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23" w:rsidRPr="00D83C9D" w:rsidRDefault="002D0923" w:rsidP="00D83C9D">
      <w:pPr>
        <w:pStyle w:val="Kop1"/>
      </w:pPr>
      <w:bookmarkStart w:id="0" w:name="_Toc295389543"/>
      <w:r w:rsidRPr="00D83C9D">
        <w:t>Bijlagen</w:t>
      </w:r>
      <w:bookmarkEnd w:id="0"/>
    </w:p>
    <w:p w:rsidR="002D0923" w:rsidRPr="00D83C9D" w:rsidRDefault="002D0923" w:rsidP="002D0923"/>
    <w:p w:rsidR="002D0923" w:rsidRPr="00D83C9D" w:rsidRDefault="002D0923" w:rsidP="002D0923">
      <w:r w:rsidRPr="00D83C9D">
        <w:t>Bijlage 1: Definities social media</w:t>
      </w:r>
    </w:p>
    <w:p w:rsidR="002D0923" w:rsidRPr="00D83C9D" w:rsidRDefault="002D0923" w:rsidP="002D0923">
      <w:r w:rsidRPr="00D83C9D">
        <w:t>Bijlage 2: Concurrentieanalyse</w:t>
      </w:r>
    </w:p>
    <w:p w:rsidR="00916895" w:rsidRPr="00D83C9D" w:rsidRDefault="00916895" w:rsidP="00916895">
      <w:pPr>
        <w:rPr>
          <w:sz w:val="20"/>
          <w:szCs w:val="20"/>
        </w:rPr>
      </w:pPr>
      <w:r>
        <w:t xml:space="preserve">Bijlage </w:t>
      </w:r>
      <w:r w:rsidR="00B81A15">
        <w:t>3</w:t>
      </w:r>
      <w:r>
        <w:t xml:space="preserve">: Printversie enquete </w:t>
      </w:r>
    </w:p>
    <w:p w:rsidR="002D0923" w:rsidRPr="00D83C9D" w:rsidRDefault="002D0923" w:rsidP="002D0923">
      <w:r w:rsidRPr="00D83C9D">
        <w:t>Bijlage 4: Definities</w:t>
      </w:r>
    </w:p>
    <w:p w:rsidR="00C905ED" w:rsidRDefault="00B143D1">
      <w:r w:rsidRPr="00D83C9D">
        <w:t>Bijlage 5: Bronnenlijst</w:t>
      </w:r>
    </w:p>
    <w:p w:rsidR="00C905ED" w:rsidRDefault="00C905ED" w:rsidP="00C905ED">
      <w:r>
        <w:br w:type="page"/>
      </w:r>
    </w:p>
    <w:p w:rsidR="00C905ED" w:rsidRPr="00D83C9D" w:rsidRDefault="00C905ED" w:rsidP="00C905ED">
      <w:pPr>
        <w:pStyle w:val="Kop1"/>
      </w:pPr>
      <w:r w:rsidRPr="00D83C9D">
        <w:lastRenderedPageBreak/>
        <w:t>Bijlage</w:t>
      </w:r>
      <w:r>
        <w:t xml:space="preserve"> 1: Definities social media</w:t>
      </w:r>
    </w:p>
    <w:p w:rsidR="00A811C2" w:rsidRDefault="00A811C2">
      <w:pPr>
        <w:spacing w:after="200" w:line="276" w:lineRule="auto"/>
      </w:pPr>
    </w:p>
    <w:p w:rsidR="00A811C2" w:rsidRPr="00205BE8" w:rsidRDefault="00A811C2" w:rsidP="00A811C2">
      <w:pPr>
        <w:rPr>
          <w:b/>
        </w:rPr>
      </w:pPr>
      <w:proofErr w:type="spellStart"/>
      <w:r w:rsidRPr="00205BE8">
        <w:rPr>
          <w:b/>
        </w:rPr>
        <w:t>Wikipedia</w:t>
      </w:r>
      <w:proofErr w:type="spellEnd"/>
    </w:p>
    <w:p w:rsidR="00A811C2" w:rsidRPr="000A3AD5" w:rsidRDefault="00A811C2" w:rsidP="00A811C2">
      <w:r w:rsidRPr="000A3AD5">
        <w:t>“</w:t>
      </w:r>
      <w:proofErr w:type="spellStart"/>
      <w:r w:rsidRPr="000A3AD5">
        <w:t>Social</w:t>
      </w:r>
      <w:proofErr w:type="spellEnd"/>
      <w:r w:rsidRPr="000A3AD5">
        <w:t xml:space="preserve"> media is de […] benaming voor </w:t>
      </w:r>
      <w:r w:rsidRPr="000A3AD5">
        <w:rPr>
          <w:u w:val="single"/>
        </w:rPr>
        <w:t>online platformen</w:t>
      </w:r>
      <w:r w:rsidRPr="000A3AD5">
        <w:t xml:space="preserve"> waar de gebruikers, met </w:t>
      </w:r>
      <w:r w:rsidRPr="000A3AD5">
        <w:rPr>
          <w:u w:val="single"/>
        </w:rPr>
        <w:t>geen of weinig tussenkomst van een professionele redactie</w:t>
      </w:r>
      <w:r w:rsidRPr="000A3AD5">
        <w:t xml:space="preserve">, de inhoud verzorgen. Tevens is er sprake van </w:t>
      </w:r>
      <w:r w:rsidRPr="000A3AD5">
        <w:rPr>
          <w:u w:val="single"/>
        </w:rPr>
        <w:t>interactie en dialoog</w:t>
      </w:r>
      <w:r w:rsidRPr="000A3AD5">
        <w:t xml:space="preserve"> tussen de gebruikers </w:t>
      </w:r>
      <w:r w:rsidRPr="000A3AD5">
        <w:rPr>
          <w:u w:val="single"/>
        </w:rPr>
        <w:t>onderling</w:t>
      </w:r>
      <w:r w:rsidRPr="000A3AD5">
        <w:t>.”</w:t>
      </w:r>
      <w:r w:rsidRPr="000A3AD5">
        <w:rPr>
          <w:rStyle w:val="Eindnootmarkering"/>
          <w:rFonts w:eastAsiaTheme="majorEastAsia"/>
        </w:rPr>
        <w:endnoteReference w:id="1"/>
      </w:r>
    </w:p>
    <w:p w:rsidR="00A811C2" w:rsidRPr="000A3AD5" w:rsidRDefault="00A811C2" w:rsidP="00A811C2">
      <w:pPr>
        <w:pStyle w:val="StandaardHelvetica"/>
        <w:tabs>
          <w:tab w:val="left" w:pos="1815"/>
        </w:tabs>
      </w:pPr>
      <w:r>
        <w:tab/>
      </w:r>
    </w:p>
    <w:p w:rsidR="00A811C2" w:rsidRPr="000A3AD5" w:rsidRDefault="00A811C2" w:rsidP="00A811C2">
      <w:r w:rsidRPr="000A3AD5">
        <w:t>Er is een aantal elementen in deze beschrijving dat erg van belang is. Een groot deel hiervan is nieuw ten opzicht</w:t>
      </w:r>
      <w:r>
        <w:t xml:space="preserve">e van de eerdergenoemde </w:t>
      </w:r>
      <w:proofErr w:type="spellStart"/>
      <w:r>
        <w:t>linguistische</w:t>
      </w:r>
      <w:proofErr w:type="spellEnd"/>
      <w:r>
        <w:t xml:space="preserve"> definitie</w:t>
      </w:r>
      <w:r w:rsidRPr="000A3AD5">
        <w:t xml:space="preserve">. Deze elementen duiden op eisen waar een platform moet voldoen, wil het geclassificeerd kunnen worden als </w:t>
      </w:r>
      <w:proofErr w:type="spellStart"/>
      <w:r w:rsidRPr="000A3AD5">
        <w:t>social</w:t>
      </w:r>
      <w:proofErr w:type="spellEnd"/>
      <w:r w:rsidRPr="000A3AD5">
        <w:t xml:space="preserve"> medium.</w:t>
      </w:r>
    </w:p>
    <w:p w:rsidR="00A811C2" w:rsidRPr="000A3AD5" w:rsidRDefault="00A811C2" w:rsidP="00A811C2">
      <w:pPr>
        <w:pStyle w:val="Lijstalinea"/>
        <w:numPr>
          <w:ilvl w:val="0"/>
          <w:numId w:val="1"/>
        </w:numPr>
      </w:pPr>
      <w:proofErr w:type="spellStart"/>
      <w:r w:rsidRPr="000A3AD5">
        <w:t>Wikipedia</w:t>
      </w:r>
      <w:proofErr w:type="spellEnd"/>
      <w:r w:rsidRPr="000A3AD5">
        <w:t xml:space="preserve"> geeft aan dat het hier moet gaan om online platformen. Het is dus blijkbaar niet mogelijk (of gangbaar) voor een </w:t>
      </w:r>
      <w:proofErr w:type="spellStart"/>
      <w:r w:rsidRPr="000A3AD5">
        <w:t>social</w:t>
      </w:r>
      <w:proofErr w:type="spellEnd"/>
      <w:r w:rsidRPr="000A3AD5">
        <w:t xml:space="preserve"> medium om offline te zijn. </w:t>
      </w:r>
    </w:p>
    <w:p w:rsidR="00A811C2" w:rsidRPr="000A3AD5" w:rsidRDefault="00A811C2" w:rsidP="00A811C2">
      <w:pPr>
        <w:pStyle w:val="Lijstalinea"/>
        <w:numPr>
          <w:ilvl w:val="0"/>
          <w:numId w:val="1"/>
        </w:numPr>
      </w:pPr>
      <w:r w:rsidRPr="000A3AD5">
        <w:t xml:space="preserve">Tevens is een nieuw element dat de inhoud van dit medium wordt verzorgd door haar gebruikers. Deze inhoud wordt dus geplaatst met (bijna) geen tussenkomst van een redactie. In de meeste gevallen zal deze ‘redactie’ niet professioneel zijn. </w:t>
      </w:r>
    </w:p>
    <w:p w:rsidR="00A811C2" w:rsidRPr="000A3AD5" w:rsidRDefault="00A811C2" w:rsidP="00A811C2">
      <w:pPr>
        <w:pStyle w:val="Lijstalinea"/>
        <w:numPr>
          <w:ilvl w:val="0"/>
          <w:numId w:val="1"/>
        </w:numPr>
      </w:pPr>
      <w:r w:rsidRPr="000A3AD5">
        <w:t>Er moet blijkbaar ook sprake zijn van interactie en dialoog onderling. Mensen plaatsen dus niet alleen maar inhoud, ze reageren ook op de inhoud van andere gebruikers. Hier komt het sociale element sterk naar voren.</w:t>
      </w:r>
    </w:p>
    <w:p w:rsidR="00A811C2" w:rsidRPr="000A3AD5" w:rsidRDefault="00A811C2" w:rsidP="00A811C2">
      <w:pPr>
        <w:pStyle w:val="StandaardHelvetica"/>
      </w:pPr>
    </w:p>
    <w:p w:rsidR="00A811C2" w:rsidRPr="009069B1" w:rsidRDefault="00A811C2" w:rsidP="00A811C2">
      <w:pPr>
        <w:rPr>
          <w:b/>
        </w:rPr>
      </w:pPr>
      <w:proofErr w:type="spellStart"/>
      <w:r w:rsidRPr="009069B1">
        <w:rPr>
          <w:b/>
        </w:rPr>
        <w:t>Kaplan</w:t>
      </w:r>
      <w:proofErr w:type="spellEnd"/>
      <w:r w:rsidRPr="009069B1">
        <w:rPr>
          <w:b/>
        </w:rPr>
        <w:t xml:space="preserve"> en </w:t>
      </w:r>
      <w:proofErr w:type="spellStart"/>
      <w:r w:rsidRPr="009069B1">
        <w:rPr>
          <w:b/>
        </w:rPr>
        <w:t>Haenlein</w:t>
      </w:r>
      <w:proofErr w:type="spellEnd"/>
      <w:r w:rsidRPr="009069B1">
        <w:rPr>
          <w:b/>
        </w:rPr>
        <w:t xml:space="preserve"> </w:t>
      </w:r>
    </w:p>
    <w:p w:rsidR="00A811C2" w:rsidRPr="000A3AD5" w:rsidRDefault="00A811C2" w:rsidP="00A811C2">
      <w:r w:rsidRPr="000A3AD5">
        <w:t xml:space="preserve">De promovendi </w:t>
      </w:r>
      <w:proofErr w:type="spellStart"/>
      <w:r w:rsidRPr="000A3AD5">
        <w:t>Kaplan</w:t>
      </w:r>
      <w:proofErr w:type="spellEnd"/>
      <w:r w:rsidRPr="000A3AD5">
        <w:t xml:space="preserve"> en </w:t>
      </w:r>
      <w:proofErr w:type="spellStart"/>
      <w:r w:rsidRPr="000A3AD5">
        <w:t>Haenlein</w:t>
      </w:r>
      <w:proofErr w:type="spellEnd"/>
      <w:r w:rsidRPr="000A3AD5">
        <w:t xml:space="preserve"> stellen dat </w:t>
      </w:r>
      <w:proofErr w:type="spellStart"/>
      <w:r w:rsidRPr="000A3AD5">
        <w:t>Social</w:t>
      </w:r>
      <w:proofErr w:type="spellEnd"/>
      <w:r w:rsidRPr="000A3AD5">
        <w:t xml:space="preserve"> Media als volgt kan worden gedefinieerd.</w:t>
      </w:r>
    </w:p>
    <w:p w:rsidR="00A811C2" w:rsidRPr="000A3AD5" w:rsidRDefault="00A811C2" w:rsidP="00A811C2"/>
    <w:p w:rsidR="00A811C2" w:rsidRPr="000A3AD5" w:rsidRDefault="00A811C2" w:rsidP="00A811C2">
      <w:r w:rsidRPr="000A3AD5">
        <w:t xml:space="preserve">"Een groep internetapplicaties die gebruikmaken van de ideologie en de technologie van Web 2.0 en de creatieve uit wisseling van User </w:t>
      </w:r>
      <w:proofErr w:type="spellStart"/>
      <w:r w:rsidRPr="000A3AD5">
        <w:t>Generated</w:t>
      </w:r>
      <w:proofErr w:type="spellEnd"/>
      <w:r w:rsidRPr="000A3AD5">
        <w:t xml:space="preserve"> Content." </w:t>
      </w:r>
    </w:p>
    <w:p w:rsidR="00A811C2" w:rsidRPr="000A3AD5" w:rsidRDefault="00A811C2" w:rsidP="00A811C2"/>
    <w:p w:rsidR="00A811C2" w:rsidRPr="000A3AD5" w:rsidRDefault="00A811C2" w:rsidP="00A811C2">
      <w:r w:rsidRPr="000A3AD5">
        <w:t xml:space="preserve">Ze stellen hierbij dat Web 2.0 applicaties zijn die door gebruikers zelf wordt bijgehouden en aangepast. De ideologie en technologie moeten dus een gebruiker in staat stellen om zelf voor content te zorgen. Met User </w:t>
      </w:r>
      <w:proofErr w:type="spellStart"/>
      <w:r w:rsidRPr="000A3AD5">
        <w:t>Generated</w:t>
      </w:r>
      <w:proofErr w:type="spellEnd"/>
      <w:r w:rsidRPr="000A3AD5">
        <w:t xml:space="preserve"> Content hebben ze het over de verschillende vormen van inhoud die gebruikers zelf vervaardigen en op het internet aanbieden</w:t>
      </w:r>
      <w:r w:rsidRPr="000A3AD5">
        <w:rPr>
          <w:rStyle w:val="Eindnootmarkering"/>
          <w:rFonts w:eastAsiaTheme="majorEastAsia"/>
        </w:rPr>
        <w:endnoteReference w:id="2"/>
      </w:r>
      <w:r w:rsidRPr="000A3AD5">
        <w:t>.</w:t>
      </w:r>
      <w:r w:rsidRPr="000A3AD5">
        <w:br/>
      </w:r>
    </w:p>
    <w:p w:rsidR="00A811C2" w:rsidRPr="009069B1" w:rsidRDefault="00A811C2" w:rsidP="00A811C2">
      <w:pPr>
        <w:rPr>
          <w:b/>
        </w:rPr>
      </w:pPr>
      <w:proofErr w:type="spellStart"/>
      <w:r w:rsidRPr="009069B1">
        <w:rPr>
          <w:b/>
        </w:rPr>
        <w:t>Tiemersma</w:t>
      </w:r>
      <w:proofErr w:type="spellEnd"/>
      <w:r w:rsidRPr="009069B1">
        <w:rPr>
          <w:b/>
        </w:rPr>
        <w:t xml:space="preserve"> </w:t>
      </w:r>
    </w:p>
    <w:p w:rsidR="00A811C2" w:rsidRPr="000A3AD5" w:rsidRDefault="00A811C2" w:rsidP="00A811C2">
      <w:proofErr w:type="spellStart"/>
      <w:r w:rsidRPr="000A3AD5">
        <w:t>Tiemersma</w:t>
      </w:r>
      <w:proofErr w:type="spellEnd"/>
      <w:r w:rsidRPr="000A3AD5">
        <w:t xml:space="preserve"> definieert het begrip als volgt.</w:t>
      </w:r>
    </w:p>
    <w:p w:rsidR="00A811C2" w:rsidRPr="000A3AD5" w:rsidRDefault="00A811C2" w:rsidP="00A811C2">
      <w:r>
        <w:tab/>
      </w:r>
    </w:p>
    <w:p w:rsidR="00A811C2" w:rsidRPr="000A3AD5" w:rsidRDefault="00A811C2" w:rsidP="00A811C2">
      <w:r w:rsidRPr="000A3AD5">
        <w:t>“</w:t>
      </w:r>
      <w:r>
        <w:t>´</w:t>
      </w:r>
      <w:proofErr w:type="spellStart"/>
      <w:r>
        <w:t>S</w:t>
      </w:r>
      <w:r w:rsidRPr="000A3AD5">
        <w:t>ocial</w:t>
      </w:r>
      <w:proofErr w:type="spellEnd"/>
      <w:r w:rsidRPr="000A3AD5">
        <w:t xml:space="preserve"> Media’ is de verzameling van toegankelijke online media waar mensen kunnen delen, waarderen en creëren; de uitkomsten hiervan kunnen op hun beurt door mensen verrijkt en geconsumeerd worden, wat kan leiden tot gemeenschapsvorming.”</w:t>
      </w:r>
      <w:r w:rsidRPr="000A3AD5">
        <w:rPr>
          <w:rStyle w:val="Eindnootmarkering"/>
          <w:rFonts w:eastAsiaTheme="majorEastAsia"/>
        </w:rPr>
        <w:endnoteReference w:id="3"/>
      </w:r>
    </w:p>
    <w:p w:rsidR="00A811C2" w:rsidRPr="000A3AD5" w:rsidRDefault="00A811C2" w:rsidP="00A811C2"/>
    <w:p w:rsidR="00A811C2" w:rsidRPr="000A3AD5" w:rsidRDefault="00A811C2" w:rsidP="00A811C2">
      <w:bookmarkStart w:id="1" w:name="_Toc285445404"/>
      <w:r w:rsidRPr="000A3AD5">
        <w:t>Wederom komen hier een aantal nieuwe elementen in naar voren.</w:t>
      </w:r>
      <w:bookmarkEnd w:id="1"/>
    </w:p>
    <w:p w:rsidR="00A811C2" w:rsidRPr="000A3AD5" w:rsidRDefault="00A811C2" w:rsidP="00A811C2">
      <w:proofErr w:type="spellStart"/>
      <w:r w:rsidRPr="000A3AD5">
        <w:t>Tiemersma</w:t>
      </w:r>
      <w:proofErr w:type="spellEnd"/>
      <w:r w:rsidRPr="000A3AD5">
        <w:t xml:space="preserve"> geeft aan dat deze media publiek moeten zijn. Dit houdt in dat de basisfunctionaliteit voor iedereen beschikbaar is. Een intranet valt dus niet direct te definiëren als een sociaal medium omdat het in de meeste gevallen alleen toegankelijk is voor medewerkers van het bedrijf. </w:t>
      </w:r>
    </w:p>
    <w:p w:rsidR="00A811C2" w:rsidRPr="000A3AD5" w:rsidRDefault="00A811C2" w:rsidP="00A811C2">
      <w:r w:rsidRPr="000A3AD5">
        <w:t>Interactie uit de andere definities wordt hier opgesplitst in delen, waarderen en creëren. Er wordt hier nog extra bevestigd dat andere gebruikers deze content kunnen consumeren of aan kunnen vullen.</w:t>
      </w:r>
    </w:p>
    <w:p w:rsidR="00A811C2" w:rsidRPr="000A3AD5" w:rsidRDefault="00A811C2" w:rsidP="00A811C2"/>
    <w:p w:rsidR="00A811C2" w:rsidRPr="000A3AD5" w:rsidRDefault="00A811C2" w:rsidP="00A811C2">
      <w:pPr>
        <w:rPr>
          <w:b/>
        </w:rPr>
      </w:pPr>
      <w:bookmarkStart w:id="2" w:name="_Toc285445405"/>
      <w:bookmarkStart w:id="3" w:name="_Toc285445443"/>
      <w:proofErr w:type="spellStart"/>
      <w:r w:rsidRPr="000A3AD5">
        <w:rPr>
          <w:b/>
        </w:rPr>
        <w:t>Kagan</w:t>
      </w:r>
      <w:bookmarkEnd w:id="2"/>
      <w:bookmarkEnd w:id="3"/>
      <w:proofErr w:type="spellEnd"/>
    </w:p>
    <w:p w:rsidR="00A811C2" w:rsidRPr="000A3AD5" w:rsidRDefault="00A811C2" w:rsidP="00A811C2">
      <w:proofErr w:type="spellStart"/>
      <w:r w:rsidRPr="000A3AD5">
        <w:t>Blogger</w:t>
      </w:r>
      <w:proofErr w:type="spellEnd"/>
      <w:r w:rsidRPr="000A3AD5">
        <w:t xml:space="preserve"> </w:t>
      </w:r>
      <w:proofErr w:type="spellStart"/>
      <w:r w:rsidRPr="000A3AD5">
        <w:t>Marta</w:t>
      </w:r>
      <w:proofErr w:type="spellEnd"/>
      <w:r w:rsidRPr="000A3AD5">
        <w:t xml:space="preserve"> </w:t>
      </w:r>
      <w:proofErr w:type="spellStart"/>
      <w:r w:rsidRPr="000A3AD5">
        <w:t>Kagan</w:t>
      </w:r>
      <w:proofErr w:type="spellEnd"/>
      <w:r w:rsidRPr="000A3AD5">
        <w:t xml:space="preserve"> definieert </w:t>
      </w:r>
      <w:proofErr w:type="spellStart"/>
      <w:r>
        <w:t>s</w:t>
      </w:r>
      <w:r w:rsidRPr="000A3AD5">
        <w:t>ocial</w:t>
      </w:r>
      <w:proofErr w:type="spellEnd"/>
      <w:r w:rsidRPr="000A3AD5">
        <w:t xml:space="preserve"> </w:t>
      </w:r>
      <w:r>
        <w:t>m</w:t>
      </w:r>
      <w:r w:rsidRPr="000A3AD5">
        <w:t xml:space="preserve">edia een stuk simpeler. </w:t>
      </w:r>
    </w:p>
    <w:p w:rsidR="00A811C2" w:rsidRPr="004C7DFD" w:rsidRDefault="00A811C2" w:rsidP="00A811C2">
      <w:pPr>
        <w:rPr>
          <w:lang w:val="en-US"/>
        </w:rPr>
      </w:pPr>
      <w:r w:rsidRPr="004C7DFD">
        <w:rPr>
          <w:lang w:val="en-US"/>
        </w:rPr>
        <w:t>“Social media is people having conversations online.”</w:t>
      </w:r>
    </w:p>
    <w:p w:rsidR="00A811C2" w:rsidRPr="00205BE8" w:rsidRDefault="00A811C2" w:rsidP="00A811C2">
      <w:pPr>
        <w:rPr>
          <w:rFonts w:ascii="Helvetica" w:hAnsi="Helvetica"/>
          <w:sz w:val="20"/>
          <w:szCs w:val="20"/>
          <w:lang w:val="en-US"/>
        </w:rPr>
      </w:pPr>
    </w:p>
    <w:p w:rsidR="00A811C2" w:rsidRPr="00A811C2" w:rsidRDefault="00A811C2">
      <w:pPr>
        <w:spacing w:after="200" w:line="276" w:lineRule="auto"/>
        <w:rPr>
          <w:lang w:val="en-US"/>
        </w:rPr>
      </w:pPr>
      <w:r w:rsidRPr="00A811C2">
        <w:rPr>
          <w:lang w:val="en-US"/>
        </w:rPr>
        <w:br w:type="page"/>
      </w:r>
    </w:p>
    <w:tbl>
      <w:tblPr>
        <w:tblStyle w:val="Gemiddeldelijst2-accent6"/>
        <w:tblW w:w="0" w:type="auto"/>
        <w:tblLook w:val="04A0"/>
      </w:tblPr>
      <w:tblGrid>
        <w:gridCol w:w="2293"/>
        <w:gridCol w:w="6179"/>
        <w:gridCol w:w="816"/>
      </w:tblGrid>
      <w:tr w:rsidR="00A811C2" w:rsidTr="005F785E">
        <w:trPr>
          <w:cnfStyle w:val="100000000000"/>
        </w:trPr>
        <w:tc>
          <w:tcPr>
            <w:cnfStyle w:val="001000000100"/>
            <w:tcW w:w="2293" w:type="dxa"/>
          </w:tcPr>
          <w:p w:rsidR="00A811C2" w:rsidRDefault="00A811C2" w:rsidP="005F785E">
            <w:r>
              <w:lastRenderedPageBreak/>
              <w:t>Term</w:t>
            </w:r>
          </w:p>
        </w:tc>
        <w:tc>
          <w:tcPr>
            <w:tcW w:w="6179" w:type="dxa"/>
          </w:tcPr>
          <w:p w:rsidR="00A811C2" w:rsidRDefault="00A811C2" w:rsidP="005F785E">
            <w:pPr>
              <w:cnfStyle w:val="100000000000"/>
            </w:pPr>
            <w:r>
              <w:t>Uitleg</w:t>
            </w:r>
          </w:p>
        </w:tc>
        <w:tc>
          <w:tcPr>
            <w:tcW w:w="816" w:type="dxa"/>
          </w:tcPr>
          <w:p w:rsidR="00A811C2" w:rsidRDefault="00A811C2" w:rsidP="005F785E">
            <w:pPr>
              <w:cnfStyle w:val="100000000000"/>
            </w:pPr>
            <w:r>
              <w:t>Bron</w:t>
            </w:r>
          </w:p>
        </w:tc>
      </w:tr>
      <w:tr w:rsidR="00A811C2" w:rsidTr="005F785E">
        <w:trPr>
          <w:cnfStyle w:val="000000100000"/>
        </w:trPr>
        <w:tc>
          <w:tcPr>
            <w:cnfStyle w:val="001000000000"/>
            <w:tcW w:w="2293" w:type="dxa"/>
          </w:tcPr>
          <w:p w:rsidR="00A811C2" w:rsidRDefault="00A811C2" w:rsidP="005F785E">
            <w:r>
              <w:t xml:space="preserve">Volgers, </w:t>
            </w:r>
            <w:proofErr w:type="spellStart"/>
            <w:r>
              <w:t>Likers</w:t>
            </w:r>
            <w:proofErr w:type="spellEnd"/>
            <w:r>
              <w:t>, Leden</w:t>
            </w:r>
          </w:p>
        </w:tc>
        <w:tc>
          <w:tcPr>
            <w:tcW w:w="6179" w:type="dxa"/>
          </w:tcPr>
          <w:p w:rsidR="00A811C2" w:rsidRDefault="00A811C2" w:rsidP="005F785E">
            <w:pPr>
              <w:cnfStyle w:val="000000100000"/>
            </w:pPr>
            <w:r>
              <w:t xml:space="preserve">Elk </w:t>
            </w:r>
            <w:proofErr w:type="spellStart"/>
            <w:r>
              <w:t>social</w:t>
            </w:r>
            <w:proofErr w:type="spellEnd"/>
            <w:r>
              <w:t xml:space="preserve"> medium houdt een andere term aan voor gebruikers die je bedrijf volgen. </w:t>
            </w:r>
            <w:proofErr w:type="spellStart"/>
            <w:r>
              <w:t>Hyves</w:t>
            </w:r>
            <w:proofErr w:type="spellEnd"/>
            <w:r>
              <w:t xml:space="preserve"> en </w:t>
            </w:r>
            <w:proofErr w:type="spellStart"/>
            <w:r>
              <w:t>LinkedIn</w:t>
            </w:r>
            <w:proofErr w:type="spellEnd"/>
            <w:r>
              <w:t xml:space="preserve"> noemen het leden, </w:t>
            </w:r>
            <w:proofErr w:type="spellStart"/>
            <w:r>
              <w:t>Facebook</w:t>
            </w:r>
            <w:proofErr w:type="spellEnd"/>
            <w:r>
              <w:t xml:space="preserve"> noemt het </w:t>
            </w:r>
            <w:proofErr w:type="spellStart"/>
            <w:r>
              <w:t>likers</w:t>
            </w:r>
            <w:proofErr w:type="spellEnd"/>
            <w:r>
              <w:t xml:space="preserve"> en </w:t>
            </w:r>
            <w:proofErr w:type="spellStart"/>
            <w:r>
              <w:t>Twitter</w:t>
            </w:r>
            <w:proofErr w:type="spellEnd"/>
            <w:r>
              <w:t xml:space="preserve"> volgers. In de basis zijn het gewoon mensen die hebben aangegeven interesse te hebben in een onderwerp of bedrijf en zichzelf hiermee toegang verschaffen tot meer informatie. </w:t>
            </w:r>
          </w:p>
        </w:tc>
        <w:tc>
          <w:tcPr>
            <w:tcW w:w="816" w:type="dxa"/>
          </w:tcPr>
          <w:p w:rsidR="00A811C2" w:rsidRDefault="00A811C2" w:rsidP="005F785E">
            <w:pPr>
              <w:cnfStyle w:val="000000100000"/>
            </w:pPr>
          </w:p>
        </w:tc>
      </w:tr>
      <w:tr w:rsidR="00A811C2" w:rsidTr="005F785E">
        <w:tc>
          <w:tcPr>
            <w:cnfStyle w:val="001000000000"/>
            <w:tcW w:w="2293" w:type="dxa"/>
          </w:tcPr>
          <w:p w:rsidR="00A811C2" w:rsidRDefault="00A811C2" w:rsidP="005F785E">
            <w:proofErr w:type="spellStart"/>
            <w:r>
              <w:t>Peers</w:t>
            </w:r>
            <w:proofErr w:type="spellEnd"/>
          </w:p>
        </w:tc>
        <w:tc>
          <w:tcPr>
            <w:tcW w:w="6179" w:type="dxa"/>
          </w:tcPr>
          <w:p w:rsidR="00A811C2" w:rsidRDefault="00A811C2" w:rsidP="005F785E">
            <w:pPr>
              <w:cnfStyle w:val="000000000000"/>
            </w:pPr>
            <w:proofErr w:type="spellStart"/>
            <w:r>
              <w:t>Peers</w:t>
            </w:r>
            <w:proofErr w:type="spellEnd"/>
            <w:r>
              <w:t xml:space="preserve"> zijn mensen met gezamenlijke interesses of demografische eigenschappen. </w:t>
            </w:r>
            <w:proofErr w:type="spellStart"/>
            <w:r>
              <w:t>Peers</w:t>
            </w:r>
            <w:proofErr w:type="spellEnd"/>
            <w:r>
              <w:t xml:space="preserve"> zijn in de praktijk vaak vrienden of familieleden. Mensen hechten meer waarde aan aanbevelingen van </w:t>
            </w:r>
            <w:proofErr w:type="spellStart"/>
            <w:r>
              <w:t>peers</w:t>
            </w:r>
            <w:proofErr w:type="spellEnd"/>
            <w:r>
              <w:t xml:space="preserve"> dan bijvoorbeeld reclame. Zie ook Peer </w:t>
            </w:r>
            <w:proofErr w:type="spellStart"/>
            <w:r>
              <w:t>review</w:t>
            </w:r>
            <w:proofErr w:type="spellEnd"/>
            <w:r>
              <w:t>.</w:t>
            </w:r>
          </w:p>
        </w:tc>
        <w:tc>
          <w:tcPr>
            <w:tcW w:w="816" w:type="dxa"/>
          </w:tcPr>
          <w:p w:rsidR="00A811C2" w:rsidRDefault="00A811C2" w:rsidP="005F785E">
            <w:pPr>
              <w:cnfStyle w:val="000000000000"/>
            </w:pPr>
            <w:r>
              <w:rPr>
                <w:rStyle w:val="Voetnootmarkering"/>
              </w:rPr>
              <w:footnoteReference w:id="1"/>
            </w:r>
          </w:p>
        </w:tc>
      </w:tr>
      <w:tr w:rsidR="00A811C2" w:rsidTr="005F785E">
        <w:trPr>
          <w:cnfStyle w:val="000000100000"/>
        </w:trPr>
        <w:tc>
          <w:tcPr>
            <w:cnfStyle w:val="001000000000"/>
            <w:tcW w:w="2293" w:type="dxa"/>
          </w:tcPr>
          <w:p w:rsidR="00A811C2" w:rsidRDefault="00A811C2" w:rsidP="005F785E">
            <w:r>
              <w:t xml:space="preserve">Peer </w:t>
            </w:r>
            <w:proofErr w:type="spellStart"/>
            <w:r>
              <w:t>review</w:t>
            </w:r>
            <w:proofErr w:type="spellEnd"/>
          </w:p>
        </w:tc>
        <w:tc>
          <w:tcPr>
            <w:tcW w:w="6179" w:type="dxa"/>
          </w:tcPr>
          <w:p w:rsidR="00A811C2" w:rsidRDefault="00A811C2" w:rsidP="005F785E">
            <w:pPr>
              <w:cnfStyle w:val="000000100000"/>
            </w:pPr>
            <w:r>
              <w:t xml:space="preserve">Een peer </w:t>
            </w:r>
            <w:proofErr w:type="spellStart"/>
            <w:r>
              <w:t>review</w:t>
            </w:r>
            <w:proofErr w:type="spellEnd"/>
            <w:r>
              <w:t xml:space="preserve"> is een beoordeling van een naaste. Deze vorm van advies heeft een sterker effect op mensen dan traditionele marketinguitingen.</w:t>
            </w:r>
          </w:p>
        </w:tc>
        <w:tc>
          <w:tcPr>
            <w:tcW w:w="816" w:type="dxa"/>
          </w:tcPr>
          <w:p w:rsidR="00A811C2" w:rsidRDefault="00A811C2" w:rsidP="005F785E">
            <w:pPr>
              <w:cnfStyle w:val="000000100000"/>
              <w:rPr>
                <w:rStyle w:val="Voetnootmarkering"/>
              </w:rPr>
            </w:pPr>
          </w:p>
        </w:tc>
      </w:tr>
      <w:tr w:rsidR="00A811C2" w:rsidTr="005F785E">
        <w:tc>
          <w:tcPr>
            <w:cnfStyle w:val="001000000000"/>
            <w:tcW w:w="2293" w:type="dxa"/>
          </w:tcPr>
          <w:p w:rsidR="00A811C2" w:rsidRDefault="00A811C2" w:rsidP="005F785E">
            <w:r>
              <w:t>Polls</w:t>
            </w:r>
          </w:p>
        </w:tc>
        <w:tc>
          <w:tcPr>
            <w:tcW w:w="6179" w:type="dxa"/>
          </w:tcPr>
          <w:p w:rsidR="00A811C2" w:rsidRDefault="00A811C2" w:rsidP="005F785E">
            <w:pPr>
              <w:cnfStyle w:val="000000000000"/>
            </w:pPr>
            <w:r>
              <w:t xml:space="preserve">Een poll is een opiniepeiling. Dit gebeurt vaak via het internet omdat dit een makkelijke manier is voor het verzamelen van statistische gegevens. Hoewel deze manier van ondervragen vaak minder betrouwbaar is, levert het een redelijke indicatie op over de mening van gebruikers. </w:t>
            </w:r>
          </w:p>
        </w:tc>
        <w:tc>
          <w:tcPr>
            <w:tcW w:w="816" w:type="dxa"/>
          </w:tcPr>
          <w:p w:rsidR="00A811C2" w:rsidRDefault="00A811C2" w:rsidP="005F785E">
            <w:pPr>
              <w:cnfStyle w:val="000000000000"/>
            </w:pPr>
            <w:r>
              <w:rPr>
                <w:rStyle w:val="Voetnootmarkering"/>
              </w:rPr>
              <w:footnoteReference w:id="2"/>
            </w:r>
          </w:p>
        </w:tc>
      </w:tr>
      <w:tr w:rsidR="00A811C2" w:rsidTr="005F785E">
        <w:trPr>
          <w:cnfStyle w:val="000000100000"/>
        </w:trPr>
        <w:tc>
          <w:tcPr>
            <w:cnfStyle w:val="001000000000"/>
            <w:tcW w:w="2293" w:type="dxa"/>
          </w:tcPr>
          <w:p w:rsidR="00A811C2" w:rsidRDefault="00A811C2" w:rsidP="005F785E">
            <w:proofErr w:type="spellStart"/>
            <w:r>
              <w:t>Smartphone</w:t>
            </w:r>
            <w:proofErr w:type="spellEnd"/>
          </w:p>
        </w:tc>
        <w:tc>
          <w:tcPr>
            <w:tcW w:w="6179" w:type="dxa"/>
          </w:tcPr>
          <w:p w:rsidR="00A811C2" w:rsidRDefault="00A811C2" w:rsidP="005F785E">
            <w:pPr>
              <w:cnfStyle w:val="000000100000"/>
            </w:pPr>
            <w:r>
              <w:t xml:space="preserve">Een </w:t>
            </w:r>
            <w:proofErr w:type="spellStart"/>
            <w:r>
              <w:t>smartphone</w:t>
            </w:r>
            <w:proofErr w:type="spellEnd"/>
            <w:r>
              <w:t xml:space="preserve"> is een mobiele telefoon die mogelijkheden biedt die voorheen alleen op computers toegankelijk waren. Bijna elke </w:t>
            </w:r>
            <w:proofErr w:type="spellStart"/>
            <w:r>
              <w:t>smartphone</w:t>
            </w:r>
            <w:proofErr w:type="spellEnd"/>
            <w:r>
              <w:t xml:space="preserve"> heeft internettoegang en de grootste groep </w:t>
            </w:r>
            <w:proofErr w:type="spellStart"/>
            <w:r>
              <w:t>smartphones</w:t>
            </w:r>
            <w:proofErr w:type="spellEnd"/>
            <w:r>
              <w:t xml:space="preserve"> draait op </w:t>
            </w:r>
            <w:proofErr w:type="spellStart"/>
            <w:r>
              <w:t>Android</w:t>
            </w:r>
            <w:proofErr w:type="spellEnd"/>
            <w:r>
              <w:t xml:space="preserve">, </w:t>
            </w:r>
            <w:proofErr w:type="spellStart"/>
            <w:r>
              <w:t>iOS</w:t>
            </w:r>
            <w:proofErr w:type="spellEnd"/>
            <w:r>
              <w:t xml:space="preserve">, </w:t>
            </w:r>
            <w:proofErr w:type="spellStart"/>
            <w:r>
              <w:t>Blackberry</w:t>
            </w:r>
            <w:proofErr w:type="spellEnd"/>
            <w:r>
              <w:t xml:space="preserve"> OS, </w:t>
            </w:r>
            <w:proofErr w:type="spellStart"/>
            <w:r>
              <w:t>Symbian</w:t>
            </w:r>
            <w:proofErr w:type="spellEnd"/>
            <w:r>
              <w:t xml:space="preserve"> of Windows Mobile.  </w:t>
            </w:r>
          </w:p>
        </w:tc>
        <w:tc>
          <w:tcPr>
            <w:tcW w:w="816" w:type="dxa"/>
          </w:tcPr>
          <w:p w:rsidR="00A811C2" w:rsidRDefault="00A811C2" w:rsidP="005F785E">
            <w:pPr>
              <w:cnfStyle w:val="000000100000"/>
            </w:pPr>
          </w:p>
        </w:tc>
      </w:tr>
      <w:tr w:rsidR="00A811C2" w:rsidTr="005F785E">
        <w:tc>
          <w:tcPr>
            <w:cnfStyle w:val="001000000000"/>
            <w:tcW w:w="2293" w:type="dxa"/>
          </w:tcPr>
          <w:p w:rsidR="00A811C2" w:rsidRDefault="00A811C2" w:rsidP="005F785E">
            <w:proofErr w:type="spellStart"/>
            <w:r>
              <w:t>Viral</w:t>
            </w:r>
            <w:proofErr w:type="spellEnd"/>
          </w:p>
        </w:tc>
        <w:tc>
          <w:tcPr>
            <w:tcW w:w="6179" w:type="dxa"/>
          </w:tcPr>
          <w:p w:rsidR="00A811C2" w:rsidRDefault="00A811C2" w:rsidP="005F785E">
            <w:pPr>
              <w:cnfStyle w:val="000000000000"/>
            </w:pPr>
            <w:r>
              <w:t xml:space="preserve">Met een </w:t>
            </w:r>
            <w:proofErr w:type="spellStart"/>
            <w:r>
              <w:t>viral</w:t>
            </w:r>
            <w:proofErr w:type="spellEnd"/>
            <w:r>
              <w:t xml:space="preserve"> wordt vaak verwezen naar het concept van virale marketing. Bij deze techniek wordt ervan uit gegaan dat een idee aan een persoon of kleine groep mensen wordt overgedragen en deze mensen de boodschap weer overbrengen op vrienden, waardoor de boodschap zich als een virus gaat gedragen. Dit is vaak vele malen effectiever dan traditionele reclame. Zie hiervoor ook het effect van Peer </w:t>
            </w:r>
            <w:proofErr w:type="spellStart"/>
            <w:r>
              <w:t>Reviews</w:t>
            </w:r>
            <w:proofErr w:type="spellEnd"/>
            <w:r>
              <w:t>.</w:t>
            </w:r>
          </w:p>
        </w:tc>
        <w:tc>
          <w:tcPr>
            <w:tcW w:w="816" w:type="dxa"/>
          </w:tcPr>
          <w:p w:rsidR="00A811C2" w:rsidRDefault="00A811C2" w:rsidP="005F785E">
            <w:pPr>
              <w:cnfStyle w:val="000000000000"/>
            </w:pPr>
          </w:p>
        </w:tc>
      </w:tr>
      <w:tr w:rsidR="00A811C2" w:rsidTr="005F785E">
        <w:trPr>
          <w:cnfStyle w:val="000000100000"/>
        </w:trPr>
        <w:tc>
          <w:tcPr>
            <w:cnfStyle w:val="001000000000"/>
            <w:tcW w:w="2293" w:type="dxa"/>
          </w:tcPr>
          <w:p w:rsidR="00A811C2" w:rsidRDefault="00A811C2" w:rsidP="005F785E">
            <w:r>
              <w:t>RSS</w:t>
            </w:r>
            <w:r>
              <w:br/>
            </w:r>
          </w:p>
        </w:tc>
        <w:tc>
          <w:tcPr>
            <w:tcW w:w="6179" w:type="dxa"/>
          </w:tcPr>
          <w:p w:rsidR="00A811C2" w:rsidRDefault="00A811C2" w:rsidP="005F785E">
            <w:pPr>
              <w:cnfStyle w:val="000000100000"/>
            </w:pPr>
            <w:r>
              <w:t xml:space="preserve">Dit is een techniek waarbij een bestand wordt bijgehouden met minimale opmaak. Mensen kunnen bepaalde programma’s gebruiken om zich te abonneren op dit bestand. Wanneer er nieuwe inhoud beschikbaar is zal dit bestand worden bijgewerkt en zal de gebruiker op de hoogte worden gesteld. </w:t>
            </w:r>
          </w:p>
        </w:tc>
        <w:tc>
          <w:tcPr>
            <w:tcW w:w="816" w:type="dxa"/>
          </w:tcPr>
          <w:p w:rsidR="00A811C2" w:rsidRDefault="00A811C2" w:rsidP="005F785E">
            <w:pPr>
              <w:cnfStyle w:val="000000100000"/>
            </w:pPr>
          </w:p>
        </w:tc>
      </w:tr>
      <w:tr w:rsidR="00A811C2" w:rsidTr="005F785E">
        <w:tc>
          <w:tcPr>
            <w:cnfStyle w:val="001000000000"/>
            <w:tcW w:w="2293" w:type="dxa"/>
          </w:tcPr>
          <w:p w:rsidR="00A811C2" w:rsidRDefault="00A811C2" w:rsidP="005F785E">
            <w:proofErr w:type="spellStart"/>
            <w:r>
              <w:t>Social</w:t>
            </w:r>
            <w:proofErr w:type="spellEnd"/>
            <w:r>
              <w:t xml:space="preserve"> </w:t>
            </w:r>
            <w:proofErr w:type="spellStart"/>
            <w:r>
              <w:t>Bookmarking</w:t>
            </w:r>
            <w:proofErr w:type="spellEnd"/>
          </w:p>
        </w:tc>
        <w:tc>
          <w:tcPr>
            <w:tcW w:w="6179" w:type="dxa"/>
          </w:tcPr>
          <w:p w:rsidR="00A811C2" w:rsidRDefault="00A811C2" w:rsidP="005F785E">
            <w:pPr>
              <w:cnfStyle w:val="000000000000"/>
            </w:pPr>
            <w:proofErr w:type="spellStart"/>
            <w:r>
              <w:t>Social</w:t>
            </w:r>
            <w:proofErr w:type="spellEnd"/>
            <w:r>
              <w:t xml:space="preserve"> </w:t>
            </w:r>
            <w:proofErr w:type="spellStart"/>
            <w:r>
              <w:t>bookmarking</w:t>
            </w:r>
            <w:proofErr w:type="spellEnd"/>
            <w:r>
              <w:t xml:space="preserve"> voegt een sociaal aspect toe aan de klassieke techniek van bladwijzers aanmaken. Een gebruiker kan dus bladwijzers delen met andere gebruikers.</w:t>
            </w:r>
          </w:p>
        </w:tc>
        <w:tc>
          <w:tcPr>
            <w:tcW w:w="816" w:type="dxa"/>
          </w:tcPr>
          <w:p w:rsidR="00A811C2" w:rsidRDefault="00A811C2" w:rsidP="005F785E">
            <w:pPr>
              <w:cnfStyle w:val="000000000000"/>
            </w:pPr>
          </w:p>
        </w:tc>
      </w:tr>
      <w:tr w:rsidR="00A811C2" w:rsidTr="005F785E">
        <w:trPr>
          <w:cnfStyle w:val="000000100000"/>
        </w:trPr>
        <w:tc>
          <w:tcPr>
            <w:cnfStyle w:val="001000000000"/>
            <w:tcW w:w="2293" w:type="dxa"/>
          </w:tcPr>
          <w:p w:rsidR="00A811C2" w:rsidRDefault="00A811C2" w:rsidP="005F785E">
            <w:proofErr w:type="spellStart"/>
            <w:r>
              <w:t>Hastag</w:t>
            </w:r>
            <w:proofErr w:type="spellEnd"/>
          </w:p>
        </w:tc>
        <w:tc>
          <w:tcPr>
            <w:tcW w:w="6179" w:type="dxa"/>
          </w:tcPr>
          <w:p w:rsidR="00A811C2" w:rsidRDefault="00A811C2" w:rsidP="005F785E">
            <w:pPr>
              <w:cnfStyle w:val="000000100000"/>
            </w:pPr>
            <w:r>
              <w:t xml:space="preserve">Deze term is afkomstig van </w:t>
            </w:r>
            <w:proofErr w:type="spellStart"/>
            <w:r>
              <w:t>Twitter</w:t>
            </w:r>
            <w:proofErr w:type="spellEnd"/>
            <w:r>
              <w:t xml:space="preserve">, waar het gebruikelijk is om een </w:t>
            </w:r>
            <w:proofErr w:type="spellStart"/>
            <w:r>
              <w:t>hash</w:t>
            </w:r>
            <w:proofErr w:type="spellEnd"/>
            <w:r>
              <w:t xml:space="preserve"> (hekje, #) voor een belangrijk woord in een bericht. Wanneer dit gedaan wordt, wordt het bericht automatisch opgenomen in lijsten met dit woord er ook in. Zo kunnen gebruikers bijvoorbeeld zoeken naar #vacature of #werk. </w:t>
            </w:r>
          </w:p>
        </w:tc>
        <w:tc>
          <w:tcPr>
            <w:tcW w:w="816" w:type="dxa"/>
          </w:tcPr>
          <w:p w:rsidR="00A811C2" w:rsidRDefault="00A811C2" w:rsidP="005F785E">
            <w:pPr>
              <w:cnfStyle w:val="000000100000"/>
            </w:pPr>
            <w:r>
              <w:rPr>
                <w:rStyle w:val="Voetnootmarkering"/>
              </w:rPr>
              <w:footnoteReference w:id="3"/>
            </w:r>
          </w:p>
        </w:tc>
      </w:tr>
      <w:tr w:rsidR="00A811C2" w:rsidTr="005F785E">
        <w:tc>
          <w:tcPr>
            <w:cnfStyle w:val="001000000000"/>
            <w:tcW w:w="2293" w:type="dxa"/>
          </w:tcPr>
          <w:p w:rsidR="00A811C2" w:rsidRDefault="00A811C2" w:rsidP="005F785E">
            <w:proofErr w:type="spellStart"/>
            <w:r>
              <w:t>Tweet</w:t>
            </w:r>
            <w:proofErr w:type="spellEnd"/>
          </w:p>
        </w:tc>
        <w:tc>
          <w:tcPr>
            <w:tcW w:w="6179" w:type="dxa"/>
          </w:tcPr>
          <w:p w:rsidR="00A811C2" w:rsidRDefault="00A811C2" w:rsidP="005F785E">
            <w:pPr>
              <w:cnfStyle w:val="000000000000"/>
            </w:pPr>
            <w:r>
              <w:t xml:space="preserve">Een </w:t>
            </w:r>
            <w:proofErr w:type="spellStart"/>
            <w:r>
              <w:t>tweet</w:t>
            </w:r>
            <w:proofErr w:type="spellEnd"/>
            <w:r>
              <w:t xml:space="preserve"> is het berichtje (van maximaal 140 tekens) waarmee gebruikers hun gedachtes uiten. </w:t>
            </w:r>
          </w:p>
        </w:tc>
        <w:tc>
          <w:tcPr>
            <w:tcW w:w="816" w:type="dxa"/>
          </w:tcPr>
          <w:p w:rsidR="00A811C2" w:rsidRDefault="00A811C2" w:rsidP="005F785E">
            <w:pPr>
              <w:cnfStyle w:val="000000000000"/>
            </w:pPr>
          </w:p>
        </w:tc>
      </w:tr>
      <w:tr w:rsidR="00A811C2" w:rsidTr="005F785E">
        <w:trPr>
          <w:cnfStyle w:val="000000100000"/>
        </w:trPr>
        <w:tc>
          <w:tcPr>
            <w:cnfStyle w:val="001000000000"/>
            <w:tcW w:w="2293" w:type="dxa"/>
          </w:tcPr>
          <w:p w:rsidR="00A811C2" w:rsidRDefault="00A811C2" w:rsidP="005F785E">
            <w:proofErr w:type="spellStart"/>
            <w:r>
              <w:t>Retweet</w:t>
            </w:r>
            <w:proofErr w:type="spellEnd"/>
          </w:p>
        </w:tc>
        <w:tc>
          <w:tcPr>
            <w:tcW w:w="6179" w:type="dxa"/>
          </w:tcPr>
          <w:p w:rsidR="00A811C2" w:rsidRDefault="00A811C2" w:rsidP="005F785E">
            <w:pPr>
              <w:cnfStyle w:val="000000100000"/>
            </w:pPr>
            <w:r>
              <w:t xml:space="preserve">Een </w:t>
            </w:r>
            <w:proofErr w:type="spellStart"/>
            <w:r>
              <w:t>retweet</w:t>
            </w:r>
            <w:proofErr w:type="spellEnd"/>
            <w:r>
              <w:t xml:space="preserve"> is een term afkomstig van </w:t>
            </w:r>
            <w:proofErr w:type="spellStart"/>
            <w:r>
              <w:t>Twitter</w:t>
            </w:r>
            <w:proofErr w:type="spellEnd"/>
            <w:r>
              <w:t xml:space="preserve">. Het houdt in </w:t>
            </w:r>
            <w:r>
              <w:lastRenderedPageBreak/>
              <w:t xml:space="preserve">dat een gebruiker een </w:t>
            </w:r>
            <w:proofErr w:type="spellStart"/>
            <w:r>
              <w:t>tweet</w:t>
            </w:r>
            <w:proofErr w:type="spellEnd"/>
            <w:r>
              <w:t xml:space="preserve"> van iemand anders doorplaatst naar zijn eigen groep volgers. Dit levert dus een klein viraal effect op.</w:t>
            </w:r>
          </w:p>
        </w:tc>
        <w:tc>
          <w:tcPr>
            <w:tcW w:w="816" w:type="dxa"/>
          </w:tcPr>
          <w:p w:rsidR="00A811C2" w:rsidRDefault="00A811C2" w:rsidP="005F785E">
            <w:pPr>
              <w:cnfStyle w:val="000000100000"/>
            </w:pPr>
          </w:p>
        </w:tc>
      </w:tr>
      <w:tr w:rsidR="00A811C2" w:rsidTr="005F785E">
        <w:tc>
          <w:tcPr>
            <w:cnfStyle w:val="001000000000"/>
            <w:tcW w:w="2293" w:type="dxa"/>
          </w:tcPr>
          <w:p w:rsidR="00A811C2" w:rsidRDefault="00A811C2" w:rsidP="005F785E">
            <w:r>
              <w:lastRenderedPageBreak/>
              <w:t>WWW</w:t>
            </w:r>
          </w:p>
        </w:tc>
        <w:tc>
          <w:tcPr>
            <w:tcW w:w="6179" w:type="dxa"/>
          </w:tcPr>
          <w:p w:rsidR="00A811C2" w:rsidRDefault="00A811C2" w:rsidP="005F785E">
            <w:pPr>
              <w:cnfStyle w:val="000000000000"/>
            </w:pPr>
            <w:r>
              <w:t xml:space="preserve">Dit is een term afkomstig vanaf </w:t>
            </w:r>
            <w:proofErr w:type="spellStart"/>
            <w:r>
              <w:t>Hyves</w:t>
            </w:r>
            <w:proofErr w:type="spellEnd"/>
            <w:r>
              <w:t xml:space="preserve"> en staat voor Wie, Wat Waar. Inhoudelijk gezien is een dergelijk bericht erg vergelijkbaar met een </w:t>
            </w:r>
            <w:proofErr w:type="spellStart"/>
            <w:r>
              <w:t>Tweet</w:t>
            </w:r>
            <w:proofErr w:type="spellEnd"/>
            <w:r>
              <w:t xml:space="preserve">. </w:t>
            </w:r>
          </w:p>
        </w:tc>
        <w:tc>
          <w:tcPr>
            <w:tcW w:w="816" w:type="dxa"/>
          </w:tcPr>
          <w:p w:rsidR="00A811C2" w:rsidRDefault="00A811C2" w:rsidP="005F785E">
            <w:pPr>
              <w:cnfStyle w:val="000000000000"/>
            </w:pPr>
          </w:p>
        </w:tc>
      </w:tr>
      <w:tr w:rsidR="00A811C2" w:rsidTr="005F785E">
        <w:trPr>
          <w:cnfStyle w:val="000000100000"/>
        </w:trPr>
        <w:tc>
          <w:tcPr>
            <w:cnfStyle w:val="001000000000"/>
            <w:tcW w:w="2293" w:type="dxa"/>
          </w:tcPr>
          <w:p w:rsidR="00A811C2" w:rsidRDefault="00A811C2" w:rsidP="005F785E">
            <w:proofErr w:type="spellStart"/>
            <w:r>
              <w:t>Hyve</w:t>
            </w:r>
            <w:proofErr w:type="spellEnd"/>
            <w:r>
              <w:t xml:space="preserve"> </w:t>
            </w:r>
          </w:p>
        </w:tc>
        <w:tc>
          <w:tcPr>
            <w:tcW w:w="6179" w:type="dxa"/>
          </w:tcPr>
          <w:p w:rsidR="00A811C2" w:rsidRDefault="00A811C2" w:rsidP="005F785E">
            <w:pPr>
              <w:cnfStyle w:val="000000100000"/>
            </w:pPr>
            <w:r>
              <w:t xml:space="preserve">Een </w:t>
            </w:r>
            <w:proofErr w:type="spellStart"/>
            <w:r>
              <w:t>Hyve</w:t>
            </w:r>
            <w:proofErr w:type="spellEnd"/>
            <w:r>
              <w:t xml:space="preserve"> is een term vanuit </w:t>
            </w:r>
            <w:proofErr w:type="spellStart"/>
            <w:r>
              <w:t>Hyves</w:t>
            </w:r>
            <w:proofErr w:type="spellEnd"/>
            <w:r>
              <w:t xml:space="preserve"> en staat voor een groep. Met het woord </w:t>
            </w:r>
            <w:proofErr w:type="spellStart"/>
            <w:r>
              <w:t>Hyves</w:t>
            </w:r>
            <w:proofErr w:type="spellEnd"/>
            <w:r>
              <w:t xml:space="preserve"> kan dus worden verwezen naar meerdere groepen, of naar het platform </w:t>
            </w:r>
            <w:proofErr w:type="spellStart"/>
            <w:r>
              <w:t>Hyves</w:t>
            </w:r>
            <w:proofErr w:type="spellEnd"/>
            <w:r>
              <w:t xml:space="preserve">. Welke van de twee termen bedoeld wordt blijkt uit de context. </w:t>
            </w:r>
          </w:p>
        </w:tc>
        <w:tc>
          <w:tcPr>
            <w:tcW w:w="816" w:type="dxa"/>
          </w:tcPr>
          <w:p w:rsidR="00A811C2" w:rsidRDefault="00A811C2" w:rsidP="005F785E">
            <w:pPr>
              <w:cnfStyle w:val="000000100000"/>
            </w:pPr>
          </w:p>
        </w:tc>
      </w:tr>
      <w:tr w:rsidR="00A811C2" w:rsidTr="005F785E">
        <w:tc>
          <w:tcPr>
            <w:cnfStyle w:val="001000000000"/>
            <w:tcW w:w="2293" w:type="dxa"/>
          </w:tcPr>
          <w:p w:rsidR="00A811C2" w:rsidRDefault="00A811C2" w:rsidP="005F785E">
            <w:proofErr w:type="spellStart"/>
            <w:r>
              <w:t>Timeline</w:t>
            </w:r>
            <w:proofErr w:type="spellEnd"/>
            <w:r>
              <w:t xml:space="preserve"> / </w:t>
            </w:r>
            <w:proofErr w:type="spellStart"/>
            <w:r>
              <w:t>Buzz</w:t>
            </w:r>
            <w:proofErr w:type="spellEnd"/>
          </w:p>
        </w:tc>
        <w:tc>
          <w:tcPr>
            <w:tcW w:w="6179" w:type="dxa"/>
          </w:tcPr>
          <w:p w:rsidR="00A811C2" w:rsidRDefault="00A811C2" w:rsidP="005F785E">
            <w:pPr>
              <w:cnfStyle w:val="000000000000"/>
            </w:pPr>
            <w:proofErr w:type="spellStart"/>
            <w:r>
              <w:t>Timeline</w:t>
            </w:r>
            <w:proofErr w:type="spellEnd"/>
            <w:r>
              <w:t xml:space="preserve"> is een term van </w:t>
            </w:r>
            <w:proofErr w:type="spellStart"/>
            <w:r>
              <w:t>Facebook</w:t>
            </w:r>
            <w:proofErr w:type="spellEnd"/>
            <w:r>
              <w:t xml:space="preserve"> en </w:t>
            </w:r>
            <w:proofErr w:type="spellStart"/>
            <w:r>
              <w:t>Twitter</w:t>
            </w:r>
            <w:proofErr w:type="spellEnd"/>
            <w:r>
              <w:t xml:space="preserve"> en </w:t>
            </w:r>
            <w:proofErr w:type="spellStart"/>
            <w:r>
              <w:t>Buzz</w:t>
            </w:r>
            <w:proofErr w:type="spellEnd"/>
            <w:r>
              <w:t xml:space="preserve"> is een term van </w:t>
            </w:r>
            <w:proofErr w:type="spellStart"/>
            <w:r>
              <w:t>Hyves</w:t>
            </w:r>
            <w:proofErr w:type="spellEnd"/>
            <w:r>
              <w:t>. Beide termen praten over een overzicht van activiteit van je vrienden. Dit is meestal de startpagina van een gebruiker.</w:t>
            </w:r>
          </w:p>
        </w:tc>
        <w:tc>
          <w:tcPr>
            <w:tcW w:w="816" w:type="dxa"/>
          </w:tcPr>
          <w:p w:rsidR="00A811C2" w:rsidRDefault="00A811C2" w:rsidP="005F785E">
            <w:pPr>
              <w:cnfStyle w:val="000000000000"/>
            </w:pPr>
          </w:p>
        </w:tc>
      </w:tr>
      <w:tr w:rsidR="00A811C2" w:rsidTr="005F785E">
        <w:trPr>
          <w:cnfStyle w:val="000000100000"/>
        </w:trPr>
        <w:tc>
          <w:tcPr>
            <w:cnfStyle w:val="001000000000"/>
            <w:tcW w:w="2293" w:type="dxa"/>
          </w:tcPr>
          <w:p w:rsidR="00A811C2" w:rsidRDefault="00A811C2" w:rsidP="005F785E">
            <w:proofErr w:type="spellStart"/>
            <w:r>
              <w:t>Inleners</w:t>
            </w:r>
            <w:proofErr w:type="spellEnd"/>
          </w:p>
        </w:tc>
        <w:tc>
          <w:tcPr>
            <w:tcW w:w="6179" w:type="dxa"/>
          </w:tcPr>
          <w:p w:rsidR="00A811C2" w:rsidRDefault="00A811C2" w:rsidP="005F785E">
            <w:pPr>
              <w:cnfStyle w:val="000000100000"/>
            </w:pPr>
            <w:r>
              <w:t xml:space="preserve">Een </w:t>
            </w:r>
            <w:proofErr w:type="spellStart"/>
            <w:r>
              <w:t>inlener</w:t>
            </w:r>
            <w:proofErr w:type="spellEnd"/>
            <w:r>
              <w:t xml:space="preserve"> is een ander woord voor een klant van een uitzendbureau.</w:t>
            </w:r>
          </w:p>
        </w:tc>
        <w:tc>
          <w:tcPr>
            <w:tcW w:w="816" w:type="dxa"/>
          </w:tcPr>
          <w:p w:rsidR="00A811C2" w:rsidRDefault="00A811C2" w:rsidP="005F785E">
            <w:pPr>
              <w:cnfStyle w:val="000000100000"/>
            </w:pPr>
          </w:p>
        </w:tc>
      </w:tr>
      <w:tr w:rsidR="00A811C2" w:rsidTr="005F785E">
        <w:tc>
          <w:tcPr>
            <w:cnfStyle w:val="001000000000"/>
            <w:tcW w:w="2293" w:type="dxa"/>
          </w:tcPr>
          <w:p w:rsidR="00A811C2" w:rsidRDefault="00A811C2" w:rsidP="005F785E">
            <w:proofErr w:type="spellStart"/>
            <w:r>
              <w:t>Inhouse</w:t>
            </w:r>
            <w:proofErr w:type="spellEnd"/>
          </w:p>
        </w:tc>
        <w:tc>
          <w:tcPr>
            <w:tcW w:w="6179" w:type="dxa"/>
          </w:tcPr>
          <w:p w:rsidR="00A811C2" w:rsidRDefault="00A811C2" w:rsidP="005F785E">
            <w:pPr>
              <w:cnfStyle w:val="000000000000"/>
            </w:pPr>
            <w:r>
              <w:t xml:space="preserve">Een vestiging van een uitzendbureau kan </w:t>
            </w:r>
            <w:proofErr w:type="spellStart"/>
            <w:r>
              <w:t>inhouse</w:t>
            </w:r>
            <w:proofErr w:type="spellEnd"/>
            <w:r>
              <w:t xml:space="preserve"> zitten, wanneer er meer dan gemiddeld contact is met een bepaalde </w:t>
            </w:r>
            <w:proofErr w:type="spellStart"/>
            <w:r>
              <w:t>inlener</w:t>
            </w:r>
            <w:proofErr w:type="spellEnd"/>
            <w:r>
              <w:t xml:space="preserve">. In dit geval functioneert de vestiging meer als een </w:t>
            </w:r>
            <w:proofErr w:type="spellStart"/>
            <w:r>
              <w:t>flexible</w:t>
            </w:r>
            <w:proofErr w:type="spellEnd"/>
            <w:r>
              <w:t xml:space="preserve"> HR afdeling in zoverre dat er geen spontane inloop is van uitzendkrachten. </w:t>
            </w:r>
          </w:p>
        </w:tc>
        <w:tc>
          <w:tcPr>
            <w:tcW w:w="816" w:type="dxa"/>
          </w:tcPr>
          <w:p w:rsidR="00A811C2" w:rsidRDefault="00A811C2" w:rsidP="005F785E">
            <w:pPr>
              <w:cnfStyle w:val="000000000000"/>
            </w:pPr>
          </w:p>
        </w:tc>
      </w:tr>
      <w:tr w:rsidR="00A811C2" w:rsidTr="005F785E">
        <w:trPr>
          <w:cnfStyle w:val="000000100000"/>
        </w:trPr>
        <w:tc>
          <w:tcPr>
            <w:cnfStyle w:val="001000000000"/>
            <w:tcW w:w="2293" w:type="dxa"/>
          </w:tcPr>
          <w:p w:rsidR="00A811C2" w:rsidRDefault="00A811C2" w:rsidP="005F785E">
            <w:r>
              <w:t>ROI</w:t>
            </w:r>
          </w:p>
        </w:tc>
        <w:tc>
          <w:tcPr>
            <w:tcW w:w="6179" w:type="dxa"/>
          </w:tcPr>
          <w:p w:rsidR="00A811C2" w:rsidRDefault="00A811C2" w:rsidP="005F785E">
            <w:pPr>
              <w:cnfStyle w:val="000000100000"/>
            </w:pPr>
            <w:r>
              <w:t xml:space="preserve">Return </w:t>
            </w:r>
            <w:proofErr w:type="spellStart"/>
            <w:r>
              <w:t>on</w:t>
            </w:r>
            <w:proofErr w:type="spellEnd"/>
            <w:r>
              <w:t xml:space="preserve"> </w:t>
            </w:r>
            <w:proofErr w:type="spellStart"/>
            <w:r>
              <w:t>Investment</w:t>
            </w:r>
            <w:proofErr w:type="spellEnd"/>
            <w:r>
              <w:t>. Het moment waarop de investering terugverdiend is.</w:t>
            </w:r>
          </w:p>
        </w:tc>
        <w:tc>
          <w:tcPr>
            <w:tcW w:w="816" w:type="dxa"/>
          </w:tcPr>
          <w:p w:rsidR="00A811C2" w:rsidRDefault="00A811C2" w:rsidP="005F785E">
            <w:pPr>
              <w:cnfStyle w:val="000000100000"/>
            </w:pPr>
          </w:p>
        </w:tc>
      </w:tr>
      <w:tr w:rsidR="00A811C2" w:rsidTr="005F785E">
        <w:tc>
          <w:tcPr>
            <w:cnfStyle w:val="001000000000"/>
            <w:tcW w:w="2293" w:type="dxa"/>
          </w:tcPr>
          <w:p w:rsidR="00A811C2" w:rsidRDefault="00A811C2" w:rsidP="005F785E">
            <w:proofErr w:type="spellStart"/>
            <w:r>
              <w:t>QR-Code</w:t>
            </w:r>
            <w:proofErr w:type="spellEnd"/>
          </w:p>
        </w:tc>
        <w:tc>
          <w:tcPr>
            <w:tcW w:w="6179" w:type="dxa"/>
          </w:tcPr>
          <w:p w:rsidR="00A811C2" w:rsidRDefault="00A811C2" w:rsidP="005F785E">
            <w:pPr>
              <w:cnfStyle w:val="000000000000"/>
            </w:pPr>
            <w:r>
              <w:t xml:space="preserve">Een QR code is een barcode die informatie opslaat en in de vorm van een afbeelding weergeeft. Hoewel deze codes al langere tijd bestaan worden ze sinds de opkomst van de </w:t>
            </w:r>
            <w:proofErr w:type="spellStart"/>
            <w:r>
              <w:t>smartphone</w:t>
            </w:r>
            <w:proofErr w:type="spellEnd"/>
            <w:r>
              <w:t xml:space="preserve"> meer gebruikt. Zo kunnen ze onder andere worden gebruikt voor het decoderen van een URL. Op deze manier kunnen mobiele gebruikers snel meer informatie opslaan. </w:t>
            </w:r>
          </w:p>
        </w:tc>
        <w:tc>
          <w:tcPr>
            <w:tcW w:w="816" w:type="dxa"/>
          </w:tcPr>
          <w:p w:rsidR="00A811C2" w:rsidRDefault="00A811C2" w:rsidP="005F785E">
            <w:pPr>
              <w:cnfStyle w:val="000000000000"/>
            </w:pPr>
          </w:p>
        </w:tc>
      </w:tr>
      <w:tr w:rsidR="00A811C2" w:rsidTr="005F785E">
        <w:trPr>
          <w:cnfStyle w:val="000000100000"/>
        </w:trPr>
        <w:tc>
          <w:tcPr>
            <w:cnfStyle w:val="001000000000"/>
            <w:tcW w:w="2293" w:type="dxa"/>
          </w:tcPr>
          <w:p w:rsidR="00A811C2" w:rsidRDefault="00A811C2" w:rsidP="005F785E">
            <w:r>
              <w:t>Mobiele strategie</w:t>
            </w:r>
          </w:p>
        </w:tc>
        <w:tc>
          <w:tcPr>
            <w:tcW w:w="6179" w:type="dxa"/>
          </w:tcPr>
          <w:p w:rsidR="00A811C2" w:rsidRDefault="00A811C2" w:rsidP="005F785E">
            <w:pPr>
              <w:cnfStyle w:val="000000100000"/>
            </w:pPr>
            <w:r>
              <w:t xml:space="preserve">Wanneer gesproken wordt over een mobiele strategie wordt gesproken over een strategie die zich richt op mobiel gebruik. Bijvoorbeeld: wordt er gebruik gemaakt van </w:t>
            </w:r>
            <w:proofErr w:type="spellStart"/>
            <w:r>
              <w:t>apps</w:t>
            </w:r>
            <w:proofErr w:type="spellEnd"/>
            <w:r>
              <w:t>, een mobiele website, of wordt er niet uitgegaan van mobiel gebruik?</w:t>
            </w:r>
          </w:p>
        </w:tc>
        <w:tc>
          <w:tcPr>
            <w:tcW w:w="816" w:type="dxa"/>
          </w:tcPr>
          <w:p w:rsidR="00A811C2" w:rsidRDefault="00A811C2" w:rsidP="005F785E">
            <w:pPr>
              <w:cnfStyle w:val="000000100000"/>
            </w:pPr>
          </w:p>
        </w:tc>
      </w:tr>
      <w:tr w:rsidR="00A811C2" w:rsidTr="005F785E">
        <w:tc>
          <w:tcPr>
            <w:cnfStyle w:val="001000000000"/>
            <w:tcW w:w="2293" w:type="dxa"/>
          </w:tcPr>
          <w:p w:rsidR="00A811C2" w:rsidRDefault="00A811C2" w:rsidP="005F785E">
            <w:r>
              <w:t>HTML5</w:t>
            </w:r>
          </w:p>
        </w:tc>
        <w:tc>
          <w:tcPr>
            <w:tcW w:w="6179" w:type="dxa"/>
          </w:tcPr>
          <w:p w:rsidR="00A811C2" w:rsidRDefault="00A811C2" w:rsidP="005F785E">
            <w:pPr>
              <w:cnfStyle w:val="000000000000"/>
            </w:pPr>
            <w:r>
              <w:t xml:space="preserve">Een nieuwe variant van de bestaande codetaal HTML die een gebruiker in staat stelt om meer te doen met een website. Zo kan bijvoorbeeld gebruik worden gemaakt van locatiegegevens of verhoogde interactie. </w:t>
            </w:r>
          </w:p>
        </w:tc>
        <w:tc>
          <w:tcPr>
            <w:tcW w:w="816" w:type="dxa"/>
          </w:tcPr>
          <w:p w:rsidR="00A811C2" w:rsidRDefault="00A811C2" w:rsidP="005F785E">
            <w:pPr>
              <w:cnfStyle w:val="000000000000"/>
            </w:pPr>
          </w:p>
        </w:tc>
      </w:tr>
      <w:tr w:rsidR="00A811C2" w:rsidTr="005F785E">
        <w:trPr>
          <w:cnfStyle w:val="000000100000"/>
        </w:trPr>
        <w:tc>
          <w:tcPr>
            <w:cnfStyle w:val="001000000000"/>
            <w:tcW w:w="2293" w:type="dxa"/>
          </w:tcPr>
          <w:p w:rsidR="00A811C2" w:rsidRDefault="00A811C2" w:rsidP="005F785E">
            <w:proofErr w:type="spellStart"/>
            <w:r>
              <w:t>Apps</w:t>
            </w:r>
            <w:proofErr w:type="spellEnd"/>
          </w:p>
        </w:tc>
        <w:tc>
          <w:tcPr>
            <w:tcW w:w="6179" w:type="dxa"/>
          </w:tcPr>
          <w:p w:rsidR="00A811C2" w:rsidRDefault="00A811C2" w:rsidP="005F785E">
            <w:pPr>
              <w:cnfStyle w:val="000000100000"/>
            </w:pPr>
            <w:r>
              <w:t xml:space="preserve">Een applicatie. Vaak wordt hiermee verwezen naar een klein stukje software voor op </w:t>
            </w:r>
            <w:proofErr w:type="spellStart"/>
            <w:r>
              <w:t>smartphones</w:t>
            </w:r>
            <w:proofErr w:type="spellEnd"/>
            <w:r>
              <w:t xml:space="preserve">. Een </w:t>
            </w:r>
            <w:proofErr w:type="spellStart"/>
            <w:r>
              <w:t>app</w:t>
            </w:r>
            <w:proofErr w:type="spellEnd"/>
            <w:r>
              <w:t xml:space="preserve"> kan gebruik maken van de geavanceerde mogelijkheden die een </w:t>
            </w:r>
            <w:proofErr w:type="spellStart"/>
            <w:r>
              <w:t>smartphone</w:t>
            </w:r>
            <w:proofErr w:type="spellEnd"/>
            <w:r>
              <w:t xml:space="preserve"> biedt, zoals locatiegevoeligheid, bepaalde sensoren of andere </w:t>
            </w:r>
            <w:proofErr w:type="spellStart"/>
            <w:r>
              <w:t>apps</w:t>
            </w:r>
            <w:proofErr w:type="spellEnd"/>
            <w:r>
              <w:t xml:space="preserve"> die op deze </w:t>
            </w:r>
            <w:proofErr w:type="spellStart"/>
            <w:r>
              <w:t>smartphone</w:t>
            </w:r>
            <w:proofErr w:type="spellEnd"/>
            <w:r>
              <w:t xml:space="preserve"> staan.</w:t>
            </w:r>
          </w:p>
        </w:tc>
        <w:tc>
          <w:tcPr>
            <w:tcW w:w="816" w:type="dxa"/>
          </w:tcPr>
          <w:p w:rsidR="00A811C2" w:rsidRDefault="00A811C2" w:rsidP="005F785E">
            <w:pPr>
              <w:cnfStyle w:val="000000100000"/>
            </w:pPr>
          </w:p>
        </w:tc>
      </w:tr>
    </w:tbl>
    <w:p w:rsidR="00A811C2" w:rsidRPr="008C5625" w:rsidRDefault="00A811C2" w:rsidP="00A811C2"/>
    <w:p w:rsidR="00A811C2" w:rsidRPr="00082A76" w:rsidRDefault="00A811C2" w:rsidP="00A811C2">
      <w:pPr>
        <w:rPr>
          <w:rFonts w:ascii="Helvetica" w:hAnsi="Helvetica"/>
          <w:sz w:val="20"/>
          <w:szCs w:val="20"/>
        </w:rPr>
      </w:pPr>
    </w:p>
    <w:p w:rsidR="00C905ED" w:rsidRDefault="00C905ED">
      <w:pPr>
        <w:spacing w:after="200" w:line="276" w:lineRule="auto"/>
      </w:pPr>
      <w:r>
        <w:br w:type="page"/>
      </w:r>
    </w:p>
    <w:p w:rsidR="00C905ED" w:rsidRPr="00D83C9D" w:rsidRDefault="00C905ED" w:rsidP="00C905ED">
      <w:pPr>
        <w:pStyle w:val="Kop1"/>
      </w:pPr>
      <w:r w:rsidRPr="00D83C9D">
        <w:lastRenderedPageBreak/>
        <w:t>Bijlage</w:t>
      </w:r>
      <w:r>
        <w:t xml:space="preserve"> 2: </w:t>
      </w:r>
      <w:r w:rsidRPr="00D83C9D">
        <w:t>Concurrentieanalyse</w:t>
      </w:r>
    </w:p>
    <w:p w:rsidR="00A811C2" w:rsidRDefault="00A811C2">
      <w:pPr>
        <w:spacing w:after="200" w:line="276" w:lineRule="auto"/>
      </w:pPr>
      <w:bookmarkStart w:id="4" w:name="_GoBack"/>
      <w:bookmarkEnd w:id="4"/>
    </w:p>
    <w:p w:rsidR="00A811C2" w:rsidRDefault="00A811C2">
      <w:pPr>
        <w:spacing w:after="200" w:line="276" w:lineRule="auto"/>
      </w:pPr>
    </w:p>
    <w:p w:rsidR="00C905ED" w:rsidRDefault="00A811C2">
      <w:pPr>
        <w:spacing w:after="200" w:line="276" w:lineRule="auto"/>
      </w:pPr>
      <w:r>
        <w:t>Zie afzonderlijke documenten [</w:t>
      </w:r>
      <w:proofErr w:type="spellStart"/>
      <w:r>
        <w:t>downloads</w:t>
      </w:r>
      <w:proofErr w:type="spellEnd"/>
      <w:r>
        <w:t>]</w:t>
      </w:r>
      <w:r w:rsidR="00C905ED">
        <w:br w:type="page"/>
      </w:r>
    </w:p>
    <w:p w:rsidR="00C905ED" w:rsidRPr="00D83C9D" w:rsidRDefault="00C905ED" w:rsidP="00C905ED">
      <w:pPr>
        <w:pStyle w:val="Kop1"/>
      </w:pPr>
      <w:r w:rsidRPr="00D83C9D">
        <w:lastRenderedPageBreak/>
        <w:t>Bijlage</w:t>
      </w:r>
      <w:r>
        <w:t xml:space="preserve"> 3: Printversie enquete</w:t>
      </w:r>
    </w:p>
    <w:p w:rsidR="00A811C2" w:rsidRDefault="00A811C2" w:rsidP="00C905ED">
      <w:pPr>
        <w:tabs>
          <w:tab w:val="left" w:pos="3420"/>
        </w:tabs>
        <w:spacing w:after="200" w:line="276" w:lineRule="auto"/>
      </w:pPr>
    </w:p>
    <w:p w:rsidR="00A811C2" w:rsidRDefault="00A811C2" w:rsidP="00C905ED">
      <w:pPr>
        <w:tabs>
          <w:tab w:val="left" w:pos="3420"/>
        </w:tabs>
        <w:spacing w:after="200" w:line="276" w:lineRule="auto"/>
      </w:pPr>
    </w:p>
    <w:p w:rsidR="00C905ED" w:rsidRDefault="00A811C2" w:rsidP="00C905ED">
      <w:pPr>
        <w:tabs>
          <w:tab w:val="left" w:pos="3420"/>
        </w:tabs>
        <w:spacing w:after="200" w:line="276" w:lineRule="auto"/>
      </w:pPr>
      <w:r>
        <w:t>Zie afzonderlijk document [PDF download]</w:t>
      </w:r>
      <w:r w:rsidR="00C905ED">
        <w:br w:type="page"/>
      </w:r>
      <w:r w:rsidR="00C905ED">
        <w:lastRenderedPageBreak/>
        <w:tab/>
      </w:r>
    </w:p>
    <w:p w:rsidR="00C905ED" w:rsidRPr="00D83C9D" w:rsidRDefault="00C905ED" w:rsidP="00C905ED">
      <w:pPr>
        <w:pStyle w:val="Kop1"/>
      </w:pPr>
      <w:r w:rsidRPr="00D83C9D">
        <w:t>Bijlage</w:t>
      </w:r>
      <w:r>
        <w:t xml:space="preserve"> 4: </w:t>
      </w:r>
      <w:r w:rsidRPr="00D83C9D">
        <w:t>Definities</w:t>
      </w:r>
    </w:p>
    <w:p w:rsidR="00A811C2" w:rsidRDefault="00A811C2">
      <w:pPr>
        <w:spacing w:after="200" w:line="276" w:lineRule="auto"/>
      </w:pPr>
    </w:p>
    <w:p w:rsidR="00A811C2" w:rsidRDefault="00A811C2">
      <w:pPr>
        <w:spacing w:after="200" w:line="276" w:lineRule="auto"/>
      </w:pPr>
    </w:p>
    <w:p w:rsidR="00C905ED" w:rsidRDefault="00A811C2">
      <w:pPr>
        <w:spacing w:after="200" w:line="276" w:lineRule="auto"/>
      </w:pPr>
      <w:r>
        <w:t>Zie onder Bijlage 2</w:t>
      </w:r>
      <w:r w:rsidR="00C905ED">
        <w:br w:type="page"/>
      </w:r>
    </w:p>
    <w:p w:rsidR="00C905ED" w:rsidRPr="00D83C9D" w:rsidRDefault="00C905ED" w:rsidP="00C905ED">
      <w:pPr>
        <w:pStyle w:val="Kop1"/>
      </w:pPr>
      <w:r w:rsidRPr="00D83C9D">
        <w:lastRenderedPageBreak/>
        <w:t>Bijlage</w:t>
      </w:r>
      <w:r>
        <w:t xml:space="preserve"> 5: </w:t>
      </w:r>
      <w:r w:rsidRPr="00D83C9D">
        <w:t>Bronnenlijst</w:t>
      </w:r>
    </w:p>
    <w:p w:rsidR="00862C7D" w:rsidRDefault="00862C7D"/>
    <w:p w:rsidR="00A811C2" w:rsidRDefault="00A811C2"/>
    <w:p w:rsidR="00A811C2" w:rsidRPr="00912201" w:rsidRDefault="00A811C2" w:rsidP="00A811C2">
      <w:pPr>
        <w:pStyle w:val="Kop1"/>
      </w:pPr>
      <w:r w:rsidRPr="00912201">
        <w:t>Boeken &amp; Literatuur</w:t>
      </w:r>
    </w:p>
    <w:p w:rsidR="00A811C2" w:rsidRPr="00912201" w:rsidRDefault="00A811C2" w:rsidP="00A811C2">
      <w:pPr>
        <w:pStyle w:val="Eindnoottekst"/>
        <w:rPr>
          <w:sz w:val="22"/>
          <w:szCs w:val="22"/>
        </w:rPr>
      </w:pPr>
      <w:r w:rsidRPr="00912201">
        <w:rPr>
          <w:sz w:val="22"/>
          <w:szCs w:val="22"/>
        </w:rPr>
        <w:t xml:space="preserve">Verschuren, P. en </w:t>
      </w:r>
      <w:proofErr w:type="spellStart"/>
      <w:r w:rsidRPr="00912201">
        <w:rPr>
          <w:sz w:val="22"/>
          <w:szCs w:val="22"/>
        </w:rPr>
        <w:t>Doorewaard</w:t>
      </w:r>
      <w:proofErr w:type="spellEnd"/>
      <w:r w:rsidRPr="00912201">
        <w:rPr>
          <w:sz w:val="22"/>
          <w:szCs w:val="22"/>
        </w:rPr>
        <w:t>, H. Het ontwerpen van een onderzoek (Boom Lemma), 2007</w:t>
      </w:r>
    </w:p>
    <w:p w:rsidR="00A811C2" w:rsidRPr="00912201" w:rsidRDefault="00A811C2" w:rsidP="00A811C2">
      <w:pPr>
        <w:pStyle w:val="Eindnoottekst"/>
        <w:rPr>
          <w:sz w:val="22"/>
          <w:szCs w:val="22"/>
        </w:rPr>
      </w:pPr>
    </w:p>
    <w:p w:rsidR="00A811C2" w:rsidRPr="00912201" w:rsidRDefault="00A811C2" w:rsidP="00A811C2">
      <w:pPr>
        <w:pStyle w:val="StandaardHelvetica"/>
        <w:rPr>
          <w:rFonts w:ascii="Arial" w:hAnsi="Arial" w:cs="Arial"/>
        </w:rPr>
      </w:pPr>
      <w:proofErr w:type="spellStart"/>
      <w:r w:rsidRPr="00912201">
        <w:rPr>
          <w:rFonts w:ascii="Arial" w:hAnsi="Arial" w:cs="Arial"/>
        </w:rPr>
        <w:t>Kaplan</w:t>
      </w:r>
      <w:proofErr w:type="spellEnd"/>
      <w:r w:rsidRPr="00912201">
        <w:rPr>
          <w:rFonts w:ascii="Arial" w:hAnsi="Arial" w:cs="Arial"/>
        </w:rPr>
        <w:t xml:space="preserve"> </w:t>
      </w:r>
      <w:proofErr w:type="spellStart"/>
      <w:r w:rsidRPr="00912201">
        <w:rPr>
          <w:rFonts w:ascii="Arial" w:hAnsi="Arial" w:cs="Arial"/>
        </w:rPr>
        <w:t>Andreas</w:t>
      </w:r>
      <w:proofErr w:type="spellEnd"/>
      <w:r w:rsidRPr="00912201">
        <w:rPr>
          <w:rFonts w:ascii="Arial" w:hAnsi="Arial" w:cs="Arial"/>
        </w:rPr>
        <w:t xml:space="preserve"> M., </w:t>
      </w:r>
      <w:proofErr w:type="spellStart"/>
      <w:r w:rsidRPr="00912201">
        <w:rPr>
          <w:rFonts w:ascii="Arial" w:hAnsi="Arial" w:cs="Arial"/>
        </w:rPr>
        <w:t>Haenlein</w:t>
      </w:r>
      <w:proofErr w:type="spellEnd"/>
      <w:r w:rsidRPr="00912201">
        <w:rPr>
          <w:rFonts w:ascii="Arial" w:hAnsi="Arial" w:cs="Arial"/>
        </w:rPr>
        <w:t xml:space="preserve"> Michael (2010) Uitdagingen en kansen rond </w:t>
      </w:r>
      <w:proofErr w:type="spellStart"/>
      <w:r w:rsidRPr="00912201">
        <w:rPr>
          <w:rFonts w:ascii="Arial" w:hAnsi="Arial" w:cs="Arial"/>
        </w:rPr>
        <w:t>social</w:t>
      </w:r>
      <w:proofErr w:type="spellEnd"/>
      <w:r w:rsidRPr="00912201">
        <w:rPr>
          <w:rFonts w:ascii="Arial" w:hAnsi="Arial" w:cs="Arial"/>
        </w:rPr>
        <w:t xml:space="preserve"> media, Management </w:t>
      </w:r>
      <w:proofErr w:type="spellStart"/>
      <w:r w:rsidRPr="00912201">
        <w:rPr>
          <w:rFonts w:ascii="Arial" w:hAnsi="Arial" w:cs="Arial"/>
        </w:rPr>
        <w:t>Executive</w:t>
      </w:r>
      <w:proofErr w:type="spellEnd"/>
      <w:r w:rsidRPr="00912201">
        <w:rPr>
          <w:rFonts w:ascii="Arial" w:hAnsi="Arial" w:cs="Arial"/>
        </w:rPr>
        <w:t>, 8(3), 18-19. (Datum van raadpleging: 14 februari 2011)</w:t>
      </w:r>
    </w:p>
    <w:p w:rsidR="00A811C2" w:rsidRPr="00A811C2" w:rsidRDefault="00A811C2" w:rsidP="00A811C2">
      <w:pPr>
        <w:pStyle w:val="StandaardHelvetica"/>
        <w:rPr>
          <w:rFonts w:ascii="Arial" w:hAnsi="Arial" w:cs="Arial"/>
        </w:rPr>
      </w:pPr>
    </w:p>
    <w:p w:rsidR="00A811C2" w:rsidRPr="00A811C2" w:rsidRDefault="00A811C2" w:rsidP="00A811C2">
      <w:pPr>
        <w:pStyle w:val="StandaardHelvetica"/>
        <w:rPr>
          <w:rFonts w:ascii="Arial" w:hAnsi="Arial" w:cs="Arial"/>
        </w:rPr>
      </w:pPr>
      <w:proofErr w:type="spellStart"/>
      <w:r w:rsidRPr="00A811C2">
        <w:rPr>
          <w:rFonts w:ascii="Arial" w:hAnsi="Arial" w:cs="Arial"/>
        </w:rPr>
        <w:t>CNNMoney</w:t>
      </w:r>
      <w:proofErr w:type="spellEnd"/>
      <w:r w:rsidRPr="00A811C2">
        <w:rPr>
          <w:rFonts w:ascii="Arial" w:hAnsi="Arial" w:cs="Arial"/>
        </w:rPr>
        <w:t xml:space="preserve"> (2011), </w:t>
      </w:r>
      <w:proofErr w:type="spellStart"/>
      <w:r w:rsidRPr="00A811C2">
        <w:rPr>
          <w:rFonts w:ascii="Arial" w:hAnsi="Arial" w:cs="Arial"/>
          <w:i/>
        </w:rPr>
        <w:t>Fortune</w:t>
      </w:r>
      <w:proofErr w:type="spellEnd"/>
      <w:r w:rsidRPr="00A811C2">
        <w:rPr>
          <w:rFonts w:ascii="Arial" w:hAnsi="Arial" w:cs="Arial"/>
          <w:i/>
        </w:rPr>
        <w:t xml:space="preserve"> Global 500, #494</w:t>
      </w:r>
      <w:r w:rsidRPr="00A811C2">
        <w:rPr>
          <w:rFonts w:ascii="Arial" w:hAnsi="Arial" w:cs="Arial"/>
        </w:rPr>
        <w:t xml:space="preserve">, CNN </w:t>
      </w:r>
      <w:proofErr w:type="spellStart"/>
      <w:r w:rsidRPr="00A811C2">
        <w:rPr>
          <w:rFonts w:ascii="Arial" w:hAnsi="Arial" w:cs="Arial"/>
        </w:rPr>
        <w:t>Fortune</w:t>
      </w:r>
      <w:proofErr w:type="spellEnd"/>
      <w:r w:rsidRPr="00A811C2">
        <w:rPr>
          <w:rFonts w:ascii="Arial" w:hAnsi="Arial" w:cs="Arial"/>
        </w:rPr>
        <w:t xml:space="preserve"> Global </w:t>
      </w:r>
      <w:hyperlink r:id="rId7" w:history="1">
        <w:r w:rsidRPr="00A811C2">
          <w:rPr>
            <w:rStyle w:val="Hyperlink"/>
            <w:rFonts w:ascii="Arial" w:hAnsi="Arial" w:cs="Arial"/>
          </w:rPr>
          <w:t>http://money.cnn.com/magazines/fortune/global500/2010/snapshots/11559.html</w:t>
        </w:r>
      </w:hyperlink>
      <w:r w:rsidRPr="00A811C2">
        <w:rPr>
          <w:rFonts w:ascii="Arial" w:hAnsi="Arial" w:cs="Arial"/>
        </w:rPr>
        <w:t xml:space="preserve"> (Datum van raadpleging: 14 februari 2011)</w:t>
      </w:r>
    </w:p>
    <w:p w:rsidR="00A811C2" w:rsidRPr="00912201" w:rsidRDefault="00A811C2" w:rsidP="00A811C2">
      <w:pPr>
        <w:pStyle w:val="Kop1"/>
      </w:pPr>
      <w:r w:rsidRPr="00912201">
        <w:t>Internet</w:t>
      </w:r>
    </w:p>
    <w:p w:rsidR="00A811C2" w:rsidRPr="00912201" w:rsidRDefault="00A811C2" w:rsidP="00A811C2">
      <w:pPr>
        <w:pStyle w:val="Eindnoottekst"/>
        <w:rPr>
          <w:sz w:val="22"/>
          <w:szCs w:val="22"/>
        </w:rPr>
      </w:pPr>
      <w:r w:rsidRPr="00912201">
        <w:rPr>
          <w:sz w:val="22"/>
          <w:szCs w:val="22"/>
        </w:rPr>
        <w:t xml:space="preserve">Verschillende Auteurs (2011) </w:t>
      </w:r>
      <w:r w:rsidRPr="00912201">
        <w:rPr>
          <w:i/>
          <w:sz w:val="22"/>
          <w:szCs w:val="22"/>
        </w:rPr>
        <w:t>Sociaal</w:t>
      </w:r>
      <w:r w:rsidRPr="00912201">
        <w:rPr>
          <w:sz w:val="22"/>
          <w:szCs w:val="22"/>
        </w:rPr>
        <w:t xml:space="preserve">, </w:t>
      </w:r>
      <w:proofErr w:type="spellStart"/>
      <w:r w:rsidRPr="00912201">
        <w:rPr>
          <w:sz w:val="22"/>
          <w:szCs w:val="22"/>
        </w:rPr>
        <w:t>Wikipedia</w:t>
      </w:r>
      <w:proofErr w:type="spellEnd"/>
      <w:r w:rsidRPr="00912201">
        <w:rPr>
          <w:sz w:val="22"/>
          <w:szCs w:val="22"/>
        </w:rPr>
        <w:t xml:space="preserve"> </w:t>
      </w:r>
      <w:hyperlink r:id="rId8" w:history="1">
        <w:r w:rsidRPr="00912201">
          <w:rPr>
            <w:rStyle w:val="Hyperlink"/>
            <w:sz w:val="22"/>
            <w:szCs w:val="22"/>
          </w:rPr>
          <w:t>http://nl.wikipedia.org/wiki/Sociaal</w:t>
        </w:r>
      </w:hyperlink>
      <w:r w:rsidRPr="00912201">
        <w:rPr>
          <w:sz w:val="22"/>
          <w:szCs w:val="22"/>
        </w:rPr>
        <w:t xml:space="preserve"> (Datum van raadpleging: 14 februari 2011) </w:t>
      </w:r>
    </w:p>
    <w:p w:rsidR="00A811C2" w:rsidRPr="00912201" w:rsidRDefault="00A811C2" w:rsidP="00A811C2">
      <w:pPr>
        <w:pStyle w:val="Eindnoottekst"/>
        <w:rPr>
          <w:sz w:val="22"/>
          <w:szCs w:val="22"/>
        </w:rPr>
      </w:pPr>
    </w:p>
    <w:p w:rsidR="00A811C2" w:rsidRPr="00912201" w:rsidRDefault="00A811C2" w:rsidP="00A811C2">
      <w:pPr>
        <w:pStyle w:val="Eindnoottekst"/>
        <w:rPr>
          <w:sz w:val="22"/>
          <w:szCs w:val="22"/>
        </w:rPr>
      </w:pPr>
      <w:proofErr w:type="spellStart"/>
      <w:r w:rsidRPr="00912201">
        <w:rPr>
          <w:sz w:val="22"/>
          <w:szCs w:val="22"/>
        </w:rPr>
        <w:t>Klene</w:t>
      </w:r>
      <w:proofErr w:type="spellEnd"/>
      <w:r w:rsidRPr="00912201">
        <w:rPr>
          <w:sz w:val="22"/>
          <w:szCs w:val="22"/>
        </w:rPr>
        <w:t xml:space="preserve">, N. (2011), </w:t>
      </w:r>
      <w:r w:rsidRPr="0014251F">
        <w:rPr>
          <w:i/>
          <w:sz w:val="22"/>
          <w:szCs w:val="22"/>
        </w:rPr>
        <w:t xml:space="preserve">Sociaal doen is niet voldoende bij inzet </w:t>
      </w:r>
      <w:proofErr w:type="spellStart"/>
      <w:r w:rsidRPr="0014251F">
        <w:rPr>
          <w:i/>
          <w:sz w:val="22"/>
          <w:szCs w:val="22"/>
        </w:rPr>
        <w:t>social</w:t>
      </w:r>
      <w:proofErr w:type="spellEnd"/>
      <w:r w:rsidRPr="0014251F">
        <w:rPr>
          <w:i/>
          <w:sz w:val="22"/>
          <w:szCs w:val="22"/>
        </w:rPr>
        <w:t xml:space="preserve"> media</w:t>
      </w:r>
      <w:r w:rsidRPr="00912201">
        <w:rPr>
          <w:sz w:val="22"/>
          <w:szCs w:val="22"/>
        </w:rPr>
        <w:t xml:space="preserve">, </w:t>
      </w:r>
      <w:proofErr w:type="spellStart"/>
      <w:r w:rsidRPr="00912201">
        <w:rPr>
          <w:sz w:val="22"/>
          <w:szCs w:val="22"/>
        </w:rPr>
        <w:t>Frankwatching</w:t>
      </w:r>
      <w:proofErr w:type="spellEnd"/>
      <w:r w:rsidRPr="00912201">
        <w:rPr>
          <w:sz w:val="22"/>
          <w:szCs w:val="22"/>
        </w:rPr>
        <w:t xml:space="preserve"> </w:t>
      </w:r>
      <w:hyperlink r:id="rId9" w:history="1">
        <w:r w:rsidRPr="00C20DD2">
          <w:rPr>
            <w:rStyle w:val="Hyperlink"/>
            <w:sz w:val="22"/>
            <w:szCs w:val="22"/>
          </w:rPr>
          <w:t>http://www.frankwatching.com/archive/2011/01/18/sociaal-doen-is-niet-voldoende-bij-inzet-social-media/</w:t>
        </w:r>
      </w:hyperlink>
      <w:r>
        <w:rPr>
          <w:sz w:val="22"/>
          <w:szCs w:val="22"/>
        </w:rPr>
        <w:t xml:space="preserve"> (Datum van raadpleging: </w:t>
      </w:r>
      <w:r w:rsidRPr="00912201">
        <w:rPr>
          <w:sz w:val="22"/>
          <w:szCs w:val="22"/>
        </w:rPr>
        <w:t>8 februari 2011)</w:t>
      </w:r>
    </w:p>
    <w:p w:rsidR="00A811C2" w:rsidRPr="00912201" w:rsidRDefault="00A811C2" w:rsidP="00A811C2">
      <w:pPr>
        <w:pStyle w:val="Eindnoottekst"/>
        <w:rPr>
          <w:sz w:val="22"/>
          <w:szCs w:val="22"/>
        </w:rPr>
      </w:pPr>
    </w:p>
    <w:p w:rsidR="00A811C2" w:rsidRPr="00912201" w:rsidRDefault="00A811C2" w:rsidP="00A811C2">
      <w:pPr>
        <w:pStyle w:val="Eindnoottekst"/>
        <w:rPr>
          <w:sz w:val="22"/>
          <w:szCs w:val="22"/>
        </w:rPr>
      </w:pPr>
      <w:r>
        <w:rPr>
          <w:sz w:val="22"/>
          <w:szCs w:val="22"/>
        </w:rPr>
        <w:t>Verschillende Auteurs (2011) #</w:t>
      </w:r>
      <w:proofErr w:type="spellStart"/>
      <w:r>
        <w:rPr>
          <w:sz w:val="22"/>
          <w:szCs w:val="22"/>
        </w:rPr>
        <w:t>nsfail</w:t>
      </w:r>
      <w:proofErr w:type="spellEnd"/>
      <w:r>
        <w:rPr>
          <w:sz w:val="22"/>
          <w:szCs w:val="22"/>
        </w:rPr>
        <w:t xml:space="preserve"> – </w:t>
      </w:r>
      <w:proofErr w:type="spellStart"/>
      <w:r>
        <w:rPr>
          <w:sz w:val="22"/>
          <w:szCs w:val="22"/>
        </w:rPr>
        <w:t>Twitter</w:t>
      </w:r>
      <w:proofErr w:type="spellEnd"/>
      <w:r>
        <w:rPr>
          <w:sz w:val="22"/>
          <w:szCs w:val="22"/>
        </w:rPr>
        <w:t xml:space="preserve"> search </w:t>
      </w:r>
      <w:hyperlink r:id="rId10" w:history="1">
        <w:r w:rsidRPr="00912201">
          <w:rPr>
            <w:rStyle w:val="Hyperlink"/>
            <w:sz w:val="22"/>
            <w:szCs w:val="22"/>
          </w:rPr>
          <w:t>http://search.twitter.com/search?q=%23nsfail</w:t>
        </w:r>
      </w:hyperlink>
      <w:r w:rsidRPr="00912201">
        <w:rPr>
          <w:sz w:val="22"/>
          <w:szCs w:val="22"/>
        </w:rPr>
        <w:t xml:space="preserve"> (Datum van raadpleging: 8 februari 2011)</w:t>
      </w:r>
    </w:p>
    <w:p w:rsidR="00A811C2" w:rsidRPr="00912201" w:rsidRDefault="00A811C2" w:rsidP="00A811C2">
      <w:pPr>
        <w:pStyle w:val="Eindnoottekst"/>
        <w:tabs>
          <w:tab w:val="left" w:pos="1365"/>
          <w:tab w:val="left" w:pos="3435"/>
        </w:tabs>
        <w:rPr>
          <w:sz w:val="22"/>
          <w:szCs w:val="22"/>
        </w:rPr>
      </w:pPr>
      <w:r w:rsidRPr="00912201">
        <w:rPr>
          <w:sz w:val="22"/>
          <w:szCs w:val="22"/>
        </w:rPr>
        <w:tab/>
      </w:r>
    </w:p>
    <w:p w:rsidR="00A811C2" w:rsidRPr="00912201" w:rsidRDefault="00A811C2" w:rsidP="00A811C2">
      <w:pPr>
        <w:pStyle w:val="StandaardHelvetica"/>
        <w:rPr>
          <w:rFonts w:ascii="Arial" w:hAnsi="Arial" w:cs="Arial"/>
        </w:rPr>
      </w:pPr>
      <w:r w:rsidRPr="00912201">
        <w:rPr>
          <w:rFonts w:ascii="Arial" w:hAnsi="Arial" w:cs="Arial"/>
        </w:rPr>
        <w:t xml:space="preserve">ABU (2011), </w:t>
      </w:r>
      <w:r w:rsidRPr="00912201">
        <w:rPr>
          <w:rFonts w:ascii="Arial" w:hAnsi="Arial" w:cs="Arial"/>
          <w:i/>
        </w:rPr>
        <w:t>Ledenlijst</w:t>
      </w:r>
      <w:r w:rsidRPr="00912201">
        <w:rPr>
          <w:rFonts w:ascii="Arial" w:hAnsi="Arial" w:cs="Arial"/>
        </w:rPr>
        <w:t xml:space="preserve">, ABU.nl </w:t>
      </w:r>
      <w:hyperlink r:id="rId11" w:history="1">
        <w:r w:rsidRPr="00912201">
          <w:rPr>
            <w:rStyle w:val="Hyperlink"/>
            <w:rFonts w:ascii="Arial" w:hAnsi="Arial" w:cs="Arial"/>
          </w:rPr>
          <w:t>http://www.abu.nl/abu2/pagina.asp?pagkey=99840</w:t>
        </w:r>
      </w:hyperlink>
      <w:r w:rsidRPr="00912201">
        <w:rPr>
          <w:rFonts w:ascii="Arial" w:hAnsi="Arial" w:cs="Arial"/>
        </w:rPr>
        <w:t xml:space="preserve"> (Datum van raadpleging: 14 februari 2011) </w:t>
      </w:r>
    </w:p>
    <w:p w:rsidR="00A811C2" w:rsidRPr="00A811C2" w:rsidRDefault="00A811C2" w:rsidP="00A811C2">
      <w:pPr>
        <w:pStyle w:val="StandaardHelvetica"/>
        <w:rPr>
          <w:rFonts w:ascii="Arial" w:hAnsi="Arial" w:cs="Arial"/>
        </w:rPr>
      </w:pPr>
    </w:p>
    <w:p w:rsidR="00A811C2" w:rsidRPr="00912201" w:rsidRDefault="00A811C2" w:rsidP="00A811C2">
      <w:pPr>
        <w:pStyle w:val="StandaardHelvetica"/>
        <w:rPr>
          <w:rFonts w:ascii="Arial" w:hAnsi="Arial" w:cs="Arial"/>
        </w:rPr>
      </w:pPr>
      <w:r w:rsidRPr="00912201">
        <w:rPr>
          <w:rFonts w:ascii="Arial" w:hAnsi="Arial" w:cs="Arial"/>
        </w:rPr>
        <w:t xml:space="preserve">Verschillende Auteurs (2011) </w:t>
      </w:r>
      <w:r>
        <w:rPr>
          <w:rFonts w:ascii="Arial" w:hAnsi="Arial" w:cs="Arial"/>
          <w:i/>
        </w:rPr>
        <w:t>Randstad NV</w:t>
      </w:r>
      <w:r w:rsidRPr="00912201">
        <w:rPr>
          <w:rFonts w:ascii="Arial" w:hAnsi="Arial" w:cs="Arial"/>
        </w:rPr>
        <w:t xml:space="preserve">, </w:t>
      </w:r>
      <w:proofErr w:type="spellStart"/>
      <w:r w:rsidRPr="00912201">
        <w:rPr>
          <w:rFonts w:ascii="Arial" w:hAnsi="Arial" w:cs="Arial"/>
        </w:rPr>
        <w:t>Wikipedia</w:t>
      </w:r>
      <w:proofErr w:type="spellEnd"/>
      <w:r w:rsidRPr="00912201">
        <w:rPr>
          <w:rFonts w:ascii="Arial" w:hAnsi="Arial" w:cs="Arial"/>
        </w:rPr>
        <w:t xml:space="preserve"> </w:t>
      </w:r>
      <w:r>
        <w:rPr>
          <w:rFonts w:ascii="Arial" w:hAnsi="Arial" w:cs="Arial"/>
        </w:rPr>
        <w:t xml:space="preserve"> </w:t>
      </w:r>
      <w:hyperlink r:id="rId12" w:history="1">
        <w:r w:rsidRPr="00912201">
          <w:rPr>
            <w:rStyle w:val="Hyperlink"/>
            <w:rFonts w:ascii="Arial" w:hAnsi="Arial" w:cs="Arial"/>
          </w:rPr>
          <w:t>http://nl.wikipedia.org/wiki/Randstad_NV</w:t>
        </w:r>
      </w:hyperlink>
      <w:r w:rsidRPr="00912201">
        <w:rPr>
          <w:rFonts w:ascii="Arial" w:hAnsi="Arial" w:cs="Arial"/>
        </w:rPr>
        <w:t xml:space="preserve"> (Datum van raadpleging: 14 februari 2011)</w:t>
      </w:r>
    </w:p>
    <w:p w:rsidR="00A811C2" w:rsidRPr="00912201" w:rsidRDefault="00A811C2" w:rsidP="00A811C2">
      <w:pPr>
        <w:pStyle w:val="StandaardHelvetica"/>
        <w:rPr>
          <w:rFonts w:ascii="Arial" w:hAnsi="Arial" w:cs="Arial"/>
        </w:rPr>
      </w:pPr>
    </w:p>
    <w:p w:rsidR="00A811C2" w:rsidRPr="00912201" w:rsidRDefault="00A811C2" w:rsidP="00A811C2">
      <w:pPr>
        <w:pStyle w:val="StandaardHelvetica"/>
        <w:rPr>
          <w:rFonts w:ascii="Arial" w:hAnsi="Arial" w:cs="Arial"/>
        </w:rPr>
      </w:pPr>
      <w:bookmarkStart w:id="5" w:name="_Ref285548719"/>
      <w:r w:rsidRPr="00912201">
        <w:rPr>
          <w:rFonts w:ascii="Arial" w:hAnsi="Arial" w:cs="Arial"/>
        </w:rPr>
        <w:t xml:space="preserve">Randstad (2010) </w:t>
      </w:r>
      <w:r w:rsidRPr="00912201">
        <w:rPr>
          <w:rFonts w:ascii="Arial" w:hAnsi="Arial" w:cs="Arial"/>
          <w:i/>
        </w:rPr>
        <w:t>Persbericht ‘</w:t>
      </w:r>
      <w:proofErr w:type="spellStart"/>
      <w:r w:rsidRPr="00912201">
        <w:rPr>
          <w:rFonts w:ascii="Arial" w:hAnsi="Arial" w:cs="Arial"/>
          <w:i/>
        </w:rPr>
        <w:t>Co-creatie</w:t>
      </w:r>
      <w:proofErr w:type="spellEnd"/>
      <w:r w:rsidRPr="00912201">
        <w:rPr>
          <w:rFonts w:ascii="Arial" w:hAnsi="Arial" w:cs="Arial"/>
          <w:i/>
        </w:rPr>
        <w:t xml:space="preserve"> leidt tot QR </w:t>
      </w:r>
      <w:proofErr w:type="spellStart"/>
      <w:r w:rsidRPr="00912201">
        <w:rPr>
          <w:rFonts w:ascii="Arial" w:hAnsi="Arial" w:cs="Arial"/>
          <w:i/>
        </w:rPr>
        <w:t>Tagging</w:t>
      </w:r>
      <w:proofErr w:type="spellEnd"/>
      <w:r w:rsidRPr="00912201">
        <w:rPr>
          <w:rFonts w:ascii="Arial" w:hAnsi="Arial" w:cs="Arial"/>
          <w:i/>
        </w:rPr>
        <w:t xml:space="preserve"> voor vacatures’</w:t>
      </w:r>
      <w:r w:rsidRPr="00912201">
        <w:rPr>
          <w:rFonts w:ascii="Arial" w:hAnsi="Arial" w:cs="Arial"/>
        </w:rPr>
        <w:t xml:space="preserve">, Randstad </w:t>
      </w:r>
      <w:hyperlink r:id="rId13" w:history="1">
        <w:r w:rsidRPr="00912201">
          <w:rPr>
            <w:rStyle w:val="Hyperlink"/>
            <w:rFonts w:ascii="Arial" w:hAnsi="Arial" w:cs="Arial"/>
          </w:rPr>
          <w:t>http://www.randstad.nl/content/home/over-randstad/pers/persbericht/qr-randstad-hva.pdf</w:t>
        </w:r>
      </w:hyperlink>
      <w:r w:rsidRPr="00912201">
        <w:rPr>
          <w:rFonts w:ascii="Arial" w:hAnsi="Arial" w:cs="Arial"/>
        </w:rPr>
        <w:t xml:space="preserve"> </w:t>
      </w:r>
      <w:bookmarkEnd w:id="5"/>
      <w:r w:rsidRPr="00912201">
        <w:rPr>
          <w:rFonts w:ascii="Arial" w:hAnsi="Arial" w:cs="Arial"/>
        </w:rPr>
        <w:t>(Datum van raadpleging: 14 februari 2011)</w:t>
      </w:r>
    </w:p>
    <w:p w:rsidR="00A811C2" w:rsidRPr="00912201" w:rsidRDefault="00A811C2" w:rsidP="00A811C2">
      <w:pPr>
        <w:pStyle w:val="StandaardHelvetica"/>
        <w:rPr>
          <w:rFonts w:ascii="Arial" w:hAnsi="Arial" w:cs="Arial"/>
        </w:rPr>
      </w:pPr>
    </w:p>
    <w:p w:rsidR="00A811C2" w:rsidRDefault="00A811C2" w:rsidP="00A811C2">
      <w:proofErr w:type="spellStart"/>
      <w:r>
        <w:t>Sturrus</w:t>
      </w:r>
      <w:proofErr w:type="spellEnd"/>
      <w:r>
        <w:t xml:space="preserve">, F. (2006) </w:t>
      </w:r>
      <w:r>
        <w:rPr>
          <w:i/>
        </w:rPr>
        <w:t>Marktonderzoek | berekening steekproefgrootte</w:t>
      </w:r>
      <w:r w:rsidRPr="00912201">
        <w:t xml:space="preserve"> </w:t>
      </w:r>
      <w:hyperlink r:id="rId14" w:history="1">
        <w:r w:rsidRPr="00912201">
          <w:rPr>
            <w:rStyle w:val="Hyperlink"/>
          </w:rPr>
          <w:t>http://marktonderzoek.punt.nl/?r=1&amp;id=355720</w:t>
        </w:r>
      </w:hyperlink>
      <w:r w:rsidRPr="00912201">
        <w:t xml:space="preserve"> (Datum van raadpleging: 20 april 2011)</w:t>
      </w:r>
    </w:p>
    <w:p w:rsidR="00A811C2" w:rsidRDefault="00A811C2" w:rsidP="00A811C2"/>
    <w:p w:rsidR="00A811C2" w:rsidRPr="00912201" w:rsidRDefault="00A811C2" w:rsidP="00A811C2">
      <w:pPr>
        <w:pStyle w:val="Eindnoottekst"/>
        <w:rPr>
          <w:sz w:val="22"/>
          <w:szCs w:val="22"/>
        </w:rPr>
      </w:pPr>
      <w:r>
        <w:rPr>
          <w:sz w:val="22"/>
          <w:szCs w:val="22"/>
        </w:rPr>
        <w:t xml:space="preserve">ANP (2010) </w:t>
      </w:r>
      <w:r>
        <w:rPr>
          <w:i/>
          <w:sz w:val="22"/>
          <w:szCs w:val="22"/>
        </w:rPr>
        <w:t xml:space="preserve">Nederland in 2010 massaal overgestapt op </w:t>
      </w:r>
      <w:proofErr w:type="spellStart"/>
      <w:r>
        <w:rPr>
          <w:i/>
          <w:sz w:val="22"/>
          <w:szCs w:val="22"/>
        </w:rPr>
        <w:t>smartphone</w:t>
      </w:r>
      <w:proofErr w:type="spellEnd"/>
      <w:r>
        <w:rPr>
          <w:sz w:val="22"/>
          <w:szCs w:val="22"/>
        </w:rPr>
        <w:t xml:space="preserve"> </w:t>
      </w:r>
      <w:hyperlink r:id="rId15" w:history="1">
        <w:r w:rsidRPr="00912201">
          <w:rPr>
            <w:rStyle w:val="Hyperlink"/>
            <w:sz w:val="22"/>
            <w:szCs w:val="22"/>
          </w:rPr>
          <w:t>http://www.nu.nl/gadgets/2409261/nederland-in-2010-massaal-overgestapt-smartphone.html</w:t>
        </w:r>
      </w:hyperlink>
      <w:r w:rsidRPr="00912201">
        <w:rPr>
          <w:sz w:val="22"/>
          <w:szCs w:val="22"/>
        </w:rPr>
        <w:t xml:space="preserve"> (Datum van raadpleging: 7 juni 2011)</w:t>
      </w:r>
    </w:p>
    <w:p w:rsidR="00A811C2" w:rsidRPr="00912201" w:rsidRDefault="00A811C2" w:rsidP="00A811C2">
      <w:pPr>
        <w:pStyle w:val="Eindnoottekst"/>
        <w:rPr>
          <w:sz w:val="22"/>
          <w:szCs w:val="22"/>
        </w:rPr>
      </w:pPr>
    </w:p>
    <w:p w:rsidR="00A811C2" w:rsidRDefault="00A811C2" w:rsidP="00A811C2">
      <w:pPr>
        <w:pStyle w:val="Eindnoottekst"/>
        <w:rPr>
          <w:sz w:val="22"/>
          <w:szCs w:val="22"/>
        </w:rPr>
      </w:pPr>
      <w:r>
        <w:rPr>
          <w:sz w:val="22"/>
          <w:szCs w:val="22"/>
        </w:rPr>
        <w:t xml:space="preserve">Loon, M. (2011) </w:t>
      </w:r>
      <w:r>
        <w:rPr>
          <w:i/>
          <w:sz w:val="22"/>
          <w:szCs w:val="22"/>
        </w:rPr>
        <w:t xml:space="preserve">Eén op zes werknemers vindt baan via eigen netwerk </w:t>
      </w:r>
      <w:hyperlink r:id="rId16" w:history="1">
        <w:r w:rsidRPr="00912201">
          <w:rPr>
            <w:rStyle w:val="Hyperlink"/>
            <w:sz w:val="22"/>
            <w:szCs w:val="22"/>
          </w:rPr>
          <w:t>http://www.nu.nl/werk-en-prive/2502830/zes-werknemers-vindt-baan-via-eigen-netwerk.html</w:t>
        </w:r>
      </w:hyperlink>
      <w:r w:rsidRPr="00912201">
        <w:rPr>
          <w:sz w:val="22"/>
          <w:szCs w:val="22"/>
        </w:rPr>
        <w:t xml:space="preserve"> (Datum van raadpleging: 12 mei 2011)</w:t>
      </w:r>
    </w:p>
    <w:p w:rsidR="00A811C2" w:rsidRDefault="00A811C2" w:rsidP="00A811C2">
      <w:pPr>
        <w:pStyle w:val="Eindnoottekst"/>
        <w:rPr>
          <w:sz w:val="22"/>
          <w:szCs w:val="22"/>
        </w:rPr>
      </w:pPr>
    </w:p>
    <w:p w:rsidR="00A811C2" w:rsidRPr="00912201" w:rsidRDefault="00A811C2" w:rsidP="00A811C2">
      <w:pPr>
        <w:pStyle w:val="Eindnoottekst"/>
        <w:rPr>
          <w:sz w:val="22"/>
          <w:szCs w:val="22"/>
        </w:rPr>
      </w:pPr>
      <w:proofErr w:type="spellStart"/>
      <w:r>
        <w:rPr>
          <w:sz w:val="22"/>
          <w:szCs w:val="22"/>
        </w:rPr>
        <w:t>Schwan</w:t>
      </w:r>
      <w:proofErr w:type="spellEnd"/>
      <w:r>
        <w:rPr>
          <w:sz w:val="22"/>
          <w:szCs w:val="22"/>
        </w:rPr>
        <w:t xml:space="preserve">, J. (2011) </w:t>
      </w:r>
      <w:r>
        <w:rPr>
          <w:i/>
          <w:sz w:val="22"/>
          <w:szCs w:val="22"/>
        </w:rPr>
        <w:t xml:space="preserve">Waarom u een mobiele strategie moet hebben </w:t>
      </w:r>
      <w:hyperlink r:id="rId17" w:history="1">
        <w:r w:rsidRPr="00912201">
          <w:rPr>
            <w:rStyle w:val="Hyperlink"/>
            <w:sz w:val="22"/>
            <w:szCs w:val="22"/>
          </w:rPr>
          <w:t>http://cio.nl/nieuws/39946/waarom-u-een-mobiele-strategie-moet-hebben.html</w:t>
        </w:r>
      </w:hyperlink>
      <w:r w:rsidRPr="00912201">
        <w:rPr>
          <w:sz w:val="22"/>
          <w:szCs w:val="22"/>
        </w:rPr>
        <w:t xml:space="preserve"> (Datum van raadpleging: 19 mei 2011)</w:t>
      </w:r>
    </w:p>
    <w:p w:rsidR="00A811C2" w:rsidRPr="00912201" w:rsidRDefault="00A811C2" w:rsidP="00A811C2">
      <w:pPr>
        <w:pStyle w:val="Eindnoottekst"/>
        <w:rPr>
          <w:sz w:val="22"/>
          <w:szCs w:val="22"/>
        </w:rPr>
      </w:pPr>
    </w:p>
    <w:p w:rsidR="00A811C2" w:rsidRPr="00912201" w:rsidRDefault="00A811C2" w:rsidP="00A811C2">
      <w:pPr>
        <w:pStyle w:val="Eindnoottekst"/>
        <w:rPr>
          <w:sz w:val="22"/>
          <w:szCs w:val="22"/>
        </w:rPr>
      </w:pPr>
      <w:proofErr w:type="spellStart"/>
      <w:r w:rsidRPr="00460D6D">
        <w:rPr>
          <w:sz w:val="22"/>
          <w:szCs w:val="22"/>
        </w:rPr>
        <w:t>Gevelber</w:t>
      </w:r>
      <w:proofErr w:type="spellEnd"/>
      <w:r>
        <w:rPr>
          <w:sz w:val="22"/>
          <w:szCs w:val="22"/>
        </w:rPr>
        <w:t xml:space="preserve">, L. (2011) </w:t>
      </w:r>
      <w:proofErr w:type="spellStart"/>
      <w:r w:rsidRPr="00460D6D">
        <w:rPr>
          <w:i/>
          <w:sz w:val="22"/>
          <w:szCs w:val="22"/>
        </w:rPr>
        <w:t>Understanding</w:t>
      </w:r>
      <w:proofErr w:type="spellEnd"/>
      <w:r w:rsidRPr="00460D6D">
        <w:rPr>
          <w:i/>
          <w:sz w:val="22"/>
          <w:szCs w:val="22"/>
        </w:rPr>
        <w:t xml:space="preserve"> </w:t>
      </w:r>
      <w:proofErr w:type="spellStart"/>
      <w:r w:rsidRPr="00460D6D">
        <w:rPr>
          <w:i/>
          <w:sz w:val="22"/>
          <w:szCs w:val="22"/>
        </w:rPr>
        <w:t>Smartphone</w:t>
      </w:r>
      <w:proofErr w:type="spellEnd"/>
      <w:r w:rsidRPr="00460D6D">
        <w:rPr>
          <w:i/>
          <w:sz w:val="22"/>
          <w:szCs w:val="22"/>
        </w:rPr>
        <w:t xml:space="preserve"> User </w:t>
      </w:r>
      <w:proofErr w:type="spellStart"/>
      <w:r w:rsidRPr="00460D6D">
        <w:rPr>
          <w:i/>
          <w:sz w:val="22"/>
          <w:szCs w:val="22"/>
        </w:rPr>
        <w:t>Behavior</w:t>
      </w:r>
      <w:proofErr w:type="spellEnd"/>
      <w:r w:rsidRPr="00460D6D">
        <w:rPr>
          <w:sz w:val="22"/>
          <w:szCs w:val="22"/>
        </w:rPr>
        <w:t xml:space="preserve"> </w:t>
      </w:r>
      <w:hyperlink r:id="rId18" w:history="1">
        <w:r w:rsidRPr="00912201">
          <w:rPr>
            <w:rStyle w:val="Hyperlink"/>
            <w:sz w:val="22"/>
            <w:szCs w:val="22"/>
          </w:rPr>
          <w:t>http://www.google.com/think/insights/</w:t>
        </w:r>
      </w:hyperlink>
      <w:r w:rsidRPr="00912201">
        <w:rPr>
          <w:sz w:val="22"/>
          <w:szCs w:val="22"/>
        </w:rPr>
        <w:t xml:space="preserve"> (Datum van raadpleging: 19 mei 2011)</w:t>
      </w:r>
    </w:p>
    <w:p w:rsidR="00A811C2" w:rsidRPr="00912201" w:rsidRDefault="00A811C2" w:rsidP="00A811C2">
      <w:pPr>
        <w:pStyle w:val="Kop1"/>
      </w:pPr>
      <w:r w:rsidRPr="00912201">
        <w:lastRenderedPageBreak/>
        <w:t>Persberichten</w:t>
      </w:r>
    </w:p>
    <w:p w:rsidR="00A811C2" w:rsidRPr="00912201" w:rsidRDefault="00A811C2" w:rsidP="00A811C2">
      <w:pPr>
        <w:pStyle w:val="StandaardHelvetica"/>
        <w:rPr>
          <w:rFonts w:ascii="Arial" w:hAnsi="Arial" w:cs="Arial"/>
        </w:rPr>
      </w:pPr>
      <w:r w:rsidRPr="00912201">
        <w:rPr>
          <w:rFonts w:ascii="Arial" w:hAnsi="Arial" w:cs="Arial"/>
        </w:rPr>
        <w:t xml:space="preserve">Onbekend (2010) </w:t>
      </w:r>
      <w:r w:rsidRPr="00912201">
        <w:rPr>
          <w:rFonts w:ascii="Arial" w:hAnsi="Arial" w:cs="Arial"/>
          <w:i/>
        </w:rPr>
        <w:t xml:space="preserve">Randstad werft met QR </w:t>
      </w:r>
      <w:proofErr w:type="spellStart"/>
      <w:r w:rsidRPr="00912201">
        <w:rPr>
          <w:rFonts w:ascii="Arial" w:hAnsi="Arial" w:cs="Arial"/>
          <w:i/>
        </w:rPr>
        <w:t>tags</w:t>
      </w:r>
      <w:proofErr w:type="spellEnd"/>
      <w:r w:rsidRPr="00912201">
        <w:rPr>
          <w:rFonts w:ascii="Arial" w:hAnsi="Arial" w:cs="Arial"/>
        </w:rPr>
        <w:t xml:space="preserve">, </w:t>
      </w:r>
      <w:proofErr w:type="spellStart"/>
      <w:r w:rsidRPr="00912201">
        <w:rPr>
          <w:rFonts w:ascii="Arial" w:hAnsi="Arial" w:cs="Arial"/>
        </w:rPr>
        <w:t>MarketingOnline</w:t>
      </w:r>
      <w:proofErr w:type="spellEnd"/>
      <w:r w:rsidRPr="00912201">
        <w:rPr>
          <w:rFonts w:ascii="Arial" w:hAnsi="Arial" w:cs="Arial"/>
        </w:rPr>
        <w:t xml:space="preserve"> </w:t>
      </w:r>
      <w:hyperlink r:id="rId19" w:history="1">
        <w:r w:rsidRPr="00912201">
          <w:rPr>
            <w:rStyle w:val="Hyperlink"/>
            <w:rFonts w:ascii="Arial" w:hAnsi="Arial" w:cs="Arial"/>
          </w:rPr>
          <w:t>http://www.marketingonline.nl/nieuws/bericht/randstad-werft-met-qr-tags/</w:t>
        </w:r>
      </w:hyperlink>
      <w:r w:rsidRPr="00912201">
        <w:rPr>
          <w:rFonts w:ascii="Arial" w:hAnsi="Arial" w:cs="Arial"/>
        </w:rPr>
        <w:t xml:space="preserve"> (Datum van raadpleging: 14 februari 2011)</w:t>
      </w:r>
    </w:p>
    <w:p w:rsidR="00A811C2" w:rsidRPr="00912201" w:rsidRDefault="00A811C2" w:rsidP="00A811C2">
      <w:pPr>
        <w:pStyle w:val="Kop1"/>
      </w:pPr>
      <w:r w:rsidRPr="00912201">
        <w:t>Onderzoeken</w:t>
      </w:r>
    </w:p>
    <w:p w:rsidR="00A811C2" w:rsidRPr="00A811C2" w:rsidRDefault="00A811C2" w:rsidP="00A811C2">
      <w:pPr>
        <w:pStyle w:val="Eindnoottekst"/>
        <w:rPr>
          <w:sz w:val="22"/>
          <w:szCs w:val="22"/>
        </w:rPr>
      </w:pPr>
      <w:r w:rsidRPr="00A811C2">
        <w:rPr>
          <w:sz w:val="22"/>
          <w:szCs w:val="22"/>
        </w:rPr>
        <w:t xml:space="preserve">Ericsson (2011) </w:t>
      </w:r>
      <w:r w:rsidRPr="00A811C2">
        <w:rPr>
          <w:i/>
          <w:sz w:val="22"/>
          <w:szCs w:val="22"/>
        </w:rPr>
        <w:t xml:space="preserve">Mobile </w:t>
      </w:r>
      <w:proofErr w:type="spellStart"/>
      <w:r w:rsidRPr="00A811C2">
        <w:rPr>
          <w:i/>
          <w:sz w:val="22"/>
          <w:szCs w:val="22"/>
        </w:rPr>
        <w:t>broadband</w:t>
      </w:r>
      <w:proofErr w:type="spellEnd"/>
      <w:r w:rsidRPr="00A811C2">
        <w:rPr>
          <w:i/>
          <w:sz w:val="22"/>
          <w:szCs w:val="22"/>
        </w:rPr>
        <w:t xml:space="preserve"> </w:t>
      </w:r>
      <w:proofErr w:type="spellStart"/>
      <w:r w:rsidRPr="00A811C2">
        <w:rPr>
          <w:i/>
          <w:sz w:val="22"/>
          <w:szCs w:val="22"/>
        </w:rPr>
        <w:t>subscriptions</w:t>
      </w:r>
      <w:proofErr w:type="spellEnd"/>
      <w:r w:rsidRPr="00A811C2">
        <w:rPr>
          <w:i/>
          <w:sz w:val="22"/>
          <w:szCs w:val="22"/>
        </w:rPr>
        <w:t xml:space="preserve"> to hit </w:t>
      </w:r>
      <w:proofErr w:type="spellStart"/>
      <w:r w:rsidRPr="00A811C2">
        <w:rPr>
          <w:i/>
          <w:sz w:val="22"/>
          <w:szCs w:val="22"/>
        </w:rPr>
        <w:t>one</w:t>
      </w:r>
      <w:proofErr w:type="spellEnd"/>
      <w:r w:rsidRPr="00A811C2">
        <w:rPr>
          <w:i/>
          <w:sz w:val="22"/>
          <w:szCs w:val="22"/>
        </w:rPr>
        <w:t xml:space="preserve"> </w:t>
      </w:r>
      <w:proofErr w:type="spellStart"/>
      <w:r w:rsidRPr="00A811C2">
        <w:rPr>
          <w:i/>
          <w:sz w:val="22"/>
          <w:szCs w:val="22"/>
        </w:rPr>
        <w:t>billion</w:t>
      </w:r>
      <w:proofErr w:type="spellEnd"/>
      <w:r w:rsidRPr="00A811C2">
        <w:rPr>
          <w:i/>
          <w:sz w:val="22"/>
          <w:szCs w:val="22"/>
        </w:rPr>
        <w:t xml:space="preserve"> mark in 2011,</w:t>
      </w:r>
      <w:r w:rsidRPr="00A811C2">
        <w:rPr>
          <w:sz w:val="22"/>
          <w:szCs w:val="22"/>
        </w:rPr>
        <w:t xml:space="preserve"> Ericsson </w:t>
      </w:r>
      <w:hyperlink r:id="rId20" w:history="1">
        <w:r w:rsidRPr="00A811C2">
          <w:rPr>
            <w:rStyle w:val="Hyperlink"/>
            <w:sz w:val="22"/>
            <w:szCs w:val="22"/>
          </w:rPr>
          <w:t>http://www.ericsson.com/thecompany/press/releases/2011/01/1478480</w:t>
        </w:r>
      </w:hyperlink>
      <w:r w:rsidRPr="00A811C2">
        <w:rPr>
          <w:sz w:val="22"/>
          <w:szCs w:val="22"/>
        </w:rPr>
        <w:t xml:space="preserve"> (Datum van raadpleging: 19 mei 2011)</w:t>
      </w:r>
    </w:p>
    <w:p w:rsidR="00A811C2" w:rsidRPr="00A811C2" w:rsidRDefault="00A811C2" w:rsidP="00A811C2"/>
    <w:p w:rsidR="00A811C2" w:rsidRPr="00110B6D" w:rsidRDefault="00A811C2" w:rsidP="00A811C2">
      <w:pPr>
        <w:rPr>
          <w:i/>
        </w:rPr>
      </w:pPr>
      <w:proofErr w:type="spellStart"/>
      <w:r>
        <w:t>Warmelink</w:t>
      </w:r>
      <w:proofErr w:type="spellEnd"/>
      <w:r>
        <w:t xml:space="preserve">, M. e.a. (2011) </w:t>
      </w:r>
      <w:r w:rsidRPr="00110B6D">
        <w:rPr>
          <w:i/>
        </w:rPr>
        <w:t>TNS NIPO: Bedrijven zonder mobiele strategie krijgen het moeilijk</w:t>
      </w:r>
    </w:p>
    <w:p w:rsidR="00A811C2" w:rsidRPr="00912201" w:rsidRDefault="00A811C2" w:rsidP="00A811C2">
      <w:pPr>
        <w:pStyle w:val="Eindnoottekst"/>
        <w:rPr>
          <w:sz w:val="22"/>
          <w:szCs w:val="22"/>
        </w:rPr>
      </w:pPr>
      <w:r>
        <w:rPr>
          <w:sz w:val="22"/>
          <w:szCs w:val="22"/>
        </w:rPr>
        <w:t xml:space="preserve"> </w:t>
      </w:r>
      <w:hyperlink r:id="rId21" w:history="1">
        <w:r w:rsidRPr="00912201">
          <w:rPr>
            <w:rStyle w:val="Hyperlink"/>
            <w:sz w:val="22"/>
            <w:szCs w:val="22"/>
          </w:rPr>
          <w:t>http://www.tns-nipo.com/pages/nieuws-pers-vnipo.asp?file=persvannipo%5Cmobilelife_20110329.htm</w:t>
        </w:r>
      </w:hyperlink>
      <w:r w:rsidRPr="00912201">
        <w:rPr>
          <w:sz w:val="22"/>
          <w:szCs w:val="22"/>
        </w:rPr>
        <w:t xml:space="preserve"> </w:t>
      </w:r>
      <w:r>
        <w:rPr>
          <w:sz w:val="22"/>
          <w:szCs w:val="22"/>
        </w:rPr>
        <w:t xml:space="preserve">TNS NIPO </w:t>
      </w:r>
      <w:r w:rsidRPr="00912201">
        <w:rPr>
          <w:sz w:val="22"/>
          <w:szCs w:val="22"/>
        </w:rPr>
        <w:t>(Datum van raadpleging: 19 mei 2011)</w:t>
      </w:r>
    </w:p>
    <w:p w:rsidR="00A811C2" w:rsidRPr="00912201" w:rsidRDefault="00A811C2" w:rsidP="00A811C2">
      <w:pPr>
        <w:pStyle w:val="Kop1"/>
      </w:pPr>
      <w:r w:rsidRPr="00912201">
        <w:t>Interne / eigen gegevens</w:t>
      </w:r>
    </w:p>
    <w:p w:rsidR="00A811C2" w:rsidRPr="00912201" w:rsidRDefault="00A811C2" w:rsidP="00A811C2">
      <w:pPr>
        <w:pStyle w:val="Eindnoottekst"/>
        <w:rPr>
          <w:sz w:val="22"/>
          <w:szCs w:val="22"/>
        </w:rPr>
      </w:pPr>
      <w:r w:rsidRPr="00912201">
        <w:rPr>
          <w:sz w:val="22"/>
          <w:szCs w:val="22"/>
        </w:rPr>
        <w:t xml:space="preserve">Website UBN (2011), </w:t>
      </w:r>
      <w:r w:rsidRPr="00912201">
        <w:rPr>
          <w:i/>
          <w:sz w:val="22"/>
          <w:szCs w:val="22"/>
        </w:rPr>
        <w:t>Introductie</w:t>
      </w:r>
      <w:r w:rsidRPr="00912201">
        <w:rPr>
          <w:sz w:val="22"/>
          <w:szCs w:val="22"/>
        </w:rPr>
        <w:t xml:space="preserve">, UBN </w:t>
      </w:r>
      <w:hyperlink r:id="rId22" w:history="1">
        <w:r w:rsidRPr="00912201">
          <w:rPr>
            <w:rStyle w:val="Hyperlink"/>
            <w:sz w:val="22"/>
            <w:szCs w:val="22"/>
          </w:rPr>
          <w:t>http://www.ubnuitzendbureau.com/index.php/cms_categorie/66677/content/categorie/id/66677/fm_parentid/54081</w:t>
        </w:r>
      </w:hyperlink>
      <w:r w:rsidRPr="00912201">
        <w:rPr>
          <w:sz w:val="22"/>
          <w:szCs w:val="22"/>
        </w:rPr>
        <w:t xml:space="preserve"> (Datum van raadpleging: 16 februari 2011)</w:t>
      </w:r>
    </w:p>
    <w:p w:rsidR="00A811C2" w:rsidRPr="00912201" w:rsidRDefault="00A811C2" w:rsidP="00A811C2">
      <w:pPr>
        <w:pStyle w:val="Eindnoottekst"/>
        <w:rPr>
          <w:i/>
          <w:sz w:val="22"/>
          <w:szCs w:val="22"/>
        </w:rPr>
      </w:pPr>
    </w:p>
    <w:p w:rsidR="00A811C2" w:rsidRPr="00912201" w:rsidRDefault="00A811C2" w:rsidP="00A811C2">
      <w:pPr>
        <w:pStyle w:val="Eindnoottekst"/>
        <w:rPr>
          <w:sz w:val="22"/>
          <w:szCs w:val="22"/>
        </w:rPr>
      </w:pPr>
      <w:proofErr w:type="spellStart"/>
      <w:r>
        <w:rPr>
          <w:sz w:val="22"/>
          <w:szCs w:val="22"/>
        </w:rPr>
        <w:t>Bernaert</w:t>
      </w:r>
      <w:proofErr w:type="spellEnd"/>
      <w:r>
        <w:rPr>
          <w:sz w:val="22"/>
          <w:szCs w:val="22"/>
        </w:rPr>
        <w:t xml:space="preserve">,L. (2010) </w:t>
      </w:r>
      <w:r w:rsidRPr="00912201">
        <w:rPr>
          <w:i/>
          <w:sz w:val="22"/>
          <w:szCs w:val="22"/>
        </w:rPr>
        <w:t>Doelgroepanalyse UBN uitzendbureau</w:t>
      </w:r>
      <w:r w:rsidRPr="00912201">
        <w:rPr>
          <w:sz w:val="22"/>
          <w:szCs w:val="22"/>
        </w:rPr>
        <w:t>, interne gegevens UBN (Datum van raadpleging: 16 februari 2011)</w:t>
      </w:r>
    </w:p>
    <w:p w:rsidR="00A811C2" w:rsidRPr="00912201" w:rsidRDefault="00A811C2" w:rsidP="00A811C2"/>
    <w:p w:rsidR="00A811C2" w:rsidRPr="00912201" w:rsidRDefault="00A811C2" w:rsidP="00A811C2">
      <w:proofErr w:type="spellStart"/>
      <w:r>
        <w:t>Cooten</w:t>
      </w:r>
      <w:proofErr w:type="spellEnd"/>
      <w:r>
        <w:t xml:space="preserve">, V. (2011) </w:t>
      </w:r>
      <w:r w:rsidRPr="00825C98">
        <w:rPr>
          <w:i/>
        </w:rPr>
        <w:t>Kans naar standaarddeviatie</w:t>
      </w:r>
      <w:r>
        <w:t xml:space="preserve"> </w:t>
      </w:r>
      <w:hyperlink r:id="rId23" w:history="1">
        <w:r w:rsidRPr="00912201">
          <w:rPr>
            <w:rStyle w:val="Hyperlink"/>
          </w:rPr>
          <w:t>http://go.duveaux.nl/standaarddeviatie</w:t>
        </w:r>
      </w:hyperlink>
      <w:r w:rsidRPr="00912201">
        <w:t xml:space="preserve"> (Datum van raadpleging: 20 april 2011)</w:t>
      </w:r>
    </w:p>
    <w:p w:rsidR="00A811C2" w:rsidRPr="00912201" w:rsidRDefault="00A811C2" w:rsidP="00A811C2">
      <w:pPr>
        <w:tabs>
          <w:tab w:val="left" w:pos="1485"/>
        </w:tabs>
      </w:pPr>
      <w:r>
        <w:tab/>
      </w:r>
    </w:p>
    <w:p w:rsidR="00A811C2" w:rsidRDefault="00A811C2"/>
    <w:p w:rsidR="00A811C2" w:rsidRDefault="00A811C2"/>
    <w:p w:rsidR="00A811C2" w:rsidRDefault="00A811C2"/>
    <w:p w:rsidR="00A811C2" w:rsidRDefault="00A811C2"/>
    <w:sectPr w:rsidR="00A811C2" w:rsidSect="00862C7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C2" w:rsidRDefault="00A811C2" w:rsidP="00A811C2">
      <w:r>
        <w:separator/>
      </w:r>
    </w:p>
  </w:endnote>
  <w:endnote w:type="continuationSeparator" w:id="0">
    <w:p w:rsidR="00A811C2" w:rsidRDefault="00A811C2" w:rsidP="00A811C2">
      <w:r>
        <w:continuationSeparator/>
      </w:r>
    </w:p>
  </w:endnote>
  <w:endnote w:id="1">
    <w:p w:rsidR="00A811C2" w:rsidRPr="00AA51B3" w:rsidRDefault="00A811C2" w:rsidP="00A811C2">
      <w:pPr>
        <w:pStyle w:val="StandaardHelvetica"/>
        <w:rPr>
          <w:rFonts w:ascii="Arial" w:hAnsi="Arial" w:cs="Arial"/>
        </w:rPr>
      </w:pPr>
      <w:r w:rsidRPr="00AA51B3">
        <w:rPr>
          <w:rStyle w:val="Eindnootmarkering"/>
          <w:rFonts w:ascii="Arial" w:eastAsiaTheme="majorEastAsia" w:hAnsi="Arial" w:cs="Arial"/>
        </w:rPr>
        <w:endnoteRef/>
      </w:r>
      <w:r w:rsidRPr="00AA51B3">
        <w:rPr>
          <w:rFonts w:ascii="Arial" w:hAnsi="Arial" w:cs="Arial"/>
        </w:rPr>
        <w:t xml:space="preserve"> Verschillende Auteurs (2011) </w:t>
      </w:r>
      <w:proofErr w:type="spellStart"/>
      <w:r w:rsidRPr="00AA51B3">
        <w:rPr>
          <w:rFonts w:ascii="Arial" w:hAnsi="Arial" w:cs="Arial"/>
          <w:i/>
        </w:rPr>
        <w:t>Social</w:t>
      </w:r>
      <w:proofErr w:type="spellEnd"/>
      <w:r w:rsidRPr="00AA51B3">
        <w:rPr>
          <w:rFonts w:ascii="Arial" w:hAnsi="Arial" w:cs="Arial"/>
          <w:i/>
        </w:rPr>
        <w:t xml:space="preserve"> Media</w:t>
      </w:r>
      <w:r w:rsidRPr="00AA51B3">
        <w:rPr>
          <w:rFonts w:ascii="Arial" w:hAnsi="Arial" w:cs="Arial"/>
        </w:rPr>
        <w:t xml:space="preserve">, </w:t>
      </w:r>
      <w:proofErr w:type="spellStart"/>
      <w:r w:rsidRPr="00AA51B3">
        <w:rPr>
          <w:rFonts w:ascii="Arial" w:hAnsi="Arial" w:cs="Arial"/>
        </w:rPr>
        <w:t>Wikipedia</w:t>
      </w:r>
      <w:proofErr w:type="spellEnd"/>
      <w:r w:rsidRPr="00AA51B3">
        <w:rPr>
          <w:rFonts w:ascii="Arial" w:hAnsi="Arial" w:cs="Arial"/>
        </w:rPr>
        <w:t xml:space="preserve"> </w:t>
      </w:r>
      <w:hyperlink r:id="rId1" w:history="1">
        <w:r w:rsidRPr="00AA51B3">
          <w:rPr>
            <w:rStyle w:val="Hyperlink"/>
            <w:rFonts w:ascii="Arial" w:hAnsi="Arial" w:cs="Arial"/>
          </w:rPr>
          <w:t>http://nl.wikipedia.org/wiki/Social_media</w:t>
        </w:r>
      </w:hyperlink>
      <w:r w:rsidRPr="00AA51B3">
        <w:rPr>
          <w:rFonts w:ascii="Arial" w:hAnsi="Arial" w:cs="Arial"/>
        </w:rPr>
        <w:t xml:space="preserve"> (Datum van raadpleging: 14 februari 2011)</w:t>
      </w:r>
    </w:p>
  </w:endnote>
  <w:endnote w:id="2">
    <w:p w:rsidR="00A811C2" w:rsidRPr="00AA51B3" w:rsidRDefault="00A811C2" w:rsidP="00A811C2">
      <w:pPr>
        <w:pStyle w:val="StandaardHelvetica"/>
        <w:rPr>
          <w:rFonts w:ascii="Arial" w:hAnsi="Arial" w:cs="Arial"/>
        </w:rPr>
      </w:pPr>
      <w:r w:rsidRPr="00AA51B3">
        <w:rPr>
          <w:rStyle w:val="Eindnootmarkering"/>
          <w:rFonts w:ascii="Arial" w:eastAsiaTheme="majorEastAsia" w:hAnsi="Arial" w:cs="Arial"/>
        </w:rPr>
        <w:endnoteRef/>
      </w:r>
      <w:r w:rsidRPr="00AA51B3">
        <w:rPr>
          <w:rFonts w:ascii="Arial" w:hAnsi="Arial" w:cs="Arial"/>
          <w:lang w:val="en-GB"/>
        </w:rPr>
        <w:t xml:space="preserve"> Kaplan Andreas M., </w:t>
      </w:r>
      <w:proofErr w:type="spellStart"/>
      <w:r w:rsidRPr="00AA51B3">
        <w:rPr>
          <w:rFonts w:ascii="Arial" w:hAnsi="Arial" w:cs="Arial"/>
          <w:lang w:val="en-GB"/>
        </w:rPr>
        <w:t>Haenlein</w:t>
      </w:r>
      <w:proofErr w:type="spellEnd"/>
      <w:r w:rsidRPr="00AA51B3">
        <w:rPr>
          <w:rFonts w:ascii="Arial" w:hAnsi="Arial" w:cs="Arial"/>
          <w:lang w:val="en-GB"/>
        </w:rPr>
        <w:t xml:space="preserve"> Michael (2010) Users of the world, unite! The challenges and opportunities of social media, Business Horizons, 53(1), p. 59-68, p. 61. </w:t>
      </w:r>
      <w:r w:rsidRPr="00AA51B3">
        <w:rPr>
          <w:rFonts w:ascii="Arial" w:hAnsi="Arial" w:cs="Arial"/>
        </w:rPr>
        <w:t>(Datum van raadpleging: 14 februari 2011)</w:t>
      </w:r>
    </w:p>
  </w:endnote>
  <w:endnote w:id="3">
    <w:p w:rsidR="00A811C2" w:rsidRPr="00AA51B3" w:rsidRDefault="00A811C2" w:rsidP="00A811C2">
      <w:pPr>
        <w:pStyle w:val="StandaardHelvetica"/>
        <w:rPr>
          <w:rFonts w:ascii="Arial" w:hAnsi="Arial" w:cs="Arial"/>
        </w:rPr>
      </w:pPr>
      <w:r w:rsidRPr="00AA51B3">
        <w:rPr>
          <w:rStyle w:val="Eindnootmarkering"/>
          <w:rFonts w:ascii="Arial" w:eastAsiaTheme="majorEastAsia" w:hAnsi="Arial" w:cs="Arial"/>
        </w:rPr>
        <w:endnoteRef/>
      </w:r>
      <w:r w:rsidRPr="00AA51B3">
        <w:rPr>
          <w:rFonts w:ascii="Arial" w:hAnsi="Arial" w:cs="Arial"/>
        </w:rPr>
        <w:t xml:space="preserve"> </w:t>
      </w:r>
      <w:proofErr w:type="spellStart"/>
      <w:r w:rsidRPr="00AA51B3">
        <w:rPr>
          <w:rFonts w:ascii="Arial" w:hAnsi="Arial" w:cs="Arial"/>
        </w:rPr>
        <w:t>Tiemersma</w:t>
      </w:r>
      <w:proofErr w:type="spellEnd"/>
      <w:r w:rsidRPr="00AA51B3">
        <w:rPr>
          <w:rFonts w:ascii="Arial" w:hAnsi="Arial" w:cs="Arial"/>
        </w:rPr>
        <w:t xml:space="preserve">, M. (2010) </w:t>
      </w:r>
      <w:r w:rsidRPr="00AA51B3">
        <w:rPr>
          <w:rFonts w:ascii="Arial" w:hAnsi="Arial" w:cs="Arial"/>
          <w:i/>
        </w:rPr>
        <w:t xml:space="preserve">Definitie </w:t>
      </w:r>
      <w:proofErr w:type="spellStart"/>
      <w:r w:rsidRPr="00AA51B3">
        <w:rPr>
          <w:rFonts w:ascii="Arial" w:hAnsi="Arial" w:cs="Arial"/>
          <w:i/>
        </w:rPr>
        <w:t>Social</w:t>
      </w:r>
      <w:proofErr w:type="spellEnd"/>
      <w:r w:rsidRPr="00AA51B3">
        <w:rPr>
          <w:rFonts w:ascii="Arial" w:hAnsi="Arial" w:cs="Arial"/>
          <w:i/>
        </w:rPr>
        <w:t xml:space="preserve"> Media</w:t>
      </w:r>
      <w:r w:rsidRPr="00AA51B3">
        <w:rPr>
          <w:rFonts w:ascii="Arial" w:hAnsi="Arial" w:cs="Arial"/>
        </w:rPr>
        <w:t xml:space="preserve">, </w:t>
      </w:r>
      <w:proofErr w:type="spellStart"/>
      <w:r w:rsidRPr="00AA51B3">
        <w:rPr>
          <w:rFonts w:ascii="Arial" w:hAnsi="Arial" w:cs="Arial"/>
        </w:rPr>
        <w:t>Scribd</w:t>
      </w:r>
      <w:proofErr w:type="spellEnd"/>
      <w:r w:rsidRPr="00AA51B3">
        <w:rPr>
          <w:rFonts w:ascii="Arial" w:hAnsi="Arial" w:cs="Arial"/>
        </w:rPr>
        <w:t xml:space="preserve"> </w:t>
      </w:r>
      <w:hyperlink r:id="rId2" w:history="1">
        <w:r w:rsidRPr="00AA51B3">
          <w:rPr>
            <w:rStyle w:val="Hyperlink"/>
            <w:rFonts w:ascii="Arial" w:hAnsi="Arial" w:cs="Arial"/>
          </w:rPr>
          <w:t>http://www.scribd.com/doc/15037/Definitie-Social-Media02</w:t>
        </w:r>
      </w:hyperlink>
      <w:r w:rsidRPr="00AA51B3">
        <w:rPr>
          <w:rFonts w:ascii="Arial" w:hAnsi="Arial" w:cs="Arial"/>
        </w:rPr>
        <w:t xml:space="preserve"> (Datum van raadpleging: 14 februari 2011)</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C2" w:rsidRDefault="00A811C2" w:rsidP="00A811C2">
      <w:r>
        <w:separator/>
      </w:r>
    </w:p>
  </w:footnote>
  <w:footnote w:type="continuationSeparator" w:id="0">
    <w:p w:rsidR="00A811C2" w:rsidRDefault="00A811C2" w:rsidP="00A811C2">
      <w:r>
        <w:continuationSeparator/>
      </w:r>
    </w:p>
  </w:footnote>
  <w:footnote w:id="1">
    <w:p w:rsidR="00A811C2" w:rsidRDefault="00A811C2" w:rsidP="00A811C2">
      <w:pPr>
        <w:pStyle w:val="Voetnoottekst"/>
      </w:pPr>
      <w:r>
        <w:rPr>
          <w:rStyle w:val="Voetnootmarkering"/>
        </w:rPr>
        <w:footnoteRef/>
      </w:r>
      <w:r>
        <w:t xml:space="preserve"> </w:t>
      </w:r>
      <w:hyperlink r:id="rId1" w:history="1">
        <w:r>
          <w:rPr>
            <w:rStyle w:val="Hyperlink"/>
          </w:rPr>
          <w:t>http://en.wikipedia.org/wiki/Peer_group</w:t>
        </w:r>
      </w:hyperlink>
      <w:r>
        <w:t xml:space="preserve"> Geraadpleegd op 30 mei 2011</w:t>
      </w:r>
    </w:p>
  </w:footnote>
  <w:footnote w:id="2">
    <w:p w:rsidR="00A811C2" w:rsidRDefault="00A811C2" w:rsidP="00A811C2">
      <w:pPr>
        <w:pStyle w:val="Voetnoottekst"/>
      </w:pPr>
      <w:r>
        <w:rPr>
          <w:rStyle w:val="Voetnootmarkering"/>
        </w:rPr>
        <w:footnoteRef/>
      </w:r>
      <w:r>
        <w:t xml:space="preserve"> </w:t>
      </w:r>
      <w:hyperlink r:id="rId2" w:history="1">
        <w:r>
          <w:rPr>
            <w:rStyle w:val="Hyperlink"/>
          </w:rPr>
          <w:t>http://nl.wikipedia.org/wiki/Opiniepeiling</w:t>
        </w:r>
      </w:hyperlink>
      <w:r>
        <w:t xml:space="preserve"> Geraadpleegd op 30 mei 2011</w:t>
      </w:r>
    </w:p>
  </w:footnote>
  <w:footnote w:id="3">
    <w:p w:rsidR="00A811C2" w:rsidRDefault="00A811C2" w:rsidP="00A811C2">
      <w:pPr>
        <w:pStyle w:val="Voetnoottekst"/>
      </w:pPr>
      <w:r>
        <w:rPr>
          <w:rStyle w:val="Voetnootmarkering"/>
        </w:rPr>
        <w:footnoteRef/>
      </w:r>
      <w:r>
        <w:t xml:space="preserve"> </w:t>
      </w:r>
      <w:hyperlink r:id="rId3" w:history="1">
        <w:r>
          <w:rPr>
            <w:rStyle w:val="Hyperlink"/>
          </w:rPr>
          <w:t>http://search.twitter.com/search?q=%23vacature</w:t>
        </w:r>
      </w:hyperlink>
      <w:r>
        <w:t xml:space="preserve"> Geraadpleegd op 30 mei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369BA"/>
    <w:multiLevelType w:val="hybridMultilevel"/>
    <w:tmpl w:val="83A60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D0923"/>
    <w:rsid w:val="00082A76"/>
    <w:rsid w:val="00276130"/>
    <w:rsid w:val="002D0923"/>
    <w:rsid w:val="003373F3"/>
    <w:rsid w:val="00397F53"/>
    <w:rsid w:val="005520D5"/>
    <w:rsid w:val="00862C7D"/>
    <w:rsid w:val="00896F3C"/>
    <w:rsid w:val="008C636E"/>
    <w:rsid w:val="00916895"/>
    <w:rsid w:val="009F4CF2"/>
    <w:rsid w:val="00A03DFB"/>
    <w:rsid w:val="00A44C7C"/>
    <w:rsid w:val="00A811C2"/>
    <w:rsid w:val="00AB4467"/>
    <w:rsid w:val="00B143D1"/>
    <w:rsid w:val="00B81A15"/>
    <w:rsid w:val="00C905ED"/>
    <w:rsid w:val="00D83C9D"/>
    <w:rsid w:val="00E257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0923"/>
    <w:pPr>
      <w:spacing w:after="0" w:line="240" w:lineRule="auto"/>
    </w:pPr>
    <w:rPr>
      <w:rFonts w:ascii="Arial" w:hAnsi="Arial" w:cs="Arial"/>
    </w:rPr>
  </w:style>
  <w:style w:type="paragraph" w:styleId="Kop1">
    <w:name w:val="heading 1"/>
    <w:basedOn w:val="Standaard"/>
    <w:next w:val="Standaard"/>
    <w:link w:val="Kop1Char"/>
    <w:uiPriority w:val="9"/>
    <w:qFormat/>
    <w:rsid w:val="002D0923"/>
    <w:pPr>
      <w:keepNext/>
      <w:keepLines/>
      <w:spacing w:before="480"/>
      <w:outlineLvl w:val="0"/>
    </w:pPr>
    <w:rPr>
      <w:rFonts w:asciiTheme="majorHAnsi" w:eastAsiaTheme="majorEastAsia" w:hAnsiTheme="majorHAnsi" w:cstheme="majorBidi"/>
      <w:b/>
      <w:bCs/>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0923"/>
    <w:rPr>
      <w:rFonts w:asciiTheme="majorHAnsi" w:eastAsiaTheme="majorEastAsia" w:hAnsiTheme="majorHAnsi" w:cstheme="majorBidi"/>
      <w:b/>
      <w:bCs/>
      <w:color w:val="365F91" w:themeColor="accent1" w:themeShade="BF"/>
      <w:sz w:val="32"/>
      <w:szCs w:val="32"/>
    </w:rPr>
  </w:style>
  <w:style w:type="character" w:styleId="Hyperlink">
    <w:name w:val="Hyperlink"/>
    <w:basedOn w:val="Standaardalinea-lettertype"/>
    <w:uiPriority w:val="99"/>
    <w:unhideWhenUsed/>
    <w:rsid w:val="00A811C2"/>
    <w:rPr>
      <w:color w:val="0000FF" w:themeColor="hyperlink"/>
      <w:u w:val="single"/>
    </w:rPr>
  </w:style>
  <w:style w:type="table" w:styleId="Gemiddeldelijst2-accent6">
    <w:name w:val="Medium List 2 Accent 6"/>
    <w:basedOn w:val="Standaardtabel"/>
    <w:uiPriority w:val="66"/>
    <w:rsid w:val="00A811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Voetnoottekst">
    <w:name w:val="footnote text"/>
    <w:basedOn w:val="Standaard"/>
    <w:link w:val="VoetnoottekstChar"/>
    <w:uiPriority w:val="99"/>
    <w:semiHidden/>
    <w:unhideWhenUsed/>
    <w:rsid w:val="00A811C2"/>
    <w:rPr>
      <w:sz w:val="20"/>
      <w:szCs w:val="20"/>
    </w:rPr>
  </w:style>
  <w:style w:type="character" w:customStyle="1" w:styleId="VoetnoottekstChar">
    <w:name w:val="Voetnoottekst Char"/>
    <w:basedOn w:val="Standaardalinea-lettertype"/>
    <w:link w:val="Voetnoottekst"/>
    <w:uiPriority w:val="99"/>
    <w:semiHidden/>
    <w:rsid w:val="00A811C2"/>
    <w:rPr>
      <w:rFonts w:ascii="Arial" w:hAnsi="Arial" w:cs="Arial"/>
      <w:sz w:val="20"/>
      <w:szCs w:val="20"/>
    </w:rPr>
  </w:style>
  <w:style w:type="character" w:styleId="Voetnootmarkering">
    <w:name w:val="footnote reference"/>
    <w:basedOn w:val="Standaardalinea-lettertype"/>
    <w:uiPriority w:val="99"/>
    <w:semiHidden/>
    <w:unhideWhenUsed/>
    <w:rsid w:val="00A811C2"/>
    <w:rPr>
      <w:vertAlign w:val="superscript"/>
    </w:rPr>
  </w:style>
  <w:style w:type="paragraph" w:styleId="Lijstalinea">
    <w:name w:val="List Paragraph"/>
    <w:basedOn w:val="Standaard"/>
    <w:uiPriority w:val="34"/>
    <w:qFormat/>
    <w:rsid w:val="00A811C2"/>
    <w:pPr>
      <w:ind w:left="720"/>
      <w:contextualSpacing/>
    </w:pPr>
  </w:style>
  <w:style w:type="paragraph" w:customStyle="1" w:styleId="StandaardHelvetica">
    <w:name w:val="Standaard Helvetica"/>
    <w:link w:val="StandaardHelveticaChar"/>
    <w:rsid w:val="00A811C2"/>
    <w:pPr>
      <w:spacing w:after="0" w:line="240" w:lineRule="auto"/>
    </w:pPr>
    <w:rPr>
      <w:rFonts w:ascii="Helvetica LT Std" w:eastAsia="Times New Roman" w:hAnsi="Helvetica LT Std" w:cs="Helvetica"/>
      <w:lang w:eastAsia="nl-NL"/>
    </w:rPr>
  </w:style>
  <w:style w:type="character" w:customStyle="1" w:styleId="StandaardHelveticaChar">
    <w:name w:val="Standaard Helvetica Char"/>
    <w:basedOn w:val="Standaardalinea-lettertype"/>
    <w:link w:val="StandaardHelvetica"/>
    <w:rsid w:val="00A811C2"/>
    <w:rPr>
      <w:rFonts w:ascii="Helvetica LT Std" w:eastAsia="Times New Roman" w:hAnsi="Helvetica LT Std" w:cs="Helvetica"/>
      <w:lang w:eastAsia="nl-NL"/>
    </w:rPr>
  </w:style>
  <w:style w:type="character" w:styleId="Eindnootmarkering">
    <w:name w:val="endnote reference"/>
    <w:basedOn w:val="Standaardalinea-lettertype"/>
    <w:uiPriority w:val="99"/>
    <w:semiHidden/>
    <w:unhideWhenUsed/>
    <w:rsid w:val="00A811C2"/>
    <w:rPr>
      <w:vertAlign w:val="superscript"/>
    </w:rPr>
  </w:style>
  <w:style w:type="paragraph" w:styleId="Eindnoottekst">
    <w:name w:val="endnote text"/>
    <w:basedOn w:val="Standaard"/>
    <w:link w:val="EindnoottekstChar"/>
    <w:uiPriority w:val="99"/>
    <w:unhideWhenUsed/>
    <w:rsid w:val="00A811C2"/>
    <w:rPr>
      <w:sz w:val="20"/>
      <w:szCs w:val="20"/>
    </w:rPr>
  </w:style>
  <w:style w:type="character" w:customStyle="1" w:styleId="EindnoottekstChar">
    <w:name w:val="Eindnoottekst Char"/>
    <w:basedOn w:val="Standaardalinea-lettertype"/>
    <w:link w:val="Eindnoottekst"/>
    <w:uiPriority w:val="99"/>
    <w:rsid w:val="00A811C2"/>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Sociaal" TargetMode="External"/><Relationship Id="rId13" Type="http://schemas.openxmlformats.org/officeDocument/2006/relationships/hyperlink" Target="http://www.randstad.nl/content/home/over-randstad/pers/persbericht/qr-randstad-hva.pdf" TargetMode="External"/><Relationship Id="rId18" Type="http://schemas.openxmlformats.org/officeDocument/2006/relationships/hyperlink" Target="http://www.google.com/think/insights/"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tns-nipo.com/pages/nieuws-pers-vnipo.asp?file=persvannipo%5Cmobilelife_20110329.htm" TargetMode="External"/><Relationship Id="rId7" Type="http://schemas.openxmlformats.org/officeDocument/2006/relationships/hyperlink" Target="http://money.cnn.com/magazines/fortune/global500/2010/snapshots/11559.html" TargetMode="External"/><Relationship Id="rId12" Type="http://schemas.openxmlformats.org/officeDocument/2006/relationships/hyperlink" Target="http://nl.wikipedia.org/wiki/Randstad_NV" TargetMode="External"/><Relationship Id="rId17" Type="http://schemas.openxmlformats.org/officeDocument/2006/relationships/hyperlink" Target="http://cio.nl/nieuws/39946/waarom-u-een-mobiele-strategie-moet-hebbe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u.nl/werk-en-prive/2502830/zes-werknemers-vindt-baan-via-eigen-netwerk.html" TargetMode="External"/><Relationship Id="rId20" Type="http://schemas.openxmlformats.org/officeDocument/2006/relationships/hyperlink" Target="http://www.ericsson.com/thecompany/press/releases/2011/01/14784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u.nl/abu2/pagina.asp?pagkey=9984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u.nl/gadgets/2409261/nederland-in-2010-massaal-overgestapt-smartphone.html" TargetMode="External"/><Relationship Id="rId23" Type="http://schemas.openxmlformats.org/officeDocument/2006/relationships/hyperlink" Target="http://go.duveaux.nl/standaarddeviatie" TargetMode="External"/><Relationship Id="rId10" Type="http://schemas.openxmlformats.org/officeDocument/2006/relationships/hyperlink" Target="http://search.twitter.com/search?q=%23nsfail" TargetMode="External"/><Relationship Id="rId19" Type="http://schemas.openxmlformats.org/officeDocument/2006/relationships/hyperlink" Target="http://www.marketingonline.nl/nieuws/bericht/randstad-werft-met-qr-tags/" TargetMode="External"/><Relationship Id="rId4" Type="http://schemas.openxmlformats.org/officeDocument/2006/relationships/webSettings" Target="webSettings.xml"/><Relationship Id="rId9" Type="http://schemas.openxmlformats.org/officeDocument/2006/relationships/hyperlink" Target="http://www.frankwatching.com/archive/2011/01/18/sociaal-doen-is-niet-voldoende-bij-inzet-social-media/" TargetMode="External"/><Relationship Id="rId14" Type="http://schemas.openxmlformats.org/officeDocument/2006/relationships/hyperlink" Target="http://marktonderzoek.punt.nl/?r=1&amp;id=355720" TargetMode="External"/><Relationship Id="rId22" Type="http://schemas.openxmlformats.org/officeDocument/2006/relationships/hyperlink" Target="http://www.ubnuitzendbureau.com/index.php/cms_categorie/66677/content/categorie/id/66677/fm_parentid/54081"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scribd.com/doc/15037/Definitie-Social-Media02" TargetMode="External"/><Relationship Id="rId1" Type="http://schemas.openxmlformats.org/officeDocument/2006/relationships/hyperlink" Target="http://nl.wikipedia.org/wiki/Social_med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arch.twitter.com/search?q=%23vacature" TargetMode="External"/><Relationship Id="rId2" Type="http://schemas.openxmlformats.org/officeDocument/2006/relationships/hyperlink" Target="http://nl.wikipedia.org/wiki/Opiniepeiling" TargetMode="External"/><Relationship Id="rId1" Type="http://schemas.openxmlformats.org/officeDocument/2006/relationships/hyperlink" Target="http://en.wikipedia.org/wiki/Peer_grou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1981</Words>
  <Characters>10896</Characters>
  <Application>Microsoft Office Word</Application>
  <DocSecurity>0</DocSecurity>
  <Lines>90</Lines>
  <Paragraphs>25</Paragraphs>
  <ScaleCrop>false</ScaleCrop>
  <Company>Hewlett-Packard Company</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ad.vandenbrekel</cp:lastModifiedBy>
  <cp:revision>2</cp:revision>
  <dcterms:created xsi:type="dcterms:W3CDTF">2011-11-08T13:34:00Z</dcterms:created>
  <dcterms:modified xsi:type="dcterms:W3CDTF">2011-11-08T13:34:00Z</dcterms:modified>
</cp:coreProperties>
</file>