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ajorEastAsia" w:hAnsi="Arial" w:cs="Arial"/>
          <w:caps/>
        </w:rPr>
        <w:id w:val="1492166"/>
        <w:docPartObj>
          <w:docPartGallery w:val="Cover Pages"/>
          <w:docPartUnique/>
        </w:docPartObj>
      </w:sdtPr>
      <w:sdtEndPr>
        <w:rPr>
          <w:b/>
          <w:bCs/>
          <w:caps w:val="0"/>
          <w:color w:val="365F91" w:themeColor="accent1" w:themeShade="BF"/>
          <w:sz w:val="28"/>
          <w:szCs w:val="28"/>
        </w:rPr>
      </w:sdtEndPr>
      <w:sdtContent>
        <w:tbl>
          <w:tblPr>
            <w:tblpPr w:leftFromText="141" w:rightFromText="141" w:vertAnchor="page" w:horzAnchor="margin" w:tblpY="3752"/>
            <w:tblW w:w="4720" w:type="pct"/>
            <w:tblLook w:val="04A0" w:firstRow="1" w:lastRow="0" w:firstColumn="1" w:lastColumn="0" w:noHBand="0" w:noVBand="1"/>
          </w:tblPr>
          <w:tblGrid>
            <w:gridCol w:w="8768"/>
          </w:tblGrid>
          <w:tr w:rsidR="007A149E" w:rsidRPr="004F494D" w:rsidTr="00887CD5">
            <w:trPr>
              <w:trHeight w:val="1124"/>
            </w:trPr>
            <w:tc>
              <w:tcPr>
                <w:tcW w:w="5000" w:type="pct"/>
              </w:tcPr>
              <w:p w:rsidR="007A149E" w:rsidRPr="004F494D" w:rsidRDefault="007A149E" w:rsidP="00887CD5">
                <w:pPr>
                  <w:pStyle w:val="Geenafstand"/>
                  <w:rPr>
                    <w:rFonts w:ascii="Arial" w:eastAsiaTheme="majorEastAsia" w:hAnsi="Arial" w:cs="Arial"/>
                    <w:caps/>
                  </w:rPr>
                </w:pPr>
              </w:p>
            </w:tc>
          </w:tr>
          <w:tr w:rsidR="007A149E" w:rsidRPr="004F494D" w:rsidTr="00887CD5">
            <w:trPr>
              <w:trHeight w:val="563"/>
            </w:trPr>
            <w:sdt>
              <w:sdtPr>
                <w:rPr>
                  <w:rFonts w:ascii="Arial" w:eastAsiaTheme="majorEastAsia" w:hAnsi="Arial" w:cs="Arial"/>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A149E" w:rsidRPr="004F494D" w:rsidRDefault="007A149E" w:rsidP="00887CD5">
                    <w:pPr>
                      <w:pStyle w:val="Geenafstand"/>
                      <w:jc w:val="center"/>
                      <w:rPr>
                        <w:rFonts w:ascii="Arial" w:eastAsiaTheme="majorEastAsia" w:hAnsi="Arial" w:cs="Arial"/>
                        <w:sz w:val="80"/>
                        <w:szCs w:val="80"/>
                      </w:rPr>
                    </w:pPr>
                    <w:r w:rsidRPr="004F494D">
                      <w:rPr>
                        <w:rFonts w:ascii="Arial" w:eastAsiaTheme="majorEastAsia" w:hAnsi="Arial" w:cs="Arial"/>
                        <w:sz w:val="80"/>
                        <w:szCs w:val="80"/>
                      </w:rPr>
                      <w:t>Nut en noodzaak van strategisch</w:t>
                    </w:r>
                    <w:r w:rsidR="00B34A77" w:rsidRPr="004F494D">
                      <w:rPr>
                        <w:rFonts w:ascii="Arial" w:eastAsiaTheme="majorEastAsia" w:hAnsi="Arial" w:cs="Arial"/>
                        <w:sz w:val="80"/>
                        <w:szCs w:val="80"/>
                      </w:rPr>
                      <w:t>e</w:t>
                    </w:r>
                    <w:r w:rsidRPr="004F494D">
                      <w:rPr>
                        <w:rFonts w:ascii="Arial" w:eastAsiaTheme="majorEastAsia" w:hAnsi="Arial" w:cs="Arial"/>
                        <w:sz w:val="80"/>
                        <w:szCs w:val="80"/>
                      </w:rPr>
                      <w:t xml:space="preserve"> financiële planning.</w:t>
                    </w:r>
                  </w:p>
                </w:tc>
              </w:sdtContent>
            </w:sdt>
          </w:tr>
          <w:tr w:rsidR="007A149E" w:rsidRPr="004F494D" w:rsidTr="00887CD5">
            <w:trPr>
              <w:trHeight w:val="281"/>
            </w:trPr>
            <w:sdt>
              <w:sdtPr>
                <w:rPr>
                  <w:rFonts w:ascii="Arial" w:eastAsiaTheme="majorEastAsia" w:hAnsi="Arial" w:cs="Arial"/>
                  <w:sz w:val="40"/>
                  <w:szCs w:val="80"/>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A149E" w:rsidRPr="004F494D" w:rsidRDefault="00044D9A" w:rsidP="00044D9A">
                    <w:pPr>
                      <w:pStyle w:val="Geenafstand"/>
                      <w:jc w:val="center"/>
                      <w:rPr>
                        <w:rFonts w:ascii="Arial" w:eastAsiaTheme="majorEastAsia" w:hAnsi="Arial" w:cs="Arial"/>
                        <w:sz w:val="44"/>
                        <w:szCs w:val="44"/>
                      </w:rPr>
                    </w:pPr>
                    <w:r w:rsidRPr="004F494D">
                      <w:rPr>
                        <w:rFonts w:ascii="Arial" w:eastAsiaTheme="majorEastAsia" w:hAnsi="Arial" w:cs="Arial"/>
                        <w:sz w:val="40"/>
                        <w:szCs w:val="80"/>
                      </w:rPr>
                      <w:t>Wendy van Vliet</w:t>
                    </w:r>
                  </w:p>
                </w:tc>
              </w:sdtContent>
            </w:sdt>
          </w:tr>
        </w:tbl>
        <w:p w:rsidR="00044D9A" w:rsidRPr="004F494D" w:rsidRDefault="00887CD5" w:rsidP="00887CD5">
          <w:pPr>
            <w:rPr>
              <w:rFonts w:ascii="Arial" w:hAnsi="Arial" w:cs="Arial"/>
            </w:rPr>
          </w:pPr>
          <w:r w:rsidRPr="004F494D">
            <w:rPr>
              <w:rFonts w:ascii="Arial" w:hAnsi="Arial" w:cs="Arial"/>
            </w:rPr>
            <w:t xml:space="preserve"> </w:t>
          </w:r>
        </w:p>
        <w:p w:rsidR="00044D9A" w:rsidRPr="004F494D" w:rsidRDefault="00044D9A">
          <w:pPr>
            <w:rPr>
              <w:rFonts w:ascii="Arial" w:hAnsi="Arial" w:cs="Arial"/>
            </w:rPr>
          </w:pPr>
          <w:r w:rsidRPr="004F494D">
            <w:rPr>
              <w:rFonts w:ascii="Arial" w:hAnsi="Arial" w:cs="Arial"/>
            </w:rPr>
            <w:br w:type="page"/>
          </w:r>
        </w:p>
        <w:p w:rsidR="00887CD5" w:rsidRPr="004F494D" w:rsidRDefault="00887CD5" w:rsidP="00887CD5">
          <w:pPr>
            <w:rPr>
              <w:rFonts w:ascii="Arial" w:hAnsi="Arial" w:cs="Arial"/>
            </w:rPr>
          </w:pPr>
        </w:p>
        <w:p w:rsidR="00704994" w:rsidRPr="004F494D" w:rsidRDefault="00704994" w:rsidP="00AB59FC">
          <w:pPr>
            <w:rPr>
              <w:rFonts w:ascii="Arial" w:hAnsi="Arial" w:cs="Arial"/>
            </w:rPr>
          </w:pPr>
        </w:p>
        <w:tbl>
          <w:tblPr>
            <w:tblpPr w:leftFromText="141" w:rightFromText="141" w:vertAnchor="page" w:horzAnchor="margin" w:tblpY="3752"/>
            <w:tblW w:w="4720" w:type="pct"/>
            <w:tblLook w:val="04A0" w:firstRow="1" w:lastRow="0" w:firstColumn="1" w:lastColumn="0" w:noHBand="0" w:noVBand="1"/>
          </w:tblPr>
          <w:tblGrid>
            <w:gridCol w:w="8768"/>
          </w:tblGrid>
          <w:tr w:rsidR="00044D9A" w:rsidRPr="004F494D" w:rsidTr="00774FE6">
            <w:trPr>
              <w:trHeight w:val="1124"/>
            </w:trPr>
            <w:tc>
              <w:tcPr>
                <w:tcW w:w="5000" w:type="pct"/>
              </w:tcPr>
              <w:p w:rsidR="00044D9A" w:rsidRPr="004F494D" w:rsidRDefault="00044D9A" w:rsidP="00774FE6">
                <w:pPr>
                  <w:pStyle w:val="Geenafstand"/>
                  <w:rPr>
                    <w:rFonts w:ascii="Arial" w:eastAsiaTheme="majorEastAsia" w:hAnsi="Arial" w:cs="Arial"/>
                    <w:caps/>
                  </w:rPr>
                </w:pPr>
              </w:p>
            </w:tc>
          </w:tr>
          <w:tr w:rsidR="00044D9A" w:rsidRPr="004F494D" w:rsidTr="00774FE6">
            <w:trPr>
              <w:trHeight w:val="563"/>
            </w:trPr>
            <w:sdt>
              <w:sdtPr>
                <w:rPr>
                  <w:rFonts w:ascii="Arial" w:eastAsiaTheme="majorEastAsia" w:hAnsi="Arial" w:cs="Arial"/>
                  <w:sz w:val="80"/>
                  <w:szCs w:val="80"/>
                </w:rPr>
                <w:alias w:val="Titel"/>
                <w:id w:val="23422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44D9A" w:rsidRPr="004F494D" w:rsidRDefault="00044D9A" w:rsidP="00774FE6">
                    <w:pPr>
                      <w:pStyle w:val="Geenafstand"/>
                      <w:jc w:val="center"/>
                      <w:rPr>
                        <w:rFonts w:ascii="Arial" w:eastAsiaTheme="majorEastAsia" w:hAnsi="Arial" w:cs="Arial"/>
                        <w:sz w:val="80"/>
                        <w:szCs w:val="80"/>
                      </w:rPr>
                    </w:pPr>
                    <w:r w:rsidRPr="004F494D">
                      <w:rPr>
                        <w:rFonts w:ascii="Arial" w:eastAsiaTheme="majorEastAsia" w:hAnsi="Arial" w:cs="Arial"/>
                        <w:sz w:val="80"/>
                        <w:szCs w:val="80"/>
                      </w:rPr>
                      <w:t>Nut en noodzaak van strategische financiële planning.</w:t>
                    </w:r>
                  </w:p>
                </w:tc>
              </w:sdtContent>
            </w:sdt>
          </w:tr>
          <w:tr w:rsidR="00044D9A" w:rsidRPr="004F494D" w:rsidTr="00774FE6">
            <w:trPr>
              <w:trHeight w:val="281"/>
            </w:trPr>
            <w:sdt>
              <w:sdtPr>
                <w:rPr>
                  <w:rFonts w:ascii="Arial" w:eastAsiaTheme="majorEastAsia" w:hAnsi="Arial" w:cs="Arial"/>
                  <w:sz w:val="40"/>
                  <w:szCs w:val="80"/>
                </w:rPr>
                <w:alias w:val="Ondertitel"/>
                <w:id w:val="2342250"/>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44D9A" w:rsidRPr="004F494D" w:rsidRDefault="00044D9A" w:rsidP="00774FE6">
                    <w:pPr>
                      <w:pStyle w:val="Geenafstand"/>
                      <w:jc w:val="center"/>
                      <w:rPr>
                        <w:rFonts w:ascii="Arial" w:eastAsiaTheme="majorEastAsia" w:hAnsi="Arial" w:cs="Arial"/>
                        <w:sz w:val="44"/>
                        <w:szCs w:val="44"/>
                      </w:rPr>
                    </w:pPr>
                    <w:r w:rsidRPr="004F494D">
                      <w:rPr>
                        <w:rFonts w:ascii="Arial" w:eastAsiaTheme="majorEastAsia" w:hAnsi="Arial" w:cs="Arial"/>
                        <w:sz w:val="40"/>
                        <w:szCs w:val="80"/>
                      </w:rPr>
                      <w:t>Wendy van Vliet</w:t>
                    </w:r>
                  </w:p>
                </w:tc>
              </w:sdtContent>
            </w:sdt>
          </w:tr>
        </w:tbl>
        <w:p w:rsidR="00704994" w:rsidRPr="004F494D" w:rsidRDefault="00704994" w:rsidP="00AB59FC">
          <w:pPr>
            <w:rPr>
              <w:rFonts w:ascii="Arial" w:hAnsi="Arial" w:cs="Arial"/>
            </w:rPr>
          </w:pPr>
        </w:p>
        <w:p w:rsidR="00704994" w:rsidRPr="004F494D" w:rsidRDefault="00704994" w:rsidP="00AB59FC">
          <w:pPr>
            <w:rPr>
              <w:rFonts w:ascii="Arial" w:hAnsi="Arial" w:cs="Arial"/>
            </w:rPr>
          </w:pPr>
        </w:p>
        <w:p w:rsidR="00704994" w:rsidRPr="004F494D" w:rsidRDefault="00704994" w:rsidP="00AB59FC">
          <w:pPr>
            <w:rPr>
              <w:rFonts w:ascii="Arial" w:hAnsi="Arial" w:cs="Arial"/>
            </w:rPr>
          </w:pPr>
        </w:p>
        <w:p w:rsidR="00704994" w:rsidRPr="004F494D" w:rsidRDefault="00704994" w:rsidP="00AB59FC">
          <w:pPr>
            <w:rPr>
              <w:rFonts w:ascii="Arial" w:hAnsi="Arial" w:cs="Arial"/>
            </w:rPr>
          </w:pPr>
        </w:p>
        <w:p w:rsidR="00704994" w:rsidRPr="004F494D" w:rsidRDefault="00704994" w:rsidP="00AB59FC">
          <w:pPr>
            <w:rPr>
              <w:rFonts w:ascii="Arial" w:hAnsi="Arial" w:cs="Arial"/>
            </w:rPr>
          </w:pPr>
        </w:p>
        <w:p w:rsidR="00AB59FC" w:rsidRPr="004F494D" w:rsidRDefault="00AB59FC" w:rsidP="00AB59FC">
          <w:pPr>
            <w:rPr>
              <w:rFonts w:ascii="Arial" w:hAnsi="Arial" w:cs="Arial"/>
            </w:rPr>
          </w:pPr>
        </w:p>
        <w:p w:rsidR="007969DD" w:rsidRPr="004F494D" w:rsidRDefault="007969DD" w:rsidP="007969DD">
          <w:pPr>
            <w:rPr>
              <w:rFonts w:ascii="Arial" w:hAnsi="Arial" w:cs="Arial"/>
            </w:rPr>
          </w:pPr>
          <w:r w:rsidRPr="004F494D">
            <w:rPr>
              <w:rFonts w:ascii="Arial" w:hAnsi="Arial" w:cs="Arial"/>
              <w:i/>
            </w:rPr>
            <w:t>Een casestudyonderzoek naar strategisch financiële planning bij</w:t>
          </w:r>
          <w:r w:rsidR="00522C6A">
            <w:rPr>
              <w:rFonts w:ascii="Arial" w:hAnsi="Arial" w:cs="Arial"/>
              <w:i/>
            </w:rPr>
            <w:t xml:space="preserve"> </w:t>
          </w:r>
          <w:r w:rsidRPr="004F494D">
            <w:rPr>
              <w:rFonts w:ascii="Arial" w:hAnsi="Arial" w:cs="Arial"/>
              <w:i/>
            </w:rPr>
            <w:t>Amaris Zorggroep.</w:t>
          </w:r>
        </w:p>
        <w:p w:rsidR="004540F5" w:rsidRPr="004F494D" w:rsidRDefault="004540F5" w:rsidP="004540F5">
          <w:pPr>
            <w:pStyle w:val="Geenafstand"/>
            <w:rPr>
              <w:rFonts w:ascii="Arial" w:hAnsi="Arial" w:cs="Arial"/>
            </w:rPr>
          </w:pPr>
        </w:p>
        <w:p w:rsidR="004540F5" w:rsidRPr="004F494D" w:rsidRDefault="004540F5" w:rsidP="004540F5">
          <w:pPr>
            <w:pStyle w:val="Geenafstand"/>
            <w:rPr>
              <w:rFonts w:ascii="Arial" w:hAnsi="Arial" w:cs="Arial"/>
            </w:rPr>
          </w:pPr>
        </w:p>
        <w:p w:rsidR="004540F5" w:rsidRPr="004F494D" w:rsidRDefault="004540F5" w:rsidP="004540F5">
          <w:pPr>
            <w:pStyle w:val="Geenafstand"/>
            <w:rPr>
              <w:rFonts w:ascii="Arial" w:hAnsi="Arial" w:cs="Arial"/>
            </w:rPr>
          </w:pPr>
        </w:p>
        <w:p w:rsidR="004540F5" w:rsidRPr="004F494D" w:rsidRDefault="004540F5" w:rsidP="004540F5">
          <w:pPr>
            <w:pStyle w:val="Geenafstand"/>
            <w:rPr>
              <w:rFonts w:ascii="Arial" w:hAnsi="Arial" w:cs="Arial"/>
            </w:rPr>
          </w:pPr>
        </w:p>
        <w:p w:rsidR="00754B3C" w:rsidRPr="004F494D" w:rsidRDefault="00754B3C" w:rsidP="004540F5">
          <w:pPr>
            <w:pStyle w:val="Geenafstand"/>
            <w:rPr>
              <w:rFonts w:ascii="Arial" w:hAnsi="Arial" w:cs="Arial"/>
            </w:rPr>
          </w:pPr>
        </w:p>
        <w:p w:rsidR="00754B3C" w:rsidRPr="004F494D" w:rsidRDefault="00754B3C" w:rsidP="004540F5">
          <w:pPr>
            <w:pStyle w:val="Geenafstand"/>
            <w:rPr>
              <w:rFonts w:ascii="Arial" w:hAnsi="Arial" w:cs="Arial"/>
            </w:rPr>
          </w:pPr>
        </w:p>
        <w:p w:rsidR="00754B3C" w:rsidRPr="004F494D" w:rsidRDefault="00754B3C" w:rsidP="004540F5">
          <w:pPr>
            <w:pStyle w:val="Geenafstand"/>
            <w:rPr>
              <w:rFonts w:ascii="Arial" w:hAnsi="Arial" w:cs="Arial"/>
            </w:rPr>
          </w:pPr>
        </w:p>
        <w:p w:rsidR="00754B3C" w:rsidRPr="004F494D" w:rsidRDefault="00754B3C" w:rsidP="004540F5">
          <w:pPr>
            <w:pStyle w:val="Geenafstand"/>
            <w:rPr>
              <w:rFonts w:ascii="Arial" w:hAnsi="Arial" w:cs="Arial"/>
            </w:rPr>
          </w:pPr>
        </w:p>
        <w:p w:rsidR="00754B3C" w:rsidRPr="004F494D" w:rsidRDefault="00754B3C" w:rsidP="004540F5">
          <w:pPr>
            <w:pStyle w:val="Geenafstand"/>
            <w:rPr>
              <w:rFonts w:ascii="Arial" w:hAnsi="Arial" w:cs="Arial"/>
            </w:rPr>
          </w:pPr>
        </w:p>
        <w:p w:rsidR="004540F5" w:rsidRPr="004F494D" w:rsidRDefault="00F80E41" w:rsidP="004540F5">
          <w:pPr>
            <w:pStyle w:val="Geenafstand"/>
            <w:rPr>
              <w:rFonts w:ascii="Arial" w:hAnsi="Arial" w:cs="Arial"/>
            </w:rPr>
          </w:pPr>
          <w:r w:rsidRPr="004F494D">
            <w:rPr>
              <w:rFonts w:ascii="Arial" w:hAnsi="Arial" w:cs="Arial"/>
            </w:rPr>
            <w:t xml:space="preserve">Naam student </w:t>
          </w:r>
          <w:r w:rsidRPr="004F494D">
            <w:rPr>
              <w:rFonts w:ascii="Arial" w:hAnsi="Arial" w:cs="Arial"/>
            </w:rPr>
            <w:tab/>
          </w:r>
          <w:r w:rsidRPr="004F494D">
            <w:rPr>
              <w:rFonts w:ascii="Arial" w:hAnsi="Arial" w:cs="Arial"/>
            </w:rPr>
            <w:tab/>
          </w:r>
          <w:r w:rsidR="004540F5" w:rsidRPr="004F494D">
            <w:rPr>
              <w:rFonts w:ascii="Arial" w:hAnsi="Arial" w:cs="Arial"/>
            </w:rPr>
            <w:t>W. T. van Vliet</w:t>
          </w:r>
          <w:r w:rsidR="004540F5" w:rsidRPr="004F494D">
            <w:rPr>
              <w:rFonts w:ascii="Arial" w:hAnsi="Arial" w:cs="Arial"/>
            </w:rPr>
            <w:tab/>
          </w:r>
        </w:p>
        <w:p w:rsidR="00B9500F" w:rsidRPr="004F494D" w:rsidRDefault="004540F5" w:rsidP="00B9500F">
          <w:pPr>
            <w:pStyle w:val="Geenafstand"/>
            <w:rPr>
              <w:rFonts w:ascii="Arial" w:hAnsi="Arial" w:cs="Arial"/>
            </w:rPr>
          </w:pPr>
          <w:r w:rsidRPr="004F494D">
            <w:rPr>
              <w:rFonts w:ascii="Arial" w:hAnsi="Arial" w:cs="Arial"/>
            </w:rPr>
            <w:t>Studentnummer</w:t>
          </w:r>
          <w:r w:rsidRPr="004F494D">
            <w:rPr>
              <w:rFonts w:ascii="Arial" w:hAnsi="Arial" w:cs="Arial"/>
            </w:rPr>
            <w:tab/>
          </w:r>
          <w:r w:rsidRPr="004F494D">
            <w:rPr>
              <w:rFonts w:ascii="Arial" w:hAnsi="Arial" w:cs="Arial"/>
            </w:rPr>
            <w:tab/>
            <w:t>1593219</w:t>
          </w:r>
        </w:p>
        <w:p w:rsidR="004540F5" w:rsidRPr="004F494D" w:rsidRDefault="00B9500F" w:rsidP="00B9500F">
          <w:pPr>
            <w:pStyle w:val="Geenafstand"/>
            <w:rPr>
              <w:rFonts w:ascii="Arial" w:hAnsi="Arial" w:cs="Arial"/>
            </w:rPr>
          </w:pPr>
          <w:r w:rsidRPr="004F494D">
            <w:rPr>
              <w:rFonts w:ascii="Arial" w:hAnsi="Arial" w:cs="Arial"/>
            </w:rPr>
            <w:t>Opleidingsinstituut</w:t>
          </w:r>
          <w:r w:rsidRPr="004F494D">
            <w:rPr>
              <w:rFonts w:ascii="Arial" w:hAnsi="Arial" w:cs="Arial"/>
            </w:rPr>
            <w:tab/>
          </w:r>
          <w:r w:rsidRPr="004F494D">
            <w:rPr>
              <w:rFonts w:ascii="Arial" w:hAnsi="Arial" w:cs="Arial"/>
            </w:rPr>
            <w:tab/>
          </w:r>
          <w:r w:rsidR="004540F5" w:rsidRPr="004F494D">
            <w:rPr>
              <w:rFonts w:ascii="Arial" w:hAnsi="Arial" w:cs="Arial"/>
            </w:rPr>
            <w:t xml:space="preserve">Hogeschool Utrecht </w:t>
          </w:r>
          <w:r w:rsidR="00044D9A" w:rsidRPr="004F494D">
            <w:rPr>
              <w:rFonts w:ascii="Arial" w:hAnsi="Arial" w:cs="Arial"/>
            </w:rPr>
            <w:t>FEM</w:t>
          </w:r>
        </w:p>
        <w:p w:rsidR="004540F5" w:rsidRPr="004F494D" w:rsidRDefault="004540F5" w:rsidP="004540F5">
          <w:pPr>
            <w:pStyle w:val="Geenafstand"/>
            <w:rPr>
              <w:rFonts w:ascii="Arial" w:hAnsi="Arial" w:cs="Arial"/>
            </w:rPr>
          </w:pPr>
          <w:r w:rsidRPr="004F494D">
            <w:rPr>
              <w:rFonts w:ascii="Arial" w:hAnsi="Arial" w:cs="Arial"/>
            </w:rPr>
            <w:t>Opleiding</w:t>
          </w:r>
          <w:r w:rsidRPr="004F494D">
            <w:rPr>
              <w:rFonts w:ascii="Arial" w:hAnsi="Arial" w:cs="Arial"/>
            </w:rPr>
            <w:tab/>
          </w:r>
          <w:r w:rsidRPr="004F494D">
            <w:rPr>
              <w:rFonts w:ascii="Arial" w:hAnsi="Arial" w:cs="Arial"/>
            </w:rPr>
            <w:tab/>
          </w:r>
          <w:r w:rsidRPr="004F494D">
            <w:rPr>
              <w:rFonts w:ascii="Arial" w:hAnsi="Arial" w:cs="Arial"/>
            </w:rPr>
            <w:tab/>
            <w:t xml:space="preserve">Bedrijfseconomie </w:t>
          </w:r>
          <w:r w:rsidR="00F80E41" w:rsidRPr="004F494D">
            <w:rPr>
              <w:rFonts w:ascii="Arial" w:hAnsi="Arial" w:cs="Arial"/>
            </w:rPr>
            <w:tab/>
          </w:r>
          <w:r w:rsidRPr="004F494D">
            <w:rPr>
              <w:rFonts w:ascii="Arial" w:hAnsi="Arial" w:cs="Arial"/>
            </w:rPr>
            <w:t xml:space="preserve">&amp; </w:t>
          </w:r>
          <w:r w:rsidR="00F80E41" w:rsidRPr="004F494D">
            <w:rPr>
              <w:rFonts w:ascii="Arial" w:hAnsi="Arial" w:cs="Arial"/>
            </w:rPr>
            <w:tab/>
          </w:r>
          <w:r w:rsidRPr="004F494D">
            <w:rPr>
              <w:rFonts w:ascii="Arial" w:hAnsi="Arial" w:cs="Arial"/>
            </w:rPr>
            <w:t>Accountancy</w:t>
          </w:r>
          <w:r w:rsidRPr="004F494D">
            <w:rPr>
              <w:rFonts w:ascii="Arial" w:hAnsi="Arial" w:cs="Arial"/>
            </w:rPr>
            <w:tab/>
          </w:r>
        </w:p>
        <w:p w:rsidR="004540F5" w:rsidRPr="004F494D" w:rsidRDefault="004540F5" w:rsidP="004540F5">
          <w:pPr>
            <w:pStyle w:val="Geenafstand"/>
            <w:rPr>
              <w:rFonts w:ascii="Arial" w:hAnsi="Arial" w:cs="Arial"/>
            </w:rPr>
          </w:pPr>
          <w:r w:rsidRPr="004F494D">
            <w:rPr>
              <w:rFonts w:ascii="Arial" w:hAnsi="Arial" w:cs="Arial"/>
            </w:rPr>
            <w:t>Datum/maand</w:t>
          </w:r>
          <w:r w:rsidRPr="004F494D">
            <w:rPr>
              <w:rFonts w:ascii="Arial" w:hAnsi="Arial" w:cs="Arial"/>
            </w:rPr>
            <w:tab/>
          </w:r>
          <w:r w:rsidRPr="004F494D">
            <w:rPr>
              <w:rFonts w:ascii="Arial" w:hAnsi="Arial" w:cs="Arial"/>
            </w:rPr>
            <w:tab/>
          </w:r>
          <w:r w:rsidRPr="004F494D">
            <w:rPr>
              <w:rFonts w:ascii="Arial" w:hAnsi="Arial" w:cs="Arial"/>
            </w:rPr>
            <w:tab/>
            <w:t>Juni 2014</w:t>
          </w:r>
        </w:p>
        <w:p w:rsidR="009D3927" w:rsidRPr="004F494D" w:rsidRDefault="004540F5" w:rsidP="004540F5">
          <w:pPr>
            <w:rPr>
              <w:rFonts w:ascii="Arial" w:eastAsiaTheme="minorEastAsia" w:hAnsi="Arial" w:cs="Arial"/>
            </w:rPr>
          </w:pPr>
          <w:r w:rsidRPr="004F494D">
            <w:rPr>
              <w:rFonts w:ascii="Arial" w:hAnsi="Arial" w:cs="Arial"/>
            </w:rPr>
            <w:br w:type="page"/>
          </w:r>
        </w:p>
      </w:sdtContent>
    </w:sdt>
    <w:p w:rsidR="007A149E" w:rsidRPr="004F494D" w:rsidRDefault="007A149E" w:rsidP="001E2884">
      <w:pPr>
        <w:pStyle w:val="Kop1"/>
        <w:numPr>
          <w:ilvl w:val="0"/>
          <w:numId w:val="0"/>
        </w:numPr>
        <w:rPr>
          <w:rFonts w:ascii="Arial" w:hAnsi="Arial" w:cs="Arial"/>
        </w:rPr>
      </w:pPr>
      <w:bookmarkStart w:id="1" w:name="_Toc390694871"/>
      <w:r w:rsidRPr="004F494D">
        <w:rPr>
          <w:rFonts w:ascii="Arial" w:hAnsi="Arial" w:cs="Arial"/>
        </w:rPr>
        <w:lastRenderedPageBreak/>
        <w:t>Voorwoord</w:t>
      </w:r>
      <w:bookmarkEnd w:id="1"/>
    </w:p>
    <w:p w:rsidR="001E009B" w:rsidRPr="004F494D" w:rsidRDefault="00716E3A" w:rsidP="0089330E">
      <w:pPr>
        <w:jc w:val="both"/>
        <w:rPr>
          <w:rFonts w:ascii="Arial" w:hAnsi="Arial" w:cs="Arial"/>
        </w:rPr>
      </w:pPr>
      <w:r w:rsidRPr="004F494D">
        <w:rPr>
          <w:rFonts w:ascii="Arial" w:hAnsi="Arial" w:cs="Arial"/>
        </w:rPr>
        <w:t>Met tevredenheid</w:t>
      </w:r>
      <w:r w:rsidR="001E009B" w:rsidRPr="004F494D">
        <w:rPr>
          <w:rFonts w:ascii="Arial" w:hAnsi="Arial" w:cs="Arial"/>
        </w:rPr>
        <w:t xml:space="preserve"> toon ik hierbij mijn scriptie, welke de afsluiting </w:t>
      </w:r>
      <w:r w:rsidR="00F223BF" w:rsidRPr="004F494D">
        <w:rPr>
          <w:rFonts w:ascii="Arial" w:hAnsi="Arial" w:cs="Arial"/>
        </w:rPr>
        <w:t xml:space="preserve">vormt </w:t>
      </w:r>
      <w:r w:rsidR="00780F53" w:rsidRPr="004F494D">
        <w:rPr>
          <w:rFonts w:ascii="Arial" w:hAnsi="Arial" w:cs="Arial"/>
        </w:rPr>
        <w:t xml:space="preserve">van de bachelors Bedrijfseconomie en Accountancy aan de Hoge School van Utrecht. </w:t>
      </w:r>
      <w:r w:rsidR="001E009B" w:rsidRPr="004F494D">
        <w:rPr>
          <w:rFonts w:ascii="Arial" w:hAnsi="Arial" w:cs="Arial"/>
        </w:rPr>
        <w:t>Het schrijven van deze scriptie was een boeiende periode waarin ik veel heb geleerd. Naast het stagelopen bij Amaris Zorggroep heb ik tijdens het schrijven van deze scriptie vakken gevolgd v</w:t>
      </w:r>
      <w:r w:rsidR="00E041CA" w:rsidRPr="004F494D">
        <w:rPr>
          <w:rFonts w:ascii="Arial" w:hAnsi="Arial" w:cs="Arial"/>
        </w:rPr>
        <w:t xml:space="preserve">an Accountancy om op deze manier </w:t>
      </w:r>
      <w:r w:rsidR="00522C6A">
        <w:rPr>
          <w:rFonts w:ascii="Arial" w:hAnsi="Arial" w:cs="Arial"/>
        </w:rPr>
        <w:t xml:space="preserve">een </w:t>
      </w:r>
      <w:r w:rsidR="00E041CA" w:rsidRPr="004F494D">
        <w:rPr>
          <w:rFonts w:ascii="Arial" w:hAnsi="Arial" w:cs="Arial"/>
          <w:i/>
        </w:rPr>
        <w:t xml:space="preserve">double </w:t>
      </w:r>
      <w:proofErr w:type="spellStart"/>
      <w:r w:rsidR="00E041CA" w:rsidRPr="004F494D">
        <w:rPr>
          <w:rFonts w:ascii="Arial" w:hAnsi="Arial" w:cs="Arial"/>
          <w:i/>
        </w:rPr>
        <w:t>degree</w:t>
      </w:r>
      <w:proofErr w:type="spellEnd"/>
      <w:r w:rsidR="00E041CA" w:rsidRPr="004F494D">
        <w:rPr>
          <w:rFonts w:ascii="Arial" w:hAnsi="Arial" w:cs="Arial"/>
        </w:rPr>
        <w:t xml:space="preserve"> binnen te halen. </w:t>
      </w:r>
    </w:p>
    <w:p w:rsidR="00771813" w:rsidRPr="004F494D" w:rsidRDefault="007C4E70" w:rsidP="0089330E">
      <w:pPr>
        <w:jc w:val="both"/>
        <w:rPr>
          <w:rFonts w:ascii="Arial" w:hAnsi="Arial" w:cs="Arial"/>
        </w:rPr>
      </w:pPr>
      <w:r w:rsidRPr="004F494D">
        <w:rPr>
          <w:rFonts w:ascii="Arial" w:hAnsi="Arial" w:cs="Arial"/>
        </w:rPr>
        <w:t>Mijn interesse in de zorg b</w:t>
      </w:r>
      <w:r w:rsidR="00887CD5" w:rsidRPr="004F494D">
        <w:rPr>
          <w:rFonts w:ascii="Arial" w:hAnsi="Arial" w:cs="Arial"/>
        </w:rPr>
        <w:t xml:space="preserve">rachten mij tot het </w:t>
      </w:r>
      <w:r w:rsidR="00575386" w:rsidRPr="004F494D">
        <w:rPr>
          <w:rFonts w:ascii="Arial" w:hAnsi="Arial" w:cs="Arial"/>
        </w:rPr>
        <w:t xml:space="preserve">onderzoeken van dit onderwerp en het </w:t>
      </w:r>
      <w:r w:rsidR="00887CD5" w:rsidRPr="004F494D">
        <w:rPr>
          <w:rFonts w:ascii="Arial" w:hAnsi="Arial" w:cs="Arial"/>
        </w:rPr>
        <w:t>schrijven van deze scriptie</w:t>
      </w:r>
      <w:r w:rsidRPr="004F494D">
        <w:rPr>
          <w:rFonts w:ascii="Arial" w:hAnsi="Arial" w:cs="Arial"/>
        </w:rPr>
        <w:t xml:space="preserve">. </w:t>
      </w:r>
      <w:r w:rsidR="00780F53" w:rsidRPr="004F494D">
        <w:rPr>
          <w:rFonts w:ascii="Arial" w:hAnsi="Arial" w:cs="Arial"/>
        </w:rPr>
        <w:t xml:space="preserve">Door letterlijk de handen aan het bed te zijn </w:t>
      </w:r>
      <w:r w:rsidR="00771813" w:rsidRPr="004F494D">
        <w:rPr>
          <w:rFonts w:ascii="Arial" w:hAnsi="Arial" w:cs="Arial"/>
        </w:rPr>
        <w:t>met mij</w:t>
      </w:r>
      <w:r w:rsidR="00B9500F" w:rsidRPr="004F494D">
        <w:rPr>
          <w:rFonts w:ascii="Arial" w:hAnsi="Arial" w:cs="Arial"/>
        </w:rPr>
        <w:t>n</w:t>
      </w:r>
      <w:r w:rsidR="00771813" w:rsidRPr="004F494D">
        <w:rPr>
          <w:rFonts w:ascii="Arial" w:hAnsi="Arial" w:cs="Arial"/>
        </w:rPr>
        <w:t xml:space="preserve"> werkzaamheden </w:t>
      </w:r>
      <w:r w:rsidR="00AB59FC" w:rsidRPr="004F494D">
        <w:rPr>
          <w:rFonts w:ascii="Arial" w:hAnsi="Arial" w:cs="Arial"/>
        </w:rPr>
        <w:t>bij</w:t>
      </w:r>
      <w:r w:rsidR="00771813" w:rsidRPr="004F494D">
        <w:rPr>
          <w:rFonts w:ascii="Arial" w:hAnsi="Arial" w:cs="Arial"/>
        </w:rPr>
        <w:t xml:space="preserve"> </w:t>
      </w:r>
      <w:proofErr w:type="spellStart"/>
      <w:r w:rsidR="00771813" w:rsidRPr="004F494D">
        <w:rPr>
          <w:rFonts w:ascii="Arial" w:hAnsi="Arial" w:cs="Arial"/>
        </w:rPr>
        <w:t>Amaris</w:t>
      </w:r>
      <w:proofErr w:type="spellEnd"/>
      <w:r w:rsidR="00771813" w:rsidRPr="004F494D">
        <w:rPr>
          <w:rFonts w:ascii="Arial" w:hAnsi="Arial" w:cs="Arial"/>
        </w:rPr>
        <w:t xml:space="preserve"> Zuiderheide </w:t>
      </w:r>
      <w:r w:rsidR="00AB59FC" w:rsidRPr="004F494D">
        <w:rPr>
          <w:rFonts w:ascii="Arial" w:hAnsi="Arial" w:cs="Arial"/>
        </w:rPr>
        <w:t xml:space="preserve">en de financiële kant van de zorg </w:t>
      </w:r>
      <w:r w:rsidR="00B9500F" w:rsidRPr="004F494D">
        <w:rPr>
          <w:rFonts w:ascii="Arial" w:hAnsi="Arial" w:cs="Arial"/>
        </w:rPr>
        <w:t xml:space="preserve">kunnen bekijken </w:t>
      </w:r>
      <w:r w:rsidR="00AB59FC" w:rsidRPr="004F494D">
        <w:rPr>
          <w:rFonts w:ascii="Arial" w:hAnsi="Arial" w:cs="Arial"/>
        </w:rPr>
        <w:t xml:space="preserve">bij de afdeling Finance </w:t>
      </w:r>
      <w:r w:rsidRPr="004F494D">
        <w:rPr>
          <w:rFonts w:ascii="Arial" w:hAnsi="Arial" w:cs="Arial"/>
        </w:rPr>
        <w:t>&amp; Control bij Amaris Zorggroep heb ik d</w:t>
      </w:r>
      <w:r w:rsidR="00771813" w:rsidRPr="004F494D">
        <w:rPr>
          <w:rFonts w:ascii="Arial" w:hAnsi="Arial" w:cs="Arial"/>
        </w:rPr>
        <w:t xml:space="preserve">e twee kanten van de zorg van heel dicht bij mogen </w:t>
      </w:r>
      <w:r w:rsidR="0089330E" w:rsidRPr="004F494D">
        <w:rPr>
          <w:rFonts w:ascii="Arial" w:hAnsi="Arial" w:cs="Arial"/>
        </w:rPr>
        <w:t xml:space="preserve">mee </w:t>
      </w:r>
      <w:r w:rsidR="006C73C2" w:rsidRPr="004F494D">
        <w:rPr>
          <w:rFonts w:ascii="Arial" w:hAnsi="Arial" w:cs="Arial"/>
        </w:rPr>
        <w:t xml:space="preserve">maken. </w:t>
      </w:r>
      <w:r w:rsidR="00771813" w:rsidRPr="004F494D">
        <w:rPr>
          <w:rFonts w:ascii="Arial" w:hAnsi="Arial" w:cs="Arial"/>
        </w:rPr>
        <w:t xml:space="preserve">Vastberaden om verder te gaan in de boeiende zorgsector heb ik besloten om in </w:t>
      </w:r>
      <w:r w:rsidR="006C73C2" w:rsidRPr="004F494D">
        <w:rPr>
          <w:rFonts w:ascii="Arial" w:hAnsi="Arial" w:cs="Arial"/>
        </w:rPr>
        <w:t>september</w:t>
      </w:r>
      <w:r w:rsidR="00771813" w:rsidRPr="004F494D">
        <w:rPr>
          <w:rFonts w:ascii="Arial" w:hAnsi="Arial" w:cs="Arial"/>
        </w:rPr>
        <w:t xml:space="preserve"> 2014 verder te gaan met de </w:t>
      </w:r>
      <w:r w:rsidR="00805DD3" w:rsidRPr="004F494D">
        <w:rPr>
          <w:rFonts w:ascii="Arial" w:hAnsi="Arial" w:cs="Arial"/>
        </w:rPr>
        <w:t>pre-</w:t>
      </w:r>
      <w:r w:rsidR="00771813" w:rsidRPr="004F494D">
        <w:rPr>
          <w:rFonts w:ascii="Arial" w:hAnsi="Arial" w:cs="Arial"/>
        </w:rPr>
        <w:t>master Zorgmanageme</w:t>
      </w:r>
      <w:r w:rsidR="002568EC" w:rsidRPr="004F494D">
        <w:rPr>
          <w:rFonts w:ascii="Arial" w:hAnsi="Arial" w:cs="Arial"/>
        </w:rPr>
        <w:t>nt aan de Erasmus in Rotterdam.</w:t>
      </w:r>
    </w:p>
    <w:p w:rsidR="00AB59FC" w:rsidRPr="004F494D" w:rsidRDefault="00771813" w:rsidP="0089330E">
      <w:pPr>
        <w:jc w:val="both"/>
        <w:rPr>
          <w:rFonts w:ascii="Arial" w:hAnsi="Arial" w:cs="Arial"/>
        </w:rPr>
      </w:pPr>
      <w:r w:rsidRPr="004F494D">
        <w:rPr>
          <w:rFonts w:ascii="Arial" w:hAnsi="Arial" w:cs="Arial"/>
        </w:rPr>
        <w:t xml:space="preserve">Met dit </w:t>
      </w:r>
      <w:r w:rsidR="00F11269" w:rsidRPr="004F494D">
        <w:rPr>
          <w:rFonts w:ascii="Arial" w:hAnsi="Arial" w:cs="Arial"/>
        </w:rPr>
        <w:t>voorwoo</w:t>
      </w:r>
      <w:r w:rsidR="00AB59FC" w:rsidRPr="004F494D">
        <w:rPr>
          <w:rFonts w:ascii="Arial" w:hAnsi="Arial" w:cs="Arial"/>
        </w:rPr>
        <w:t>rd wil ik iedereen die heeft bijgedragen aan de totstandkoming van deze scriptie hartelijk danken. Een paar mensen wil ik met naam noemen.</w:t>
      </w:r>
      <w:r w:rsidR="00F11269" w:rsidRPr="004F494D">
        <w:rPr>
          <w:rFonts w:ascii="Arial" w:hAnsi="Arial" w:cs="Arial"/>
        </w:rPr>
        <w:t xml:space="preserve"> </w:t>
      </w:r>
      <w:r w:rsidR="00AB59FC" w:rsidRPr="004F494D">
        <w:rPr>
          <w:rFonts w:ascii="Arial" w:hAnsi="Arial" w:cs="Arial"/>
        </w:rPr>
        <w:t>Een bijzonde</w:t>
      </w:r>
      <w:r w:rsidR="00F11269" w:rsidRPr="004F494D">
        <w:rPr>
          <w:rFonts w:ascii="Arial" w:hAnsi="Arial" w:cs="Arial"/>
        </w:rPr>
        <w:t>r</w:t>
      </w:r>
      <w:r w:rsidRPr="004F494D">
        <w:rPr>
          <w:rFonts w:ascii="Arial" w:hAnsi="Arial" w:cs="Arial"/>
        </w:rPr>
        <w:t xml:space="preserve"> woord van dank gaat uit naar Drs. </w:t>
      </w:r>
      <w:r w:rsidR="00AB59FC" w:rsidRPr="004F494D">
        <w:rPr>
          <w:rFonts w:ascii="Arial" w:hAnsi="Arial" w:cs="Arial"/>
        </w:rPr>
        <w:t>W.</w:t>
      </w:r>
      <w:r w:rsidRPr="004F494D">
        <w:rPr>
          <w:rFonts w:ascii="Arial" w:hAnsi="Arial" w:cs="Arial"/>
        </w:rPr>
        <w:t>P.M.</w:t>
      </w:r>
      <w:r w:rsidR="00AB59FC" w:rsidRPr="004F494D">
        <w:rPr>
          <w:rFonts w:ascii="Arial" w:hAnsi="Arial" w:cs="Arial"/>
        </w:rPr>
        <w:t xml:space="preserve"> van Erp voor de begeleiding bij het </w:t>
      </w:r>
      <w:r w:rsidR="002D4E7B" w:rsidRPr="004F494D">
        <w:rPr>
          <w:rFonts w:ascii="Arial" w:hAnsi="Arial" w:cs="Arial"/>
        </w:rPr>
        <w:t>vormgeven</w:t>
      </w:r>
      <w:r w:rsidR="00AB59FC" w:rsidRPr="004F494D">
        <w:rPr>
          <w:rFonts w:ascii="Arial" w:hAnsi="Arial" w:cs="Arial"/>
        </w:rPr>
        <w:t xml:space="preserve"> </w:t>
      </w:r>
      <w:r w:rsidR="002D4E7B" w:rsidRPr="004F494D">
        <w:rPr>
          <w:rFonts w:ascii="Arial" w:hAnsi="Arial" w:cs="Arial"/>
        </w:rPr>
        <w:t xml:space="preserve">en schrijven </w:t>
      </w:r>
      <w:r w:rsidR="00AB59FC" w:rsidRPr="004F494D">
        <w:rPr>
          <w:rFonts w:ascii="Arial" w:hAnsi="Arial" w:cs="Arial"/>
        </w:rPr>
        <w:t xml:space="preserve">van de scriptie. </w:t>
      </w:r>
    </w:p>
    <w:p w:rsidR="00AB74B3" w:rsidRPr="004F494D" w:rsidRDefault="00805DD3" w:rsidP="0089330E">
      <w:pPr>
        <w:jc w:val="both"/>
        <w:rPr>
          <w:rFonts w:ascii="Arial" w:hAnsi="Arial" w:cs="Arial"/>
        </w:rPr>
      </w:pPr>
      <w:r w:rsidRPr="004F494D">
        <w:rPr>
          <w:rFonts w:ascii="Arial" w:hAnsi="Arial" w:cs="Arial"/>
        </w:rPr>
        <w:t xml:space="preserve">Ook </w:t>
      </w:r>
      <w:r w:rsidR="00512692" w:rsidRPr="004F494D">
        <w:rPr>
          <w:rFonts w:ascii="Arial" w:hAnsi="Arial" w:cs="Arial"/>
        </w:rPr>
        <w:t>Arnoud</w:t>
      </w:r>
      <w:r w:rsidR="00771813" w:rsidRPr="004F494D">
        <w:rPr>
          <w:rFonts w:ascii="Arial" w:hAnsi="Arial" w:cs="Arial"/>
        </w:rPr>
        <w:t xml:space="preserve"> </w:t>
      </w:r>
      <w:proofErr w:type="spellStart"/>
      <w:r w:rsidR="00E47A3A" w:rsidRPr="004F494D">
        <w:rPr>
          <w:rFonts w:ascii="Arial" w:hAnsi="Arial" w:cs="Arial"/>
        </w:rPr>
        <w:t>M</w:t>
      </w:r>
      <w:r w:rsidR="00BE1B84" w:rsidRPr="004F494D">
        <w:rPr>
          <w:rFonts w:ascii="Arial" w:hAnsi="Arial" w:cs="Arial"/>
        </w:rPr>
        <w:t>eeder</w:t>
      </w:r>
      <w:proofErr w:type="spellEnd"/>
      <w:r w:rsidR="00B34A77" w:rsidRPr="004F494D">
        <w:rPr>
          <w:rFonts w:ascii="Arial" w:hAnsi="Arial" w:cs="Arial"/>
        </w:rPr>
        <w:t xml:space="preserve"> RA</w:t>
      </w:r>
      <w:r w:rsidR="00BE1B84" w:rsidRPr="004F494D">
        <w:rPr>
          <w:rFonts w:ascii="Arial" w:hAnsi="Arial" w:cs="Arial"/>
        </w:rPr>
        <w:t xml:space="preserve"> wil ik graag bedanken voor de kans om stage te</w:t>
      </w:r>
      <w:r w:rsidR="00575386" w:rsidRPr="004F494D">
        <w:rPr>
          <w:rFonts w:ascii="Arial" w:hAnsi="Arial" w:cs="Arial"/>
        </w:rPr>
        <w:t xml:space="preserve"> lopen bij de Amaris Zorggroep. P</w:t>
      </w:r>
      <w:r w:rsidR="00F06759" w:rsidRPr="004F494D">
        <w:rPr>
          <w:rFonts w:ascii="Arial" w:hAnsi="Arial" w:cs="Arial"/>
        </w:rPr>
        <w:t>ieter</w:t>
      </w:r>
      <w:r w:rsidR="00AB74B3" w:rsidRPr="004F494D">
        <w:rPr>
          <w:rFonts w:ascii="Arial" w:hAnsi="Arial" w:cs="Arial"/>
        </w:rPr>
        <w:t xml:space="preserve"> Koot</w:t>
      </w:r>
      <w:r w:rsidR="007969DD" w:rsidRPr="004F494D">
        <w:rPr>
          <w:rFonts w:ascii="Arial" w:hAnsi="Arial" w:cs="Arial"/>
        </w:rPr>
        <w:t xml:space="preserve"> en </w:t>
      </w:r>
      <w:r w:rsidR="00AB74B3" w:rsidRPr="004F494D">
        <w:rPr>
          <w:rFonts w:ascii="Arial" w:hAnsi="Arial" w:cs="Arial"/>
        </w:rPr>
        <w:t>A</w:t>
      </w:r>
      <w:r w:rsidR="00F06759" w:rsidRPr="004F494D">
        <w:rPr>
          <w:rFonts w:ascii="Arial" w:hAnsi="Arial" w:cs="Arial"/>
        </w:rPr>
        <w:t>rjen</w:t>
      </w:r>
      <w:r w:rsidR="00AB74B3" w:rsidRPr="004F494D">
        <w:rPr>
          <w:rFonts w:ascii="Arial" w:hAnsi="Arial" w:cs="Arial"/>
        </w:rPr>
        <w:t xml:space="preserve"> de Groot</w:t>
      </w:r>
      <w:r w:rsidR="00575386" w:rsidRPr="004F494D">
        <w:rPr>
          <w:rFonts w:ascii="Arial" w:hAnsi="Arial" w:cs="Arial"/>
        </w:rPr>
        <w:t xml:space="preserve"> </w:t>
      </w:r>
      <w:r w:rsidR="00454ECE" w:rsidRPr="004F494D">
        <w:rPr>
          <w:rFonts w:ascii="Arial" w:hAnsi="Arial" w:cs="Arial"/>
        </w:rPr>
        <w:t xml:space="preserve">wil ik graag bedanken voor de goede samenwerking in het project </w:t>
      </w:r>
      <w:r w:rsidR="00575386" w:rsidRPr="004F494D">
        <w:rPr>
          <w:rFonts w:ascii="Arial" w:hAnsi="Arial" w:cs="Arial"/>
        </w:rPr>
        <w:t>Strategisch Financiële Planning</w:t>
      </w:r>
      <w:r w:rsidR="00AB74B3" w:rsidRPr="004F494D">
        <w:rPr>
          <w:rFonts w:ascii="Arial" w:hAnsi="Arial" w:cs="Arial"/>
        </w:rPr>
        <w:t xml:space="preserve">. </w:t>
      </w:r>
    </w:p>
    <w:p w:rsidR="00BE1B84" w:rsidRPr="004F494D" w:rsidRDefault="00887CD5" w:rsidP="0089330E">
      <w:pPr>
        <w:jc w:val="both"/>
        <w:rPr>
          <w:rFonts w:ascii="Arial" w:hAnsi="Arial" w:cs="Arial"/>
        </w:rPr>
      </w:pPr>
      <w:r w:rsidRPr="004F494D">
        <w:rPr>
          <w:rFonts w:ascii="Arial" w:hAnsi="Arial" w:cs="Arial"/>
        </w:rPr>
        <w:t>Daarnaast wil ik graag Lucinda Stouthart, Robert</w:t>
      </w:r>
      <w:r w:rsidR="00F11269" w:rsidRPr="004F494D">
        <w:rPr>
          <w:rFonts w:ascii="Arial" w:hAnsi="Arial" w:cs="Arial"/>
        </w:rPr>
        <w:t xml:space="preserve"> J</w:t>
      </w:r>
      <w:r w:rsidRPr="004F494D">
        <w:rPr>
          <w:rFonts w:ascii="Arial" w:hAnsi="Arial" w:cs="Arial"/>
        </w:rPr>
        <w:t xml:space="preserve">an Komrij en Erwin Komrij bedanken. </w:t>
      </w:r>
      <w:r w:rsidR="00F11269" w:rsidRPr="004F494D">
        <w:rPr>
          <w:rFonts w:ascii="Arial" w:hAnsi="Arial" w:cs="Arial"/>
        </w:rPr>
        <w:t xml:space="preserve">Een heel jaar </w:t>
      </w:r>
      <w:r w:rsidR="00BE1B84" w:rsidRPr="004F494D">
        <w:rPr>
          <w:rFonts w:ascii="Arial" w:hAnsi="Arial" w:cs="Arial"/>
        </w:rPr>
        <w:t xml:space="preserve">heb ik met jullie lief en leed </w:t>
      </w:r>
      <w:r w:rsidR="004540F5" w:rsidRPr="004F494D">
        <w:rPr>
          <w:rFonts w:ascii="Arial" w:hAnsi="Arial" w:cs="Arial"/>
        </w:rPr>
        <w:t>mogen delen voor</w:t>
      </w:r>
      <w:r w:rsidR="00BE1B84" w:rsidRPr="004F494D">
        <w:rPr>
          <w:rFonts w:ascii="Arial" w:hAnsi="Arial" w:cs="Arial"/>
        </w:rPr>
        <w:t xml:space="preserve"> he</w:t>
      </w:r>
      <w:r w:rsidR="004540F5" w:rsidRPr="004F494D">
        <w:rPr>
          <w:rFonts w:ascii="Arial" w:hAnsi="Arial" w:cs="Arial"/>
        </w:rPr>
        <w:t xml:space="preserve">t behalen van </w:t>
      </w:r>
      <w:r w:rsidR="00E05A26">
        <w:rPr>
          <w:rFonts w:ascii="Arial" w:hAnsi="Arial" w:cs="Arial"/>
        </w:rPr>
        <w:t xml:space="preserve">mijn </w:t>
      </w:r>
      <w:r w:rsidR="004540F5" w:rsidRPr="004F494D">
        <w:rPr>
          <w:rFonts w:ascii="Arial" w:hAnsi="Arial" w:cs="Arial"/>
        </w:rPr>
        <w:t xml:space="preserve">double </w:t>
      </w:r>
      <w:proofErr w:type="spellStart"/>
      <w:r w:rsidR="004540F5" w:rsidRPr="004F494D">
        <w:rPr>
          <w:rFonts w:ascii="Arial" w:hAnsi="Arial" w:cs="Arial"/>
        </w:rPr>
        <w:t>degree</w:t>
      </w:r>
      <w:proofErr w:type="spellEnd"/>
      <w:r w:rsidR="00BE1B84" w:rsidRPr="004F494D">
        <w:rPr>
          <w:rFonts w:ascii="Arial" w:hAnsi="Arial" w:cs="Arial"/>
        </w:rPr>
        <w:t xml:space="preserve">. Dit is zeker niet zonder slag of stoot </w:t>
      </w:r>
      <w:r w:rsidR="00AB74B3" w:rsidRPr="004F494D">
        <w:rPr>
          <w:rFonts w:ascii="Arial" w:hAnsi="Arial" w:cs="Arial"/>
        </w:rPr>
        <w:t>gegaan maar samen hebben we het voor elkaar gekregen.</w:t>
      </w:r>
    </w:p>
    <w:p w:rsidR="00BE1B84" w:rsidRPr="004F494D" w:rsidRDefault="00BE1B84" w:rsidP="0089330E">
      <w:pPr>
        <w:jc w:val="both"/>
        <w:rPr>
          <w:rFonts w:ascii="Arial" w:hAnsi="Arial" w:cs="Arial"/>
        </w:rPr>
      </w:pPr>
    </w:p>
    <w:p w:rsidR="00575386" w:rsidRPr="004F494D" w:rsidRDefault="00771813" w:rsidP="0089330E">
      <w:pPr>
        <w:jc w:val="both"/>
        <w:rPr>
          <w:rFonts w:ascii="Arial" w:hAnsi="Arial" w:cs="Arial"/>
        </w:rPr>
      </w:pPr>
      <w:r w:rsidRPr="004F494D">
        <w:rPr>
          <w:rFonts w:ascii="Arial" w:hAnsi="Arial" w:cs="Arial"/>
        </w:rPr>
        <w:t xml:space="preserve">Ik wens u veel leesplezier met mijn scriptie. </w:t>
      </w:r>
    </w:p>
    <w:p w:rsidR="00771813" w:rsidRPr="004F494D" w:rsidRDefault="00771813" w:rsidP="0089330E">
      <w:pPr>
        <w:jc w:val="both"/>
        <w:rPr>
          <w:rFonts w:ascii="Arial" w:hAnsi="Arial" w:cs="Arial"/>
        </w:rPr>
      </w:pPr>
    </w:p>
    <w:p w:rsidR="00BE1B84" w:rsidRPr="004F494D" w:rsidRDefault="00F11269" w:rsidP="0089330E">
      <w:pPr>
        <w:jc w:val="both"/>
        <w:rPr>
          <w:rFonts w:ascii="Arial" w:hAnsi="Arial" w:cs="Arial"/>
        </w:rPr>
      </w:pPr>
      <w:r w:rsidRPr="004F494D">
        <w:rPr>
          <w:rFonts w:ascii="Arial" w:hAnsi="Arial" w:cs="Arial"/>
        </w:rPr>
        <w:t>Wendy van Vliet</w:t>
      </w:r>
    </w:p>
    <w:p w:rsidR="00771813" w:rsidRPr="004F494D" w:rsidRDefault="007C4E70" w:rsidP="00B9500F">
      <w:pPr>
        <w:jc w:val="both"/>
        <w:rPr>
          <w:rFonts w:ascii="Arial" w:hAnsi="Arial" w:cs="Arial"/>
        </w:rPr>
      </w:pPr>
      <w:r w:rsidRPr="004F494D">
        <w:rPr>
          <w:rFonts w:ascii="Arial" w:hAnsi="Arial" w:cs="Arial"/>
        </w:rPr>
        <w:t>Laren, Juni 2014</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75386" w:rsidRPr="004F494D" w:rsidTr="00575386">
        <w:tc>
          <w:tcPr>
            <w:tcW w:w="4606" w:type="dxa"/>
          </w:tcPr>
          <w:p w:rsidR="00575386" w:rsidRPr="004F494D" w:rsidRDefault="00575386" w:rsidP="001E2884">
            <w:pPr>
              <w:rPr>
                <w:rFonts w:ascii="Arial" w:eastAsiaTheme="majorEastAsia" w:hAnsi="Arial" w:cs="Arial"/>
                <w:b/>
                <w:bCs/>
                <w:color w:val="365F91" w:themeColor="accent1" w:themeShade="BF"/>
                <w:sz w:val="28"/>
                <w:szCs w:val="28"/>
              </w:rPr>
            </w:pPr>
          </w:p>
          <w:p w:rsidR="00575386" w:rsidRPr="004F494D" w:rsidRDefault="002568EC" w:rsidP="001E2884">
            <w:pPr>
              <w:rPr>
                <w:rFonts w:ascii="Arial" w:eastAsiaTheme="majorEastAsia" w:hAnsi="Arial" w:cs="Arial"/>
                <w:b/>
                <w:bCs/>
                <w:color w:val="365F91" w:themeColor="accent1" w:themeShade="BF"/>
                <w:sz w:val="28"/>
                <w:szCs w:val="28"/>
              </w:rPr>
            </w:pPr>
            <w:r w:rsidRPr="004F494D">
              <w:rPr>
                <w:rFonts w:ascii="Arial" w:hAnsi="Arial" w:cs="Arial"/>
                <w:noProof/>
              </w:rPr>
              <w:drawing>
                <wp:inline distT="0" distB="0" distL="0" distR="0">
                  <wp:extent cx="1651106" cy="792000"/>
                  <wp:effectExtent l="0" t="0" r="0" b="0"/>
                  <wp:docPr id="4" name="Afbeelding 6" descr="http://www.hollandspoor.com/wp-content/uploads/Amaris_zorggroep_HSweb-1024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llandspoor.com/wp-content/uploads/Amaris_zorggroep_HSweb-1024x4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106" cy="792000"/>
                          </a:xfrm>
                          <a:prstGeom prst="rect">
                            <a:avLst/>
                          </a:prstGeom>
                          <a:noFill/>
                          <a:ln w="9525">
                            <a:noFill/>
                            <a:miter lim="800000"/>
                            <a:headEnd/>
                            <a:tailEnd/>
                          </a:ln>
                        </pic:spPr>
                      </pic:pic>
                    </a:graphicData>
                  </a:graphic>
                </wp:inline>
              </w:drawing>
            </w:r>
          </w:p>
        </w:tc>
        <w:tc>
          <w:tcPr>
            <w:tcW w:w="4606" w:type="dxa"/>
          </w:tcPr>
          <w:p w:rsidR="00B9500F" w:rsidRPr="004F494D" w:rsidRDefault="00B9500F" w:rsidP="00575386">
            <w:pPr>
              <w:jc w:val="right"/>
              <w:rPr>
                <w:rFonts w:ascii="Arial" w:eastAsiaTheme="majorEastAsia" w:hAnsi="Arial" w:cs="Arial"/>
                <w:b/>
                <w:bCs/>
                <w:color w:val="365F91" w:themeColor="accent1" w:themeShade="BF"/>
                <w:sz w:val="28"/>
                <w:szCs w:val="28"/>
              </w:rPr>
            </w:pPr>
          </w:p>
          <w:p w:rsidR="00575386" w:rsidRPr="004F494D" w:rsidRDefault="002568EC" w:rsidP="002568EC">
            <w:pPr>
              <w:jc w:val="right"/>
              <w:rPr>
                <w:rFonts w:ascii="Arial" w:eastAsiaTheme="majorEastAsia" w:hAnsi="Arial" w:cs="Arial"/>
                <w:b/>
                <w:bCs/>
                <w:color w:val="365F91" w:themeColor="accent1" w:themeShade="BF"/>
                <w:sz w:val="28"/>
                <w:szCs w:val="28"/>
              </w:rPr>
            </w:pPr>
            <w:r w:rsidRPr="004F494D">
              <w:rPr>
                <w:rFonts w:ascii="Arial" w:hAnsi="Arial" w:cs="Arial"/>
                <w:noProof/>
              </w:rPr>
              <w:drawing>
                <wp:inline distT="0" distB="0" distL="0" distR="0">
                  <wp:extent cx="2183130" cy="611505"/>
                  <wp:effectExtent l="0" t="0" r="0" b="0"/>
                  <wp:docPr id="1" name="Afbeelding 1" descr="http://www.weblectures.nl/sites/default/files/H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lectures.nl/sites/default/files/HU-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t="34821" b="37500"/>
                          <a:stretch>
                            <a:fillRect/>
                          </a:stretch>
                        </pic:blipFill>
                        <pic:spPr bwMode="auto">
                          <a:xfrm>
                            <a:off x="0" y="0"/>
                            <a:ext cx="2183130" cy="611505"/>
                          </a:xfrm>
                          <a:prstGeom prst="rect">
                            <a:avLst/>
                          </a:prstGeom>
                          <a:noFill/>
                          <a:ln w="9525">
                            <a:noFill/>
                            <a:miter lim="800000"/>
                            <a:headEnd/>
                            <a:tailEnd/>
                          </a:ln>
                        </pic:spPr>
                      </pic:pic>
                    </a:graphicData>
                  </a:graphic>
                </wp:inline>
              </w:drawing>
            </w:r>
          </w:p>
        </w:tc>
      </w:tr>
    </w:tbl>
    <w:p w:rsidR="009D247E" w:rsidRPr="004F494D" w:rsidRDefault="009D247E" w:rsidP="009D247E">
      <w:pPr>
        <w:rPr>
          <w:rFonts w:ascii="Arial" w:eastAsiaTheme="majorEastAsia" w:hAnsi="Arial" w:cs="Arial"/>
          <w:color w:val="365F91" w:themeColor="accent1" w:themeShade="BF"/>
          <w:sz w:val="28"/>
          <w:szCs w:val="28"/>
        </w:rPr>
      </w:pPr>
      <w:r w:rsidRPr="004F494D">
        <w:rPr>
          <w:rFonts w:ascii="Arial" w:hAnsi="Arial" w:cs="Arial"/>
        </w:rPr>
        <w:br w:type="page"/>
      </w:r>
    </w:p>
    <w:p w:rsidR="007A149E" w:rsidRPr="004F494D" w:rsidRDefault="007A149E" w:rsidP="001E2884">
      <w:pPr>
        <w:pStyle w:val="Kop1"/>
        <w:numPr>
          <w:ilvl w:val="0"/>
          <w:numId w:val="0"/>
        </w:numPr>
        <w:rPr>
          <w:rFonts w:ascii="Arial" w:hAnsi="Arial" w:cs="Arial"/>
        </w:rPr>
      </w:pPr>
      <w:bookmarkStart w:id="2" w:name="_Toc390694872"/>
      <w:r w:rsidRPr="004F494D">
        <w:rPr>
          <w:rFonts w:ascii="Arial" w:hAnsi="Arial" w:cs="Arial"/>
        </w:rPr>
        <w:lastRenderedPageBreak/>
        <w:t>Samenvatting</w:t>
      </w:r>
      <w:bookmarkEnd w:id="2"/>
    </w:p>
    <w:p w:rsidR="00044D9A" w:rsidRPr="004F494D" w:rsidRDefault="00044D9A" w:rsidP="002568EC">
      <w:pPr>
        <w:jc w:val="both"/>
        <w:rPr>
          <w:rFonts w:ascii="Arial" w:hAnsi="Arial" w:cs="Arial"/>
          <w:bCs/>
        </w:rPr>
      </w:pPr>
      <w:r w:rsidRPr="004F494D">
        <w:rPr>
          <w:rFonts w:ascii="Arial" w:hAnsi="Arial" w:cs="Arial"/>
          <w:bCs/>
        </w:rPr>
        <w:t>Om de zorg toegankelijk, goed en betaalbaar te houden, voert het kabinet de komende jaren hervormingen door</w:t>
      </w:r>
      <w:r w:rsidR="00E05A26">
        <w:rPr>
          <w:rFonts w:ascii="Arial" w:hAnsi="Arial" w:cs="Arial"/>
          <w:bCs/>
        </w:rPr>
        <w:t>, b</w:t>
      </w:r>
      <w:r w:rsidRPr="004F494D">
        <w:rPr>
          <w:rFonts w:ascii="Arial" w:hAnsi="Arial" w:cs="Arial"/>
          <w:bCs/>
        </w:rPr>
        <w:t xml:space="preserve">ijvoorbeeld op het gebied van de AWBZ. Ook neemt de overheid maatregelen zodat mensen langer zorg thuis kunnen krijgen. </w:t>
      </w:r>
    </w:p>
    <w:p w:rsidR="00044D9A" w:rsidRPr="004F494D" w:rsidRDefault="00044D9A" w:rsidP="002568EC">
      <w:pPr>
        <w:jc w:val="both"/>
        <w:rPr>
          <w:rFonts w:ascii="Arial" w:hAnsi="Arial" w:cs="Arial"/>
          <w:bCs/>
        </w:rPr>
      </w:pPr>
      <w:r w:rsidRPr="004F494D">
        <w:rPr>
          <w:rFonts w:ascii="Arial" w:hAnsi="Arial" w:cs="Arial"/>
          <w:bCs/>
        </w:rPr>
        <w:t>Deze hervormingen zijn voor Amaris cruciaal. Om mee te kunnen draaien in de veranderende markt moet Amaris zelf ook een aantal ingrijpende hervormingen invoeren. Amaris Zorggroep is op</w:t>
      </w:r>
      <w:r w:rsidR="00F06759" w:rsidRPr="004F494D">
        <w:rPr>
          <w:rFonts w:ascii="Arial" w:hAnsi="Arial" w:cs="Arial"/>
          <w:bCs/>
        </w:rPr>
        <w:t xml:space="preserve"> dit moment bezig met een grot</w:t>
      </w:r>
      <w:r w:rsidRPr="004F494D">
        <w:rPr>
          <w:rFonts w:ascii="Arial" w:hAnsi="Arial" w:cs="Arial"/>
          <w:bCs/>
        </w:rPr>
        <w:t>e reorganisatie. Aan de hand van het project</w:t>
      </w:r>
      <w:r w:rsidR="00E05A26">
        <w:rPr>
          <w:rFonts w:ascii="Arial" w:hAnsi="Arial" w:cs="Arial"/>
          <w:bCs/>
        </w:rPr>
        <w:t xml:space="preserve"> met de naam </w:t>
      </w:r>
      <w:r w:rsidRPr="004F494D">
        <w:rPr>
          <w:rFonts w:ascii="Arial" w:hAnsi="Arial" w:cs="Arial"/>
          <w:bCs/>
        </w:rPr>
        <w:t xml:space="preserve"> </w:t>
      </w:r>
      <w:r w:rsidR="00E05A26">
        <w:rPr>
          <w:rFonts w:ascii="Arial" w:hAnsi="Arial" w:cs="Arial"/>
          <w:bCs/>
        </w:rPr>
        <w:t>“</w:t>
      </w:r>
      <w:proofErr w:type="spellStart"/>
      <w:r w:rsidRPr="004F494D">
        <w:rPr>
          <w:rFonts w:ascii="Arial" w:hAnsi="Arial" w:cs="Arial"/>
          <w:bCs/>
        </w:rPr>
        <w:t>Allon</w:t>
      </w:r>
      <w:proofErr w:type="spellEnd"/>
      <w:r w:rsidR="00E05A26">
        <w:rPr>
          <w:rFonts w:ascii="Arial" w:hAnsi="Arial" w:cs="Arial"/>
          <w:bCs/>
        </w:rPr>
        <w:t>”</w:t>
      </w:r>
      <w:r w:rsidRPr="004F494D">
        <w:rPr>
          <w:rFonts w:ascii="Arial" w:hAnsi="Arial" w:cs="Arial"/>
          <w:bCs/>
        </w:rPr>
        <w:t xml:space="preserve"> worden er verscheidende hervormingen </w:t>
      </w:r>
      <w:r w:rsidR="00E05A26">
        <w:rPr>
          <w:rFonts w:ascii="Arial" w:hAnsi="Arial" w:cs="Arial"/>
          <w:bCs/>
        </w:rPr>
        <w:t xml:space="preserve">doorgevoerd </w:t>
      </w:r>
      <w:r w:rsidRPr="004F494D">
        <w:rPr>
          <w:rFonts w:ascii="Arial" w:hAnsi="Arial" w:cs="Arial"/>
          <w:bCs/>
        </w:rPr>
        <w:t xml:space="preserve">binnen de organisatie. Doel van deze hervormingen is om op meer doelmatige en flexibele wijze zorg op maat aan te bieden. </w:t>
      </w:r>
    </w:p>
    <w:p w:rsidR="00611D2B" w:rsidRPr="004F494D" w:rsidRDefault="00611D2B" w:rsidP="002568EC">
      <w:pPr>
        <w:jc w:val="both"/>
        <w:rPr>
          <w:rFonts w:ascii="Arial" w:hAnsi="Arial" w:cs="Arial"/>
          <w:bCs/>
        </w:rPr>
      </w:pPr>
      <w:r w:rsidRPr="004F494D">
        <w:rPr>
          <w:rFonts w:ascii="Arial" w:hAnsi="Arial" w:cs="Arial"/>
          <w:bCs/>
        </w:rPr>
        <w:t xml:space="preserve">Een van deze veranderingen is de aanschaf van een strategisch financiële planning </w:t>
      </w:r>
      <w:r w:rsidR="00E05A26">
        <w:rPr>
          <w:rFonts w:ascii="Arial" w:hAnsi="Arial" w:cs="Arial"/>
          <w:bCs/>
        </w:rPr>
        <w:t>ICT-</w:t>
      </w:r>
      <w:r w:rsidRPr="004F494D">
        <w:rPr>
          <w:rFonts w:ascii="Arial" w:hAnsi="Arial" w:cs="Arial"/>
          <w:bCs/>
        </w:rPr>
        <w:t>tool.</w:t>
      </w:r>
      <w:r w:rsidR="006C73C2" w:rsidRPr="004F494D">
        <w:rPr>
          <w:rFonts w:ascii="Arial" w:hAnsi="Arial" w:cs="Arial"/>
          <w:bCs/>
        </w:rPr>
        <w:t xml:space="preserve"> </w:t>
      </w:r>
      <w:r w:rsidRPr="004F494D">
        <w:rPr>
          <w:rFonts w:ascii="Arial" w:hAnsi="Arial" w:cs="Arial"/>
          <w:bCs/>
        </w:rPr>
        <w:t>De volgende probleemstelling zal</w:t>
      </w:r>
      <w:r w:rsidR="00E05A26">
        <w:rPr>
          <w:rFonts w:ascii="Arial" w:hAnsi="Arial" w:cs="Arial"/>
          <w:bCs/>
        </w:rPr>
        <w:t xml:space="preserve"> in dit kader </w:t>
      </w:r>
      <w:r w:rsidRPr="004F494D">
        <w:rPr>
          <w:rFonts w:ascii="Arial" w:hAnsi="Arial" w:cs="Arial"/>
          <w:bCs/>
        </w:rPr>
        <w:t xml:space="preserve">worden beantwoord. </w:t>
      </w:r>
    </w:p>
    <w:p w:rsidR="00440FCD" w:rsidRDefault="00440FCD" w:rsidP="00440FCD">
      <w:pPr>
        <w:spacing w:after="0"/>
        <w:jc w:val="both"/>
        <w:rPr>
          <w:rFonts w:ascii="Arial" w:hAnsi="Arial" w:cs="Arial"/>
          <w:i/>
        </w:rPr>
      </w:pPr>
      <w:r w:rsidRPr="00440FCD">
        <w:rPr>
          <w:rFonts w:ascii="Arial" w:hAnsi="Arial" w:cs="Arial"/>
          <w:i/>
        </w:rPr>
        <w:t xml:space="preserve">Welke mogelijkheden dient een strategisch financiële planningstool te bieden en voor welke mogelijke valkuilen van een dergelijke tool dient gewaakt te worden om te voorzien in de behoefte aan strategische financiële planning van Amaris Zorggroep. </w:t>
      </w:r>
    </w:p>
    <w:p w:rsidR="00440FCD" w:rsidRPr="00440FCD" w:rsidRDefault="00440FCD" w:rsidP="00440FCD">
      <w:pPr>
        <w:spacing w:after="0"/>
        <w:jc w:val="both"/>
        <w:rPr>
          <w:rFonts w:ascii="Arial" w:hAnsi="Arial" w:cs="Arial"/>
          <w:i/>
        </w:rPr>
      </w:pPr>
    </w:p>
    <w:p w:rsidR="00611D2B" w:rsidRPr="004F494D" w:rsidRDefault="00611D2B" w:rsidP="002568EC">
      <w:pPr>
        <w:jc w:val="both"/>
        <w:rPr>
          <w:rFonts w:ascii="Arial" w:hAnsi="Arial" w:cs="Arial"/>
          <w:bCs/>
        </w:rPr>
      </w:pPr>
      <w:r w:rsidRPr="004F494D">
        <w:rPr>
          <w:rFonts w:ascii="Arial" w:hAnsi="Arial" w:cs="Arial"/>
          <w:bCs/>
        </w:rPr>
        <w:t>Wat betreft de afbakening van het onderzoek ligt de focus op het aandachtsgebied meerjarenprognose.</w:t>
      </w:r>
      <w:r w:rsidR="00522C6A">
        <w:rPr>
          <w:rFonts w:ascii="Arial" w:hAnsi="Arial" w:cs="Arial"/>
          <w:bCs/>
        </w:rPr>
        <w:t xml:space="preserve"> Deze prognose betreft de periode van vijf tot tien jaar. Voor de post vastgoed zijn de prognoses van tien jaar en langer mogelijk. </w:t>
      </w:r>
      <w:r w:rsidRPr="004F494D">
        <w:rPr>
          <w:rFonts w:ascii="Arial" w:hAnsi="Arial" w:cs="Arial"/>
          <w:bCs/>
        </w:rPr>
        <w:t xml:space="preserve">Gekozen is voor dit aandachtsgebied omdat dit aandachtsgebied een nauwe relatie heeft met </w:t>
      </w:r>
      <w:r w:rsidR="002568EC" w:rsidRPr="004F494D">
        <w:rPr>
          <w:rFonts w:ascii="Arial" w:hAnsi="Arial" w:cs="Arial"/>
          <w:bCs/>
        </w:rPr>
        <w:t>de</w:t>
      </w:r>
      <w:r w:rsidRPr="004F494D">
        <w:rPr>
          <w:rFonts w:ascii="Arial" w:hAnsi="Arial" w:cs="Arial"/>
          <w:bCs/>
        </w:rPr>
        <w:t xml:space="preserve"> andere aandachtsgebieden. De meerjarenprognose krijgt input van verschillende aandachtsgebieden en fungeert op haar beurt </w:t>
      </w:r>
      <w:r w:rsidR="006C73C2" w:rsidRPr="004F494D">
        <w:rPr>
          <w:rFonts w:ascii="Arial" w:hAnsi="Arial" w:cs="Arial"/>
          <w:bCs/>
        </w:rPr>
        <w:t xml:space="preserve">weer </w:t>
      </w:r>
      <w:r w:rsidRPr="004F494D">
        <w:rPr>
          <w:rFonts w:ascii="Arial" w:hAnsi="Arial" w:cs="Arial"/>
          <w:bCs/>
        </w:rPr>
        <w:t xml:space="preserve">als input voor diverse </w:t>
      </w:r>
      <w:r w:rsidR="006C73C2" w:rsidRPr="004F494D">
        <w:rPr>
          <w:rFonts w:ascii="Arial" w:hAnsi="Arial" w:cs="Arial"/>
          <w:bCs/>
        </w:rPr>
        <w:t xml:space="preserve">andere </w:t>
      </w:r>
      <w:r w:rsidRPr="004F494D">
        <w:rPr>
          <w:rFonts w:ascii="Arial" w:hAnsi="Arial" w:cs="Arial"/>
          <w:bCs/>
        </w:rPr>
        <w:t>aandachtsgebieden.</w:t>
      </w:r>
    </w:p>
    <w:p w:rsidR="002568EC" w:rsidRPr="004F494D" w:rsidRDefault="002568EC" w:rsidP="002568EC">
      <w:pPr>
        <w:tabs>
          <w:tab w:val="left" w:pos="1701"/>
        </w:tabs>
        <w:jc w:val="both"/>
        <w:rPr>
          <w:rFonts w:ascii="Arial" w:hAnsi="Arial" w:cs="Arial"/>
        </w:rPr>
      </w:pPr>
      <w:r w:rsidRPr="004F494D">
        <w:rPr>
          <w:rFonts w:ascii="Arial" w:hAnsi="Arial" w:cs="Arial"/>
        </w:rPr>
        <w:t xml:space="preserve">Strategisch </w:t>
      </w:r>
      <w:r w:rsidR="00F80E41" w:rsidRPr="004F494D">
        <w:rPr>
          <w:rFonts w:ascii="Arial" w:hAnsi="Arial" w:cs="Arial"/>
        </w:rPr>
        <w:t>financiële</w:t>
      </w:r>
      <w:r w:rsidRPr="004F494D">
        <w:rPr>
          <w:rFonts w:ascii="Arial" w:hAnsi="Arial" w:cs="Arial"/>
        </w:rPr>
        <w:t xml:space="preserve"> planning stelt Amaris in staat toename van risico`s meer in perspectief te kunnen plaatsen. Aan de hand van de gegevens in de planningstool beschikt Amaris Zorggroep over betrouwbare informatie waar gedegen keuzes mee gemaakt kunnen worden. Een voorbeeld daarvan is dat in de planningstool scenario’s geplaatst kunnen worden. Wanneer Amaris Zorggroep verschillende scenario`s uitwerkt en deze gegevens in de planningstool verwerkt kan op deze manier bekeken worden welke effecten de risico`s op Amaris Zorggroep hebben. Door het meer inzichtelijk maken van de risico`s kunnen er keuzes gemaakt worden waar een </w:t>
      </w:r>
      <w:r w:rsidR="00E05A26">
        <w:rPr>
          <w:rFonts w:ascii="Arial" w:hAnsi="Arial" w:cs="Arial"/>
        </w:rPr>
        <w:t xml:space="preserve">meer </w:t>
      </w:r>
      <w:r w:rsidRPr="004F494D">
        <w:rPr>
          <w:rFonts w:ascii="Arial" w:hAnsi="Arial" w:cs="Arial"/>
        </w:rPr>
        <w:t>gedegen onderbouwing aan ten grondslag ligt.</w:t>
      </w:r>
    </w:p>
    <w:p w:rsidR="002568EC" w:rsidRPr="004F494D" w:rsidRDefault="002568EC" w:rsidP="002568EC">
      <w:pPr>
        <w:jc w:val="both"/>
        <w:rPr>
          <w:rFonts w:ascii="Arial" w:hAnsi="Arial" w:cs="Arial"/>
        </w:rPr>
      </w:pPr>
      <w:r w:rsidRPr="004F494D">
        <w:rPr>
          <w:rFonts w:ascii="Arial" w:hAnsi="Arial" w:cs="Arial"/>
        </w:rPr>
        <w:t xml:space="preserve">Naast het beter kunnen beheren van risico`s kan een strategisch financiële planning er voor zorgen dat er een beter zicht wordt verkregen van de doelmatigheid en doeltreffendheid van de activiteiten en de organisatie. </w:t>
      </w:r>
      <w:r w:rsidR="00522C6A">
        <w:rPr>
          <w:rFonts w:ascii="Arial" w:hAnsi="Arial" w:cs="Arial"/>
        </w:rPr>
        <w:t xml:space="preserve">Zo kunnen bijvoorbeeld keuzen in een portfolio nauwlettend worden gemonitord. </w:t>
      </w:r>
    </w:p>
    <w:p w:rsidR="00BD4855" w:rsidRDefault="00BD4855" w:rsidP="00BD4855">
      <w:pPr>
        <w:jc w:val="both"/>
        <w:rPr>
          <w:rFonts w:ascii="Arial" w:hAnsi="Arial" w:cs="Arial"/>
        </w:rPr>
      </w:pPr>
      <w:r>
        <w:rPr>
          <w:rFonts w:ascii="Arial" w:hAnsi="Arial" w:cs="Arial"/>
        </w:rPr>
        <w:t>Een strategisch financiële planning bied</w:t>
      </w:r>
      <w:r w:rsidR="005C7F45">
        <w:rPr>
          <w:rFonts w:ascii="Arial" w:hAnsi="Arial" w:cs="Arial"/>
        </w:rPr>
        <w:t>t</w:t>
      </w:r>
      <w:r>
        <w:rPr>
          <w:rFonts w:ascii="Arial" w:hAnsi="Arial" w:cs="Arial"/>
        </w:rPr>
        <w:t xml:space="preserve"> een zorginstelling </w:t>
      </w:r>
      <w:r w:rsidR="00522C6A">
        <w:rPr>
          <w:rFonts w:ascii="Arial" w:hAnsi="Arial" w:cs="Arial"/>
        </w:rPr>
        <w:t xml:space="preserve">in het algemeen </w:t>
      </w:r>
      <w:r>
        <w:rPr>
          <w:rFonts w:ascii="Arial" w:hAnsi="Arial" w:cs="Arial"/>
        </w:rPr>
        <w:t xml:space="preserve">en Amaris Zorggroep </w:t>
      </w:r>
      <w:r w:rsidR="00522C6A">
        <w:rPr>
          <w:rFonts w:ascii="Arial" w:hAnsi="Arial" w:cs="Arial"/>
        </w:rPr>
        <w:t xml:space="preserve">in het bijzonder </w:t>
      </w:r>
      <w:r>
        <w:rPr>
          <w:rFonts w:ascii="Arial" w:hAnsi="Arial" w:cs="Arial"/>
        </w:rPr>
        <w:t xml:space="preserve">verschillende mogelijkheden en valkuilen. De mogelijkheden en valkuilen worden eerst in algemene zin beschreven en vervolgens specifiek voor Amaris Zorggroep toegelicht. </w:t>
      </w:r>
    </w:p>
    <w:p w:rsidR="00611D2B" w:rsidRPr="00BD4855" w:rsidRDefault="00BD4855" w:rsidP="00BD4855">
      <w:pPr>
        <w:jc w:val="both"/>
        <w:rPr>
          <w:rFonts w:ascii="Arial" w:hAnsi="Arial" w:cs="Arial"/>
        </w:rPr>
      </w:pPr>
      <w:r>
        <w:rPr>
          <w:rFonts w:ascii="Arial" w:hAnsi="Arial" w:cs="Arial"/>
        </w:rPr>
        <w:t>Aan de hand van de onderzochte onderdelen wordt er een aanbeveling gedaan</w:t>
      </w:r>
      <w:r w:rsidR="00FA6F69">
        <w:rPr>
          <w:rFonts w:ascii="Arial" w:hAnsi="Arial" w:cs="Arial"/>
        </w:rPr>
        <w:t xml:space="preserve"> tot aanschaf van </w:t>
      </w:r>
      <w:r>
        <w:rPr>
          <w:rFonts w:ascii="Arial" w:hAnsi="Arial" w:cs="Arial"/>
        </w:rPr>
        <w:t xml:space="preserve"> voor een specifiek softwarepakket</w:t>
      </w:r>
      <w:r w:rsidR="00522C6A">
        <w:rPr>
          <w:rFonts w:ascii="Arial" w:hAnsi="Arial" w:cs="Arial"/>
        </w:rPr>
        <w:t>. W</w:t>
      </w:r>
      <w:r>
        <w:rPr>
          <w:rFonts w:ascii="Arial" w:hAnsi="Arial" w:cs="Arial"/>
        </w:rPr>
        <w:t xml:space="preserve">aar Amaris Zorggroep naar mijn mening de vraag </w:t>
      </w:r>
      <w:r>
        <w:rPr>
          <w:rFonts w:ascii="Arial" w:hAnsi="Arial" w:cs="Arial"/>
        </w:rPr>
        <w:lastRenderedPageBreak/>
        <w:t xml:space="preserve">naar betrouwbare strategisch financiële planning informatie gedegen mee kan beantwoorden. </w:t>
      </w:r>
      <w:r w:rsidR="001C3FEB" w:rsidRPr="004F494D">
        <w:rPr>
          <w:rFonts w:ascii="Arial" w:hAnsi="Arial" w:cs="Arial"/>
        </w:rPr>
        <w:t xml:space="preserve">Gezien de achtergrond en doelstelling van de strategisch financiële planning tool, adviseer ik om een definitieve keuze te maken voor </w:t>
      </w:r>
      <w:r w:rsidR="00FA6F69">
        <w:rPr>
          <w:rFonts w:ascii="Arial" w:hAnsi="Arial" w:cs="Arial"/>
        </w:rPr>
        <w:t xml:space="preserve">het softwarepakket </w:t>
      </w:r>
      <w:r w:rsidR="001C3FEB" w:rsidRPr="004F494D">
        <w:rPr>
          <w:rFonts w:ascii="Arial" w:hAnsi="Arial" w:cs="Arial"/>
        </w:rPr>
        <w:t xml:space="preserve">Corporate Planner. </w:t>
      </w:r>
      <w:r w:rsidR="00FA6F69">
        <w:rPr>
          <w:rFonts w:ascii="Arial" w:hAnsi="Arial" w:cs="Arial"/>
        </w:rPr>
        <w:t xml:space="preserve">De redenen daarvoor zijn dat </w:t>
      </w:r>
      <w:r w:rsidR="001C3FEB" w:rsidRPr="004F494D">
        <w:rPr>
          <w:rFonts w:ascii="Arial" w:hAnsi="Arial" w:cs="Arial"/>
        </w:rPr>
        <w:t xml:space="preserve">Corporate Planner </w:t>
      </w:r>
      <w:r w:rsidR="00B8604C">
        <w:rPr>
          <w:rFonts w:ascii="Arial" w:hAnsi="Arial" w:cs="Arial"/>
        </w:rPr>
        <w:t xml:space="preserve">in vergelijking tot andere pakketen meer gericht is </w:t>
      </w:r>
      <w:r w:rsidR="001C3FEB" w:rsidRPr="004F494D">
        <w:rPr>
          <w:rFonts w:ascii="Arial" w:hAnsi="Arial" w:cs="Arial"/>
        </w:rPr>
        <w:t>op planning</w:t>
      </w:r>
      <w:r w:rsidR="00FA6F69">
        <w:rPr>
          <w:rFonts w:ascii="Arial" w:hAnsi="Arial" w:cs="Arial"/>
        </w:rPr>
        <w:t xml:space="preserve"> dan op</w:t>
      </w:r>
      <w:r w:rsidR="00B8604C">
        <w:rPr>
          <w:rFonts w:ascii="Arial" w:hAnsi="Arial" w:cs="Arial"/>
        </w:rPr>
        <w:t xml:space="preserve"> control,</w:t>
      </w:r>
      <w:r w:rsidR="00522C6A">
        <w:rPr>
          <w:rFonts w:ascii="Arial" w:hAnsi="Arial" w:cs="Arial"/>
        </w:rPr>
        <w:t xml:space="preserve"> </w:t>
      </w:r>
      <w:r w:rsidR="001C3FEB" w:rsidRPr="004F494D">
        <w:rPr>
          <w:rFonts w:ascii="Arial" w:hAnsi="Arial" w:cs="Arial"/>
        </w:rPr>
        <w:t xml:space="preserve">minder afhankelijk </w:t>
      </w:r>
      <w:r w:rsidR="00B8604C">
        <w:rPr>
          <w:rFonts w:ascii="Arial" w:hAnsi="Arial" w:cs="Arial"/>
        </w:rPr>
        <w:t xml:space="preserve">is </w:t>
      </w:r>
      <w:r w:rsidR="001C3FEB" w:rsidRPr="004F494D">
        <w:rPr>
          <w:rFonts w:ascii="Arial" w:hAnsi="Arial" w:cs="Arial"/>
        </w:rPr>
        <w:t xml:space="preserve">van Excel </w:t>
      </w:r>
      <w:r w:rsidR="00B8604C">
        <w:rPr>
          <w:rFonts w:ascii="Arial" w:hAnsi="Arial" w:cs="Arial"/>
        </w:rPr>
        <w:t>en meer specifiek aanpasbaar is voor de zorgbranche.</w:t>
      </w:r>
      <w:r w:rsidR="00611D2B" w:rsidRPr="004F494D">
        <w:rPr>
          <w:rFonts w:ascii="Arial" w:hAnsi="Arial" w:cs="Arial"/>
          <w:b/>
          <w:bCs/>
        </w:rPr>
        <w:br w:type="page"/>
      </w:r>
    </w:p>
    <w:sdt>
      <w:sdtPr>
        <w:rPr>
          <w:rFonts w:ascii="Arial" w:eastAsia="Calibri" w:hAnsi="Arial" w:cs="Arial"/>
          <w:b w:val="0"/>
          <w:bCs w:val="0"/>
          <w:color w:val="auto"/>
          <w:sz w:val="22"/>
          <w:szCs w:val="22"/>
        </w:rPr>
        <w:id w:val="1492485"/>
        <w:docPartObj>
          <w:docPartGallery w:val="Table of Contents"/>
          <w:docPartUnique/>
        </w:docPartObj>
      </w:sdtPr>
      <w:sdtEndPr/>
      <w:sdtContent>
        <w:bookmarkStart w:id="3" w:name="_Toc390694873" w:displacedByCustomXml="prev"/>
        <w:p w:rsidR="00010B4E" w:rsidRPr="004F494D" w:rsidRDefault="00010B4E" w:rsidP="00010B4E">
          <w:pPr>
            <w:pStyle w:val="Kop1"/>
            <w:numPr>
              <w:ilvl w:val="0"/>
              <w:numId w:val="0"/>
            </w:numPr>
            <w:rPr>
              <w:rFonts w:ascii="Arial" w:hAnsi="Arial" w:cs="Arial"/>
            </w:rPr>
          </w:pPr>
          <w:r w:rsidRPr="004F494D">
            <w:rPr>
              <w:rFonts w:ascii="Arial" w:hAnsi="Arial" w:cs="Arial"/>
            </w:rPr>
            <w:t>Inhoudsopgave</w:t>
          </w:r>
          <w:bookmarkEnd w:id="3"/>
        </w:p>
        <w:p w:rsidR="00294CF6" w:rsidRDefault="00950D78">
          <w:pPr>
            <w:pStyle w:val="Inhopg1"/>
            <w:tabs>
              <w:tab w:val="right" w:leader="dot" w:pos="9062"/>
            </w:tabs>
            <w:rPr>
              <w:rFonts w:asciiTheme="minorHAnsi" w:eastAsiaTheme="minorEastAsia" w:hAnsiTheme="minorHAnsi" w:cstheme="minorBidi"/>
              <w:noProof/>
              <w:lang w:eastAsia="nl-NL"/>
            </w:rPr>
          </w:pPr>
          <w:r w:rsidRPr="004F494D">
            <w:rPr>
              <w:rFonts w:ascii="Arial" w:hAnsi="Arial" w:cs="Arial"/>
            </w:rPr>
            <w:fldChar w:fldCharType="begin"/>
          </w:r>
          <w:r w:rsidR="00010B4E" w:rsidRPr="004F494D">
            <w:rPr>
              <w:rFonts w:ascii="Arial" w:hAnsi="Arial" w:cs="Arial"/>
            </w:rPr>
            <w:instrText xml:space="preserve"> TOC \o "1-3" \h \z \u </w:instrText>
          </w:r>
          <w:r w:rsidRPr="004F494D">
            <w:rPr>
              <w:rFonts w:ascii="Arial" w:hAnsi="Arial" w:cs="Arial"/>
            </w:rPr>
            <w:fldChar w:fldCharType="separate"/>
          </w:r>
          <w:hyperlink w:anchor="_Toc390694871" w:history="1">
            <w:r w:rsidR="00294CF6" w:rsidRPr="00B1297C">
              <w:rPr>
                <w:rStyle w:val="Hyperlink"/>
                <w:rFonts w:ascii="Arial" w:hAnsi="Arial" w:cs="Arial"/>
                <w:noProof/>
              </w:rPr>
              <w:t>Voorwoord</w:t>
            </w:r>
            <w:r w:rsidR="00294CF6">
              <w:rPr>
                <w:noProof/>
                <w:webHidden/>
              </w:rPr>
              <w:tab/>
            </w:r>
            <w:r>
              <w:rPr>
                <w:noProof/>
                <w:webHidden/>
              </w:rPr>
              <w:fldChar w:fldCharType="begin"/>
            </w:r>
            <w:r w:rsidR="00294CF6">
              <w:rPr>
                <w:noProof/>
                <w:webHidden/>
              </w:rPr>
              <w:instrText xml:space="preserve"> PAGEREF _Toc390694871 \h </w:instrText>
            </w:r>
            <w:r>
              <w:rPr>
                <w:noProof/>
                <w:webHidden/>
              </w:rPr>
            </w:r>
            <w:r>
              <w:rPr>
                <w:noProof/>
                <w:webHidden/>
              </w:rPr>
              <w:fldChar w:fldCharType="separate"/>
            </w:r>
            <w:r w:rsidR="00294CF6">
              <w:rPr>
                <w:noProof/>
                <w:webHidden/>
              </w:rPr>
              <w:t>3</w:t>
            </w:r>
            <w:r>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872" w:history="1">
            <w:r w:rsidR="00294CF6" w:rsidRPr="00B1297C">
              <w:rPr>
                <w:rStyle w:val="Hyperlink"/>
                <w:rFonts w:ascii="Arial" w:hAnsi="Arial" w:cs="Arial"/>
                <w:noProof/>
              </w:rPr>
              <w:t>Samenvatting</w:t>
            </w:r>
            <w:r w:rsidR="00294CF6">
              <w:rPr>
                <w:noProof/>
                <w:webHidden/>
              </w:rPr>
              <w:tab/>
            </w:r>
            <w:r w:rsidR="00950D78">
              <w:rPr>
                <w:noProof/>
                <w:webHidden/>
              </w:rPr>
              <w:fldChar w:fldCharType="begin"/>
            </w:r>
            <w:r w:rsidR="00294CF6">
              <w:rPr>
                <w:noProof/>
                <w:webHidden/>
              </w:rPr>
              <w:instrText xml:space="preserve"> PAGEREF _Toc390694872 \h </w:instrText>
            </w:r>
            <w:r w:rsidR="00950D78">
              <w:rPr>
                <w:noProof/>
                <w:webHidden/>
              </w:rPr>
            </w:r>
            <w:r w:rsidR="00950D78">
              <w:rPr>
                <w:noProof/>
                <w:webHidden/>
              </w:rPr>
              <w:fldChar w:fldCharType="separate"/>
            </w:r>
            <w:r w:rsidR="00294CF6">
              <w:rPr>
                <w:noProof/>
                <w:webHidden/>
              </w:rPr>
              <w:t>4</w:t>
            </w:r>
            <w:r w:rsidR="00950D78">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873" w:history="1">
            <w:r w:rsidR="00294CF6" w:rsidRPr="00B1297C">
              <w:rPr>
                <w:rStyle w:val="Hyperlink"/>
                <w:rFonts w:ascii="Arial" w:hAnsi="Arial" w:cs="Arial"/>
                <w:noProof/>
              </w:rPr>
              <w:t>Inhoudsopgave</w:t>
            </w:r>
            <w:r w:rsidR="00294CF6">
              <w:rPr>
                <w:noProof/>
                <w:webHidden/>
              </w:rPr>
              <w:tab/>
            </w:r>
            <w:r w:rsidR="00950D78">
              <w:rPr>
                <w:noProof/>
                <w:webHidden/>
              </w:rPr>
              <w:fldChar w:fldCharType="begin"/>
            </w:r>
            <w:r w:rsidR="00294CF6">
              <w:rPr>
                <w:noProof/>
                <w:webHidden/>
              </w:rPr>
              <w:instrText xml:space="preserve"> PAGEREF _Toc390694873 \h </w:instrText>
            </w:r>
            <w:r w:rsidR="00950D78">
              <w:rPr>
                <w:noProof/>
                <w:webHidden/>
              </w:rPr>
            </w:r>
            <w:r w:rsidR="00950D78">
              <w:rPr>
                <w:noProof/>
                <w:webHidden/>
              </w:rPr>
              <w:fldChar w:fldCharType="separate"/>
            </w:r>
            <w:r w:rsidR="00294CF6">
              <w:rPr>
                <w:noProof/>
                <w:webHidden/>
              </w:rPr>
              <w:t>6</w:t>
            </w:r>
            <w:r w:rsidR="00950D78">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874" w:history="1">
            <w:r w:rsidR="00294CF6" w:rsidRPr="00B1297C">
              <w:rPr>
                <w:rStyle w:val="Hyperlink"/>
                <w:rFonts w:ascii="Arial" w:hAnsi="Arial" w:cs="Arial"/>
                <w:noProof/>
              </w:rPr>
              <w:t>Inleiding</w:t>
            </w:r>
            <w:r w:rsidR="00294CF6">
              <w:rPr>
                <w:noProof/>
                <w:webHidden/>
              </w:rPr>
              <w:tab/>
            </w:r>
            <w:r w:rsidR="00950D78">
              <w:rPr>
                <w:noProof/>
                <w:webHidden/>
              </w:rPr>
              <w:fldChar w:fldCharType="begin"/>
            </w:r>
            <w:r w:rsidR="00294CF6">
              <w:rPr>
                <w:noProof/>
                <w:webHidden/>
              </w:rPr>
              <w:instrText xml:space="preserve"> PAGEREF _Toc390694874 \h </w:instrText>
            </w:r>
            <w:r w:rsidR="00950D78">
              <w:rPr>
                <w:noProof/>
                <w:webHidden/>
              </w:rPr>
            </w:r>
            <w:r w:rsidR="00950D78">
              <w:rPr>
                <w:noProof/>
                <w:webHidden/>
              </w:rPr>
              <w:fldChar w:fldCharType="separate"/>
            </w:r>
            <w:r w:rsidR="00294CF6">
              <w:rPr>
                <w:noProof/>
                <w:webHidden/>
              </w:rPr>
              <w:t>8</w:t>
            </w:r>
            <w:r w:rsidR="00950D78">
              <w:rPr>
                <w:noProof/>
                <w:webHidden/>
              </w:rPr>
              <w:fldChar w:fldCharType="end"/>
            </w:r>
          </w:hyperlink>
        </w:p>
        <w:p w:rsidR="00294CF6" w:rsidRDefault="00686D84">
          <w:pPr>
            <w:pStyle w:val="Inhopg1"/>
            <w:tabs>
              <w:tab w:val="left" w:pos="440"/>
              <w:tab w:val="right" w:leader="dot" w:pos="9062"/>
            </w:tabs>
            <w:rPr>
              <w:rFonts w:asciiTheme="minorHAnsi" w:eastAsiaTheme="minorEastAsia" w:hAnsiTheme="minorHAnsi" w:cstheme="minorBidi"/>
              <w:noProof/>
              <w:lang w:eastAsia="nl-NL"/>
            </w:rPr>
          </w:pPr>
          <w:hyperlink w:anchor="_Toc390694875" w:history="1">
            <w:r w:rsidR="00294CF6" w:rsidRPr="00B1297C">
              <w:rPr>
                <w:rStyle w:val="Hyperlink"/>
                <w:rFonts w:ascii="Arial" w:hAnsi="Arial" w:cs="Arial"/>
                <w:noProof/>
              </w:rPr>
              <w:t>1.</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Nieuwe risico`s waarmee zorginstellingen geconfronteerd worden als gevolg van recente landelijke ontwikkelingen in wet- en regelgeving.</w:t>
            </w:r>
            <w:r w:rsidR="00294CF6">
              <w:rPr>
                <w:noProof/>
                <w:webHidden/>
              </w:rPr>
              <w:tab/>
            </w:r>
            <w:r w:rsidR="00950D78">
              <w:rPr>
                <w:noProof/>
                <w:webHidden/>
              </w:rPr>
              <w:fldChar w:fldCharType="begin"/>
            </w:r>
            <w:r w:rsidR="00294CF6">
              <w:rPr>
                <w:noProof/>
                <w:webHidden/>
              </w:rPr>
              <w:instrText xml:space="preserve"> PAGEREF _Toc390694875 \h </w:instrText>
            </w:r>
            <w:r w:rsidR="00950D78">
              <w:rPr>
                <w:noProof/>
                <w:webHidden/>
              </w:rPr>
            </w:r>
            <w:r w:rsidR="00950D78">
              <w:rPr>
                <w:noProof/>
                <w:webHidden/>
              </w:rPr>
              <w:fldChar w:fldCharType="separate"/>
            </w:r>
            <w:r w:rsidR="00294CF6">
              <w:rPr>
                <w:noProof/>
                <w:webHidden/>
              </w:rPr>
              <w:t>10</w:t>
            </w:r>
            <w:r w:rsidR="00950D78">
              <w:rPr>
                <w:noProof/>
                <w:webHidden/>
              </w:rPr>
              <w:fldChar w:fldCharType="end"/>
            </w:r>
          </w:hyperlink>
        </w:p>
        <w:p w:rsidR="00294CF6" w:rsidRDefault="00686D84">
          <w:pPr>
            <w:pStyle w:val="Inhopg1"/>
            <w:tabs>
              <w:tab w:val="left" w:pos="440"/>
              <w:tab w:val="right" w:leader="dot" w:pos="9062"/>
            </w:tabs>
            <w:rPr>
              <w:rFonts w:asciiTheme="minorHAnsi" w:eastAsiaTheme="minorEastAsia" w:hAnsiTheme="minorHAnsi" w:cstheme="minorBidi"/>
              <w:noProof/>
              <w:lang w:eastAsia="nl-NL"/>
            </w:rPr>
          </w:pPr>
          <w:hyperlink w:anchor="_Toc390694876" w:history="1">
            <w:r w:rsidR="00294CF6" w:rsidRPr="00B1297C">
              <w:rPr>
                <w:rStyle w:val="Hyperlink"/>
                <w:rFonts w:ascii="Arial" w:hAnsi="Arial" w:cs="Arial"/>
                <w:noProof/>
              </w:rPr>
              <w:t>2.</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Mogelijkheden en valkuilen van strategisch financiële planning</w:t>
            </w:r>
            <w:r w:rsidR="00294CF6">
              <w:rPr>
                <w:noProof/>
                <w:webHidden/>
              </w:rPr>
              <w:tab/>
            </w:r>
            <w:r w:rsidR="00950D78">
              <w:rPr>
                <w:noProof/>
                <w:webHidden/>
              </w:rPr>
              <w:fldChar w:fldCharType="begin"/>
            </w:r>
            <w:r w:rsidR="00294CF6">
              <w:rPr>
                <w:noProof/>
                <w:webHidden/>
              </w:rPr>
              <w:instrText xml:space="preserve"> PAGEREF _Toc390694876 \h </w:instrText>
            </w:r>
            <w:r w:rsidR="00950D78">
              <w:rPr>
                <w:noProof/>
                <w:webHidden/>
              </w:rPr>
            </w:r>
            <w:r w:rsidR="00950D78">
              <w:rPr>
                <w:noProof/>
                <w:webHidden/>
              </w:rPr>
              <w:fldChar w:fldCharType="separate"/>
            </w:r>
            <w:r w:rsidR="00294CF6">
              <w:rPr>
                <w:noProof/>
                <w:webHidden/>
              </w:rPr>
              <w:t>17</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77" w:history="1">
            <w:r w:rsidR="00294CF6" w:rsidRPr="00B1297C">
              <w:rPr>
                <w:rStyle w:val="Hyperlink"/>
                <w:rFonts w:ascii="Arial" w:hAnsi="Arial" w:cs="Arial"/>
                <w:noProof/>
              </w:rPr>
              <w:t>Mogelijkheden</w:t>
            </w:r>
            <w:r w:rsidR="00294CF6">
              <w:rPr>
                <w:noProof/>
                <w:webHidden/>
              </w:rPr>
              <w:tab/>
            </w:r>
            <w:r w:rsidR="00950D78">
              <w:rPr>
                <w:noProof/>
                <w:webHidden/>
              </w:rPr>
              <w:fldChar w:fldCharType="begin"/>
            </w:r>
            <w:r w:rsidR="00294CF6">
              <w:rPr>
                <w:noProof/>
                <w:webHidden/>
              </w:rPr>
              <w:instrText xml:space="preserve"> PAGEREF _Toc390694877 \h </w:instrText>
            </w:r>
            <w:r w:rsidR="00950D78">
              <w:rPr>
                <w:noProof/>
                <w:webHidden/>
              </w:rPr>
            </w:r>
            <w:r w:rsidR="00950D78">
              <w:rPr>
                <w:noProof/>
                <w:webHidden/>
              </w:rPr>
              <w:fldChar w:fldCharType="separate"/>
            </w:r>
            <w:r w:rsidR="00294CF6">
              <w:rPr>
                <w:noProof/>
                <w:webHidden/>
              </w:rPr>
              <w:t>17</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78" w:history="1">
            <w:r w:rsidR="00294CF6" w:rsidRPr="00B1297C">
              <w:rPr>
                <w:rStyle w:val="Hyperlink"/>
                <w:rFonts w:ascii="Arial" w:hAnsi="Arial" w:cs="Arial"/>
                <w:noProof/>
              </w:rPr>
              <w:t>Valkuilen</w:t>
            </w:r>
            <w:r w:rsidR="00294CF6">
              <w:rPr>
                <w:noProof/>
                <w:webHidden/>
              </w:rPr>
              <w:tab/>
            </w:r>
            <w:r w:rsidR="00950D78">
              <w:rPr>
                <w:noProof/>
                <w:webHidden/>
              </w:rPr>
              <w:fldChar w:fldCharType="begin"/>
            </w:r>
            <w:r w:rsidR="00294CF6">
              <w:rPr>
                <w:noProof/>
                <w:webHidden/>
              </w:rPr>
              <w:instrText xml:space="preserve"> PAGEREF _Toc390694878 \h </w:instrText>
            </w:r>
            <w:r w:rsidR="00950D78">
              <w:rPr>
                <w:noProof/>
                <w:webHidden/>
              </w:rPr>
            </w:r>
            <w:r w:rsidR="00950D78">
              <w:rPr>
                <w:noProof/>
                <w:webHidden/>
              </w:rPr>
              <w:fldChar w:fldCharType="separate"/>
            </w:r>
            <w:r w:rsidR="00294CF6">
              <w:rPr>
                <w:noProof/>
                <w:webHidden/>
              </w:rPr>
              <w:t>18</w:t>
            </w:r>
            <w:r w:rsidR="00950D78">
              <w:rPr>
                <w:noProof/>
                <w:webHidden/>
              </w:rPr>
              <w:fldChar w:fldCharType="end"/>
            </w:r>
          </w:hyperlink>
        </w:p>
        <w:p w:rsidR="00294CF6" w:rsidRDefault="00686D84">
          <w:pPr>
            <w:pStyle w:val="Inhopg3"/>
            <w:tabs>
              <w:tab w:val="left" w:pos="880"/>
              <w:tab w:val="right" w:leader="dot" w:pos="9062"/>
            </w:tabs>
            <w:rPr>
              <w:rFonts w:asciiTheme="minorHAnsi" w:eastAsiaTheme="minorEastAsia" w:hAnsiTheme="minorHAnsi" w:cstheme="minorBidi"/>
              <w:noProof/>
              <w:lang w:eastAsia="nl-NL"/>
            </w:rPr>
          </w:pPr>
          <w:hyperlink w:anchor="_Toc390694879" w:history="1">
            <w:r w:rsidR="00294CF6" w:rsidRPr="00B1297C">
              <w:rPr>
                <w:rStyle w:val="Hyperlink"/>
                <w:rFonts w:ascii="Symbol" w:hAnsi="Symbol" w:cs="Arial"/>
                <w:noProof/>
              </w:rPr>
              <w:t></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Methodologische valkuilen</w:t>
            </w:r>
            <w:r w:rsidR="00294CF6">
              <w:rPr>
                <w:noProof/>
                <w:webHidden/>
              </w:rPr>
              <w:tab/>
            </w:r>
            <w:r w:rsidR="00950D78">
              <w:rPr>
                <w:noProof/>
                <w:webHidden/>
              </w:rPr>
              <w:fldChar w:fldCharType="begin"/>
            </w:r>
            <w:r w:rsidR="00294CF6">
              <w:rPr>
                <w:noProof/>
                <w:webHidden/>
              </w:rPr>
              <w:instrText xml:space="preserve"> PAGEREF _Toc390694879 \h </w:instrText>
            </w:r>
            <w:r w:rsidR="00950D78">
              <w:rPr>
                <w:noProof/>
                <w:webHidden/>
              </w:rPr>
            </w:r>
            <w:r w:rsidR="00950D78">
              <w:rPr>
                <w:noProof/>
                <w:webHidden/>
              </w:rPr>
              <w:fldChar w:fldCharType="separate"/>
            </w:r>
            <w:r w:rsidR="00294CF6">
              <w:rPr>
                <w:noProof/>
                <w:webHidden/>
              </w:rPr>
              <w:t>18</w:t>
            </w:r>
            <w:r w:rsidR="00950D78">
              <w:rPr>
                <w:noProof/>
                <w:webHidden/>
              </w:rPr>
              <w:fldChar w:fldCharType="end"/>
            </w:r>
          </w:hyperlink>
        </w:p>
        <w:p w:rsidR="00294CF6" w:rsidRDefault="00686D84">
          <w:pPr>
            <w:pStyle w:val="Inhopg3"/>
            <w:tabs>
              <w:tab w:val="left" w:pos="880"/>
              <w:tab w:val="right" w:leader="dot" w:pos="9062"/>
            </w:tabs>
            <w:rPr>
              <w:rFonts w:asciiTheme="minorHAnsi" w:eastAsiaTheme="minorEastAsia" w:hAnsiTheme="minorHAnsi" w:cstheme="minorBidi"/>
              <w:noProof/>
              <w:lang w:eastAsia="nl-NL"/>
            </w:rPr>
          </w:pPr>
          <w:hyperlink w:anchor="_Toc390694880" w:history="1">
            <w:r w:rsidR="00294CF6" w:rsidRPr="00B1297C">
              <w:rPr>
                <w:rStyle w:val="Hyperlink"/>
                <w:rFonts w:ascii="Symbol" w:hAnsi="Symbol" w:cs="Arial"/>
                <w:noProof/>
              </w:rPr>
              <w:t></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Fundamentele valkuilen</w:t>
            </w:r>
            <w:r w:rsidR="00294CF6">
              <w:rPr>
                <w:noProof/>
                <w:webHidden/>
              </w:rPr>
              <w:tab/>
            </w:r>
            <w:r w:rsidR="00950D78">
              <w:rPr>
                <w:noProof/>
                <w:webHidden/>
              </w:rPr>
              <w:fldChar w:fldCharType="begin"/>
            </w:r>
            <w:r w:rsidR="00294CF6">
              <w:rPr>
                <w:noProof/>
                <w:webHidden/>
              </w:rPr>
              <w:instrText xml:space="preserve"> PAGEREF _Toc390694880 \h </w:instrText>
            </w:r>
            <w:r w:rsidR="00950D78">
              <w:rPr>
                <w:noProof/>
                <w:webHidden/>
              </w:rPr>
            </w:r>
            <w:r w:rsidR="00950D78">
              <w:rPr>
                <w:noProof/>
                <w:webHidden/>
              </w:rPr>
              <w:fldChar w:fldCharType="separate"/>
            </w:r>
            <w:r w:rsidR="00294CF6">
              <w:rPr>
                <w:noProof/>
                <w:webHidden/>
              </w:rPr>
              <w:t>19</w:t>
            </w:r>
            <w:r w:rsidR="00950D78">
              <w:rPr>
                <w:noProof/>
                <w:webHidden/>
              </w:rPr>
              <w:fldChar w:fldCharType="end"/>
            </w:r>
          </w:hyperlink>
        </w:p>
        <w:p w:rsidR="00294CF6" w:rsidRDefault="00686D84">
          <w:pPr>
            <w:pStyle w:val="Inhopg1"/>
            <w:tabs>
              <w:tab w:val="left" w:pos="440"/>
              <w:tab w:val="right" w:leader="dot" w:pos="9062"/>
            </w:tabs>
            <w:rPr>
              <w:rFonts w:asciiTheme="minorHAnsi" w:eastAsiaTheme="minorEastAsia" w:hAnsiTheme="minorHAnsi" w:cstheme="minorBidi"/>
              <w:noProof/>
              <w:lang w:eastAsia="nl-NL"/>
            </w:rPr>
          </w:pPr>
          <w:hyperlink w:anchor="_Toc390694881" w:history="1">
            <w:r w:rsidR="00294CF6" w:rsidRPr="00B1297C">
              <w:rPr>
                <w:rStyle w:val="Hyperlink"/>
                <w:rFonts w:ascii="Arial" w:hAnsi="Arial" w:cs="Arial"/>
                <w:noProof/>
              </w:rPr>
              <w:t>3.</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Onderzoek aanpak</w:t>
            </w:r>
            <w:r w:rsidR="00294CF6">
              <w:rPr>
                <w:noProof/>
                <w:webHidden/>
              </w:rPr>
              <w:tab/>
            </w:r>
            <w:r w:rsidR="00950D78">
              <w:rPr>
                <w:noProof/>
                <w:webHidden/>
              </w:rPr>
              <w:fldChar w:fldCharType="begin"/>
            </w:r>
            <w:r w:rsidR="00294CF6">
              <w:rPr>
                <w:noProof/>
                <w:webHidden/>
              </w:rPr>
              <w:instrText xml:space="preserve"> PAGEREF _Toc390694881 \h </w:instrText>
            </w:r>
            <w:r w:rsidR="00950D78">
              <w:rPr>
                <w:noProof/>
                <w:webHidden/>
              </w:rPr>
            </w:r>
            <w:r w:rsidR="00950D78">
              <w:rPr>
                <w:noProof/>
                <w:webHidden/>
              </w:rPr>
              <w:fldChar w:fldCharType="separate"/>
            </w:r>
            <w:r w:rsidR="00294CF6">
              <w:rPr>
                <w:noProof/>
                <w:webHidden/>
              </w:rPr>
              <w:t>21</w:t>
            </w:r>
            <w:r w:rsidR="00950D78">
              <w:rPr>
                <w:noProof/>
                <w:webHidden/>
              </w:rPr>
              <w:fldChar w:fldCharType="end"/>
            </w:r>
          </w:hyperlink>
        </w:p>
        <w:p w:rsidR="00294CF6" w:rsidRDefault="00686D84">
          <w:pPr>
            <w:pStyle w:val="Inhopg1"/>
            <w:tabs>
              <w:tab w:val="left" w:pos="440"/>
              <w:tab w:val="right" w:leader="dot" w:pos="9062"/>
            </w:tabs>
            <w:rPr>
              <w:rFonts w:asciiTheme="minorHAnsi" w:eastAsiaTheme="minorEastAsia" w:hAnsiTheme="minorHAnsi" w:cstheme="minorBidi"/>
              <w:noProof/>
              <w:lang w:eastAsia="nl-NL"/>
            </w:rPr>
          </w:pPr>
          <w:hyperlink w:anchor="_Toc390694882" w:history="1">
            <w:r w:rsidR="00294CF6" w:rsidRPr="00B1297C">
              <w:rPr>
                <w:rStyle w:val="Hyperlink"/>
                <w:rFonts w:ascii="Arial" w:hAnsi="Arial" w:cs="Arial"/>
                <w:noProof/>
              </w:rPr>
              <w:t>4.</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Eisen gesteld aan strategisch financiële planning door Amaris zorggroep.</w:t>
            </w:r>
            <w:r w:rsidR="00294CF6">
              <w:rPr>
                <w:noProof/>
                <w:webHidden/>
              </w:rPr>
              <w:tab/>
            </w:r>
            <w:r w:rsidR="00950D78">
              <w:rPr>
                <w:noProof/>
                <w:webHidden/>
              </w:rPr>
              <w:fldChar w:fldCharType="begin"/>
            </w:r>
            <w:r w:rsidR="00294CF6">
              <w:rPr>
                <w:noProof/>
                <w:webHidden/>
              </w:rPr>
              <w:instrText xml:space="preserve"> PAGEREF _Toc390694882 \h </w:instrText>
            </w:r>
            <w:r w:rsidR="00950D78">
              <w:rPr>
                <w:noProof/>
                <w:webHidden/>
              </w:rPr>
            </w:r>
            <w:r w:rsidR="00950D78">
              <w:rPr>
                <w:noProof/>
                <w:webHidden/>
              </w:rPr>
              <w:fldChar w:fldCharType="separate"/>
            </w:r>
            <w:r w:rsidR="00294CF6">
              <w:rPr>
                <w:noProof/>
                <w:webHidden/>
              </w:rPr>
              <w:t>24</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83" w:history="1">
            <w:r w:rsidR="00294CF6" w:rsidRPr="00B1297C">
              <w:rPr>
                <w:rStyle w:val="Hyperlink"/>
                <w:rFonts w:ascii="Arial" w:hAnsi="Arial" w:cs="Arial"/>
                <w:noProof/>
              </w:rPr>
              <w:t>IST en SOLL positie</w:t>
            </w:r>
            <w:r w:rsidR="00294CF6">
              <w:rPr>
                <w:noProof/>
                <w:webHidden/>
              </w:rPr>
              <w:tab/>
            </w:r>
            <w:r w:rsidR="00950D78">
              <w:rPr>
                <w:noProof/>
                <w:webHidden/>
              </w:rPr>
              <w:fldChar w:fldCharType="begin"/>
            </w:r>
            <w:r w:rsidR="00294CF6">
              <w:rPr>
                <w:noProof/>
                <w:webHidden/>
              </w:rPr>
              <w:instrText xml:space="preserve"> PAGEREF _Toc390694883 \h </w:instrText>
            </w:r>
            <w:r w:rsidR="00950D78">
              <w:rPr>
                <w:noProof/>
                <w:webHidden/>
              </w:rPr>
            </w:r>
            <w:r w:rsidR="00950D78">
              <w:rPr>
                <w:noProof/>
                <w:webHidden/>
              </w:rPr>
              <w:fldChar w:fldCharType="separate"/>
            </w:r>
            <w:r w:rsidR="00294CF6">
              <w:rPr>
                <w:noProof/>
                <w:webHidden/>
              </w:rPr>
              <w:t>25</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84" w:history="1">
            <w:r w:rsidR="00294CF6" w:rsidRPr="00B1297C">
              <w:rPr>
                <w:rStyle w:val="Hyperlink"/>
                <w:rFonts w:ascii="Arial" w:hAnsi="Arial" w:cs="Arial"/>
                <w:noProof/>
              </w:rPr>
              <w:t>Verbetering SOLL</w:t>
            </w:r>
            <w:r w:rsidR="00294CF6">
              <w:rPr>
                <w:noProof/>
                <w:webHidden/>
              </w:rPr>
              <w:tab/>
            </w:r>
            <w:r w:rsidR="00950D78">
              <w:rPr>
                <w:noProof/>
                <w:webHidden/>
              </w:rPr>
              <w:fldChar w:fldCharType="begin"/>
            </w:r>
            <w:r w:rsidR="00294CF6">
              <w:rPr>
                <w:noProof/>
                <w:webHidden/>
              </w:rPr>
              <w:instrText xml:space="preserve"> PAGEREF _Toc390694884 \h </w:instrText>
            </w:r>
            <w:r w:rsidR="00950D78">
              <w:rPr>
                <w:noProof/>
                <w:webHidden/>
              </w:rPr>
            </w:r>
            <w:r w:rsidR="00950D78">
              <w:rPr>
                <w:noProof/>
                <w:webHidden/>
              </w:rPr>
              <w:fldChar w:fldCharType="separate"/>
            </w:r>
            <w:r w:rsidR="00294CF6">
              <w:rPr>
                <w:noProof/>
                <w:webHidden/>
              </w:rPr>
              <w:t>26</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85" w:history="1">
            <w:r w:rsidR="00294CF6" w:rsidRPr="00B1297C">
              <w:rPr>
                <w:rStyle w:val="Hyperlink"/>
                <w:rFonts w:ascii="Arial" w:hAnsi="Arial" w:cs="Arial"/>
                <w:noProof/>
              </w:rPr>
              <w:t>Meerjarenprognose</w:t>
            </w:r>
            <w:r w:rsidR="00294CF6">
              <w:rPr>
                <w:noProof/>
                <w:webHidden/>
              </w:rPr>
              <w:tab/>
            </w:r>
            <w:r w:rsidR="00950D78">
              <w:rPr>
                <w:noProof/>
                <w:webHidden/>
              </w:rPr>
              <w:fldChar w:fldCharType="begin"/>
            </w:r>
            <w:r w:rsidR="00294CF6">
              <w:rPr>
                <w:noProof/>
                <w:webHidden/>
              </w:rPr>
              <w:instrText xml:space="preserve"> PAGEREF _Toc390694885 \h </w:instrText>
            </w:r>
            <w:r w:rsidR="00950D78">
              <w:rPr>
                <w:noProof/>
                <w:webHidden/>
              </w:rPr>
            </w:r>
            <w:r w:rsidR="00950D78">
              <w:rPr>
                <w:noProof/>
                <w:webHidden/>
              </w:rPr>
              <w:fldChar w:fldCharType="separate"/>
            </w:r>
            <w:r w:rsidR="00294CF6">
              <w:rPr>
                <w:noProof/>
                <w:webHidden/>
              </w:rPr>
              <w:t>27</w:t>
            </w:r>
            <w:r w:rsidR="00950D78">
              <w:rPr>
                <w:noProof/>
                <w:webHidden/>
              </w:rPr>
              <w:fldChar w:fldCharType="end"/>
            </w:r>
          </w:hyperlink>
        </w:p>
        <w:p w:rsidR="00294CF6" w:rsidRDefault="00686D84">
          <w:pPr>
            <w:pStyle w:val="Inhopg3"/>
            <w:tabs>
              <w:tab w:val="right" w:leader="dot" w:pos="9062"/>
            </w:tabs>
            <w:rPr>
              <w:rFonts w:asciiTheme="minorHAnsi" w:eastAsiaTheme="minorEastAsia" w:hAnsiTheme="minorHAnsi" w:cstheme="minorBidi"/>
              <w:noProof/>
              <w:lang w:eastAsia="nl-NL"/>
            </w:rPr>
          </w:pPr>
          <w:hyperlink w:anchor="_Toc390694886" w:history="1">
            <w:r w:rsidR="00294CF6" w:rsidRPr="00B1297C">
              <w:rPr>
                <w:rStyle w:val="Hyperlink"/>
                <w:rFonts w:ascii="Arial" w:hAnsi="Arial" w:cs="Arial"/>
                <w:noProof/>
              </w:rPr>
              <w:t>Input</w:t>
            </w:r>
            <w:r w:rsidR="00294CF6">
              <w:rPr>
                <w:noProof/>
                <w:webHidden/>
              </w:rPr>
              <w:tab/>
            </w:r>
            <w:r w:rsidR="00950D78">
              <w:rPr>
                <w:noProof/>
                <w:webHidden/>
              </w:rPr>
              <w:fldChar w:fldCharType="begin"/>
            </w:r>
            <w:r w:rsidR="00294CF6">
              <w:rPr>
                <w:noProof/>
                <w:webHidden/>
              </w:rPr>
              <w:instrText xml:space="preserve"> PAGEREF _Toc390694886 \h </w:instrText>
            </w:r>
            <w:r w:rsidR="00950D78">
              <w:rPr>
                <w:noProof/>
                <w:webHidden/>
              </w:rPr>
            </w:r>
            <w:r w:rsidR="00950D78">
              <w:rPr>
                <w:noProof/>
                <w:webHidden/>
              </w:rPr>
              <w:fldChar w:fldCharType="separate"/>
            </w:r>
            <w:r w:rsidR="00294CF6">
              <w:rPr>
                <w:noProof/>
                <w:webHidden/>
              </w:rPr>
              <w:t>28</w:t>
            </w:r>
            <w:r w:rsidR="00950D78">
              <w:rPr>
                <w:noProof/>
                <w:webHidden/>
              </w:rPr>
              <w:fldChar w:fldCharType="end"/>
            </w:r>
          </w:hyperlink>
        </w:p>
        <w:p w:rsidR="00294CF6" w:rsidRDefault="00686D84">
          <w:pPr>
            <w:pStyle w:val="Inhopg3"/>
            <w:tabs>
              <w:tab w:val="right" w:leader="dot" w:pos="9062"/>
            </w:tabs>
            <w:rPr>
              <w:rFonts w:asciiTheme="minorHAnsi" w:eastAsiaTheme="minorEastAsia" w:hAnsiTheme="minorHAnsi" w:cstheme="minorBidi"/>
              <w:noProof/>
              <w:lang w:eastAsia="nl-NL"/>
            </w:rPr>
          </w:pPr>
          <w:hyperlink w:anchor="_Toc390694887" w:history="1">
            <w:r w:rsidR="00294CF6" w:rsidRPr="00B1297C">
              <w:rPr>
                <w:rStyle w:val="Hyperlink"/>
                <w:rFonts w:ascii="Arial" w:hAnsi="Arial" w:cs="Arial"/>
                <w:noProof/>
              </w:rPr>
              <w:t>“Black box”</w:t>
            </w:r>
            <w:r w:rsidR="00294CF6">
              <w:rPr>
                <w:noProof/>
                <w:webHidden/>
              </w:rPr>
              <w:tab/>
            </w:r>
            <w:r w:rsidR="00950D78">
              <w:rPr>
                <w:noProof/>
                <w:webHidden/>
              </w:rPr>
              <w:fldChar w:fldCharType="begin"/>
            </w:r>
            <w:r w:rsidR="00294CF6">
              <w:rPr>
                <w:noProof/>
                <w:webHidden/>
              </w:rPr>
              <w:instrText xml:space="preserve"> PAGEREF _Toc390694887 \h </w:instrText>
            </w:r>
            <w:r w:rsidR="00950D78">
              <w:rPr>
                <w:noProof/>
                <w:webHidden/>
              </w:rPr>
            </w:r>
            <w:r w:rsidR="00950D78">
              <w:rPr>
                <w:noProof/>
                <w:webHidden/>
              </w:rPr>
              <w:fldChar w:fldCharType="separate"/>
            </w:r>
            <w:r w:rsidR="00294CF6">
              <w:rPr>
                <w:noProof/>
                <w:webHidden/>
              </w:rPr>
              <w:t>29</w:t>
            </w:r>
            <w:r w:rsidR="00950D78">
              <w:rPr>
                <w:noProof/>
                <w:webHidden/>
              </w:rPr>
              <w:fldChar w:fldCharType="end"/>
            </w:r>
          </w:hyperlink>
        </w:p>
        <w:p w:rsidR="00294CF6" w:rsidRDefault="00686D84">
          <w:pPr>
            <w:pStyle w:val="Inhopg3"/>
            <w:tabs>
              <w:tab w:val="right" w:leader="dot" w:pos="9062"/>
            </w:tabs>
            <w:rPr>
              <w:rFonts w:asciiTheme="minorHAnsi" w:eastAsiaTheme="minorEastAsia" w:hAnsiTheme="minorHAnsi" w:cstheme="minorBidi"/>
              <w:noProof/>
              <w:lang w:eastAsia="nl-NL"/>
            </w:rPr>
          </w:pPr>
          <w:hyperlink w:anchor="_Toc390694888" w:history="1">
            <w:r w:rsidR="00294CF6" w:rsidRPr="00B1297C">
              <w:rPr>
                <w:rStyle w:val="Hyperlink"/>
                <w:rFonts w:ascii="Arial" w:hAnsi="Arial" w:cs="Arial"/>
                <w:noProof/>
              </w:rPr>
              <w:t>Output</w:t>
            </w:r>
            <w:r w:rsidR="00294CF6">
              <w:rPr>
                <w:noProof/>
                <w:webHidden/>
              </w:rPr>
              <w:tab/>
            </w:r>
            <w:r w:rsidR="00950D78">
              <w:rPr>
                <w:noProof/>
                <w:webHidden/>
              </w:rPr>
              <w:fldChar w:fldCharType="begin"/>
            </w:r>
            <w:r w:rsidR="00294CF6">
              <w:rPr>
                <w:noProof/>
                <w:webHidden/>
              </w:rPr>
              <w:instrText xml:space="preserve"> PAGEREF _Toc390694888 \h </w:instrText>
            </w:r>
            <w:r w:rsidR="00950D78">
              <w:rPr>
                <w:noProof/>
                <w:webHidden/>
              </w:rPr>
            </w:r>
            <w:r w:rsidR="00950D78">
              <w:rPr>
                <w:noProof/>
                <w:webHidden/>
              </w:rPr>
              <w:fldChar w:fldCharType="separate"/>
            </w:r>
            <w:r w:rsidR="00294CF6">
              <w:rPr>
                <w:noProof/>
                <w:webHidden/>
              </w:rPr>
              <w:t>30</w:t>
            </w:r>
            <w:r w:rsidR="00950D78">
              <w:rPr>
                <w:noProof/>
                <w:webHidden/>
              </w:rPr>
              <w:fldChar w:fldCharType="end"/>
            </w:r>
          </w:hyperlink>
        </w:p>
        <w:p w:rsidR="00294CF6" w:rsidRDefault="00686D84">
          <w:pPr>
            <w:pStyle w:val="Inhopg3"/>
            <w:tabs>
              <w:tab w:val="right" w:leader="dot" w:pos="9062"/>
            </w:tabs>
            <w:rPr>
              <w:rFonts w:asciiTheme="minorHAnsi" w:eastAsiaTheme="minorEastAsia" w:hAnsiTheme="minorHAnsi" w:cstheme="minorBidi"/>
              <w:noProof/>
              <w:lang w:eastAsia="nl-NL"/>
            </w:rPr>
          </w:pPr>
          <w:hyperlink w:anchor="_Toc390694889" w:history="1">
            <w:r w:rsidR="00294CF6" w:rsidRPr="00B1297C">
              <w:rPr>
                <w:rStyle w:val="Hyperlink"/>
                <w:rFonts w:ascii="Arial" w:hAnsi="Arial" w:cs="Arial"/>
                <w:noProof/>
              </w:rPr>
              <w:t>Evaluatie</w:t>
            </w:r>
            <w:r w:rsidR="00294CF6">
              <w:rPr>
                <w:noProof/>
                <w:webHidden/>
              </w:rPr>
              <w:tab/>
            </w:r>
            <w:r w:rsidR="00950D78">
              <w:rPr>
                <w:noProof/>
                <w:webHidden/>
              </w:rPr>
              <w:fldChar w:fldCharType="begin"/>
            </w:r>
            <w:r w:rsidR="00294CF6">
              <w:rPr>
                <w:noProof/>
                <w:webHidden/>
              </w:rPr>
              <w:instrText xml:space="preserve"> PAGEREF _Toc390694889 \h </w:instrText>
            </w:r>
            <w:r w:rsidR="00950D78">
              <w:rPr>
                <w:noProof/>
                <w:webHidden/>
              </w:rPr>
            </w:r>
            <w:r w:rsidR="00950D78">
              <w:rPr>
                <w:noProof/>
                <w:webHidden/>
              </w:rPr>
              <w:fldChar w:fldCharType="separate"/>
            </w:r>
            <w:r w:rsidR="00294CF6">
              <w:rPr>
                <w:noProof/>
                <w:webHidden/>
              </w:rPr>
              <w:t>31</w:t>
            </w:r>
            <w:r w:rsidR="00950D78">
              <w:rPr>
                <w:noProof/>
                <w:webHidden/>
              </w:rPr>
              <w:fldChar w:fldCharType="end"/>
            </w:r>
          </w:hyperlink>
        </w:p>
        <w:p w:rsidR="00294CF6" w:rsidRDefault="00686D84">
          <w:pPr>
            <w:pStyle w:val="Inhopg1"/>
            <w:tabs>
              <w:tab w:val="left" w:pos="440"/>
              <w:tab w:val="right" w:leader="dot" w:pos="9062"/>
            </w:tabs>
            <w:rPr>
              <w:rFonts w:asciiTheme="minorHAnsi" w:eastAsiaTheme="minorEastAsia" w:hAnsiTheme="minorHAnsi" w:cstheme="minorBidi"/>
              <w:noProof/>
              <w:lang w:eastAsia="nl-NL"/>
            </w:rPr>
          </w:pPr>
          <w:hyperlink w:anchor="_Toc390694890" w:history="1">
            <w:r w:rsidR="00294CF6" w:rsidRPr="00B1297C">
              <w:rPr>
                <w:rStyle w:val="Hyperlink"/>
                <w:rFonts w:ascii="Arial" w:hAnsi="Arial" w:cs="Arial"/>
                <w:noProof/>
              </w:rPr>
              <w:t>5.</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Mogelijkheden  en valkuilen van strategisch financiële planning voor Amaris Zorggroep.</w:t>
            </w:r>
            <w:r w:rsidR="00294CF6">
              <w:rPr>
                <w:noProof/>
                <w:webHidden/>
              </w:rPr>
              <w:tab/>
            </w:r>
            <w:r w:rsidR="00950D78">
              <w:rPr>
                <w:noProof/>
                <w:webHidden/>
              </w:rPr>
              <w:fldChar w:fldCharType="begin"/>
            </w:r>
            <w:r w:rsidR="00294CF6">
              <w:rPr>
                <w:noProof/>
                <w:webHidden/>
              </w:rPr>
              <w:instrText xml:space="preserve"> PAGEREF _Toc390694890 \h </w:instrText>
            </w:r>
            <w:r w:rsidR="00950D78">
              <w:rPr>
                <w:noProof/>
                <w:webHidden/>
              </w:rPr>
            </w:r>
            <w:r w:rsidR="00950D78">
              <w:rPr>
                <w:noProof/>
                <w:webHidden/>
              </w:rPr>
              <w:fldChar w:fldCharType="separate"/>
            </w:r>
            <w:r w:rsidR="00294CF6">
              <w:rPr>
                <w:noProof/>
                <w:webHidden/>
              </w:rPr>
              <w:t>32</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91" w:history="1">
            <w:r w:rsidR="00294CF6" w:rsidRPr="00B1297C">
              <w:rPr>
                <w:rStyle w:val="Hyperlink"/>
                <w:rFonts w:ascii="Arial" w:hAnsi="Arial" w:cs="Arial"/>
                <w:noProof/>
              </w:rPr>
              <w:t>Mogelijkheden</w:t>
            </w:r>
            <w:r w:rsidR="00294CF6">
              <w:rPr>
                <w:noProof/>
                <w:webHidden/>
              </w:rPr>
              <w:tab/>
            </w:r>
            <w:r w:rsidR="00950D78">
              <w:rPr>
                <w:noProof/>
                <w:webHidden/>
              </w:rPr>
              <w:fldChar w:fldCharType="begin"/>
            </w:r>
            <w:r w:rsidR="00294CF6">
              <w:rPr>
                <w:noProof/>
                <w:webHidden/>
              </w:rPr>
              <w:instrText xml:space="preserve"> PAGEREF _Toc390694891 \h </w:instrText>
            </w:r>
            <w:r w:rsidR="00950D78">
              <w:rPr>
                <w:noProof/>
                <w:webHidden/>
              </w:rPr>
            </w:r>
            <w:r w:rsidR="00950D78">
              <w:rPr>
                <w:noProof/>
                <w:webHidden/>
              </w:rPr>
              <w:fldChar w:fldCharType="separate"/>
            </w:r>
            <w:r w:rsidR="00294CF6">
              <w:rPr>
                <w:noProof/>
                <w:webHidden/>
              </w:rPr>
              <w:t>32</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92" w:history="1">
            <w:r w:rsidR="00294CF6" w:rsidRPr="00B1297C">
              <w:rPr>
                <w:rStyle w:val="Hyperlink"/>
                <w:rFonts w:ascii="Arial" w:hAnsi="Arial" w:cs="Arial"/>
                <w:noProof/>
              </w:rPr>
              <w:t>Risico`s het hoofd bieden</w:t>
            </w:r>
            <w:r w:rsidR="00294CF6">
              <w:rPr>
                <w:noProof/>
                <w:webHidden/>
              </w:rPr>
              <w:tab/>
            </w:r>
            <w:r w:rsidR="00950D78">
              <w:rPr>
                <w:noProof/>
                <w:webHidden/>
              </w:rPr>
              <w:fldChar w:fldCharType="begin"/>
            </w:r>
            <w:r w:rsidR="00294CF6">
              <w:rPr>
                <w:noProof/>
                <w:webHidden/>
              </w:rPr>
              <w:instrText xml:space="preserve"> PAGEREF _Toc390694892 \h </w:instrText>
            </w:r>
            <w:r w:rsidR="00950D78">
              <w:rPr>
                <w:noProof/>
                <w:webHidden/>
              </w:rPr>
            </w:r>
            <w:r w:rsidR="00950D78">
              <w:rPr>
                <w:noProof/>
                <w:webHidden/>
              </w:rPr>
              <w:fldChar w:fldCharType="separate"/>
            </w:r>
            <w:r w:rsidR="00294CF6">
              <w:rPr>
                <w:noProof/>
                <w:webHidden/>
              </w:rPr>
              <w:t>34</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893" w:history="1">
            <w:r w:rsidR="00294CF6" w:rsidRPr="00B1297C">
              <w:rPr>
                <w:rStyle w:val="Hyperlink"/>
                <w:rFonts w:ascii="Arial" w:hAnsi="Arial" w:cs="Arial"/>
                <w:noProof/>
              </w:rPr>
              <w:t>Valkuilen</w:t>
            </w:r>
            <w:r w:rsidR="00294CF6">
              <w:rPr>
                <w:noProof/>
                <w:webHidden/>
              </w:rPr>
              <w:tab/>
            </w:r>
            <w:r w:rsidR="00950D78">
              <w:rPr>
                <w:noProof/>
                <w:webHidden/>
              </w:rPr>
              <w:fldChar w:fldCharType="begin"/>
            </w:r>
            <w:r w:rsidR="00294CF6">
              <w:rPr>
                <w:noProof/>
                <w:webHidden/>
              </w:rPr>
              <w:instrText xml:space="preserve"> PAGEREF _Toc390694893 \h </w:instrText>
            </w:r>
            <w:r w:rsidR="00950D78">
              <w:rPr>
                <w:noProof/>
                <w:webHidden/>
              </w:rPr>
            </w:r>
            <w:r w:rsidR="00950D78">
              <w:rPr>
                <w:noProof/>
                <w:webHidden/>
              </w:rPr>
              <w:fldChar w:fldCharType="separate"/>
            </w:r>
            <w:r w:rsidR="00294CF6">
              <w:rPr>
                <w:noProof/>
                <w:webHidden/>
              </w:rPr>
              <w:t>34</w:t>
            </w:r>
            <w:r w:rsidR="00950D78">
              <w:rPr>
                <w:noProof/>
                <w:webHidden/>
              </w:rPr>
              <w:fldChar w:fldCharType="end"/>
            </w:r>
          </w:hyperlink>
        </w:p>
        <w:p w:rsidR="00294CF6" w:rsidRDefault="00686D84">
          <w:pPr>
            <w:pStyle w:val="Inhopg3"/>
            <w:tabs>
              <w:tab w:val="right" w:leader="dot" w:pos="9062"/>
            </w:tabs>
            <w:rPr>
              <w:rFonts w:asciiTheme="minorHAnsi" w:eastAsiaTheme="minorEastAsia" w:hAnsiTheme="minorHAnsi" w:cstheme="minorBidi"/>
              <w:noProof/>
              <w:lang w:eastAsia="nl-NL"/>
            </w:rPr>
          </w:pPr>
          <w:hyperlink w:anchor="_Toc390694894" w:history="1">
            <w:r w:rsidR="00294CF6" w:rsidRPr="00B1297C">
              <w:rPr>
                <w:rStyle w:val="Hyperlink"/>
                <w:rFonts w:ascii="Arial" w:hAnsi="Arial" w:cs="Arial"/>
                <w:noProof/>
              </w:rPr>
              <w:t>Functionele valkuilen</w:t>
            </w:r>
            <w:r w:rsidR="00294CF6">
              <w:rPr>
                <w:noProof/>
                <w:webHidden/>
              </w:rPr>
              <w:tab/>
            </w:r>
            <w:r w:rsidR="00950D78">
              <w:rPr>
                <w:noProof/>
                <w:webHidden/>
              </w:rPr>
              <w:fldChar w:fldCharType="begin"/>
            </w:r>
            <w:r w:rsidR="00294CF6">
              <w:rPr>
                <w:noProof/>
                <w:webHidden/>
              </w:rPr>
              <w:instrText xml:space="preserve"> PAGEREF _Toc390694894 \h </w:instrText>
            </w:r>
            <w:r w:rsidR="00950D78">
              <w:rPr>
                <w:noProof/>
                <w:webHidden/>
              </w:rPr>
            </w:r>
            <w:r w:rsidR="00950D78">
              <w:rPr>
                <w:noProof/>
                <w:webHidden/>
              </w:rPr>
              <w:fldChar w:fldCharType="separate"/>
            </w:r>
            <w:r w:rsidR="00294CF6">
              <w:rPr>
                <w:noProof/>
                <w:webHidden/>
              </w:rPr>
              <w:t>34</w:t>
            </w:r>
            <w:r w:rsidR="00950D78">
              <w:rPr>
                <w:noProof/>
                <w:webHidden/>
              </w:rPr>
              <w:fldChar w:fldCharType="end"/>
            </w:r>
          </w:hyperlink>
        </w:p>
        <w:p w:rsidR="00294CF6" w:rsidRDefault="00686D84">
          <w:pPr>
            <w:pStyle w:val="Inhopg3"/>
            <w:tabs>
              <w:tab w:val="right" w:leader="dot" w:pos="9062"/>
            </w:tabs>
            <w:rPr>
              <w:rFonts w:asciiTheme="minorHAnsi" w:eastAsiaTheme="minorEastAsia" w:hAnsiTheme="minorHAnsi" w:cstheme="minorBidi"/>
              <w:noProof/>
              <w:lang w:eastAsia="nl-NL"/>
            </w:rPr>
          </w:pPr>
          <w:hyperlink w:anchor="_Toc390694895" w:history="1">
            <w:r w:rsidR="00294CF6" w:rsidRPr="00B1297C">
              <w:rPr>
                <w:rStyle w:val="Hyperlink"/>
                <w:rFonts w:ascii="Arial" w:hAnsi="Arial" w:cs="Arial"/>
                <w:noProof/>
              </w:rPr>
              <w:t>Methodologische valkuilen</w:t>
            </w:r>
            <w:r w:rsidR="00294CF6">
              <w:rPr>
                <w:noProof/>
                <w:webHidden/>
              </w:rPr>
              <w:tab/>
            </w:r>
            <w:r w:rsidR="00950D78">
              <w:rPr>
                <w:noProof/>
                <w:webHidden/>
              </w:rPr>
              <w:fldChar w:fldCharType="begin"/>
            </w:r>
            <w:r w:rsidR="00294CF6">
              <w:rPr>
                <w:noProof/>
                <w:webHidden/>
              </w:rPr>
              <w:instrText xml:space="preserve"> PAGEREF _Toc390694895 \h </w:instrText>
            </w:r>
            <w:r w:rsidR="00950D78">
              <w:rPr>
                <w:noProof/>
                <w:webHidden/>
              </w:rPr>
            </w:r>
            <w:r w:rsidR="00950D78">
              <w:rPr>
                <w:noProof/>
                <w:webHidden/>
              </w:rPr>
              <w:fldChar w:fldCharType="separate"/>
            </w:r>
            <w:r w:rsidR="00294CF6">
              <w:rPr>
                <w:noProof/>
                <w:webHidden/>
              </w:rPr>
              <w:t>35</w:t>
            </w:r>
            <w:r w:rsidR="00950D78">
              <w:rPr>
                <w:noProof/>
                <w:webHidden/>
              </w:rPr>
              <w:fldChar w:fldCharType="end"/>
            </w:r>
          </w:hyperlink>
        </w:p>
        <w:p w:rsidR="00294CF6" w:rsidRDefault="00686D84">
          <w:pPr>
            <w:pStyle w:val="Inhopg1"/>
            <w:tabs>
              <w:tab w:val="left" w:pos="440"/>
              <w:tab w:val="right" w:leader="dot" w:pos="9062"/>
            </w:tabs>
            <w:rPr>
              <w:rFonts w:asciiTheme="minorHAnsi" w:eastAsiaTheme="minorEastAsia" w:hAnsiTheme="minorHAnsi" w:cstheme="minorBidi"/>
              <w:noProof/>
              <w:lang w:eastAsia="nl-NL"/>
            </w:rPr>
          </w:pPr>
          <w:hyperlink w:anchor="_Toc390694896" w:history="1">
            <w:r w:rsidR="00294CF6" w:rsidRPr="00B1297C">
              <w:rPr>
                <w:rStyle w:val="Hyperlink"/>
                <w:rFonts w:ascii="Arial" w:hAnsi="Arial" w:cs="Arial"/>
                <w:noProof/>
              </w:rPr>
              <w:t>6.</w:t>
            </w:r>
            <w:r w:rsidR="00294CF6">
              <w:rPr>
                <w:rFonts w:asciiTheme="minorHAnsi" w:eastAsiaTheme="minorEastAsia" w:hAnsiTheme="minorHAnsi" w:cstheme="minorBidi"/>
                <w:noProof/>
                <w:lang w:eastAsia="nl-NL"/>
              </w:rPr>
              <w:tab/>
            </w:r>
            <w:r w:rsidR="00294CF6" w:rsidRPr="00B1297C">
              <w:rPr>
                <w:rStyle w:val="Hyperlink"/>
                <w:rFonts w:ascii="Arial" w:hAnsi="Arial" w:cs="Arial"/>
                <w:noProof/>
              </w:rPr>
              <w:t>Aanbeveling om te komen tot een voor Amaris zorggroep custommade inrichting van de strategisch financiële planningstool.</w:t>
            </w:r>
            <w:r w:rsidR="00294CF6">
              <w:rPr>
                <w:noProof/>
                <w:webHidden/>
              </w:rPr>
              <w:tab/>
            </w:r>
            <w:r w:rsidR="00950D78">
              <w:rPr>
                <w:noProof/>
                <w:webHidden/>
              </w:rPr>
              <w:fldChar w:fldCharType="begin"/>
            </w:r>
            <w:r w:rsidR="00294CF6">
              <w:rPr>
                <w:noProof/>
                <w:webHidden/>
              </w:rPr>
              <w:instrText xml:space="preserve"> PAGEREF _Toc390694896 \h </w:instrText>
            </w:r>
            <w:r w:rsidR="00950D78">
              <w:rPr>
                <w:noProof/>
                <w:webHidden/>
              </w:rPr>
            </w:r>
            <w:r w:rsidR="00950D78">
              <w:rPr>
                <w:noProof/>
                <w:webHidden/>
              </w:rPr>
              <w:fldChar w:fldCharType="separate"/>
            </w:r>
            <w:r w:rsidR="00294CF6">
              <w:rPr>
                <w:noProof/>
                <w:webHidden/>
              </w:rPr>
              <w:t>38</w:t>
            </w:r>
            <w:r w:rsidR="00950D78">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897" w:history="1">
            <w:r w:rsidR="00294CF6" w:rsidRPr="00B1297C">
              <w:rPr>
                <w:rStyle w:val="Hyperlink"/>
                <w:rFonts w:ascii="Arial" w:hAnsi="Arial" w:cs="Arial"/>
                <w:noProof/>
              </w:rPr>
              <w:t>Conclusie &amp; Aanbeveling</w:t>
            </w:r>
            <w:r w:rsidR="00294CF6">
              <w:rPr>
                <w:noProof/>
                <w:webHidden/>
              </w:rPr>
              <w:tab/>
            </w:r>
            <w:r w:rsidR="00950D78">
              <w:rPr>
                <w:noProof/>
                <w:webHidden/>
              </w:rPr>
              <w:fldChar w:fldCharType="begin"/>
            </w:r>
            <w:r w:rsidR="00294CF6">
              <w:rPr>
                <w:noProof/>
                <w:webHidden/>
              </w:rPr>
              <w:instrText xml:space="preserve"> PAGEREF _Toc390694897 \h </w:instrText>
            </w:r>
            <w:r w:rsidR="00950D78">
              <w:rPr>
                <w:noProof/>
                <w:webHidden/>
              </w:rPr>
            </w:r>
            <w:r w:rsidR="00950D78">
              <w:rPr>
                <w:noProof/>
                <w:webHidden/>
              </w:rPr>
              <w:fldChar w:fldCharType="separate"/>
            </w:r>
            <w:r w:rsidR="00294CF6">
              <w:rPr>
                <w:noProof/>
                <w:webHidden/>
              </w:rPr>
              <w:t>40</w:t>
            </w:r>
            <w:r w:rsidR="00950D78">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898" w:history="1">
            <w:r w:rsidR="00294CF6" w:rsidRPr="00B1297C">
              <w:rPr>
                <w:rStyle w:val="Hyperlink"/>
                <w:rFonts w:ascii="Arial" w:hAnsi="Arial" w:cs="Arial"/>
                <w:noProof/>
              </w:rPr>
              <w:t>Literatuurlijst &amp; Referenties</w:t>
            </w:r>
            <w:r w:rsidR="00294CF6">
              <w:rPr>
                <w:noProof/>
                <w:webHidden/>
              </w:rPr>
              <w:tab/>
            </w:r>
            <w:r w:rsidR="00950D78">
              <w:rPr>
                <w:noProof/>
                <w:webHidden/>
              </w:rPr>
              <w:fldChar w:fldCharType="begin"/>
            </w:r>
            <w:r w:rsidR="00294CF6">
              <w:rPr>
                <w:noProof/>
                <w:webHidden/>
              </w:rPr>
              <w:instrText xml:space="preserve"> PAGEREF _Toc390694898 \h </w:instrText>
            </w:r>
            <w:r w:rsidR="00950D78">
              <w:rPr>
                <w:noProof/>
                <w:webHidden/>
              </w:rPr>
            </w:r>
            <w:r w:rsidR="00950D78">
              <w:rPr>
                <w:noProof/>
                <w:webHidden/>
              </w:rPr>
              <w:fldChar w:fldCharType="separate"/>
            </w:r>
            <w:r w:rsidR="00294CF6">
              <w:rPr>
                <w:noProof/>
                <w:webHidden/>
              </w:rPr>
              <w:t>42</w:t>
            </w:r>
            <w:r w:rsidR="00950D78">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899" w:history="1">
            <w:r w:rsidR="00294CF6" w:rsidRPr="00B1297C">
              <w:rPr>
                <w:rStyle w:val="Hyperlink"/>
                <w:rFonts w:ascii="Arial" w:hAnsi="Arial" w:cs="Arial"/>
                <w:noProof/>
              </w:rPr>
              <w:t>Afkortingen</w:t>
            </w:r>
            <w:r w:rsidR="00294CF6">
              <w:rPr>
                <w:noProof/>
                <w:webHidden/>
              </w:rPr>
              <w:tab/>
            </w:r>
            <w:r w:rsidR="00950D78">
              <w:rPr>
                <w:noProof/>
                <w:webHidden/>
              </w:rPr>
              <w:fldChar w:fldCharType="begin"/>
            </w:r>
            <w:r w:rsidR="00294CF6">
              <w:rPr>
                <w:noProof/>
                <w:webHidden/>
              </w:rPr>
              <w:instrText xml:space="preserve"> PAGEREF _Toc390694899 \h </w:instrText>
            </w:r>
            <w:r w:rsidR="00950D78">
              <w:rPr>
                <w:noProof/>
                <w:webHidden/>
              </w:rPr>
            </w:r>
            <w:r w:rsidR="00950D78">
              <w:rPr>
                <w:noProof/>
                <w:webHidden/>
              </w:rPr>
              <w:fldChar w:fldCharType="separate"/>
            </w:r>
            <w:r w:rsidR="00294CF6">
              <w:rPr>
                <w:noProof/>
                <w:webHidden/>
              </w:rPr>
              <w:t>44</w:t>
            </w:r>
            <w:r w:rsidR="00950D78">
              <w:rPr>
                <w:noProof/>
                <w:webHidden/>
              </w:rPr>
              <w:fldChar w:fldCharType="end"/>
            </w:r>
          </w:hyperlink>
        </w:p>
        <w:p w:rsidR="00294CF6" w:rsidRDefault="00686D84">
          <w:pPr>
            <w:pStyle w:val="Inhopg1"/>
            <w:tabs>
              <w:tab w:val="right" w:leader="dot" w:pos="9062"/>
            </w:tabs>
            <w:rPr>
              <w:rFonts w:asciiTheme="minorHAnsi" w:eastAsiaTheme="minorEastAsia" w:hAnsiTheme="minorHAnsi" w:cstheme="minorBidi"/>
              <w:noProof/>
              <w:lang w:eastAsia="nl-NL"/>
            </w:rPr>
          </w:pPr>
          <w:hyperlink w:anchor="_Toc390694900" w:history="1">
            <w:r w:rsidR="00294CF6" w:rsidRPr="00B1297C">
              <w:rPr>
                <w:rStyle w:val="Hyperlink"/>
                <w:rFonts w:ascii="Arial" w:hAnsi="Arial" w:cs="Arial"/>
                <w:noProof/>
              </w:rPr>
              <w:t>Bijlage</w:t>
            </w:r>
            <w:r w:rsidR="00294CF6">
              <w:rPr>
                <w:noProof/>
                <w:webHidden/>
              </w:rPr>
              <w:tab/>
            </w:r>
            <w:r w:rsidR="00950D78">
              <w:rPr>
                <w:noProof/>
                <w:webHidden/>
              </w:rPr>
              <w:fldChar w:fldCharType="begin"/>
            </w:r>
            <w:r w:rsidR="00294CF6">
              <w:rPr>
                <w:noProof/>
                <w:webHidden/>
              </w:rPr>
              <w:instrText xml:space="preserve"> PAGEREF _Toc390694900 \h </w:instrText>
            </w:r>
            <w:r w:rsidR="00950D78">
              <w:rPr>
                <w:noProof/>
                <w:webHidden/>
              </w:rPr>
            </w:r>
            <w:r w:rsidR="00950D78">
              <w:rPr>
                <w:noProof/>
                <w:webHidden/>
              </w:rPr>
              <w:fldChar w:fldCharType="separate"/>
            </w:r>
            <w:r w:rsidR="00294CF6">
              <w:rPr>
                <w:noProof/>
                <w:webHidden/>
              </w:rPr>
              <w:t>45</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901" w:history="1">
            <w:r w:rsidR="00294CF6" w:rsidRPr="00B1297C">
              <w:rPr>
                <w:rStyle w:val="Hyperlink"/>
                <w:rFonts w:ascii="Arial" w:hAnsi="Arial" w:cs="Arial"/>
                <w:noProof/>
              </w:rPr>
              <w:t>Bijlage 1</w:t>
            </w:r>
            <w:r w:rsidR="00294CF6">
              <w:rPr>
                <w:noProof/>
                <w:webHidden/>
              </w:rPr>
              <w:tab/>
            </w:r>
            <w:r w:rsidR="00950D78">
              <w:rPr>
                <w:noProof/>
                <w:webHidden/>
              </w:rPr>
              <w:fldChar w:fldCharType="begin"/>
            </w:r>
            <w:r w:rsidR="00294CF6">
              <w:rPr>
                <w:noProof/>
                <w:webHidden/>
              </w:rPr>
              <w:instrText xml:space="preserve"> PAGEREF _Toc390694901 \h </w:instrText>
            </w:r>
            <w:r w:rsidR="00950D78">
              <w:rPr>
                <w:noProof/>
                <w:webHidden/>
              </w:rPr>
            </w:r>
            <w:r w:rsidR="00950D78">
              <w:rPr>
                <w:noProof/>
                <w:webHidden/>
              </w:rPr>
              <w:fldChar w:fldCharType="separate"/>
            </w:r>
            <w:r w:rsidR="00294CF6">
              <w:rPr>
                <w:noProof/>
                <w:webHidden/>
              </w:rPr>
              <w:t>46</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902" w:history="1">
            <w:r w:rsidR="00294CF6" w:rsidRPr="00B1297C">
              <w:rPr>
                <w:rStyle w:val="Hyperlink"/>
                <w:rFonts w:ascii="Arial" w:hAnsi="Arial" w:cs="Arial"/>
                <w:noProof/>
              </w:rPr>
              <w:t>Bijlage 2</w:t>
            </w:r>
            <w:r w:rsidR="00294CF6">
              <w:rPr>
                <w:noProof/>
                <w:webHidden/>
              </w:rPr>
              <w:tab/>
            </w:r>
            <w:r w:rsidR="00950D78">
              <w:rPr>
                <w:noProof/>
                <w:webHidden/>
              </w:rPr>
              <w:fldChar w:fldCharType="begin"/>
            </w:r>
            <w:r w:rsidR="00294CF6">
              <w:rPr>
                <w:noProof/>
                <w:webHidden/>
              </w:rPr>
              <w:instrText xml:space="preserve"> PAGEREF _Toc390694902 \h </w:instrText>
            </w:r>
            <w:r w:rsidR="00950D78">
              <w:rPr>
                <w:noProof/>
                <w:webHidden/>
              </w:rPr>
            </w:r>
            <w:r w:rsidR="00950D78">
              <w:rPr>
                <w:noProof/>
                <w:webHidden/>
              </w:rPr>
              <w:fldChar w:fldCharType="separate"/>
            </w:r>
            <w:r w:rsidR="00294CF6">
              <w:rPr>
                <w:noProof/>
                <w:webHidden/>
              </w:rPr>
              <w:t>47</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903" w:history="1">
            <w:r w:rsidR="00294CF6" w:rsidRPr="00B1297C">
              <w:rPr>
                <w:rStyle w:val="Hyperlink"/>
                <w:rFonts w:ascii="Arial" w:hAnsi="Arial" w:cs="Arial"/>
                <w:noProof/>
              </w:rPr>
              <w:t>Bijlage 3</w:t>
            </w:r>
            <w:r w:rsidR="00294CF6">
              <w:rPr>
                <w:noProof/>
                <w:webHidden/>
              </w:rPr>
              <w:tab/>
            </w:r>
            <w:r w:rsidR="00950D78">
              <w:rPr>
                <w:noProof/>
                <w:webHidden/>
              </w:rPr>
              <w:fldChar w:fldCharType="begin"/>
            </w:r>
            <w:r w:rsidR="00294CF6">
              <w:rPr>
                <w:noProof/>
                <w:webHidden/>
              </w:rPr>
              <w:instrText xml:space="preserve"> PAGEREF _Toc390694903 \h </w:instrText>
            </w:r>
            <w:r w:rsidR="00950D78">
              <w:rPr>
                <w:noProof/>
                <w:webHidden/>
              </w:rPr>
            </w:r>
            <w:r w:rsidR="00950D78">
              <w:rPr>
                <w:noProof/>
                <w:webHidden/>
              </w:rPr>
              <w:fldChar w:fldCharType="separate"/>
            </w:r>
            <w:r w:rsidR="00294CF6">
              <w:rPr>
                <w:noProof/>
                <w:webHidden/>
              </w:rPr>
              <w:t>55</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904" w:history="1">
            <w:r w:rsidR="00294CF6" w:rsidRPr="00B1297C">
              <w:rPr>
                <w:rStyle w:val="Hyperlink"/>
                <w:rFonts w:ascii="Arial" w:hAnsi="Arial" w:cs="Arial"/>
                <w:noProof/>
              </w:rPr>
              <w:t>Bijlage 4</w:t>
            </w:r>
            <w:r w:rsidR="00294CF6">
              <w:rPr>
                <w:noProof/>
                <w:webHidden/>
              </w:rPr>
              <w:tab/>
            </w:r>
            <w:r w:rsidR="00950D78">
              <w:rPr>
                <w:noProof/>
                <w:webHidden/>
              </w:rPr>
              <w:fldChar w:fldCharType="begin"/>
            </w:r>
            <w:r w:rsidR="00294CF6">
              <w:rPr>
                <w:noProof/>
                <w:webHidden/>
              </w:rPr>
              <w:instrText xml:space="preserve"> PAGEREF _Toc390694904 \h </w:instrText>
            </w:r>
            <w:r w:rsidR="00950D78">
              <w:rPr>
                <w:noProof/>
                <w:webHidden/>
              </w:rPr>
            </w:r>
            <w:r w:rsidR="00950D78">
              <w:rPr>
                <w:noProof/>
                <w:webHidden/>
              </w:rPr>
              <w:fldChar w:fldCharType="separate"/>
            </w:r>
            <w:r w:rsidR="00294CF6">
              <w:rPr>
                <w:noProof/>
                <w:webHidden/>
              </w:rPr>
              <w:t>57</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905" w:history="1">
            <w:r w:rsidR="00294CF6" w:rsidRPr="00B1297C">
              <w:rPr>
                <w:rStyle w:val="Hyperlink"/>
                <w:rFonts w:ascii="Arial" w:hAnsi="Arial" w:cs="Arial"/>
                <w:noProof/>
              </w:rPr>
              <w:t>Bijlage 5</w:t>
            </w:r>
            <w:r w:rsidR="00294CF6">
              <w:rPr>
                <w:noProof/>
                <w:webHidden/>
              </w:rPr>
              <w:tab/>
            </w:r>
            <w:r w:rsidR="00950D78">
              <w:rPr>
                <w:noProof/>
                <w:webHidden/>
              </w:rPr>
              <w:fldChar w:fldCharType="begin"/>
            </w:r>
            <w:r w:rsidR="00294CF6">
              <w:rPr>
                <w:noProof/>
                <w:webHidden/>
              </w:rPr>
              <w:instrText xml:space="preserve"> PAGEREF _Toc390694905 \h </w:instrText>
            </w:r>
            <w:r w:rsidR="00950D78">
              <w:rPr>
                <w:noProof/>
                <w:webHidden/>
              </w:rPr>
            </w:r>
            <w:r w:rsidR="00950D78">
              <w:rPr>
                <w:noProof/>
                <w:webHidden/>
              </w:rPr>
              <w:fldChar w:fldCharType="separate"/>
            </w:r>
            <w:r w:rsidR="00294CF6">
              <w:rPr>
                <w:noProof/>
                <w:webHidden/>
              </w:rPr>
              <w:t>61</w:t>
            </w:r>
            <w:r w:rsidR="00950D78">
              <w:rPr>
                <w:noProof/>
                <w:webHidden/>
              </w:rPr>
              <w:fldChar w:fldCharType="end"/>
            </w:r>
          </w:hyperlink>
        </w:p>
        <w:p w:rsidR="00294CF6" w:rsidRDefault="00686D84">
          <w:pPr>
            <w:pStyle w:val="Inhopg2"/>
            <w:tabs>
              <w:tab w:val="right" w:leader="dot" w:pos="9062"/>
            </w:tabs>
            <w:rPr>
              <w:rFonts w:asciiTheme="minorHAnsi" w:eastAsiaTheme="minorEastAsia" w:hAnsiTheme="minorHAnsi" w:cstheme="minorBidi"/>
              <w:noProof/>
              <w:lang w:eastAsia="nl-NL"/>
            </w:rPr>
          </w:pPr>
          <w:hyperlink w:anchor="_Toc390694906" w:history="1">
            <w:r w:rsidR="00294CF6" w:rsidRPr="00B1297C">
              <w:rPr>
                <w:rStyle w:val="Hyperlink"/>
                <w:rFonts w:ascii="Arial" w:hAnsi="Arial" w:cs="Arial"/>
                <w:noProof/>
              </w:rPr>
              <w:t>Bijlage 6</w:t>
            </w:r>
            <w:r w:rsidR="00294CF6">
              <w:rPr>
                <w:noProof/>
                <w:webHidden/>
              </w:rPr>
              <w:tab/>
            </w:r>
            <w:r w:rsidR="00950D78">
              <w:rPr>
                <w:noProof/>
                <w:webHidden/>
              </w:rPr>
              <w:fldChar w:fldCharType="begin"/>
            </w:r>
            <w:r w:rsidR="00294CF6">
              <w:rPr>
                <w:noProof/>
                <w:webHidden/>
              </w:rPr>
              <w:instrText xml:space="preserve"> PAGEREF _Toc390694906 \h </w:instrText>
            </w:r>
            <w:r w:rsidR="00950D78">
              <w:rPr>
                <w:noProof/>
                <w:webHidden/>
              </w:rPr>
            </w:r>
            <w:r w:rsidR="00950D78">
              <w:rPr>
                <w:noProof/>
                <w:webHidden/>
              </w:rPr>
              <w:fldChar w:fldCharType="separate"/>
            </w:r>
            <w:r w:rsidR="00294CF6">
              <w:rPr>
                <w:noProof/>
                <w:webHidden/>
              </w:rPr>
              <w:t>64</w:t>
            </w:r>
            <w:r w:rsidR="00950D78">
              <w:rPr>
                <w:noProof/>
                <w:webHidden/>
              </w:rPr>
              <w:fldChar w:fldCharType="end"/>
            </w:r>
          </w:hyperlink>
        </w:p>
        <w:p w:rsidR="00010B4E" w:rsidRPr="004F494D" w:rsidRDefault="00950D78" w:rsidP="00010B4E">
          <w:pPr>
            <w:rPr>
              <w:rFonts w:ascii="Arial" w:hAnsi="Arial" w:cs="Arial"/>
            </w:rPr>
          </w:pPr>
          <w:r w:rsidRPr="004F494D">
            <w:rPr>
              <w:rFonts w:ascii="Arial" w:hAnsi="Arial" w:cs="Arial"/>
            </w:rPr>
            <w:fldChar w:fldCharType="end"/>
          </w:r>
        </w:p>
      </w:sdtContent>
    </w:sdt>
    <w:p w:rsidR="00F87188" w:rsidRPr="004F494D" w:rsidRDefault="00F87188">
      <w:pPr>
        <w:rPr>
          <w:rFonts w:ascii="Arial" w:eastAsiaTheme="majorEastAsia" w:hAnsi="Arial" w:cs="Arial"/>
          <w:b/>
          <w:bCs/>
          <w:color w:val="365F91" w:themeColor="accent1" w:themeShade="BF"/>
          <w:sz w:val="28"/>
          <w:szCs w:val="28"/>
        </w:rPr>
      </w:pPr>
      <w:r w:rsidRPr="004F494D">
        <w:rPr>
          <w:rFonts w:ascii="Arial" w:hAnsi="Arial" w:cs="Arial"/>
        </w:rPr>
        <w:br w:type="page"/>
      </w:r>
    </w:p>
    <w:p w:rsidR="007A149E" w:rsidRPr="004F494D" w:rsidRDefault="007A149E" w:rsidP="001E2884">
      <w:pPr>
        <w:pStyle w:val="Kop1"/>
        <w:numPr>
          <w:ilvl w:val="0"/>
          <w:numId w:val="0"/>
        </w:numPr>
        <w:rPr>
          <w:rFonts w:ascii="Arial" w:hAnsi="Arial" w:cs="Arial"/>
        </w:rPr>
      </w:pPr>
      <w:bookmarkStart w:id="4" w:name="_Toc390694874"/>
      <w:r w:rsidRPr="004F494D">
        <w:rPr>
          <w:rFonts w:ascii="Arial" w:hAnsi="Arial" w:cs="Arial"/>
        </w:rPr>
        <w:lastRenderedPageBreak/>
        <w:t>Inleiding</w:t>
      </w:r>
      <w:bookmarkEnd w:id="4"/>
    </w:p>
    <w:p w:rsidR="00EF28DA" w:rsidRPr="004F494D" w:rsidRDefault="00EF28DA" w:rsidP="002568EC">
      <w:pPr>
        <w:jc w:val="both"/>
        <w:rPr>
          <w:rFonts w:ascii="Arial" w:hAnsi="Arial" w:cs="Arial"/>
        </w:rPr>
      </w:pPr>
      <w:r w:rsidRPr="004F494D">
        <w:rPr>
          <w:rFonts w:ascii="Arial" w:hAnsi="Arial" w:cs="Arial"/>
        </w:rPr>
        <w:t xml:space="preserve">De landelijke ontwikkelingen in wet- en regelgeving op het terrein van zorg en welzijn kenmerken zich door een forse toename van financiële risico’s voor zorgorganisaties zoals Amaris Zorggroep. </w:t>
      </w:r>
      <w:r w:rsidR="00B77F8B" w:rsidRPr="004F494D">
        <w:rPr>
          <w:rFonts w:ascii="Arial" w:hAnsi="Arial" w:cs="Arial"/>
        </w:rPr>
        <w:t xml:space="preserve">De zorgsector en Amaris in het specifiek beseffen zich steeds meer dat de bedrijfsvoering en de sturing van een zorgorganisatie op de schop moet. </w:t>
      </w:r>
      <w:r w:rsidR="007A342D" w:rsidRPr="004F494D">
        <w:rPr>
          <w:rFonts w:ascii="Arial" w:hAnsi="Arial" w:cs="Arial"/>
        </w:rPr>
        <w:t>Het gaat daarbij naast operationele en tactische sturing vooral om de noodzaak om strategische sturing te moderniseren.</w:t>
      </w:r>
      <w:sdt>
        <w:sdtPr>
          <w:rPr>
            <w:rFonts w:ascii="Arial" w:hAnsi="Arial" w:cs="Arial"/>
          </w:rPr>
          <w:id w:val="540934"/>
          <w:citation/>
        </w:sdtPr>
        <w:sdtEndPr/>
        <w:sdtContent>
          <w:r w:rsidR="00950D78">
            <w:rPr>
              <w:rFonts w:ascii="Arial" w:hAnsi="Arial" w:cs="Arial"/>
            </w:rPr>
            <w:fldChar w:fldCharType="begin"/>
          </w:r>
          <w:r w:rsidR="00294CF6" w:rsidRPr="00294CF6">
            <w:rPr>
              <w:rFonts w:ascii="Arial" w:hAnsi="Arial" w:cs="Arial"/>
            </w:rPr>
            <w:instrText xml:space="preserve"> CITATION Act13 \l 1033 </w:instrText>
          </w:r>
          <w:r w:rsidR="00950D78">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(ActiZ, 2013)</w:t>
          </w:r>
          <w:r w:rsidR="00950D78">
            <w:rPr>
              <w:rFonts w:ascii="Arial" w:hAnsi="Arial" w:cs="Arial"/>
            </w:rPr>
            <w:fldChar w:fldCharType="end"/>
          </w:r>
        </w:sdtContent>
      </w:sdt>
    </w:p>
    <w:p w:rsidR="00EF28DA" w:rsidRPr="004F494D" w:rsidRDefault="00EF28DA" w:rsidP="002568EC">
      <w:pPr>
        <w:jc w:val="both"/>
        <w:rPr>
          <w:rFonts w:ascii="Arial" w:hAnsi="Arial" w:cs="Arial"/>
        </w:rPr>
      </w:pPr>
      <w:r w:rsidRPr="004F494D">
        <w:rPr>
          <w:rFonts w:ascii="Arial" w:hAnsi="Arial" w:cs="Arial"/>
        </w:rPr>
        <w:t>Daarom is Amaris Zorggroep op</w:t>
      </w:r>
      <w:r w:rsidR="007A342D" w:rsidRPr="004F494D">
        <w:rPr>
          <w:rFonts w:ascii="Arial" w:hAnsi="Arial" w:cs="Arial"/>
        </w:rPr>
        <w:t xml:space="preserve"> </w:t>
      </w:r>
      <w:r w:rsidRPr="004F494D">
        <w:rPr>
          <w:rFonts w:ascii="Arial" w:hAnsi="Arial" w:cs="Arial"/>
        </w:rPr>
        <w:t xml:space="preserve">zoek naar een </w:t>
      </w:r>
      <w:r w:rsidR="00B77F8B" w:rsidRPr="004F494D">
        <w:rPr>
          <w:rFonts w:ascii="Arial" w:hAnsi="Arial" w:cs="Arial"/>
        </w:rPr>
        <w:t xml:space="preserve">tool/instrument om de strategische planning te verbeteren. In de probleemstelling wordt ingezoomd op strategisch financiële planning. </w:t>
      </w:r>
      <w:r w:rsidRPr="004F494D">
        <w:rPr>
          <w:rFonts w:ascii="Arial" w:hAnsi="Arial" w:cs="Arial"/>
        </w:rPr>
        <w:t xml:space="preserve">Om een gedegen keuze te kunnen maken voor een planningstool wordt in deze scriptie ingegaan op de volgende probleemstelling. </w:t>
      </w:r>
    </w:p>
    <w:p w:rsidR="009744A0" w:rsidRPr="00440FCD" w:rsidRDefault="009744A0" w:rsidP="002568EC">
      <w:pPr>
        <w:spacing w:after="0"/>
        <w:jc w:val="both"/>
        <w:rPr>
          <w:rFonts w:ascii="Arial" w:hAnsi="Arial" w:cs="Arial"/>
          <w:i/>
        </w:rPr>
      </w:pPr>
      <w:r w:rsidRPr="00440FCD">
        <w:rPr>
          <w:rFonts w:ascii="Arial" w:hAnsi="Arial" w:cs="Arial"/>
          <w:i/>
        </w:rPr>
        <w:t xml:space="preserve">Welke mogelijkheden dient een strategisch financiële planningstool te bieden en voor welke mogelijke valkuilen van een dergelijke tool dient gewaakt te worden om te voorzien in de behoefte aan strategische financiële planning van Amaris Zorggroep. </w:t>
      </w:r>
    </w:p>
    <w:p w:rsidR="009744A0" w:rsidRPr="004F494D" w:rsidRDefault="009744A0" w:rsidP="002568EC">
      <w:pPr>
        <w:spacing w:after="0"/>
        <w:jc w:val="both"/>
        <w:rPr>
          <w:rFonts w:ascii="Arial" w:hAnsi="Arial" w:cs="Arial"/>
        </w:rPr>
      </w:pPr>
    </w:p>
    <w:p w:rsidR="002B4CC0" w:rsidRPr="004F494D" w:rsidRDefault="002B4CC0" w:rsidP="002568EC">
      <w:pPr>
        <w:spacing w:after="0"/>
        <w:jc w:val="both"/>
        <w:rPr>
          <w:rFonts w:ascii="Arial" w:hAnsi="Arial" w:cs="Arial"/>
        </w:rPr>
      </w:pPr>
      <w:r w:rsidRPr="004F494D">
        <w:rPr>
          <w:rFonts w:ascii="Arial" w:hAnsi="Arial" w:cs="Arial"/>
        </w:rPr>
        <w:t xml:space="preserve">Het gaat om een noodzakelijke aanpassing van de strategie- en bedrijfsvoering van een zorginstelling en Amaris zorggroep in het bijzonder. Juist van wegen alle uitdagingen waar de zorg voor staat. </w:t>
      </w:r>
    </w:p>
    <w:p w:rsidR="002B4CC0" w:rsidRPr="004F494D" w:rsidRDefault="002B4CC0" w:rsidP="002568EC">
      <w:pPr>
        <w:spacing w:after="0"/>
        <w:jc w:val="both"/>
        <w:rPr>
          <w:rFonts w:ascii="Arial" w:hAnsi="Arial" w:cs="Arial"/>
        </w:rPr>
      </w:pPr>
    </w:p>
    <w:p w:rsidR="002B4CC0" w:rsidRPr="004F494D" w:rsidRDefault="00EF28DA" w:rsidP="002B4CC0">
      <w:pPr>
        <w:spacing w:after="0"/>
        <w:jc w:val="both"/>
        <w:rPr>
          <w:rFonts w:ascii="Arial" w:hAnsi="Arial" w:cs="Arial"/>
          <w:i/>
        </w:rPr>
      </w:pPr>
      <w:r w:rsidRPr="004F494D">
        <w:rPr>
          <w:rFonts w:ascii="Arial" w:hAnsi="Arial" w:cs="Arial"/>
        </w:rPr>
        <w:t xml:space="preserve">De probleemstelling wordt beantwoord aan de hand van zes deelvragen die zijn verwerkt in zes hoofdstukken. </w:t>
      </w:r>
    </w:p>
    <w:p w:rsidR="002B4CC0" w:rsidRPr="004F494D" w:rsidRDefault="002B4CC0" w:rsidP="002B4CC0">
      <w:pPr>
        <w:spacing w:after="0"/>
        <w:jc w:val="both"/>
        <w:rPr>
          <w:rFonts w:ascii="Arial" w:hAnsi="Arial" w:cs="Arial"/>
          <w:i/>
        </w:rPr>
      </w:pPr>
    </w:p>
    <w:p w:rsidR="00EF28DA" w:rsidRPr="004F494D" w:rsidRDefault="00EF28DA" w:rsidP="002B4CC0">
      <w:pPr>
        <w:spacing w:after="0"/>
        <w:jc w:val="both"/>
        <w:rPr>
          <w:rFonts w:ascii="Arial" w:hAnsi="Arial" w:cs="Arial"/>
        </w:rPr>
      </w:pPr>
      <w:r w:rsidRPr="004F494D">
        <w:rPr>
          <w:rFonts w:ascii="Arial" w:hAnsi="Arial" w:cs="Arial"/>
        </w:rPr>
        <w:t xml:space="preserve">In het eerste hoofdstuk wordt aandacht besteed aan de nieuwe risico`s waarmee zorginstellingen worden geconfronteerd als gevolg van recente landelijke ontwikkelingen in wet- en regelgeving. </w:t>
      </w:r>
    </w:p>
    <w:p w:rsidR="00EF28DA" w:rsidRPr="004F494D" w:rsidRDefault="00EF28DA" w:rsidP="002568EC">
      <w:pPr>
        <w:jc w:val="both"/>
        <w:rPr>
          <w:rFonts w:ascii="Arial" w:hAnsi="Arial" w:cs="Arial"/>
        </w:rPr>
      </w:pPr>
      <w:r w:rsidRPr="004F494D">
        <w:rPr>
          <w:rFonts w:ascii="Arial" w:hAnsi="Arial" w:cs="Arial"/>
        </w:rPr>
        <w:t xml:space="preserve">Vervolgens wordt in het tweede hoofdstuk ingegaan op de mogelijkheden en valkuilen van strategisch financiële planning die beschreven staat in de hedendaagse literatuur. </w:t>
      </w:r>
    </w:p>
    <w:p w:rsidR="005865B7" w:rsidRPr="004F494D" w:rsidRDefault="005865B7" w:rsidP="002568EC">
      <w:pPr>
        <w:jc w:val="both"/>
        <w:rPr>
          <w:rFonts w:ascii="Arial" w:hAnsi="Arial" w:cs="Arial"/>
        </w:rPr>
      </w:pPr>
      <w:r w:rsidRPr="004F494D">
        <w:rPr>
          <w:rFonts w:ascii="Arial" w:hAnsi="Arial" w:cs="Arial"/>
        </w:rPr>
        <w:t xml:space="preserve">In het derde hoofdstuk </w:t>
      </w:r>
      <w:r w:rsidR="00D227C1" w:rsidRPr="004F494D">
        <w:rPr>
          <w:rFonts w:ascii="Arial" w:hAnsi="Arial" w:cs="Arial"/>
        </w:rPr>
        <w:t xml:space="preserve">staat </w:t>
      </w:r>
      <w:r w:rsidRPr="004F494D">
        <w:rPr>
          <w:rFonts w:ascii="Arial" w:hAnsi="Arial" w:cs="Arial"/>
        </w:rPr>
        <w:t>beschreven welke acties ik heb ondernomen op tot het beantwoorden van mijn deelvragen te komen. Het betreft hier een beschrijving van mijn onderzoeksaanpak. In gegaan wordt op mijn werkzaamheden als projectmede</w:t>
      </w:r>
      <w:r w:rsidR="00D227C1" w:rsidRPr="004F494D">
        <w:rPr>
          <w:rFonts w:ascii="Arial" w:hAnsi="Arial" w:cs="Arial"/>
        </w:rPr>
        <w:t>werkers bij Amaris zorggroep. T</w:t>
      </w:r>
      <w:r w:rsidRPr="004F494D">
        <w:rPr>
          <w:rFonts w:ascii="Arial" w:hAnsi="Arial" w:cs="Arial"/>
        </w:rPr>
        <w:t>evens wordt mijn aanpak voor het literatuuronderzoek beschreven.</w:t>
      </w:r>
    </w:p>
    <w:p w:rsidR="005865B7" w:rsidRPr="004F494D" w:rsidRDefault="005865B7" w:rsidP="005865B7">
      <w:pPr>
        <w:jc w:val="both"/>
        <w:rPr>
          <w:rFonts w:ascii="Arial" w:hAnsi="Arial" w:cs="Arial"/>
        </w:rPr>
      </w:pPr>
      <w:r w:rsidRPr="004F494D">
        <w:rPr>
          <w:rFonts w:ascii="Arial" w:hAnsi="Arial" w:cs="Arial"/>
        </w:rPr>
        <w:t xml:space="preserve">Daarna wordt in hoofdstuk vier gekeken naar de eisen die Amaris Zorggroep stelt aan strategisch financiële planning. </w:t>
      </w:r>
      <w:r w:rsidR="00D227C1" w:rsidRPr="004F494D">
        <w:rPr>
          <w:rFonts w:ascii="Arial" w:hAnsi="Arial" w:cs="Arial"/>
        </w:rPr>
        <w:t xml:space="preserve">Gekeken wordt naar de IST en SOLL positie bij Amaris Zorggroep. </w:t>
      </w:r>
      <w:r w:rsidRPr="004F494D">
        <w:rPr>
          <w:rFonts w:ascii="Arial" w:hAnsi="Arial" w:cs="Arial"/>
        </w:rPr>
        <w:t xml:space="preserve">Specifiek wordt ingezoomd op het </w:t>
      </w:r>
      <w:r w:rsidR="005B46E2">
        <w:rPr>
          <w:rFonts w:ascii="Arial" w:hAnsi="Arial" w:cs="Arial"/>
        </w:rPr>
        <w:t xml:space="preserve">gekozen </w:t>
      </w:r>
      <w:r w:rsidRPr="004F494D">
        <w:rPr>
          <w:rFonts w:ascii="Arial" w:hAnsi="Arial" w:cs="Arial"/>
        </w:rPr>
        <w:t>aanda</w:t>
      </w:r>
      <w:r w:rsidR="00D227C1" w:rsidRPr="004F494D">
        <w:rPr>
          <w:rFonts w:ascii="Arial" w:hAnsi="Arial" w:cs="Arial"/>
        </w:rPr>
        <w:t>chtsgebied</w:t>
      </w:r>
      <w:r w:rsidR="005B46E2">
        <w:rPr>
          <w:rFonts w:ascii="Arial" w:hAnsi="Arial" w:cs="Arial"/>
        </w:rPr>
        <w:t>:</w:t>
      </w:r>
      <w:r w:rsidR="00D227C1" w:rsidRPr="004F494D">
        <w:rPr>
          <w:rFonts w:ascii="Arial" w:hAnsi="Arial" w:cs="Arial"/>
        </w:rPr>
        <w:t xml:space="preserve"> de meerjarenprognose.</w:t>
      </w:r>
      <w:r w:rsidRPr="004F494D">
        <w:rPr>
          <w:rFonts w:ascii="Arial" w:hAnsi="Arial" w:cs="Arial"/>
        </w:rPr>
        <w:t xml:space="preserve"> </w:t>
      </w:r>
    </w:p>
    <w:p w:rsidR="00EF28DA" w:rsidRPr="004F494D" w:rsidRDefault="005865B7" w:rsidP="002568EC">
      <w:pPr>
        <w:jc w:val="both"/>
        <w:rPr>
          <w:rFonts w:ascii="Arial" w:hAnsi="Arial" w:cs="Arial"/>
        </w:rPr>
      </w:pPr>
      <w:r w:rsidRPr="004F494D">
        <w:rPr>
          <w:rFonts w:ascii="Arial" w:hAnsi="Arial" w:cs="Arial"/>
        </w:rPr>
        <w:t xml:space="preserve">In hoofdstuk </w:t>
      </w:r>
      <w:r w:rsidR="00D227C1" w:rsidRPr="004F494D">
        <w:rPr>
          <w:rFonts w:ascii="Arial" w:hAnsi="Arial" w:cs="Arial"/>
        </w:rPr>
        <w:t xml:space="preserve">vijf </w:t>
      </w:r>
      <w:r w:rsidRPr="004F494D">
        <w:rPr>
          <w:rFonts w:ascii="Arial" w:hAnsi="Arial" w:cs="Arial"/>
        </w:rPr>
        <w:t xml:space="preserve">worden </w:t>
      </w:r>
      <w:r w:rsidR="00EF28DA" w:rsidRPr="004F494D">
        <w:rPr>
          <w:rFonts w:ascii="Arial" w:hAnsi="Arial" w:cs="Arial"/>
        </w:rPr>
        <w:t xml:space="preserve">de voordelen van strategisch financiële planning voor Amaris Zorggroep beschreven. Gekeken wordt in hoeverre een dergelijke planning Amaris in staat stelt geschetste toename van risico`s het hoofd te bieden. Ook wordt gekeken naar de valkuilen waar Amaris voor dient te waken. </w:t>
      </w:r>
    </w:p>
    <w:p w:rsidR="002B4CC0" w:rsidRPr="004F494D" w:rsidRDefault="00EF28DA" w:rsidP="002B4CC0">
      <w:pPr>
        <w:spacing w:after="0"/>
        <w:jc w:val="both"/>
        <w:rPr>
          <w:rFonts w:ascii="Arial" w:hAnsi="Arial" w:cs="Arial"/>
        </w:rPr>
      </w:pPr>
      <w:r w:rsidRPr="004F494D">
        <w:rPr>
          <w:rFonts w:ascii="Arial" w:hAnsi="Arial" w:cs="Arial"/>
        </w:rPr>
        <w:lastRenderedPageBreak/>
        <w:t xml:space="preserve">Hoofdstuk zes, tevens het laatste hoofdstuk, worden de aanbevelingen gedaan, op basis van de antwoorden van de voorgaande hoofdstukken, om voor Amaris Zorggroep te komen tot een </w:t>
      </w:r>
      <w:proofErr w:type="spellStart"/>
      <w:r w:rsidRPr="004F494D">
        <w:rPr>
          <w:rFonts w:ascii="Arial" w:hAnsi="Arial" w:cs="Arial"/>
        </w:rPr>
        <w:t>custom</w:t>
      </w:r>
      <w:proofErr w:type="spellEnd"/>
      <w:r w:rsidR="00FE4323">
        <w:rPr>
          <w:rFonts w:ascii="Arial" w:hAnsi="Arial" w:cs="Arial"/>
        </w:rPr>
        <w:t xml:space="preserve"> </w:t>
      </w:r>
      <w:r w:rsidRPr="004F494D">
        <w:rPr>
          <w:rFonts w:ascii="Arial" w:hAnsi="Arial" w:cs="Arial"/>
        </w:rPr>
        <w:t xml:space="preserve">made inrichting van de strategisch financiële planningstool. </w:t>
      </w:r>
      <w:r w:rsidR="002B4CC0" w:rsidRPr="004F494D">
        <w:rPr>
          <w:rFonts w:ascii="Arial" w:hAnsi="Arial" w:cs="Arial"/>
        </w:rPr>
        <w:br w:type="page"/>
      </w:r>
    </w:p>
    <w:p w:rsidR="00F223BF" w:rsidRPr="004F494D" w:rsidRDefault="00E041CA" w:rsidP="00CE3637">
      <w:pPr>
        <w:pStyle w:val="Kop1"/>
        <w:numPr>
          <w:ilvl w:val="0"/>
          <w:numId w:val="29"/>
        </w:numPr>
        <w:rPr>
          <w:rFonts w:ascii="Arial" w:eastAsia="Calibri" w:hAnsi="Arial" w:cs="Arial"/>
        </w:rPr>
      </w:pPr>
      <w:bookmarkStart w:id="5" w:name="_Toc390694875"/>
      <w:r w:rsidRPr="004F494D">
        <w:rPr>
          <w:rFonts w:ascii="Arial" w:eastAsia="Calibri" w:hAnsi="Arial" w:cs="Arial"/>
        </w:rPr>
        <w:lastRenderedPageBreak/>
        <w:t>Nieuwe r</w:t>
      </w:r>
      <w:r w:rsidR="00704994" w:rsidRPr="004F494D">
        <w:rPr>
          <w:rFonts w:ascii="Arial" w:eastAsia="Calibri" w:hAnsi="Arial" w:cs="Arial"/>
        </w:rPr>
        <w:t>isico`s</w:t>
      </w:r>
      <w:r w:rsidRPr="004F494D">
        <w:rPr>
          <w:rFonts w:ascii="Arial" w:eastAsia="Calibri" w:hAnsi="Arial" w:cs="Arial"/>
        </w:rPr>
        <w:t xml:space="preserve"> waarmee zorginstellingen geconfronteerd worden als gevolg van recente landelijke ontwikkelingen in wet- en regelgeving.</w:t>
      </w:r>
      <w:bookmarkEnd w:id="5"/>
    </w:p>
    <w:p w:rsidR="00D3429F" w:rsidRPr="004F494D" w:rsidRDefault="00D3429F" w:rsidP="00D3429F">
      <w:pPr>
        <w:spacing w:line="240" w:lineRule="auto"/>
        <w:jc w:val="both"/>
        <w:rPr>
          <w:rFonts w:ascii="Arial" w:eastAsia="Times New Roman" w:hAnsi="Arial" w:cs="Arial"/>
          <w:color w:val="000000"/>
        </w:rPr>
      </w:pPr>
      <w:r w:rsidRPr="004F494D">
        <w:rPr>
          <w:rFonts w:ascii="Arial" w:hAnsi="Arial" w:cs="Arial"/>
        </w:rPr>
        <w:t xml:space="preserve">Zorginstellingen in de Nederlandse zorgsector bevinden zich in een turbulente omgeving en worden geconfronteerd met veranderingen die onontkoombaar zijn. </w:t>
      </w:r>
      <w:r w:rsidRPr="004F494D">
        <w:rPr>
          <w:rFonts w:ascii="Arial" w:eastAsia="Times New Roman" w:hAnsi="Arial" w:cs="Arial"/>
          <w:color w:val="000000"/>
        </w:rPr>
        <w:t xml:space="preserve">Het huidige zorgstelsel in Nederland wordt flink gewijzigd mede vanwege de explosieve stijging van de zorgkosten. Deze kosten zijn in de toekomst nauwelijks meer op te brengen. Daarom moet </w:t>
      </w:r>
      <w:r w:rsidR="00523646" w:rsidRPr="004F494D">
        <w:rPr>
          <w:rFonts w:ascii="Arial" w:eastAsia="Times New Roman" w:hAnsi="Arial" w:cs="Arial"/>
          <w:color w:val="000000"/>
        </w:rPr>
        <w:t xml:space="preserve">en gaat </w:t>
      </w:r>
      <w:r w:rsidRPr="004F494D">
        <w:rPr>
          <w:rFonts w:ascii="Arial" w:eastAsia="Times New Roman" w:hAnsi="Arial" w:cs="Arial"/>
          <w:color w:val="000000"/>
        </w:rPr>
        <w:t xml:space="preserve">er het een en ander veranderen in de zorg. </w:t>
      </w:r>
      <w:sdt>
        <w:sdtPr>
          <w:rPr>
            <w:rFonts w:ascii="Arial" w:eastAsia="Times New Roman" w:hAnsi="Arial" w:cs="Arial"/>
            <w:color w:val="000000"/>
          </w:rPr>
          <w:id w:val="540935"/>
          <w:citation/>
        </w:sdtPr>
        <w:sdtEndPr/>
        <w:sdtContent>
          <w:r w:rsidR="00950D78">
            <w:rPr>
              <w:rFonts w:ascii="Arial" w:eastAsia="Times New Roman" w:hAnsi="Arial" w:cs="Arial"/>
              <w:color w:val="000000"/>
            </w:rPr>
            <w:fldChar w:fldCharType="begin"/>
          </w:r>
          <w:r w:rsidR="00294CF6">
            <w:rPr>
              <w:rFonts w:ascii="Arial" w:eastAsia="Times New Roman" w:hAnsi="Arial" w:cs="Arial"/>
              <w:color w:val="000000"/>
              <w:lang w:val="en-US"/>
            </w:rPr>
            <w:instrText xml:space="preserve"> CITATION Eur09 \l 1033 </w:instrText>
          </w:r>
          <w:r w:rsidR="00950D78">
            <w:rPr>
              <w:rFonts w:ascii="Arial" w:eastAsia="Times New Roman" w:hAnsi="Arial" w:cs="Arial"/>
              <w:color w:val="000000"/>
            </w:rPr>
            <w:fldChar w:fldCharType="separate"/>
          </w:r>
          <w:r w:rsidR="00DE3D7F" w:rsidRPr="00DE3D7F">
            <w:rPr>
              <w:rFonts w:ascii="Arial" w:eastAsia="Times New Roman" w:hAnsi="Arial" w:cs="Arial"/>
              <w:noProof/>
              <w:color w:val="000000"/>
              <w:lang w:val="en-US"/>
            </w:rPr>
            <w:t>(European Commission, 2009)</w:t>
          </w:r>
          <w:r w:rsidR="00950D78">
            <w:rPr>
              <w:rFonts w:ascii="Arial" w:eastAsia="Times New Roman" w:hAnsi="Arial" w:cs="Arial"/>
              <w:color w:val="000000"/>
            </w:rPr>
            <w:fldChar w:fldCharType="end"/>
          </w:r>
        </w:sdtContent>
      </w:sdt>
    </w:p>
    <w:p w:rsidR="00D3429F" w:rsidRPr="004F494D" w:rsidRDefault="001D6ED9" w:rsidP="00D3429F">
      <w:p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De belangrijkste r</w:t>
      </w:r>
      <w:r w:rsidR="00D3429F" w:rsidRPr="004F494D">
        <w:rPr>
          <w:rFonts w:ascii="Arial" w:eastAsia="Times New Roman" w:hAnsi="Arial" w:cs="Arial"/>
          <w:color w:val="000000"/>
        </w:rPr>
        <w:t>ecente landelijke ontwikkelingen in wet- en regelgeving</w:t>
      </w:r>
      <w:r w:rsidR="00523646" w:rsidRPr="004F494D">
        <w:rPr>
          <w:rFonts w:ascii="Arial" w:eastAsia="Times New Roman" w:hAnsi="Arial" w:cs="Arial"/>
          <w:color w:val="000000"/>
        </w:rPr>
        <w:t xml:space="preserve"> zijn</w:t>
      </w:r>
      <w:r w:rsidR="00D3429F" w:rsidRPr="004F494D">
        <w:rPr>
          <w:rFonts w:ascii="Arial" w:eastAsia="Times New Roman" w:hAnsi="Arial" w:cs="Arial"/>
          <w:color w:val="000000"/>
        </w:rPr>
        <w:t>:</w:t>
      </w:r>
    </w:p>
    <w:p w:rsidR="00D3429F" w:rsidRPr="004F494D" w:rsidRDefault="00523646" w:rsidP="00CE3637">
      <w:pPr>
        <w:pStyle w:val="Lijstalinea"/>
        <w:numPr>
          <w:ilvl w:val="0"/>
          <w:numId w:val="4"/>
        </w:numPr>
        <w:spacing w:before="100" w:beforeAutospacing="1" w:after="100" w:afterAutospacing="1" w:line="240" w:lineRule="auto"/>
        <w:jc w:val="both"/>
        <w:rPr>
          <w:rFonts w:ascii="Arial" w:eastAsia="Times New Roman" w:hAnsi="Arial" w:cs="Arial"/>
          <w:b/>
          <w:color w:val="000000"/>
        </w:rPr>
      </w:pPr>
      <w:r w:rsidRPr="004F494D">
        <w:rPr>
          <w:rFonts w:ascii="Arial" w:eastAsia="Times New Roman" w:hAnsi="Arial" w:cs="Arial"/>
          <w:b/>
          <w:color w:val="000000"/>
        </w:rPr>
        <w:t xml:space="preserve">De zware zorg wordt overgeheveld uit de </w:t>
      </w:r>
      <w:r w:rsidR="00D3429F" w:rsidRPr="004F494D">
        <w:rPr>
          <w:rFonts w:ascii="Arial" w:eastAsia="Times New Roman" w:hAnsi="Arial" w:cs="Arial"/>
          <w:b/>
          <w:color w:val="000000"/>
        </w:rPr>
        <w:t>Algemene Wet Bijzondere Ziektekosten (AWBZ)</w:t>
      </w:r>
      <w:r w:rsidRPr="004F494D">
        <w:rPr>
          <w:rFonts w:ascii="Arial" w:eastAsia="Times New Roman" w:hAnsi="Arial" w:cs="Arial"/>
          <w:b/>
          <w:color w:val="000000"/>
        </w:rPr>
        <w:t xml:space="preserve"> naar de WLZ</w:t>
      </w:r>
      <w:r w:rsidR="00FE4323">
        <w:rPr>
          <w:rStyle w:val="Voetnootmarkering"/>
          <w:rFonts w:ascii="Arial" w:eastAsia="Times New Roman" w:hAnsi="Arial" w:cs="Arial"/>
          <w:b/>
          <w:color w:val="000000"/>
        </w:rPr>
        <w:footnoteReference w:id="1"/>
      </w:r>
    </w:p>
    <w:p w:rsidR="00D3429F" w:rsidRPr="004F494D" w:rsidRDefault="00512692" w:rsidP="00D3429F">
      <w:pPr>
        <w:pStyle w:val="Lijstalinea"/>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 xml:space="preserve">De huidige AWBZ is een ruime wet waaruit het grootste deel van de zorg wordt vergoed. </w:t>
      </w:r>
      <w:r w:rsidR="008339DD" w:rsidRPr="00257023">
        <w:rPr>
          <w:rFonts w:ascii="Arial" w:eastAsia="Times New Roman" w:hAnsi="Arial" w:cs="Arial"/>
          <w:color w:val="000000"/>
        </w:rPr>
        <w:t>Alleen de zware, langdurige zorg wordt nog vergoed uit de AWBZ.</w:t>
      </w:r>
      <w:r w:rsidR="00D3429F" w:rsidRPr="004F494D">
        <w:rPr>
          <w:rFonts w:ascii="Arial" w:eastAsia="Times New Roman" w:hAnsi="Arial" w:cs="Arial"/>
          <w:color w:val="000000"/>
        </w:rPr>
        <w:t xml:space="preserve"> Lichtere vormen van AWBZ-</w:t>
      </w:r>
      <w:r w:rsidR="002B4CC0" w:rsidRPr="004F494D">
        <w:rPr>
          <w:rFonts w:ascii="Arial" w:eastAsia="Times New Roman" w:hAnsi="Arial" w:cs="Arial"/>
          <w:color w:val="000000"/>
        </w:rPr>
        <w:t xml:space="preserve"> </w:t>
      </w:r>
      <w:r w:rsidR="00D3429F" w:rsidRPr="004F494D">
        <w:rPr>
          <w:rFonts w:ascii="Arial" w:eastAsia="Times New Roman" w:hAnsi="Arial" w:cs="Arial"/>
          <w:color w:val="000000"/>
        </w:rPr>
        <w:t xml:space="preserve">zorg gaan </w:t>
      </w:r>
      <w:r w:rsidRPr="004F494D">
        <w:rPr>
          <w:rFonts w:ascii="Arial" w:eastAsia="Times New Roman" w:hAnsi="Arial" w:cs="Arial"/>
          <w:color w:val="000000"/>
        </w:rPr>
        <w:t xml:space="preserve">over naar </w:t>
      </w:r>
      <w:r w:rsidR="00D3429F" w:rsidRPr="004F494D">
        <w:rPr>
          <w:rFonts w:ascii="Arial" w:eastAsia="Times New Roman" w:hAnsi="Arial" w:cs="Arial"/>
          <w:color w:val="000000"/>
        </w:rPr>
        <w:t>de WMO of worden geregeld via de zorgverzekering.</w:t>
      </w:r>
    </w:p>
    <w:p w:rsidR="00D3429F" w:rsidRPr="004F494D" w:rsidRDefault="00512692" w:rsidP="00D3429F">
      <w:pPr>
        <w:pStyle w:val="Lijstalinea"/>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Langdurige zware zorg die blijft</w:t>
      </w:r>
      <w:r w:rsidR="002B4CC0" w:rsidRPr="004F494D">
        <w:rPr>
          <w:rFonts w:ascii="Arial" w:eastAsia="Times New Roman" w:hAnsi="Arial" w:cs="Arial"/>
          <w:color w:val="000000"/>
        </w:rPr>
        <w:t>,</w:t>
      </w:r>
      <w:r w:rsidRPr="004F494D">
        <w:rPr>
          <w:rFonts w:ascii="Arial" w:eastAsia="Times New Roman" w:hAnsi="Arial" w:cs="Arial"/>
          <w:color w:val="000000"/>
        </w:rPr>
        <w:t xml:space="preserve"> wordt opgenomen in de WLZ.</w:t>
      </w:r>
      <w:r w:rsidR="002B4CC0" w:rsidRPr="004F494D">
        <w:rPr>
          <w:rFonts w:ascii="Arial" w:eastAsia="Times New Roman" w:hAnsi="Arial" w:cs="Arial"/>
          <w:color w:val="000000"/>
        </w:rPr>
        <w:t xml:space="preserve"> w</w:t>
      </w:r>
      <w:r w:rsidRPr="004F494D">
        <w:rPr>
          <w:rFonts w:ascii="Arial" w:eastAsia="Times New Roman" w:hAnsi="Arial" w:cs="Arial"/>
          <w:color w:val="000000"/>
        </w:rPr>
        <w:t xml:space="preserve">aarmee </w:t>
      </w:r>
      <w:r w:rsidR="008339DD" w:rsidRPr="00257023">
        <w:rPr>
          <w:rFonts w:ascii="Arial" w:eastAsia="Times New Roman" w:hAnsi="Arial" w:cs="Arial"/>
          <w:color w:val="000000"/>
        </w:rPr>
        <w:t>de AWBZ geheel komt te vervallen</w:t>
      </w:r>
      <w:r w:rsidRPr="004F494D">
        <w:rPr>
          <w:rFonts w:ascii="Arial" w:eastAsia="Times New Roman" w:hAnsi="Arial" w:cs="Arial"/>
          <w:color w:val="000000"/>
        </w:rPr>
        <w:t xml:space="preserve">. </w:t>
      </w:r>
      <w:r w:rsidR="002B4CC0" w:rsidRPr="004F494D">
        <w:rPr>
          <w:rFonts w:ascii="Arial" w:eastAsia="Times New Roman" w:hAnsi="Arial" w:cs="Arial"/>
          <w:color w:val="000000"/>
        </w:rPr>
        <w:t>De WLZ</w:t>
      </w:r>
      <w:r w:rsidR="00D3429F" w:rsidRPr="004F494D">
        <w:rPr>
          <w:rFonts w:ascii="Arial" w:eastAsia="Times New Roman" w:hAnsi="Arial" w:cs="Arial"/>
          <w:color w:val="000000"/>
        </w:rPr>
        <w:t xml:space="preserve"> </w:t>
      </w:r>
      <w:r w:rsidR="00523646" w:rsidRPr="004F494D">
        <w:rPr>
          <w:rFonts w:ascii="Arial" w:eastAsia="Times New Roman" w:hAnsi="Arial" w:cs="Arial"/>
          <w:color w:val="000000"/>
        </w:rPr>
        <w:t>wordt beperkter; minder doelgroepen en alleen nog langdurig verblijf</w:t>
      </w:r>
      <w:r w:rsidR="00D3429F" w:rsidRPr="004F494D">
        <w:rPr>
          <w:rFonts w:ascii="Arial" w:eastAsia="Times New Roman" w:hAnsi="Arial" w:cs="Arial"/>
          <w:color w:val="000000"/>
        </w:rPr>
        <w:t>.</w:t>
      </w:r>
    </w:p>
    <w:p w:rsidR="00512692" w:rsidRPr="004F494D" w:rsidRDefault="00512692" w:rsidP="00512692">
      <w:pPr>
        <w:pStyle w:val="Lijstalinea"/>
        <w:spacing w:before="100" w:beforeAutospacing="1" w:after="100" w:afterAutospacing="1" w:line="240" w:lineRule="auto"/>
        <w:jc w:val="both"/>
        <w:rPr>
          <w:rFonts w:ascii="Arial" w:eastAsia="Times New Roman" w:hAnsi="Arial" w:cs="Arial"/>
          <w:color w:val="000000"/>
        </w:rPr>
      </w:pPr>
    </w:p>
    <w:p w:rsidR="009F6071" w:rsidRPr="004F494D" w:rsidRDefault="009F6071" w:rsidP="00CE3637">
      <w:pPr>
        <w:pStyle w:val="Lijstalinea"/>
        <w:numPr>
          <w:ilvl w:val="0"/>
          <w:numId w:val="4"/>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b/>
          <w:color w:val="000000"/>
        </w:rPr>
        <w:t>Scheiden wonen en zorg</w:t>
      </w:r>
      <w:r w:rsidRPr="004F494D">
        <w:rPr>
          <w:rFonts w:ascii="Arial" w:eastAsia="Times New Roman" w:hAnsi="Arial" w:cs="Arial"/>
          <w:color w:val="000000"/>
        </w:rPr>
        <w:t>.</w:t>
      </w:r>
    </w:p>
    <w:p w:rsidR="00446A96" w:rsidRPr="004F494D" w:rsidRDefault="009F6071" w:rsidP="00446A96">
      <w:pPr>
        <w:pStyle w:val="Lijstalinea"/>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 xml:space="preserve">Het kabinet wil in de AWBZ en binnenkort ook in de WLZ het 'scheiden van wonen en zorg' invoeren. Aan de ene kant betekent dit dat de aanspraak voor </w:t>
      </w:r>
      <w:r w:rsidR="00512692" w:rsidRPr="004F494D">
        <w:rPr>
          <w:rFonts w:ascii="Arial" w:eastAsia="Times New Roman" w:hAnsi="Arial" w:cs="Arial"/>
          <w:color w:val="000000"/>
        </w:rPr>
        <w:t>vergoeding</w:t>
      </w:r>
      <w:r w:rsidRPr="004F494D">
        <w:rPr>
          <w:rFonts w:ascii="Arial" w:eastAsia="Times New Roman" w:hAnsi="Arial" w:cs="Arial"/>
          <w:color w:val="000000"/>
        </w:rPr>
        <w:t xml:space="preserve"> </w:t>
      </w:r>
      <w:r w:rsidR="00512692" w:rsidRPr="004F494D">
        <w:rPr>
          <w:rFonts w:ascii="Arial" w:eastAsia="Times New Roman" w:hAnsi="Arial" w:cs="Arial"/>
          <w:color w:val="000000"/>
        </w:rPr>
        <w:t>van</w:t>
      </w:r>
      <w:r w:rsidRPr="004F494D">
        <w:rPr>
          <w:rFonts w:ascii="Arial" w:eastAsia="Times New Roman" w:hAnsi="Arial" w:cs="Arial"/>
          <w:color w:val="000000"/>
        </w:rPr>
        <w:t xml:space="preserve"> het wonen en het verblijf alleen nog maar voor de zwaarste </w:t>
      </w:r>
      <w:r w:rsidR="007D639F" w:rsidRPr="004F494D">
        <w:rPr>
          <w:rFonts w:ascii="Arial" w:eastAsia="Times New Roman" w:hAnsi="Arial" w:cs="Arial"/>
          <w:color w:val="000000"/>
        </w:rPr>
        <w:t>zorgcliënten</w:t>
      </w:r>
      <w:r w:rsidRPr="004F494D">
        <w:rPr>
          <w:rFonts w:ascii="Arial" w:eastAsia="Times New Roman" w:hAnsi="Arial" w:cs="Arial"/>
          <w:color w:val="000000"/>
        </w:rPr>
        <w:t xml:space="preserve"> blijft bestaan. Cliënten met een lichte </w:t>
      </w:r>
      <w:r w:rsidR="00512692" w:rsidRPr="004F494D">
        <w:rPr>
          <w:rFonts w:ascii="Arial" w:eastAsia="Times New Roman" w:hAnsi="Arial" w:cs="Arial"/>
          <w:color w:val="000000"/>
        </w:rPr>
        <w:t>zorgvraag</w:t>
      </w:r>
      <w:r w:rsidRPr="004F494D">
        <w:rPr>
          <w:rFonts w:ascii="Arial" w:eastAsia="Times New Roman" w:hAnsi="Arial" w:cs="Arial"/>
          <w:color w:val="000000"/>
        </w:rPr>
        <w:t xml:space="preserve"> (voorheen de bewoners van verzorgingshuizen) zullen zijn </w:t>
      </w:r>
      <w:r w:rsidR="00512692" w:rsidRPr="004F494D">
        <w:rPr>
          <w:rFonts w:ascii="Arial" w:eastAsia="Times New Roman" w:hAnsi="Arial" w:cs="Arial"/>
          <w:color w:val="000000"/>
        </w:rPr>
        <w:t>aangewezen</w:t>
      </w:r>
      <w:r w:rsidRPr="004F494D">
        <w:rPr>
          <w:rFonts w:ascii="Arial" w:eastAsia="Times New Roman" w:hAnsi="Arial" w:cs="Arial"/>
          <w:color w:val="000000"/>
        </w:rPr>
        <w:t xml:space="preserve"> op extramurale of thuiszorg en de WMO / Zorgverzekeringswet (zie hierna) en zelf voor de woonlasten moeten opdraaien.</w:t>
      </w:r>
    </w:p>
    <w:p w:rsidR="00446A96" w:rsidRPr="004F494D" w:rsidRDefault="00446A96" w:rsidP="00446A96">
      <w:pPr>
        <w:pStyle w:val="Lijstalinea"/>
        <w:spacing w:before="100" w:beforeAutospacing="1" w:after="100" w:afterAutospacing="1" w:line="240" w:lineRule="auto"/>
        <w:jc w:val="both"/>
        <w:rPr>
          <w:rFonts w:ascii="Arial" w:eastAsia="Times New Roman" w:hAnsi="Arial" w:cs="Arial"/>
          <w:color w:val="000000"/>
        </w:rPr>
      </w:pPr>
    </w:p>
    <w:p w:rsidR="00D3429F" w:rsidRPr="004F494D" w:rsidRDefault="00D3429F" w:rsidP="00CE3637">
      <w:pPr>
        <w:pStyle w:val="Lijstalinea"/>
        <w:numPr>
          <w:ilvl w:val="0"/>
          <w:numId w:val="4"/>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b/>
          <w:color w:val="000000"/>
        </w:rPr>
        <w:t>Veranderingen WMO</w:t>
      </w:r>
      <w:r w:rsidRPr="004F494D">
        <w:rPr>
          <w:rFonts w:ascii="Arial" w:eastAsia="Times New Roman" w:hAnsi="Arial" w:cs="Arial"/>
          <w:color w:val="000000"/>
        </w:rPr>
        <w:t>.</w:t>
      </w:r>
    </w:p>
    <w:p w:rsidR="00446A96" w:rsidRPr="004F494D" w:rsidRDefault="00D3429F" w:rsidP="00446A96">
      <w:pPr>
        <w:pStyle w:val="Lijstalinea"/>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 xml:space="preserve">Gemeenten worden met ingang van 2015 geheel verantwoordelijk voor de activiteiten op het gebied van </w:t>
      </w:r>
      <w:r w:rsidR="00523646" w:rsidRPr="004F494D">
        <w:rPr>
          <w:rFonts w:ascii="Arial" w:eastAsia="Times New Roman" w:hAnsi="Arial" w:cs="Arial"/>
          <w:color w:val="000000"/>
        </w:rPr>
        <w:t>dagbesteding</w:t>
      </w:r>
      <w:r w:rsidRPr="004F494D">
        <w:rPr>
          <w:rFonts w:ascii="Arial" w:eastAsia="Times New Roman" w:hAnsi="Arial" w:cs="Arial"/>
          <w:color w:val="000000"/>
        </w:rPr>
        <w:t xml:space="preserve">, begeleiding en </w:t>
      </w:r>
      <w:r w:rsidR="00523646" w:rsidRPr="004F494D">
        <w:rPr>
          <w:rFonts w:ascii="Arial" w:eastAsia="Times New Roman" w:hAnsi="Arial" w:cs="Arial"/>
          <w:color w:val="000000"/>
        </w:rPr>
        <w:t xml:space="preserve">al eerder de huishoudelijke </w:t>
      </w:r>
      <w:r w:rsidRPr="004F494D">
        <w:rPr>
          <w:rFonts w:ascii="Arial" w:eastAsia="Times New Roman" w:hAnsi="Arial" w:cs="Arial"/>
          <w:color w:val="000000"/>
        </w:rPr>
        <w:t>verzorging. De dienstverlening wordt meer gericht op waar ze het hardste nodig is en gaat vallen onder de wet maatschappelijke ondersteuning (WMO).</w:t>
      </w:r>
    </w:p>
    <w:p w:rsidR="00446A96" w:rsidRPr="004F494D" w:rsidRDefault="00446A96" w:rsidP="00446A96">
      <w:pPr>
        <w:pStyle w:val="Lijstalinea"/>
        <w:spacing w:before="100" w:beforeAutospacing="1" w:after="100" w:afterAutospacing="1" w:line="240" w:lineRule="auto"/>
        <w:jc w:val="both"/>
        <w:rPr>
          <w:rFonts w:ascii="Arial" w:eastAsia="Times New Roman" w:hAnsi="Arial" w:cs="Arial"/>
          <w:color w:val="000000"/>
        </w:rPr>
      </w:pPr>
    </w:p>
    <w:p w:rsidR="00D3429F" w:rsidRPr="004F494D" w:rsidRDefault="00D3429F" w:rsidP="00CE3637">
      <w:pPr>
        <w:pStyle w:val="Lijstalinea"/>
        <w:numPr>
          <w:ilvl w:val="0"/>
          <w:numId w:val="4"/>
        </w:numPr>
        <w:spacing w:before="100" w:beforeAutospacing="1" w:after="100" w:afterAutospacing="1" w:line="240" w:lineRule="auto"/>
        <w:jc w:val="both"/>
        <w:rPr>
          <w:rFonts w:ascii="Arial" w:eastAsia="Times New Roman" w:hAnsi="Arial" w:cs="Arial"/>
          <w:b/>
          <w:color w:val="000000"/>
        </w:rPr>
      </w:pPr>
      <w:r w:rsidRPr="004F494D">
        <w:rPr>
          <w:rFonts w:ascii="Arial" w:eastAsia="Times New Roman" w:hAnsi="Arial" w:cs="Arial"/>
          <w:b/>
          <w:color w:val="000000"/>
        </w:rPr>
        <w:t xml:space="preserve">Zorgverzekeringswet </w:t>
      </w:r>
    </w:p>
    <w:p w:rsidR="00D3429F" w:rsidRPr="004F494D" w:rsidRDefault="00D3429F" w:rsidP="00D3429F">
      <w:pPr>
        <w:pStyle w:val="Lijstalinea"/>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De zorgverzeker</w:t>
      </w:r>
      <w:r w:rsidR="009F6071" w:rsidRPr="004F494D">
        <w:rPr>
          <w:rFonts w:ascii="Arial" w:eastAsia="Times New Roman" w:hAnsi="Arial" w:cs="Arial"/>
          <w:color w:val="000000"/>
        </w:rPr>
        <w:t>aar</w:t>
      </w:r>
      <w:r w:rsidRPr="004F494D">
        <w:rPr>
          <w:rFonts w:ascii="Arial" w:eastAsia="Times New Roman" w:hAnsi="Arial" w:cs="Arial"/>
          <w:color w:val="000000"/>
        </w:rPr>
        <w:t xml:space="preserve"> wordt verantwoordelijk voor de medische zorg</w:t>
      </w:r>
      <w:r w:rsidR="009F6071" w:rsidRPr="004F494D">
        <w:rPr>
          <w:rFonts w:ascii="Arial" w:eastAsia="Times New Roman" w:hAnsi="Arial" w:cs="Arial"/>
          <w:color w:val="000000"/>
        </w:rPr>
        <w:t xml:space="preserve"> thuis: wijkverpleging en verzorging thuis.</w:t>
      </w:r>
      <w:r w:rsidRPr="004F494D">
        <w:rPr>
          <w:rFonts w:ascii="Arial" w:eastAsia="Times New Roman" w:hAnsi="Arial" w:cs="Arial"/>
          <w:color w:val="000000"/>
        </w:rPr>
        <w:t xml:space="preserve"> </w:t>
      </w:r>
      <w:r w:rsidR="001D6ED9" w:rsidRPr="004F494D">
        <w:rPr>
          <w:rFonts w:ascii="Arial" w:eastAsia="Times New Roman" w:hAnsi="Arial" w:cs="Arial"/>
          <w:color w:val="000000"/>
        </w:rPr>
        <w:t xml:space="preserve">Ook de kortdurende geriatrische revalidatiezorg is hier in 2012 ondergebracht waarbij de bekostiging plaatsvindt op basis </w:t>
      </w:r>
      <w:r w:rsidR="00446A96" w:rsidRPr="004F494D">
        <w:rPr>
          <w:rFonts w:ascii="Arial" w:eastAsia="Times New Roman" w:hAnsi="Arial" w:cs="Arial"/>
          <w:color w:val="000000"/>
        </w:rPr>
        <w:t xml:space="preserve">van </w:t>
      </w:r>
      <w:r w:rsidRPr="004F494D">
        <w:rPr>
          <w:rFonts w:ascii="Arial" w:eastAsia="Times New Roman" w:hAnsi="Arial" w:cs="Arial"/>
          <w:color w:val="000000"/>
        </w:rPr>
        <w:t>Diagnose Behandeling Combinatie</w:t>
      </w:r>
      <w:r w:rsidR="001D6ED9" w:rsidRPr="004F494D">
        <w:rPr>
          <w:rFonts w:ascii="Arial" w:eastAsia="Times New Roman" w:hAnsi="Arial" w:cs="Arial"/>
          <w:color w:val="000000"/>
        </w:rPr>
        <w:t>s</w:t>
      </w:r>
      <w:r w:rsidRPr="004F494D">
        <w:rPr>
          <w:rFonts w:ascii="Arial" w:eastAsia="Times New Roman" w:hAnsi="Arial" w:cs="Arial"/>
          <w:color w:val="000000"/>
        </w:rPr>
        <w:t xml:space="preserve"> (DBC)</w:t>
      </w:r>
      <w:r w:rsidR="00446A96" w:rsidRPr="004F494D">
        <w:rPr>
          <w:rFonts w:ascii="Arial" w:eastAsia="Times New Roman" w:hAnsi="Arial" w:cs="Arial"/>
          <w:color w:val="000000"/>
        </w:rPr>
        <w:t>.</w:t>
      </w:r>
      <w:r w:rsidR="00523646" w:rsidRPr="004F494D">
        <w:rPr>
          <w:rFonts w:ascii="Arial" w:eastAsia="Times New Roman" w:hAnsi="Arial" w:cs="Arial"/>
          <w:color w:val="000000"/>
        </w:rPr>
        <w:t xml:space="preserve"> Pas na afsluiting van de DBC volgt betaling door de verzekeraar</w:t>
      </w:r>
      <w:r w:rsidR="005B46E2">
        <w:rPr>
          <w:rFonts w:ascii="Arial" w:eastAsia="Times New Roman" w:hAnsi="Arial" w:cs="Arial"/>
          <w:color w:val="000000"/>
        </w:rPr>
        <w:t>.</w:t>
      </w:r>
    </w:p>
    <w:p w:rsidR="00D3429F" w:rsidRPr="004F494D" w:rsidRDefault="00D3429F" w:rsidP="00D3429F">
      <w:pPr>
        <w:spacing w:before="100" w:beforeAutospacing="1" w:after="100" w:afterAutospacing="1" w:line="240" w:lineRule="auto"/>
        <w:jc w:val="both"/>
        <w:rPr>
          <w:rFonts w:ascii="Arial" w:eastAsia="Times New Roman" w:hAnsi="Arial" w:cs="Arial"/>
        </w:rPr>
      </w:pPr>
      <w:r w:rsidRPr="004F494D">
        <w:rPr>
          <w:rFonts w:ascii="Arial" w:eastAsia="Times New Roman" w:hAnsi="Arial" w:cs="Arial"/>
          <w:color w:val="000000"/>
        </w:rPr>
        <w:t xml:space="preserve">Hieronder zal ingegaan worden op de </w:t>
      </w:r>
      <w:r w:rsidR="00EE4C85" w:rsidRPr="004F494D">
        <w:rPr>
          <w:rFonts w:ascii="Arial" w:eastAsia="Times New Roman" w:hAnsi="Arial" w:cs="Arial"/>
          <w:color w:val="000000"/>
        </w:rPr>
        <w:t>risico’s vanuit</w:t>
      </w:r>
      <w:r w:rsidRPr="004F494D">
        <w:rPr>
          <w:rFonts w:ascii="Arial" w:eastAsia="Times New Roman" w:hAnsi="Arial" w:cs="Arial"/>
          <w:color w:val="000000"/>
        </w:rPr>
        <w:t xml:space="preserve"> </w:t>
      </w:r>
      <w:r w:rsidR="00EE4C85" w:rsidRPr="004F494D">
        <w:rPr>
          <w:rFonts w:ascii="Arial" w:eastAsia="Times New Roman" w:hAnsi="Arial" w:cs="Arial"/>
          <w:color w:val="000000"/>
        </w:rPr>
        <w:t xml:space="preserve">diverse invalshoeken </w:t>
      </w:r>
      <w:r w:rsidR="00446A96" w:rsidRPr="004F494D">
        <w:rPr>
          <w:rFonts w:ascii="Arial" w:eastAsia="Times New Roman" w:hAnsi="Arial" w:cs="Arial"/>
          <w:color w:val="000000"/>
        </w:rPr>
        <w:t>waaronder:</w:t>
      </w:r>
      <w:r w:rsidR="00EE4C85" w:rsidRPr="004F494D">
        <w:rPr>
          <w:rFonts w:ascii="Arial" w:eastAsia="Times New Roman" w:hAnsi="Arial" w:cs="Arial"/>
          <w:color w:val="000000"/>
        </w:rPr>
        <w:t xml:space="preserve"> </w:t>
      </w:r>
      <w:r w:rsidR="007D639F" w:rsidRPr="004F494D">
        <w:rPr>
          <w:rFonts w:ascii="Arial" w:eastAsia="Times New Roman" w:hAnsi="Arial" w:cs="Arial"/>
          <w:color w:val="000000"/>
        </w:rPr>
        <w:t>economie</w:t>
      </w:r>
      <w:r w:rsidR="00446A96" w:rsidRPr="004F494D">
        <w:rPr>
          <w:rFonts w:ascii="Arial" w:eastAsia="Times New Roman" w:hAnsi="Arial" w:cs="Arial"/>
          <w:color w:val="000000"/>
        </w:rPr>
        <w:t xml:space="preserve">, </w:t>
      </w:r>
      <w:r w:rsidRPr="004F494D">
        <w:rPr>
          <w:rFonts w:ascii="Arial" w:eastAsia="Times New Roman" w:hAnsi="Arial" w:cs="Arial"/>
          <w:color w:val="000000"/>
        </w:rPr>
        <w:t xml:space="preserve">de risico`s voor de externe profilering en interne bedrijfsvoering van Amaris Zorggroep. De ontwikkelingen en reacties en hierdoor ontstane risico`s voor Amaris kunnen onderverdeeld worden in de volgende groepen. Deze onderdelen worden hieronder uitgewerkt, de risico`s </w:t>
      </w:r>
      <w:r w:rsidR="007D639F" w:rsidRPr="004F494D">
        <w:rPr>
          <w:rFonts w:ascii="Arial" w:eastAsia="Times New Roman" w:hAnsi="Arial" w:cs="Arial"/>
          <w:color w:val="000000"/>
        </w:rPr>
        <w:t xml:space="preserve">per onderdeel </w:t>
      </w:r>
      <w:r w:rsidRPr="004F494D">
        <w:rPr>
          <w:rFonts w:ascii="Arial" w:eastAsia="Times New Roman" w:hAnsi="Arial" w:cs="Arial"/>
          <w:color w:val="000000"/>
        </w:rPr>
        <w:t xml:space="preserve">voor Amaris zullen genoemd worden. </w:t>
      </w:r>
      <w:r w:rsidRPr="004F494D">
        <w:rPr>
          <w:rFonts w:ascii="Arial" w:eastAsia="Times New Roman" w:hAnsi="Arial" w:cs="Arial"/>
        </w:rPr>
        <w:br w:type="page"/>
      </w:r>
    </w:p>
    <w:tbl>
      <w:tblPr>
        <w:tblStyle w:val="Lichtearcering-accent11"/>
        <w:tblpPr w:leftFromText="141" w:rightFromText="141" w:vertAnchor="text" w:horzAnchor="margin" w:tblpY="303"/>
        <w:tblW w:w="0" w:type="auto"/>
        <w:tblLook w:val="04A0" w:firstRow="1" w:lastRow="0" w:firstColumn="1" w:lastColumn="0" w:noHBand="0" w:noVBand="1"/>
      </w:tblPr>
      <w:tblGrid>
        <w:gridCol w:w="4786"/>
        <w:gridCol w:w="4502"/>
      </w:tblGrid>
      <w:tr w:rsidR="00D3429F" w:rsidRPr="004F494D" w:rsidTr="00B03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446A96">
            <w:pPr>
              <w:ind w:right="-286"/>
              <w:rPr>
                <w:rFonts w:ascii="Arial" w:hAnsi="Arial" w:cs="Arial"/>
                <w:b w:val="0"/>
                <w:i/>
              </w:rPr>
            </w:pPr>
            <w:r w:rsidRPr="004F494D">
              <w:rPr>
                <w:rFonts w:ascii="Arial" w:hAnsi="Arial" w:cs="Arial"/>
                <w:i/>
              </w:rPr>
              <w:lastRenderedPageBreak/>
              <w:t>Politiek</w:t>
            </w:r>
            <w:r w:rsidR="00446A96" w:rsidRPr="004F494D">
              <w:rPr>
                <w:rFonts w:ascii="Arial" w:hAnsi="Arial" w:cs="Arial"/>
                <w:i/>
              </w:rPr>
              <w:t>(</w:t>
            </w:r>
            <w:r w:rsidR="00521550" w:rsidRPr="004F494D">
              <w:rPr>
                <w:rFonts w:ascii="Arial" w:hAnsi="Arial" w:cs="Arial"/>
                <w:i/>
              </w:rPr>
              <w:t>Aanpassing bekostigingsmodellen</w:t>
            </w:r>
            <w:r w:rsidR="00446A96" w:rsidRPr="004F494D">
              <w:rPr>
                <w:rFonts w:ascii="Arial" w:hAnsi="Arial" w:cs="Arial"/>
                <w:i/>
              </w:rPr>
              <w:t>)</w:t>
            </w:r>
          </w:p>
        </w:tc>
        <w:tc>
          <w:tcPr>
            <w:tcW w:w="4502" w:type="dxa"/>
          </w:tcPr>
          <w:p w:rsidR="00D3429F" w:rsidRPr="004F494D" w:rsidRDefault="00D3429F" w:rsidP="00AF5743">
            <w:pP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4F494D">
              <w:rPr>
                <w:rFonts w:ascii="Arial" w:hAnsi="Arial" w:cs="Arial"/>
                <w:i/>
              </w:rPr>
              <w:t>Markt</w:t>
            </w:r>
          </w:p>
        </w:tc>
      </w:tr>
      <w:tr w:rsidR="00D3429F" w:rsidRPr="004F494D" w:rsidTr="00B0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CE3637">
            <w:pPr>
              <w:pStyle w:val="Lijstalinea"/>
              <w:numPr>
                <w:ilvl w:val="0"/>
                <w:numId w:val="4"/>
              </w:numPr>
              <w:rPr>
                <w:rFonts w:ascii="Arial" w:hAnsi="Arial" w:cs="Arial"/>
                <w:b w:val="0"/>
              </w:rPr>
            </w:pPr>
            <w:r w:rsidRPr="004F494D">
              <w:rPr>
                <w:rFonts w:ascii="Arial" w:hAnsi="Arial" w:cs="Arial"/>
                <w:b w:val="0"/>
              </w:rPr>
              <w:t>Scheiden wonen en zorg</w:t>
            </w:r>
          </w:p>
          <w:p w:rsidR="00854961" w:rsidRPr="004F494D" w:rsidRDefault="00854961" w:rsidP="00CE3637">
            <w:pPr>
              <w:pStyle w:val="Lijstalinea"/>
              <w:numPr>
                <w:ilvl w:val="0"/>
                <w:numId w:val="4"/>
              </w:numPr>
              <w:rPr>
                <w:rFonts w:ascii="Arial" w:hAnsi="Arial" w:cs="Arial"/>
                <w:b w:val="0"/>
              </w:rPr>
            </w:pPr>
            <w:r w:rsidRPr="004F494D">
              <w:rPr>
                <w:rFonts w:ascii="Arial" w:hAnsi="Arial" w:cs="Arial"/>
                <w:b w:val="0"/>
              </w:rPr>
              <w:t>Dynamiek regelgeving &amp; bekostiging</w:t>
            </w:r>
          </w:p>
          <w:p w:rsidR="00D3429F" w:rsidRPr="004F494D" w:rsidRDefault="00D3429F" w:rsidP="00CE3637">
            <w:pPr>
              <w:pStyle w:val="Lijstalinea"/>
              <w:numPr>
                <w:ilvl w:val="0"/>
                <w:numId w:val="4"/>
              </w:numPr>
              <w:rPr>
                <w:rFonts w:ascii="Arial" w:hAnsi="Arial" w:cs="Arial"/>
                <w:b w:val="0"/>
              </w:rPr>
            </w:pPr>
            <w:r w:rsidRPr="004F494D">
              <w:rPr>
                <w:rFonts w:ascii="Arial" w:hAnsi="Arial" w:cs="Arial"/>
                <w:b w:val="0"/>
              </w:rPr>
              <w:t>Financieringsstromen</w:t>
            </w:r>
          </w:p>
          <w:p w:rsidR="00D3429F" w:rsidRPr="004F494D" w:rsidRDefault="00D3429F" w:rsidP="00CE3637">
            <w:pPr>
              <w:pStyle w:val="Lijstalinea"/>
              <w:numPr>
                <w:ilvl w:val="0"/>
                <w:numId w:val="4"/>
              </w:numPr>
              <w:rPr>
                <w:rFonts w:ascii="Arial" w:hAnsi="Arial" w:cs="Arial"/>
                <w:b w:val="0"/>
              </w:rPr>
            </w:pPr>
            <w:r w:rsidRPr="004F494D">
              <w:rPr>
                <w:rFonts w:ascii="Arial" w:hAnsi="Arial" w:cs="Arial"/>
                <w:b w:val="0"/>
              </w:rPr>
              <w:t>Prestatiebekostiging</w:t>
            </w:r>
          </w:p>
        </w:tc>
        <w:tc>
          <w:tcPr>
            <w:tcW w:w="4502" w:type="dxa"/>
          </w:tcPr>
          <w:p w:rsidR="00D3429F" w:rsidRPr="004F494D" w:rsidRDefault="00D3429F" w:rsidP="00CE3637">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Zorgverzekeraars</w:t>
            </w:r>
          </w:p>
          <w:p w:rsidR="00D3429F" w:rsidRPr="004F494D" w:rsidRDefault="00D3429F" w:rsidP="00CE3637">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Gemeente</w:t>
            </w:r>
          </w:p>
        </w:tc>
      </w:tr>
      <w:tr w:rsidR="00D3429F" w:rsidRPr="004F494D" w:rsidTr="00B038AD">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AF5743">
            <w:pPr>
              <w:rPr>
                <w:rFonts w:ascii="Arial" w:hAnsi="Arial" w:cs="Arial"/>
                <w:b w:val="0"/>
                <w:i/>
              </w:rPr>
            </w:pPr>
            <w:r w:rsidRPr="004F494D">
              <w:rPr>
                <w:rFonts w:ascii="Arial" w:hAnsi="Arial" w:cs="Arial"/>
                <w:i/>
              </w:rPr>
              <w:t>Economie</w:t>
            </w:r>
          </w:p>
        </w:tc>
        <w:tc>
          <w:tcPr>
            <w:tcW w:w="4502" w:type="dxa"/>
          </w:tcPr>
          <w:p w:rsidR="00D3429F" w:rsidRPr="004F494D" w:rsidRDefault="00D3429F" w:rsidP="00AF5743">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F494D">
              <w:rPr>
                <w:rFonts w:ascii="Arial" w:hAnsi="Arial" w:cs="Arial"/>
                <w:b/>
                <w:i/>
              </w:rPr>
              <w:t>Processen &amp; Middelen</w:t>
            </w:r>
          </w:p>
        </w:tc>
      </w:tr>
      <w:tr w:rsidR="00D3429F" w:rsidRPr="004F494D" w:rsidTr="00B0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CE3637">
            <w:pPr>
              <w:pStyle w:val="Lijstalinea"/>
              <w:numPr>
                <w:ilvl w:val="0"/>
                <w:numId w:val="2"/>
              </w:numPr>
              <w:rPr>
                <w:rFonts w:ascii="Arial" w:hAnsi="Arial" w:cs="Arial"/>
                <w:b w:val="0"/>
              </w:rPr>
            </w:pPr>
            <w:r w:rsidRPr="004F494D">
              <w:rPr>
                <w:rFonts w:ascii="Arial" w:hAnsi="Arial" w:cs="Arial"/>
                <w:b w:val="0"/>
              </w:rPr>
              <w:t xml:space="preserve">Bezuinigingen </w:t>
            </w:r>
          </w:p>
          <w:p w:rsidR="00D3429F" w:rsidRPr="004F494D" w:rsidRDefault="00D3429F" w:rsidP="00CE3637">
            <w:pPr>
              <w:pStyle w:val="Lijstalinea"/>
              <w:numPr>
                <w:ilvl w:val="0"/>
                <w:numId w:val="2"/>
              </w:numPr>
              <w:rPr>
                <w:rFonts w:ascii="Arial" w:hAnsi="Arial" w:cs="Arial"/>
                <w:b w:val="0"/>
              </w:rPr>
            </w:pPr>
            <w:r w:rsidRPr="004F494D">
              <w:rPr>
                <w:rFonts w:ascii="Arial" w:hAnsi="Arial" w:cs="Arial"/>
                <w:b w:val="0"/>
              </w:rPr>
              <w:t>Kapitaalmarkt</w:t>
            </w:r>
          </w:p>
        </w:tc>
        <w:tc>
          <w:tcPr>
            <w:tcW w:w="4502" w:type="dxa"/>
          </w:tcPr>
          <w:p w:rsidR="00D3429F" w:rsidRPr="004F494D" w:rsidRDefault="00D3429F" w:rsidP="00CE3637">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Processen</w:t>
            </w:r>
          </w:p>
          <w:p w:rsidR="00D3429F" w:rsidRPr="004F494D" w:rsidRDefault="00D3429F" w:rsidP="00CE3637">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Middelen</w:t>
            </w:r>
          </w:p>
        </w:tc>
      </w:tr>
      <w:tr w:rsidR="00D3429F" w:rsidRPr="004F494D" w:rsidTr="00B038AD">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AF5743">
            <w:pPr>
              <w:rPr>
                <w:rFonts w:ascii="Arial" w:hAnsi="Arial" w:cs="Arial"/>
                <w:b w:val="0"/>
                <w:i/>
              </w:rPr>
            </w:pPr>
            <w:r w:rsidRPr="004F494D">
              <w:rPr>
                <w:rFonts w:ascii="Arial" w:hAnsi="Arial" w:cs="Arial"/>
                <w:i/>
              </w:rPr>
              <w:t>Strategie</w:t>
            </w:r>
          </w:p>
        </w:tc>
        <w:tc>
          <w:tcPr>
            <w:tcW w:w="4502" w:type="dxa"/>
          </w:tcPr>
          <w:p w:rsidR="00D3429F" w:rsidRPr="004F494D" w:rsidRDefault="00D3429F" w:rsidP="00AF5743">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F494D">
              <w:rPr>
                <w:rFonts w:ascii="Arial" w:hAnsi="Arial" w:cs="Arial"/>
                <w:b/>
                <w:i/>
              </w:rPr>
              <w:t>Personeel</w:t>
            </w:r>
          </w:p>
        </w:tc>
      </w:tr>
      <w:tr w:rsidR="00D3429F" w:rsidRPr="004F494D" w:rsidTr="00B0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CE3637">
            <w:pPr>
              <w:pStyle w:val="Lijstalinea"/>
              <w:numPr>
                <w:ilvl w:val="0"/>
                <w:numId w:val="8"/>
              </w:numPr>
              <w:rPr>
                <w:rFonts w:ascii="Arial" w:hAnsi="Arial" w:cs="Arial"/>
                <w:b w:val="0"/>
              </w:rPr>
            </w:pPr>
            <w:r w:rsidRPr="004F494D">
              <w:rPr>
                <w:rFonts w:ascii="Arial" w:hAnsi="Arial" w:cs="Arial"/>
                <w:b w:val="0"/>
              </w:rPr>
              <w:t>Strategische samenwerkingspartners</w:t>
            </w:r>
          </w:p>
          <w:p w:rsidR="00D3429F" w:rsidRPr="004F494D" w:rsidRDefault="00D3429F" w:rsidP="00CE3637">
            <w:pPr>
              <w:pStyle w:val="Lijstalinea"/>
              <w:numPr>
                <w:ilvl w:val="0"/>
                <w:numId w:val="8"/>
              </w:numPr>
              <w:rPr>
                <w:rFonts w:ascii="Arial" w:hAnsi="Arial" w:cs="Arial"/>
                <w:b w:val="0"/>
              </w:rPr>
            </w:pPr>
            <w:r w:rsidRPr="004F494D">
              <w:rPr>
                <w:rFonts w:ascii="Arial" w:hAnsi="Arial" w:cs="Arial"/>
                <w:b w:val="0"/>
              </w:rPr>
              <w:t>Inspelen op markt- en technologische ontwikkeling</w:t>
            </w:r>
          </w:p>
        </w:tc>
        <w:tc>
          <w:tcPr>
            <w:tcW w:w="4502" w:type="dxa"/>
          </w:tcPr>
          <w:p w:rsidR="00D3429F" w:rsidRPr="004F494D" w:rsidRDefault="00D3429F" w:rsidP="00CE3637">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Vergrijzing</w:t>
            </w:r>
          </w:p>
          <w:p w:rsidR="00D3429F" w:rsidRPr="004F494D" w:rsidRDefault="00D3429F" w:rsidP="00CE3637">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Arbeidskrapte</w:t>
            </w:r>
          </w:p>
          <w:p w:rsidR="00D3429F" w:rsidRPr="004F494D" w:rsidRDefault="00D3429F" w:rsidP="00CE3637">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Flexibiliteit</w:t>
            </w:r>
          </w:p>
        </w:tc>
      </w:tr>
      <w:tr w:rsidR="00D3429F" w:rsidRPr="004F494D" w:rsidTr="00B038AD">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AF5743">
            <w:pPr>
              <w:rPr>
                <w:rFonts w:ascii="Arial" w:hAnsi="Arial" w:cs="Arial"/>
                <w:b w:val="0"/>
                <w:i/>
              </w:rPr>
            </w:pPr>
            <w:r w:rsidRPr="004F494D">
              <w:rPr>
                <w:rFonts w:ascii="Arial" w:hAnsi="Arial" w:cs="Arial"/>
                <w:i/>
              </w:rPr>
              <w:t>Organisatie</w:t>
            </w:r>
          </w:p>
        </w:tc>
        <w:tc>
          <w:tcPr>
            <w:tcW w:w="4502" w:type="dxa"/>
          </w:tcPr>
          <w:p w:rsidR="00D3429F" w:rsidRPr="004F494D" w:rsidRDefault="00D3429F" w:rsidP="00AF5743">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F494D">
              <w:rPr>
                <w:rFonts w:ascii="Arial" w:hAnsi="Arial" w:cs="Arial"/>
                <w:b/>
                <w:i/>
              </w:rPr>
              <w:t>Maatschappij</w:t>
            </w:r>
          </w:p>
        </w:tc>
      </w:tr>
      <w:tr w:rsidR="00D3429F" w:rsidRPr="004F494D" w:rsidTr="00B03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3429F" w:rsidRPr="004F494D" w:rsidRDefault="00D3429F" w:rsidP="00CE3637">
            <w:pPr>
              <w:pStyle w:val="Lijstalinea"/>
              <w:numPr>
                <w:ilvl w:val="0"/>
                <w:numId w:val="6"/>
              </w:numPr>
              <w:rPr>
                <w:rFonts w:ascii="Arial" w:hAnsi="Arial" w:cs="Arial"/>
                <w:b w:val="0"/>
              </w:rPr>
            </w:pPr>
            <w:r w:rsidRPr="004F494D">
              <w:rPr>
                <w:rFonts w:ascii="Arial" w:hAnsi="Arial" w:cs="Arial"/>
                <w:b w:val="0"/>
              </w:rPr>
              <w:t>Managementinformatie</w:t>
            </w:r>
          </w:p>
        </w:tc>
        <w:tc>
          <w:tcPr>
            <w:tcW w:w="4502" w:type="dxa"/>
          </w:tcPr>
          <w:p w:rsidR="00D3429F" w:rsidRPr="004F494D" w:rsidRDefault="00D3429F" w:rsidP="00CE363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Vergrijzing</w:t>
            </w:r>
          </w:p>
        </w:tc>
      </w:tr>
    </w:tbl>
    <w:p w:rsidR="00854961" w:rsidRPr="004F494D" w:rsidRDefault="00D3429F" w:rsidP="00854961">
      <w:pPr>
        <w:spacing w:line="240" w:lineRule="auto"/>
        <w:rPr>
          <w:rFonts w:ascii="Arial" w:hAnsi="Arial" w:cs="Arial"/>
        </w:rPr>
      </w:pPr>
      <w:r w:rsidRPr="004F494D">
        <w:rPr>
          <w:rFonts w:ascii="Arial" w:hAnsi="Arial" w:cs="Arial"/>
        </w:rPr>
        <w:t xml:space="preserve"> </w:t>
      </w:r>
    </w:p>
    <w:p w:rsidR="00D3429F" w:rsidRPr="004F494D" w:rsidRDefault="00D3429F" w:rsidP="00854961">
      <w:pPr>
        <w:spacing w:line="240" w:lineRule="auto"/>
        <w:rPr>
          <w:rFonts w:ascii="Arial" w:hAnsi="Arial" w:cs="Arial"/>
          <w:b/>
          <w:color w:val="365F91" w:themeColor="accent1" w:themeShade="BF"/>
        </w:rPr>
      </w:pPr>
      <w:r w:rsidRPr="004F494D">
        <w:rPr>
          <w:rFonts w:ascii="Arial" w:hAnsi="Arial" w:cs="Arial"/>
          <w:b/>
          <w:color w:val="365F91" w:themeColor="accent1" w:themeShade="BF"/>
        </w:rPr>
        <w:t xml:space="preserve">Politiek </w:t>
      </w:r>
      <w:r w:rsidR="00EE4C85" w:rsidRPr="004F494D">
        <w:rPr>
          <w:rFonts w:ascii="Arial" w:hAnsi="Arial" w:cs="Arial"/>
          <w:b/>
          <w:color w:val="365F91" w:themeColor="accent1" w:themeShade="BF"/>
        </w:rPr>
        <w:t xml:space="preserve">/ </w:t>
      </w:r>
      <w:r w:rsidR="00521550" w:rsidRPr="004F494D">
        <w:rPr>
          <w:rFonts w:ascii="Arial" w:hAnsi="Arial" w:cs="Arial"/>
          <w:b/>
          <w:color w:val="365F91" w:themeColor="accent1" w:themeShade="BF"/>
        </w:rPr>
        <w:t xml:space="preserve">Aanpassing </w:t>
      </w:r>
      <w:r w:rsidR="00EE4C85" w:rsidRPr="004F494D">
        <w:rPr>
          <w:rFonts w:ascii="Arial" w:hAnsi="Arial" w:cs="Arial"/>
          <w:b/>
          <w:color w:val="365F91" w:themeColor="accent1" w:themeShade="BF"/>
        </w:rPr>
        <w:t>bekosti</w:t>
      </w:r>
      <w:r w:rsidR="00446A96" w:rsidRPr="004F494D">
        <w:rPr>
          <w:rFonts w:ascii="Arial" w:hAnsi="Arial" w:cs="Arial"/>
          <w:b/>
          <w:color w:val="365F91" w:themeColor="accent1" w:themeShade="BF"/>
        </w:rPr>
        <w:t>gi</w:t>
      </w:r>
      <w:r w:rsidR="00EE4C85" w:rsidRPr="004F494D">
        <w:rPr>
          <w:rFonts w:ascii="Arial" w:hAnsi="Arial" w:cs="Arial"/>
          <w:b/>
          <w:color w:val="365F91" w:themeColor="accent1" w:themeShade="BF"/>
        </w:rPr>
        <w:t>ngsmodellen</w:t>
      </w:r>
    </w:p>
    <w:p w:rsidR="00AC5355" w:rsidRPr="004F494D" w:rsidRDefault="00D3429F" w:rsidP="00AC5355">
      <w:pPr>
        <w:pStyle w:val="Geenafstand"/>
        <w:rPr>
          <w:rFonts w:ascii="Arial" w:hAnsi="Arial" w:cs="Arial"/>
          <w:b/>
          <w:color w:val="95B3D7" w:themeColor="accent1" w:themeTint="99"/>
        </w:rPr>
      </w:pPr>
      <w:r w:rsidRPr="004F494D">
        <w:rPr>
          <w:rFonts w:ascii="Arial" w:hAnsi="Arial" w:cs="Arial"/>
          <w:b/>
          <w:color w:val="95B3D7" w:themeColor="accent1" w:themeTint="99"/>
        </w:rPr>
        <w:t>Scheiden wonen en zorg</w:t>
      </w:r>
      <w:r w:rsidR="00446A96" w:rsidRPr="004F494D">
        <w:rPr>
          <w:rFonts w:ascii="Arial" w:hAnsi="Arial" w:cs="Arial"/>
          <w:b/>
          <w:color w:val="95B3D7" w:themeColor="accent1" w:themeTint="99"/>
        </w:rPr>
        <w:t>.</w:t>
      </w:r>
    </w:p>
    <w:p w:rsidR="00521550" w:rsidRPr="004F494D" w:rsidRDefault="00521550" w:rsidP="00AC5355">
      <w:pPr>
        <w:pStyle w:val="Geenafstand"/>
        <w:rPr>
          <w:rFonts w:ascii="Arial" w:eastAsia="Calibri" w:hAnsi="Arial" w:cs="Arial"/>
          <w:b/>
          <w:color w:val="95B3D7" w:themeColor="accent1" w:themeTint="99"/>
        </w:rPr>
      </w:pPr>
      <w:r w:rsidRPr="004F494D">
        <w:rPr>
          <w:rFonts w:ascii="Arial" w:eastAsia="Times New Roman" w:hAnsi="Arial" w:cs="Arial"/>
          <w:color w:val="000000"/>
        </w:rPr>
        <w:t>Door het overhevelen van gro</w:t>
      </w:r>
      <w:r w:rsidR="00512692" w:rsidRPr="004F494D">
        <w:rPr>
          <w:rFonts w:ascii="Arial" w:eastAsia="Times New Roman" w:hAnsi="Arial" w:cs="Arial"/>
          <w:color w:val="000000"/>
        </w:rPr>
        <w:t>te</w:t>
      </w:r>
      <w:r w:rsidRPr="004F494D">
        <w:rPr>
          <w:rFonts w:ascii="Arial" w:eastAsia="Times New Roman" w:hAnsi="Arial" w:cs="Arial"/>
          <w:color w:val="000000"/>
        </w:rPr>
        <w:t xml:space="preserve"> delen </w:t>
      </w:r>
      <w:r w:rsidR="00512692" w:rsidRPr="004F494D">
        <w:rPr>
          <w:rFonts w:ascii="Arial" w:eastAsia="Times New Roman" w:hAnsi="Arial" w:cs="Arial"/>
          <w:color w:val="000000"/>
        </w:rPr>
        <w:t>van d</w:t>
      </w:r>
      <w:r w:rsidRPr="004F494D">
        <w:rPr>
          <w:rFonts w:ascii="Arial" w:eastAsia="Times New Roman" w:hAnsi="Arial" w:cs="Arial"/>
          <w:color w:val="000000"/>
        </w:rPr>
        <w:t xml:space="preserve">e huidige AWBZ naar de WMO en de zorgverzekeringswet wordt de omvang van de zorgplaatsen waarbij ook het verblijf en het </w:t>
      </w:r>
      <w:r w:rsidR="000C1803" w:rsidRPr="004F494D">
        <w:rPr>
          <w:rFonts w:ascii="Arial" w:eastAsia="Times New Roman" w:hAnsi="Arial" w:cs="Arial"/>
          <w:color w:val="000000"/>
        </w:rPr>
        <w:t>wonen,</w:t>
      </w:r>
      <w:r w:rsidRPr="004F494D">
        <w:rPr>
          <w:rFonts w:ascii="Arial" w:eastAsia="Times New Roman" w:hAnsi="Arial" w:cs="Arial"/>
          <w:color w:val="000000"/>
        </w:rPr>
        <w:t xml:space="preserve"> wordt vergoed een stuk kleiner. Van de lichtere </w:t>
      </w:r>
      <w:r w:rsidR="000C1803" w:rsidRPr="004F494D">
        <w:rPr>
          <w:rFonts w:ascii="Arial" w:eastAsia="Times New Roman" w:hAnsi="Arial" w:cs="Arial"/>
          <w:color w:val="000000"/>
        </w:rPr>
        <w:t>cliënten</w:t>
      </w:r>
      <w:r w:rsidRPr="004F494D">
        <w:rPr>
          <w:rFonts w:ascii="Arial" w:eastAsia="Times New Roman" w:hAnsi="Arial" w:cs="Arial"/>
          <w:color w:val="000000"/>
        </w:rPr>
        <w:t xml:space="preserve"> die langer thuis blijven wonen wordt alleen nog maar de zorg vergoed. De </w:t>
      </w:r>
      <w:r w:rsidR="000C1803" w:rsidRPr="004F494D">
        <w:rPr>
          <w:rFonts w:ascii="Arial" w:eastAsia="Times New Roman" w:hAnsi="Arial" w:cs="Arial"/>
          <w:color w:val="000000"/>
        </w:rPr>
        <w:t>maaltijd,</w:t>
      </w:r>
      <w:r w:rsidRPr="004F494D">
        <w:rPr>
          <w:rFonts w:ascii="Arial" w:eastAsia="Times New Roman" w:hAnsi="Arial" w:cs="Arial"/>
          <w:color w:val="000000"/>
        </w:rPr>
        <w:t xml:space="preserve"> het o</w:t>
      </w:r>
      <w:r w:rsidR="000C1803" w:rsidRPr="004F494D">
        <w:rPr>
          <w:rFonts w:ascii="Arial" w:eastAsia="Times New Roman" w:hAnsi="Arial" w:cs="Arial"/>
          <w:color w:val="000000"/>
        </w:rPr>
        <w:t>n</w:t>
      </w:r>
      <w:r w:rsidRPr="004F494D">
        <w:rPr>
          <w:rFonts w:ascii="Arial" w:eastAsia="Times New Roman" w:hAnsi="Arial" w:cs="Arial"/>
          <w:color w:val="000000"/>
        </w:rPr>
        <w:t xml:space="preserve">derhoud en de huur betaalt deze </w:t>
      </w:r>
      <w:r w:rsidR="000C1803" w:rsidRPr="004F494D">
        <w:rPr>
          <w:rFonts w:ascii="Arial" w:eastAsia="Times New Roman" w:hAnsi="Arial" w:cs="Arial"/>
          <w:color w:val="000000"/>
        </w:rPr>
        <w:t>cliënt</w:t>
      </w:r>
      <w:r w:rsidRPr="004F494D">
        <w:rPr>
          <w:rFonts w:ascii="Arial" w:eastAsia="Times New Roman" w:hAnsi="Arial" w:cs="Arial"/>
          <w:color w:val="000000"/>
        </w:rPr>
        <w:t xml:space="preserve"> in het vervolg zelf. </w:t>
      </w:r>
    </w:p>
    <w:p w:rsidR="00EE4C85" w:rsidRPr="004F494D" w:rsidRDefault="00EE4C85" w:rsidP="00AC5355">
      <w:p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Daarnaast geldt dat voor overgebleven zware zorg die in de WLZ blijft de vaste vergoeding voor de kapitaallasten vervalt en wordt vervang</w:t>
      </w:r>
      <w:r w:rsidR="000C1803" w:rsidRPr="004F494D">
        <w:rPr>
          <w:rFonts w:ascii="Arial" w:eastAsia="Times New Roman" w:hAnsi="Arial" w:cs="Arial"/>
          <w:color w:val="000000"/>
        </w:rPr>
        <w:t>en door ee</w:t>
      </w:r>
      <w:r w:rsidR="007D639F" w:rsidRPr="004F494D">
        <w:rPr>
          <w:rFonts w:ascii="Arial" w:eastAsia="Times New Roman" w:hAnsi="Arial" w:cs="Arial"/>
          <w:color w:val="000000"/>
        </w:rPr>
        <w:t>n</w:t>
      </w:r>
      <w:r w:rsidR="000C1803" w:rsidRPr="004F494D">
        <w:rPr>
          <w:rFonts w:ascii="Arial" w:eastAsia="Times New Roman" w:hAnsi="Arial" w:cs="Arial"/>
          <w:color w:val="000000"/>
        </w:rPr>
        <w:t xml:space="preserve"> onderhandelba</w:t>
      </w:r>
      <w:r w:rsidR="007D639F" w:rsidRPr="004F494D">
        <w:rPr>
          <w:rFonts w:ascii="Arial" w:eastAsia="Times New Roman" w:hAnsi="Arial" w:cs="Arial"/>
          <w:color w:val="000000"/>
        </w:rPr>
        <w:t>r</w:t>
      </w:r>
      <w:r w:rsidR="000C1803" w:rsidRPr="004F494D">
        <w:rPr>
          <w:rFonts w:ascii="Arial" w:eastAsia="Times New Roman" w:hAnsi="Arial" w:cs="Arial"/>
          <w:color w:val="000000"/>
        </w:rPr>
        <w:t>e toe</w:t>
      </w:r>
      <w:r w:rsidRPr="004F494D">
        <w:rPr>
          <w:rFonts w:ascii="Arial" w:eastAsia="Times New Roman" w:hAnsi="Arial" w:cs="Arial"/>
          <w:color w:val="000000"/>
        </w:rPr>
        <w:t>s</w:t>
      </w:r>
      <w:r w:rsidR="000C1803" w:rsidRPr="004F494D">
        <w:rPr>
          <w:rFonts w:ascii="Arial" w:eastAsia="Times New Roman" w:hAnsi="Arial" w:cs="Arial"/>
          <w:color w:val="000000"/>
        </w:rPr>
        <w:t>lag</w:t>
      </w:r>
      <w:r w:rsidRPr="004F494D">
        <w:rPr>
          <w:rFonts w:ascii="Arial" w:eastAsia="Times New Roman" w:hAnsi="Arial" w:cs="Arial"/>
          <w:color w:val="000000"/>
        </w:rPr>
        <w:t xml:space="preserve"> op de zorgprestatie. Risico’s bij de exploitatie van het wonen en het vastgoed komen vanaf 201</w:t>
      </w:r>
      <w:r w:rsidR="00512692" w:rsidRPr="004F494D">
        <w:rPr>
          <w:rFonts w:ascii="Arial" w:eastAsia="Times New Roman" w:hAnsi="Arial" w:cs="Arial"/>
          <w:color w:val="000000"/>
        </w:rPr>
        <w:t>8</w:t>
      </w:r>
      <w:r w:rsidRPr="004F494D">
        <w:rPr>
          <w:rFonts w:ascii="Arial" w:eastAsia="Times New Roman" w:hAnsi="Arial" w:cs="Arial"/>
          <w:color w:val="000000"/>
        </w:rPr>
        <w:t xml:space="preserve"> geheel bij de zorginstelling te liggen.</w:t>
      </w:r>
    </w:p>
    <w:p w:rsidR="00446A96" w:rsidRPr="004F494D" w:rsidRDefault="00521550" w:rsidP="00AC5355">
      <w:pPr>
        <w:spacing w:line="240" w:lineRule="auto"/>
        <w:jc w:val="both"/>
        <w:rPr>
          <w:rFonts w:ascii="Arial" w:hAnsi="Arial" w:cs="Arial"/>
        </w:rPr>
      </w:pPr>
      <w:r w:rsidRPr="004F494D">
        <w:rPr>
          <w:rFonts w:ascii="Arial" w:hAnsi="Arial" w:cs="Arial"/>
        </w:rPr>
        <w:t xml:space="preserve">Zorg­instellingen krijgen nu ook te maken met de wereld van het wonen - met zijn puntenstelsel, huuradministratie, huurrecht, huurtoeslag en huurdersverenigingen. Als ouderen zo lang mogelijk in hun eigen huis wonen, krijgen zorginstellingen te maken met geleidelijke leegloop van hun panden. Zorginstellingen gaan risico`s lopen wat betreft de huurinning en leegstand. </w:t>
      </w:r>
    </w:p>
    <w:p w:rsidR="004262BF" w:rsidRPr="004F494D" w:rsidRDefault="004262BF" w:rsidP="00AC5355">
      <w:pPr>
        <w:spacing w:line="240" w:lineRule="auto"/>
        <w:jc w:val="both"/>
        <w:rPr>
          <w:rFonts w:ascii="Arial" w:hAnsi="Arial" w:cs="Arial"/>
        </w:rPr>
      </w:pPr>
      <w:r w:rsidRPr="004F494D">
        <w:rPr>
          <w:rFonts w:ascii="Arial" w:hAnsi="Arial" w:cs="Arial"/>
        </w:rPr>
        <w:t xml:space="preserve">Maatschappelijke initiatieven zijn particuliere woon/zorginitiatieven. Dit is de nieuwe vorm van scheiden van wonen en zorg. Het is niet geheel particulier, want de zorg wordt vanuit de WMO betaald. Mensen betalen dus zelf voor wonen en leven maar wonen wel in een geschikte omgeving voor de doelgroep. </w:t>
      </w:r>
    </w:p>
    <w:p w:rsidR="00854961" w:rsidRPr="004F494D" w:rsidRDefault="00854961" w:rsidP="00854961">
      <w:pPr>
        <w:pStyle w:val="Geenafstand"/>
        <w:rPr>
          <w:rFonts w:ascii="Arial" w:hAnsi="Arial" w:cs="Arial"/>
          <w:b/>
          <w:color w:val="95B3D7" w:themeColor="accent1" w:themeTint="99"/>
        </w:rPr>
      </w:pPr>
      <w:r w:rsidRPr="004F494D">
        <w:rPr>
          <w:rFonts w:ascii="Arial" w:hAnsi="Arial" w:cs="Arial"/>
          <w:b/>
          <w:color w:val="95B3D7" w:themeColor="accent1" w:themeTint="99"/>
        </w:rPr>
        <w:t>Dynamiek regelgeving en bekostiging</w:t>
      </w:r>
    </w:p>
    <w:p w:rsidR="00854961" w:rsidRPr="004F494D" w:rsidRDefault="00854961" w:rsidP="00854961">
      <w:pPr>
        <w:spacing w:after="0" w:line="240" w:lineRule="auto"/>
        <w:jc w:val="both"/>
        <w:rPr>
          <w:rFonts w:ascii="Arial" w:hAnsi="Arial" w:cs="Arial"/>
          <w:b/>
          <w:color w:val="95B3D7" w:themeColor="accent1" w:themeTint="99"/>
        </w:rPr>
      </w:pPr>
      <w:r w:rsidRPr="004F494D">
        <w:rPr>
          <w:rFonts w:ascii="Arial" w:hAnsi="Arial" w:cs="Arial"/>
        </w:rPr>
        <w:t xml:space="preserve">De zorg is afhankelijk van de besluiten die genomen worden door de politiek. Op dit moment willen politieke partijen flink bezuinigen op de zorg. Mogelijkheid is dat politieke partijen over een tijd weer een andere route bevaren waardoor de zorg er juist meer geld bij krijgt. De zorg is dus afhankelijk van de veranderingen in de politiek. </w:t>
      </w:r>
    </w:p>
    <w:p w:rsidR="00854961" w:rsidRPr="004F494D" w:rsidRDefault="00854961" w:rsidP="00854961">
      <w:pPr>
        <w:rPr>
          <w:rFonts w:ascii="Arial" w:hAnsi="Arial" w:cs="Arial"/>
        </w:rPr>
      </w:pPr>
      <w:r w:rsidRPr="004F494D">
        <w:rPr>
          <w:rFonts w:ascii="Arial" w:hAnsi="Arial" w:cs="Arial"/>
        </w:rPr>
        <w:t>Dit vraagt om een slagvaardige bedrijfsvoering; veranderingen in declaraties of verwante processen moeten soms met terugwerkende kracht worden doorgevoerd.</w:t>
      </w:r>
    </w:p>
    <w:p w:rsidR="00854961" w:rsidRPr="004F494D" w:rsidRDefault="00854961">
      <w:pPr>
        <w:rPr>
          <w:rFonts w:ascii="Arial" w:eastAsiaTheme="minorEastAsia" w:hAnsi="Arial" w:cs="Arial"/>
          <w:b/>
          <w:color w:val="95B3D7" w:themeColor="accent1" w:themeTint="99"/>
        </w:rPr>
      </w:pPr>
      <w:r w:rsidRPr="004F494D">
        <w:rPr>
          <w:rFonts w:ascii="Arial" w:hAnsi="Arial" w:cs="Arial"/>
          <w:b/>
          <w:color w:val="95B3D7" w:themeColor="accent1" w:themeTint="99"/>
        </w:rPr>
        <w:br w:type="page"/>
      </w:r>
    </w:p>
    <w:p w:rsidR="00AC5355" w:rsidRPr="004F494D" w:rsidRDefault="00D3429F" w:rsidP="00AC5355">
      <w:pPr>
        <w:pStyle w:val="Geenafstand"/>
        <w:rPr>
          <w:rFonts w:ascii="Arial" w:hAnsi="Arial" w:cs="Arial"/>
          <w:b/>
          <w:color w:val="95B3D7" w:themeColor="accent1" w:themeTint="99"/>
        </w:rPr>
      </w:pPr>
      <w:r w:rsidRPr="004F494D">
        <w:rPr>
          <w:rFonts w:ascii="Arial" w:hAnsi="Arial" w:cs="Arial"/>
          <w:b/>
          <w:color w:val="95B3D7" w:themeColor="accent1" w:themeTint="99"/>
        </w:rPr>
        <w:lastRenderedPageBreak/>
        <w:t xml:space="preserve">Financieringsstromen: </w:t>
      </w:r>
      <w:r w:rsidR="00521550" w:rsidRPr="004F494D">
        <w:rPr>
          <w:rFonts w:ascii="Arial" w:hAnsi="Arial" w:cs="Arial"/>
          <w:b/>
          <w:color w:val="95B3D7" w:themeColor="accent1" w:themeTint="99"/>
        </w:rPr>
        <w:t xml:space="preserve">WLZ, </w:t>
      </w:r>
      <w:r w:rsidR="00446A96" w:rsidRPr="004F494D">
        <w:rPr>
          <w:rFonts w:ascii="Arial" w:hAnsi="Arial" w:cs="Arial"/>
          <w:b/>
          <w:color w:val="95B3D7" w:themeColor="accent1" w:themeTint="99"/>
        </w:rPr>
        <w:t xml:space="preserve">WMO, </w:t>
      </w:r>
      <w:r w:rsidRPr="004F494D">
        <w:rPr>
          <w:rFonts w:ascii="Arial" w:hAnsi="Arial" w:cs="Arial"/>
          <w:b/>
          <w:color w:val="95B3D7" w:themeColor="accent1" w:themeTint="99"/>
        </w:rPr>
        <w:t>Z</w:t>
      </w:r>
      <w:r w:rsidR="00521550" w:rsidRPr="004F494D">
        <w:rPr>
          <w:rFonts w:ascii="Arial" w:hAnsi="Arial" w:cs="Arial"/>
          <w:b/>
          <w:color w:val="95B3D7" w:themeColor="accent1" w:themeTint="99"/>
        </w:rPr>
        <w:t xml:space="preserve">VW, PGB, </w:t>
      </w:r>
      <w:r w:rsidR="000C1803" w:rsidRPr="004F494D">
        <w:rPr>
          <w:rFonts w:ascii="Arial" w:hAnsi="Arial" w:cs="Arial"/>
          <w:b/>
          <w:color w:val="95B3D7" w:themeColor="accent1" w:themeTint="99"/>
        </w:rPr>
        <w:t xml:space="preserve">Particulier </w:t>
      </w:r>
      <w:r w:rsidRPr="004F494D">
        <w:rPr>
          <w:rFonts w:ascii="Arial" w:hAnsi="Arial" w:cs="Arial"/>
          <w:b/>
          <w:color w:val="95B3D7" w:themeColor="accent1" w:themeTint="99"/>
        </w:rPr>
        <w:t xml:space="preserve">en nog veel meer. </w:t>
      </w:r>
    </w:p>
    <w:p w:rsidR="004262BF" w:rsidRPr="004F494D" w:rsidRDefault="00521550" w:rsidP="00AC5355">
      <w:pPr>
        <w:spacing w:line="240" w:lineRule="auto"/>
        <w:jc w:val="both"/>
        <w:rPr>
          <w:rFonts w:ascii="Arial" w:hAnsi="Arial" w:cs="Arial"/>
        </w:rPr>
      </w:pPr>
      <w:r w:rsidRPr="004F494D">
        <w:rPr>
          <w:rFonts w:ascii="Arial" w:hAnsi="Arial" w:cs="Arial"/>
        </w:rPr>
        <w:t xml:space="preserve">De aanspraak op zorg wordt over </w:t>
      </w:r>
      <w:r w:rsidR="0085779B" w:rsidRPr="004F494D">
        <w:rPr>
          <w:rFonts w:ascii="Arial" w:hAnsi="Arial" w:cs="Arial"/>
        </w:rPr>
        <w:t>stee</w:t>
      </w:r>
      <w:r w:rsidRPr="004F494D">
        <w:rPr>
          <w:rFonts w:ascii="Arial" w:hAnsi="Arial" w:cs="Arial"/>
        </w:rPr>
        <w:t xml:space="preserve">ds meer </w:t>
      </w:r>
      <w:r w:rsidR="0085779B" w:rsidRPr="004F494D">
        <w:rPr>
          <w:rFonts w:ascii="Arial" w:hAnsi="Arial" w:cs="Arial"/>
        </w:rPr>
        <w:t xml:space="preserve">financieringsstromen verdeeld. De tendens is daarbij dat steeds meer eigen betalingen van </w:t>
      </w:r>
      <w:r w:rsidR="00446A96" w:rsidRPr="004F494D">
        <w:rPr>
          <w:rFonts w:ascii="Arial" w:hAnsi="Arial" w:cs="Arial"/>
        </w:rPr>
        <w:t>cliënten</w:t>
      </w:r>
      <w:r w:rsidR="0085779B" w:rsidRPr="004F494D">
        <w:rPr>
          <w:rFonts w:ascii="Arial" w:hAnsi="Arial" w:cs="Arial"/>
        </w:rPr>
        <w:t xml:space="preserve"> verwacht worden. Voor zowel </w:t>
      </w:r>
      <w:r w:rsidR="00446A96" w:rsidRPr="004F494D">
        <w:rPr>
          <w:rFonts w:ascii="Arial" w:hAnsi="Arial" w:cs="Arial"/>
        </w:rPr>
        <w:t>cliënt</w:t>
      </w:r>
      <w:r w:rsidR="0085779B" w:rsidRPr="004F494D">
        <w:rPr>
          <w:rFonts w:ascii="Arial" w:hAnsi="Arial" w:cs="Arial"/>
        </w:rPr>
        <w:t xml:space="preserve"> als zorginstellingen </w:t>
      </w:r>
      <w:r w:rsidR="004262BF" w:rsidRPr="004F494D">
        <w:rPr>
          <w:rFonts w:ascii="Arial" w:hAnsi="Arial" w:cs="Arial"/>
        </w:rPr>
        <w:t>k</w:t>
      </w:r>
      <w:r w:rsidR="0085779B" w:rsidRPr="004F494D">
        <w:rPr>
          <w:rFonts w:ascii="Arial" w:hAnsi="Arial" w:cs="Arial"/>
        </w:rPr>
        <w:t xml:space="preserve">rijgen met </w:t>
      </w:r>
      <w:r w:rsidR="00446A96" w:rsidRPr="004F494D">
        <w:rPr>
          <w:rFonts w:ascii="Arial" w:hAnsi="Arial" w:cs="Arial"/>
        </w:rPr>
        <w:t>steeds</w:t>
      </w:r>
      <w:r w:rsidR="0085779B" w:rsidRPr="004F494D">
        <w:rPr>
          <w:rFonts w:ascii="Arial" w:hAnsi="Arial" w:cs="Arial"/>
        </w:rPr>
        <w:t xml:space="preserve"> meer loketten te </w:t>
      </w:r>
      <w:r w:rsidR="00446A96" w:rsidRPr="004F494D">
        <w:rPr>
          <w:rFonts w:ascii="Arial" w:hAnsi="Arial" w:cs="Arial"/>
        </w:rPr>
        <w:t>maken</w:t>
      </w:r>
      <w:r w:rsidR="0085779B" w:rsidRPr="004F494D">
        <w:rPr>
          <w:rFonts w:ascii="Arial" w:hAnsi="Arial" w:cs="Arial"/>
        </w:rPr>
        <w:t xml:space="preserve"> en de nodige </w:t>
      </w:r>
      <w:r w:rsidR="00446A96" w:rsidRPr="004F494D">
        <w:rPr>
          <w:rFonts w:ascii="Arial" w:hAnsi="Arial" w:cs="Arial"/>
        </w:rPr>
        <w:t>bureaucratie</w:t>
      </w:r>
      <w:r w:rsidR="0085779B" w:rsidRPr="004F494D">
        <w:rPr>
          <w:rFonts w:ascii="Arial" w:hAnsi="Arial" w:cs="Arial"/>
        </w:rPr>
        <w:t xml:space="preserve"> om zorg toege</w:t>
      </w:r>
      <w:r w:rsidR="00446A96" w:rsidRPr="004F494D">
        <w:rPr>
          <w:rFonts w:ascii="Arial" w:hAnsi="Arial" w:cs="Arial"/>
        </w:rPr>
        <w:t xml:space="preserve">wezen </w:t>
      </w:r>
      <w:r w:rsidR="0085779B" w:rsidRPr="004F494D">
        <w:rPr>
          <w:rFonts w:ascii="Arial" w:hAnsi="Arial" w:cs="Arial"/>
        </w:rPr>
        <w:t xml:space="preserve">en </w:t>
      </w:r>
      <w:r w:rsidR="00446A96" w:rsidRPr="004F494D">
        <w:rPr>
          <w:rFonts w:ascii="Arial" w:hAnsi="Arial" w:cs="Arial"/>
        </w:rPr>
        <w:t>vergoed</w:t>
      </w:r>
      <w:r w:rsidR="0085779B" w:rsidRPr="004F494D">
        <w:rPr>
          <w:rFonts w:ascii="Arial" w:hAnsi="Arial" w:cs="Arial"/>
        </w:rPr>
        <w:t xml:space="preserve"> te krijgen. De bedrijfsvoering </w:t>
      </w:r>
      <w:r w:rsidR="00446A96" w:rsidRPr="004F494D">
        <w:rPr>
          <w:rFonts w:ascii="Arial" w:hAnsi="Arial" w:cs="Arial"/>
        </w:rPr>
        <w:t>wordt</w:t>
      </w:r>
      <w:r w:rsidR="0085779B" w:rsidRPr="004F494D">
        <w:rPr>
          <w:rFonts w:ascii="Arial" w:hAnsi="Arial" w:cs="Arial"/>
        </w:rPr>
        <w:t xml:space="preserve"> door de veelvoud van </w:t>
      </w:r>
      <w:r w:rsidR="00446A96" w:rsidRPr="004F494D">
        <w:rPr>
          <w:rFonts w:ascii="Arial" w:hAnsi="Arial" w:cs="Arial"/>
        </w:rPr>
        <w:t>financieringsstromen</w:t>
      </w:r>
      <w:r w:rsidR="00294CF6">
        <w:rPr>
          <w:rFonts w:ascii="Arial" w:hAnsi="Arial" w:cs="Arial"/>
        </w:rPr>
        <w:t xml:space="preserve"> steeds lastiger.</w:t>
      </w:r>
      <w:sdt>
        <w:sdtPr>
          <w:rPr>
            <w:rFonts w:ascii="Arial" w:hAnsi="Arial" w:cs="Arial"/>
          </w:rPr>
          <w:id w:val="540936"/>
          <w:citation/>
        </w:sdtPr>
        <w:sdtEndPr/>
        <w:sdtContent>
          <w:r w:rsidR="00950D78">
            <w:rPr>
              <w:rFonts w:ascii="Arial" w:hAnsi="Arial" w:cs="Arial"/>
            </w:rPr>
            <w:fldChar w:fldCharType="begin"/>
          </w:r>
          <w:r w:rsidR="00730A24" w:rsidRPr="00730A24">
            <w:rPr>
              <w:rFonts w:ascii="Arial" w:hAnsi="Arial" w:cs="Arial"/>
            </w:rPr>
            <w:instrText xml:space="preserve"> CITATION Act13 \l 1033 </w:instrText>
          </w:r>
          <w:r w:rsidR="00950D78">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(ActiZ, 2013)</w:t>
          </w:r>
          <w:r w:rsidR="00950D78">
            <w:rPr>
              <w:rFonts w:ascii="Arial" w:hAnsi="Arial" w:cs="Arial"/>
            </w:rPr>
            <w:fldChar w:fldCharType="end"/>
          </w:r>
        </w:sdtContent>
      </w:sdt>
    </w:p>
    <w:p w:rsidR="0085779B" w:rsidRPr="004F494D" w:rsidRDefault="0085779B" w:rsidP="00CE3637">
      <w:pPr>
        <w:pStyle w:val="Lijstalinea"/>
        <w:numPr>
          <w:ilvl w:val="0"/>
          <w:numId w:val="27"/>
        </w:numPr>
        <w:spacing w:line="240" w:lineRule="auto"/>
        <w:jc w:val="both"/>
        <w:rPr>
          <w:rFonts w:ascii="Arial" w:hAnsi="Arial" w:cs="Arial"/>
        </w:rPr>
      </w:pPr>
      <w:r w:rsidRPr="004F494D">
        <w:rPr>
          <w:rFonts w:ascii="Arial" w:hAnsi="Arial" w:cs="Arial"/>
        </w:rPr>
        <w:t xml:space="preserve">De </w:t>
      </w:r>
      <w:r w:rsidR="00E75238">
        <w:rPr>
          <w:rFonts w:ascii="Arial" w:hAnsi="Arial" w:cs="Arial"/>
        </w:rPr>
        <w:t xml:space="preserve">proces ondersteunende </w:t>
      </w:r>
      <w:r w:rsidR="00446A96" w:rsidRPr="004F494D">
        <w:rPr>
          <w:rFonts w:ascii="Arial" w:hAnsi="Arial" w:cs="Arial"/>
        </w:rPr>
        <w:t>software</w:t>
      </w:r>
      <w:r w:rsidRPr="004F494D">
        <w:rPr>
          <w:rFonts w:ascii="Arial" w:hAnsi="Arial" w:cs="Arial"/>
        </w:rPr>
        <w:t xml:space="preserve"> </w:t>
      </w:r>
      <w:r w:rsidR="00446A96" w:rsidRPr="004F494D">
        <w:rPr>
          <w:rFonts w:ascii="Arial" w:hAnsi="Arial" w:cs="Arial"/>
        </w:rPr>
        <w:t>applicaties</w:t>
      </w:r>
      <w:r w:rsidRPr="004F494D">
        <w:rPr>
          <w:rFonts w:ascii="Arial" w:hAnsi="Arial" w:cs="Arial"/>
        </w:rPr>
        <w:t xml:space="preserve"> moeten meerdere bek</w:t>
      </w:r>
      <w:r w:rsidR="00446A96" w:rsidRPr="004F494D">
        <w:rPr>
          <w:rFonts w:ascii="Arial" w:hAnsi="Arial" w:cs="Arial"/>
        </w:rPr>
        <w:t>o</w:t>
      </w:r>
      <w:r w:rsidRPr="004F494D">
        <w:rPr>
          <w:rFonts w:ascii="Arial" w:hAnsi="Arial" w:cs="Arial"/>
        </w:rPr>
        <w:t>sti</w:t>
      </w:r>
      <w:r w:rsidR="00446A96" w:rsidRPr="004F494D">
        <w:rPr>
          <w:rFonts w:ascii="Arial" w:hAnsi="Arial" w:cs="Arial"/>
        </w:rPr>
        <w:t>gi</w:t>
      </w:r>
      <w:r w:rsidRPr="004F494D">
        <w:rPr>
          <w:rFonts w:ascii="Arial" w:hAnsi="Arial" w:cs="Arial"/>
        </w:rPr>
        <w:t xml:space="preserve">ngsmodellen </w:t>
      </w:r>
      <w:r w:rsidR="00446A96" w:rsidRPr="004F494D">
        <w:rPr>
          <w:rFonts w:ascii="Arial" w:hAnsi="Arial" w:cs="Arial"/>
        </w:rPr>
        <w:t>tegelijk</w:t>
      </w:r>
      <w:r w:rsidRPr="004F494D">
        <w:rPr>
          <w:rFonts w:ascii="Arial" w:hAnsi="Arial" w:cs="Arial"/>
        </w:rPr>
        <w:t xml:space="preserve"> </w:t>
      </w:r>
      <w:r w:rsidR="00446A96" w:rsidRPr="004F494D">
        <w:rPr>
          <w:rFonts w:ascii="Arial" w:hAnsi="Arial" w:cs="Arial"/>
        </w:rPr>
        <w:t>ondersteunen</w:t>
      </w:r>
    </w:p>
    <w:p w:rsidR="0085779B" w:rsidRPr="004F494D" w:rsidRDefault="0085779B" w:rsidP="00CE3637">
      <w:pPr>
        <w:pStyle w:val="Lijstalinea"/>
        <w:numPr>
          <w:ilvl w:val="0"/>
          <w:numId w:val="27"/>
        </w:numPr>
        <w:spacing w:line="240" w:lineRule="auto"/>
        <w:jc w:val="both"/>
        <w:rPr>
          <w:rFonts w:ascii="Arial" w:hAnsi="Arial" w:cs="Arial"/>
        </w:rPr>
      </w:pPr>
      <w:r w:rsidRPr="004F494D">
        <w:rPr>
          <w:rFonts w:ascii="Arial" w:hAnsi="Arial" w:cs="Arial"/>
        </w:rPr>
        <w:t xml:space="preserve">Iedere financieringsstroom vraagt veel kennis van de </w:t>
      </w:r>
      <w:r w:rsidR="00446A96" w:rsidRPr="004F494D">
        <w:rPr>
          <w:rFonts w:ascii="Arial" w:hAnsi="Arial" w:cs="Arial"/>
        </w:rPr>
        <w:t>toewijzen</w:t>
      </w:r>
      <w:r w:rsidRPr="004F494D">
        <w:rPr>
          <w:rFonts w:ascii="Arial" w:hAnsi="Arial" w:cs="Arial"/>
        </w:rPr>
        <w:t xml:space="preserve"> van de zorg en de declaratie</w:t>
      </w:r>
    </w:p>
    <w:p w:rsidR="00D3429F" w:rsidRPr="004F494D" w:rsidRDefault="0085779B" w:rsidP="00CE3637">
      <w:pPr>
        <w:pStyle w:val="Lijstalinea"/>
        <w:numPr>
          <w:ilvl w:val="0"/>
          <w:numId w:val="27"/>
        </w:numPr>
        <w:spacing w:line="240" w:lineRule="auto"/>
        <w:jc w:val="both"/>
        <w:rPr>
          <w:rFonts w:ascii="Arial" w:hAnsi="Arial" w:cs="Arial"/>
          <w:b/>
          <w:color w:val="95B3D7" w:themeColor="accent1" w:themeTint="99"/>
        </w:rPr>
      </w:pPr>
      <w:r w:rsidRPr="004F494D">
        <w:rPr>
          <w:rFonts w:ascii="Arial" w:hAnsi="Arial" w:cs="Arial"/>
        </w:rPr>
        <w:t xml:space="preserve">Er zijn veel zorgaanspraken die niet helder </w:t>
      </w:r>
      <w:r w:rsidR="00446A96" w:rsidRPr="004F494D">
        <w:rPr>
          <w:rFonts w:ascii="Arial" w:hAnsi="Arial" w:cs="Arial"/>
        </w:rPr>
        <w:t>gedefinieerd</w:t>
      </w:r>
      <w:r w:rsidRPr="004F494D">
        <w:rPr>
          <w:rFonts w:ascii="Arial" w:hAnsi="Arial" w:cs="Arial"/>
        </w:rPr>
        <w:t xml:space="preserve"> zijn. De zorgverzekeraar wijst dan voor betaling van de </w:t>
      </w:r>
      <w:r w:rsidR="00446A96" w:rsidRPr="004F494D">
        <w:rPr>
          <w:rFonts w:ascii="Arial" w:hAnsi="Arial" w:cs="Arial"/>
        </w:rPr>
        <w:t>zorg</w:t>
      </w:r>
      <w:r w:rsidRPr="004F494D">
        <w:rPr>
          <w:rFonts w:ascii="Arial" w:hAnsi="Arial" w:cs="Arial"/>
        </w:rPr>
        <w:t xml:space="preserve"> naar de</w:t>
      </w:r>
      <w:r w:rsidR="00446A96" w:rsidRPr="004F494D">
        <w:rPr>
          <w:rFonts w:ascii="Arial" w:hAnsi="Arial" w:cs="Arial"/>
        </w:rPr>
        <w:t xml:space="preserve"> </w:t>
      </w:r>
      <w:r w:rsidRPr="004F494D">
        <w:rPr>
          <w:rFonts w:ascii="Arial" w:hAnsi="Arial" w:cs="Arial"/>
        </w:rPr>
        <w:t>gemeente of andersom</w:t>
      </w:r>
    </w:p>
    <w:p w:rsidR="00D3429F" w:rsidRPr="004F494D" w:rsidRDefault="00D3429F" w:rsidP="00AC5355">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Prestatiebekostiging</w:t>
      </w:r>
    </w:p>
    <w:p w:rsidR="00446A96" w:rsidRPr="004F494D" w:rsidRDefault="00D3429F" w:rsidP="00AC5355">
      <w:pPr>
        <w:spacing w:line="240" w:lineRule="auto"/>
        <w:jc w:val="both"/>
        <w:rPr>
          <w:rFonts w:ascii="Arial" w:hAnsi="Arial" w:cs="Arial"/>
        </w:rPr>
      </w:pPr>
      <w:r w:rsidRPr="004F494D">
        <w:rPr>
          <w:rFonts w:ascii="Arial" w:hAnsi="Arial" w:cs="Arial"/>
        </w:rPr>
        <w:t>De overgang van budgetbekostiging naar prestatiebekostiging</w:t>
      </w:r>
      <w:r w:rsidR="0085779B" w:rsidRPr="004F494D">
        <w:rPr>
          <w:rFonts w:ascii="Arial" w:hAnsi="Arial" w:cs="Arial"/>
        </w:rPr>
        <w:t xml:space="preserve"> heeft de a</w:t>
      </w:r>
      <w:r w:rsidR="000C1803" w:rsidRPr="004F494D">
        <w:rPr>
          <w:rFonts w:ascii="Arial" w:hAnsi="Arial" w:cs="Arial"/>
        </w:rPr>
        <w:t>f</w:t>
      </w:r>
      <w:r w:rsidR="0085779B" w:rsidRPr="004F494D">
        <w:rPr>
          <w:rFonts w:ascii="Arial" w:hAnsi="Arial" w:cs="Arial"/>
        </w:rPr>
        <w:t>gelo</w:t>
      </w:r>
      <w:r w:rsidR="000C1803" w:rsidRPr="004F494D">
        <w:rPr>
          <w:rFonts w:ascii="Arial" w:hAnsi="Arial" w:cs="Arial"/>
        </w:rPr>
        <w:t>p</w:t>
      </w:r>
      <w:r w:rsidR="0085779B" w:rsidRPr="004F494D">
        <w:rPr>
          <w:rFonts w:ascii="Arial" w:hAnsi="Arial" w:cs="Arial"/>
        </w:rPr>
        <w:t>en jaren al plaatsgevonde</w:t>
      </w:r>
      <w:r w:rsidR="000C1803" w:rsidRPr="004F494D">
        <w:rPr>
          <w:rFonts w:ascii="Arial" w:hAnsi="Arial" w:cs="Arial"/>
        </w:rPr>
        <w:t>n</w:t>
      </w:r>
      <w:r w:rsidRPr="004F494D">
        <w:rPr>
          <w:rFonts w:ascii="Arial" w:hAnsi="Arial" w:cs="Arial"/>
        </w:rPr>
        <w:t xml:space="preserve">. Prestatiebekostiging betekent dat de inkomsten van de zorginstellingen afhankelijk worden van de </w:t>
      </w:r>
      <w:r w:rsidR="0085779B" w:rsidRPr="004F494D">
        <w:rPr>
          <w:rFonts w:ascii="Arial" w:hAnsi="Arial" w:cs="Arial"/>
        </w:rPr>
        <w:t xml:space="preserve">geleverde zorgprestaties als </w:t>
      </w:r>
      <w:r w:rsidRPr="004F494D">
        <w:rPr>
          <w:rFonts w:ascii="Arial" w:hAnsi="Arial" w:cs="Arial"/>
        </w:rPr>
        <w:t xml:space="preserve">gefactureerde </w:t>
      </w:r>
      <w:proofErr w:type="spellStart"/>
      <w:r w:rsidRPr="004F494D">
        <w:rPr>
          <w:rFonts w:ascii="Arial" w:hAnsi="Arial" w:cs="Arial"/>
        </w:rPr>
        <w:t>DBC’s</w:t>
      </w:r>
      <w:proofErr w:type="spellEnd"/>
      <w:r w:rsidRPr="004F494D">
        <w:rPr>
          <w:rFonts w:ascii="Arial" w:hAnsi="Arial" w:cs="Arial"/>
        </w:rPr>
        <w:t xml:space="preserve">. Hiervoor is het van groot belang dat er grip is op wat er gefactureerd wordt, zodat zorginstellingen geen financiële risico`s lopen. </w:t>
      </w:r>
      <w:r w:rsidR="000C1803" w:rsidRPr="004F494D">
        <w:rPr>
          <w:rFonts w:ascii="Arial" w:hAnsi="Arial" w:cs="Arial"/>
        </w:rPr>
        <w:t>Omschakeling</w:t>
      </w:r>
      <w:r w:rsidRPr="004F494D">
        <w:rPr>
          <w:rFonts w:ascii="Arial" w:hAnsi="Arial" w:cs="Arial"/>
        </w:rPr>
        <w:t xml:space="preserve"> </w:t>
      </w:r>
      <w:r w:rsidR="0085779B" w:rsidRPr="004F494D">
        <w:rPr>
          <w:rFonts w:ascii="Arial" w:hAnsi="Arial" w:cs="Arial"/>
        </w:rPr>
        <w:t>vraa</w:t>
      </w:r>
      <w:r w:rsidR="000C1803" w:rsidRPr="004F494D">
        <w:rPr>
          <w:rFonts w:ascii="Arial" w:hAnsi="Arial" w:cs="Arial"/>
        </w:rPr>
        <w:t xml:space="preserve">gt nog altijd veel van </w:t>
      </w:r>
      <w:r w:rsidR="0085779B" w:rsidRPr="004F494D">
        <w:rPr>
          <w:rFonts w:ascii="Arial" w:hAnsi="Arial" w:cs="Arial"/>
        </w:rPr>
        <w:t xml:space="preserve">de zorginstelling omdat het </w:t>
      </w:r>
      <w:r w:rsidR="000C1803" w:rsidRPr="004F494D">
        <w:rPr>
          <w:rFonts w:ascii="Arial" w:hAnsi="Arial" w:cs="Arial"/>
        </w:rPr>
        <w:t>registeren</w:t>
      </w:r>
      <w:r w:rsidR="0085779B" w:rsidRPr="004F494D">
        <w:rPr>
          <w:rFonts w:ascii="Arial" w:hAnsi="Arial" w:cs="Arial"/>
        </w:rPr>
        <w:t xml:space="preserve"> van declarabele zorg niet in de DNA van veel zorgverleners zit. </w:t>
      </w:r>
    </w:p>
    <w:p w:rsidR="00D3429F" w:rsidRPr="004F494D" w:rsidRDefault="00D3429F" w:rsidP="00AC5355">
      <w:pPr>
        <w:spacing w:line="240" w:lineRule="auto"/>
        <w:jc w:val="both"/>
        <w:rPr>
          <w:rFonts w:ascii="Arial" w:hAnsi="Arial" w:cs="Arial"/>
        </w:rPr>
      </w:pPr>
      <w:r w:rsidRPr="004F494D">
        <w:rPr>
          <w:rFonts w:ascii="Arial" w:hAnsi="Arial" w:cs="Arial"/>
        </w:rPr>
        <w:t xml:space="preserve">De volgende stap </w:t>
      </w:r>
      <w:r w:rsidR="0085779B" w:rsidRPr="004F494D">
        <w:rPr>
          <w:rFonts w:ascii="Arial" w:hAnsi="Arial" w:cs="Arial"/>
        </w:rPr>
        <w:t xml:space="preserve">die er aankomt is </w:t>
      </w:r>
      <w:r w:rsidRPr="004F494D">
        <w:rPr>
          <w:rFonts w:ascii="Arial" w:hAnsi="Arial" w:cs="Arial"/>
        </w:rPr>
        <w:t xml:space="preserve">de overstap </w:t>
      </w:r>
      <w:r w:rsidR="0085779B" w:rsidRPr="004F494D">
        <w:rPr>
          <w:rFonts w:ascii="Arial" w:hAnsi="Arial" w:cs="Arial"/>
        </w:rPr>
        <w:t xml:space="preserve">van prestatie </w:t>
      </w:r>
      <w:r w:rsidRPr="004F494D">
        <w:rPr>
          <w:rFonts w:ascii="Arial" w:hAnsi="Arial" w:cs="Arial"/>
        </w:rPr>
        <w:t>naar ‘</w:t>
      </w:r>
      <w:proofErr w:type="spellStart"/>
      <w:r w:rsidRPr="004F494D">
        <w:rPr>
          <w:rFonts w:ascii="Arial" w:hAnsi="Arial" w:cs="Arial"/>
        </w:rPr>
        <w:t>outcome</w:t>
      </w:r>
      <w:proofErr w:type="spellEnd"/>
      <w:r w:rsidRPr="004F494D">
        <w:rPr>
          <w:rFonts w:ascii="Arial" w:hAnsi="Arial" w:cs="Arial"/>
        </w:rPr>
        <w:t>’- bekostiging.</w:t>
      </w:r>
      <w:r w:rsidRPr="004F494D">
        <w:rPr>
          <w:rFonts w:ascii="Arial" w:hAnsi="Arial" w:cs="Arial"/>
          <w:color w:val="000000"/>
          <w:sz w:val="15"/>
          <w:szCs w:val="15"/>
          <w:shd w:val="clear" w:color="auto" w:fill="F9FAFC"/>
        </w:rPr>
        <w:t xml:space="preserve"> </w:t>
      </w:r>
      <w:r w:rsidRPr="004F494D">
        <w:rPr>
          <w:rFonts w:ascii="Arial" w:hAnsi="Arial" w:cs="Arial"/>
        </w:rPr>
        <w:t xml:space="preserve">Alleen het resultaat van medisch handelen wordt dan bekostigd, dus niet de medische handeling zelf. </w:t>
      </w:r>
      <w:r w:rsidR="0085779B" w:rsidRPr="004F494D">
        <w:rPr>
          <w:rFonts w:ascii="Arial" w:hAnsi="Arial" w:cs="Arial"/>
        </w:rPr>
        <w:t xml:space="preserve">In andere woorden: niet langer wordt alleen de doelmatigheid maar ook de </w:t>
      </w:r>
      <w:r w:rsidR="000C1803" w:rsidRPr="004F494D">
        <w:rPr>
          <w:rFonts w:ascii="Arial" w:hAnsi="Arial" w:cs="Arial"/>
        </w:rPr>
        <w:t>doeltreffendheid</w:t>
      </w:r>
      <w:r w:rsidR="0085779B" w:rsidRPr="004F494D">
        <w:rPr>
          <w:rFonts w:ascii="Arial" w:hAnsi="Arial" w:cs="Arial"/>
        </w:rPr>
        <w:t xml:space="preserve"> van zorginstellingen beloond. Het voorkomen van zorg, het inschakelen van niet professionele zorg </w:t>
      </w:r>
      <w:r w:rsidR="00F16563" w:rsidRPr="004F494D">
        <w:rPr>
          <w:rFonts w:ascii="Arial" w:hAnsi="Arial" w:cs="Arial"/>
        </w:rPr>
        <w:t xml:space="preserve">, om de schadelast voor de </w:t>
      </w:r>
      <w:r w:rsidR="000C1803" w:rsidRPr="004F494D">
        <w:rPr>
          <w:rFonts w:ascii="Arial" w:hAnsi="Arial" w:cs="Arial"/>
        </w:rPr>
        <w:t>verzekeraar</w:t>
      </w:r>
      <w:r w:rsidR="00F16563" w:rsidRPr="004F494D">
        <w:rPr>
          <w:rFonts w:ascii="Arial" w:hAnsi="Arial" w:cs="Arial"/>
        </w:rPr>
        <w:t xml:space="preserve"> of de gemeente te </w:t>
      </w:r>
      <w:r w:rsidR="000C1803" w:rsidRPr="004F494D">
        <w:rPr>
          <w:rFonts w:ascii="Arial" w:hAnsi="Arial" w:cs="Arial"/>
        </w:rPr>
        <w:t>bepreken</w:t>
      </w:r>
      <w:r w:rsidR="00F16563" w:rsidRPr="004F494D">
        <w:rPr>
          <w:rFonts w:ascii="Arial" w:hAnsi="Arial" w:cs="Arial"/>
        </w:rPr>
        <w:t xml:space="preserve"> worden belangrijke items.</w:t>
      </w:r>
      <w:r w:rsidR="000C1803" w:rsidRPr="004F494D">
        <w:rPr>
          <w:rFonts w:ascii="Arial" w:hAnsi="Arial" w:cs="Arial"/>
        </w:rPr>
        <w:t xml:space="preserve"> </w:t>
      </w:r>
      <w:r w:rsidRPr="004F494D">
        <w:rPr>
          <w:rFonts w:ascii="Arial" w:hAnsi="Arial" w:cs="Arial"/>
        </w:rPr>
        <w:t xml:space="preserve">Op dit moment is de </w:t>
      </w:r>
      <w:r w:rsidR="0085779B" w:rsidRPr="004F494D">
        <w:rPr>
          <w:rFonts w:ascii="Arial" w:hAnsi="Arial" w:cs="Arial"/>
        </w:rPr>
        <w:t>uit</w:t>
      </w:r>
      <w:r w:rsidRPr="004F494D">
        <w:rPr>
          <w:rFonts w:ascii="Arial" w:hAnsi="Arial" w:cs="Arial"/>
        </w:rPr>
        <w:t>werking naar ‘</w:t>
      </w:r>
      <w:proofErr w:type="spellStart"/>
      <w:r w:rsidRPr="004F494D">
        <w:rPr>
          <w:rFonts w:ascii="Arial" w:hAnsi="Arial" w:cs="Arial"/>
        </w:rPr>
        <w:t>outcome</w:t>
      </w:r>
      <w:proofErr w:type="spellEnd"/>
      <w:r w:rsidRPr="004F494D">
        <w:rPr>
          <w:rFonts w:ascii="Arial" w:hAnsi="Arial" w:cs="Arial"/>
        </w:rPr>
        <w:t xml:space="preserve">’ bekostiging nog onduidelijk. Dit brengt extra onzekerheid met zich mee. </w:t>
      </w:r>
    </w:p>
    <w:p w:rsidR="00D3429F" w:rsidRPr="004F494D" w:rsidRDefault="00D3429F" w:rsidP="00CE3637">
      <w:pPr>
        <w:pStyle w:val="Lijstalinea"/>
        <w:numPr>
          <w:ilvl w:val="0"/>
          <w:numId w:val="2"/>
        </w:numPr>
        <w:spacing w:line="240" w:lineRule="auto"/>
        <w:rPr>
          <w:rFonts w:ascii="Arial" w:hAnsi="Arial" w:cs="Arial"/>
          <w:b/>
          <w:color w:val="365F91" w:themeColor="accent1" w:themeShade="BF"/>
        </w:rPr>
      </w:pPr>
      <w:r w:rsidRPr="004F494D">
        <w:rPr>
          <w:rFonts w:ascii="Arial" w:hAnsi="Arial" w:cs="Arial"/>
          <w:b/>
          <w:color w:val="365F91" w:themeColor="accent1" w:themeShade="BF"/>
        </w:rPr>
        <w:t>Maatschappij</w:t>
      </w:r>
    </w:p>
    <w:p w:rsidR="00D3429F" w:rsidRPr="004F494D" w:rsidRDefault="00D3429F" w:rsidP="00D3429F">
      <w:pPr>
        <w:spacing w:after="0" w:line="240" w:lineRule="auto"/>
        <w:rPr>
          <w:rFonts w:ascii="Arial" w:hAnsi="Arial" w:cs="Arial"/>
          <w:b/>
          <w:color w:val="95B3D7" w:themeColor="accent1" w:themeTint="99"/>
        </w:rPr>
      </w:pPr>
      <w:r w:rsidRPr="004F494D">
        <w:rPr>
          <w:rFonts w:ascii="Arial" w:hAnsi="Arial" w:cs="Arial"/>
          <w:b/>
          <w:color w:val="95B3D7" w:themeColor="accent1" w:themeTint="99"/>
        </w:rPr>
        <w:t>Vergrijzing</w:t>
      </w:r>
    </w:p>
    <w:p w:rsidR="000C1803" w:rsidRPr="004F494D" w:rsidRDefault="00D3429F" w:rsidP="00D3429F">
      <w:pPr>
        <w:spacing w:line="240" w:lineRule="auto"/>
        <w:jc w:val="both"/>
        <w:rPr>
          <w:rFonts w:ascii="Arial" w:hAnsi="Arial" w:cs="Arial"/>
        </w:rPr>
      </w:pPr>
      <w:r w:rsidRPr="004F494D">
        <w:rPr>
          <w:rFonts w:ascii="Arial" w:hAnsi="Arial" w:cs="Arial"/>
        </w:rPr>
        <w:t>De vergrijzing van de bevolking zorgt in de komende jaren voor een sterke toename van de zorgvraag, vooral in de VVT-sector. Daarnaast stijgt de vraag naar medische zorg. Ongemakken worden minder geaccepteerd en er wordt meer gevraag</w:t>
      </w:r>
      <w:r w:rsidR="000C1803" w:rsidRPr="004F494D">
        <w:rPr>
          <w:rFonts w:ascii="Arial" w:hAnsi="Arial" w:cs="Arial"/>
        </w:rPr>
        <w:t>d van de zorg en zorgverleners.</w:t>
      </w:r>
      <w:r w:rsidR="00854961" w:rsidRPr="004F494D">
        <w:rPr>
          <w:rFonts w:ascii="Arial" w:hAnsi="Arial" w:cs="Arial"/>
        </w:rPr>
        <w:t xml:space="preserve"> </w:t>
      </w:r>
      <w:r w:rsidR="000C1803" w:rsidRPr="004F494D">
        <w:rPr>
          <w:rFonts w:ascii="Arial" w:hAnsi="Arial" w:cs="Arial"/>
        </w:rPr>
        <w:t>Op</w:t>
      </w:r>
      <w:r w:rsidR="00FE4323">
        <w:rPr>
          <w:rFonts w:ascii="Arial" w:hAnsi="Arial" w:cs="Arial"/>
        </w:rPr>
        <w:t xml:space="preserve"> </w:t>
      </w:r>
      <w:r w:rsidR="000C1803" w:rsidRPr="004F494D">
        <w:rPr>
          <w:rFonts w:ascii="Arial" w:hAnsi="Arial" w:cs="Arial"/>
        </w:rPr>
        <w:t xml:space="preserve">zich is dit een positieve ontwikkeling voor de zorg. Wel moet er rekening gehouden worden met de steeds kritischer wordende ‘zorg- consument’. Deze zal zeker kritischer worden als het aandeel eigen betalingen toeneemt. </w:t>
      </w:r>
    </w:p>
    <w:p w:rsidR="00D3429F" w:rsidRPr="004F494D" w:rsidRDefault="00F16563" w:rsidP="00D3429F">
      <w:pPr>
        <w:spacing w:line="240" w:lineRule="auto"/>
        <w:jc w:val="both"/>
        <w:rPr>
          <w:rFonts w:ascii="Arial" w:hAnsi="Arial" w:cs="Arial"/>
        </w:rPr>
      </w:pPr>
      <w:r w:rsidRPr="004F494D">
        <w:rPr>
          <w:rFonts w:ascii="Arial" w:hAnsi="Arial" w:cs="Arial"/>
        </w:rPr>
        <w:t>Ander</w:t>
      </w:r>
      <w:r w:rsidR="000C1803" w:rsidRPr="004F494D">
        <w:rPr>
          <w:rFonts w:ascii="Arial" w:hAnsi="Arial" w:cs="Arial"/>
        </w:rPr>
        <w:t>zijds, d</w:t>
      </w:r>
      <w:r w:rsidR="00D3429F" w:rsidRPr="004F494D">
        <w:rPr>
          <w:rFonts w:ascii="Arial" w:hAnsi="Arial" w:cs="Arial"/>
        </w:rPr>
        <w:t>e gemiddelde leeftijd van werknemers in de zorg ligt tussen de 41 en 46 jaar. De uitstroom naar pensioen neemt de komende jaren geleidelijk toe. Het pensioenfonds PGGM voorziet vanaf 2016 een toename van de uitstroom naar pensioen. Dat betekent een sterke groei in de zorgbehoefte en tegelijkertijd een kleinere aanwas van nieuwe medewerkers voor de zorg.</w:t>
      </w:r>
      <w:sdt>
        <w:sdtPr>
          <w:rPr>
            <w:rFonts w:ascii="Arial" w:hAnsi="Arial" w:cs="Arial"/>
          </w:rPr>
          <w:id w:val="1107702813"/>
          <w:citation/>
        </w:sdtPr>
        <w:sdtEndPr/>
        <w:sdtContent>
          <w:r w:rsidR="00950D78" w:rsidRPr="004F494D">
            <w:rPr>
              <w:rFonts w:ascii="Arial" w:hAnsi="Arial" w:cs="Arial"/>
            </w:rPr>
            <w:fldChar w:fldCharType="begin"/>
          </w:r>
          <w:r w:rsidR="00D3429F" w:rsidRPr="004F494D">
            <w:rPr>
              <w:rFonts w:ascii="Arial" w:hAnsi="Arial" w:cs="Arial"/>
            </w:rPr>
            <w:instrText xml:space="preserve"> CITATION UWV13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(UWV, 2013)</w:t>
          </w:r>
          <w:r w:rsidR="00950D78" w:rsidRPr="004F494D">
            <w:rPr>
              <w:rFonts w:ascii="Arial" w:hAnsi="Arial" w:cs="Arial"/>
            </w:rPr>
            <w:fldChar w:fldCharType="end"/>
          </w:r>
        </w:sdtContent>
      </w:sdt>
      <w:r w:rsidR="00D3429F" w:rsidRPr="004F494D">
        <w:rPr>
          <w:rFonts w:ascii="Arial" w:hAnsi="Arial" w:cs="Arial"/>
        </w:rPr>
        <w:t xml:space="preserve"> </w:t>
      </w:r>
    </w:p>
    <w:p w:rsidR="00854961" w:rsidRPr="004F494D" w:rsidRDefault="00854961">
      <w:pPr>
        <w:rPr>
          <w:rFonts w:ascii="Arial" w:hAnsi="Arial" w:cs="Arial"/>
          <w:b/>
          <w:color w:val="365F91" w:themeColor="accent1" w:themeShade="BF"/>
        </w:rPr>
      </w:pPr>
      <w:r w:rsidRPr="004F494D">
        <w:rPr>
          <w:rFonts w:ascii="Arial" w:hAnsi="Arial" w:cs="Arial"/>
          <w:b/>
          <w:color w:val="365F91" w:themeColor="accent1" w:themeShade="BF"/>
        </w:rPr>
        <w:br w:type="page"/>
      </w:r>
    </w:p>
    <w:p w:rsidR="00D3429F" w:rsidRPr="004F494D" w:rsidRDefault="00D3429F" w:rsidP="00CE3637">
      <w:pPr>
        <w:pStyle w:val="Lijstalinea"/>
        <w:numPr>
          <w:ilvl w:val="0"/>
          <w:numId w:val="2"/>
        </w:numPr>
        <w:spacing w:line="240" w:lineRule="auto"/>
        <w:jc w:val="both"/>
        <w:rPr>
          <w:rFonts w:ascii="Arial" w:hAnsi="Arial" w:cs="Arial"/>
          <w:b/>
          <w:color w:val="365F91" w:themeColor="accent1" w:themeShade="BF"/>
        </w:rPr>
      </w:pPr>
      <w:r w:rsidRPr="004F494D">
        <w:rPr>
          <w:rFonts w:ascii="Arial" w:hAnsi="Arial" w:cs="Arial"/>
          <w:b/>
          <w:color w:val="365F91" w:themeColor="accent1" w:themeShade="BF"/>
        </w:rPr>
        <w:lastRenderedPageBreak/>
        <w:t>Economie</w:t>
      </w:r>
    </w:p>
    <w:p w:rsidR="00D3429F" w:rsidRPr="004F494D" w:rsidRDefault="00D3429F" w:rsidP="00D3429F">
      <w:pPr>
        <w:spacing w:after="0" w:line="240" w:lineRule="auto"/>
        <w:jc w:val="both"/>
        <w:rPr>
          <w:rFonts w:ascii="Arial" w:hAnsi="Arial" w:cs="Arial"/>
        </w:rPr>
      </w:pPr>
      <w:r w:rsidRPr="004F494D">
        <w:rPr>
          <w:rFonts w:ascii="Arial" w:hAnsi="Arial" w:cs="Arial"/>
          <w:b/>
          <w:color w:val="95B3D7" w:themeColor="accent1" w:themeTint="99"/>
        </w:rPr>
        <w:t>Bezuinigingen</w:t>
      </w:r>
    </w:p>
    <w:p w:rsidR="00AC5355" w:rsidRPr="004F494D" w:rsidRDefault="00D3429F" w:rsidP="00D3429F">
      <w:pPr>
        <w:spacing w:line="240" w:lineRule="auto"/>
        <w:jc w:val="both"/>
        <w:rPr>
          <w:rFonts w:ascii="Arial" w:hAnsi="Arial" w:cs="Arial"/>
        </w:rPr>
      </w:pPr>
      <w:r w:rsidRPr="004F494D">
        <w:rPr>
          <w:rFonts w:ascii="Arial" w:hAnsi="Arial" w:cs="Arial"/>
        </w:rPr>
        <w:t xml:space="preserve">Overheidstekorten leiden tot verdergaande bezuinigingen in de zorg. Het scheiden van wonen en zorg is daar een voorbeeld van. </w:t>
      </w:r>
      <w:r w:rsidR="00F16563" w:rsidRPr="004F494D">
        <w:rPr>
          <w:rFonts w:ascii="Arial" w:hAnsi="Arial" w:cs="Arial"/>
        </w:rPr>
        <w:t>Daarnaast worden er steeds zwaarder</w:t>
      </w:r>
      <w:r w:rsidR="00475CD4">
        <w:rPr>
          <w:rFonts w:ascii="Arial" w:hAnsi="Arial" w:cs="Arial"/>
        </w:rPr>
        <w:t>e</w:t>
      </w:r>
      <w:r w:rsidR="00F16563" w:rsidRPr="004F494D">
        <w:rPr>
          <w:rFonts w:ascii="Arial" w:hAnsi="Arial" w:cs="Arial"/>
        </w:rPr>
        <w:t xml:space="preserve"> kortingen op de zorgtarieven </w:t>
      </w:r>
      <w:r w:rsidR="000C1803" w:rsidRPr="004F494D">
        <w:rPr>
          <w:rFonts w:ascii="Arial" w:hAnsi="Arial" w:cs="Arial"/>
        </w:rPr>
        <w:t>geëist</w:t>
      </w:r>
      <w:r w:rsidR="00F16563" w:rsidRPr="004F494D">
        <w:rPr>
          <w:rFonts w:ascii="Arial" w:hAnsi="Arial" w:cs="Arial"/>
        </w:rPr>
        <w:t xml:space="preserve"> van de verzekeraar en de gemeenten. </w:t>
      </w:r>
      <w:r w:rsidRPr="004F494D">
        <w:rPr>
          <w:rFonts w:ascii="Arial" w:hAnsi="Arial" w:cs="Arial"/>
        </w:rPr>
        <w:t>Zorginstellingen moeten snel op deze veranderingen reageren. Het risico dat hier ontstaat, is dat zorginstellingen ad-hoc beslissingen gaan nemen die achteraf niet wenselijk blijken.</w:t>
      </w:r>
    </w:p>
    <w:p w:rsidR="00D3429F" w:rsidRPr="004F494D" w:rsidRDefault="00D3429F" w:rsidP="00D3429F">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Kapitaalmarkt</w:t>
      </w:r>
    </w:p>
    <w:p w:rsidR="00D3429F" w:rsidRPr="004F494D" w:rsidRDefault="00D3429F" w:rsidP="000C1803">
      <w:pPr>
        <w:spacing w:line="240" w:lineRule="auto"/>
        <w:jc w:val="both"/>
        <w:rPr>
          <w:rFonts w:ascii="Arial" w:hAnsi="Arial" w:cs="Arial"/>
        </w:rPr>
      </w:pPr>
      <w:r w:rsidRPr="004F494D">
        <w:rPr>
          <w:rFonts w:ascii="Arial" w:hAnsi="Arial" w:cs="Arial"/>
        </w:rPr>
        <w:t xml:space="preserve">De stijging in het risicoprofiel van de zorginstelling en de krapte op de kapitaalmarkt zorgen ervoor dat de beschikbaarheid van bancaire financiering in de toekomst niet meer is gegarandeerd. Het risicoprofiel zorgt er ook voor dat </w:t>
      </w:r>
      <w:r w:rsidR="003E59FE" w:rsidRPr="004F494D">
        <w:rPr>
          <w:rFonts w:ascii="Arial" w:hAnsi="Arial" w:cs="Arial"/>
        </w:rPr>
        <w:t xml:space="preserve">rentetarieven </w:t>
      </w:r>
      <w:r w:rsidRPr="004F494D">
        <w:rPr>
          <w:rFonts w:ascii="Arial" w:hAnsi="Arial" w:cs="Arial"/>
        </w:rPr>
        <w:t xml:space="preserve">zullen stijgen. Banken hebben behoefte aan meer zekerheid en vragen </w:t>
      </w:r>
      <w:r w:rsidR="003E59FE" w:rsidRPr="004F494D">
        <w:rPr>
          <w:rFonts w:ascii="Arial" w:hAnsi="Arial" w:cs="Arial"/>
        </w:rPr>
        <w:t xml:space="preserve">steeds </w:t>
      </w:r>
      <w:r w:rsidRPr="004F494D">
        <w:rPr>
          <w:rFonts w:ascii="Arial" w:hAnsi="Arial" w:cs="Arial"/>
        </w:rPr>
        <w:t>meer zekerheden van zorginstellingen</w:t>
      </w:r>
      <w:r w:rsidR="003E59FE" w:rsidRPr="004F494D">
        <w:rPr>
          <w:rFonts w:ascii="Arial" w:hAnsi="Arial" w:cs="Arial"/>
        </w:rPr>
        <w:t xml:space="preserve"> die de beleidsvrijheid </w:t>
      </w:r>
      <w:r w:rsidR="000C1803" w:rsidRPr="004F494D">
        <w:rPr>
          <w:rFonts w:ascii="Arial" w:hAnsi="Arial" w:cs="Arial"/>
        </w:rPr>
        <w:t>kunnen</w:t>
      </w:r>
      <w:r w:rsidR="003E59FE" w:rsidRPr="004F494D">
        <w:rPr>
          <w:rFonts w:ascii="Arial" w:hAnsi="Arial" w:cs="Arial"/>
        </w:rPr>
        <w:t xml:space="preserve"> beperken</w:t>
      </w:r>
      <w:r w:rsidRPr="004F494D">
        <w:rPr>
          <w:rFonts w:ascii="Arial" w:hAnsi="Arial" w:cs="Arial"/>
        </w:rPr>
        <w:t xml:space="preserve">. Er zal </w:t>
      </w:r>
      <w:r w:rsidR="003E59FE" w:rsidRPr="004F494D">
        <w:rPr>
          <w:rFonts w:ascii="Arial" w:hAnsi="Arial" w:cs="Arial"/>
        </w:rPr>
        <w:t>g</w:t>
      </w:r>
      <w:r w:rsidRPr="004F494D">
        <w:rPr>
          <w:rFonts w:ascii="Arial" w:hAnsi="Arial" w:cs="Arial"/>
        </w:rPr>
        <w:t>ekeken moeten worden naar andere financieringsmogelijkheden</w:t>
      </w:r>
      <w:r w:rsidR="003E59FE" w:rsidRPr="004F494D">
        <w:rPr>
          <w:rFonts w:ascii="Arial" w:hAnsi="Arial" w:cs="Arial"/>
        </w:rPr>
        <w:t xml:space="preserve"> als </w:t>
      </w:r>
      <w:r w:rsidR="000C1803" w:rsidRPr="004F494D">
        <w:rPr>
          <w:rFonts w:ascii="Arial" w:hAnsi="Arial" w:cs="Arial"/>
        </w:rPr>
        <w:t xml:space="preserve">bijvoorbeeld obligaties en </w:t>
      </w:r>
      <w:proofErr w:type="spellStart"/>
      <w:r w:rsidR="000C1803" w:rsidRPr="004F494D">
        <w:rPr>
          <w:rFonts w:ascii="Arial" w:hAnsi="Arial" w:cs="Arial"/>
        </w:rPr>
        <w:t>c</w:t>
      </w:r>
      <w:r w:rsidR="003E59FE" w:rsidRPr="004F494D">
        <w:rPr>
          <w:rFonts w:ascii="Arial" w:hAnsi="Arial" w:cs="Arial"/>
        </w:rPr>
        <w:t>rowdfunding</w:t>
      </w:r>
      <w:proofErr w:type="spellEnd"/>
      <w:r w:rsidRPr="004F494D">
        <w:rPr>
          <w:rFonts w:ascii="Arial" w:hAnsi="Arial" w:cs="Arial"/>
        </w:rPr>
        <w:t xml:space="preserve">. </w:t>
      </w:r>
    </w:p>
    <w:p w:rsidR="00D3429F" w:rsidRPr="004F494D" w:rsidRDefault="00D3429F" w:rsidP="00CE3637">
      <w:pPr>
        <w:pStyle w:val="Lijstalinea"/>
        <w:numPr>
          <w:ilvl w:val="0"/>
          <w:numId w:val="3"/>
        </w:numPr>
        <w:spacing w:line="240" w:lineRule="auto"/>
        <w:rPr>
          <w:rFonts w:ascii="Arial" w:hAnsi="Arial" w:cs="Arial"/>
          <w:b/>
          <w:color w:val="365F91" w:themeColor="accent1" w:themeShade="BF"/>
        </w:rPr>
      </w:pPr>
      <w:r w:rsidRPr="004F494D">
        <w:rPr>
          <w:rFonts w:ascii="Arial" w:hAnsi="Arial" w:cs="Arial"/>
          <w:b/>
          <w:color w:val="365F91" w:themeColor="accent1" w:themeShade="BF"/>
        </w:rPr>
        <w:t>Organisatie</w:t>
      </w:r>
    </w:p>
    <w:p w:rsidR="00D3429F" w:rsidRPr="004F494D" w:rsidRDefault="00D3429F" w:rsidP="00D3429F">
      <w:pPr>
        <w:spacing w:after="0" w:line="240" w:lineRule="auto"/>
        <w:rPr>
          <w:rFonts w:ascii="Arial" w:hAnsi="Arial" w:cs="Arial"/>
          <w:b/>
          <w:color w:val="95B3D7" w:themeColor="accent1" w:themeTint="99"/>
        </w:rPr>
      </w:pPr>
      <w:r w:rsidRPr="004F494D">
        <w:rPr>
          <w:rFonts w:ascii="Arial" w:hAnsi="Arial" w:cs="Arial"/>
          <w:b/>
          <w:color w:val="95B3D7" w:themeColor="accent1" w:themeTint="99"/>
        </w:rPr>
        <w:t>Managementinformatie</w:t>
      </w:r>
    </w:p>
    <w:p w:rsidR="00D3429F" w:rsidRPr="004F494D" w:rsidRDefault="00D3429F" w:rsidP="00D3429F">
      <w:pPr>
        <w:spacing w:line="240" w:lineRule="auto"/>
        <w:jc w:val="both"/>
        <w:rPr>
          <w:rFonts w:ascii="Arial" w:hAnsi="Arial" w:cs="Arial"/>
        </w:rPr>
      </w:pPr>
      <w:r w:rsidRPr="004F494D">
        <w:rPr>
          <w:rFonts w:ascii="Arial" w:hAnsi="Arial" w:cs="Arial"/>
        </w:rPr>
        <w:t>Op organisatorisch vlak is onvoldoende kwaliteit van managementinformatie een belangrijk risico. Dit wordt veroorzaakt doordat managementinformatiesystemen (MIS) nog niet voldoen aan de eisen die het management hieraan stelt om de huidige zorgomgeving correct te kunnen sturen. De informatie die de onderneming nodig heeft om op te sturen wordt niet voldoende in beeld gebracht. MIS heeft een overwegend financiële focus. Tijdige bijsturing van financiële en operationele resultaten is soms nog niet mogelijk.</w:t>
      </w:r>
      <w:sdt>
        <w:sdtPr>
          <w:rPr>
            <w:rFonts w:ascii="Arial" w:hAnsi="Arial" w:cs="Arial"/>
          </w:rPr>
          <w:id w:val="-1883473645"/>
          <w:citation/>
        </w:sdtPr>
        <w:sdtEndPr/>
        <w:sdtContent>
          <w:r w:rsidR="00950D78" w:rsidRPr="004F494D">
            <w:rPr>
              <w:rFonts w:ascii="Arial" w:hAnsi="Arial" w:cs="Arial"/>
            </w:rPr>
            <w:fldChar w:fldCharType="begin"/>
          </w:r>
          <w:r w:rsidRPr="004F494D">
            <w:rPr>
              <w:rFonts w:ascii="Arial" w:hAnsi="Arial" w:cs="Arial"/>
            </w:rPr>
            <w:instrText xml:space="preserve"> CITATION AON14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(AON Nederland cv)</w:t>
          </w:r>
          <w:r w:rsidR="00950D78" w:rsidRPr="004F494D">
            <w:rPr>
              <w:rFonts w:ascii="Arial" w:hAnsi="Arial" w:cs="Arial"/>
            </w:rPr>
            <w:fldChar w:fldCharType="end"/>
          </w:r>
        </w:sdtContent>
      </w:sdt>
    </w:p>
    <w:p w:rsidR="00D3429F" w:rsidRPr="004F494D" w:rsidRDefault="00D3429F" w:rsidP="00CE3637">
      <w:pPr>
        <w:pStyle w:val="Lijstalinea"/>
        <w:numPr>
          <w:ilvl w:val="0"/>
          <w:numId w:val="2"/>
        </w:numPr>
        <w:spacing w:line="240" w:lineRule="auto"/>
        <w:rPr>
          <w:rFonts w:ascii="Arial" w:hAnsi="Arial" w:cs="Arial"/>
          <w:b/>
          <w:color w:val="365F91" w:themeColor="accent1" w:themeShade="BF"/>
        </w:rPr>
      </w:pPr>
      <w:r w:rsidRPr="004F494D">
        <w:rPr>
          <w:rFonts w:ascii="Arial" w:hAnsi="Arial" w:cs="Arial"/>
          <w:b/>
          <w:color w:val="365F91" w:themeColor="accent1" w:themeShade="BF"/>
        </w:rPr>
        <w:t>Markt</w:t>
      </w:r>
    </w:p>
    <w:p w:rsidR="00D3429F" w:rsidRPr="004F494D" w:rsidRDefault="00D3429F" w:rsidP="00D3429F">
      <w:pPr>
        <w:spacing w:after="0" w:line="240" w:lineRule="auto"/>
        <w:rPr>
          <w:rFonts w:ascii="Arial" w:hAnsi="Arial" w:cs="Arial"/>
          <w:b/>
          <w:color w:val="95B3D7" w:themeColor="accent1" w:themeTint="99"/>
        </w:rPr>
      </w:pPr>
      <w:r w:rsidRPr="004F494D">
        <w:rPr>
          <w:rFonts w:ascii="Arial" w:hAnsi="Arial" w:cs="Arial"/>
          <w:b/>
          <w:color w:val="95B3D7" w:themeColor="accent1" w:themeTint="99"/>
        </w:rPr>
        <w:t>Zorgverzekeraar</w:t>
      </w:r>
    </w:p>
    <w:p w:rsidR="00D3429F" w:rsidRPr="004F494D" w:rsidRDefault="00D3429F" w:rsidP="00D3429F">
      <w:pPr>
        <w:spacing w:line="240" w:lineRule="auto"/>
        <w:jc w:val="both"/>
        <w:rPr>
          <w:rFonts w:ascii="Arial" w:hAnsi="Arial" w:cs="Arial"/>
        </w:rPr>
      </w:pPr>
      <w:r w:rsidRPr="004F494D">
        <w:rPr>
          <w:rFonts w:ascii="Arial" w:hAnsi="Arial" w:cs="Arial"/>
        </w:rPr>
        <w:t xml:space="preserve">Door de invoering van de marktwerking is de macht van de zorgverzekeraars toegenomen. Ze stellen meer eisen aan de kwaliteit van de dienstverlening. Zorgverzekeraars en zorginstelling moeten met elkaar in gesprek over de beschikbare </w:t>
      </w:r>
      <w:r w:rsidR="00D4364B" w:rsidRPr="004F494D">
        <w:rPr>
          <w:rFonts w:ascii="Arial" w:hAnsi="Arial" w:cs="Arial"/>
        </w:rPr>
        <w:t>budgetten</w:t>
      </w:r>
      <w:r w:rsidRPr="004F494D">
        <w:rPr>
          <w:rFonts w:ascii="Arial" w:hAnsi="Arial" w:cs="Arial"/>
        </w:rPr>
        <w:t>. Zorginstellingen kampen met onzekerheid ten aanzien van de aanbesteding van zorg- en productieafspraken. De stakeholderindex van HEAD, uitgevoerd in 2011, meet de invloed van de zorgkantoren/verzekeraars. Uit de index valt op te maken dat vooral de invloed van zorgkantoren/zorgverzekeraars de komende periode toe zal nemen. Maar liefst 72% van de financieel managers van zorginstellingen verwacht een dergelijke stijging. Daarnaast verwachten de zorginstellingen een stijging in de invloed van de (huis)banken, maar deze is met 33% lager dan bij zorgkantoren/verzekeraars. In de stakeholdersindex van 2013 geeft 83% van de zorginstellingen aan dat de invloed van de zorgkantoren en zorgverzekeraars in de komende 12 maanden (sterk) toe gaat nemen.</w:t>
      </w:r>
      <w:sdt>
        <w:sdtPr>
          <w:rPr>
            <w:rFonts w:ascii="Arial" w:hAnsi="Arial" w:cs="Arial"/>
          </w:rPr>
          <w:id w:val="415834001"/>
          <w:citation/>
        </w:sdtPr>
        <w:sdtEndPr/>
        <w:sdtContent>
          <w:r w:rsidR="00950D78" w:rsidRPr="004F494D">
            <w:rPr>
              <w:rFonts w:ascii="Arial" w:hAnsi="Arial" w:cs="Arial"/>
            </w:rPr>
            <w:fldChar w:fldCharType="begin"/>
          </w:r>
          <w:r w:rsidRPr="004F494D">
            <w:rPr>
              <w:rFonts w:ascii="Arial" w:hAnsi="Arial" w:cs="Arial"/>
            </w:rPr>
            <w:instrText xml:space="preserve"> CITATION Hea13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(Head, 2013)</w:t>
          </w:r>
          <w:r w:rsidR="00950D78" w:rsidRPr="004F494D">
            <w:rPr>
              <w:rFonts w:ascii="Arial" w:hAnsi="Arial" w:cs="Arial"/>
            </w:rPr>
            <w:fldChar w:fldCharType="end"/>
          </w:r>
        </w:sdtContent>
      </w:sdt>
      <w:r w:rsidRPr="004F494D">
        <w:rPr>
          <w:rFonts w:ascii="Arial" w:hAnsi="Arial" w:cs="Arial"/>
        </w:rPr>
        <w:t xml:space="preserve"> </w:t>
      </w:r>
    </w:p>
    <w:p w:rsidR="00D3429F" w:rsidRPr="004F494D" w:rsidRDefault="00D3429F" w:rsidP="00D3429F">
      <w:pPr>
        <w:spacing w:after="0" w:line="240" w:lineRule="auto"/>
        <w:rPr>
          <w:rFonts w:ascii="Arial" w:hAnsi="Arial" w:cs="Arial"/>
          <w:b/>
        </w:rPr>
      </w:pPr>
      <w:r w:rsidRPr="004F494D">
        <w:rPr>
          <w:rFonts w:ascii="Arial" w:hAnsi="Arial" w:cs="Arial"/>
          <w:b/>
          <w:color w:val="95B3D7" w:themeColor="accent1" w:themeTint="99"/>
        </w:rPr>
        <w:t>Gemeente</w:t>
      </w:r>
    </w:p>
    <w:p w:rsidR="00D4364B" w:rsidRPr="004F494D" w:rsidRDefault="00D3429F" w:rsidP="00D4364B">
      <w:pPr>
        <w:spacing w:line="240" w:lineRule="auto"/>
        <w:jc w:val="both"/>
        <w:rPr>
          <w:rFonts w:ascii="Arial" w:hAnsi="Arial" w:cs="Arial"/>
        </w:rPr>
      </w:pPr>
      <w:r w:rsidRPr="004F494D">
        <w:rPr>
          <w:rFonts w:ascii="Arial" w:hAnsi="Arial" w:cs="Arial"/>
        </w:rPr>
        <w:t>Gemeenten worden vanaf 2015 verantwoordelijk voor begeleiding en persoonlijke verzorging. Helaas bestaat er nog veel onduidelijkheid over de afbakening</w:t>
      </w:r>
      <w:r w:rsidR="00D4364B" w:rsidRPr="004F494D">
        <w:rPr>
          <w:rFonts w:ascii="Arial" w:hAnsi="Arial" w:cs="Arial"/>
        </w:rPr>
        <w:t xml:space="preserve"> van de WMO met de ZVW en de WLZ</w:t>
      </w:r>
      <w:r w:rsidRPr="004F494D">
        <w:rPr>
          <w:rFonts w:ascii="Arial" w:hAnsi="Arial" w:cs="Arial"/>
        </w:rPr>
        <w:t xml:space="preserve">. Bovendien is ook volstrekt onduidelijk hoe gemeenten hun WMO verantwoordelijkheid gaan invullen. Deze onduidelijkheid is een risico voor zorginstellingen. </w:t>
      </w:r>
      <w:r w:rsidR="00D4364B" w:rsidRPr="004F494D">
        <w:rPr>
          <w:rFonts w:ascii="Arial" w:hAnsi="Arial" w:cs="Arial"/>
        </w:rPr>
        <w:br w:type="page"/>
      </w:r>
    </w:p>
    <w:p w:rsidR="00D3429F" w:rsidRPr="004F494D" w:rsidRDefault="00D3429F" w:rsidP="00CE3637">
      <w:pPr>
        <w:pStyle w:val="Lijstalinea"/>
        <w:numPr>
          <w:ilvl w:val="0"/>
          <w:numId w:val="3"/>
        </w:numPr>
        <w:spacing w:line="240" w:lineRule="auto"/>
        <w:rPr>
          <w:rFonts w:ascii="Arial" w:hAnsi="Arial" w:cs="Arial"/>
          <w:b/>
          <w:color w:val="365F91" w:themeColor="accent1" w:themeShade="BF"/>
        </w:rPr>
      </w:pPr>
      <w:r w:rsidRPr="004F494D">
        <w:rPr>
          <w:rFonts w:ascii="Arial" w:hAnsi="Arial" w:cs="Arial"/>
          <w:b/>
          <w:color w:val="365F91" w:themeColor="accent1" w:themeShade="BF"/>
        </w:rPr>
        <w:lastRenderedPageBreak/>
        <w:t>Strategie</w:t>
      </w:r>
    </w:p>
    <w:p w:rsidR="00D3429F" w:rsidRPr="004F494D" w:rsidRDefault="00D3429F" w:rsidP="00D3429F">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Strategische samenwerkingspartners</w:t>
      </w:r>
    </w:p>
    <w:p w:rsidR="003E59FE" w:rsidRPr="004F494D" w:rsidRDefault="003E59FE" w:rsidP="00D3429F">
      <w:pPr>
        <w:spacing w:line="240" w:lineRule="auto"/>
        <w:jc w:val="both"/>
        <w:rPr>
          <w:rFonts w:ascii="Arial" w:hAnsi="Arial" w:cs="Arial"/>
        </w:rPr>
      </w:pPr>
      <w:r w:rsidRPr="004F494D">
        <w:rPr>
          <w:rFonts w:ascii="Arial" w:hAnsi="Arial" w:cs="Arial"/>
        </w:rPr>
        <w:t xml:space="preserve">De </w:t>
      </w:r>
      <w:r w:rsidR="00AC5355" w:rsidRPr="004F494D">
        <w:rPr>
          <w:rFonts w:ascii="Arial" w:hAnsi="Arial" w:cs="Arial"/>
        </w:rPr>
        <w:t>belangrijkste samenwerking</w:t>
      </w:r>
      <w:r w:rsidRPr="004F494D">
        <w:rPr>
          <w:rFonts w:ascii="Arial" w:hAnsi="Arial" w:cs="Arial"/>
        </w:rPr>
        <w:t xml:space="preserve"> in de </w:t>
      </w:r>
      <w:r w:rsidR="00AC5355" w:rsidRPr="004F494D">
        <w:rPr>
          <w:rFonts w:ascii="Arial" w:hAnsi="Arial" w:cs="Arial"/>
        </w:rPr>
        <w:t>zorg</w:t>
      </w:r>
      <w:r w:rsidRPr="004F494D">
        <w:rPr>
          <w:rFonts w:ascii="Arial" w:hAnsi="Arial" w:cs="Arial"/>
        </w:rPr>
        <w:t xml:space="preserve"> richt zich op woningcorporaties (vastgoed) en andere </w:t>
      </w:r>
      <w:r w:rsidR="00AC5355" w:rsidRPr="004F494D">
        <w:rPr>
          <w:rFonts w:ascii="Arial" w:hAnsi="Arial" w:cs="Arial"/>
        </w:rPr>
        <w:t>leveranciers</w:t>
      </w:r>
      <w:r w:rsidRPr="004F494D">
        <w:rPr>
          <w:rFonts w:ascii="Arial" w:hAnsi="Arial" w:cs="Arial"/>
        </w:rPr>
        <w:t xml:space="preserve"> van zorg (huisartsen, </w:t>
      </w:r>
      <w:r w:rsidR="00AC5355" w:rsidRPr="004F494D">
        <w:rPr>
          <w:rFonts w:ascii="Arial" w:hAnsi="Arial" w:cs="Arial"/>
        </w:rPr>
        <w:t>ziekenhuizen</w:t>
      </w:r>
      <w:r w:rsidRPr="004F494D">
        <w:rPr>
          <w:rFonts w:ascii="Arial" w:hAnsi="Arial" w:cs="Arial"/>
        </w:rPr>
        <w:t>, collega-instellingen).</w:t>
      </w:r>
      <w:r w:rsidR="00D4364B" w:rsidRPr="004F494D">
        <w:rPr>
          <w:rFonts w:ascii="Arial" w:hAnsi="Arial" w:cs="Arial"/>
        </w:rPr>
        <w:t xml:space="preserve"> </w:t>
      </w:r>
      <w:r w:rsidR="00D3429F" w:rsidRPr="004F494D">
        <w:rPr>
          <w:rFonts w:ascii="Arial" w:hAnsi="Arial" w:cs="Arial"/>
        </w:rPr>
        <w:t xml:space="preserve">Amaris zorggroep heeft een samenwerkingsverband met woningcorporatie </w:t>
      </w:r>
      <w:proofErr w:type="spellStart"/>
      <w:r w:rsidR="00D3429F" w:rsidRPr="004F494D">
        <w:rPr>
          <w:rFonts w:ascii="Arial" w:hAnsi="Arial" w:cs="Arial"/>
        </w:rPr>
        <w:t>Habion</w:t>
      </w:r>
      <w:proofErr w:type="spellEnd"/>
      <w:r w:rsidRPr="004F494D">
        <w:rPr>
          <w:rFonts w:ascii="Arial" w:hAnsi="Arial" w:cs="Arial"/>
        </w:rPr>
        <w:t xml:space="preserve"> en neemt deel aan diverse zorgketens: </w:t>
      </w:r>
      <w:r w:rsidR="00D4364B" w:rsidRPr="004F494D">
        <w:rPr>
          <w:rFonts w:ascii="Arial" w:hAnsi="Arial" w:cs="Arial"/>
        </w:rPr>
        <w:t xml:space="preserve">palliatieve </w:t>
      </w:r>
      <w:r w:rsidRPr="004F494D">
        <w:rPr>
          <w:rFonts w:ascii="Arial" w:hAnsi="Arial" w:cs="Arial"/>
        </w:rPr>
        <w:t>zorg en netwerk dementie.</w:t>
      </w:r>
      <w:r w:rsidR="00D4364B" w:rsidRPr="004F494D">
        <w:rPr>
          <w:rFonts w:ascii="Arial" w:hAnsi="Arial" w:cs="Arial"/>
        </w:rPr>
        <w:t xml:space="preserve"> </w:t>
      </w:r>
      <w:r w:rsidR="00D3429F" w:rsidRPr="004F494D">
        <w:rPr>
          <w:rFonts w:ascii="Arial" w:hAnsi="Arial" w:cs="Arial"/>
        </w:rPr>
        <w:t>Een veelvoorkomend strategisch risico is de onjuiste selectie van een strategische samenwerkingspartner</w:t>
      </w:r>
      <w:r w:rsidR="004A252D">
        <w:rPr>
          <w:rFonts w:ascii="Arial" w:hAnsi="Arial" w:cs="Arial"/>
        </w:rPr>
        <w:t>.</w:t>
      </w:r>
      <w:r w:rsidR="00D3429F" w:rsidRPr="004F494D">
        <w:rPr>
          <w:rFonts w:ascii="Arial" w:hAnsi="Arial" w:cs="Arial"/>
        </w:rPr>
        <w:t xml:space="preserve"> De onjuiste selectie wordt vaak veroorzaakt doordat</w:t>
      </w:r>
    </w:p>
    <w:p w:rsidR="003E59FE" w:rsidRPr="004F494D" w:rsidRDefault="00D4364B" w:rsidP="00CE3637">
      <w:pPr>
        <w:pStyle w:val="Lijstalinea"/>
        <w:numPr>
          <w:ilvl w:val="0"/>
          <w:numId w:val="27"/>
        </w:numPr>
        <w:spacing w:line="240" w:lineRule="auto"/>
        <w:jc w:val="both"/>
        <w:rPr>
          <w:rFonts w:ascii="Arial" w:hAnsi="Arial" w:cs="Arial"/>
        </w:rPr>
      </w:pPr>
      <w:r w:rsidRPr="004F494D">
        <w:rPr>
          <w:rFonts w:ascii="Arial" w:hAnsi="Arial" w:cs="Arial"/>
        </w:rPr>
        <w:t>B</w:t>
      </w:r>
      <w:r w:rsidR="003E59FE" w:rsidRPr="004F494D">
        <w:rPr>
          <w:rFonts w:ascii="Arial" w:hAnsi="Arial" w:cs="Arial"/>
        </w:rPr>
        <w:t xml:space="preserve">ureaucratische </w:t>
      </w:r>
      <w:r w:rsidR="00AC5355" w:rsidRPr="004F494D">
        <w:rPr>
          <w:rFonts w:ascii="Arial" w:hAnsi="Arial" w:cs="Arial"/>
        </w:rPr>
        <w:t>obstakels of reglementeringen</w:t>
      </w:r>
      <w:r w:rsidR="009C0870" w:rsidRPr="004F494D">
        <w:rPr>
          <w:rFonts w:ascii="Arial" w:hAnsi="Arial" w:cs="Arial"/>
        </w:rPr>
        <w:t xml:space="preserve"> op gebied van privacy blokkeren een goede </w:t>
      </w:r>
      <w:r w:rsidR="00AC5355" w:rsidRPr="004F494D">
        <w:rPr>
          <w:rFonts w:ascii="Arial" w:hAnsi="Arial" w:cs="Arial"/>
        </w:rPr>
        <w:t>uitwisseling</w:t>
      </w:r>
      <w:r w:rsidR="009C0870" w:rsidRPr="004F494D">
        <w:rPr>
          <w:rFonts w:ascii="Arial" w:hAnsi="Arial" w:cs="Arial"/>
        </w:rPr>
        <w:t xml:space="preserve"> van </w:t>
      </w:r>
      <w:r w:rsidR="00AC5355" w:rsidRPr="004F494D">
        <w:rPr>
          <w:rFonts w:ascii="Arial" w:hAnsi="Arial" w:cs="Arial"/>
        </w:rPr>
        <w:t>informatie</w:t>
      </w:r>
      <w:r w:rsidRPr="004F494D">
        <w:rPr>
          <w:rFonts w:ascii="Arial" w:hAnsi="Arial" w:cs="Arial"/>
        </w:rPr>
        <w:t xml:space="preserve">. </w:t>
      </w:r>
    </w:p>
    <w:p w:rsidR="00AC5355" w:rsidRPr="004F494D" w:rsidRDefault="00D4364B" w:rsidP="00CE3637">
      <w:pPr>
        <w:pStyle w:val="Lijstalinea"/>
        <w:numPr>
          <w:ilvl w:val="0"/>
          <w:numId w:val="27"/>
        </w:numPr>
        <w:spacing w:line="240" w:lineRule="auto"/>
        <w:jc w:val="both"/>
        <w:rPr>
          <w:rFonts w:ascii="Arial" w:hAnsi="Arial" w:cs="Arial"/>
        </w:rPr>
      </w:pPr>
      <w:r w:rsidRPr="004F494D">
        <w:rPr>
          <w:rFonts w:ascii="Arial" w:hAnsi="Arial" w:cs="Arial"/>
        </w:rPr>
        <w:t>D</w:t>
      </w:r>
      <w:r w:rsidR="00D3429F" w:rsidRPr="004F494D">
        <w:rPr>
          <w:rFonts w:ascii="Arial" w:hAnsi="Arial" w:cs="Arial"/>
        </w:rPr>
        <w:t xml:space="preserve">e </w:t>
      </w:r>
      <w:r w:rsidR="003E59FE" w:rsidRPr="004F494D">
        <w:rPr>
          <w:rFonts w:ascii="Arial" w:hAnsi="Arial" w:cs="Arial"/>
        </w:rPr>
        <w:t xml:space="preserve">verwachtingen en doelstellingen van de samenwerkingspartners verschillend zijn of </w:t>
      </w:r>
      <w:r w:rsidR="00D3429F" w:rsidRPr="004F494D">
        <w:rPr>
          <w:rFonts w:ascii="Arial" w:hAnsi="Arial" w:cs="Arial"/>
        </w:rPr>
        <w:t xml:space="preserve">eisen en wensen onvoldoende in kaart zijn gebracht. </w:t>
      </w:r>
    </w:p>
    <w:p w:rsidR="00AC5355" w:rsidRPr="004F494D" w:rsidRDefault="00D4364B" w:rsidP="00CE3637">
      <w:pPr>
        <w:pStyle w:val="Lijstalinea"/>
        <w:numPr>
          <w:ilvl w:val="0"/>
          <w:numId w:val="3"/>
        </w:numPr>
        <w:spacing w:line="240" w:lineRule="auto"/>
        <w:jc w:val="both"/>
        <w:rPr>
          <w:rFonts w:ascii="Arial" w:hAnsi="Arial" w:cs="Arial"/>
        </w:rPr>
      </w:pPr>
      <w:r w:rsidRPr="004F494D">
        <w:rPr>
          <w:rFonts w:ascii="Arial" w:hAnsi="Arial" w:cs="Arial"/>
        </w:rPr>
        <w:t>D</w:t>
      </w:r>
      <w:r w:rsidR="00D3429F" w:rsidRPr="004F494D">
        <w:rPr>
          <w:rFonts w:ascii="Arial" w:hAnsi="Arial" w:cs="Arial"/>
        </w:rPr>
        <w:t>e (mis)match tussen culturen. Ook persoonlijke voorkeuren van bestuurders/ managers/ teammanagers kunnen leiden tot een onjuiste keuze.</w:t>
      </w:r>
      <w:sdt>
        <w:sdtPr>
          <w:rPr>
            <w:rFonts w:ascii="Arial" w:hAnsi="Arial" w:cs="Arial"/>
          </w:rPr>
          <w:id w:val="-712268300"/>
          <w:citation/>
        </w:sdtPr>
        <w:sdtEndPr/>
        <w:sdtContent>
          <w:r w:rsidR="00950D78" w:rsidRPr="004F494D">
            <w:rPr>
              <w:rFonts w:ascii="Arial" w:hAnsi="Arial" w:cs="Arial"/>
            </w:rPr>
            <w:fldChar w:fldCharType="begin"/>
          </w:r>
          <w:r w:rsidR="00D3429F" w:rsidRPr="004F494D">
            <w:rPr>
              <w:rFonts w:ascii="Arial" w:hAnsi="Arial" w:cs="Arial"/>
            </w:rPr>
            <w:instrText xml:space="preserve"> CITATION AON14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(AON Nederland cv)</w:t>
          </w:r>
          <w:r w:rsidR="00950D78" w:rsidRPr="004F494D">
            <w:rPr>
              <w:rFonts w:ascii="Arial" w:hAnsi="Arial" w:cs="Arial"/>
            </w:rPr>
            <w:fldChar w:fldCharType="end"/>
          </w:r>
        </w:sdtContent>
      </w:sdt>
      <w:r w:rsidR="00D3429F" w:rsidRPr="004F494D">
        <w:rPr>
          <w:rFonts w:ascii="Arial" w:hAnsi="Arial" w:cs="Arial"/>
        </w:rPr>
        <w:t xml:space="preserve"> </w:t>
      </w:r>
    </w:p>
    <w:p w:rsidR="00D3429F" w:rsidRPr="004F494D" w:rsidRDefault="00D3429F" w:rsidP="00D3429F">
      <w:pPr>
        <w:spacing w:line="240" w:lineRule="auto"/>
        <w:jc w:val="both"/>
        <w:rPr>
          <w:rFonts w:ascii="Arial" w:hAnsi="Arial" w:cs="Arial"/>
        </w:rPr>
      </w:pPr>
      <w:r w:rsidRPr="004F494D">
        <w:rPr>
          <w:rFonts w:ascii="Arial" w:hAnsi="Arial" w:cs="Arial"/>
        </w:rPr>
        <w:t xml:space="preserve">De gevolgen van een onjuiste selectie laten zich raden: </w:t>
      </w:r>
      <w:r w:rsidR="009C0870" w:rsidRPr="004F494D">
        <w:rPr>
          <w:rFonts w:ascii="Arial" w:hAnsi="Arial" w:cs="Arial"/>
        </w:rPr>
        <w:t xml:space="preserve">grote </w:t>
      </w:r>
      <w:r w:rsidR="00D4364B" w:rsidRPr="004F494D">
        <w:rPr>
          <w:rFonts w:ascii="Arial" w:hAnsi="Arial" w:cs="Arial"/>
        </w:rPr>
        <w:t>materiële</w:t>
      </w:r>
      <w:r w:rsidR="009C0870" w:rsidRPr="004F494D">
        <w:rPr>
          <w:rFonts w:ascii="Arial" w:hAnsi="Arial" w:cs="Arial"/>
        </w:rPr>
        <w:t xml:space="preserve"> (verlies</w:t>
      </w:r>
      <w:r w:rsidR="00D4364B" w:rsidRPr="004F494D">
        <w:rPr>
          <w:rFonts w:ascii="Arial" w:hAnsi="Arial" w:cs="Arial"/>
        </w:rPr>
        <w:t xml:space="preserve"> contract of ontwikkelingen van zorgvastgoed die achter blijven)</w:t>
      </w:r>
      <w:r w:rsidR="009C0870" w:rsidRPr="004F494D">
        <w:rPr>
          <w:rFonts w:ascii="Arial" w:hAnsi="Arial" w:cs="Arial"/>
        </w:rPr>
        <w:t xml:space="preserve"> of </w:t>
      </w:r>
      <w:r w:rsidR="00AC5355" w:rsidRPr="004F494D">
        <w:rPr>
          <w:rFonts w:ascii="Arial" w:hAnsi="Arial" w:cs="Arial"/>
        </w:rPr>
        <w:t>immateriële</w:t>
      </w:r>
      <w:r w:rsidR="009C0870" w:rsidRPr="004F494D">
        <w:rPr>
          <w:rFonts w:ascii="Arial" w:hAnsi="Arial" w:cs="Arial"/>
        </w:rPr>
        <w:t xml:space="preserve"> (slechte pers) schade</w:t>
      </w:r>
      <w:r w:rsidR="004A252D">
        <w:rPr>
          <w:rFonts w:ascii="Arial" w:hAnsi="Arial" w:cs="Arial"/>
        </w:rPr>
        <w:t>.</w:t>
      </w:r>
      <w:r w:rsidR="009C0870" w:rsidRPr="004F494D">
        <w:rPr>
          <w:rFonts w:ascii="Arial" w:hAnsi="Arial" w:cs="Arial"/>
        </w:rPr>
        <w:t xml:space="preserve"> </w:t>
      </w:r>
    </w:p>
    <w:p w:rsidR="00D3429F" w:rsidRPr="004F494D" w:rsidRDefault="00D3429F" w:rsidP="00D3429F">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 xml:space="preserve">Inspelen op markt- en technologische ontwikkelingen. </w:t>
      </w:r>
    </w:p>
    <w:p w:rsidR="00D3429F" w:rsidRPr="004F494D" w:rsidRDefault="00D3429F" w:rsidP="002568EC">
      <w:pPr>
        <w:spacing w:line="240" w:lineRule="auto"/>
        <w:jc w:val="both"/>
        <w:rPr>
          <w:rFonts w:ascii="Arial" w:hAnsi="Arial" w:cs="Arial"/>
        </w:rPr>
      </w:pPr>
      <w:r w:rsidRPr="004F494D">
        <w:rPr>
          <w:rFonts w:ascii="Arial" w:hAnsi="Arial" w:cs="Arial"/>
        </w:rPr>
        <w:t>Een ander strategisch risico kan zijn dat de zorginstelling onvoldoende of onjuist inspeelt op markt- en technologische ontwikkelingen. Wanneer dit gebeurt kan de marktpositie aangetast worden. Gedacht kan worden aan de keuze voor E-health of keuzes inzake vastgoed. Er zal goed ingespeeld moeten worden op de eisen en wensen van de klant. Zorginstellingen zullen de eisen en wensen van hun doelgroep moeten onderzoeken om hier op in te kunnen spelen.</w:t>
      </w:r>
    </w:p>
    <w:p w:rsidR="00D3429F" w:rsidRPr="004F494D" w:rsidRDefault="00D3429F" w:rsidP="00CE3637">
      <w:pPr>
        <w:pStyle w:val="Lijstalinea"/>
        <w:numPr>
          <w:ilvl w:val="0"/>
          <w:numId w:val="3"/>
        </w:numPr>
        <w:spacing w:line="240" w:lineRule="auto"/>
        <w:jc w:val="both"/>
        <w:rPr>
          <w:rFonts w:ascii="Arial" w:hAnsi="Arial" w:cs="Arial"/>
          <w:b/>
          <w:color w:val="365F91" w:themeColor="accent1" w:themeShade="BF"/>
        </w:rPr>
      </w:pPr>
      <w:r w:rsidRPr="004F494D">
        <w:rPr>
          <w:rFonts w:ascii="Arial" w:hAnsi="Arial" w:cs="Arial"/>
          <w:b/>
          <w:color w:val="365F91" w:themeColor="accent1" w:themeShade="BF"/>
        </w:rPr>
        <w:t>Personeel</w:t>
      </w:r>
    </w:p>
    <w:p w:rsidR="00D3429F" w:rsidRPr="004F494D" w:rsidRDefault="00D3429F" w:rsidP="002568EC">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Vergrijzing</w:t>
      </w:r>
    </w:p>
    <w:p w:rsidR="00D3429F" w:rsidRPr="004F494D" w:rsidRDefault="00D3429F" w:rsidP="002568EC">
      <w:pPr>
        <w:spacing w:line="240" w:lineRule="auto"/>
        <w:jc w:val="both"/>
        <w:rPr>
          <w:rFonts w:ascii="Arial" w:hAnsi="Arial" w:cs="Arial"/>
        </w:rPr>
      </w:pPr>
      <w:r w:rsidRPr="004F494D">
        <w:rPr>
          <w:rFonts w:ascii="Arial" w:hAnsi="Arial" w:cs="Arial"/>
        </w:rPr>
        <w:t xml:space="preserve">Net als een extern risico is vergrijzing ook een intern risico. Doordat de medewerkers steeds ouder worden zullen personeelskosten stijgen en instellingen kunnen meer worden geconfronteerd met arbeidsongeschiktheid. Personeelskosten vormen nog altijd de grootste kostencomponent binnen de totale begroting. </w:t>
      </w:r>
    </w:p>
    <w:p w:rsidR="00D3429F" w:rsidRPr="004F494D" w:rsidRDefault="00D3429F" w:rsidP="002568EC">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 xml:space="preserve">Opleidingen en competenties </w:t>
      </w:r>
    </w:p>
    <w:p w:rsidR="00D3429F" w:rsidRPr="004F494D" w:rsidRDefault="00D3429F" w:rsidP="002568EC">
      <w:pPr>
        <w:spacing w:line="240" w:lineRule="auto"/>
        <w:jc w:val="both"/>
        <w:rPr>
          <w:rFonts w:ascii="Arial" w:hAnsi="Arial" w:cs="Arial"/>
        </w:rPr>
      </w:pPr>
      <w:r w:rsidRPr="004F494D">
        <w:rPr>
          <w:rFonts w:ascii="Arial" w:hAnsi="Arial" w:cs="Arial"/>
        </w:rPr>
        <w:t xml:space="preserve">De arbeidsmarkt voor zorgprofessionals is veranderd. Er is sprake van een vernieuwd competentie- en takenprofiel dat ook hogere eisen stelt aan het opleidingsniveau van medewerkers. Van een kleine groep medewerkers wordt gevraagd om over specifieke aandoeningen expertise te ontwikkelen. Van een grote groep professionals wordt flexibiliteit gevraagd om op verschillende plaatsen en voor verschillende doelgroepen inzetbaar te zijn. Veel banen in de zorg hebben een bredere invulling gekregen, nieuwe taken zijn bijvoorbeeld het vervullen van een poortwachtersrol, signalering en het begeleiden van mantelzorgers. Ook het leggen van verbindingen in het netwerk van zorg en ondersteuning maakt deel uit van de nieuwe functieprofielen. </w:t>
      </w:r>
      <w:sdt>
        <w:sdtPr>
          <w:rPr>
            <w:rFonts w:ascii="Arial" w:hAnsi="Arial" w:cs="Arial"/>
          </w:rPr>
          <w:id w:val="489064242"/>
          <w:citation/>
        </w:sdtPr>
        <w:sdtEndPr/>
        <w:sdtContent>
          <w:r w:rsidR="00950D78" w:rsidRPr="004F494D">
            <w:rPr>
              <w:rFonts w:ascii="Arial" w:hAnsi="Arial" w:cs="Arial"/>
            </w:rPr>
            <w:fldChar w:fldCharType="begin"/>
          </w:r>
          <w:r w:rsidRPr="004F494D">
            <w:rPr>
              <w:rFonts w:ascii="Arial" w:hAnsi="Arial" w:cs="Arial"/>
            </w:rPr>
            <w:instrText xml:space="preserve"> CITATION Inv14 \l 1043 </w:instrText>
          </w:r>
          <w:r w:rsidR="00950D78" w:rsidRPr="004F494D">
            <w:rPr>
              <w:rFonts w:ascii="Arial" w:hAnsi="Arial" w:cs="Arial"/>
            </w:rPr>
            <w:fldChar w:fldCharType="separate"/>
          </w:r>
          <w:r w:rsidR="00DE3D7F" w:rsidRPr="00DE3D7F">
            <w:rPr>
              <w:rFonts w:ascii="Arial" w:hAnsi="Arial" w:cs="Arial"/>
              <w:noProof/>
            </w:rPr>
            <w:t>(In voor zorg!, 2014)</w:t>
          </w:r>
          <w:r w:rsidR="00950D78" w:rsidRPr="004F494D">
            <w:rPr>
              <w:rFonts w:ascii="Arial" w:hAnsi="Arial" w:cs="Arial"/>
            </w:rPr>
            <w:fldChar w:fldCharType="end"/>
          </w:r>
        </w:sdtContent>
      </w:sdt>
    </w:p>
    <w:p w:rsidR="00D3429F" w:rsidRPr="004F494D" w:rsidRDefault="00D3429F" w:rsidP="002568EC">
      <w:pPr>
        <w:spacing w:after="0" w:line="240" w:lineRule="auto"/>
        <w:jc w:val="both"/>
        <w:rPr>
          <w:rFonts w:ascii="Arial" w:hAnsi="Arial" w:cs="Arial"/>
          <w:color w:val="95B3D7" w:themeColor="accent1" w:themeTint="99"/>
        </w:rPr>
      </w:pPr>
      <w:r w:rsidRPr="004F494D">
        <w:rPr>
          <w:rFonts w:ascii="Arial" w:hAnsi="Arial" w:cs="Arial"/>
          <w:b/>
          <w:color w:val="95B3D7" w:themeColor="accent1" w:themeTint="99"/>
        </w:rPr>
        <w:t xml:space="preserve">Arbeidskrapte </w:t>
      </w:r>
    </w:p>
    <w:p w:rsidR="00D3429F" w:rsidRPr="004F494D" w:rsidRDefault="00D3429F" w:rsidP="002568EC">
      <w:pPr>
        <w:spacing w:line="240" w:lineRule="auto"/>
        <w:jc w:val="both"/>
        <w:rPr>
          <w:rFonts w:ascii="Arial" w:hAnsi="Arial" w:cs="Arial"/>
        </w:rPr>
      </w:pPr>
      <w:r w:rsidRPr="004F494D">
        <w:rPr>
          <w:rFonts w:ascii="Arial" w:hAnsi="Arial" w:cs="Arial"/>
        </w:rPr>
        <w:t xml:space="preserve">De zorgsector is met 1.2 miljoen arbeidskrachten de grootste werkgever van Nederland. </w:t>
      </w:r>
      <w:r w:rsidR="00FE4323">
        <w:rPr>
          <w:rFonts w:ascii="Arial" w:hAnsi="Arial" w:cs="Arial"/>
        </w:rPr>
        <w:t>O</w:t>
      </w:r>
      <w:r w:rsidRPr="004F494D">
        <w:rPr>
          <w:rFonts w:ascii="Arial" w:hAnsi="Arial" w:cs="Arial"/>
        </w:rPr>
        <w:t xml:space="preserve">ndanks </w:t>
      </w:r>
      <w:r w:rsidR="00FE4323">
        <w:rPr>
          <w:rFonts w:ascii="Arial" w:hAnsi="Arial" w:cs="Arial"/>
        </w:rPr>
        <w:t>de vele ontslagen die er op dit moment plaats vinden, voorzien verschillende modellen in vijf jaar tekort aan personeel</w:t>
      </w:r>
      <w:r w:rsidRPr="004F494D">
        <w:rPr>
          <w:rFonts w:ascii="Arial" w:hAnsi="Arial" w:cs="Arial"/>
        </w:rPr>
        <w:t xml:space="preserve"> in de zorg. Hoofdoorzaak is de vergrijzing: daardoor neemt de zorgvraag toe, terwijl de beroepsbevolking kleiner wordt. Dus rijst de vraag: wie zorgt er voor de ouderen van de toekomst?</w:t>
      </w:r>
      <w:sdt>
        <w:sdtPr>
          <w:rPr>
            <w:rFonts w:ascii="Arial" w:hAnsi="Arial" w:cs="Arial"/>
          </w:rPr>
          <w:id w:val="-1565404474"/>
          <w:citation/>
        </w:sdtPr>
        <w:sdtEndPr/>
        <w:sdtContent>
          <w:r w:rsidR="00950D78" w:rsidRPr="004F494D">
            <w:rPr>
              <w:rFonts w:ascii="Arial" w:hAnsi="Arial" w:cs="Arial"/>
            </w:rPr>
            <w:fldChar w:fldCharType="begin"/>
          </w:r>
          <w:r w:rsidRPr="004F494D">
            <w:rPr>
              <w:rFonts w:ascii="Arial" w:hAnsi="Arial" w:cs="Arial"/>
            </w:rPr>
            <w:instrText xml:space="preserve"> CITATION Inv14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(In voor zorg!, 2014)</w:t>
          </w:r>
          <w:r w:rsidR="00950D78" w:rsidRPr="004F494D">
            <w:rPr>
              <w:rFonts w:ascii="Arial" w:hAnsi="Arial" w:cs="Arial"/>
            </w:rPr>
            <w:fldChar w:fldCharType="end"/>
          </w:r>
        </w:sdtContent>
      </w:sdt>
      <w:r w:rsidRPr="004F494D">
        <w:rPr>
          <w:rFonts w:ascii="Arial" w:hAnsi="Arial" w:cs="Arial"/>
        </w:rPr>
        <w:t xml:space="preserve"> Een algemeen risico voor </w:t>
      </w:r>
      <w:r w:rsidRPr="004F494D">
        <w:rPr>
          <w:rFonts w:ascii="Arial" w:hAnsi="Arial" w:cs="Arial"/>
        </w:rPr>
        <w:lastRenderedPageBreak/>
        <w:t xml:space="preserve">de gehele zorgsector is het niet kunnen vinden van geschikt personeel om de vraag naar zorg aan te kunnen. </w:t>
      </w:r>
    </w:p>
    <w:p w:rsidR="00D3429F" w:rsidRPr="004F494D" w:rsidRDefault="00D3429F" w:rsidP="002568EC">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Flexibiliteit</w:t>
      </w:r>
    </w:p>
    <w:p w:rsidR="00D3429F" w:rsidRPr="004F494D" w:rsidRDefault="00D3429F" w:rsidP="002568EC">
      <w:pPr>
        <w:spacing w:line="240" w:lineRule="auto"/>
        <w:jc w:val="both"/>
        <w:rPr>
          <w:rFonts w:ascii="Arial" w:hAnsi="Arial" w:cs="Arial"/>
        </w:rPr>
      </w:pPr>
      <w:r w:rsidRPr="004F494D">
        <w:rPr>
          <w:rFonts w:ascii="Arial" w:hAnsi="Arial" w:cs="Arial"/>
        </w:rPr>
        <w:t>Een ander aspect, vooral in de VVT-sector, is dat de medewerkers onvoldoende flexibel inzetbaar zijn. Door de jaren heen hebben medewerkers op maat gesneden, versnipperde roosters gekregen. In deze tijden kan de zorginstelling daardoor niet snel genoeg veranderen. Piekmomenten in de zorgvraag zijn moeilijk op te vangen met een onvoldoende flexibel medewerkersbestand. Daarnaast is de beperkte veranderingsbereidheid van medewerkers een risico. Zeker binnen een sterk veranderende omgeving is het van belang om te werken aan een cultuur die veranderingsbereidheid ondersteunt.</w:t>
      </w:r>
    </w:p>
    <w:p w:rsidR="00D3429F" w:rsidRPr="004F494D" w:rsidRDefault="00D3429F" w:rsidP="00CE3637">
      <w:pPr>
        <w:pStyle w:val="Lijstalinea"/>
        <w:numPr>
          <w:ilvl w:val="0"/>
          <w:numId w:val="3"/>
        </w:numPr>
        <w:spacing w:line="240" w:lineRule="auto"/>
        <w:jc w:val="both"/>
        <w:rPr>
          <w:rFonts w:ascii="Arial" w:hAnsi="Arial" w:cs="Arial"/>
          <w:b/>
          <w:color w:val="365F91" w:themeColor="accent1" w:themeShade="BF"/>
        </w:rPr>
      </w:pPr>
      <w:r w:rsidRPr="004F494D">
        <w:rPr>
          <w:rFonts w:ascii="Arial" w:hAnsi="Arial" w:cs="Arial"/>
          <w:b/>
          <w:color w:val="365F91" w:themeColor="accent1" w:themeShade="BF"/>
        </w:rPr>
        <w:t>Processen &amp; Middelen</w:t>
      </w:r>
    </w:p>
    <w:p w:rsidR="00D3429F" w:rsidRPr="004F494D" w:rsidRDefault="00D3429F" w:rsidP="002568EC">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Processen</w:t>
      </w:r>
    </w:p>
    <w:p w:rsidR="00D3429F" w:rsidRPr="004F494D" w:rsidRDefault="00D3429F" w:rsidP="002568EC">
      <w:pPr>
        <w:spacing w:line="240" w:lineRule="auto"/>
        <w:jc w:val="both"/>
        <w:rPr>
          <w:rFonts w:ascii="Arial" w:hAnsi="Arial" w:cs="Arial"/>
        </w:rPr>
      </w:pPr>
      <w:r w:rsidRPr="004F494D">
        <w:rPr>
          <w:rFonts w:ascii="Arial" w:hAnsi="Arial" w:cs="Arial"/>
        </w:rPr>
        <w:t xml:space="preserve">Als we kijken naar de organisatie van processen in zorginstellingen, zijn twee terugkerende risico's zichtbaar. Enerzijds </w:t>
      </w:r>
      <w:r w:rsidR="006C73C2" w:rsidRPr="004F494D">
        <w:rPr>
          <w:rFonts w:ascii="Arial" w:hAnsi="Arial" w:cs="Arial"/>
        </w:rPr>
        <w:t xml:space="preserve">ketensamenwerking </w:t>
      </w:r>
      <w:r w:rsidRPr="004F494D">
        <w:rPr>
          <w:rFonts w:ascii="Arial" w:hAnsi="Arial" w:cs="Arial"/>
        </w:rPr>
        <w:t xml:space="preserve">en anderzijds betreft het de inrichting van de IT-processen. </w:t>
      </w:r>
    </w:p>
    <w:p w:rsidR="00D3429F" w:rsidRPr="004F494D" w:rsidRDefault="00D3429F" w:rsidP="00CE3637">
      <w:pPr>
        <w:pStyle w:val="Lijstalinea"/>
        <w:numPr>
          <w:ilvl w:val="0"/>
          <w:numId w:val="9"/>
        </w:numPr>
        <w:spacing w:line="240" w:lineRule="auto"/>
        <w:jc w:val="both"/>
        <w:rPr>
          <w:rFonts w:ascii="Arial" w:hAnsi="Arial" w:cs="Arial"/>
        </w:rPr>
      </w:pPr>
      <w:r w:rsidRPr="004F494D">
        <w:rPr>
          <w:rFonts w:ascii="Arial" w:hAnsi="Arial" w:cs="Arial"/>
        </w:rPr>
        <w:t xml:space="preserve">Ketensamenwerking: zorginstellingen sluiten op allerlei gebieden samenwerking afspraken met andere zorginstellingen, bijvoorbeeld met eerste lijn hulp verleners en ziekenhuizen. Deze afspraken zijn vaak complex van aard en moeten contractueel goed vastgesteld zijn. </w:t>
      </w:r>
    </w:p>
    <w:p w:rsidR="00D3429F" w:rsidRPr="004F494D" w:rsidRDefault="00D3429F" w:rsidP="00CE3637">
      <w:pPr>
        <w:pStyle w:val="Lijstalinea"/>
        <w:numPr>
          <w:ilvl w:val="0"/>
          <w:numId w:val="9"/>
        </w:numPr>
        <w:spacing w:line="240" w:lineRule="auto"/>
        <w:jc w:val="both"/>
        <w:rPr>
          <w:rFonts w:ascii="Arial" w:hAnsi="Arial" w:cs="Arial"/>
        </w:rPr>
      </w:pPr>
      <w:r w:rsidRPr="004F494D">
        <w:rPr>
          <w:rFonts w:ascii="Arial" w:hAnsi="Arial" w:cs="Arial"/>
        </w:rPr>
        <w:t>IT-processen: IT wordt steeds belangrijker. Voorbeelden zijn de elektronische cliëntendossiers, de opkomst van E-health, maar ook het belang van managementinformatie. Deze ontwikkeling zorgt ervoor dat zorginstellingen moeten kunnen vertrouwen op de continuïteit en beschikbaarheid van hun IT-systemen. Daarnaast moet de juistheid, volledigheid, tijdigheid en vertrouwelijkheid van informatie over cliënten gewaarborgd zijn.</w:t>
      </w:r>
    </w:p>
    <w:p w:rsidR="00D3429F" w:rsidRPr="004F494D" w:rsidRDefault="00D3429F" w:rsidP="002568EC">
      <w:pPr>
        <w:spacing w:after="0" w:line="240" w:lineRule="auto"/>
        <w:jc w:val="both"/>
        <w:rPr>
          <w:rFonts w:ascii="Arial" w:hAnsi="Arial" w:cs="Arial"/>
          <w:b/>
          <w:color w:val="95B3D7" w:themeColor="accent1" w:themeTint="99"/>
        </w:rPr>
      </w:pPr>
      <w:r w:rsidRPr="004F494D">
        <w:rPr>
          <w:rFonts w:ascii="Arial" w:hAnsi="Arial" w:cs="Arial"/>
          <w:b/>
          <w:color w:val="95B3D7" w:themeColor="accent1" w:themeTint="99"/>
        </w:rPr>
        <w:t>Middelen</w:t>
      </w:r>
    </w:p>
    <w:p w:rsidR="00D4364B" w:rsidRPr="004F494D" w:rsidRDefault="00D3429F" w:rsidP="00D4364B">
      <w:pPr>
        <w:spacing w:line="240" w:lineRule="auto"/>
        <w:jc w:val="both"/>
        <w:rPr>
          <w:rFonts w:ascii="Arial" w:eastAsia="Times New Roman" w:hAnsi="Arial" w:cs="Arial"/>
          <w:color w:val="000000"/>
        </w:rPr>
      </w:pPr>
      <w:r w:rsidRPr="004F494D">
        <w:rPr>
          <w:rFonts w:ascii="Arial" w:hAnsi="Arial" w:cs="Arial"/>
        </w:rPr>
        <w:t>Voorbeelden van middelen zijn software pakketten. Zorginstellingen zijn druk bezig om aan betrouwbare informatie van strategisch financiële aard te komen, waarmee beleidsmatige en strategische keuzes kunnen worden gemaakt en inzicht wordt verkregen in de financiële positie van de zorginstelling. Software pakketten kunnen een middel zijn om over de gewenste informatie te beschikken.</w:t>
      </w:r>
      <w:r w:rsidR="00423758" w:rsidRPr="004F494D">
        <w:rPr>
          <w:rFonts w:ascii="Arial" w:hAnsi="Arial" w:cs="Arial"/>
        </w:rPr>
        <w:t xml:space="preserve"> </w:t>
      </w:r>
    </w:p>
    <w:p w:rsidR="00BA6B16" w:rsidRPr="004F494D" w:rsidRDefault="00BA6B16" w:rsidP="00D4364B">
      <w:pPr>
        <w:spacing w:before="100" w:beforeAutospacing="1" w:after="100" w:afterAutospacing="1" w:line="240" w:lineRule="auto"/>
        <w:ind w:left="360"/>
        <w:jc w:val="both"/>
        <w:rPr>
          <w:rFonts w:ascii="Arial" w:eastAsia="Times New Roman" w:hAnsi="Arial" w:cs="Arial"/>
          <w:color w:val="000000"/>
        </w:rPr>
      </w:pPr>
      <w:r w:rsidRPr="004F494D">
        <w:rPr>
          <w:rFonts w:ascii="Arial" w:eastAsia="Times New Roman" w:hAnsi="Arial" w:cs="Arial"/>
          <w:color w:val="000000"/>
        </w:rPr>
        <w:t xml:space="preserve">Door deze veranderingen vallen veel zekerheden voor de </w:t>
      </w:r>
      <w:r w:rsidR="00D4364B" w:rsidRPr="004F494D">
        <w:rPr>
          <w:rFonts w:ascii="Arial" w:eastAsia="Times New Roman" w:hAnsi="Arial" w:cs="Arial"/>
          <w:color w:val="000000"/>
        </w:rPr>
        <w:t>zorg</w:t>
      </w:r>
      <w:r w:rsidRPr="004F494D">
        <w:rPr>
          <w:rFonts w:ascii="Arial" w:eastAsia="Times New Roman" w:hAnsi="Arial" w:cs="Arial"/>
          <w:color w:val="000000"/>
        </w:rPr>
        <w:t>instellingen weg</w:t>
      </w:r>
      <w:r w:rsidR="00D4364B" w:rsidRPr="004F494D">
        <w:rPr>
          <w:rFonts w:ascii="Arial" w:eastAsia="Times New Roman" w:hAnsi="Arial" w:cs="Arial"/>
          <w:color w:val="000000"/>
        </w:rPr>
        <w:t xml:space="preserve"> en ontstaan er nieuwe risico’s die van belang zijn voor de inrichting van de strategisch financiële planning. Enkele voorbeelden worden hieronder kort genoemd.</w:t>
      </w:r>
    </w:p>
    <w:p w:rsidR="00BA6B16" w:rsidRPr="004F494D" w:rsidRDefault="00AC5355"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G</w:t>
      </w:r>
      <w:r w:rsidR="00BA6B16" w:rsidRPr="004F494D">
        <w:rPr>
          <w:rFonts w:ascii="Arial" w:eastAsia="Times New Roman" w:hAnsi="Arial" w:cs="Arial"/>
          <w:color w:val="000000"/>
        </w:rPr>
        <w:t>een vaste zorgcontracten meer maar via aanbestedingen en inschrijvingen moet de zorg verkocht worden aan gemeenten en verzekeraars. En er ontbreekt nu nog de mogelijkheid om meerjarenafspraken te maken.</w:t>
      </w:r>
    </w:p>
    <w:p w:rsidR="005445D9" w:rsidRPr="004F494D" w:rsidRDefault="005445D9"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Om akkoord te kunnen gaan met de zwar</w:t>
      </w:r>
      <w:r w:rsidR="00350774">
        <w:rPr>
          <w:rFonts w:ascii="Arial" w:eastAsia="Times New Roman" w:hAnsi="Arial" w:cs="Arial"/>
          <w:color w:val="000000"/>
        </w:rPr>
        <w:t>e</w:t>
      </w:r>
      <w:r w:rsidRPr="004F494D">
        <w:rPr>
          <w:rFonts w:ascii="Arial" w:eastAsia="Times New Roman" w:hAnsi="Arial" w:cs="Arial"/>
          <w:color w:val="000000"/>
        </w:rPr>
        <w:t xml:space="preserve"> kortingen op de zorgtarieven die door verzekeraar en de gemeenten worden geëist dienen zorginstellingen voldoende inzicht te hebben in de eigen kosten. </w:t>
      </w:r>
    </w:p>
    <w:p w:rsidR="00661CCD" w:rsidRPr="004F494D" w:rsidRDefault="00661CCD"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 xml:space="preserve">Er is niet meer alleen inzicht nodig in de opbrengsten en resultaten van alle financieringstromen maar ook marktgegeven van het aantal cliënten en inkomens worden cruciaal. </w:t>
      </w:r>
    </w:p>
    <w:p w:rsidR="00BA6B16" w:rsidRPr="004F494D" w:rsidRDefault="00D4364B"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B</w:t>
      </w:r>
      <w:r w:rsidR="00BA6B16" w:rsidRPr="004F494D">
        <w:rPr>
          <w:rFonts w:ascii="Arial" w:eastAsia="Times New Roman" w:hAnsi="Arial" w:cs="Arial"/>
          <w:color w:val="000000"/>
        </w:rPr>
        <w:t xml:space="preserve">evoorschotting van de geleverde zorg valt weg; facturatie </w:t>
      </w:r>
      <w:r w:rsidR="00AC5355" w:rsidRPr="004F494D">
        <w:rPr>
          <w:rFonts w:ascii="Arial" w:eastAsia="Times New Roman" w:hAnsi="Arial" w:cs="Arial"/>
          <w:color w:val="000000"/>
        </w:rPr>
        <w:t xml:space="preserve">achteraf </w:t>
      </w:r>
    </w:p>
    <w:p w:rsidR="00B335B0" w:rsidRPr="004F494D" w:rsidRDefault="00BA6B16"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Vanaf 2017 is de exploitatie en investeringen</w:t>
      </w:r>
      <w:r w:rsidR="00335BC3">
        <w:rPr>
          <w:rFonts w:ascii="Arial" w:eastAsia="Times New Roman" w:hAnsi="Arial" w:cs="Arial"/>
          <w:color w:val="000000"/>
        </w:rPr>
        <w:t>, ook voor vastgoed,</w:t>
      </w:r>
      <w:r w:rsidRPr="004F494D">
        <w:rPr>
          <w:rFonts w:ascii="Arial" w:eastAsia="Times New Roman" w:hAnsi="Arial" w:cs="Arial"/>
          <w:color w:val="000000"/>
        </w:rPr>
        <w:t xml:space="preserve"> voor 100% voor rekening en risico van de zorginstelling. Er zijn geen vangnetten meer.</w:t>
      </w:r>
    </w:p>
    <w:p w:rsidR="00423758" w:rsidRPr="004F494D" w:rsidRDefault="005445D9" w:rsidP="00423758">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lastRenderedPageBreak/>
        <w:t>Zowel cliënten als zorginstellingen krijgen met steeds meer loketten te maken en de nodige bureaucratie om zorg toegewezen en vergoed te krijgen.</w:t>
      </w:r>
    </w:p>
    <w:p w:rsidR="00661CCD" w:rsidRPr="004F494D" w:rsidRDefault="00661CCD"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 xml:space="preserve">Er zijn veel zorgaanspraken nog niet duidelijk gedefinieerd. </w:t>
      </w:r>
    </w:p>
    <w:p w:rsidR="005445D9" w:rsidRPr="004F494D" w:rsidRDefault="005445D9" w:rsidP="00CE3637">
      <w:pPr>
        <w:pStyle w:val="Lijstalinea"/>
        <w:numPr>
          <w:ilvl w:val="0"/>
          <w:numId w:val="28"/>
        </w:numPr>
        <w:spacing w:before="100" w:beforeAutospacing="1" w:after="100" w:afterAutospacing="1" w:line="240" w:lineRule="auto"/>
        <w:jc w:val="both"/>
        <w:rPr>
          <w:rFonts w:ascii="Arial" w:eastAsia="Times New Roman" w:hAnsi="Arial" w:cs="Arial"/>
          <w:color w:val="000000"/>
        </w:rPr>
      </w:pPr>
      <w:r w:rsidRPr="004F494D">
        <w:rPr>
          <w:rFonts w:ascii="Arial" w:eastAsia="Times New Roman" w:hAnsi="Arial" w:cs="Arial"/>
          <w:color w:val="000000"/>
        </w:rPr>
        <w:t>De software applicaties moeten meerdere bekostigingsmodel tegelijk ondersteunen</w:t>
      </w:r>
    </w:p>
    <w:p w:rsidR="00D3429F" w:rsidRPr="004F494D" w:rsidRDefault="00D3429F" w:rsidP="002568EC">
      <w:pPr>
        <w:jc w:val="both"/>
        <w:rPr>
          <w:rFonts w:ascii="Arial" w:hAnsi="Arial" w:cs="Arial"/>
        </w:rPr>
      </w:pPr>
      <w:r w:rsidRPr="004F494D">
        <w:rPr>
          <w:rFonts w:ascii="Arial" w:hAnsi="Arial" w:cs="Arial"/>
        </w:rPr>
        <w:t>De dynamiek tussen regelgeving en bekostiging wordt groter, slagvaardigheid is cruciaal, doelmatig + doeltreffendheid moet omhoog vanwege de bezuinigingen, er komen voor zorginstellingen veel nieuwe risico</w:t>
      </w:r>
      <w:r w:rsidR="00FE4323">
        <w:rPr>
          <w:rFonts w:ascii="Arial" w:hAnsi="Arial" w:cs="Arial"/>
        </w:rPr>
        <w:t>`s</w:t>
      </w:r>
      <w:r w:rsidRPr="004F494D">
        <w:rPr>
          <w:rFonts w:ascii="Arial" w:hAnsi="Arial" w:cs="Arial"/>
        </w:rPr>
        <w:t xml:space="preserve"> zoals vastgoed</w:t>
      </w:r>
      <w:r w:rsidR="00335BC3">
        <w:rPr>
          <w:rFonts w:ascii="Arial" w:hAnsi="Arial" w:cs="Arial"/>
        </w:rPr>
        <w:t xml:space="preserve"> en </w:t>
      </w:r>
      <w:r w:rsidRPr="004F494D">
        <w:rPr>
          <w:rFonts w:ascii="Arial" w:hAnsi="Arial" w:cs="Arial"/>
        </w:rPr>
        <w:t>snel toenemende complexiteit van de bedrijfsvoering. Dit zijn stuk voor stuk grote uitdagingen. Er is een andere cultuur nodig, zorginstellingen zullen moeten gaan ondernemen om kansen te benutten.</w:t>
      </w:r>
    </w:p>
    <w:p w:rsidR="00AB74B3" w:rsidRPr="004F494D" w:rsidRDefault="00AB74B3" w:rsidP="002568EC">
      <w:pPr>
        <w:jc w:val="both"/>
        <w:rPr>
          <w:rFonts w:ascii="Arial" w:hAnsi="Arial" w:cs="Arial"/>
          <w:b/>
          <w:bCs/>
          <w:color w:val="365F91" w:themeColor="accent1" w:themeShade="BF"/>
          <w:sz w:val="28"/>
          <w:szCs w:val="28"/>
        </w:rPr>
      </w:pPr>
      <w:r w:rsidRPr="004F494D">
        <w:rPr>
          <w:rFonts w:ascii="Arial" w:hAnsi="Arial" w:cs="Arial"/>
        </w:rPr>
        <w:br w:type="page"/>
      </w:r>
    </w:p>
    <w:p w:rsidR="00E041CA" w:rsidRPr="004F494D" w:rsidRDefault="006C7D81" w:rsidP="00CE3637">
      <w:pPr>
        <w:pStyle w:val="Kop1"/>
        <w:numPr>
          <w:ilvl w:val="0"/>
          <w:numId w:val="29"/>
        </w:numPr>
        <w:rPr>
          <w:rFonts w:ascii="Arial" w:eastAsia="Calibri" w:hAnsi="Arial" w:cs="Arial"/>
        </w:rPr>
      </w:pPr>
      <w:bookmarkStart w:id="6" w:name="_Toc390694876"/>
      <w:r w:rsidRPr="004F494D">
        <w:rPr>
          <w:rFonts w:ascii="Arial" w:eastAsia="Calibri" w:hAnsi="Arial" w:cs="Arial"/>
        </w:rPr>
        <w:lastRenderedPageBreak/>
        <w:t>M</w:t>
      </w:r>
      <w:r w:rsidR="00E041CA" w:rsidRPr="004F494D">
        <w:rPr>
          <w:rFonts w:ascii="Arial" w:eastAsia="Calibri" w:hAnsi="Arial" w:cs="Arial"/>
        </w:rPr>
        <w:t>ogelijkheden en valkuilen van strategisch financiële planning</w:t>
      </w:r>
      <w:bookmarkEnd w:id="6"/>
    </w:p>
    <w:p w:rsidR="00E47A3A" w:rsidRPr="004F494D" w:rsidRDefault="00E47A3A" w:rsidP="00E47A3A">
      <w:pPr>
        <w:rPr>
          <w:rFonts w:ascii="Arial" w:hAnsi="Arial" w:cs="Arial"/>
          <w:i/>
        </w:rPr>
      </w:pPr>
      <w:r w:rsidRPr="004F494D">
        <w:rPr>
          <w:rFonts w:ascii="Arial" w:hAnsi="Arial" w:cs="Arial"/>
          <w:i/>
        </w:rPr>
        <w:t>Wat leert de hedendaagse literatuur over de mogelijkheden en valkuilen van strategisch financiële planning</w:t>
      </w:r>
    </w:p>
    <w:p w:rsidR="00D3429F" w:rsidRPr="004F494D" w:rsidRDefault="00D3429F" w:rsidP="00D3429F">
      <w:pPr>
        <w:jc w:val="both"/>
        <w:rPr>
          <w:rFonts w:ascii="Arial" w:hAnsi="Arial" w:cs="Arial"/>
          <w:szCs w:val="20"/>
        </w:rPr>
      </w:pPr>
      <w:r w:rsidRPr="004F494D">
        <w:rPr>
          <w:rFonts w:ascii="Arial" w:hAnsi="Arial" w:cs="Arial"/>
          <w:szCs w:val="20"/>
        </w:rPr>
        <w:t xml:space="preserve">Strategische planning is een discipline die gepaard gaat met een grote mate van complexiteit en onzekerheid. Met behulp van verschillende analysemethoden en strategiemodellen kan er geprobeerd worden om grip te krijgen op deze complexiteit en onzekerheid. Toch blijven er enkele valkuilen bestaan </w:t>
      </w:r>
      <w:sdt>
        <w:sdtPr>
          <w:rPr>
            <w:rFonts w:ascii="Arial" w:hAnsi="Arial" w:cs="Arial"/>
            <w:szCs w:val="20"/>
          </w:rPr>
          <w:id w:val="87048412"/>
          <w:citation/>
        </w:sdtPr>
        <w:sdtEndPr/>
        <w:sdtContent>
          <w:r w:rsidR="00950D78" w:rsidRPr="004F494D">
            <w:rPr>
              <w:rFonts w:ascii="Arial" w:hAnsi="Arial" w:cs="Arial"/>
              <w:szCs w:val="20"/>
            </w:rPr>
            <w:fldChar w:fldCharType="begin"/>
          </w:r>
          <w:r w:rsidRPr="004F494D">
            <w:rPr>
              <w:rFonts w:ascii="Arial" w:hAnsi="Arial" w:cs="Arial"/>
              <w:szCs w:val="20"/>
            </w:rPr>
            <w:instrText xml:space="preserve"> CITATION Mou04 \l 1043 </w:instrText>
          </w:r>
          <w:r w:rsidR="00950D78" w:rsidRPr="004F494D">
            <w:rPr>
              <w:rFonts w:ascii="Arial" w:hAnsi="Arial" w:cs="Arial"/>
              <w:szCs w:val="20"/>
            </w:rPr>
            <w:fldChar w:fldCharType="separate"/>
          </w:r>
          <w:r w:rsidR="00DE3D7F" w:rsidRPr="00DE3D7F">
            <w:rPr>
              <w:rFonts w:ascii="Arial" w:hAnsi="Arial" w:cs="Arial"/>
              <w:noProof/>
              <w:szCs w:val="20"/>
            </w:rPr>
            <w:t>(Mouwen, 2004)</w:t>
          </w:r>
          <w:r w:rsidR="00950D78" w:rsidRPr="004F494D">
            <w:rPr>
              <w:rFonts w:ascii="Arial" w:hAnsi="Arial" w:cs="Arial"/>
              <w:szCs w:val="20"/>
            </w:rPr>
            <w:fldChar w:fldCharType="end"/>
          </w:r>
        </w:sdtContent>
      </w:sdt>
      <w:r w:rsidRPr="004F494D">
        <w:rPr>
          <w:rFonts w:ascii="Arial" w:hAnsi="Arial" w:cs="Arial"/>
          <w:szCs w:val="20"/>
        </w:rPr>
        <w:t xml:space="preserve">. Deze valkuilen zullen hier verder besproken worden. Er wordt onderscheid gemaakt tussen fundamentele en methodologische valkuilen. </w:t>
      </w:r>
    </w:p>
    <w:p w:rsidR="00D3429F" w:rsidRPr="004F494D" w:rsidRDefault="00D3429F" w:rsidP="00D3429F">
      <w:pPr>
        <w:jc w:val="both"/>
        <w:rPr>
          <w:rFonts w:ascii="Arial" w:hAnsi="Arial" w:cs="Arial"/>
          <w:szCs w:val="20"/>
        </w:rPr>
      </w:pPr>
      <w:r w:rsidRPr="004F494D">
        <w:rPr>
          <w:rFonts w:ascii="Arial" w:hAnsi="Arial" w:cs="Arial"/>
          <w:szCs w:val="20"/>
        </w:rPr>
        <w:t xml:space="preserve">Voordat we ingaan op de valkuilen van strategisch financiële planning kijken we eerst naar de mogelijkheden van strategische financiële planning. </w:t>
      </w:r>
    </w:p>
    <w:p w:rsidR="00D3429F" w:rsidRPr="004F494D" w:rsidRDefault="00D3429F" w:rsidP="00D3429F">
      <w:pPr>
        <w:pStyle w:val="Kop2"/>
        <w:jc w:val="both"/>
        <w:rPr>
          <w:rFonts w:ascii="Arial" w:hAnsi="Arial" w:cs="Arial"/>
          <w:sz w:val="22"/>
          <w:szCs w:val="20"/>
        </w:rPr>
      </w:pPr>
      <w:bookmarkStart w:id="7" w:name="_Toc390694877"/>
      <w:r w:rsidRPr="004F494D">
        <w:rPr>
          <w:rFonts w:ascii="Arial" w:hAnsi="Arial" w:cs="Arial"/>
          <w:sz w:val="24"/>
          <w:szCs w:val="20"/>
        </w:rPr>
        <w:t>Mogelijkheden</w:t>
      </w:r>
      <w:bookmarkEnd w:id="7"/>
      <w:r w:rsidRPr="004F494D">
        <w:rPr>
          <w:rFonts w:ascii="Arial" w:hAnsi="Arial" w:cs="Arial"/>
          <w:sz w:val="24"/>
          <w:szCs w:val="20"/>
        </w:rPr>
        <w:t xml:space="preserve"> </w:t>
      </w:r>
    </w:p>
    <w:p w:rsidR="00D3429F" w:rsidRPr="004F494D" w:rsidRDefault="00D3429F" w:rsidP="00D3429F">
      <w:pPr>
        <w:jc w:val="both"/>
        <w:rPr>
          <w:rFonts w:ascii="Arial" w:hAnsi="Arial" w:cs="Arial"/>
        </w:rPr>
      </w:pPr>
      <w:r w:rsidRPr="004F494D">
        <w:rPr>
          <w:rFonts w:ascii="Arial" w:hAnsi="Arial" w:cs="Arial"/>
        </w:rPr>
        <w:t xml:space="preserve">Zoals </w:t>
      </w:r>
      <w:r w:rsidR="00661CCD" w:rsidRPr="004F494D">
        <w:rPr>
          <w:rFonts w:ascii="Arial" w:hAnsi="Arial" w:cs="Arial"/>
        </w:rPr>
        <w:t>in hoofdstuk 1</w:t>
      </w:r>
      <w:r w:rsidRPr="004F494D">
        <w:rPr>
          <w:rFonts w:ascii="Arial" w:hAnsi="Arial" w:cs="Arial"/>
        </w:rPr>
        <w:t xml:space="preserve"> is beschreven komen er veel veranderingen op zorginstelling af. Deze veranderingen brengen risico`s met zich mee. Met behulp van strategisch financiële planning kunnen deze risico`s grotendeels </w:t>
      </w:r>
      <w:r w:rsidR="00E568F3">
        <w:rPr>
          <w:rFonts w:ascii="Arial" w:hAnsi="Arial" w:cs="Arial"/>
        </w:rPr>
        <w:t>in kaart gebracht worden.</w:t>
      </w:r>
      <w:r w:rsidRPr="004F494D">
        <w:rPr>
          <w:rFonts w:ascii="Arial" w:hAnsi="Arial" w:cs="Arial"/>
        </w:rPr>
        <w:t xml:space="preserve"> Met strategisch financiële planning kan de effectiviteit en efficiëntie of wel de doelmatigheid en de doeltreffendheid van een zorginstelling gemonitord worden. </w:t>
      </w:r>
    </w:p>
    <w:p w:rsidR="00D3429F" w:rsidRPr="004F494D" w:rsidRDefault="00D3429F" w:rsidP="00D3429F">
      <w:pPr>
        <w:jc w:val="both"/>
        <w:rPr>
          <w:rFonts w:ascii="Arial" w:hAnsi="Arial" w:cs="Arial"/>
        </w:rPr>
      </w:pPr>
      <w:r w:rsidRPr="004F494D">
        <w:rPr>
          <w:rFonts w:ascii="Arial" w:hAnsi="Arial" w:cs="Arial"/>
        </w:rPr>
        <w:t>Beter beheer van risico`s is van groot belang voor zorginstellingen om de continuïteit te kunnen waarbo</w:t>
      </w:r>
      <w:r w:rsidR="009E0701" w:rsidRPr="004F494D">
        <w:rPr>
          <w:rFonts w:ascii="Arial" w:hAnsi="Arial" w:cs="Arial"/>
        </w:rPr>
        <w:t>rg</w:t>
      </w:r>
      <w:r w:rsidRPr="004F494D">
        <w:rPr>
          <w:rFonts w:ascii="Arial" w:hAnsi="Arial" w:cs="Arial"/>
        </w:rPr>
        <w:t xml:space="preserve">en. Van belang is dat zorginstellingen inzichtelijk hebben wat de uitwerking van bepaalde risico`s voor de organisatie kan zijn. </w:t>
      </w:r>
    </w:p>
    <w:p w:rsidR="00D3429F" w:rsidRPr="004F494D" w:rsidRDefault="00D3429F" w:rsidP="00D3429F">
      <w:pPr>
        <w:jc w:val="both"/>
        <w:rPr>
          <w:rFonts w:ascii="Arial" w:hAnsi="Arial" w:cs="Arial"/>
        </w:rPr>
      </w:pPr>
      <w:r w:rsidRPr="004F494D">
        <w:rPr>
          <w:rFonts w:ascii="Arial" w:hAnsi="Arial" w:cs="Arial"/>
        </w:rPr>
        <w:t>Met behulp van strategisch financiële planning kan de werkvloer (de managers) beter betrokken worden bij de bedrijfsvoering van de organisatie. Door de gevolgen van keuze te bespreken en aan de hand van strategisch financiële planning visueel te maken kan er voor gezorgd worden dat iedereen achter de gemaakte keuzen staat.</w:t>
      </w:r>
    </w:p>
    <w:p w:rsidR="00D3429F" w:rsidRPr="004F494D" w:rsidRDefault="00D3429F" w:rsidP="00D3429F">
      <w:pPr>
        <w:jc w:val="both"/>
        <w:rPr>
          <w:rFonts w:ascii="Arial" w:hAnsi="Arial" w:cs="Arial"/>
        </w:rPr>
      </w:pPr>
      <w:r w:rsidRPr="004F494D">
        <w:rPr>
          <w:rFonts w:ascii="Arial" w:hAnsi="Arial" w:cs="Arial"/>
        </w:rPr>
        <w:t xml:space="preserve">Veel organisaties maken voor het doorrekenen van veranderingen en meerjarenplanningen gebruik van spreadsheets en andere rekenmodellen. Maar voor strategische planning en control zijn ook specifieke toepassingen beschikbaar. Er zijn verschillende software programma`s op de markt gebracht. Deze maken een integratie mogelijk tussen control op hoofdlijnen, het rapporteren van de voortgangscijfers en de prognose van bijvoorbeeld “end of </w:t>
      </w:r>
      <w:proofErr w:type="spellStart"/>
      <w:r w:rsidRPr="004F494D">
        <w:rPr>
          <w:rFonts w:ascii="Arial" w:hAnsi="Arial" w:cs="Arial"/>
        </w:rPr>
        <w:t>year</w:t>
      </w:r>
      <w:proofErr w:type="spellEnd"/>
      <w:r w:rsidRPr="004F494D">
        <w:rPr>
          <w:rFonts w:ascii="Arial" w:hAnsi="Arial" w:cs="Arial"/>
        </w:rPr>
        <w:t>” cijfers. Ook het voorspellen van de balansverhoudingen en de liquiditeitenplanning wordt gekoppeld aan het bedrijfsmodel.</w:t>
      </w:r>
      <w:sdt>
        <w:sdtPr>
          <w:rPr>
            <w:rFonts w:ascii="Arial" w:hAnsi="Arial" w:cs="Arial"/>
          </w:rPr>
          <w:id w:val="2125577091"/>
          <w:citation/>
        </w:sdtPr>
        <w:sdtEndPr/>
        <w:sdtContent>
          <w:r w:rsidR="00950D78" w:rsidRPr="004F494D">
            <w:rPr>
              <w:rFonts w:ascii="Arial" w:hAnsi="Arial" w:cs="Arial"/>
            </w:rPr>
            <w:fldChar w:fldCharType="begin"/>
          </w:r>
          <w:r w:rsidRPr="004F494D">
            <w:rPr>
              <w:rFonts w:ascii="Arial" w:hAnsi="Arial" w:cs="Arial"/>
            </w:rPr>
            <w:instrText xml:space="preserve"> CITATION Vri131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(Vries &amp; van den Dolder, Strategische Control, 2013)</w:t>
          </w:r>
          <w:r w:rsidR="00950D78" w:rsidRPr="004F494D">
            <w:rPr>
              <w:rFonts w:ascii="Arial" w:hAnsi="Arial" w:cs="Arial"/>
            </w:rPr>
            <w:fldChar w:fldCharType="end"/>
          </w:r>
        </w:sdtContent>
      </w:sdt>
    </w:p>
    <w:p w:rsidR="00D3429F" w:rsidRPr="004F494D" w:rsidRDefault="00D3429F" w:rsidP="00D3429F">
      <w:pPr>
        <w:jc w:val="both"/>
        <w:rPr>
          <w:rFonts w:ascii="Arial" w:hAnsi="Arial" w:cs="Arial"/>
        </w:rPr>
      </w:pPr>
      <w:r w:rsidRPr="004F494D">
        <w:rPr>
          <w:rFonts w:ascii="Arial" w:hAnsi="Arial" w:cs="Arial"/>
        </w:rPr>
        <w:t>Veel strategische financiële planning softwarepakketten maken gebruik van spreadsheets als bronbestand. Een samenwerking tussen spreadsheets en een softwarepakket voor de strategisch financiële planning is een mogelijkheid om betrouwbare informatie van strategisch financiële aard te verkrijgen, waarmee beleidsmatige en strategische keuzes kunnen worden gemaakt en inzicht wordt verkregen in de financiële positie.</w:t>
      </w:r>
      <w:sdt>
        <w:sdtPr>
          <w:rPr>
            <w:rFonts w:ascii="Arial" w:hAnsi="Arial" w:cs="Arial"/>
          </w:rPr>
          <w:id w:val="-512215906"/>
          <w:citation/>
        </w:sdtPr>
        <w:sdtEndPr/>
        <w:sdtContent>
          <w:r w:rsidR="00950D78" w:rsidRPr="004F494D">
            <w:rPr>
              <w:rFonts w:ascii="Arial" w:hAnsi="Arial" w:cs="Arial"/>
            </w:rPr>
            <w:fldChar w:fldCharType="begin"/>
          </w:r>
          <w:r w:rsidRPr="004F494D">
            <w:rPr>
              <w:rFonts w:ascii="Arial" w:hAnsi="Arial" w:cs="Arial"/>
            </w:rPr>
            <w:instrText xml:space="preserve"> CITATION AON14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(AON Nederland cv)</w:t>
          </w:r>
          <w:r w:rsidR="00950D78" w:rsidRPr="004F494D">
            <w:rPr>
              <w:rFonts w:ascii="Arial" w:hAnsi="Arial" w:cs="Arial"/>
            </w:rPr>
            <w:fldChar w:fldCharType="end"/>
          </w:r>
        </w:sdtContent>
      </w:sdt>
    </w:p>
    <w:p w:rsidR="00D3429F" w:rsidRPr="004F494D" w:rsidRDefault="00D3429F" w:rsidP="00D3429F">
      <w:pPr>
        <w:pStyle w:val="Kop2"/>
        <w:jc w:val="both"/>
        <w:rPr>
          <w:rFonts w:ascii="Arial" w:hAnsi="Arial" w:cs="Arial"/>
          <w:sz w:val="24"/>
        </w:rPr>
      </w:pPr>
      <w:bookmarkStart w:id="8" w:name="_Toc390694878"/>
      <w:r w:rsidRPr="004F494D">
        <w:rPr>
          <w:rFonts w:ascii="Arial" w:hAnsi="Arial" w:cs="Arial"/>
          <w:sz w:val="24"/>
        </w:rPr>
        <w:lastRenderedPageBreak/>
        <w:t>Valkuilen</w:t>
      </w:r>
      <w:bookmarkEnd w:id="8"/>
    </w:p>
    <w:p w:rsidR="00D3429F" w:rsidRPr="004F494D" w:rsidRDefault="00D3429F" w:rsidP="002568EC">
      <w:pPr>
        <w:jc w:val="both"/>
        <w:rPr>
          <w:rFonts w:ascii="Arial" w:hAnsi="Arial" w:cs="Arial"/>
          <w:i/>
        </w:rPr>
      </w:pPr>
      <w:r w:rsidRPr="004F494D">
        <w:rPr>
          <w:rFonts w:ascii="Arial" w:hAnsi="Arial" w:cs="Arial"/>
          <w:i/>
        </w:rPr>
        <w:t xml:space="preserve">Henry </w:t>
      </w:r>
      <w:proofErr w:type="spellStart"/>
      <w:r w:rsidRPr="004F494D">
        <w:rPr>
          <w:rFonts w:ascii="Arial" w:hAnsi="Arial" w:cs="Arial"/>
          <w:i/>
        </w:rPr>
        <w:t>Mintzberg</w:t>
      </w:r>
      <w:proofErr w:type="spellEnd"/>
      <w:r w:rsidRPr="004F494D">
        <w:rPr>
          <w:rFonts w:ascii="Arial" w:hAnsi="Arial" w:cs="Arial"/>
          <w:i/>
        </w:rPr>
        <w:t xml:space="preserve"> concludeert dat strategie niet te plannen valt, omdat planning over analyse gaat en strategie over synthese. Daarom, zo stelt hij, gaat strategische planning zo vaak en dramatisch mis. </w:t>
      </w:r>
      <w:sdt>
        <w:sdtPr>
          <w:rPr>
            <w:rFonts w:ascii="Arial" w:hAnsi="Arial" w:cs="Arial"/>
            <w:i/>
          </w:rPr>
          <w:id w:val="-773785875"/>
          <w:citation/>
        </w:sdtPr>
        <w:sdtEndPr/>
        <w:sdtContent>
          <w:r w:rsidR="00950D78" w:rsidRPr="004F494D">
            <w:rPr>
              <w:rFonts w:ascii="Arial" w:hAnsi="Arial" w:cs="Arial"/>
              <w:i/>
            </w:rPr>
            <w:fldChar w:fldCharType="begin"/>
          </w:r>
          <w:r w:rsidRPr="004F494D">
            <w:rPr>
              <w:rFonts w:ascii="Arial" w:hAnsi="Arial" w:cs="Arial"/>
              <w:i/>
            </w:rPr>
            <w:instrText xml:space="preserve"> CITATION Hen94 \l 1043 </w:instrText>
          </w:r>
          <w:r w:rsidR="00950D78" w:rsidRPr="004F494D">
            <w:rPr>
              <w:rFonts w:ascii="Arial" w:hAnsi="Arial" w:cs="Arial"/>
              <w:i/>
            </w:rPr>
            <w:fldChar w:fldCharType="separate"/>
          </w:r>
          <w:r w:rsidR="00DE3D7F" w:rsidRPr="00DE3D7F">
            <w:rPr>
              <w:rFonts w:ascii="Arial" w:hAnsi="Arial" w:cs="Arial"/>
              <w:noProof/>
            </w:rPr>
            <w:t>(Mintzberg, 1994)</w:t>
          </w:r>
          <w:r w:rsidR="00950D78" w:rsidRPr="004F494D">
            <w:rPr>
              <w:rFonts w:ascii="Arial" w:hAnsi="Arial" w:cs="Arial"/>
              <w:i/>
            </w:rPr>
            <w:fldChar w:fldCharType="end"/>
          </w:r>
        </w:sdtContent>
      </w:sdt>
    </w:p>
    <w:p w:rsidR="00D3429F" w:rsidRPr="004F494D" w:rsidRDefault="00D3429F" w:rsidP="002568EC">
      <w:pPr>
        <w:jc w:val="both"/>
        <w:rPr>
          <w:rFonts w:ascii="Arial" w:hAnsi="Arial" w:cs="Arial"/>
        </w:rPr>
      </w:pPr>
      <w:r w:rsidRPr="004F494D">
        <w:rPr>
          <w:rFonts w:ascii="Arial" w:hAnsi="Arial" w:cs="Arial"/>
        </w:rPr>
        <w:t xml:space="preserve">Gelukkig is de techniek van tegenwoordig is zo verbeterd dat nu met behulp van een softwareprogramma strategische planning beter inzichtelijk gemaakt kan worden. Hierdoor kunnen mislukte statische planningen voorkomen worden. </w:t>
      </w:r>
    </w:p>
    <w:p w:rsidR="00D3429F" w:rsidRPr="004F494D" w:rsidRDefault="00D3429F" w:rsidP="002568EC">
      <w:pPr>
        <w:jc w:val="both"/>
        <w:rPr>
          <w:rFonts w:ascii="Arial" w:hAnsi="Arial" w:cs="Arial"/>
        </w:rPr>
      </w:pPr>
      <w:r w:rsidRPr="004F494D">
        <w:rPr>
          <w:rFonts w:ascii="Arial" w:hAnsi="Arial" w:cs="Arial"/>
        </w:rPr>
        <w:t xml:space="preserve">De valkuilen kunnen zowel van methodologische als van fundamentele aard zijn. Deze zullen hieronder apart behandeld worden. </w:t>
      </w:r>
    </w:p>
    <w:p w:rsidR="00D3429F" w:rsidRPr="004F494D" w:rsidRDefault="00D3429F" w:rsidP="00CE3637">
      <w:pPr>
        <w:pStyle w:val="Kop3"/>
        <w:numPr>
          <w:ilvl w:val="0"/>
          <w:numId w:val="10"/>
        </w:numPr>
        <w:jc w:val="both"/>
        <w:rPr>
          <w:rFonts w:ascii="Arial" w:hAnsi="Arial" w:cs="Arial"/>
          <w:sz w:val="24"/>
        </w:rPr>
      </w:pPr>
      <w:bookmarkStart w:id="9" w:name="_Toc390694879"/>
      <w:r w:rsidRPr="004F494D">
        <w:rPr>
          <w:rFonts w:ascii="Arial" w:hAnsi="Arial" w:cs="Arial"/>
          <w:sz w:val="24"/>
        </w:rPr>
        <w:t>Methodologische valkuilen</w:t>
      </w:r>
      <w:bookmarkEnd w:id="9"/>
    </w:p>
    <w:p w:rsidR="00D3429F" w:rsidRPr="004F494D" w:rsidRDefault="00D3429F" w:rsidP="002568EC">
      <w:pPr>
        <w:jc w:val="both"/>
        <w:rPr>
          <w:rFonts w:ascii="Arial" w:hAnsi="Arial" w:cs="Arial"/>
        </w:rPr>
      </w:pPr>
      <w:r w:rsidRPr="004F494D">
        <w:rPr>
          <w:rFonts w:ascii="Arial" w:hAnsi="Arial" w:cs="Arial"/>
        </w:rPr>
        <w:t xml:space="preserve">Methodologische valkuilen hebben te maken met de werkwijze waarmee informatie wordt verworven en hoe hier mee om gegaan wordt. </w:t>
      </w:r>
    </w:p>
    <w:p w:rsidR="00D3429F" w:rsidRPr="004F494D" w:rsidRDefault="00D3429F" w:rsidP="00CE3637">
      <w:pPr>
        <w:pStyle w:val="Lijstalinea"/>
        <w:numPr>
          <w:ilvl w:val="0"/>
          <w:numId w:val="10"/>
        </w:numPr>
        <w:jc w:val="both"/>
        <w:rPr>
          <w:rFonts w:ascii="Arial" w:hAnsi="Arial" w:cs="Arial"/>
        </w:rPr>
      </w:pPr>
      <w:r w:rsidRPr="004F494D">
        <w:rPr>
          <w:rFonts w:ascii="Arial" w:hAnsi="Arial" w:cs="Arial"/>
          <w:b/>
          <w:color w:val="17365D" w:themeColor="text2" w:themeShade="BF"/>
        </w:rPr>
        <w:t>Aanname van hoofd- en bijzaken</w:t>
      </w:r>
      <w:r w:rsidR="00C845E9">
        <w:rPr>
          <w:rFonts w:ascii="Arial" w:hAnsi="Arial" w:cs="Arial"/>
          <w:b/>
          <w:color w:val="17365D" w:themeColor="text2" w:themeShade="BF"/>
        </w:rPr>
        <w:t>:</w:t>
      </w:r>
      <w:r w:rsidRPr="004F494D">
        <w:rPr>
          <w:rFonts w:ascii="Arial" w:hAnsi="Arial" w:cs="Arial"/>
        </w:rPr>
        <w:t xml:space="preserve"> </w:t>
      </w:r>
    </w:p>
    <w:p w:rsidR="00D3429F" w:rsidRPr="004F494D" w:rsidRDefault="00D3429F" w:rsidP="002568EC">
      <w:pPr>
        <w:pStyle w:val="Lijstalinea"/>
        <w:jc w:val="both"/>
        <w:rPr>
          <w:rFonts w:ascii="Arial" w:hAnsi="Arial" w:cs="Arial"/>
        </w:rPr>
      </w:pPr>
      <w:r w:rsidRPr="004F494D">
        <w:rPr>
          <w:rFonts w:ascii="Arial" w:hAnsi="Arial" w:cs="Arial"/>
        </w:rPr>
        <w:t>Doormiddel van een strategisch financiële planningstool kan men elk onderdeel volledig tot op (operationeel) detailniveau uitputten om het betreffende onderdeel maar in een strategisch perspectief te kunnen plaatsen. Het gevolg hiervan is dat men na verloop van tijd verdrinkt in de details, de hoofdzaken niet meer van de bijzaken kan onderscheiden en hierdoor vastloopt.</w:t>
      </w:r>
    </w:p>
    <w:p w:rsidR="00D3429F" w:rsidRPr="004F494D" w:rsidRDefault="00D3429F" w:rsidP="002568EC">
      <w:pPr>
        <w:pStyle w:val="Lijstalinea"/>
        <w:jc w:val="both"/>
        <w:rPr>
          <w:rFonts w:ascii="Arial" w:hAnsi="Arial" w:cs="Arial"/>
        </w:rPr>
      </w:pPr>
    </w:p>
    <w:p w:rsidR="00D3429F" w:rsidRPr="004F494D" w:rsidRDefault="00D3429F" w:rsidP="00CE3637">
      <w:pPr>
        <w:pStyle w:val="Lijstalinea"/>
        <w:numPr>
          <w:ilvl w:val="0"/>
          <w:numId w:val="10"/>
        </w:numPr>
        <w:jc w:val="both"/>
        <w:rPr>
          <w:rFonts w:ascii="Arial" w:hAnsi="Arial" w:cs="Arial"/>
        </w:rPr>
      </w:pPr>
      <w:r w:rsidRPr="004F494D">
        <w:rPr>
          <w:rFonts w:ascii="Arial" w:hAnsi="Arial" w:cs="Arial"/>
          <w:b/>
          <w:color w:val="17365D" w:themeColor="text2" w:themeShade="BF"/>
        </w:rPr>
        <w:t>Aanname van verschillende analysetechnieken</w:t>
      </w:r>
      <w:r w:rsidR="00C845E9">
        <w:rPr>
          <w:rFonts w:ascii="Arial" w:hAnsi="Arial" w:cs="Arial"/>
          <w:b/>
          <w:color w:val="17365D" w:themeColor="text2" w:themeShade="BF"/>
        </w:rPr>
        <w:t>:</w:t>
      </w:r>
    </w:p>
    <w:p w:rsidR="00D3429F" w:rsidRPr="004F494D" w:rsidRDefault="00D3429F" w:rsidP="002568EC">
      <w:pPr>
        <w:pStyle w:val="Lijstalinea"/>
        <w:jc w:val="both"/>
        <w:rPr>
          <w:rFonts w:ascii="Arial" w:hAnsi="Arial" w:cs="Arial"/>
        </w:rPr>
      </w:pPr>
      <w:r w:rsidRPr="004F494D">
        <w:rPr>
          <w:rFonts w:ascii="Arial" w:hAnsi="Arial" w:cs="Arial"/>
        </w:rPr>
        <w:t>Deze valkuil lijkt een beetje op de voorgaande. Men gebruikt meestal een aantal analysemethoden door elkaar heen en raakt vervolgens de draad kwijt. Bij deze analysemethode kan gedacht worden aan SWOT- analyses</w:t>
      </w:r>
      <w:r w:rsidR="00E568F3">
        <w:rPr>
          <w:rFonts w:ascii="Arial" w:hAnsi="Arial" w:cs="Arial"/>
        </w:rPr>
        <w:t>.</w:t>
      </w:r>
      <w:r w:rsidRPr="004F494D">
        <w:rPr>
          <w:rFonts w:ascii="Arial" w:hAnsi="Arial" w:cs="Arial"/>
        </w:rPr>
        <w:t xml:space="preserve"> Het gaat fout wanneer men de verschillende resultaten ervan tot een conclusie moet samenbrengen en de conclusie ogenschijnlijk nauwelijks enige relatie heeft met de combinatie van de gemaakte analyses. </w:t>
      </w:r>
      <w:sdt>
        <w:sdtPr>
          <w:rPr>
            <w:rFonts w:ascii="Arial" w:hAnsi="Arial" w:cs="Arial"/>
          </w:rPr>
          <w:id w:val="249009"/>
          <w:citation/>
        </w:sdtPr>
        <w:sdtEndPr/>
        <w:sdtContent>
          <w:r w:rsidR="00950D78">
            <w:rPr>
              <w:rFonts w:ascii="Arial" w:hAnsi="Arial" w:cs="Arial"/>
            </w:rPr>
            <w:fldChar w:fldCharType="begin"/>
          </w:r>
          <w:r w:rsidR="00257023" w:rsidRPr="00294CF6">
            <w:rPr>
              <w:rFonts w:ascii="Arial" w:hAnsi="Arial" w:cs="Arial"/>
            </w:rPr>
            <w:instrText xml:space="preserve"> CITATION Mou04 \l 1033 </w:instrText>
          </w:r>
          <w:r w:rsidR="00950D78">
            <w:rPr>
              <w:rFonts w:ascii="Arial" w:hAnsi="Arial" w:cs="Arial"/>
            </w:rPr>
            <w:fldChar w:fldCharType="separate"/>
          </w:r>
          <w:r w:rsidR="00DE3D7F" w:rsidRPr="00DE3D7F">
            <w:rPr>
              <w:rFonts w:ascii="Arial" w:hAnsi="Arial" w:cs="Arial"/>
              <w:noProof/>
            </w:rPr>
            <w:t>(Mouwen, 2004)</w:t>
          </w:r>
          <w:r w:rsidR="00950D78">
            <w:rPr>
              <w:rFonts w:ascii="Arial" w:hAnsi="Arial" w:cs="Arial"/>
            </w:rPr>
            <w:fldChar w:fldCharType="end"/>
          </w:r>
        </w:sdtContent>
      </w:sdt>
      <w:r w:rsidR="00E568F3">
        <w:rPr>
          <w:rFonts w:ascii="Arial" w:hAnsi="Arial" w:cs="Arial"/>
        </w:rPr>
        <w:t xml:space="preserve"> </w:t>
      </w:r>
    </w:p>
    <w:p w:rsidR="00D3429F" w:rsidRPr="004F494D" w:rsidRDefault="00D3429F" w:rsidP="002568EC">
      <w:pPr>
        <w:pStyle w:val="Lijstalinea"/>
        <w:jc w:val="both"/>
        <w:rPr>
          <w:rFonts w:ascii="Arial" w:hAnsi="Arial" w:cs="Arial"/>
          <w:sz w:val="20"/>
          <w:szCs w:val="20"/>
        </w:rPr>
      </w:pPr>
    </w:p>
    <w:p w:rsidR="00D3429F" w:rsidRPr="004F494D" w:rsidRDefault="00D3429F" w:rsidP="00CE3637">
      <w:pPr>
        <w:pStyle w:val="Lijstalinea"/>
        <w:numPr>
          <w:ilvl w:val="0"/>
          <w:numId w:val="10"/>
        </w:numPr>
        <w:jc w:val="both"/>
        <w:rPr>
          <w:rFonts w:ascii="Arial" w:hAnsi="Arial" w:cs="Arial"/>
          <w:sz w:val="20"/>
          <w:szCs w:val="20"/>
        </w:rPr>
      </w:pPr>
      <w:r w:rsidRPr="004F494D">
        <w:rPr>
          <w:rFonts w:ascii="Arial" w:hAnsi="Arial" w:cs="Arial"/>
          <w:b/>
          <w:color w:val="17365D" w:themeColor="text2" w:themeShade="BF"/>
        </w:rPr>
        <w:t>Aanname van de bedrijfsstructuur en de indeling van de organisatorische eenheden</w:t>
      </w:r>
      <w:r w:rsidR="00C845E9">
        <w:rPr>
          <w:rFonts w:ascii="Arial" w:hAnsi="Arial" w:cs="Arial"/>
          <w:b/>
          <w:color w:val="17365D" w:themeColor="text2" w:themeShade="BF"/>
        </w:rPr>
        <w:t>:</w:t>
      </w:r>
    </w:p>
    <w:p w:rsidR="00D3429F" w:rsidRPr="004F494D" w:rsidRDefault="00D3429F" w:rsidP="002568EC">
      <w:pPr>
        <w:pStyle w:val="Lijstalinea"/>
        <w:jc w:val="both"/>
        <w:rPr>
          <w:rFonts w:ascii="Arial" w:hAnsi="Arial" w:cs="Arial"/>
        </w:rPr>
      </w:pPr>
      <w:r w:rsidRPr="004F494D">
        <w:rPr>
          <w:rFonts w:ascii="Arial" w:hAnsi="Arial" w:cs="Arial"/>
        </w:rPr>
        <w:t xml:space="preserve">Planning is afhankelijk van opsplitsing in nauwkeurig omschreven categorieën die vrijwel altijd een weerspiegeling zijn van wat er al bestaat binnen de organisatie. Met andere woorden planning gaat uit van de categorieën die al gebruikt worden, zowel strategische als structurele, en ontwerpt meestal geen nieuwe categorieën. </w:t>
      </w:r>
      <w:proofErr w:type="spellStart"/>
      <w:r w:rsidRPr="004F494D">
        <w:rPr>
          <w:rFonts w:ascii="Arial" w:hAnsi="Arial" w:cs="Arial"/>
        </w:rPr>
        <w:t>Tregoe</w:t>
      </w:r>
      <w:proofErr w:type="spellEnd"/>
      <w:r w:rsidRPr="004F494D">
        <w:rPr>
          <w:rFonts w:ascii="Arial" w:hAnsi="Arial" w:cs="Arial"/>
        </w:rPr>
        <w:t xml:space="preserve"> en Zimmerman menen: zonder een duidelijk strategisch kader dat vastlegt wat de organisatie wil worden, is de lange- termijnplanning gedwongen een beeld van de organisatie samen te stellen door ieder detail van de business in de toekomst te projecte</w:t>
      </w:r>
      <w:r w:rsidR="006478E6">
        <w:rPr>
          <w:rFonts w:ascii="Arial" w:hAnsi="Arial" w:cs="Arial"/>
        </w:rPr>
        <w:t>ren</w:t>
      </w:r>
      <w:r w:rsidRPr="004F494D">
        <w:rPr>
          <w:rFonts w:ascii="Arial" w:hAnsi="Arial" w:cs="Arial"/>
        </w:rPr>
        <w:t>. Dit schrikt veranderingen af en zorgt voor een onbuigzaam geheel(1980:26)</w:t>
      </w:r>
      <w:sdt>
        <w:sdtPr>
          <w:rPr>
            <w:rFonts w:ascii="Arial" w:hAnsi="Arial" w:cs="Arial"/>
          </w:rPr>
          <w:id w:val="318395456"/>
          <w:citation/>
        </w:sdtPr>
        <w:sdtEndPr/>
        <w:sdtContent>
          <w:r w:rsidR="00950D78" w:rsidRPr="004F494D">
            <w:rPr>
              <w:rFonts w:ascii="Arial" w:hAnsi="Arial" w:cs="Arial"/>
            </w:rPr>
            <w:fldChar w:fldCharType="begin"/>
          </w:r>
          <w:r w:rsidRPr="004F494D">
            <w:rPr>
              <w:rFonts w:ascii="Arial" w:hAnsi="Arial" w:cs="Arial"/>
            </w:rPr>
            <w:instrText xml:space="preserve"> CITATION Hen94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(Mintzberg, 1994)</w:t>
          </w:r>
          <w:r w:rsidR="00950D78" w:rsidRPr="004F494D">
            <w:rPr>
              <w:rFonts w:ascii="Arial" w:hAnsi="Arial" w:cs="Arial"/>
            </w:rPr>
            <w:fldChar w:fldCharType="end"/>
          </w:r>
        </w:sdtContent>
      </w:sdt>
      <w:r w:rsidRPr="004F494D">
        <w:rPr>
          <w:rFonts w:ascii="Arial" w:hAnsi="Arial" w:cs="Arial"/>
        </w:rPr>
        <w:t>.</w:t>
      </w:r>
    </w:p>
    <w:p w:rsidR="00D3429F" w:rsidRPr="004F494D" w:rsidRDefault="00D3429F" w:rsidP="002568EC">
      <w:pPr>
        <w:jc w:val="both"/>
        <w:rPr>
          <w:rFonts w:ascii="Arial" w:eastAsiaTheme="majorEastAsia" w:hAnsi="Arial" w:cs="Arial"/>
          <w:b/>
          <w:bCs/>
          <w:color w:val="4F81BD" w:themeColor="accent1"/>
          <w:sz w:val="24"/>
        </w:rPr>
      </w:pPr>
      <w:r w:rsidRPr="004F494D">
        <w:rPr>
          <w:rFonts w:ascii="Arial" w:hAnsi="Arial" w:cs="Arial"/>
          <w:sz w:val="24"/>
        </w:rPr>
        <w:br w:type="page"/>
      </w:r>
    </w:p>
    <w:p w:rsidR="00D3429F" w:rsidRPr="004F494D" w:rsidRDefault="00D3429F" w:rsidP="00CE3637">
      <w:pPr>
        <w:pStyle w:val="Kop3"/>
        <w:numPr>
          <w:ilvl w:val="0"/>
          <w:numId w:val="11"/>
        </w:numPr>
        <w:jc w:val="both"/>
        <w:rPr>
          <w:rFonts w:ascii="Arial" w:hAnsi="Arial" w:cs="Arial"/>
          <w:sz w:val="24"/>
        </w:rPr>
      </w:pPr>
      <w:bookmarkStart w:id="10" w:name="_Toc390694880"/>
      <w:r w:rsidRPr="004F494D">
        <w:rPr>
          <w:rFonts w:ascii="Arial" w:hAnsi="Arial" w:cs="Arial"/>
          <w:sz w:val="24"/>
        </w:rPr>
        <w:lastRenderedPageBreak/>
        <w:t>Fundamentele valkuilen</w:t>
      </w:r>
      <w:bookmarkEnd w:id="10"/>
      <w:r w:rsidRPr="004F494D">
        <w:rPr>
          <w:rFonts w:ascii="Arial" w:hAnsi="Arial" w:cs="Arial"/>
          <w:sz w:val="24"/>
        </w:rPr>
        <w:t xml:space="preserve"> </w:t>
      </w:r>
    </w:p>
    <w:p w:rsidR="00D3429F" w:rsidRPr="004F494D" w:rsidRDefault="00D3429F" w:rsidP="002568EC">
      <w:pPr>
        <w:jc w:val="both"/>
        <w:rPr>
          <w:rFonts w:ascii="Arial" w:hAnsi="Arial" w:cs="Arial"/>
          <w:szCs w:val="20"/>
        </w:rPr>
      </w:pPr>
      <w:r w:rsidRPr="004F494D">
        <w:rPr>
          <w:rFonts w:ascii="Arial" w:hAnsi="Arial" w:cs="Arial"/>
          <w:szCs w:val="20"/>
        </w:rPr>
        <w:t xml:space="preserve">Fundamentele valkuilen hebben te maken met de verwachtingen/aannames die men heeft met betrekking tot de uitkomsten van het strategieproces als met het gedrag van diverse actoren in een dergelijk proces. </w:t>
      </w:r>
    </w:p>
    <w:p w:rsidR="00D3429F" w:rsidRPr="004F494D" w:rsidRDefault="00D3429F" w:rsidP="002568EC">
      <w:pPr>
        <w:jc w:val="both"/>
        <w:rPr>
          <w:rFonts w:ascii="Arial" w:hAnsi="Arial" w:cs="Arial"/>
          <w:szCs w:val="20"/>
        </w:rPr>
      </w:pPr>
      <w:r w:rsidRPr="004F494D">
        <w:rPr>
          <w:rFonts w:ascii="Arial" w:hAnsi="Arial" w:cs="Arial"/>
          <w:szCs w:val="20"/>
        </w:rPr>
        <w:t>Een aantal basis aannames en gekoppelde fundamentele valkuilen:</w:t>
      </w:r>
    </w:p>
    <w:p w:rsidR="00D3429F" w:rsidRPr="004F494D" w:rsidRDefault="00D3429F" w:rsidP="00CE3637">
      <w:pPr>
        <w:pStyle w:val="Lijstalinea"/>
        <w:numPr>
          <w:ilvl w:val="0"/>
          <w:numId w:val="10"/>
        </w:numPr>
        <w:jc w:val="both"/>
        <w:rPr>
          <w:rFonts w:ascii="Arial" w:hAnsi="Arial" w:cs="Arial"/>
        </w:rPr>
      </w:pPr>
      <w:r w:rsidRPr="004F494D">
        <w:rPr>
          <w:rFonts w:ascii="Arial" w:hAnsi="Arial" w:cs="Arial"/>
          <w:b/>
          <w:color w:val="17365D" w:themeColor="text2" w:themeShade="BF"/>
        </w:rPr>
        <w:t>Aanname over formalisering</w:t>
      </w:r>
      <w:r w:rsidR="002B1B9B">
        <w:rPr>
          <w:rFonts w:ascii="Arial" w:hAnsi="Arial" w:cs="Arial"/>
        </w:rPr>
        <w:t>:</w:t>
      </w:r>
      <w:r w:rsidRPr="004F494D">
        <w:rPr>
          <w:rFonts w:ascii="Arial" w:hAnsi="Arial" w:cs="Arial"/>
        </w:rPr>
        <w:t xml:space="preserve"> </w:t>
      </w:r>
    </w:p>
    <w:p w:rsidR="00D3429F" w:rsidRPr="004F494D" w:rsidRDefault="00D3429F" w:rsidP="002568EC">
      <w:pPr>
        <w:pStyle w:val="Lijstalinea"/>
        <w:jc w:val="both"/>
        <w:rPr>
          <w:rFonts w:ascii="Arial" w:hAnsi="Arial" w:cs="Arial"/>
        </w:rPr>
      </w:pPr>
      <w:r w:rsidRPr="004F494D">
        <w:rPr>
          <w:rFonts w:ascii="Arial" w:hAnsi="Arial" w:cs="Arial"/>
        </w:rPr>
        <w:t>Het proces van strategische planning kan geprogrammeerd worden met behulp van systemen. Het systeem</w:t>
      </w:r>
      <w:r w:rsidR="00C845E9">
        <w:rPr>
          <w:rFonts w:ascii="Arial" w:hAnsi="Arial" w:cs="Arial"/>
        </w:rPr>
        <w:t xml:space="preserve"> ondersteunt het denkwerk en versnelt het proces:</w:t>
      </w:r>
      <w:r w:rsidRPr="004F494D">
        <w:rPr>
          <w:rFonts w:ascii="Arial" w:hAnsi="Arial" w:cs="Arial"/>
        </w:rPr>
        <w:t xml:space="preserve"> “planning is de sleutel tot meerdere componenten. De planning stuurt het proces, genereert beleidsalternatieven en voegt die samen tot een goedgekeurd plan” (Albert, 1974:249).</w:t>
      </w:r>
    </w:p>
    <w:p w:rsidR="00D3429F" w:rsidRPr="004F494D" w:rsidRDefault="00D3429F" w:rsidP="002568EC">
      <w:pPr>
        <w:pStyle w:val="Lijstalinea"/>
        <w:jc w:val="both"/>
        <w:rPr>
          <w:rFonts w:ascii="Arial" w:hAnsi="Arial" w:cs="Arial"/>
        </w:rPr>
      </w:pPr>
      <w:r w:rsidRPr="004F494D">
        <w:rPr>
          <w:rFonts w:ascii="Arial" w:hAnsi="Arial" w:cs="Arial"/>
        </w:rPr>
        <w:t>Alleen al door de veelheid aan analyse methoden en strategiemodellen, wordt al snel de indruk gewekt dat als maar voldoende zorgvuldig wordt gepland, de toekomst redelijk in kaart te brengen is en met het oog daarop de strategische keuzes gemaakt kunnen worden</w:t>
      </w:r>
      <w:sdt>
        <w:sdtPr>
          <w:rPr>
            <w:rFonts w:ascii="Arial" w:hAnsi="Arial" w:cs="Arial"/>
          </w:rPr>
          <w:id w:val="-980696806"/>
          <w:citation/>
        </w:sdtPr>
        <w:sdtEndPr/>
        <w:sdtContent>
          <w:r w:rsidR="00950D78" w:rsidRPr="004F494D">
            <w:rPr>
              <w:rFonts w:ascii="Arial" w:hAnsi="Arial" w:cs="Arial"/>
            </w:rPr>
            <w:fldChar w:fldCharType="begin"/>
          </w:r>
          <w:r w:rsidRPr="004F494D">
            <w:rPr>
              <w:rFonts w:ascii="Arial" w:hAnsi="Arial" w:cs="Arial"/>
            </w:rPr>
            <w:instrText xml:space="preserve"> CITATION Mou04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(Mouwen, 2004)</w:t>
          </w:r>
          <w:r w:rsidR="00950D78" w:rsidRPr="004F494D">
            <w:rPr>
              <w:rFonts w:ascii="Arial" w:hAnsi="Arial" w:cs="Arial"/>
            </w:rPr>
            <w:fldChar w:fldCharType="end"/>
          </w:r>
        </w:sdtContent>
      </w:sdt>
      <w:r w:rsidRPr="004F494D">
        <w:rPr>
          <w:rFonts w:ascii="Arial" w:hAnsi="Arial" w:cs="Arial"/>
        </w:rPr>
        <w:t xml:space="preserve">. Naast de geplande strategie bepalen tal van andere strategische invloeden het uiteindelijke resultaat. </w:t>
      </w:r>
      <w:r w:rsidR="00F06759" w:rsidRPr="004F494D">
        <w:rPr>
          <w:rFonts w:ascii="Arial" w:hAnsi="Arial" w:cs="Arial"/>
        </w:rPr>
        <w:t xml:space="preserve">Te weten de opgelegde, opportunistische en de spontane strategie. </w:t>
      </w:r>
      <w:r w:rsidRPr="004F494D">
        <w:rPr>
          <w:rFonts w:ascii="Arial" w:hAnsi="Arial" w:cs="Arial"/>
        </w:rPr>
        <w:t xml:space="preserve">Bij opgelegde strategieën kan gedacht worden aan de maatregelen van de overheid aangaande het scheiden van wonen en </w:t>
      </w:r>
      <w:r w:rsidR="006C73C2" w:rsidRPr="004F494D">
        <w:rPr>
          <w:rFonts w:ascii="Arial" w:hAnsi="Arial" w:cs="Arial"/>
        </w:rPr>
        <w:t xml:space="preserve">zorg. </w:t>
      </w:r>
      <w:r w:rsidR="00F06759" w:rsidRPr="004F494D">
        <w:rPr>
          <w:rFonts w:ascii="Arial" w:hAnsi="Arial" w:cs="Arial"/>
        </w:rPr>
        <w:t xml:space="preserve">De opportunistische strategie </w:t>
      </w:r>
      <w:r w:rsidR="002801A0" w:rsidRPr="004F494D">
        <w:rPr>
          <w:rFonts w:ascii="Arial" w:hAnsi="Arial" w:cs="Arial"/>
        </w:rPr>
        <w:t>hebben betrekking op strategische kansen die zich voordoen gedurende het lopende implementatietraject van een (geplande) traject. Los daarvan blijken nieuwe strategieën zich vaak spontaan gedurende de rit te ontwikkelen, dit zijn de spontane strategieën.</w:t>
      </w:r>
      <w:r w:rsidR="00F06759" w:rsidRPr="004F494D">
        <w:rPr>
          <w:rFonts w:ascii="Arial" w:hAnsi="Arial" w:cs="Arial"/>
        </w:rPr>
        <w:t xml:space="preserve"> </w:t>
      </w:r>
      <w:r w:rsidRPr="004F494D">
        <w:rPr>
          <w:rFonts w:ascii="Arial" w:hAnsi="Arial" w:cs="Arial"/>
        </w:rPr>
        <w:t xml:space="preserve">In de schematische weergave hieronder valt te zien dat de uiteindelijke gerealiseerde strategie inderdaad een samenkomst is van allerlei typen strategieën. </w:t>
      </w:r>
    </w:p>
    <w:p w:rsidR="00D3429F" w:rsidRPr="004F494D" w:rsidRDefault="00D3429F" w:rsidP="002568EC">
      <w:pPr>
        <w:pStyle w:val="Lijstalinea"/>
        <w:jc w:val="both"/>
        <w:rPr>
          <w:rFonts w:ascii="Arial" w:hAnsi="Arial" w:cs="Arial"/>
        </w:rPr>
      </w:pPr>
    </w:p>
    <w:p w:rsidR="00D3429F" w:rsidRPr="004F494D" w:rsidRDefault="00D3429F" w:rsidP="002568EC">
      <w:pPr>
        <w:pStyle w:val="Lijstalinea"/>
        <w:jc w:val="both"/>
        <w:rPr>
          <w:rFonts w:ascii="Arial" w:hAnsi="Arial" w:cs="Arial"/>
        </w:rPr>
      </w:pPr>
      <w:r w:rsidRPr="004F494D">
        <w:rPr>
          <w:rFonts w:ascii="Arial" w:hAnsi="Arial" w:cs="Arial"/>
        </w:rPr>
        <w:object w:dxaOrig="4195" w:dyaOrig="5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254.2pt;mso-position-horizontal:absolute" o:ole="" o:allowoverlap="f">
            <v:imagedata r:id="rId15" o:title=""/>
          </v:shape>
          <o:OLEObject Type="Embed" ProgID="Visio.Drawing.11" ShapeID="_x0000_i1025" DrawAspect="Content" ObjectID="_1468218879" r:id="rId16"/>
        </w:object>
      </w:r>
    </w:p>
    <w:p w:rsidR="00D3429F" w:rsidRPr="004F494D" w:rsidRDefault="00D3429F" w:rsidP="002801A0">
      <w:pPr>
        <w:pStyle w:val="Lijstalinea"/>
        <w:jc w:val="both"/>
        <w:rPr>
          <w:rFonts w:ascii="Arial" w:hAnsi="Arial" w:cs="Arial"/>
        </w:rPr>
      </w:pPr>
      <w:r w:rsidRPr="004F494D">
        <w:rPr>
          <w:rFonts w:ascii="Arial" w:hAnsi="Arial" w:cs="Arial"/>
        </w:rPr>
        <w:t xml:space="preserve">Een remedie voor deze valkuil bestaat uit het continu bewaken en bijstellen van de zaken. </w:t>
      </w:r>
      <w:r w:rsidR="00B93C91">
        <w:rPr>
          <w:rFonts w:ascii="Arial" w:hAnsi="Arial" w:cs="Arial"/>
        </w:rPr>
        <w:t xml:space="preserve">Doormiddel van een strategisch financiële planningstool kan dit proces sneller </w:t>
      </w:r>
      <w:r w:rsidR="00B93C91">
        <w:rPr>
          <w:rFonts w:ascii="Arial" w:hAnsi="Arial" w:cs="Arial"/>
        </w:rPr>
        <w:lastRenderedPageBreak/>
        <w:t xml:space="preserve">en daarmee efficiënter plaats vinden. </w:t>
      </w:r>
      <w:r w:rsidRPr="004F494D">
        <w:rPr>
          <w:rFonts w:ascii="Arial" w:hAnsi="Arial" w:cs="Arial"/>
        </w:rPr>
        <w:t>Belangrijk is dat gekeken gewordt naar de bepaalde strategische keuzen. Maar ook naar de niet gerealiseerde strategische keuzen. Achterhaald dient te worden waarom deze strategische keuzen niet gerealiseerd zijn.</w:t>
      </w:r>
    </w:p>
    <w:p w:rsidR="002801A0" w:rsidRPr="004F494D" w:rsidRDefault="002801A0" w:rsidP="002801A0">
      <w:pPr>
        <w:pStyle w:val="Lijstalinea"/>
        <w:jc w:val="both"/>
        <w:rPr>
          <w:rFonts w:ascii="Arial" w:hAnsi="Arial" w:cs="Arial"/>
        </w:rPr>
      </w:pPr>
    </w:p>
    <w:p w:rsidR="00D3429F" w:rsidRPr="004F494D" w:rsidRDefault="00D3429F" w:rsidP="00CE3637">
      <w:pPr>
        <w:pStyle w:val="Lijstalinea"/>
        <w:numPr>
          <w:ilvl w:val="0"/>
          <w:numId w:val="10"/>
        </w:numPr>
        <w:jc w:val="both"/>
        <w:rPr>
          <w:rFonts w:ascii="Arial" w:hAnsi="Arial" w:cs="Arial"/>
        </w:rPr>
      </w:pPr>
      <w:r w:rsidRPr="004F494D">
        <w:rPr>
          <w:rFonts w:ascii="Arial" w:hAnsi="Arial" w:cs="Arial"/>
          <w:b/>
          <w:color w:val="17365D" w:themeColor="text2" w:themeShade="BF"/>
        </w:rPr>
        <w:t>Aanname van het vooraf vaststellen</w:t>
      </w:r>
      <w:r w:rsidR="002B1B9B">
        <w:rPr>
          <w:rFonts w:ascii="Arial" w:hAnsi="Arial" w:cs="Arial"/>
          <w:b/>
          <w:color w:val="17365D" w:themeColor="text2" w:themeShade="BF"/>
        </w:rPr>
        <w:t>:</w:t>
      </w:r>
      <w:r w:rsidRPr="004F494D">
        <w:rPr>
          <w:rFonts w:ascii="Arial" w:hAnsi="Arial" w:cs="Arial"/>
        </w:rPr>
        <w:t xml:space="preserve"> </w:t>
      </w:r>
    </w:p>
    <w:p w:rsidR="00D3429F" w:rsidRPr="004F494D" w:rsidRDefault="00D3429F" w:rsidP="002568EC">
      <w:pPr>
        <w:pStyle w:val="Lijstalinea"/>
        <w:jc w:val="both"/>
        <w:rPr>
          <w:rFonts w:ascii="Arial" w:hAnsi="Arial" w:cs="Arial"/>
        </w:rPr>
      </w:pPr>
      <w:r w:rsidRPr="004F494D">
        <w:rPr>
          <w:rFonts w:ascii="Arial" w:hAnsi="Arial" w:cs="Arial"/>
        </w:rPr>
        <w:t xml:space="preserve">Omdat de context voor strategievorming stabiel is, of in ieder geval voorspelbaar, kunnen het proces zelf en de gevolgen ervan (strategieën) van te voren vastgesteld worden. Er wordt vanuit gegaan dat alle actoren binnen en buiten de organisatie met dezelfde intentie zullen bewegen in het strategieproces. Het concept van de strategische driehoek laat de verschillende invalshoeken zien. Bij elk strategisch planningsproces gaat het in feite om de </w:t>
      </w:r>
      <w:r w:rsidRPr="004F494D">
        <w:rPr>
          <w:rFonts w:ascii="Arial" w:hAnsi="Arial" w:cs="Arial"/>
          <w:i/>
        </w:rPr>
        <w:t>onzekerheid</w:t>
      </w:r>
      <w:r w:rsidRPr="004F494D">
        <w:rPr>
          <w:rFonts w:ascii="Arial" w:hAnsi="Arial" w:cs="Arial"/>
        </w:rPr>
        <w:t xml:space="preserve"> en </w:t>
      </w:r>
      <w:r w:rsidRPr="004F494D">
        <w:rPr>
          <w:rFonts w:ascii="Arial" w:hAnsi="Arial" w:cs="Arial"/>
          <w:i/>
        </w:rPr>
        <w:t>complexiteit</w:t>
      </w:r>
      <w:r w:rsidRPr="004F494D">
        <w:rPr>
          <w:rFonts w:ascii="Arial" w:hAnsi="Arial" w:cs="Arial"/>
        </w:rPr>
        <w:t xml:space="preserve"> die verbonden zijn aan een niet echt te voorspellen toekomst in een steeds complexere wereld </w:t>
      </w:r>
      <w:r w:rsidRPr="004F494D">
        <w:rPr>
          <w:rFonts w:ascii="Arial" w:hAnsi="Arial" w:cs="Arial"/>
          <w:i/>
        </w:rPr>
        <w:t>beheersbaar</w:t>
      </w:r>
      <w:r w:rsidRPr="004F494D">
        <w:rPr>
          <w:rFonts w:ascii="Arial" w:hAnsi="Arial" w:cs="Arial"/>
        </w:rPr>
        <w:t xml:space="preserve"> te maken en te houden via enige vorm van </w:t>
      </w:r>
      <w:r w:rsidRPr="004F494D">
        <w:rPr>
          <w:rFonts w:ascii="Arial" w:hAnsi="Arial" w:cs="Arial"/>
          <w:i/>
        </w:rPr>
        <w:t>rationaliteit</w:t>
      </w:r>
      <w:r w:rsidRPr="004F494D">
        <w:rPr>
          <w:rFonts w:ascii="Arial" w:hAnsi="Arial" w:cs="Arial"/>
        </w:rPr>
        <w:t xml:space="preserve">. De kernbegrippen zijn opgenomen binnen de driehoek. </w:t>
      </w:r>
    </w:p>
    <w:p w:rsidR="00D3429F" w:rsidRPr="004F494D" w:rsidRDefault="00D3429F" w:rsidP="002568EC">
      <w:pPr>
        <w:pStyle w:val="Lijstalinea"/>
        <w:jc w:val="both"/>
        <w:rPr>
          <w:rFonts w:ascii="Arial" w:hAnsi="Arial" w:cs="Arial"/>
        </w:rPr>
      </w:pPr>
      <w:r w:rsidRPr="004F494D">
        <w:rPr>
          <w:rFonts w:ascii="Arial" w:hAnsi="Arial" w:cs="Arial"/>
        </w:rPr>
        <w:object w:dxaOrig="6291" w:dyaOrig="3701">
          <v:shape id="_x0000_i1026" type="#_x0000_t75" style="width:314.3pt;height:183.45pt" o:ole="" o:allowoverlap="f">
            <v:imagedata r:id="rId17" o:title=""/>
          </v:shape>
          <o:OLEObject Type="Embed" ProgID="Visio.Drawing.11" ShapeID="_x0000_i1026" DrawAspect="Content" ObjectID="_1468218880" r:id="rId18"/>
        </w:object>
      </w:r>
    </w:p>
    <w:p w:rsidR="00D3429F" w:rsidRPr="004F494D" w:rsidRDefault="00D3429F" w:rsidP="002568EC">
      <w:pPr>
        <w:pStyle w:val="Lijstalinea"/>
        <w:jc w:val="both"/>
        <w:rPr>
          <w:rFonts w:ascii="Arial" w:hAnsi="Arial" w:cs="Arial"/>
        </w:rPr>
      </w:pPr>
      <w:r w:rsidRPr="004F494D">
        <w:rPr>
          <w:rFonts w:ascii="Arial" w:hAnsi="Arial" w:cs="Arial"/>
        </w:rPr>
        <w:t xml:space="preserve">Een remedie voor deze valkuil is hetzelfde als de remedie voor de valkuil hierboven besproken. Deze remedie bestaat uit het continu bewaken en bijstellen van de zaken. Dit kan doormiddel van een planningstool. </w:t>
      </w:r>
    </w:p>
    <w:p w:rsidR="00D3429F" w:rsidRPr="004F494D" w:rsidRDefault="00D3429F" w:rsidP="00661CCD">
      <w:pPr>
        <w:pStyle w:val="Lijstalinea"/>
        <w:jc w:val="both"/>
        <w:rPr>
          <w:rFonts w:ascii="Arial" w:hAnsi="Arial" w:cs="Arial"/>
        </w:rPr>
      </w:pPr>
    </w:p>
    <w:p w:rsidR="00D3429F" w:rsidRPr="004F494D" w:rsidRDefault="00D3429F" w:rsidP="00CE3637">
      <w:pPr>
        <w:pStyle w:val="Lijstalinea"/>
        <w:numPr>
          <w:ilvl w:val="0"/>
          <w:numId w:val="10"/>
        </w:numPr>
        <w:jc w:val="both"/>
        <w:rPr>
          <w:rFonts w:ascii="Arial" w:hAnsi="Arial" w:cs="Arial"/>
        </w:rPr>
      </w:pPr>
      <w:r w:rsidRPr="004F494D">
        <w:rPr>
          <w:rFonts w:ascii="Arial" w:hAnsi="Arial" w:cs="Arial"/>
          <w:b/>
          <w:color w:val="17365D" w:themeColor="text2" w:themeShade="BF"/>
        </w:rPr>
        <w:t>Aanname van kwantificering</w:t>
      </w:r>
      <w:r w:rsidR="002B1B9B">
        <w:rPr>
          <w:rFonts w:ascii="Arial" w:hAnsi="Arial" w:cs="Arial"/>
          <w:b/>
          <w:color w:val="17365D" w:themeColor="text2" w:themeShade="BF"/>
        </w:rPr>
        <w:t>:</w:t>
      </w:r>
      <w:r w:rsidRPr="004F494D">
        <w:rPr>
          <w:rFonts w:ascii="Arial" w:hAnsi="Arial" w:cs="Arial"/>
        </w:rPr>
        <w:t xml:space="preserve"> </w:t>
      </w:r>
    </w:p>
    <w:p w:rsidR="00D3429F" w:rsidRPr="004F494D" w:rsidRDefault="00D3429F" w:rsidP="002568EC">
      <w:pPr>
        <w:pStyle w:val="Lijstalinea"/>
        <w:jc w:val="both"/>
        <w:rPr>
          <w:rFonts w:ascii="Arial" w:hAnsi="Arial" w:cs="Arial"/>
        </w:rPr>
      </w:pPr>
      <w:r w:rsidRPr="004F494D">
        <w:rPr>
          <w:rFonts w:ascii="Arial" w:hAnsi="Arial" w:cs="Arial"/>
        </w:rPr>
        <w:t>Het proces van strategievorming wordt gestuurd door ‘harde feiten’ bestaande uit kwantitatieve samenvoeging van de feiten over de organisatie en haar omgeving. Hieronder wordt verstaan het gegeven dat in een organisatie op een bepaalde manier en vanuit een bepaalde opvatting, naar de binnen- en buitenwereld wordt gekeken. Daarbij zullen vertekeningen van de geobserveerde realiteit optreden, omdat in de gehanteerde zienswijze meestal ook een impliciet beoordelingskader ligt opgesloten.</w:t>
      </w:r>
      <w:sdt>
        <w:sdtPr>
          <w:rPr>
            <w:rFonts w:ascii="Arial" w:hAnsi="Arial" w:cs="Arial"/>
          </w:rPr>
          <w:id w:val="838351360"/>
          <w:citation/>
        </w:sdtPr>
        <w:sdtEndPr/>
        <w:sdtContent>
          <w:r w:rsidR="00950D78" w:rsidRPr="004F494D">
            <w:rPr>
              <w:rFonts w:ascii="Arial" w:hAnsi="Arial" w:cs="Arial"/>
            </w:rPr>
            <w:fldChar w:fldCharType="begin"/>
          </w:r>
          <w:r w:rsidRPr="004F494D">
            <w:rPr>
              <w:rFonts w:ascii="Arial" w:hAnsi="Arial" w:cs="Arial"/>
            </w:rPr>
            <w:instrText xml:space="preserve"> CITATION Mou04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(Mouwen, 2004)</w:t>
          </w:r>
          <w:r w:rsidR="00950D78" w:rsidRPr="004F494D">
            <w:rPr>
              <w:rFonts w:ascii="Arial" w:hAnsi="Arial" w:cs="Arial"/>
            </w:rPr>
            <w:fldChar w:fldCharType="end"/>
          </w:r>
        </w:sdtContent>
      </w:sdt>
      <w:r w:rsidRPr="004F494D">
        <w:rPr>
          <w:rFonts w:ascii="Arial" w:hAnsi="Arial" w:cs="Arial"/>
        </w:rPr>
        <w:t xml:space="preserve"> De zelfde cijfers kunnen bij verschillende mensen verschillende beelden oproepen. </w:t>
      </w:r>
    </w:p>
    <w:p w:rsidR="0089330E" w:rsidRPr="004F494D" w:rsidRDefault="00D3429F" w:rsidP="002B1B9B">
      <w:pPr>
        <w:ind w:left="708"/>
        <w:jc w:val="both"/>
        <w:rPr>
          <w:rFonts w:ascii="Arial" w:eastAsiaTheme="majorEastAsia" w:hAnsi="Arial" w:cs="Arial"/>
          <w:b/>
          <w:bCs/>
          <w:color w:val="365F91" w:themeColor="accent1" w:themeShade="BF"/>
          <w:sz w:val="28"/>
          <w:szCs w:val="28"/>
        </w:rPr>
      </w:pPr>
      <w:r w:rsidRPr="004F494D">
        <w:rPr>
          <w:rFonts w:ascii="Arial" w:hAnsi="Arial" w:cs="Arial"/>
        </w:rPr>
        <w:t>De remedie voor deze valkuil is het veelvuldig terugkoppelen van de beoordelingskaders. Door geregeld met elkaar in gesprek te gaan over de beoordelingskaders is het mogelijk om iedereen dezelfde richting te laten bekijken.</w:t>
      </w:r>
      <w:r w:rsidR="0089330E" w:rsidRPr="004F494D">
        <w:rPr>
          <w:rFonts w:ascii="Arial" w:hAnsi="Arial" w:cs="Arial"/>
        </w:rPr>
        <w:br w:type="page"/>
      </w:r>
    </w:p>
    <w:p w:rsidR="00FC7466" w:rsidRPr="004F494D" w:rsidRDefault="00FC7466" w:rsidP="00CE3637">
      <w:pPr>
        <w:pStyle w:val="Kop1"/>
        <w:numPr>
          <w:ilvl w:val="0"/>
          <w:numId w:val="29"/>
        </w:numPr>
        <w:rPr>
          <w:rFonts w:ascii="Arial" w:hAnsi="Arial" w:cs="Arial"/>
        </w:rPr>
      </w:pPr>
      <w:bookmarkStart w:id="11" w:name="_Toc390694881"/>
      <w:r w:rsidRPr="004F494D">
        <w:rPr>
          <w:rFonts w:ascii="Arial" w:hAnsi="Arial" w:cs="Arial"/>
        </w:rPr>
        <w:lastRenderedPageBreak/>
        <w:t>Onderzoek aanpak</w:t>
      </w:r>
      <w:bookmarkEnd w:id="11"/>
    </w:p>
    <w:p w:rsidR="00580C1D" w:rsidRPr="004F494D" w:rsidRDefault="00FC7466" w:rsidP="00FC7466">
      <w:pPr>
        <w:jc w:val="both"/>
        <w:rPr>
          <w:rFonts w:ascii="Arial" w:hAnsi="Arial" w:cs="Arial"/>
        </w:rPr>
      </w:pPr>
      <w:r w:rsidRPr="004F494D">
        <w:rPr>
          <w:rFonts w:ascii="Arial" w:hAnsi="Arial" w:cs="Arial"/>
        </w:rPr>
        <w:t>Om de centrale onderzoeksvraag te beantwoorden heb ik</w:t>
      </w:r>
      <w:r w:rsidR="00580C1D" w:rsidRPr="004F494D">
        <w:rPr>
          <w:rFonts w:ascii="Arial" w:hAnsi="Arial" w:cs="Arial"/>
        </w:rPr>
        <w:t xml:space="preserve"> op verschillende terreinen onderzoek gedaan naar het onderwerp Strategisch financiële planning. </w:t>
      </w:r>
    </w:p>
    <w:p w:rsidR="00FC7466" w:rsidRPr="004F494D" w:rsidRDefault="00580C1D" w:rsidP="00FC7466">
      <w:pPr>
        <w:jc w:val="both"/>
        <w:rPr>
          <w:rFonts w:ascii="Arial" w:hAnsi="Arial" w:cs="Arial"/>
        </w:rPr>
      </w:pPr>
      <w:r w:rsidRPr="004F494D">
        <w:rPr>
          <w:rFonts w:ascii="Arial" w:hAnsi="Arial" w:cs="Arial"/>
        </w:rPr>
        <w:t xml:space="preserve">Een van de methoden die ik heb toegepast om de onderzoeksvraag te beantwoorden is de uitvoering van een </w:t>
      </w:r>
      <w:r w:rsidR="00FC7466" w:rsidRPr="004F494D">
        <w:rPr>
          <w:rFonts w:ascii="Arial" w:hAnsi="Arial" w:cs="Arial"/>
        </w:rPr>
        <w:t>literatuuronderzoek</w:t>
      </w:r>
      <w:r w:rsidRPr="004F494D">
        <w:rPr>
          <w:rFonts w:ascii="Arial" w:hAnsi="Arial" w:cs="Arial"/>
        </w:rPr>
        <w:t xml:space="preserve">. </w:t>
      </w:r>
      <w:r w:rsidR="00FC7466" w:rsidRPr="004F494D">
        <w:rPr>
          <w:rFonts w:ascii="Arial" w:hAnsi="Arial" w:cs="Arial"/>
        </w:rPr>
        <w:t>In het literatuuronderzoek ben ik nader ingegaan op het begrip ‘strategisch financiële planning’. De data voor deze case</w:t>
      </w:r>
      <w:r w:rsidR="00E568F3">
        <w:rPr>
          <w:rFonts w:ascii="Arial" w:hAnsi="Arial" w:cs="Arial"/>
        </w:rPr>
        <w:t xml:space="preserve"> </w:t>
      </w:r>
      <w:proofErr w:type="spellStart"/>
      <w:r w:rsidR="00FC7466" w:rsidRPr="004F494D">
        <w:rPr>
          <w:rFonts w:ascii="Arial" w:hAnsi="Arial" w:cs="Arial"/>
        </w:rPr>
        <w:t>study</w:t>
      </w:r>
      <w:proofErr w:type="spellEnd"/>
      <w:r w:rsidR="00FC7466" w:rsidRPr="004F494D">
        <w:rPr>
          <w:rFonts w:ascii="Arial" w:hAnsi="Arial" w:cs="Arial"/>
        </w:rPr>
        <w:t xml:space="preserve"> is afkomstig uit diverse wetenschappelijke artikelen, boeken, magazines en websites. Deze onderzoeksopzet wordt schematisch weergegeven in het figuur hier onder. </w:t>
      </w:r>
    </w:p>
    <w:p w:rsidR="00FC7466" w:rsidRPr="004F494D" w:rsidRDefault="00C22A05" w:rsidP="00EA5868">
      <w:pPr>
        <w:jc w:val="center"/>
        <w:rPr>
          <w:rFonts w:ascii="Arial" w:hAnsi="Arial" w:cs="Arial"/>
        </w:rPr>
      </w:pPr>
      <w:r w:rsidRPr="004F494D">
        <w:rPr>
          <w:rFonts w:ascii="Arial" w:hAnsi="Arial" w:cs="Arial"/>
        </w:rPr>
        <w:object w:dxaOrig="9581" w:dyaOrig="6604">
          <v:shape id="_x0000_i1027" type="#_x0000_t75" style="width:453.3pt;height:314.3pt" o:ole="">
            <v:imagedata r:id="rId19" o:title=""/>
          </v:shape>
          <o:OLEObject Type="Embed" ProgID="Visio.Drawing.11" ShapeID="_x0000_i1027" DrawAspect="Content" ObjectID="_1468218881" r:id="rId20"/>
        </w:object>
      </w:r>
    </w:p>
    <w:p w:rsidR="00FC7466" w:rsidRPr="004F494D" w:rsidRDefault="00FC7466" w:rsidP="00604FEA">
      <w:pPr>
        <w:jc w:val="both"/>
        <w:rPr>
          <w:rFonts w:ascii="Arial" w:hAnsi="Arial" w:cs="Arial"/>
        </w:rPr>
      </w:pPr>
      <w:r w:rsidRPr="004F494D">
        <w:rPr>
          <w:rFonts w:ascii="Arial" w:hAnsi="Arial" w:cs="Arial"/>
        </w:rPr>
        <w:t>Aangezien het onderzoekstraject zich beweegt op het brede gebied van strategisch financiële planning is af</w:t>
      </w:r>
      <w:r w:rsidR="00C22A05">
        <w:rPr>
          <w:rFonts w:ascii="Arial" w:hAnsi="Arial" w:cs="Arial"/>
        </w:rPr>
        <w:t>bakening noodzakelijk. De</w:t>
      </w:r>
      <w:r w:rsidRPr="004F494D">
        <w:rPr>
          <w:rFonts w:ascii="Arial" w:hAnsi="Arial" w:cs="Arial"/>
        </w:rPr>
        <w:t xml:space="preserve"> afbakening in dit onderzoeksgebied wordt aangebracht door de keuze voor het aandachtsgebied meerjarenprognose. De overige aandachtsge</w:t>
      </w:r>
      <w:r w:rsidR="00C22A05">
        <w:rPr>
          <w:rFonts w:ascii="Arial" w:hAnsi="Arial" w:cs="Arial"/>
        </w:rPr>
        <w:t xml:space="preserve">bieden zijn terug te vinden in </w:t>
      </w:r>
      <w:r w:rsidRPr="004F494D">
        <w:rPr>
          <w:rFonts w:ascii="Arial" w:hAnsi="Arial" w:cs="Arial"/>
        </w:rPr>
        <w:t>bijlage</w:t>
      </w:r>
      <w:r w:rsidR="00C22A05">
        <w:rPr>
          <w:rFonts w:ascii="Arial" w:hAnsi="Arial" w:cs="Arial"/>
        </w:rPr>
        <w:t xml:space="preserve"> </w:t>
      </w:r>
      <w:r w:rsidR="00C22A05" w:rsidRPr="00C22A05">
        <w:rPr>
          <w:rFonts w:ascii="Arial" w:hAnsi="Arial" w:cs="Arial"/>
          <w:b/>
        </w:rPr>
        <w:t>2</w:t>
      </w:r>
      <w:r w:rsidRPr="004F494D">
        <w:rPr>
          <w:rFonts w:ascii="Arial" w:hAnsi="Arial" w:cs="Arial"/>
        </w:rPr>
        <w:t xml:space="preserve">. </w:t>
      </w:r>
    </w:p>
    <w:p w:rsidR="00800282" w:rsidRDefault="00800282" w:rsidP="00604FEA">
      <w:pPr>
        <w:jc w:val="both"/>
        <w:rPr>
          <w:rFonts w:ascii="Arial" w:hAnsi="Arial" w:cs="Arial"/>
        </w:rPr>
      </w:pPr>
      <w:r w:rsidRPr="004F494D">
        <w:rPr>
          <w:rFonts w:ascii="Arial" w:hAnsi="Arial" w:cs="Arial"/>
        </w:rPr>
        <w:t>Zoals hier voor al is genoemd heb ik gekozen voor de case</w:t>
      </w:r>
      <w:r w:rsidR="00E568F3">
        <w:rPr>
          <w:rFonts w:ascii="Arial" w:hAnsi="Arial" w:cs="Arial"/>
        </w:rPr>
        <w:t xml:space="preserve"> </w:t>
      </w:r>
      <w:proofErr w:type="spellStart"/>
      <w:r w:rsidRPr="004F494D">
        <w:rPr>
          <w:rFonts w:ascii="Arial" w:hAnsi="Arial" w:cs="Arial"/>
        </w:rPr>
        <w:t>study</w:t>
      </w:r>
      <w:proofErr w:type="spellEnd"/>
      <w:r w:rsidRPr="004F494D">
        <w:rPr>
          <w:rFonts w:ascii="Arial" w:hAnsi="Arial" w:cs="Arial"/>
        </w:rPr>
        <w:t xml:space="preserve"> methodiek. Een casestudie is een bijzondere vorm van kwalitatief onderzoek. Bij een casestudie is er slechts één onderzoekseenheid. Voor dit onderzoek heb ik mij gericht op de strategisch financiële planning bij Amaris Zorggroep.</w:t>
      </w:r>
      <w:r w:rsidR="00604FEA" w:rsidRPr="004F494D">
        <w:rPr>
          <w:rFonts w:ascii="Arial" w:hAnsi="Arial" w:cs="Arial"/>
        </w:rPr>
        <w:t xml:space="preserve"> Amaris Zorggroep is de</w:t>
      </w:r>
      <w:r w:rsidRPr="004F494D">
        <w:rPr>
          <w:rFonts w:ascii="Arial" w:hAnsi="Arial" w:cs="Arial"/>
        </w:rPr>
        <w:t xml:space="preserve"> onderzoekseenheid </w:t>
      </w:r>
      <w:r w:rsidR="00604FEA" w:rsidRPr="004F494D">
        <w:rPr>
          <w:rFonts w:ascii="Arial" w:hAnsi="Arial" w:cs="Arial"/>
        </w:rPr>
        <w:t xml:space="preserve">waar ik mijn onderzoek op heb gericht. </w:t>
      </w:r>
      <w:r w:rsidRPr="004F494D">
        <w:rPr>
          <w:rFonts w:ascii="Arial" w:hAnsi="Arial" w:cs="Arial"/>
        </w:rPr>
        <w:t xml:space="preserve">Omdat er slechts één object (één onderzoekseenheid) wordt onderzocht, is het moeilijk de uitkomsten te generaliseren naar andere zorginstellingen. In dit onderzoek heb ik mij gericht op de valkuilen en mogelijkheden van strategisch financiële planning bij Amaris Zorggroep. Bij andere zorginstellingen kunnen ook andere valkuilen en mogelijkheden te vinden zijn. Het is lastig zo niet onmogelijk een onderzoeksresultaat uit een </w:t>
      </w:r>
      <w:r w:rsidRPr="004F494D">
        <w:rPr>
          <w:rFonts w:ascii="Arial" w:hAnsi="Arial" w:cs="Arial"/>
        </w:rPr>
        <w:lastRenderedPageBreak/>
        <w:t>casestudie als algemeen geldig te verklaren</w:t>
      </w:r>
      <w:sdt>
        <w:sdtPr>
          <w:rPr>
            <w:rFonts w:ascii="Arial" w:hAnsi="Arial" w:cs="Arial"/>
          </w:rPr>
          <w:id w:val="5984417"/>
          <w:citation/>
        </w:sdtPr>
        <w:sdtEndPr/>
        <w:sdtContent>
          <w:r w:rsidR="00950D78" w:rsidRPr="004F494D">
            <w:rPr>
              <w:rFonts w:ascii="Arial" w:hAnsi="Arial" w:cs="Arial"/>
            </w:rPr>
            <w:fldChar w:fldCharType="begin"/>
          </w:r>
          <w:r w:rsidRPr="004F494D">
            <w:rPr>
              <w:rFonts w:ascii="Arial" w:hAnsi="Arial" w:cs="Arial"/>
            </w:rPr>
            <w:instrText xml:space="preserve"> CITATION Zee14 \l 1033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(Zee)</w:t>
          </w:r>
          <w:r w:rsidR="00950D78" w:rsidRPr="004F494D">
            <w:rPr>
              <w:rFonts w:ascii="Arial" w:hAnsi="Arial" w:cs="Arial"/>
            </w:rPr>
            <w:fldChar w:fldCharType="end"/>
          </w:r>
        </w:sdtContent>
      </w:sdt>
      <w:r w:rsidR="00E568F3">
        <w:rPr>
          <w:rFonts w:ascii="Arial" w:hAnsi="Arial" w:cs="Arial"/>
        </w:rPr>
        <w:t xml:space="preserve">. In het kader van deze case </w:t>
      </w:r>
      <w:proofErr w:type="spellStart"/>
      <w:r w:rsidR="00E568F3">
        <w:rPr>
          <w:rFonts w:ascii="Arial" w:hAnsi="Arial" w:cs="Arial"/>
        </w:rPr>
        <w:t>study</w:t>
      </w:r>
      <w:proofErr w:type="spellEnd"/>
      <w:r w:rsidR="00E568F3">
        <w:rPr>
          <w:rFonts w:ascii="Arial" w:hAnsi="Arial" w:cs="Arial"/>
        </w:rPr>
        <w:t xml:space="preserve"> heb ik alle direct bij het project betrokken functionarissen geïnterviewd en alle voor dit project relevante documenten bestudeerd. </w:t>
      </w:r>
    </w:p>
    <w:p w:rsidR="00830FD2" w:rsidRPr="004F494D" w:rsidRDefault="00830FD2" w:rsidP="00604FEA">
      <w:pPr>
        <w:jc w:val="both"/>
        <w:rPr>
          <w:rFonts w:ascii="Arial" w:hAnsi="Arial" w:cs="Arial"/>
        </w:rPr>
      </w:pPr>
      <w:r>
        <w:rPr>
          <w:rFonts w:ascii="Arial" w:hAnsi="Arial" w:cs="Arial"/>
        </w:rPr>
        <w:t>Naast de case</w:t>
      </w:r>
      <w:r w:rsidR="00E568F3">
        <w:rPr>
          <w:rFonts w:ascii="Arial" w:hAnsi="Arial" w:cs="Arial"/>
        </w:rPr>
        <w:t xml:space="preserve"> </w:t>
      </w:r>
      <w:proofErr w:type="spellStart"/>
      <w:r>
        <w:rPr>
          <w:rFonts w:ascii="Arial" w:hAnsi="Arial" w:cs="Arial"/>
        </w:rPr>
        <w:t>study</w:t>
      </w:r>
      <w:proofErr w:type="spellEnd"/>
      <w:r>
        <w:rPr>
          <w:rFonts w:ascii="Arial" w:hAnsi="Arial" w:cs="Arial"/>
        </w:rPr>
        <w:t xml:space="preserve"> methodiek heb ik de handelingsonderzoek of action research techniek toegepast. Deze stroming van </w:t>
      </w:r>
      <w:r w:rsidR="005C157F">
        <w:rPr>
          <w:rFonts w:ascii="Arial" w:hAnsi="Arial" w:cs="Arial"/>
        </w:rPr>
        <w:t>sociaalwetenschappelijk</w:t>
      </w:r>
      <w:r>
        <w:rPr>
          <w:rFonts w:ascii="Arial" w:hAnsi="Arial" w:cs="Arial"/>
        </w:rPr>
        <w:t xml:space="preserve"> onderzoek fundeert zich met name in een kritische benadering. </w:t>
      </w:r>
      <w:r w:rsidR="005C157F">
        <w:rPr>
          <w:rFonts w:ascii="Arial" w:hAnsi="Arial" w:cs="Arial"/>
        </w:rPr>
        <w:t>Dit onderzoek is vanaf de start gericht op het bewerkstelligen van concrete verandering van handelen, ook wel de transformatie van handelingscontexten. De nieuwe kennis die in handelingsonderzoek wordt geproduceerd dient ‘action-</w:t>
      </w:r>
      <w:proofErr w:type="spellStart"/>
      <w:r w:rsidR="005C157F">
        <w:rPr>
          <w:rFonts w:ascii="Arial" w:hAnsi="Arial" w:cs="Arial"/>
        </w:rPr>
        <w:t>able</w:t>
      </w:r>
      <w:proofErr w:type="spellEnd"/>
      <w:r w:rsidR="005C157F">
        <w:rPr>
          <w:rFonts w:ascii="Arial" w:hAnsi="Arial" w:cs="Arial"/>
        </w:rPr>
        <w:t xml:space="preserve">’ en </w:t>
      </w:r>
      <w:proofErr w:type="spellStart"/>
      <w:r w:rsidR="005C157F">
        <w:rPr>
          <w:rFonts w:ascii="Arial" w:hAnsi="Arial" w:cs="Arial"/>
        </w:rPr>
        <w:t>operation-able</w:t>
      </w:r>
      <w:proofErr w:type="spellEnd"/>
      <w:r w:rsidR="005C157F">
        <w:rPr>
          <w:rFonts w:ascii="Arial" w:hAnsi="Arial" w:cs="Arial"/>
        </w:rPr>
        <w:t xml:space="preserve">’ te zijn. De kennis zet direct aan tot handelen. </w:t>
      </w:r>
      <w:sdt>
        <w:sdtPr>
          <w:rPr>
            <w:rFonts w:ascii="Arial" w:hAnsi="Arial" w:cs="Arial"/>
          </w:rPr>
          <w:id w:val="-1265141347"/>
          <w:citation/>
        </w:sdtPr>
        <w:sdtEndPr/>
        <w:sdtContent>
          <w:r w:rsidR="00950D78">
            <w:rPr>
              <w:rFonts w:ascii="Arial" w:hAnsi="Arial" w:cs="Arial"/>
            </w:rPr>
            <w:fldChar w:fldCharType="begin"/>
          </w:r>
          <w:r w:rsidR="005C157F">
            <w:rPr>
              <w:rFonts w:ascii="Arial" w:hAnsi="Arial" w:cs="Arial"/>
            </w:rPr>
            <w:instrText xml:space="preserve"> CITATION Boo07 \l 1043 </w:instrText>
          </w:r>
          <w:r w:rsidR="00950D78">
            <w:rPr>
              <w:rFonts w:ascii="Arial" w:hAnsi="Arial" w:cs="Arial"/>
            </w:rPr>
            <w:fldChar w:fldCharType="separate"/>
          </w:r>
          <w:r w:rsidR="00DE3D7F" w:rsidRPr="00DE3D7F">
            <w:rPr>
              <w:rFonts w:ascii="Arial" w:hAnsi="Arial" w:cs="Arial"/>
              <w:noProof/>
            </w:rPr>
            <w:t>(Boog, 2007)</w:t>
          </w:r>
          <w:r w:rsidR="00950D78">
            <w:rPr>
              <w:rFonts w:ascii="Arial" w:hAnsi="Arial" w:cs="Arial"/>
            </w:rPr>
            <w:fldChar w:fldCharType="end"/>
          </w:r>
        </w:sdtContent>
      </w:sdt>
      <w:r w:rsidR="005C157F">
        <w:rPr>
          <w:rFonts w:ascii="Arial" w:hAnsi="Arial" w:cs="Arial"/>
        </w:rPr>
        <w:t xml:space="preserve">. </w:t>
      </w:r>
      <w:r w:rsidR="00C76321">
        <w:rPr>
          <w:rFonts w:ascii="Arial" w:hAnsi="Arial" w:cs="Arial"/>
        </w:rPr>
        <w:t xml:space="preserve">De projectwerkzaamheden rondom de strategisch </w:t>
      </w:r>
      <w:r w:rsidR="00EA5868">
        <w:rPr>
          <w:rFonts w:ascii="Arial" w:hAnsi="Arial" w:cs="Arial"/>
        </w:rPr>
        <w:t>financiële</w:t>
      </w:r>
      <w:r w:rsidR="00C76321">
        <w:rPr>
          <w:rFonts w:ascii="Arial" w:hAnsi="Arial" w:cs="Arial"/>
        </w:rPr>
        <w:t xml:space="preserve"> planningstool zijn gericht op </w:t>
      </w:r>
      <w:r w:rsidR="00EA5868">
        <w:rPr>
          <w:rFonts w:ascii="Arial" w:hAnsi="Arial" w:cs="Arial"/>
        </w:rPr>
        <w:t>het</w:t>
      </w:r>
      <w:r w:rsidR="00C76321">
        <w:rPr>
          <w:rFonts w:ascii="Arial" w:hAnsi="Arial" w:cs="Arial"/>
        </w:rPr>
        <w:t xml:space="preserve"> bewerkstellingen van concrete verandering van handelen rondom de strategische planning van Amaris Zorggroep. </w:t>
      </w:r>
      <w:r w:rsidR="00EA5868">
        <w:rPr>
          <w:rFonts w:ascii="Arial" w:hAnsi="Arial" w:cs="Arial"/>
        </w:rPr>
        <w:t xml:space="preserve">Tevens </w:t>
      </w:r>
      <w:r w:rsidR="00E568F3">
        <w:rPr>
          <w:rFonts w:ascii="Arial" w:hAnsi="Arial" w:cs="Arial"/>
        </w:rPr>
        <w:t xml:space="preserve">zullen </w:t>
      </w:r>
      <w:r w:rsidR="00EA5868">
        <w:rPr>
          <w:rFonts w:ascii="Arial" w:hAnsi="Arial" w:cs="Arial"/>
        </w:rPr>
        <w:t>de</w:t>
      </w:r>
      <w:r w:rsidR="005C157F">
        <w:rPr>
          <w:rFonts w:ascii="Arial" w:hAnsi="Arial" w:cs="Arial"/>
        </w:rPr>
        <w:t xml:space="preserve"> valkuilen die ben</w:t>
      </w:r>
      <w:r w:rsidR="00EA5868">
        <w:rPr>
          <w:rFonts w:ascii="Arial" w:hAnsi="Arial" w:cs="Arial"/>
        </w:rPr>
        <w:t xml:space="preserve">oemd zijn in dit onderzoek </w:t>
      </w:r>
      <w:r w:rsidR="005C157F">
        <w:rPr>
          <w:rFonts w:ascii="Arial" w:hAnsi="Arial" w:cs="Arial"/>
        </w:rPr>
        <w:t xml:space="preserve">leiden tot direct handelen. </w:t>
      </w:r>
    </w:p>
    <w:p w:rsidR="00604FEA" w:rsidRPr="004F494D" w:rsidRDefault="00B44BA7" w:rsidP="00604FEA">
      <w:pPr>
        <w:jc w:val="both"/>
        <w:rPr>
          <w:rFonts w:ascii="Arial" w:hAnsi="Arial" w:cs="Arial"/>
        </w:rPr>
      </w:pPr>
      <w:r w:rsidRPr="004F494D">
        <w:rPr>
          <w:rFonts w:ascii="Arial" w:hAnsi="Arial" w:cs="Arial"/>
        </w:rPr>
        <w:t xml:space="preserve">Tijdens mijn afstudeerperiode ben ik bij Amaris Zorggroep onderdeel geweest van het projectteam van het project Strategisch financiële </w:t>
      </w:r>
      <w:r w:rsidR="001A3C65" w:rsidRPr="004F494D">
        <w:rPr>
          <w:rFonts w:ascii="Arial" w:hAnsi="Arial" w:cs="Arial"/>
        </w:rPr>
        <w:t>planning</w:t>
      </w:r>
      <w:r w:rsidRPr="004F494D">
        <w:rPr>
          <w:rFonts w:ascii="Arial" w:hAnsi="Arial" w:cs="Arial"/>
        </w:rPr>
        <w:t xml:space="preserve"> tool. </w:t>
      </w:r>
      <w:r w:rsidR="00604FEA" w:rsidRPr="004F494D">
        <w:rPr>
          <w:rFonts w:ascii="Arial" w:hAnsi="Arial" w:cs="Arial"/>
        </w:rPr>
        <w:t xml:space="preserve">Dit project is opgestart om een gedegen keuze voor een strategisch financiële </w:t>
      </w:r>
      <w:r w:rsidR="001A3C65" w:rsidRPr="004F494D">
        <w:rPr>
          <w:rFonts w:ascii="Arial" w:hAnsi="Arial" w:cs="Arial"/>
        </w:rPr>
        <w:t>planning</w:t>
      </w:r>
      <w:r w:rsidR="00604FEA" w:rsidRPr="004F494D">
        <w:rPr>
          <w:rFonts w:ascii="Arial" w:hAnsi="Arial" w:cs="Arial"/>
        </w:rPr>
        <w:t xml:space="preserve"> tool te maken. </w:t>
      </w:r>
    </w:p>
    <w:p w:rsidR="00C22A05" w:rsidRDefault="00B44BA7" w:rsidP="00604FEA">
      <w:pPr>
        <w:jc w:val="both"/>
        <w:rPr>
          <w:rFonts w:ascii="Arial" w:hAnsi="Arial" w:cs="Arial"/>
        </w:rPr>
      </w:pPr>
      <w:r w:rsidRPr="004F494D">
        <w:rPr>
          <w:rFonts w:ascii="Arial" w:hAnsi="Arial" w:cs="Arial"/>
        </w:rPr>
        <w:t>Als project medewerker heb ik mij bezig gehouden met vele onderdelen van het</w:t>
      </w:r>
      <w:r w:rsidR="00604FEA" w:rsidRPr="004F494D">
        <w:rPr>
          <w:rFonts w:ascii="Arial" w:hAnsi="Arial" w:cs="Arial"/>
        </w:rPr>
        <w:t xml:space="preserve"> project. </w:t>
      </w:r>
      <w:r w:rsidR="004824CD" w:rsidRPr="004F494D">
        <w:rPr>
          <w:rFonts w:ascii="Arial" w:hAnsi="Arial" w:cs="Arial"/>
        </w:rPr>
        <w:t xml:space="preserve">Een van de onderdelen van het project was het inzichtelijk krijgen van de verschillende onderdelen van strategisch financiële planning bij Amaris Zorggroep. Deze onderdelen zijn weergegeven in de IST positie en de SOLL positie, voor Amaris Zorggroep. In hoofdstuk 4 wordt </w:t>
      </w:r>
      <w:r w:rsidR="006636FF">
        <w:rPr>
          <w:rFonts w:ascii="Arial" w:hAnsi="Arial" w:cs="Arial"/>
        </w:rPr>
        <w:t xml:space="preserve">hierop </w:t>
      </w:r>
      <w:r w:rsidR="004824CD" w:rsidRPr="004F494D">
        <w:rPr>
          <w:rFonts w:ascii="Arial" w:hAnsi="Arial" w:cs="Arial"/>
        </w:rPr>
        <w:t>verder ingegaan</w:t>
      </w:r>
      <w:r w:rsidR="00E568F3">
        <w:rPr>
          <w:rFonts w:ascii="Arial" w:hAnsi="Arial" w:cs="Arial"/>
        </w:rPr>
        <w:t>.</w:t>
      </w:r>
    </w:p>
    <w:p w:rsidR="001A3C65" w:rsidRPr="004F494D" w:rsidRDefault="001A3C65" w:rsidP="00604FEA">
      <w:pPr>
        <w:jc w:val="both"/>
        <w:rPr>
          <w:rFonts w:ascii="Arial" w:hAnsi="Arial" w:cs="Arial"/>
        </w:rPr>
      </w:pPr>
      <w:r w:rsidRPr="004F494D">
        <w:rPr>
          <w:rFonts w:ascii="Arial" w:hAnsi="Arial" w:cs="Arial"/>
        </w:rPr>
        <w:t xml:space="preserve">Naast de IST en SOLL positie zijn ook de uiteindelijke gebruikers van </w:t>
      </w:r>
      <w:r w:rsidR="00E568F3">
        <w:rPr>
          <w:rFonts w:ascii="Arial" w:hAnsi="Arial" w:cs="Arial"/>
        </w:rPr>
        <w:t>de</w:t>
      </w:r>
      <w:r w:rsidR="006636FF">
        <w:rPr>
          <w:rFonts w:ascii="Arial" w:hAnsi="Arial" w:cs="Arial"/>
        </w:rPr>
        <w:t xml:space="preserve"> </w:t>
      </w:r>
      <w:r w:rsidRPr="004F494D">
        <w:rPr>
          <w:rFonts w:ascii="Arial" w:hAnsi="Arial" w:cs="Arial"/>
        </w:rPr>
        <w:t xml:space="preserve">strategische financiële planningstool vastgesteld. </w:t>
      </w:r>
      <w:r w:rsidR="00C22A05" w:rsidRPr="004F494D">
        <w:rPr>
          <w:rFonts w:ascii="Arial" w:hAnsi="Arial" w:cs="Arial"/>
        </w:rPr>
        <w:t>De gebruikers bij Amaris Zorggroep bestaan uit de controllers, de business analist en de managers. Iedere gebruikersgroep zal op een eigen wijze gebruik kunnen maken van het programma, gebaseerd op hun functie en daarop toegespitste informatiebehoefte. Zo zullen de managers alleen gegevens kunnen inzien van de onderdelen waar zij leiding aan geven</w:t>
      </w:r>
      <w:r w:rsidR="00C22A05">
        <w:rPr>
          <w:rFonts w:ascii="Arial" w:hAnsi="Arial" w:cs="Arial"/>
        </w:rPr>
        <w:t xml:space="preserve">. </w:t>
      </w:r>
      <w:r w:rsidRPr="004F494D">
        <w:rPr>
          <w:rFonts w:ascii="Arial" w:hAnsi="Arial" w:cs="Arial"/>
        </w:rPr>
        <w:t xml:space="preserve">De managers krijgen toegang tot het </w:t>
      </w:r>
      <w:r w:rsidR="00C76321" w:rsidRPr="004F494D">
        <w:rPr>
          <w:rFonts w:ascii="Arial" w:hAnsi="Arial" w:cs="Arial"/>
        </w:rPr>
        <w:t xml:space="preserve">softwarepakket </w:t>
      </w:r>
      <w:r w:rsidRPr="004F494D">
        <w:rPr>
          <w:rFonts w:ascii="Arial" w:hAnsi="Arial" w:cs="Arial"/>
        </w:rPr>
        <w:t>tijdens van opstellen van de begroting van de verschillende locaties. Deze keuze</w:t>
      </w:r>
      <w:r w:rsidR="006636FF">
        <w:rPr>
          <w:rFonts w:ascii="Arial" w:hAnsi="Arial" w:cs="Arial"/>
        </w:rPr>
        <w:t>s</w:t>
      </w:r>
      <w:r w:rsidRPr="004F494D">
        <w:rPr>
          <w:rFonts w:ascii="Arial" w:hAnsi="Arial" w:cs="Arial"/>
        </w:rPr>
        <w:t xml:space="preserve"> zijn tot stand gekomen tijdens de vele vergadermomenten van het projectteam.</w:t>
      </w:r>
    </w:p>
    <w:p w:rsidR="00C22A05" w:rsidRDefault="001A3C65" w:rsidP="00604FEA">
      <w:pPr>
        <w:jc w:val="both"/>
        <w:rPr>
          <w:rFonts w:ascii="Arial" w:hAnsi="Arial" w:cs="Arial"/>
        </w:rPr>
      </w:pPr>
      <w:r w:rsidRPr="004F494D">
        <w:rPr>
          <w:rFonts w:ascii="Arial" w:hAnsi="Arial" w:cs="Arial"/>
        </w:rPr>
        <w:t>I</w:t>
      </w:r>
      <w:r w:rsidR="004824CD" w:rsidRPr="004F494D">
        <w:rPr>
          <w:rFonts w:ascii="Arial" w:hAnsi="Arial" w:cs="Arial"/>
        </w:rPr>
        <w:t>k</w:t>
      </w:r>
      <w:r w:rsidR="00B44BA7" w:rsidRPr="004F494D">
        <w:rPr>
          <w:rFonts w:ascii="Arial" w:hAnsi="Arial" w:cs="Arial"/>
        </w:rPr>
        <w:t xml:space="preserve"> </w:t>
      </w:r>
      <w:r w:rsidRPr="004F494D">
        <w:rPr>
          <w:rFonts w:ascii="Arial" w:hAnsi="Arial" w:cs="Arial"/>
        </w:rPr>
        <w:t xml:space="preserve">ben </w:t>
      </w:r>
      <w:r w:rsidR="00B44BA7" w:rsidRPr="004F494D">
        <w:rPr>
          <w:rFonts w:ascii="Arial" w:hAnsi="Arial" w:cs="Arial"/>
        </w:rPr>
        <w:t>betrokken geweest bij het opstellen van het programma van eisen.</w:t>
      </w:r>
      <w:sdt>
        <w:sdtPr>
          <w:rPr>
            <w:rFonts w:ascii="Arial" w:hAnsi="Arial" w:cs="Arial"/>
          </w:rPr>
          <w:id w:val="2015952065"/>
          <w:citation/>
        </w:sdtPr>
        <w:sdtEndPr/>
        <w:sdtContent>
          <w:r w:rsidR="00950D78">
            <w:rPr>
              <w:rFonts w:ascii="Arial" w:hAnsi="Arial" w:cs="Arial"/>
            </w:rPr>
            <w:fldChar w:fldCharType="begin"/>
          </w:r>
          <w:r w:rsidR="00C76321">
            <w:rPr>
              <w:rFonts w:ascii="Arial" w:hAnsi="Arial" w:cs="Arial"/>
            </w:rPr>
            <w:instrText xml:space="preserve"> CITATION Ama14 \l 1043 </w:instrText>
          </w:r>
          <w:r w:rsidR="00950D78">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(Amaris Zorggroep, 2014)</w:t>
          </w:r>
          <w:r w:rsidR="00950D78">
            <w:rPr>
              <w:rFonts w:ascii="Arial" w:hAnsi="Arial" w:cs="Arial"/>
            </w:rPr>
            <w:fldChar w:fldCharType="end"/>
          </w:r>
        </w:sdtContent>
      </w:sdt>
      <w:r w:rsidR="004824CD" w:rsidRPr="004F494D">
        <w:rPr>
          <w:rFonts w:ascii="Arial" w:hAnsi="Arial" w:cs="Arial"/>
        </w:rPr>
        <w:t xml:space="preserve"> Deze eisen zijn opgesteld aan de hand van de huidige en ide</w:t>
      </w:r>
      <w:r w:rsidR="006636FF">
        <w:rPr>
          <w:rFonts w:ascii="Arial" w:hAnsi="Arial" w:cs="Arial"/>
        </w:rPr>
        <w:t>a</w:t>
      </w:r>
      <w:r w:rsidR="004824CD" w:rsidRPr="004F494D">
        <w:rPr>
          <w:rFonts w:ascii="Arial" w:hAnsi="Arial" w:cs="Arial"/>
        </w:rPr>
        <w:t>le positie bij Amaris Zorggroep. De eisen zijn t</w:t>
      </w:r>
      <w:r w:rsidR="00730A24">
        <w:rPr>
          <w:rFonts w:ascii="Arial" w:hAnsi="Arial" w:cs="Arial"/>
        </w:rPr>
        <w:t xml:space="preserve">erug te vinden in bijlage </w:t>
      </w:r>
      <w:r w:rsidR="00730A24" w:rsidRPr="00730A24">
        <w:rPr>
          <w:rFonts w:ascii="Arial" w:hAnsi="Arial" w:cs="Arial"/>
          <w:b/>
        </w:rPr>
        <w:t>1</w:t>
      </w:r>
      <w:r w:rsidR="00730A24">
        <w:rPr>
          <w:rFonts w:ascii="Arial" w:hAnsi="Arial" w:cs="Arial"/>
          <w:b/>
        </w:rPr>
        <w:t>, 2</w:t>
      </w:r>
      <w:r w:rsidR="00730A24" w:rsidRPr="00730A24">
        <w:rPr>
          <w:rFonts w:ascii="Arial" w:hAnsi="Arial" w:cs="Arial"/>
          <w:b/>
        </w:rPr>
        <w:t xml:space="preserve"> </w:t>
      </w:r>
      <w:r w:rsidR="00730A24">
        <w:rPr>
          <w:rFonts w:ascii="Arial" w:hAnsi="Arial" w:cs="Arial"/>
        </w:rPr>
        <w:t xml:space="preserve">en </w:t>
      </w:r>
      <w:r w:rsidR="00730A24" w:rsidRPr="00730A24">
        <w:rPr>
          <w:rFonts w:ascii="Arial" w:hAnsi="Arial" w:cs="Arial"/>
          <w:b/>
        </w:rPr>
        <w:t>5</w:t>
      </w:r>
      <w:r w:rsidR="004824CD" w:rsidRPr="004F494D">
        <w:rPr>
          <w:rFonts w:ascii="Arial" w:hAnsi="Arial" w:cs="Arial"/>
        </w:rPr>
        <w:t xml:space="preserve">. </w:t>
      </w:r>
    </w:p>
    <w:p w:rsidR="00B44BA7" w:rsidRPr="004F494D" w:rsidRDefault="00B44BA7" w:rsidP="00604FEA">
      <w:pPr>
        <w:jc w:val="both"/>
        <w:rPr>
          <w:rFonts w:ascii="Arial" w:hAnsi="Arial" w:cs="Arial"/>
        </w:rPr>
      </w:pPr>
      <w:r w:rsidRPr="004F494D">
        <w:rPr>
          <w:rFonts w:ascii="Arial" w:hAnsi="Arial" w:cs="Arial"/>
        </w:rPr>
        <w:t>Aan de hand van de eisen</w:t>
      </w:r>
      <w:r w:rsidR="00C76321">
        <w:rPr>
          <w:rFonts w:ascii="Arial" w:hAnsi="Arial" w:cs="Arial"/>
        </w:rPr>
        <w:t xml:space="preserve"> die opgesteld zijn voor Amaris Zorggroep</w:t>
      </w:r>
      <w:r w:rsidRPr="004F494D">
        <w:rPr>
          <w:rFonts w:ascii="Arial" w:hAnsi="Arial" w:cs="Arial"/>
        </w:rPr>
        <w:t xml:space="preserve"> is gekeken naar verschillende pakketten die op dat moment op de markt voor strategisch financiële planning software werden aangeboden.</w:t>
      </w:r>
      <w:r w:rsidR="00C76321">
        <w:rPr>
          <w:rFonts w:ascii="Arial" w:hAnsi="Arial" w:cs="Arial"/>
        </w:rPr>
        <w:t xml:space="preserve"> Deze softwarepakketten zijn op internet en op de jaarlijks georganiseerde Zorg en ICT beurs gevonden.</w:t>
      </w:r>
      <w:r w:rsidRPr="004F494D">
        <w:rPr>
          <w:rFonts w:ascii="Arial" w:hAnsi="Arial" w:cs="Arial"/>
        </w:rPr>
        <w:t xml:space="preserve"> </w:t>
      </w:r>
      <w:r w:rsidR="00604FEA" w:rsidRPr="004F494D">
        <w:rPr>
          <w:rFonts w:ascii="Arial" w:hAnsi="Arial" w:cs="Arial"/>
        </w:rPr>
        <w:t xml:space="preserve">Van de verschillende pakketten is uiteindelijk een longlist samen gesteld met acht software pakketten. Deze acht softwarepakketten zijn ieder getoetst aan de wensen en eisen van Amaris Zorggroep. </w:t>
      </w:r>
    </w:p>
    <w:p w:rsidR="00C22A05" w:rsidRDefault="00C22A05">
      <w:pPr>
        <w:rPr>
          <w:rFonts w:ascii="Arial" w:hAnsi="Arial" w:cs="Arial"/>
        </w:rPr>
      </w:pPr>
      <w:r>
        <w:rPr>
          <w:rFonts w:ascii="Arial" w:hAnsi="Arial" w:cs="Arial"/>
        </w:rPr>
        <w:br w:type="page"/>
      </w:r>
    </w:p>
    <w:p w:rsidR="004824CD" w:rsidRDefault="00604FEA" w:rsidP="00604FEA">
      <w:pPr>
        <w:jc w:val="both"/>
        <w:rPr>
          <w:rFonts w:ascii="Arial" w:hAnsi="Arial" w:cs="Arial"/>
        </w:rPr>
      </w:pPr>
      <w:r w:rsidRPr="004F494D">
        <w:rPr>
          <w:rFonts w:ascii="Arial" w:hAnsi="Arial" w:cs="Arial"/>
        </w:rPr>
        <w:lastRenderedPageBreak/>
        <w:t>Na de eerste toetsing zijn vier softwarepakketten in de shortlist opgenomen</w:t>
      </w:r>
      <w:r w:rsidR="00C22A05">
        <w:rPr>
          <w:rFonts w:ascii="Arial" w:hAnsi="Arial" w:cs="Arial"/>
        </w:rPr>
        <w:t xml:space="preserve">. Deze shortlist is terug te vinden in bijlage </w:t>
      </w:r>
      <w:r w:rsidR="00C22A05" w:rsidRPr="00C22A05">
        <w:rPr>
          <w:rFonts w:ascii="Arial" w:hAnsi="Arial" w:cs="Arial"/>
          <w:b/>
        </w:rPr>
        <w:t>6</w:t>
      </w:r>
      <w:r w:rsidRPr="004F494D">
        <w:rPr>
          <w:rFonts w:ascii="Arial" w:hAnsi="Arial" w:cs="Arial"/>
        </w:rPr>
        <w:t xml:space="preserve">. De leveranciers van deze vier pakketten zijn benaderd om een presentatie te komen geven van de softwarepakketten. Tijdens de presentaties van de softwareleverancier waren verschillende vertegenwoordigers van Amaris Zorggroep aanwezig waaronder ik als projectmedewerker. </w:t>
      </w:r>
    </w:p>
    <w:p w:rsidR="00C22A05" w:rsidRPr="004F494D" w:rsidRDefault="00C22A05" w:rsidP="00604FEA">
      <w:pPr>
        <w:jc w:val="both"/>
        <w:rPr>
          <w:rFonts w:ascii="Arial" w:hAnsi="Arial" w:cs="Arial"/>
        </w:rPr>
      </w:pPr>
      <w:r>
        <w:rPr>
          <w:rFonts w:ascii="Arial" w:hAnsi="Arial" w:cs="Arial"/>
        </w:rPr>
        <w:t xml:space="preserve">Kort samengevat heb ik bij Amaris Zorggroep de kans gekregen om gehele proces rondom de </w:t>
      </w:r>
      <w:r w:rsidR="006636FF">
        <w:rPr>
          <w:rFonts w:ascii="Arial" w:hAnsi="Arial" w:cs="Arial"/>
        </w:rPr>
        <w:t xml:space="preserve">keuze van het </w:t>
      </w:r>
      <w:r>
        <w:rPr>
          <w:rFonts w:ascii="Arial" w:hAnsi="Arial" w:cs="Arial"/>
        </w:rPr>
        <w:t xml:space="preserve">strategisch financiële planningstool bij te wonen. Na mijn stage periode </w:t>
      </w:r>
      <w:r w:rsidR="002D4938">
        <w:rPr>
          <w:rFonts w:ascii="Arial" w:hAnsi="Arial" w:cs="Arial"/>
        </w:rPr>
        <w:t xml:space="preserve">zal ik </w:t>
      </w:r>
      <w:r w:rsidR="006636FF">
        <w:rPr>
          <w:rFonts w:ascii="Arial" w:hAnsi="Arial" w:cs="Arial"/>
        </w:rPr>
        <w:t xml:space="preserve">werkzaam blijven voor </w:t>
      </w:r>
      <w:r>
        <w:rPr>
          <w:rFonts w:ascii="Arial" w:hAnsi="Arial" w:cs="Arial"/>
        </w:rPr>
        <w:t>de implementatie van strategisch financiële</w:t>
      </w:r>
      <w:r w:rsidR="002D4938">
        <w:rPr>
          <w:rFonts w:ascii="Arial" w:hAnsi="Arial" w:cs="Arial"/>
        </w:rPr>
        <w:t xml:space="preserve"> planningstool. Ik kan dus stellen</w:t>
      </w:r>
      <w:r>
        <w:rPr>
          <w:rFonts w:ascii="Arial" w:hAnsi="Arial" w:cs="Arial"/>
        </w:rPr>
        <w:t xml:space="preserve"> dat ik bij het hele traject betrokken </w:t>
      </w:r>
      <w:r w:rsidR="002D4938">
        <w:rPr>
          <w:rFonts w:ascii="Arial" w:hAnsi="Arial" w:cs="Arial"/>
        </w:rPr>
        <w:t>zal zijn</w:t>
      </w:r>
      <w:r>
        <w:rPr>
          <w:rFonts w:ascii="Arial" w:hAnsi="Arial" w:cs="Arial"/>
        </w:rPr>
        <w:t xml:space="preserve">. </w:t>
      </w:r>
    </w:p>
    <w:p w:rsidR="004824CD" w:rsidRPr="004F494D" w:rsidRDefault="004824CD" w:rsidP="00604FEA">
      <w:pPr>
        <w:jc w:val="both"/>
        <w:rPr>
          <w:rFonts w:ascii="Arial" w:hAnsi="Arial" w:cs="Arial"/>
        </w:rPr>
      </w:pPr>
      <w:r w:rsidRPr="004F494D">
        <w:rPr>
          <w:rFonts w:ascii="Arial" w:hAnsi="Arial" w:cs="Arial"/>
        </w:rPr>
        <w:t>In mijn stageverslag staat verder uitgebreid beschreven want mijn werkzaamheden precies hebben ingehouden bij Amaris Zorggroep m</w:t>
      </w:r>
      <w:r w:rsidR="00C22A05">
        <w:rPr>
          <w:rFonts w:ascii="Arial" w:hAnsi="Arial" w:cs="Arial"/>
        </w:rPr>
        <w:t xml:space="preserve">et betrekking tot dit project maar ook </w:t>
      </w:r>
      <w:r w:rsidRPr="004F494D">
        <w:rPr>
          <w:rFonts w:ascii="Arial" w:hAnsi="Arial" w:cs="Arial"/>
        </w:rPr>
        <w:t xml:space="preserve">andere projecten. </w:t>
      </w:r>
    </w:p>
    <w:p w:rsidR="00EA5868" w:rsidRDefault="006636FF" w:rsidP="00EA5868">
      <w:pPr>
        <w:jc w:val="both"/>
        <w:rPr>
          <w:rFonts w:ascii="Arial" w:hAnsi="Arial" w:cs="Arial"/>
        </w:rPr>
      </w:pPr>
      <w:r>
        <w:rPr>
          <w:rFonts w:ascii="Arial" w:hAnsi="Arial" w:cs="Arial"/>
        </w:rPr>
        <w:t>M</w:t>
      </w:r>
      <w:r w:rsidR="004824CD" w:rsidRPr="004F494D">
        <w:rPr>
          <w:rFonts w:ascii="Arial" w:hAnsi="Arial" w:cs="Arial"/>
        </w:rPr>
        <w:t xml:space="preserve">ijn deelname aan het project </w:t>
      </w:r>
      <w:r w:rsidR="001A3C65" w:rsidRPr="004F494D">
        <w:rPr>
          <w:rFonts w:ascii="Arial" w:hAnsi="Arial" w:cs="Arial"/>
        </w:rPr>
        <w:t>s</w:t>
      </w:r>
      <w:r w:rsidR="004824CD" w:rsidRPr="004F494D">
        <w:rPr>
          <w:rFonts w:ascii="Arial" w:hAnsi="Arial" w:cs="Arial"/>
        </w:rPr>
        <w:t xml:space="preserve">trategisch financiële </w:t>
      </w:r>
      <w:r w:rsidR="001A3C65" w:rsidRPr="004F494D">
        <w:rPr>
          <w:rFonts w:ascii="Arial" w:hAnsi="Arial" w:cs="Arial"/>
        </w:rPr>
        <w:t>planning</w:t>
      </w:r>
      <w:r w:rsidR="004824CD" w:rsidRPr="004F494D">
        <w:rPr>
          <w:rFonts w:ascii="Arial" w:hAnsi="Arial" w:cs="Arial"/>
        </w:rPr>
        <w:t xml:space="preserve"> tool vergroot de betrokkenheid en be</w:t>
      </w:r>
      <w:r w:rsidR="00C76321">
        <w:rPr>
          <w:rFonts w:ascii="Arial" w:hAnsi="Arial" w:cs="Arial"/>
        </w:rPr>
        <w:t>trouwbaarheid van dit onderzoek.</w:t>
      </w:r>
      <w:r w:rsidR="00EA5868">
        <w:rPr>
          <w:rFonts w:ascii="Arial" w:hAnsi="Arial" w:cs="Arial"/>
        </w:rPr>
        <w:br w:type="page"/>
      </w:r>
    </w:p>
    <w:p w:rsidR="00DA468D" w:rsidRPr="001C3FEB" w:rsidRDefault="00DA468D" w:rsidP="00C76321">
      <w:pPr>
        <w:pStyle w:val="Kop1"/>
        <w:numPr>
          <w:ilvl w:val="0"/>
          <w:numId w:val="29"/>
        </w:numPr>
        <w:rPr>
          <w:rFonts w:ascii="Arial" w:hAnsi="Arial" w:cs="Arial"/>
        </w:rPr>
      </w:pPr>
      <w:bookmarkStart w:id="12" w:name="_Toc390694882"/>
      <w:r w:rsidRPr="001C3FEB">
        <w:rPr>
          <w:rFonts w:ascii="Arial" w:hAnsi="Arial" w:cs="Arial"/>
        </w:rPr>
        <w:lastRenderedPageBreak/>
        <w:t>Eisen gesteld aan strategisch financiële planning door Amaris zorggroep.</w:t>
      </w:r>
      <w:bookmarkEnd w:id="12"/>
    </w:p>
    <w:p w:rsidR="00DA468D" w:rsidRPr="004F494D" w:rsidRDefault="00DA468D" w:rsidP="00DA468D">
      <w:pPr>
        <w:jc w:val="both"/>
        <w:rPr>
          <w:rFonts w:ascii="Arial" w:hAnsi="Arial" w:cs="Arial"/>
          <w:i/>
        </w:rPr>
      </w:pPr>
      <w:r w:rsidRPr="004F494D">
        <w:rPr>
          <w:rFonts w:ascii="Arial" w:hAnsi="Arial" w:cs="Arial"/>
          <w:i/>
        </w:rPr>
        <w:t>Welke eisen stelt Amaris Zorggroep aan strategisch financiële planning? En zijn de hierbij te hanteren wettelijke, functionele en technische kaders volledig en juist</w:t>
      </w:r>
      <w:bookmarkStart w:id="13" w:name="_Toc384125621"/>
      <w:r w:rsidRPr="004F494D">
        <w:rPr>
          <w:rFonts w:ascii="Arial" w:hAnsi="Arial" w:cs="Arial"/>
          <w:i/>
        </w:rPr>
        <w:t>?</w:t>
      </w:r>
    </w:p>
    <w:p w:rsidR="00DA468D" w:rsidRPr="004F494D" w:rsidRDefault="00DA468D" w:rsidP="00DA468D">
      <w:pPr>
        <w:jc w:val="both"/>
        <w:rPr>
          <w:rFonts w:ascii="Arial" w:hAnsi="Arial" w:cs="Arial"/>
        </w:rPr>
      </w:pPr>
      <w:r w:rsidRPr="004F494D">
        <w:rPr>
          <w:rFonts w:ascii="Arial" w:hAnsi="Arial" w:cs="Arial"/>
        </w:rPr>
        <w:t>Amaris zorggroep heeft duidelijke eisen opgesteld waaraan strategisch financiële planning moet voldoen. Deze eisen zijn opgesteld aan de hand van de beschreven IST en SOLL positie van een negental aandachtsgebied</w:t>
      </w:r>
      <w:r w:rsidR="00C22A05">
        <w:rPr>
          <w:rFonts w:ascii="Arial" w:hAnsi="Arial" w:cs="Arial"/>
        </w:rPr>
        <w:t xml:space="preserve">en </w:t>
      </w:r>
      <w:r w:rsidRPr="004F494D">
        <w:rPr>
          <w:rFonts w:ascii="Arial" w:hAnsi="Arial" w:cs="Arial"/>
        </w:rPr>
        <w:t xml:space="preserve">die betrekking hebben op de financiële strategisch planning. De keuze voor deze negen aandachtsgebieden is ontstaan tijdens het verwerken van de meerjarenplanning van 2013. Tijdens het opstellen van deze meerjarenplanning bleek per onderdeel dat gegevens uit tal van verschillende Excel bestanden gehaald moesten worden. Dit brengt veel werk met zich mee. Gekeken is naar de volgende negen aandachtsgebieden: </w:t>
      </w:r>
    </w:p>
    <w:p w:rsidR="00DA468D" w:rsidRPr="004F494D" w:rsidRDefault="00DA468D" w:rsidP="00DA468D">
      <w:pPr>
        <w:spacing w:after="0"/>
        <w:jc w:val="both"/>
        <w:rPr>
          <w:rFonts w:ascii="Arial" w:hAnsi="Arial" w:cs="Arial"/>
        </w:rPr>
      </w:pPr>
      <w:r w:rsidRPr="004F494D">
        <w:rPr>
          <w:rFonts w:ascii="Arial" w:hAnsi="Arial" w:cs="Arial"/>
          <w:b/>
        </w:rPr>
        <w:t>Aandachtsgebieden</w:t>
      </w:r>
      <w:r w:rsidRPr="004F494D">
        <w:rPr>
          <w:rFonts w:ascii="Arial" w:hAnsi="Arial" w:cs="Arial"/>
        </w:rPr>
        <w:t xml:space="preserve">: </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 xml:space="preserve">Activa / investeringen </w:t>
      </w:r>
      <w:r w:rsidRPr="004F494D">
        <w:rPr>
          <w:rFonts w:ascii="Arial" w:hAnsi="Arial" w:cs="Arial"/>
        </w:rPr>
        <w:tab/>
        <w:t xml:space="preserve"> </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Onderhoudsplanning</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 xml:space="preserve">Vastgoedplanning </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Meerjarenprognose</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Liquiditeitsplanning</w:t>
      </w:r>
      <w:r w:rsidRPr="004F494D">
        <w:rPr>
          <w:rFonts w:ascii="Arial" w:hAnsi="Arial" w:cs="Arial"/>
        </w:rPr>
        <w:tab/>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Budget/begroting</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Rapportages</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Kostprijzen</w:t>
      </w:r>
    </w:p>
    <w:p w:rsidR="00DA468D" w:rsidRPr="004F494D" w:rsidRDefault="00DA468D" w:rsidP="00DA468D">
      <w:pPr>
        <w:pStyle w:val="Lijstalinea"/>
        <w:numPr>
          <w:ilvl w:val="0"/>
          <w:numId w:val="17"/>
        </w:numPr>
        <w:spacing w:after="0"/>
        <w:jc w:val="both"/>
        <w:rPr>
          <w:rFonts w:ascii="Arial" w:hAnsi="Arial" w:cs="Arial"/>
        </w:rPr>
      </w:pPr>
      <w:r w:rsidRPr="004F494D">
        <w:rPr>
          <w:rFonts w:ascii="Arial" w:hAnsi="Arial" w:cs="Arial"/>
        </w:rPr>
        <w:t xml:space="preserve">Business cases </w:t>
      </w:r>
    </w:p>
    <w:p w:rsidR="00DA468D" w:rsidRPr="004F494D" w:rsidRDefault="00DA468D" w:rsidP="00DA468D">
      <w:pPr>
        <w:spacing w:after="0"/>
        <w:jc w:val="both"/>
        <w:rPr>
          <w:rFonts w:ascii="Arial" w:hAnsi="Arial" w:cs="Arial"/>
        </w:rPr>
      </w:pPr>
    </w:p>
    <w:p w:rsidR="00DA468D" w:rsidRPr="004F494D" w:rsidRDefault="00DA468D" w:rsidP="00DA468D">
      <w:pPr>
        <w:jc w:val="both"/>
        <w:rPr>
          <w:rFonts w:ascii="Arial" w:hAnsi="Arial" w:cs="Arial"/>
        </w:rPr>
      </w:pPr>
      <w:r w:rsidRPr="004F494D">
        <w:rPr>
          <w:rFonts w:ascii="Arial" w:hAnsi="Arial" w:cs="Arial"/>
        </w:rPr>
        <w:t xml:space="preserve">Zoals hier boven al beschreven staat worden deze negen aandachtsgebieden nu nog ieder op een eigen manier verwerkt in aparte Excel bestanden. Van belang voor de strategisch financiële planning is dat er samenhang aanwezig is tussen de verschillende aandachtsgebieden. De IST positie van de samenhang tussen de negen aandachtsgebieden is hier onder schematisch weergegeven. Goed is te zien welke aandachtsgebieden met elkaar in verband staan. Duidelijk te zien is dat de aandachtgebieden kostprijzen en business cases op dit moment nauwelijks verbonden zijn met de overige aandachtsgebieden. De aandachtsgebieden staan grotendeels op zichzelf. </w:t>
      </w:r>
    </w:p>
    <w:p w:rsidR="00B44BA7" w:rsidRPr="004F494D" w:rsidRDefault="00396A40" w:rsidP="00DA468D">
      <w:pPr>
        <w:jc w:val="both"/>
        <w:rPr>
          <w:rFonts w:ascii="Arial" w:hAnsi="Arial" w:cs="Arial"/>
        </w:rPr>
      </w:pPr>
      <w:r w:rsidRPr="004F494D">
        <w:rPr>
          <w:rFonts w:ascii="Arial" w:hAnsi="Arial" w:cs="Arial"/>
        </w:rPr>
        <w:t xml:space="preserve">Hieronder zal verder ingegaan worden op de huidige situatie bij Amaris Zorggroep. </w:t>
      </w:r>
      <w:r w:rsidR="008A3CC5" w:rsidRPr="004F494D">
        <w:rPr>
          <w:rFonts w:ascii="Arial" w:hAnsi="Arial" w:cs="Arial"/>
        </w:rPr>
        <w:t xml:space="preserve">Hierna de zogeheten IST positie. </w:t>
      </w:r>
      <w:r w:rsidRPr="004F494D">
        <w:rPr>
          <w:rFonts w:ascii="Arial" w:hAnsi="Arial" w:cs="Arial"/>
        </w:rPr>
        <w:t xml:space="preserve">Vervolgens zal ingegaan worden op de </w:t>
      </w:r>
      <w:r w:rsidR="00101B4F">
        <w:rPr>
          <w:rFonts w:ascii="Arial" w:hAnsi="Arial" w:cs="Arial"/>
        </w:rPr>
        <w:t xml:space="preserve">beoogde </w:t>
      </w:r>
      <w:r w:rsidRPr="004F494D">
        <w:rPr>
          <w:rFonts w:ascii="Arial" w:hAnsi="Arial" w:cs="Arial"/>
        </w:rPr>
        <w:t>situatie bij Amaris Zorggroep</w:t>
      </w:r>
      <w:r w:rsidR="00101B4F">
        <w:rPr>
          <w:rFonts w:ascii="Arial" w:hAnsi="Arial" w:cs="Arial"/>
        </w:rPr>
        <w:t>,</w:t>
      </w:r>
      <w:r w:rsidR="008A3CC5" w:rsidRPr="004F494D">
        <w:rPr>
          <w:rFonts w:ascii="Arial" w:hAnsi="Arial" w:cs="Arial"/>
        </w:rPr>
        <w:t xml:space="preserve"> de zogeheten SOLL positie. </w:t>
      </w:r>
      <w:r w:rsidRPr="004F494D">
        <w:rPr>
          <w:rFonts w:ascii="Arial" w:hAnsi="Arial" w:cs="Arial"/>
        </w:rPr>
        <w:t xml:space="preserve">Ingegaan zal worden op de verschillende verbeteringen van de SOLL positie ten opzichte van de IST positie. </w:t>
      </w:r>
      <w:r w:rsidR="00101D66" w:rsidRPr="004F494D">
        <w:rPr>
          <w:rFonts w:ascii="Arial" w:hAnsi="Arial" w:cs="Arial"/>
        </w:rPr>
        <w:t xml:space="preserve">Daarnaast zal verder ingegaan worden op het aandachtsgebied de meerjarenprognose. </w:t>
      </w:r>
    </w:p>
    <w:p w:rsidR="008A3CC5" w:rsidRPr="004F494D" w:rsidRDefault="008A3CC5">
      <w:pPr>
        <w:rPr>
          <w:rFonts w:ascii="Arial" w:eastAsiaTheme="majorEastAsia" w:hAnsi="Arial" w:cs="Arial"/>
          <w:b/>
          <w:bCs/>
          <w:color w:val="4F81BD" w:themeColor="accent1"/>
          <w:sz w:val="26"/>
          <w:szCs w:val="26"/>
        </w:rPr>
      </w:pPr>
      <w:r w:rsidRPr="004F494D">
        <w:rPr>
          <w:rFonts w:ascii="Arial" w:hAnsi="Arial" w:cs="Arial"/>
        </w:rPr>
        <w:br w:type="page"/>
      </w:r>
    </w:p>
    <w:p w:rsidR="00DA468D" w:rsidRPr="004F494D" w:rsidRDefault="00DA468D" w:rsidP="00DA468D">
      <w:pPr>
        <w:pStyle w:val="Kop2"/>
        <w:jc w:val="both"/>
        <w:rPr>
          <w:rFonts w:ascii="Arial" w:hAnsi="Arial" w:cs="Arial"/>
        </w:rPr>
      </w:pPr>
      <w:bookmarkStart w:id="14" w:name="_Toc390694883"/>
      <w:r w:rsidRPr="004F494D">
        <w:rPr>
          <w:rFonts w:ascii="Arial" w:hAnsi="Arial" w:cs="Arial"/>
        </w:rPr>
        <w:lastRenderedPageBreak/>
        <w:t>IST en SOLL positie</w:t>
      </w:r>
      <w:bookmarkEnd w:id="14"/>
    </w:p>
    <w:p w:rsidR="00A66698" w:rsidRPr="004F494D" w:rsidRDefault="00DA468D" w:rsidP="00A66698">
      <w:pPr>
        <w:jc w:val="both"/>
        <w:rPr>
          <w:rFonts w:ascii="Arial" w:hAnsi="Arial" w:cs="Arial"/>
        </w:rPr>
      </w:pPr>
      <w:r w:rsidRPr="004F494D">
        <w:rPr>
          <w:rFonts w:ascii="Arial" w:hAnsi="Arial" w:cs="Arial"/>
        </w:rPr>
        <w:t>In de huidige situatie</w:t>
      </w:r>
      <w:r w:rsidR="00101D66" w:rsidRPr="004F494D">
        <w:rPr>
          <w:rFonts w:ascii="Arial" w:hAnsi="Arial" w:cs="Arial"/>
        </w:rPr>
        <w:t xml:space="preserve"> (</w:t>
      </w:r>
      <w:r w:rsidRPr="004F494D">
        <w:rPr>
          <w:rFonts w:ascii="Arial" w:hAnsi="Arial" w:cs="Arial"/>
        </w:rPr>
        <w:t>IST positie) is Amaris Zorggroep niet in staat om betrouwbare informatie te vergaren waarmee overwogen keuzen voor de toekomst gemaakt kunnen worden.</w:t>
      </w:r>
      <w:r w:rsidR="00A66698" w:rsidRPr="004F494D">
        <w:rPr>
          <w:rFonts w:ascii="Arial" w:hAnsi="Arial" w:cs="Arial"/>
        </w:rPr>
        <w:t xml:space="preserve"> In de schematische weergave van de IST positie is te zien hoe de aandachtsgebieden zich nu ten opzichte van elkaar verhouden. Grotendeels ontbreekt het aan samenhang tussen verschillende aandachtsgebieden. </w:t>
      </w:r>
      <w:r w:rsidR="00101D66" w:rsidRPr="004F494D">
        <w:rPr>
          <w:rFonts w:ascii="Arial" w:hAnsi="Arial" w:cs="Arial"/>
        </w:rPr>
        <w:t>Te zien is dat g</w:t>
      </w:r>
      <w:r w:rsidR="00A66698" w:rsidRPr="004F494D">
        <w:rPr>
          <w:rFonts w:ascii="Arial" w:hAnsi="Arial" w:cs="Arial"/>
        </w:rPr>
        <w:t xml:space="preserve">egevens uit </w:t>
      </w:r>
      <w:r w:rsidR="005C7F45">
        <w:rPr>
          <w:rFonts w:ascii="Arial" w:hAnsi="Arial" w:cs="Arial"/>
        </w:rPr>
        <w:t>E</w:t>
      </w:r>
      <w:r w:rsidR="00A66698" w:rsidRPr="004F494D">
        <w:rPr>
          <w:rFonts w:ascii="Arial" w:hAnsi="Arial" w:cs="Arial"/>
        </w:rPr>
        <w:t xml:space="preserve">xact worden gebruikt om rapportages mee samen te stellen. Ook wordt hieruit de onderhoudsplanning samengesteld. </w:t>
      </w:r>
      <w:r w:rsidR="00101D66" w:rsidRPr="004F494D">
        <w:rPr>
          <w:rFonts w:ascii="Arial" w:hAnsi="Arial" w:cs="Arial"/>
        </w:rPr>
        <w:t xml:space="preserve">Het aandachtsgebied meerjarenprognose staat wel in verband met verschillende andere aandachtsgebieden. Te weten budget/begroting, liquiditeitsplanning en in mindere mate vastgoed en businesscases. </w:t>
      </w:r>
    </w:p>
    <w:p w:rsidR="00DA468D" w:rsidRPr="004F494D" w:rsidRDefault="00DA468D" w:rsidP="00DA468D">
      <w:pPr>
        <w:jc w:val="both"/>
        <w:rPr>
          <w:rFonts w:ascii="Arial" w:hAnsi="Arial" w:cs="Arial"/>
        </w:rPr>
      </w:pPr>
    </w:p>
    <w:p w:rsidR="008A3CC5" w:rsidRPr="004F494D" w:rsidRDefault="008A3CC5" w:rsidP="00DA468D">
      <w:pPr>
        <w:jc w:val="both"/>
        <w:rPr>
          <w:rFonts w:ascii="Arial" w:hAnsi="Arial" w:cs="Arial"/>
        </w:rPr>
      </w:pPr>
      <w:r w:rsidRPr="004F494D">
        <w:rPr>
          <w:rFonts w:ascii="Arial" w:hAnsi="Arial" w:cs="Arial"/>
          <w:noProof/>
          <w:lang w:eastAsia="nl-NL"/>
        </w:rPr>
        <w:drawing>
          <wp:inline distT="0" distB="0" distL="0" distR="0">
            <wp:extent cx="5724000" cy="3345733"/>
            <wp:effectExtent l="19050" t="0" r="0" b="0"/>
            <wp:docPr id="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724000" cy="3345733"/>
                    </a:xfrm>
                    <a:prstGeom prst="rect">
                      <a:avLst/>
                    </a:prstGeom>
                    <a:noFill/>
                    <a:ln w="9525">
                      <a:noFill/>
                      <a:miter lim="800000"/>
                      <a:headEnd/>
                      <a:tailEnd/>
                    </a:ln>
                  </pic:spPr>
                </pic:pic>
              </a:graphicData>
            </a:graphic>
          </wp:inline>
        </w:drawing>
      </w:r>
    </w:p>
    <w:p w:rsidR="00A66698" w:rsidRPr="004F494D" w:rsidRDefault="00A66698" w:rsidP="00DA468D">
      <w:pPr>
        <w:jc w:val="both"/>
        <w:rPr>
          <w:rFonts w:ascii="Arial" w:hAnsi="Arial" w:cs="Arial"/>
        </w:rPr>
      </w:pPr>
    </w:p>
    <w:p w:rsidR="00DA468D" w:rsidRPr="004F494D" w:rsidRDefault="008A3CC5" w:rsidP="00DA468D">
      <w:pPr>
        <w:jc w:val="both"/>
        <w:rPr>
          <w:rFonts w:ascii="Arial" w:hAnsi="Arial" w:cs="Arial"/>
        </w:rPr>
      </w:pPr>
      <w:r w:rsidRPr="004F494D">
        <w:rPr>
          <w:rFonts w:ascii="Arial" w:hAnsi="Arial" w:cs="Arial"/>
        </w:rPr>
        <w:t xml:space="preserve">Wenselijk is om alle aandachtsgebieden meer met elkaar in verband te brengen. </w:t>
      </w:r>
      <w:r w:rsidR="00DA468D" w:rsidRPr="004F494D">
        <w:rPr>
          <w:rFonts w:ascii="Arial" w:hAnsi="Arial" w:cs="Arial"/>
        </w:rPr>
        <w:t xml:space="preserve">Aan de hand van de wensen en eisen die binnen Amaris Zorggroep zijn opgesteld kan de volgende SOLL positie geschetst worden. De wensen en eisen van Amaris Zorggroep zijn terug te vinden in bijlage </w:t>
      </w:r>
      <w:r w:rsidR="00DA468D" w:rsidRPr="004F494D">
        <w:rPr>
          <w:rFonts w:ascii="Arial" w:hAnsi="Arial" w:cs="Arial"/>
          <w:b/>
        </w:rPr>
        <w:t>2</w:t>
      </w:r>
      <w:r w:rsidR="00DC2907" w:rsidRPr="004F494D">
        <w:rPr>
          <w:rFonts w:ascii="Arial" w:hAnsi="Arial" w:cs="Arial"/>
          <w:b/>
        </w:rPr>
        <w:t>.</w:t>
      </w:r>
      <w:r w:rsidR="00DA468D" w:rsidRPr="004F494D">
        <w:rPr>
          <w:rFonts w:ascii="Arial" w:hAnsi="Arial" w:cs="Arial"/>
        </w:rPr>
        <w:t xml:space="preserve"> </w:t>
      </w:r>
    </w:p>
    <w:p w:rsidR="007E1097" w:rsidRPr="004F494D" w:rsidRDefault="00E742D5" w:rsidP="007E1097">
      <w:pPr>
        <w:jc w:val="both"/>
        <w:rPr>
          <w:rFonts w:ascii="Arial" w:hAnsi="Arial" w:cs="Arial"/>
        </w:rPr>
      </w:pPr>
      <w:r w:rsidRPr="004F494D">
        <w:rPr>
          <w:rFonts w:ascii="Arial" w:hAnsi="Arial" w:cs="Arial"/>
        </w:rPr>
        <w:t xml:space="preserve">In de schematische weergave van de SOLL positie is te zien dat de samenhang tussen de verschillende aandachtsgebieden is vergroot. </w:t>
      </w:r>
      <w:r w:rsidR="003626B5" w:rsidRPr="004F494D">
        <w:rPr>
          <w:rFonts w:ascii="Arial" w:hAnsi="Arial" w:cs="Arial"/>
        </w:rPr>
        <w:t>Gegevens van verschillende aandachtsgebieden worden met elkaar verbonden. Zo is af te lezen dat gegevens van activa en investeringen ook gebruikt worden bij het opstellen van de onderhoudsplanning. Tevens worden deze gegevens weer verwerkt in een vastgoedplanning.</w:t>
      </w:r>
      <w:r w:rsidR="007E1097" w:rsidRPr="004F494D">
        <w:rPr>
          <w:rFonts w:ascii="Arial" w:hAnsi="Arial" w:cs="Arial"/>
        </w:rPr>
        <w:br w:type="page"/>
      </w:r>
    </w:p>
    <w:p w:rsidR="00D237E0" w:rsidRPr="004F494D" w:rsidRDefault="005C4537" w:rsidP="00DA468D">
      <w:pPr>
        <w:jc w:val="both"/>
        <w:rPr>
          <w:rFonts w:ascii="Arial" w:hAnsi="Arial" w:cs="Arial"/>
        </w:rPr>
      </w:pPr>
      <w:r w:rsidRPr="004F494D">
        <w:rPr>
          <w:rFonts w:ascii="Arial" w:hAnsi="Arial" w:cs="Arial"/>
        </w:rPr>
        <w:lastRenderedPageBreak/>
        <w:t>Het Datawarehouse</w:t>
      </w:r>
      <w:r w:rsidR="00D237E0" w:rsidRPr="004F494D">
        <w:rPr>
          <w:rFonts w:ascii="Arial" w:hAnsi="Arial" w:cs="Arial"/>
        </w:rPr>
        <w:t>,</w:t>
      </w:r>
      <w:r w:rsidRPr="004F494D">
        <w:rPr>
          <w:rFonts w:ascii="Arial" w:hAnsi="Arial" w:cs="Arial"/>
        </w:rPr>
        <w:t xml:space="preserve"> in de schematische weergave</w:t>
      </w:r>
      <w:r w:rsidR="00D237E0" w:rsidRPr="004F494D">
        <w:rPr>
          <w:rFonts w:ascii="Arial" w:hAnsi="Arial" w:cs="Arial"/>
        </w:rPr>
        <w:t>,</w:t>
      </w:r>
      <w:r w:rsidRPr="004F494D">
        <w:rPr>
          <w:rFonts w:ascii="Arial" w:hAnsi="Arial" w:cs="Arial"/>
        </w:rPr>
        <w:t xml:space="preserve"> wordt gezien als een vergaarbak waar verschillende bronbestanden bij elkaar komen. Een van de bronbestanden waar informatie uit geput wordt is Exact. </w:t>
      </w:r>
    </w:p>
    <w:p w:rsidR="003F0CBC" w:rsidRPr="004F494D" w:rsidRDefault="003F0CBC" w:rsidP="00DA468D">
      <w:pPr>
        <w:jc w:val="both"/>
        <w:rPr>
          <w:rFonts w:ascii="Arial" w:hAnsi="Arial" w:cs="Arial"/>
        </w:rPr>
      </w:pPr>
      <w:r>
        <w:object w:dxaOrig="12640" w:dyaOrig="8481">
          <v:shape id="_x0000_i1028" type="#_x0000_t75" style="width:453.3pt;height:303.65pt" o:ole="">
            <v:imagedata r:id="rId22" o:title=""/>
          </v:shape>
          <o:OLEObject Type="Embed" ProgID="Visio.Drawing.11" ShapeID="_x0000_i1028" DrawAspect="Content" ObjectID="_1468218882" r:id="rId23"/>
        </w:object>
      </w:r>
    </w:p>
    <w:p w:rsidR="00E742D5" w:rsidRPr="004F494D" w:rsidRDefault="00E742D5" w:rsidP="00E742D5">
      <w:pPr>
        <w:pStyle w:val="Kop2"/>
        <w:rPr>
          <w:rFonts w:ascii="Arial" w:hAnsi="Arial" w:cs="Arial"/>
        </w:rPr>
      </w:pPr>
      <w:bookmarkStart w:id="15" w:name="_Toc390694884"/>
      <w:r w:rsidRPr="004F494D">
        <w:rPr>
          <w:rFonts w:ascii="Arial" w:hAnsi="Arial" w:cs="Arial"/>
        </w:rPr>
        <w:t>Verbetering SOLL</w:t>
      </w:r>
      <w:bookmarkEnd w:id="15"/>
    </w:p>
    <w:p w:rsidR="00DA468D" w:rsidRPr="004F494D" w:rsidRDefault="00DA468D" w:rsidP="00DA468D">
      <w:pPr>
        <w:jc w:val="both"/>
        <w:rPr>
          <w:rFonts w:ascii="Arial" w:hAnsi="Arial" w:cs="Arial"/>
        </w:rPr>
      </w:pPr>
      <w:r w:rsidRPr="004F494D">
        <w:rPr>
          <w:rFonts w:ascii="Arial" w:hAnsi="Arial" w:cs="Arial"/>
        </w:rPr>
        <w:t xml:space="preserve">Groot verschil tussen de IST positie en de SOLL positie is de samenhang tussen de negen aandachtsgebieden. In de IST positie is duidelijk te zien dat de aandachtsgebieden grotendeels zelfstandige onderdelen zijn. In de SOLL positie is te zien dat aandachtsgebieden in </w:t>
      </w:r>
      <w:r w:rsidR="00101B4F">
        <w:rPr>
          <w:rFonts w:ascii="Arial" w:hAnsi="Arial" w:cs="Arial"/>
        </w:rPr>
        <w:t xml:space="preserve">relatie staan </w:t>
      </w:r>
      <w:r w:rsidRPr="004F494D">
        <w:rPr>
          <w:rFonts w:ascii="Arial" w:hAnsi="Arial" w:cs="Arial"/>
        </w:rPr>
        <w:t>met andere aandachtgebieden.</w:t>
      </w:r>
    </w:p>
    <w:p w:rsidR="00DA468D" w:rsidRPr="004F494D" w:rsidRDefault="002D4938" w:rsidP="00DA468D">
      <w:pPr>
        <w:jc w:val="both"/>
        <w:rPr>
          <w:rFonts w:ascii="Arial" w:hAnsi="Arial" w:cs="Arial"/>
        </w:rPr>
      </w:pPr>
      <w:r>
        <w:rPr>
          <w:rFonts w:ascii="Arial" w:hAnsi="Arial" w:cs="Arial"/>
        </w:rPr>
        <w:t xml:space="preserve">Door </w:t>
      </w:r>
      <w:r w:rsidR="00DA468D" w:rsidRPr="004F494D">
        <w:rPr>
          <w:rFonts w:ascii="Arial" w:hAnsi="Arial" w:cs="Arial"/>
        </w:rPr>
        <w:t>middel van de vergrote samenhang tussen de aandachtsgebieden wordt de kwaliteit en de betrouwbaarheid van de strategische informatie d</w:t>
      </w:r>
      <w:r w:rsidR="00D237E0" w:rsidRPr="004F494D">
        <w:rPr>
          <w:rFonts w:ascii="Arial" w:hAnsi="Arial" w:cs="Arial"/>
        </w:rPr>
        <w:t>ie vergaard wordt</w:t>
      </w:r>
      <w:r w:rsidR="00DA468D" w:rsidRPr="004F494D">
        <w:rPr>
          <w:rFonts w:ascii="Arial" w:hAnsi="Arial" w:cs="Arial"/>
        </w:rPr>
        <w:t xml:space="preserve"> vergroot. Een ander voordeel van de vergrote samenhang tussen de aandachtsgebieden is dat de informatie gemakkelijker gewijzigd kan worden omdat alles met elkaar samenhangt. Alle wijzigingen hebben tenslotte een uitwerking op een ander aandachtsgebied. </w:t>
      </w:r>
    </w:p>
    <w:p w:rsidR="00DA468D" w:rsidRPr="004F494D" w:rsidRDefault="00DA468D" w:rsidP="00DA468D">
      <w:pPr>
        <w:jc w:val="both"/>
        <w:rPr>
          <w:rFonts w:ascii="Arial" w:hAnsi="Arial" w:cs="Arial"/>
        </w:rPr>
      </w:pPr>
      <w:r w:rsidRPr="004F494D">
        <w:rPr>
          <w:rFonts w:ascii="Arial" w:hAnsi="Arial" w:cs="Arial"/>
        </w:rPr>
        <w:t xml:space="preserve">Uiteindelijk is alles terug te voeren op het grote voordeel dat de samenhang tussen de aandachtsgebieden bij de IST positie te minimaal is en in de SOLL positie vergroot wordt. </w:t>
      </w:r>
    </w:p>
    <w:p w:rsidR="00E742D5" w:rsidRPr="004F494D" w:rsidRDefault="00DA468D" w:rsidP="00D237E0">
      <w:pPr>
        <w:jc w:val="both"/>
        <w:rPr>
          <w:rFonts w:ascii="Arial" w:hAnsi="Arial" w:cs="Arial"/>
          <w:b/>
        </w:rPr>
      </w:pPr>
      <w:r w:rsidRPr="004F494D">
        <w:rPr>
          <w:rFonts w:ascii="Arial" w:hAnsi="Arial" w:cs="Arial"/>
        </w:rPr>
        <w:t xml:space="preserve">Om naar de SOLL positie toe te werken is goed gekeken naar de benodigde input en de veroorzaakte output per aandachtsgebied. Aan de hand van deze gegevens zijn er eisen gesteld per aandachtsgebied. Deze eisen per aandachtgebied zijn terug te vinden in bijlage </w:t>
      </w:r>
      <w:r w:rsidR="007E1097" w:rsidRPr="004F494D">
        <w:rPr>
          <w:rFonts w:ascii="Arial" w:hAnsi="Arial" w:cs="Arial"/>
          <w:b/>
        </w:rPr>
        <w:t>2</w:t>
      </w:r>
      <w:r w:rsidR="00DC2907" w:rsidRPr="004F494D">
        <w:rPr>
          <w:rFonts w:ascii="Arial" w:hAnsi="Arial" w:cs="Arial"/>
          <w:b/>
        </w:rPr>
        <w:t>.</w:t>
      </w:r>
      <w:r w:rsidR="00D237E0" w:rsidRPr="004F494D">
        <w:rPr>
          <w:rFonts w:ascii="Arial" w:hAnsi="Arial" w:cs="Arial"/>
        </w:rPr>
        <w:t xml:space="preserve"> De eisen worden onder ieder aandachtsgebied beschreven als Hoe.</w:t>
      </w:r>
      <w:r w:rsidR="00E742D5" w:rsidRPr="004F494D">
        <w:rPr>
          <w:rFonts w:ascii="Arial" w:hAnsi="Arial" w:cs="Arial"/>
          <w:b/>
        </w:rPr>
        <w:br w:type="page"/>
      </w:r>
    </w:p>
    <w:p w:rsidR="00DA468D" w:rsidRPr="004F494D" w:rsidRDefault="00DA468D" w:rsidP="00DA468D">
      <w:pPr>
        <w:jc w:val="both"/>
        <w:rPr>
          <w:rFonts w:ascii="Arial" w:hAnsi="Arial" w:cs="Arial"/>
        </w:rPr>
      </w:pPr>
      <w:r w:rsidRPr="004F494D">
        <w:rPr>
          <w:rFonts w:ascii="Arial" w:hAnsi="Arial" w:cs="Arial"/>
        </w:rPr>
        <w:lastRenderedPageBreak/>
        <w:t xml:space="preserve">Voor mijn onderzoek heb ik mij specifiek gericht op het aandachtsgebied de meerjarenprognose. Zoals zowel in de IST als in de SOLL positie te zien is vertoont dit aandachtsgebied grote mate van samenhang met de andere aandachtgebieden. </w:t>
      </w:r>
    </w:p>
    <w:p w:rsidR="00DA468D" w:rsidRPr="004F494D" w:rsidRDefault="00DA468D" w:rsidP="00DA468D">
      <w:pPr>
        <w:jc w:val="both"/>
        <w:rPr>
          <w:rFonts w:ascii="Arial" w:hAnsi="Arial" w:cs="Arial"/>
        </w:rPr>
      </w:pPr>
      <w:r w:rsidRPr="004F494D">
        <w:rPr>
          <w:rFonts w:ascii="Arial" w:hAnsi="Arial" w:cs="Arial"/>
        </w:rPr>
        <w:t>Om een meerjarenprognose samen te kunnen stelling is in de IST positie input nodig van de aandachtsgebieden budget/begroting en liquiditeitsplanning. Ook wordt in mindere mate input gegeven vanuit de aandachtsgebieden business cases en vastgoed.</w:t>
      </w:r>
    </w:p>
    <w:p w:rsidR="00DA468D" w:rsidRPr="004F494D" w:rsidRDefault="00DA468D" w:rsidP="00DA468D">
      <w:pPr>
        <w:jc w:val="both"/>
        <w:rPr>
          <w:rFonts w:ascii="Arial" w:hAnsi="Arial" w:cs="Arial"/>
        </w:rPr>
      </w:pPr>
      <w:r w:rsidRPr="004F494D">
        <w:rPr>
          <w:rFonts w:ascii="Arial" w:hAnsi="Arial" w:cs="Arial"/>
        </w:rPr>
        <w:t xml:space="preserve">In de SOLL positie wordt input gegeven vanuit de aandachtsgebieden budget/begroting en vastgoed. Doordat het aandachtsgebied vastgoed ook input vergaart uit de aandachtsgebieden Activa/investeringen en onderhoudsplanning worden ook deze gegevens meegenomen tijdens het opstellen van de meerjarenprognose. In de SOLL positie worden meer gegevens meegenomen tijdens het opstellen van de meerjarenprognose. </w:t>
      </w:r>
    </w:p>
    <w:p w:rsidR="00DA468D" w:rsidRPr="004F494D" w:rsidRDefault="00DA468D" w:rsidP="00DA468D">
      <w:pPr>
        <w:jc w:val="both"/>
        <w:rPr>
          <w:rFonts w:ascii="Arial" w:hAnsi="Arial" w:cs="Arial"/>
        </w:rPr>
      </w:pPr>
      <w:r w:rsidRPr="004F494D">
        <w:rPr>
          <w:rFonts w:ascii="Arial" w:hAnsi="Arial" w:cs="Arial"/>
        </w:rPr>
        <w:t xml:space="preserve">Hieronder zal dieper ingegaan worden op input, “blackbox” en output van de meerjarenprognose. </w:t>
      </w:r>
    </w:p>
    <w:p w:rsidR="00DA468D" w:rsidRPr="004F494D" w:rsidRDefault="00DA468D" w:rsidP="00DA468D">
      <w:pPr>
        <w:jc w:val="both"/>
        <w:rPr>
          <w:rFonts w:ascii="Arial" w:hAnsi="Arial" w:cs="Arial"/>
        </w:rPr>
      </w:pPr>
      <w:r w:rsidRPr="004F494D">
        <w:rPr>
          <w:rFonts w:ascii="Arial" w:hAnsi="Arial" w:cs="Arial"/>
        </w:rPr>
        <w:t>Naast de eisen aan de strategische financiële planning, specifiek de eisen van de meerjarenprognose, wordt gekeken of de wettelijke, functionele en technische kaders die gezet zijn, volledig en juist zijn. Per kader zijn enkele toevoegen/opmerkingen geplaatst.</w:t>
      </w:r>
      <w:r w:rsidR="00D237E0" w:rsidRPr="004F494D">
        <w:rPr>
          <w:rFonts w:ascii="Arial" w:hAnsi="Arial" w:cs="Arial"/>
        </w:rPr>
        <w:t xml:space="preserve"> Dit gehele onderdeel is terug te vinden als bijlage van dit onderzoek. </w:t>
      </w:r>
      <w:r w:rsidR="007E1097" w:rsidRPr="004F494D">
        <w:rPr>
          <w:rFonts w:ascii="Arial" w:hAnsi="Arial" w:cs="Arial"/>
        </w:rPr>
        <w:t xml:space="preserve">Te weten bijlage </w:t>
      </w:r>
      <w:r w:rsidR="007E1097" w:rsidRPr="004F494D">
        <w:rPr>
          <w:rFonts w:ascii="Arial" w:hAnsi="Arial" w:cs="Arial"/>
          <w:b/>
        </w:rPr>
        <w:t>3.</w:t>
      </w:r>
    </w:p>
    <w:p w:rsidR="007E1097" w:rsidRPr="004F494D" w:rsidRDefault="007E1097" w:rsidP="00DA468D">
      <w:pPr>
        <w:pStyle w:val="Kop2"/>
        <w:rPr>
          <w:rFonts w:ascii="Arial" w:hAnsi="Arial" w:cs="Arial"/>
        </w:rPr>
      </w:pPr>
    </w:p>
    <w:p w:rsidR="00DA468D" w:rsidRPr="004F494D" w:rsidRDefault="00DA468D" w:rsidP="00DA468D">
      <w:pPr>
        <w:pStyle w:val="Kop2"/>
        <w:rPr>
          <w:rFonts w:ascii="Arial" w:hAnsi="Arial" w:cs="Arial"/>
        </w:rPr>
      </w:pPr>
      <w:bookmarkStart w:id="16" w:name="_Toc390694885"/>
      <w:r w:rsidRPr="004F494D">
        <w:rPr>
          <w:rFonts w:ascii="Arial" w:hAnsi="Arial" w:cs="Arial"/>
        </w:rPr>
        <w:t>Meerjarenprognose</w:t>
      </w:r>
      <w:bookmarkEnd w:id="16"/>
      <w:r w:rsidRPr="004F494D">
        <w:rPr>
          <w:rFonts w:ascii="Arial" w:hAnsi="Arial" w:cs="Arial"/>
        </w:rPr>
        <w:t xml:space="preserve"> </w:t>
      </w:r>
    </w:p>
    <w:p w:rsidR="00DA468D" w:rsidRPr="004F494D" w:rsidRDefault="00DA468D" w:rsidP="00DA468D">
      <w:pPr>
        <w:jc w:val="both"/>
        <w:rPr>
          <w:rFonts w:ascii="Arial" w:hAnsi="Arial" w:cs="Arial"/>
        </w:rPr>
      </w:pPr>
      <w:r w:rsidRPr="004F494D">
        <w:rPr>
          <w:rFonts w:ascii="Arial" w:hAnsi="Arial" w:cs="Arial"/>
        </w:rPr>
        <w:t>De meerjarenprognose bij Amaris Zorggroep geeft de financiële en kwantitatieve gevolgen van een ge</w:t>
      </w:r>
      <w:r w:rsidR="005C7F45">
        <w:rPr>
          <w:rFonts w:ascii="Arial" w:hAnsi="Arial" w:cs="Arial"/>
        </w:rPr>
        <w:t>kozen</w:t>
      </w:r>
      <w:r w:rsidRPr="004F494D">
        <w:rPr>
          <w:rFonts w:ascii="Arial" w:hAnsi="Arial" w:cs="Arial"/>
        </w:rPr>
        <w:t xml:space="preserve"> strategie over een aantal jaren weer. Bij Amaris Zorggroep wordt gebruik gem</w:t>
      </w:r>
      <w:r w:rsidR="007C1C2A">
        <w:rPr>
          <w:rFonts w:ascii="Arial" w:hAnsi="Arial" w:cs="Arial"/>
        </w:rPr>
        <w:t>aakt van een meerjarenprognose van vijf tot tien jaar v</w:t>
      </w:r>
      <w:r w:rsidRPr="004F494D">
        <w:rPr>
          <w:rFonts w:ascii="Arial" w:hAnsi="Arial" w:cs="Arial"/>
        </w:rPr>
        <w:t>ooruit kijkt.</w:t>
      </w:r>
      <w:r w:rsidR="007C1C2A">
        <w:rPr>
          <w:rFonts w:ascii="Arial" w:hAnsi="Arial" w:cs="Arial"/>
        </w:rPr>
        <w:t xml:space="preserve"> (en voor vastgoed langer)</w:t>
      </w:r>
      <w:r w:rsidRPr="004F494D">
        <w:rPr>
          <w:rFonts w:ascii="Arial" w:hAnsi="Arial" w:cs="Arial"/>
        </w:rPr>
        <w:t xml:space="preserve"> </w:t>
      </w:r>
    </w:p>
    <w:p w:rsidR="00DA468D" w:rsidRPr="004F494D" w:rsidRDefault="00DA468D" w:rsidP="00DA468D">
      <w:pPr>
        <w:jc w:val="both"/>
        <w:rPr>
          <w:rFonts w:ascii="Arial" w:hAnsi="Arial" w:cs="Arial"/>
        </w:rPr>
      </w:pPr>
      <w:r w:rsidRPr="004F494D">
        <w:rPr>
          <w:rFonts w:ascii="Arial" w:hAnsi="Arial" w:cs="Arial"/>
        </w:rPr>
        <w:t>De meerjarenprognose beoogt inzicht te geven in:</w:t>
      </w:r>
    </w:p>
    <w:p w:rsidR="00DA468D" w:rsidRPr="004F494D" w:rsidRDefault="005C7F45" w:rsidP="00DA468D">
      <w:pPr>
        <w:pStyle w:val="Lijstalinea"/>
        <w:numPr>
          <w:ilvl w:val="0"/>
          <w:numId w:val="21"/>
        </w:numPr>
        <w:jc w:val="both"/>
        <w:rPr>
          <w:rFonts w:ascii="Arial" w:hAnsi="Arial" w:cs="Arial"/>
        </w:rPr>
      </w:pPr>
      <w:r>
        <w:rPr>
          <w:rFonts w:ascii="Arial" w:hAnsi="Arial" w:cs="Arial"/>
        </w:rPr>
        <w:t>d</w:t>
      </w:r>
      <w:r w:rsidR="00DA468D" w:rsidRPr="004F494D">
        <w:rPr>
          <w:rFonts w:ascii="Arial" w:hAnsi="Arial" w:cs="Arial"/>
        </w:rPr>
        <w:t>e activiteiten van de organisatie voor een aantal jaren</w:t>
      </w:r>
      <w:r>
        <w:rPr>
          <w:rFonts w:ascii="Arial" w:hAnsi="Arial" w:cs="Arial"/>
        </w:rPr>
        <w:t>;</w:t>
      </w:r>
    </w:p>
    <w:p w:rsidR="00DA468D" w:rsidRPr="004F494D" w:rsidRDefault="005C7F45" w:rsidP="00DA468D">
      <w:pPr>
        <w:pStyle w:val="Lijstalinea"/>
        <w:numPr>
          <w:ilvl w:val="0"/>
          <w:numId w:val="21"/>
        </w:numPr>
        <w:jc w:val="both"/>
        <w:rPr>
          <w:rFonts w:ascii="Arial" w:hAnsi="Arial" w:cs="Arial"/>
        </w:rPr>
      </w:pPr>
      <w:r>
        <w:rPr>
          <w:rFonts w:ascii="Arial" w:hAnsi="Arial" w:cs="Arial"/>
        </w:rPr>
        <w:t>d</w:t>
      </w:r>
      <w:r w:rsidR="00DA468D" w:rsidRPr="004F494D">
        <w:rPr>
          <w:rFonts w:ascii="Arial" w:hAnsi="Arial" w:cs="Arial"/>
        </w:rPr>
        <w:t>e aan die activiteiten verbonden kosten</w:t>
      </w:r>
      <w:r>
        <w:rPr>
          <w:rFonts w:ascii="Arial" w:hAnsi="Arial" w:cs="Arial"/>
        </w:rPr>
        <w:t>;</w:t>
      </w:r>
    </w:p>
    <w:p w:rsidR="00DA468D" w:rsidRPr="004F494D" w:rsidRDefault="005C7F45" w:rsidP="00DA468D">
      <w:pPr>
        <w:pStyle w:val="Lijstalinea"/>
        <w:numPr>
          <w:ilvl w:val="0"/>
          <w:numId w:val="21"/>
        </w:numPr>
        <w:jc w:val="both"/>
        <w:rPr>
          <w:rFonts w:ascii="Arial" w:hAnsi="Arial" w:cs="Arial"/>
        </w:rPr>
      </w:pPr>
      <w:r>
        <w:rPr>
          <w:rFonts w:ascii="Arial" w:hAnsi="Arial" w:cs="Arial"/>
        </w:rPr>
        <w:t>d</w:t>
      </w:r>
      <w:r w:rsidR="00DA468D" w:rsidRPr="004F494D">
        <w:rPr>
          <w:rFonts w:ascii="Arial" w:hAnsi="Arial" w:cs="Arial"/>
        </w:rPr>
        <w:t>e financiering daarvan</w:t>
      </w:r>
      <w:r>
        <w:rPr>
          <w:rFonts w:ascii="Arial" w:hAnsi="Arial" w:cs="Arial"/>
        </w:rPr>
        <w:t xml:space="preserve"> en </w:t>
      </w:r>
    </w:p>
    <w:p w:rsidR="00DA468D" w:rsidRPr="004F494D" w:rsidRDefault="005C7F45" w:rsidP="00DA468D">
      <w:pPr>
        <w:pStyle w:val="Lijstalinea"/>
        <w:numPr>
          <w:ilvl w:val="0"/>
          <w:numId w:val="21"/>
        </w:numPr>
        <w:jc w:val="both"/>
        <w:rPr>
          <w:rFonts w:ascii="Arial" w:hAnsi="Arial" w:cs="Arial"/>
        </w:rPr>
      </w:pPr>
      <w:r>
        <w:rPr>
          <w:rFonts w:ascii="Arial" w:hAnsi="Arial" w:cs="Arial"/>
        </w:rPr>
        <w:t>e</w:t>
      </w:r>
      <w:r w:rsidR="00DA468D" w:rsidRPr="004F494D">
        <w:rPr>
          <w:rFonts w:ascii="Arial" w:hAnsi="Arial" w:cs="Arial"/>
        </w:rPr>
        <w:t xml:space="preserve">en raming van de te verwachten opbrengsten. </w:t>
      </w:r>
    </w:p>
    <w:p w:rsidR="00DA468D" w:rsidRPr="004F494D" w:rsidRDefault="00DA468D" w:rsidP="00DA468D">
      <w:pPr>
        <w:jc w:val="both"/>
        <w:rPr>
          <w:rFonts w:ascii="Arial" w:hAnsi="Arial" w:cs="Arial"/>
        </w:rPr>
      </w:pPr>
      <w:r w:rsidRPr="004F494D">
        <w:rPr>
          <w:rFonts w:ascii="Arial" w:hAnsi="Arial" w:cs="Arial"/>
        </w:rPr>
        <w:t xml:space="preserve">Bij Amaris Zorggroep hebben de activiteiten betrekking op drie verschillende markten, te weten behandelcentra, thuismarkt en de intensieve markt. Deze markten kunnen individueel bekeken worden maar ook gezamenlijk weergegeven worden. Op deze manier wordt er een totaalplaatje verkregen van de verschillende activiteiten. </w:t>
      </w:r>
    </w:p>
    <w:p w:rsidR="00DA468D" w:rsidRPr="004F494D" w:rsidRDefault="00DA468D" w:rsidP="00DA468D">
      <w:pPr>
        <w:jc w:val="both"/>
        <w:rPr>
          <w:rFonts w:ascii="Arial" w:hAnsi="Arial" w:cs="Arial"/>
        </w:rPr>
      </w:pPr>
      <w:r w:rsidRPr="004F494D">
        <w:rPr>
          <w:rFonts w:ascii="Arial" w:hAnsi="Arial" w:cs="Arial"/>
        </w:rPr>
        <w:t xml:space="preserve">Het proces van de meerjarenprognose kan onderverdeeld worden in drie onderdelen. Input, verwerking en uiteindelijk de output. Per onderdeel zal hieronder ingegaan worden op de werkzaamheden. Het proces is schematisch weergeven en hieronder te vinden. </w:t>
      </w:r>
    </w:p>
    <w:p w:rsidR="007E1097" w:rsidRPr="004F494D" w:rsidRDefault="007E1097">
      <w:pPr>
        <w:rPr>
          <w:rFonts w:ascii="Arial" w:eastAsiaTheme="majorEastAsia" w:hAnsi="Arial" w:cs="Arial"/>
          <w:b/>
          <w:bCs/>
          <w:color w:val="4F81BD" w:themeColor="accent1"/>
        </w:rPr>
      </w:pPr>
      <w:r w:rsidRPr="004F494D">
        <w:rPr>
          <w:rFonts w:ascii="Arial" w:hAnsi="Arial" w:cs="Arial"/>
        </w:rPr>
        <w:br w:type="page"/>
      </w:r>
    </w:p>
    <w:p w:rsidR="00DA468D" w:rsidRPr="004F494D" w:rsidRDefault="00DA468D" w:rsidP="00DA468D">
      <w:pPr>
        <w:pStyle w:val="Kop3"/>
        <w:jc w:val="both"/>
        <w:rPr>
          <w:rFonts w:ascii="Arial" w:hAnsi="Arial" w:cs="Arial"/>
        </w:rPr>
      </w:pPr>
      <w:bookmarkStart w:id="17" w:name="_Toc390694886"/>
      <w:r w:rsidRPr="004F494D">
        <w:rPr>
          <w:rFonts w:ascii="Arial" w:hAnsi="Arial" w:cs="Arial"/>
        </w:rPr>
        <w:lastRenderedPageBreak/>
        <w:t>Input</w:t>
      </w:r>
      <w:bookmarkEnd w:id="17"/>
    </w:p>
    <w:p w:rsidR="00DA468D" w:rsidRPr="004F494D" w:rsidRDefault="00DA468D" w:rsidP="00DA468D">
      <w:pPr>
        <w:jc w:val="both"/>
        <w:rPr>
          <w:rFonts w:ascii="Arial" w:hAnsi="Arial" w:cs="Arial"/>
        </w:rPr>
      </w:pPr>
      <w:r w:rsidRPr="004F494D">
        <w:rPr>
          <w:rFonts w:ascii="Arial" w:hAnsi="Arial" w:cs="Arial"/>
        </w:rPr>
        <w:t>De informatie die nodig is om een meerjarenprognose op te kunnen stel</w:t>
      </w:r>
      <w:r w:rsidR="00101B4F">
        <w:rPr>
          <w:rFonts w:ascii="Arial" w:hAnsi="Arial" w:cs="Arial"/>
        </w:rPr>
        <w:t>l</w:t>
      </w:r>
      <w:r w:rsidRPr="004F494D">
        <w:rPr>
          <w:rFonts w:ascii="Arial" w:hAnsi="Arial" w:cs="Arial"/>
        </w:rPr>
        <w:t xml:space="preserve">en is grotendeels afkomstig van de overige aandachtsgebieden. De output van deze aandachtsgebieden wordt dus weer voor de meerjarenprognose gebruikt als input. Zoals in de weergave van de SOLL positie te zien is, komen bij de meerjarenprognose de meeste aandachtsgebieden bij elkaar. </w:t>
      </w:r>
    </w:p>
    <w:p w:rsidR="00DA468D" w:rsidRPr="004F494D" w:rsidRDefault="00DA468D" w:rsidP="00DA468D">
      <w:pPr>
        <w:jc w:val="both"/>
        <w:rPr>
          <w:rFonts w:ascii="Arial" w:hAnsi="Arial" w:cs="Arial"/>
        </w:rPr>
      </w:pPr>
      <w:r w:rsidRPr="004F494D">
        <w:rPr>
          <w:rFonts w:ascii="Arial" w:hAnsi="Arial" w:cs="Arial"/>
        </w:rPr>
        <w:t>Naast deze input van de andere aandachtsgebieden wordt er in de meerjarenprognose ook rekening gehouden met het budgetkader d</w:t>
      </w:r>
      <w:r w:rsidR="007174DC">
        <w:rPr>
          <w:rFonts w:ascii="Arial" w:hAnsi="Arial" w:cs="Arial"/>
        </w:rPr>
        <w:t>at</w:t>
      </w:r>
      <w:r w:rsidRPr="004F494D">
        <w:rPr>
          <w:rFonts w:ascii="Arial" w:hAnsi="Arial" w:cs="Arial"/>
        </w:rPr>
        <w:t xml:space="preserve"> opgesteld wordt door het zorgkantoor. Het zorgkantoor maakt jaarlijks afspraken met gecontracteerde zorgaanbieders over de aard, de omvang, de prijs en de kwaliteit van de te leveren zorg. Deze kaders worden mee genomen in de berekening voor de meerjarenprognose. </w:t>
      </w:r>
    </w:p>
    <w:p w:rsidR="00DA468D" w:rsidRPr="004F494D" w:rsidRDefault="00DA468D" w:rsidP="00DA468D">
      <w:pPr>
        <w:jc w:val="both"/>
        <w:rPr>
          <w:rFonts w:ascii="Arial" w:hAnsi="Arial" w:cs="Arial"/>
        </w:rPr>
      </w:pPr>
      <w:r w:rsidRPr="004F494D">
        <w:rPr>
          <w:rFonts w:ascii="Arial" w:hAnsi="Arial" w:cs="Arial"/>
        </w:rPr>
        <w:t xml:space="preserve">Ook de kaders die gesteld worden door de overheid worden meegenomen in de meerjarenprognose. De risico`s die besproken zijn in hoofdstuk 1 kunnen gezien worden als input gegevens voor de meerjarenprognose. </w:t>
      </w:r>
    </w:p>
    <w:p w:rsidR="005C7F45" w:rsidRDefault="00DA468D" w:rsidP="00DA468D">
      <w:pPr>
        <w:jc w:val="both"/>
        <w:rPr>
          <w:rFonts w:ascii="Arial" w:hAnsi="Arial" w:cs="Arial"/>
        </w:rPr>
      </w:pPr>
      <w:r w:rsidRPr="004F494D">
        <w:rPr>
          <w:rFonts w:ascii="Arial" w:hAnsi="Arial" w:cs="Arial"/>
        </w:rPr>
        <w:t xml:space="preserve">Tevens </w:t>
      </w:r>
      <w:r w:rsidR="00C50BFD" w:rsidRPr="004F494D">
        <w:rPr>
          <w:rFonts w:ascii="Arial" w:hAnsi="Arial" w:cs="Arial"/>
        </w:rPr>
        <w:t>zijn er beleidsmatig een aantal parameters vastgesteld die</w:t>
      </w:r>
      <w:r w:rsidRPr="004F494D">
        <w:rPr>
          <w:rFonts w:ascii="Arial" w:hAnsi="Arial" w:cs="Arial"/>
        </w:rPr>
        <w:t xml:space="preserve"> gezien worden als input. Met de parameters wordt gerekend om uiteindelijk met alle gegevens een meerjarenprognose op te kunnen stellen. Een voorbeeld van een parameter is het bedrag voor voeding</w:t>
      </w:r>
      <w:r w:rsidR="007E1097" w:rsidRPr="004F494D">
        <w:rPr>
          <w:rFonts w:ascii="Arial" w:hAnsi="Arial" w:cs="Arial"/>
        </w:rPr>
        <w:t>skosten. Dit bedrag</w:t>
      </w:r>
      <w:r w:rsidRPr="004F494D">
        <w:rPr>
          <w:rFonts w:ascii="Arial" w:hAnsi="Arial" w:cs="Arial"/>
        </w:rPr>
        <w:t xml:space="preserve"> is </w:t>
      </w:r>
      <w:r w:rsidR="00235F11">
        <w:rPr>
          <w:rFonts w:ascii="Arial" w:hAnsi="Arial" w:cs="Arial"/>
        </w:rPr>
        <w:t xml:space="preserve">bijvoorbeeld </w:t>
      </w:r>
      <w:r w:rsidRPr="004F494D">
        <w:rPr>
          <w:rFonts w:ascii="Arial" w:hAnsi="Arial" w:cs="Arial"/>
        </w:rPr>
        <w:t>vastgesteld op €10,- per dag per cliënt.</w:t>
      </w:r>
      <w:r w:rsidR="007E1097" w:rsidRPr="004F494D">
        <w:rPr>
          <w:rFonts w:ascii="Arial" w:hAnsi="Arial" w:cs="Arial"/>
        </w:rPr>
        <w:t xml:space="preserve"> </w:t>
      </w:r>
      <w:r w:rsidR="005C7F45">
        <w:rPr>
          <w:rFonts w:ascii="Arial" w:hAnsi="Arial" w:cs="Arial"/>
        </w:rPr>
        <w:t xml:space="preserve">De bepaling van deze </w:t>
      </w:r>
      <w:r w:rsidR="00C845E9">
        <w:rPr>
          <w:rFonts w:ascii="Arial" w:hAnsi="Arial" w:cs="Arial"/>
        </w:rPr>
        <w:t>kostprijs</w:t>
      </w:r>
      <w:r w:rsidR="005C7F45">
        <w:rPr>
          <w:rFonts w:ascii="Arial" w:hAnsi="Arial" w:cs="Arial"/>
        </w:rPr>
        <w:t xml:space="preserve"> is gebaseerd op </w:t>
      </w:r>
      <w:r w:rsidR="00C845E9">
        <w:rPr>
          <w:rFonts w:ascii="Arial" w:hAnsi="Arial" w:cs="Arial"/>
        </w:rPr>
        <w:t>ervaringscijfers</w:t>
      </w:r>
      <w:r w:rsidR="005C7F45">
        <w:rPr>
          <w:rFonts w:ascii="Arial" w:hAnsi="Arial" w:cs="Arial"/>
        </w:rPr>
        <w:t xml:space="preserve"> uit het recente verleden.</w:t>
      </w:r>
      <w:r w:rsidR="00235F11">
        <w:rPr>
          <w:rFonts w:ascii="Arial" w:hAnsi="Arial" w:cs="Arial"/>
        </w:rPr>
        <w:t xml:space="preserve"> Het totaal bedrag kan vervolgens weer berekend worden aan de hand van de ontwikkeling van het aantal cliënten (productie) </w:t>
      </w:r>
      <w:r w:rsidRPr="004F494D">
        <w:rPr>
          <w:rFonts w:ascii="Arial" w:hAnsi="Arial" w:cs="Arial"/>
        </w:rPr>
        <w:t xml:space="preserve">Op deze manier kunnen de totale voedingskosten berekend worden voor de meerjarenprognose. </w:t>
      </w:r>
    </w:p>
    <w:p w:rsidR="00DA468D" w:rsidRPr="00235F11" w:rsidRDefault="00235F11" w:rsidP="00DA468D">
      <w:pPr>
        <w:jc w:val="both"/>
        <w:rPr>
          <w:rFonts w:ascii="Arial" w:hAnsi="Arial" w:cs="Arial"/>
        </w:rPr>
      </w:pPr>
      <w:r w:rsidRPr="00235F11">
        <w:rPr>
          <w:rFonts w:ascii="Arial" w:hAnsi="Arial" w:cs="Arial"/>
        </w:rPr>
        <w:t xml:space="preserve">Een andere parameter is </w:t>
      </w:r>
      <w:r>
        <w:rPr>
          <w:rFonts w:ascii="Arial" w:hAnsi="Arial" w:cs="Arial"/>
        </w:rPr>
        <w:t>hoe de ZZP productie (de intramurale productie) wordt omgezet naar extramurale productie. Zoals hier reeds boven besproken is wordt er gestuurd op het langer thuis wonen van zorgbehoevende</w:t>
      </w:r>
      <w:r w:rsidR="00A45C5D">
        <w:rPr>
          <w:rFonts w:ascii="Arial" w:hAnsi="Arial" w:cs="Arial"/>
        </w:rPr>
        <w:t>n</w:t>
      </w:r>
      <w:r>
        <w:rPr>
          <w:rFonts w:ascii="Arial" w:hAnsi="Arial" w:cs="Arial"/>
        </w:rPr>
        <w:t xml:space="preserve">. Hierdoor zal de intramurale zorgvraag afnemen en de extramurale zorgvraag juist toenemen. Dit heeft tevens te maken met het scheiden van de financiering van wonen en zorg. </w:t>
      </w:r>
      <w:r w:rsidR="00D04380">
        <w:rPr>
          <w:rFonts w:ascii="Arial" w:hAnsi="Arial" w:cs="Arial"/>
        </w:rPr>
        <w:t>De afname van de intramurale productie is</w:t>
      </w:r>
      <w:r w:rsidR="00A45C5D">
        <w:rPr>
          <w:rFonts w:ascii="Arial" w:hAnsi="Arial" w:cs="Arial"/>
        </w:rPr>
        <w:t xml:space="preserve"> gebaseerd op de parameter: </w:t>
      </w:r>
      <w:r w:rsidR="00D04380">
        <w:rPr>
          <w:rFonts w:ascii="Arial" w:hAnsi="Arial" w:cs="Arial"/>
        </w:rPr>
        <w:t xml:space="preserve">de gemiddelde ligduur van de cliënt. </w:t>
      </w:r>
      <w:r w:rsidR="00A45C5D">
        <w:rPr>
          <w:rFonts w:ascii="Arial" w:hAnsi="Arial" w:cs="Arial"/>
        </w:rPr>
        <w:t xml:space="preserve">De afname van het aantal cliënten wordt daarna omgezet naar extramurale productie op basis van de functionele indicatie van de ZZP. </w:t>
      </w:r>
      <w:r w:rsidR="00D04380">
        <w:rPr>
          <w:rFonts w:ascii="Arial" w:hAnsi="Arial" w:cs="Arial"/>
        </w:rPr>
        <w:t>Elk zorgzwaarte pakket heeft een aantal klassen. Deze klassen hebben een eigen gemiddelde bandbreedte verdeeld in uren BG, PV, VP in uren. Dit is de extramurale productie.</w:t>
      </w:r>
      <w:r w:rsidR="00A45C5D">
        <w:rPr>
          <w:rFonts w:ascii="Arial" w:hAnsi="Arial" w:cs="Arial"/>
        </w:rPr>
        <w:t xml:space="preserve"> Deze klassen zijn terug te vinden in bijlage </w:t>
      </w:r>
      <w:r w:rsidR="00A45C5D" w:rsidRPr="00A45C5D">
        <w:rPr>
          <w:rFonts w:ascii="Arial" w:hAnsi="Arial" w:cs="Arial"/>
          <w:b/>
        </w:rPr>
        <w:t>7</w:t>
      </w:r>
      <w:r w:rsidR="00A45C5D">
        <w:rPr>
          <w:rFonts w:ascii="Arial" w:hAnsi="Arial" w:cs="Arial"/>
        </w:rPr>
        <w:t>.</w:t>
      </w:r>
      <w:r w:rsidR="00DA468D" w:rsidRPr="004F494D">
        <w:rPr>
          <w:rFonts w:ascii="Arial" w:hAnsi="Arial" w:cs="Arial"/>
        </w:rPr>
        <w:br w:type="page"/>
      </w:r>
    </w:p>
    <w:p w:rsidR="00DA468D" w:rsidRPr="004F494D" w:rsidRDefault="00DA468D" w:rsidP="00DA468D">
      <w:pPr>
        <w:pStyle w:val="Kop3"/>
        <w:rPr>
          <w:rFonts w:ascii="Arial" w:hAnsi="Arial" w:cs="Arial"/>
        </w:rPr>
      </w:pPr>
      <w:bookmarkStart w:id="18" w:name="_Toc390694887"/>
      <w:r w:rsidRPr="004F494D">
        <w:rPr>
          <w:rFonts w:ascii="Arial" w:hAnsi="Arial" w:cs="Arial"/>
        </w:rPr>
        <w:lastRenderedPageBreak/>
        <w:t>“Black box”</w:t>
      </w:r>
      <w:bookmarkEnd w:id="18"/>
    </w:p>
    <w:p w:rsidR="00DA468D" w:rsidRPr="004F494D" w:rsidRDefault="00DA468D" w:rsidP="00DA468D">
      <w:pPr>
        <w:jc w:val="both"/>
        <w:rPr>
          <w:rFonts w:ascii="Arial" w:hAnsi="Arial" w:cs="Arial"/>
        </w:rPr>
      </w:pPr>
      <w:r w:rsidRPr="004F494D">
        <w:rPr>
          <w:rFonts w:ascii="Arial" w:hAnsi="Arial" w:cs="Arial"/>
        </w:rPr>
        <w:t xml:space="preserve">Zoals de meerjarenprognose schematisch is weergegeven lijkt het proces van de meerjarenprognose een “black box”(terug te vinden in bijlage </w:t>
      </w:r>
      <w:r w:rsidR="00730A24">
        <w:rPr>
          <w:rFonts w:ascii="Arial" w:hAnsi="Arial" w:cs="Arial"/>
          <w:b/>
        </w:rPr>
        <w:t>1</w:t>
      </w:r>
      <w:r w:rsidRPr="004F494D">
        <w:rPr>
          <w:rFonts w:ascii="Arial" w:hAnsi="Arial" w:cs="Arial"/>
        </w:rPr>
        <w:t>). Hierboven is al besproken dat er voor de meerjarenprognose input verkregen wordt van verschillende aandachtsgebieden. Aan de hand van deze input en verschillende parameters wordt er een output gecreëerd. Maar wat gebeurt er nu precies met de input om vervolgens weer output te kunnen genereren?</w:t>
      </w:r>
    </w:p>
    <w:p w:rsidR="00DA468D" w:rsidRPr="004F494D" w:rsidRDefault="00DA468D" w:rsidP="00DA468D">
      <w:pPr>
        <w:jc w:val="both"/>
        <w:rPr>
          <w:rFonts w:ascii="Arial" w:hAnsi="Arial" w:cs="Arial"/>
        </w:rPr>
      </w:pPr>
      <w:r w:rsidRPr="004F494D">
        <w:rPr>
          <w:rFonts w:ascii="Arial" w:hAnsi="Arial" w:cs="Arial"/>
        </w:rPr>
        <w:t>In de meerjarenprognose worden verschillende berekeningen gemaakt. Deze berekeningen maken gebruik van parameters. Deze parameters kunnen gezien worden als knoppen waar aan gedraaid kan worden. Sommige parameters st</w:t>
      </w:r>
      <w:r w:rsidR="002B1B9B">
        <w:rPr>
          <w:rFonts w:ascii="Arial" w:hAnsi="Arial" w:cs="Arial"/>
        </w:rPr>
        <w:t>aan vast ingesteld</w:t>
      </w:r>
      <w:r w:rsidRPr="004F494D">
        <w:rPr>
          <w:rFonts w:ascii="Arial" w:hAnsi="Arial" w:cs="Arial"/>
        </w:rPr>
        <w:t>. Deze parameter verschillen per model.</w:t>
      </w:r>
      <w:r w:rsidR="00072ADE" w:rsidRPr="00072ADE">
        <w:t xml:space="preserve"> </w:t>
      </w:r>
      <w:r w:rsidR="00072ADE" w:rsidRPr="00C93935">
        <w:rPr>
          <w:rFonts w:ascii="Arial" w:hAnsi="Arial" w:cs="Arial"/>
        </w:rPr>
        <w:t xml:space="preserve">Sommige parameters zijn de uitkomst van kostprijsberekeningen op basis van ervaringscijfers. Een voorbeeld hiervan is de eerder genoemde voedingsprijs. Andere parameters zijn op hun beurt weer de uitkomst van een apart model. Een voorbeeld hiervan is de genormeerde fte inzet op basis van het HMM model. </w:t>
      </w:r>
      <w:r w:rsidR="00D736D5" w:rsidRPr="004F494D">
        <w:rPr>
          <w:rFonts w:ascii="Arial" w:hAnsi="Arial" w:cs="Arial"/>
        </w:rPr>
        <w:t>Dit HH</w:t>
      </w:r>
      <w:r w:rsidR="00C93935">
        <w:rPr>
          <w:rFonts w:ascii="Arial" w:hAnsi="Arial" w:cs="Arial"/>
        </w:rPr>
        <w:t>M</w:t>
      </w:r>
      <w:r w:rsidR="00D736D5" w:rsidRPr="004F494D">
        <w:rPr>
          <w:rFonts w:ascii="Arial" w:hAnsi="Arial" w:cs="Arial"/>
        </w:rPr>
        <w:t xml:space="preserve"> model heeft een aantal vaste parameters aan de hand waarvan de omvang van de fte vastgesteld wordt door de zorgzwaarte. </w:t>
      </w:r>
    </w:p>
    <w:p w:rsidR="00DA468D" w:rsidRPr="004F494D" w:rsidRDefault="00DA468D" w:rsidP="00DA468D">
      <w:pPr>
        <w:jc w:val="both"/>
        <w:rPr>
          <w:rFonts w:ascii="Arial" w:hAnsi="Arial" w:cs="Arial"/>
        </w:rPr>
      </w:pPr>
      <w:r w:rsidRPr="004F494D">
        <w:rPr>
          <w:rFonts w:ascii="Arial" w:hAnsi="Arial" w:cs="Arial"/>
        </w:rPr>
        <w:t>Alle parameters staa</w:t>
      </w:r>
      <w:r w:rsidR="005C7F45">
        <w:rPr>
          <w:rFonts w:ascii="Arial" w:hAnsi="Arial" w:cs="Arial"/>
        </w:rPr>
        <w:t>n</w:t>
      </w:r>
      <w:r w:rsidRPr="004F494D">
        <w:rPr>
          <w:rFonts w:ascii="Arial" w:hAnsi="Arial" w:cs="Arial"/>
        </w:rPr>
        <w:t xml:space="preserve"> in verhouding met de productie. De productie kan natuurlijk fluctueren. Daar moet rekening mee gehouden worden. Welke invloed de veranderingen van de productie kan hebben op andere onderdelen kan berekenend worden in de meerjarenprognose. Alles wat zich verhoudt met de productie wordt in de “black box” gestopt</w:t>
      </w:r>
      <w:r w:rsidR="005C7F45">
        <w:rPr>
          <w:rFonts w:ascii="Arial" w:hAnsi="Arial" w:cs="Arial"/>
        </w:rPr>
        <w:t xml:space="preserve"> d</w:t>
      </w:r>
      <w:r w:rsidR="00D736D5" w:rsidRPr="004F494D">
        <w:rPr>
          <w:rFonts w:ascii="Arial" w:hAnsi="Arial" w:cs="Arial"/>
        </w:rPr>
        <w:t xml:space="preserve">ie daarmee transparant wordt. </w:t>
      </w:r>
    </w:p>
    <w:p w:rsidR="00DA468D" w:rsidRPr="004F494D" w:rsidRDefault="00C324BE" w:rsidP="00DA468D">
      <w:pPr>
        <w:jc w:val="both"/>
        <w:rPr>
          <w:rFonts w:ascii="Arial" w:hAnsi="Arial" w:cs="Arial"/>
        </w:rPr>
      </w:pPr>
      <w:r>
        <w:rPr>
          <w:rFonts w:ascii="Arial" w:hAnsi="Arial" w:cs="Arial"/>
        </w:rPr>
        <w:t>De Jaarrekening wordt bekeken om per post de betrekking op de productie te controleren. Per post wordt bekeken hoe deze het beste benaderd kan worden de komende jaren.</w:t>
      </w:r>
      <w:r w:rsidR="00DA468D" w:rsidRPr="004F494D">
        <w:rPr>
          <w:rFonts w:ascii="Arial" w:hAnsi="Arial" w:cs="Arial"/>
        </w:rPr>
        <w:t xml:space="preserve"> Dit kan doormiddel van parameters of door handmatig invoeren van de gegevens. Een voorbeeld van handmatig invoeren bij Amaris zorggroep zijn de ICT kosten</w:t>
      </w:r>
      <w:r>
        <w:rPr>
          <w:rFonts w:ascii="Arial" w:hAnsi="Arial" w:cs="Arial"/>
        </w:rPr>
        <w:t>. Deze kosten worden handmatig ingevoerd omdat de verhouding met de productie niet geheel duidelijk is. Daarom is gekozen om een geschat bedrag mee te nemen in de meerjarenplanning voor de ICT kosten.</w:t>
      </w:r>
    </w:p>
    <w:p w:rsidR="00DA468D" w:rsidRPr="004F494D" w:rsidRDefault="00DA468D" w:rsidP="00DA468D">
      <w:pPr>
        <w:jc w:val="both"/>
        <w:rPr>
          <w:rFonts w:ascii="Arial" w:hAnsi="Arial" w:cs="Arial"/>
        </w:rPr>
      </w:pPr>
      <w:r w:rsidRPr="004F494D">
        <w:rPr>
          <w:rFonts w:ascii="Arial" w:hAnsi="Arial" w:cs="Arial"/>
        </w:rPr>
        <w:t>Naast de ICT kosten zitten andere m</w:t>
      </w:r>
      <w:r w:rsidR="00C324BE">
        <w:rPr>
          <w:rFonts w:ascii="Arial" w:hAnsi="Arial" w:cs="Arial"/>
        </w:rPr>
        <w:t xml:space="preserve">ateriële kosten ook vaak niet </w:t>
      </w:r>
      <w:r w:rsidRPr="004F494D">
        <w:rPr>
          <w:rFonts w:ascii="Arial" w:hAnsi="Arial" w:cs="Arial"/>
        </w:rPr>
        <w:t>verwerkt in de “knoppen waar aan gedraaid” kan worden in een meerjarenprognose. Een voorbeeld daarvan zijn de Voedingskosten</w:t>
      </w:r>
      <w:r w:rsidR="00C324BE">
        <w:rPr>
          <w:rFonts w:ascii="Arial" w:hAnsi="Arial" w:cs="Arial"/>
        </w:rPr>
        <w:t>.</w:t>
      </w:r>
      <w:r w:rsidRPr="004F494D">
        <w:rPr>
          <w:rFonts w:ascii="Arial" w:hAnsi="Arial" w:cs="Arial"/>
        </w:rPr>
        <w:t xml:space="preserve"> Deze kosten zijn vastgesteld op €10, - per persoon per dag. </w:t>
      </w:r>
      <w:r w:rsidR="00C324BE" w:rsidRPr="00C324BE">
        <w:rPr>
          <w:rFonts w:ascii="Arial" w:hAnsi="Arial" w:cs="Arial"/>
        </w:rPr>
        <w:t>De bepaling van deze kostprijs is gebaseerd op ervaringscijfers uit het recente verleden</w:t>
      </w:r>
      <w:r w:rsidR="00C324BE">
        <w:rPr>
          <w:rFonts w:ascii="Arial" w:hAnsi="Arial" w:cs="Arial"/>
        </w:rPr>
        <w:t>.</w:t>
      </w:r>
      <w:r w:rsidR="00C324BE" w:rsidRPr="00C324BE">
        <w:rPr>
          <w:rFonts w:ascii="Arial" w:hAnsi="Arial" w:cs="Arial"/>
        </w:rPr>
        <w:t xml:space="preserve"> </w:t>
      </w:r>
      <w:r w:rsidRPr="004F494D">
        <w:rPr>
          <w:rFonts w:ascii="Arial" w:hAnsi="Arial" w:cs="Arial"/>
        </w:rPr>
        <w:t>De totale kosten van de voeding is afhankelijk van de productie. De €10, - is een vast bedrag dat mee genomen wordt en doorgetrokken wordt naar volgende jaren.</w:t>
      </w:r>
      <w:r w:rsidR="007C1C2A">
        <w:rPr>
          <w:rFonts w:ascii="Arial" w:hAnsi="Arial" w:cs="Arial"/>
        </w:rPr>
        <w:t xml:space="preserve"> Een keer in de drie jaar wordt dit tarief wel of niet herzien afhankelijk van de actuele kosten ontwikkeling. </w:t>
      </w:r>
    </w:p>
    <w:p w:rsidR="00DA468D" w:rsidRPr="004F494D" w:rsidRDefault="00DA468D" w:rsidP="00DA468D">
      <w:pPr>
        <w:jc w:val="both"/>
        <w:rPr>
          <w:rFonts w:ascii="Arial" w:eastAsiaTheme="majorEastAsia" w:hAnsi="Arial" w:cs="Arial"/>
          <w:b/>
          <w:bCs/>
          <w:color w:val="4F81BD" w:themeColor="accent1"/>
        </w:rPr>
      </w:pPr>
      <w:r w:rsidRPr="004F494D">
        <w:rPr>
          <w:rFonts w:ascii="Arial" w:hAnsi="Arial" w:cs="Arial"/>
        </w:rPr>
        <w:t>Naast de materiële kosten kan er ook een kostenplaatje samengesteld worden voor de personeelskosten. Aan de hand va</w:t>
      </w:r>
      <w:r w:rsidR="00C324BE">
        <w:rPr>
          <w:rFonts w:ascii="Arial" w:hAnsi="Arial" w:cs="Arial"/>
        </w:rPr>
        <w:t>n de fte en productie kan een fte-</w:t>
      </w:r>
      <w:r w:rsidRPr="004F494D">
        <w:rPr>
          <w:rFonts w:ascii="Arial" w:hAnsi="Arial" w:cs="Arial"/>
        </w:rPr>
        <w:t>mix samen gesteld worden. Dit heeft betrekking op de verhouding van het niveau van het in t</w:t>
      </w:r>
      <w:r w:rsidR="00422EAC">
        <w:rPr>
          <w:rFonts w:ascii="Arial" w:hAnsi="Arial" w:cs="Arial"/>
        </w:rPr>
        <w:t xml:space="preserve">e zetten personeel. Wanneer de </w:t>
      </w:r>
      <w:r w:rsidRPr="004F494D">
        <w:rPr>
          <w:rFonts w:ascii="Arial" w:hAnsi="Arial" w:cs="Arial"/>
        </w:rPr>
        <w:t>zorg</w:t>
      </w:r>
      <w:r w:rsidR="00422EAC">
        <w:rPr>
          <w:rFonts w:ascii="Arial" w:hAnsi="Arial" w:cs="Arial"/>
        </w:rPr>
        <w:t xml:space="preserve"> zwaarte</w:t>
      </w:r>
      <w:r w:rsidRPr="004F494D">
        <w:rPr>
          <w:rFonts w:ascii="Arial" w:hAnsi="Arial" w:cs="Arial"/>
        </w:rPr>
        <w:t xml:space="preserve"> toeneemt zal er ook meer hoger gediplomeerd personeel ingezet moeten worden. Aan de hand van deze gegevens kan er een totaal plaatje geschetst worden</w:t>
      </w:r>
      <w:r w:rsidR="00D736D5" w:rsidRPr="004F494D">
        <w:rPr>
          <w:rFonts w:ascii="Arial" w:hAnsi="Arial" w:cs="Arial"/>
        </w:rPr>
        <w:t xml:space="preserve"> van de totale personeelskosten, productie en zorgzwaarte. </w:t>
      </w:r>
      <w:r w:rsidRPr="004F494D">
        <w:rPr>
          <w:rFonts w:ascii="Arial" w:hAnsi="Arial" w:cs="Arial"/>
        </w:rPr>
        <w:br w:type="page"/>
      </w:r>
    </w:p>
    <w:p w:rsidR="00DA468D" w:rsidRPr="004F494D" w:rsidRDefault="00DA468D" w:rsidP="00DA468D">
      <w:pPr>
        <w:pStyle w:val="Kop3"/>
        <w:rPr>
          <w:rFonts w:ascii="Arial" w:hAnsi="Arial" w:cs="Arial"/>
        </w:rPr>
      </w:pPr>
      <w:bookmarkStart w:id="19" w:name="_Toc390694888"/>
      <w:r w:rsidRPr="004F494D">
        <w:rPr>
          <w:rFonts w:ascii="Arial" w:hAnsi="Arial" w:cs="Arial"/>
        </w:rPr>
        <w:lastRenderedPageBreak/>
        <w:t>Output</w:t>
      </w:r>
      <w:bookmarkEnd w:id="19"/>
    </w:p>
    <w:p w:rsidR="00DA468D" w:rsidRPr="004F494D" w:rsidRDefault="00DA468D" w:rsidP="00DA468D">
      <w:pPr>
        <w:jc w:val="both"/>
        <w:rPr>
          <w:rFonts w:ascii="Arial" w:hAnsi="Arial" w:cs="Arial"/>
        </w:rPr>
      </w:pPr>
      <w:r w:rsidRPr="004F494D">
        <w:rPr>
          <w:rFonts w:ascii="Arial" w:hAnsi="Arial" w:cs="Arial"/>
        </w:rPr>
        <w:t xml:space="preserve">Het inzicht dat door middel van een meerjarenprognose kan worden verkregen werkt verhelderend, zowel voor de beleidsmakers als voor de uitvoerders op de werkvloer. Met behulp van de meerjarenprognose wordt het voor iedereen in de organisatie duidelijk welke kant de organisatie op moet. </w:t>
      </w:r>
      <w:sdt>
        <w:sdtPr>
          <w:rPr>
            <w:rFonts w:ascii="Arial" w:hAnsi="Arial" w:cs="Arial"/>
          </w:rPr>
          <w:id w:val="1568425"/>
          <w:citation/>
        </w:sdtPr>
        <w:sdtEndPr/>
        <w:sdtContent>
          <w:r w:rsidR="00950D78" w:rsidRPr="004F494D">
            <w:rPr>
              <w:rFonts w:ascii="Arial" w:hAnsi="Arial" w:cs="Arial"/>
            </w:rPr>
            <w:fldChar w:fldCharType="begin"/>
          </w:r>
          <w:r w:rsidRPr="004F494D">
            <w:rPr>
              <w:rFonts w:ascii="Arial" w:hAnsi="Arial" w:cs="Arial"/>
            </w:rPr>
            <w:instrText xml:space="preserve"> CITATION Ket00 \l 1033 </w:instrText>
          </w:r>
          <w:r w:rsidR="00950D78" w:rsidRPr="004F494D">
            <w:rPr>
              <w:rFonts w:ascii="Arial" w:hAnsi="Arial" w:cs="Arial"/>
            </w:rPr>
            <w:fldChar w:fldCharType="separate"/>
          </w:r>
          <w:r w:rsidR="00DE3D7F" w:rsidRPr="00DE3D7F">
            <w:rPr>
              <w:rFonts w:ascii="Arial" w:hAnsi="Arial" w:cs="Arial"/>
              <w:noProof/>
            </w:rPr>
            <w:t>(Ketelaars, Strategische meerjarenplanning. Een procesmatige benadering, 2000)</w:t>
          </w:r>
          <w:r w:rsidR="00950D78" w:rsidRPr="004F494D">
            <w:rPr>
              <w:rFonts w:ascii="Arial" w:hAnsi="Arial" w:cs="Arial"/>
            </w:rPr>
            <w:fldChar w:fldCharType="end"/>
          </w:r>
        </w:sdtContent>
      </w:sdt>
    </w:p>
    <w:p w:rsidR="00DA468D" w:rsidRPr="004F494D" w:rsidRDefault="00DA468D" w:rsidP="00DA468D">
      <w:pPr>
        <w:jc w:val="both"/>
        <w:rPr>
          <w:rFonts w:ascii="Arial" w:hAnsi="Arial" w:cs="Arial"/>
        </w:rPr>
      </w:pPr>
      <w:r w:rsidRPr="004F494D">
        <w:rPr>
          <w:rFonts w:ascii="Arial" w:hAnsi="Arial" w:cs="Arial"/>
        </w:rPr>
        <w:t xml:space="preserve">Het gaat bij een meerjarenprognose uiteindelijk om de analyses die gemaakt worden en hoe de verhoudingen worden weer gegeven. Op deze uitkomsten moet strategisch gestuurd worden. </w:t>
      </w:r>
    </w:p>
    <w:p w:rsidR="00DA468D" w:rsidRPr="004F494D" w:rsidRDefault="00DA468D" w:rsidP="00DA468D">
      <w:pPr>
        <w:jc w:val="both"/>
        <w:rPr>
          <w:rFonts w:ascii="Arial" w:hAnsi="Arial" w:cs="Arial"/>
        </w:rPr>
      </w:pPr>
      <w:r w:rsidRPr="004F494D">
        <w:rPr>
          <w:rFonts w:ascii="Arial" w:hAnsi="Arial" w:cs="Arial"/>
        </w:rPr>
        <w:t>Een van de uitkomsten van een meerjarenprognose is het inzicht in de liquiditeit van een organisatie. De liquiditeit geeft aan in welke mate een onderneming haar lopende betalingsverplichtingen kan voldoen. Amaris Zorggroep is een grote vastgoedportefeuille aan het ontwikkelen. Nieuwe instellingen worden geopend en bestaande instellingen worden verbouwd. Voor deze investeringen is liquiditeit nodig. De investeringen worden mee genomen in de meerjarenprognose. In de meerjarenprognose kan bekeken worden wat de investeringen met de liquiditeit van de organisatie doen. Aan de hand van de scenario`s kunnen er keuzen gemaakt worden om meer te lenen of de investeringen even uit te stellen of in het geheel te cancelen als het een negatieve uitwerking heeft op de liquiditeit van de organisatie.</w:t>
      </w:r>
    </w:p>
    <w:p w:rsidR="00DA468D" w:rsidRPr="004F494D" w:rsidRDefault="00DA468D" w:rsidP="00DA468D">
      <w:pPr>
        <w:jc w:val="both"/>
        <w:rPr>
          <w:rFonts w:ascii="Arial" w:hAnsi="Arial" w:cs="Arial"/>
        </w:rPr>
      </w:pPr>
      <w:r w:rsidRPr="004F494D">
        <w:rPr>
          <w:rFonts w:ascii="Arial" w:hAnsi="Arial" w:cs="Arial"/>
        </w:rPr>
        <w:t>Naast de liquiditeit geeft de meerjare</w:t>
      </w:r>
      <w:r w:rsidR="00D736D5" w:rsidRPr="004F494D">
        <w:rPr>
          <w:rFonts w:ascii="Arial" w:hAnsi="Arial" w:cs="Arial"/>
        </w:rPr>
        <w:t xml:space="preserve">nprognose ook een beeld van de solvabiliteit </w:t>
      </w:r>
      <w:r w:rsidRPr="004F494D">
        <w:rPr>
          <w:rFonts w:ascii="Arial" w:hAnsi="Arial" w:cs="Arial"/>
        </w:rPr>
        <w:t xml:space="preserve">van de organisatie. Het eigen vermogen is het verschil tussen de bezittingen en de schulden van de organisatie. </w:t>
      </w:r>
      <w:r w:rsidR="00422EAC">
        <w:rPr>
          <w:rFonts w:ascii="Arial" w:hAnsi="Arial" w:cs="Arial"/>
        </w:rPr>
        <w:t>D</w:t>
      </w:r>
      <w:r w:rsidR="00422EAC" w:rsidRPr="00422EAC">
        <w:rPr>
          <w:rFonts w:ascii="Arial" w:hAnsi="Arial" w:cs="Arial"/>
        </w:rPr>
        <w:t>e huid</w:t>
      </w:r>
      <w:r w:rsidR="00422EAC">
        <w:rPr>
          <w:rFonts w:ascii="Arial" w:hAnsi="Arial" w:cs="Arial"/>
        </w:rPr>
        <w:t>ig</w:t>
      </w:r>
      <w:r w:rsidR="00422EAC" w:rsidRPr="00422EAC">
        <w:rPr>
          <w:rFonts w:ascii="Arial" w:hAnsi="Arial" w:cs="Arial"/>
        </w:rPr>
        <w:t xml:space="preserve">e Raad van Bestuur </w:t>
      </w:r>
      <w:r w:rsidR="0010528F">
        <w:rPr>
          <w:rFonts w:ascii="Arial" w:hAnsi="Arial" w:cs="Arial"/>
        </w:rPr>
        <w:t xml:space="preserve">is </w:t>
      </w:r>
      <w:r w:rsidR="00422EAC" w:rsidRPr="00422EAC">
        <w:rPr>
          <w:rFonts w:ascii="Arial" w:hAnsi="Arial" w:cs="Arial"/>
        </w:rPr>
        <w:t xml:space="preserve">zich </w:t>
      </w:r>
      <w:r w:rsidR="0010528F">
        <w:rPr>
          <w:rFonts w:ascii="Arial" w:hAnsi="Arial" w:cs="Arial"/>
        </w:rPr>
        <w:t>terdege</w:t>
      </w:r>
      <w:r w:rsidR="00422EAC" w:rsidRPr="00422EAC">
        <w:rPr>
          <w:rFonts w:ascii="Arial" w:hAnsi="Arial" w:cs="Arial"/>
        </w:rPr>
        <w:t xml:space="preserve"> bewust van het belang van deze ratio met oog op het aantrekken van financiering ter bekostiging van de vastgoedplannen.</w:t>
      </w:r>
    </w:p>
    <w:p w:rsidR="00DA468D" w:rsidRPr="004F494D" w:rsidRDefault="00DA468D" w:rsidP="00DA468D">
      <w:pPr>
        <w:jc w:val="both"/>
        <w:rPr>
          <w:rFonts w:ascii="Arial" w:hAnsi="Arial" w:cs="Arial"/>
        </w:rPr>
      </w:pPr>
      <w:r w:rsidRPr="004F494D">
        <w:rPr>
          <w:rFonts w:ascii="Arial" w:hAnsi="Arial" w:cs="Arial"/>
        </w:rPr>
        <w:t>De bruto marge geeft de verhouding tussen de brutowinst en de omzet weer. De brutomarge is de brutowinst uitgedrukt in een percentage van de jaaromzet. De brutomarge geeft een gemiddeld beeld t.o.v. de jaaromzet. De brutomarge kan berekend worden voor het behandelcentrum, de thuismarkt en de intensieve markt maar ook al geheel.</w:t>
      </w:r>
    </w:p>
    <w:p w:rsidR="00DA468D" w:rsidRPr="004F494D" w:rsidRDefault="00DA468D" w:rsidP="00DA468D">
      <w:pPr>
        <w:jc w:val="both"/>
        <w:rPr>
          <w:rFonts w:ascii="Arial" w:hAnsi="Arial" w:cs="Arial"/>
        </w:rPr>
      </w:pPr>
      <w:r w:rsidRPr="004F494D">
        <w:rPr>
          <w:rFonts w:ascii="Arial" w:hAnsi="Arial" w:cs="Arial"/>
        </w:rPr>
        <w:t xml:space="preserve">De overheadkosten zijn zeer interessant voor Amaris Zorggroep. </w:t>
      </w:r>
      <w:r w:rsidR="0004737D" w:rsidRPr="004F494D">
        <w:rPr>
          <w:rFonts w:ascii="Arial" w:hAnsi="Arial" w:cs="Arial"/>
        </w:rPr>
        <w:t xml:space="preserve">De overheadkosten </w:t>
      </w:r>
      <w:r w:rsidR="005C7F45">
        <w:rPr>
          <w:rFonts w:ascii="Arial" w:hAnsi="Arial" w:cs="Arial"/>
        </w:rPr>
        <w:t>liggen</w:t>
      </w:r>
      <w:r w:rsidR="0004737D" w:rsidRPr="004F494D">
        <w:rPr>
          <w:rFonts w:ascii="Arial" w:hAnsi="Arial" w:cs="Arial"/>
        </w:rPr>
        <w:t xml:space="preserve"> onder een vergrootglas en hebben geleid tot doelstellingen met betrekking tot het terugdringen van de overheadkosten. </w:t>
      </w:r>
      <w:r w:rsidRPr="004F494D">
        <w:rPr>
          <w:rFonts w:ascii="Arial" w:hAnsi="Arial" w:cs="Arial"/>
        </w:rPr>
        <w:t xml:space="preserve">Voor Amaris zorggroep is een norm vastgesteld aan de hand van het </w:t>
      </w:r>
      <w:proofErr w:type="spellStart"/>
      <w:r w:rsidRPr="004F494D">
        <w:rPr>
          <w:rFonts w:ascii="Arial" w:hAnsi="Arial" w:cs="Arial"/>
        </w:rPr>
        <w:t>Allon</w:t>
      </w:r>
      <w:proofErr w:type="spellEnd"/>
      <w:r w:rsidRPr="004F494D">
        <w:rPr>
          <w:rFonts w:ascii="Arial" w:hAnsi="Arial" w:cs="Arial"/>
        </w:rPr>
        <w:t xml:space="preserve"> project. Amaris hanteert het vertrekpunt dat het aandeel overhead niet meer mag bedragen dan het landelijke gemiddelde: 13,3% (</w:t>
      </w:r>
      <w:proofErr w:type="spellStart"/>
      <w:r w:rsidRPr="004F494D">
        <w:rPr>
          <w:rFonts w:ascii="Arial" w:hAnsi="Arial" w:cs="Arial"/>
        </w:rPr>
        <w:t>Actiz</w:t>
      </w:r>
      <w:proofErr w:type="spellEnd"/>
      <w:r w:rsidRPr="004F494D">
        <w:rPr>
          <w:rFonts w:ascii="Arial" w:hAnsi="Arial" w:cs="Arial"/>
        </w:rPr>
        <w:t xml:space="preserve"> benchmark). Het streven is om een percentage van maximaal 12,5% </w:t>
      </w:r>
      <w:r w:rsidR="007D0709">
        <w:rPr>
          <w:rFonts w:ascii="Arial" w:hAnsi="Arial" w:cs="Arial"/>
        </w:rPr>
        <w:t>te realiseren</w:t>
      </w:r>
      <w:r w:rsidRPr="004F494D">
        <w:rPr>
          <w:rFonts w:ascii="Arial" w:hAnsi="Arial" w:cs="Arial"/>
        </w:rPr>
        <w:t>.</w:t>
      </w:r>
    </w:p>
    <w:p w:rsidR="00F32EBB" w:rsidRDefault="00DA468D" w:rsidP="00F32EBB">
      <w:pPr>
        <w:jc w:val="both"/>
        <w:rPr>
          <w:rFonts w:ascii="Arial" w:hAnsi="Arial" w:cs="Arial"/>
        </w:rPr>
      </w:pPr>
      <w:r w:rsidRPr="004F494D">
        <w:rPr>
          <w:rFonts w:ascii="Arial" w:hAnsi="Arial" w:cs="Arial"/>
        </w:rPr>
        <w:t>Belangrijk punt voor de meerjarenprog</w:t>
      </w:r>
      <w:r w:rsidR="0004737D" w:rsidRPr="004F494D">
        <w:rPr>
          <w:rFonts w:ascii="Arial" w:hAnsi="Arial" w:cs="Arial"/>
        </w:rPr>
        <w:t xml:space="preserve">nose is dat deze inzicht geeft per locatie en per doelgroep. </w:t>
      </w:r>
      <w:r w:rsidRPr="004F494D">
        <w:rPr>
          <w:rFonts w:ascii="Arial" w:hAnsi="Arial" w:cs="Arial"/>
        </w:rPr>
        <w:t xml:space="preserve">Aan de hand van deze informatie kan er </w:t>
      </w:r>
      <w:r w:rsidR="007C1C2A">
        <w:rPr>
          <w:rFonts w:ascii="Arial" w:hAnsi="Arial" w:cs="Arial"/>
        </w:rPr>
        <w:t xml:space="preserve">zowel </w:t>
      </w:r>
      <w:r w:rsidRPr="004F494D">
        <w:rPr>
          <w:rFonts w:ascii="Arial" w:hAnsi="Arial" w:cs="Arial"/>
        </w:rPr>
        <w:t xml:space="preserve">een </w:t>
      </w:r>
      <w:r w:rsidR="005C7F45">
        <w:rPr>
          <w:rFonts w:ascii="Arial" w:hAnsi="Arial" w:cs="Arial"/>
        </w:rPr>
        <w:t xml:space="preserve">intern </w:t>
      </w:r>
      <w:r w:rsidR="007C1C2A">
        <w:rPr>
          <w:rFonts w:ascii="Arial" w:hAnsi="Arial" w:cs="Arial"/>
        </w:rPr>
        <w:t xml:space="preserve">als extern </w:t>
      </w:r>
      <w:r w:rsidRPr="004F494D">
        <w:rPr>
          <w:rFonts w:ascii="Arial" w:hAnsi="Arial" w:cs="Arial"/>
        </w:rPr>
        <w:t>benchmark onderzoek gedaan worden.</w:t>
      </w:r>
      <w:r w:rsidR="00422EAC">
        <w:rPr>
          <w:rFonts w:ascii="Arial" w:hAnsi="Arial" w:cs="Arial"/>
        </w:rPr>
        <w:t xml:space="preserve"> </w:t>
      </w:r>
      <w:r w:rsidR="00F32EBB">
        <w:rPr>
          <w:rFonts w:ascii="Arial" w:hAnsi="Arial" w:cs="Arial"/>
        </w:rPr>
        <w:t>Het</w:t>
      </w:r>
      <w:r w:rsidR="007C1C2A">
        <w:rPr>
          <w:rFonts w:ascii="Arial" w:hAnsi="Arial" w:cs="Arial"/>
        </w:rPr>
        <w:t xml:space="preserve"> potentiele leereffect van een </w:t>
      </w:r>
      <w:r w:rsidR="00F32EBB">
        <w:rPr>
          <w:rFonts w:ascii="Arial" w:hAnsi="Arial" w:cs="Arial"/>
        </w:rPr>
        <w:t xml:space="preserve">benchmark kan als volgt beschreven worden. </w:t>
      </w:r>
    </w:p>
    <w:p w:rsidR="00DA0E98" w:rsidRDefault="00DA0E98" w:rsidP="00F32EBB">
      <w:pPr>
        <w:pStyle w:val="Lijstalinea"/>
        <w:numPr>
          <w:ilvl w:val="0"/>
          <w:numId w:val="21"/>
        </w:numPr>
        <w:jc w:val="both"/>
        <w:rPr>
          <w:rFonts w:ascii="Arial" w:hAnsi="Arial" w:cs="Arial"/>
        </w:rPr>
      </w:pPr>
      <w:r>
        <w:rPr>
          <w:rFonts w:ascii="Arial" w:hAnsi="Arial" w:cs="Arial"/>
        </w:rPr>
        <w:t>Ieder organisatie</w:t>
      </w:r>
      <w:r w:rsidR="007C1C2A">
        <w:rPr>
          <w:rFonts w:ascii="Arial" w:hAnsi="Arial" w:cs="Arial"/>
        </w:rPr>
        <w:t>(locatie)</w:t>
      </w:r>
      <w:r>
        <w:rPr>
          <w:rFonts w:ascii="Arial" w:hAnsi="Arial" w:cs="Arial"/>
        </w:rPr>
        <w:t xml:space="preserve"> onderdeel </w:t>
      </w:r>
      <w:r w:rsidR="00F32EBB" w:rsidRPr="00F32EBB">
        <w:rPr>
          <w:rFonts w:ascii="Arial" w:hAnsi="Arial" w:cs="Arial"/>
        </w:rPr>
        <w:t xml:space="preserve">krijgt een objectief beeld van </w:t>
      </w:r>
      <w:r w:rsidR="00F32EBB">
        <w:rPr>
          <w:rFonts w:ascii="Arial" w:hAnsi="Arial" w:cs="Arial"/>
        </w:rPr>
        <w:t>de concurrentiepositie</w:t>
      </w:r>
      <w:r w:rsidR="007C1C2A">
        <w:rPr>
          <w:rFonts w:ascii="Arial" w:hAnsi="Arial" w:cs="Arial"/>
        </w:rPr>
        <w:t>, zowel intern als extern</w:t>
      </w:r>
      <w:r w:rsidR="00F32EBB">
        <w:rPr>
          <w:rFonts w:ascii="Arial" w:hAnsi="Arial" w:cs="Arial"/>
        </w:rPr>
        <w:t xml:space="preserve">. Door </w:t>
      </w:r>
      <w:r>
        <w:rPr>
          <w:rFonts w:ascii="Arial" w:hAnsi="Arial" w:cs="Arial"/>
        </w:rPr>
        <w:t xml:space="preserve">bijvoorbeeld </w:t>
      </w:r>
      <w:r w:rsidR="00F32EBB">
        <w:rPr>
          <w:rFonts w:ascii="Arial" w:hAnsi="Arial" w:cs="Arial"/>
        </w:rPr>
        <w:t xml:space="preserve">iedere </w:t>
      </w:r>
      <w:r>
        <w:rPr>
          <w:rFonts w:ascii="Arial" w:hAnsi="Arial" w:cs="Arial"/>
        </w:rPr>
        <w:t>locatie</w:t>
      </w:r>
      <w:r w:rsidR="00F32EBB">
        <w:rPr>
          <w:rFonts w:ascii="Arial" w:hAnsi="Arial" w:cs="Arial"/>
        </w:rPr>
        <w:t xml:space="preserve"> te </w:t>
      </w:r>
      <w:r>
        <w:rPr>
          <w:rFonts w:ascii="Arial" w:hAnsi="Arial" w:cs="Arial"/>
        </w:rPr>
        <w:t>vergelijken</w:t>
      </w:r>
      <w:r w:rsidR="00F32EBB">
        <w:rPr>
          <w:rFonts w:ascii="Arial" w:hAnsi="Arial" w:cs="Arial"/>
        </w:rPr>
        <w:t xml:space="preserve"> met de andere locaties wordt er een goed beeld verkregen van de positie van de locatie in de gehele </w:t>
      </w:r>
      <w:r>
        <w:rPr>
          <w:rFonts w:ascii="Arial" w:hAnsi="Arial" w:cs="Arial"/>
        </w:rPr>
        <w:t>organisatie</w:t>
      </w:r>
      <w:r w:rsidR="007C1C2A">
        <w:rPr>
          <w:rFonts w:ascii="Arial" w:hAnsi="Arial" w:cs="Arial"/>
        </w:rPr>
        <w:t xml:space="preserve"> en ten opzichte van locaties van andere </w:t>
      </w:r>
      <w:r w:rsidR="007C1C2A">
        <w:rPr>
          <w:rFonts w:ascii="Arial" w:hAnsi="Arial" w:cs="Arial"/>
        </w:rPr>
        <w:lastRenderedPageBreak/>
        <w:t xml:space="preserve">zorgorganisaties. </w:t>
      </w:r>
      <w:r>
        <w:rPr>
          <w:rFonts w:ascii="Arial" w:hAnsi="Arial" w:cs="Arial"/>
        </w:rPr>
        <w:t xml:space="preserve">Daarnaast wordt er inzicht verschaft in de punten die verbeterd kunnen worden. </w:t>
      </w:r>
    </w:p>
    <w:p w:rsidR="00DA0E98" w:rsidRDefault="00DA0E98" w:rsidP="00F32EBB">
      <w:pPr>
        <w:pStyle w:val="Lijstalinea"/>
        <w:numPr>
          <w:ilvl w:val="0"/>
          <w:numId w:val="21"/>
        </w:numPr>
        <w:jc w:val="both"/>
        <w:rPr>
          <w:rFonts w:ascii="Arial" w:hAnsi="Arial" w:cs="Arial"/>
        </w:rPr>
      </w:pPr>
      <w:r>
        <w:rPr>
          <w:rFonts w:ascii="Arial" w:hAnsi="Arial" w:cs="Arial"/>
        </w:rPr>
        <w:t>I</w:t>
      </w:r>
      <w:r w:rsidR="00F32EBB" w:rsidRPr="00DA0E98">
        <w:rPr>
          <w:rFonts w:ascii="Arial" w:hAnsi="Arial" w:cs="Arial"/>
        </w:rPr>
        <w:t>nterne en externe processen</w:t>
      </w:r>
      <w:r>
        <w:rPr>
          <w:rFonts w:ascii="Arial" w:hAnsi="Arial" w:cs="Arial"/>
        </w:rPr>
        <w:t xml:space="preserve"> kunnen</w:t>
      </w:r>
      <w:r w:rsidR="00F32EBB" w:rsidRPr="00DA0E98">
        <w:rPr>
          <w:rFonts w:ascii="Arial" w:hAnsi="Arial" w:cs="Arial"/>
        </w:rPr>
        <w:t xml:space="preserve"> verbeteren</w:t>
      </w:r>
      <w:r>
        <w:rPr>
          <w:rFonts w:ascii="Arial" w:hAnsi="Arial" w:cs="Arial"/>
        </w:rPr>
        <w:t>. Processen worden met elkaar vergele</w:t>
      </w:r>
      <w:r w:rsidR="005F09F1">
        <w:rPr>
          <w:rFonts w:ascii="Arial" w:hAnsi="Arial" w:cs="Arial"/>
        </w:rPr>
        <w:t>ken waardoor er zicht is de betreffende processen en de ‘beste’ uitvoering in bepaalde locaties.</w:t>
      </w:r>
    </w:p>
    <w:p w:rsidR="00F32EBB" w:rsidRPr="00DA0E98" w:rsidRDefault="00DA0E98" w:rsidP="00F32EBB">
      <w:pPr>
        <w:pStyle w:val="Lijstalinea"/>
        <w:numPr>
          <w:ilvl w:val="0"/>
          <w:numId w:val="21"/>
        </w:numPr>
        <w:jc w:val="both"/>
        <w:rPr>
          <w:rFonts w:ascii="Arial" w:hAnsi="Arial" w:cs="Arial"/>
        </w:rPr>
      </w:pPr>
      <w:r>
        <w:rPr>
          <w:rFonts w:ascii="Arial" w:hAnsi="Arial" w:cs="Arial"/>
        </w:rPr>
        <w:t xml:space="preserve">Door middel van </w:t>
      </w:r>
      <w:r w:rsidR="00F32EBB" w:rsidRPr="00DA0E98">
        <w:rPr>
          <w:rFonts w:ascii="Arial" w:hAnsi="Arial" w:cs="Arial"/>
        </w:rPr>
        <w:t>benchmarking ku</w:t>
      </w:r>
      <w:r>
        <w:rPr>
          <w:rFonts w:ascii="Arial" w:hAnsi="Arial" w:cs="Arial"/>
        </w:rPr>
        <w:t xml:space="preserve">nnen er </w:t>
      </w:r>
      <w:r w:rsidR="00F32EBB" w:rsidRPr="00DA0E98">
        <w:rPr>
          <w:rFonts w:ascii="Arial" w:hAnsi="Arial" w:cs="Arial"/>
        </w:rPr>
        <w:t xml:space="preserve">realistische doelen vaststellen </w:t>
      </w:r>
      <w:r>
        <w:rPr>
          <w:rFonts w:ascii="Arial" w:hAnsi="Arial" w:cs="Arial"/>
        </w:rPr>
        <w:t xml:space="preserve">worden. </w:t>
      </w:r>
      <w:r w:rsidR="005F09F1">
        <w:rPr>
          <w:rFonts w:ascii="Arial" w:hAnsi="Arial" w:cs="Arial"/>
        </w:rPr>
        <w:t>Door te kijken naar de prestaties van een betreffende locatie kunnen realistische doelstellingen opgesteld worden. Ook kunnen nauwkeurig knelpunten aangegeven worden die opgelost moeten worden.</w:t>
      </w:r>
    </w:p>
    <w:p w:rsidR="00F32EBB" w:rsidRPr="00F32EBB" w:rsidRDefault="00DA0E98" w:rsidP="005F09F1">
      <w:pPr>
        <w:pStyle w:val="Lijstalinea"/>
        <w:numPr>
          <w:ilvl w:val="0"/>
          <w:numId w:val="21"/>
        </w:numPr>
        <w:jc w:val="both"/>
        <w:rPr>
          <w:rFonts w:ascii="Arial" w:hAnsi="Arial" w:cs="Arial"/>
        </w:rPr>
      </w:pPr>
      <w:r w:rsidRPr="00DA0E98">
        <w:rPr>
          <w:rFonts w:ascii="Arial" w:hAnsi="Arial" w:cs="Arial"/>
        </w:rPr>
        <w:t xml:space="preserve">Er wordt minder gekeken naar een organisatieonderdeel maar meer naar de organisatie als geheel. </w:t>
      </w:r>
      <w:r w:rsidR="00F32EBB" w:rsidRPr="00DA0E98">
        <w:rPr>
          <w:rFonts w:ascii="Arial" w:hAnsi="Arial" w:cs="Arial"/>
        </w:rPr>
        <w:t xml:space="preserve">Veel </w:t>
      </w:r>
      <w:r>
        <w:rPr>
          <w:rFonts w:ascii="Arial" w:hAnsi="Arial" w:cs="Arial"/>
        </w:rPr>
        <w:t xml:space="preserve">locaties </w:t>
      </w:r>
      <w:r w:rsidR="00F32EBB" w:rsidRPr="00DA0E98">
        <w:rPr>
          <w:rFonts w:ascii="Arial" w:hAnsi="Arial" w:cs="Arial"/>
        </w:rPr>
        <w:t xml:space="preserve">zijn sterk gericht op zichzelf. </w:t>
      </w:r>
      <w:r w:rsidR="005F09F1">
        <w:rPr>
          <w:rFonts w:ascii="Arial" w:hAnsi="Arial" w:cs="Arial"/>
        </w:rPr>
        <w:t xml:space="preserve">Met benchmarking kan er duidelijk gemaakt worden hoe de gehele organisatie er voor staat. </w:t>
      </w:r>
    </w:p>
    <w:p w:rsidR="00F32EBB" w:rsidRPr="00DA0E98" w:rsidRDefault="005F09F1" w:rsidP="00DA0E98">
      <w:pPr>
        <w:pStyle w:val="Lijstalinea"/>
        <w:numPr>
          <w:ilvl w:val="0"/>
          <w:numId w:val="21"/>
        </w:numPr>
        <w:jc w:val="both"/>
        <w:rPr>
          <w:rFonts w:ascii="Arial" w:hAnsi="Arial" w:cs="Arial"/>
        </w:rPr>
      </w:pPr>
      <w:r>
        <w:rPr>
          <w:rFonts w:ascii="Arial" w:hAnsi="Arial" w:cs="Arial"/>
        </w:rPr>
        <w:t>B</w:t>
      </w:r>
      <w:r w:rsidR="00F32EBB" w:rsidRPr="00DA0E98">
        <w:rPr>
          <w:rFonts w:ascii="Arial" w:hAnsi="Arial" w:cs="Arial"/>
        </w:rPr>
        <w:t>eter inzicht</w:t>
      </w:r>
      <w:r w:rsidR="00DA0E98">
        <w:rPr>
          <w:rFonts w:ascii="Arial" w:hAnsi="Arial" w:cs="Arial"/>
        </w:rPr>
        <w:t xml:space="preserve"> verkrijging in de </w:t>
      </w:r>
      <w:r w:rsidR="00F32EBB" w:rsidRPr="00DA0E98">
        <w:rPr>
          <w:rFonts w:ascii="Arial" w:hAnsi="Arial" w:cs="Arial"/>
        </w:rPr>
        <w:t xml:space="preserve">sterke en zwakke punten </w:t>
      </w:r>
      <w:r w:rsidR="00DA0E98">
        <w:rPr>
          <w:rFonts w:ascii="Arial" w:hAnsi="Arial" w:cs="Arial"/>
        </w:rPr>
        <w:t xml:space="preserve">van de organisatie. Een SWOT-analyse kan helpen om inzicht te verkrijgen in de sterke en zwakke punten van Amaris Zorggroep. Benchmarking maakt het mogelijk om vooral de sterktes en zwaktes te beargumenteren. Door middel van benchmarking worden de sterkte en zwakte punten aangetoond. </w:t>
      </w:r>
      <w:sdt>
        <w:sdtPr>
          <w:rPr>
            <w:rFonts w:ascii="Arial" w:hAnsi="Arial" w:cs="Arial"/>
          </w:rPr>
          <w:id w:val="1994521958"/>
          <w:citation/>
        </w:sdtPr>
        <w:sdtEndPr/>
        <w:sdtContent>
          <w:r w:rsidR="00950D78">
            <w:rPr>
              <w:rFonts w:ascii="Arial" w:hAnsi="Arial" w:cs="Arial"/>
            </w:rPr>
            <w:fldChar w:fldCharType="begin"/>
          </w:r>
          <w:r w:rsidR="00E22289">
            <w:rPr>
              <w:rFonts w:ascii="Arial" w:hAnsi="Arial" w:cs="Arial"/>
            </w:rPr>
            <w:instrText xml:space="preserve"> CITATION Dig14 \l 1043 </w:instrText>
          </w:r>
          <w:r w:rsidR="00950D78">
            <w:rPr>
              <w:rFonts w:ascii="Arial" w:hAnsi="Arial" w:cs="Arial"/>
            </w:rPr>
            <w:fldChar w:fldCharType="separate"/>
          </w:r>
          <w:r w:rsidR="00DE3D7F" w:rsidRPr="00DE3D7F">
            <w:rPr>
              <w:rFonts w:ascii="Arial" w:hAnsi="Arial" w:cs="Arial"/>
              <w:noProof/>
            </w:rPr>
            <w:t>(Digitale professionals, 2014)</w:t>
          </w:r>
          <w:r w:rsidR="00950D78">
            <w:rPr>
              <w:rFonts w:ascii="Arial" w:hAnsi="Arial" w:cs="Arial"/>
            </w:rPr>
            <w:fldChar w:fldCharType="end"/>
          </w:r>
        </w:sdtContent>
      </w:sdt>
    </w:p>
    <w:p w:rsidR="00DA468D" w:rsidRPr="004F494D" w:rsidRDefault="00DA468D" w:rsidP="00DA468D">
      <w:pPr>
        <w:jc w:val="both"/>
        <w:rPr>
          <w:rFonts w:ascii="Arial" w:hAnsi="Arial" w:cs="Arial"/>
        </w:rPr>
      </w:pPr>
      <w:r w:rsidRPr="004F494D">
        <w:rPr>
          <w:rFonts w:ascii="Arial" w:hAnsi="Arial" w:cs="Arial"/>
        </w:rPr>
        <w:t xml:space="preserve">In de meerjarenprognose kunnen verschillende scenario`s met elkaar vergeleken worden. De verschillende scenario`s worden geanalyseerd waar uiteindelijk een keuze uit gemaakt wordt. Van deze keuze wordt een rapport gemaakt. Aan de hand van deze strategische keuzen kunnen ook tactische en operationele keuzen gemaakt worden. </w:t>
      </w:r>
    </w:p>
    <w:p w:rsidR="00DA468D" w:rsidRPr="004F494D" w:rsidRDefault="00DA468D" w:rsidP="00DA468D">
      <w:pPr>
        <w:jc w:val="both"/>
        <w:rPr>
          <w:rFonts w:ascii="Arial" w:hAnsi="Arial" w:cs="Arial"/>
        </w:rPr>
      </w:pPr>
      <w:r w:rsidRPr="004F494D">
        <w:rPr>
          <w:rFonts w:ascii="Arial" w:hAnsi="Arial" w:cs="Arial"/>
        </w:rPr>
        <w:t xml:space="preserve">Met een meerjarenprognose kan ook een portfolio-analyse gemaakt worden. De portfolio-analyse is een hulpmiddel dat gebruikt wordt binnen het marketingvakgebied om beslissingen te nemen over product-marktcombinaties (portfolio). Het doel is een mix van product-marktcombinaties die op korte en op langere termijn in balans is. Een organisatie zal een goede mix van product-marktcombinaties moeten hebben, zowel producten in opkomst, als producten </w:t>
      </w:r>
      <w:r w:rsidR="00422EAC">
        <w:rPr>
          <w:rFonts w:ascii="Arial" w:hAnsi="Arial" w:cs="Arial"/>
        </w:rPr>
        <w:t>die geld opleveren (</w:t>
      </w:r>
      <w:r w:rsidR="007C1C2A">
        <w:rPr>
          <w:rFonts w:ascii="Arial" w:hAnsi="Arial" w:cs="Arial"/>
        </w:rPr>
        <w:t xml:space="preserve">dit zijn de categorieën uit de welbekenden Boston Consultancy Group </w:t>
      </w:r>
      <w:r w:rsidR="00422EAC">
        <w:rPr>
          <w:rFonts w:ascii="Arial" w:hAnsi="Arial" w:cs="Arial"/>
        </w:rPr>
        <w:t>matrix</w:t>
      </w:r>
      <w:r w:rsidRPr="004F494D">
        <w:rPr>
          <w:rFonts w:ascii="Arial" w:hAnsi="Arial" w:cs="Arial"/>
        </w:rPr>
        <w:t>).</w:t>
      </w:r>
    </w:p>
    <w:p w:rsidR="00DA468D" w:rsidRPr="004F494D" w:rsidRDefault="00DA468D" w:rsidP="00DA468D">
      <w:pPr>
        <w:jc w:val="both"/>
        <w:rPr>
          <w:rFonts w:ascii="Arial" w:hAnsi="Arial" w:cs="Arial"/>
        </w:rPr>
      </w:pPr>
      <w:r w:rsidRPr="004F494D">
        <w:rPr>
          <w:rFonts w:ascii="Arial" w:hAnsi="Arial" w:cs="Arial"/>
        </w:rPr>
        <w:t xml:space="preserve">Tot slot zorgt de output van de meerjarenprognose voor de aandachtsgebieden </w:t>
      </w:r>
      <w:r w:rsidR="00422EAC">
        <w:rPr>
          <w:rFonts w:ascii="Arial" w:hAnsi="Arial" w:cs="Arial"/>
        </w:rPr>
        <w:t xml:space="preserve">budget/begroting, </w:t>
      </w:r>
      <w:r w:rsidRPr="004F494D">
        <w:rPr>
          <w:rFonts w:ascii="Arial" w:hAnsi="Arial" w:cs="Arial"/>
        </w:rPr>
        <w:t xml:space="preserve">vastgoed en liquiditeitsplanning weer voor input. Dus de output van het ene aandachtsgebied is voor het andere aandachtsgebied weer input. </w:t>
      </w:r>
    </w:p>
    <w:p w:rsidR="00DA468D" w:rsidRPr="004F494D" w:rsidRDefault="00DA468D" w:rsidP="00A1425C">
      <w:pPr>
        <w:pStyle w:val="Kop3"/>
        <w:numPr>
          <w:ilvl w:val="0"/>
          <w:numId w:val="0"/>
        </w:numPr>
        <w:jc w:val="both"/>
        <w:rPr>
          <w:rFonts w:ascii="Arial" w:hAnsi="Arial" w:cs="Arial"/>
        </w:rPr>
      </w:pPr>
      <w:bookmarkStart w:id="20" w:name="_Toc390694889"/>
      <w:r w:rsidRPr="004F494D">
        <w:rPr>
          <w:rFonts w:ascii="Arial" w:hAnsi="Arial" w:cs="Arial"/>
        </w:rPr>
        <w:t>Evaluatie</w:t>
      </w:r>
      <w:bookmarkEnd w:id="20"/>
      <w:r w:rsidRPr="004F494D">
        <w:rPr>
          <w:rFonts w:ascii="Arial" w:hAnsi="Arial" w:cs="Arial"/>
        </w:rPr>
        <w:t xml:space="preserve"> </w:t>
      </w:r>
    </w:p>
    <w:p w:rsidR="00DA468D" w:rsidRPr="004F494D" w:rsidRDefault="00DA468D" w:rsidP="006215A6">
      <w:pPr>
        <w:jc w:val="both"/>
        <w:rPr>
          <w:rFonts w:ascii="Arial" w:eastAsiaTheme="majorEastAsia" w:hAnsi="Arial" w:cs="Arial"/>
          <w:b/>
          <w:bCs/>
          <w:color w:val="365F91" w:themeColor="accent1" w:themeShade="BF"/>
          <w:sz w:val="28"/>
          <w:szCs w:val="28"/>
        </w:rPr>
      </w:pPr>
      <w:r w:rsidRPr="004F494D">
        <w:rPr>
          <w:rFonts w:ascii="Arial" w:hAnsi="Arial" w:cs="Arial"/>
        </w:rPr>
        <w:t>De evaluatiemomenten vormen een belangrijk aspect van de meerjarenplanning. De ervaringen, opgedaan in een eerdere periode, kunnen worden verwerkt in de plannen voor een volgende periode. Bovendien wordt tijdens de evaluatie gecontroleerd of de geformuleerde strategie nog steeds de meest wenselijke is, gezien de interne en externe ontwikkelingen</w:t>
      </w:r>
      <w:bookmarkEnd w:id="13"/>
      <w:r w:rsidR="006215A6">
        <w:rPr>
          <w:rFonts w:ascii="Arial" w:hAnsi="Arial" w:cs="Arial"/>
        </w:rPr>
        <w:t xml:space="preserve">. Gesproken kan worden over een rolling forecast. </w:t>
      </w:r>
      <w:r w:rsidR="006215A6" w:rsidRPr="006215A6">
        <w:rPr>
          <w:rFonts w:ascii="Arial" w:hAnsi="Arial" w:cs="Arial"/>
        </w:rPr>
        <w:t>Het is een voorspelling van de toekomstige vraag in de markt naar een bepaald product.</w:t>
      </w:r>
      <w:r w:rsidR="006215A6">
        <w:rPr>
          <w:rFonts w:ascii="Arial" w:hAnsi="Arial" w:cs="Arial"/>
        </w:rPr>
        <w:t xml:space="preserve"> Aan de hand van de ervaringen, opgedaan in eerdere periode wordt er een verwachting gemaakt voor volgende periode. </w:t>
      </w:r>
      <w:r w:rsidRPr="004F494D">
        <w:rPr>
          <w:rFonts w:ascii="Arial" w:hAnsi="Arial" w:cs="Arial"/>
        </w:rPr>
        <w:br w:type="page"/>
      </w:r>
    </w:p>
    <w:p w:rsidR="00E47A3A" w:rsidRPr="004F494D" w:rsidRDefault="002568EC" w:rsidP="00CE3637">
      <w:pPr>
        <w:pStyle w:val="Kop1"/>
        <w:numPr>
          <w:ilvl w:val="0"/>
          <w:numId w:val="29"/>
        </w:numPr>
        <w:rPr>
          <w:rFonts w:ascii="Arial" w:hAnsi="Arial" w:cs="Arial"/>
        </w:rPr>
      </w:pPr>
      <w:bookmarkStart w:id="21" w:name="_Toc390694890"/>
      <w:r w:rsidRPr="004F494D">
        <w:rPr>
          <w:rFonts w:ascii="Arial" w:hAnsi="Arial" w:cs="Arial"/>
        </w:rPr>
        <w:lastRenderedPageBreak/>
        <w:t xml:space="preserve">Mogelijkheden </w:t>
      </w:r>
      <w:r w:rsidR="006C7D81" w:rsidRPr="004F494D">
        <w:rPr>
          <w:rFonts w:ascii="Arial" w:hAnsi="Arial" w:cs="Arial"/>
        </w:rPr>
        <w:t xml:space="preserve"> en valkuilen van strategisch financiële planning voor Amaris Zorggroep.</w:t>
      </w:r>
      <w:bookmarkEnd w:id="21"/>
      <w:r w:rsidR="006C7D81" w:rsidRPr="004F494D">
        <w:rPr>
          <w:rFonts w:ascii="Arial" w:hAnsi="Arial" w:cs="Arial"/>
        </w:rPr>
        <w:t xml:space="preserve"> </w:t>
      </w:r>
    </w:p>
    <w:p w:rsidR="00E47A3A" w:rsidRPr="004F494D" w:rsidRDefault="00E47A3A" w:rsidP="00E47A3A">
      <w:pPr>
        <w:rPr>
          <w:rFonts w:ascii="Arial" w:eastAsiaTheme="majorEastAsia" w:hAnsi="Arial" w:cs="Arial"/>
          <w:i/>
        </w:rPr>
      </w:pPr>
      <w:r w:rsidRPr="004F494D">
        <w:rPr>
          <w:rFonts w:ascii="Arial" w:hAnsi="Arial" w:cs="Arial"/>
          <w:i/>
        </w:rPr>
        <w:t>Welke voordelen biedt strategisch financiële planning voor Amaris Zorggroep? In hoeverre stelt een dergelijke planning Amaris in staat geschetste toename van risico’s het hoofd te bieden? En voor welke valkuilen dient Amaris te waken?</w:t>
      </w:r>
    </w:p>
    <w:p w:rsidR="00D3429F" w:rsidRPr="004F494D" w:rsidRDefault="00D3429F" w:rsidP="00D3429F">
      <w:pPr>
        <w:tabs>
          <w:tab w:val="left" w:pos="1701"/>
        </w:tabs>
        <w:jc w:val="both"/>
        <w:rPr>
          <w:rFonts w:ascii="Arial" w:hAnsi="Arial" w:cs="Arial"/>
        </w:rPr>
      </w:pPr>
      <w:r w:rsidRPr="004F494D">
        <w:rPr>
          <w:rFonts w:ascii="Arial" w:hAnsi="Arial" w:cs="Arial"/>
        </w:rPr>
        <w:t>Een strategisch financiële planning stelt Amaris Zorggroep in staat om betrouwbare informatie van strategisch financiële aard te vergaren. Met deze informatie kunnen beleidsmatige en strategische keuzes worden gemaakt en beter inzicht worden verkregen in de financiële positie van Amaris. Dit is in een notendop verwoord wat strategische financi</w:t>
      </w:r>
      <w:r w:rsidR="00661CCD" w:rsidRPr="004F494D">
        <w:rPr>
          <w:rFonts w:ascii="Arial" w:hAnsi="Arial" w:cs="Arial"/>
        </w:rPr>
        <w:t>ële planning biedt voor Amaris Z</w:t>
      </w:r>
      <w:r w:rsidRPr="004F494D">
        <w:rPr>
          <w:rFonts w:ascii="Arial" w:hAnsi="Arial" w:cs="Arial"/>
        </w:rPr>
        <w:t xml:space="preserve">orggroep. Momenteel heeft Amaris Zorggroep onvoldoende betrouwbare en beschikbare informatie om geschetste toename van </w:t>
      </w:r>
      <w:r w:rsidR="00661CCD" w:rsidRPr="004F494D">
        <w:rPr>
          <w:rFonts w:ascii="Arial" w:hAnsi="Arial" w:cs="Arial"/>
        </w:rPr>
        <w:t>risico`s (besproken in hoofdstuk</w:t>
      </w:r>
      <w:r w:rsidRPr="004F494D">
        <w:rPr>
          <w:rFonts w:ascii="Arial" w:hAnsi="Arial" w:cs="Arial"/>
        </w:rPr>
        <w:t xml:space="preserve"> 1) het hoofd te bieden. </w:t>
      </w:r>
    </w:p>
    <w:p w:rsidR="00D3429F" w:rsidRPr="004F494D" w:rsidRDefault="002568EC" w:rsidP="00D3429F">
      <w:pPr>
        <w:pStyle w:val="Kop2"/>
        <w:jc w:val="both"/>
        <w:rPr>
          <w:rFonts w:ascii="Arial" w:hAnsi="Arial" w:cs="Arial"/>
          <w:sz w:val="24"/>
        </w:rPr>
      </w:pPr>
      <w:bookmarkStart w:id="22" w:name="_Toc390694891"/>
      <w:r w:rsidRPr="004F494D">
        <w:rPr>
          <w:rFonts w:ascii="Arial" w:hAnsi="Arial" w:cs="Arial"/>
          <w:sz w:val="24"/>
        </w:rPr>
        <w:t>Mogelijkheden</w:t>
      </w:r>
      <w:bookmarkEnd w:id="22"/>
      <w:r w:rsidRPr="004F494D">
        <w:rPr>
          <w:rFonts w:ascii="Arial" w:hAnsi="Arial" w:cs="Arial"/>
          <w:sz w:val="24"/>
        </w:rPr>
        <w:t xml:space="preserve"> </w:t>
      </w:r>
    </w:p>
    <w:p w:rsidR="00D3429F" w:rsidRPr="004F494D" w:rsidRDefault="00D3429F" w:rsidP="00D3429F">
      <w:pPr>
        <w:tabs>
          <w:tab w:val="left" w:pos="1701"/>
        </w:tabs>
        <w:jc w:val="both"/>
        <w:rPr>
          <w:rFonts w:ascii="Arial" w:hAnsi="Arial" w:cs="Arial"/>
        </w:rPr>
      </w:pPr>
      <w:r w:rsidRPr="004F494D">
        <w:rPr>
          <w:rFonts w:ascii="Arial" w:hAnsi="Arial" w:cs="Arial"/>
        </w:rPr>
        <w:t>Strategisch financiële planning biedt Amaris Zorggroep verschillende voordelen. Enkele voordelen zijn hieronder verder uitgewerkt.</w:t>
      </w:r>
    </w:p>
    <w:p w:rsidR="00D3429F" w:rsidRPr="004F494D" w:rsidRDefault="007C1C2A" w:rsidP="00CE3637">
      <w:pPr>
        <w:pStyle w:val="Lijstalinea"/>
        <w:numPr>
          <w:ilvl w:val="0"/>
          <w:numId w:val="12"/>
        </w:numPr>
        <w:tabs>
          <w:tab w:val="left" w:pos="1701"/>
        </w:tabs>
        <w:spacing w:after="0"/>
        <w:jc w:val="both"/>
        <w:rPr>
          <w:rFonts w:ascii="Arial" w:hAnsi="Arial" w:cs="Arial"/>
          <w:b/>
          <w:color w:val="17365D" w:themeColor="text2" w:themeShade="BF"/>
        </w:rPr>
      </w:pPr>
      <w:r>
        <w:rPr>
          <w:rFonts w:ascii="Arial" w:hAnsi="Arial" w:cs="Arial"/>
          <w:b/>
          <w:color w:val="17365D" w:themeColor="text2" w:themeShade="BF"/>
        </w:rPr>
        <w:t>Gefundeerd</w:t>
      </w:r>
      <w:r w:rsidR="00D3429F" w:rsidRPr="004F494D">
        <w:rPr>
          <w:rFonts w:ascii="Arial" w:hAnsi="Arial" w:cs="Arial"/>
          <w:b/>
          <w:color w:val="17365D" w:themeColor="text2" w:themeShade="BF"/>
        </w:rPr>
        <w:t xml:space="preserve"> beslissingen nemen! </w:t>
      </w:r>
    </w:p>
    <w:p w:rsidR="00D3429F" w:rsidRPr="004F494D" w:rsidRDefault="00D3429F" w:rsidP="00D3429F">
      <w:pPr>
        <w:jc w:val="both"/>
        <w:rPr>
          <w:rFonts w:ascii="Arial" w:hAnsi="Arial" w:cs="Arial"/>
        </w:rPr>
      </w:pPr>
      <w:r w:rsidRPr="004F494D">
        <w:rPr>
          <w:rFonts w:ascii="Arial" w:hAnsi="Arial" w:cs="Arial"/>
        </w:rPr>
        <w:t xml:space="preserve">Aan de hand van strategisch financiële planning krijgt Amaris Zorggroep meer zicht op de voortgang, “end of </w:t>
      </w:r>
      <w:proofErr w:type="spellStart"/>
      <w:r w:rsidRPr="004F494D">
        <w:rPr>
          <w:rFonts w:ascii="Arial" w:hAnsi="Arial" w:cs="Arial"/>
        </w:rPr>
        <w:t>year</w:t>
      </w:r>
      <w:proofErr w:type="spellEnd"/>
      <w:r w:rsidRPr="004F494D">
        <w:rPr>
          <w:rFonts w:ascii="Arial" w:hAnsi="Arial" w:cs="Arial"/>
        </w:rPr>
        <w:t xml:space="preserve">” prognose maar ook de lange termijn is beter inzichtelijk te maken. De resultaten van de simulaties vormen een prima inzet voor de gestructureerde meerjaren discussies binnen Amaris zorggroep. Het integrale strategiemodel wordt gehanteerd als een goed afwegingsmodel waarmee de vele interne en externe invloeden op een evenwichtige manier met elkaar in verband gebracht kunnen worden. </w:t>
      </w:r>
      <w:r w:rsidR="006539DC" w:rsidRPr="004F494D">
        <w:rPr>
          <w:rFonts w:ascii="Arial" w:hAnsi="Arial" w:cs="Arial"/>
        </w:rPr>
        <w:t xml:space="preserve">Inzicht wordt verkregen in alle verbanden en de samenhang van gevolgen de gekozen strategie. </w:t>
      </w:r>
    </w:p>
    <w:p w:rsidR="00D3429F" w:rsidRPr="004F494D" w:rsidRDefault="00D3429F" w:rsidP="00CE3637">
      <w:pPr>
        <w:pStyle w:val="Lijstalinea"/>
        <w:numPr>
          <w:ilvl w:val="0"/>
          <w:numId w:val="12"/>
        </w:numPr>
        <w:tabs>
          <w:tab w:val="left" w:pos="1701"/>
        </w:tabs>
        <w:spacing w:after="0"/>
        <w:jc w:val="both"/>
        <w:rPr>
          <w:rFonts w:ascii="Arial" w:hAnsi="Arial" w:cs="Arial"/>
          <w:b/>
          <w:color w:val="17365D" w:themeColor="text2" w:themeShade="BF"/>
        </w:rPr>
      </w:pPr>
      <w:r w:rsidRPr="004F494D">
        <w:rPr>
          <w:rFonts w:ascii="Arial" w:hAnsi="Arial" w:cs="Arial"/>
          <w:b/>
          <w:color w:val="17365D" w:themeColor="text2" w:themeShade="BF"/>
        </w:rPr>
        <w:t xml:space="preserve">Langlopende liquiditeit waarborgen! </w:t>
      </w:r>
    </w:p>
    <w:p w:rsidR="00D3429F" w:rsidRPr="004F494D" w:rsidRDefault="00D3429F" w:rsidP="00D3429F">
      <w:pPr>
        <w:tabs>
          <w:tab w:val="left" w:pos="1701"/>
          <w:tab w:val="left" w:pos="9214"/>
        </w:tabs>
        <w:spacing w:after="0"/>
        <w:jc w:val="both"/>
        <w:rPr>
          <w:rFonts w:ascii="Arial" w:hAnsi="Arial" w:cs="Arial"/>
        </w:rPr>
      </w:pPr>
      <w:r w:rsidRPr="004F494D">
        <w:rPr>
          <w:rFonts w:ascii="Arial" w:hAnsi="Arial" w:cs="Arial"/>
        </w:rPr>
        <w:t xml:space="preserve">Amaris zorggroep heeft doormiddel van strategisch financiële planning meer zicht op de liquiditeit per locatie en van de gehele zorggroep. Aan de hand van de verschillende scenario`s en parameters kunnen er financieringsmixen vastgesteld worden. Gekeken wordt dan naar de mogelijkheden van de liquide middelen, het kortvreemd vermogen en langvreemd vermogen. Rekening wordt gehouden met de rentelasten. Naast de passiva kant kan ook gekeken naar de activa kant waar de vorderingen staan weergegeven. Door deze financieringsmix tegen de tijd uit te zetten krijgt Amaris Zorggroep een duidelijk beeld over de langlopende liquiditeit. </w:t>
      </w:r>
      <w:r w:rsidR="006539DC" w:rsidRPr="004F494D">
        <w:rPr>
          <w:rFonts w:ascii="Arial" w:hAnsi="Arial" w:cs="Arial"/>
        </w:rPr>
        <w:t xml:space="preserve">Zeker met de grote investeringsplanning in het vooruitzicht in het voor Amaris Zorggroep cruciaal om voldoende inzicht te hebben in de langlopende liquiditeit. </w:t>
      </w:r>
    </w:p>
    <w:p w:rsidR="00D3429F" w:rsidRPr="004F494D" w:rsidRDefault="00D3429F" w:rsidP="00D3429F">
      <w:pPr>
        <w:tabs>
          <w:tab w:val="left" w:pos="1701"/>
          <w:tab w:val="left" w:pos="9214"/>
        </w:tabs>
        <w:spacing w:after="0"/>
        <w:jc w:val="both"/>
        <w:rPr>
          <w:rFonts w:ascii="Arial" w:hAnsi="Arial" w:cs="Arial"/>
        </w:rPr>
      </w:pPr>
    </w:p>
    <w:p w:rsidR="00D3429F" w:rsidRPr="004F494D" w:rsidRDefault="00D3429F" w:rsidP="00CE3637">
      <w:pPr>
        <w:pStyle w:val="Lijstalinea"/>
        <w:numPr>
          <w:ilvl w:val="0"/>
          <w:numId w:val="12"/>
        </w:numPr>
        <w:tabs>
          <w:tab w:val="left" w:pos="1701"/>
        </w:tabs>
        <w:spacing w:after="0"/>
        <w:jc w:val="both"/>
        <w:rPr>
          <w:rFonts w:ascii="Arial" w:hAnsi="Arial" w:cs="Arial"/>
          <w:b/>
          <w:color w:val="17365D" w:themeColor="text2" w:themeShade="BF"/>
        </w:rPr>
      </w:pPr>
      <w:r w:rsidRPr="004F494D">
        <w:rPr>
          <w:rFonts w:ascii="Arial" w:hAnsi="Arial" w:cs="Arial"/>
          <w:b/>
          <w:color w:val="17365D" w:themeColor="text2" w:themeShade="BF"/>
        </w:rPr>
        <w:t>Tijdbesparing en betrouwbare gegevens!</w:t>
      </w:r>
    </w:p>
    <w:p w:rsidR="00D3429F" w:rsidRPr="004F494D" w:rsidRDefault="00D3429F" w:rsidP="00D3429F">
      <w:pPr>
        <w:tabs>
          <w:tab w:val="left" w:pos="1701"/>
        </w:tabs>
        <w:spacing w:after="0"/>
        <w:jc w:val="both"/>
        <w:rPr>
          <w:rFonts w:ascii="Arial" w:hAnsi="Arial" w:cs="Arial"/>
        </w:rPr>
      </w:pPr>
      <w:r w:rsidRPr="004F494D">
        <w:rPr>
          <w:rFonts w:ascii="Arial" w:hAnsi="Arial" w:cs="Arial"/>
        </w:rPr>
        <w:t>Het handmatig invoeren van gegevens wordt geminimaliseerd waardoor de kans op fouten ook wordt geminimaliseerd. Daarnaast zal het automatiseren van verschillende onderdelen tijdbesparend werken omdat gegevens eenmalig ingevoerd moeten worden in de planningstool.</w:t>
      </w:r>
      <w:r w:rsidR="006539DC" w:rsidRPr="004F494D">
        <w:rPr>
          <w:rFonts w:ascii="Arial" w:hAnsi="Arial" w:cs="Arial"/>
        </w:rPr>
        <w:t xml:space="preserve"> </w:t>
      </w:r>
    </w:p>
    <w:p w:rsidR="00D3429F" w:rsidRPr="004F494D" w:rsidRDefault="00D3429F">
      <w:pPr>
        <w:rPr>
          <w:rFonts w:ascii="Arial" w:hAnsi="Arial" w:cs="Arial"/>
        </w:rPr>
      </w:pPr>
      <w:r w:rsidRPr="004F494D">
        <w:rPr>
          <w:rFonts w:ascii="Arial" w:hAnsi="Arial" w:cs="Arial"/>
        </w:rPr>
        <w:br w:type="page"/>
      </w:r>
    </w:p>
    <w:p w:rsidR="00D3429F" w:rsidRPr="004F494D" w:rsidRDefault="00D3429F" w:rsidP="00CE3637">
      <w:pPr>
        <w:pStyle w:val="Lijstalinea"/>
        <w:numPr>
          <w:ilvl w:val="0"/>
          <w:numId w:val="12"/>
        </w:numPr>
        <w:tabs>
          <w:tab w:val="left" w:pos="1701"/>
        </w:tabs>
        <w:spacing w:after="0"/>
        <w:jc w:val="both"/>
        <w:rPr>
          <w:rFonts w:ascii="Arial" w:hAnsi="Arial" w:cs="Arial"/>
          <w:b/>
          <w:color w:val="17365D" w:themeColor="text2" w:themeShade="BF"/>
        </w:rPr>
      </w:pPr>
      <w:r w:rsidRPr="004F494D">
        <w:rPr>
          <w:rFonts w:ascii="Arial" w:hAnsi="Arial" w:cs="Arial"/>
          <w:b/>
          <w:color w:val="17365D" w:themeColor="text2" w:themeShade="BF"/>
        </w:rPr>
        <w:lastRenderedPageBreak/>
        <w:t xml:space="preserve">Met simulaties weten wat er gaat gebeuren, voordat het gebeurt! </w:t>
      </w:r>
    </w:p>
    <w:p w:rsidR="00D3429F" w:rsidRPr="004F494D" w:rsidRDefault="00D3429F" w:rsidP="00D3429F">
      <w:pPr>
        <w:tabs>
          <w:tab w:val="left" w:pos="1701"/>
        </w:tabs>
        <w:spacing w:after="0"/>
        <w:jc w:val="both"/>
        <w:rPr>
          <w:rFonts w:ascii="Arial" w:hAnsi="Arial" w:cs="Arial"/>
        </w:rPr>
      </w:pPr>
      <w:r w:rsidRPr="004F494D">
        <w:rPr>
          <w:rFonts w:ascii="Arial" w:hAnsi="Arial" w:cs="Arial"/>
        </w:rPr>
        <w:t>Het vermogen om vooruit te kijken en te denken in alternatieve scenario`s kan Amaris zorggroep helpen bij haar strategievorming, businessplanning en investeringsanalyses en uiteindelijk om haar bedrijfsresultaten te verbeteren en continuïteit op langere termijn te verzekeren. Het vergroot het inzicht in de gevolgen van gemaakte keuzen. Daarnaast kan gekeken worden wat de impact is van gemaakte keuzes door bijvoorbeeld de politieke invloed op de bedrijfsvoering en de financiële status van Amaris Zorggroep.</w:t>
      </w:r>
    </w:p>
    <w:p w:rsidR="00D3429F" w:rsidRPr="004F494D" w:rsidRDefault="00D3429F" w:rsidP="00D3429F">
      <w:pPr>
        <w:tabs>
          <w:tab w:val="left" w:pos="1701"/>
        </w:tabs>
        <w:spacing w:after="0"/>
        <w:jc w:val="both"/>
        <w:rPr>
          <w:rFonts w:ascii="Arial" w:hAnsi="Arial" w:cs="Arial"/>
        </w:rPr>
      </w:pPr>
    </w:p>
    <w:p w:rsidR="00D3429F" w:rsidRPr="004F494D" w:rsidRDefault="00D3429F" w:rsidP="00CE3637">
      <w:pPr>
        <w:pStyle w:val="Lijstalinea"/>
        <w:numPr>
          <w:ilvl w:val="0"/>
          <w:numId w:val="13"/>
        </w:numPr>
        <w:tabs>
          <w:tab w:val="left" w:pos="1701"/>
        </w:tabs>
        <w:spacing w:after="0"/>
        <w:jc w:val="both"/>
        <w:rPr>
          <w:rFonts w:ascii="Arial" w:hAnsi="Arial" w:cs="Arial"/>
        </w:rPr>
      </w:pPr>
      <w:r w:rsidRPr="004F494D">
        <w:rPr>
          <w:rFonts w:ascii="Arial" w:hAnsi="Arial" w:cs="Arial"/>
          <w:b/>
          <w:color w:val="17365D" w:themeColor="text2" w:themeShade="BF"/>
        </w:rPr>
        <w:t>Eenduidigheid van de strategische richting vergroten</w:t>
      </w:r>
      <w:r w:rsidRPr="004F494D">
        <w:rPr>
          <w:rFonts w:ascii="Arial" w:hAnsi="Arial" w:cs="Arial"/>
        </w:rPr>
        <w:t>.</w:t>
      </w:r>
    </w:p>
    <w:p w:rsidR="00D3429F" w:rsidRPr="004F494D" w:rsidRDefault="00D3429F" w:rsidP="00D3429F">
      <w:pPr>
        <w:tabs>
          <w:tab w:val="left" w:pos="1701"/>
        </w:tabs>
        <w:spacing w:after="0"/>
        <w:jc w:val="both"/>
        <w:rPr>
          <w:rFonts w:ascii="Arial" w:hAnsi="Arial" w:cs="Arial"/>
        </w:rPr>
      </w:pPr>
      <w:r w:rsidRPr="004F494D">
        <w:rPr>
          <w:rFonts w:ascii="Arial" w:hAnsi="Arial" w:cs="Arial"/>
        </w:rPr>
        <w:t>De transparantie van strategisch financiële planning kan zorgen voor eenduidigheid van de strategische richting bij onder andere de managers. Zij zullen naast de controllers en de business analist gebruik gaan maken van de planningstool. De planningstool kan de gebruikers van de tool inzichten verschaffen in behaalde strategische keuze en de weg die nog afgelegd moet worden. De gegevens kunnen op elk gewenst moment worden opgeroepen en het cijfermateriaal is voor iedere gebruiker het zelfde. Waardoor gebruikers op de gewenste momenten de juiste gegevens ter beschikking hebben om de juiste keuzes te kunnen nemen.</w:t>
      </w:r>
    </w:p>
    <w:p w:rsidR="00D3429F" w:rsidRPr="004F494D" w:rsidRDefault="00D3429F" w:rsidP="00D3429F">
      <w:pPr>
        <w:pStyle w:val="Lijstalinea"/>
        <w:tabs>
          <w:tab w:val="left" w:pos="1701"/>
        </w:tabs>
        <w:spacing w:after="0"/>
        <w:jc w:val="both"/>
        <w:rPr>
          <w:rFonts w:ascii="Arial" w:hAnsi="Arial" w:cs="Arial"/>
        </w:rPr>
      </w:pPr>
    </w:p>
    <w:p w:rsidR="00D3429F" w:rsidRPr="004F494D" w:rsidRDefault="00D3429F" w:rsidP="00CE3637">
      <w:pPr>
        <w:pStyle w:val="Lijstalinea"/>
        <w:numPr>
          <w:ilvl w:val="0"/>
          <w:numId w:val="13"/>
        </w:numPr>
        <w:tabs>
          <w:tab w:val="left" w:pos="1701"/>
        </w:tabs>
        <w:spacing w:after="0"/>
        <w:jc w:val="both"/>
        <w:rPr>
          <w:rFonts w:ascii="Arial" w:hAnsi="Arial" w:cs="Arial"/>
          <w:b/>
          <w:color w:val="17365D" w:themeColor="text2" w:themeShade="BF"/>
        </w:rPr>
      </w:pPr>
      <w:r w:rsidRPr="004F494D">
        <w:rPr>
          <w:rFonts w:ascii="Arial" w:hAnsi="Arial" w:cs="Arial"/>
          <w:b/>
          <w:color w:val="17365D" w:themeColor="text2" w:themeShade="BF"/>
        </w:rPr>
        <w:t>Verbetering van kwaliteit, continuïteit en prestaties</w:t>
      </w:r>
    </w:p>
    <w:p w:rsidR="00D3429F" w:rsidRPr="004F494D" w:rsidRDefault="00D3429F" w:rsidP="00D3429F">
      <w:pPr>
        <w:tabs>
          <w:tab w:val="left" w:pos="1701"/>
        </w:tabs>
        <w:spacing w:after="0"/>
        <w:jc w:val="both"/>
        <w:rPr>
          <w:rFonts w:ascii="Arial" w:hAnsi="Arial" w:cs="Arial"/>
        </w:rPr>
      </w:pPr>
      <w:r w:rsidRPr="004F494D">
        <w:rPr>
          <w:rFonts w:ascii="Arial" w:hAnsi="Arial" w:cs="Arial"/>
        </w:rPr>
        <w:t>De resultaten van de voorgaande zaken zullen leiden tot meer duidelijkheid in de continuïteit van de organisatie en kunnen mede leiden tot verbeteringen van de kwaliteit en prestaties van de organisatie.</w:t>
      </w:r>
      <w:r w:rsidR="00396A40" w:rsidRPr="004F494D">
        <w:rPr>
          <w:rFonts w:ascii="Arial" w:hAnsi="Arial" w:cs="Arial"/>
        </w:rPr>
        <w:t xml:space="preserve"> Een strategisch </w:t>
      </w:r>
      <w:r w:rsidR="00E24905" w:rsidRPr="004F494D">
        <w:rPr>
          <w:rFonts w:ascii="Arial" w:hAnsi="Arial" w:cs="Arial"/>
        </w:rPr>
        <w:t>financiële</w:t>
      </w:r>
      <w:r w:rsidR="00396A40" w:rsidRPr="004F494D">
        <w:rPr>
          <w:rFonts w:ascii="Arial" w:hAnsi="Arial" w:cs="Arial"/>
        </w:rPr>
        <w:t xml:space="preserve"> planning tool</w:t>
      </w:r>
      <w:r w:rsidRPr="004F494D">
        <w:rPr>
          <w:rFonts w:ascii="Arial" w:hAnsi="Arial" w:cs="Arial"/>
        </w:rPr>
        <w:t xml:space="preserve"> draagt bij tot een </w:t>
      </w:r>
      <w:r w:rsidR="00C50BFD" w:rsidRPr="004F494D">
        <w:rPr>
          <w:rFonts w:ascii="Arial" w:hAnsi="Arial" w:cs="Arial"/>
        </w:rPr>
        <w:t>positief</w:t>
      </w:r>
      <w:r w:rsidRPr="004F494D">
        <w:rPr>
          <w:rFonts w:ascii="Arial" w:hAnsi="Arial" w:cs="Arial"/>
        </w:rPr>
        <w:t xml:space="preserve"> koersbewuste organisatie</w:t>
      </w:r>
      <w:sdt>
        <w:sdtPr>
          <w:rPr>
            <w:rFonts w:ascii="Arial" w:hAnsi="Arial" w:cs="Arial"/>
          </w:rPr>
          <w:id w:val="1731884116"/>
          <w:citation/>
        </w:sdtPr>
        <w:sdtEndPr/>
        <w:sdtContent>
          <w:r w:rsidR="00950D78">
            <w:rPr>
              <w:rFonts w:ascii="Arial" w:hAnsi="Arial" w:cs="Arial"/>
            </w:rPr>
            <w:fldChar w:fldCharType="begin"/>
          </w:r>
          <w:r w:rsidR="00B93C91">
            <w:rPr>
              <w:rFonts w:ascii="Arial" w:hAnsi="Arial" w:cs="Arial"/>
            </w:rPr>
            <w:instrText xml:space="preserve"> CITATION Mou04 \l 1043 </w:instrText>
          </w:r>
          <w:r w:rsidR="00950D78">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(Mouwen, 2004)</w:t>
          </w:r>
          <w:r w:rsidR="00950D78">
            <w:rPr>
              <w:rFonts w:ascii="Arial" w:hAnsi="Arial" w:cs="Arial"/>
            </w:rPr>
            <w:fldChar w:fldCharType="end"/>
          </w:r>
        </w:sdtContent>
      </w:sdt>
      <w:r w:rsidR="00B93C91">
        <w:rPr>
          <w:rFonts w:ascii="Arial" w:hAnsi="Arial" w:cs="Arial"/>
        </w:rPr>
        <w:t>.</w:t>
      </w:r>
      <w:r w:rsidRPr="004F494D">
        <w:rPr>
          <w:rFonts w:ascii="Arial" w:hAnsi="Arial" w:cs="Arial"/>
        </w:rPr>
        <w:t xml:space="preserve"> </w:t>
      </w:r>
      <w:r w:rsidR="00396A40" w:rsidRPr="004F494D">
        <w:rPr>
          <w:rFonts w:ascii="Arial" w:hAnsi="Arial" w:cs="Arial"/>
        </w:rPr>
        <w:t xml:space="preserve">De tool is een middel om tot richting te komen. </w:t>
      </w:r>
      <w:r w:rsidRPr="004F494D">
        <w:rPr>
          <w:rFonts w:ascii="Arial" w:hAnsi="Arial" w:cs="Arial"/>
        </w:rPr>
        <w:t>Daarmee zal de kwaliteit en continuïteit van de organisatie, en daarmee haar overlevingskansen worden vergroot</w:t>
      </w:r>
      <w:sdt>
        <w:sdtPr>
          <w:rPr>
            <w:rFonts w:ascii="Arial" w:hAnsi="Arial" w:cs="Arial"/>
          </w:rPr>
          <w:id w:val="1492144113"/>
          <w:citation/>
        </w:sdtPr>
        <w:sdtEndPr/>
        <w:sdtContent>
          <w:r w:rsidR="00950D78" w:rsidRPr="004F494D">
            <w:rPr>
              <w:rFonts w:ascii="Arial" w:hAnsi="Arial" w:cs="Arial"/>
            </w:rPr>
            <w:fldChar w:fldCharType="begin"/>
          </w:r>
          <w:r w:rsidRPr="004F494D">
            <w:rPr>
              <w:rFonts w:ascii="Arial" w:hAnsi="Arial" w:cs="Arial"/>
            </w:rPr>
            <w:instrText xml:space="preserve"> CITATION Mou04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(Mouwen, 2004)</w:t>
          </w:r>
          <w:r w:rsidR="00950D78" w:rsidRPr="004F494D">
            <w:rPr>
              <w:rFonts w:ascii="Arial" w:hAnsi="Arial" w:cs="Arial"/>
            </w:rPr>
            <w:fldChar w:fldCharType="end"/>
          </w:r>
        </w:sdtContent>
      </w:sdt>
      <w:r w:rsidRPr="004F494D">
        <w:rPr>
          <w:rFonts w:ascii="Arial" w:hAnsi="Arial" w:cs="Arial"/>
        </w:rPr>
        <w:t xml:space="preserve"> Een tool kan er voor zorgen dat er meer inzicht wordt verkregen in de kwaliteit en de prestaties van de organisatie. Doordat Amaris Zorggroep op ieder moment beschikt over betrouwbare informatie kunnen er keuzes gemaakt worden die de kwaliteit en de continuïteit van de geleverde diensten verhogen. </w:t>
      </w:r>
    </w:p>
    <w:p w:rsidR="00D3429F" w:rsidRPr="004F494D" w:rsidRDefault="00D3429F" w:rsidP="00D3429F">
      <w:pPr>
        <w:pStyle w:val="Lijstalinea"/>
        <w:spacing w:after="0"/>
        <w:ind w:left="709"/>
        <w:jc w:val="both"/>
        <w:rPr>
          <w:rFonts w:ascii="Arial" w:hAnsi="Arial" w:cs="Arial"/>
        </w:rPr>
      </w:pPr>
    </w:p>
    <w:p w:rsidR="00D3429F" w:rsidRPr="004F494D" w:rsidRDefault="00D3429F" w:rsidP="00CE3637">
      <w:pPr>
        <w:pStyle w:val="Lijstalinea"/>
        <w:numPr>
          <w:ilvl w:val="0"/>
          <w:numId w:val="14"/>
        </w:numPr>
        <w:spacing w:after="0"/>
        <w:ind w:left="709" w:hanging="425"/>
        <w:jc w:val="both"/>
        <w:rPr>
          <w:rFonts w:ascii="Arial" w:hAnsi="Arial" w:cs="Arial"/>
          <w:b/>
          <w:color w:val="17365D" w:themeColor="text2" w:themeShade="BF"/>
        </w:rPr>
      </w:pPr>
      <w:r w:rsidRPr="004F494D">
        <w:rPr>
          <w:rFonts w:ascii="Arial" w:hAnsi="Arial" w:cs="Arial"/>
          <w:b/>
          <w:color w:val="17365D" w:themeColor="text2" w:themeShade="BF"/>
        </w:rPr>
        <w:t>Stakeholders</w:t>
      </w:r>
    </w:p>
    <w:p w:rsidR="00D3429F" w:rsidRPr="004F494D" w:rsidRDefault="00D3429F" w:rsidP="00D3429F">
      <w:pPr>
        <w:spacing w:after="0"/>
        <w:jc w:val="both"/>
        <w:rPr>
          <w:rFonts w:ascii="Arial" w:hAnsi="Arial" w:cs="Arial"/>
        </w:rPr>
      </w:pPr>
      <w:r w:rsidRPr="004F494D">
        <w:rPr>
          <w:rFonts w:ascii="Arial" w:hAnsi="Arial" w:cs="Arial"/>
        </w:rPr>
        <w:t>Een duidelijke, maar genuanceerde strategische positie en koers, vormen de basis voor een door de meeste stakeholders goed begrepen en meestal gewaardeerde strategisch beleid. Ze geven ook een zekere robuustheid aan het strategisch beleid van de organisatie en voorkomen te heftige veranderingen daarin. Op deze manier kunnen bijvoorbeeld banken over de s</w:t>
      </w:r>
      <w:r w:rsidR="006539DC" w:rsidRPr="004F494D">
        <w:rPr>
          <w:rFonts w:ascii="Arial" w:hAnsi="Arial" w:cs="Arial"/>
        </w:rPr>
        <w:t xml:space="preserve">treep getrokken worden om toch </w:t>
      </w:r>
      <w:r w:rsidRPr="004F494D">
        <w:rPr>
          <w:rFonts w:ascii="Arial" w:hAnsi="Arial" w:cs="Arial"/>
        </w:rPr>
        <w:t>investeringsplannen van Amaris Zorggroep</w:t>
      </w:r>
      <w:r w:rsidR="006539DC" w:rsidRPr="004F494D">
        <w:rPr>
          <w:rFonts w:ascii="Arial" w:hAnsi="Arial" w:cs="Arial"/>
        </w:rPr>
        <w:t xml:space="preserve"> te financieren.</w:t>
      </w:r>
    </w:p>
    <w:p w:rsidR="003F5B10" w:rsidRPr="004F494D" w:rsidRDefault="003F5B10">
      <w:pPr>
        <w:rPr>
          <w:rFonts w:ascii="Arial" w:eastAsiaTheme="majorEastAsia" w:hAnsi="Arial" w:cs="Arial"/>
          <w:b/>
          <w:bCs/>
          <w:color w:val="4F81BD" w:themeColor="accent1"/>
          <w:sz w:val="24"/>
          <w:szCs w:val="26"/>
        </w:rPr>
      </w:pPr>
      <w:r w:rsidRPr="004F494D">
        <w:rPr>
          <w:rFonts w:ascii="Arial" w:hAnsi="Arial" w:cs="Arial"/>
          <w:sz w:val="24"/>
        </w:rPr>
        <w:br w:type="page"/>
      </w:r>
    </w:p>
    <w:p w:rsidR="00D3429F" w:rsidRPr="004F494D" w:rsidRDefault="00D3429F" w:rsidP="00D3429F">
      <w:pPr>
        <w:pStyle w:val="Kop2"/>
        <w:jc w:val="both"/>
        <w:rPr>
          <w:rFonts w:ascii="Arial" w:hAnsi="Arial" w:cs="Arial"/>
          <w:sz w:val="20"/>
        </w:rPr>
      </w:pPr>
      <w:bookmarkStart w:id="23" w:name="_Toc390694892"/>
      <w:r w:rsidRPr="004F494D">
        <w:rPr>
          <w:rFonts w:ascii="Arial" w:hAnsi="Arial" w:cs="Arial"/>
          <w:sz w:val="24"/>
        </w:rPr>
        <w:lastRenderedPageBreak/>
        <w:t>Risico`s het hoofd bieden</w:t>
      </w:r>
      <w:bookmarkEnd w:id="23"/>
      <w:r w:rsidRPr="004F494D">
        <w:rPr>
          <w:rFonts w:ascii="Arial" w:hAnsi="Arial" w:cs="Arial"/>
          <w:sz w:val="24"/>
        </w:rPr>
        <w:t xml:space="preserve"> </w:t>
      </w:r>
    </w:p>
    <w:p w:rsidR="00D3429F" w:rsidRPr="004F494D" w:rsidRDefault="00D3429F" w:rsidP="00D3429F">
      <w:pPr>
        <w:tabs>
          <w:tab w:val="left" w:pos="1701"/>
        </w:tabs>
        <w:jc w:val="both"/>
        <w:rPr>
          <w:rFonts w:ascii="Arial" w:hAnsi="Arial" w:cs="Arial"/>
        </w:rPr>
      </w:pPr>
      <w:r w:rsidRPr="004F494D">
        <w:rPr>
          <w:rFonts w:ascii="Arial" w:hAnsi="Arial" w:cs="Arial"/>
        </w:rPr>
        <w:t xml:space="preserve">Een dergelijke planning stelt Amaris in staat geschetste toename van </w:t>
      </w:r>
      <w:r w:rsidR="003F5B10" w:rsidRPr="004F494D">
        <w:rPr>
          <w:rFonts w:ascii="Arial" w:hAnsi="Arial" w:cs="Arial"/>
        </w:rPr>
        <w:t>risico`s (besproken in hoofdstuk</w:t>
      </w:r>
      <w:r w:rsidRPr="004F494D">
        <w:rPr>
          <w:rFonts w:ascii="Arial" w:hAnsi="Arial" w:cs="Arial"/>
        </w:rPr>
        <w:t xml:space="preserve"> 1) meer in perspectief te kunnen plaatsen. Aan de hand van de gegevens in de planningstool beschikt Amaris Zorggroep over</w:t>
      </w:r>
      <w:r w:rsidR="00F83EC3">
        <w:rPr>
          <w:rFonts w:ascii="Arial" w:hAnsi="Arial" w:cs="Arial"/>
        </w:rPr>
        <w:t xml:space="preserve"> in</w:t>
      </w:r>
      <w:r w:rsidRPr="004F494D">
        <w:rPr>
          <w:rFonts w:ascii="Arial" w:hAnsi="Arial" w:cs="Arial"/>
        </w:rPr>
        <w:t xml:space="preserve">formatie waar gedegen keuzes mee gemaakt kunnen worden. Een voorbeeld daarvan is dat in de planningstool scenario’s geplaatst kunnen worden. De </w:t>
      </w:r>
      <w:r w:rsidR="003F5B10" w:rsidRPr="004F494D">
        <w:rPr>
          <w:rFonts w:ascii="Arial" w:hAnsi="Arial" w:cs="Arial"/>
        </w:rPr>
        <w:t>risico`s (besproken in hoofdstuk</w:t>
      </w:r>
      <w:r w:rsidRPr="004F494D">
        <w:rPr>
          <w:rFonts w:ascii="Arial" w:hAnsi="Arial" w:cs="Arial"/>
        </w:rPr>
        <w:t xml:space="preserve"> 1) kunnen gezien worden als scenario`s. Wanneer Amaris Zorggroep verschillende scenario`s uitwerkt en deze gegevens in de planningstool verwerkt kan op deze manier bekeken word</w:t>
      </w:r>
      <w:r w:rsidR="00AC5C2E" w:rsidRPr="004F494D">
        <w:rPr>
          <w:rFonts w:ascii="Arial" w:hAnsi="Arial" w:cs="Arial"/>
        </w:rPr>
        <w:t xml:space="preserve">en welke effecten de risico`s </w:t>
      </w:r>
      <w:r w:rsidRPr="004F494D">
        <w:rPr>
          <w:rFonts w:ascii="Arial" w:hAnsi="Arial" w:cs="Arial"/>
        </w:rPr>
        <w:t>hebben. Door het meer inzichtelijk maken van de risico`s kunnen er keuzes gemaakt worden waar een gedegen onderbouwing aan ten grondslag ligt.</w:t>
      </w:r>
    </w:p>
    <w:p w:rsidR="00D3429F" w:rsidRPr="004F494D" w:rsidRDefault="00D3429F" w:rsidP="00D3429F">
      <w:pPr>
        <w:rPr>
          <w:rFonts w:ascii="Arial" w:hAnsi="Arial" w:cs="Arial"/>
        </w:rPr>
      </w:pPr>
      <w:r w:rsidRPr="004F494D">
        <w:rPr>
          <w:rFonts w:ascii="Arial" w:hAnsi="Arial" w:cs="Arial"/>
        </w:rPr>
        <w:t xml:space="preserve">Naast het beter kunnen beheren van risico`s kan een strategisch financiële planning er voor zorgen dat er een beter zicht wordt verkregen van de doelmatigheid en doeltreffendheid van de activiteiten en de organisatie. </w:t>
      </w:r>
      <w:r w:rsidR="00DC2907" w:rsidRPr="004F494D">
        <w:rPr>
          <w:rFonts w:ascii="Arial" w:hAnsi="Arial" w:cs="Arial"/>
        </w:rPr>
        <w:t>Tijdig kan gestuurd worden op de resultaten van de activiteiten en de organisatie.</w:t>
      </w:r>
    </w:p>
    <w:p w:rsidR="00D3429F" w:rsidRPr="004F494D" w:rsidRDefault="00D3429F" w:rsidP="00D3429F">
      <w:pPr>
        <w:rPr>
          <w:rFonts w:ascii="Arial" w:hAnsi="Arial" w:cs="Arial"/>
        </w:rPr>
      </w:pPr>
      <w:r w:rsidRPr="004F494D">
        <w:rPr>
          <w:rFonts w:ascii="Arial" w:hAnsi="Arial" w:cs="Arial"/>
        </w:rPr>
        <w:t xml:space="preserve">Aan de hand van strategisch financiële planning kunnen onder andere managers meer zicht krijgen op </w:t>
      </w:r>
      <w:r w:rsidR="00AC5C2E" w:rsidRPr="004F494D">
        <w:rPr>
          <w:rFonts w:ascii="Arial" w:hAnsi="Arial" w:cs="Arial"/>
        </w:rPr>
        <w:t xml:space="preserve">gekozen strategie en </w:t>
      </w:r>
      <w:r w:rsidRPr="004F494D">
        <w:rPr>
          <w:rFonts w:ascii="Arial" w:hAnsi="Arial" w:cs="Arial"/>
        </w:rPr>
        <w:t>de uitwerkingen van de gekozen strategie.</w:t>
      </w:r>
    </w:p>
    <w:p w:rsidR="00D3429F" w:rsidRPr="004F494D" w:rsidRDefault="00D3429F" w:rsidP="00D3429F">
      <w:pPr>
        <w:pStyle w:val="Kop2"/>
        <w:jc w:val="both"/>
        <w:rPr>
          <w:rFonts w:ascii="Arial" w:hAnsi="Arial" w:cs="Arial"/>
          <w:sz w:val="24"/>
        </w:rPr>
      </w:pPr>
      <w:bookmarkStart w:id="24" w:name="_Toc390694893"/>
      <w:r w:rsidRPr="004F494D">
        <w:rPr>
          <w:rFonts w:ascii="Arial" w:hAnsi="Arial" w:cs="Arial"/>
          <w:sz w:val="24"/>
        </w:rPr>
        <w:t>Valkuilen</w:t>
      </w:r>
      <w:bookmarkEnd w:id="24"/>
    </w:p>
    <w:p w:rsidR="00D3429F" w:rsidRPr="004F494D" w:rsidRDefault="00E24905" w:rsidP="00D3429F">
      <w:pPr>
        <w:tabs>
          <w:tab w:val="left" w:pos="1701"/>
        </w:tabs>
        <w:jc w:val="both"/>
        <w:rPr>
          <w:rFonts w:ascii="Arial" w:hAnsi="Arial" w:cs="Arial"/>
        </w:rPr>
      </w:pPr>
      <w:r w:rsidRPr="004F494D">
        <w:rPr>
          <w:rFonts w:ascii="Arial" w:hAnsi="Arial" w:cs="Arial"/>
        </w:rPr>
        <w:t>In hoofdstuk</w:t>
      </w:r>
      <w:r w:rsidR="00D3429F" w:rsidRPr="004F494D">
        <w:rPr>
          <w:rFonts w:ascii="Arial" w:hAnsi="Arial" w:cs="Arial"/>
        </w:rPr>
        <w:t xml:space="preserve"> 2 is ingegaan op de mogelijkheden en valkuilen van strategisch financiële planning. Deze valkuilen zijn ook op Amaris Zorggroep van toepassing. Deze valkuilen worden specifiek voor Amaris verder uitgewerkt. Gekeken wordt naar de valkuilen waar Amaris Zorggroep voor moet waken. </w:t>
      </w:r>
    </w:p>
    <w:p w:rsidR="00D3429F" w:rsidRPr="004F494D" w:rsidRDefault="00D3429F" w:rsidP="00D3429F">
      <w:pPr>
        <w:pStyle w:val="Kop3"/>
        <w:rPr>
          <w:rFonts w:ascii="Arial" w:hAnsi="Arial" w:cs="Arial"/>
        </w:rPr>
      </w:pPr>
      <w:bookmarkStart w:id="25" w:name="_Toc390694894"/>
      <w:r w:rsidRPr="004F494D">
        <w:rPr>
          <w:rFonts w:ascii="Arial" w:hAnsi="Arial" w:cs="Arial"/>
        </w:rPr>
        <w:t>Functionele</w:t>
      </w:r>
      <w:r w:rsidR="003F5B10" w:rsidRPr="004F494D">
        <w:rPr>
          <w:rFonts w:ascii="Arial" w:hAnsi="Arial" w:cs="Arial"/>
        </w:rPr>
        <w:t xml:space="preserve"> valkuilen</w:t>
      </w:r>
      <w:bookmarkEnd w:id="25"/>
    </w:p>
    <w:p w:rsidR="00C845E9" w:rsidRPr="00C845E9" w:rsidRDefault="00D3429F" w:rsidP="00D3429F">
      <w:pPr>
        <w:pStyle w:val="Lijstalinea"/>
        <w:numPr>
          <w:ilvl w:val="0"/>
          <w:numId w:val="19"/>
        </w:numPr>
        <w:jc w:val="both"/>
        <w:rPr>
          <w:rFonts w:ascii="Arial" w:hAnsi="Arial" w:cs="Arial"/>
        </w:rPr>
      </w:pPr>
      <w:r w:rsidRPr="00C845E9">
        <w:rPr>
          <w:rFonts w:ascii="Arial" w:hAnsi="Arial" w:cs="Arial"/>
          <w:b/>
          <w:color w:val="17365D" w:themeColor="text2" w:themeShade="BF"/>
        </w:rPr>
        <w:t>Aanname over formalisering</w:t>
      </w:r>
      <w:r w:rsidR="00C845E9">
        <w:rPr>
          <w:rFonts w:ascii="Arial" w:hAnsi="Arial" w:cs="Arial"/>
          <w:b/>
          <w:color w:val="17365D" w:themeColor="text2" w:themeShade="BF"/>
        </w:rPr>
        <w:t>:</w:t>
      </w:r>
    </w:p>
    <w:p w:rsidR="00D3429F" w:rsidRPr="00C845E9" w:rsidRDefault="00D3429F" w:rsidP="00C845E9">
      <w:pPr>
        <w:pStyle w:val="Lijstalinea"/>
        <w:jc w:val="both"/>
        <w:rPr>
          <w:rFonts w:ascii="Arial" w:hAnsi="Arial" w:cs="Arial"/>
        </w:rPr>
      </w:pPr>
      <w:r w:rsidRPr="00C845E9">
        <w:rPr>
          <w:rFonts w:ascii="Arial" w:hAnsi="Arial" w:cs="Arial"/>
        </w:rPr>
        <w:t xml:space="preserve">Momenteel is Amaris Zorggroep druk bezig met een reorganisatie. Daar ligt een duidelijk geplande strategie aan ten grondslag. Deze staat beschreven in het organisatieplan van het project </w:t>
      </w:r>
      <w:proofErr w:type="spellStart"/>
      <w:r w:rsidRPr="00C845E9">
        <w:rPr>
          <w:rFonts w:ascii="Arial" w:hAnsi="Arial" w:cs="Arial"/>
        </w:rPr>
        <w:t>Allon</w:t>
      </w:r>
      <w:proofErr w:type="spellEnd"/>
      <w:r w:rsidRPr="00C845E9">
        <w:rPr>
          <w:rFonts w:ascii="Arial" w:hAnsi="Arial" w:cs="Arial"/>
        </w:rPr>
        <w:t xml:space="preserve">. Dit organisatieplan bevat de </w:t>
      </w:r>
      <w:r w:rsidRPr="00C845E9">
        <w:rPr>
          <w:rFonts w:ascii="Arial" w:hAnsi="Arial" w:cs="Arial"/>
          <w:i/>
        </w:rPr>
        <w:t>geplande</w:t>
      </w:r>
      <w:r w:rsidRPr="00C845E9">
        <w:rPr>
          <w:rFonts w:ascii="Arial" w:hAnsi="Arial" w:cs="Arial"/>
        </w:rPr>
        <w:t xml:space="preserve"> strategie. Naast de geplande strategie bepalen tal van andere strategische invloeden het uiteindelijke resultaat, de uiteindelijk </w:t>
      </w:r>
      <w:r w:rsidRPr="00C845E9">
        <w:rPr>
          <w:rFonts w:ascii="Arial" w:hAnsi="Arial" w:cs="Arial"/>
          <w:i/>
        </w:rPr>
        <w:t>gerealiseerde</w:t>
      </w:r>
      <w:r w:rsidRPr="00C845E9">
        <w:rPr>
          <w:rFonts w:ascii="Arial" w:hAnsi="Arial" w:cs="Arial"/>
        </w:rPr>
        <w:t xml:space="preserve"> strategie. In deelvraag 1 is uitgebreid ingegaan op de risico`s van zorginstellingen met betrekking op de veranderingen in wet en regelgeving. Deze veranderingen zijn voor Amaris Zorggroep </w:t>
      </w:r>
      <w:r w:rsidRPr="00C845E9">
        <w:rPr>
          <w:rFonts w:ascii="Arial" w:hAnsi="Arial" w:cs="Arial"/>
          <w:i/>
        </w:rPr>
        <w:t>opgelegde</w:t>
      </w:r>
      <w:r w:rsidRPr="00C845E9">
        <w:rPr>
          <w:rFonts w:ascii="Arial" w:hAnsi="Arial" w:cs="Arial"/>
        </w:rPr>
        <w:t xml:space="preserve"> strategieën. Er is ruimte nodig voor sponta</w:t>
      </w:r>
      <w:r w:rsidR="003F5B10" w:rsidRPr="00C845E9">
        <w:rPr>
          <w:rFonts w:ascii="Arial" w:hAnsi="Arial" w:cs="Arial"/>
        </w:rPr>
        <w:t>a</w:t>
      </w:r>
      <w:r w:rsidRPr="00C845E9">
        <w:rPr>
          <w:rFonts w:ascii="Arial" w:hAnsi="Arial" w:cs="Arial"/>
        </w:rPr>
        <w:t xml:space="preserve">n ondernemerschap. Ook strategische kansen, zogenaamde </w:t>
      </w:r>
      <w:r w:rsidRPr="00C845E9">
        <w:rPr>
          <w:rFonts w:ascii="Arial" w:hAnsi="Arial" w:cs="Arial"/>
          <w:i/>
        </w:rPr>
        <w:t>opportunistische</w:t>
      </w:r>
      <w:r w:rsidRPr="00C845E9">
        <w:rPr>
          <w:rFonts w:ascii="Arial" w:hAnsi="Arial" w:cs="Arial"/>
        </w:rPr>
        <w:t xml:space="preserve"> strategieën, die zich gedurende het lopende implementatietraject van een (geplande) strategie voordoen zorgen voor de uiteinde</w:t>
      </w:r>
      <w:r w:rsidR="00611D2B" w:rsidRPr="00C845E9">
        <w:rPr>
          <w:rFonts w:ascii="Arial" w:hAnsi="Arial" w:cs="Arial"/>
        </w:rPr>
        <w:t xml:space="preserve">lijk gerealiseerde strategie. </w:t>
      </w:r>
      <w:r w:rsidRPr="00C845E9">
        <w:rPr>
          <w:rFonts w:ascii="Arial" w:hAnsi="Arial" w:cs="Arial"/>
        </w:rPr>
        <w:t xml:space="preserve">Daarnaast blijken nieuwe strategieën zich dikwijls spontaan gedurende de implementatie te ontwikkelen, de zogeheten </w:t>
      </w:r>
      <w:r w:rsidRPr="00C845E9">
        <w:rPr>
          <w:rFonts w:ascii="Arial" w:hAnsi="Arial" w:cs="Arial"/>
          <w:i/>
        </w:rPr>
        <w:t>spontane</w:t>
      </w:r>
      <w:r w:rsidRPr="00C845E9">
        <w:rPr>
          <w:rFonts w:ascii="Arial" w:hAnsi="Arial" w:cs="Arial"/>
        </w:rPr>
        <w:t xml:space="preserve"> strategieën. Al deze strategieën zullen uitmonden in de uiteindelijk gerealiseerde strategie. </w:t>
      </w:r>
    </w:p>
    <w:p w:rsidR="002568EC" w:rsidRPr="004F494D" w:rsidRDefault="00D3429F" w:rsidP="002568EC">
      <w:pPr>
        <w:pStyle w:val="Lijstalinea"/>
        <w:jc w:val="both"/>
        <w:rPr>
          <w:rFonts w:ascii="Arial" w:hAnsi="Arial" w:cs="Arial"/>
        </w:rPr>
      </w:pPr>
      <w:r w:rsidRPr="004F494D">
        <w:rPr>
          <w:rFonts w:ascii="Arial" w:hAnsi="Arial" w:cs="Arial"/>
        </w:rPr>
        <w:t>Geconcludeerd kan worden dat er niet te krampachtig aan een vastgestelde strategie vast</w:t>
      </w:r>
      <w:r w:rsidR="003451FB" w:rsidRPr="004F494D">
        <w:rPr>
          <w:rFonts w:ascii="Arial" w:hAnsi="Arial" w:cs="Arial"/>
        </w:rPr>
        <w:t>ge</w:t>
      </w:r>
      <w:r w:rsidRPr="004F494D">
        <w:rPr>
          <w:rFonts w:ascii="Arial" w:hAnsi="Arial" w:cs="Arial"/>
        </w:rPr>
        <w:t xml:space="preserve">houden moet worden. Het is op zijn minst  verstandig om op een flexibele manier met strategie om te gaan, al was het maar omdat blijkbaar de mogelijk noodzaak tot aanpassing ervan in het implementatietraject groot kan zijn. </w:t>
      </w:r>
      <w:sdt>
        <w:sdtPr>
          <w:rPr>
            <w:rFonts w:ascii="Arial" w:hAnsi="Arial" w:cs="Arial"/>
          </w:rPr>
          <w:id w:val="1731986"/>
          <w:citation/>
        </w:sdtPr>
        <w:sdtEndPr/>
        <w:sdtContent>
          <w:r w:rsidR="00950D78" w:rsidRPr="004F494D">
            <w:rPr>
              <w:rFonts w:ascii="Arial" w:hAnsi="Arial" w:cs="Arial"/>
            </w:rPr>
            <w:fldChar w:fldCharType="begin"/>
          </w:r>
          <w:r w:rsidRPr="004F494D">
            <w:rPr>
              <w:rFonts w:ascii="Arial" w:hAnsi="Arial" w:cs="Arial"/>
            </w:rPr>
            <w:instrText xml:space="preserve"> CITATION Mou04 \l 1033 </w:instrText>
          </w:r>
          <w:r w:rsidR="00950D78" w:rsidRPr="004F494D">
            <w:rPr>
              <w:rFonts w:ascii="Arial" w:hAnsi="Arial" w:cs="Arial"/>
            </w:rPr>
            <w:fldChar w:fldCharType="separate"/>
          </w:r>
          <w:r w:rsidR="00DE3D7F" w:rsidRPr="00DE3D7F">
            <w:rPr>
              <w:rFonts w:ascii="Arial" w:hAnsi="Arial" w:cs="Arial"/>
              <w:noProof/>
            </w:rPr>
            <w:t>(Mouwen, 2004)</w:t>
          </w:r>
          <w:r w:rsidR="00950D78" w:rsidRPr="004F494D">
            <w:rPr>
              <w:rFonts w:ascii="Arial" w:hAnsi="Arial" w:cs="Arial"/>
            </w:rPr>
            <w:fldChar w:fldCharType="end"/>
          </w:r>
        </w:sdtContent>
      </w:sdt>
      <w:r w:rsidR="002568EC" w:rsidRPr="004F494D">
        <w:rPr>
          <w:rFonts w:ascii="Arial" w:hAnsi="Arial" w:cs="Arial"/>
        </w:rPr>
        <w:br w:type="page"/>
      </w:r>
    </w:p>
    <w:p w:rsidR="00D3429F" w:rsidRPr="004F494D" w:rsidRDefault="00C845E9" w:rsidP="00CE3637">
      <w:pPr>
        <w:pStyle w:val="Lijstalinea"/>
        <w:numPr>
          <w:ilvl w:val="0"/>
          <w:numId w:val="19"/>
        </w:numPr>
        <w:tabs>
          <w:tab w:val="left" w:pos="1701"/>
        </w:tabs>
        <w:jc w:val="both"/>
        <w:rPr>
          <w:rFonts w:ascii="Arial" w:hAnsi="Arial" w:cs="Arial"/>
          <w:b/>
          <w:color w:val="17365D" w:themeColor="text2" w:themeShade="BF"/>
        </w:rPr>
      </w:pPr>
      <w:r>
        <w:rPr>
          <w:rFonts w:ascii="Arial" w:hAnsi="Arial" w:cs="Arial"/>
          <w:b/>
          <w:color w:val="17365D" w:themeColor="text2" w:themeShade="BF"/>
        </w:rPr>
        <w:lastRenderedPageBreak/>
        <w:t>Aanname van kwantificering:</w:t>
      </w:r>
      <w:r w:rsidR="00D3429F" w:rsidRPr="004F494D">
        <w:rPr>
          <w:rFonts w:ascii="Arial" w:hAnsi="Arial" w:cs="Arial"/>
          <w:b/>
          <w:color w:val="17365D" w:themeColor="text2" w:themeShade="BF"/>
        </w:rPr>
        <w:t xml:space="preserve"> </w:t>
      </w:r>
    </w:p>
    <w:p w:rsidR="00D3429F" w:rsidRPr="004F494D" w:rsidRDefault="00D3429F" w:rsidP="00D3429F">
      <w:pPr>
        <w:pStyle w:val="Lijstalinea"/>
        <w:tabs>
          <w:tab w:val="left" w:pos="1701"/>
        </w:tabs>
        <w:jc w:val="both"/>
        <w:rPr>
          <w:rFonts w:ascii="Arial" w:hAnsi="Arial" w:cs="Arial"/>
        </w:rPr>
      </w:pPr>
      <w:r w:rsidRPr="004F494D">
        <w:rPr>
          <w:rFonts w:ascii="Arial" w:hAnsi="Arial" w:cs="Arial"/>
        </w:rPr>
        <w:t xml:space="preserve">Dezelfde cijfers kunnen bij verschillende mensen verschillende beelden oproepen. Bij Amaris Zorggroep werken overwegend mensen met een zorgachtergrond en geen </w:t>
      </w:r>
      <w:r w:rsidR="003F5B10" w:rsidRPr="004F494D">
        <w:rPr>
          <w:rFonts w:ascii="Arial" w:hAnsi="Arial" w:cs="Arial"/>
        </w:rPr>
        <w:t>financiële</w:t>
      </w:r>
      <w:r w:rsidRPr="004F494D">
        <w:rPr>
          <w:rFonts w:ascii="Arial" w:hAnsi="Arial" w:cs="Arial"/>
        </w:rPr>
        <w:t xml:space="preserve"> achtergrond. Zij zijn meer gericht op de zorg voor cliënten dan de kosten die hier mee gemoeid gaan. Cijfers kunnen daarom anders opgevat worden. Om dit te voorkomen kan het helpen om strategieën niet altijd direct in formele documenten met cijfers over te brengen, ze kunnen ook op een meer visuele manier worden verspreid. Met behulp van een strategisch financiële planningstool kunnen bijvoorbeeld de uitwerkingen van business cases voor Amaris Zorggroep inzichtelijk gemaakt worden met behulp van tabellen en grafieken. Op deze manier kan voor iedereen inzichtelijk gemaakt worden wat de gevolgen van strategisch keuzen kunnen zijn voor Amaris Zorggroep. </w:t>
      </w:r>
      <w:r w:rsidR="00396A40" w:rsidRPr="004F494D">
        <w:rPr>
          <w:rFonts w:ascii="Arial" w:hAnsi="Arial" w:cs="Arial"/>
        </w:rPr>
        <w:t xml:space="preserve">Amaris Zorggroep </w:t>
      </w:r>
      <w:r w:rsidR="00421226" w:rsidRPr="004F494D">
        <w:rPr>
          <w:rFonts w:ascii="Arial" w:hAnsi="Arial" w:cs="Arial"/>
        </w:rPr>
        <w:t xml:space="preserve">moet </w:t>
      </w:r>
      <w:r w:rsidR="00396A40" w:rsidRPr="004F494D">
        <w:rPr>
          <w:rFonts w:ascii="Arial" w:hAnsi="Arial" w:cs="Arial"/>
        </w:rPr>
        <w:t>zich bewust zijn van de moeilijkheid van cijfers. Er zal energie gestoken moeten worden in de communicatie van de cijfers.</w:t>
      </w:r>
      <w:r w:rsidR="00421226" w:rsidRPr="004F494D">
        <w:rPr>
          <w:rFonts w:ascii="Arial" w:hAnsi="Arial" w:cs="Arial"/>
        </w:rPr>
        <w:t xml:space="preserve"> Belangrijk is dat iedereen(managers/teammanagers) uiteindelijk dezelfde strategie voor ogen heeft.</w:t>
      </w:r>
    </w:p>
    <w:p w:rsidR="00D3429F" w:rsidRPr="004F494D" w:rsidRDefault="00D3429F" w:rsidP="00611D2B">
      <w:pPr>
        <w:pStyle w:val="Lijstalinea"/>
        <w:jc w:val="both"/>
        <w:rPr>
          <w:rFonts w:ascii="Arial" w:hAnsi="Arial" w:cs="Arial"/>
        </w:rPr>
      </w:pPr>
    </w:p>
    <w:p w:rsidR="00D3429F" w:rsidRPr="004F494D" w:rsidRDefault="00D3429F" w:rsidP="00CE3637">
      <w:pPr>
        <w:pStyle w:val="Lijstalinea"/>
        <w:numPr>
          <w:ilvl w:val="0"/>
          <w:numId w:val="19"/>
        </w:numPr>
        <w:jc w:val="both"/>
        <w:rPr>
          <w:rFonts w:ascii="Arial" w:hAnsi="Arial" w:cs="Arial"/>
        </w:rPr>
      </w:pPr>
      <w:r w:rsidRPr="004F494D">
        <w:rPr>
          <w:rFonts w:ascii="Arial" w:hAnsi="Arial" w:cs="Arial"/>
          <w:b/>
          <w:color w:val="17365D" w:themeColor="text2" w:themeShade="BF"/>
        </w:rPr>
        <w:t>Aanname van het vooraf vaststellen</w:t>
      </w:r>
      <w:r w:rsidR="00C845E9">
        <w:rPr>
          <w:rFonts w:ascii="Arial" w:hAnsi="Arial" w:cs="Arial"/>
        </w:rPr>
        <w:t>:</w:t>
      </w:r>
    </w:p>
    <w:p w:rsidR="00D3429F" w:rsidRPr="004F494D" w:rsidRDefault="00D3429F" w:rsidP="00D3429F">
      <w:pPr>
        <w:pStyle w:val="Lijstalinea"/>
        <w:ind w:left="709"/>
        <w:jc w:val="both"/>
        <w:rPr>
          <w:rFonts w:ascii="Arial" w:hAnsi="Arial" w:cs="Arial"/>
        </w:rPr>
      </w:pPr>
      <w:r w:rsidRPr="004F494D">
        <w:rPr>
          <w:rFonts w:ascii="Arial" w:hAnsi="Arial" w:cs="Arial"/>
        </w:rPr>
        <w:t xml:space="preserve">Gedacht kan worden dat als men met behulp van uitgekiende analysemethoden de toekomst in kaart heeft gebracht en daarop geënt slimme strategieën heeft ontworpen, die toekomst zich ook aldus zal ontwikkelingen. </w:t>
      </w:r>
      <w:sdt>
        <w:sdtPr>
          <w:rPr>
            <w:rFonts w:ascii="Arial" w:hAnsi="Arial" w:cs="Arial"/>
          </w:rPr>
          <w:id w:val="1568420"/>
          <w:citation/>
        </w:sdtPr>
        <w:sdtEndPr/>
        <w:sdtContent>
          <w:r w:rsidR="00950D78" w:rsidRPr="004F494D">
            <w:rPr>
              <w:rFonts w:ascii="Arial" w:hAnsi="Arial" w:cs="Arial"/>
            </w:rPr>
            <w:fldChar w:fldCharType="begin"/>
          </w:r>
          <w:r w:rsidRPr="004F494D">
            <w:rPr>
              <w:rFonts w:ascii="Arial" w:hAnsi="Arial" w:cs="Arial"/>
            </w:rPr>
            <w:instrText xml:space="preserve"> CITATION Mou04 \l 1033 </w:instrText>
          </w:r>
          <w:r w:rsidR="00950D78" w:rsidRPr="004F494D">
            <w:rPr>
              <w:rFonts w:ascii="Arial" w:hAnsi="Arial" w:cs="Arial"/>
            </w:rPr>
            <w:fldChar w:fldCharType="separate"/>
          </w:r>
          <w:r w:rsidR="00DE3D7F" w:rsidRPr="00DE3D7F">
            <w:rPr>
              <w:rFonts w:ascii="Arial" w:hAnsi="Arial" w:cs="Arial"/>
              <w:noProof/>
            </w:rPr>
            <w:t>(Mouwen, 2004)</w:t>
          </w:r>
          <w:r w:rsidR="00950D78" w:rsidRPr="004F494D">
            <w:rPr>
              <w:rFonts w:ascii="Arial" w:hAnsi="Arial" w:cs="Arial"/>
            </w:rPr>
            <w:fldChar w:fldCharType="end"/>
          </w:r>
        </w:sdtContent>
      </w:sdt>
      <w:r w:rsidRPr="004F494D">
        <w:rPr>
          <w:rFonts w:ascii="Arial" w:hAnsi="Arial" w:cs="Arial"/>
        </w:rPr>
        <w:t xml:space="preserve"> Helaas is dit meestal niet het geval. Hier zal Amaris Zorggroep op bedacht moeten zijn. Een remedie voor deze valkuil bestaat uit het continu bewaken en bijstellen van de zaken. De managers van Amaris Zorggroep zullen met behulp van de planningstool in staat zijn om op ieder gewenst moment de stand van zaken te bekijken. Een continue monitoring van de (interne</w:t>
      </w:r>
      <w:r w:rsidR="00AC5C2E" w:rsidRPr="004F494D">
        <w:rPr>
          <w:rFonts w:ascii="Arial" w:hAnsi="Arial" w:cs="Arial"/>
        </w:rPr>
        <w:t xml:space="preserve"> en externe) ontwikkelingen en </w:t>
      </w:r>
      <w:r w:rsidRPr="004F494D">
        <w:rPr>
          <w:rFonts w:ascii="Arial" w:hAnsi="Arial" w:cs="Arial"/>
        </w:rPr>
        <w:t>tijd</w:t>
      </w:r>
      <w:r w:rsidR="00AC5C2E" w:rsidRPr="004F494D">
        <w:rPr>
          <w:rFonts w:ascii="Arial" w:hAnsi="Arial" w:cs="Arial"/>
        </w:rPr>
        <w:t>ige</w:t>
      </w:r>
      <w:r w:rsidRPr="004F494D">
        <w:rPr>
          <w:rFonts w:ascii="Arial" w:hAnsi="Arial" w:cs="Arial"/>
        </w:rPr>
        <w:t xml:space="preserve"> bijstelling van de strategie kunnen voorkomen dat, als de doelstellingen van de organisatie na een aantal jaar zijn bereikt, de strategie gedateerd blijkt </w:t>
      </w:r>
      <w:r w:rsidR="003451FB" w:rsidRPr="004F494D">
        <w:rPr>
          <w:rFonts w:ascii="Arial" w:hAnsi="Arial" w:cs="Arial"/>
        </w:rPr>
        <w:t xml:space="preserve">te </w:t>
      </w:r>
      <w:r w:rsidRPr="004F494D">
        <w:rPr>
          <w:rFonts w:ascii="Arial" w:hAnsi="Arial" w:cs="Arial"/>
        </w:rPr>
        <w:t>zijn of dat de situatie niet overeen komt met de verwachtingen.</w:t>
      </w:r>
      <w:sdt>
        <w:sdtPr>
          <w:rPr>
            <w:rFonts w:ascii="Arial" w:hAnsi="Arial" w:cs="Arial"/>
          </w:rPr>
          <w:id w:val="-1983689245"/>
          <w:citation/>
        </w:sdtPr>
        <w:sdtEndPr/>
        <w:sdtContent>
          <w:r w:rsidR="00950D78" w:rsidRPr="004F494D">
            <w:rPr>
              <w:rFonts w:ascii="Arial" w:hAnsi="Arial" w:cs="Arial"/>
            </w:rPr>
            <w:fldChar w:fldCharType="begin"/>
          </w:r>
          <w:r w:rsidR="003451FB" w:rsidRPr="004F494D">
            <w:rPr>
              <w:rFonts w:ascii="Arial" w:hAnsi="Arial" w:cs="Arial"/>
            </w:rPr>
            <w:instrText xml:space="preserve"> CITATION Ket00 \l 1043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(Ketelaars, Strategische meerjarenplanning. Een procesmatige benadering, 2000)</w:t>
          </w:r>
          <w:r w:rsidR="00950D78" w:rsidRPr="004F494D">
            <w:rPr>
              <w:rFonts w:ascii="Arial" w:hAnsi="Arial" w:cs="Arial"/>
            </w:rPr>
            <w:fldChar w:fldCharType="end"/>
          </w:r>
        </w:sdtContent>
      </w:sdt>
      <w:r w:rsidRPr="004F494D">
        <w:rPr>
          <w:rFonts w:ascii="Arial" w:hAnsi="Arial" w:cs="Arial"/>
        </w:rPr>
        <w:t xml:space="preserve"> Aan de hand van deze informatie kunnen tijdig nieuwe strategische keuzen gemaakt worden. Op deze manier kan dus rekening gehouden worden met de geplande strategie maar ook met de overige strategieën die bij deelvraag 2 besproken zijn.</w:t>
      </w:r>
    </w:p>
    <w:p w:rsidR="00D3429F" w:rsidRPr="004F494D" w:rsidRDefault="00D3429F" w:rsidP="006C73C2">
      <w:pPr>
        <w:pStyle w:val="Kop3"/>
        <w:numPr>
          <w:ilvl w:val="0"/>
          <w:numId w:val="0"/>
        </w:numPr>
        <w:rPr>
          <w:rFonts w:ascii="Arial" w:hAnsi="Arial" w:cs="Arial"/>
        </w:rPr>
      </w:pPr>
      <w:bookmarkStart w:id="26" w:name="_Toc390694895"/>
      <w:r w:rsidRPr="004F494D">
        <w:rPr>
          <w:rFonts w:ascii="Arial" w:hAnsi="Arial" w:cs="Arial"/>
        </w:rPr>
        <w:t>Methodologische valkuilen</w:t>
      </w:r>
      <w:bookmarkEnd w:id="26"/>
    </w:p>
    <w:p w:rsidR="00D3429F" w:rsidRPr="004F494D" w:rsidRDefault="00C845E9" w:rsidP="00CE3637">
      <w:pPr>
        <w:pStyle w:val="Lijstalinea"/>
        <w:numPr>
          <w:ilvl w:val="0"/>
          <w:numId w:val="20"/>
        </w:numPr>
        <w:rPr>
          <w:rFonts w:ascii="Arial" w:hAnsi="Arial" w:cs="Arial"/>
          <w:b/>
          <w:color w:val="17365D" w:themeColor="text2" w:themeShade="BF"/>
        </w:rPr>
      </w:pPr>
      <w:r>
        <w:rPr>
          <w:rFonts w:ascii="Arial" w:hAnsi="Arial" w:cs="Arial"/>
          <w:b/>
          <w:color w:val="17365D" w:themeColor="text2" w:themeShade="BF"/>
        </w:rPr>
        <w:t>Aanname van hoofd- en bijzaken:</w:t>
      </w:r>
    </w:p>
    <w:p w:rsidR="00D3429F" w:rsidRPr="004F494D" w:rsidRDefault="00D3429F" w:rsidP="00D3429F">
      <w:pPr>
        <w:pStyle w:val="Lijstalinea"/>
        <w:jc w:val="both"/>
        <w:rPr>
          <w:rFonts w:ascii="Arial" w:hAnsi="Arial" w:cs="Arial"/>
        </w:rPr>
      </w:pPr>
      <w:r w:rsidRPr="004F494D">
        <w:rPr>
          <w:rFonts w:ascii="Arial" w:hAnsi="Arial" w:cs="Arial"/>
        </w:rPr>
        <w:t xml:space="preserve">Deze valkuil doet zich vooral voor bij de starters in het strategievak. Amaris Zorggroep is nog een starter in het strategievak zeker op gebied van strategisch financiële planningstools. Een strategisch financiële planningstool kan volledig tot op (operationeel) detailniveau inzoomen om de betreffende onderdelen in een strategisch perspectief te zetten. Gevaar is dat managers </w:t>
      </w:r>
      <w:r w:rsidR="003F5B10" w:rsidRPr="004F494D">
        <w:rPr>
          <w:rFonts w:ascii="Arial" w:hAnsi="Arial" w:cs="Arial"/>
        </w:rPr>
        <w:t>zich gaan richt</w:t>
      </w:r>
      <w:r w:rsidR="00AC5C2E" w:rsidRPr="004F494D">
        <w:rPr>
          <w:rFonts w:ascii="Arial" w:hAnsi="Arial" w:cs="Arial"/>
        </w:rPr>
        <w:t>en</w:t>
      </w:r>
      <w:r w:rsidR="003F5B10" w:rsidRPr="004F494D">
        <w:rPr>
          <w:rFonts w:ascii="Arial" w:hAnsi="Arial" w:cs="Arial"/>
        </w:rPr>
        <w:t xml:space="preserve"> op bijzaken,</w:t>
      </w:r>
      <w:r w:rsidRPr="004F494D">
        <w:rPr>
          <w:rFonts w:ascii="Arial" w:hAnsi="Arial" w:cs="Arial"/>
        </w:rPr>
        <w:t xml:space="preserve"> in plaa</w:t>
      </w:r>
      <w:r w:rsidR="003F5B10" w:rsidRPr="004F494D">
        <w:rPr>
          <w:rFonts w:ascii="Arial" w:hAnsi="Arial" w:cs="Arial"/>
        </w:rPr>
        <w:t>ts van de hoofdzaken zoals de productie</w:t>
      </w:r>
      <w:r w:rsidRPr="004F494D">
        <w:rPr>
          <w:rFonts w:ascii="Arial" w:hAnsi="Arial" w:cs="Arial"/>
        </w:rPr>
        <w:t xml:space="preserve">. Hierdoor zal men na verloop van tijd verdrinken in de details, de hoofdzaken niet meer van de bijzaken kunnen onderscheiden en aldus vastlopen. Een benadering die consequent wordt gericht op de hoofdlijnen van beleid heeft grote voordelen </w:t>
      </w:r>
      <w:sdt>
        <w:sdtPr>
          <w:rPr>
            <w:rFonts w:ascii="Arial" w:hAnsi="Arial" w:cs="Arial"/>
          </w:rPr>
          <w:id w:val="3234182"/>
          <w:citation/>
        </w:sdtPr>
        <w:sdtEndPr/>
        <w:sdtContent>
          <w:r w:rsidR="00950D78" w:rsidRPr="004F494D">
            <w:rPr>
              <w:rFonts w:ascii="Arial" w:hAnsi="Arial" w:cs="Arial"/>
            </w:rPr>
            <w:fldChar w:fldCharType="begin"/>
          </w:r>
          <w:r w:rsidRPr="004F494D">
            <w:rPr>
              <w:rFonts w:ascii="Arial" w:hAnsi="Arial" w:cs="Arial"/>
            </w:rPr>
            <w:instrText xml:space="preserve"> CITATION Mou04 \l 1033 </w:instrText>
          </w:r>
          <w:r w:rsidR="00950D78" w:rsidRPr="004F494D">
            <w:rPr>
              <w:rFonts w:ascii="Arial" w:hAnsi="Arial" w:cs="Arial"/>
            </w:rPr>
            <w:fldChar w:fldCharType="separate"/>
          </w:r>
          <w:r w:rsidR="00DE3D7F" w:rsidRPr="00DE3D7F">
            <w:rPr>
              <w:rFonts w:ascii="Arial" w:hAnsi="Arial" w:cs="Arial"/>
              <w:noProof/>
            </w:rPr>
            <w:t>(Mouwen, 2004)</w:t>
          </w:r>
          <w:r w:rsidR="00950D78" w:rsidRPr="004F494D">
            <w:rPr>
              <w:rFonts w:ascii="Arial" w:hAnsi="Arial" w:cs="Arial"/>
            </w:rPr>
            <w:fldChar w:fldCharType="end"/>
          </w:r>
        </w:sdtContent>
      </w:sdt>
      <w:r w:rsidRPr="004F494D">
        <w:rPr>
          <w:rFonts w:ascii="Arial" w:hAnsi="Arial" w:cs="Arial"/>
        </w:rPr>
        <w:t xml:space="preserve">. De hoofdlijnen spreken de gehele organisatie erg aan en zullen dan ook aanleiding geven tot interessante discussies. Dat is winst voor het proces. Wanneer de strategie </w:t>
      </w:r>
      <w:r w:rsidRPr="004F494D">
        <w:rPr>
          <w:rFonts w:ascii="Arial" w:hAnsi="Arial" w:cs="Arial"/>
        </w:rPr>
        <w:lastRenderedPageBreak/>
        <w:t>geïmplementeerd moet worden zal iedereen zich de discussies over de hoofdzaken herinneren en de keuzen kunnen begrijpen die gemaakt zijn. Dit komt het implementatieproces ten goede.</w:t>
      </w:r>
    </w:p>
    <w:p w:rsidR="00D3429F" w:rsidRPr="004F494D" w:rsidRDefault="00D3429F" w:rsidP="00D3429F">
      <w:pPr>
        <w:pStyle w:val="Lijstalinea"/>
        <w:jc w:val="both"/>
        <w:rPr>
          <w:rFonts w:ascii="Arial" w:hAnsi="Arial" w:cs="Arial"/>
        </w:rPr>
      </w:pPr>
      <w:r w:rsidRPr="004F494D">
        <w:rPr>
          <w:rFonts w:ascii="Arial" w:hAnsi="Arial" w:cs="Arial"/>
        </w:rPr>
        <w:t xml:space="preserve">Remedie voor deze valkuil voor Amaris Zorggroep kan zijn dat </w:t>
      </w:r>
      <w:r w:rsidR="003F5B10" w:rsidRPr="004F494D">
        <w:rPr>
          <w:rFonts w:ascii="Arial" w:hAnsi="Arial" w:cs="Arial"/>
        </w:rPr>
        <w:t>er regelmatig klankbordsessies gehouden worden met managers/teamleiders om de duidelijkheid en begrijpelijk te blijven houden.</w:t>
      </w:r>
      <w:r w:rsidR="00AC5C2E" w:rsidRPr="004F494D">
        <w:rPr>
          <w:rFonts w:ascii="Arial" w:hAnsi="Arial" w:cs="Arial"/>
        </w:rPr>
        <w:t xml:space="preserve"> Daarnaast bestaat ook de mogelijkheid om stuurinformatie afhankelijk van de manager te filteren. Een andere oplossing kan zijn dat managers duidelijk wordt gemaakt wa</w:t>
      </w:r>
      <w:r w:rsidR="00F83EC3">
        <w:rPr>
          <w:rFonts w:ascii="Arial" w:hAnsi="Arial" w:cs="Arial"/>
        </w:rPr>
        <w:t>arom gestuurd dient te worden. G</w:t>
      </w:r>
      <w:r w:rsidR="00AC5C2E" w:rsidRPr="004F494D">
        <w:rPr>
          <w:rFonts w:ascii="Arial" w:hAnsi="Arial" w:cs="Arial"/>
        </w:rPr>
        <w:t xml:space="preserve">edacht kan worden aan de brutomarge. </w:t>
      </w:r>
    </w:p>
    <w:p w:rsidR="00D3429F" w:rsidRPr="004F494D" w:rsidRDefault="00D3429F" w:rsidP="00D3429F">
      <w:pPr>
        <w:pStyle w:val="Lijstalinea"/>
        <w:jc w:val="both"/>
        <w:rPr>
          <w:rFonts w:ascii="Arial" w:hAnsi="Arial" w:cs="Arial"/>
        </w:rPr>
      </w:pPr>
    </w:p>
    <w:p w:rsidR="00D3429F" w:rsidRPr="004F494D" w:rsidRDefault="00D3429F" w:rsidP="00CE3637">
      <w:pPr>
        <w:pStyle w:val="Lijstalinea"/>
        <w:numPr>
          <w:ilvl w:val="0"/>
          <w:numId w:val="20"/>
        </w:numPr>
        <w:rPr>
          <w:rFonts w:ascii="Arial" w:hAnsi="Arial" w:cs="Arial"/>
          <w:b/>
          <w:color w:val="17365D" w:themeColor="text2" w:themeShade="BF"/>
        </w:rPr>
      </w:pPr>
      <w:r w:rsidRPr="004F494D">
        <w:rPr>
          <w:rFonts w:ascii="Arial" w:hAnsi="Arial" w:cs="Arial"/>
          <w:b/>
          <w:color w:val="17365D" w:themeColor="text2" w:themeShade="BF"/>
        </w:rPr>
        <w:t>Aanname van verschillende analysetechnieken</w:t>
      </w:r>
      <w:r w:rsidR="00C845E9">
        <w:rPr>
          <w:rFonts w:ascii="Arial" w:hAnsi="Arial" w:cs="Arial"/>
          <w:b/>
          <w:color w:val="17365D" w:themeColor="text2" w:themeShade="BF"/>
        </w:rPr>
        <w:t>:</w:t>
      </w:r>
    </w:p>
    <w:p w:rsidR="00D3429F" w:rsidRPr="004F494D" w:rsidRDefault="00D3429F" w:rsidP="00421226">
      <w:pPr>
        <w:pStyle w:val="Lijstalinea"/>
        <w:jc w:val="both"/>
        <w:rPr>
          <w:rFonts w:ascii="Arial" w:hAnsi="Arial" w:cs="Arial"/>
        </w:rPr>
      </w:pPr>
      <w:r w:rsidRPr="004F494D">
        <w:rPr>
          <w:rFonts w:ascii="Arial" w:hAnsi="Arial" w:cs="Arial"/>
        </w:rPr>
        <w:t>Ook deze valkuil doet zich vooral voor bij de starters in het strategievak. Voor Amaris zorggroep is het gebruik van een strategisch financiële planningstool nieuw. Tot op heden worden analyses gemaakt met behulp van Excel bestanden.</w:t>
      </w:r>
      <w:r w:rsidR="00421226" w:rsidRPr="004F494D">
        <w:rPr>
          <w:rFonts w:ascii="Arial" w:hAnsi="Arial" w:cs="Arial"/>
        </w:rPr>
        <w:t xml:space="preserve"> Een strategisch financiële planning tool bezit verschillende analysetechnieken, gedacht kan worden aan de NCW methodiek, interne rentabiliteit en, reële optie methodiek.</w:t>
      </w:r>
      <w:r w:rsidRPr="004F494D">
        <w:rPr>
          <w:rFonts w:ascii="Arial" w:hAnsi="Arial" w:cs="Arial"/>
        </w:rPr>
        <w:t xml:space="preserve"> Gevaar kan zijn voor Amaris Zorggroep dat iedereen zo gefascineerd raakt van alle analysemethoden dat er een aantal door elkaar heen gebruikt gaan worden waardoor uiteindelijk niemand meer snap wat de einduitkomst eigenlijk zegt.</w:t>
      </w:r>
      <w:r w:rsidR="00421226" w:rsidRPr="004F494D">
        <w:rPr>
          <w:rFonts w:ascii="Arial" w:hAnsi="Arial" w:cs="Arial"/>
        </w:rPr>
        <w:t xml:space="preserve"> De verschillende methodieken kunnen daarnaast tegengestelde </w:t>
      </w:r>
      <w:r w:rsidR="005C7F45">
        <w:rPr>
          <w:rFonts w:ascii="Arial" w:hAnsi="Arial" w:cs="Arial"/>
        </w:rPr>
        <w:t xml:space="preserve">uitkomsten </w:t>
      </w:r>
      <w:r w:rsidR="00421226" w:rsidRPr="004F494D">
        <w:rPr>
          <w:rFonts w:ascii="Arial" w:hAnsi="Arial" w:cs="Arial"/>
        </w:rPr>
        <w:t xml:space="preserve">weergeven. </w:t>
      </w:r>
      <w:r w:rsidRPr="004F494D">
        <w:rPr>
          <w:rFonts w:ascii="Arial" w:hAnsi="Arial" w:cs="Arial"/>
        </w:rPr>
        <w:t>Het gevolg is natuurlijk dat er teleurstelling ontstaat terwijl zo enthousiast begonnen is aan het strategieproces. Dit dient Amaris zorggroep te voorkomen door te blijven reden</w:t>
      </w:r>
      <w:r w:rsidR="005C7F45">
        <w:rPr>
          <w:rFonts w:ascii="Arial" w:hAnsi="Arial" w:cs="Arial"/>
        </w:rPr>
        <w:t>er</w:t>
      </w:r>
      <w:r w:rsidRPr="004F494D">
        <w:rPr>
          <w:rFonts w:ascii="Arial" w:hAnsi="Arial" w:cs="Arial"/>
        </w:rPr>
        <w:t>en vanuit de hoofdzaken. Remedie voor deze valkuil voor Amaris Zorggroep kan zijn dat de gebruiker</w:t>
      </w:r>
      <w:r w:rsidR="00421226" w:rsidRPr="004F494D">
        <w:rPr>
          <w:rFonts w:ascii="Arial" w:hAnsi="Arial" w:cs="Arial"/>
        </w:rPr>
        <w:t xml:space="preserve">(controllers, </w:t>
      </w:r>
      <w:r w:rsidR="00BE49AD" w:rsidRPr="004F494D">
        <w:rPr>
          <w:rFonts w:ascii="Arial" w:hAnsi="Arial" w:cs="Arial"/>
        </w:rPr>
        <w:t>business analist</w:t>
      </w:r>
      <w:r w:rsidR="00421226" w:rsidRPr="004F494D">
        <w:rPr>
          <w:rFonts w:ascii="Arial" w:hAnsi="Arial" w:cs="Arial"/>
        </w:rPr>
        <w:t xml:space="preserve">, </w:t>
      </w:r>
      <w:r w:rsidR="00BE49AD">
        <w:rPr>
          <w:rFonts w:ascii="Arial" w:hAnsi="Arial" w:cs="Arial"/>
        </w:rPr>
        <w:t>managers</w:t>
      </w:r>
      <w:r w:rsidR="001F6312" w:rsidRPr="004F494D">
        <w:rPr>
          <w:rFonts w:ascii="Arial" w:hAnsi="Arial" w:cs="Arial"/>
        </w:rPr>
        <w:t>)</w:t>
      </w:r>
      <w:r w:rsidRPr="004F494D">
        <w:rPr>
          <w:rFonts w:ascii="Arial" w:hAnsi="Arial" w:cs="Arial"/>
        </w:rPr>
        <w:t xml:space="preserve"> van de planningstool goed geïnstrueerd worden in het gebruik van de planningstool.</w:t>
      </w:r>
      <w:r w:rsidR="001F6312" w:rsidRPr="004F494D">
        <w:rPr>
          <w:rFonts w:ascii="Arial" w:hAnsi="Arial" w:cs="Arial"/>
        </w:rPr>
        <w:t xml:space="preserve"> Om dit te bevorderen kan er een groep van sleutelgebruikers geformeerd worden die de ander gebruikers kunnen ondersteunen.</w:t>
      </w:r>
      <w:r w:rsidRPr="004F494D">
        <w:rPr>
          <w:rFonts w:ascii="Arial" w:hAnsi="Arial" w:cs="Arial"/>
        </w:rPr>
        <w:t xml:space="preserve"> Het vooraf duidelijk uitleggen van de werking van de planningstool voorkomt dat gebruikers op latere momenten niet meer weten wat ze precies hebben berekent.</w:t>
      </w:r>
      <w:r w:rsidR="00421226" w:rsidRPr="004F494D">
        <w:rPr>
          <w:rFonts w:ascii="Arial" w:hAnsi="Arial" w:cs="Arial"/>
        </w:rPr>
        <w:t xml:space="preserve"> Daarnaast kan een sleutelgebruiker er op toezien </w:t>
      </w:r>
      <w:r w:rsidR="005C7F45">
        <w:rPr>
          <w:rFonts w:ascii="Arial" w:hAnsi="Arial" w:cs="Arial"/>
        </w:rPr>
        <w:t>welke</w:t>
      </w:r>
      <w:r w:rsidR="00421226" w:rsidRPr="004F494D">
        <w:rPr>
          <w:rFonts w:ascii="Arial" w:hAnsi="Arial" w:cs="Arial"/>
        </w:rPr>
        <w:t xml:space="preserve"> analysetechniek</w:t>
      </w:r>
      <w:r w:rsidR="005C7F45">
        <w:rPr>
          <w:rFonts w:ascii="Arial" w:hAnsi="Arial" w:cs="Arial"/>
        </w:rPr>
        <w:t>en</w:t>
      </w:r>
      <w:r w:rsidR="00421226" w:rsidRPr="004F494D">
        <w:rPr>
          <w:rFonts w:ascii="Arial" w:hAnsi="Arial" w:cs="Arial"/>
        </w:rPr>
        <w:t xml:space="preserve"> toegepast </w:t>
      </w:r>
      <w:r w:rsidR="00C845E9" w:rsidRPr="004F494D">
        <w:rPr>
          <w:rFonts w:ascii="Arial" w:hAnsi="Arial" w:cs="Arial"/>
        </w:rPr>
        <w:t>word</w:t>
      </w:r>
      <w:r w:rsidR="00C845E9">
        <w:rPr>
          <w:rFonts w:ascii="Arial" w:hAnsi="Arial" w:cs="Arial"/>
        </w:rPr>
        <w:t>en</w:t>
      </w:r>
      <w:r w:rsidR="00C845E9" w:rsidRPr="004F494D">
        <w:rPr>
          <w:rFonts w:ascii="Arial" w:hAnsi="Arial" w:cs="Arial"/>
        </w:rPr>
        <w:t>d</w:t>
      </w:r>
      <w:r w:rsidR="00421226" w:rsidRPr="004F494D">
        <w:rPr>
          <w:rFonts w:ascii="Arial" w:hAnsi="Arial" w:cs="Arial"/>
        </w:rPr>
        <w:t xml:space="preserve">. Belangrijk is dat het aantal te gebruiken analysetechnieken beperkt blijft. </w:t>
      </w:r>
    </w:p>
    <w:p w:rsidR="00D3429F" w:rsidRPr="004F494D" w:rsidRDefault="00D3429F" w:rsidP="00D3429F">
      <w:pPr>
        <w:pStyle w:val="Lijstalinea"/>
        <w:rPr>
          <w:rFonts w:ascii="Arial" w:hAnsi="Arial" w:cs="Arial"/>
        </w:rPr>
      </w:pPr>
    </w:p>
    <w:p w:rsidR="00D3429F" w:rsidRPr="004F494D" w:rsidRDefault="00D3429F" w:rsidP="00CE3637">
      <w:pPr>
        <w:pStyle w:val="Lijstalinea"/>
        <w:numPr>
          <w:ilvl w:val="0"/>
          <w:numId w:val="20"/>
        </w:numPr>
        <w:jc w:val="both"/>
        <w:rPr>
          <w:rFonts w:ascii="Arial" w:hAnsi="Arial" w:cs="Arial"/>
          <w:b/>
          <w:color w:val="17365D" w:themeColor="text2" w:themeShade="BF"/>
        </w:rPr>
      </w:pPr>
      <w:r w:rsidRPr="004F494D">
        <w:rPr>
          <w:rFonts w:ascii="Arial" w:hAnsi="Arial" w:cs="Arial"/>
          <w:b/>
          <w:color w:val="17365D" w:themeColor="text2" w:themeShade="BF"/>
        </w:rPr>
        <w:t>Aanname van de bedrijfsstructuur en de indeling van de organisatorische eenheden,</w:t>
      </w:r>
    </w:p>
    <w:p w:rsidR="00D3429F" w:rsidRPr="004F494D" w:rsidRDefault="00D3429F" w:rsidP="00D3429F">
      <w:pPr>
        <w:pStyle w:val="Lijstalinea"/>
        <w:jc w:val="both"/>
        <w:rPr>
          <w:rFonts w:ascii="Arial" w:hAnsi="Arial" w:cs="Arial"/>
        </w:rPr>
      </w:pPr>
      <w:r w:rsidRPr="004F494D">
        <w:rPr>
          <w:rFonts w:ascii="Arial" w:hAnsi="Arial" w:cs="Arial"/>
        </w:rPr>
        <w:t>Een strategisch financiële planningstool gaat uit van de categorieën die al gebruikt worden en ontwerpt meestal geen nieuwe categorieën. Ook bij Amaris Zorggroep zal de planningstool gaan werken met de bedrijfsstructuur en de indeling van de organisatorische eenheden zoals deze ingevoerd wordt. Amaris Zorggroep is op dit moment bezig met een grootscheepse reorganisatie. Over een tijdje zal blijken of de nieuwe bedrijfsstructuur voor Amaris Zorggroep geschikt is.</w:t>
      </w:r>
    </w:p>
    <w:p w:rsidR="00D3429F" w:rsidRPr="004F494D" w:rsidRDefault="00D3429F" w:rsidP="00D3429F">
      <w:pPr>
        <w:pStyle w:val="Lijstalinea"/>
        <w:jc w:val="both"/>
        <w:rPr>
          <w:rFonts w:ascii="Arial" w:hAnsi="Arial" w:cs="Arial"/>
        </w:rPr>
      </w:pPr>
      <w:r w:rsidRPr="004F494D">
        <w:rPr>
          <w:rFonts w:ascii="Arial" w:hAnsi="Arial" w:cs="Arial"/>
        </w:rPr>
        <w:t xml:space="preserve">Remedie voor deze valkuil voor Amaris Zorggroep is dat </w:t>
      </w:r>
      <w:r w:rsidR="00374893">
        <w:rPr>
          <w:rFonts w:ascii="Arial" w:hAnsi="Arial" w:cs="Arial"/>
        </w:rPr>
        <w:t xml:space="preserve">de </w:t>
      </w:r>
      <w:r w:rsidRPr="004F494D">
        <w:rPr>
          <w:rFonts w:ascii="Arial" w:hAnsi="Arial" w:cs="Arial"/>
        </w:rPr>
        <w:t>gebruiker van de planningstool bijgebracht wordt dat ze niet alleen gericht moeten zijn op de eigen afdeling of instelling zoals die nu vormgegeven is maar ook kunnen denken in productgroepen en cliëntgroepen. Op deze manier wordt de vraag centraal gesteld en niet de mogelijke belemmeringen van de vastgestelde bedrijfsstructuur en de indeling van de organisatorische eenheden.</w:t>
      </w:r>
      <w:r w:rsidR="00421226" w:rsidRPr="004F494D">
        <w:rPr>
          <w:rFonts w:ascii="Arial" w:hAnsi="Arial" w:cs="Arial"/>
        </w:rPr>
        <w:t xml:space="preserve"> Daarnaast kan de planning tool een filter </w:t>
      </w:r>
      <w:r w:rsidR="00F83EC3">
        <w:rPr>
          <w:rFonts w:ascii="Arial" w:hAnsi="Arial" w:cs="Arial"/>
        </w:rPr>
        <w:lastRenderedPageBreak/>
        <w:t xml:space="preserve">bevatten om de gebruikers in staat te stellen om de informatie op een totaal andere wijze te rangschikken. </w:t>
      </w:r>
      <w:r w:rsidR="00421226" w:rsidRPr="004F494D">
        <w:rPr>
          <w:rFonts w:ascii="Arial" w:hAnsi="Arial" w:cs="Arial"/>
        </w:rPr>
        <w:t xml:space="preserve">Op deze manier worden de gebruikers gedwongen om ook op een andere manier naar de prestaties van de organisatie te kijken. </w:t>
      </w:r>
    </w:p>
    <w:p w:rsidR="002B1B9B" w:rsidRDefault="002B1B9B" w:rsidP="001F6312">
      <w:pPr>
        <w:tabs>
          <w:tab w:val="left" w:pos="1701"/>
        </w:tabs>
        <w:jc w:val="both"/>
        <w:rPr>
          <w:rFonts w:ascii="Arial" w:hAnsi="Arial" w:cs="Arial"/>
        </w:rPr>
      </w:pPr>
    </w:p>
    <w:p w:rsidR="00155D82" w:rsidRPr="004F494D" w:rsidRDefault="00D3429F" w:rsidP="001F6312">
      <w:pPr>
        <w:tabs>
          <w:tab w:val="left" w:pos="1701"/>
        </w:tabs>
        <w:jc w:val="both"/>
        <w:rPr>
          <w:rFonts w:ascii="Arial" w:eastAsiaTheme="majorEastAsia" w:hAnsi="Arial" w:cs="Arial"/>
          <w:b/>
          <w:bCs/>
          <w:color w:val="365F91" w:themeColor="accent1" w:themeShade="BF"/>
          <w:sz w:val="28"/>
          <w:szCs w:val="28"/>
        </w:rPr>
      </w:pPr>
      <w:r w:rsidRPr="004F494D">
        <w:rPr>
          <w:rFonts w:ascii="Arial" w:hAnsi="Arial" w:cs="Arial"/>
        </w:rPr>
        <w:t xml:space="preserve">Geconcludeerd kan worden dat Amaris Zorggroep met behulp van strategisch financiële planning beter in staat is om de strategische keuzes voor de toekomst uit te werken doormiddel van het zichtbaar maken van de gevolgen van de risico`s waaraan Amaris Zorggroep bloot staat. </w:t>
      </w:r>
      <w:r w:rsidR="00155D82" w:rsidRPr="004F494D">
        <w:rPr>
          <w:rFonts w:ascii="Arial" w:hAnsi="Arial" w:cs="Arial"/>
        </w:rPr>
        <w:br w:type="page"/>
      </w:r>
    </w:p>
    <w:p w:rsidR="006C7D81" w:rsidRPr="004F494D" w:rsidRDefault="006C7D81" w:rsidP="009708F5">
      <w:pPr>
        <w:pStyle w:val="Kop1"/>
        <w:numPr>
          <w:ilvl w:val="0"/>
          <w:numId w:val="29"/>
        </w:numPr>
        <w:rPr>
          <w:rFonts w:ascii="Arial" w:hAnsi="Arial" w:cs="Arial"/>
        </w:rPr>
      </w:pPr>
      <w:bookmarkStart w:id="27" w:name="_Toc390694896"/>
      <w:r w:rsidRPr="004F494D">
        <w:rPr>
          <w:rFonts w:ascii="Arial" w:hAnsi="Arial" w:cs="Arial"/>
        </w:rPr>
        <w:lastRenderedPageBreak/>
        <w:t xml:space="preserve">Aanbeveling om te komen tot een voor </w:t>
      </w:r>
      <w:proofErr w:type="spellStart"/>
      <w:r w:rsidRPr="004F494D">
        <w:rPr>
          <w:rFonts w:ascii="Arial" w:hAnsi="Arial" w:cs="Arial"/>
        </w:rPr>
        <w:t>Amaris</w:t>
      </w:r>
      <w:proofErr w:type="spellEnd"/>
      <w:r w:rsidRPr="004F494D">
        <w:rPr>
          <w:rFonts w:ascii="Arial" w:hAnsi="Arial" w:cs="Arial"/>
        </w:rPr>
        <w:t xml:space="preserve"> zorggroep </w:t>
      </w:r>
      <w:proofErr w:type="spellStart"/>
      <w:r w:rsidRPr="004F494D">
        <w:rPr>
          <w:rFonts w:ascii="Arial" w:hAnsi="Arial" w:cs="Arial"/>
        </w:rPr>
        <w:t>custom</w:t>
      </w:r>
      <w:proofErr w:type="spellEnd"/>
      <w:r w:rsidR="00730A24">
        <w:rPr>
          <w:rFonts w:ascii="Arial" w:hAnsi="Arial" w:cs="Arial"/>
        </w:rPr>
        <w:t xml:space="preserve"> </w:t>
      </w:r>
      <w:r w:rsidRPr="004F494D">
        <w:rPr>
          <w:rFonts w:ascii="Arial" w:hAnsi="Arial" w:cs="Arial"/>
        </w:rPr>
        <w:t>made inrichting van de strategisch financiële planningstool.</w:t>
      </w:r>
      <w:bookmarkEnd w:id="27"/>
      <w:r w:rsidRPr="004F494D">
        <w:rPr>
          <w:rFonts w:ascii="Arial" w:hAnsi="Arial" w:cs="Arial"/>
        </w:rPr>
        <w:t xml:space="preserve"> </w:t>
      </w:r>
    </w:p>
    <w:p w:rsidR="003451FB" w:rsidRPr="004F494D" w:rsidRDefault="003451FB" w:rsidP="003451FB">
      <w:pPr>
        <w:spacing w:after="0"/>
        <w:jc w:val="both"/>
        <w:rPr>
          <w:rFonts w:ascii="Arial" w:hAnsi="Arial" w:cs="Arial"/>
        </w:rPr>
      </w:pPr>
      <w:r w:rsidRPr="004F494D">
        <w:rPr>
          <w:rFonts w:ascii="Arial" w:hAnsi="Arial" w:cs="Arial"/>
        </w:rPr>
        <w:t xml:space="preserve">Voor de aanschaf van een strategisch financiële planning tool zijn er aan de hand van de negen aandachtsgebieden de IST- en SOLL-positie beschreven en vervolgens de eisen en wensen benoemd van de toekomstige tool. </w:t>
      </w:r>
      <w:r w:rsidR="00F65A86" w:rsidRPr="004F494D">
        <w:rPr>
          <w:rFonts w:ascii="Arial" w:hAnsi="Arial" w:cs="Arial"/>
        </w:rPr>
        <w:t>Per aandachtsgebied is ingezoomd op de input, verwerking en output van het proces. De schematische weergave van deze processen is terug te vinden in bijlage 2.</w:t>
      </w:r>
    </w:p>
    <w:p w:rsidR="00F65A86" w:rsidRPr="004F494D" w:rsidRDefault="00F65A86" w:rsidP="003451FB">
      <w:pPr>
        <w:spacing w:after="0"/>
        <w:jc w:val="both"/>
        <w:rPr>
          <w:rFonts w:ascii="Arial" w:hAnsi="Arial" w:cs="Arial"/>
        </w:rPr>
      </w:pPr>
    </w:p>
    <w:p w:rsidR="00F65A86" w:rsidRPr="004F494D" w:rsidRDefault="00F65A86" w:rsidP="003451FB">
      <w:pPr>
        <w:spacing w:after="0"/>
        <w:jc w:val="both"/>
        <w:rPr>
          <w:rFonts w:ascii="Arial" w:hAnsi="Arial" w:cs="Arial"/>
        </w:rPr>
      </w:pPr>
      <w:r w:rsidRPr="004F494D">
        <w:rPr>
          <w:rFonts w:ascii="Arial" w:hAnsi="Arial" w:cs="Arial"/>
        </w:rPr>
        <w:t xml:space="preserve">Door rond te kijken op het internet en de jaarlijks georganiseerde Zorg en ICT beurs in Utrecht te bezoeken zijn er verschillende softwarepakketten gevonden die een oplossingen kunnen gebieden op het vlak van strategisch financiële planning. </w:t>
      </w:r>
    </w:p>
    <w:p w:rsidR="003451FB" w:rsidRPr="004F494D" w:rsidRDefault="003451FB" w:rsidP="003451FB">
      <w:pPr>
        <w:spacing w:after="0"/>
        <w:jc w:val="both"/>
        <w:rPr>
          <w:rFonts w:ascii="Arial" w:hAnsi="Arial" w:cs="Arial"/>
        </w:rPr>
      </w:pPr>
    </w:p>
    <w:p w:rsidR="003451FB" w:rsidRPr="004F494D" w:rsidRDefault="003451FB" w:rsidP="003451FB">
      <w:pPr>
        <w:spacing w:after="0"/>
        <w:jc w:val="both"/>
        <w:rPr>
          <w:rFonts w:ascii="Arial" w:hAnsi="Arial" w:cs="Arial"/>
        </w:rPr>
      </w:pPr>
      <w:r w:rsidRPr="004F494D">
        <w:rPr>
          <w:rFonts w:ascii="Arial" w:hAnsi="Arial" w:cs="Arial"/>
        </w:rPr>
        <w:t>Er zijn acht mogelijke softwareleveranciers geselecteerd en getoetst aan de eisen en wensen</w:t>
      </w:r>
      <w:r w:rsidR="00F65A86" w:rsidRPr="004F494D">
        <w:rPr>
          <w:rFonts w:ascii="Arial" w:hAnsi="Arial" w:cs="Arial"/>
        </w:rPr>
        <w:t xml:space="preserve"> van Amaris Zorggroep</w:t>
      </w:r>
      <w:r w:rsidRPr="004F494D">
        <w:rPr>
          <w:rFonts w:ascii="Arial" w:hAnsi="Arial" w:cs="Arial"/>
        </w:rPr>
        <w:t>. Vanuit de longlist zijn er vier softwareleveranciers uitgenodigd voor een presentatie van hun product.</w:t>
      </w:r>
      <w:r w:rsidR="00B92242" w:rsidRPr="004F494D">
        <w:rPr>
          <w:rFonts w:ascii="Arial" w:hAnsi="Arial" w:cs="Arial"/>
        </w:rPr>
        <w:t xml:space="preserve"> Tijdens deze</w:t>
      </w:r>
      <w:r w:rsidR="00257023">
        <w:rPr>
          <w:rFonts w:ascii="Arial" w:hAnsi="Arial" w:cs="Arial"/>
        </w:rPr>
        <w:t xml:space="preserve"> presentaties zijn </w:t>
      </w:r>
      <w:r w:rsidR="00B92242" w:rsidRPr="004F494D">
        <w:rPr>
          <w:rFonts w:ascii="Arial" w:hAnsi="Arial" w:cs="Arial"/>
        </w:rPr>
        <w:t xml:space="preserve">verschillende </w:t>
      </w:r>
      <w:r w:rsidR="00C845E9" w:rsidRPr="004F494D">
        <w:rPr>
          <w:rFonts w:ascii="Arial" w:hAnsi="Arial" w:cs="Arial"/>
        </w:rPr>
        <w:t>f</w:t>
      </w:r>
      <w:r w:rsidR="00C845E9">
        <w:rPr>
          <w:rFonts w:ascii="Arial" w:hAnsi="Arial" w:cs="Arial"/>
        </w:rPr>
        <w:t>unctionarissen</w:t>
      </w:r>
      <w:r w:rsidR="00B92242" w:rsidRPr="004F494D">
        <w:rPr>
          <w:rFonts w:ascii="Arial" w:hAnsi="Arial" w:cs="Arial"/>
        </w:rPr>
        <w:t xml:space="preserve"> van Amaris Zorggroep vertegenwoordigd. Zo is een gebruiker(een controller) aanwezig geweest bij de vier presentaties. Ook een ICT medewerkers is betrokken geweest bij de presentaties om de technische kant van de softwarepakketten te kunnen toetsen. De projectmedewerkers zijn aanwezig geweest bij de presentaties om nogmaals de pakketten te toetsen aan de gestelde eisen en wensen van Amaris Zorggroep. </w:t>
      </w:r>
      <w:r w:rsidRPr="004F494D">
        <w:rPr>
          <w:rFonts w:ascii="Arial" w:hAnsi="Arial" w:cs="Arial"/>
        </w:rPr>
        <w:t>Daaruit bleken twee tools aan de eisen en wensen v</w:t>
      </w:r>
      <w:r w:rsidR="00B92242" w:rsidRPr="004F494D">
        <w:rPr>
          <w:rFonts w:ascii="Arial" w:hAnsi="Arial" w:cs="Arial"/>
        </w:rPr>
        <w:t xml:space="preserve">an Amaris Zorggroep te voldoen. Te weten: </w:t>
      </w:r>
      <w:r w:rsidRPr="004F494D">
        <w:rPr>
          <w:rFonts w:ascii="Arial" w:hAnsi="Arial" w:cs="Arial"/>
        </w:rPr>
        <w:t xml:space="preserve">Corporate Planner en </w:t>
      </w:r>
      <w:proofErr w:type="spellStart"/>
      <w:r w:rsidRPr="004F494D">
        <w:rPr>
          <w:rFonts w:ascii="Arial" w:hAnsi="Arial" w:cs="Arial"/>
        </w:rPr>
        <w:t>LucaNet</w:t>
      </w:r>
      <w:proofErr w:type="spellEnd"/>
      <w:r w:rsidRPr="004F494D">
        <w:rPr>
          <w:rFonts w:ascii="Arial" w:hAnsi="Arial" w:cs="Arial"/>
        </w:rPr>
        <w:t xml:space="preserve">. In bijlage </w:t>
      </w:r>
      <w:r w:rsidR="00F65A86" w:rsidRPr="004F494D">
        <w:rPr>
          <w:rFonts w:ascii="Arial" w:hAnsi="Arial" w:cs="Arial"/>
        </w:rPr>
        <w:t>6</w:t>
      </w:r>
      <w:r w:rsidRPr="004F494D">
        <w:rPr>
          <w:rFonts w:ascii="Arial" w:hAnsi="Arial" w:cs="Arial"/>
        </w:rPr>
        <w:t xml:space="preserve"> is de ingevulde scorelijst te vinden die is opgesteld aan de hand van de presentaties van de softwareleveranciers. </w:t>
      </w:r>
    </w:p>
    <w:p w:rsidR="003451FB" w:rsidRPr="004F494D" w:rsidRDefault="003451FB" w:rsidP="003451FB">
      <w:pPr>
        <w:spacing w:after="0"/>
        <w:jc w:val="both"/>
        <w:rPr>
          <w:rFonts w:ascii="Arial" w:hAnsi="Arial" w:cs="Arial"/>
        </w:rPr>
      </w:pPr>
    </w:p>
    <w:p w:rsidR="003451FB" w:rsidRPr="004F494D" w:rsidRDefault="003451FB" w:rsidP="003451FB">
      <w:pPr>
        <w:spacing w:after="0"/>
        <w:jc w:val="both"/>
        <w:rPr>
          <w:rFonts w:ascii="Arial" w:hAnsi="Arial" w:cs="Arial"/>
        </w:rPr>
      </w:pPr>
      <w:r w:rsidRPr="004F494D">
        <w:rPr>
          <w:rFonts w:ascii="Arial" w:hAnsi="Arial" w:cs="Arial"/>
        </w:rPr>
        <w:t xml:space="preserve">Deze leveranciers hebben </w:t>
      </w:r>
      <w:r w:rsidR="00B92242" w:rsidRPr="004F494D">
        <w:rPr>
          <w:rFonts w:ascii="Arial" w:hAnsi="Arial" w:cs="Arial"/>
        </w:rPr>
        <w:t xml:space="preserve">vervolgens </w:t>
      </w:r>
      <w:r w:rsidRPr="004F494D">
        <w:rPr>
          <w:rFonts w:ascii="Arial" w:hAnsi="Arial" w:cs="Arial"/>
        </w:rPr>
        <w:t xml:space="preserve">de mogelijkheid gekregen om een offerte op te sturen en een aantal referenties op te geven. Voor elke tool is gekozen voor één referentiebezoek om een meer onafhankelijke mening te krijgen over de </w:t>
      </w:r>
      <w:r w:rsidR="00B92242" w:rsidRPr="004F494D">
        <w:rPr>
          <w:rFonts w:ascii="Arial" w:hAnsi="Arial" w:cs="Arial"/>
        </w:rPr>
        <w:t>softwarepakketten</w:t>
      </w:r>
      <w:r w:rsidRPr="004F494D">
        <w:rPr>
          <w:rFonts w:ascii="Arial" w:hAnsi="Arial" w:cs="Arial"/>
        </w:rPr>
        <w:t xml:space="preserve">. </w:t>
      </w:r>
    </w:p>
    <w:p w:rsidR="003451FB" w:rsidRPr="004F494D" w:rsidRDefault="003451FB" w:rsidP="003451FB">
      <w:pPr>
        <w:spacing w:after="0"/>
        <w:jc w:val="both"/>
        <w:rPr>
          <w:rFonts w:ascii="Arial" w:hAnsi="Arial" w:cs="Arial"/>
        </w:rPr>
      </w:pPr>
    </w:p>
    <w:p w:rsidR="00B92242" w:rsidRPr="004F494D" w:rsidRDefault="003451FB" w:rsidP="003451FB">
      <w:pPr>
        <w:spacing w:after="0"/>
        <w:jc w:val="both"/>
        <w:rPr>
          <w:rFonts w:ascii="Arial" w:hAnsi="Arial" w:cs="Arial"/>
        </w:rPr>
      </w:pPr>
      <w:r w:rsidRPr="004F494D">
        <w:rPr>
          <w:rFonts w:ascii="Arial" w:hAnsi="Arial" w:cs="Arial"/>
        </w:rPr>
        <w:t>Geconcludeerd kan worden dat beide tools grotendeels voldoen aan de eisen en wensen van Amaris Zorggroep. Acht aandachtsgebieden komen terug</w:t>
      </w:r>
      <w:r w:rsidR="00B92242" w:rsidRPr="004F494D">
        <w:rPr>
          <w:rFonts w:ascii="Arial" w:hAnsi="Arial" w:cs="Arial"/>
        </w:rPr>
        <w:t xml:space="preserve"> in Corporate Planner, alleen het aandachtsgebied de</w:t>
      </w:r>
      <w:r w:rsidRPr="004F494D">
        <w:rPr>
          <w:rFonts w:ascii="Arial" w:hAnsi="Arial" w:cs="Arial"/>
        </w:rPr>
        <w:t xml:space="preserve"> onderhoudsplanning niet. Bij </w:t>
      </w:r>
      <w:proofErr w:type="spellStart"/>
      <w:r w:rsidRPr="004F494D">
        <w:rPr>
          <w:rFonts w:ascii="Arial" w:hAnsi="Arial" w:cs="Arial"/>
        </w:rPr>
        <w:t>LucaNet</w:t>
      </w:r>
      <w:proofErr w:type="spellEnd"/>
      <w:r w:rsidRPr="004F494D">
        <w:rPr>
          <w:rFonts w:ascii="Arial" w:hAnsi="Arial" w:cs="Arial"/>
        </w:rPr>
        <w:t xml:space="preserve"> zijn dat zeven aandachtsgebieden; onderhoudsplanning en activa / investeringen zitten niet in het pakket. </w:t>
      </w:r>
    </w:p>
    <w:p w:rsidR="00B92242" w:rsidRPr="004F494D" w:rsidRDefault="00B92242" w:rsidP="003451FB">
      <w:pPr>
        <w:spacing w:after="0"/>
        <w:jc w:val="both"/>
        <w:rPr>
          <w:rFonts w:ascii="Arial" w:hAnsi="Arial" w:cs="Arial"/>
        </w:rPr>
      </w:pPr>
    </w:p>
    <w:p w:rsidR="003451FB" w:rsidRPr="004F494D" w:rsidRDefault="003451FB" w:rsidP="003451FB">
      <w:pPr>
        <w:spacing w:after="0"/>
        <w:jc w:val="both"/>
        <w:rPr>
          <w:rFonts w:ascii="Arial" w:hAnsi="Arial" w:cs="Arial"/>
        </w:rPr>
      </w:pPr>
      <w:r w:rsidRPr="004F494D">
        <w:rPr>
          <w:rFonts w:ascii="Arial" w:hAnsi="Arial" w:cs="Arial"/>
        </w:rPr>
        <w:t>Kijkend naar de criteria kan Amaris</w:t>
      </w:r>
      <w:r w:rsidR="00B92242" w:rsidRPr="004F494D">
        <w:rPr>
          <w:rFonts w:ascii="Arial" w:hAnsi="Arial" w:cs="Arial"/>
        </w:rPr>
        <w:t xml:space="preserve"> Zorggroep</w:t>
      </w:r>
      <w:r w:rsidRPr="004F494D">
        <w:rPr>
          <w:rFonts w:ascii="Arial" w:hAnsi="Arial" w:cs="Arial"/>
        </w:rPr>
        <w:t xml:space="preserve"> met beide tools de doelstelling bereiken. Het verschil tussen de tools zit in de herkomst. </w:t>
      </w:r>
      <w:proofErr w:type="spellStart"/>
      <w:r w:rsidRPr="004F494D">
        <w:rPr>
          <w:rFonts w:ascii="Arial" w:hAnsi="Arial" w:cs="Arial"/>
        </w:rPr>
        <w:t>LucaNet</w:t>
      </w:r>
      <w:proofErr w:type="spellEnd"/>
      <w:r w:rsidRPr="004F494D">
        <w:rPr>
          <w:rFonts w:ascii="Arial" w:hAnsi="Arial" w:cs="Arial"/>
        </w:rPr>
        <w:t xml:space="preserve"> is van oorsprong ontwikkeld vanuit consolidatie-</w:t>
      </w:r>
      <w:r w:rsidR="00971E5D" w:rsidRPr="004F494D">
        <w:rPr>
          <w:rFonts w:ascii="Arial" w:hAnsi="Arial" w:cs="Arial"/>
        </w:rPr>
        <w:t xml:space="preserve"> </w:t>
      </w:r>
      <w:r w:rsidRPr="004F494D">
        <w:rPr>
          <w:rFonts w:ascii="Arial" w:hAnsi="Arial" w:cs="Arial"/>
        </w:rPr>
        <w:t>vraagstukken en richt zich daarom meer op control dan planning. Corporate Planner is daarentegen ontwikkeld vanuit planning-</w:t>
      </w:r>
      <w:r w:rsidR="00971E5D" w:rsidRPr="004F494D">
        <w:rPr>
          <w:rFonts w:ascii="Arial" w:hAnsi="Arial" w:cs="Arial"/>
        </w:rPr>
        <w:t xml:space="preserve"> </w:t>
      </w:r>
      <w:r w:rsidRPr="004F494D">
        <w:rPr>
          <w:rFonts w:ascii="Arial" w:hAnsi="Arial" w:cs="Arial"/>
        </w:rPr>
        <w:t>vraagstukken en richt zich daarom meer op planning dan control.</w:t>
      </w:r>
    </w:p>
    <w:p w:rsidR="003451FB" w:rsidRPr="004F494D" w:rsidRDefault="003451FB" w:rsidP="003451FB">
      <w:pPr>
        <w:spacing w:after="0"/>
        <w:jc w:val="both"/>
        <w:rPr>
          <w:rFonts w:ascii="Arial" w:hAnsi="Arial" w:cs="Arial"/>
        </w:rPr>
      </w:pPr>
    </w:p>
    <w:p w:rsidR="003451FB" w:rsidRPr="004F494D" w:rsidRDefault="003451FB" w:rsidP="003451FB">
      <w:pPr>
        <w:spacing w:after="0"/>
        <w:jc w:val="both"/>
        <w:rPr>
          <w:rFonts w:ascii="Arial" w:hAnsi="Arial" w:cs="Arial"/>
        </w:rPr>
      </w:pPr>
      <w:r w:rsidRPr="004F494D">
        <w:rPr>
          <w:rFonts w:ascii="Arial" w:hAnsi="Arial" w:cs="Arial"/>
        </w:rPr>
        <w:t xml:space="preserve">Vanuit het oogpunt dat planning een belangrijk aspect wordt bij de financiële sturing van de organisatie, is Corporate Planner toekomstbestendiger. Dit uit zich ook in de opslag van de data (database) en de technische vereisten van de tool. Tevens maakt Corporate Planner gebruik van een web-applicatie voor bijvoorbeeld budgethouders. Hierdoor wordt het mogelijk gebruik van mobile </w:t>
      </w:r>
      <w:proofErr w:type="spellStart"/>
      <w:r w:rsidRPr="004F494D">
        <w:rPr>
          <w:rFonts w:ascii="Arial" w:hAnsi="Arial" w:cs="Arial"/>
        </w:rPr>
        <w:t>devices</w:t>
      </w:r>
      <w:proofErr w:type="spellEnd"/>
      <w:r w:rsidRPr="004F494D">
        <w:rPr>
          <w:rFonts w:ascii="Arial" w:hAnsi="Arial" w:cs="Arial"/>
        </w:rPr>
        <w:t xml:space="preserve"> beter ondersteund.</w:t>
      </w:r>
    </w:p>
    <w:p w:rsidR="003451FB" w:rsidRPr="004F494D" w:rsidRDefault="003451FB" w:rsidP="003451FB">
      <w:pPr>
        <w:spacing w:after="0"/>
        <w:jc w:val="both"/>
        <w:rPr>
          <w:rFonts w:ascii="Arial" w:hAnsi="Arial" w:cs="Arial"/>
        </w:rPr>
      </w:pPr>
      <w:r w:rsidRPr="004F494D">
        <w:rPr>
          <w:rFonts w:ascii="Arial" w:hAnsi="Arial" w:cs="Arial"/>
        </w:rPr>
        <w:lastRenderedPageBreak/>
        <w:t xml:space="preserve">Een ander verschil tussen beide tools is het gebruik van Excel. </w:t>
      </w:r>
      <w:proofErr w:type="spellStart"/>
      <w:r w:rsidRPr="004F494D">
        <w:rPr>
          <w:rFonts w:ascii="Arial" w:hAnsi="Arial" w:cs="Arial"/>
        </w:rPr>
        <w:t>LucaNet</w:t>
      </w:r>
      <w:proofErr w:type="spellEnd"/>
      <w:r w:rsidRPr="004F494D">
        <w:rPr>
          <w:rFonts w:ascii="Arial" w:hAnsi="Arial" w:cs="Arial"/>
        </w:rPr>
        <w:t xml:space="preserve"> gebruikt Excel zowel voor de input als output en Corporate Planner alleen voor de output. Dit zorgt ervoor dat </w:t>
      </w:r>
      <w:proofErr w:type="spellStart"/>
      <w:r w:rsidRPr="004F494D">
        <w:rPr>
          <w:rFonts w:ascii="Arial" w:hAnsi="Arial" w:cs="Arial"/>
        </w:rPr>
        <w:t>LucaNet</w:t>
      </w:r>
      <w:proofErr w:type="spellEnd"/>
      <w:r w:rsidRPr="004F494D">
        <w:rPr>
          <w:rFonts w:ascii="Arial" w:hAnsi="Arial" w:cs="Arial"/>
        </w:rPr>
        <w:t xml:space="preserve"> beter aansluit bij de huidige werkwijze van de gebruikers en bovendien is de tool overzichtelijker opgebouwd wat de gebruikersvriendelijkheid verhoogd.</w:t>
      </w:r>
    </w:p>
    <w:p w:rsidR="003451FB" w:rsidRPr="004F494D" w:rsidRDefault="003451FB" w:rsidP="003451FB">
      <w:pPr>
        <w:spacing w:after="0"/>
        <w:jc w:val="both"/>
        <w:rPr>
          <w:rFonts w:ascii="Arial" w:hAnsi="Arial" w:cs="Arial"/>
        </w:rPr>
      </w:pPr>
    </w:p>
    <w:p w:rsidR="00BE49AD" w:rsidRDefault="003451FB" w:rsidP="00BE49AD">
      <w:pPr>
        <w:spacing w:after="0"/>
        <w:jc w:val="both"/>
        <w:rPr>
          <w:rFonts w:ascii="Arial" w:hAnsi="Arial" w:cs="Arial"/>
        </w:rPr>
      </w:pPr>
      <w:r w:rsidRPr="004F494D">
        <w:rPr>
          <w:rFonts w:ascii="Arial" w:hAnsi="Arial" w:cs="Arial"/>
        </w:rPr>
        <w:t xml:space="preserve">Gezien de achtergrond en doelstelling van de strategisch financiële planning tool, adviseer ik om een definitieve keuze te maken voor Corporate Planner. Ondanks het feit dat </w:t>
      </w:r>
      <w:proofErr w:type="spellStart"/>
      <w:r w:rsidRPr="004F494D">
        <w:rPr>
          <w:rFonts w:ascii="Arial" w:hAnsi="Arial" w:cs="Arial"/>
        </w:rPr>
        <w:t>LucaNet</w:t>
      </w:r>
      <w:proofErr w:type="spellEnd"/>
      <w:r w:rsidRPr="004F494D">
        <w:rPr>
          <w:rFonts w:ascii="Arial" w:hAnsi="Arial" w:cs="Arial"/>
        </w:rPr>
        <w:t xml:space="preserve"> en Corporate Planner beide voldoen aan de eisen en wensen van Amaris Zorggroep, is de kans groot dat met Corporate Planner betere strategisch financiële informatie vergaard kan worden. Corporate Planner is meer gericht op planning, minder afhankelijk van Excel en toekomstbestendiger. Enige nadeel is de lagere gebruiksvriendelijkheid, maar gezien de kleine groep gebruikers en het aanbieden van een gedegen training kunnen we dat ondervangen.</w:t>
      </w:r>
      <w:r w:rsidR="00BE49AD">
        <w:rPr>
          <w:rFonts w:ascii="Arial" w:hAnsi="Arial" w:cs="Arial"/>
        </w:rPr>
        <w:br w:type="page"/>
      </w:r>
    </w:p>
    <w:p w:rsidR="00DA468D" w:rsidRPr="004F494D" w:rsidRDefault="00DA468D" w:rsidP="00DA468D">
      <w:pPr>
        <w:pStyle w:val="Kop1"/>
        <w:numPr>
          <w:ilvl w:val="0"/>
          <w:numId w:val="0"/>
        </w:numPr>
        <w:rPr>
          <w:rFonts w:ascii="Arial" w:hAnsi="Arial" w:cs="Arial"/>
        </w:rPr>
      </w:pPr>
      <w:bookmarkStart w:id="28" w:name="_Toc390694897"/>
      <w:r w:rsidRPr="004F494D">
        <w:rPr>
          <w:rFonts w:ascii="Arial" w:hAnsi="Arial" w:cs="Arial"/>
        </w:rPr>
        <w:lastRenderedPageBreak/>
        <w:t>Conclusie</w:t>
      </w:r>
      <w:r w:rsidR="004F494D" w:rsidRPr="004F494D">
        <w:rPr>
          <w:rFonts w:ascii="Arial" w:hAnsi="Arial" w:cs="Arial"/>
        </w:rPr>
        <w:t xml:space="preserve"> &amp; A</w:t>
      </w:r>
      <w:r w:rsidR="00EF59B8" w:rsidRPr="004F494D">
        <w:rPr>
          <w:rFonts w:ascii="Arial" w:hAnsi="Arial" w:cs="Arial"/>
        </w:rPr>
        <w:t>anbeveling</w:t>
      </w:r>
      <w:bookmarkEnd w:id="28"/>
    </w:p>
    <w:p w:rsidR="00F65A86" w:rsidRPr="004F494D" w:rsidRDefault="00F65A86" w:rsidP="00F65A86">
      <w:pPr>
        <w:spacing w:after="0"/>
        <w:jc w:val="both"/>
        <w:rPr>
          <w:rFonts w:ascii="Arial" w:hAnsi="Arial" w:cs="Arial"/>
        </w:rPr>
      </w:pPr>
      <w:r w:rsidRPr="004F494D">
        <w:rPr>
          <w:rFonts w:ascii="Arial" w:hAnsi="Arial" w:cs="Arial"/>
        </w:rPr>
        <w:t>Momenteel maakt Amaris Zorggroep nog gebruik van de programma’s Excel en Exact om strategisch financiële informatie vorm te geven. Gecombineerde inzichten met behulp van Excel en Exact zijn op dit moment niet mogelijk of complex van aard. Een strategisch financiële planning tool kan Amaris Zorggroep betrouwbare informatie van strategisch financiële aard verschaffen, waarmee beleidsmatige en strategische keuzes kunnen worden gemaakt en inzicht wordt verkregen in de financiële positie van Amaris. Door één integrale tool te kiezen kan Amaris beter inspelen op de ontwikkelingen op het gebied van wet- en regelgeving</w:t>
      </w:r>
      <w:r w:rsidR="005C7F45">
        <w:rPr>
          <w:rFonts w:ascii="Arial" w:hAnsi="Arial" w:cs="Arial"/>
        </w:rPr>
        <w:t xml:space="preserve"> en alle andere genoemde ontwikkelingen en risico’s.</w:t>
      </w:r>
      <w:r w:rsidRPr="004F494D">
        <w:rPr>
          <w:rFonts w:ascii="Arial" w:hAnsi="Arial" w:cs="Arial"/>
        </w:rPr>
        <w:t>.</w:t>
      </w:r>
    </w:p>
    <w:p w:rsidR="00F65A86" w:rsidRPr="004F494D" w:rsidRDefault="00F65A86" w:rsidP="00F65A86">
      <w:pPr>
        <w:spacing w:after="0"/>
        <w:jc w:val="both"/>
        <w:rPr>
          <w:rFonts w:ascii="Arial" w:hAnsi="Arial" w:cs="Arial"/>
        </w:rPr>
      </w:pPr>
    </w:p>
    <w:p w:rsidR="00F65A86" w:rsidRPr="004F494D" w:rsidRDefault="00F65A86" w:rsidP="00F65A86">
      <w:pPr>
        <w:jc w:val="both"/>
        <w:rPr>
          <w:rFonts w:ascii="Arial" w:hAnsi="Arial" w:cs="Arial"/>
        </w:rPr>
      </w:pPr>
      <w:r w:rsidRPr="004F494D">
        <w:rPr>
          <w:rFonts w:ascii="Arial" w:hAnsi="Arial" w:cs="Arial"/>
        </w:rPr>
        <w:t xml:space="preserve">Zoals in hoofdstuk </w:t>
      </w:r>
      <w:r w:rsidR="00B92242" w:rsidRPr="004F494D">
        <w:rPr>
          <w:rFonts w:ascii="Arial" w:hAnsi="Arial" w:cs="Arial"/>
        </w:rPr>
        <w:t>een</w:t>
      </w:r>
      <w:r w:rsidRPr="004F494D">
        <w:rPr>
          <w:rFonts w:ascii="Arial" w:hAnsi="Arial" w:cs="Arial"/>
        </w:rPr>
        <w:t xml:space="preserve"> is beschreven komen er veel veranderingen op zorginstelling af. Deze veranderingen brengen risico`s met zich mee. Met behulp van strategisch financiële planning kunnen deze risico`s grotendeels ondervangen worden. Met strategisch financiële planning kan de effectiviteit en efficiëntie of wel de doelmatigheid en de doeltreffendheid van een zorginstelling gemonitord worden. </w:t>
      </w:r>
    </w:p>
    <w:p w:rsidR="00B92242" w:rsidRPr="004F494D" w:rsidRDefault="00F65A86" w:rsidP="00B92242">
      <w:pPr>
        <w:jc w:val="both"/>
        <w:rPr>
          <w:rFonts w:ascii="Arial" w:hAnsi="Arial" w:cs="Arial"/>
        </w:rPr>
      </w:pPr>
      <w:r w:rsidRPr="004F494D">
        <w:rPr>
          <w:rFonts w:ascii="Arial" w:hAnsi="Arial" w:cs="Arial"/>
        </w:rPr>
        <w:t xml:space="preserve">Beter beheer van risico`s is van groot belang voor zorginstellingen om de continuïteit te kunnen waarborgen. Van belang is dat zorginstellingen inzichtelijk hebben wat de uitwerking van bepaalde risico`s voor de organisatie kan zijn. </w:t>
      </w:r>
    </w:p>
    <w:p w:rsidR="00EF59B8" w:rsidRPr="004F494D" w:rsidRDefault="00B92242" w:rsidP="00B92242">
      <w:pPr>
        <w:jc w:val="both"/>
        <w:rPr>
          <w:rFonts w:ascii="Arial" w:hAnsi="Arial" w:cs="Arial"/>
        </w:rPr>
      </w:pPr>
      <w:r w:rsidRPr="004F494D">
        <w:rPr>
          <w:rFonts w:ascii="Arial" w:hAnsi="Arial" w:cs="Arial"/>
        </w:rPr>
        <w:t xml:space="preserve">Een strategisch financiële planningstool kan </w:t>
      </w:r>
      <w:r w:rsidR="00EF59B8" w:rsidRPr="004F494D">
        <w:rPr>
          <w:rFonts w:ascii="Arial" w:hAnsi="Arial" w:cs="Arial"/>
        </w:rPr>
        <w:t xml:space="preserve">een zorginstelling </w:t>
      </w:r>
      <w:r w:rsidR="005C7F45">
        <w:rPr>
          <w:rFonts w:ascii="Arial" w:hAnsi="Arial" w:cs="Arial"/>
        </w:rPr>
        <w:t>als</w:t>
      </w:r>
      <w:r w:rsidR="00EF59B8" w:rsidRPr="004F494D">
        <w:rPr>
          <w:rFonts w:ascii="Arial" w:hAnsi="Arial" w:cs="Arial"/>
        </w:rPr>
        <w:t xml:space="preserve"> </w:t>
      </w:r>
      <w:r w:rsidRPr="004F494D">
        <w:rPr>
          <w:rFonts w:ascii="Arial" w:hAnsi="Arial" w:cs="Arial"/>
        </w:rPr>
        <w:t xml:space="preserve">Amaris Zorggroep helpen om meer grip te krijgen op de te maken strategische keuzen. </w:t>
      </w:r>
    </w:p>
    <w:p w:rsidR="00EF59B8" w:rsidRPr="004F494D" w:rsidRDefault="00EF59B8" w:rsidP="00B92242">
      <w:pPr>
        <w:jc w:val="both"/>
        <w:rPr>
          <w:rFonts w:ascii="Arial" w:hAnsi="Arial" w:cs="Arial"/>
        </w:rPr>
      </w:pPr>
      <w:r w:rsidRPr="004F494D">
        <w:rPr>
          <w:rFonts w:ascii="Arial" w:hAnsi="Arial" w:cs="Arial"/>
        </w:rPr>
        <w:t xml:space="preserve">Na het </w:t>
      </w:r>
      <w:r w:rsidR="005C7F45">
        <w:rPr>
          <w:rFonts w:ascii="Arial" w:hAnsi="Arial" w:cs="Arial"/>
        </w:rPr>
        <w:t>vaststellen</w:t>
      </w:r>
      <w:r w:rsidRPr="004F494D">
        <w:rPr>
          <w:rFonts w:ascii="Arial" w:hAnsi="Arial" w:cs="Arial"/>
        </w:rPr>
        <w:t xml:space="preserve"> van voorgaande bevinden en het beantwoorden van de deelvragen is duidelijk geworden dat strategisch </w:t>
      </w:r>
      <w:r w:rsidR="004F494D" w:rsidRPr="004F494D">
        <w:rPr>
          <w:rFonts w:ascii="Arial" w:hAnsi="Arial" w:cs="Arial"/>
        </w:rPr>
        <w:t>financiële</w:t>
      </w:r>
      <w:r w:rsidRPr="004F494D">
        <w:rPr>
          <w:rFonts w:ascii="Arial" w:hAnsi="Arial" w:cs="Arial"/>
        </w:rPr>
        <w:t xml:space="preserve"> planning zowel mogelijkheden als valkuilen kent voor </w:t>
      </w:r>
      <w:r w:rsidR="004F494D" w:rsidRPr="004F494D">
        <w:rPr>
          <w:rFonts w:ascii="Arial" w:hAnsi="Arial" w:cs="Arial"/>
        </w:rPr>
        <w:t xml:space="preserve">zorginstellingen </w:t>
      </w:r>
      <w:r w:rsidR="005C7F45">
        <w:rPr>
          <w:rFonts w:ascii="Arial" w:hAnsi="Arial" w:cs="Arial"/>
        </w:rPr>
        <w:t xml:space="preserve">in het algemeen </w:t>
      </w:r>
      <w:r w:rsidR="004F494D" w:rsidRPr="004F494D">
        <w:rPr>
          <w:rFonts w:ascii="Arial" w:hAnsi="Arial" w:cs="Arial"/>
        </w:rPr>
        <w:t xml:space="preserve">en </w:t>
      </w:r>
      <w:r w:rsidRPr="004F494D">
        <w:rPr>
          <w:rFonts w:ascii="Arial" w:hAnsi="Arial" w:cs="Arial"/>
        </w:rPr>
        <w:t>Amaris Zorggroep</w:t>
      </w:r>
      <w:r w:rsidR="004F494D" w:rsidRPr="004F494D">
        <w:rPr>
          <w:rFonts w:ascii="Arial" w:hAnsi="Arial" w:cs="Arial"/>
        </w:rPr>
        <w:t xml:space="preserve"> in het </w:t>
      </w:r>
      <w:r w:rsidR="005C7F45">
        <w:rPr>
          <w:rFonts w:ascii="Arial" w:hAnsi="Arial" w:cs="Arial"/>
        </w:rPr>
        <w:t>bijzonder</w:t>
      </w:r>
      <w:r w:rsidR="004F494D" w:rsidRPr="004F494D">
        <w:rPr>
          <w:rFonts w:ascii="Arial" w:hAnsi="Arial" w:cs="Arial"/>
        </w:rPr>
        <w:t>.</w:t>
      </w:r>
    </w:p>
    <w:p w:rsidR="00BE49AD" w:rsidRDefault="004F494D" w:rsidP="00B92242">
      <w:pPr>
        <w:jc w:val="both"/>
        <w:rPr>
          <w:rFonts w:ascii="Arial" w:hAnsi="Arial" w:cs="Arial"/>
        </w:rPr>
      </w:pPr>
      <w:r w:rsidRPr="004F494D">
        <w:rPr>
          <w:rFonts w:ascii="Arial" w:hAnsi="Arial" w:cs="Arial"/>
        </w:rPr>
        <w:t>In hoofdstuk zes is een uitgebreide aanbeveling beschreven voor een softwarepakket die naar mijn mening goed aansluit bij de wensen en eisen van Amaris zorggroep. Daarnaast wijs i</w:t>
      </w:r>
      <w:r w:rsidR="005C7F45">
        <w:rPr>
          <w:rFonts w:ascii="Arial" w:hAnsi="Arial" w:cs="Arial"/>
        </w:rPr>
        <w:t>k</w:t>
      </w:r>
      <w:r w:rsidRPr="004F494D">
        <w:rPr>
          <w:rFonts w:ascii="Arial" w:hAnsi="Arial" w:cs="Arial"/>
        </w:rPr>
        <w:t xml:space="preserve"> Amaris Zorggroep nogmaals op de mogelijke valkuilen die strategisch financiële planning met zich mee brengt.</w:t>
      </w:r>
    </w:p>
    <w:p w:rsidR="00BE49AD" w:rsidRDefault="00BE49AD" w:rsidP="00B92242">
      <w:pPr>
        <w:jc w:val="both"/>
        <w:rPr>
          <w:rFonts w:ascii="Arial" w:hAnsi="Arial" w:cs="Arial"/>
        </w:rPr>
      </w:pPr>
      <w:r>
        <w:rPr>
          <w:rFonts w:ascii="Arial" w:hAnsi="Arial" w:cs="Arial"/>
        </w:rPr>
        <w:t xml:space="preserve">De geadviseerde oplossingen </w:t>
      </w:r>
      <w:r w:rsidR="00D0470F">
        <w:rPr>
          <w:rFonts w:ascii="Arial" w:hAnsi="Arial" w:cs="Arial"/>
        </w:rPr>
        <w:t>staan</w:t>
      </w:r>
      <w:r w:rsidR="001C3FEB">
        <w:rPr>
          <w:rFonts w:ascii="Arial" w:hAnsi="Arial" w:cs="Arial"/>
        </w:rPr>
        <w:t xml:space="preserve"> hieronder wederom</w:t>
      </w:r>
      <w:r>
        <w:rPr>
          <w:rFonts w:ascii="Arial" w:hAnsi="Arial" w:cs="Arial"/>
        </w:rPr>
        <w:t xml:space="preserve"> opgesom</w:t>
      </w:r>
      <w:r w:rsidR="00D0470F">
        <w:rPr>
          <w:rFonts w:ascii="Arial" w:hAnsi="Arial" w:cs="Arial"/>
        </w:rPr>
        <w:t>d:</w:t>
      </w:r>
      <w:r>
        <w:rPr>
          <w:rFonts w:ascii="Arial" w:hAnsi="Arial" w:cs="Arial"/>
        </w:rPr>
        <w:t xml:space="preserve"> </w:t>
      </w:r>
    </w:p>
    <w:p w:rsidR="00D0470F" w:rsidRPr="00BE49AD" w:rsidRDefault="00D0470F" w:rsidP="00D0470F">
      <w:pPr>
        <w:pStyle w:val="Lijstalinea"/>
        <w:numPr>
          <w:ilvl w:val="0"/>
          <w:numId w:val="20"/>
        </w:numPr>
        <w:jc w:val="both"/>
        <w:rPr>
          <w:rFonts w:ascii="Arial" w:hAnsi="Arial" w:cs="Arial"/>
        </w:rPr>
      </w:pPr>
      <w:r w:rsidRPr="00BE49AD">
        <w:rPr>
          <w:rFonts w:ascii="Arial" w:hAnsi="Arial" w:cs="Arial"/>
        </w:rPr>
        <w:t>Het vooraf duidelijk uitleggen van de werking van de planningstool voorkomt dat gebruikers op latere momenten niet meer weten wat ze precies hebben bereken</w:t>
      </w:r>
      <w:r w:rsidR="007B5DC5">
        <w:rPr>
          <w:rFonts w:ascii="Arial" w:hAnsi="Arial" w:cs="Arial"/>
        </w:rPr>
        <w:t>d</w:t>
      </w:r>
      <w:r w:rsidRPr="00BE49AD">
        <w:rPr>
          <w:rFonts w:ascii="Arial" w:hAnsi="Arial" w:cs="Arial"/>
        </w:rPr>
        <w:t xml:space="preserve">. Daarnaast kan een sleutelgebruiker er op toezien welke analysetechnieken toegepast worden. Belangrijk is dat het aantal te gebruiken analysetechnieken beperkt blijft. </w:t>
      </w:r>
    </w:p>
    <w:p w:rsidR="00D0470F" w:rsidRPr="00BE49AD" w:rsidRDefault="00D0470F" w:rsidP="00D0470F">
      <w:pPr>
        <w:pStyle w:val="Lijstalinea"/>
        <w:numPr>
          <w:ilvl w:val="0"/>
          <w:numId w:val="20"/>
        </w:numPr>
        <w:jc w:val="both"/>
        <w:rPr>
          <w:rFonts w:ascii="Arial" w:hAnsi="Arial" w:cs="Arial"/>
        </w:rPr>
      </w:pPr>
      <w:r>
        <w:rPr>
          <w:rFonts w:ascii="Arial" w:hAnsi="Arial" w:cs="Arial"/>
        </w:rPr>
        <w:t>Re</w:t>
      </w:r>
      <w:r w:rsidRPr="00BE49AD">
        <w:rPr>
          <w:rFonts w:ascii="Arial" w:hAnsi="Arial" w:cs="Arial"/>
        </w:rPr>
        <w:t>gelmatig</w:t>
      </w:r>
      <w:r>
        <w:rPr>
          <w:rFonts w:ascii="Arial" w:hAnsi="Arial" w:cs="Arial"/>
        </w:rPr>
        <w:t>e</w:t>
      </w:r>
      <w:r w:rsidRPr="00BE49AD">
        <w:rPr>
          <w:rFonts w:ascii="Arial" w:hAnsi="Arial" w:cs="Arial"/>
        </w:rPr>
        <w:t xml:space="preserve"> klankbordsessies </w:t>
      </w:r>
      <w:r>
        <w:rPr>
          <w:rFonts w:ascii="Arial" w:hAnsi="Arial" w:cs="Arial"/>
        </w:rPr>
        <w:t>kunnen de duidelijkheid en de begrijpelijk</w:t>
      </w:r>
      <w:r w:rsidR="007B5DC5">
        <w:rPr>
          <w:rFonts w:ascii="Arial" w:hAnsi="Arial" w:cs="Arial"/>
        </w:rPr>
        <w:t>heid</w:t>
      </w:r>
      <w:r>
        <w:rPr>
          <w:rFonts w:ascii="Arial" w:hAnsi="Arial" w:cs="Arial"/>
        </w:rPr>
        <w:t xml:space="preserve"> bij de managers behouden. </w:t>
      </w:r>
      <w:r w:rsidRPr="00BE49AD">
        <w:rPr>
          <w:rFonts w:ascii="Arial" w:hAnsi="Arial" w:cs="Arial"/>
        </w:rPr>
        <w:t>Daarnaast bestaat ook de mogelijkheid om stuurinformatie afhankelijk van de manager te filteren. Een andere oplossing kan zijn dat managers duidelijk wordt gemaakt waaro</w:t>
      </w:r>
      <w:r w:rsidR="00485F6F">
        <w:rPr>
          <w:rFonts w:ascii="Arial" w:hAnsi="Arial" w:cs="Arial"/>
        </w:rPr>
        <w:t>p</w:t>
      </w:r>
      <w:r w:rsidRPr="00BE49AD">
        <w:rPr>
          <w:rFonts w:ascii="Arial" w:hAnsi="Arial" w:cs="Arial"/>
        </w:rPr>
        <w:t xml:space="preserve"> gestuurd dient te worden. </w:t>
      </w:r>
      <w:r w:rsidR="007B5DC5">
        <w:rPr>
          <w:rFonts w:ascii="Arial" w:hAnsi="Arial" w:cs="Arial"/>
        </w:rPr>
        <w:t>G</w:t>
      </w:r>
      <w:r w:rsidRPr="00BE49AD">
        <w:rPr>
          <w:rFonts w:ascii="Arial" w:hAnsi="Arial" w:cs="Arial"/>
        </w:rPr>
        <w:t xml:space="preserve">edacht kan worden aan de brutomarge. </w:t>
      </w:r>
    </w:p>
    <w:p w:rsidR="00D0470F" w:rsidRDefault="00D0470F">
      <w:pPr>
        <w:rPr>
          <w:rFonts w:ascii="Arial" w:hAnsi="Arial" w:cs="Arial"/>
        </w:rPr>
      </w:pPr>
      <w:r>
        <w:rPr>
          <w:rFonts w:ascii="Arial" w:hAnsi="Arial" w:cs="Arial"/>
        </w:rPr>
        <w:br w:type="page"/>
      </w:r>
    </w:p>
    <w:p w:rsidR="00D0470F" w:rsidRPr="00D0470F" w:rsidRDefault="00D0470F" w:rsidP="00D0470F">
      <w:pPr>
        <w:pStyle w:val="Lijstalinea"/>
        <w:numPr>
          <w:ilvl w:val="0"/>
          <w:numId w:val="20"/>
        </w:numPr>
        <w:rPr>
          <w:rFonts w:ascii="Arial" w:hAnsi="Arial" w:cs="Arial"/>
        </w:rPr>
      </w:pPr>
      <w:r w:rsidRPr="00D0470F">
        <w:rPr>
          <w:rFonts w:ascii="Arial" w:hAnsi="Arial" w:cs="Arial"/>
        </w:rPr>
        <w:lastRenderedPageBreak/>
        <w:t xml:space="preserve">Er zal energie gestoken moeten worden in de communicatie van de cijfers. Dit is belangrijk om de cijfers en de achterliggende gedachte van de cijfers begrijpelijk </w:t>
      </w:r>
      <w:r w:rsidR="007B5DC5">
        <w:rPr>
          <w:rFonts w:ascii="Arial" w:hAnsi="Arial" w:cs="Arial"/>
        </w:rPr>
        <w:t>te houden en eenzelfde duiding te geven.</w:t>
      </w:r>
    </w:p>
    <w:p w:rsidR="00E22289" w:rsidRDefault="00E22289" w:rsidP="007B5DC5">
      <w:pPr>
        <w:pStyle w:val="Lijstalinea"/>
        <w:numPr>
          <w:ilvl w:val="0"/>
          <w:numId w:val="20"/>
        </w:numPr>
        <w:rPr>
          <w:rFonts w:ascii="Arial" w:hAnsi="Arial" w:cs="Arial"/>
        </w:rPr>
      </w:pPr>
      <w:r>
        <w:rPr>
          <w:rFonts w:ascii="Arial" w:hAnsi="Arial" w:cs="Arial"/>
        </w:rPr>
        <w:t xml:space="preserve">Gebruikers moeten gewezen worden op het belang van de gehele organisatie in plaats van alleen het belang van de eigen afdeling of instelling. </w:t>
      </w:r>
    </w:p>
    <w:p w:rsidR="00D0470F" w:rsidRPr="00BE49AD" w:rsidRDefault="00D0470F" w:rsidP="00D0470F">
      <w:pPr>
        <w:pStyle w:val="Lijstalinea"/>
        <w:numPr>
          <w:ilvl w:val="0"/>
          <w:numId w:val="20"/>
        </w:numPr>
        <w:rPr>
          <w:rFonts w:ascii="Arial" w:hAnsi="Arial" w:cs="Arial"/>
        </w:rPr>
      </w:pPr>
      <w:r w:rsidRPr="00BE49AD">
        <w:rPr>
          <w:rFonts w:ascii="Arial" w:hAnsi="Arial" w:cs="Arial"/>
        </w:rPr>
        <w:t>Een continue monitoring van de (interne en externe) ontwikkelingen en tijdige bijstelling van de strategie kunnen voorkomen dat, als de doelstellingen van de organisatie na een aantal jaar zijn bereikt, de strategie gedateerd blijkt te zijn of dat de situatie niet overeen komt met de verwachtingen</w:t>
      </w:r>
    </w:p>
    <w:p w:rsidR="00DA468D" w:rsidRPr="00BE49AD" w:rsidRDefault="00DA468D" w:rsidP="00BE49AD">
      <w:pPr>
        <w:pStyle w:val="Lijstalinea"/>
        <w:numPr>
          <w:ilvl w:val="0"/>
          <w:numId w:val="20"/>
        </w:numPr>
        <w:jc w:val="both"/>
        <w:rPr>
          <w:rFonts w:ascii="Arial" w:eastAsiaTheme="majorEastAsia" w:hAnsi="Arial" w:cs="Arial"/>
          <w:b/>
          <w:bCs/>
          <w:color w:val="365F91" w:themeColor="accent1" w:themeShade="BF"/>
          <w:sz w:val="28"/>
          <w:szCs w:val="28"/>
        </w:rPr>
      </w:pPr>
      <w:r w:rsidRPr="00BE49AD">
        <w:rPr>
          <w:rFonts w:ascii="Arial" w:hAnsi="Arial" w:cs="Arial"/>
        </w:rPr>
        <w:br w:type="page"/>
      </w:r>
    </w:p>
    <w:p w:rsidR="007A149E" w:rsidRPr="004F494D" w:rsidRDefault="004F494D" w:rsidP="001E2884">
      <w:pPr>
        <w:pStyle w:val="Kop1"/>
        <w:numPr>
          <w:ilvl w:val="0"/>
          <w:numId w:val="0"/>
        </w:numPr>
        <w:rPr>
          <w:rFonts w:ascii="Arial" w:hAnsi="Arial" w:cs="Arial"/>
        </w:rPr>
      </w:pPr>
      <w:bookmarkStart w:id="29" w:name="_Toc390694898"/>
      <w:r>
        <w:rPr>
          <w:rFonts w:ascii="Arial" w:hAnsi="Arial" w:cs="Arial"/>
        </w:rPr>
        <w:lastRenderedPageBreak/>
        <w:t>Literatuurlijst &amp;</w:t>
      </w:r>
      <w:r w:rsidR="007A149E" w:rsidRPr="004F494D">
        <w:rPr>
          <w:rFonts w:ascii="Arial" w:hAnsi="Arial" w:cs="Arial"/>
        </w:rPr>
        <w:t xml:space="preserve"> Referenties</w:t>
      </w:r>
      <w:bookmarkEnd w:id="29"/>
    </w:p>
    <w:sdt>
      <w:sdtPr>
        <w:rPr>
          <w:rFonts w:ascii="Arial" w:hAnsi="Arial" w:cs="Arial"/>
          <w:sz w:val="16"/>
          <w:szCs w:val="16"/>
        </w:rPr>
        <w:id w:val="111145805"/>
        <w:bibliography/>
      </w:sdtPr>
      <w:sdtEndPr/>
      <w:sdtContent>
        <w:sdt>
          <w:sdtPr>
            <w:rPr>
              <w:rFonts w:ascii="Arial" w:hAnsi="Arial" w:cs="Arial"/>
              <w:sz w:val="16"/>
              <w:szCs w:val="16"/>
            </w:rPr>
            <w:id w:val="505794922"/>
            <w:docPartObj>
              <w:docPartGallery w:val="Bibliographies"/>
              <w:docPartUnique/>
            </w:docPartObj>
          </w:sdtPr>
          <w:sdtEndPr/>
          <w:sdtContent>
            <w:sdt>
              <w:sdtPr>
                <w:rPr>
                  <w:rFonts w:ascii="Arial" w:hAnsi="Arial" w:cs="Arial"/>
                  <w:sz w:val="16"/>
                  <w:szCs w:val="16"/>
                </w:rPr>
                <w:id w:val="-1723976748"/>
                <w:bibliography/>
              </w:sdtPr>
              <w:sdtEndPr/>
              <w:sdtContent>
                <w:p w:rsidR="00DE3D7F" w:rsidRDefault="00950D78" w:rsidP="00DE3D7F">
                  <w:pPr>
                    <w:pStyle w:val="Bibliografie"/>
                    <w:rPr>
                      <w:noProof/>
                    </w:rPr>
                  </w:pPr>
                  <w:r w:rsidRPr="00E22289">
                    <w:rPr>
                      <w:rFonts w:ascii="Arial" w:hAnsi="Arial" w:cs="Arial"/>
                    </w:rPr>
                    <w:fldChar w:fldCharType="begin"/>
                  </w:r>
                  <w:r w:rsidR="00F223BF" w:rsidRPr="00E22289">
                    <w:rPr>
                      <w:rFonts w:ascii="Arial" w:hAnsi="Arial" w:cs="Arial"/>
                    </w:rPr>
                    <w:instrText>BIBLIOGRAPHY</w:instrText>
                  </w:r>
                  <w:r w:rsidRPr="00E22289">
                    <w:rPr>
                      <w:rFonts w:ascii="Arial" w:hAnsi="Arial" w:cs="Arial"/>
                    </w:rPr>
                    <w:fldChar w:fldCharType="separate"/>
                  </w:r>
                  <w:r w:rsidR="00DE3D7F">
                    <w:rPr>
                      <w:noProof/>
                    </w:rPr>
                    <w:t xml:space="preserve">ActiZ. (2013). </w:t>
                  </w:r>
                  <w:r w:rsidR="00DE3D7F">
                    <w:rPr>
                      <w:i/>
                      <w:iCs/>
                      <w:noProof/>
                    </w:rPr>
                    <w:t>In beweging, Inzichten vanuit de Benchmark in de Zorg 2013.</w:t>
                  </w:r>
                  <w:r w:rsidR="00DE3D7F">
                    <w:rPr>
                      <w:noProof/>
                    </w:rPr>
                    <w:t xml:space="preserve"> </w:t>
                  </w:r>
                </w:p>
                <w:p w:rsidR="00DE3D7F" w:rsidRDefault="00DE3D7F" w:rsidP="00DE3D7F">
                  <w:pPr>
                    <w:pStyle w:val="Bibliografie"/>
                    <w:rPr>
                      <w:noProof/>
                    </w:rPr>
                  </w:pPr>
                  <w:r>
                    <w:rPr>
                      <w:noProof/>
                    </w:rPr>
                    <w:t xml:space="preserve">Amaris Zorggroep. (2014). </w:t>
                  </w:r>
                  <w:r>
                    <w:rPr>
                      <w:i/>
                      <w:iCs/>
                      <w:noProof/>
                    </w:rPr>
                    <w:t>Programma van Eisen Strategische financiële planningstool.</w:t>
                  </w:r>
                  <w:r>
                    <w:rPr>
                      <w:noProof/>
                    </w:rPr>
                    <w:t xml:space="preserve"> Laren.</w:t>
                  </w:r>
                </w:p>
                <w:p w:rsidR="00DE3D7F" w:rsidRDefault="00DE3D7F" w:rsidP="00DE3D7F">
                  <w:pPr>
                    <w:pStyle w:val="Bibliografie"/>
                    <w:rPr>
                      <w:noProof/>
                    </w:rPr>
                  </w:pPr>
                  <w:r>
                    <w:rPr>
                      <w:noProof/>
                    </w:rPr>
                    <w:t xml:space="preserve">Andriessen, D., &amp; Aken, J. (2011). </w:t>
                  </w:r>
                  <w:r>
                    <w:rPr>
                      <w:i/>
                      <w:iCs/>
                      <w:noProof/>
                    </w:rPr>
                    <w:t>Handboek ontwerpgericht wetenschappelijk onderzoek.</w:t>
                  </w:r>
                  <w:r>
                    <w:rPr>
                      <w:noProof/>
                    </w:rPr>
                    <w:t xml:space="preserve"> Boom Lemma uitgevers.</w:t>
                  </w:r>
                </w:p>
                <w:p w:rsidR="00DE3D7F" w:rsidRDefault="00DE3D7F" w:rsidP="00DE3D7F">
                  <w:pPr>
                    <w:pStyle w:val="Bibliografie"/>
                    <w:rPr>
                      <w:noProof/>
                    </w:rPr>
                  </w:pPr>
                  <w:r>
                    <w:rPr>
                      <w:noProof/>
                    </w:rPr>
                    <w:t xml:space="preserve">AON Nederland cv. (sd). </w:t>
                  </w:r>
                  <w:r>
                    <w:rPr>
                      <w:i/>
                      <w:iCs/>
                      <w:noProof/>
                    </w:rPr>
                    <w:t>Risicomanagement in de zorgsector.</w:t>
                  </w:r>
                  <w:r>
                    <w:rPr>
                      <w:noProof/>
                    </w:rPr>
                    <w:t xml:space="preserve"> Opgeroepen op April 1, 2014, van Whitpaper: http://www.aon.com/netherlands/whitepapers/pdf/risicomanagement-in-de-zorgsector_Aon-Nederland.pdf</w:t>
                  </w:r>
                </w:p>
                <w:p w:rsidR="00DE3D7F" w:rsidRDefault="00DE3D7F" w:rsidP="00DE3D7F">
                  <w:pPr>
                    <w:pStyle w:val="Bibliografie"/>
                    <w:rPr>
                      <w:noProof/>
                    </w:rPr>
                  </w:pPr>
                  <w:r>
                    <w:rPr>
                      <w:noProof/>
                    </w:rPr>
                    <w:t xml:space="preserve">Atlante . (sd). </w:t>
                  </w:r>
                  <w:r>
                    <w:rPr>
                      <w:i/>
                      <w:iCs/>
                      <w:noProof/>
                    </w:rPr>
                    <w:t>Zorghulpatlas</w:t>
                  </w:r>
                  <w:r>
                    <w:rPr>
                      <w:noProof/>
                    </w:rPr>
                    <w:t>. Opgeroepen op April 2014, van Wet maatschappelijke ondersteuning WMO: http://www.zorghulpatlas.nl/wet-maatschapplijke-ondersteuning-wmo-/</w:t>
                  </w:r>
                </w:p>
                <w:p w:rsidR="00DE3D7F" w:rsidRDefault="00DE3D7F" w:rsidP="00DE3D7F">
                  <w:pPr>
                    <w:pStyle w:val="Bibliografie"/>
                    <w:rPr>
                      <w:noProof/>
                    </w:rPr>
                  </w:pPr>
                  <w:r>
                    <w:rPr>
                      <w:noProof/>
                    </w:rPr>
                    <w:t xml:space="preserve">Bass, B. (1970). When planning for Others. </w:t>
                  </w:r>
                  <w:r>
                    <w:rPr>
                      <w:i/>
                      <w:iCs/>
                      <w:noProof/>
                    </w:rPr>
                    <w:t>Journal of Applied Behavioral Science</w:t>
                  </w:r>
                  <w:r>
                    <w:rPr>
                      <w:noProof/>
                    </w:rPr>
                    <w:t xml:space="preserve"> , 2.</w:t>
                  </w:r>
                </w:p>
                <w:p w:rsidR="00DE3D7F" w:rsidRDefault="00DE3D7F" w:rsidP="00DE3D7F">
                  <w:pPr>
                    <w:pStyle w:val="Bibliografie"/>
                    <w:rPr>
                      <w:noProof/>
                    </w:rPr>
                  </w:pPr>
                  <w:r>
                    <w:rPr>
                      <w:noProof/>
                    </w:rPr>
                    <w:t xml:space="preserve">Beek, G. v. (2013). </w:t>
                  </w:r>
                  <w:r>
                    <w:rPr>
                      <w:i/>
                      <w:iCs/>
                      <w:noProof/>
                    </w:rPr>
                    <w:t>Faq`s Scheiden van Wonen en Zorg.</w:t>
                  </w:r>
                  <w:r>
                    <w:rPr>
                      <w:noProof/>
                    </w:rPr>
                    <w:t xml:space="preserve"> </w:t>
                  </w:r>
                </w:p>
                <w:p w:rsidR="00DE3D7F" w:rsidRDefault="00DE3D7F" w:rsidP="00DE3D7F">
                  <w:pPr>
                    <w:pStyle w:val="Bibliografie"/>
                    <w:rPr>
                      <w:noProof/>
                    </w:rPr>
                  </w:pPr>
                  <w:r>
                    <w:rPr>
                      <w:noProof/>
                    </w:rPr>
                    <w:t xml:space="preserve">Berenschot. (2006). </w:t>
                  </w:r>
                  <w:r>
                    <w:rPr>
                      <w:i/>
                      <w:iCs/>
                      <w:noProof/>
                    </w:rPr>
                    <w:t>Het strategieboek 2, een veranderend speelveld.</w:t>
                  </w:r>
                  <w:r>
                    <w:rPr>
                      <w:noProof/>
                    </w:rPr>
                    <w:t xml:space="preserve"> Amersfoort: Academic Service.</w:t>
                  </w:r>
                </w:p>
                <w:p w:rsidR="00DE3D7F" w:rsidRDefault="00DE3D7F" w:rsidP="00DE3D7F">
                  <w:pPr>
                    <w:pStyle w:val="Bibliografie"/>
                    <w:rPr>
                      <w:noProof/>
                    </w:rPr>
                  </w:pPr>
                  <w:r>
                    <w:rPr>
                      <w:noProof/>
                    </w:rPr>
                    <w:t xml:space="preserve">Berenschot. (2002). </w:t>
                  </w:r>
                  <w:r>
                    <w:rPr>
                      <w:i/>
                      <w:iCs/>
                      <w:noProof/>
                    </w:rPr>
                    <w:t>Het strategieboek.</w:t>
                  </w:r>
                  <w:r>
                    <w:rPr>
                      <w:noProof/>
                    </w:rPr>
                    <w:t xml:space="preserve"> Amsterdam: Nieuwezijds.</w:t>
                  </w:r>
                </w:p>
                <w:p w:rsidR="00DE3D7F" w:rsidRDefault="00DE3D7F" w:rsidP="00DE3D7F">
                  <w:pPr>
                    <w:pStyle w:val="Bibliografie"/>
                    <w:rPr>
                      <w:noProof/>
                    </w:rPr>
                  </w:pPr>
                  <w:r>
                    <w:rPr>
                      <w:noProof/>
                    </w:rPr>
                    <w:t xml:space="preserve">Boog, B. (2007). Handelingsonderzoek of Action Research. </w:t>
                  </w:r>
                  <w:r>
                    <w:rPr>
                      <w:i/>
                      <w:iCs/>
                      <w:noProof/>
                    </w:rPr>
                    <w:t>KWALON</w:t>
                  </w:r>
                  <w:r>
                    <w:rPr>
                      <w:noProof/>
                    </w:rPr>
                    <w:t xml:space="preserve"> , 6.</w:t>
                  </w:r>
                </w:p>
                <w:p w:rsidR="00DE3D7F" w:rsidRDefault="00DE3D7F" w:rsidP="00DE3D7F">
                  <w:pPr>
                    <w:pStyle w:val="Bibliografie"/>
                    <w:rPr>
                      <w:noProof/>
                    </w:rPr>
                  </w:pPr>
                  <w:r>
                    <w:rPr>
                      <w:noProof/>
                    </w:rPr>
                    <w:t xml:space="preserve">Digitale professionals. (2014). </w:t>
                  </w:r>
                  <w:r>
                    <w:rPr>
                      <w:i/>
                      <w:iCs/>
                      <w:noProof/>
                    </w:rPr>
                    <w:t>Benchmarking, wat u moet weten over benchmarking</w:t>
                  </w:r>
                  <w:r>
                    <w:rPr>
                      <w:noProof/>
                    </w:rPr>
                    <w:t>. Opgeroepen op Juni 2014, van Digitale professionals: http://www.financieel-ondernemen.nl/artikelen/483/Benchmarking-wat-u-moet-weten-over-benchmarking/</w:t>
                  </w:r>
                </w:p>
                <w:p w:rsidR="00DE3D7F" w:rsidRDefault="00DE3D7F" w:rsidP="00DE3D7F">
                  <w:pPr>
                    <w:pStyle w:val="Bibliografie"/>
                    <w:rPr>
                      <w:noProof/>
                    </w:rPr>
                  </w:pPr>
                  <w:r>
                    <w:rPr>
                      <w:noProof/>
                    </w:rPr>
                    <w:t xml:space="preserve">Directie Zorgmarkten Care nza. (2012, juni ). </w:t>
                  </w:r>
                  <w:r>
                    <w:rPr>
                      <w:i/>
                      <w:iCs/>
                      <w:noProof/>
                    </w:rPr>
                    <w:t>Beleidsregels en regelingen Care 2012 en 2013.</w:t>
                  </w:r>
                  <w:r>
                    <w:rPr>
                      <w:noProof/>
                    </w:rPr>
                    <w:t xml:space="preserve"> Opgeroepen op Mei 2014, van http://www.nza.nl/133167/133445/465320/AWBZ-12-07c.pdf</w:t>
                  </w:r>
                </w:p>
                <w:p w:rsidR="00DE3D7F" w:rsidRDefault="00DE3D7F" w:rsidP="00DE3D7F">
                  <w:pPr>
                    <w:pStyle w:val="Bibliografie"/>
                    <w:rPr>
                      <w:noProof/>
                    </w:rPr>
                  </w:pPr>
                  <w:r>
                    <w:rPr>
                      <w:noProof/>
                    </w:rPr>
                    <w:t>European Commission. (2009). Sustainability Report 2009., (p. 180). Luxembourg.</w:t>
                  </w:r>
                </w:p>
                <w:p w:rsidR="00DE3D7F" w:rsidRDefault="00DE3D7F" w:rsidP="00DE3D7F">
                  <w:pPr>
                    <w:pStyle w:val="Bibliografie"/>
                    <w:rPr>
                      <w:noProof/>
                    </w:rPr>
                  </w:pPr>
                  <w:r>
                    <w:rPr>
                      <w:noProof/>
                    </w:rPr>
                    <w:t xml:space="preserve">Head. (2013). </w:t>
                  </w:r>
                  <w:r>
                    <w:rPr>
                      <w:i/>
                      <w:iCs/>
                      <w:noProof/>
                    </w:rPr>
                    <w:t>ZORGVERZEKERAARS ZETTEN SCHERPER IN DAN KABINETSPLANNEN.</w:t>
                  </w:r>
                  <w:r>
                    <w:rPr>
                      <w:noProof/>
                    </w:rPr>
                    <w:t xml:space="preserve"> Utrecht.</w:t>
                  </w:r>
                </w:p>
                <w:p w:rsidR="00DE3D7F" w:rsidRDefault="00DE3D7F" w:rsidP="00DE3D7F">
                  <w:pPr>
                    <w:pStyle w:val="Bibliografie"/>
                    <w:rPr>
                      <w:noProof/>
                    </w:rPr>
                  </w:pPr>
                  <w:r>
                    <w:rPr>
                      <w:noProof/>
                    </w:rPr>
                    <w:t xml:space="preserve">In voor zorg! (2014, Januari 9). </w:t>
                  </w:r>
                  <w:r>
                    <w:rPr>
                      <w:i/>
                      <w:iCs/>
                      <w:noProof/>
                    </w:rPr>
                    <w:t xml:space="preserve">De langdurige zorg in 2020: trends en ontwikkelingen </w:t>
                  </w:r>
                  <w:r>
                    <w:rPr>
                      <w:noProof/>
                    </w:rPr>
                    <w:t>. Opgeroepen op April 2014, van In voor zorg!: http://www.invoorzorg.nl/ivzweb/Overzichten-In-Voor-Zorg!/map-nieuws/map-nieuws-De-langdurige-zorg-in-2020-trends-en-ontwikkelingen.html</w:t>
                  </w:r>
                </w:p>
                <w:p w:rsidR="00DE3D7F" w:rsidRDefault="00DE3D7F" w:rsidP="00DE3D7F">
                  <w:pPr>
                    <w:pStyle w:val="Bibliografie"/>
                    <w:rPr>
                      <w:noProof/>
                    </w:rPr>
                  </w:pPr>
                  <w:r>
                    <w:rPr>
                      <w:noProof/>
                    </w:rPr>
                    <w:t xml:space="preserve">Ketelaars, V. (2000). </w:t>
                  </w:r>
                  <w:r>
                    <w:rPr>
                      <w:i/>
                      <w:iCs/>
                      <w:noProof/>
                    </w:rPr>
                    <w:t>strategische meerjarenplanning. Een procesmatige benadering.</w:t>
                  </w:r>
                  <w:r>
                    <w:rPr>
                      <w:noProof/>
                    </w:rPr>
                    <w:t xml:space="preserve"> </w:t>
                  </w:r>
                </w:p>
                <w:p w:rsidR="00DE3D7F" w:rsidRDefault="00DE3D7F" w:rsidP="00DE3D7F">
                  <w:pPr>
                    <w:pStyle w:val="Bibliografie"/>
                    <w:rPr>
                      <w:noProof/>
                    </w:rPr>
                  </w:pPr>
                  <w:r>
                    <w:rPr>
                      <w:noProof/>
                    </w:rPr>
                    <w:t xml:space="preserve">Ketelaars, V. (2000). </w:t>
                  </w:r>
                  <w:r>
                    <w:rPr>
                      <w:i/>
                      <w:iCs/>
                      <w:noProof/>
                    </w:rPr>
                    <w:t>Strategische meerjarenplanning. Een procesmatige benadering.</w:t>
                  </w:r>
                  <w:r>
                    <w:rPr>
                      <w:noProof/>
                    </w:rPr>
                    <w:t xml:space="preserve"> </w:t>
                  </w:r>
                </w:p>
                <w:p w:rsidR="00DE3D7F" w:rsidRDefault="00DE3D7F" w:rsidP="00DE3D7F">
                  <w:pPr>
                    <w:pStyle w:val="Bibliografie"/>
                    <w:rPr>
                      <w:noProof/>
                    </w:rPr>
                  </w:pPr>
                  <w:r>
                    <w:rPr>
                      <w:noProof/>
                    </w:rPr>
                    <w:t xml:space="preserve">Ketelaars, V. (2000). </w:t>
                  </w:r>
                  <w:r>
                    <w:rPr>
                      <w:i/>
                      <w:iCs/>
                      <w:noProof/>
                    </w:rPr>
                    <w:t>Strategische meerjarenplanning. Een procesmatige benadering.</w:t>
                  </w:r>
                  <w:r>
                    <w:rPr>
                      <w:noProof/>
                    </w:rPr>
                    <w:t xml:space="preserve"> </w:t>
                  </w:r>
                </w:p>
                <w:p w:rsidR="00DE3D7F" w:rsidRDefault="00DE3D7F" w:rsidP="00DE3D7F">
                  <w:pPr>
                    <w:pStyle w:val="Bibliografie"/>
                    <w:rPr>
                      <w:noProof/>
                    </w:rPr>
                  </w:pPr>
                  <w:r>
                    <w:rPr>
                      <w:noProof/>
                    </w:rPr>
                    <w:t xml:space="preserve">Kieft, R. (April 2010). </w:t>
                  </w:r>
                  <w:r>
                    <w:rPr>
                      <w:i/>
                      <w:iCs/>
                      <w:noProof/>
                    </w:rPr>
                    <w:t>Financiele planning: het meerjarenplan.</w:t>
                  </w:r>
                  <w:r>
                    <w:rPr>
                      <w:noProof/>
                    </w:rPr>
                    <w:t xml:space="preserve"> </w:t>
                  </w:r>
                </w:p>
                <w:p w:rsidR="00DE3D7F" w:rsidRDefault="00DE3D7F" w:rsidP="00DE3D7F">
                  <w:pPr>
                    <w:pStyle w:val="Bibliografie"/>
                    <w:rPr>
                      <w:noProof/>
                    </w:rPr>
                  </w:pPr>
                  <w:r>
                    <w:rPr>
                      <w:noProof/>
                    </w:rPr>
                    <w:t xml:space="preserve">Mintzberg, H. (1994). </w:t>
                  </w:r>
                  <w:r>
                    <w:rPr>
                      <w:i/>
                      <w:iCs/>
                      <w:noProof/>
                    </w:rPr>
                    <w:t>Opkomsten en ondergang van Strategische Planning.</w:t>
                  </w:r>
                  <w:r>
                    <w:rPr>
                      <w:noProof/>
                    </w:rPr>
                    <w:t xml:space="preserve"> Schoonhoven: Academic Service.</w:t>
                  </w:r>
                </w:p>
                <w:p w:rsidR="00DE3D7F" w:rsidRDefault="00DE3D7F" w:rsidP="00DE3D7F">
                  <w:pPr>
                    <w:pStyle w:val="Bibliografie"/>
                    <w:rPr>
                      <w:noProof/>
                    </w:rPr>
                  </w:pPr>
                  <w:r>
                    <w:rPr>
                      <w:noProof/>
                    </w:rPr>
                    <w:lastRenderedPageBreak/>
                    <w:t xml:space="preserve">Mouwen, C. (2004). </w:t>
                  </w:r>
                  <w:r>
                    <w:rPr>
                      <w:i/>
                      <w:iCs/>
                      <w:noProof/>
                    </w:rPr>
                    <w:t>Strategische planning.</w:t>
                  </w:r>
                  <w:r>
                    <w:rPr>
                      <w:noProof/>
                    </w:rPr>
                    <w:t xml:space="preserve"> Assen: Koninklijke Van Gorcum BV.</w:t>
                  </w:r>
                </w:p>
                <w:p w:rsidR="00DE3D7F" w:rsidRDefault="00DE3D7F" w:rsidP="00DE3D7F">
                  <w:pPr>
                    <w:pStyle w:val="Bibliografie"/>
                    <w:rPr>
                      <w:noProof/>
                    </w:rPr>
                  </w:pPr>
                  <w:r>
                    <w:rPr>
                      <w:noProof/>
                    </w:rPr>
                    <w:t xml:space="preserve">Nederlandse Zorgautoriteit (NZa). (2011, Augustus). </w:t>
                  </w:r>
                  <w:r>
                    <w:rPr>
                      <w:i/>
                      <w:iCs/>
                      <w:noProof/>
                    </w:rPr>
                    <w:t>Huisvesting wordt onderdeel integrale tarieven langdurige zorg</w:t>
                  </w:r>
                  <w:r>
                    <w:rPr>
                      <w:noProof/>
                    </w:rPr>
                    <w:t>. Opgeroepen op Mei 2014, van http://www.invoorzorg.nl/ivzweb/Overzichten-In-Voor-Zorg!/map-nieuws/Huisvesting-wordt-onderdeel-integrale-tarieven-langdurige-zorg.html?highlight=huisvesting</w:t>
                  </w:r>
                </w:p>
                <w:p w:rsidR="00DE3D7F" w:rsidRDefault="00DE3D7F" w:rsidP="00DE3D7F">
                  <w:pPr>
                    <w:pStyle w:val="Bibliografie"/>
                    <w:rPr>
                      <w:noProof/>
                    </w:rPr>
                  </w:pPr>
                  <w:r>
                    <w:rPr>
                      <w:noProof/>
                    </w:rPr>
                    <w:t xml:space="preserve">NORA. (2014, April 14). </w:t>
                  </w:r>
                  <w:r>
                    <w:rPr>
                      <w:i/>
                      <w:iCs/>
                      <w:noProof/>
                    </w:rPr>
                    <w:t>Patroon voor logging</w:t>
                  </w:r>
                  <w:r>
                    <w:rPr>
                      <w:noProof/>
                    </w:rPr>
                    <w:t>. Opgeroepen op Mei 2014, van Controleerbaarheid: http://www.noraonline.nl/wiki/Patroon_voor_logging</w:t>
                  </w:r>
                </w:p>
                <w:p w:rsidR="00DE3D7F" w:rsidRDefault="00DE3D7F" w:rsidP="00DE3D7F">
                  <w:pPr>
                    <w:pStyle w:val="Bibliografie"/>
                    <w:rPr>
                      <w:noProof/>
                    </w:rPr>
                  </w:pPr>
                  <w:r>
                    <w:rPr>
                      <w:noProof/>
                    </w:rPr>
                    <w:t xml:space="preserve">NZa. (2014). </w:t>
                  </w:r>
                  <w:r>
                    <w:rPr>
                      <w:i/>
                      <w:iCs/>
                      <w:noProof/>
                    </w:rPr>
                    <w:t>BELEIDSREGEL CA-300-605.</w:t>
                  </w:r>
                  <w:r>
                    <w:rPr>
                      <w:noProof/>
                    </w:rPr>
                    <w:t xml:space="preserve"> </w:t>
                  </w:r>
                </w:p>
                <w:p w:rsidR="00DE3D7F" w:rsidRDefault="00DE3D7F" w:rsidP="00DE3D7F">
                  <w:pPr>
                    <w:pStyle w:val="Bibliografie"/>
                    <w:rPr>
                      <w:noProof/>
                    </w:rPr>
                  </w:pPr>
                  <w:r>
                    <w:rPr>
                      <w:noProof/>
                    </w:rPr>
                    <w:t xml:space="preserve">Poppe, B. (2013, Augustus). </w:t>
                  </w:r>
                  <w:r>
                    <w:rPr>
                      <w:i/>
                      <w:iCs/>
                      <w:noProof/>
                    </w:rPr>
                    <w:t>Wie heeft de macht in de zorg?</w:t>
                  </w:r>
                  <w:r>
                    <w:rPr>
                      <w:noProof/>
                    </w:rPr>
                    <w:t xml:space="preserve"> Opgeroepen op April 2014, van http://www.baspoppe.nl/wp-content/uploads/2013/08/PDF-Wie-heeft-de-macht-in-de-zorg.pdf</w:t>
                  </w:r>
                </w:p>
                <w:p w:rsidR="00DE3D7F" w:rsidRDefault="00DE3D7F" w:rsidP="00DE3D7F">
                  <w:pPr>
                    <w:pStyle w:val="Bibliografie"/>
                    <w:rPr>
                      <w:noProof/>
                    </w:rPr>
                  </w:pPr>
                  <w:r>
                    <w:rPr>
                      <w:noProof/>
                    </w:rPr>
                    <w:t xml:space="preserve">Rijksoverheid . (sd). </w:t>
                  </w:r>
                  <w:r>
                    <w:rPr>
                      <w:i/>
                      <w:iCs/>
                      <w:noProof/>
                    </w:rPr>
                    <w:t xml:space="preserve">Veranderingen in de AWBZ </w:t>
                  </w:r>
                  <w:r>
                    <w:rPr>
                      <w:noProof/>
                    </w:rPr>
                    <w:t>. Opgeroepen op April 2014, van Algemene Wet Bijzondere Ziektekosten: http://www.rijksoverheid.nl/onderwerpen/algemene-wet-bijzondere-ziektekosten-awbz/veranderingen-in-de-awbz</w:t>
                  </w:r>
                </w:p>
                <w:p w:rsidR="00DE3D7F" w:rsidRDefault="00DE3D7F" w:rsidP="00DE3D7F">
                  <w:pPr>
                    <w:pStyle w:val="Bibliografie"/>
                    <w:rPr>
                      <w:noProof/>
                    </w:rPr>
                  </w:pPr>
                  <w:r>
                    <w:rPr>
                      <w:noProof/>
                    </w:rPr>
                    <w:t xml:space="preserve">Rijksoverheid. (2014). </w:t>
                  </w:r>
                  <w:r>
                    <w:rPr>
                      <w:i/>
                      <w:iCs/>
                      <w:noProof/>
                    </w:rPr>
                    <w:t>Onderwerp: Algemene Wet Bijzondere Ziektekosten (AWBZ)</w:t>
                  </w:r>
                  <w:r>
                    <w:rPr>
                      <w:noProof/>
                    </w:rPr>
                    <w:t>. Opgeroepen op Mei 2014, van Veranderingen in de AWBZ: http://www.rijksoverheid.nl/onderwerpen/algemene-wet-bijzondere-ziektekosten-awbz/veranderingen-in-de-awbz</w:t>
                  </w:r>
                </w:p>
                <w:p w:rsidR="00DE3D7F" w:rsidRDefault="00DE3D7F" w:rsidP="00DE3D7F">
                  <w:pPr>
                    <w:pStyle w:val="Bibliografie"/>
                    <w:rPr>
                      <w:noProof/>
                    </w:rPr>
                  </w:pPr>
                  <w:r>
                    <w:rPr>
                      <w:noProof/>
                    </w:rPr>
                    <w:t xml:space="preserve">UWV. (2013). </w:t>
                  </w:r>
                  <w:r>
                    <w:rPr>
                      <w:i/>
                      <w:iCs/>
                      <w:noProof/>
                    </w:rPr>
                    <w:t>De Zorg Sectorbeschrijving.</w:t>
                  </w:r>
                  <w:r>
                    <w:rPr>
                      <w:noProof/>
                    </w:rPr>
                    <w:t xml:space="preserve"> Amsterdam: UWV.</w:t>
                  </w:r>
                </w:p>
                <w:p w:rsidR="00DE3D7F" w:rsidRDefault="00DE3D7F" w:rsidP="00DE3D7F">
                  <w:pPr>
                    <w:pStyle w:val="Bibliografie"/>
                    <w:rPr>
                      <w:noProof/>
                    </w:rPr>
                  </w:pPr>
                  <w:r>
                    <w:rPr>
                      <w:noProof/>
                    </w:rPr>
                    <w:t xml:space="preserve">Vries, B., &amp; van den Dolder, B. (2013). Strategische control. </w:t>
                  </w:r>
                  <w:r>
                    <w:rPr>
                      <w:i/>
                      <w:iCs/>
                      <w:noProof/>
                    </w:rPr>
                    <w:t>Headline</w:t>
                  </w:r>
                  <w:r>
                    <w:rPr>
                      <w:noProof/>
                    </w:rPr>
                    <w:t xml:space="preserve"> , 6-9.</w:t>
                  </w:r>
                </w:p>
                <w:p w:rsidR="00DE3D7F" w:rsidRDefault="00DE3D7F" w:rsidP="00DE3D7F">
                  <w:pPr>
                    <w:pStyle w:val="Bibliografie"/>
                    <w:rPr>
                      <w:noProof/>
                    </w:rPr>
                  </w:pPr>
                  <w:r>
                    <w:rPr>
                      <w:noProof/>
                    </w:rPr>
                    <w:t xml:space="preserve">Vries, B., &amp; van den Dolder, B. (2013). Strategische Control. </w:t>
                  </w:r>
                  <w:r>
                    <w:rPr>
                      <w:i/>
                      <w:iCs/>
                      <w:noProof/>
                    </w:rPr>
                    <w:t>Headline</w:t>
                  </w:r>
                  <w:r>
                    <w:rPr>
                      <w:noProof/>
                    </w:rPr>
                    <w:t xml:space="preserve"> , 6-9.</w:t>
                  </w:r>
                </w:p>
                <w:p w:rsidR="00DE3D7F" w:rsidRDefault="00DE3D7F" w:rsidP="00DE3D7F">
                  <w:pPr>
                    <w:pStyle w:val="Bibliografie"/>
                    <w:rPr>
                      <w:noProof/>
                    </w:rPr>
                  </w:pPr>
                  <w:r>
                    <w:rPr>
                      <w:i/>
                      <w:iCs/>
                      <w:noProof/>
                    </w:rPr>
                    <w:t>Wajong</w:t>
                  </w:r>
                  <w:r>
                    <w:rPr>
                      <w:noProof/>
                    </w:rPr>
                    <w:t>. (sd). Opgeroepen op 2014, van Vraagn en antwoord: http://www.rijksoverheid.nl/onderwerpen/wajong/vraag-en-antwoord/wat-is-de-overheid-van-plan-met-de-participatiewet.html</w:t>
                  </w:r>
                </w:p>
                <w:p w:rsidR="00DE3D7F" w:rsidRDefault="00DE3D7F" w:rsidP="00DE3D7F">
                  <w:pPr>
                    <w:pStyle w:val="Bibliografie"/>
                    <w:rPr>
                      <w:noProof/>
                    </w:rPr>
                  </w:pPr>
                  <w:r>
                    <w:rPr>
                      <w:noProof/>
                    </w:rPr>
                    <w:t xml:space="preserve">Westra, B., &amp; Mooijekind, M. (2002). </w:t>
                  </w:r>
                  <w:r>
                    <w:rPr>
                      <w:i/>
                      <w:iCs/>
                      <w:noProof/>
                    </w:rPr>
                    <w:t>Compendium van de Accountantscontrole.</w:t>
                  </w:r>
                  <w:r>
                    <w:rPr>
                      <w:noProof/>
                    </w:rPr>
                    <w:t xml:space="preserve"> Ede: Pentagan Publishing.</w:t>
                  </w:r>
                </w:p>
                <w:p w:rsidR="00DE3D7F" w:rsidRDefault="00DE3D7F" w:rsidP="00DE3D7F">
                  <w:pPr>
                    <w:pStyle w:val="Bibliografie"/>
                    <w:rPr>
                      <w:noProof/>
                    </w:rPr>
                  </w:pPr>
                  <w:r>
                    <w:rPr>
                      <w:noProof/>
                    </w:rPr>
                    <w:t xml:space="preserve">Zee, F. v. (sd). </w:t>
                  </w:r>
                  <w:r>
                    <w:rPr>
                      <w:i/>
                      <w:iCs/>
                      <w:noProof/>
                    </w:rPr>
                    <w:t>Casestudie / casestudy</w:t>
                  </w:r>
                  <w:r>
                    <w:rPr>
                      <w:noProof/>
                    </w:rPr>
                    <w:t>. Opgeroepen op Juni 2014, van BMOOO - Woordenboek onderzoek, methodologie en statistiek: http://www.moaweb.nl/kenniscentrum/digitaal-woordenboek/c/casestudie</w:t>
                  </w:r>
                </w:p>
                <w:p w:rsidR="00887CD5" w:rsidRPr="004F494D" w:rsidRDefault="00950D78" w:rsidP="00DE3D7F">
                  <w:pPr>
                    <w:pStyle w:val="Bibliografie"/>
                    <w:rPr>
                      <w:rFonts w:ascii="Arial" w:hAnsi="Arial" w:cs="Arial"/>
                      <w:b/>
                      <w:bCs/>
                    </w:rPr>
                  </w:pPr>
                  <w:r w:rsidRPr="00E22289">
                    <w:rPr>
                      <w:rFonts w:ascii="Arial" w:hAnsi="Arial" w:cs="Arial"/>
                      <w:b/>
                      <w:bCs/>
                    </w:rPr>
                    <w:fldChar w:fldCharType="end"/>
                  </w:r>
                </w:p>
              </w:sdtContent>
            </w:sdt>
          </w:sdtContent>
        </w:sdt>
      </w:sdtContent>
    </w:sdt>
    <w:p w:rsidR="007A149E" w:rsidRPr="004F494D" w:rsidRDefault="007A149E">
      <w:pPr>
        <w:rPr>
          <w:rFonts w:ascii="Arial" w:eastAsiaTheme="majorEastAsia" w:hAnsi="Arial" w:cs="Arial"/>
          <w:b/>
          <w:bCs/>
          <w:color w:val="365F91" w:themeColor="accent1" w:themeShade="BF"/>
          <w:sz w:val="28"/>
          <w:szCs w:val="28"/>
        </w:rPr>
      </w:pPr>
      <w:r w:rsidRPr="004F494D">
        <w:rPr>
          <w:rFonts w:ascii="Arial" w:hAnsi="Arial" w:cs="Arial"/>
        </w:rPr>
        <w:br w:type="page"/>
      </w:r>
    </w:p>
    <w:p w:rsidR="00F223BF" w:rsidRPr="004F494D" w:rsidRDefault="00F223BF" w:rsidP="00F223BF">
      <w:pPr>
        <w:pStyle w:val="Kop1"/>
        <w:numPr>
          <w:ilvl w:val="0"/>
          <w:numId w:val="0"/>
        </w:numPr>
        <w:rPr>
          <w:rFonts w:ascii="Arial" w:hAnsi="Arial" w:cs="Arial"/>
        </w:rPr>
      </w:pPr>
      <w:bookmarkStart w:id="30" w:name="_Toc390694899"/>
      <w:r w:rsidRPr="004F494D">
        <w:rPr>
          <w:rFonts w:ascii="Arial" w:hAnsi="Arial" w:cs="Arial"/>
        </w:rPr>
        <w:lastRenderedPageBreak/>
        <w:t>Afkortingen</w:t>
      </w:r>
      <w:bookmarkEnd w:id="30"/>
    </w:p>
    <w:p w:rsidR="00963629" w:rsidRPr="004F494D" w:rsidRDefault="00963629" w:rsidP="00963629">
      <w:pPr>
        <w:rPr>
          <w:rFonts w:ascii="Arial" w:hAnsi="Arial" w:cs="Arial"/>
        </w:rPr>
      </w:pPr>
    </w:p>
    <w:tbl>
      <w:tblPr>
        <w:tblStyle w:val="Lichtearcering-accent11"/>
        <w:tblW w:w="6204" w:type="dxa"/>
        <w:tblLook w:val="04A0" w:firstRow="1" w:lastRow="0" w:firstColumn="1" w:lastColumn="0" w:noHBand="0" w:noVBand="1"/>
      </w:tblPr>
      <w:tblGrid>
        <w:gridCol w:w="1668"/>
        <w:gridCol w:w="4536"/>
      </w:tblGrid>
      <w:tr w:rsidR="00F223BF" w:rsidRPr="004F494D" w:rsidTr="007D6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23BF" w:rsidRPr="004F494D" w:rsidRDefault="00704994" w:rsidP="00F223BF">
            <w:pPr>
              <w:rPr>
                <w:rFonts w:ascii="Arial" w:hAnsi="Arial" w:cs="Arial"/>
                <w:b w:val="0"/>
              </w:rPr>
            </w:pPr>
            <w:r w:rsidRPr="004F494D">
              <w:rPr>
                <w:rFonts w:ascii="Arial" w:hAnsi="Arial" w:cs="Arial"/>
                <w:b w:val="0"/>
              </w:rPr>
              <w:t>Afkorting</w:t>
            </w:r>
          </w:p>
        </w:tc>
        <w:tc>
          <w:tcPr>
            <w:tcW w:w="4536" w:type="dxa"/>
          </w:tcPr>
          <w:p w:rsidR="00F223BF" w:rsidRPr="004F494D" w:rsidRDefault="00704994" w:rsidP="00F223BF">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F494D">
              <w:rPr>
                <w:rFonts w:ascii="Arial" w:hAnsi="Arial" w:cs="Arial"/>
                <w:b w:val="0"/>
              </w:rPr>
              <w:t>Betekenis</w:t>
            </w:r>
          </w:p>
        </w:tc>
      </w:tr>
      <w:tr w:rsidR="00704994" w:rsidRPr="004F494D" w:rsidTr="007D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04994" w:rsidRPr="004F494D" w:rsidRDefault="00704994" w:rsidP="00704994">
            <w:pPr>
              <w:rPr>
                <w:rFonts w:ascii="Arial" w:hAnsi="Arial" w:cs="Arial"/>
              </w:rPr>
            </w:pPr>
            <w:r w:rsidRPr="004F494D">
              <w:rPr>
                <w:rFonts w:ascii="Arial" w:hAnsi="Arial" w:cs="Arial"/>
              </w:rPr>
              <w:t>VVT-sector</w:t>
            </w:r>
          </w:p>
        </w:tc>
        <w:tc>
          <w:tcPr>
            <w:tcW w:w="4536" w:type="dxa"/>
          </w:tcPr>
          <w:p w:rsidR="00704994" w:rsidRPr="004F494D" w:rsidRDefault="00704994" w:rsidP="007049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 xml:space="preserve">Verzorging, Verpleging &amp; Thuiszorg sector </w:t>
            </w:r>
          </w:p>
        </w:tc>
      </w:tr>
      <w:tr w:rsidR="00704994" w:rsidRPr="004F494D" w:rsidTr="007D605C">
        <w:tc>
          <w:tcPr>
            <w:cnfStyle w:val="001000000000" w:firstRow="0" w:lastRow="0" w:firstColumn="1" w:lastColumn="0" w:oddVBand="0" w:evenVBand="0" w:oddHBand="0" w:evenHBand="0" w:firstRowFirstColumn="0" w:firstRowLastColumn="0" w:lastRowFirstColumn="0" w:lastRowLastColumn="0"/>
            <w:tcW w:w="1668" w:type="dxa"/>
          </w:tcPr>
          <w:p w:rsidR="00704994" w:rsidRPr="004F494D" w:rsidRDefault="00704994" w:rsidP="00704994">
            <w:pPr>
              <w:rPr>
                <w:rFonts w:ascii="Arial" w:hAnsi="Arial" w:cs="Arial"/>
              </w:rPr>
            </w:pPr>
            <w:r w:rsidRPr="004F494D">
              <w:rPr>
                <w:rFonts w:ascii="Arial" w:hAnsi="Arial" w:cs="Arial"/>
              </w:rPr>
              <w:t>NHC</w:t>
            </w:r>
          </w:p>
        </w:tc>
        <w:tc>
          <w:tcPr>
            <w:tcW w:w="4536" w:type="dxa"/>
          </w:tcPr>
          <w:p w:rsidR="00704994" w:rsidRPr="004F494D" w:rsidRDefault="00704994" w:rsidP="007049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F494D">
              <w:rPr>
                <w:rFonts w:ascii="Arial" w:hAnsi="Arial" w:cs="Arial"/>
              </w:rPr>
              <w:t xml:space="preserve">Normatief </w:t>
            </w:r>
            <w:r w:rsidR="00971E5D" w:rsidRPr="004F494D">
              <w:rPr>
                <w:rFonts w:ascii="Arial" w:hAnsi="Arial" w:cs="Arial"/>
              </w:rPr>
              <w:t>huisvesting</w:t>
            </w:r>
            <w:r w:rsidRPr="004F494D">
              <w:rPr>
                <w:rFonts w:ascii="Arial" w:hAnsi="Arial" w:cs="Arial"/>
              </w:rPr>
              <w:t xml:space="preserve"> component</w:t>
            </w:r>
          </w:p>
        </w:tc>
      </w:tr>
      <w:tr w:rsidR="00704994" w:rsidRPr="004F494D" w:rsidTr="007D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04994" w:rsidRPr="004F494D" w:rsidRDefault="00704994" w:rsidP="00704994">
            <w:pPr>
              <w:rPr>
                <w:rFonts w:ascii="Arial" w:hAnsi="Arial" w:cs="Arial"/>
              </w:rPr>
            </w:pPr>
            <w:r w:rsidRPr="004F494D">
              <w:rPr>
                <w:rFonts w:ascii="Arial" w:hAnsi="Arial" w:cs="Arial"/>
              </w:rPr>
              <w:t>IT processen</w:t>
            </w:r>
          </w:p>
        </w:tc>
        <w:tc>
          <w:tcPr>
            <w:tcW w:w="4536" w:type="dxa"/>
          </w:tcPr>
          <w:p w:rsidR="00704994" w:rsidRPr="004F494D" w:rsidRDefault="00704994" w:rsidP="007049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Informatietechnologie processen</w:t>
            </w:r>
          </w:p>
        </w:tc>
      </w:tr>
      <w:tr w:rsidR="007D605C" w:rsidRPr="004F494D" w:rsidTr="007D605C">
        <w:tc>
          <w:tcPr>
            <w:cnfStyle w:val="001000000000" w:firstRow="0" w:lastRow="0" w:firstColumn="1" w:lastColumn="0" w:oddVBand="0" w:evenVBand="0" w:oddHBand="0" w:evenHBand="0" w:firstRowFirstColumn="0" w:firstRowLastColumn="0" w:lastRowFirstColumn="0" w:lastRowLastColumn="0"/>
            <w:tcW w:w="1668" w:type="dxa"/>
          </w:tcPr>
          <w:p w:rsidR="007D605C" w:rsidRPr="004F494D" w:rsidRDefault="007D605C" w:rsidP="009D247E">
            <w:pPr>
              <w:rPr>
                <w:rFonts w:ascii="Arial" w:hAnsi="Arial" w:cs="Arial"/>
              </w:rPr>
            </w:pPr>
            <w:r w:rsidRPr="004F494D">
              <w:rPr>
                <w:rFonts w:ascii="Arial" w:hAnsi="Arial" w:cs="Arial"/>
              </w:rPr>
              <w:t>ZZP</w:t>
            </w:r>
          </w:p>
        </w:tc>
        <w:tc>
          <w:tcPr>
            <w:tcW w:w="4536" w:type="dxa"/>
          </w:tcPr>
          <w:p w:rsidR="007D605C" w:rsidRPr="004F494D" w:rsidRDefault="007D605C" w:rsidP="009D24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F494D">
              <w:rPr>
                <w:rFonts w:ascii="Arial" w:hAnsi="Arial" w:cs="Arial"/>
              </w:rPr>
              <w:t>Zorg-</w:t>
            </w:r>
            <w:r w:rsidR="00971E5D" w:rsidRPr="004F494D">
              <w:rPr>
                <w:rFonts w:ascii="Arial" w:hAnsi="Arial" w:cs="Arial"/>
              </w:rPr>
              <w:t xml:space="preserve"> </w:t>
            </w:r>
            <w:r w:rsidRPr="004F494D">
              <w:rPr>
                <w:rFonts w:ascii="Arial" w:hAnsi="Arial" w:cs="Arial"/>
              </w:rPr>
              <w:t>zwaartepakket</w:t>
            </w:r>
          </w:p>
        </w:tc>
      </w:tr>
      <w:tr w:rsidR="007D605C" w:rsidRPr="004F494D" w:rsidTr="007D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D605C" w:rsidRPr="004F494D" w:rsidRDefault="007D605C" w:rsidP="009D247E">
            <w:pPr>
              <w:rPr>
                <w:rFonts w:ascii="Arial" w:hAnsi="Arial" w:cs="Arial"/>
              </w:rPr>
            </w:pPr>
            <w:r w:rsidRPr="004F494D">
              <w:rPr>
                <w:rFonts w:ascii="Arial" w:hAnsi="Arial" w:cs="Arial"/>
              </w:rPr>
              <w:t>VPT</w:t>
            </w:r>
          </w:p>
        </w:tc>
        <w:tc>
          <w:tcPr>
            <w:tcW w:w="4536" w:type="dxa"/>
          </w:tcPr>
          <w:p w:rsidR="007D605C" w:rsidRPr="004F494D" w:rsidRDefault="007D605C" w:rsidP="009D24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F494D">
              <w:rPr>
                <w:rFonts w:ascii="Arial" w:hAnsi="Arial" w:cs="Arial"/>
              </w:rPr>
              <w:t>Volledig pakket thuis</w:t>
            </w:r>
          </w:p>
        </w:tc>
      </w:tr>
      <w:tr w:rsidR="00D04380" w:rsidRPr="004F494D" w:rsidTr="007D605C">
        <w:tc>
          <w:tcPr>
            <w:cnfStyle w:val="001000000000" w:firstRow="0" w:lastRow="0" w:firstColumn="1" w:lastColumn="0" w:oddVBand="0" w:evenVBand="0" w:oddHBand="0" w:evenHBand="0" w:firstRowFirstColumn="0" w:firstRowLastColumn="0" w:lastRowFirstColumn="0" w:lastRowLastColumn="0"/>
            <w:tcW w:w="1668" w:type="dxa"/>
          </w:tcPr>
          <w:p w:rsidR="00D04380" w:rsidRPr="004F494D" w:rsidRDefault="00D04380" w:rsidP="009D247E">
            <w:pPr>
              <w:rPr>
                <w:rFonts w:ascii="Arial" w:hAnsi="Arial" w:cs="Arial"/>
              </w:rPr>
            </w:pPr>
            <w:r>
              <w:rPr>
                <w:rFonts w:ascii="Arial" w:hAnsi="Arial" w:cs="Arial"/>
              </w:rPr>
              <w:t>BG</w:t>
            </w:r>
          </w:p>
        </w:tc>
        <w:tc>
          <w:tcPr>
            <w:tcW w:w="4536" w:type="dxa"/>
          </w:tcPr>
          <w:p w:rsidR="00D04380" w:rsidRPr="004F494D" w:rsidRDefault="00D04380" w:rsidP="009D247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Begeleiding</w:t>
            </w:r>
          </w:p>
        </w:tc>
      </w:tr>
      <w:tr w:rsidR="00D04380" w:rsidRPr="004F494D" w:rsidTr="007D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04380" w:rsidRDefault="00D04380" w:rsidP="009D247E">
            <w:pPr>
              <w:rPr>
                <w:rFonts w:ascii="Arial" w:hAnsi="Arial" w:cs="Arial"/>
              </w:rPr>
            </w:pPr>
            <w:r>
              <w:rPr>
                <w:rFonts w:ascii="Arial" w:hAnsi="Arial" w:cs="Arial"/>
              </w:rPr>
              <w:t>PV</w:t>
            </w:r>
          </w:p>
        </w:tc>
        <w:tc>
          <w:tcPr>
            <w:tcW w:w="4536" w:type="dxa"/>
          </w:tcPr>
          <w:p w:rsidR="00D04380" w:rsidRDefault="00D04380" w:rsidP="009D24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Persoonlijke verzorging</w:t>
            </w:r>
          </w:p>
        </w:tc>
      </w:tr>
      <w:tr w:rsidR="00D04380" w:rsidRPr="004F494D" w:rsidTr="007D605C">
        <w:tc>
          <w:tcPr>
            <w:cnfStyle w:val="001000000000" w:firstRow="0" w:lastRow="0" w:firstColumn="1" w:lastColumn="0" w:oddVBand="0" w:evenVBand="0" w:oddHBand="0" w:evenHBand="0" w:firstRowFirstColumn="0" w:firstRowLastColumn="0" w:lastRowFirstColumn="0" w:lastRowLastColumn="0"/>
            <w:tcW w:w="1668" w:type="dxa"/>
          </w:tcPr>
          <w:p w:rsidR="00D04380" w:rsidRDefault="00D04380" w:rsidP="009D247E">
            <w:pPr>
              <w:rPr>
                <w:rFonts w:ascii="Arial" w:hAnsi="Arial" w:cs="Arial"/>
              </w:rPr>
            </w:pPr>
            <w:r>
              <w:rPr>
                <w:rFonts w:ascii="Arial" w:hAnsi="Arial" w:cs="Arial"/>
              </w:rPr>
              <w:t>VP</w:t>
            </w:r>
          </w:p>
        </w:tc>
        <w:tc>
          <w:tcPr>
            <w:tcW w:w="4536" w:type="dxa"/>
          </w:tcPr>
          <w:p w:rsidR="00D04380" w:rsidRDefault="00D04380" w:rsidP="009D247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Verpleging</w:t>
            </w:r>
          </w:p>
        </w:tc>
      </w:tr>
      <w:tr w:rsidR="00F83EC3" w:rsidRPr="004F494D" w:rsidTr="007D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83EC3" w:rsidRDefault="00F83EC3" w:rsidP="009D247E">
            <w:pPr>
              <w:rPr>
                <w:rFonts w:ascii="Arial" w:hAnsi="Arial" w:cs="Arial"/>
              </w:rPr>
            </w:pPr>
            <w:r>
              <w:rPr>
                <w:rFonts w:ascii="Arial" w:hAnsi="Arial" w:cs="Arial"/>
              </w:rPr>
              <w:t>HHM- model</w:t>
            </w:r>
          </w:p>
        </w:tc>
        <w:tc>
          <w:tcPr>
            <w:tcW w:w="4536" w:type="dxa"/>
          </w:tcPr>
          <w:p w:rsidR="00F83EC3" w:rsidRDefault="00257023" w:rsidP="009D24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Naam advies bureau</w:t>
            </w:r>
          </w:p>
        </w:tc>
      </w:tr>
    </w:tbl>
    <w:p w:rsidR="00F223BF" w:rsidRPr="004F494D" w:rsidRDefault="00F223BF">
      <w:pPr>
        <w:rPr>
          <w:rFonts w:ascii="Arial" w:eastAsiaTheme="majorEastAsia" w:hAnsi="Arial" w:cs="Arial"/>
          <w:b/>
          <w:bCs/>
          <w:color w:val="365F91" w:themeColor="accent1" w:themeShade="BF"/>
          <w:sz w:val="28"/>
          <w:szCs w:val="28"/>
        </w:rPr>
      </w:pPr>
      <w:r w:rsidRPr="004F494D">
        <w:rPr>
          <w:rFonts w:ascii="Arial" w:hAnsi="Arial" w:cs="Arial"/>
        </w:rPr>
        <w:br w:type="page"/>
      </w:r>
    </w:p>
    <w:p w:rsidR="007A149E" w:rsidRPr="004F494D" w:rsidRDefault="007A149E" w:rsidP="00BE17B5">
      <w:pPr>
        <w:pStyle w:val="Kop1"/>
        <w:numPr>
          <w:ilvl w:val="0"/>
          <w:numId w:val="0"/>
        </w:numPr>
        <w:jc w:val="both"/>
        <w:rPr>
          <w:rFonts w:ascii="Arial" w:hAnsi="Arial" w:cs="Arial"/>
        </w:rPr>
      </w:pPr>
      <w:bookmarkStart w:id="31" w:name="_Toc390694900"/>
      <w:r w:rsidRPr="004F494D">
        <w:rPr>
          <w:rFonts w:ascii="Arial" w:hAnsi="Arial" w:cs="Arial"/>
        </w:rPr>
        <w:lastRenderedPageBreak/>
        <w:t>Bijlage</w:t>
      </w:r>
      <w:bookmarkEnd w:id="31"/>
    </w:p>
    <w:p w:rsidR="006D3987" w:rsidRPr="004F494D" w:rsidRDefault="006D3987" w:rsidP="00CE3637">
      <w:pPr>
        <w:pStyle w:val="Lijstalinea"/>
        <w:numPr>
          <w:ilvl w:val="0"/>
          <w:numId w:val="20"/>
        </w:numPr>
        <w:jc w:val="both"/>
        <w:rPr>
          <w:rFonts w:ascii="Arial" w:hAnsi="Arial" w:cs="Arial"/>
        </w:rPr>
      </w:pPr>
      <w:r w:rsidRPr="004F494D">
        <w:rPr>
          <w:rFonts w:ascii="Arial" w:hAnsi="Arial" w:cs="Arial"/>
        </w:rPr>
        <w:t xml:space="preserve">Bijlage </w:t>
      </w:r>
      <w:r w:rsidR="009708F5" w:rsidRPr="004F494D">
        <w:rPr>
          <w:rFonts w:ascii="Arial" w:hAnsi="Arial" w:cs="Arial"/>
        </w:rPr>
        <w:t>1</w:t>
      </w:r>
    </w:p>
    <w:p w:rsidR="006D3987" w:rsidRPr="004F494D" w:rsidRDefault="006D3987" w:rsidP="00DA468D">
      <w:pPr>
        <w:ind w:left="360" w:firstLine="348"/>
        <w:jc w:val="both"/>
        <w:rPr>
          <w:rFonts w:ascii="Arial" w:hAnsi="Arial" w:cs="Arial"/>
        </w:rPr>
      </w:pPr>
      <w:r w:rsidRPr="004F494D">
        <w:rPr>
          <w:rFonts w:ascii="Arial" w:hAnsi="Arial" w:cs="Arial"/>
        </w:rPr>
        <w:t>Schematische weergave proces meerjarenprognose</w:t>
      </w:r>
      <w:r w:rsidR="007E1097" w:rsidRPr="004F494D">
        <w:rPr>
          <w:rFonts w:ascii="Arial" w:hAnsi="Arial" w:cs="Arial"/>
        </w:rPr>
        <w:t xml:space="preserve"> (onderdeel hoofdstuk 4)</w:t>
      </w:r>
    </w:p>
    <w:p w:rsidR="006D3987" w:rsidRPr="004F494D" w:rsidRDefault="006D3987" w:rsidP="00CE3637">
      <w:pPr>
        <w:pStyle w:val="Lijstalinea"/>
        <w:numPr>
          <w:ilvl w:val="0"/>
          <w:numId w:val="20"/>
        </w:numPr>
        <w:jc w:val="both"/>
        <w:rPr>
          <w:rFonts w:ascii="Arial" w:hAnsi="Arial" w:cs="Arial"/>
        </w:rPr>
      </w:pPr>
      <w:r w:rsidRPr="004F494D">
        <w:rPr>
          <w:rFonts w:ascii="Arial" w:hAnsi="Arial" w:cs="Arial"/>
        </w:rPr>
        <w:t xml:space="preserve">Bijlage </w:t>
      </w:r>
      <w:r w:rsidR="009708F5" w:rsidRPr="004F494D">
        <w:rPr>
          <w:rFonts w:ascii="Arial" w:hAnsi="Arial" w:cs="Arial"/>
        </w:rPr>
        <w:t>2</w:t>
      </w:r>
    </w:p>
    <w:p w:rsidR="007E1097" w:rsidRPr="004F494D" w:rsidRDefault="00FC7466" w:rsidP="007E1097">
      <w:pPr>
        <w:ind w:left="360" w:firstLine="348"/>
        <w:jc w:val="both"/>
        <w:rPr>
          <w:rFonts w:ascii="Arial" w:hAnsi="Arial" w:cs="Arial"/>
        </w:rPr>
      </w:pPr>
      <w:r w:rsidRPr="004F494D">
        <w:rPr>
          <w:rFonts w:ascii="Arial" w:hAnsi="Arial" w:cs="Arial"/>
        </w:rPr>
        <w:t xml:space="preserve">Eisen en wensen </w:t>
      </w:r>
      <w:r w:rsidR="007E1097" w:rsidRPr="004F494D">
        <w:rPr>
          <w:rFonts w:ascii="Arial" w:hAnsi="Arial" w:cs="Arial"/>
        </w:rPr>
        <w:t>aandachtsgebieden (onderdeel hoofdstuk 4)</w:t>
      </w:r>
    </w:p>
    <w:p w:rsidR="006D3987" w:rsidRPr="004F494D" w:rsidRDefault="009708F5" w:rsidP="00CE3637">
      <w:pPr>
        <w:pStyle w:val="Lijstalinea"/>
        <w:numPr>
          <w:ilvl w:val="0"/>
          <w:numId w:val="20"/>
        </w:numPr>
        <w:jc w:val="both"/>
        <w:rPr>
          <w:rFonts w:ascii="Arial" w:hAnsi="Arial" w:cs="Arial"/>
        </w:rPr>
      </w:pPr>
      <w:r w:rsidRPr="004F494D">
        <w:rPr>
          <w:rFonts w:ascii="Arial" w:hAnsi="Arial" w:cs="Arial"/>
        </w:rPr>
        <w:t>Bijlage 3</w:t>
      </w:r>
    </w:p>
    <w:p w:rsidR="00B9500F" w:rsidRPr="004F494D" w:rsidRDefault="00DA468D" w:rsidP="00DA468D">
      <w:pPr>
        <w:ind w:firstLine="708"/>
        <w:jc w:val="both"/>
        <w:rPr>
          <w:rFonts w:ascii="Arial" w:hAnsi="Arial" w:cs="Arial"/>
        </w:rPr>
      </w:pPr>
      <w:r w:rsidRPr="004F494D">
        <w:rPr>
          <w:rFonts w:ascii="Arial" w:hAnsi="Arial" w:cs="Arial"/>
        </w:rPr>
        <w:t>Volledigheid en juistheid</w:t>
      </w:r>
      <w:r w:rsidR="007E1097" w:rsidRPr="004F494D">
        <w:rPr>
          <w:rFonts w:ascii="Arial" w:hAnsi="Arial" w:cs="Arial"/>
        </w:rPr>
        <w:t xml:space="preserve"> (onderdeel hoofdstuk 4)</w:t>
      </w:r>
    </w:p>
    <w:p w:rsidR="00CD4122" w:rsidRPr="004F494D" w:rsidRDefault="00CD4122" w:rsidP="00CE3637">
      <w:pPr>
        <w:pStyle w:val="Lijstalinea"/>
        <w:numPr>
          <w:ilvl w:val="0"/>
          <w:numId w:val="25"/>
        </w:numPr>
        <w:jc w:val="both"/>
        <w:rPr>
          <w:rFonts w:ascii="Arial" w:hAnsi="Arial" w:cs="Arial"/>
        </w:rPr>
      </w:pPr>
      <w:r w:rsidRPr="004F494D">
        <w:rPr>
          <w:rFonts w:ascii="Arial" w:hAnsi="Arial" w:cs="Arial"/>
        </w:rPr>
        <w:t xml:space="preserve">Bijlage </w:t>
      </w:r>
      <w:r w:rsidR="009708F5" w:rsidRPr="004F494D">
        <w:rPr>
          <w:rFonts w:ascii="Arial" w:hAnsi="Arial" w:cs="Arial"/>
        </w:rPr>
        <w:t>4</w:t>
      </w:r>
    </w:p>
    <w:p w:rsidR="00CD4122" w:rsidRPr="004F494D" w:rsidRDefault="00DA468D" w:rsidP="00DA468D">
      <w:pPr>
        <w:ind w:firstLine="708"/>
        <w:jc w:val="both"/>
        <w:rPr>
          <w:rFonts w:ascii="Arial" w:hAnsi="Arial" w:cs="Arial"/>
        </w:rPr>
      </w:pPr>
      <w:r w:rsidRPr="004F494D">
        <w:rPr>
          <w:rFonts w:ascii="Arial" w:hAnsi="Arial" w:cs="Arial"/>
        </w:rPr>
        <w:t>Uitwerking criteria</w:t>
      </w:r>
    </w:p>
    <w:p w:rsidR="00DA468D" w:rsidRPr="004F494D" w:rsidRDefault="00DA468D" w:rsidP="00DA468D">
      <w:pPr>
        <w:pStyle w:val="Lijstalinea"/>
        <w:numPr>
          <w:ilvl w:val="0"/>
          <w:numId w:val="25"/>
        </w:numPr>
        <w:jc w:val="both"/>
        <w:rPr>
          <w:rFonts w:ascii="Arial" w:hAnsi="Arial" w:cs="Arial"/>
        </w:rPr>
      </w:pPr>
      <w:r w:rsidRPr="004F494D">
        <w:rPr>
          <w:rFonts w:ascii="Arial" w:hAnsi="Arial" w:cs="Arial"/>
        </w:rPr>
        <w:t>Bijlage 5</w:t>
      </w:r>
    </w:p>
    <w:p w:rsidR="00DA468D" w:rsidRPr="004F494D" w:rsidRDefault="00DA468D" w:rsidP="00DA468D">
      <w:pPr>
        <w:ind w:firstLine="708"/>
        <w:rPr>
          <w:rFonts w:ascii="Arial" w:hAnsi="Arial" w:cs="Arial"/>
        </w:rPr>
      </w:pPr>
      <w:r w:rsidRPr="004F494D">
        <w:rPr>
          <w:rFonts w:ascii="Arial" w:hAnsi="Arial" w:cs="Arial"/>
        </w:rPr>
        <w:t xml:space="preserve">Criteria deelvraag 5 </w:t>
      </w:r>
    </w:p>
    <w:p w:rsidR="00DA468D" w:rsidRPr="004F494D" w:rsidRDefault="00DA468D" w:rsidP="00DA468D">
      <w:pPr>
        <w:pStyle w:val="Lijstalinea"/>
        <w:numPr>
          <w:ilvl w:val="0"/>
          <w:numId w:val="25"/>
        </w:numPr>
        <w:jc w:val="both"/>
        <w:rPr>
          <w:rFonts w:ascii="Arial" w:hAnsi="Arial" w:cs="Arial"/>
        </w:rPr>
      </w:pPr>
      <w:r w:rsidRPr="004F494D">
        <w:rPr>
          <w:rFonts w:ascii="Arial" w:hAnsi="Arial" w:cs="Arial"/>
        </w:rPr>
        <w:t>Bijlage 6</w:t>
      </w:r>
    </w:p>
    <w:p w:rsidR="00DA468D" w:rsidRDefault="00DA468D" w:rsidP="00DA468D">
      <w:pPr>
        <w:ind w:left="708"/>
        <w:jc w:val="both"/>
        <w:rPr>
          <w:rFonts w:ascii="Arial" w:hAnsi="Arial" w:cs="Arial"/>
        </w:rPr>
      </w:pPr>
      <w:r w:rsidRPr="004F494D">
        <w:rPr>
          <w:rFonts w:ascii="Arial" w:hAnsi="Arial" w:cs="Arial"/>
        </w:rPr>
        <w:t>Scorelijst softwareprogramma`s</w:t>
      </w:r>
    </w:p>
    <w:p w:rsidR="00A45C5D" w:rsidRDefault="00A45C5D" w:rsidP="00A45C5D">
      <w:pPr>
        <w:pStyle w:val="Lijstalinea"/>
        <w:numPr>
          <w:ilvl w:val="0"/>
          <w:numId w:val="31"/>
        </w:numPr>
        <w:jc w:val="both"/>
        <w:rPr>
          <w:rFonts w:ascii="Arial" w:hAnsi="Arial" w:cs="Arial"/>
        </w:rPr>
      </w:pPr>
      <w:r>
        <w:rPr>
          <w:rFonts w:ascii="Arial" w:hAnsi="Arial" w:cs="Arial"/>
        </w:rPr>
        <w:t>Bijlage 7</w:t>
      </w:r>
    </w:p>
    <w:p w:rsidR="00A45C5D" w:rsidRPr="00A45C5D" w:rsidRDefault="00A45C5D" w:rsidP="00A45C5D">
      <w:pPr>
        <w:ind w:left="708"/>
        <w:jc w:val="both"/>
        <w:rPr>
          <w:rFonts w:ascii="Arial" w:hAnsi="Arial" w:cs="Arial"/>
        </w:rPr>
      </w:pPr>
      <w:r>
        <w:rPr>
          <w:rFonts w:ascii="Arial" w:hAnsi="Arial" w:cs="Arial"/>
        </w:rPr>
        <w:t xml:space="preserve">Klassenverdeling </w:t>
      </w:r>
      <w:proofErr w:type="spellStart"/>
      <w:r>
        <w:rPr>
          <w:rFonts w:ascii="Arial" w:hAnsi="Arial" w:cs="Arial"/>
        </w:rPr>
        <w:t>intramuralisering</w:t>
      </w:r>
      <w:proofErr w:type="spellEnd"/>
      <w:r>
        <w:rPr>
          <w:rFonts w:ascii="Arial" w:hAnsi="Arial" w:cs="Arial"/>
        </w:rPr>
        <w:t xml:space="preserve"> </w:t>
      </w:r>
      <w:r w:rsidRPr="00A45C5D">
        <w:rPr>
          <w:rFonts w:ascii="Arial" w:hAnsi="Arial" w:cs="Arial"/>
        </w:rPr>
        <w:sym w:font="Wingdings" w:char="F0E0"/>
      </w:r>
      <w:r>
        <w:rPr>
          <w:rFonts w:ascii="Arial" w:hAnsi="Arial" w:cs="Arial"/>
        </w:rPr>
        <w:t xml:space="preserve"> </w:t>
      </w:r>
      <w:proofErr w:type="spellStart"/>
      <w:r>
        <w:rPr>
          <w:rFonts w:ascii="Arial" w:hAnsi="Arial" w:cs="Arial"/>
        </w:rPr>
        <w:t>Extramuralisering</w:t>
      </w:r>
      <w:proofErr w:type="spellEnd"/>
      <w:r>
        <w:rPr>
          <w:rFonts w:ascii="Arial" w:hAnsi="Arial" w:cs="Arial"/>
        </w:rPr>
        <w:t xml:space="preserve"> </w:t>
      </w:r>
    </w:p>
    <w:p w:rsidR="00E002E2" w:rsidRPr="004F494D" w:rsidRDefault="00E002E2">
      <w:pPr>
        <w:rPr>
          <w:rFonts w:ascii="Arial" w:eastAsiaTheme="majorEastAsia" w:hAnsi="Arial" w:cs="Arial"/>
          <w:b/>
          <w:bCs/>
          <w:color w:val="4F81BD" w:themeColor="accent1"/>
        </w:rPr>
      </w:pPr>
      <w:r w:rsidRPr="004F494D">
        <w:rPr>
          <w:rFonts w:ascii="Arial" w:hAnsi="Arial" w:cs="Arial"/>
        </w:rPr>
        <w:br w:type="page"/>
      </w:r>
    </w:p>
    <w:p w:rsidR="00E002E2" w:rsidRPr="004F494D" w:rsidRDefault="00E002E2" w:rsidP="00E002E2">
      <w:pPr>
        <w:pStyle w:val="Kop3"/>
        <w:rPr>
          <w:rFonts w:ascii="Arial" w:hAnsi="Arial" w:cs="Arial"/>
        </w:rPr>
        <w:sectPr w:rsidR="00E002E2" w:rsidRPr="004F494D" w:rsidSect="00754B3C">
          <w:footerReference w:type="default" r:id="rId24"/>
          <w:pgSz w:w="11906" w:h="16838"/>
          <w:pgMar w:top="1417" w:right="1417" w:bottom="1417" w:left="1417" w:header="708" w:footer="680" w:gutter="0"/>
          <w:pgNumType w:chapStyle="1"/>
          <w:cols w:space="708"/>
          <w:titlePg/>
          <w:docGrid w:linePitch="360"/>
        </w:sectPr>
      </w:pPr>
    </w:p>
    <w:p w:rsidR="006D3987" w:rsidRPr="004F494D" w:rsidRDefault="006D3987" w:rsidP="006D3987">
      <w:pPr>
        <w:pStyle w:val="Kop2"/>
        <w:rPr>
          <w:rFonts w:ascii="Arial" w:hAnsi="Arial" w:cs="Arial"/>
        </w:rPr>
      </w:pPr>
      <w:bookmarkStart w:id="32" w:name="_Toc390694901"/>
      <w:r w:rsidRPr="004F494D">
        <w:rPr>
          <w:rFonts w:ascii="Arial" w:hAnsi="Arial" w:cs="Arial"/>
        </w:rPr>
        <w:lastRenderedPageBreak/>
        <w:t xml:space="preserve">Bijlage </w:t>
      </w:r>
      <w:r w:rsidR="009708F5" w:rsidRPr="004F494D">
        <w:rPr>
          <w:rFonts w:ascii="Arial" w:hAnsi="Arial" w:cs="Arial"/>
        </w:rPr>
        <w:t>1</w:t>
      </w:r>
      <w:bookmarkEnd w:id="32"/>
    </w:p>
    <w:p w:rsidR="006D3987" w:rsidRPr="004F494D" w:rsidRDefault="006D3987" w:rsidP="006D3987">
      <w:pPr>
        <w:rPr>
          <w:rFonts w:ascii="Arial" w:hAnsi="Arial" w:cs="Arial"/>
          <w:b/>
        </w:rPr>
      </w:pPr>
      <w:r w:rsidRPr="004F494D">
        <w:rPr>
          <w:rFonts w:ascii="Arial" w:hAnsi="Arial" w:cs="Arial"/>
        </w:rPr>
        <w:t xml:space="preserve">Aandachtsgebied </w:t>
      </w:r>
      <w:r w:rsidRPr="004F494D">
        <w:rPr>
          <w:rFonts w:ascii="Arial" w:hAnsi="Arial" w:cs="Arial"/>
          <w:b/>
        </w:rPr>
        <w:t>Meerjarenprognose</w:t>
      </w:r>
    </w:p>
    <w:p w:rsidR="006D3987" w:rsidRPr="004F494D" w:rsidRDefault="006D3987" w:rsidP="006D3987">
      <w:pPr>
        <w:jc w:val="center"/>
        <w:rPr>
          <w:rFonts w:ascii="Arial" w:hAnsi="Arial" w:cs="Arial"/>
        </w:rPr>
      </w:pPr>
      <w:r w:rsidRPr="004F494D">
        <w:rPr>
          <w:rFonts w:ascii="Arial" w:hAnsi="Arial" w:cs="Arial"/>
        </w:rPr>
        <w:object w:dxaOrig="13945" w:dyaOrig="7752">
          <v:shape id="_x0000_i1029" type="#_x0000_t75" style="width:522.8pt;height:290.5pt;mso-position-vertical:absolute" o:ole="" o:allowoverlap="f">
            <v:imagedata r:id="rId25" o:title=""/>
          </v:shape>
          <o:OLEObject Type="Embed" ProgID="Visio.Drawing.11" ShapeID="_x0000_i1029" DrawAspect="Content" ObjectID="_1468218883" r:id="rId26"/>
        </w:object>
      </w:r>
    </w:p>
    <w:p w:rsidR="006D3987" w:rsidRPr="004F494D" w:rsidRDefault="006D3987" w:rsidP="006D3987">
      <w:pPr>
        <w:rPr>
          <w:rFonts w:ascii="Arial" w:eastAsiaTheme="majorEastAsia" w:hAnsi="Arial" w:cs="Arial"/>
          <w:b/>
          <w:bCs/>
          <w:color w:val="4F81BD" w:themeColor="accent1"/>
          <w:sz w:val="26"/>
          <w:szCs w:val="26"/>
        </w:rPr>
      </w:pPr>
      <w:r w:rsidRPr="004F494D">
        <w:rPr>
          <w:rFonts w:ascii="Arial" w:hAnsi="Arial" w:cs="Arial"/>
          <w:i/>
        </w:rPr>
        <w:t>De hoe? `s worden gezien als eisen die gesteld worden aan het onderdeel meerjarenprognose van de strategisch financiële planning.</w:t>
      </w:r>
      <w:r w:rsidRPr="004F494D">
        <w:rPr>
          <w:rFonts w:ascii="Arial" w:hAnsi="Arial" w:cs="Arial"/>
        </w:rPr>
        <w:br w:type="page"/>
      </w:r>
    </w:p>
    <w:p w:rsidR="00605F96" w:rsidRPr="004F494D" w:rsidRDefault="00605F96" w:rsidP="00605F96">
      <w:pPr>
        <w:pStyle w:val="Kop2"/>
        <w:rPr>
          <w:rFonts w:ascii="Arial" w:hAnsi="Arial" w:cs="Arial"/>
        </w:rPr>
      </w:pPr>
      <w:bookmarkStart w:id="33" w:name="_Toc390694902"/>
      <w:r w:rsidRPr="004F494D">
        <w:rPr>
          <w:rFonts w:ascii="Arial" w:hAnsi="Arial" w:cs="Arial"/>
        </w:rPr>
        <w:t xml:space="preserve">Bijlage </w:t>
      </w:r>
      <w:r w:rsidR="009708F5" w:rsidRPr="004F494D">
        <w:rPr>
          <w:rFonts w:ascii="Arial" w:hAnsi="Arial" w:cs="Arial"/>
        </w:rPr>
        <w:t>2</w:t>
      </w:r>
      <w:bookmarkEnd w:id="33"/>
    </w:p>
    <w:p w:rsidR="004B6434" w:rsidRPr="004F494D" w:rsidRDefault="004B6434" w:rsidP="004B6434">
      <w:pPr>
        <w:rPr>
          <w:rFonts w:ascii="Arial" w:hAnsi="Arial" w:cs="Arial"/>
        </w:rPr>
      </w:pPr>
      <w:r w:rsidRPr="004F494D">
        <w:rPr>
          <w:rFonts w:ascii="Arial" w:hAnsi="Arial" w:cs="Arial"/>
        </w:rPr>
        <w:t>Eisen deelvraag 4</w:t>
      </w:r>
    </w:p>
    <w:p w:rsidR="00B9500F" w:rsidRPr="004F494D" w:rsidRDefault="002568EC" w:rsidP="00B9500F">
      <w:pPr>
        <w:rPr>
          <w:rFonts w:ascii="Arial" w:hAnsi="Arial" w:cs="Arial"/>
        </w:rPr>
      </w:pPr>
      <w:r w:rsidRPr="004F494D">
        <w:rPr>
          <w:rFonts w:ascii="Arial" w:hAnsi="Arial" w:cs="Arial"/>
        </w:rPr>
        <w:t>Schematische weergaven</w:t>
      </w:r>
      <w:r w:rsidR="00B9500F" w:rsidRPr="004F494D">
        <w:rPr>
          <w:rFonts w:ascii="Arial" w:hAnsi="Arial" w:cs="Arial"/>
        </w:rPr>
        <w:t xml:space="preserve"> van de </w:t>
      </w:r>
      <w:r w:rsidRPr="004F494D">
        <w:rPr>
          <w:rFonts w:ascii="Arial" w:hAnsi="Arial" w:cs="Arial"/>
        </w:rPr>
        <w:t xml:space="preserve">processen van de </w:t>
      </w:r>
      <w:r w:rsidR="00B9500F" w:rsidRPr="004F494D">
        <w:rPr>
          <w:rFonts w:ascii="Arial" w:hAnsi="Arial" w:cs="Arial"/>
        </w:rPr>
        <w:t xml:space="preserve">negen aandachtsgebieden </w:t>
      </w:r>
    </w:p>
    <w:p w:rsidR="00E002E2" w:rsidRPr="004F494D" w:rsidRDefault="00E002E2" w:rsidP="00E002E2">
      <w:pPr>
        <w:rPr>
          <w:rFonts w:ascii="Arial" w:hAnsi="Arial" w:cs="Arial"/>
        </w:rPr>
      </w:pP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Activa / Investeringen</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2811" w:dyaOrig="4024">
          <v:shape id="_x0000_i1030" type="#_x0000_t75" style="width:641.75pt;height:200.35pt" o:ole="">
            <v:imagedata r:id="rId27" o:title=""/>
          </v:shape>
          <o:OLEObject Type="Embed" ProgID="Visio.Drawing.11" ShapeID="_x0000_i1030" DrawAspect="Content" ObjectID="_1468218884" r:id="rId28"/>
        </w:object>
      </w: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Onderhoudsplanning</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2811" w:dyaOrig="4066">
          <v:shape id="_x0000_i1031" type="#_x0000_t75" style="width:641.75pt;height:205.35pt" o:ole="">
            <v:imagedata r:id="rId29" o:title=""/>
          </v:shape>
          <o:OLEObject Type="Embed" ProgID="Visio.Drawing.11" ShapeID="_x0000_i1031" DrawAspect="Content" ObjectID="_1468218885" r:id="rId30"/>
        </w:object>
      </w: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Vastgoedplanning (</w:t>
      </w:r>
      <w:proofErr w:type="spellStart"/>
      <w:r w:rsidRPr="004F494D">
        <w:rPr>
          <w:rFonts w:ascii="Arial" w:hAnsi="Arial" w:cs="Arial"/>
          <w:b/>
        </w:rPr>
        <w:t>impairment</w:t>
      </w:r>
      <w:proofErr w:type="spellEnd"/>
      <w:r w:rsidRPr="004F494D">
        <w:rPr>
          <w:rFonts w:ascii="Arial" w:hAnsi="Arial" w:cs="Arial"/>
          <w:b/>
        </w:rPr>
        <w:t>)</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3921" w:dyaOrig="5767">
          <v:shape id="_x0000_i1032" type="#_x0000_t75" style="width:695.6pt;height:4in" o:ole="">
            <v:imagedata r:id="rId31" o:title=""/>
          </v:shape>
          <o:OLEObject Type="Embed" ProgID="Visio.Drawing.11" ShapeID="_x0000_i1032" DrawAspect="Content" ObjectID="_1468218886" r:id="rId32"/>
        </w:object>
      </w:r>
    </w:p>
    <w:p w:rsidR="00E002E2" w:rsidRPr="004F494D" w:rsidRDefault="00E002E2" w:rsidP="00E002E2">
      <w:pPr>
        <w:rPr>
          <w:rFonts w:ascii="Arial" w:hAnsi="Arial" w:cs="Arial"/>
        </w:rPr>
      </w:pP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Liquiditeitsplanning</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3095" w:dyaOrig="5200">
          <v:shape id="_x0000_i1033" type="#_x0000_t75" style="width:655.5pt;height:260.45pt" o:ole="">
            <v:imagedata r:id="rId33" o:title=""/>
          </v:shape>
          <o:OLEObject Type="Embed" ProgID="Visio.Drawing.11" ShapeID="_x0000_i1033" DrawAspect="Content" ObjectID="_1468218887" r:id="rId34"/>
        </w:object>
      </w: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Budget / Begroting</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3265" w:dyaOrig="6051">
          <v:shape id="_x0000_i1034" type="#_x0000_t75" style="width:661.75pt;height:301.75pt" o:ole="">
            <v:imagedata r:id="rId35" o:title=""/>
          </v:shape>
          <o:OLEObject Type="Embed" ProgID="Visio.Drawing.11" ShapeID="_x0000_i1034" DrawAspect="Content" ObjectID="_1468218888" r:id="rId36"/>
        </w:object>
      </w: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Rapportage</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3095" w:dyaOrig="4067">
          <v:shape id="_x0000_i1035" type="#_x0000_t75" style="width:655.5pt;height:205.35pt" o:ole="">
            <v:imagedata r:id="rId37" o:title=""/>
          </v:shape>
          <o:OLEObject Type="Embed" ProgID="Visio.Drawing.11" ShapeID="_x0000_i1035" DrawAspect="Content" ObjectID="_1468218889" r:id="rId38"/>
        </w:object>
      </w: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Kostprijzen</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jc w:val="center"/>
        <w:rPr>
          <w:rFonts w:ascii="Arial" w:hAnsi="Arial" w:cs="Arial"/>
        </w:rPr>
      </w:pPr>
      <w:r w:rsidRPr="004F494D">
        <w:rPr>
          <w:rFonts w:ascii="Arial" w:hAnsi="Arial" w:cs="Arial"/>
        </w:rPr>
        <w:object w:dxaOrig="13095" w:dyaOrig="4430">
          <v:shape id="_x0000_i1036" type="#_x0000_t75" style="width:655.5pt;height:219.15pt" o:ole="">
            <v:imagedata r:id="rId39" o:title=""/>
          </v:shape>
          <o:OLEObject Type="Embed" ProgID="Visio.Drawing.11" ShapeID="_x0000_i1036" DrawAspect="Content" ObjectID="_1468218890" r:id="rId40"/>
        </w:object>
      </w:r>
    </w:p>
    <w:p w:rsidR="00E002E2" w:rsidRPr="004F494D" w:rsidRDefault="00E002E2" w:rsidP="00E002E2">
      <w:pPr>
        <w:rPr>
          <w:rFonts w:ascii="Arial" w:hAnsi="Arial" w:cs="Arial"/>
        </w:rPr>
      </w:pPr>
      <w:r w:rsidRPr="004F494D">
        <w:rPr>
          <w:rFonts w:ascii="Arial" w:hAnsi="Arial" w:cs="Arial"/>
        </w:rPr>
        <w:br w:type="page"/>
      </w:r>
    </w:p>
    <w:p w:rsidR="00E002E2" w:rsidRPr="004F494D" w:rsidRDefault="00E002E2" w:rsidP="002568EC">
      <w:pPr>
        <w:ind w:firstLine="708"/>
        <w:rPr>
          <w:rFonts w:ascii="Arial" w:hAnsi="Arial" w:cs="Arial"/>
        </w:rPr>
      </w:pPr>
      <w:r w:rsidRPr="004F494D">
        <w:rPr>
          <w:rFonts w:ascii="Arial" w:hAnsi="Arial" w:cs="Arial"/>
        </w:rPr>
        <w:t xml:space="preserve">Aandachtsgebied </w:t>
      </w:r>
      <w:r w:rsidRPr="004F494D">
        <w:rPr>
          <w:rFonts w:ascii="Arial" w:hAnsi="Arial" w:cs="Arial"/>
          <w:b/>
        </w:rPr>
        <w:t>Business Cases</w:t>
      </w:r>
      <w:r w:rsidRPr="004F494D">
        <w:rPr>
          <w:rFonts w:ascii="Arial" w:hAnsi="Arial" w:cs="Arial"/>
        </w:rPr>
        <w:t>:</w:t>
      </w: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rPr>
          <w:rFonts w:ascii="Arial" w:hAnsi="Arial" w:cs="Arial"/>
        </w:rPr>
      </w:pPr>
    </w:p>
    <w:p w:rsidR="00E002E2" w:rsidRPr="004F494D" w:rsidRDefault="00E002E2" w:rsidP="00E002E2">
      <w:pPr>
        <w:tabs>
          <w:tab w:val="left" w:pos="1701"/>
        </w:tabs>
        <w:rPr>
          <w:rFonts w:ascii="Arial" w:hAnsi="Arial" w:cs="Arial"/>
        </w:rPr>
      </w:pPr>
      <w:r w:rsidRPr="004F494D">
        <w:rPr>
          <w:rFonts w:ascii="Arial" w:hAnsi="Arial" w:cs="Arial"/>
        </w:rPr>
        <w:object w:dxaOrig="13095" w:dyaOrig="4067">
          <v:shape id="_x0000_i1037" type="#_x0000_t75" style="width:655.5pt;height:205.35pt" o:ole="">
            <v:imagedata r:id="rId41" o:title=""/>
          </v:shape>
          <o:OLEObject Type="Embed" ProgID="Visio.Drawing.11" ShapeID="_x0000_i1037" DrawAspect="Content" ObjectID="_1468218891" r:id="rId42"/>
        </w:object>
      </w:r>
    </w:p>
    <w:p w:rsidR="00E002E2" w:rsidRPr="004F494D" w:rsidRDefault="00E002E2">
      <w:pPr>
        <w:rPr>
          <w:rFonts w:ascii="Arial" w:hAnsi="Arial" w:cs="Arial"/>
        </w:rPr>
        <w:sectPr w:rsidR="00E002E2" w:rsidRPr="004F494D" w:rsidSect="00E002E2">
          <w:pgSz w:w="16838" w:h="11906" w:orient="landscape"/>
          <w:pgMar w:top="1417" w:right="1417" w:bottom="1417" w:left="1417" w:header="708" w:footer="680" w:gutter="0"/>
          <w:cols w:space="708"/>
          <w:titlePg/>
          <w:docGrid w:linePitch="360"/>
        </w:sectPr>
      </w:pPr>
    </w:p>
    <w:p w:rsidR="00FC7466" w:rsidRPr="004F494D" w:rsidRDefault="00FC7466" w:rsidP="00FC7466">
      <w:pPr>
        <w:pStyle w:val="Kop2"/>
        <w:rPr>
          <w:rFonts w:ascii="Arial" w:hAnsi="Arial" w:cs="Arial"/>
        </w:rPr>
      </w:pPr>
      <w:bookmarkStart w:id="34" w:name="_Toc390694903"/>
      <w:r w:rsidRPr="004F494D">
        <w:rPr>
          <w:rFonts w:ascii="Arial" w:hAnsi="Arial" w:cs="Arial"/>
        </w:rPr>
        <w:t xml:space="preserve">Bijlage </w:t>
      </w:r>
      <w:r w:rsidR="009708F5" w:rsidRPr="004F494D">
        <w:rPr>
          <w:rFonts w:ascii="Arial" w:hAnsi="Arial" w:cs="Arial"/>
        </w:rPr>
        <w:t>3</w:t>
      </w:r>
      <w:bookmarkEnd w:id="34"/>
    </w:p>
    <w:p w:rsidR="00FC7466" w:rsidRPr="004F494D" w:rsidRDefault="00FC7466" w:rsidP="00FC7466">
      <w:pPr>
        <w:rPr>
          <w:rFonts w:ascii="Arial" w:hAnsi="Arial" w:cs="Arial"/>
        </w:rPr>
      </w:pPr>
      <w:r w:rsidRPr="004F494D">
        <w:rPr>
          <w:rFonts w:ascii="Arial" w:hAnsi="Arial" w:cs="Arial"/>
          <w:b/>
        </w:rPr>
        <w:t>Volledig en juistheid gehanteerde wettelijke, functionele en technische eisen</w:t>
      </w:r>
      <w:r w:rsidRPr="004F494D">
        <w:rPr>
          <w:rFonts w:ascii="Arial" w:hAnsi="Arial" w:cs="Arial"/>
        </w:rPr>
        <w:t xml:space="preserve">. </w:t>
      </w:r>
    </w:p>
    <w:p w:rsidR="00FC7466" w:rsidRPr="004F494D" w:rsidRDefault="00FC7466" w:rsidP="00FC7466">
      <w:pPr>
        <w:tabs>
          <w:tab w:val="left" w:pos="1701"/>
        </w:tabs>
        <w:jc w:val="both"/>
        <w:rPr>
          <w:rFonts w:ascii="Arial" w:hAnsi="Arial" w:cs="Arial"/>
        </w:rPr>
      </w:pPr>
      <w:r w:rsidRPr="004F494D">
        <w:rPr>
          <w:rFonts w:ascii="Arial" w:hAnsi="Arial" w:cs="Arial"/>
        </w:rPr>
        <w:t xml:space="preserve">Met het opstellen van de eisen heeft Amaris Zorggroep rekening gehouden met wettelijke en voorgenomen wettelijke kaders. De voorgenomen wettelijke kaders hebben betrekkingen op wisselende wet en regelgeving. Daarnaast zijn ook verschillende functionele en technische kaders gezet. De functionele kaders hebben betrekking op de vastgestelde kaders die opgesteld zijn door de branche en/of branchevereniging. Bij de technische kaders wordt gekeken naar de systemen en netwerken van Amaris. Ook wordt hier gekeken naar de verwachte vernieuwingen van de systemen en netwerken. </w:t>
      </w:r>
    </w:p>
    <w:p w:rsidR="00FC7466" w:rsidRPr="004F494D" w:rsidRDefault="00FC7466" w:rsidP="00FC7466">
      <w:pPr>
        <w:tabs>
          <w:tab w:val="left" w:pos="1701"/>
        </w:tabs>
        <w:jc w:val="both"/>
        <w:rPr>
          <w:rFonts w:ascii="Arial" w:hAnsi="Arial" w:cs="Arial"/>
        </w:rPr>
      </w:pPr>
      <w:r w:rsidRPr="004F494D">
        <w:rPr>
          <w:rFonts w:ascii="Arial" w:hAnsi="Arial" w:cs="Arial"/>
        </w:rPr>
        <w:t xml:space="preserve">Maar zijn al deze gehanteerde eisen volledig en juist? Om daar het antwoord op te vinden zullen alle gehanteerde wettelijke, functionele en technische eisen hieronder nader bekeken worden. </w:t>
      </w:r>
    </w:p>
    <w:p w:rsidR="00FC7466" w:rsidRPr="004F494D" w:rsidRDefault="00FC7466" w:rsidP="00FC7466">
      <w:pPr>
        <w:jc w:val="both"/>
        <w:rPr>
          <w:rFonts w:ascii="Arial" w:hAnsi="Arial" w:cs="Arial"/>
        </w:rPr>
      </w:pPr>
      <w:r w:rsidRPr="004F494D">
        <w:rPr>
          <w:rFonts w:ascii="Arial" w:hAnsi="Arial" w:cs="Arial"/>
          <w:b/>
        </w:rPr>
        <w:t xml:space="preserve">Wettelijke en voorgenomen wettelijke kaders. </w:t>
      </w:r>
      <w:r w:rsidRPr="004F494D">
        <w:rPr>
          <w:rFonts w:ascii="Arial" w:hAnsi="Arial" w:cs="Arial"/>
        </w:rPr>
        <w:t>De planningstool moet voldoen aan de volgende wettelijke eisen die betrekking hebben op de werkwijze en inhoud van de planningstool.</w:t>
      </w:r>
    </w:p>
    <w:p w:rsidR="00FC7466" w:rsidRPr="004F494D" w:rsidRDefault="00FC7466" w:rsidP="00CE3637">
      <w:pPr>
        <w:pStyle w:val="Lijstalinea"/>
        <w:numPr>
          <w:ilvl w:val="0"/>
          <w:numId w:val="16"/>
        </w:numPr>
        <w:jc w:val="both"/>
        <w:rPr>
          <w:rFonts w:ascii="Arial" w:hAnsi="Arial" w:cs="Arial"/>
        </w:rPr>
      </w:pPr>
      <w:r w:rsidRPr="004F494D">
        <w:rPr>
          <w:rFonts w:ascii="Arial" w:hAnsi="Arial" w:cs="Arial"/>
        </w:rPr>
        <w:t>Richtlijnen voor de jaarverslaggeving (RJ)</w:t>
      </w:r>
    </w:p>
    <w:p w:rsidR="00FC7466" w:rsidRPr="004F494D" w:rsidRDefault="00FC7466" w:rsidP="00CE3637">
      <w:pPr>
        <w:pStyle w:val="Lijstalinea"/>
        <w:numPr>
          <w:ilvl w:val="0"/>
          <w:numId w:val="16"/>
        </w:numPr>
        <w:jc w:val="both"/>
        <w:rPr>
          <w:rFonts w:ascii="Arial" w:hAnsi="Arial" w:cs="Arial"/>
        </w:rPr>
      </w:pPr>
      <w:r w:rsidRPr="004F494D">
        <w:rPr>
          <w:rFonts w:ascii="Arial" w:hAnsi="Arial" w:cs="Arial"/>
        </w:rPr>
        <w:t xml:space="preserve">Regeling verslaglegging </w:t>
      </w:r>
      <w:proofErr w:type="spellStart"/>
      <w:r w:rsidRPr="004F494D">
        <w:rPr>
          <w:rFonts w:ascii="Arial" w:hAnsi="Arial" w:cs="Arial"/>
        </w:rPr>
        <w:t>WTZi</w:t>
      </w:r>
      <w:proofErr w:type="spellEnd"/>
    </w:p>
    <w:p w:rsidR="00FC7466" w:rsidRPr="004F494D" w:rsidRDefault="00FC7466" w:rsidP="00FC7466">
      <w:pPr>
        <w:jc w:val="both"/>
        <w:rPr>
          <w:rFonts w:ascii="Arial" w:hAnsi="Arial" w:cs="Arial"/>
        </w:rPr>
      </w:pPr>
      <w:r w:rsidRPr="004F494D">
        <w:rPr>
          <w:rFonts w:ascii="Arial" w:hAnsi="Arial" w:cs="Arial"/>
        </w:rPr>
        <w:t>Verwachte wetwijzigingen zorgen er voor dat de strategisch financiële planning ook moet volgen rekening houdt met de volgende voorgenomen wettelijke kaders.</w:t>
      </w:r>
    </w:p>
    <w:p w:rsidR="00FC7466" w:rsidRPr="004F494D" w:rsidRDefault="00FC7466" w:rsidP="00CE3637">
      <w:pPr>
        <w:pStyle w:val="Lijstalinea"/>
        <w:numPr>
          <w:ilvl w:val="0"/>
          <w:numId w:val="15"/>
        </w:numPr>
        <w:jc w:val="both"/>
        <w:rPr>
          <w:rFonts w:ascii="Arial" w:hAnsi="Arial" w:cs="Arial"/>
        </w:rPr>
      </w:pPr>
      <w:r w:rsidRPr="004F494D">
        <w:rPr>
          <w:rFonts w:ascii="Arial" w:hAnsi="Arial" w:cs="Arial"/>
        </w:rPr>
        <w:t>Wet langdurige zorg (WLZ)</w:t>
      </w:r>
    </w:p>
    <w:p w:rsidR="00FC7466" w:rsidRPr="004F494D" w:rsidRDefault="00FC7466" w:rsidP="00CE3637">
      <w:pPr>
        <w:pStyle w:val="Lijstalinea"/>
        <w:numPr>
          <w:ilvl w:val="0"/>
          <w:numId w:val="15"/>
        </w:numPr>
        <w:jc w:val="both"/>
        <w:rPr>
          <w:rFonts w:ascii="Arial" w:hAnsi="Arial" w:cs="Arial"/>
        </w:rPr>
      </w:pPr>
      <w:r w:rsidRPr="004F494D">
        <w:rPr>
          <w:rFonts w:ascii="Arial" w:hAnsi="Arial" w:cs="Arial"/>
        </w:rPr>
        <w:t>Wet maatschappelijke ondersteuning (WMO)</w:t>
      </w:r>
    </w:p>
    <w:p w:rsidR="00FC7466" w:rsidRPr="004F494D" w:rsidRDefault="00FC7466" w:rsidP="00CE3637">
      <w:pPr>
        <w:pStyle w:val="Lijstalinea"/>
        <w:numPr>
          <w:ilvl w:val="0"/>
          <w:numId w:val="15"/>
        </w:numPr>
        <w:jc w:val="both"/>
        <w:rPr>
          <w:rFonts w:ascii="Arial" w:hAnsi="Arial" w:cs="Arial"/>
        </w:rPr>
      </w:pPr>
      <w:r w:rsidRPr="004F494D">
        <w:rPr>
          <w:rFonts w:ascii="Arial" w:hAnsi="Arial" w:cs="Arial"/>
        </w:rPr>
        <w:t>Zorgverzekeringswet (ZVW)</w:t>
      </w:r>
    </w:p>
    <w:p w:rsidR="00FC7466" w:rsidRPr="004F494D" w:rsidRDefault="00FC7466" w:rsidP="00CE3637">
      <w:pPr>
        <w:pStyle w:val="Lijstalinea"/>
        <w:numPr>
          <w:ilvl w:val="0"/>
          <w:numId w:val="15"/>
        </w:numPr>
        <w:jc w:val="both"/>
        <w:rPr>
          <w:rFonts w:ascii="Arial" w:hAnsi="Arial" w:cs="Arial"/>
        </w:rPr>
      </w:pPr>
      <w:r w:rsidRPr="004F494D">
        <w:rPr>
          <w:rFonts w:ascii="Arial" w:hAnsi="Arial" w:cs="Arial"/>
        </w:rPr>
        <w:t>Participatiewet</w:t>
      </w:r>
    </w:p>
    <w:p w:rsidR="00FC7466" w:rsidRPr="004F494D" w:rsidRDefault="00FC7466" w:rsidP="00FC7466">
      <w:pPr>
        <w:jc w:val="both"/>
        <w:rPr>
          <w:rFonts w:ascii="Arial" w:hAnsi="Arial" w:cs="Arial"/>
          <w:i/>
        </w:rPr>
      </w:pPr>
      <w:r w:rsidRPr="004F494D">
        <w:rPr>
          <w:rFonts w:ascii="Arial" w:hAnsi="Arial" w:cs="Arial"/>
          <w:i/>
        </w:rPr>
        <w:t>Toevoegingen/ opmerkingen.</w:t>
      </w:r>
    </w:p>
    <w:p w:rsidR="00FC7466" w:rsidRPr="004F494D" w:rsidRDefault="00FC7466" w:rsidP="00CE3637">
      <w:pPr>
        <w:pStyle w:val="Lijstalinea"/>
        <w:numPr>
          <w:ilvl w:val="0"/>
          <w:numId w:val="18"/>
        </w:numPr>
        <w:jc w:val="both"/>
        <w:rPr>
          <w:rFonts w:ascii="Arial" w:hAnsi="Arial" w:cs="Arial"/>
          <w:bCs/>
          <w:i/>
        </w:rPr>
      </w:pPr>
      <w:r w:rsidRPr="004F494D">
        <w:rPr>
          <w:rFonts w:ascii="Arial" w:hAnsi="Arial" w:cs="Arial"/>
          <w:bCs/>
          <w:i/>
        </w:rPr>
        <w:t xml:space="preserve">IFRS: </w:t>
      </w:r>
      <w:proofErr w:type="spellStart"/>
      <w:r w:rsidRPr="004F494D">
        <w:rPr>
          <w:rFonts w:ascii="Arial" w:hAnsi="Arial" w:cs="Arial"/>
          <w:i/>
        </w:rPr>
        <w:t>Crowdfunding</w:t>
      </w:r>
      <w:proofErr w:type="spellEnd"/>
    </w:p>
    <w:p w:rsidR="00FC7466" w:rsidRPr="004F494D" w:rsidRDefault="00FC7466" w:rsidP="00FC7466">
      <w:pPr>
        <w:pStyle w:val="Lijstalinea"/>
        <w:jc w:val="both"/>
        <w:rPr>
          <w:rFonts w:ascii="Arial" w:hAnsi="Arial" w:cs="Arial"/>
          <w:bCs/>
        </w:rPr>
      </w:pPr>
      <w:r w:rsidRPr="004F494D">
        <w:rPr>
          <w:rFonts w:ascii="Arial" w:hAnsi="Arial" w:cs="Arial"/>
        </w:rPr>
        <w:t xml:space="preserve">In de meeste gevallen gaan ondernemers naar de bank om een kredietaanvraag te doen. Tegenwoordig worden steeds minder kredietaanvragen ingewilligd door banken. Om toch aan kapitaal te komen kan aan </w:t>
      </w:r>
      <w:proofErr w:type="spellStart"/>
      <w:r w:rsidRPr="004F494D">
        <w:rPr>
          <w:rFonts w:ascii="Arial" w:hAnsi="Arial" w:cs="Arial"/>
        </w:rPr>
        <w:t>crowdfunding</w:t>
      </w:r>
      <w:proofErr w:type="spellEnd"/>
      <w:r w:rsidRPr="004F494D">
        <w:rPr>
          <w:rFonts w:ascii="Arial" w:hAnsi="Arial" w:cs="Arial"/>
        </w:rPr>
        <w:t xml:space="preserve"> gedaan worden. Dit is een alternatieve wijze van financieren. Wanneer Amaris Zorggroep voor deze manier van financieren gaat kiezen zal ook rekening gehouden moeten worden met de richtlijnen van IFRS. IFRS</w:t>
      </w:r>
      <w:bookmarkStart w:id="35" w:name="_Toc384125623"/>
      <w:r w:rsidRPr="004F494D">
        <w:rPr>
          <w:rFonts w:ascii="Arial" w:hAnsi="Arial" w:cs="Arial"/>
        </w:rPr>
        <w:t>(</w:t>
      </w:r>
      <w:r w:rsidRPr="004F494D">
        <w:rPr>
          <w:rFonts w:ascii="Arial" w:hAnsi="Arial" w:cs="Arial"/>
          <w:bCs/>
        </w:rPr>
        <w:t xml:space="preserve">International Financial Reporting Standards) is een boekhoudkundige standaard voor jaarverslagen. </w:t>
      </w:r>
    </w:p>
    <w:p w:rsidR="00FC7466" w:rsidRPr="004F494D" w:rsidRDefault="00FC7466" w:rsidP="00FC7466">
      <w:pPr>
        <w:pStyle w:val="Lijstalinea"/>
        <w:jc w:val="both"/>
        <w:rPr>
          <w:rFonts w:ascii="Arial" w:hAnsi="Arial" w:cs="Arial"/>
          <w:bCs/>
          <w:i/>
        </w:rPr>
      </w:pPr>
    </w:p>
    <w:p w:rsidR="00FC7466" w:rsidRPr="004F494D" w:rsidRDefault="00FC7466" w:rsidP="00CE3637">
      <w:pPr>
        <w:pStyle w:val="Lijstalinea"/>
        <w:numPr>
          <w:ilvl w:val="0"/>
          <w:numId w:val="18"/>
        </w:numPr>
        <w:jc w:val="both"/>
        <w:rPr>
          <w:rFonts w:ascii="Arial" w:hAnsi="Arial" w:cs="Arial"/>
          <w:bCs/>
          <w:i/>
        </w:rPr>
      </w:pPr>
      <w:r w:rsidRPr="004F494D">
        <w:rPr>
          <w:rFonts w:ascii="Arial" w:hAnsi="Arial" w:cs="Arial"/>
          <w:bCs/>
          <w:i/>
        </w:rPr>
        <w:t>Participatiewet</w:t>
      </w:r>
    </w:p>
    <w:p w:rsidR="00FC7466" w:rsidRPr="004F494D" w:rsidRDefault="00FC7466" w:rsidP="00FC7466">
      <w:pPr>
        <w:pStyle w:val="Lijstalinea"/>
        <w:jc w:val="both"/>
        <w:rPr>
          <w:rFonts w:ascii="Arial" w:hAnsi="Arial" w:cs="Arial"/>
          <w:bCs/>
        </w:rPr>
      </w:pPr>
      <w:r w:rsidRPr="004F494D">
        <w:rPr>
          <w:rFonts w:ascii="Arial" w:hAnsi="Arial" w:cs="Arial"/>
          <w:bCs/>
        </w:rPr>
        <w:t>Met de Participatiewet wil het kabinet bereiken dat jonggehandicapten die kúnnen werken, aan het werk gaan (participeren).</w:t>
      </w:r>
      <w:sdt>
        <w:sdtPr>
          <w:rPr>
            <w:rFonts w:ascii="Arial" w:hAnsi="Arial" w:cs="Arial"/>
            <w:bCs/>
          </w:rPr>
          <w:id w:val="1561900519"/>
          <w:citation/>
        </w:sdtPr>
        <w:sdtEndPr/>
        <w:sdtContent>
          <w:r w:rsidR="00950D78" w:rsidRPr="004F494D">
            <w:rPr>
              <w:rFonts w:ascii="Arial" w:hAnsi="Arial" w:cs="Arial"/>
              <w:bCs/>
            </w:rPr>
            <w:fldChar w:fldCharType="begin"/>
          </w:r>
          <w:r w:rsidRPr="004F494D">
            <w:rPr>
              <w:rFonts w:ascii="Arial" w:hAnsi="Arial" w:cs="Arial"/>
              <w:bCs/>
            </w:rPr>
            <w:instrText xml:space="preserve"> CITATION Waj14 \l 1043 </w:instrText>
          </w:r>
          <w:r w:rsidR="00950D78" w:rsidRPr="004F494D">
            <w:rPr>
              <w:rFonts w:ascii="Arial" w:hAnsi="Arial" w:cs="Arial"/>
              <w:bCs/>
            </w:rPr>
            <w:fldChar w:fldCharType="separate"/>
          </w:r>
          <w:r w:rsidR="00DE3D7F">
            <w:rPr>
              <w:rFonts w:ascii="Arial" w:hAnsi="Arial" w:cs="Arial"/>
              <w:bCs/>
              <w:noProof/>
            </w:rPr>
            <w:t xml:space="preserve"> </w:t>
          </w:r>
          <w:r w:rsidR="00DE3D7F" w:rsidRPr="00DE3D7F">
            <w:rPr>
              <w:rFonts w:ascii="Arial" w:hAnsi="Arial" w:cs="Arial"/>
              <w:noProof/>
            </w:rPr>
            <w:t>(Wajong)</w:t>
          </w:r>
          <w:r w:rsidR="00950D78" w:rsidRPr="004F494D">
            <w:rPr>
              <w:rFonts w:ascii="Arial" w:hAnsi="Arial" w:cs="Arial"/>
              <w:bCs/>
            </w:rPr>
            <w:fldChar w:fldCharType="end"/>
          </w:r>
        </w:sdtContent>
      </w:sdt>
    </w:p>
    <w:p w:rsidR="00FC7466" w:rsidRPr="004F494D" w:rsidRDefault="00FC7466" w:rsidP="00FC7466">
      <w:pPr>
        <w:pStyle w:val="Lijstalinea"/>
        <w:jc w:val="both"/>
        <w:rPr>
          <w:rFonts w:ascii="Arial" w:hAnsi="Arial" w:cs="Arial"/>
          <w:bCs/>
        </w:rPr>
      </w:pPr>
      <w:r w:rsidRPr="004F494D">
        <w:rPr>
          <w:rFonts w:ascii="Arial" w:hAnsi="Arial" w:cs="Arial"/>
          <w:bCs/>
        </w:rPr>
        <w:t xml:space="preserve">Gesteld kan worden dat deze wet meer gericht is op de jeugdzorg dan op de VVT zorg waar Amaris Zorggroep meer in gespecialiseerd is. </w:t>
      </w:r>
    </w:p>
    <w:p w:rsidR="00FC7466" w:rsidRPr="004F494D" w:rsidRDefault="00FC7466" w:rsidP="00FC7466">
      <w:pPr>
        <w:pStyle w:val="Lijstalinea"/>
        <w:jc w:val="both"/>
        <w:rPr>
          <w:rFonts w:ascii="Arial" w:hAnsi="Arial" w:cs="Arial"/>
          <w:bCs/>
          <w:i/>
        </w:rPr>
      </w:pPr>
    </w:p>
    <w:p w:rsidR="00FC7466" w:rsidRPr="004F494D" w:rsidRDefault="00FC7466" w:rsidP="00CE3637">
      <w:pPr>
        <w:pStyle w:val="Lijstalinea"/>
        <w:numPr>
          <w:ilvl w:val="0"/>
          <w:numId w:val="18"/>
        </w:numPr>
        <w:jc w:val="both"/>
        <w:rPr>
          <w:rFonts w:ascii="Arial" w:hAnsi="Arial" w:cs="Arial"/>
          <w:bCs/>
          <w:i/>
        </w:rPr>
      </w:pPr>
      <w:proofErr w:type="spellStart"/>
      <w:r w:rsidRPr="004F494D">
        <w:rPr>
          <w:rFonts w:ascii="Arial" w:hAnsi="Arial" w:cs="Arial"/>
          <w:bCs/>
          <w:i/>
        </w:rPr>
        <w:t>Nic</w:t>
      </w:r>
      <w:proofErr w:type="spellEnd"/>
      <w:r w:rsidRPr="004F494D">
        <w:rPr>
          <w:rFonts w:ascii="Arial" w:hAnsi="Arial" w:cs="Arial"/>
          <w:bCs/>
          <w:i/>
        </w:rPr>
        <w:t>: Normatieve inventariscomponent</w:t>
      </w:r>
    </w:p>
    <w:p w:rsidR="00FC7466" w:rsidRPr="004F494D" w:rsidRDefault="00FC7466" w:rsidP="00FC7466">
      <w:pPr>
        <w:pStyle w:val="Lijstalinea"/>
        <w:jc w:val="both"/>
        <w:rPr>
          <w:rFonts w:ascii="Arial" w:hAnsi="Arial" w:cs="Arial"/>
          <w:bCs/>
        </w:rPr>
      </w:pPr>
      <w:r w:rsidRPr="004F494D">
        <w:rPr>
          <w:rFonts w:ascii="Arial" w:hAnsi="Arial" w:cs="Arial"/>
          <w:bCs/>
        </w:rPr>
        <w:t>De normatieve inventariscomponent (NIC) is een productie gebonden normatieve vergoeding voor investeringen in inventaris. Deze normatieve vergoeding bestaat uit een jaarlijkse bijdrage die voldoende is om, over de gehele levenscyclus van inventaris de rente, en afschrijvingskosten bij een bezettingspercentage van 97% en bij een vastgestelde investeringsnorm te dekken.</w:t>
      </w:r>
      <w:sdt>
        <w:sdtPr>
          <w:rPr>
            <w:rFonts w:ascii="Arial" w:hAnsi="Arial" w:cs="Arial"/>
            <w:bCs/>
          </w:rPr>
          <w:id w:val="-150603272"/>
          <w:citation/>
        </w:sdtPr>
        <w:sdtEndPr/>
        <w:sdtContent>
          <w:r w:rsidR="00950D78" w:rsidRPr="004F494D">
            <w:rPr>
              <w:rFonts w:ascii="Arial" w:hAnsi="Arial" w:cs="Arial"/>
              <w:bCs/>
            </w:rPr>
            <w:fldChar w:fldCharType="begin"/>
          </w:r>
          <w:r w:rsidRPr="004F494D">
            <w:rPr>
              <w:rFonts w:ascii="Arial" w:hAnsi="Arial" w:cs="Arial"/>
              <w:bCs/>
            </w:rPr>
            <w:instrText xml:space="preserve"> CITATION NZa14 \l 1043 </w:instrText>
          </w:r>
          <w:r w:rsidR="00950D78" w:rsidRPr="004F494D">
            <w:rPr>
              <w:rFonts w:ascii="Arial" w:hAnsi="Arial" w:cs="Arial"/>
              <w:bCs/>
            </w:rPr>
            <w:fldChar w:fldCharType="separate"/>
          </w:r>
          <w:r w:rsidR="00DE3D7F">
            <w:rPr>
              <w:rFonts w:ascii="Arial" w:hAnsi="Arial" w:cs="Arial"/>
              <w:bCs/>
              <w:noProof/>
            </w:rPr>
            <w:t xml:space="preserve"> </w:t>
          </w:r>
          <w:r w:rsidR="00DE3D7F" w:rsidRPr="00DE3D7F">
            <w:rPr>
              <w:rFonts w:ascii="Arial" w:hAnsi="Arial" w:cs="Arial"/>
              <w:noProof/>
            </w:rPr>
            <w:t>(NZa, 2014)</w:t>
          </w:r>
          <w:r w:rsidR="00950D78" w:rsidRPr="004F494D">
            <w:rPr>
              <w:rFonts w:ascii="Arial" w:hAnsi="Arial" w:cs="Arial"/>
              <w:bCs/>
            </w:rPr>
            <w:fldChar w:fldCharType="end"/>
          </w:r>
        </w:sdtContent>
      </w:sdt>
    </w:p>
    <w:p w:rsidR="00FC7466" w:rsidRPr="004F494D" w:rsidRDefault="00FC7466" w:rsidP="00FC7466">
      <w:pPr>
        <w:jc w:val="both"/>
        <w:rPr>
          <w:rFonts w:ascii="Arial" w:hAnsi="Arial" w:cs="Arial"/>
          <w:b/>
        </w:rPr>
      </w:pPr>
      <w:r w:rsidRPr="004F494D">
        <w:rPr>
          <w:rFonts w:ascii="Arial" w:hAnsi="Arial" w:cs="Arial"/>
          <w:b/>
        </w:rPr>
        <w:t>Functionele kaders</w:t>
      </w:r>
      <w:bookmarkEnd w:id="35"/>
    </w:p>
    <w:p w:rsidR="00FC7466" w:rsidRPr="004F494D" w:rsidRDefault="00FC7466" w:rsidP="00FC7466">
      <w:pPr>
        <w:jc w:val="both"/>
        <w:rPr>
          <w:rFonts w:ascii="Arial" w:hAnsi="Arial" w:cs="Arial"/>
        </w:rPr>
      </w:pPr>
      <w:r w:rsidRPr="004F494D">
        <w:rPr>
          <w:rFonts w:ascii="Arial" w:hAnsi="Arial" w:cs="Arial"/>
        </w:rPr>
        <w:t>De planningstool dient te voldoen aan de door de branche en/of de branchevereniging vastgestelde functionele kaders:</w:t>
      </w:r>
    </w:p>
    <w:p w:rsidR="00FC7466" w:rsidRPr="004F494D" w:rsidRDefault="00FC7466" w:rsidP="00CE3637">
      <w:pPr>
        <w:pStyle w:val="Lijstalinea"/>
        <w:numPr>
          <w:ilvl w:val="0"/>
          <w:numId w:val="15"/>
        </w:numPr>
        <w:jc w:val="both"/>
        <w:rPr>
          <w:rFonts w:ascii="Arial" w:hAnsi="Arial" w:cs="Arial"/>
        </w:rPr>
      </w:pPr>
      <w:r w:rsidRPr="004F494D">
        <w:rPr>
          <w:rFonts w:ascii="Arial" w:hAnsi="Arial" w:cs="Arial"/>
        </w:rPr>
        <w:t>Kostprijsmodel DBC GRZ</w:t>
      </w:r>
    </w:p>
    <w:p w:rsidR="00FC7466" w:rsidRPr="004F494D" w:rsidRDefault="00FC7466" w:rsidP="00CE3637">
      <w:pPr>
        <w:pStyle w:val="Lijstalinea"/>
        <w:numPr>
          <w:ilvl w:val="0"/>
          <w:numId w:val="15"/>
        </w:numPr>
        <w:jc w:val="both"/>
        <w:rPr>
          <w:rFonts w:ascii="Arial" w:hAnsi="Arial" w:cs="Arial"/>
        </w:rPr>
      </w:pPr>
      <w:r w:rsidRPr="004F494D">
        <w:rPr>
          <w:rFonts w:ascii="Arial" w:hAnsi="Arial" w:cs="Arial"/>
        </w:rPr>
        <w:t>HHM-model</w:t>
      </w:r>
    </w:p>
    <w:p w:rsidR="00FC7466" w:rsidRPr="004F494D" w:rsidRDefault="00FC7466" w:rsidP="00FC7466">
      <w:pPr>
        <w:jc w:val="both"/>
        <w:rPr>
          <w:rFonts w:ascii="Arial" w:hAnsi="Arial" w:cs="Arial"/>
          <w:b/>
        </w:rPr>
      </w:pPr>
      <w:bookmarkStart w:id="36" w:name="_Toc384125624"/>
    </w:p>
    <w:p w:rsidR="00FC7466" w:rsidRPr="004F494D" w:rsidRDefault="00FC7466" w:rsidP="00FC7466">
      <w:pPr>
        <w:jc w:val="both"/>
        <w:rPr>
          <w:rFonts w:ascii="Arial" w:hAnsi="Arial" w:cs="Arial"/>
          <w:b/>
        </w:rPr>
      </w:pPr>
      <w:r w:rsidRPr="004F494D">
        <w:rPr>
          <w:rFonts w:ascii="Arial" w:hAnsi="Arial" w:cs="Arial"/>
          <w:b/>
        </w:rPr>
        <w:t>Technische kaders</w:t>
      </w:r>
      <w:bookmarkEnd w:id="36"/>
    </w:p>
    <w:p w:rsidR="00FC7466" w:rsidRPr="004F494D" w:rsidRDefault="00FC7466" w:rsidP="00FC7466">
      <w:pPr>
        <w:jc w:val="both"/>
        <w:rPr>
          <w:rFonts w:ascii="Arial" w:hAnsi="Arial" w:cs="Arial"/>
        </w:rPr>
      </w:pPr>
      <w:r w:rsidRPr="004F494D">
        <w:rPr>
          <w:rFonts w:ascii="Arial" w:hAnsi="Arial" w:cs="Arial"/>
        </w:rPr>
        <w:t>Amaris sluit aan bij de geldende eisen en standaarden, zoals deze in de zorgsector worden gehanteerd, dan wel worden opgelegd. Een belangrijk technisch kader is de NEN 7510 t.b.v. de informatiebeveiliging.</w:t>
      </w:r>
    </w:p>
    <w:p w:rsidR="00FC7466" w:rsidRPr="004F494D" w:rsidRDefault="00FC7466" w:rsidP="00FC7466">
      <w:pPr>
        <w:jc w:val="both"/>
        <w:rPr>
          <w:rFonts w:ascii="Arial" w:hAnsi="Arial" w:cs="Arial"/>
        </w:rPr>
      </w:pPr>
      <w:r w:rsidRPr="004F494D">
        <w:rPr>
          <w:rFonts w:ascii="Arial" w:hAnsi="Arial" w:cs="Arial"/>
        </w:rPr>
        <w:t>De planningstool moet binnen de systemen en netwerken van Amaris te gebruiken zijn. Er kan hier uit worden gegaan van het huidige Citrix-netwerk, want die zal in 2014/2015 niet wijzigen. Bovendien moet de planningstool een koppeling kunnen maken met het huidige datawarehouse.</w:t>
      </w:r>
    </w:p>
    <w:p w:rsidR="00FC7466" w:rsidRPr="004F494D" w:rsidRDefault="00FC7466" w:rsidP="00FC7466">
      <w:pPr>
        <w:jc w:val="both"/>
        <w:rPr>
          <w:rFonts w:ascii="Arial" w:hAnsi="Arial" w:cs="Arial"/>
        </w:rPr>
      </w:pPr>
      <w:r w:rsidRPr="004F494D">
        <w:rPr>
          <w:rFonts w:ascii="Arial" w:hAnsi="Arial" w:cs="Arial"/>
        </w:rPr>
        <w:t xml:space="preserve">De technische kaders zullen in de toekomst wel veranderen, waarbij de focus ligt op Cloud-ontwikkeling en het werken met mobile </w:t>
      </w:r>
      <w:proofErr w:type="spellStart"/>
      <w:r w:rsidRPr="004F494D">
        <w:rPr>
          <w:rFonts w:ascii="Arial" w:hAnsi="Arial" w:cs="Arial"/>
        </w:rPr>
        <w:t>devices</w:t>
      </w:r>
      <w:proofErr w:type="spellEnd"/>
      <w:r w:rsidRPr="004F494D">
        <w:rPr>
          <w:rFonts w:ascii="Arial" w:hAnsi="Arial" w:cs="Arial"/>
        </w:rPr>
        <w:t xml:space="preserve"> binnen de zorgsector. De leverancier van de planningstool zal in haar (door)ontwikkelprogramma ook hier rekening mee moeten houden.</w:t>
      </w:r>
    </w:p>
    <w:p w:rsidR="00FC7466" w:rsidRPr="004F494D" w:rsidRDefault="00FC7466" w:rsidP="00FC7466">
      <w:pPr>
        <w:rPr>
          <w:rFonts w:ascii="Arial" w:hAnsi="Arial" w:cs="Arial"/>
        </w:rPr>
      </w:pPr>
    </w:p>
    <w:p w:rsidR="00FC7466" w:rsidRPr="004F494D" w:rsidRDefault="00FC7466">
      <w:pPr>
        <w:rPr>
          <w:rFonts w:ascii="Arial" w:eastAsiaTheme="majorEastAsia" w:hAnsi="Arial" w:cs="Arial"/>
          <w:b/>
          <w:bCs/>
          <w:color w:val="4F81BD" w:themeColor="accent1"/>
          <w:sz w:val="26"/>
          <w:szCs w:val="26"/>
        </w:rPr>
      </w:pPr>
      <w:r w:rsidRPr="004F494D">
        <w:rPr>
          <w:rFonts w:ascii="Arial" w:hAnsi="Arial" w:cs="Arial"/>
        </w:rPr>
        <w:br w:type="page"/>
      </w:r>
    </w:p>
    <w:p w:rsidR="00FC7466" w:rsidRPr="004F494D" w:rsidRDefault="00FC7466" w:rsidP="0015343C">
      <w:pPr>
        <w:pStyle w:val="Kop2"/>
        <w:rPr>
          <w:rFonts w:ascii="Arial" w:hAnsi="Arial" w:cs="Arial"/>
        </w:rPr>
      </w:pPr>
      <w:bookmarkStart w:id="37" w:name="_Toc390694904"/>
      <w:r w:rsidRPr="004F494D">
        <w:rPr>
          <w:rFonts w:ascii="Arial" w:hAnsi="Arial" w:cs="Arial"/>
        </w:rPr>
        <w:t xml:space="preserve">Bijlage </w:t>
      </w:r>
      <w:r w:rsidR="009708F5" w:rsidRPr="004F494D">
        <w:rPr>
          <w:rFonts w:ascii="Arial" w:hAnsi="Arial" w:cs="Arial"/>
        </w:rPr>
        <w:t>4</w:t>
      </w:r>
      <w:bookmarkEnd w:id="37"/>
    </w:p>
    <w:p w:rsidR="00FC7466" w:rsidRPr="004F494D" w:rsidRDefault="00FC7466" w:rsidP="00FC7466">
      <w:pPr>
        <w:rPr>
          <w:rFonts w:ascii="Arial" w:hAnsi="Arial" w:cs="Arial"/>
        </w:rPr>
      </w:pPr>
      <w:r w:rsidRPr="004F494D">
        <w:rPr>
          <w:rFonts w:ascii="Arial" w:hAnsi="Arial" w:cs="Arial"/>
        </w:rPr>
        <w:t xml:space="preserve">Criteria om tot een zorgvuldige selectie van strategisch financiële planning software te komen. </w:t>
      </w:r>
    </w:p>
    <w:p w:rsidR="00FC7466" w:rsidRPr="004F494D" w:rsidRDefault="00FC7466" w:rsidP="00FC7466">
      <w:pPr>
        <w:jc w:val="both"/>
        <w:rPr>
          <w:rFonts w:ascii="Arial" w:hAnsi="Arial" w:cs="Arial"/>
          <w:i/>
        </w:rPr>
      </w:pPr>
      <w:r w:rsidRPr="004F494D">
        <w:rPr>
          <w:rFonts w:ascii="Arial" w:hAnsi="Arial" w:cs="Arial"/>
          <w:i/>
        </w:rPr>
        <w:t>Welke criteria kunnen er worden vastgesteld voor Amaris Zorggroep om tot een zorgvuldige selectie van strategisch financiële planning software te komen?</w:t>
      </w:r>
    </w:p>
    <w:p w:rsidR="00FC7466" w:rsidRPr="004F494D" w:rsidRDefault="00FC7466" w:rsidP="00FC7466">
      <w:pPr>
        <w:jc w:val="both"/>
        <w:rPr>
          <w:rFonts w:ascii="Arial" w:hAnsi="Arial" w:cs="Arial"/>
        </w:rPr>
      </w:pPr>
      <w:r w:rsidRPr="004F494D">
        <w:rPr>
          <w:rFonts w:ascii="Arial" w:hAnsi="Arial" w:cs="Arial"/>
        </w:rPr>
        <w:t>Op de markt van strategisch financiële planningstools zijn verschillende aanbieders actief. Iedere aanbieder heeft zijn eigen oplossing gecreëerd op de vraag naar strategisch financiële planningstools. Deze oplossingen liggen flink uit elkaar. Om tot een zorgvuldige selectie van een strategisch financiële planning software te komen heeft Amaris zorggroep een uitgebreide lijst gecreëerd met daarin opgenomen de criteria waaraan het softwarepakket moet voldoen. In deze lijst zijn specifieke criteria opgenomen die onderverdeeld zijn in verschillende categorieën. Deze categorieën en criteria hebben betrekking op het softwarepakket en de leveranciers van het pakket.</w:t>
      </w:r>
    </w:p>
    <w:p w:rsidR="00FC7466" w:rsidRPr="004F494D" w:rsidRDefault="00FC7466" w:rsidP="00FC7466">
      <w:pPr>
        <w:jc w:val="both"/>
        <w:rPr>
          <w:rFonts w:ascii="Arial" w:hAnsi="Arial" w:cs="Arial"/>
        </w:rPr>
      </w:pPr>
      <w:r w:rsidRPr="004F494D">
        <w:rPr>
          <w:rFonts w:ascii="Arial" w:hAnsi="Arial" w:cs="Arial"/>
        </w:rPr>
        <w:t>De volgende categorieën zijn gebruikt voor het onderverdelen van de verschillende criteria:</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Gebruikers</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Flexibiliteit</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Randvoorwaarde</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Beheer</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Toekomstbestendigheid</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Signalering</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Functionaliteit</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Leveranciers</w:t>
      </w:r>
    </w:p>
    <w:p w:rsidR="00FC7466" w:rsidRPr="004F494D" w:rsidRDefault="00FC7466" w:rsidP="00CE3637">
      <w:pPr>
        <w:pStyle w:val="Lijstalinea"/>
        <w:numPr>
          <w:ilvl w:val="0"/>
          <w:numId w:val="22"/>
        </w:numPr>
        <w:jc w:val="both"/>
        <w:rPr>
          <w:rFonts w:ascii="Arial" w:hAnsi="Arial" w:cs="Arial"/>
        </w:rPr>
      </w:pPr>
      <w:r w:rsidRPr="004F494D">
        <w:rPr>
          <w:rFonts w:ascii="Arial" w:hAnsi="Arial" w:cs="Arial"/>
        </w:rPr>
        <w:t>Implementatie</w:t>
      </w:r>
    </w:p>
    <w:p w:rsidR="00FC7466" w:rsidRPr="004F494D" w:rsidRDefault="00FC7466" w:rsidP="00FC7466">
      <w:pPr>
        <w:jc w:val="both"/>
        <w:rPr>
          <w:rFonts w:ascii="Arial" w:hAnsi="Arial" w:cs="Arial"/>
        </w:rPr>
      </w:pPr>
      <w:r w:rsidRPr="004F494D">
        <w:rPr>
          <w:rFonts w:ascii="Arial" w:hAnsi="Arial" w:cs="Arial"/>
        </w:rPr>
        <w:t xml:space="preserve">Deze categorieën kunnen gezien worden als “algemene” onderwerpen. Per categorie zijn er criteria vastgesteld die specifiek voor Amaris Zorggroep van belang zijn. De gehele longlist met de daarbij behorende criteria is bijgevoegd in bijlage 2. </w:t>
      </w:r>
    </w:p>
    <w:p w:rsidR="00FC7466" w:rsidRPr="004F494D" w:rsidRDefault="00FC7466" w:rsidP="00FC7466">
      <w:pPr>
        <w:jc w:val="both"/>
        <w:rPr>
          <w:rFonts w:ascii="Arial" w:hAnsi="Arial" w:cs="Arial"/>
        </w:rPr>
      </w:pPr>
      <w:r w:rsidRPr="004F494D">
        <w:rPr>
          <w:rFonts w:ascii="Arial" w:hAnsi="Arial" w:cs="Arial"/>
        </w:rPr>
        <w:t xml:space="preserve">Hieronder zal ingegaan worden op de algemene onderwerpen. Per onderwerp zal een verdieping gemaakt worden die specifiek op de situatie van Amaris Zorggroep van toepassing is. </w:t>
      </w:r>
    </w:p>
    <w:p w:rsidR="00FC7466" w:rsidRPr="004F494D" w:rsidRDefault="00FC7466" w:rsidP="0015343C">
      <w:pPr>
        <w:rPr>
          <w:rFonts w:ascii="Arial" w:hAnsi="Arial" w:cs="Arial"/>
          <w:b/>
        </w:rPr>
      </w:pPr>
      <w:r w:rsidRPr="004F494D">
        <w:rPr>
          <w:rFonts w:ascii="Arial" w:hAnsi="Arial" w:cs="Arial"/>
          <w:b/>
        </w:rPr>
        <w:t xml:space="preserve">Gebruikers </w:t>
      </w:r>
    </w:p>
    <w:p w:rsidR="00FC7466" w:rsidRPr="004F494D" w:rsidRDefault="00FC7466" w:rsidP="00FC7466">
      <w:pPr>
        <w:jc w:val="both"/>
        <w:rPr>
          <w:rFonts w:ascii="Arial" w:hAnsi="Arial" w:cs="Arial"/>
        </w:rPr>
      </w:pPr>
      <w:r w:rsidRPr="004F494D">
        <w:rPr>
          <w:rFonts w:ascii="Arial" w:hAnsi="Arial" w:cs="Arial"/>
        </w:rPr>
        <w:t>Van belang bij een softwarepakket is dat iedere gebruiker toegang krijgt tot de informatie waar hij of zij recht op heeft.</w:t>
      </w:r>
      <w:r w:rsidRPr="004F494D">
        <w:rPr>
          <w:rFonts w:ascii="Arial" w:hAnsi="Arial" w:cs="Arial"/>
          <w:color w:val="252525"/>
          <w:shd w:val="clear" w:color="auto" w:fill="FFFFFF"/>
        </w:rPr>
        <w:t xml:space="preserve"> Die principe wordt ook wel de </w:t>
      </w:r>
      <w:proofErr w:type="spellStart"/>
      <w:r w:rsidRPr="004F494D">
        <w:rPr>
          <w:rFonts w:ascii="Arial" w:hAnsi="Arial" w:cs="Arial"/>
          <w:color w:val="252525"/>
          <w:shd w:val="clear" w:color="auto" w:fill="FFFFFF"/>
        </w:rPr>
        <w:t>need-to-know</w:t>
      </w:r>
      <w:proofErr w:type="spellEnd"/>
      <w:r w:rsidRPr="004F494D">
        <w:rPr>
          <w:rFonts w:ascii="Arial" w:hAnsi="Arial" w:cs="Arial"/>
          <w:color w:val="252525"/>
          <w:shd w:val="clear" w:color="auto" w:fill="FFFFFF"/>
        </w:rPr>
        <w:t xml:space="preserve"> autorisatie genoemd.</w:t>
      </w:r>
      <w:r w:rsidRPr="004F494D">
        <w:rPr>
          <w:rFonts w:ascii="Arial" w:hAnsi="Arial" w:cs="Arial"/>
        </w:rPr>
        <w:t xml:space="preserve"> Dit heeft te maken met de autorisatiestructuur, deze is gericht op de functie en toegespitst op de informatiebehoefte die past bij de functie. Je mag alleen zien wat je voor je functie nodig hebt. Er zijn verschillende autorisaties beschikbaar. De meest bekende zijn het Lees-recht en het Schrijf-recht. Er bestaat een direct verband met administratieve organisatie. </w:t>
      </w:r>
    </w:p>
    <w:p w:rsidR="00FC7466" w:rsidRPr="004F494D" w:rsidRDefault="00FC7466" w:rsidP="00FC7466">
      <w:pPr>
        <w:jc w:val="both"/>
        <w:rPr>
          <w:rFonts w:ascii="Arial" w:hAnsi="Arial" w:cs="Arial"/>
        </w:rPr>
      </w:pPr>
      <w:r w:rsidRPr="004F494D">
        <w:rPr>
          <w:rFonts w:ascii="Arial" w:hAnsi="Arial" w:cs="Arial"/>
        </w:rPr>
        <w:t xml:space="preserve">De gebruikers bij Amaris Zorggroep bestaan uit de controllers, de business analist en de managers. Iedere gebruikersgroep zal op een eigen wijze gebruik kunnen maken van het programma, gebaseerd op hun functie en daarop toegespitste informatiebehoefte. Zo zullen de managers alleen gegevens kunnen inzien van de onderdelen waar zij leiding aan geven.  </w:t>
      </w:r>
    </w:p>
    <w:p w:rsidR="00FC7466" w:rsidRPr="004F494D" w:rsidRDefault="00FC7466" w:rsidP="0015343C">
      <w:pPr>
        <w:rPr>
          <w:rFonts w:ascii="Arial" w:hAnsi="Arial" w:cs="Arial"/>
          <w:b/>
        </w:rPr>
      </w:pPr>
      <w:r w:rsidRPr="004F494D">
        <w:rPr>
          <w:rFonts w:ascii="Arial" w:hAnsi="Arial" w:cs="Arial"/>
          <w:b/>
        </w:rPr>
        <w:t>Flexibiliteit</w:t>
      </w:r>
    </w:p>
    <w:p w:rsidR="00FC7466" w:rsidRPr="004F494D" w:rsidRDefault="00FC7466" w:rsidP="00FC7466">
      <w:pPr>
        <w:jc w:val="both"/>
        <w:rPr>
          <w:rFonts w:ascii="Arial" w:hAnsi="Arial" w:cs="Arial"/>
        </w:rPr>
      </w:pPr>
      <w:r w:rsidRPr="004F494D">
        <w:rPr>
          <w:rFonts w:ascii="Arial" w:hAnsi="Arial" w:cs="Arial"/>
        </w:rPr>
        <w:t xml:space="preserve">Een strategisch financiële planningtool kan een flexibele organisatie helpen. Maar daarvoor zal de planningstool zelf ook flexibel moeten zijn. Een flexibel software pakket is vaak niet goedkoop. Door flexibiliteit heeft de software de neiging om complexer te worden.  Complexiteit leidt bij software op allerlei manieren tot kosten. De zorg is in beweging en van groot belang is dat de planningstool met deze bewegingen mee gaat. Veranderingen in financieringsstromen moeten tijdig ingevoerd worden om veranderingen in de financiële informatie weer te kunnen geven. Een maatwerk pakket is voor Amaris Zorggroep niet nodig maar het softwarepakket moet wel gemakkelijk aan te passen zijn. </w:t>
      </w:r>
    </w:p>
    <w:p w:rsidR="00FC7466" w:rsidRPr="004F494D" w:rsidRDefault="00FC7466" w:rsidP="00FC7466">
      <w:pPr>
        <w:jc w:val="both"/>
        <w:rPr>
          <w:rFonts w:ascii="Arial" w:hAnsi="Arial" w:cs="Arial"/>
        </w:rPr>
      </w:pPr>
      <w:r w:rsidRPr="004F494D">
        <w:rPr>
          <w:rFonts w:ascii="Arial" w:hAnsi="Arial" w:cs="Arial"/>
        </w:rPr>
        <w:t xml:space="preserve">Amaris Zorggroep is momenteel bezig met een grote reorganisatie. Daardoor zal de organisatie structuur de komende tijd nog wel eens wisselen. In het softwarepakket zal de organisatiestructuur ook ingevoerd moeten worden. Maar om te kunnen beschikken over betrouwbare en juiste strategisch financiële planning informatie dient de organisatiestructuur in het softwareprogramma gemakkelijk te wijzigen zijn. </w:t>
      </w:r>
    </w:p>
    <w:p w:rsidR="00FC7466" w:rsidRPr="004F494D" w:rsidRDefault="00FC7466" w:rsidP="00FC7466">
      <w:pPr>
        <w:jc w:val="both"/>
        <w:rPr>
          <w:rFonts w:ascii="Arial" w:hAnsi="Arial" w:cs="Arial"/>
        </w:rPr>
      </w:pPr>
      <w:r w:rsidRPr="004F494D">
        <w:rPr>
          <w:rFonts w:ascii="Arial" w:hAnsi="Arial" w:cs="Arial"/>
        </w:rPr>
        <w:t xml:space="preserve">Wijzigingen zullen doorgevoerd moeten worden op zowel detailniveau als op totaal niveau. Het gaat er hier om dat wijzigingen specifiek betrekking kunnen hebben om een van de locatie`s van Amaris Zorggroep maar ook op de Zorggroep als geheel. </w:t>
      </w:r>
    </w:p>
    <w:p w:rsidR="00FC7466" w:rsidRPr="004F494D" w:rsidRDefault="00FC7466" w:rsidP="0015343C">
      <w:pPr>
        <w:rPr>
          <w:rFonts w:ascii="Arial" w:hAnsi="Arial" w:cs="Arial"/>
          <w:b/>
        </w:rPr>
      </w:pPr>
      <w:r w:rsidRPr="004F494D">
        <w:rPr>
          <w:rFonts w:ascii="Arial" w:hAnsi="Arial" w:cs="Arial"/>
          <w:b/>
        </w:rPr>
        <w:t>Randvoorwaarde</w:t>
      </w:r>
    </w:p>
    <w:p w:rsidR="00FC7466" w:rsidRPr="004F494D" w:rsidRDefault="00FC7466" w:rsidP="00FC7466">
      <w:pPr>
        <w:jc w:val="both"/>
        <w:rPr>
          <w:rFonts w:ascii="Arial" w:hAnsi="Arial" w:cs="Arial"/>
        </w:rPr>
      </w:pPr>
      <w:r w:rsidRPr="004F494D">
        <w:rPr>
          <w:rFonts w:ascii="Arial" w:hAnsi="Arial" w:cs="Arial"/>
        </w:rPr>
        <w:t xml:space="preserve">De randvoorwaarde hebben betrekking op de koppelingen met onder andere datawarehouse van </w:t>
      </w:r>
      <w:proofErr w:type="spellStart"/>
      <w:r w:rsidRPr="004F494D">
        <w:rPr>
          <w:rFonts w:ascii="Arial" w:hAnsi="Arial" w:cs="Arial"/>
        </w:rPr>
        <w:t>Amaris</w:t>
      </w:r>
      <w:proofErr w:type="spellEnd"/>
      <w:r w:rsidRPr="004F494D">
        <w:rPr>
          <w:rFonts w:ascii="Arial" w:hAnsi="Arial" w:cs="Arial"/>
        </w:rPr>
        <w:t xml:space="preserve"> Zorggroep en het financiële pakket waar Amaris Zorggroep mee werkt, Exact. Het softwareprogramma zal gekoppeld moeten worden aan deze onderdelen om voldoende informatie te kunnen vergaren om te kunnen werken. </w:t>
      </w:r>
    </w:p>
    <w:p w:rsidR="00FC7466" w:rsidRPr="004F494D" w:rsidRDefault="00FC7466" w:rsidP="00FC7466">
      <w:pPr>
        <w:jc w:val="both"/>
        <w:rPr>
          <w:rFonts w:ascii="Arial" w:hAnsi="Arial" w:cs="Arial"/>
        </w:rPr>
      </w:pPr>
      <w:r w:rsidRPr="004F494D">
        <w:rPr>
          <w:rFonts w:ascii="Arial" w:hAnsi="Arial" w:cs="Arial"/>
        </w:rPr>
        <w:t xml:space="preserve">Een randvoorwaarde die Amaris Zorggroep heeft gesteld is dat het softwarepakket gebaseerd moet zijn op de zorg. Deze randvoorwaarden zullen we ook terug zien bij de keuze van een leverancier. </w:t>
      </w:r>
    </w:p>
    <w:p w:rsidR="00FC7466" w:rsidRPr="004F494D" w:rsidRDefault="00FC7466" w:rsidP="0015343C">
      <w:pPr>
        <w:rPr>
          <w:rFonts w:ascii="Arial" w:hAnsi="Arial" w:cs="Arial"/>
          <w:b/>
        </w:rPr>
      </w:pPr>
      <w:r w:rsidRPr="004F494D">
        <w:rPr>
          <w:rFonts w:ascii="Arial" w:hAnsi="Arial" w:cs="Arial"/>
          <w:b/>
        </w:rPr>
        <w:t>Beheer</w:t>
      </w:r>
    </w:p>
    <w:p w:rsidR="00FC7466" w:rsidRPr="004F494D" w:rsidRDefault="00FC7466" w:rsidP="00FC7466">
      <w:pPr>
        <w:jc w:val="both"/>
        <w:rPr>
          <w:rFonts w:ascii="Arial" w:hAnsi="Arial" w:cs="Arial"/>
        </w:rPr>
      </w:pPr>
      <w:r w:rsidRPr="004F494D">
        <w:rPr>
          <w:rFonts w:ascii="Arial" w:hAnsi="Arial" w:cs="Arial"/>
        </w:rPr>
        <w:t xml:space="preserve">Het beheer van een strategisch financiële planning tool kan onderverdeeld worden in een gedeelte functioneel beheer en een gedeelte technisch beheer. </w:t>
      </w:r>
    </w:p>
    <w:p w:rsidR="00FC7466" w:rsidRPr="004F494D" w:rsidRDefault="00FC7466" w:rsidP="00CE3637">
      <w:pPr>
        <w:pStyle w:val="Lijstalinea"/>
        <w:numPr>
          <w:ilvl w:val="0"/>
          <w:numId w:val="23"/>
        </w:numPr>
        <w:jc w:val="both"/>
        <w:rPr>
          <w:rFonts w:ascii="Arial" w:hAnsi="Arial" w:cs="Arial"/>
        </w:rPr>
      </w:pPr>
      <w:r w:rsidRPr="004F494D">
        <w:rPr>
          <w:rFonts w:ascii="Arial" w:hAnsi="Arial" w:cs="Arial"/>
        </w:rPr>
        <w:t>Functioneel beheer: houdt zich bezig met het beheren van de informatievoorziening in een organisatie</w:t>
      </w:r>
    </w:p>
    <w:p w:rsidR="00FC7466" w:rsidRPr="004F494D" w:rsidRDefault="00FC7466" w:rsidP="00CE3637">
      <w:pPr>
        <w:pStyle w:val="Lijstalinea"/>
        <w:numPr>
          <w:ilvl w:val="0"/>
          <w:numId w:val="23"/>
        </w:numPr>
        <w:jc w:val="both"/>
        <w:rPr>
          <w:rFonts w:ascii="Arial" w:hAnsi="Arial" w:cs="Arial"/>
        </w:rPr>
      </w:pPr>
      <w:r w:rsidRPr="004F494D">
        <w:rPr>
          <w:rFonts w:ascii="Arial" w:hAnsi="Arial" w:cs="Arial"/>
        </w:rPr>
        <w:t>Technisch beheer: richt zich op het in stand houden, beheren en onderhoud van de IT- infrastructuur</w:t>
      </w:r>
    </w:p>
    <w:p w:rsidR="00FC7466" w:rsidRPr="004F494D" w:rsidRDefault="00FC7466" w:rsidP="00FC7466">
      <w:pPr>
        <w:jc w:val="both"/>
        <w:rPr>
          <w:rFonts w:ascii="Arial" w:hAnsi="Arial" w:cs="Arial"/>
        </w:rPr>
      </w:pPr>
      <w:r w:rsidRPr="004F494D">
        <w:rPr>
          <w:rFonts w:ascii="Arial" w:hAnsi="Arial" w:cs="Arial"/>
        </w:rPr>
        <w:t xml:space="preserve">Amaris Zorggroep heeft de keuze gemaakt om het functioneel beheer van het programma bij Amaris Zorggroep neer te leggen en het Technisch beheer bij de leverancier. </w:t>
      </w:r>
    </w:p>
    <w:p w:rsidR="00FC7466" w:rsidRPr="004F494D" w:rsidRDefault="00FC7466" w:rsidP="00FC7466">
      <w:pPr>
        <w:jc w:val="both"/>
        <w:rPr>
          <w:rFonts w:ascii="Arial" w:hAnsi="Arial" w:cs="Arial"/>
        </w:rPr>
      </w:pPr>
      <w:r w:rsidRPr="004F494D">
        <w:rPr>
          <w:rFonts w:ascii="Arial" w:hAnsi="Arial" w:cs="Arial"/>
        </w:rPr>
        <w:t xml:space="preserve">Belangrijk is dat de beschikbaarheid, integriteit en vertrouwelijkheid van informatie gewaarborgd wordt. Dit kan doormiddel van </w:t>
      </w:r>
      <w:proofErr w:type="spellStart"/>
      <w:r w:rsidRPr="004F494D">
        <w:rPr>
          <w:rFonts w:ascii="Arial" w:hAnsi="Arial" w:cs="Arial"/>
        </w:rPr>
        <w:t>logging</w:t>
      </w:r>
      <w:proofErr w:type="spellEnd"/>
      <w:r w:rsidRPr="004F494D">
        <w:rPr>
          <w:rFonts w:ascii="Arial" w:hAnsi="Arial" w:cs="Arial"/>
        </w:rPr>
        <w:t xml:space="preserve">. </w:t>
      </w:r>
      <w:proofErr w:type="spellStart"/>
      <w:r w:rsidRPr="004F494D">
        <w:rPr>
          <w:rFonts w:ascii="Arial" w:hAnsi="Arial" w:cs="Arial"/>
        </w:rPr>
        <w:t>Logging</w:t>
      </w:r>
      <w:proofErr w:type="spellEnd"/>
      <w:r w:rsidRPr="004F494D">
        <w:rPr>
          <w:rFonts w:ascii="Arial" w:hAnsi="Arial" w:cs="Arial"/>
        </w:rPr>
        <w:t xml:space="preserve"> houdt in dat opgeslagen wordt wie op welk moment bepaalde gegevens wijzigt. Loggegevens over personen kunnen dienen als wettig bewijsmateriaal, waarmee onwettige handelingen aangetoond kunnen worden. Loggegevens kunnen ook betrekking hebben op ongewenste handelingen, die niet in overeenstemming zijn met het organisatiebeleid. Deze gegevens moeten daarom zeer vertrouwelijk worden behandeld.</w:t>
      </w:r>
      <w:sdt>
        <w:sdtPr>
          <w:rPr>
            <w:rFonts w:ascii="Arial" w:hAnsi="Arial" w:cs="Arial"/>
          </w:rPr>
          <w:id w:val="9837300"/>
          <w:citation/>
        </w:sdtPr>
        <w:sdtEndPr/>
        <w:sdtContent>
          <w:r w:rsidR="00950D78" w:rsidRPr="004F494D">
            <w:rPr>
              <w:rFonts w:ascii="Arial" w:hAnsi="Arial" w:cs="Arial"/>
            </w:rPr>
            <w:fldChar w:fldCharType="begin"/>
          </w:r>
          <w:r w:rsidRPr="004F494D">
            <w:rPr>
              <w:rFonts w:ascii="Arial" w:hAnsi="Arial" w:cs="Arial"/>
            </w:rPr>
            <w:instrText xml:space="preserve"> CITATION NOR14 \l 1033 </w:instrText>
          </w:r>
          <w:r w:rsidR="00950D78" w:rsidRPr="004F494D">
            <w:rPr>
              <w:rFonts w:ascii="Arial" w:hAnsi="Arial" w:cs="Arial"/>
            </w:rPr>
            <w:fldChar w:fldCharType="separate"/>
          </w:r>
          <w:r w:rsidR="00DE3D7F">
            <w:rPr>
              <w:rFonts w:ascii="Arial" w:hAnsi="Arial" w:cs="Arial"/>
              <w:noProof/>
            </w:rPr>
            <w:t xml:space="preserve"> </w:t>
          </w:r>
          <w:r w:rsidR="00DE3D7F" w:rsidRPr="00DE3D7F">
            <w:rPr>
              <w:rFonts w:ascii="Arial" w:hAnsi="Arial" w:cs="Arial"/>
              <w:noProof/>
            </w:rPr>
            <w:t>(NORA, 2014)</w:t>
          </w:r>
          <w:r w:rsidR="00950D78" w:rsidRPr="004F494D">
            <w:rPr>
              <w:rFonts w:ascii="Arial" w:hAnsi="Arial" w:cs="Arial"/>
            </w:rPr>
            <w:fldChar w:fldCharType="end"/>
          </w:r>
        </w:sdtContent>
      </w:sdt>
    </w:p>
    <w:p w:rsidR="00FC7466" w:rsidRPr="004F494D" w:rsidRDefault="00FC7466" w:rsidP="0015343C">
      <w:pPr>
        <w:rPr>
          <w:rFonts w:ascii="Arial" w:hAnsi="Arial" w:cs="Arial"/>
          <w:b/>
        </w:rPr>
      </w:pPr>
      <w:r w:rsidRPr="004F494D">
        <w:rPr>
          <w:rFonts w:ascii="Arial" w:hAnsi="Arial" w:cs="Arial"/>
          <w:b/>
        </w:rPr>
        <w:t>Toekomstbestendigheid</w:t>
      </w:r>
    </w:p>
    <w:p w:rsidR="00FC7466" w:rsidRPr="004F494D" w:rsidRDefault="00FC7466" w:rsidP="00FC7466">
      <w:pPr>
        <w:jc w:val="both"/>
        <w:rPr>
          <w:rFonts w:ascii="Arial" w:hAnsi="Arial" w:cs="Arial"/>
        </w:rPr>
      </w:pPr>
      <w:r w:rsidRPr="004F494D">
        <w:rPr>
          <w:rFonts w:ascii="Arial" w:hAnsi="Arial" w:cs="Arial"/>
        </w:rPr>
        <w:t xml:space="preserve">Zoals in deelvraag 1 al staat beschreven bevinden zorginstellingen in de Nederlandse zorgsector zich in een turbulente omgeving en gaat er nog veel veranderen in de zorgsector. Belangrijk is dat de planningstool hier op inspeelt. Deze zal moeten mee veranderen en toekomst gericht zijn. </w:t>
      </w:r>
    </w:p>
    <w:p w:rsidR="00FC7466" w:rsidRPr="004F494D" w:rsidRDefault="00FC7466" w:rsidP="00FC7466">
      <w:pPr>
        <w:jc w:val="both"/>
        <w:rPr>
          <w:rFonts w:ascii="Arial" w:hAnsi="Arial" w:cs="Arial"/>
        </w:rPr>
      </w:pPr>
      <w:r w:rsidRPr="004F494D">
        <w:rPr>
          <w:rFonts w:ascii="Arial" w:hAnsi="Arial" w:cs="Arial"/>
        </w:rPr>
        <w:t xml:space="preserve">Op dit moment wordt er bij Amaris Zorggroep gewerkt met </w:t>
      </w:r>
      <w:proofErr w:type="spellStart"/>
      <w:r w:rsidRPr="004F494D">
        <w:rPr>
          <w:rFonts w:ascii="Arial" w:hAnsi="Arial" w:cs="Arial"/>
        </w:rPr>
        <w:t>thin</w:t>
      </w:r>
      <w:proofErr w:type="spellEnd"/>
      <w:r w:rsidRPr="004F494D">
        <w:rPr>
          <w:rFonts w:ascii="Arial" w:hAnsi="Arial" w:cs="Arial"/>
        </w:rPr>
        <w:t xml:space="preserve"> </w:t>
      </w:r>
      <w:proofErr w:type="spellStart"/>
      <w:r w:rsidRPr="004F494D">
        <w:rPr>
          <w:rFonts w:ascii="Arial" w:hAnsi="Arial" w:cs="Arial"/>
        </w:rPr>
        <w:t>client</w:t>
      </w:r>
      <w:proofErr w:type="spellEnd"/>
      <w:r w:rsidRPr="004F494D">
        <w:rPr>
          <w:rFonts w:ascii="Arial" w:hAnsi="Arial" w:cs="Arial"/>
        </w:rPr>
        <w:t xml:space="preserve">. Mogelijk wordt over een paar jaar vanuit een </w:t>
      </w:r>
      <w:proofErr w:type="spellStart"/>
      <w:r w:rsidRPr="004F494D">
        <w:rPr>
          <w:rFonts w:ascii="Arial" w:hAnsi="Arial" w:cs="Arial"/>
        </w:rPr>
        <w:t>cloud</w:t>
      </w:r>
      <w:proofErr w:type="spellEnd"/>
      <w:r w:rsidRPr="004F494D">
        <w:rPr>
          <w:rFonts w:ascii="Arial" w:hAnsi="Arial" w:cs="Arial"/>
        </w:rPr>
        <w:t xml:space="preserve"> gewerkt. Deze overstap stelt weer andere eisen aan het softwarepakket. Het softwarepakket zal ook deze manier van gebruik moeten kunnen ondersteunen.</w:t>
      </w:r>
    </w:p>
    <w:p w:rsidR="00FC7466" w:rsidRPr="004F494D" w:rsidRDefault="00FC7466" w:rsidP="00FC7466">
      <w:pPr>
        <w:jc w:val="both"/>
        <w:rPr>
          <w:rFonts w:ascii="Arial" w:hAnsi="Arial" w:cs="Arial"/>
        </w:rPr>
      </w:pPr>
      <w:r w:rsidRPr="004F494D">
        <w:rPr>
          <w:rFonts w:ascii="Arial" w:hAnsi="Arial" w:cs="Arial"/>
        </w:rPr>
        <w:t xml:space="preserve">Daarnaast is het werken met mobile </w:t>
      </w:r>
      <w:proofErr w:type="spellStart"/>
      <w:r w:rsidRPr="004F494D">
        <w:rPr>
          <w:rFonts w:ascii="Arial" w:hAnsi="Arial" w:cs="Arial"/>
        </w:rPr>
        <w:t>devices</w:t>
      </w:r>
      <w:proofErr w:type="spellEnd"/>
      <w:r w:rsidRPr="004F494D">
        <w:rPr>
          <w:rFonts w:ascii="Arial" w:hAnsi="Arial" w:cs="Arial"/>
        </w:rPr>
        <w:t xml:space="preserve"> een toekomst geluid. Dit houdt in dat het programma ook op mobieltjes of notebooks gebruikt moet kunnen worden. </w:t>
      </w:r>
    </w:p>
    <w:p w:rsidR="00FC7466" w:rsidRPr="004F494D" w:rsidRDefault="00FC7466" w:rsidP="0015343C">
      <w:pPr>
        <w:rPr>
          <w:rFonts w:ascii="Arial" w:hAnsi="Arial" w:cs="Arial"/>
          <w:b/>
        </w:rPr>
      </w:pPr>
      <w:r w:rsidRPr="004F494D">
        <w:rPr>
          <w:rFonts w:ascii="Arial" w:hAnsi="Arial" w:cs="Arial"/>
          <w:b/>
        </w:rPr>
        <w:t>Signalering</w:t>
      </w:r>
    </w:p>
    <w:p w:rsidR="00FC7466" w:rsidRPr="004F494D" w:rsidRDefault="00FC7466" w:rsidP="00FC7466">
      <w:pPr>
        <w:jc w:val="both"/>
        <w:rPr>
          <w:rFonts w:ascii="Arial" w:hAnsi="Arial" w:cs="Arial"/>
        </w:rPr>
      </w:pPr>
      <w:r w:rsidRPr="004F494D">
        <w:rPr>
          <w:rFonts w:ascii="Arial" w:hAnsi="Arial" w:cs="Arial"/>
        </w:rPr>
        <w:t xml:space="preserve">Een tijdige signalering van een te laag saldo van de liquide middelen is van cruciaal belang. </w:t>
      </w:r>
    </w:p>
    <w:p w:rsidR="00FC7466" w:rsidRPr="004F494D" w:rsidRDefault="00FC7466" w:rsidP="0015343C">
      <w:pPr>
        <w:rPr>
          <w:rFonts w:ascii="Arial" w:hAnsi="Arial" w:cs="Arial"/>
          <w:b/>
        </w:rPr>
      </w:pPr>
      <w:r w:rsidRPr="004F494D">
        <w:rPr>
          <w:rFonts w:ascii="Arial" w:hAnsi="Arial" w:cs="Arial"/>
          <w:b/>
        </w:rPr>
        <w:t>Functionaliteit</w:t>
      </w:r>
    </w:p>
    <w:p w:rsidR="00FC7466" w:rsidRPr="004F494D" w:rsidRDefault="00FC7466" w:rsidP="00FC7466">
      <w:pPr>
        <w:jc w:val="both"/>
        <w:rPr>
          <w:rFonts w:ascii="Arial" w:hAnsi="Arial" w:cs="Arial"/>
        </w:rPr>
      </w:pPr>
      <w:r w:rsidRPr="004F494D">
        <w:rPr>
          <w:rFonts w:ascii="Arial" w:hAnsi="Arial" w:cs="Arial"/>
        </w:rPr>
        <w:t>Een strategisch financiële planningstool werkt al snel beter dan verschillende Excel bestanden. Het handmatig invoeren van gegevens wordt geminimaliseerd waardoor de kans op fouten ook wordt geminimaliseerd. Daarnaast zal het automatiseren van verschillende onderdelen tijdbesparend werken omdat gegevens eenmalig ingevoerd moeten worden in de planningstool. Maar naast deze toch worden er nog verschillende eisen gesteld aan de functionaliteiten van de planningstool. Bij Amaris Zorggroep werken overwegend mensen met een zorgachtergrond en geen financieel achtergrond. Zij zijn meer gericht op de zorg voor cliënten dan de kosten die hier mee gemoeid gaan. Cijfers kunnen daarom anders opgevat worden. Om dit te voorkomen kan het helpen om strategieën niet altijd direct in formele documenten met cijfers over te brengen, ze kunnen ook op een meer visuele manier worden verspreid.</w:t>
      </w:r>
    </w:p>
    <w:p w:rsidR="00FC7466" w:rsidRPr="004F494D" w:rsidRDefault="00FC7466" w:rsidP="0015343C">
      <w:pPr>
        <w:rPr>
          <w:rFonts w:ascii="Arial" w:hAnsi="Arial" w:cs="Arial"/>
          <w:b/>
        </w:rPr>
      </w:pPr>
      <w:r w:rsidRPr="004F494D">
        <w:rPr>
          <w:rFonts w:ascii="Arial" w:hAnsi="Arial" w:cs="Arial"/>
          <w:b/>
        </w:rPr>
        <w:t>Leveranciers</w:t>
      </w:r>
    </w:p>
    <w:p w:rsidR="00FC7466" w:rsidRPr="004F494D" w:rsidRDefault="00FC7466" w:rsidP="00FC7466">
      <w:pPr>
        <w:jc w:val="both"/>
        <w:rPr>
          <w:rFonts w:ascii="Arial" w:hAnsi="Arial" w:cs="Arial"/>
        </w:rPr>
      </w:pPr>
      <w:r w:rsidRPr="004F494D">
        <w:rPr>
          <w:rFonts w:ascii="Arial" w:hAnsi="Arial" w:cs="Arial"/>
        </w:rPr>
        <w:t xml:space="preserve">Softwareselectie is geen eenvoudige zaak. Er zijn een hoop criteria te bedenken die van belang zijn bij de keuze van een softwarepakket en leverancier en die verschillen ook nog eens van organisatie en per sector. Het is belangrijk dat de aanbieder aan deze criteria kan voldoen. Iedere sector heeft zo zijn eigenschappen die kenmerkend zijn voor die sector en die doorwerking moeten vinden in het softwareprogramma. De leverancier moet bekend zijn met deze kenmerken. Deze criteria is hier boven bij randvoorwaarden ook al ter sprake gekomen. </w:t>
      </w:r>
    </w:p>
    <w:p w:rsidR="00FC7466" w:rsidRPr="004F494D" w:rsidRDefault="00FC7466" w:rsidP="00FC7466">
      <w:pPr>
        <w:jc w:val="both"/>
        <w:rPr>
          <w:rFonts w:ascii="Arial" w:hAnsi="Arial" w:cs="Arial"/>
        </w:rPr>
      </w:pPr>
      <w:r w:rsidRPr="004F494D">
        <w:rPr>
          <w:rFonts w:ascii="Arial" w:hAnsi="Arial" w:cs="Arial"/>
        </w:rPr>
        <w:t xml:space="preserve">Rekening gehouden moet worden met verschillende modellen die verwerkt zijn in het softwarepakket. Gedacht kan worden aan het NHC model of het HHN model </w:t>
      </w:r>
    </w:p>
    <w:p w:rsidR="00FC7466" w:rsidRPr="004F494D" w:rsidRDefault="00FC7466" w:rsidP="0015343C">
      <w:pPr>
        <w:rPr>
          <w:rFonts w:ascii="Arial" w:hAnsi="Arial" w:cs="Arial"/>
          <w:b/>
        </w:rPr>
      </w:pPr>
      <w:r w:rsidRPr="004F494D">
        <w:rPr>
          <w:rFonts w:ascii="Arial" w:hAnsi="Arial" w:cs="Arial"/>
          <w:b/>
        </w:rPr>
        <w:t>Implementatie</w:t>
      </w:r>
    </w:p>
    <w:p w:rsidR="00FC7466" w:rsidRPr="004F494D" w:rsidRDefault="00FC7466" w:rsidP="00FC7466">
      <w:pPr>
        <w:jc w:val="both"/>
        <w:rPr>
          <w:rFonts w:ascii="Arial" w:hAnsi="Arial" w:cs="Arial"/>
        </w:rPr>
      </w:pPr>
      <w:r w:rsidRPr="004F494D">
        <w:rPr>
          <w:rFonts w:ascii="Arial" w:hAnsi="Arial" w:cs="Arial"/>
        </w:rPr>
        <w:t xml:space="preserve">De implementatie is van groot belang voor het succes van de tool zelf. Wanneer het softwarepakket niet juist is geïnstalleerd zal dit problemen geven tijdens de gebruik van het pakket. </w:t>
      </w:r>
    </w:p>
    <w:p w:rsidR="00FC7466" w:rsidRPr="004F494D" w:rsidRDefault="00FC7466" w:rsidP="00FC7466">
      <w:pPr>
        <w:jc w:val="both"/>
        <w:rPr>
          <w:rFonts w:ascii="Arial" w:hAnsi="Arial" w:cs="Arial"/>
        </w:rPr>
      </w:pPr>
      <w:r w:rsidRPr="004F494D">
        <w:rPr>
          <w:rFonts w:ascii="Arial" w:hAnsi="Arial" w:cs="Arial"/>
        </w:rPr>
        <w:t xml:space="preserve">Een lange implementatiefase brengt vaak hogere kosten met zich mee. Het is echter wel mogelijk om de strategie tussentijds aan te passen aan de zich wijzigende (interne en externe) omstandigheden. Indien gekozen is voor een snelle implementatie van de veranderingen dan kan de concurrentie worden voorgebleven. Bovendien blijkt een snelle implementatie vaak relatief goedkoop. Het nadeel van het snel implementeren van de strategie is dat geen rekening kan worden gehouden met de onzekerheden die inschattingen voor de komst met zich mee brengen. </w:t>
      </w:r>
      <w:sdt>
        <w:sdtPr>
          <w:rPr>
            <w:rFonts w:ascii="Arial" w:hAnsi="Arial" w:cs="Arial"/>
          </w:rPr>
          <w:id w:val="15414056"/>
          <w:citation/>
        </w:sdtPr>
        <w:sdtEndPr/>
        <w:sdtContent>
          <w:r w:rsidR="00950D78" w:rsidRPr="004F494D">
            <w:rPr>
              <w:rFonts w:ascii="Arial" w:hAnsi="Arial" w:cs="Arial"/>
            </w:rPr>
            <w:fldChar w:fldCharType="begin"/>
          </w:r>
          <w:r w:rsidRPr="004F494D">
            <w:rPr>
              <w:rFonts w:ascii="Arial" w:hAnsi="Arial" w:cs="Arial"/>
            </w:rPr>
            <w:instrText xml:space="preserve"> CITATION Ket001 \l 1033 </w:instrText>
          </w:r>
          <w:r w:rsidR="00950D78" w:rsidRPr="004F494D">
            <w:rPr>
              <w:rFonts w:ascii="Arial" w:hAnsi="Arial" w:cs="Arial"/>
            </w:rPr>
            <w:fldChar w:fldCharType="separate"/>
          </w:r>
          <w:r w:rsidR="00DE3D7F" w:rsidRPr="00DE3D7F">
            <w:rPr>
              <w:rFonts w:ascii="Arial" w:hAnsi="Arial" w:cs="Arial"/>
              <w:noProof/>
            </w:rPr>
            <w:t>(Ketelaars, Strategische meerjarenplanning. Een procesmatige benadering, 2000)</w:t>
          </w:r>
          <w:r w:rsidR="00950D78" w:rsidRPr="004F494D">
            <w:rPr>
              <w:rFonts w:ascii="Arial" w:hAnsi="Arial" w:cs="Arial"/>
            </w:rPr>
            <w:fldChar w:fldCharType="end"/>
          </w:r>
        </w:sdtContent>
      </w:sdt>
      <w:r w:rsidRPr="004F494D">
        <w:rPr>
          <w:rFonts w:ascii="Arial" w:hAnsi="Arial" w:cs="Arial"/>
        </w:rPr>
        <w:t xml:space="preserve"> </w:t>
      </w:r>
    </w:p>
    <w:p w:rsidR="00FC7466" w:rsidRPr="004F494D" w:rsidRDefault="00FC7466" w:rsidP="00FC7466">
      <w:pPr>
        <w:rPr>
          <w:rFonts w:ascii="Arial" w:eastAsiaTheme="majorEastAsia" w:hAnsi="Arial" w:cs="Arial"/>
          <w:b/>
          <w:bCs/>
          <w:color w:val="4F81BD" w:themeColor="accent1"/>
          <w:sz w:val="26"/>
          <w:szCs w:val="26"/>
        </w:rPr>
      </w:pPr>
      <w:r w:rsidRPr="004F494D">
        <w:rPr>
          <w:rFonts w:ascii="Arial" w:hAnsi="Arial" w:cs="Arial"/>
        </w:rPr>
        <w:t xml:space="preserve">Bij Amaris Zorggroep bestaat de wens op de begroting voor 2015 al op te stelling in de nieuwe strategisch financiële planningstool. Eis is dat de planningtool binnen vier maanden volledig is geïnstalleerd en live is. Hierdoor zal de keuze komen te liggen voor een snelle implementatie. </w:t>
      </w:r>
      <w:r w:rsidRPr="004F494D">
        <w:rPr>
          <w:rFonts w:ascii="Arial" w:hAnsi="Arial" w:cs="Arial"/>
        </w:rPr>
        <w:br w:type="page"/>
      </w:r>
    </w:p>
    <w:p w:rsidR="001D6C50" w:rsidRPr="004F494D" w:rsidRDefault="00B9500F" w:rsidP="00B9500F">
      <w:pPr>
        <w:pStyle w:val="Kop2"/>
        <w:rPr>
          <w:rFonts w:ascii="Arial" w:hAnsi="Arial" w:cs="Arial"/>
        </w:rPr>
      </w:pPr>
      <w:bookmarkStart w:id="38" w:name="_Toc390694905"/>
      <w:r w:rsidRPr="004F494D">
        <w:rPr>
          <w:rFonts w:ascii="Arial" w:hAnsi="Arial" w:cs="Arial"/>
        </w:rPr>
        <w:t xml:space="preserve">Bijlage </w:t>
      </w:r>
      <w:r w:rsidR="009708F5" w:rsidRPr="004F494D">
        <w:rPr>
          <w:rFonts w:ascii="Arial" w:hAnsi="Arial" w:cs="Arial"/>
        </w:rPr>
        <w:t>5</w:t>
      </w:r>
      <w:bookmarkEnd w:id="38"/>
    </w:p>
    <w:p w:rsidR="00B9500F" w:rsidRPr="004F494D" w:rsidRDefault="00B9500F">
      <w:pPr>
        <w:rPr>
          <w:rFonts w:ascii="Arial" w:hAnsi="Arial" w:cs="Arial"/>
          <w:b/>
        </w:rPr>
      </w:pPr>
      <w:r w:rsidRPr="004F494D">
        <w:rPr>
          <w:rFonts w:ascii="Arial" w:hAnsi="Arial" w:cs="Arial"/>
          <w:b/>
        </w:rPr>
        <w:t>Criteria deelvraag 5</w:t>
      </w:r>
    </w:p>
    <w:p w:rsidR="004B6434" w:rsidRPr="004F494D" w:rsidRDefault="004B6434" w:rsidP="00605F96">
      <w:pPr>
        <w:rPr>
          <w:rFonts w:ascii="Arial" w:hAnsi="Arial" w:cs="Arial"/>
          <w:b/>
        </w:rPr>
      </w:pPr>
      <w:bookmarkStart w:id="39" w:name="_Toc384125628"/>
      <w:r w:rsidRPr="004F494D">
        <w:rPr>
          <w:rFonts w:ascii="Arial" w:hAnsi="Arial" w:cs="Arial"/>
          <w:b/>
        </w:rPr>
        <w:t>Categorieën</w:t>
      </w:r>
      <w:bookmarkEnd w:id="39"/>
    </w:p>
    <w:p w:rsidR="004B6434" w:rsidRPr="004F494D" w:rsidRDefault="004B6434" w:rsidP="004B6434">
      <w:pPr>
        <w:pStyle w:val="Geenafstand"/>
        <w:rPr>
          <w:rFonts w:ascii="Arial" w:hAnsi="Arial" w:cs="Arial"/>
          <w:sz w:val="20"/>
          <w:szCs w:val="20"/>
        </w:rPr>
      </w:pPr>
      <w:r w:rsidRPr="004F494D">
        <w:rPr>
          <w:rFonts w:ascii="Arial" w:hAnsi="Arial" w:cs="Arial"/>
          <w:sz w:val="20"/>
          <w:szCs w:val="20"/>
        </w:rPr>
        <w:t>De volgende categorieën zijn bepaald:</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Gebruikers</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Flexibiliteit</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Randvoorwaarde</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Beheer</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Toekomstbestendigheid</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Signalering</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Functionaliteit</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Leveranciers</w:t>
      </w:r>
    </w:p>
    <w:p w:rsidR="004B6434" w:rsidRPr="004F494D" w:rsidRDefault="004B6434" w:rsidP="00CE3637">
      <w:pPr>
        <w:pStyle w:val="Geenafstand"/>
        <w:numPr>
          <w:ilvl w:val="0"/>
          <w:numId w:val="24"/>
        </w:numPr>
        <w:rPr>
          <w:rFonts w:ascii="Arial" w:hAnsi="Arial" w:cs="Arial"/>
          <w:sz w:val="20"/>
          <w:szCs w:val="20"/>
        </w:rPr>
      </w:pPr>
      <w:r w:rsidRPr="004F494D">
        <w:rPr>
          <w:rFonts w:ascii="Arial" w:hAnsi="Arial" w:cs="Arial"/>
          <w:sz w:val="20"/>
          <w:szCs w:val="20"/>
        </w:rPr>
        <w:t>Implementatie</w:t>
      </w:r>
    </w:p>
    <w:p w:rsidR="00605F96" w:rsidRPr="004F494D" w:rsidRDefault="00605F96" w:rsidP="00605F96">
      <w:pPr>
        <w:rPr>
          <w:rFonts w:ascii="Arial" w:hAnsi="Arial" w:cs="Arial"/>
          <w:b/>
        </w:rPr>
      </w:pPr>
      <w:bookmarkStart w:id="40" w:name="_Toc384125629"/>
    </w:p>
    <w:p w:rsidR="004B6434" w:rsidRPr="004F494D" w:rsidRDefault="004B6434" w:rsidP="00E520F0">
      <w:pPr>
        <w:pStyle w:val="Geenafstand"/>
        <w:rPr>
          <w:rFonts w:ascii="Arial" w:hAnsi="Arial" w:cs="Arial"/>
          <w:b/>
        </w:rPr>
      </w:pPr>
      <w:r w:rsidRPr="004F494D">
        <w:rPr>
          <w:rFonts w:ascii="Arial" w:hAnsi="Arial" w:cs="Arial"/>
          <w:b/>
        </w:rPr>
        <w:t>Categorie 1: Gebruikers</w:t>
      </w:r>
      <w:bookmarkEnd w:id="40"/>
    </w:p>
    <w:p w:rsidR="004B6434" w:rsidRPr="004F494D" w:rsidRDefault="004B6434" w:rsidP="004B6434">
      <w:pPr>
        <w:rPr>
          <w:rFonts w:ascii="Arial" w:hAnsi="Arial" w:cs="Arial"/>
        </w:rPr>
      </w:pPr>
      <w:r w:rsidRPr="004F494D">
        <w:rPr>
          <w:rFonts w:ascii="Arial" w:hAnsi="Arial" w:cs="Arial"/>
        </w:rPr>
        <w:t>Gebruiksvriendelijkheid: Moet werkbaar zijn voor (concern)controllers en management, niet lager in de hiërarchie.</w:t>
      </w:r>
    </w:p>
    <w:tbl>
      <w:tblPr>
        <w:tblStyle w:val="Tabelraster"/>
        <w:tblW w:w="0" w:type="auto"/>
        <w:tblLook w:val="04A0" w:firstRow="1" w:lastRow="0" w:firstColumn="1" w:lastColumn="0" w:noHBand="0" w:noVBand="1"/>
      </w:tblPr>
      <w:tblGrid>
        <w:gridCol w:w="2340"/>
        <w:gridCol w:w="2589"/>
        <w:gridCol w:w="2310"/>
        <w:gridCol w:w="2049"/>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Door meerdere functionarissen tegelijk te raadplegen zijn</w:t>
            </w:r>
          </w:p>
        </w:tc>
        <w:tc>
          <w:tcPr>
            <w:tcW w:w="2385" w:type="dxa"/>
          </w:tcPr>
          <w:p w:rsidR="004B6434" w:rsidRPr="004F494D" w:rsidRDefault="004B6434" w:rsidP="004B6434">
            <w:pPr>
              <w:rPr>
                <w:rFonts w:ascii="Arial" w:hAnsi="Arial" w:cs="Arial"/>
              </w:rPr>
            </w:pPr>
            <w:r w:rsidRPr="004F494D">
              <w:rPr>
                <w:rFonts w:ascii="Arial" w:hAnsi="Arial" w:cs="Arial"/>
              </w:rPr>
              <w:t>De groepen dienen op een eigen wijze gebruik te kunnen maken van het programma (gelaagde autorisatiestructuur), gebaseerd op hun functie en daarop toegespitste informatiebehoefte</w:t>
            </w:r>
          </w:p>
        </w:tc>
        <w:tc>
          <w:tcPr>
            <w:tcW w:w="2385" w:type="dxa"/>
          </w:tcPr>
          <w:p w:rsidR="004B6434" w:rsidRPr="004F494D" w:rsidRDefault="004B6434" w:rsidP="004B6434">
            <w:pPr>
              <w:rPr>
                <w:rFonts w:ascii="Arial" w:hAnsi="Arial" w:cs="Arial"/>
              </w:rPr>
            </w:pPr>
            <w:r w:rsidRPr="004F494D">
              <w:rPr>
                <w:rFonts w:ascii="Arial" w:hAnsi="Arial" w:cs="Arial"/>
              </w:rPr>
              <w:t>Het gebruik van het systeem moet eenvoudig aan te leren zijn</w:t>
            </w: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De verschillende onderdelen kunnen worden geprint waarbij de output een overzichtelijk geheel vormt</w:t>
            </w:r>
          </w:p>
        </w:tc>
        <w:tc>
          <w:tcPr>
            <w:tcW w:w="2385" w:type="dxa"/>
          </w:tcPr>
          <w:p w:rsidR="004B6434" w:rsidRPr="004F494D" w:rsidRDefault="004B6434" w:rsidP="004B6434">
            <w:pPr>
              <w:rPr>
                <w:rFonts w:ascii="Arial" w:hAnsi="Arial" w:cs="Arial"/>
              </w:rPr>
            </w:pPr>
            <w:r w:rsidRPr="004F494D">
              <w:rPr>
                <w:rFonts w:ascii="Arial" w:hAnsi="Arial" w:cs="Arial"/>
              </w:rPr>
              <w:t>Een juiste en flexibele autorisatie voor verschillende financiële rapporten moet instelbaar zijn op gebruikersniveau</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De berekeningen moeten transparant zijn voor de gebruiker</w:t>
            </w:r>
          </w:p>
        </w:tc>
        <w:tc>
          <w:tcPr>
            <w:tcW w:w="2385" w:type="dxa"/>
          </w:tcPr>
          <w:p w:rsidR="004B6434" w:rsidRPr="004F494D" w:rsidRDefault="004B6434" w:rsidP="004B6434">
            <w:pPr>
              <w:rPr>
                <w:rFonts w:ascii="Arial" w:hAnsi="Arial" w:cs="Arial"/>
              </w:rPr>
            </w:pPr>
            <w:r w:rsidRPr="004F494D">
              <w:rPr>
                <w:rFonts w:ascii="Arial" w:hAnsi="Arial" w:cs="Arial"/>
              </w:rPr>
              <w:t>Schermopbouw is overzichtelijk, met heldere kleurstelling, voldoende informatie, eenvoudige (intuïtieve) knoppen, en de mogelijkheid om meerdere formulieren/documenten naast elkaar op scherm te tonen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Nederlandse taal</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4B6434" w:rsidRPr="004F494D" w:rsidRDefault="004B6434" w:rsidP="004B6434">
      <w:pPr>
        <w:rPr>
          <w:rFonts w:ascii="Arial" w:eastAsiaTheme="majorEastAsia" w:hAnsi="Arial" w:cs="Arial"/>
          <w:b/>
          <w:bCs/>
          <w:color w:val="4F81BD" w:themeColor="accent1"/>
          <w:sz w:val="26"/>
          <w:szCs w:val="26"/>
        </w:rPr>
      </w:pPr>
      <w:r w:rsidRPr="004F494D">
        <w:rPr>
          <w:rFonts w:ascii="Arial" w:hAnsi="Arial" w:cs="Arial"/>
        </w:rPr>
        <w:br w:type="page"/>
      </w:r>
    </w:p>
    <w:p w:rsidR="004B6434" w:rsidRPr="004F494D" w:rsidRDefault="004B6434" w:rsidP="00E520F0">
      <w:pPr>
        <w:pStyle w:val="Geenafstand"/>
        <w:rPr>
          <w:rFonts w:ascii="Arial" w:hAnsi="Arial" w:cs="Arial"/>
          <w:b/>
        </w:rPr>
      </w:pPr>
      <w:bookmarkStart w:id="41" w:name="_Toc384125630"/>
      <w:r w:rsidRPr="004F494D">
        <w:rPr>
          <w:rFonts w:ascii="Arial" w:hAnsi="Arial" w:cs="Arial"/>
          <w:b/>
        </w:rPr>
        <w:t>Categorie 2: Flexibiliteit</w:t>
      </w:r>
      <w:bookmarkEnd w:id="41"/>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Organisatiestructuur moet ondersteund worden en eenvoudig te wijzigen zijn</w:t>
            </w:r>
          </w:p>
        </w:tc>
        <w:tc>
          <w:tcPr>
            <w:tcW w:w="2385" w:type="dxa"/>
          </w:tcPr>
          <w:p w:rsidR="004B6434" w:rsidRPr="004F494D" w:rsidRDefault="004B6434" w:rsidP="004B6434">
            <w:pPr>
              <w:rPr>
                <w:rFonts w:ascii="Arial" w:hAnsi="Arial" w:cs="Arial"/>
              </w:rPr>
            </w:pPr>
            <w:r w:rsidRPr="004F494D">
              <w:rPr>
                <w:rFonts w:ascii="Arial" w:hAnsi="Arial" w:cs="Arial"/>
              </w:rPr>
              <w:t>Eenvoudig zelf rapportages kunnen samenstellen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Wijzigingen moeten zowel op detailniveau als op totaalniveau doorgevoerd kunnen worden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E520F0" w:rsidRPr="004F494D" w:rsidRDefault="00E520F0" w:rsidP="00E520F0">
      <w:pPr>
        <w:pStyle w:val="Geenafstand"/>
        <w:rPr>
          <w:rFonts w:ascii="Arial" w:hAnsi="Arial" w:cs="Arial"/>
          <w:b/>
        </w:rPr>
      </w:pPr>
      <w:bookmarkStart w:id="42" w:name="_Toc384125631"/>
    </w:p>
    <w:p w:rsidR="004B6434" w:rsidRPr="004F494D" w:rsidRDefault="004B6434" w:rsidP="00E520F0">
      <w:pPr>
        <w:pStyle w:val="Geenafstand"/>
        <w:rPr>
          <w:rFonts w:ascii="Arial" w:hAnsi="Arial" w:cs="Arial"/>
          <w:b/>
        </w:rPr>
      </w:pPr>
      <w:r w:rsidRPr="004F494D">
        <w:rPr>
          <w:rFonts w:ascii="Arial" w:hAnsi="Arial" w:cs="Arial"/>
          <w:b/>
        </w:rPr>
        <w:t>Categorie 3: Randvoorwaarde</w:t>
      </w:r>
      <w:bookmarkEnd w:id="42"/>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 xml:space="preserve">Het moet gekoppeld worden aan het datawarehouse (SQL) van </w:t>
            </w:r>
            <w:proofErr w:type="spellStart"/>
            <w:r w:rsidRPr="004F494D">
              <w:rPr>
                <w:rFonts w:ascii="Arial" w:hAnsi="Arial" w:cs="Arial"/>
              </w:rPr>
              <w:t>Amaris</w:t>
            </w:r>
            <w:proofErr w:type="spellEnd"/>
          </w:p>
        </w:tc>
        <w:tc>
          <w:tcPr>
            <w:tcW w:w="2385" w:type="dxa"/>
          </w:tcPr>
          <w:p w:rsidR="004B6434" w:rsidRPr="004F494D" w:rsidRDefault="004B6434" w:rsidP="004B6434">
            <w:pPr>
              <w:rPr>
                <w:rFonts w:ascii="Arial" w:hAnsi="Arial" w:cs="Arial"/>
              </w:rPr>
            </w:pPr>
            <w:r w:rsidRPr="004F494D">
              <w:rPr>
                <w:rFonts w:ascii="Arial" w:hAnsi="Arial" w:cs="Arial"/>
              </w:rPr>
              <w:t>Het moet gekoppeld worden aan Exact</w:t>
            </w:r>
          </w:p>
        </w:tc>
        <w:tc>
          <w:tcPr>
            <w:tcW w:w="2385" w:type="dxa"/>
          </w:tcPr>
          <w:p w:rsidR="004B6434" w:rsidRPr="004F494D" w:rsidRDefault="004B6434" w:rsidP="004B6434">
            <w:pPr>
              <w:rPr>
                <w:rFonts w:ascii="Arial" w:hAnsi="Arial" w:cs="Arial"/>
              </w:rPr>
            </w:pPr>
            <w:r w:rsidRPr="004F494D">
              <w:rPr>
                <w:rFonts w:ascii="Arial" w:hAnsi="Arial" w:cs="Arial"/>
              </w:rPr>
              <w:t>Het moet een systeem zijn wat gebaseerd is op de zorg</w:t>
            </w:r>
          </w:p>
        </w:tc>
        <w:tc>
          <w:tcPr>
            <w:tcW w:w="2134" w:type="dxa"/>
          </w:tcPr>
          <w:p w:rsidR="004B6434" w:rsidRPr="004F494D" w:rsidRDefault="004B6434" w:rsidP="004B6434">
            <w:pPr>
              <w:rPr>
                <w:rFonts w:ascii="Arial" w:hAnsi="Arial" w:cs="Arial"/>
              </w:rPr>
            </w:pPr>
          </w:p>
        </w:tc>
      </w:tr>
    </w:tbl>
    <w:p w:rsidR="00E520F0" w:rsidRPr="004F494D" w:rsidRDefault="00E520F0" w:rsidP="00E520F0">
      <w:pPr>
        <w:pStyle w:val="Geenafstand"/>
        <w:rPr>
          <w:rFonts w:ascii="Arial" w:hAnsi="Arial" w:cs="Arial"/>
          <w:b/>
        </w:rPr>
      </w:pPr>
      <w:bookmarkStart w:id="43" w:name="_Toc384125632"/>
    </w:p>
    <w:p w:rsidR="004B6434" w:rsidRPr="004F494D" w:rsidRDefault="004B6434" w:rsidP="00E520F0">
      <w:pPr>
        <w:pStyle w:val="Geenafstand"/>
        <w:rPr>
          <w:rFonts w:ascii="Arial" w:hAnsi="Arial" w:cs="Arial"/>
          <w:b/>
        </w:rPr>
      </w:pPr>
      <w:r w:rsidRPr="004F494D">
        <w:rPr>
          <w:rFonts w:ascii="Arial" w:hAnsi="Arial" w:cs="Arial"/>
          <w:b/>
        </w:rPr>
        <w:t>Categorie 4: Beheer</w:t>
      </w:r>
      <w:bookmarkEnd w:id="43"/>
      <w:r w:rsidRPr="004F494D">
        <w:rPr>
          <w:rFonts w:ascii="Arial" w:hAnsi="Arial" w:cs="Arial"/>
          <w:b/>
        </w:rPr>
        <w:t xml:space="preserve"> </w:t>
      </w:r>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rPr>
              <w:t xml:space="preserve"> </w:t>
            </w: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Het functioneel beheer van het programma moet bij Amaris liggen, het technische beheer bij de leverancier</w:t>
            </w:r>
          </w:p>
        </w:tc>
        <w:tc>
          <w:tcPr>
            <w:tcW w:w="2385" w:type="dxa"/>
          </w:tcPr>
          <w:p w:rsidR="004B6434" w:rsidRPr="004F494D" w:rsidRDefault="004B6434" w:rsidP="004B6434">
            <w:pPr>
              <w:rPr>
                <w:rFonts w:ascii="Arial" w:hAnsi="Arial" w:cs="Arial"/>
              </w:rPr>
            </w:pPr>
            <w:r w:rsidRPr="004F494D">
              <w:rPr>
                <w:rFonts w:ascii="Arial" w:hAnsi="Arial" w:cs="Arial"/>
              </w:rPr>
              <w:t>Mogelijkheid tot ‘</w:t>
            </w:r>
            <w:proofErr w:type="spellStart"/>
            <w:r w:rsidRPr="004F494D">
              <w:rPr>
                <w:rFonts w:ascii="Arial" w:hAnsi="Arial" w:cs="Arial"/>
              </w:rPr>
              <w:t>logging</w:t>
            </w:r>
            <w:proofErr w:type="spellEnd"/>
            <w:r w:rsidRPr="004F494D">
              <w:rPr>
                <w:rFonts w:ascii="Arial" w:hAnsi="Arial" w:cs="Arial"/>
              </w:rPr>
              <w:t>’ van gebruik programma (inzage, toevoegingen en wijzigingen)</w:t>
            </w: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Veranderingen in de regelgeving moeten binnen een redelijke en billijke periode verwerkt worden door de softwareleverancier</w:t>
            </w:r>
          </w:p>
        </w:tc>
        <w:tc>
          <w:tcPr>
            <w:tcW w:w="2385" w:type="dxa"/>
          </w:tcPr>
          <w:p w:rsidR="004B6434" w:rsidRPr="004F494D" w:rsidRDefault="004B6434" w:rsidP="004B6434">
            <w:pPr>
              <w:rPr>
                <w:rFonts w:ascii="Arial" w:hAnsi="Arial" w:cs="Arial"/>
              </w:rPr>
            </w:pPr>
            <w:r w:rsidRPr="004F494D">
              <w:rPr>
                <w:rFonts w:ascii="Arial" w:hAnsi="Arial" w:cs="Arial"/>
              </w:rPr>
              <w:t>Autorisatiegroepen zijn mogelijk om aan te maken en gemakkelijk toe te kennen</w:t>
            </w: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szCs w:val="20"/>
              </w:rPr>
              <w:t>Het systeem moet direct een overzicht van de autorisatie instellingen kunnen geven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E520F0" w:rsidRPr="004F494D" w:rsidRDefault="00E520F0" w:rsidP="00E520F0">
      <w:pPr>
        <w:pStyle w:val="Geenafstand"/>
        <w:rPr>
          <w:rFonts w:ascii="Arial" w:hAnsi="Arial" w:cs="Arial"/>
          <w:b/>
        </w:rPr>
      </w:pPr>
      <w:bookmarkStart w:id="44" w:name="_Toc384125633"/>
    </w:p>
    <w:p w:rsidR="004B6434" w:rsidRPr="004F494D" w:rsidRDefault="004B6434" w:rsidP="00E520F0">
      <w:pPr>
        <w:pStyle w:val="Geenafstand"/>
        <w:rPr>
          <w:rFonts w:ascii="Arial" w:hAnsi="Arial" w:cs="Arial"/>
          <w:b/>
        </w:rPr>
      </w:pPr>
      <w:r w:rsidRPr="004F494D">
        <w:rPr>
          <w:rFonts w:ascii="Arial" w:hAnsi="Arial" w:cs="Arial"/>
          <w:b/>
        </w:rPr>
        <w:t>Categorie 5: Toekomstbestendigheid</w:t>
      </w:r>
      <w:bookmarkEnd w:id="44"/>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De software is geschikt voor wijzigingen van financiering</w:t>
            </w:r>
          </w:p>
        </w:tc>
        <w:tc>
          <w:tcPr>
            <w:tcW w:w="2385"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Mogelijkheid tot het werken in de Cloud</w:t>
            </w: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 xml:space="preserve">Werken met verschillende mobile </w:t>
            </w:r>
            <w:proofErr w:type="spellStart"/>
            <w:r w:rsidRPr="004F494D">
              <w:rPr>
                <w:rFonts w:ascii="Arial" w:hAnsi="Arial" w:cs="Arial"/>
              </w:rPr>
              <w:t>devices</w:t>
            </w:r>
            <w:proofErr w:type="spellEnd"/>
          </w:p>
        </w:tc>
        <w:tc>
          <w:tcPr>
            <w:tcW w:w="2134" w:type="dxa"/>
          </w:tcPr>
          <w:p w:rsidR="004B6434" w:rsidRPr="004F494D" w:rsidRDefault="004B6434" w:rsidP="004B6434">
            <w:pPr>
              <w:rPr>
                <w:rFonts w:ascii="Arial" w:hAnsi="Arial" w:cs="Arial"/>
              </w:rPr>
            </w:pPr>
          </w:p>
        </w:tc>
      </w:tr>
    </w:tbl>
    <w:p w:rsidR="00E520F0" w:rsidRPr="004F494D" w:rsidRDefault="00E520F0">
      <w:pPr>
        <w:rPr>
          <w:rFonts w:ascii="Arial" w:hAnsi="Arial" w:cs="Arial"/>
        </w:rPr>
      </w:pPr>
      <w:r w:rsidRPr="004F494D">
        <w:rPr>
          <w:rFonts w:ascii="Arial" w:hAnsi="Arial" w:cs="Arial"/>
        </w:rPr>
        <w:br w:type="page"/>
      </w:r>
    </w:p>
    <w:p w:rsidR="004B6434" w:rsidRPr="004F494D" w:rsidRDefault="004B6434" w:rsidP="00E520F0">
      <w:pPr>
        <w:pStyle w:val="Geenafstand"/>
        <w:rPr>
          <w:rFonts w:ascii="Arial" w:hAnsi="Arial" w:cs="Arial"/>
          <w:b/>
        </w:rPr>
      </w:pPr>
      <w:bookmarkStart w:id="45" w:name="_Toc384125634"/>
      <w:r w:rsidRPr="004F494D">
        <w:rPr>
          <w:rFonts w:ascii="Arial" w:hAnsi="Arial" w:cs="Arial"/>
          <w:b/>
        </w:rPr>
        <w:t>Categorie 6: Signalering</w:t>
      </w:r>
      <w:bookmarkEnd w:id="45"/>
      <w:r w:rsidRPr="004F494D">
        <w:rPr>
          <w:rFonts w:ascii="Arial" w:hAnsi="Arial" w:cs="Arial"/>
          <w:b/>
        </w:rPr>
        <w:t xml:space="preserve"> </w:t>
      </w:r>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 xml:space="preserve">In staat zijn om signaleringen op de negen </w:t>
            </w:r>
            <w:proofErr w:type="spellStart"/>
            <w:r w:rsidRPr="004F494D">
              <w:rPr>
                <w:rFonts w:ascii="Arial" w:hAnsi="Arial" w:cs="Arial"/>
              </w:rPr>
              <w:t>aandachts-gebieden</w:t>
            </w:r>
            <w:proofErr w:type="spellEnd"/>
            <w:r w:rsidRPr="004F494D">
              <w:rPr>
                <w:rFonts w:ascii="Arial" w:hAnsi="Arial" w:cs="Arial"/>
              </w:rPr>
              <w:t xml:space="preserve"> aan en uit te kunnen zetten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E520F0" w:rsidRPr="004F494D" w:rsidRDefault="00E520F0" w:rsidP="00E520F0">
      <w:pPr>
        <w:pStyle w:val="Geenafstand"/>
        <w:rPr>
          <w:rFonts w:ascii="Arial" w:hAnsi="Arial" w:cs="Arial"/>
          <w:b/>
        </w:rPr>
      </w:pPr>
      <w:bookmarkStart w:id="46" w:name="_Toc384125635"/>
    </w:p>
    <w:p w:rsidR="004B6434" w:rsidRPr="004F494D" w:rsidRDefault="004B6434" w:rsidP="00E520F0">
      <w:pPr>
        <w:pStyle w:val="Geenafstand"/>
        <w:rPr>
          <w:rFonts w:ascii="Arial" w:hAnsi="Arial" w:cs="Arial"/>
          <w:b/>
        </w:rPr>
      </w:pPr>
      <w:r w:rsidRPr="004F494D">
        <w:rPr>
          <w:rFonts w:ascii="Arial" w:hAnsi="Arial" w:cs="Arial"/>
          <w:b/>
        </w:rPr>
        <w:t>Categorie 7: Functionaliteit</w:t>
      </w:r>
      <w:bookmarkEnd w:id="46"/>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Data moet geëxporteerd kunnen worden naar Excel of PDF</w:t>
            </w:r>
          </w:p>
        </w:tc>
        <w:tc>
          <w:tcPr>
            <w:tcW w:w="2385"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color w:val="000000"/>
                <w:szCs w:val="20"/>
              </w:rPr>
              <w:t>Zodanig schaalbaar dat groei in het volume is op te vangen zonder ingrijpende software wijzigingen dan wel groot verlies van ‘performance’</w:t>
            </w: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Zorg- en vastgoedexploitatie moeten zowel individueel als integraal benaderd kunnen worden</w:t>
            </w:r>
          </w:p>
        </w:tc>
        <w:tc>
          <w:tcPr>
            <w:tcW w:w="2385"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Gegevens moeten in tabelvorm en grafiekvorm getoond kunnen worden</w:t>
            </w:r>
          </w:p>
        </w:tc>
        <w:tc>
          <w:tcPr>
            <w:tcW w:w="2385"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Eenmalige invoer, meervoudig gebruik</w:t>
            </w:r>
          </w:p>
        </w:tc>
        <w:tc>
          <w:tcPr>
            <w:tcW w:w="2385"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4B6434" w:rsidRPr="004F494D" w:rsidRDefault="004B6434" w:rsidP="004B6434">
      <w:pPr>
        <w:rPr>
          <w:rFonts w:ascii="Arial" w:hAnsi="Arial" w:cs="Arial"/>
        </w:rPr>
      </w:pPr>
    </w:p>
    <w:p w:rsidR="004B6434" w:rsidRPr="004F494D" w:rsidRDefault="004B6434" w:rsidP="00E520F0">
      <w:pPr>
        <w:pStyle w:val="Geenafstand"/>
        <w:rPr>
          <w:rFonts w:ascii="Arial" w:hAnsi="Arial" w:cs="Arial"/>
          <w:b/>
        </w:rPr>
      </w:pPr>
      <w:bookmarkStart w:id="47" w:name="_Toc384125636"/>
      <w:r w:rsidRPr="004F494D">
        <w:rPr>
          <w:rFonts w:ascii="Arial" w:hAnsi="Arial" w:cs="Arial"/>
          <w:b/>
        </w:rPr>
        <w:t>Categorie 8: Leveranciers</w:t>
      </w:r>
      <w:bookmarkEnd w:id="47"/>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Ervaren leverancier</w:t>
            </w:r>
          </w:p>
        </w:tc>
        <w:tc>
          <w:tcPr>
            <w:tcW w:w="2385" w:type="dxa"/>
          </w:tcPr>
          <w:p w:rsidR="004B6434" w:rsidRPr="004F494D" w:rsidRDefault="004B6434" w:rsidP="004B6434">
            <w:pPr>
              <w:rPr>
                <w:rFonts w:ascii="Arial" w:hAnsi="Arial" w:cs="Arial"/>
              </w:rPr>
            </w:pPr>
            <w:r w:rsidRPr="004F494D">
              <w:rPr>
                <w:rFonts w:ascii="Arial" w:hAnsi="Arial" w:cs="Arial"/>
              </w:rPr>
              <w:t>Kennis van de zorg</w:t>
            </w:r>
          </w:p>
        </w:tc>
        <w:tc>
          <w:tcPr>
            <w:tcW w:w="2385" w:type="dxa"/>
          </w:tcPr>
          <w:p w:rsidR="004B6434" w:rsidRPr="004F494D" w:rsidRDefault="004B6434" w:rsidP="004B6434">
            <w:pPr>
              <w:rPr>
                <w:rFonts w:ascii="Arial" w:hAnsi="Arial" w:cs="Arial"/>
              </w:rPr>
            </w:pPr>
            <w:r w:rsidRPr="004F494D">
              <w:rPr>
                <w:rFonts w:ascii="Arial" w:hAnsi="Arial" w:cs="Arial"/>
              </w:rPr>
              <w:t>Een (door)ontwikkel-agenda hebben</w:t>
            </w: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r w:rsidRPr="004F494D">
              <w:rPr>
                <w:rFonts w:ascii="Arial" w:hAnsi="Arial" w:cs="Arial"/>
              </w:rPr>
              <w:t>Financieel solide</w:t>
            </w:r>
          </w:p>
        </w:tc>
        <w:tc>
          <w:tcPr>
            <w:tcW w:w="2385" w:type="dxa"/>
          </w:tcPr>
          <w:p w:rsidR="004B6434" w:rsidRPr="004F494D" w:rsidRDefault="004B6434" w:rsidP="004B6434">
            <w:pPr>
              <w:rPr>
                <w:rFonts w:ascii="Arial" w:hAnsi="Arial" w:cs="Arial"/>
              </w:rPr>
            </w:pPr>
            <w:r w:rsidRPr="004F494D">
              <w:rPr>
                <w:rFonts w:ascii="Arial" w:hAnsi="Arial" w:cs="Arial"/>
              </w:rPr>
              <w:t xml:space="preserve">Redelijke en billijke respons- en hersteltijd </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4B6434" w:rsidRPr="004F494D" w:rsidRDefault="004B6434" w:rsidP="004B6434">
      <w:pPr>
        <w:rPr>
          <w:rFonts w:ascii="Arial" w:hAnsi="Arial" w:cs="Arial"/>
        </w:rPr>
      </w:pPr>
    </w:p>
    <w:p w:rsidR="004B6434" w:rsidRPr="004F494D" w:rsidRDefault="004B6434" w:rsidP="00E520F0">
      <w:pPr>
        <w:pStyle w:val="Geenafstand"/>
        <w:rPr>
          <w:rFonts w:ascii="Arial" w:hAnsi="Arial" w:cs="Arial"/>
          <w:b/>
        </w:rPr>
      </w:pPr>
      <w:bookmarkStart w:id="48" w:name="_Toc384125637"/>
      <w:r w:rsidRPr="004F494D">
        <w:rPr>
          <w:rFonts w:ascii="Arial" w:hAnsi="Arial" w:cs="Arial"/>
          <w:b/>
        </w:rPr>
        <w:t>Categorie 9: Implementatie</w:t>
      </w:r>
      <w:bookmarkEnd w:id="48"/>
    </w:p>
    <w:tbl>
      <w:tblPr>
        <w:tblStyle w:val="Tabelraster"/>
        <w:tblW w:w="0" w:type="auto"/>
        <w:tblLook w:val="04A0" w:firstRow="1" w:lastRow="0" w:firstColumn="1" w:lastColumn="0" w:noHBand="0" w:noVBand="1"/>
      </w:tblPr>
      <w:tblGrid>
        <w:gridCol w:w="2384"/>
        <w:gridCol w:w="2385"/>
        <w:gridCol w:w="2385"/>
        <w:gridCol w:w="2134"/>
      </w:tblGrid>
      <w:tr w:rsidR="004B6434" w:rsidRPr="004F494D" w:rsidTr="004B6434">
        <w:tc>
          <w:tcPr>
            <w:tcW w:w="238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r w:rsidRPr="004F494D">
              <w:rPr>
                <w:rFonts w:ascii="Arial" w:hAnsi="Arial" w:cs="Arial"/>
                <w:b/>
                <w:color w:val="FFFFFF" w:themeColor="background1"/>
              </w:rPr>
              <w:t>Must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Should</w:t>
            </w:r>
            <w:proofErr w:type="spellEnd"/>
            <w:r w:rsidRPr="004F494D">
              <w:rPr>
                <w:rFonts w:ascii="Arial" w:hAnsi="Arial" w:cs="Arial"/>
                <w:b/>
                <w:color w:val="FFFFFF" w:themeColor="background1"/>
              </w:rPr>
              <w:t xml:space="preserve"> have</w:t>
            </w:r>
          </w:p>
        </w:tc>
        <w:tc>
          <w:tcPr>
            <w:tcW w:w="2385"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Could</w:t>
            </w:r>
            <w:proofErr w:type="spellEnd"/>
            <w:r w:rsidRPr="004F494D">
              <w:rPr>
                <w:rFonts w:ascii="Arial" w:hAnsi="Arial" w:cs="Arial"/>
                <w:b/>
                <w:color w:val="FFFFFF" w:themeColor="background1"/>
              </w:rPr>
              <w:t xml:space="preserve"> have</w:t>
            </w:r>
          </w:p>
        </w:tc>
        <w:tc>
          <w:tcPr>
            <w:tcW w:w="2134" w:type="dxa"/>
            <w:shd w:val="clear" w:color="auto" w:fill="808080" w:themeFill="background1" w:themeFillShade="80"/>
          </w:tcPr>
          <w:p w:rsidR="004B6434" w:rsidRPr="004F494D" w:rsidRDefault="004B6434" w:rsidP="004B6434">
            <w:pPr>
              <w:jc w:val="center"/>
              <w:rPr>
                <w:rFonts w:ascii="Arial" w:hAnsi="Arial" w:cs="Arial"/>
                <w:b/>
                <w:color w:val="FFFFFF" w:themeColor="background1"/>
              </w:rPr>
            </w:pPr>
            <w:proofErr w:type="spellStart"/>
            <w:r w:rsidRPr="004F494D">
              <w:rPr>
                <w:rFonts w:ascii="Arial" w:hAnsi="Arial" w:cs="Arial"/>
                <w:b/>
                <w:color w:val="FFFFFF" w:themeColor="background1"/>
              </w:rPr>
              <w:t>Won’t</w:t>
            </w:r>
            <w:proofErr w:type="spellEnd"/>
            <w:r w:rsidRPr="004F494D">
              <w:rPr>
                <w:rFonts w:ascii="Arial" w:hAnsi="Arial" w:cs="Arial"/>
                <w:b/>
                <w:color w:val="FFFFFF" w:themeColor="background1"/>
              </w:rPr>
              <w:t xml:space="preserve"> have</w:t>
            </w:r>
          </w:p>
        </w:tc>
      </w:tr>
      <w:tr w:rsidR="004B6434" w:rsidRPr="004F494D" w:rsidTr="004B6434">
        <w:trPr>
          <w:trHeight w:val="110"/>
        </w:trPr>
        <w:tc>
          <w:tcPr>
            <w:tcW w:w="2384" w:type="dxa"/>
          </w:tcPr>
          <w:p w:rsidR="004B6434" w:rsidRPr="004F494D" w:rsidRDefault="004B6434" w:rsidP="004B6434">
            <w:pPr>
              <w:rPr>
                <w:rFonts w:ascii="Arial" w:hAnsi="Arial" w:cs="Arial"/>
              </w:rPr>
            </w:pPr>
            <w:r w:rsidRPr="004F494D">
              <w:rPr>
                <w:rFonts w:ascii="Arial" w:hAnsi="Arial" w:cs="Arial"/>
              </w:rPr>
              <w:t>Ondersteuning bieden bij implementatie</w:t>
            </w:r>
          </w:p>
        </w:tc>
        <w:tc>
          <w:tcPr>
            <w:tcW w:w="2385" w:type="dxa"/>
          </w:tcPr>
          <w:p w:rsidR="004B6434" w:rsidRPr="004F494D" w:rsidRDefault="004B6434" w:rsidP="004B6434">
            <w:pPr>
              <w:rPr>
                <w:rFonts w:ascii="Arial" w:hAnsi="Arial" w:cs="Arial"/>
              </w:rPr>
            </w:pPr>
            <w:r w:rsidRPr="004F494D">
              <w:rPr>
                <w:rFonts w:ascii="Arial" w:hAnsi="Arial" w:cs="Arial"/>
              </w:rPr>
              <w:t>Voorstel implementatieplan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r w:rsidR="004B6434" w:rsidRPr="004F494D" w:rsidTr="004B6434">
        <w:tc>
          <w:tcPr>
            <w:tcW w:w="2384" w:type="dxa"/>
          </w:tcPr>
          <w:p w:rsidR="004B6434" w:rsidRPr="004F494D" w:rsidRDefault="004B6434" w:rsidP="004B6434">
            <w:pPr>
              <w:rPr>
                <w:rFonts w:ascii="Arial" w:hAnsi="Arial" w:cs="Arial"/>
              </w:rPr>
            </w:pPr>
          </w:p>
        </w:tc>
        <w:tc>
          <w:tcPr>
            <w:tcW w:w="2385" w:type="dxa"/>
          </w:tcPr>
          <w:p w:rsidR="004B6434" w:rsidRPr="004F494D" w:rsidRDefault="004B6434" w:rsidP="004B6434">
            <w:pPr>
              <w:rPr>
                <w:rFonts w:ascii="Arial" w:hAnsi="Arial" w:cs="Arial"/>
              </w:rPr>
            </w:pPr>
            <w:r w:rsidRPr="004F494D">
              <w:rPr>
                <w:rFonts w:ascii="Arial" w:hAnsi="Arial" w:cs="Arial"/>
              </w:rPr>
              <w:t>Binnen vier maanden moet de tool volledig geïnstalleerd en live zijn</w:t>
            </w:r>
          </w:p>
        </w:tc>
        <w:tc>
          <w:tcPr>
            <w:tcW w:w="2385" w:type="dxa"/>
          </w:tcPr>
          <w:p w:rsidR="004B6434" w:rsidRPr="004F494D" w:rsidRDefault="004B6434" w:rsidP="004B6434">
            <w:pPr>
              <w:rPr>
                <w:rFonts w:ascii="Arial" w:hAnsi="Arial" w:cs="Arial"/>
              </w:rPr>
            </w:pPr>
          </w:p>
        </w:tc>
        <w:tc>
          <w:tcPr>
            <w:tcW w:w="2134" w:type="dxa"/>
          </w:tcPr>
          <w:p w:rsidR="004B6434" w:rsidRPr="004F494D" w:rsidRDefault="004B6434" w:rsidP="004B6434">
            <w:pPr>
              <w:rPr>
                <w:rFonts w:ascii="Arial" w:hAnsi="Arial" w:cs="Arial"/>
              </w:rPr>
            </w:pPr>
          </w:p>
        </w:tc>
      </w:tr>
    </w:tbl>
    <w:p w:rsidR="00CD4122" w:rsidRPr="004F494D" w:rsidRDefault="00CD4122" w:rsidP="00CD4122">
      <w:pPr>
        <w:pStyle w:val="Kop2"/>
        <w:rPr>
          <w:rFonts w:ascii="Arial" w:hAnsi="Arial" w:cs="Arial"/>
        </w:rPr>
      </w:pPr>
      <w:r w:rsidRPr="004F494D">
        <w:rPr>
          <w:rFonts w:ascii="Arial" w:hAnsi="Arial" w:cs="Arial"/>
          <w:b w:val="0"/>
          <w:bCs w:val="0"/>
          <w:color w:val="365F91" w:themeColor="accent1" w:themeShade="BF"/>
          <w:sz w:val="28"/>
          <w:szCs w:val="28"/>
        </w:rPr>
        <w:br w:type="page"/>
      </w:r>
      <w:bookmarkStart w:id="49" w:name="_Toc390694906"/>
      <w:r w:rsidRPr="004F494D">
        <w:rPr>
          <w:rFonts w:ascii="Arial" w:hAnsi="Arial" w:cs="Arial"/>
        </w:rPr>
        <w:t xml:space="preserve">Bijlage </w:t>
      </w:r>
      <w:r w:rsidR="009708F5" w:rsidRPr="004F494D">
        <w:rPr>
          <w:rFonts w:ascii="Arial" w:hAnsi="Arial" w:cs="Arial"/>
        </w:rPr>
        <w:t>6</w:t>
      </w:r>
      <w:bookmarkEnd w:id="49"/>
    </w:p>
    <w:p w:rsidR="00F16220" w:rsidRPr="004F494D" w:rsidRDefault="00F16220" w:rsidP="00F16220">
      <w:pPr>
        <w:rPr>
          <w:rFonts w:ascii="Arial" w:hAnsi="Arial" w:cs="Arial"/>
        </w:rPr>
      </w:pPr>
      <w:r w:rsidRPr="004F494D">
        <w:rPr>
          <w:rFonts w:ascii="Arial" w:hAnsi="Arial" w:cs="Arial"/>
        </w:rPr>
        <w:t xml:space="preserve">Scorelijst softwareprogramma`s </w:t>
      </w:r>
    </w:p>
    <w:tbl>
      <w:tblPr>
        <w:tblW w:w="9876" w:type="dxa"/>
        <w:tblInd w:w="70" w:type="dxa"/>
        <w:tblCellMar>
          <w:left w:w="70" w:type="dxa"/>
          <w:right w:w="70" w:type="dxa"/>
        </w:tblCellMar>
        <w:tblLook w:val="04A0" w:firstRow="1" w:lastRow="0" w:firstColumn="1" w:lastColumn="0" w:noHBand="0" w:noVBand="1"/>
      </w:tblPr>
      <w:tblGrid>
        <w:gridCol w:w="146"/>
        <w:gridCol w:w="146"/>
        <w:gridCol w:w="5015"/>
        <w:gridCol w:w="935"/>
        <w:gridCol w:w="1413"/>
        <w:gridCol w:w="1214"/>
        <w:gridCol w:w="1007"/>
      </w:tblGrid>
      <w:tr w:rsidR="00CD4122" w:rsidRPr="004F494D" w:rsidTr="00CD4122">
        <w:trPr>
          <w:trHeight w:val="596"/>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lang w:eastAsia="nl-NL"/>
              </w:rPr>
            </w:pPr>
            <w:r w:rsidRPr="004F494D">
              <w:rPr>
                <w:rFonts w:ascii="Arial" w:eastAsia="Times New Roman" w:hAnsi="Arial" w:cs="Arial"/>
                <w:b/>
                <w:bCs/>
                <w:color w:val="000000"/>
                <w:lang w:eastAsia="nl-NL"/>
              </w:rPr>
              <w:t>Weging</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 Corporate Planner</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2. </w:t>
            </w:r>
            <w:proofErr w:type="spellStart"/>
            <w:r w:rsidRPr="004F494D">
              <w:rPr>
                <w:rFonts w:ascii="Arial" w:eastAsia="Times New Roman" w:hAnsi="Arial" w:cs="Arial"/>
                <w:color w:val="000000"/>
                <w:sz w:val="20"/>
                <w:szCs w:val="20"/>
                <w:lang w:eastAsia="nl-NL"/>
              </w:rPr>
              <w:t>Lucanet</w:t>
            </w:r>
            <w:proofErr w:type="spellEnd"/>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85"/>
        </w:trPr>
        <w:tc>
          <w:tcPr>
            <w:tcW w:w="5307" w:type="dxa"/>
            <w:gridSpan w:val="3"/>
            <w:tcBorders>
              <w:top w:val="nil"/>
              <w:left w:val="nil"/>
              <w:bottom w:val="single" w:sz="8"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lang w:eastAsia="nl-NL"/>
              </w:rPr>
            </w:pPr>
            <w:r w:rsidRPr="004F494D">
              <w:rPr>
                <w:rFonts w:ascii="Arial" w:eastAsia="Times New Roman" w:hAnsi="Arial" w:cs="Arial"/>
                <w:b/>
                <w:bCs/>
                <w:color w:val="000000"/>
                <w:lang w:eastAsia="nl-NL"/>
              </w:rPr>
              <w:t>Algemeen</w:t>
            </w:r>
          </w:p>
        </w:tc>
        <w:tc>
          <w:tcPr>
            <w:tcW w:w="935" w:type="dxa"/>
            <w:tcBorders>
              <w:top w:val="nil"/>
              <w:left w:val="nil"/>
              <w:bottom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14"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Gebruikers</w:t>
            </w:r>
          </w:p>
        </w:tc>
        <w:tc>
          <w:tcPr>
            <w:tcW w:w="935" w:type="dxa"/>
            <w:tcBorders>
              <w:top w:val="nil"/>
              <w:left w:val="nil"/>
              <w:bottom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1413" w:type="dxa"/>
            <w:tcBorders>
              <w:top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14"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Nederlandse 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Door meerdere functionarissen tegelijk te raadplegen zijn.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Printmogelijkheden waarbij de output een overzichtelijk geheel vormt</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Berekeningen zijn transparant</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102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De groepen dienen op een eigen wijze gebruik te kunnen maken van het programma (gelaagde autorisatie structuur), gebaseerd op hun functie en daarop toegespitste informatiebehoefte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79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hideMark/>
          </w:tcPr>
          <w:p w:rsidR="00F16220" w:rsidRPr="004F494D" w:rsidRDefault="00F16220" w:rsidP="00CD4122">
            <w:pPr>
              <w:spacing w:after="0" w:line="240" w:lineRule="auto"/>
              <w:rPr>
                <w:rFonts w:ascii="Arial" w:eastAsia="Times New Roman" w:hAnsi="Arial" w:cs="Arial"/>
                <w:color w:val="000000"/>
                <w:sz w:val="20"/>
                <w:szCs w:val="20"/>
                <w:lang w:eastAsia="nl-NL"/>
              </w:rPr>
            </w:pPr>
          </w:p>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Een juiste en flexibele autorisatie voor financiële rapportages moet instelbaar zijn op gebruikersniveau</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102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Schermopbouw is overzichtelijk, voldoende informatie, eenvoudige knoppen, en mogelijkheid om meerdere formulieren/ documenten naast elkaar op scherm te tonen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214"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Eenvoudig aan te leren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41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214"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45</w:t>
            </w:r>
          </w:p>
        </w:tc>
        <w:tc>
          <w:tcPr>
            <w:tcW w:w="1214"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47</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0,83</w:t>
            </w:r>
          </w:p>
        </w:tc>
        <w:tc>
          <w:tcPr>
            <w:tcW w:w="1214"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0,87</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Flexibiliteit</w:t>
            </w:r>
          </w:p>
        </w:tc>
        <w:tc>
          <w:tcPr>
            <w:tcW w:w="935" w:type="dxa"/>
            <w:tcBorders>
              <w:top w:val="nil"/>
              <w:left w:val="nil"/>
              <w:bottom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14"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2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Organisatiestructuur moet ondersteund worden en eenvoudig te wijzigen zijn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Zelf rapportages kunnen samenstellen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2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Wijzigingen moeten op totaal en detailniveau doorgevoerd kunnen worden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21</w:t>
            </w:r>
          </w:p>
        </w:tc>
        <w:tc>
          <w:tcPr>
            <w:tcW w:w="1214"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21</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214"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 xml:space="preserve">Randvoorwaarde </w:t>
            </w:r>
          </w:p>
        </w:tc>
        <w:tc>
          <w:tcPr>
            <w:tcW w:w="935" w:type="dxa"/>
            <w:tcBorders>
              <w:top w:val="nil"/>
              <w:left w:val="nil"/>
              <w:bottom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1214"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roofErr w:type="spellStart"/>
            <w:r w:rsidRPr="004F494D">
              <w:rPr>
                <w:rFonts w:ascii="Arial" w:eastAsia="Times New Roman" w:hAnsi="Arial" w:cs="Arial"/>
                <w:color w:val="000000"/>
                <w:sz w:val="20"/>
                <w:szCs w:val="20"/>
                <w:lang w:eastAsia="nl-NL"/>
              </w:rPr>
              <w:t>Koppelbaar</w:t>
            </w:r>
            <w:proofErr w:type="spellEnd"/>
            <w:r w:rsidRPr="004F494D">
              <w:rPr>
                <w:rFonts w:ascii="Arial" w:eastAsia="Times New Roman" w:hAnsi="Arial" w:cs="Arial"/>
                <w:color w:val="000000"/>
                <w:sz w:val="20"/>
                <w:szCs w:val="20"/>
                <w:lang w:eastAsia="nl-NL"/>
              </w:rPr>
              <w:t xml:space="preserve"> aan datawarehouse (SQL) van </w:t>
            </w:r>
            <w:proofErr w:type="spellStart"/>
            <w:r w:rsidRPr="004F494D">
              <w:rPr>
                <w:rFonts w:ascii="Arial" w:eastAsia="Times New Roman" w:hAnsi="Arial" w:cs="Arial"/>
                <w:color w:val="000000"/>
                <w:sz w:val="20"/>
                <w:szCs w:val="20"/>
                <w:lang w:eastAsia="nl-NL"/>
              </w:rPr>
              <w:t>Amaris</w:t>
            </w:r>
            <w:proofErr w:type="spellEnd"/>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Koppelbaar aan Exact</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14"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Systeem gebaseerd op de zorg</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413"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214"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13"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17</w:t>
            </w:r>
          </w:p>
        </w:tc>
        <w:tc>
          <w:tcPr>
            <w:tcW w:w="1214"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17</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41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0,94</w:t>
            </w:r>
          </w:p>
        </w:tc>
        <w:tc>
          <w:tcPr>
            <w:tcW w:w="1214"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0,94</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bl>
    <w:p w:rsidR="00CD4122" w:rsidRPr="004F494D" w:rsidRDefault="00CD4122">
      <w:pPr>
        <w:rPr>
          <w:rFonts w:ascii="Arial" w:hAnsi="Arial" w:cs="Arial"/>
        </w:rPr>
      </w:pPr>
      <w:r w:rsidRPr="004F494D">
        <w:rPr>
          <w:rFonts w:ascii="Arial" w:hAnsi="Arial" w:cs="Arial"/>
        </w:rPr>
        <w:br w:type="page"/>
      </w:r>
    </w:p>
    <w:tbl>
      <w:tblPr>
        <w:tblW w:w="9876" w:type="dxa"/>
        <w:tblInd w:w="70" w:type="dxa"/>
        <w:tblCellMar>
          <w:left w:w="70" w:type="dxa"/>
          <w:right w:w="70" w:type="dxa"/>
        </w:tblCellMar>
        <w:tblLook w:val="04A0" w:firstRow="1" w:lastRow="0" w:firstColumn="1" w:lastColumn="0" w:noHBand="0" w:noVBand="1"/>
      </w:tblPr>
      <w:tblGrid>
        <w:gridCol w:w="146"/>
        <w:gridCol w:w="146"/>
        <w:gridCol w:w="5015"/>
        <w:gridCol w:w="935"/>
        <w:gridCol w:w="1555"/>
        <w:gridCol w:w="1072"/>
        <w:gridCol w:w="1007"/>
      </w:tblGrid>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Beheer</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78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Het functioneel beheer van het programma moet bij Amaris liggen, het technische beheer bij de leverancier</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30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Mogelijkheid tot </w:t>
            </w:r>
            <w:proofErr w:type="spellStart"/>
            <w:r w:rsidRPr="004F494D">
              <w:rPr>
                <w:rFonts w:ascii="Arial" w:eastAsia="Times New Roman" w:hAnsi="Arial" w:cs="Arial"/>
                <w:color w:val="000000"/>
                <w:sz w:val="20"/>
                <w:szCs w:val="20"/>
                <w:lang w:eastAsia="nl-NL"/>
              </w:rPr>
              <w:t>logging</w:t>
            </w:r>
            <w:proofErr w:type="spellEnd"/>
            <w:r w:rsidRPr="004F494D">
              <w:rPr>
                <w:rFonts w:ascii="Arial" w:eastAsia="Times New Roman" w:hAnsi="Arial" w:cs="Arial"/>
                <w:color w:val="000000"/>
                <w:sz w:val="20"/>
                <w:szCs w:val="20"/>
                <w:lang w:eastAsia="nl-NL"/>
              </w:rPr>
              <w:t xml:space="preserve"> van gebruik programma</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Het systeem moet direct een overzicht van de autorisatie instellingen kunnen geven </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Autorisatiegroepen zijn mogelijk om aan te maken en toe te kennen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8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Veranderingen in de regelgeving moeten binnen een redelijke en billijke periode verwerkt worden door de software leverancier</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24</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0,83</w:t>
            </w:r>
          </w:p>
        </w:tc>
        <w:tc>
          <w:tcPr>
            <w:tcW w:w="1007" w:type="dxa"/>
            <w:tcBorders>
              <w:top w:val="nil"/>
              <w:left w:val="single" w:sz="4" w:space="0" w:color="auto"/>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Toekomstbestendigheid</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Software is geschikt voor wijzigingen van financiering</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Mogelijkheid tot het werken in de </w:t>
            </w:r>
            <w:proofErr w:type="spellStart"/>
            <w:r w:rsidRPr="004F494D">
              <w:rPr>
                <w:rFonts w:ascii="Arial" w:eastAsia="Times New Roman" w:hAnsi="Arial" w:cs="Arial"/>
                <w:color w:val="000000"/>
                <w:sz w:val="20"/>
                <w:szCs w:val="20"/>
                <w:lang w:eastAsia="nl-NL"/>
              </w:rPr>
              <w:t>cloud</w:t>
            </w:r>
            <w:proofErr w:type="spellEnd"/>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072"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Werken met verschillende mobile </w:t>
            </w:r>
            <w:proofErr w:type="spellStart"/>
            <w:r w:rsidRPr="004F494D">
              <w:rPr>
                <w:rFonts w:ascii="Arial" w:eastAsia="Times New Roman" w:hAnsi="Arial" w:cs="Arial"/>
                <w:color w:val="000000"/>
                <w:sz w:val="20"/>
                <w:szCs w:val="20"/>
                <w:lang w:eastAsia="nl-NL"/>
              </w:rPr>
              <w:t>devices</w:t>
            </w:r>
            <w:proofErr w:type="spellEnd"/>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72"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12</w:t>
            </w:r>
          </w:p>
        </w:tc>
        <w:tc>
          <w:tcPr>
            <w:tcW w:w="1072"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6</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8339DD" w:rsidP="00CD4122">
            <w:pPr>
              <w:spacing w:after="0" w:line="240" w:lineRule="auto"/>
              <w:jc w:val="right"/>
              <w:rPr>
                <w:rFonts w:ascii="Arial" w:eastAsia="Times New Roman" w:hAnsi="Arial" w:cs="Arial"/>
                <w:color w:val="000000"/>
                <w:sz w:val="20"/>
                <w:szCs w:val="20"/>
                <w:lang w:eastAsia="nl-NL"/>
              </w:rPr>
            </w:pPr>
            <w:r w:rsidRPr="00F83EC3">
              <w:rPr>
                <w:rFonts w:ascii="Arial" w:eastAsia="Times New Roman" w:hAnsi="Arial" w:cs="Arial"/>
                <w:color w:val="000000"/>
                <w:sz w:val="20"/>
                <w:szCs w:val="20"/>
                <w:lang w:eastAsia="nl-NL"/>
              </w:rPr>
              <w:t>0,80</w:t>
            </w:r>
          </w:p>
        </w:tc>
        <w:tc>
          <w:tcPr>
            <w:tcW w:w="1072"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0,40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Signalering</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2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In staat zijn om signaleringen op de negen aandachtsgebieden aan en uit te kunnen zetten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72"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w:t>
            </w:r>
          </w:p>
        </w:tc>
        <w:tc>
          <w:tcPr>
            <w:tcW w:w="1072"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0,67</w:t>
            </w:r>
          </w:p>
        </w:tc>
        <w:tc>
          <w:tcPr>
            <w:tcW w:w="1072"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0,67</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Functionaliteit</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Data moet geëxporteerd kunnen worden naar Excel of PDF</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40"/>
        </w:trPr>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Zorg en vastgoed exploitatie moeten zowel individueel als integraal benaderd kunnen worden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Gegevens moeten in tabelvorm en grafiekvorm getoond kunnen worden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Eenmalige invoer, meervoudig gebruik</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8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Zodanig schaalbaar dat groei in het volume is op te vangen zonder ingrijpende software wijzigingen dan wel groot verlies van ‘performance’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39</w:t>
            </w:r>
          </w:p>
        </w:tc>
        <w:tc>
          <w:tcPr>
            <w:tcW w:w="1072"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0,85</w:t>
            </w:r>
          </w:p>
        </w:tc>
        <w:tc>
          <w:tcPr>
            <w:tcW w:w="1007" w:type="dxa"/>
            <w:tcBorders>
              <w:top w:val="nil"/>
              <w:left w:val="single" w:sz="4" w:space="0" w:color="auto"/>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Leveranciers</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Kennis van de zorg</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Redelijke en billijke respons- en hersteltijd </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Financieel solide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Ervaren leverancier</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(Door)ontwikkelagenda bekend</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28</w:t>
            </w:r>
          </w:p>
        </w:tc>
        <w:tc>
          <w:tcPr>
            <w:tcW w:w="1072" w:type="dxa"/>
            <w:tcBorders>
              <w:top w:val="single" w:sz="12"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28</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0,85</w:t>
            </w:r>
          </w:p>
        </w:tc>
        <w:tc>
          <w:tcPr>
            <w:tcW w:w="1072"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0,848</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bl>
    <w:p w:rsidR="00CD4122" w:rsidRPr="004F494D" w:rsidRDefault="00CD4122">
      <w:pPr>
        <w:rPr>
          <w:rFonts w:ascii="Arial" w:hAnsi="Arial" w:cs="Arial"/>
        </w:rPr>
      </w:pPr>
      <w:r w:rsidRPr="004F494D">
        <w:rPr>
          <w:rFonts w:ascii="Arial" w:hAnsi="Arial" w:cs="Arial"/>
        </w:rPr>
        <w:br w:type="page"/>
      </w:r>
    </w:p>
    <w:tbl>
      <w:tblPr>
        <w:tblW w:w="9876" w:type="dxa"/>
        <w:tblInd w:w="70" w:type="dxa"/>
        <w:tblCellMar>
          <w:left w:w="70" w:type="dxa"/>
          <w:right w:w="70" w:type="dxa"/>
        </w:tblCellMar>
        <w:tblLook w:val="04A0" w:firstRow="1" w:lastRow="0" w:firstColumn="1" w:lastColumn="0" w:noHBand="0" w:noVBand="1"/>
      </w:tblPr>
      <w:tblGrid>
        <w:gridCol w:w="146"/>
        <w:gridCol w:w="146"/>
        <w:gridCol w:w="14"/>
        <w:gridCol w:w="5001"/>
        <w:gridCol w:w="935"/>
        <w:gridCol w:w="1555"/>
        <w:gridCol w:w="1072"/>
        <w:gridCol w:w="1007"/>
      </w:tblGrid>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Implementatie</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Ondersteuning bieden bij implementatie </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vAlign w:val="center"/>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Voorstel implementatieplan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Binnen 4 maanden live zijn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15</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17</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555"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0,71</w:t>
            </w:r>
          </w:p>
        </w:tc>
        <w:tc>
          <w:tcPr>
            <w:tcW w:w="107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0,81</w:t>
            </w:r>
          </w:p>
        </w:tc>
        <w:tc>
          <w:tcPr>
            <w:tcW w:w="1007" w:type="dxa"/>
            <w:tcBorders>
              <w:top w:val="nil"/>
              <w:left w:val="single" w:sz="4" w:space="0" w:color="auto"/>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8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072" w:type="dxa"/>
            <w:tcBorders>
              <w:top w:val="nil"/>
              <w:left w:val="nil"/>
              <w:bottom w:val="single" w:sz="12"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007"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34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4"/>
                <w:szCs w:val="24"/>
                <w:lang w:eastAsia="nl-NL"/>
              </w:rPr>
            </w:pPr>
            <w:r w:rsidRPr="004F494D">
              <w:rPr>
                <w:rFonts w:ascii="Arial" w:eastAsia="Times New Roman" w:hAnsi="Arial" w:cs="Arial"/>
                <w:b/>
                <w:bCs/>
                <w:color w:val="000000"/>
                <w:sz w:val="24"/>
                <w:szCs w:val="24"/>
                <w:lang w:eastAsia="nl-NL"/>
              </w:rPr>
              <w:t>Subtotaal Algemeen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4"/>
                <w:szCs w:val="24"/>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0,91</w:t>
            </w:r>
          </w:p>
        </w:tc>
        <w:tc>
          <w:tcPr>
            <w:tcW w:w="1072" w:type="dxa"/>
            <w:tcBorders>
              <w:top w:val="nil"/>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0,85</w:t>
            </w:r>
          </w:p>
        </w:tc>
        <w:tc>
          <w:tcPr>
            <w:tcW w:w="1007"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600"/>
        </w:trPr>
        <w:tc>
          <w:tcPr>
            <w:tcW w:w="5307" w:type="dxa"/>
            <w:gridSpan w:val="4"/>
            <w:tcBorders>
              <w:top w:val="nil"/>
              <w:left w:val="nil"/>
              <w:bottom w:val="single" w:sz="8"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4"/>
                <w:szCs w:val="24"/>
                <w:lang w:eastAsia="nl-NL"/>
              </w:rPr>
            </w:pPr>
            <w:r w:rsidRPr="004F494D">
              <w:rPr>
                <w:rFonts w:ascii="Arial" w:eastAsia="Times New Roman" w:hAnsi="Arial" w:cs="Arial"/>
                <w:b/>
                <w:bCs/>
                <w:color w:val="000000"/>
                <w:sz w:val="24"/>
                <w:szCs w:val="24"/>
                <w:lang w:eastAsia="nl-NL"/>
              </w:rPr>
              <w:t>Aandachtsgebieden</w:t>
            </w:r>
          </w:p>
        </w:tc>
        <w:tc>
          <w:tcPr>
            <w:tcW w:w="935" w:type="dxa"/>
            <w:tcBorders>
              <w:top w:val="nil"/>
              <w:left w:val="nil"/>
              <w:bottom w:val="single" w:sz="12"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555" w:type="dxa"/>
            <w:tcBorders>
              <w:top w:val="nil"/>
              <w:left w:val="nil"/>
              <w:bottom w:val="single" w:sz="12"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072" w:type="dxa"/>
            <w:tcBorders>
              <w:top w:val="nil"/>
              <w:left w:val="nil"/>
              <w:bottom w:val="single" w:sz="12"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007"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Activa/investeringen</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Nee</w:t>
            </w:r>
          </w:p>
        </w:tc>
        <w:tc>
          <w:tcPr>
            <w:tcW w:w="1007"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Afschrijvingstermijn wordt automatisch bepaald</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Afschrijvingen boeken in Exact</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Inkoopfactuur uit Exact/ DB</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Activa labelen naar </w:t>
            </w:r>
            <w:proofErr w:type="spellStart"/>
            <w:r w:rsidRPr="004F494D">
              <w:rPr>
                <w:rFonts w:ascii="Arial" w:eastAsia="Times New Roman" w:hAnsi="Arial" w:cs="Arial"/>
                <w:color w:val="000000"/>
                <w:sz w:val="20"/>
                <w:szCs w:val="20"/>
                <w:lang w:eastAsia="nl-NL"/>
              </w:rPr>
              <w:t>cost</w:t>
            </w:r>
            <w:proofErr w:type="spellEnd"/>
            <w:r w:rsidRPr="004F494D">
              <w:rPr>
                <w:rFonts w:ascii="Arial" w:eastAsia="Times New Roman" w:hAnsi="Arial" w:cs="Arial"/>
                <w:color w:val="000000"/>
                <w:sz w:val="20"/>
                <w:szCs w:val="20"/>
                <w:lang w:eastAsia="nl-NL"/>
              </w:rPr>
              <w:t>-center</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9</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0,80</w:t>
            </w:r>
          </w:p>
        </w:tc>
        <w:tc>
          <w:tcPr>
            <w:tcW w:w="1072" w:type="dxa"/>
            <w:tcBorders>
              <w:top w:val="nil"/>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Onderhoudsplanning</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Nee</w:t>
            </w: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Nee</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Componenten methode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0,00</w:t>
            </w:r>
          </w:p>
        </w:tc>
        <w:tc>
          <w:tcPr>
            <w:tcW w:w="1072" w:type="dxa"/>
            <w:tcBorders>
              <w:top w:val="nil"/>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Vastgoed (</w:t>
            </w:r>
            <w:proofErr w:type="spellStart"/>
            <w:r w:rsidRPr="004F494D">
              <w:rPr>
                <w:rFonts w:ascii="Arial" w:eastAsia="Times New Roman" w:hAnsi="Arial" w:cs="Arial"/>
                <w:b/>
                <w:bCs/>
                <w:color w:val="000000"/>
                <w:sz w:val="20"/>
                <w:szCs w:val="20"/>
                <w:lang w:eastAsia="nl-NL"/>
              </w:rPr>
              <w:t>impairment</w:t>
            </w:r>
            <w:proofErr w:type="spellEnd"/>
            <w:r w:rsidRPr="004F494D">
              <w:rPr>
                <w:rFonts w:ascii="Arial" w:eastAsia="Times New Roman" w:hAnsi="Arial" w:cs="Arial"/>
                <w:b/>
                <w:bCs/>
                <w:color w:val="000000"/>
                <w:sz w:val="20"/>
                <w:szCs w:val="20"/>
                <w:lang w:eastAsia="nl-NL"/>
              </w:rPr>
              <w:t>)</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60"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01"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Bevat het NHC-model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60"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01" w:type="dxa"/>
            <w:tcBorders>
              <w:top w:val="nil"/>
              <w:left w:val="nil"/>
              <w:bottom w:val="nil"/>
              <w:right w:val="nil"/>
            </w:tcBorders>
            <w:shd w:val="clear" w:color="auto" w:fill="auto"/>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Indexeren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60"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01"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6</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6</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60"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01"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2" w:type="dxa"/>
            <w:tcBorders>
              <w:top w:val="nil"/>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60"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01"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Meerjarenprognose</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Bevat de verschillende </w:t>
            </w:r>
            <w:proofErr w:type="spellStart"/>
            <w:r w:rsidRPr="004F494D">
              <w:rPr>
                <w:rFonts w:ascii="Arial" w:eastAsia="Times New Roman" w:hAnsi="Arial" w:cs="Arial"/>
                <w:color w:val="000000"/>
                <w:sz w:val="20"/>
                <w:szCs w:val="20"/>
                <w:lang w:eastAsia="nl-NL"/>
              </w:rPr>
              <w:t>productie-modellen</w:t>
            </w:r>
            <w:proofErr w:type="spellEnd"/>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Indexeren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Normformatie per productieonderdeel (direct)</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Onderverdeling functieniveau</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Normformatie per productieonderdeel (Indirect, facilitair en Overhead)</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of zelf  handmatig een prognose invullen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Huisvestingskosten per productieonderdeel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Andere personeelskosten (gekoppeld aan % FTE)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36</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36</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0,96</w:t>
            </w:r>
          </w:p>
        </w:tc>
        <w:tc>
          <w:tcPr>
            <w:tcW w:w="1072" w:type="dxa"/>
            <w:tcBorders>
              <w:top w:val="nil"/>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0,96</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Liquiditeitsplanning</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sz w:val="20"/>
                <w:szCs w:val="20"/>
                <w:lang w:eastAsia="nl-NL"/>
              </w:rPr>
            </w:pPr>
            <w:r w:rsidRPr="004F494D">
              <w:rPr>
                <w:rFonts w:ascii="Arial" w:eastAsia="Times New Roman" w:hAnsi="Arial" w:cs="Arial"/>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Bevat een module voor een leningenportefeuille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2" w:type="dxa"/>
            <w:tcBorders>
              <w:top w:val="nil"/>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Budget/ begroting</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Workflow ondersteuning</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Gemiddelde salariskosten vorig jaar * indexatie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Berekening sociale lasten </w:t>
            </w:r>
            <w:proofErr w:type="spellStart"/>
            <w:r w:rsidRPr="004F494D">
              <w:rPr>
                <w:rFonts w:ascii="Arial" w:eastAsia="Times New Roman" w:hAnsi="Arial" w:cs="Arial"/>
                <w:color w:val="000000"/>
                <w:sz w:val="20"/>
                <w:szCs w:val="20"/>
                <w:lang w:eastAsia="nl-NL"/>
              </w:rPr>
              <w:t>obv</w:t>
            </w:r>
            <w:proofErr w:type="spellEnd"/>
            <w:r w:rsidRPr="004F494D">
              <w:rPr>
                <w:rFonts w:ascii="Arial" w:eastAsia="Times New Roman" w:hAnsi="Arial" w:cs="Arial"/>
                <w:color w:val="000000"/>
                <w:sz w:val="20"/>
                <w:szCs w:val="20"/>
                <w:lang w:eastAsia="nl-NL"/>
              </w:rPr>
              <w:t xml:space="preserve"> vorig jaar</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Productie invoeren per productieonderdeel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16</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24</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0,83</w:t>
            </w:r>
          </w:p>
        </w:tc>
        <w:tc>
          <w:tcPr>
            <w:tcW w:w="1072"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Rapportage</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2"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07" w:type="dxa"/>
            <w:tcBorders>
              <w:top w:val="nil"/>
              <w:left w:val="single" w:sz="4" w:space="0" w:color="auto"/>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Kostprijzen</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Zelf vaststellen van de kostendrager/activiteiten.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Kostenallocatie naar financieringsstroom/productgroep</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Berekenen uit begroting of realisatie</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2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 xml:space="preserve">Bevat zowel de kostenplaatsmethode als de ABC methode </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15</w:t>
            </w:r>
          </w:p>
        </w:tc>
        <w:tc>
          <w:tcPr>
            <w:tcW w:w="1072" w:type="dxa"/>
            <w:tcBorders>
              <w:top w:val="nil"/>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21</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0,86</w:t>
            </w:r>
          </w:p>
        </w:tc>
        <w:tc>
          <w:tcPr>
            <w:tcW w:w="107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Business Cases</w:t>
            </w: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Ja</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Aan en uit kunnen zetten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i/>
                <w:iCs/>
                <w:color w:val="000000"/>
                <w:sz w:val="20"/>
                <w:szCs w:val="20"/>
                <w:lang w:eastAsia="nl-NL"/>
              </w:rPr>
            </w:pPr>
          </w:p>
        </w:tc>
        <w:tc>
          <w:tcPr>
            <w:tcW w:w="5015" w:type="dxa"/>
            <w:gridSpan w:val="2"/>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Handmatig paramaters kunnen aanpassen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555" w:type="dxa"/>
            <w:tcBorders>
              <w:top w:val="nil"/>
              <w:left w:val="single" w:sz="4" w:space="0" w:color="auto"/>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072" w:type="dxa"/>
            <w:tcBorders>
              <w:top w:val="nil"/>
              <w:left w:val="nil"/>
              <w:bottom w:val="single" w:sz="12"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Subtotaal</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single" w:sz="4" w:space="0" w:color="auto"/>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9</w:t>
            </w:r>
          </w:p>
        </w:tc>
        <w:tc>
          <w:tcPr>
            <w:tcW w:w="1072"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5</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2"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0,78</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33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4"/>
                <w:szCs w:val="24"/>
                <w:lang w:eastAsia="nl-NL"/>
              </w:rPr>
            </w:pPr>
            <w:r w:rsidRPr="004F494D">
              <w:rPr>
                <w:rFonts w:ascii="Arial" w:eastAsia="Times New Roman" w:hAnsi="Arial" w:cs="Arial"/>
                <w:b/>
                <w:bCs/>
                <w:color w:val="000000"/>
                <w:sz w:val="24"/>
                <w:szCs w:val="24"/>
                <w:lang w:eastAsia="nl-NL"/>
              </w:rPr>
              <w:t>Subtotaal Aandachtsgebieden</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4"/>
                <w:szCs w:val="24"/>
                <w:lang w:eastAsia="nl-NL"/>
              </w:rPr>
            </w:pPr>
          </w:p>
        </w:tc>
        <w:tc>
          <w:tcPr>
            <w:tcW w:w="155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0,89</w:t>
            </w:r>
          </w:p>
        </w:tc>
        <w:tc>
          <w:tcPr>
            <w:tcW w:w="1072" w:type="dxa"/>
            <w:tcBorders>
              <w:top w:val="single" w:sz="4" w:space="0" w:color="auto"/>
              <w:left w:val="nil"/>
              <w:bottom w:val="double" w:sz="6"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0,83</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015" w:type="dxa"/>
            <w:gridSpan w:val="2"/>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935"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555" w:type="dxa"/>
            <w:tcBorders>
              <w:top w:val="nil"/>
              <w:left w:val="nil"/>
              <w:bottom w:val="single" w:sz="4"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2"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330"/>
        </w:trPr>
        <w:tc>
          <w:tcPr>
            <w:tcW w:w="14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5161" w:type="dxa"/>
            <w:gridSpan w:val="3"/>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4"/>
                <w:szCs w:val="24"/>
                <w:lang w:eastAsia="nl-NL"/>
              </w:rPr>
            </w:pPr>
            <w:r w:rsidRPr="004F494D">
              <w:rPr>
                <w:rFonts w:ascii="Arial" w:eastAsia="Times New Roman" w:hAnsi="Arial" w:cs="Arial"/>
                <w:b/>
                <w:bCs/>
                <w:color w:val="000000"/>
                <w:sz w:val="24"/>
                <w:szCs w:val="24"/>
                <w:lang w:eastAsia="nl-NL"/>
              </w:rPr>
              <w:t>Totaal cijfer</w:t>
            </w:r>
          </w:p>
        </w:tc>
        <w:tc>
          <w:tcPr>
            <w:tcW w:w="935"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4"/>
                <w:szCs w:val="24"/>
                <w:lang w:eastAsia="nl-NL"/>
              </w:rPr>
            </w:pPr>
          </w:p>
        </w:tc>
        <w:tc>
          <w:tcPr>
            <w:tcW w:w="155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0,90</w:t>
            </w:r>
          </w:p>
        </w:tc>
        <w:tc>
          <w:tcPr>
            <w:tcW w:w="1072" w:type="dxa"/>
            <w:tcBorders>
              <w:top w:val="single" w:sz="4" w:space="0" w:color="auto"/>
              <w:left w:val="nil"/>
              <w:bottom w:val="single" w:sz="8" w:space="0" w:color="auto"/>
              <w:right w:val="single" w:sz="4" w:space="0" w:color="auto"/>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0,84</w:t>
            </w:r>
          </w:p>
        </w:tc>
        <w:tc>
          <w:tcPr>
            <w:tcW w:w="1007"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bl>
    <w:p w:rsidR="00CD4122" w:rsidRPr="004F494D" w:rsidRDefault="00CD4122">
      <w:pPr>
        <w:rPr>
          <w:rFonts w:ascii="Arial" w:eastAsiaTheme="majorEastAsia" w:hAnsi="Arial" w:cs="Arial"/>
          <w:b/>
          <w:bCs/>
          <w:color w:val="365F91" w:themeColor="accent1" w:themeShade="BF"/>
          <w:sz w:val="28"/>
          <w:szCs w:val="28"/>
        </w:rPr>
      </w:pPr>
    </w:p>
    <w:p w:rsidR="00CD4122" w:rsidRPr="004F494D" w:rsidRDefault="00CD4122">
      <w:pPr>
        <w:rPr>
          <w:rFonts w:ascii="Arial" w:eastAsiaTheme="majorEastAsia" w:hAnsi="Arial" w:cs="Arial"/>
          <w:b/>
          <w:bCs/>
          <w:color w:val="365F91" w:themeColor="accent1" w:themeShade="BF"/>
          <w:sz w:val="28"/>
          <w:szCs w:val="28"/>
        </w:rPr>
      </w:pPr>
      <w:r w:rsidRPr="004F494D">
        <w:rPr>
          <w:rFonts w:ascii="Arial" w:eastAsiaTheme="majorEastAsia" w:hAnsi="Arial" w:cs="Arial"/>
          <w:b/>
          <w:bCs/>
          <w:color w:val="365F91" w:themeColor="accent1" w:themeShade="BF"/>
          <w:sz w:val="28"/>
          <w:szCs w:val="28"/>
        </w:rPr>
        <w:br w:type="page"/>
      </w:r>
    </w:p>
    <w:tbl>
      <w:tblPr>
        <w:tblW w:w="7516" w:type="dxa"/>
        <w:tblInd w:w="70" w:type="dxa"/>
        <w:tblCellMar>
          <w:left w:w="70" w:type="dxa"/>
          <w:right w:w="70" w:type="dxa"/>
        </w:tblCellMar>
        <w:tblLook w:val="04A0" w:firstRow="1" w:lastRow="0" w:firstColumn="1" w:lastColumn="0" w:noHBand="0" w:noVBand="1"/>
      </w:tblPr>
      <w:tblGrid>
        <w:gridCol w:w="2041"/>
        <w:gridCol w:w="2264"/>
        <w:gridCol w:w="716"/>
        <w:gridCol w:w="1076"/>
        <w:gridCol w:w="252"/>
        <w:gridCol w:w="1330"/>
      </w:tblGrid>
      <w:tr w:rsidR="00CD4122" w:rsidRPr="004F494D" w:rsidTr="00CD4122">
        <w:trPr>
          <w:trHeight w:val="25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Algemeen</w:t>
            </w:r>
            <w:r w:rsidR="00F83EC3">
              <w:rPr>
                <w:rFonts w:ascii="Arial" w:eastAsia="Times New Roman" w:hAnsi="Arial" w:cs="Arial"/>
                <w:b/>
                <w:bCs/>
                <w:color w:val="000000"/>
                <w:sz w:val="20"/>
                <w:szCs w:val="20"/>
                <w:lang w:eastAsia="nl-NL"/>
              </w:rPr>
              <w:t xml:space="preserve"> </w:t>
            </w:r>
            <w:r w:rsidR="00F83EC3" w:rsidRPr="004F494D">
              <w:rPr>
                <w:rFonts w:ascii="Arial" w:eastAsia="Times New Roman" w:hAnsi="Arial" w:cs="Arial"/>
                <w:color w:val="000000"/>
                <w:sz w:val="20"/>
                <w:szCs w:val="20"/>
                <w:lang w:eastAsia="nl-NL"/>
              </w:rPr>
              <w:t>60%</w:t>
            </w: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1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Gebruikers</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single" w:sz="4" w:space="0" w:color="auto"/>
              <w:left w:val="single" w:sz="4" w:space="0" w:color="auto"/>
              <w:bottom w:val="nil"/>
              <w:right w:val="nil"/>
            </w:tcBorders>
            <w:shd w:val="clear" w:color="000000" w:fill="FF0000"/>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0</w:t>
            </w:r>
          </w:p>
        </w:tc>
        <w:tc>
          <w:tcPr>
            <w:tcW w:w="1236" w:type="dxa"/>
            <w:tcBorders>
              <w:top w:val="single" w:sz="4" w:space="0" w:color="auto"/>
              <w:left w:val="nil"/>
              <w:bottom w:val="nil"/>
              <w:right w:val="single" w:sz="4" w:space="0" w:color="auto"/>
            </w:tcBorders>
            <w:shd w:val="clear" w:color="000000" w:fill="FF0000"/>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Onvoldoende</w:t>
            </w:r>
          </w:p>
        </w:tc>
      </w:tr>
      <w:tr w:rsidR="00CD4122" w:rsidRPr="004F494D" w:rsidTr="00CD4122">
        <w:trPr>
          <w:trHeight w:val="51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Flexibiliteit</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14%</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single" w:sz="4" w:space="0" w:color="auto"/>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w:t>
            </w:r>
          </w:p>
        </w:tc>
        <w:tc>
          <w:tcPr>
            <w:tcW w:w="1236"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Matig</w:t>
            </w:r>
          </w:p>
        </w:tc>
      </w:tr>
      <w:tr w:rsidR="00CD4122" w:rsidRPr="004F494D" w:rsidTr="00CD4122">
        <w:trPr>
          <w:trHeight w:val="25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Randvoorwaarde</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12%</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single" w:sz="4" w:space="0" w:color="auto"/>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w:t>
            </w:r>
          </w:p>
        </w:tc>
        <w:tc>
          <w:tcPr>
            <w:tcW w:w="1236" w:type="dxa"/>
            <w:tcBorders>
              <w:top w:val="nil"/>
              <w:left w:val="nil"/>
              <w:bottom w:val="nil"/>
              <w:right w:val="single" w:sz="4" w:space="0" w:color="auto"/>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Voldoende</w:t>
            </w:r>
          </w:p>
        </w:tc>
      </w:tr>
      <w:tr w:rsidR="00CD4122" w:rsidRPr="004F494D" w:rsidTr="00CD4122">
        <w:trPr>
          <w:trHeight w:val="102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Beheer</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single" w:sz="4" w:space="0" w:color="auto"/>
              <w:bottom w:val="single" w:sz="4" w:space="0" w:color="auto"/>
              <w:right w:val="nil"/>
            </w:tcBorders>
            <w:shd w:val="clear" w:color="000000" w:fill="92D050"/>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3</w:t>
            </w:r>
          </w:p>
        </w:tc>
        <w:tc>
          <w:tcPr>
            <w:tcW w:w="1236" w:type="dxa"/>
            <w:tcBorders>
              <w:top w:val="nil"/>
              <w:left w:val="nil"/>
              <w:bottom w:val="single" w:sz="4" w:space="0" w:color="auto"/>
              <w:right w:val="single" w:sz="4" w:space="0" w:color="auto"/>
            </w:tcBorders>
            <w:shd w:val="clear" w:color="000000" w:fill="92D050"/>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Goed</w:t>
            </w:r>
          </w:p>
        </w:tc>
      </w:tr>
      <w:tr w:rsidR="00CD4122" w:rsidRPr="004F494D" w:rsidTr="00CD4122">
        <w:trPr>
          <w:trHeight w:val="79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Toekomstbestendigheid</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6%</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102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Signalering</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Functionaliteit</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Leverancier</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Implementatie</w:t>
            </w: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2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single" w:sz="4" w:space="0" w:color="auto"/>
              <w:left w:val="nil"/>
              <w:bottom w:val="double" w:sz="6"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Subtotaal</w:t>
            </w:r>
          </w:p>
        </w:tc>
        <w:tc>
          <w:tcPr>
            <w:tcW w:w="716" w:type="dxa"/>
            <w:tcBorders>
              <w:top w:val="single" w:sz="4" w:space="0" w:color="auto"/>
              <w:left w:val="nil"/>
              <w:bottom w:val="double" w:sz="6"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52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Aandachtsgebieden</w:t>
            </w:r>
          </w:p>
        </w:tc>
        <w:tc>
          <w:tcPr>
            <w:tcW w:w="2216" w:type="dxa"/>
            <w:tcBorders>
              <w:top w:val="nil"/>
              <w:left w:val="nil"/>
              <w:bottom w:val="nil"/>
              <w:right w:val="nil"/>
            </w:tcBorders>
            <w:shd w:val="clear" w:color="auto" w:fill="auto"/>
            <w:noWrap/>
            <w:vAlign w:val="bottom"/>
            <w:hideMark/>
          </w:tcPr>
          <w:p w:rsidR="00CD4122" w:rsidRPr="004F494D" w:rsidRDefault="00F83EC3"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color w:val="000000"/>
                <w:sz w:val="20"/>
                <w:szCs w:val="20"/>
                <w:lang w:eastAsia="nl-NL"/>
              </w:rPr>
              <w:t>40%</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Activa/investeringen</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8%</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Onderhoudsplanning</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5%</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proofErr w:type="spellStart"/>
            <w:r w:rsidRPr="004F494D">
              <w:rPr>
                <w:rFonts w:ascii="Arial" w:eastAsia="Times New Roman" w:hAnsi="Arial" w:cs="Arial"/>
                <w:color w:val="000000"/>
                <w:sz w:val="20"/>
                <w:szCs w:val="20"/>
                <w:lang w:eastAsia="nl-NL"/>
              </w:rPr>
              <w:t>Impairment</w:t>
            </w:r>
            <w:proofErr w:type="spellEnd"/>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11%</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F83EC3" w:rsidRDefault="008339DD" w:rsidP="00CD4122">
            <w:pPr>
              <w:spacing w:after="0" w:line="240" w:lineRule="auto"/>
              <w:rPr>
                <w:rFonts w:ascii="Arial" w:eastAsia="Times New Roman" w:hAnsi="Arial" w:cs="Arial"/>
                <w:color w:val="000000"/>
                <w:sz w:val="20"/>
                <w:szCs w:val="20"/>
                <w:lang w:eastAsia="nl-NL"/>
              </w:rPr>
            </w:pPr>
            <w:r w:rsidRPr="00F83EC3">
              <w:rPr>
                <w:rFonts w:ascii="Arial" w:eastAsia="Times New Roman" w:hAnsi="Arial" w:cs="Arial"/>
                <w:color w:val="000000"/>
                <w:sz w:val="20"/>
                <w:szCs w:val="20"/>
                <w:lang w:eastAsia="nl-NL"/>
              </w:rPr>
              <w:t>Meerjarenprognose</w:t>
            </w:r>
          </w:p>
        </w:tc>
        <w:tc>
          <w:tcPr>
            <w:tcW w:w="716" w:type="dxa"/>
            <w:tcBorders>
              <w:top w:val="nil"/>
              <w:left w:val="nil"/>
              <w:bottom w:val="nil"/>
              <w:right w:val="nil"/>
            </w:tcBorders>
            <w:shd w:val="clear" w:color="auto" w:fill="auto"/>
            <w:noWrap/>
            <w:hideMark/>
          </w:tcPr>
          <w:p w:rsidR="00CD4122" w:rsidRPr="00F83EC3" w:rsidRDefault="008339DD" w:rsidP="00CD4122">
            <w:pPr>
              <w:spacing w:after="0" w:line="240" w:lineRule="auto"/>
              <w:jc w:val="right"/>
              <w:rPr>
                <w:rFonts w:ascii="Arial" w:eastAsia="Times New Roman" w:hAnsi="Arial" w:cs="Arial"/>
                <w:color w:val="000000"/>
                <w:sz w:val="20"/>
                <w:szCs w:val="20"/>
                <w:lang w:eastAsia="nl-NL"/>
              </w:rPr>
            </w:pPr>
            <w:r w:rsidRPr="00F83EC3">
              <w:rPr>
                <w:rFonts w:ascii="Arial" w:eastAsia="Times New Roman" w:hAnsi="Arial" w:cs="Arial"/>
                <w:color w:val="000000"/>
                <w:sz w:val="20"/>
                <w:szCs w:val="20"/>
                <w:lang w:eastAsia="nl-NL"/>
              </w:rPr>
              <w:t>20%</w:t>
            </w:r>
          </w:p>
        </w:tc>
        <w:tc>
          <w:tcPr>
            <w:tcW w:w="1076" w:type="dxa"/>
            <w:tcBorders>
              <w:top w:val="nil"/>
              <w:left w:val="nil"/>
              <w:bottom w:val="nil"/>
              <w:right w:val="nil"/>
            </w:tcBorders>
            <w:shd w:val="clear" w:color="auto" w:fill="auto"/>
            <w:noWrap/>
            <w:vAlign w:val="bottom"/>
            <w:hideMark/>
          </w:tcPr>
          <w:p w:rsidR="00CD4122" w:rsidRPr="00F83EC3"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Liquiditeitsplanning</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7%</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5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F83EC3" w:rsidRDefault="008339DD" w:rsidP="00CD4122">
            <w:pPr>
              <w:spacing w:after="0" w:line="240" w:lineRule="auto"/>
              <w:rPr>
                <w:rFonts w:ascii="Arial" w:eastAsia="Times New Roman" w:hAnsi="Arial" w:cs="Arial"/>
                <w:color w:val="000000"/>
                <w:sz w:val="20"/>
                <w:szCs w:val="20"/>
                <w:lang w:eastAsia="nl-NL"/>
              </w:rPr>
            </w:pPr>
            <w:r w:rsidRPr="00F83EC3">
              <w:rPr>
                <w:rFonts w:ascii="Arial" w:eastAsia="Times New Roman" w:hAnsi="Arial" w:cs="Arial"/>
                <w:color w:val="000000"/>
                <w:sz w:val="20"/>
                <w:szCs w:val="20"/>
                <w:lang w:eastAsia="nl-NL"/>
              </w:rPr>
              <w:t>Budget/ begroting</w:t>
            </w:r>
          </w:p>
        </w:tc>
        <w:tc>
          <w:tcPr>
            <w:tcW w:w="716" w:type="dxa"/>
            <w:tcBorders>
              <w:top w:val="nil"/>
              <w:left w:val="nil"/>
              <w:bottom w:val="nil"/>
              <w:right w:val="nil"/>
            </w:tcBorders>
            <w:shd w:val="clear" w:color="auto" w:fill="auto"/>
            <w:noWrap/>
            <w:hideMark/>
          </w:tcPr>
          <w:p w:rsidR="00CD4122" w:rsidRPr="00F83EC3" w:rsidRDefault="008339DD" w:rsidP="00CD4122">
            <w:pPr>
              <w:spacing w:after="0" w:line="240" w:lineRule="auto"/>
              <w:jc w:val="right"/>
              <w:rPr>
                <w:rFonts w:ascii="Arial" w:eastAsia="Times New Roman" w:hAnsi="Arial" w:cs="Arial"/>
                <w:color w:val="000000"/>
                <w:sz w:val="20"/>
                <w:szCs w:val="20"/>
                <w:lang w:eastAsia="nl-NL"/>
              </w:rPr>
            </w:pPr>
            <w:r w:rsidRPr="00F83EC3">
              <w:rPr>
                <w:rFonts w:ascii="Arial" w:eastAsia="Times New Roman" w:hAnsi="Arial" w:cs="Arial"/>
                <w:color w:val="000000"/>
                <w:sz w:val="20"/>
                <w:szCs w:val="20"/>
                <w:lang w:eastAsia="nl-NL"/>
              </w:rPr>
              <w:t>20%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Rapportage</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9%</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Kostprijzen</w:t>
            </w:r>
          </w:p>
        </w:tc>
        <w:tc>
          <w:tcPr>
            <w:tcW w:w="716" w:type="dxa"/>
            <w:tcBorders>
              <w:top w:val="nil"/>
              <w:left w:val="nil"/>
              <w:bottom w:val="nil"/>
              <w:right w:val="nil"/>
            </w:tcBorders>
            <w:shd w:val="clear" w:color="auto" w:fill="auto"/>
            <w:noWrap/>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4%</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Business Cases</w:t>
            </w: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16%</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85"/>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single" w:sz="4" w:space="0" w:color="auto"/>
              <w:left w:val="nil"/>
              <w:bottom w:val="double" w:sz="6" w:space="0" w:color="auto"/>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Subtotaal</w:t>
            </w:r>
          </w:p>
        </w:tc>
        <w:tc>
          <w:tcPr>
            <w:tcW w:w="716" w:type="dxa"/>
            <w:tcBorders>
              <w:top w:val="single" w:sz="4" w:space="0" w:color="auto"/>
              <w:left w:val="nil"/>
              <w:bottom w:val="double" w:sz="6"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100%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27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7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r w:rsidR="00CD4122" w:rsidRPr="004F494D" w:rsidTr="00CD4122">
        <w:trPr>
          <w:trHeight w:val="780"/>
        </w:trPr>
        <w:tc>
          <w:tcPr>
            <w:tcW w:w="20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b/>
                <w:bCs/>
                <w:color w:val="000000"/>
                <w:sz w:val="20"/>
                <w:szCs w:val="20"/>
                <w:lang w:eastAsia="nl-NL"/>
              </w:rPr>
            </w:pPr>
            <w:r w:rsidRPr="004F494D">
              <w:rPr>
                <w:rFonts w:ascii="Arial" w:eastAsia="Times New Roman" w:hAnsi="Arial" w:cs="Arial"/>
                <w:b/>
                <w:bCs/>
                <w:color w:val="000000"/>
                <w:sz w:val="20"/>
                <w:szCs w:val="20"/>
                <w:lang w:eastAsia="nl-NL"/>
              </w:rPr>
              <w:t>Totaal</w:t>
            </w:r>
          </w:p>
        </w:tc>
        <w:tc>
          <w:tcPr>
            <w:tcW w:w="221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716" w:type="dxa"/>
            <w:tcBorders>
              <w:top w:val="single" w:sz="4" w:space="0" w:color="auto"/>
              <w:left w:val="nil"/>
              <w:bottom w:val="double" w:sz="6" w:space="0" w:color="auto"/>
              <w:right w:val="nil"/>
            </w:tcBorders>
            <w:shd w:val="clear" w:color="auto" w:fill="auto"/>
            <w:noWrap/>
            <w:vAlign w:val="bottom"/>
            <w:hideMark/>
          </w:tcPr>
          <w:p w:rsidR="00CD4122" w:rsidRPr="004F494D" w:rsidRDefault="00CD4122" w:rsidP="00CD4122">
            <w:pPr>
              <w:spacing w:after="0" w:line="240" w:lineRule="auto"/>
              <w:jc w:val="right"/>
              <w:rPr>
                <w:rFonts w:ascii="Arial" w:eastAsia="Times New Roman" w:hAnsi="Arial" w:cs="Arial"/>
                <w:color w:val="000000"/>
                <w:sz w:val="20"/>
                <w:szCs w:val="20"/>
                <w:lang w:eastAsia="nl-NL"/>
              </w:rPr>
            </w:pPr>
            <w:r w:rsidRPr="004F494D">
              <w:rPr>
                <w:rFonts w:ascii="Arial" w:eastAsia="Times New Roman" w:hAnsi="Arial" w:cs="Arial"/>
                <w:color w:val="000000"/>
                <w:sz w:val="20"/>
                <w:szCs w:val="20"/>
                <w:lang w:eastAsia="nl-NL"/>
              </w:rPr>
              <w:t>200%</w:t>
            </w:r>
          </w:p>
        </w:tc>
        <w:tc>
          <w:tcPr>
            <w:tcW w:w="107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c>
          <w:tcPr>
            <w:tcW w:w="1236" w:type="dxa"/>
            <w:tcBorders>
              <w:top w:val="nil"/>
              <w:left w:val="nil"/>
              <w:bottom w:val="nil"/>
              <w:right w:val="nil"/>
            </w:tcBorders>
            <w:shd w:val="clear" w:color="auto" w:fill="auto"/>
            <w:noWrap/>
            <w:vAlign w:val="bottom"/>
            <w:hideMark/>
          </w:tcPr>
          <w:p w:rsidR="00CD4122" w:rsidRPr="004F494D" w:rsidRDefault="00CD4122" w:rsidP="00CD4122">
            <w:pPr>
              <w:spacing w:after="0" w:line="240" w:lineRule="auto"/>
              <w:rPr>
                <w:rFonts w:ascii="Arial" w:eastAsia="Times New Roman" w:hAnsi="Arial" w:cs="Arial"/>
                <w:color w:val="000000"/>
                <w:sz w:val="20"/>
                <w:szCs w:val="20"/>
                <w:lang w:eastAsia="nl-NL"/>
              </w:rPr>
            </w:pPr>
          </w:p>
        </w:tc>
      </w:tr>
    </w:tbl>
    <w:p w:rsidR="00A45C5D" w:rsidRDefault="00A45C5D">
      <w:pPr>
        <w:rPr>
          <w:rFonts w:ascii="Arial" w:eastAsiaTheme="majorEastAsia" w:hAnsi="Arial" w:cs="Arial"/>
          <w:b/>
          <w:bCs/>
          <w:color w:val="365F91" w:themeColor="accent1" w:themeShade="BF"/>
          <w:sz w:val="28"/>
          <w:szCs w:val="28"/>
        </w:rPr>
      </w:pPr>
    </w:p>
    <w:p w:rsidR="00A45C5D" w:rsidRDefault="00A45C5D">
      <w:pPr>
        <w:rPr>
          <w:rFonts w:ascii="Arial" w:eastAsiaTheme="majorEastAsia" w:hAnsi="Arial" w:cs="Arial"/>
          <w:b/>
          <w:bCs/>
          <w:color w:val="365F91" w:themeColor="accent1" w:themeShade="BF"/>
          <w:sz w:val="28"/>
          <w:szCs w:val="28"/>
        </w:rPr>
      </w:pPr>
      <w:r>
        <w:rPr>
          <w:rFonts w:ascii="Arial" w:eastAsiaTheme="majorEastAsia" w:hAnsi="Arial" w:cs="Arial"/>
          <w:b/>
          <w:bCs/>
          <w:color w:val="365F91" w:themeColor="accent1" w:themeShade="BF"/>
          <w:sz w:val="28"/>
          <w:szCs w:val="28"/>
        </w:rPr>
        <w:br w:type="page"/>
      </w:r>
    </w:p>
    <w:p w:rsidR="004B6434" w:rsidRDefault="00A45C5D">
      <w:pPr>
        <w:rPr>
          <w:rFonts w:ascii="Arial" w:eastAsiaTheme="majorEastAsia" w:hAnsi="Arial" w:cs="Arial"/>
          <w:b/>
          <w:bCs/>
          <w:color w:val="365F91" w:themeColor="accent1" w:themeShade="BF"/>
          <w:sz w:val="28"/>
          <w:szCs w:val="28"/>
        </w:rPr>
      </w:pPr>
      <w:r>
        <w:rPr>
          <w:rFonts w:ascii="Arial" w:eastAsiaTheme="majorEastAsia" w:hAnsi="Arial" w:cs="Arial"/>
          <w:b/>
          <w:bCs/>
          <w:color w:val="365F91" w:themeColor="accent1" w:themeShade="BF"/>
          <w:sz w:val="28"/>
          <w:szCs w:val="28"/>
        </w:rPr>
        <w:t>Bijlage 7</w:t>
      </w:r>
    </w:p>
    <w:p w:rsidR="00A45C5D" w:rsidRPr="004F494D" w:rsidRDefault="00663C5D">
      <w:pPr>
        <w:rPr>
          <w:rFonts w:ascii="Arial" w:eastAsiaTheme="majorEastAsia" w:hAnsi="Arial" w:cs="Arial"/>
          <w:b/>
          <w:bCs/>
          <w:color w:val="365F91" w:themeColor="accent1" w:themeShade="BF"/>
          <w:sz w:val="28"/>
          <w:szCs w:val="28"/>
        </w:rPr>
      </w:pPr>
      <w:r>
        <w:rPr>
          <w:rFonts w:ascii="Arial" w:eastAsiaTheme="majorEastAsia" w:hAnsi="Arial" w:cs="Arial"/>
          <w:b/>
          <w:bCs/>
          <w:noProof/>
          <w:color w:val="365F91" w:themeColor="accent1" w:themeShade="BF"/>
          <w:sz w:val="28"/>
          <w:szCs w:val="28"/>
          <w:lang w:eastAsia="nl-NL"/>
        </w:rPr>
        <w:drawing>
          <wp:inline distT="0" distB="0" distL="0" distR="0">
            <wp:extent cx="5753100" cy="8001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3100" cy="8001000"/>
                    </a:xfrm>
                    <a:prstGeom prst="rect">
                      <a:avLst/>
                    </a:prstGeom>
                    <a:noFill/>
                    <a:ln>
                      <a:noFill/>
                    </a:ln>
                  </pic:spPr>
                </pic:pic>
              </a:graphicData>
            </a:graphic>
          </wp:inline>
        </w:drawing>
      </w:r>
    </w:p>
    <w:sectPr w:rsidR="00A45C5D" w:rsidRPr="004F494D" w:rsidSect="00E002E2">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6E" w:rsidRDefault="00543E6E" w:rsidP="009D3927">
      <w:pPr>
        <w:spacing w:after="0" w:line="240" w:lineRule="auto"/>
      </w:pPr>
      <w:r>
        <w:separator/>
      </w:r>
    </w:p>
  </w:endnote>
  <w:endnote w:type="continuationSeparator" w:id="0">
    <w:p w:rsidR="00543E6E" w:rsidRDefault="00543E6E" w:rsidP="009D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F6" w:rsidRDefault="00294CF6" w:rsidP="00D67E9C">
    <w:pPr>
      <w:pStyle w:val="Voettekst"/>
      <w:jc w:val="center"/>
      <w:rPr>
        <w:i/>
      </w:rPr>
    </w:pPr>
    <w:r>
      <w:rPr>
        <w:i/>
      </w:rPr>
      <w:ptab w:relativeTo="margin" w:alignment="center" w:leader="underscore"/>
    </w:r>
  </w:p>
  <w:p w:rsidR="00294CF6" w:rsidRDefault="00686D84" w:rsidP="00E20571">
    <w:pPr>
      <w:pStyle w:val="Voettekst"/>
      <w:jc w:val="center"/>
      <w:rPr>
        <w:i/>
      </w:rPr>
    </w:pPr>
    <w:sdt>
      <w:sdtPr>
        <w:rPr>
          <w:rFonts w:asciiTheme="minorHAnsi" w:eastAsiaTheme="majorEastAsia" w:hAnsiTheme="minorHAnsi" w:cstheme="majorBidi"/>
          <w:szCs w:val="80"/>
        </w:rPr>
        <w:alias w:val="Titel"/>
        <w:id w:val="1492566"/>
        <w:dataBinding w:prefixMappings="xmlns:ns0='http://schemas.openxmlformats.org/package/2006/metadata/core-properties' xmlns:ns1='http://purl.org/dc/elements/1.1/'" w:xpath="/ns0:coreProperties[1]/ns1:title[1]" w:storeItemID="{6C3C8BC8-F283-45AE-878A-BAB7291924A1}"/>
        <w:text/>
      </w:sdtPr>
      <w:sdtEndPr/>
      <w:sdtContent>
        <w:r w:rsidR="00294CF6">
          <w:rPr>
            <w:rFonts w:asciiTheme="minorHAnsi" w:eastAsiaTheme="majorEastAsia" w:hAnsiTheme="minorHAnsi" w:cstheme="majorBidi"/>
            <w:szCs w:val="80"/>
          </w:rPr>
          <w:t>Nut en noodzaak van strategische financiële planning.</w:t>
        </w:r>
      </w:sdtContent>
    </w:sdt>
  </w:p>
  <w:p w:rsidR="00294CF6" w:rsidRDefault="00294CF6" w:rsidP="00D67E9C">
    <w:pPr>
      <w:pStyle w:val="Voettekst"/>
      <w:jc w:val="center"/>
    </w:pPr>
    <w:r w:rsidRPr="009D3927">
      <w:rPr>
        <w:i/>
      </w:rPr>
      <w:t xml:space="preserve">W.T. van Vliet </w:t>
    </w:r>
    <w:r>
      <w:rPr>
        <w:i/>
      </w:rPr>
      <w:t>(1593219)</w:t>
    </w:r>
    <w:r w:rsidRPr="00D67E9C">
      <w:t xml:space="preserve"> </w:t>
    </w:r>
  </w:p>
  <w:sdt>
    <w:sdtPr>
      <w:id w:val="1492487"/>
      <w:docPartObj>
        <w:docPartGallery w:val="Page Numbers (Bottom of Page)"/>
        <w:docPartUnique/>
      </w:docPartObj>
    </w:sdtPr>
    <w:sdtEndPr/>
    <w:sdtContent>
      <w:p w:rsidR="00294CF6" w:rsidRDefault="00686D84" w:rsidP="00805DD3">
        <w:pPr>
          <w:pStyle w:val="Voettekst"/>
          <w:ind w:left="4536" w:firstLine="3960"/>
          <w:jc w:val="center"/>
        </w:pPr>
        <w:r>
          <w:fldChar w:fldCharType="begin"/>
        </w:r>
        <w:r>
          <w:instrText xml:space="preserve"> PAGE   \* MERGEFORMAT </w:instrText>
        </w:r>
        <w:r>
          <w:fldChar w:fldCharType="separate"/>
        </w:r>
        <w:r>
          <w:rPr>
            <w:noProof/>
          </w:rPr>
          <w:t>45</w:t>
        </w:r>
        <w:r>
          <w:rPr>
            <w:noProof/>
          </w:rPr>
          <w:fldChar w:fldCharType="end"/>
        </w:r>
      </w:p>
    </w:sdtContent>
  </w:sdt>
  <w:p w:rsidR="00294CF6" w:rsidRDefault="00294CF6" w:rsidP="00E20571">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6E" w:rsidRDefault="00543E6E" w:rsidP="009D3927">
      <w:pPr>
        <w:spacing w:after="0" w:line="240" w:lineRule="auto"/>
      </w:pPr>
      <w:r>
        <w:separator/>
      </w:r>
    </w:p>
  </w:footnote>
  <w:footnote w:type="continuationSeparator" w:id="0">
    <w:p w:rsidR="00543E6E" w:rsidRDefault="00543E6E" w:rsidP="009D3927">
      <w:pPr>
        <w:spacing w:after="0" w:line="240" w:lineRule="auto"/>
      </w:pPr>
      <w:r>
        <w:continuationSeparator/>
      </w:r>
    </w:p>
  </w:footnote>
  <w:footnote w:id="1">
    <w:p w:rsidR="00294CF6" w:rsidRDefault="00294CF6">
      <w:pPr>
        <w:pStyle w:val="Voetnoottekst"/>
      </w:pPr>
      <w:r>
        <w:rPr>
          <w:rStyle w:val="Voetnootmarkering"/>
        </w:rPr>
        <w:footnoteRef/>
      </w:r>
      <w:r>
        <w:t xml:space="preserve"> </w:t>
      </w:r>
      <w:proofErr w:type="spellStart"/>
      <w:r>
        <w:t>Zie</w:t>
      </w:r>
      <w:proofErr w:type="spellEnd"/>
      <w:r>
        <w:t xml:space="preserve"> </w:t>
      </w:r>
      <w:proofErr w:type="spellStart"/>
      <w:r>
        <w:t>lijst</w:t>
      </w:r>
      <w:proofErr w:type="spellEnd"/>
      <w:r>
        <w:t xml:space="preserve"> </w:t>
      </w:r>
      <w:proofErr w:type="spellStart"/>
      <w:r>
        <w:t>afkortingen</w:t>
      </w:r>
      <w:proofErr w:type="spellEnd"/>
      <w:r>
        <w:t xml:space="preserve"> </w:t>
      </w:r>
      <w:proofErr w:type="spellStart"/>
      <w:r>
        <w:t>blz</w:t>
      </w:r>
      <w:proofErr w:type="spellEnd"/>
      <w:r>
        <w:t xml:space="preserve">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17"/>
    <w:multiLevelType w:val="hybridMultilevel"/>
    <w:tmpl w:val="9F62F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E4B42"/>
    <w:multiLevelType w:val="hybridMultilevel"/>
    <w:tmpl w:val="AF70DD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974AEE"/>
    <w:multiLevelType w:val="hybridMultilevel"/>
    <w:tmpl w:val="A26C8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46186A"/>
    <w:multiLevelType w:val="hybridMultilevel"/>
    <w:tmpl w:val="3EC8E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6931BD"/>
    <w:multiLevelType w:val="hybridMultilevel"/>
    <w:tmpl w:val="BBE267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5CC62F0"/>
    <w:multiLevelType w:val="hybridMultilevel"/>
    <w:tmpl w:val="DDC2DB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8E79E7"/>
    <w:multiLevelType w:val="multilevel"/>
    <w:tmpl w:val="E9C6D0A2"/>
    <w:lvl w:ilvl="0">
      <w:start w:val="1"/>
      <w:numFmt w:val="decimal"/>
      <w:pStyle w:val="Kop1"/>
      <w:suff w:val="space"/>
      <w:lvlText w:val="Hoofdstuk %1"/>
      <w:lvlJc w:val="left"/>
      <w:pPr>
        <w:ind w:left="1419"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7">
    <w:nsid w:val="181818F4"/>
    <w:multiLevelType w:val="hybridMultilevel"/>
    <w:tmpl w:val="76226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0C419B"/>
    <w:multiLevelType w:val="hybridMultilevel"/>
    <w:tmpl w:val="1270A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7C1E8C"/>
    <w:multiLevelType w:val="hybridMultilevel"/>
    <w:tmpl w:val="A5FA0D8A"/>
    <w:lvl w:ilvl="0" w:tplc="04130001">
      <w:start w:val="1"/>
      <w:numFmt w:val="bullet"/>
      <w:lvlText w:val=""/>
      <w:lvlJc w:val="left"/>
      <w:pPr>
        <w:ind w:left="720" w:hanging="360"/>
      </w:pPr>
      <w:rPr>
        <w:rFonts w:ascii="Symbol" w:hAnsi="Symbol" w:hint="default"/>
      </w:rPr>
    </w:lvl>
    <w:lvl w:ilvl="1" w:tplc="70E0D612">
      <w:start w:val="1"/>
      <w:numFmt w:val="bullet"/>
      <w:lvlText w:val="o"/>
      <w:lvlJc w:val="left"/>
      <w:pPr>
        <w:ind w:left="1440" w:hanging="360"/>
      </w:pPr>
      <w:rPr>
        <w:rFonts w:ascii="Courier New" w:hAnsi="Courier New" w:cs="Courier New" w:hint="default"/>
        <w:color w:val="95B3D7" w:themeColor="accent1"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162C43"/>
    <w:multiLevelType w:val="hybridMultilevel"/>
    <w:tmpl w:val="7046B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5C77F2"/>
    <w:multiLevelType w:val="hybridMultilevel"/>
    <w:tmpl w:val="8C54D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78AF22E">
      <w:numFmt w:val="bullet"/>
      <w:lvlText w:val="-"/>
      <w:lvlJc w:val="left"/>
      <w:pPr>
        <w:ind w:left="2160" w:hanging="360"/>
      </w:pPr>
      <w:rPr>
        <w:rFonts w:ascii="Arial" w:eastAsiaTheme="minorEastAsia"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8058FC"/>
    <w:multiLevelType w:val="hybridMultilevel"/>
    <w:tmpl w:val="64EA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BC4067"/>
    <w:multiLevelType w:val="hybridMultilevel"/>
    <w:tmpl w:val="1EC85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433897"/>
    <w:multiLevelType w:val="hybridMultilevel"/>
    <w:tmpl w:val="54F6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A170D0"/>
    <w:multiLevelType w:val="hybridMultilevel"/>
    <w:tmpl w:val="388A686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5F04187"/>
    <w:multiLevelType w:val="hybridMultilevel"/>
    <w:tmpl w:val="255C8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9F7500C"/>
    <w:multiLevelType w:val="hybridMultilevel"/>
    <w:tmpl w:val="DACED3D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511F4EF3"/>
    <w:multiLevelType w:val="hybridMultilevel"/>
    <w:tmpl w:val="F0545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8C6AC2"/>
    <w:multiLevelType w:val="hybridMultilevel"/>
    <w:tmpl w:val="C5C0F26C"/>
    <w:lvl w:ilvl="0" w:tplc="77C2E8CC">
      <w:start w:val="1"/>
      <w:numFmt w:val="decimal"/>
      <w:lvlText w:val="%1."/>
      <w:lvlJc w:val="left"/>
      <w:pPr>
        <w:ind w:left="720" w:hanging="360"/>
      </w:pPr>
      <w:rPr>
        <w:rFonts w:ascii="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978AF22E">
      <w:numFmt w:val="bullet"/>
      <w:lvlText w:val="-"/>
      <w:lvlJc w:val="left"/>
      <w:pPr>
        <w:ind w:left="2160" w:hanging="360"/>
      </w:pPr>
      <w:rPr>
        <w:rFonts w:ascii="Arial" w:eastAsiaTheme="minorEastAsia"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EE5B65"/>
    <w:multiLevelType w:val="hybridMultilevel"/>
    <w:tmpl w:val="D3223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0F3FF5"/>
    <w:multiLevelType w:val="hybridMultilevel"/>
    <w:tmpl w:val="C8E23580"/>
    <w:lvl w:ilvl="0" w:tplc="2826AEE6">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E17943"/>
    <w:multiLevelType w:val="hybridMultilevel"/>
    <w:tmpl w:val="A09E6F8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3">
    <w:nsid w:val="69617806"/>
    <w:multiLevelType w:val="hybridMultilevel"/>
    <w:tmpl w:val="045EE5BA"/>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B917261"/>
    <w:multiLevelType w:val="hybridMultilevel"/>
    <w:tmpl w:val="0CD0D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582938"/>
    <w:multiLevelType w:val="hybridMultilevel"/>
    <w:tmpl w:val="EA240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C583B43"/>
    <w:multiLevelType w:val="hybridMultilevel"/>
    <w:tmpl w:val="6C905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624F88"/>
    <w:multiLevelType w:val="hybridMultilevel"/>
    <w:tmpl w:val="DA1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C67EAD"/>
    <w:multiLevelType w:val="hybridMultilevel"/>
    <w:tmpl w:val="72D251B6"/>
    <w:lvl w:ilvl="0" w:tplc="02389898">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A764B3"/>
    <w:multiLevelType w:val="hybridMultilevel"/>
    <w:tmpl w:val="E716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805AAE"/>
    <w:multiLevelType w:val="hybridMultilevel"/>
    <w:tmpl w:val="0EAE6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8"/>
  </w:num>
  <w:num w:numId="5">
    <w:abstractNumId w:val="26"/>
  </w:num>
  <w:num w:numId="6">
    <w:abstractNumId w:val="12"/>
  </w:num>
  <w:num w:numId="7">
    <w:abstractNumId w:val="8"/>
  </w:num>
  <w:num w:numId="8">
    <w:abstractNumId w:val="29"/>
  </w:num>
  <w:num w:numId="9">
    <w:abstractNumId w:val="1"/>
  </w:num>
  <w:num w:numId="10">
    <w:abstractNumId w:val="3"/>
  </w:num>
  <w:num w:numId="11">
    <w:abstractNumId w:val="2"/>
  </w:num>
  <w:num w:numId="12">
    <w:abstractNumId w:val="14"/>
  </w:num>
  <w:num w:numId="13">
    <w:abstractNumId w:val="24"/>
  </w:num>
  <w:num w:numId="14">
    <w:abstractNumId w:val="22"/>
  </w:num>
  <w:num w:numId="15">
    <w:abstractNumId w:val="25"/>
  </w:num>
  <w:num w:numId="16">
    <w:abstractNumId w:val="27"/>
  </w:num>
  <w:num w:numId="17">
    <w:abstractNumId w:val="5"/>
  </w:num>
  <w:num w:numId="18">
    <w:abstractNumId w:val="7"/>
  </w:num>
  <w:num w:numId="19">
    <w:abstractNumId w:val="30"/>
  </w:num>
  <w:num w:numId="20">
    <w:abstractNumId w:val="23"/>
  </w:num>
  <w:num w:numId="21">
    <w:abstractNumId w:val="21"/>
  </w:num>
  <w:num w:numId="22">
    <w:abstractNumId w:val="10"/>
  </w:num>
  <w:num w:numId="23">
    <w:abstractNumId w:val="28"/>
  </w:num>
  <w:num w:numId="24">
    <w:abstractNumId w:val="20"/>
  </w:num>
  <w:num w:numId="25">
    <w:abstractNumId w:val="0"/>
  </w:num>
  <w:num w:numId="26">
    <w:abstractNumId w:val="4"/>
  </w:num>
  <w:num w:numId="27">
    <w:abstractNumId w:val="13"/>
  </w:num>
  <w:num w:numId="28">
    <w:abstractNumId w:val="19"/>
  </w:num>
  <w:num w:numId="29">
    <w:abstractNumId w:val="17"/>
  </w:num>
  <w:num w:numId="30">
    <w:abstractNumId w:val="15"/>
  </w:num>
  <w:num w:numId="3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37"/>
    <w:rsid w:val="00000363"/>
    <w:rsid w:val="00010B4E"/>
    <w:rsid w:val="00015E46"/>
    <w:rsid w:val="0002656F"/>
    <w:rsid w:val="00035E12"/>
    <w:rsid w:val="00036C8D"/>
    <w:rsid w:val="00044D9A"/>
    <w:rsid w:val="0004737D"/>
    <w:rsid w:val="00053C06"/>
    <w:rsid w:val="00056B60"/>
    <w:rsid w:val="00056F66"/>
    <w:rsid w:val="00072ADE"/>
    <w:rsid w:val="00080A8C"/>
    <w:rsid w:val="000A50C8"/>
    <w:rsid w:val="000B259C"/>
    <w:rsid w:val="000C1803"/>
    <w:rsid w:val="000D1A16"/>
    <w:rsid w:val="00101B4F"/>
    <w:rsid w:val="00101D66"/>
    <w:rsid w:val="001029A3"/>
    <w:rsid w:val="0010528F"/>
    <w:rsid w:val="00113494"/>
    <w:rsid w:val="00116167"/>
    <w:rsid w:val="00126035"/>
    <w:rsid w:val="001335D8"/>
    <w:rsid w:val="0015343C"/>
    <w:rsid w:val="00155D82"/>
    <w:rsid w:val="00181D68"/>
    <w:rsid w:val="001A3C65"/>
    <w:rsid w:val="001A7CF9"/>
    <w:rsid w:val="001C3FEB"/>
    <w:rsid w:val="001D6C50"/>
    <w:rsid w:val="001D6ED9"/>
    <w:rsid w:val="001E009B"/>
    <w:rsid w:val="001E2884"/>
    <w:rsid w:val="001F6312"/>
    <w:rsid w:val="00231748"/>
    <w:rsid w:val="00231984"/>
    <w:rsid w:val="00235F11"/>
    <w:rsid w:val="0023782A"/>
    <w:rsid w:val="00237AAF"/>
    <w:rsid w:val="00256760"/>
    <w:rsid w:val="002568EC"/>
    <w:rsid w:val="00257023"/>
    <w:rsid w:val="0026172A"/>
    <w:rsid w:val="00262C61"/>
    <w:rsid w:val="002647AA"/>
    <w:rsid w:val="002724B2"/>
    <w:rsid w:val="002752DD"/>
    <w:rsid w:val="00277FE4"/>
    <w:rsid w:val="002801A0"/>
    <w:rsid w:val="00293B89"/>
    <w:rsid w:val="00294CF6"/>
    <w:rsid w:val="002A4A69"/>
    <w:rsid w:val="002B1B9B"/>
    <w:rsid w:val="002B4CC0"/>
    <w:rsid w:val="002D4938"/>
    <w:rsid w:val="002D4E7B"/>
    <w:rsid w:val="002F6B9F"/>
    <w:rsid w:val="00307C2D"/>
    <w:rsid w:val="00312419"/>
    <w:rsid w:val="003231D3"/>
    <w:rsid w:val="00335BC3"/>
    <w:rsid w:val="003451FB"/>
    <w:rsid w:val="00350774"/>
    <w:rsid w:val="003626B5"/>
    <w:rsid w:val="003640E5"/>
    <w:rsid w:val="00374893"/>
    <w:rsid w:val="00375B97"/>
    <w:rsid w:val="00395262"/>
    <w:rsid w:val="003959B0"/>
    <w:rsid w:val="00396A40"/>
    <w:rsid w:val="003B3A2C"/>
    <w:rsid w:val="003D0288"/>
    <w:rsid w:val="003D1190"/>
    <w:rsid w:val="003E59FE"/>
    <w:rsid w:val="003F0CBC"/>
    <w:rsid w:val="003F5B10"/>
    <w:rsid w:val="003F642D"/>
    <w:rsid w:val="00421226"/>
    <w:rsid w:val="00422EAC"/>
    <w:rsid w:val="00423758"/>
    <w:rsid w:val="004262BF"/>
    <w:rsid w:val="0042779B"/>
    <w:rsid w:val="00440FCD"/>
    <w:rsid w:val="00446A96"/>
    <w:rsid w:val="004540F5"/>
    <w:rsid w:val="00454ECE"/>
    <w:rsid w:val="004654C3"/>
    <w:rsid w:val="00467BF5"/>
    <w:rsid w:val="0047361E"/>
    <w:rsid w:val="00475CD4"/>
    <w:rsid w:val="004824CD"/>
    <w:rsid w:val="00485F6F"/>
    <w:rsid w:val="00490BEC"/>
    <w:rsid w:val="004A252D"/>
    <w:rsid w:val="004B6434"/>
    <w:rsid w:val="004F494D"/>
    <w:rsid w:val="004F52B6"/>
    <w:rsid w:val="00512692"/>
    <w:rsid w:val="00512CC5"/>
    <w:rsid w:val="00517C56"/>
    <w:rsid w:val="005214FF"/>
    <w:rsid w:val="00521550"/>
    <w:rsid w:val="00522C6A"/>
    <w:rsid w:val="00522D0A"/>
    <w:rsid w:val="00523646"/>
    <w:rsid w:val="00543E6E"/>
    <w:rsid w:val="005445D9"/>
    <w:rsid w:val="00561017"/>
    <w:rsid w:val="00575386"/>
    <w:rsid w:val="00576366"/>
    <w:rsid w:val="00580C1D"/>
    <w:rsid w:val="005865B7"/>
    <w:rsid w:val="005A0E3A"/>
    <w:rsid w:val="005B2E32"/>
    <w:rsid w:val="005B46E2"/>
    <w:rsid w:val="005C157F"/>
    <w:rsid w:val="005C4537"/>
    <w:rsid w:val="005C7F45"/>
    <w:rsid w:val="005E4E9D"/>
    <w:rsid w:val="005F09F1"/>
    <w:rsid w:val="005F2836"/>
    <w:rsid w:val="00604FEA"/>
    <w:rsid w:val="00605F96"/>
    <w:rsid w:val="00611D2B"/>
    <w:rsid w:val="006215A6"/>
    <w:rsid w:val="006478E6"/>
    <w:rsid w:val="006539DC"/>
    <w:rsid w:val="00661CCD"/>
    <w:rsid w:val="006636FF"/>
    <w:rsid w:val="00663C5D"/>
    <w:rsid w:val="00680412"/>
    <w:rsid w:val="00686D84"/>
    <w:rsid w:val="006A7B8E"/>
    <w:rsid w:val="006C3426"/>
    <w:rsid w:val="006C4103"/>
    <w:rsid w:val="006C73C2"/>
    <w:rsid w:val="006C7D81"/>
    <w:rsid w:val="006D3987"/>
    <w:rsid w:val="006E6458"/>
    <w:rsid w:val="00704994"/>
    <w:rsid w:val="007158FC"/>
    <w:rsid w:val="00716E3A"/>
    <w:rsid w:val="007174DC"/>
    <w:rsid w:val="00730A24"/>
    <w:rsid w:val="00735AEB"/>
    <w:rsid w:val="00754B3C"/>
    <w:rsid w:val="00771813"/>
    <w:rsid w:val="00774FE6"/>
    <w:rsid w:val="00780E6F"/>
    <w:rsid w:val="00780F53"/>
    <w:rsid w:val="00785098"/>
    <w:rsid w:val="0079336F"/>
    <w:rsid w:val="007969DD"/>
    <w:rsid w:val="007A149E"/>
    <w:rsid w:val="007A342D"/>
    <w:rsid w:val="007B5DC5"/>
    <w:rsid w:val="007B6DD5"/>
    <w:rsid w:val="007C1C2A"/>
    <w:rsid w:val="007C4E70"/>
    <w:rsid w:val="007D0709"/>
    <w:rsid w:val="007D36C3"/>
    <w:rsid w:val="007D57C0"/>
    <w:rsid w:val="007D5F37"/>
    <w:rsid w:val="007D605C"/>
    <w:rsid w:val="007D639F"/>
    <w:rsid w:val="007D7652"/>
    <w:rsid w:val="007E1097"/>
    <w:rsid w:val="007F7DEA"/>
    <w:rsid w:val="00800282"/>
    <w:rsid w:val="00805DD3"/>
    <w:rsid w:val="00826248"/>
    <w:rsid w:val="00827816"/>
    <w:rsid w:val="00830FD2"/>
    <w:rsid w:val="008339DD"/>
    <w:rsid w:val="00854961"/>
    <w:rsid w:val="0085779B"/>
    <w:rsid w:val="00862D02"/>
    <w:rsid w:val="00887CD5"/>
    <w:rsid w:val="0089330E"/>
    <w:rsid w:val="00894D8E"/>
    <w:rsid w:val="008A3CC5"/>
    <w:rsid w:val="008C305D"/>
    <w:rsid w:val="00903E83"/>
    <w:rsid w:val="009372CB"/>
    <w:rsid w:val="00950D78"/>
    <w:rsid w:val="00952C7B"/>
    <w:rsid w:val="00953BB5"/>
    <w:rsid w:val="00955E29"/>
    <w:rsid w:val="00963629"/>
    <w:rsid w:val="00970531"/>
    <w:rsid w:val="009708F5"/>
    <w:rsid w:val="00971E5D"/>
    <w:rsid w:val="009744A0"/>
    <w:rsid w:val="009A0F71"/>
    <w:rsid w:val="009C0870"/>
    <w:rsid w:val="009D247E"/>
    <w:rsid w:val="009D3927"/>
    <w:rsid w:val="009E0701"/>
    <w:rsid w:val="009F6071"/>
    <w:rsid w:val="00A1425C"/>
    <w:rsid w:val="00A26527"/>
    <w:rsid w:val="00A2712C"/>
    <w:rsid w:val="00A45C5D"/>
    <w:rsid w:val="00A65A67"/>
    <w:rsid w:val="00A66698"/>
    <w:rsid w:val="00A7088F"/>
    <w:rsid w:val="00A72CFF"/>
    <w:rsid w:val="00A839DA"/>
    <w:rsid w:val="00AA5D7B"/>
    <w:rsid w:val="00AA6BF5"/>
    <w:rsid w:val="00AB59FC"/>
    <w:rsid w:val="00AB74B3"/>
    <w:rsid w:val="00AC5355"/>
    <w:rsid w:val="00AC5C2E"/>
    <w:rsid w:val="00AF2563"/>
    <w:rsid w:val="00AF5743"/>
    <w:rsid w:val="00B038AD"/>
    <w:rsid w:val="00B335B0"/>
    <w:rsid w:val="00B34A77"/>
    <w:rsid w:val="00B44BA7"/>
    <w:rsid w:val="00B550FF"/>
    <w:rsid w:val="00B75D5C"/>
    <w:rsid w:val="00B77F8B"/>
    <w:rsid w:val="00B8604C"/>
    <w:rsid w:val="00B92242"/>
    <w:rsid w:val="00B93C91"/>
    <w:rsid w:val="00B9500F"/>
    <w:rsid w:val="00B97595"/>
    <w:rsid w:val="00BA6B16"/>
    <w:rsid w:val="00BD4855"/>
    <w:rsid w:val="00BE17B5"/>
    <w:rsid w:val="00BE17B9"/>
    <w:rsid w:val="00BE1B84"/>
    <w:rsid w:val="00BE49AD"/>
    <w:rsid w:val="00BE5C5A"/>
    <w:rsid w:val="00BF6C40"/>
    <w:rsid w:val="00C22A05"/>
    <w:rsid w:val="00C2348C"/>
    <w:rsid w:val="00C324BE"/>
    <w:rsid w:val="00C36778"/>
    <w:rsid w:val="00C40CF0"/>
    <w:rsid w:val="00C50BFD"/>
    <w:rsid w:val="00C51969"/>
    <w:rsid w:val="00C56BA7"/>
    <w:rsid w:val="00C66720"/>
    <w:rsid w:val="00C667CB"/>
    <w:rsid w:val="00C76321"/>
    <w:rsid w:val="00C81F5C"/>
    <w:rsid w:val="00C845E9"/>
    <w:rsid w:val="00C91B0A"/>
    <w:rsid w:val="00C93935"/>
    <w:rsid w:val="00CD1822"/>
    <w:rsid w:val="00CD2C0E"/>
    <w:rsid w:val="00CD4122"/>
    <w:rsid w:val="00CE3637"/>
    <w:rsid w:val="00CE792A"/>
    <w:rsid w:val="00D00326"/>
    <w:rsid w:val="00D02028"/>
    <w:rsid w:val="00D04380"/>
    <w:rsid w:val="00D0470F"/>
    <w:rsid w:val="00D04DAB"/>
    <w:rsid w:val="00D227C1"/>
    <w:rsid w:val="00D237E0"/>
    <w:rsid w:val="00D3429F"/>
    <w:rsid w:val="00D37AD2"/>
    <w:rsid w:val="00D4364B"/>
    <w:rsid w:val="00D47455"/>
    <w:rsid w:val="00D624A8"/>
    <w:rsid w:val="00D67E9C"/>
    <w:rsid w:val="00D736D5"/>
    <w:rsid w:val="00D73EDA"/>
    <w:rsid w:val="00DA0E98"/>
    <w:rsid w:val="00DA468D"/>
    <w:rsid w:val="00DC2907"/>
    <w:rsid w:val="00DC3991"/>
    <w:rsid w:val="00DD10BD"/>
    <w:rsid w:val="00DD218B"/>
    <w:rsid w:val="00DE3D7F"/>
    <w:rsid w:val="00DE4292"/>
    <w:rsid w:val="00DE5819"/>
    <w:rsid w:val="00E002E2"/>
    <w:rsid w:val="00E041CA"/>
    <w:rsid w:val="00E0574A"/>
    <w:rsid w:val="00E05A26"/>
    <w:rsid w:val="00E20571"/>
    <w:rsid w:val="00E22289"/>
    <w:rsid w:val="00E24905"/>
    <w:rsid w:val="00E44A33"/>
    <w:rsid w:val="00E47A3A"/>
    <w:rsid w:val="00E520F0"/>
    <w:rsid w:val="00E53472"/>
    <w:rsid w:val="00E568F3"/>
    <w:rsid w:val="00E742D5"/>
    <w:rsid w:val="00E75238"/>
    <w:rsid w:val="00E90BDF"/>
    <w:rsid w:val="00EA5868"/>
    <w:rsid w:val="00EE4C85"/>
    <w:rsid w:val="00EF0E11"/>
    <w:rsid w:val="00EF28DA"/>
    <w:rsid w:val="00EF59B8"/>
    <w:rsid w:val="00F06759"/>
    <w:rsid w:val="00F11269"/>
    <w:rsid w:val="00F16220"/>
    <w:rsid w:val="00F16563"/>
    <w:rsid w:val="00F22215"/>
    <w:rsid w:val="00F223BF"/>
    <w:rsid w:val="00F32EBB"/>
    <w:rsid w:val="00F40ED8"/>
    <w:rsid w:val="00F6175C"/>
    <w:rsid w:val="00F65817"/>
    <w:rsid w:val="00F65A86"/>
    <w:rsid w:val="00F7654B"/>
    <w:rsid w:val="00F80E41"/>
    <w:rsid w:val="00F83EC3"/>
    <w:rsid w:val="00F87188"/>
    <w:rsid w:val="00F97417"/>
    <w:rsid w:val="00FA6F69"/>
    <w:rsid w:val="00FB024E"/>
    <w:rsid w:val="00FB31CF"/>
    <w:rsid w:val="00FB73EA"/>
    <w:rsid w:val="00FC7466"/>
    <w:rsid w:val="00FD1AB6"/>
    <w:rsid w:val="00FE4323"/>
    <w:rsid w:val="00FE6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F37"/>
    <w:rPr>
      <w:rFonts w:ascii="Calibri" w:eastAsia="Calibri" w:hAnsi="Calibri" w:cs="Times New Roman"/>
    </w:rPr>
  </w:style>
  <w:style w:type="paragraph" w:styleId="Kop1">
    <w:name w:val="heading 1"/>
    <w:basedOn w:val="Standaard"/>
    <w:next w:val="Standaard"/>
    <w:link w:val="Kop1Char"/>
    <w:uiPriority w:val="9"/>
    <w:qFormat/>
    <w:rsid w:val="007D5F3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724B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724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724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724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724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724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724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724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F3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724B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724B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2724B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2724B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2724B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24B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24B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24B2"/>
    <w:rPr>
      <w:rFonts w:asciiTheme="majorHAnsi" w:eastAsiaTheme="majorEastAsia" w:hAnsiTheme="majorHAnsi" w:cstheme="majorBidi"/>
      <w:i/>
      <w:iCs/>
      <w:color w:val="404040" w:themeColor="text1" w:themeTint="BF"/>
      <w:sz w:val="20"/>
      <w:szCs w:val="20"/>
    </w:rPr>
  </w:style>
  <w:style w:type="paragraph" w:customStyle="1" w:styleId="Default">
    <w:name w:val="Default"/>
    <w:rsid w:val="007D5F37"/>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7D5F37"/>
    <w:pPr>
      <w:ind w:left="720"/>
      <w:contextualSpacing/>
    </w:pPr>
  </w:style>
  <w:style w:type="paragraph" w:styleId="Geenafstand">
    <w:name w:val="No Spacing"/>
    <w:link w:val="GeenafstandChar"/>
    <w:uiPriority w:val="1"/>
    <w:qFormat/>
    <w:rsid w:val="007A149E"/>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7A149E"/>
    <w:rPr>
      <w:rFonts w:eastAsiaTheme="minorEastAsia"/>
    </w:rPr>
  </w:style>
  <w:style w:type="paragraph" w:styleId="Ballontekst">
    <w:name w:val="Balloon Text"/>
    <w:basedOn w:val="Standaard"/>
    <w:link w:val="BallontekstChar"/>
    <w:uiPriority w:val="99"/>
    <w:semiHidden/>
    <w:unhideWhenUsed/>
    <w:rsid w:val="007A1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149E"/>
    <w:rPr>
      <w:rFonts w:ascii="Tahoma" w:eastAsia="Calibri" w:hAnsi="Tahoma" w:cs="Tahoma"/>
      <w:sz w:val="16"/>
      <w:szCs w:val="16"/>
    </w:rPr>
  </w:style>
  <w:style w:type="paragraph" w:styleId="Kopvaninhoudsopgave">
    <w:name w:val="TOC Heading"/>
    <w:basedOn w:val="Kop1"/>
    <w:next w:val="Standaard"/>
    <w:uiPriority w:val="39"/>
    <w:semiHidden/>
    <w:unhideWhenUsed/>
    <w:qFormat/>
    <w:rsid w:val="009D3927"/>
    <w:pPr>
      <w:outlineLvl w:val="9"/>
    </w:pPr>
  </w:style>
  <w:style w:type="paragraph" w:styleId="Inhopg1">
    <w:name w:val="toc 1"/>
    <w:basedOn w:val="Standaard"/>
    <w:next w:val="Standaard"/>
    <w:autoRedefine/>
    <w:uiPriority w:val="39"/>
    <w:unhideWhenUsed/>
    <w:rsid w:val="009D3927"/>
    <w:pPr>
      <w:spacing w:after="100"/>
    </w:pPr>
  </w:style>
  <w:style w:type="character" w:styleId="Hyperlink">
    <w:name w:val="Hyperlink"/>
    <w:basedOn w:val="Standaardalinea-lettertype"/>
    <w:uiPriority w:val="99"/>
    <w:unhideWhenUsed/>
    <w:rsid w:val="009D3927"/>
    <w:rPr>
      <w:color w:val="0000FF" w:themeColor="hyperlink"/>
      <w:u w:val="single"/>
    </w:rPr>
  </w:style>
  <w:style w:type="paragraph" w:styleId="Koptekst">
    <w:name w:val="header"/>
    <w:basedOn w:val="Standaard"/>
    <w:link w:val="KoptekstChar"/>
    <w:uiPriority w:val="99"/>
    <w:unhideWhenUsed/>
    <w:rsid w:val="009D39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3927"/>
    <w:rPr>
      <w:rFonts w:ascii="Calibri" w:eastAsia="Calibri" w:hAnsi="Calibri" w:cs="Times New Roman"/>
    </w:rPr>
  </w:style>
  <w:style w:type="paragraph" w:styleId="Voettekst">
    <w:name w:val="footer"/>
    <w:basedOn w:val="Standaard"/>
    <w:link w:val="VoettekstChar"/>
    <w:uiPriority w:val="99"/>
    <w:unhideWhenUsed/>
    <w:rsid w:val="009D39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3927"/>
    <w:rPr>
      <w:rFonts w:ascii="Calibri" w:eastAsia="Calibri" w:hAnsi="Calibri" w:cs="Times New Roman"/>
    </w:rPr>
  </w:style>
  <w:style w:type="paragraph" w:styleId="Voetnoottekst">
    <w:name w:val="footnote text"/>
    <w:basedOn w:val="Standaard"/>
    <w:link w:val="VoetnoottekstChar"/>
    <w:uiPriority w:val="99"/>
    <w:semiHidden/>
    <w:unhideWhenUsed/>
    <w:rsid w:val="00BE17B9"/>
    <w:pPr>
      <w:spacing w:after="0" w:line="240" w:lineRule="auto"/>
    </w:pPr>
    <w:rPr>
      <w:rFonts w:asciiTheme="minorHAnsi" w:eastAsiaTheme="minorEastAsia" w:hAnsiTheme="minorHAnsi" w:cstheme="minorBidi"/>
      <w:sz w:val="20"/>
      <w:szCs w:val="20"/>
      <w:lang w:val="en-US"/>
    </w:rPr>
  </w:style>
  <w:style w:type="character" w:customStyle="1" w:styleId="VoetnoottekstChar">
    <w:name w:val="Voetnoottekst Char"/>
    <w:basedOn w:val="Standaardalinea-lettertype"/>
    <w:link w:val="Voetnoottekst"/>
    <w:uiPriority w:val="99"/>
    <w:semiHidden/>
    <w:rsid w:val="00BE17B9"/>
    <w:rPr>
      <w:rFonts w:eastAsiaTheme="minorEastAsia"/>
      <w:sz w:val="20"/>
      <w:szCs w:val="20"/>
      <w:lang w:val="en-US"/>
    </w:rPr>
  </w:style>
  <w:style w:type="character" w:styleId="Voetnootmarkering">
    <w:name w:val="footnote reference"/>
    <w:basedOn w:val="Standaardalinea-lettertype"/>
    <w:uiPriority w:val="99"/>
    <w:semiHidden/>
    <w:unhideWhenUsed/>
    <w:rsid w:val="00BE17B9"/>
    <w:rPr>
      <w:vertAlign w:val="superscript"/>
    </w:rPr>
  </w:style>
  <w:style w:type="table" w:styleId="Tabelraster">
    <w:name w:val="Table Grid"/>
    <w:basedOn w:val="Standaardtabel"/>
    <w:uiPriority w:val="59"/>
    <w:rsid w:val="00F223BF"/>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F223BF"/>
    <w:rPr>
      <w:rFonts w:asciiTheme="minorHAnsi" w:eastAsiaTheme="minorEastAsia" w:hAnsiTheme="minorHAnsi" w:cstheme="minorBidi"/>
      <w:lang w:eastAsia="nl-NL"/>
    </w:rPr>
  </w:style>
  <w:style w:type="table" w:customStyle="1" w:styleId="Lichtearcering-accent11">
    <w:name w:val="Lichte arcering - accent 11"/>
    <w:basedOn w:val="Standaardtabel"/>
    <w:uiPriority w:val="60"/>
    <w:rsid w:val="00F223BF"/>
    <w:pPr>
      <w:spacing w:after="0" w:line="240" w:lineRule="auto"/>
    </w:pPr>
    <w:rPr>
      <w:rFonts w:eastAsiaTheme="minorEastAsia"/>
      <w:color w:val="365F91" w:themeColor="accent1" w:themeShade="BF"/>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hopg2">
    <w:name w:val="toc 2"/>
    <w:basedOn w:val="Standaard"/>
    <w:next w:val="Standaard"/>
    <w:autoRedefine/>
    <w:uiPriority w:val="39"/>
    <w:unhideWhenUsed/>
    <w:rsid w:val="00704994"/>
    <w:pPr>
      <w:spacing w:after="100"/>
      <w:ind w:left="220"/>
    </w:pPr>
  </w:style>
  <w:style w:type="character" w:customStyle="1" w:styleId="addmd">
    <w:name w:val="addmd"/>
    <w:basedOn w:val="Standaardalinea-lettertype"/>
    <w:rsid w:val="00E47A3A"/>
  </w:style>
  <w:style w:type="paragraph" w:styleId="Inhopg3">
    <w:name w:val="toc 3"/>
    <w:basedOn w:val="Standaard"/>
    <w:next w:val="Standaard"/>
    <w:autoRedefine/>
    <w:uiPriority w:val="39"/>
    <w:unhideWhenUsed/>
    <w:rsid w:val="00E47A3A"/>
    <w:pPr>
      <w:spacing w:after="100"/>
      <w:ind w:left="440"/>
    </w:pPr>
  </w:style>
  <w:style w:type="character" w:styleId="GevolgdeHyperlink">
    <w:name w:val="FollowedHyperlink"/>
    <w:basedOn w:val="Standaardalinea-lettertype"/>
    <w:uiPriority w:val="99"/>
    <w:semiHidden/>
    <w:unhideWhenUsed/>
    <w:rsid w:val="00D67E9C"/>
    <w:rPr>
      <w:color w:val="800080" w:themeColor="followedHyperlink"/>
      <w:u w:val="single"/>
    </w:rPr>
  </w:style>
  <w:style w:type="character" w:styleId="Verwijzingopmerking">
    <w:name w:val="annotation reference"/>
    <w:basedOn w:val="Standaardalinea-lettertype"/>
    <w:uiPriority w:val="99"/>
    <w:semiHidden/>
    <w:unhideWhenUsed/>
    <w:rsid w:val="005C7F45"/>
    <w:rPr>
      <w:sz w:val="16"/>
      <w:szCs w:val="16"/>
    </w:rPr>
  </w:style>
  <w:style w:type="paragraph" w:styleId="Tekstopmerking">
    <w:name w:val="annotation text"/>
    <w:basedOn w:val="Standaard"/>
    <w:link w:val="TekstopmerkingChar"/>
    <w:uiPriority w:val="99"/>
    <w:semiHidden/>
    <w:unhideWhenUsed/>
    <w:rsid w:val="005C7F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7F45"/>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C7F45"/>
    <w:rPr>
      <w:b/>
      <w:bCs/>
    </w:rPr>
  </w:style>
  <w:style w:type="character" w:customStyle="1" w:styleId="OnderwerpvanopmerkingChar">
    <w:name w:val="Onderwerp van opmerking Char"/>
    <w:basedOn w:val="TekstopmerkingChar"/>
    <w:link w:val="Onderwerpvanopmerking"/>
    <w:uiPriority w:val="99"/>
    <w:semiHidden/>
    <w:rsid w:val="005C7F4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F37"/>
    <w:rPr>
      <w:rFonts w:ascii="Calibri" w:eastAsia="Calibri" w:hAnsi="Calibri" w:cs="Times New Roman"/>
    </w:rPr>
  </w:style>
  <w:style w:type="paragraph" w:styleId="Kop1">
    <w:name w:val="heading 1"/>
    <w:basedOn w:val="Standaard"/>
    <w:next w:val="Standaard"/>
    <w:link w:val="Kop1Char"/>
    <w:uiPriority w:val="9"/>
    <w:qFormat/>
    <w:rsid w:val="007D5F3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724B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724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724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724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724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724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724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724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F3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724B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724B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2724B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2724B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2724B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24B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24B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24B2"/>
    <w:rPr>
      <w:rFonts w:asciiTheme="majorHAnsi" w:eastAsiaTheme="majorEastAsia" w:hAnsiTheme="majorHAnsi" w:cstheme="majorBidi"/>
      <w:i/>
      <w:iCs/>
      <w:color w:val="404040" w:themeColor="text1" w:themeTint="BF"/>
      <w:sz w:val="20"/>
      <w:szCs w:val="20"/>
    </w:rPr>
  </w:style>
  <w:style w:type="paragraph" w:customStyle="1" w:styleId="Default">
    <w:name w:val="Default"/>
    <w:rsid w:val="007D5F37"/>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7D5F37"/>
    <w:pPr>
      <w:ind w:left="720"/>
      <w:contextualSpacing/>
    </w:pPr>
  </w:style>
  <w:style w:type="paragraph" w:styleId="Geenafstand">
    <w:name w:val="No Spacing"/>
    <w:link w:val="GeenafstandChar"/>
    <w:uiPriority w:val="1"/>
    <w:qFormat/>
    <w:rsid w:val="007A149E"/>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7A149E"/>
    <w:rPr>
      <w:rFonts w:eastAsiaTheme="minorEastAsia"/>
    </w:rPr>
  </w:style>
  <w:style w:type="paragraph" w:styleId="Ballontekst">
    <w:name w:val="Balloon Text"/>
    <w:basedOn w:val="Standaard"/>
    <w:link w:val="BallontekstChar"/>
    <w:uiPriority w:val="99"/>
    <w:semiHidden/>
    <w:unhideWhenUsed/>
    <w:rsid w:val="007A1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149E"/>
    <w:rPr>
      <w:rFonts w:ascii="Tahoma" w:eastAsia="Calibri" w:hAnsi="Tahoma" w:cs="Tahoma"/>
      <w:sz w:val="16"/>
      <w:szCs w:val="16"/>
    </w:rPr>
  </w:style>
  <w:style w:type="paragraph" w:styleId="Kopvaninhoudsopgave">
    <w:name w:val="TOC Heading"/>
    <w:basedOn w:val="Kop1"/>
    <w:next w:val="Standaard"/>
    <w:uiPriority w:val="39"/>
    <w:semiHidden/>
    <w:unhideWhenUsed/>
    <w:qFormat/>
    <w:rsid w:val="009D3927"/>
    <w:pPr>
      <w:outlineLvl w:val="9"/>
    </w:pPr>
  </w:style>
  <w:style w:type="paragraph" w:styleId="Inhopg1">
    <w:name w:val="toc 1"/>
    <w:basedOn w:val="Standaard"/>
    <w:next w:val="Standaard"/>
    <w:autoRedefine/>
    <w:uiPriority w:val="39"/>
    <w:unhideWhenUsed/>
    <w:rsid w:val="009D3927"/>
    <w:pPr>
      <w:spacing w:after="100"/>
    </w:pPr>
  </w:style>
  <w:style w:type="character" w:styleId="Hyperlink">
    <w:name w:val="Hyperlink"/>
    <w:basedOn w:val="Standaardalinea-lettertype"/>
    <w:uiPriority w:val="99"/>
    <w:unhideWhenUsed/>
    <w:rsid w:val="009D3927"/>
    <w:rPr>
      <w:color w:val="0000FF" w:themeColor="hyperlink"/>
      <w:u w:val="single"/>
    </w:rPr>
  </w:style>
  <w:style w:type="paragraph" w:styleId="Koptekst">
    <w:name w:val="header"/>
    <w:basedOn w:val="Standaard"/>
    <w:link w:val="KoptekstChar"/>
    <w:uiPriority w:val="99"/>
    <w:unhideWhenUsed/>
    <w:rsid w:val="009D39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3927"/>
    <w:rPr>
      <w:rFonts w:ascii="Calibri" w:eastAsia="Calibri" w:hAnsi="Calibri" w:cs="Times New Roman"/>
    </w:rPr>
  </w:style>
  <w:style w:type="paragraph" w:styleId="Voettekst">
    <w:name w:val="footer"/>
    <w:basedOn w:val="Standaard"/>
    <w:link w:val="VoettekstChar"/>
    <w:uiPriority w:val="99"/>
    <w:unhideWhenUsed/>
    <w:rsid w:val="009D39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3927"/>
    <w:rPr>
      <w:rFonts w:ascii="Calibri" w:eastAsia="Calibri" w:hAnsi="Calibri" w:cs="Times New Roman"/>
    </w:rPr>
  </w:style>
  <w:style w:type="paragraph" w:styleId="Voetnoottekst">
    <w:name w:val="footnote text"/>
    <w:basedOn w:val="Standaard"/>
    <w:link w:val="VoetnoottekstChar"/>
    <w:uiPriority w:val="99"/>
    <w:semiHidden/>
    <w:unhideWhenUsed/>
    <w:rsid w:val="00BE17B9"/>
    <w:pPr>
      <w:spacing w:after="0" w:line="240" w:lineRule="auto"/>
    </w:pPr>
    <w:rPr>
      <w:rFonts w:asciiTheme="minorHAnsi" w:eastAsiaTheme="minorEastAsia" w:hAnsiTheme="minorHAnsi" w:cstheme="minorBidi"/>
      <w:sz w:val="20"/>
      <w:szCs w:val="20"/>
      <w:lang w:val="en-US"/>
    </w:rPr>
  </w:style>
  <w:style w:type="character" w:customStyle="1" w:styleId="VoetnoottekstChar">
    <w:name w:val="Voetnoottekst Char"/>
    <w:basedOn w:val="Standaardalinea-lettertype"/>
    <w:link w:val="Voetnoottekst"/>
    <w:uiPriority w:val="99"/>
    <w:semiHidden/>
    <w:rsid w:val="00BE17B9"/>
    <w:rPr>
      <w:rFonts w:eastAsiaTheme="minorEastAsia"/>
      <w:sz w:val="20"/>
      <w:szCs w:val="20"/>
      <w:lang w:val="en-US"/>
    </w:rPr>
  </w:style>
  <w:style w:type="character" w:styleId="Voetnootmarkering">
    <w:name w:val="footnote reference"/>
    <w:basedOn w:val="Standaardalinea-lettertype"/>
    <w:uiPriority w:val="99"/>
    <w:semiHidden/>
    <w:unhideWhenUsed/>
    <w:rsid w:val="00BE17B9"/>
    <w:rPr>
      <w:vertAlign w:val="superscript"/>
    </w:rPr>
  </w:style>
  <w:style w:type="table" w:styleId="Tabelraster">
    <w:name w:val="Table Grid"/>
    <w:basedOn w:val="Standaardtabel"/>
    <w:uiPriority w:val="59"/>
    <w:rsid w:val="00F223BF"/>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F223BF"/>
    <w:rPr>
      <w:rFonts w:asciiTheme="minorHAnsi" w:eastAsiaTheme="minorEastAsia" w:hAnsiTheme="minorHAnsi" w:cstheme="minorBidi"/>
      <w:lang w:eastAsia="nl-NL"/>
    </w:rPr>
  </w:style>
  <w:style w:type="table" w:customStyle="1" w:styleId="Lichtearcering-accent11">
    <w:name w:val="Lichte arcering - accent 11"/>
    <w:basedOn w:val="Standaardtabel"/>
    <w:uiPriority w:val="60"/>
    <w:rsid w:val="00F223BF"/>
    <w:pPr>
      <w:spacing w:after="0" w:line="240" w:lineRule="auto"/>
    </w:pPr>
    <w:rPr>
      <w:rFonts w:eastAsiaTheme="minorEastAsia"/>
      <w:color w:val="365F91" w:themeColor="accent1" w:themeShade="BF"/>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hopg2">
    <w:name w:val="toc 2"/>
    <w:basedOn w:val="Standaard"/>
    <w:next w:val="Standaard"/>
    <w:autoRedefine/>
    <w:uiPriority w:val="39"/>
    <w:unhideWhenUsed/>
    <w:rsid w:val="00704994"/>
    <w:pPr>
      <w:spacing w:after="100"/>
      <w:ind w:left="220"/>
    </w:pPr>
  </w:style>
  <w:style w:type="character" w:customStyle="1" w:styleId="addmd">
    <w:name w:val="addmd"/>
    <w:basedOn w:val="Standaardalinea-lettertype"/>
    <w:rsid w:val="00E47A3A"/>
  </w:style>
  <w:style w:type="paragraph" w:styleId="Inhopg3">
    <w:name w:val="toc 3"/>
    <w:basedOn w:val="Standaard"/>
    <w:next w:val="Standaard"/>
    <w:autoRedefine/>
    <w:uiPriority w:val="39"/>
    <w:unhideWhenUsed/>
    <w:rsid w:val="00E47A3A"/>
    <w:pPr>
      <w:spacing w:after="100"/>
      <w:ind w:left="440"/>
    </w:pPr>
  </w:style>
  <w:style w:type="character" w:styleId="GevolgdeHyperlink">
    <w:name w:val="FollowedHyperlink"/>
    <w:basedOn w:val="Standaardalinea-lettertype"/>
    <w:uiPriority w:val="99"/>
    <w:semiHidden/>
    <w:unhideWhenUsed/>
    <w:rsid w:val="00D67E9C"/>
    <w:rPr>
      <w:color w:val="800080" w:themeColor="followedHyperlink"/>
      <w:u w:val="single"/>
    </w:rPr>
  </w:style>
  <w:style w:type="character" w:styleId="Verwijzingopmerking">
    <w:name w:val="annotation reference"/>
    <w:basedOn w:val="Standaardalinea-lettertype"/>
    <w:uiPriority w:val="99"/>
    <w:semiHidden/>
    <w:unhideWhenUsed/>
    <w:rsid w:val="005C7F45"/>
    <w:rPr>
      <w:sz w:val="16"/>
      <w:szCs w:val="16"/>
    </w:rPr>
  </w:style>
  <w:style w:type="paragraph" w:styleId="Tekstopmerking">
    <w:name w:val="annotation text"/>
    <w:basedOn w:val="Standaard"/>
    <w:link w:val="TekstopmerkingChar"/>
    <w:uiPriority w:val="99"/>
    <w:semiHidden/>
    <w:unhideWhenUsed/>
    <w:rsid w:val="005C7F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7F45"/>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C7F45"/>
    <w:rPr>
      <w:b/>
      <w:bCs/>
    </w:rPr>
  </w:style>
  <w:style w:type="character" w:customStyle="1" w:styleId="OnderwerpvanopmerkingChar">
    <w:name w:val="Onderwerp van opmerking Char"/>
    <w:basedOn w:val="TekstopmerkingChar"/>
    <w:link w:val="Onderwerpvanopmerking"/>
    <w:uiPriority w:val="99"/>
    <w:semiHidden/>
    <w:rsid w:val="005C7F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8886">
      <w:bodyDiv w:val="1"/>
      <w:marLeft w:val="0"/>
      <w:marRight w:val="0"/>
      <w:marTop w:val="0"/>
      <w:marBottom w:val="0"/>
      <w:divBdr>
        <w:top w:val="none" w:sz="0" w:space="0" w:color="auto"/>
        <w:left w:val="none" w:sz="0" w:space="0" w:color="auto"/>
        <w:bottom w:val="none" w:sz="0" w:space="0" w:color="auto"/>
        <w:right w:val="none" w:sz="0" w:space="0" w:color="auto"/>
      </w:divBdr>
    </w:div>
    <w:div w:id="1056902567">
      <w:bodyDiv w:val="1"/>
      <w:marLeft w:val="0"/>
      <w:marRight w:val="0"/>
      <w:marTop w:val="0"/>
      <w:marBottom w:val="0"/>
      <w:divBdr>
        <w:top w:val="none" w:sz="0" w:space="0" w:color="auto"/>
        <w:left w:val="none" w:sz="0" w:space="0" w:color="auto"/>
        <w:bottom w:val="none" w:sz="0" w:space="0" w:color="auto"/>
        <w:right w:val="none" w:sz="0" w:space="0" w:color="auto"/>
      </w:divBdr>
    </w:div>
    <w:div w:id="1305893019">
      <w:bodyDiv w:val="1"/>
      <w:marLeft w:val="0"/>
      <w:marRight w:val="0"/>
      <w:marTop w:val="0"/>
      <w:marBottom w:val="0"/>
      <w:divBdr>
        <w:top w:val="none" w:sz="0" w:space="0" w:color="auto"/>
        <w:left w:val="none" w:sz="0" w:space="0" w:color="auto"/>
        <w:bottom w:val="none" w:sz="0" w:space="0" w:color="auto"/>
        <w:right w:val="none" w:sz="0" w:space="0" w:color="auto"/>
      </w:divBdr>
      <w:divsChild>
        <w:div w:id="246232940">
          <w:marLeft w:val="0"/>
          <w:marRight w:val="0"/>
          <w:marTop w:val="0"/>
          <w:marBottom w:val="0"/>
          <w:divBdr>
            <w:top w:val="none" w:sz="0" w:space="0" w:color="auto"/>
            <w:left w:val="none" w:sz="0" w:space="0" w:color="auto"/>
            <w:bottom w:val="none" w:sz="0" w:space="0" w:color="auto"/>
            <w:right w:val="none" w:sz="0" w:space="0" w:color="auto"/>
          </w:divBdr>
          <w:divsChild>
            <w:div w:id="1852798000">
              <w:marLeft w:val="0"/>
              <w:marRight w:val="0"/>
              <w:marTop w:val="0"/>
              <w:marBottom w:val="0"/>
              <w:divBdr>
                <w:top w:val="none" w:sz="0" w:space="0" w:color="auto"/>
                <w:left w:val="none" w:sz="0" w:space="0" w:color="auto"/>
                <w:bottom w:val="none" w:sz="0" w:space="0" w:color="auto"/>
                <w:right w:val="none" w:sz="0" w:space="0" w:color="auto"/>
              </w:divBdr>
              <w:divsChild>
                <w:div w:id="9818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14.emf"/><Relationship Id="rId40" Type="http://schemas.openxmlformats.org/officeDocument/2006/relationships/oleObject" Target="embeddings/oleObject12.bin"/><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image" Target="media/image9.emf"/><Relationship Id="rId30" Type="http://schemas.openxmlformats.org/officeDocument/2006/relationships/oleObject" Target="embeddings/oleObject7.bin"/><Relationship Id="rId35" Type="http://schemas.openxmlformats.org/officeDocument/2006/relationships/image" Target="media/image13.emf"/><Relationship Id="rId43" Type="http://schemas.openxmlformats.org/officeDocument/2006/relationships/image" Target="media/image1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UWV13</b:Tag>
    <b:SourceType>Report</b:SourceType>
    <b:Guid>{20EC5E8E-28DB-453F-B249-E8D3E8A5908C}</b:Guid>
    <b:Title>De Zorg Sectorbeschrijving</b:Title>
    <b:Year>2013</b:Year>
    <b:Author>
      <b:Author>
        <b:Corporate>UWV</b:Corporate>
      </b:Author>
    </b:Author>
    <b:Publisher>UWV</b:Publisher>
    <b:City>Amsterdam</b:City>
    <b:RefOrder>3</b:RefOrder>
  </b:Source>
  <b:Source>
    <b:Tag>Hea13</b:Tag>
    <b:SourceType>Report</b:SourceType>
    <b:Guid>{B4A5FF41-AE59-4E5F-92DB-7A599739B30D}</b:Guid>
    <b:Title>ZORGVERZEKERAARS ZETTEN SCHERPER IN DAN KABINETSPLANNEN</b:Title>
    <b:Year>2013</b:Year>
    <b:Author>
      <b:Author>
        <b:Corporate>Head</b:Corporate>
      </b:Author>
    </b:Author>
    <b:City>Utrecht</b:City>
    <b:RefOrder>5</b:RefOrder>
  </b:Source>
  <b:Source>
    <b:Tag>AON14</b:Tag>
    <b:SourceType>DocumentFromInternetSite</b:SourceType>
    <b:Guid>{2EB454FA-4D85-49AE-9C37-9E63593C5F2A}</b:Guid>
    <b:Title>Risicomanagement in de zorgsector</b:Title>
    <b:Author>
      <b:Author>
        <b:Corporate>AON Nederland cv</b:Corporate>
      </b:Author>
    </b:Author>
    <b:InternetSiteTitle>Whitpaper</b:InternetSiteTitle>
    <b:YearAccessed>2014</b:YearAccessed>
    <b:MonthAccessed>April</b:MonthAccessed>
    <b:DayAccessed>1</b:DayAccessed>
    <b:URL>http://www.aon.com/netherlands/whitepapers/pdf/risicomanagement-in-de-zorgsector_Aon-Nederland.pdf</b:URL>
    <b:RefOrder>4</b:RefOrder>
  </b:Source>
  <b:Source>
    <b:Tag>Inv14</b:Tag>
    <b:SourceType>InternetSite</b:SourceType>
    <b:Guid>{96605EB6-28C3-4234-87A7-9A96433F7BA5}</b:Guid>
    <b:Title>De langdurige zorg in 2020: trends en ontwikkelingen </b:Title>
    <b:Year>2014</b:Year>
    <b:Author>
      <b:Author>
        <b:Corporate>In voor zorg!</b:Corporate>
      </b:Author>
    </b:Author>
    <b:InternetSiteTitle>In voor zorg!</b:InternetSiteTitle>
    <b:Month>Januari</b:Month>
    <b:Day>9</b:Day>
    <b:YearAccessed>2014</b:YearAccessed>
    <b:MonthAccessed>April</b:MonthAccessed>
    <b:URL>http://www.invoorzorg.nl/ivzweb/Overzichten-In-Voor-Zorg!/map-nieuws/map-nieuws-De-langdurige-zorg-in-2020-trends-en-ontwikkelingen.html</b:URL>
    <b:RefOrder>6</b:RefOrder>
  </b:Source>
  <b:Source>
    <b:Tag>Atl14</b:Tag>
    <b:SourceType>InternetSite</b:SourceType>
    <b:Guid>{5F01D216-1CA6-4E9D-98D4-04178039037A}</b:Guid>
    <b:Title>Zorghulpatlas</b:Title>
    <b:InternetSiteTitle>Wet maatschappelijke ondersteuning WMO</b:InternetSiteTitle>
    <b:YearAccessed>2014</b:YearAccessed>
    <b:MonthAccessed>April</b:MonthAccessed>
    <b:URL>http://www.zorghulpatlas.nl/wet-maatschapplijke-ondersteuning-wmo-/</b:URL>
    <b:Author>
      <b:Author>
        <b:Corporate>Atlante </b:Corporate>
      </b:Author>
    </b:Author>
    <b:RefOrder>19</b:RefOrder>
  </b:Source>
  <b:Source>
    <b:Tag>Rij14</b:Tag>
    <b:SourceType>InternetSite</b:SourceType>
    <b:Guid>{C13426F0-8F94-44A4-93D4-16CBE2FE1E9E}</b:Guid>
    <b:Author>
      <b:Author>
        <b:Corporate>Rijksoverheid </b:Corporate>
      </b:Author>
    </b:Author>
    <b:Title>Veranderingen in de AWBZ </b:Title>
    <b:InternetSiteTitle>Algemene Wet Bijzondere Ziektekosten</b:InternetSiteTitle>
    <b:YearAccessed>2014</b:YearAccessed>
    <b:MonthAccessed>April</b:MonthAccessed>
    <b:URL>http://www.rijksoverheid.nl/onderwerpen/algemene-wet-bijzondere-ziektekosten-awbz/veranderingen-in-de-awbz</b:URL>
    <b:RefOrder>20</b:RefOrder>
  </b:Source>
  <b:Source>
    <b:Tag>Gij13</b:Tag>
    <b:SourceType>Report</b:SourceType>
    <b:Guid>{7C1BD4A3-F365-469F-8BA6-149F2B51A515}</b:Guid>
    <b:Title>Faq`s Scheiden van Wonen en Zorg</b:Title>
    <b:Year>2013</b:Year>
    <b:Author>
      <b:Author>
        <b:NameList>
          <b:Person>
            <b:Last>Beek</b:Last>
            <b:First>Gijsbert</b:First>
            <b:Middle>van</b:Middle>
          </b:Person>
        </b:NameList>
      </b:Author>
    </b:Author>
    <b:RefOrder>21</b:RefOrder>
  </b:Source>
  <b:Source>
    <b:Tag>Bas13</b:Tag>
    <b:SourceType>DocumentFromInternetSite</b:SourceType>
    <b:Guid>{9877D287-52EE-40CA-B447-7C8E340801F9}</b:Guid>
    <b:Title>Wie heeft de macht in de zorg?</b:Title>
    <b:Year>2013</b:Year>
    <b:Month>Augustus</b:Month>
    <b:YearAccessed>2014</b:YearAccessed>
    <b:MonthAccessed>April</b:MonthAccessed>
    <b:URL>http://www.baspoppe.nl/wp-content/uploads/2013/08/PDF-Wie-heeft-de-macht-in-de-zorg.pdf</b:URL>
    <b:Author>
      <b:Author>
        <b:NameList>
          <b:Person>
            <b:Last>Poppe</b:Last>
            <b:First>Bas</b:First>
          </b:Person>
        </b:NameList>
      </b:Author>
    </b:Author>
    <b:RefOrder>22</b:RefOrder>
  </b:Source>
  <b:Source>
    <b:Tag>Hen94</b:Tag>
    <b:SourceType>Book</b:SourceType>
    <b:Guid>{943A2CB5-6698-41B0-8853-4ABD00681374}</b:Guid>
    <b:Author>
      <b:Author>
        <b:NameList>
          <b:Person>
            <b:Last>Mintzberg</b:Last>
            <b:First>Henry</b:First>
          </b:Person>
        </b:NameList>
      </b:Author>
    </b:Author>
    <b:Title>Opkomsten en ondergang van Strategische Planning</b:Title>
    <b:Year>1994</b:Year>
    <b:City>Schoonhoven</b:City>
    <b:Publisher>Academic Service</b:Publisher>
    <b:RefOrder>9</b:RefOrder>
  </b:Source>
  <b:Source>
    <b:Tag>Ber06</b:Tag>
    <b:SourceType>Book</b:SourceType>
    <b:Guid>{5364714D-771F-4A75-82AB-F190AAEEA551}</b:Guid>
    <b:Author>
      <b:Author>
        <b:Corporate>Berenschot</b:Corporate>
      </b:Author>
    </b:Author>
    <b:Title>Het strategieboek 2, een veranderend speelveld</b:Title>
    <b:Year>2006</b:Year>
    <b:City>Amersfoort</b:City>
    <b:Publisher>Academic Service</b:Publisher>
    <b:RefOrder>23</b:RefOrder>
  </b:Source>
  <b:Source>
    <b:Tag>Ber02</b:Tag>
    <b:SourceType>Book</b:SourceType>
    <b:Guid>{D7091A15-CD11-4751-A086-9E43FE0B0E5F}</b:Guid>
    <b:Author>
      <b:Author>
        <b:Corporate>Berenschot</b:Corporate>
      </b:Author>
    </b:Author>
    <b:Title>Het strategieboek</b:Title>
    <b:Year>2002</b:Year>
    <b:City>Amsterdam</b:City>
    <b:Publisher>Nieuwezijds</b:Publisher>
    <b:RefOrder>24</b:RefOrder>
  </b:Source>
  <b:Source>
    <b:Tag>Bas70</b:Tag>
    <b:SourceType>JournalArticle</b:SourceType>
    <b:Guid>{5377B3E2-945D-4F79-881D-D299B0EAE09E}</b:Guid>
    <b:Title>When planning for Others</b:Title>
    <b:Year>1970</b:Year>
    <b:Author>
      <b:Author>
        <b:NameList>
          <b:Person>
            <b:Last>Bass</b:Last>
            <b:First>B.M.</b:First>
          </b:Person>
        </b:NameList>
      </b:Author>
    </b:Author>
    <b:JournalName>Journal of Applied Behavioral Science</b:JournalName>
    <b:Pages>2</b:Pages>
    <b:RefOrder>25</b:RefOrder>
  </b:Source>
  <b:Source>
    <b:Tag>Mou04</b:Tag>
    <b:SourceType>Book</b:SourceType>
    <b:Guid>{6C9AC9EA-C442-470C-A8CD-48F2165719F1}</b:Guid>
    <b:Title>Strategische planning</b:Title>
    <b:Year>2004</b:Year>
    <b:Publisher>Koninklijke Van Gorcum BV</b:Publisher>
    <b:City>Assen</b:City>
    <b:Author>
      <b:Author>
        <b:NameList>
          <b:Person>
            <b:Last>Mouwen</b:Last>
            <b:First>C.A.M.</b:First>
          </b:Person>
        </b:NameList>
      </b:Author>
    </b:Author>
    <b:RefOrder>7</b:RefOrder>
  </b:Source>
  <b:Source>
    <b:Tag>Vri131</b:Tag>
    <b:SourceType>JournalArticle</b:SourceType>
    <b:Guid>{2AC93EB9-10BE-4A83-9A58-20CFD82C335A}</b:Guid>
    <b:Author>
      <b:Author>
        <b:NameList>
          <b:Person>
            <b:Last>Vries</b:Last>
            <b:First>Bernard</b:First>
          </b:Person>
          <b:Person>
            <b:Last>van den Dolder</b:Last>
            <b:First>Bart</b:First>
          </b:Person>
        </b:NameList>
      </b:Author>
    </b:Author>
    <b:Title>Strategische Control</b:Title>
    <b:JournalName>Headline</b:JournalName>
    <b:Year>2013</b:Year>
    <b:Pages>6-9</b:Pages>
    <b:RefOrder>8</b:RefOrder>
  </b:Source>
  <b:Source>
    <b:Tag>Ama14</b:Tag>
    <b:SourceType>Report</b:SourceType>
    <b:Guid>{F35B9847-80BD-4ED6-B0D4-1270F6047263}</b:Guid>
    <b:Title>Programma van Eisen Strategische financiële planningstool</b:Title>
    <b:Year>2014</b:Year>
    <b:Author>
      <b:Author>
        <b:Corporate>Amaris Zorggroep</b:Corporate>
      </b:Author>
    </b:Author>
    <b:City>Laren</b:City>
    <b:RefOrder>12</b:RefOrder>
  </b:Source>
  <b:Source>
    <b:Tag>Rij141</b:Tag>
    <b:SourceType>InternetSite</b:SourceType>
    <b:Guid>{3ECEBE99-78BB-4C5C-B441-FEE483D765B1}</b:Guid>
    <b:Author>
      <b:Author>
        <b:Corporate>Rijksoverheid</b:Corporate>
      </b:Author>
    </b:Author>
    <b:Title>Onderwerp: Algemene Wet Bijzondere Ziektekosten (AWBZ)</b:Title>
    <b:InternetSiteTitle>Veranderingen in de AWBZ</b:InternetSiteTitle>
    <b:Year>2014</b:Year>
    <b:YearAccessed>2014</b:YearAccessed>
    <b:MonthAccessed>Mei</b:MonthAccessed>
    <b:URL>http://www.rijksoverheid.nl/onderwerpen/algemene-wet-bijzondere-ziektekosten-awbz/veranderingen-in-de-awbz</b:URL>
    <b:RefOrder>26</b:RefOrder>
  </b:Source>
  <b:Source>
    <b:Tag>Dir12</b:Tag>
    <b:SourceType>DocumentFromInternetSite</b:SourceType>
    <b:Guid>{37BA7813-106D-4596-A1EC-543B05820098}</b:Guid>
    <b:Author>
      <b:Author>
        <b:Corporate>Directie Zorgmarkten Care nza</b:Corporate>
      </b:Author>
    </b:Author>
    <b:Title>Beleidsregels en regelingen Care 2012 en 2013</b:Title>
    <b:Year>2012</b:Year>
    <b:Month>juni </b:Month>
    <b:YearAccessed>2014</b:YearAccessed>
    <b:MonthAccessed>Mei</b:MonthAccessed>
    <b:URL>http://www.nza.nl/133167/133445/465320/AWBZ-12-07c.pdf</b:URL>
    <b:RefOrder>27</b:RefOrder>
  </b:Source>
  <b:Source>
    <b:Tag>Waj14</b:Tag>
    <b:SourceType>InternetSite</b:SourceType>
    <b:Guid>{58C1B5B3-DB81-4CC0-97BC-134396F08CBB}</b:Guid>
    <b:Title>Wajong</b:Title>
    <b:InternetSiteTitle>Vraagn en antwoord</b:InternetSiteTitle>
    <b:YearAccessed>2014</b:YearAccessed>
    <b:URL>http://www.rijksoverheid.nl/onderwerpen/wajong/vraag-en-antwoord/wat-is-de-overheid-van-plan-met-de-participatiewet.html</b:URL>
    <b:RefOrder>15</b:RefOrder>
  </b:Source>
  <b:Source>
    <b:Tag>Vri13</b:Tag>
    <b:SourceType>JournalArticle</b:SourceType>
    <b:Guid>{550AD9D0-F483-4086-BE28-10EB5FCFBC5F}</b:Guid>
    <b:Title>Strategische control</b:Title>
    <b:Year>2013</b:Year>
    <b:Pages>6-9</b:Pages>
    <b:Author>
      <b:Author>
        <b:NameList>
          <b:Person>
            <b:Last>Vries</b:Last>
            <b:First>Bernard</b:First>
          </b:Person>
          <b:Person>
            <b:Last>van den Dolder</b:Last>
            <b:First>Bart</b:First>
          </b:Person>
        </b:NameList>
      </b:Author>
    </b:Author>
    <b:JournalName>Headline</b:JournalName>
    <b:RefOrder>28</b:RefOrder>
  </b:Source>
  <b:Source>
    <b:Tag>Ket002</b:Tag>
    <b:SourceType>Report</b:SourceType>
    <b:Guid>{206AC33C-8F05-4F0F-8C21-89FB497304C5}</b:Guid>
    <b:Author>
      <b:Author>
        <b:NameList>
          <b:Person>
            <b:Last>Ketelaars</b:Last>
            <b:First>V.M.C.</b:First>
          </b:Person>
        </b:NameList>
      </b:Author>
    </b:Author>
    <b:Title>strategische meerjarenplanning. Een procesmatige benadering</b:Title>
    <b:Year>2000</b:Year>
    <b:RefOrder>29</b:RefOrder>
  </b:Source>
  <b:Source>
    <b:Tag>Ket00</b:Tag>
    <b:SourceType>Report</b:SourceType>
    <b:Guid>{52892E1A-EA19-4C4A-BF14-CE76696D5287}</b:Guid>
    <b:Author>
      <b:Author>
        <b:NameList>
          <b:Person>
            <b:Last>Ketelaars</b:Last>
            <b:First>V.M.C.</b:First>
          </b:Person>
        </b:NameList>
      </b:Author>
    </b:Author>
    <b:Title>Strategische meerjarenplanning. Een procesmatige benadering</b:Title>
    <b:Year>2000</b:Year>
    <b:RefOrder>13</b:RefOrder>
  </b:Source>
  <b:Source>
    <b:Tag>NZa14</b:Tag>
    <b:SourceType>Report</b:SourceType>
    <b:Guid>{8B4C9666-214F-43AD-9C16-4364E73047D5}</b:Guid>
    <b:Title>BELEIDSREGEL CA-300-605</b:Title>
    <b:Year>2014</b:Year>
    <b:Author>
      <b:Author>
        <b:Corporate>NZa</b:Corporate>
      </b:Author>
    </b:Author>
    <b:RefOrder>16</b:RefOrder>
  </b:Source>
  <b:Source>
    <b:Tag>Kie10</b:Tag>
    <b:SourceType>Report</b:SourceType>
    <b:Guid>{5F54644B-9765-431D-8161-4BAC769DF755}</b:Guid>
    <b:Author>
      <b:Author>
        <b:NameList>
          <b:Person>
            <b:Last>Kieft</b:Last>
            <b:First>R.M.</b:First>
          </b:Person>
        </b:NameList>
      </b:Author>
    </b:Author>
    <b:Title>Financiele planning: het meerjarenplan</b:Title>
    <b:Year>April 2010</b:Year>
    <b:RefOrder>30</b:RefOrder>
  </b:Source>
  <b:Source>
    <b:Tag>NOR14</b:Tag>
    <b:SourceType>InternetSite</b:SourceType>
    <b:Guid>{A3584F0F-D3AA-47EB-AE7B-7242FE9A8CE2}</b:Guid>
    <b:Author>
      <b:Author>
        <b:Corporate>NORA</b:Corporate>
      </b:Author>
    </b:Author>
    <b:Title>Patroon voor logging</b:Title>
    <b:Year>2014</b:Year>
    <b:InternetSiteTitle>Controleerbaarheid</b:InternetSiteTitle>
    <b:Month>April</b:Month>
    <b:Day>14</b:Day>
    <b:YearAccessed>2014</b:YearAccessed>
    <b:MonthAccessed>Mei</b:MonthAccessed>
    <b:URL>http://www.noraonline.nl/wiki/Patroon_voor_logging</b:URL>
    <b:RefOrder>17</b:RefOrder>
  </b:Source>
  <b:Source>
    <b:Tag>Ket001</b:Tag>
    <b:SourceType>Report</b:SourceType>
    <b:Guid>{48F70730-D793-4DD2-B0FA-2B73D23D6C83}</b:Guid>
    <b:Author>
      <b:Author>
        <b:NameList>
          <b:Person>
            <b:Last>Ketelaars</b:Last>
            <b:First>V.M.C.</b:First>
          </b:Person>
        </b:NameList>
      </b:Author>
    </b:Author>
    <b:Title>Strategische meerjarenplanning. Een procesmatige benadering</b:Title>
    <b:Year>2000</b:Year>
    <b:RefOrder>18</b:RefOrder>
  </b:Source>
  <b:Source>
    <b:Tag>Wes02</b:Tag>
    <b:SourceType>Book</b:SourceType>
    <b:Guid>{081C9CAB-77DA-4299-AFE7-C5DC54941A8B}</b:Guid>
    <b:Author>
      <b:Author>
        <b:NameList>
          <b:Person>
            <b:Last>Westra</b:Last>
            <b:First>B.A.</b:First>
          </b:Person>
          <b:Person>
            <b:Last>Mooijekind</b:Last>
            <b:First>M.J.</b:First>
          </b:Person>
        </b:NameList>
      </b:Author>
    </b:Author>
    <b:Title>Compendium van de Accountantscontrole</b:Title>
    <b:Year>2002</b:Year>
    <b:City>Ede</b:City>
    <b:Publisher>Pentagan Publishing</b:Publisher>
    <b:RefOrder>31</b:RefOrder>
  </b:Source>
  <b:Source>
    <b:Tag>Ned11</b:Tag>
    <b:SourceType>InternetSite</b:SourceType>
    <b:Guid>{5A44291F-58A9-4580-A154-F4044A7805BA}</b:Guid>
    <b:Author>
      <b:Author>
        <b:Corporate>Nederlandse Zorgautoriteit (NZa)</b:Corporate>
      </b:Author>
    </b:Author>
    <b:Title>Huisvesting wordt onderdeel integrale tarieven langdurige zorg</b:Title>
    <b:Year>2011</b:Year>
    <b:Month>Augustus</b:Month>
    <b:YearAccessed>2014</b:YearAccessed>
    <b:MonthAccessed>Mei</b:MonthAccessed>
    <b:URL>http://www.invoorzorg.nl/ivzweb/Overzichten-In-Voor-Zorg!/map-nieuws/Huisvesting-wordt-onderdeel-integrale-tarieven-langdurige-zorg.html?highlight=huisvesting</b:URL>
    <b:RefOrder>32</b:RefOrder>
  </b:Source>
  <b:Source>
    <b:Tag>Zee14</b:Tag>
    <b:SourceType>InternetSite</b:SourceType>
    <b:Guid>{63CBA93C-7E81-481F-97C5-7B37F6C5ECED}</b:Guid>
    <b:Author>
      <b:Author>
        <b:NameList>
          <b:Person>
            <b:Last>Zee</b:Last>
            <b:First>Foeke</b:First>
            <b:Middle>van der</b:Middle>
          </b:Person>
        </b:NameList>
      </b:Author>
    </b:Author>
    <b:Title>Casestudie / casestudy</b:Title>
    <b:InternetSiteTitle>BMOOO - Woordenboek onderzoek, methodologie en statistiek</b:InternetSiteTitle>
    <b:YearAccessed>2014</b:YearAccessed>
    <b:MonthAccessed>Juni</b:MonthAccessed>
    <b:URL>http://www.moaweb.nl/kenniscentrum/digitaal-woordenboek/c/casestudie</b:URL>
    <b:RefOrder>10</b:RefOrder>
  </b:Source>
  <b:Source>
    <b:Tag>Boo07</b:Tag>
    <b:SourceType>JournalArticle</b:SourceType>
    <b:Guid>{7619962B-459A-4BD0-9FDA-1C35F02B143B}</b:Guid>
    <b:Title>Handelingsonderzoek of Action Research</b:Title>
    <b:Year>2007</b:Year>
    <b:Author>
      <b:Author>
        <b:NameList>
          <b:Person>
            <b:Last>Boog</b:Last>
            <b:First>Ben</b:First>
          </b:Person>
        </b:NameList>
      </b:Author>
    </b:Author>
    <b:JournalName>KWALON</b:JournalName>
    <b:Pages>6</b:Pages>
    <b:RefOrder>11</b:RefOrder>
  </b:Source>
  <b:Source>
    <b:Tag>Dig14</b:Tag>
    <b:SourceType>InternetSite</b:SourceType>
    <b:Guid>{A8BE4936-01C6-4242-9CF7-C033856A1BFB}</b:Guid>
    <b:Title>Benchmarking, wat u moet weten over benchmarking</b:Title>
    <b:Year>2014</b:Year>
    <b:Author>
      <b:Author>
        <b:Corporate>Digitale professionals</b:Corporate>
      </b:Author>
    </b:Author>
    <b:InternetSiteTitle>Digitale professionals</b:InternetSiteTitle>
    <b:YearAccessed>2014</b:YearAccessed>
    <b:MonthAccessed>Juni</b:MonthAccessed>
    <b:URL>http://www.financieel-ondernemen.nl/artikelen/483/Benchmarking-wat-u-moet-weten-over-benchmarking/</b:URL>
    <b:RefOrder>14</b:RefOrder>
  </b:Source>
  <b:Source>
    <b:Tag>Act13</b:Tag>
    <b:SourceType>Report</b:SourceType>
    <b:Guid>{C5D94779-73AE-4AD6-944E-8ACE65E7B5E4}</b:Guid>
    <b:Author>
      <b:Author>
        <b:Corporate>ActiZ</b:Corporate>
      </b:Author>
    </b:Author>
    <b:Title>In beweging, Inzichten vanuit de Benchmark in de Zorg 2013</b:Title>
    <b:Year>2013</b:Year>
    <b:RefOrder>1</b:RefOrder>
  </b:Source>
  <b:Source>
    <b:Tag>Eur09</b:Tag>
    <b:SourceType>ConferenceProceedings</b:SourceType>
    <b:Guid>{460F3999-51B7-42D2-81AB-800D79938A17}</b:Guid>
    <b:Author>
      <b:Author>
        <b:Corporate>European Commission</b:Corporate>
      </b:Author>
    </b:Author>
    <b:Title>Sustainability Report 2009</b:Title>
    <b:Year>2009</b:Year>
    <b:City>Luxembourg</b:City>
    <b:Pages>180</b:Pages>
    <b:RefOrder>2</b:RefOrder>
  </b:Source>
  <b:Source>
    <b:Tag>And11</b:Tag>
    <b:SourceType>Book</b:SourceType>
    <b:Guid>{1782E180-F97B-4C44-86EE-00FA81279345}</b:Guid>
    <b:Author>
      <b:Author>
        <b:NameList>
          <b:Person>
            <b:Last>Andriessen</b:Last>
            <b:First>D.G.</b:First>
          </b:Person>
          <b:Person>
            <b:Last>Aken</b:Last>
            <b:First>J.E.</b:First>
          </b:Person>
        </b:NameList>
      </b:Author>
    </b:Author>
    <b:Title>Handboek ontwerpgericht wetenschappelijk onderzoek</b:Title>
    <b:Year>2011</b:Year>
    <b:Publisher>Boom Lemma uitgevers</b:Publisher>
    <b:RefOrder>33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FE250D-4BF3-44EA-BBBB-79474FBF014A}">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06A0DB0-8C32-417B-9480-D42FBE974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73BA6B-3701-4388-B11D-13F9A99769B0}">
  <ds:schemaRefs>
    <ds:schemaRef ds:uri="http://schemas.microsoft.com/sharepoint/v3/contenttype/forms"/>
  </ds:schemaRefs>
</ds:datastoreItem>
</file>

<file path=customXml/itemProps5.xml><?xml version="1.0" encoding="utf-8"?>
<ds:datastoreItem xmlns:ds="http://schemas.openxmlformats.org/officeDocument/2006/customXml" ds:itemID="{2DB2268B-69C1-478E-A072-CA9307F9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17739</Words>
  <Characters>97565</Characters>
  <Application>Microsoft Office Word</Application>
  <DocSecurity>0</DocSecurity>
  <Lines>813</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Nut en noodzaak van strategische financiële planning.</vt:lpstr>
      <vt:lpstr>Nut en noodzaak van strategische financiële planning.</vt:lpstr>
    </vt:vector>
  </TitlesOfParts>
  <Company>Microsoft</Company>
  <LinksUpToDate>false</LinksUpToDate>
  <CharactersWithSpaces>115074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 en noodzaak van strategische financiële planning.</dc:title>
  <dc:subject>Wendy van Vliet</dc:subject>
  <dc:creator>Wendy</dc:creator>
  <cp:lastModifiedBy>Nellie Ursem</cp:lastModifiedBy>
  <cp:revision>2</cp:revision>
  <cp:lastPrinted>2014-06-04T07:04:00Z</cp:lastPrinted>
  <dcterms:created xsi:type="dcterms:W3CDTF">2014-07-30T07:48:00Z</dcterms:created>
  <dcterms:modified xsi:type="dcterms:W3CDTF">2014-07-30T07:48:00Z</dcterms:modified>
</cp:coreProperties>
</file>