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0CAE" w:rsidRDefault="006F0CAE" w:rsidP="00640D27">
      <w:pPr>
        <w:rPr>
          <w:rFonts w:asciiTheme="majorHAnsi" w:eastAsia="MS Mincho" w:hAnsiTheme="majorHAnsi" w:cstheme="majorBidi"/>
          <w:color w:val="365F91" w:themeColor="accent1" w:themeShade="BF"/>
          <w:sz w:val="32"/>
          <w:szCs w:val="32"/>
          <w:lang w:eastAsia="ja-JP"/>
        </w:rPr>
      </w:pPr>
      <w:r>
        <w:rPr>
          <w:noProof/>
          <w:lang w:eastAsia="nl-NL"/>
        </w:rPr>
        <w:drawing>
          <wp:anchor distT="0" distB="0" distL="114300" distR="114300" simplePos="0" relativeHeight="251664896" behindDoc="1" locked="0" layoutInCell="1" allowOverlap="1" wp14:anchorId="0B61680D" wp14:editId="32E16548">
            <wp:simplePos x="0" y="0"/>
            <wp:positionH relativeFrom="column">
              <wp:posOffset>-952500</wp:posOffset>
            </wp:positionH>
            <wp:positionV relativeFrom="paragraph">
              <wp:posOffset>-905510</wp:posOffset>
            </wp:positionV>
            <wp:extent cx="7658100" cy="272923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anchor>
        </w:drawing>
      </w:r>
    </w:p>
    <w:p w:rsidR="006F0CAE" w:rsidRDefault="006F0CAE" w:rsidP="00640D27">
      <w:pPr>
        <w:rPr>
          <w:rFonts w:asciiTheme="majorHAnsi" w:eastAsia="MS Mincho" w:hAnsiTheme="majorHAnsi" w:cstheme="majorBidi"/>
          <w:color w:val="365F91" w:themeColor="accent1" w:themeShade="BF"/>
          <w:sz w:val="32"/>
          <w:szCs w:val="32"/>
          <w:lang w:eastAsia="ja-JP"/>
        </w:rPr>
      </w:pPr>
    </w:p>
    <w:p w:rsidR="006F0CAE" w:rsidRDefault="006F0CAE" w:rsidP="00640D27">
      <w:pPr>
        <w:rPr>
          <w:rFonts w:asciiTheme="majorHAnsi" w:eastAsia="MS Mincho" w:hAnsiTheme="majorHAnsi" w:cstheme="majorBidi"/>
          <w:color w:val="365F91" w:themeColor="accent1" w:themeShade="BF"/>
          <w:sz w:val="32"/>
          <w:szCs w:val="32"/>
          <w:lang w:eastAsia="ja-JP"/>
        </w:rPr>
      </w:pPr>
    </w:p>
    <w:p w:rsidR="006F0CAE" w:rsidRDefault="006F0CAE" w:rsidP="00640D27">
      <w:pPr>
        <w:rPr>
          <w:rFonts w:asciiTheme="majorHAnsi" w:eastAsia="MS Mincho" w:hAnsiTheme="majorHAnsi" w:cstheme="majorBidi"/>
          <w:color w:val="365F91" w:themeColor="accent1" w:themeShade="BF"/>
          <w:sz w:val="32"/>
          <w:szCs w:val="32"/>
          <w:lang w:eastAsia="ja-JP"/>
        </w:rPr>
      </w:pPr>
    </w:p>
    <w:p w:rsidR="00640D27" w:rsidRDefault="00640D27" w:rsidP="00640D27">
      <w:pPr>
        <w:rPr>
          <w:rFonts w:asciiTheme="majorHAnsi" w:eastAsia="MS Mincho" w:hAnsiTheme="majorHAnsi" w:cstheme="majorBidi"/>
          <w:color w:val="365F91" w:themeColor="accent1" w:themeShade="BF"/>
          <w:sz w:val="32"/>
          <w:szCs w:val="32"/>
          <w:lang w:eastAsia="ja-JP"/>
        </w:rPr>
      </w:pPr>
    </w:p>
    <w:p w:rsidR="006F0CAE" w:rsidRDefault="006F0CAE" w:rsidP="006F0CAE">
      <w:pPr>
        <w:jc w:val="center"/>
        <w:rPr>
          <w:rFonts w:ascii="Verdana" w:hAnsi="Verdana"/>
          <w:b/>
          <w:i/>
          <w:sz w:val="56"/>
          <w:szCs w:val="56"/>
          <w:lang w:eastAsia="ko-KR"/>
        </w:rPr>
      </w:pPr>
      <w:r w:rsidRPr="00A47FC6">
        <w:rPr>
          <w:rFonts w:ascii="Verdana" w:hAnsi="Verdana"/>
          <w:b/>
          <w:i/>
          <w:sz w:val="56"/>
          <w:szCs w:val="56"/>
        </w:rPr>
        <w:t>‘</w:t>
      </w:r>
      <w:r>
        <w:rPr>
          <w:rFonts w:ascii="Verdana" w:eastAsia="Malgun Gothic" w:hAnsi="Verdana" w:hint="eastAsia"/>
          <w:b/>
          <w:i/>
          <w:sz w:val="56"/>
          <w:szCs w:val="56"/>
          <w:lang w:eastAsia="ko-KR"/>
        </w:rPr>
        <w:t>Onderzoeksrapport</w:t>
      </w:r>
      <w:r>
        <w:rPr>
          <w:rFonts w:ascii="Verdana" w:hAnsi="Verdana"/>
          <w:b/>
          <w:i/>
          <w:sz w:val="56"/>
          <w:szCs w:val="56"/>
        </w:rPr>
        <w:t xml:space="preserve">’ </w:t>
      </w:r>
    </w:p>
    <w:p w:rsidR="006F0CAE" w:rsidRPr="00280B4C" w:rsidRDefault="001B200F" w:rsidP="006F0CAE">
      <w:pPr>
        <w:jc w:val="center"/>
        <w:rPr>
          <w:rFonts w:ascii="Verdana" w:hAnsi="Verdana"/>
          <w:b/>
          <w:i/>
          <w:sz w:val="36"/>
          <w:szCs w:val="36"/>
          <w:lang w:eastAsia="ko-KR"/>
        </w:rPr>
      </w:pPr>
      <w:r>
        <w:rPr>
          <w:rFonts w:ascii="Verdana" w:hAnsi="Verdana"/>
          <w:b/>
          <w:i/>
          <w:sz w:val="36"/>
          <w:szCs w:val="36"/>
        </w:rPr>
        <w:t>De b</w:t>
      </w:r>
      <w:r w:rsidR="006F0CAE" w:rsidRPr="00280B4C">
        <w:rPr>
          <w:rFonts w:ascii="Verdana" w:hAnsi="Verdana"/>
          <w:b/>
          <w:i/>
          <w:sz w:val="36"/>
          <w:szCs w:val="36"/>
        </w:rPr>
        <w:t>illijke vergoeding</w:t>
      </w:r>
      <w:r w:rsidR="006F0CAE">
        <w:rPr>
          <w:rFonts w:ascii="Verdana" w:hAnsi="Verdana" w:hint="eastAsia"/>
          <w:b/>
          <w:i/>
          <w:sz w:val="36"/>
          <w:szCs w:val="36"/>
          <w:lang w:eastAsia="ko-KR"/>
        </w:rPr>
        <w:t xml:space="preserve"> bij ernstig verwijtbaar handelen of nalaten van de werkgever</w:t>
      </w:r>
      <w:r w:rsidR="00853B68">
        <w:rPr>
          <w:rFonts w:ascii="Verdana" w:hAnsi="Verdana"/>
          <w:b/>
          <w:i/>
          <w:sz w:val="36"/>
          <w:szCs w:val="36"/>
          <w:lang w:eastAsia="ko-KR"/>
        </w:rPr>
        <w:t>.</w:t>
      </w:r>
    </w:p>
    <w:p w:rsidR="006F0CAE" w:rsidRDefault="006F0CAE" w:rsidP="006F0CAE">
      <w:pPr>
        <w:rPr>
          <w:rFonts w:ascii="Verdana" w:hAnsi="Verdana"/>
          <w:b/>
          <w:i/>
          <w:sz w:val="40"/>
          <w:szCs w:val="40"/>
        </w:rPr>
      </w:pPr>
    </w:p>
    <w:p w:rsidR="006F0CAE" w:rsidRPr="00A47FC6" w:rsidRDefault="006F0CAE" w:rsidP="006F0CAE">
      <w:pPr>
        <w:jc w:val="center"/>
        <w:rPr>
          <w:rFonts w:ascii="Verdana" w:hAnsi="Verdana"/>
          <w:b/>
          <w:sz w:val="40"/>
          <w:szCs w:val="40"/>
        </w:rPr>
      </w:pPr>
      <w:r w:rsidRPr="00A47FC6">
        <w:rPr>
          <w:rFonts w:ascii="Verdana" w:hAnsi="Verdana"/>
          <w:b/>
          <w:sz w:val="40"/>
          <w:szCs w:val="40"/>
        </w:rPr>
        <w:t>Toetsing van:</w:t>
      </w:r>
    </w:p>
    <w:p w:rsidR="006F0CAE" w:rsidRPr="009F1A96" w:rsidRDefault="006F0CAE" w:rsidP="006F0CAE">
      <w:pPr>
        <w:jc w:val="center"/>
        <w:rPr>
          <w:rFonts w:ascii="Verdana" w:hAnsi="Verdana"/>
          <w:b/>
          <w:sz w:val="48"/>
          <w:szCs w:val="48"/>
        </w:rPr>
      </w:pPr>
      <w:r>
        <w:rPr>
          <w:rFonts w:ascii="Verdana" w:hAnsi="Verdana"/>
          <w:b/>
          <w:sz w:val="48"/>
          <w:szCs w:val="48"/>
        </w:rPr>
        <w:t>Afstudeeropdracht</w:t>
      </w:r>
      <w:r>
        <w:rPr>
          <w:rFonts w:ascii="Verdana" w:hAnsi="Verdana"/>
          <w:b/>
          <w:sz w:val="48"/>
          <w:szCs w:val="48"/>
        </w:rPr>
        <w:br/>
        <w:t>RE441C</w:t>
      </w:r>
    </w:p>
    <w:p w:rsidR="006F0CAE" w:rsidRPr="006F0CAE" w:rsidRDefault="006F0CAE" w:rsidP="006F0CAE">
      <w:pPr>
        <w:pBdr>
          <w:top w:val="single" w:sz="4" w:space="1" w:color="auto"/>
          <w:left w:val="single" w:sz="4" w:space="4" w:color="auto"/>
          <w:bottom w:val="single" w:sz="4" w:space="1" w:color="auto"/>
          <w:right w:val="single" w:sz="4" w:space="4" w:color="auto"/>
        </w:pBdr>
        <w:rPr>
          <w:rFonts w:ascii="Verdana" w:hAnsi="Verdana"/>
          <w:sz w:val="20"/>
          <w:szCs w:val="20"/>
        </w:rPr>
      </w:pPr>
      <w:r w:rsidRPr="006F0CAE">
        <w:rPr>
          <w:rFonts w:ascii="Verdana" w:hAnsi="Verdana"/>
          <w:b/>
          <w:sz w:val="20"/>
          <w:szCs w:val="20"/>
        </w:rPr>
        <w:t>Hogeschool Leiden</w:t>
      </w:r>
      <w:r w:rsidRPr="006F0CAE">
        <w:rPr>
          <w:rFonts w:ascii="Verdana" w:hAnsi="Verdana"/>
          <w:b/>
          <w:sz w:val="20"/>
          <w:szCs w:val="20"/>
        </w:rPr>
        <w:tab/>
      </w:r>
      <w:r w:rsidRPr="006F0CAE">
        <w:rPr>
          <w:rFonts w:ascii="Verdana" w:hAnsi="Verdana"/>
          <w:b/>
          <w:sz w:val="20"/>
          <w:szCs w:val="20"/>
        </w:rPr>
        <w:tab/>
      </w:r>
      <w:r w:rsidRPr="006F0CAE">
        <w:rPr>
          <w:rFonts w:ascii="Verdana" w:hAnsi="Verdana"/>
          <w:b/>
          <w:sz w:val="20"/>
          <w:szCs w:val="20"/>
        </w:rPr>
        <w:tab/>
      </w:r>
      <w:r w:rsidRPr="006F0CAE">
        <w:rPr>
          <w:rFonts w:ascii="Verdana" w:hAnsi="Verdana"/>
          <w:b/>
          <w:sz w:val="20"/>
          <w:szCs w:val="20"/>
        </w:rPr>
        <w:tab/>
        <w:t xml:space="preserve"> Opleiding HBO-Rechten</w:t>
      </w:r>
      <w:r w:rsidRPr="006F0CAE">
        <w:rPr>
          <w:rFonts w:ascii="Verdana" w:hAnsi="Verdana"/>
          <w:b/>
          <w:sz w:val="20"/>
          <w:szCs w:val="20"/>
        </w:rPr>
        <w:br/>
      </w:r>
      <w:r w:rsidRPr="006F0CAE">
        <w:rPr>
          <w:rFonts w:ascii="Verdana" w:hAnsi="Verdana"/>
          <w:bCs/>
          <w:sz w:val="20"/>
          <w:szCs w:val="20"/>
        </w:rPr>
        <w:t xml:space="preserve">Evertsz Glen </w:t>
      </w:r>
      <w:r w:rsidRPr="006F0CAE">
        <w:rPr>
          <w:rFonts w:ascii="Verdana" w:hAnsi="Verdana"/>
          <w:bCs/>
          <w:sz w:val="20"/>
          <w:szCs w:val="20"/>
        </w:rPr>
        <w:softHyphen/>
        <w:t>– s1070337</w:t>
      </w:r>
      <w:r>
        <w:rPr>
          <w:rFonts w:ascii="Verdana" w:hAnsi="Verdana"/>
          <w:b/>
          <w:sz w:val="20"/>
          <w:szCs w:val="20"/>
        </w:rPr>
        <w:t xml:space="preserve">                          </w:t>
      </w:r>
      <w:r w:rsidRPr="006F0CAE">
        <w:rPr>
          <w:rFonts w:ascii="Verdana" w:hAnsi="Verdana"/>
          <w:sz w:val="20"/>
          <w:szCs w:val="20"/>
        </w:rPr>
        <w:t xml:space="preserve">Onderzoeksbegeleider: mr. Filemon Anne-Fleur </w:t>
      </w:r>
      <w:r w:rsidRPr="006F0CAE">
        <w:rPr>
          <w:rFonts w:ascii="Verdana" w:hAnsi="Verdana"/>
          <w:b/>
          <w:sz w:val="20"/>
          <w:szCs w:val="20"/>
        </w:rPr>
        <w:br/>
      </w:r>
      <w:r w:rsidRPr="006F0CAE">
        <w:rPr>
          <w:rFonts w:ascii="Verdana" w:hAnsi="Verdana"/>
          <w:sz w:val="20"/>
          <w:szCs w:val="20"/>
        </w:rPr>
        <w:t xml:space="preserve">Law 4H                                   </w:t>
      </w:r>
      <w:r>
        <w:rPr>
          <w:rFonts w:ascii="Verdana" w:hAnsi="Verdana"/>
          <w:sz w:val="20"/>
          <w:szCs w:val="20"/>
        </w:rPr>
        <w:t xml:space="preserve">                </w:t>
      </w:r>
      <w:r w:rsidRPr="006F0CAE">
        <w:rPr>
          <w:rFonts w:ascii="Verdana" w:hAnsi="Verdana"/>
          <w:sz w:val="20"/>
          <w:szCs w:val="20"/>
        </w:rPr>
        <w:t xml:space="preserve">Onderzoeksdocent: </w:t>
      </w:r>
      <w:r>
        <w:rPr>
          <w:rFonts w:ascii="Verdana" w:eastAsia="MS Mincho" w:hAnsi="Verdana" w:hint="eastAsia"/>
          <w:sz w:val="20"/>
          <w:szCs w:val="20"/>
          <w:lang w:eastAsia="ja-JP"/>
        </w:rPr>
        <w:t xml:space="preserve">     </w:t>
      </w:r>
      <w:r w:rsidR="001B200F">
        <w:rPr>
          <w:rFonts w:ascii="Verdana" w:hAnsi="Verdana"/>
          <w:sz w:val="20"/>
          <w:szCs w:val="20"/>
        </w:rPr>
        <w:t>mr. V</w:t>
      </w:r>
      <w:r w:rsidRPr="006F0CAE">
        <w:rPr>
          <w:rFonts w:ascii="Verdana" w:hAnsi="Verdana"/>
          <w:sz w:val="20"/>
          <w:szCs w:val="20"/>
        </w:rPr>
        <w:t>an Mierlo Ingrid</w:t>
      </w:r>
      <w:r w:rsidRPr="006F0CAE">
        <w:rPr>
          <w:rFonts w:ascii="Verdana" w:hAnsi="Verdana"/>
          <w:sz w:val="20"/>
          <w:szCs w:val="20"/>
        </w:rPr>
        <w:br/>
      </w:r>
      <w:r w:rsidRPr="006F0CAE">
        <w:rPr>
          <w:rFonts w:ascii="Verdana" w:hAnsi="Verdana"/>
          <w:sz w:val="20"/>
          <w:szCs w:val="20"/>
        </w:rPr>
        <w:tab/>
      </w:r>
      <w:r w:rsidRPr="006F0CAE">
        <w:rPr>
          <w:rFonts w:ascii="Verdana" w:hAnsi="Verdana"/>
          <w:sz w:val="20"/>
          <w:szCs w:val="20"/>
        </w:rPr>
        <w:tab/>
        <w:t xml:space="preserve">                                                   </w:t>
      </w:r>
    </w:p>
    <w:p w:rsidR="006F0CAE" w:rsidRPr="006F0CAE" w:rsidRDefault="006F0CAE" w:rsidP="006F0CAE">
      <w:pPr>
        <w:pBdr>
          <w:top w:val="single" w:sz="4" w:space="1" w:color="auto"/>
          <w:left w:val="single" w:sz="4" w:space="4" w:color="auto"/>
          <w:bottom w:val="single" w:sz="4" w:space="1" w:color="auto"/>
          <w:right w:val="single" w:sz="4" w:space="4" w:color="auto"/>
        </w:pBdr>
        <w:rPr>
          <w:rFonts w:ascii="Verdana" w:hAnsi="Verdana"/>
          <w:sz w:val="20"/>
          <w:szCs w:val="20"/>
        </w:rPr>
      </w:pPr>
      <w:r w:rsidRPr="006F0CAE">
        <w:rPr>
          <w:rFonts w:ascii="Verdana" w:hAnsi="Verdana"/>
          <w:sz w:val="20"/>
          <w:szCs w:val="20"/>
        </w:rPr>
        <w:tab/>
      </w:r>
      <w:r w:rsidRPr="006F0CAE">
        <w:rPr>
          <w:rFonts w:ascii="Verdana" w:hAnsi="Verdana"/>
          <w:sz w:val="20"/>
          <w:szCs w:val="20"/>
        </w:rPr>
        <w:tab/>
      </w:r>
      <w:r w:rsidRPr="006F0CAE">
        <w:rPr>
          <w:rFonts w:ascii="Verdana" w:hAnsi="Verdana"/>
          <w:sz w:val="20"/>
          <w:szCs w:val="20"/>
        </w:rPr>
        <w:tab/>
      </w:r>
      <w:r w:rsidRPr="006F0CAE">
        <w:rPr>
          <w:rFonts w:ascii="Verdana" w:hAnsi="Verdana"/>
          <w:sz w:val="20"/>
          <w:szCs w:val="20"/>
        </w:rPr>
        <w:tab/>
      </w:r>
      <w:r w:rsidRPr="006F0CAE">
        <w:rPr>
          <w:rFonts w:ascii="Verdana" w:hAnsi="Verdana"/>
          <w:sz w:val="20"/>
          <w:szCs w:val="20"/>
        </w:rPr>
        <w:tab/>
      </w:r>
      <w:r w:rsidRPr="006F0CAE">
        <w:rPr>
          <w:rFonts w:ascii="Verdana" w:hAnsi="Verdana"/>
          <w:sz w:val="20"/>
          <w:szCs w:val="20"/>
        </w:rPr>
        <w:tab/>
        <w:t xml:space="preserve">        </w:t>
      </w:r>
    </w:p>
    <w:p w:rsidR="006F0CAE" w:rsidRPr="006F0CAE" w:rsidRDefault="006F0CAE" w:rsidP="006F0CAE">
      <w:pPr>
        <w:pBdr>
          <w:top w:val="single" w:sz="4" w:space="1" w:color="auto"/>
          <w:left w:val="single" w:sz="4" w:space="4" w:color="auto"/>
          <w:bottom w:val="single" w:sz="4" w:space="1" w:color="auto"/>
          <w:right w:val="single" w:sz="4" w:space="4" w:color="auto"/>
        </w:pBdr>
        <w:rPr>
          <w:rFonts w:ascii="Verdana" w:eastAsia="MS Mincho" w:hAnsi="Verdana"/>
          <w:b/>
          <w:bCs/>
          <w:sz w:val="20"/>
          <w:szCs w:val="20"/>
          <w:lang w:eastAsia="ja-JP"/>
        </w:rPr>
      </w:pPr>
      <w:r w:rsidRPr="006F0CAE">
        <w:rPr>
          <w:rFonts w:ascii="Verdana" w:hAnsi="Verdana"/>
          <w:b/>
          <w:bCs/>
          <w:sz w:val="20"/>
          <w:szCs w:val="20"/>
        </w:rPr>
        <w:t xml:space="preserve">Afstudeerorganisatie               </w:t>
      </w:r>
      <w:r>
        <w:rPr>
          <w:rFonts w:ascii="Verdana" w:hAnsi="Verdana"/>
          <w:b/>
          <w:bCs/>
          <w:sz w:val="20"/>
          <w:szCs w:val="20"/>
        </w:rPr>
        <w:t xml:space="preserve">              </w:t>
      </w:r>
      <w:r w:rsidRPr="006F0CAE">
        <w:rPr>
          <w:rFonts w:ascii="Verdana" w:hAnsi="Verdana"/>
          <w:b/>
          <w:bCs/>
          <w:sz w:val="20"/>
          <w:szCs w:val="20"/>
        </w:rPr>
        <w:t xml:space="preserve">Reguliere kans                    </w:t>
      </w:r>
      <w:r w:rsidRPr="006F0CAE">
        <w:rPr>
          <w:rFonts w:ascii="Verdana" w:hAnsi="Verdana"/>
          <w:b/>
          <w:bCs/>
          <w:sz w:val="20"/>
          <w:szCs w:val="20"/>
        </w:rPr>
        <w:br/>
      </w:r>
      <w:r w:rsidR="001B200F">
        <w:rPr>
          <w:rFonts w:ascii="Verdana" w:hAnsi="Verdana"/>
          <w:color w:val="000000"/>
          <w:sz w:val="20"/>
          <w:szCs w:val="20"/>
        </w:rPr>
        <w:t>Broeseliske V</w:t>
      </w:r>
      <w:r w:rsidRPr="006F0CAE">
        <w:rPr>
          <w:rFonts w:ascii="Verdana" w:hAnsi="Verdana"/>
          <w:color w:val="000000"/>
          <w:sz w:val="20"/>
          <w:szCs w:val="20"/>
        </w:rPr>
        <w:t>an Vlijmen Advocaten</w:t>
      </w:r>
      <w:r>
        <w:rPr>
          <w:rFonts w:ascii="Verdana" w:hAnsi="Verdana"/>
          <w:b/>
          <w:bCs/>
          <w:sz w:val="20"/>
          <w:szCs w:val="20"/>
        </w:rPr>
        <w:tab/>
      </w:r>
      <w:r w:rsidR="004D2B96">
        <w:rPr>
          <w:rFonts w:ascii="Verdana" w:hAnsi="Verdana"/>
          <w:b/>
          <w:bCs/>
          <w:sz w:val="20"/>
          <w:szCs w:val="20"/>
        </w:rPr>
        <w:tab/>
        <w:t xml:space="preserve"> </w:t>
      </w:r>
      <w:r w:rsidR="004D2B96" w:rsidRPr="00964EDC">
        <w:rPr>
          <w:rFonts w:ascii="Verdana" w:eastAsia="MS Mincho" w:hAnsi="Verdana"/>
          <w:bCs/>
          <w:sz w:val="20"/>
          <w:szCs w:val="20"/>
          <w:lang w:eastAsia="ja-JP"/>
        </w:rPr>
        <w:t>Inleverdatum</w:t>
      </w:r>
      <w:r w:rsidRPr="00964EDC">
        <w:rPr>
          <w:rFonts w:ascii="Verdana" w:hAnsi="Verdana"/>
          <w:sz w:val="20"/>
          <w:szCs w:val="20"/>
        </w:rPr>
        <w:t xml:space="preserve">: </w:t>
      </w:r>
      <w:r w:rsidRPr="00964EDC">
        <w:rPr>
          <w:rFonts w:ascii="Verdana" w:hAnsi="Verdana"/>
          <w:sz w:val="20"/>
          <w:szCs w:val="20"/>
          <w:lang w:eastAsia="ko-KR"/>
        </w:rPr>
        <w:t>9</w:t>
      </w:r>
      <w:r w:rsidRPr="00964EDC">
        <w:rPr>
          <w:rFonts w:ascii="Verdana" w:hAnsi="Verdana"/>
          <w:sz w:val="20"/>
          <w:szCs w:val="20"/>
        </w:rPr>
        <w:t>-</w:t>
      </w:r>
      <w:r w:rsidRPr="00964EDC">
        <w:rPr>
          <w:rFonts w:ascii="Verdana" w:hAnsi="Verdana"/>
          <w:sz w:val="20"/>
          <w:szCs w:val="20"/>
          <w:lang w:eastAsia="ko-KR"/>
        </w:rPr>
        <w:t>03</w:t>
      </w:r>
      <w:r w:rsidRPr="00964EDC">
        <w:rPr>
          <w:rFonts w:ascii="Verdana" w:hAnsi="Verdana"/>
          <w:sz w:val="20"/>
          <w:szCs w:val="20"/>
        </w:rPr>
        <w:t>-2017</w:t>
      </w:r>
      <w:r w:rsidRPr="00964EDC">
        <w:rPr>
          <w:rFonts w:ascii="Verdana" w:hAnsi="Verdana"/>
          <w:sz w:val="20"/>
          <w:szCs w:val="20"/>
        </w:rPr>
        <w:br/>
        <w:t>Contactpersoon: mr. El Hadouchi Samir</w:t>
      </w:r>
      <w:r w:rsidR="004D2B96" w:rsidRPr="00964EDC">
        <w:rPr>
          <w:rFonts w:ascii="Verdana" w:hAnsi="Verdana"/>
          <w:bCs/>
          <w:sz w:val="20"/>
          <w:szCs w:val="20"/>
        </w:rPr>
        <w:tab/>
        <w:t xml:space="preserve"> Collegejaar</w:t>
      </w:r>
      <w:r>
        <w:rPr>
          <w:rFonts w:ascii="Verdana" w:hAnsi="Verdana"/>
          <w:sz w:val="20"/>
          <w:szCs w:val="20"/>
        </w:rPr>
        <w:t xml:space="preserve"> 2016-2017, blok 1</w:t>
      </w:r>
      <w:r>
        <w:rPr>
          <w:rFonts w:ascii="Verdana" w:eastAsia="MS Mincho" w:hAnsi="Verdana" w:hint="eastAsia"/>
          <w:sz w:val="20"/>
          <w:szCs w:val="20"/>
          <w:lang w:eastAsia="ja-JP"/>
        </w:rPr>
        <w:t>5</w:t>
      </w:r>
    </w:p>
    <w:p w:rsidR="006F0CAE" w:rsidRPr="002928C9" w:rsidRDefault="006F0CAE" w:rsidP="006F0CAE">
      <w:pPr>
        <w:pBdr>
          <w:top w:val="single" w:sz="4" w:space="1" w:color="auto"/>
          <w:left w:val="single" w:sz="4" w:space="4" w:color="auto"/>
          <w:bottom w:val="single" w:sz="4" w:space="1" w:color="auto"/>
          <w:right w:val="single" w:sz="4" w:space="4" w:color="auto"/>
        </w:pBdr>
        <w:rPr>
          <w:rFonts w:asciiTheme="minorBidi" w:hAnsiTheme="minorBidi"/>
          <w:sz w:val="20"/>
          <w:szCs w:val="20"/>
        </w:rPr>
      </w:pPr>
      <w:r>
        <w:rPr>
          <w:rFonts w:asciiTheme="minorBidi" w:hAnsiTheme="minorBidi"/>
          <w:sz w:val="20"/>
          <w:szCs w:val="20"/>
        </w:rPr>
        <w:t xml:space="preserve">                                                                                  </w:t>
      </w:r>
    </w:p>
    <w:p w:rsidR="006F0CAE" w:rsidRPr="001C6CA2" w:rsidRDefault="006F0CAE" w:rsidP="006F0CAE">
      <w:pPr>
        <w:pBdr>
          <w:top w:val="single" w:sz="4" w:space="1" w:color="auto"/>
          <w:left w:val="single" w:sz="4" w:space="4" w:color="auto"/>
          <w:bottom w:val="single" w:sz="4" w:space="1" w:color="auto"/>
          <w:right w:val="single" w:sz="4" w:space="4" w:color="auto"/>
        </w:pBdr>
        <w:rPr>
          <w:rFonts w:asciiTheme="minorBidi" w:hAnsiTheme="minorBidi"/>
          <w:sz w:val="20"/>
          <w:szCs w:val="20"/>
        </w:rPr>
      </w:pPr>
      <w:r w:rsidRPr="002928C9">
        <w:rPr>
          <w:rFonts w:asciiTheme="minorBidi" w:hAnsiTheme="minorBidi"/>
          <w:sz w:val="20"/>
          <w:szCs w:val="20"/>
        </w:rPr>
        <w:tab/>
      </w:r>
      <w:r w:rsidRPr="002928C9">
        <w:rPr>
          <w:rFonts w:asciiTheme="minorBidi" w:hAnsiTheme="minorBidi"/>
          <w:sz w:val="20"/>
          <w:szCs w:val="20"/>
        </w:rPr>
        <w:tab/>
      </w:r>
      <w:r w:rsidRPr="002928C9">
        <w:rPr>
          <w:rFonts w:asciiTheme="minorBidi" w:hAnsiTheme="minorBidi"/>
          <w:sz w:val="20"/>
          <w:szCs w:val="20"/>
        </w:rPr>
        <w:tab/>
      </w:r>
      <w:r w:rsidRPr="002928C9">
        <w:rPr>
          <w:rFonts w:asciiTheme="minorBidi" w:hAnsiTheme="minorBidi"/>
          <w:sz w:val="20"/>
          <w:szCs w:val="20"/>
        </w:rPr>
        <w:tab/>
      </w:r>
      <w:r w:rsidRPr="002928C9">
        <w:rPr>
          <w:rFonts w:asciiTheme="minorBidi" w:hAnsiTheme="minorBidi"/>
          <w:sz w:val="20"/>
          <w:szCs w:val="20"/>
        </w:rPr>
        <w:tab/>
      </w:r>
      <w:r>
        <w:rPr>
          <w:rFonts w:asciiTheme="minorBidi" w:hAnsiTheme="minorBidi"/>
          <w:sz w:val="20"/>
          <w:szCs w:val="20"/>
        </w:rPr>
        <w:t xml:space="preserve">                  </w:t>
      </w:r>
    </w:p>
    <w:p w:rsidR="006C5E06" w:rsidRDefault="006C5E06" w:rsidP="006C5E06">
      <w:pPr>
        <w:spacing w:after="0" w:line="240" w:lineRule="auto"/>
        <w:rPr>
          <w:rFonts w:ascii="Verdana" w:eastAsia="MS Mincho" w:hAnsi="Verdana" w:cstheme="majorBidi"/>
          <w:sz w:val="20"/>
          <w:szCs w:val="20"/>
          <w:lang w:eastAsia="ja-JP"/>
        </w:rPr>
        <w:sectPr w:rsidR="006C5E06" w:rsidSect="00640D27">
          <w:footerReference w:type="default" r:id="rId9"/>
          <w:pgSz w:w="11906" w:h="16838"/>
          <w:pgMar w:top="1417" w:right="1417" w:bottom="1417" w:left="1417" w:header="708" w:footer="708" w:gutter="0"/>
          <w:pgNumType w:start="1"/>
          <w:cols w:space="708"/>
          <w:titlePg/>
          <w:docGrid w:linePitch="360"/>
        </w:sectPr>
      </w:pPr>
    </w:p>
    <w:p w:rsidR="006F0CAE" w:rsidRPr="00ED4BC1" w:rsidRDefault="006F0CAE" w:rsidP="00ED4BC1">
      <w:pPr>
        <w:pStyle w:val="Kop1"/>
        <w:rPr>
          <w:lang w:eastAsia="ja-JP"/>
        </w:rPr>
      </w:pPr>
      <w:bookmarkStart w:id="0" w:name="_Toc476738556"/>
      <w:r w:rsidRPr="00ED4BC1">
        <w:rPr>
          <w:rFonts w:hint="eastAsia"/>
          <w:lang w:eastAsia="ja-JP"/>
        </w:rPr>
        <w:lastRenderedPageBreak/>
        <w:t>Voorwoord</w:t>
      </w:r>
      <w:bookmarkEnd w:id="0"/>
    </w:p>
    <w:p w:rsidR="00790735" w:rsidRDefault="00790735" w:rsidP="00790735">
      <w:pPr>
        <w:spacing w:after="0" w:line="240" w:lineRule="auto"/>
        <w:jc w:val="both"/>
        <w:rPr>
          <w:rFonts w:ascii="Verdana" w:eastAsia="MS Mincho" w:hAnsi="Verdana"/>
          <w:sz w:val="20"/>
          <w:szCs w:val="20"/>
          <w:lang w:eastAsia="ja-JP"/>
        </w:rPr>
      </w:pPr>
    </w:p>
    <w:p w:rsidR="006F0CAE" w:rsidRPr="006F0CAE" w:rsidRDefault="006F0CAE" w:rsidP="00790735">
      <w:pPr>
        <w:spacing w:after="0" w:line="240" w:lineRule="auto"/>
        <w:jc w:val="both"/>
        <w:rPr>
          <w:rFonts w:ascii="Verdana" w:eastAsia="MS Mincho" w:hAnsi="Verdana"/>
          <w:sz w:val="20"/>
          <w:szCs w:val="20"/>
          <w:lang w:eastAsia="ja-JP"/>
        </w:rPr>
      </w:pPr>
      <w:r w:rsidRPr="006F0CAE">
        <w:rPr>
          <w:rFonts w:ascii="Verdana" w:eastAsia="MS Mincho" w:hAnsi="Verdana"/>
          <w:sz w:val="20"/>
          <w:szCs w:val="20"/>
          <w:lang w:eastAsia="ja-JP"/>
        </w:rPr>
        <w:t>Voor u ligt de scriptie</w:t>
      </w:r>
      <w:r w:rsidRPr="006F0CAE">
        <w:rPr>
          <w:rFonts w:ascii="Verdana" w:eastAsia="MS Mincho" w:hAnsi="Verdana" w:hint="eastAsia"/>
          <w:sz w:val="20"/>
          <w:szCs w:val="20"/>
          <w:lang w:eastAsia="ja-JP"/>
        </w:rPr>
        <w:t xml:space="preserve"> </w:t>
      </w:r>
      <w:r w:rsidRPr="006F0CAE">
        <w:rPr>
          <w:rFonts w:ascii="Verdana" w:eastAsia="MS Mincho" w:hAnsi="Verdana"/>
          <w:sz w:val="20"/>
          <w:szCs w:val="20"/>
          <w:lang w:eastAsia="ja-JP"/>
        </w:rPr>
        <w:t>‘De billijke vergoeding bij ernstig verwijtbaar handelen of nalaten van de werkgever’.</w:t>
      </w:r>
      <w:r w:rsidRPr="006F0CAE">
        <w:rPr>
          <w:rFonts w:ascii="Verdana" w:eastAsia="MS Mincho" w:hAnsi="Verdana" w:hint="eastAsia"/>
          <w:sz w:val="20"/>
          <w:szCs w:val="20"/>
          <w:lang w:eastAsia="ja-JP"/>
        </w:rPr>
        <w:t xml:space="preserve"> Deze scriptie is geschreven in het kader van mijn afstuderen aan de opleiding HBO-Rechten aan de Hogeschool van Leiden </w:t>
      </w:r>
      <w:r w:rsidR="001B200F">
        <w:rPr>
          <w:rFonts w:ascii="Verdana" w:eastAsia="MS Mincho" w:hAnsi="Verdana" w:hint="eastAsia"/>
          <w:sz w:val="20"/>
          <w:szCs w:val="20"/>
          <w:lang w:eastAsia="ja-JP"/>
        </w:rPr>
        <w:t>en in opdracht van Broeseliske V</w:t>
      </w:r>
      <w:r w:rsidRPr="006F0CAE">
        <w:rPr>
          <w:rFonts w:ascii="Verdana" w:eastAsia="MS Mincho" w:hAnsi="Verdana" w:hint="eastAsia"/>
          <w:sz w:val="20"/>
          <w:szCs w:val="20"/>
          <w:lang w:eastAsia="ja-JP"/>
        </w:rPr>
        <w:t xml:space="preserve">an Vlijmen Advocaten, praktijkgroep arbeidsrecht. </w:t>
      </w:r>
    </w:p>
    <w:p w:rsidR="006F0CAE" w:rsidRPr="006F0CAE" w:rsidRDefault="006F0CAE" w:rsidP="00790735">
      <w:pPr>
        <w:spacing w:after="0" w:line="240" w:lineRule="auto"/>
        <w:jc w:val="both"/>
        <w:rPr>
          <w:rFonts w:ascii="Verdana" w:eastAsia="MS Mincho" w:hAnsi="Verdana"/>
          <w:sz w:val="20"/>
          <w:szCs w:val="20"/>
          <w:lang w:eastAsia="ja-JP"/>
        </w:rPr>
      </w:pPr>
      <w:r w:rsidRPr="006F0CAE">
        <w:rPr>
          <w:rFonts w:ascii="Verdana" w:eastAsia="MS Mincho" w:hAnsi="Verdana" w:hint="eastAsia"/>
          <w:sz w:val="20"/>
          <w:szCs w:val="20"/>
          <w:lang w:eastAsia="ja-JP"/>
        </w:rPr>
        <w:t xml:space="preserve">Bij dezen wil ik graag een aantal personen bedanken. Ten eerste wil ik mijn </w:t>
      </w:r>
      <w:r w:rsidR="0079322F">
        <w:rPr>
          <w:rFonts w:ascii="Verdana" w:eastAsia="MS Mincho" w:hAnsi="Verdana"/>
          <w:sz w:val="20"/>
          <w:szCs w:val="20"/>
          <w:lang w:eastAsia="ja-JP"/>
        </w:rPr>
        <w:t>afstudeerdocent</w:t>
      </w:r>
      <w:r w:rsidRPr="006F0CAE">
        <w:rPr>
          <w:rFonts w:ascii="Verdana" w:eastAsia="MS Mincho" w:hAnsi="Verdana" w:hint="eastAsia"/>
          <w:sz w:val="20"/>
          <w:szCs w:val="20"/>
          <w:lang w:eastAsia="ja-JP"/>
        </w:rPr>
        <w:t xml:space="preserve"> mr. Ingrid van Mierlo bedanken voor haar waardevolle adviezen tijdens de beginfase van mijn afstudeeropdracht. </w:t>
      </w:r>
      <w:r w:rsidR="00790735">
        <w:rPr>
          <w:rFonts w:ascii="Verdana" w:eastAsia="MS Mincho" w:hAnsi="Verdana"/>
          <w:sz w:val="20"/>
          <w:szCs w:val="20"/>
          <w:lang w:eastAsia="ja-JP"/>
        </w:rPr>
        <w:t xml:space="preserve">Ook </w:t>
      </w:r>
      <w:r w:rsidRPr="006F0CAE">
        <w:rPr>
          <w:rFonts w:ascii="Verdana" w:eastAsia="MS Mincho" w:hAnsi="Verdana" w:hint="eastAsia"/>
          <w:sz w:val="20"/>
          <w:szCs w:val="20"/>
          <w:lang w:eastAsia="ja-JP"/>
        </w:rPr>
        <w:t>wil ik mijn afstudeerbegeleider mr. Anne-Fleur Filemon bedanken voor haar kritische feedback op de stukken</w:t>
      </w:r>
      <w:r w:rsidR="008B0609">
        <w:rPr>
          <w:rFonts w:ascii="Verdana" w:eastAsia="MS Mincho" w:hAnsi="Verdana"/>
          <w:sz w:val="20"/>
          <w:szCs w:val="20"/>
          <w:lang w:eastAsia="ja-JP"/>
        </w:rPr>
        <w:t>,</w:t>
      </w:r>
      <w:r w:rsidRPr="006F0CAE">
        <w:rPr>
          <w:rFonts w:ascii="Verdana" w:eastAsia="MS Mincho" w:hAnsi="Verdana" w:hint="eastAsia"/>
          <w:sz w:val="20"/>
          <w:szCs w:val="20"/>
          <w:lang w:eastAsia="ja-JP"/>
        </w:rPr>
        <w:t xml:space="preserve"> zodat ik een goed rapport kon schrijven. Zij heeft mij altijd gemotiveerd om hard door te werken. Een bijzonder</w:t>
      </w:r>
      <w:r w:rsidR="0079322F">
        <w:rPr>
          <w:rFonts w:ascii="Verdana" w:eastAsia="MS Mincho" w:hAnsi="Verdana" w:hint="eastAsia"/>
          <w:sz w:val="20"/>
          <w:szCs w:val="20"/>
          <w:lang w:eastAsia="ja-JP"/>
        </w:rPr>
        <w:t>e dank gaat ook naar mr. Samir e</w:t>
      </w:r>
      <w:r w:rsidRPr="006F0CAE">
        <w:rPr>
          <w:rFonts w:ascii="Verdana" w:eastAsia="MS Mincho" w:hAnsi="Verdana" w:hint="eastAsia"/>
          <w:sz w:val="20"/>
          <w:szCs w:val="20"/>
          <w:lang w:eastAsia="ja-JP"/>
        </w:rPr>
        <w:t>l Hadouchi d</w:t>
      </w:r>
      <w:r w:rsidR="008B0609">
        <w:rPr>
          <w:rFonts w:ascii="Verdana" w:eastAsia="MS Mincho" w:hAnsi="Verdana" w:hint="eastAsia"/>
          <w:sz w:val="20"/>
          <w:szCs w:val="20"/>
          <w:lang w:eastAsia="ja-JP"/>
        </w:rPr>
        <w:t xml:space="preserve">ie mij de mogelijkheid heeft </w:t>
      </w:r>
      <w:r w:rsidRPr="006F0CAE">
        <w:rPr>
          <w:rFonts w:ascii="Verdana" w:eastAsia="MS Mincho" w:hAnsi="Verdana" w:hint="eastAsia"/>
          <w:sz w:val="20"/>
          <w:szCs w:val="20"/>
          <w:lang w:eastAsia="ja-JP"/>
        </w:rPr>
        <w:t>geboden om de opdracht te kun</w:t>
      </w:r>
      <w:r w:rsidR="0079322F">
        <w:rPr>
          <w:rFonts w:ascii="Verdana" w:eastAsia="MS Mincho" w:hAnsi="Verdana" w:hint="eastAsia"/>
          <w:sz w:val="20"/>
          <w:szCs w:val="20"/>
          <w:lang w:eastAsia="ja-JP"/>
        </w:rPr>
        <w:t>nen uitvoeren voor Broeseliske V</w:t>
      </w:r>
      <w:r w:rsidRPr="006F0CAE">
        <w:rPr>
          <w:rFonts w:ascii="Verdana" w:eastAsia="MS Mincho" w:hAnsi="Verdana" w:hint="eastAsia"/>
          <w:sz w:val="20"/>
          <w:szCs w:val="20"/>
          <w:lang w:eastAsia="ja-JP"/>
        </w:rPr>
        <w:t xml:space="preserve">an Vlijmen Advocaten. Tot slot wil ik iedereen die mij op </w:t>
      </w:r>
      <w:r w:rsidR="00AB0C82" w:rsidRPr="006F0CAE">
        <w:rPr>
          <w:rFonts w:ascii="Verdana" w:eastAsia="MS Mincho" w:hAnsi="Verdana"/>
          <w:sz w:val="20"/>
          <w:szCs w:val="20"/>
          <w:lang w:eastAsia="ja-JP"/>
        </w:rPr>
        <w:t>een</w:t>
      </w:r>
      <w:r w:rsidRPr="006F0CAE">
        <w:rPr>
          <w:rFonts w:ascii="Verdana" w:eastAsia="MS Mincho" w:hAnsi="Verdana" w:hint="eastAsia"/>
          <w:sz w:val="20"/>
          <w:szCs w:val="20"/>
          <w:lang w:eastAsia="ja-JP"/>
        </w:rPr>
        <w:t xml:space="preserve"> of andere wijze </w:t>
      </w:r>
      <w:r w:rsidR="008B0609">
        <w:rPr>
          <w:rFonts w:ascii="Verdana" w:eastAsia="MS Mincho" w:hAnsi="Verdana" w:hint="eastAsia"/>
          <w:sz w:val="20"/>
          <w:szCs w:val="20"/>
          <w:lang w:eastAsia="ja-JP"/>
        </w:rPr>
        <w:t>heeft geholpen met het realiseren</w:t>
      </w:r>
      <w:r w:rsidRPr="006F0CAE">
        <w:rPr>
          <w:rFonts w:ascii="Verdana" w:eastAsia="MS Mincho" w:hAnsi="Verdana" w:hint="eastAsia"/>
          <w:sz w:val="20"/>
          <w:szCs w:val="20"/>
          <w:lang w:eastAsia="ja-JP"/>
        </w:rPr>
        <w:t xml:space="preserve"> van deze scriptie bedanken. Ik ben </w:t>
      </w:r>
      <w:r w:rsidR="008B0609">
        <w:rPr>
          <w:rFonts w:ascii="Verdana" w:eastAsia="MS Mincho" w:hAnsi="Verdana"/>
          <w:sz w:val="20"/>
          <w:szCs w:val="20"/>
          <w:lang w:eastAsia="ja-JP"/>
        </w:rPr>
        <w:t xml:space="preserve">daar </w:t>
      </w:r>
      <w:r w:rsidR="008B0609">
        <w:rPr>
          <w:rFonts w:ascii="Verdana" w:eastAsia="MS Mincho" w:hAnsi="Verdana" w:hint="eastAsia"/>
          <w:sz w:val="20"/>
          <w:szCs w:val="20"/>
          <w:lang w:eastAsia="ja-JP"/>
        </w:rPr>
        <w:t xml:space="preserve">zeer dankbaar </w:t>
      </w:r>
      <w:r w:rsidRPr="006F0CAE">
        <w:rPr>
          <w:rFonts w:ascii="Verdana" w:eastAsia="MS Mincho" w:hAnsi="Verdana" w:hint="eastAsia"/>
          <w:sz w:val="20"/>
          <w:szCs w:val="20"/>
          <w:lang w:eastAsia="ja-JP"/>
        </w:rPr>
        <w:t>voor.</w:t>
      </w:r>
    </w:p>
    <w:p w:rsidR="00790735" w:rsidRDefault="00790735" w:rsidP="00790735">
      <w:pPr>
        <w:spacing w:after="0" w:line="240" w:lineRule="auto"/>
        <w:jc w:val="both"/>
        <w:rPr>
          <w:rFonts w:ascii="Verdana" w:eastAsia="MS Mincho" w:hAnsi="Verdana"/>
          <w:sz w:val="20"/>
          <w:szCs w:val="20"/>
          <w:lang w:eastAsia="ja-JP"/>
        </w:rPr>
      </w:pPr>
    </w:p>
    <w:p w:rsidR="00790735" w:rsidRDefault="00790735" w:rsidP="00790735">
      <w:pPr>
        <w:spacing w:after="0" w:line="240" w:lineRule="auto"/>
        <w:jc w:val="both"/>
        <w:rPr>
          <w:rFonts w:ascii="Verdana" w:eastAsia="MS Mincho" w:hAnsi="Verdana"/>
          <w:sz w:val="20"/>
          <w:szCs w:val="20"/>
          <w:lang w:eastAsia="ja-JP"/>
        </w:rPr>
      </w:pPr>
    </w:p>
    <w:p w:rsidR="006F0CAE" w:rsidRPr="006F0CAE" w:rsidRDefault="006F0CAE" w:rsidP="00790735">
      <w:pPr>
        <w:spacing w:after="0" w:line="240" w:lineRule="auto"/>
        <w:jc w:val="both"/>
        <w:rPr>
          <w:rFonts w:ascii="Verdana" w:eastAsia="MS Mincho" w:hAnsi="Verdana"/>
          <w:sz w:val="20"/>
          <w:szCs w:val="20"/>
          <w:lang w:eastAsia="ja-JP"/>
        </w:rPr>
      </w:pPr>
      <w:r w:rsidRPr="006F0CAE">
        <w:rPr>
          <w:rFonts w:ascii="Verdana" w:eastAsia="MS Mincho" w:hAnsi="Verdana" w:hint="eastAsia"/>
          <w:sz w:val="20"/>
          <w:szCs w:val="20"/>
          <w:lang w:eastAsia="ja-JP"/>
        </w:rPr>
        <w:t>Ik wens u veel leesplezier,</w:t>
      </w:r>
    </w:p>
    <w:p w:rsidR="006F0CAE" w:rsidRPr="006F0CAE" w:rsidRDefault="006F0CAE" w:rsidP="00790735">
      <w:pPr>
        <w:spacing w:after="0" w:line="240" w:lineRule="auto"/>
        <w:jc w:val="both"/>
        <w:rPr>
          <w:rFonts w:ascii="Verdana" w:eastAsia="MS Mincho" w:hAnsi="Verdana"/>
          <w:sz w:val="20"/>
          <w:szCs w:val="20"/>
          <w:lang w:eastAsia="ja-JP"/>
        </w:rPr>
      </w:pPr>
    </w:p>
    <w:p w:rsidR="00790735" w:rsidRDefault="00790735" w:rsidP="00790735">
      <w:pPr>
        <w:spacing w:after="0" w:line="240" w:lineRule="auto"/>
        <w:rPr>
          <w:rFonts w:ascii="Verdana" w:eastAsia="MS Mincho" w:hAnsi="Verdana"/>
          <w:sz w:val="20"/>
          <w:szCs w:val="20"/>
          <w:lang w:eastAsia="ja-JP"/>
        </w:rPr>
      </w:pPr>
    </w:p>
    <w:p w:rsidR="00790735" w:rsidRDefault="006F0CAE" w:rsidP="00790735">
      <w:pPr>
        <w:spacing w:after="0" w:line="240" w:lineRule="auto"/>
        <w:rPr>
          <w:rFonts w:ascii="Verdana" w:eastAsia="MS Mincho" w:hAnsi="Verdana"/>
          <w:sz w:val="20"/>
          <w:szCs w:val="20"/>
          <w:lang w:eastAsia="ja-JP"/>
        </w:rPr>
      </w:pPr>
      <w:r w:rsidRPr="006F0CAE">
        <w:rPr>
          <w:rFonts w:ascii="Verdana" w:eastAsia="MS Mincho" w:hAnsi="Verdana"/>
          <w:sz w:val="20"/>
          <w:szCs w:val="20"/>
          <w:lang w:eastAsia="ja-JP"/>
        </w:rPr>
        <w:t>Steenschuur,</w:t>
      </w:r>
      <w:r w:rsidR="00AB0C82">
        <w:rPr>
          <w:rFonts w:ascii="Verdana" w:eastAsia="MS Mincho" w:hAnsi="Verdana"/>
          <w:sz w:val="20"/>
          <w:szCs w:val="20"/>
          <w:lang w:eastAsia="ja-JP"/>
        </w:rPr>
        <w:t xml:space="preserve"> </w:t>
      </w:r>
      <w:r w:rsidRPr="006F0CAE">
        <w:rPr>
          <w:rFonts w:ascii="Verdana" w:eastAsia="MS Mincho" w:hAnsi="Verdana"/>
          <w:sz w:val="20"/>
          <w:szCs w:val="20"/>
          <w:lang w:eastAsia="ja-JP"/>
        </w:rPr>
        <w:t>Leiden</w:t>
      </w:r>
      <w:r w:rsidRPr="006F0CAE">
        <w:rPr>
          <w:rFonts w:ascii="Verdana" w:eastAsia="MS Mincho" w:hAnsi="Verdana" w:hint="eastAsia"/>
          <w:sz w:val="20"/>
          <w:szCs w:val="20"/>
          <w:lang w:eastAsia="ja-JP"/>
        </w:rPr>
        <w:t xml:space="preserve"> </w:t>
      </w:r>
      <w:r w:rsidRPr="006F0CAE">
        <w:rPr>
          <w:rFonts w:ascii="Verdana" w:eastAsia="MS Mincho" w:hAnsi="Verdana"/>
          <w:sz w:val="20"/>
          <w:szCs w:val="20"/>
          <w:lang w:eastAsia="ja-JP"/>
        </w:rPr>
        <w:br/>
      </w:r>
      <w:r>
        <w:rPr>
          <w:rFonts w:ascii="Verdana" w:eastAsia="MS Mincho" w:hAnsi="Verdana"/>
          <w:sz w:val="20"/>
          <w:szCs w:val="20"/>
          <w:lang w:eastAsia="ja-JP"/>
        </w:rPr>
        <w:br/>
      </w:r>
    </w:p>
    <w:p w:rsidR="006F0CAE" w:rsidRPr="006F0CAE" w:rsidRDefault="006F0CAE" w:rsidP="00790735">
      <w:pPr>
        <w:spacing w:after="0" w:line="240" w:lineRule="auto"/>
        <w:rPr>
          <w:rFonts w:ascii="Verdana" w:eastAsia="MS Mincho" w:hAnsi="Verdana"/>
          <w:sz w:val="20"/>
          <w:szCs w:val="20"/>
          <w:lang w:eastAsia="ja-JP"/>
        </w:rPr>
      </w:pPr>
      <w:r w:rsidRPr="006F0CAE">
        <w:rPr>
          <w:rFonts w:ascii="Verdana" w:eastAsia="MS Mincho" w:hAnsi="Verdana" w:hint="eastAsia"/>
          <w:sz w:val="20"/>
          <w:szCs w:val="20"/>
          <w:lang w:eastAsia="ja-JP"/>
        </w:rPr>
        <w:t>Glenson Evertsz</w:t>
      </w:r>
    </w:p>
    <w:p w:rsidR="008D51DF" w:rsidRDefault="008D51DF">
      <w:pPr>
        <w:rPr>
          <w:rFonts w:eastAsia="MS Mincho"/>
          <w:lang w:eastAsia="ja-JP"/>
        </w:rPr>
      </w:pPr>
    </w:p>
    <w:p w:rsidR="00EC6B2B" w:rsidRDefault="00EC6B2B">
      <w:pPr>
        <w:rPr>
          <w:rFonts w:eastAsia="MS Mincho"/>
          <w:lang w:eastAsia="ja-JP"/>
        </w:rPr>
      </w:pPr>
    </w:p>
    <w:p w:rsidR="00FE5104" w:rsidRPr="006C5E06" w:rsidRDefault="00FE5104" w:rsidP="006C5E06">
      <w:pPr>
        <w:spacing w:after="0" w:line="240" w:lineRule="auto"/>
        <w:rPr>
          <w:rFonts w:ascii="Verdana" w:hAnsi="Verdana"/>
          <w:color w:val="1F497D" w:themeColor="text2"/>
          <w:sz w:val="20"/>
          <w:szCs w:val="20"/>
        </w:rPr>
      </w:pPr>
      <w:r w:rsidRPr="006C5E06">
        <w:rPr>
          <w:rFonts w:ascii="Verdana" w:hAnsi="Verdana"/>
          <w:color w:val="1F497D" w:themeColor="text2"/>
          <w:sz w:val="20"/>
          <w:szCs w:val="20"/>
        </w:rPr>
        <w:br w:type="page"/>
      </w:r>
    </w:p>
    <w:p w:rsidR="00EC6B2B" w:rsidRPr="00ED4BC1" w:rsidRDefault="00EC6B2B" w:rsidP="006C5E06">
      <w:pPr>
        <w:pStyle w:val="Kop1"/>
      </w:pPr>
      <w:bookmarkStart w:id="1" w:name="_Toc476738557"/>
      <w:r w:rsidRPr="00ED4BC1">
        <w:lastRenderedPageBreak/>
        <w:t>Samenvatting</w:t>
      </w:r>
      <w:bookmarkEnd w:id="1"/>
    </w:p>
    <w:p w:rsidR="00EC6B2B" w:rsidRPr="00EC6B2B" w:rsidRDefault="00EC6B2B" w:rsidP="00EC6B2B">
      <w:pPr>
        <w:spacing w:before="100" w:beforeAutospacing="1" w:after="100" w:afterAutospacing="1" w:line="240" w:lineRule="auto"/>
        <w:jc w:val="both"/>
        <w:rPr>
          <w:rFonts w:ascii="Verdana" w:eastAsia="Times New Roman" w:hAnsi="Verdana" w:cs="Times New Roman"/>
          <w:sz w:val="20"/>
          <w:szCs w:val="20"/>
        </w:rPr>
      </w:pPr>
      <w:r w:rsidRPr="00EC6B2B">
        <w:rPr>
          <w:rFonts w:ascii="Verdana" w:eastAsia="Times New Roman" w:hAnsi="Verdana" w:cs="Times New Roman"/>
          <w:sz w:val="20"/>
          <w:szCs w:val="20"/>
        </w:rPr>
        <w:t>De inwerkingtreding van de Wet Werk en Zekerheid (hierna: Wwz) op 1 juli 2015</w:t>
      </w:r>
      <w:r w:rsidR="009B1766">
        <w:rPr>
          <w:rFonts w:ascii="Verdana" w:eastAsia="Times New Roman" w:hAnsi="Verdana" w:cs="Times New Roman"/>
          <w:sz w:val="20"/>
          <w:szCs w:val="20"/>
        </w:rPr>
        <w:t>,</w:t>
      </w:r>
      <w:r w:rsidRPr="00EC6B2B">
        <w:rPr>
          <w:rFonts w:ascii="Verdana" w:eastAsia="Times New Roman" w:hAnsi="Verdana" w:cs="Times New Roman"/>
          <w:sz w:val="20"/>
          <w:szCs w:val="20"/>
        </w:rPr>
        <w:t xml:space="preserve"> heeft geleid tot ingrijpende veranderingen binnen het arbeidsrecht. </w:t>
      </w:r>
      <w:r w:rsidR="0065309E">
        <w:rPr>
          <w:rFonts w:ascii="Verdana" w:eastAsia="Times New Roman" w:hAnsi="Verdana" w:cs="Times New Roman"/>
          <w:sz w:val="20"/>
          <w:szCs w:val="20"/>
        </w:rPr>
        <w:t xml:space="preserve">Zo zijn </w:t>
      </w:r>
      <w:r w:rsidRPr="00EC6B2B">
        <w:rPr>
          <w:rFonts w:ascii="Verdana" w:eastAsia="Times New Roman" w:hAnsi="Verdana" w:cs="Times New Roman"/>
          <w:sz w:val="20"/>
          <w:szCs w:val="20"/>
        </w:rPr>
        <w:t xml:space="preserve">de ontslagvergoedingen die de werknemer </w:t>
      </w:r>
      <w:r w:rsidR="009B1766" w:rsidRPr="00EC6B2B">
        <w:rPr>
          <w:rFonts w:ascii="Verdana" w:eastAsia="Times New Roman" w:hAnsi="Verdana" w:cs="Times New Roman"/>
          <w:sz w:val="20"/>
          <w:szCs w:val="20"/>
        </w:rPr>
        <w:t xml:space="preserve">vóór de inwerkingtreding van de nieuwe wetgeving </w:t>
      </w:r>
      <w:r w:rsidRPr="00EC6B2B">
        <w:rPr>
          <w:rFonts w:ascii="Verdana" w:eastAsia="Times New Roman" w:hAnsi="Verdana" w:cs="Times New Roman"/>
          <w:sz w:val="20"/>
          <w:szCs w:val="20"/>
        </w:rPr>
        <w:t>kon ontvangen</w:t>
      </w:r>
      <w:r w:rsidR="009B1766">
        <w:rPr>
          <w:rFonts w:ascii="Verdana" w:eastAsia="Times New Roman" w:hAnsi="Verdana" w:cs="Times New Roman"/>
          <w:sz w:val="20"/>
          <w:szCs w:val="20"/>
        </w:rPr>
        <w:t>,</w:t>
      </w:r>
      <w:r w:rsidRPr="00EC6B2B">
        <w:rPr>
          <w:rFonts w:ascii="Verdana" w:eastAsia="Times New Roman" w:hAnsi="Verdana" w:cs="Times New Roman"/>
          <w:sz w:val="20"/>
          <w:szCs w:val="20"/>
        </w:rPr>
        <w:t xml:space="preserve"> vervangen door de nieuwe transitie- en billijke vergoeding. De billijke vergoeding wordt toegekend indien er sprake is van ernstig verwijtbaar handelen of nalaten van de werkgever. Er is veel kritiek geweest o</w:t>
      </w:r>
      <w:r w:rsidR="009B1766">
        <w:rPr>
          <w:rFonts w:ascii="Verdana" w:eastAsia="Times New Roman" w:hAnsi="Verdana" w:cs="Times New Roman"/>
          <w:sz w:val="20"/>
          <w:szCs w:val="20"/>
        </w:rPr>
        <w:t>p</w:t>
      </w:r>
      <w:r w:rsidRPr="00EC6B2B">
        <w:rPr>
          <w:rFonts w:ascii="Verdana" w:eastAsia="Times New Roman" w:hAnsi="Verdana" w:cs="Times New Roman"/>
          <w:sz w:val="20"/>
          <w:szCs w:val="20"/>
        </w:rPr>
        <w:t xml:space="preserve"> de invoering van de billijke vergoeding. Volgens de wetgever dient de billijke vergoeding uitsluitend in uitzonderlijke gevallen te worden toegekend. Het probleem is echter dat de billijke vergoeding juist tot meer zaken heeft geleid dan de wetgever </w:t>
      </w:r>
      <w:r w:rsidR="009B1766" w:rsidRPr="00EC6B2B">
        <w:rPr>
          <w:rFonts w:ascii="Verdana" w:eastAsia="Times New Roman" w:hAnsi="Verdana" w:cs="Times New Roman"/>
          <w:sz w:val="20"/>
          <w:szCs w:val="20"/>
        </w:rPr>
        <w:t xml:space="preserve">met de nieuwe wetgeving </w:t>
      </w:r>
      <w:r w:rsidRPr="00EC6B2B">
        <w:rPr>
          <w:rFonts w:ascii="Verdana" w:eastAsia="Times New Roman" w:hAnsi="Verdana" w:cs="Times New Roman"/>
          <w:sz w:val="20"/>
          <w:szCs w:val="20"/>
        </w:rPr>
        <w:t>z</w:t>
      </w:r>
      <w:r w:rsidR="0065309E">
        <w:rPr>
          <w:rFonts w:ascii="Verdana" w:eastAsia="Times New Roman" w:hAnsi="Verdana" w:cs="Times New Roman"/>
          <w:sz w:val="20"/>
          <w:szCs w:val="20"/>
        </w:rPr>
        <w:t>al hebben beoogd. De wet</w:t>
      </w:r>
      <w:r w:rsidRPr="00EC6B2B">
        <w:rPr>
          <w:rFonts w:ascii="Verdana" w:eastAsia="Times New Roman" w:hAnsi="Verdana" w:cs="Times New Roman"/>
          <w:sz w:val="20"/>
          <w:szCs w:val="20"/>
        </w:rPr>
        <w:t xml:space="preserve"> geeft vage richtlijnen. Het criterium, “ernstig verwijtbaar handelen” is te breed geformuleerd en hierdoor voor meerdere interpreta</w:t>
      </w:r>
      <w:r w:rsidR="0079322F">
        <w:rPr>
          <w:rFonts w:ascii="Verdana" w:eastAsia="Times New Roman" w:hAnsi="Verdana" w:cs="Times New Roman"/>
          <w:sz w:val="20"/>
          <w:szCs w:val="20"/>
        </w:rPr>
        <w:t>ties vatbaar. Voor Broeseliske V</w:t>
      </w:r>
      <w:r w:rsidRPr="00EC6B2B">
        <w:rPr>
          <w:rFonts w:ascii="Verdana" w:eastAsia="Times New Roman" w:hAnsi="Verdana" w:cs="Times New Roman"/>
          <w:sz w:val="20"/>
          <w:szCs w:val="20"/>
        </w:rPr>
        <w:t xml:space="preserve">an Vlijmen advocaten is het daarom interessant om in kaart te brengen welke feiten en omstandigheden in de meest recente jurisprudentie door de rechter worden </w:t>
      </w:r>
      <w:r w:rsidR="009B1766">
        <w:rPr>
          <w:rFonts w:ascii="Verdana" w:eastAsia="Times New Roman" w:hAnsi="Verdana" w:cs="Times New Roman"/>
          <w:sz w:val="20"/>
          <w:szCs w:val="20"/>
        </w:rPr>
        <w:t>beschouwd</w:t>
      </w:r>
      <w:r w:rsidRPr="00EC6B2B">
        <w:rPr>
          <w:rFonts w:ascii="Verdana" w:eastAsia="Times New Roman" w:hAnsi="Verdana" w:cs="Times New Roman"/>
          <w:sz w:val="20"/>
          <w:szCs w:val="20"/>
        </w:rPr>
        <w:t xml:space="preserve"> als ernstig verwijtbaar handelen of nalaten van de werkgever.</w:t>
      </w:r>
    </w:p>
    <w:p w:rsidR="00EC6B2B" w:rsidRPr="00EC6B2B" w:rsidRDefault="00EC6B2B" w:rsidP="00B6058E">
      <w:pPr>
        <w:spacing w:after="0" w:line="240" w:lineRule="auto"/>
        <w:jc w:val="both"/>
        <w:rPr>
          <w:rFonts w:ascii="Verdana" w:eastAsia="Times New Roman" w:hAnsi="Verdana" w:cs="Times New Roman"/>
          <w:sz w:val="20"/>
          <w:szCs w:val="20"/>
        </w:rPr>
      </w:pPr>
      <w:r w:rsidRPr="00EC6B2B">
        <w:rPr>
          <w:rFonts w:ascii="Verdana" w:eastAsia="Times New Roman" w:hAnsi="Verdana" w:cs="Times New Roman"/>
          <w:sz w:val="20"/>
          <w:szCs w:val="20"/>
        </w:rPr>
        <w:t xml:space="preserve">Het doel van dit onderzoek is </w:t>
      </w:r>
      <w:r w:rsidR="009B1766">
        <w:rPr>
          <w:rFonts w:ascii="Verdana" w:eastAsia="Times New Roman" w:hAnsi="Verdana" w:cs="Times New Roman"/>
          <w:sz w:val="20"/>
          <w:szCs w:val="20"/>
        </w:rPr>
        <w:t xml:space="preserve">te </w:t>
      </w:r>
      <w:r w:rsidRPr="00EC6B2B">
        <w:rPr>
          <w:rFonts w:ascii="Verdana" w:eastAsia="Times New Roman" w:hAnsi="Verdana" w:cs="Times New Roman"/>
          <w:sz w:val="20"/>
          <w:szCs w:val="20"/>
        </w:rPr>
        <w:t>onderzoeken welke feiten en omstandigheden worden aangemerkt als ernstig verwijtbaar handelen of nalaten van de werkgever en we</w:t>
      </w:r>
      <w:r w:rsidR="0065309E">
        <w:rPr>
          <w:rFonts w:ascii="Verdana" w:eastAsia="Times New Roman" w:hAnsi="Verdana" w:cs="Times New Roman"/>
          <w:sz w:val="20"/>
          <w:szCs w:val="20"/>
        </w:rPr>
        <w:t>lke criteria wordt gebruikt bij</w:t>
      </w:r>
      <w:r w:rsidRPr="00EC6B2B">
        <w:rPr>
          <w:rFonts w:ascii="Verdana" w:eastAsia="Times New Roman" w:hAnsi="Verdana" w:cs="Times New Roman"/>
          <w:sz w:val="20"/>
          <w:szCs w:val="20"/>
        </w:rPr>
        <w:t xml:space="preserve"> het vaststellen van de hoogte van de billijke vergoeding in zaken in eerste aanleg en </w:t>
      </w:r>
      <w:r w:rsidR="009B1766">
        <w:rPr>
          <w:rFonts w:ascii="Verdana" w:eastAsia="Times New Roman" w:hAnsi="Verdana" w:cs="Times New Roman"/>
          <w:sz w:val="20"/>
          <w:szCs w:val="20"/>
        </w:rPr>
        <w:t xml:space="preserve">in </w:t>
      </w:r>
      <w:r w:rsidRPr="00EC6B2B">
        <w:rPr>
          <w:rFonts w:ascii="Verdana" w:eastAsia="Times New Roman" w:hAnsi="Verdana" w:cs="Times New Roman"/>
          <w:sz w:val="20"/>
          <w:szCs w:val="20"/>
        </w:rPr>
        <w:t xml:space="preserve">hoger beroep. Aan de hand van de resultaten </w:t>
      </w:r>
      <w:r w:rsidR="009B1766">
        <w:rPr>
          <w:rFonts w:ascii="Verdana" w:eastAsia="Times New Roman" w:hAnsi="Verdana" w:cs="Times New Roman"/>
          <w:sz w:val="20"/>
          <w:szCs w:val="20"/>
        </w:rPr>
        <w:t>wordt</w:t>
      </w:r>
      <w:r w:rsidRPr="00EC6B2B">
        <w:rPr>
          <w:rFonts w:ascii="Verdana" w:eastAsia="Times New Roman" w:hAnsi="Verdana" w:cs="Times New Roman"/>
          <w:sz w:val="20"/>
          <w:szCs w:val="20"/>
        </w:rPr>
        <w:t xml:space="preserve"> een advies geschreven voo</w:t>
      </w:r>
      <w:r w:rsidR="0079322F">
        <w:rPr>
          <w:rFonts w:ascii="Verdana" w:eastAsia="Times New Roman" w:hAnsi="Verdana" w:cs="Times New Roman"/>
          <w:sz w:val="20"/>
          <w:szCs w:val="20"/>
        </w:rPr>
        <w:t>r advocatenkantoor Broeseliske V</w:t>
      </w:r>
      <w:r w:rsidRPr="00EC6B2B">
        <w:rPr>
          <w:rFonts w:ascii="Verdana" w:eastAsia="Times New Roman" w:hAnsi="Verdana" w:cs="Times New Roman"/>
          <w:sz w:val="20"/>
          <w:szCs w:val="20"/>
        </w:rPr>
        <w:t>an Vlijmen Advocaten</w:t>
      </w:r>
      <w:r w:rsidR="009B1766">
        <w:rPr>
          <w:rFonts w:ascii="Verdana" w:eastAsia="Times New Roman" w:hAnsi="Verdana" w:cs="Times New Roman"/>
          <w:sz w:val="20"/>
          <w:szCs w:val="20"/>
        </w:rPr>
        <w:t>,</w:t>
      </w:r>
      <w:r w:rsidRPr="00EC6B2B">
        <w:rPr>
          <w:rFonts w:ascii="Verdana" w:eastAsia="Times New Roman" w:hAnsi="Verdana" w:cs="Times New Roman"/>
          <w:sz w:val="20"/>
          <w:szCs w:val="20"/>
        </w:rPr>
        <w:t xml:space="preserve"> zodat zij hun cliënten beter kunnen adviseren over de billijke vergoeding bij ernstig verwijtbaar handelen of nalaten van de werkgever. De centrale vraag luidt als volgt</w:t>
      </w:r>
      <w:r w:rsidR="009B1766">
        <w:rPr>
          <w:rFonts w:ascii="Verdana" w:eastAsia="Times New Roman" w:hAnsi="Verdana" w:cs="Times New Roman"/>
          <w:sz w:val="20"/>
          <w:szCs w:val="20"/>
        </w:rPr>
        <w:t>:</w:t>
      </w:r>
      <w:r w:rsidRPr="00EC6B2B">
        <w:rPr>
          <w:rFonts w:ascii="Verdana" w:eastAsia="Times New Roman" w:hAnsi="Verdana" w:cs="Times New Roman"/>
          <w:sz w:val="20"/>
          <w:szCs w:val="20"/>
        </w:rPr>
        <w:t xml:space="preserve"> ‘Wat kunnen de advocaten van de praktijkgroe</w:t>
      </w:r>
      <w:r w:rsidR="0079322F">
        <w:rPr>
          <w:rFonts w:ascii="Verdana" w:eastAsia="Times New Roman" w:hAnsi="Verdana" w:cs="Times New Roman"/>
          <w:sz w:val="20"/>
          <w:szCs w:val="20"/>
        </w:rPr>
        <w:t>p arbeidsrecht van Broeseliske V</w:t>
      </w:r>
      <w:r w:rsidRPr="00EC6B2B">
        <w:rPr>
          <w:rFonts w:ascii="Verdana" w:eastAsia="Times New Roman" w:hAnsi="Verdana" w:cs="Times New Roman"/>
          <w:sz w:val="20"/>
          <w:szCs w:val="20"/>
        </w:rPr>
        <w:t xml:space="preserve">an Vlijmen advocaten </w:t>
      </w:r>
      <w:r w:rsidR="009B1766">
        <w:rPr>
          <w:rFonts w:ascii="Verdana" w:eastAsia="Times New Roman" w:hAnsi="Verdana" w:cs="Times New Roman"/>
          <w:sz w:val="20"/>
          <w:szCs w:val="20"/>
        </w:rPr>
        <w:t>op basis van</w:t>
      </w:r>
      <w:r w:rsidRPr="00EC6B2B">
        <w:rPr>
          <w:rFonts w:ascii="Verdana" w:eastAsia="Times New Roman" w:hAnsi="Verdana" w:cs="Times New Roman"/>
          <w:sz w:val="20"/>
          <w:szCs w:val="20"/>
        </w:rPr>
        <w:t xml:space="preserve"> literatuur- en jurisprudentieonderzoek hun cliënten adviseren over het toekennen van een billijke vergoeding op grond van ernstig verwijtbaar handelen of nalaten van de werkgever?’ D</w:t>
      </w:r>
      <w:r w:rsidR="009B1766">
        <w:rPr>
          <w:rFonts w:ascii="Verdana" w:eastAsia="Times New Roman" w:hAnsi="Verdana" w:cs="Times New Roman"/>
          <w:sz w:val="20"/>
          <w:szCs w:val="20"/>
        </w:rPr>
        <w:t>eze vraag wordt beantwoord</w:t>
      </w:r>
      <w:r w:rsidRPr="00EC6B2B">
        <w:rPr>
          <w:rFonts w:ascii="Verdana" w:eastAsia="Times New Roman" w:hAnsi="Verdana" w:cs="Times New Roman"/>
          <w:sz w:val="20"/>
          <w:szCs w:val="20"/>
        </w:rPr>
        <w:t xml:space="preserve"> door middel van onderzoek van de wet, </w:t>
      </w:r>
      <w:r w:rsidR="009B1766">
        <w:rPr>
          <w:rFonts w:ascii="Verdana" w:eastAsia="Times New Roman" w:hAnsi="Verdana" w:cs="Times New Roman"/>
          <w:sz w:val="20"/>
          <w:szCs w:val="20"/>
        </w:rPr>
        <w:t xml:space="preserve">de </w:t>
      </w:r>
      <w:r w:rsidRPr="00EC6B2B">
        <w:rPr>
          <w:rFonts w:ascii="Verdana" w:eastAsia="Times New Roman" w:hAnsi="Verdana" w:cs="Times New Roman"/>
          <w:sz w:val="20"/>
          <w:szCs w:val="20"/>
        </w:rPr>
        <w:t xml:space="preserve">literatuur en </w:t>
      </w:r>
      <w:r w:rsidR="009B1766">
        <w:rPr>
          <w:rFonts w:ascii="Verdana" w:eastAsia="Times New Roman" w:hAnsi="Verdana" w:cs="Times New Roman"/>
          <w:sz w:val="20"/>
          <w:szCs w:val="20"/>
        </w:rPr>
        <w:t xml:space="preserve">de </w:t>
      </w:r>
      <w:r w:rsidRPr="00EC6B2B">
        <w:rPr>
          <w:rFonts w:ascii="Verdana" w:eastAsia="Times New Roman" w:hAnsi="Verdana" w:cs="Times New Roman"/>
          <w:sz w:val="20"/>
          <w:szCs w:val="20"/>
        </w:rPr>
        <w:t>jurisprudentie.</w:t>
      </w:r>
    </w:p>
    <w:p w:rsidR="00EC6B2B" w:rsidRPr="00EC6B2B" w:rsidRDefault="00EC6B2B" w:rsidP="00B6058E">
      <w:pPr>
        <w:spacing w:after="0" w:line="240" w:lineRule="auto"/>
        <w:jc w:val="both"/>
        <w:rPr>
          <w:rFonts w:ascii="Verdana" w:hAnsi="Verdana"/>
          <w:sz w:val="20"/>
          <w:szCs w:val="20"/>
        </w:rPr>
      </w:pPr>
      <w:r w:rsidRPr="00EC6B2B">
        <w:rPr>
          <w:rFonts w:ascii="Verdana" w:hAnsi="Verdana"/>
          <w:sz w:val="20"/>
          <w:szCs w:val="20"/>
        </w:rPr>
        <w:t xml:space="preserve">Zowel het hof als de kantonrechter kent een billijke vergoeding toe wanneer er sprake is van ernstig verwijtbaar handelen of nalaten van de werkgever. Wanneer er geen sprake is van ernstig verwijtbaar handelen of nalaten van de werkgever wijst de rechter een dergelijk verzoek af. Bij de </w:t>
      </w:r>
      <w:r w:rsidR="009B1766">
        <w:rPr>
          <w:rFonts w:ascii="Verdana" w:hAnsi="Verdana"/>
          <w:sz w:val="20"/>
          <w:szCs w:val="20"/>
        </w:rPr>
        <w:t>af</w:t>
      </w:r>
      <w:r w:rsidRPr="00EC6B2B">
        <w:rPr>
          <w:rFonts w:ascii="Verdana" w:hAnsi="Verdana"/>
          <w:sz w:val="20"/>
          <w:szCs w:val="20"/>
        </w:rPr>
        <w:t xml:space="preserve">weging of er al dan niet sprake is van ernstig verwijtbaar handelen worden verschillende omstandigheden van het geval in aanmerking genomen. Tijdens dit onderzoek zijn verschillende categorieën </w:t>
      </w:r>
      <w:r w:rsidR="009B1766" w:rsidRPr="00EC6B2B">
        <w:rPr>
          <w:rFonts w:ascii="Verdana" w:hAnsi="Verdana"/>
          <w:sz w:val="20"/>
          <w:szCs w:val="20"/>
        </w:rPr>
        <w:t>gevonden</w:t>
      </w:r>
      <w:r w:rsidR="009B1766">
        <w:rPr>
          <w:rFonts w:ascii="Verdana" w:hAnsi="Verdana"/>
          <w:sz w:val="20"/>
          <w:szCs w:val="20"/>
        </w:rPr>
        <w:t xml:space="preserve"> </w:t>
      </w:r>
      <w:r w:rsidRPr="00EC6B2B">
        <w:rPr>
          <w:rFonts w:ascii="Verdana" w:hAnsi="Verdana"/>
          <w:sz w:val="20"/>
          <w:szCs w:val="20"/>
        </w:rPr>
        <w:t xml:space="preserve">die aan te merken zijn als ernstig verwijtbaar </w:t>
      </w:r>
      <w:r w:rsidR="00AB0C82" w:rsidRPr="00EC6B2B">
        <w:rPr>
          <w:rFonts w:ascii="Verdana" w:hAnsi="Verdana"/>
          <w:sz w:val="20"/>
          <w:szCs w:val="20"/>
        </w:rPr>
        <w:t>handelen:</w:t>
      </w:r>
      <w:r w:rsidRPr="00EC6B2B">
        <w:rPr>
          <w:rFonts w:ascii="Verdana" w:hAnsi="Verdana"/>
          <w:sz w:val="20"/>
          <w:szCs w:val="20"/>
        </w:rPr>
        <w:t xml:space="preserve"> een valse grond voor ontslag aanvoeren, </w:t>
      </w:r>
      <w:r w:rsidR="0065309E">
        <w:rPr>
          <w:rFonts w:ascii="Verdana" w:hAnsi="Verdana"/>
          <w:sz w:val="20"/>
          <w:szCs w:val="20"/>
        </w:rPr>
        <w:t xml:space="preserve">het </w:t>
      </w:r>
      <w:r w:rsidRPr="00EC6B2B">
        <w:rPr>
          <w:rFonts w:ascii="Verdana" w:hAnsi="Verdana"/>
          <w:sz w:val="20"/>
          <w:szCs w:val="20"/>
        </w:rPr>
        <w:t xml:space="preserve">nalaten van herstelmogelijkheden, uitrookbeleid, grove schending van de scholingsverplichtingen, schending van de re-integratieverplichtingen door de werkgever, het niet aanbieden van een reële kans op verbetering van </w:t>
      </w:r>
      <w:r w:rsidR="009B1766">
        <w:rPr>
          <w:rFonts w:ascii="Verdana" w:hAnsi="Verdana"/>
          <w:sz w:val="20"/>
          <w:szCs w:val="20"/>
        </w:rPr>
        <w:t xml:space="preserve">het </w:t>
      </w:r>
      <w:r w:rsidRPr="00EC6B2B">
        <w:rPr>
          <w:rFonts w:ascii="Verdana" w:hAnsi="Verdana"/>
          <w:sz w:val="20"/>
          <w:szCs w:val="20"/>
        </w:rPr>
        <w:t>functioneren en onterechte opzegging door de werkgever.</w:t>
      </w:r>
    </w:p>
    <w:p w:rsidR="00EC6B2B" w:rsidRPr="00EC6B2B" w:rsidRDefault="0065309E" w:rsidP="00B6058E">
      <w:pPr>
        <w:spacing w:after="0" w:line="240" w:lineRule="auto"/>
        <w:jc w:val="both"/>
        <w:rPr>
          <w:rFonts w:ascii="Verdana" w:hAnsi="Verdana"/>
          <w:sz w:val="20"/>
          <w:szCs w:val="20"/>
        </w:rPr>
      </w:pPr>
      <w:r>
        <w:rPr>
          <w:rFonts w:ascii="Verdana" w:hAnsi="Verdana"/>
          <w:sz w:val="20"/>
          <w:szCs w:val="20"/>
        </w:rPr>
        <w:t>W</w:t>
      </w:r>
      <w:r w:rsidR="00EC6B2B" w:rsidRPr="00EC6B2B">
        <w:rPr>
          <w:rFonts w:ascii="Verdana" w:hAnsi="Verdana"/>
          <w:sz w:val="20"/>
          <w:szCs w:val="20"/>
        </w:rPr>
        <w:t xml:space="preserve">at betreft de hoogte van de billijke vergoeding, wordt </w:t>
      </w:r>
      <w:r w:rsidR="009B1766">
        <w:rPr>
          <w:rFonts w:ascii="Verdana" w:hAnsi="Verdana"/>
          <w:sz w:val="20"/>
          <w:szCs w:val="20"/>
        </w:rPr>
        <w:t>de bepaling hiervan</w:t>
      </w:r>
      <w:r w:rsidR="00EC6B2B" w:rsidRPr="00EC6B2B">
        <w:rPr>
          <w:rFonts w:ascii="Verdana" w:hAnsi="Verdana"/>
          <w:sz w:val="20"/>
          <w:szCs w:val="20"/>
        </w:rPr>
        <w:t xml:space="preserve"> overgelaten aan de rechter. Wel spelen feiten en omstandigheden zoals de leeftijd, duur </w:t>
      </w:r>
      <w:r>
        <w:rPr>
          <w:rFonts w:ascii="Verdana" w:hAnsi="Verdana"/>
          <w:sz w:val="20"/>
          <w:szCs w:val="20"/>
        </w:rPr>
        <w:t xml:space="preserve">van het arbeidsverband </w:t>
      </w:r>
      <w:r w:rsidR="00EC6B2B" w:rsidRPr="00EC6B2B">
        <w:rPr>
          <w:rFonts w:ascii="Verdana" w:hAnsi="Verdana"/>
          <w:sz w:val="20"/>
          <w:szCs w:val="20"/>
        </w:rPr>
        <w:t>en salaris van de werknemer een rol bij het bepalen van de hoogte van de billijke vergoeding. De rechter kent in de meeste gevallen een lagere vergoeding toe dan door de werknemer</w:t>
      </w:r>
      <w:r w:rsidR="009B1766">
        <w:rPr>
          <w:rFonts w:ascii="Verdana" w:hAnsi="Verdana"/>
          <w:sz w:val="20"/>
          <w:szCs w:val="20"/>
        </w:rPr>
        <w:t xml:space="preserve"> is gevraagd</w:t>
      </w:r>
      <w:r w:rsidR="00EC6B2B" w:rsidRPr="00EC6B2B">
        <w:rPr>
          <w:rFonts w:ascii="Verdana" w:hAnsi="Verdana"/>
          <w:sz w:val="20"/>
          <w:szCs w:val="20"/>
        </w:rPr>
        <w:t xml:space="preserve">. De rechter neemt bovendien de mate van ernst van het verwijtbaar handelen mee in de </w:t>
      </w:r>
      <w:r w:rsidR="009B1766">
        <w:rPr>
          <w:rFonts w:ascii="Verdana" w:hAnsi="Verdana"/>
          <w:sz w:val="20"/>
          <w:szCs w:val="20"/>
        </w:rPr>
        <w:t>vaststelling</w:t>
      </w:r>
      <w:r w:rsidR="00EC6B2B" w:rsidRPr="00EC6B2B">
        <w:rPr>
          <w:rFonts w:ascii="Verdana" w:hAnsi="Verdana"/>
          <w:sz w:val="20"/>
          <w:szCs w:val="20"/>
        </w:rPr>
        <w:t xml:space="preserve"> van de hoogte van de billijke vergoeding. </w:t>
      </w:r>
    </w:p>
    <w:p w:rsidR="00EC6B2B" w:rsidRPr="00EC6B2B" w:rsidRDefault="00EC6B2B" w:rsidP="00B6058E">
      <w:pPr>
        <w:spacing w:after="0" w:line="240" w:lineRule="auto"/>
        <w:rPr>
          <w:rFonts w:ascii="Verdana" w:hAnsi="Verdana"/>
          <w:sz w:val="20"/>
          <w:szCs w:val="20"/>
        </w:rPr>
      </w:pPr>
    </w:p>
    <w:p w:rsidR="007810BD" w:rsidRPr="002134EE" w:rsidRDefault="00876775" w:rsidP="007810BD">
      <w:pPr>
        <w:spacing w:after="0" w:line="240" w:lineRule="auto"/>
        <w:jc w:val="both"/>
        <w:rPr>
          <w:rFonts w:ascii="Verdana" w:hAnsi="Verdana"/>
          <w:sz w:val="20"/>
          <w:szCs w:val="20"/>
        </w:rPr>
      </w:pPr>
      <w:r w:rsidRPr="002134EE">
        <w:rPr>
          <w:rFonts w:ascii="Verdana" w:hAnsi="Verdana"/>
          <w:sz w:val="20"/>
          <w:szCs w:val="20"/>
        </w:rPr>
        <w:t>Aan Broeseliske Van Vlijmen advocaten wordt aanbevolen om goed met de cliënt te be</w:t>
      </w:r>
      <w:r w:rsidR="00A0751C" w:rsidRPr="002134EE">
        <w:rPr>
          <w:rFonts w:ascii="Verdana" w:hAnsi="Verdana"/>
          <w:sz w:val="20"/>
          <w:szCs w:val="20"/>
        </w:rPr>
        <w:t>spreken wat de mogelijkheden van</w:t>
      </w:r>
      <w:r w:rsidRPr="002134EE">
        <w:rPr>
          <w:rFonts w:ascii="Verdana" w:hAnsi="Verdana"/>
          <w:sz w:val="20"/>
          <w:szCs w:val="20"/>
        </w:rPr>
        <w:t xml:space="preserve"> toekenning of afwijzing van de billijke vergoeding zijn. Indien </w:t>
      </w:r>
      <w:r w:rsidR="00A0751C" w:rsidRPr="002134EE">
        <w:rPr>
          <w:rFonts w:ascii="Verdana" w:hAnsi="Verdana"/>
          <w:sz w:val="20"/>
          <w:szCs w:val="20"/>
        </w:rPr>
        <w:t xml:space="preserve">de </w:t>
      </w:r>
      <w:r w:rsidRPr="002134EE">
        <w:rPr>
          <w:rFonts w:ascii="Verdana" w:hAnsi="Verdana"/>
          <w:sz w:val="20"/>
          <w:szCs w:val="20"/>
        </w:rPr>
        <w:t>cliënt een werknemer betreft</w:t>
      </w:r>
      <w:r w:rsidR="00A0751C" w:rsidRPr="002134EE">
        <w:rPr>
          <w:rFonts w:ascii="Verdana" w:hAnsi="Verdana"/>
          <w:sz w:val="20"/>
          <w:szCs w:val="20"/>
        </w:rPr>
        <w:t>,</w:t>
      </w:r>
      <w:r w:rsidRPr="002134EE">
        <w:rPr>
          <w:rFonts w:ascii="Verdana" w:hAnsi="Verdana"/>
          <w:sz w:val="20"/>
          <w:szCs w:val="20"/>
        </w:rPr>
        <w:t xml:space="preserve"> is het van belang om goed te onderzoeken welke gronden hebben geleid tot de beëindiging van de arbeidsovereenkomst. I</w:t>
      </w:r>
      <w:r w:rsidR="007810BD" w:rsidRPr="002134EE">
        <w:rPr>
          <w:rFonts w:ascii="Verdana" w:hAnsi="Verdana"/>
          <w:sz w:val="20"/>
          <w:szCs w:val="20"/>
        </w:rPr>
        <w:t>n</w:t>
      </w:r>
      <w:r w:rsidRPr="002134EE">
        <w:rPr>
          <w:rFonts w:ascii="Verdana" w:hAnsi="Verdana"/>
          <w:sz w:val="20"/>
          <w:szCs w:val="20"/>
        </w:rPr>
        <w:t xml:space="preserve"> het</w:t>
      </w:r>
      <w:r w:rsidR="007810BD" w:rsidRPr="002134EE">
        <w:rPr>
          <w:rFonts w:ascii="Verdana" w:hAnsi="Verdana"/>
          <w:sz w:val="20"/>
          <w:szCs w:val="20"/>
        </w:rPr>
        <w:t xml:space="preserve"> geval van </w:t>
      </w:r>
      <w:r w:rsidRPr="002134EE">
        <w:rPr>
          <w:rFonts w:ascii="Verdana" w:hAnsi="Verdana"/>
          <w:sz w:val="20"/>
          <w:szCs w:val="20"/>
        </w:rPr>
        <w:t>een ontbinding van de arbeidsovereenkom</w:t>
      </w:r>
      <w:r w:rsidR="007810BD" w:rsidRPr="002134EE">
        <w:rPr>
          <w:rFonts w:ascii="Verdana" w:hAnsi="Verdana"/>
          <w:sz w:val="20"/>
          <w:szCs w:val="20"/>
        </w:rPr>
        <w:t xml:space="preserve">st </w:t>
      </w:r>
      <w:r w:rsidR="00ED180B">
        <w:rPr>
          <w:rFonts w:ascii="Verdana" w:hAnsi="Verdana"/>
          <w:sz w:val="20"/>
          <w:szCs w:val="20"/>
        </w:rPr>
        <w:t>dient Broeseliske V</w:t>
      </w:r>
      <w:r w:rsidRPr="002134EE">
        <w:rPr>
          <w:rFonts w:ascii="Verdana" w:hAnsi="Verdana"/>
          <w:sz w:val="20"/>
          <w:szCs w:val="20"/>
        </w:rPr>
        <w:t>an Vlijmen</w:t>
      </w:r>
      <w:r w:rsidR="007810BD" w:rsidRPr="002134EE">
        <w:rPr>
          <w:rFonts w:ascii="Verdana" w:hAnsi="Verdana"/>
          <w:sz w:val="20"/>
          <w:szCs w:val="20"/>
        </w:rPr>
        <w:t xml:space="preserve"> advocaten</w:t>
      </w:r>
      <w:r w:rsidRPr="002134EE">
        <w:rPr>
          <w:rFonts w:ascii="Verdana" w:hAnsi="Verdana"/>
          <w:sz w:val="20"/>
          <w:szCs w:val="20"/>
        </w:rPr>
        <w:t xml:space="preserve"> te onderz</w:t>
      </w:r>
      <w:r w:rsidR="00AE098A" w:rsidRPr="002134EE">
        <w:rPr>
          <w:rFonts w:ascii="Verdana" w:hAnsi="Verdana"/>
          <w:sz w:val="20"/>
          <w:szCs w:val="20"/>
        </w:rPr>
        <w:t>oeken</w:t>
      </w:r>
      <w:r w:rsidR="00AF03E4" w:rsidRPr="002134EE">
        <w:rPr>
          <w:rFonts w:ascii="Verdana" w:hAnsi="Verdana"/>
          <w:sz w:val="20"/>
          <w:szCs w:val="20"/>
        </w:rPr>
        <w:t xml:space="preserve"> of de </w:t>
      </w:r>
      <w:r w:rsidR="00AE098A" w:rsidRPr="002134EE">
        <w:rPr>
          <w:rFonts w:ascii="Verdana" w:hAnsi="Verdana"/>
          <w:sz w:val="20"/>
          <w:szCs w:val="20"/>
        </w:rPr>
        <w:t>door de werkgever</w:t>
      </w:r>
      <w:r w:rsidR="00AF03E4" w:rsidRPr="002134EE">
        <w:rPr>
          <w:rFonts w:ascii="Verdana" w:hAnsi="Verdana"/>
          <w:sz w:val="20"/>
          <w:szCs w:val="20"/>
        </w:rPr>
        <w:t xml:space="preserve"> aangevoerde gronden terecht zijn</w:t>
      </w:r>
      <w:r w:rsidR="00AE098A" w:rsidRPr="002134EE">
        <w:rPr>
          <w:rFonts w:ascii="Verdana" w:hAnsi="Verdana"/>
          <w:sz w:val="20"/>
          <w:szCs w:val="20"/>
        </w:rPr>
        <w:t xml:space="preserve">. Bij een verstoorde arbeidsverhouding dien er te worden onderzocht of de werkgever genoeg maatregelen heeft genomen om de arbeidsrelatie te herstellen. Dit kon de werkgever doen door bijvoorbeeld functioneringsgesprekken te houden en door werkplekaanpassing aan te </w:t>
      </w:r>
      <w:r w:rsidR="00AE098A" w:rsidRPr="002134EE">
        <w:rPr>
          <w:rFonts w:ascii="Verdana" w:hAnsi="Verdana"/>
          <w:sz w:val="20"/>
          <w:szCs w:val="20"/>
        </w:rPr>
        <w:lastRenderedPageBreak/>
        <w:t>bieden. Indien de beëindiging een opzegging betreft, dient Broeseliske Van Vlijmen advocaten</w:t>
      </w:r>
      <w:r w:rsidR="007810BD" w:rsidRPr="002134EE">
        <w:rPr>
          <w:rFonts w:ascii="Verdana" w:hAnsi="Verdana"/>
          <w:sz w:val="20"/>
          <w:szCs w:val="20"/>
        </w:rPr>
        <w:t xml:space="preserve"> </w:t>
      </w:r>
      <w:r w:rsidR="00AE098A" w:rsidRPr="002134EE">
        <w:rPr>
          <w:rFonts w:ascii="Verdana" w:hAnsi="Verdana"/>
          <w:sz w:val="20"/>
          <w:szCs w:val="20"/>
        </w:rPr>
        <w:t xml:space="preserve">te onderzoeken of de opzegging in strijd is met een opzegverbod en of de stellingen van de werkgever concreet waren onderbouwd. </w:t>
      </w:r>
    </w:p>
    <w:p w:rsidR="00AE098A" w:rsidRPr="002134EE" w:rsidRDefault="00AE098A" w:rsidP="007810BD">
      <w:pPr>
        <w:spacing w:after="0" w:line="240" w:lineRule="auto"/>
        <w:jc w:val="both"/>
        <w:rPr>
          <w:rFonts w:ascii="Verdana" w:hAnsi="Verdana"/>
          <w:sz w:val="20"/>
          <w:szCs w:val="20"/>
        </w:rPr>
      </w:pPr>
      <w:r w:rsidRPr="002134EE">
        <w:rPr>
          <w:rFonts w:ascii="Verdana" w:hAnsi="Verdana"/>
          <w:sz w:val="20"/>
          <w:szCs w:val="20"/>
        </w:rPr>
        <w:t>Indien de werkgever in een of meer van deze gevallen tekortschiet, bestaat de kans dat de werknemer zich met succes kan beroepen op de billijke vergoeding.</w:t>
      </w:r>
      <w:r w:rsidR="00037B1D" w:rsidRPr="002134EE">
        <w:rPr>
          <w:rFonts w:ascii="Verdana" w:hAnsi="Verdana"/>
          <w:sz w:val="20"/>
          <w:szCs w:val="20"/>
        </w:rPr>
        <w:t xml:space="preserve"> Het is bovendien raadzaam om het bedrag altijd te onderbouwen en dit niet over te laten aan de rechter.</w:t>
      </w:r>
    </w:p>
    <w:p w:rsidR="00037B1D" w:rsidRPr="002134EE" w:rsidRDefault="00037B1D" w:rsidP="00037B1D">
      <w:pPr>
        <w:spacing w:after="0" w:line="240" w:lineRule="auto"/>
        <w:jc w:val="both"/>
        <w:rPr>
          <w:rFonts w:ascii="Verdana" w:hAnsi="Verdana"/>
          <w:sz w:val="20"/>
          <w:szCs w:val="20"/>
        </w:rPr>
      </w:pPr>
    </w:p>
    <w:p w:rsidR="00AF03E4" w:rsidRPr="002134EE" w:rsidRDefault="00037B1D" w:rsidP="00AF03E4">
      <w:pPr>
        <w:spacing w:after="0" w:line="240" w:lineRule="auto"/>
        <w:jc w:val="both"/>
        <w:rPr>
          <w:rFonts w:ascii="Verdana" w:hAnsi="Verdana"/>
          <w:sz w:val="20"/>
          <w:szCs w:val="20"/>
        </w:rPr>
      </w:pPr>
      <w:r w:rsidRPr="002134EE">
        <w:rPr>
          <w:rFonts w:ascii="Verdana" w:hAnsi="Verdana"/>
          <w:sz w:val="20"/>
          <w:szCs w:val="20"/>
        </w:rPr>
        <w:t xml:space="preserve">Indien </w:t>
      </w:r>
      <w:r w:rsidR="00A0751C" w:rsidRPr="002134EE">
        <w:rPr>
          <w:rFonts w:ascii="Verdana" w:hAnsi="Verdana"/>
          <w:sz w:val="20"/>
          <w:szCs w:val="20"/>
        </w:rPr>
        <w:t xml:space="preserve">de </w:t>
      </w:r>
      <w:r w:rsidRPr="002134EE">
        <w:rPr>
          <w:rFonts w:ascii="Verdana" w:hAnsi="Verdana"/>
          <w:sz w:val="20"/>
          <w:szCs w:val="20"/>
        </w:rPr>
        <w:t>cliënt een werkgever betreft</w:t>
      </w:r>
      <w:r w:rsidR="00A0751C" w:rsidRPr="002134EE">
        <w:rPr>
          <w:rFonts w:ascii="Verdana" w:hAnsi="Verdana"/>
          <w:sz w:val="20"/>
          <w:szCs w:val="20"/>
        </w:rPr>
        <w:t>,</w:t>
      </w:r>
      <w:r w:rsidRPr="002134EE">
        <w:rPr>
          <w:rFonts w:ascii="Verdana" w:hAnsi="Verdana"/>
          <w:sz w:val="20"/>
          <w:szCs w:val="20"/>
        </w:rPr>
        <w:t xml:space="preserve"> wordt het volgende aan Broeseliske Van Vlijmen advocaten aanbevolen. Indien cliënt de arbeidsovereenkomst wil ontbinden of het verzoek van de werknemer tot toekenning van een billijke vergoeding wil aanvechten dient Broeseliske Van Vlijmen</w:t>
      </w:r>
      <w:r w:rsidR="007810BD" w:rsidRPr="002134EE">
        <w:rPr>
          <w:rFonts w:ascii="Verdana" w:hAnsi="Verdana"/>
          <w:sz w:val="20"/>
          <w:szCs w:val="20"/>
        </w:rPr>
        <w:t xml:space="preserve"> advocaten</w:t>
      </w:r>
      <w:r w:rsidRPr="002134EE">
        <w:rPr>
          <w:rFonts w:ascii="Verdana" w:hAnsi="Verdana"/>
          <w:sz w:val="20"/>
          <w:szCs w:val="20"/>
        </w:rPr>
        <w:t xml:space="preserve"> bij een verstoorde arbeidsrelatie t</w:t>
      </w:r>
      <w:r w:rsidR="00536A53" w:rsidRPr="002134EE">
        <w:rPr>
          <w:rFonts w:ascii="Verdana" w:hAnsi="Verdana"/>
          <w:sz w:val="20"/>
          <w:szCs w:val="20"/>
        </w:rPr>
        <w:t>e onderzoeken of de werkhouding van de werknemer onacceptabel was en of d</w:t>
      </w:r>
      <w:r w:rsidRPr="002134EE">
        <w:rPr>
          <w:rFonts w:ascii="Verdana" w:hAnsi="Verdana"/>
          <w:sz w:val="20"/>
          <w:szCs w:val="20"/>
        </w:rPr>
        <w:t>e werknemer disfunctioneerde en niet open stond voor verbetering.</w:t>
      </w:r>
      <w:r w:rsidR="00536A53" w:rsidRPr="002134EE">
        <w:rPr>
          <w:rFonts w:ascii="Verdana" w:hAnsi="Verdana"/>
          <w:sz w:val="20"/>
          <w:szCs w:val="20"/>
        </w:rPr>
        <w:t xml:space="preserve"> In het geval van verwijtbaar handelen</w:t>
      </w:r>
      <w:r w:rsidR="00AF03E4" w:rsidRPr="002134EE">
        <w:rPr>
          <w:rFonts w:ascii="Verdana" w:hAnsi="Verdana"/>
          <w:sz w:val="20"/>
          <w:szCs w:val="20"/>
        </w:rPr>
        <w:t xml:space="preserve"> van de werknemer dient onderzocht te worden welke gronden </w:t>
      </w:r>
      <w:r w:rsidR="00A0751C" w:rsidRPr="002134EE">
        <w:rPr>
          <w:rFonts w:ascii="Verdana" w:hAnsi="Verdana"/>
          <w:sz w:val="20"/>
          <w:szCs w:val="20"/>
        </w:rPr>
        <w:t>gelden</w:t>
      </w:r>
      <w:r w:rsidR="00AF03E4" w:rsidRPr="002134EE">
        <w:rPr>
          <w:rFonts w:ascii="Verdana" w:hAnsi="Verdana"/>
          <w:sz w:val="20"/>
          <w:szCs w:val="20"/>
        </w:rPr>
        <w:t xml:space="preserve"> als verwijtbaar handelen</w:t>
      </w:r>
      <w:r w:rsidR="00536A53" w:rsidRPr="002134EE">
        <w:rPr>
          <w:rFonts w:ascii="Verdana" w:hAnsi="Verdana"/>
          <w:sz w:val="20"/>
          <w:szCs w:val="20"/>
        </w:rPr>
        <w:t>.</w:t>
      </w:r>
      <w:r w:rsidR="00AF03E4" w:rsidRPr="002134EE">
        <w:rPr>
          <w:rFonts w:ascii="Verdana" w:hAnsi="Verdana"/>
          <w:sz w:val="20"/>
          <w:szCs w:val="20"/>
        </w:rPr>
        <w:t xml:space="preserve"> Uit de jurisprudentie blijkt dat diefstal en het invoeren van misleidende informatie in de bedrijfsagenda de werknemer ernstig valt te verwijten.</w:t>
      </w:r>
      <w:r w:rsidR="00536A53" w:rsidRPr="002134EE">
        <w:rPr>
          <w:rFonts w:ascii="Verdana" w:hAnsi="Verdana"/>
          <w:sz w:val="20"/>
          <w:szCs w:val="20"/>
        </w:rPr>
        <w:t xml:space="preserve"> Indien de cliënt </w:t>
      </w:r>
      <w:r w:rsidR="00A0751C" w:rsidRPr="002134EE">
        <w:rPr>
          <w:rFonts w:ascii="Verdana" w:hAnsi="Verdana"/>
          <w:sz w:val="20"/>
          <w:szCs w:val="20"/>
        </w:rPr>
        <w:t xml:space="preserve">voornemens is om </w:t>
      </w:r>
      <w:r w:rsidR="00536A53" w:rsidRPr="002134EE">
        <w:rPr>
          <w:rFonts w:ascii="Verdana" w:hAnsi="Verdana"/>
          <w:sz w:val="20"/>
          <w:szCs w:val="20"/>
        </w:rPr>
        <w:t xml:space="preserve">de werknemer op staande voet </w:t>
      </w:r>
      <w:r w:rsidR="00A0751C" w:rsidRPr="002134EE">
        <w:rPr>
          <w:rFonts w:ascii="Verdana" w:hAnsi="Verdana"/>
          <w:sz w:val="20"/>
          <w:szCs w:val="20"/>
        </w:rPr>
        <w:t xml:space="preserve">te </w:t>
      </w:r>
      <w:r w:rsidR="00536A53" w:rsidRPr="002134EE">
        <w:rPr>
          <w:rFonts w:ascii="Verdana" w:hAnsi="Verdana"/>
          <w:sz w:val="20"/>
          <w:szCs w:val="20"/>
        </w:rPr>
        <w:t>ontslaan</w:t>
      </w:r>
      <w:r w:rsidR="00A0751C" w:rsidRPr="002134EE">
        <w:rPr>
          <w:rFonts w:ascii="Verdana" w:hAnsi="Verdana"/>
          <w:sz w:val="20"/>
          <w:szCs w:val="20"/>
        </w:rPr>
        <w:t>,</w:t>
      </w:r>
      <w:r w:rsidR="00536A53" w:rsidRPr="002134EE">
        <w:rPr>
          <w:rFonts w:ascii="Verdana" w:hAnsi="Verdana"/>
          <w:sz w:val="20"/>
          <w:szCs w:val="20"/>
        </w:rPr>
        <w:t xml:space="preserve"> wordt</w:t>
      </w:r>
      <w:r w:rsidR="00765C67" w:rsidRPr="002134EE">
        <w:rPr>
          <w:rFonts w:ascii="Verdana" w:hAnsi="Verdana"/>
          <w:sz w:val="20"/>
          <w:szCs w:val="20"/>
        </w:rPr>
        <w:t xml:space="preserve"> aan</w:t>
      </w:r>
      <w:r w:rsidR="00536A53" w:rsidRPr="002134EE">
        <w:rPr>
          <w:rFonts w:ascii="Verdana" w:hAnsi="Verdana"/>
          <w:sz w:val="20"/>
          <w:szCs w:val="20"/>
        </w:rPr>
        <w:t xml:space="preserve"> Broeseliske Van Vlijmen advocaten aanbevolen</w:t>
      </w:r>
      <w:r w:rsidR="00765C67" w:rsidRPr="002134EE">
        <w:rPr>
          <w:rFonts w:ascii="Verdana" w:hAnsi="Verdana"/>
          <w:sz w:val="20"/>
          <w:szCs w:val="20"/>
        </w:rPr>
        <w:t xml:space="preserve"> </w:t>
      </w:r>
      <w:r w:rsidR="00536A53" w:rsidRPr="002134EE">
        <w:rPr>
          <w:rFonts w:ascii="Verdana" w:hAnsi="Verdana"/>
          <w:sz w:val="20"/>
          <w:szCs w:val="20"/>
        </w:rPr>
        <w:t>om aan cliënt te</w:t>
      </w:r>
      <w:r w:rsidR="00A0751C" w:rsidRPr="002134EE">
        <w:rPr>
          <w:rFonts w:ascii="Verdana" w:hAnsi="Verdana"/>
          <w:sz w:val="20"/>
          <w:szCs w:val="20"/>
        </w:rPr>
        <w:t xml:space="preserve"> adviseren om eerst een lichter</w:t>
      </w:r>
      <w:r w:rsidR="00536A53" w:rsidRPr="002134EE">
        <w:rPr>
          <w:rFonts w:ascii="Verdana" w:hAnsi="Verdana"/>
          <w:sz w:val="20"/>
          <w:szCs w:val="20"/>
        </w:rPr>
        <w:t xml:space="preserve"> middel toe te passen</w:t>
      </w:r>
      <w:r w:rsidR="00A0751C" w:rsidRPr="002134EE">
        <w:rPr>
          <w:rFonts w:ascii="Verdana" w:hAnsi="Verdana"/>
          <w:sz w:val="20"/>
          <w:szCs w:val="20"/>
        </w:rPr>
        <w:t>, zoals het houden</w:t>
      </w:r>
      <w:r w:rsidR="00536A53" w:rsidRPr="002134EE">
        <w:rPr>
          <w:rFonts w:ascii="Verdana" w:hAnsi="Verdana"/>
          <w:sz w:val="20"/>
          <w:szCs w:val="20"/>
        </w:rPr>
        <w:t xml:space="preserve"> van functioneringsgesprekken. Indien het ontslag op s</w:t>
      </w:r>
      <w:r w:rsidR="00A0751C" w:rsidRPr="002134EE">
        <w:rPr>
          <w:rFonts w:ascii="Verdana" w:hAnsi="Verdana"/>
          <w:sz w:val="20"/>
          <w:szCs w:val="20"/>
        </w:rPr>
        <w:t>taande voet al is</w:t>
      </w:r>
      <w:r w:rsidR="00536A53" w:rsidRPr="002134EE">
        <w:rPr>
          <w:rFonts w:ascii="Verdana" w:hAnsi="Verdana"/>
          <w:sz w:val="20"/>
          <w:szCs w:val="20"/>
        </w:rPr>
        <w:t xml:space="preserve"> gegeven dient cliënt dit concreet te onderbouwen aan de hand van bewijs. Bij eventuele toekenning van de billijke vergoeding aan de werknemer dient de cliënt aan de rechter </w:t>
      </w:r>
      <w:r w:rsidR="00765C67" w:rsidRPr="002134EE">
        <w:rPr>
          <w:rFonts w:ascii="Verdana" w:hAnsi="Verdana"/>
          <w:sz w:val="20"/>
          <w:szCs w:val="20"/>
        </w:rPr>
        <w:t>te verzoeken om</w:t>
      </w:r>
      <w:r w:rsidR="007810BD" w:rsidRPr="002134EE">
        <w:rPr>
          <w:rFonts w:ascii="Verdana" w:hAnsi="Verdana"/>
          <w:sz w:val="20"/>
          <w:szCs w:val="20"/>
        </w:rPr>
        <w:t xml:space="preserve"> rekening</w:t>
      </w:r>
      <w:r w:rsidR="00765C67" w:rsidRPr="002134EE">
        <w:rPr>
          <w:rFonts w:ascii="Verdana" w:hAnsi="Verdana"/>
          <w:sz w:val="20"/>
          <w:szCs w:val="20"/>
        </w:rPr>
        <w:t xml:space="preserve"> </w:t>
      </w:r>
      <w:r w:rsidRPr="002134EE">
        <w:rPr>
          <w:rFonts w:ascii="Verdana" w:hAnsi="Verdana"/>
          <w:sz w:val="20"/>
          <w:szCs w:val="20"/>
        </w:rPr>
        <w:t>te houden met de omvang van de onderneming en de financiële situa</w:t>
      </w:r>
      <w:r w:rsidR="00AF03E4" w:rsidRPr="002134EE">
        <w:rPr>
          <w:rFonts w:ascii="Verdana" w:hAnsi="Verdana"/>
          <w:sz w:val="20"/>
          <w:szCs w:val="20"/>
        </w:rPr>
        <w:t>tie waarin het bedrijf verkeert</w:t>
      </w:r>
      <w:r w:rsidR="007810BD" w:rsidRPr="002134EE">
        <w:rPr>
          <w:rFonts w:ascii="Verdana" w:hAnsi="Verdana"/>
          <w:sz w:val="20"/>
          <w:szCs w:val="20"/>
        </w:rPr>
        <w:t xml:space="preserve">. Daarnaast dient onderzocht te worden </w:t>
      </w:r>
      <w:r w:rsidR="00AF03E4" w:rsidRPr="002134EE">
        <w:rPr>
          <w:rFonts w:ascii="Verdana" w:hAnsi="Verdana"/>
          <w:sz w:val="20"/>
          <w:szCs w:val="20"/>
        </w:rPr>
        <w:t xml:space="preserve">of </w:t>
      </w:r>
      <w:r w:rsidRPr="002134EE">
        <w:rPr>
          <w:rFonts w:ascii="Verdana" w:hAnsi="Verdana"/>
          <w:sz w:val="20"/>
          <w:szCs w:val="20"/>
        </w:rPr>
        <w:t>de werknemer recht heeft op een uitkering.</w:t>
      </w:r>
      <w:r w:rsidR="00AF03E4" w:rsidRPr="002134EE">
        <w:rPr>
          <w:rFonts w:ascii="Verdana" w:hAnsi="Verdana"/>
          <w:sz w:val="20"/>
          <w:szCs w:val="20"/>
        </w:rPr>
        <w:t xml:space="preserve"> Indien een of meer van </w:t>
      </w:r>
      <w:r w:rsidR="00AF03E4" w:rsidRPr="002134EE">
        <w:rPr>
          <w:rFonts w:ascii="Verdana" w:eastAsia="PMingLiU" w:hAnsi="Verdana" w:cs="Arial"/>
          <w:sz w:val="20"/>
          <w:szCs w:val="20"/>
        </w:rPr>
        <w:t>deze feiten en omstandigheden aannemelijk kan worden gemaakt, bestaat de kans dat de rechter het bedrag matigt.</w:t>
      </w:r>
    </w:p>
    <w:p w:rsidR="00AF03E4" w:rsidRPr="00F6057A" w:rsidRDefault="00AF03E4" w:rsidP="00AF03E4">
      <w:pPr>
        <w:spacing w:after="0" w:line="240" w:lineRule="auto"/>
        <w:jc w:val="both"/>
        <w:rPr>
          <w:rFonts w:ascii="Verdana" w:hAnsi="Verdana"/>
          <w:sz w:val="20"/>
          <w:szCs w:val="20"/>
        </w:rPr>
      </w:pPr>
    </w:p>
    <w:p w:rsidR="00037B1D" w:rsidRDefault="00037B1D" w:rsidP="00037B1D">
      <w:pPr>
        <w:spacing w:after="0" w:line="240" w:lineRule="auto"/>
        <w:jc w:val="both"/>
        <w:rPr>
          <w:rFonts w:ascii="Verdana" w:hAnsi="Verdana"/>
          <w:sz w:val="20"/>
          <w:szCs w:val="20"/>
        </w:rPr>
      </w:pPr>
    </w:p>
    <w:p w:rsidR="00037B1D" w:rsidRDefault="00037B1D" w:rsidP="00037B1D">
      <w:pPr>
        <w:spacing w:after="0" w:line="240" w:lineRule="auto"/>
        <w:jc w:val="both"/>
        <w:rPr>
          <w:rFonts w:ascii="Verdana" w:hAnsi="Verdana"/>
          <w:sz w:val="20"/>
          <w:szCs w:val="20"/>
        </w:rPr>
      </w:pPr>
    </w:p>
    <w:p w:rsidR="00501C46" w:rsidRPr="006C5E06" w:rsidRDefault="00501C46" w:rsidP="006C5E06">
      <w:pPr>
        <w:spacing w:after="0" w:line="240" w:lineRule="auto"/>
        <w:rPr>
          <w:rFonts w:ascii="Verdana" w:eastAsiaTheme="majorEastAsia" w:hAnsi="Verdana" w:cstheme="majorBidi"/>
          <w:color w:val="365F91" w:themeColor="accent1" w:themeShade="BF"/>
          <w:sz w:val="20"/>
          <w:szCs w:val="20"/>
        </w:rPr>
      </w:pPr>
      <w:r w:rsidRPr="006C5E06">
        <w:rPr>
          <w:rFonts w:ascii="Verdana" w:eastAsiaTheme="majorEastAsia" w:hAnsi="Verdana" w:cstheme="majorBidi"/>
          <w:color w:val="365F91" w:themeColor="accent1" w:themeShade="BF"/>
          <w:sz w:val="20"/>
          <w:szCs w:val="20"/>
        </w:rPr>
        <w:br w:type="page"/>
      </w:r>
    </w:p>
    <w:sdt>
      <w:sdtPr>
        <w:rPr>
          <w:rFonts w:asciiTheme="minorHAnsi" w:eastAsiaTheme="minorEastAsia" w:hAnsiTheme="minorHAnsi" w:cstheme="minorBidi"/>
          <w:color w:val="auto"/>
          <w:sz w:val="22"/>
          <w:szCs w:val="22"/>
          <w:lang w:eastAsia="zh-CN"/>
        </w:rPr>
        <w:id w:val="-928577897"/>
        <w:docPartObj>
          <w:docPartGallery w:val="Table of Contents"/>
          <w:docPartUnique/>
        </w:docPartObj>
      </w:sdtPr>
      <w:sdtEndPr>
        <w:rPr>
          <w:b/>
          <w:bCs/>
        </w:rPr>
      </w:sdtEndPr>
      <w:sdtContent>
        <w:p w:rsidR="00C96346" w:rsidRPr="006C5E06" w:rsidRDefault="00C96346">
          <w:pPr>
            <w:pStyle w:val="Kopvaninhoudsopgave"/>
            <w:rPr>
              <w:b/>
              <w:sz w:val="28"/>
              <w:szCs w:val="28"/>
            </w:rPr>
          </w:pPr>
          <w:r w:rsidRPr="006C5E06">
            <w:rPr>
              <w:b/>
              <w:sz w:val="28"/>
              <w:szCs w:val="28"/>
            </w:rPr>
            <w:t>Inhoudsopgave</w:t>
          </w:r>
        </w:p>
        <w:p w:rsidR="00A7382E" w:rsidRPr="007132D4" w:rsidRDefault="00672CDA">
          <w:pPr>
            <w:pStyle w:val="Inhopg1"/>
            <w:tabs>
              <w:tab w:val="right" w:pos="9062"/>
            </w:tabs>
            <w:rPr>
              <w:rFonts w:ascii="Verdana" w:hAnsi="Verdana"/>
              <w:noProof/>
              <w:sz w:val="20"/>
              <w:szCs w:val="20"/>
              <w:lang w:eastAsia="nl-NL"/>
            </w:rPr>
          </w:pPr>
          <w:r>
            <w:fldChar w:fldCharType="begin"/>
          </w:r>
          <w:r>
            <w:instrText xml:space="preserve"> TOC \o "1-3" \h \z \u </w:instrText>
          </w:r>
          <w:r>
            <w:fldChar w:fldCharType="separate"/>
          </w:r>
          <w:hyperlink w:anchor="_Toc476738556" w:history="1">
            <w:r w:rsidR="00A7382E" w:rsidRPr="007132D4">
              <w:rPr>
                <w:rStyle w:val="Hyperlink"/>
                <w:rFonts w:ascii="Verdana" w:hAnsi="Verdana"/>
                <w:noProof/>
                <w:sz w:val="20"/>
                <w:szCs w:val="20"/>
                <w:lang w:eastAsia="ja-JP"/>
              </w:rPr>
              <w:t>Voorwoord</w:t>
            </w:r>
            <w:r w:rsidR="00A7382E" w:rsidRPr="007132D4">
              <w:rPr>
                <w:rFonts w:ascii="Verdana" w:hAnsi="Verdana"/>
                <w:noProof/>
                <w:webHidden/>
                <w:sz w:val="20"/>
                <w:szCs w:val="20"/>
              </w:rPr>
              <w:tab/>
            </w:r>
            <w:r w:rsidR="00A7382E" w:rsidRPr="007132D4">
              <w:rPr>
                <w:rFonts w:ascii="Verdana" w:hAnsi="Verdana"/>
                <w:noProof/>
                <w:webHidden/>
                <w:sz w:val="20"/>
                <w:szCs w:val="20"/>
              </w:rPr>
              <w:fldChar w:fldCharType="begin"/>
            </w:r>
            <w:r w:rsidR="00A7382E" w:rsidRPr="007132D4">
              <w:rPr>
                <w:rFonts w:ascii="Verdana" w:hAnsi="Verdana"/>
                <w:noProof/>
                <w:webHidden/>
                <w:sz w:val="20"/>
                <w:szCs w:val="20"/>
              </w:rPr>
              <w:instrText xml:space="preserve"> PAGEREF _Toc476738556 \h </w:instrText>
            </w:r>
            <w:r w:rsidR="00A7382E" w:rsidRPr="007132D4">
              <w:rPr>
                <w:rFonts w:ascii="Verdana" w:hAnsi="Verdana"/>
                <w:noProof/>
                <w:webHidden/>
                <w:sz w:val="20"/>
                <w:szCs w:val="20"/>
              </w:rPr>
            </w:r>
            <w:r w:rsidR="00A7382E" w:rsidRPr="007132D4">
              <w:rPr>
                <w:rFonts w:ascii="Verdana" w:hAnsi="Verdana"/>
                <w:noProof/>
                <w:webHidden/>
                <w:sz w:val="20"/>
                <w:szCs w:val="20"/>
              </w:rPr>
              <w:fldChar w:fldCharType="separate"/>
            </w:r>
            <w:r w:rsidR="00A7382E" w:rsidRPr="007132D4">
              <w:rPr>
                <w:rFonts w:ascii="Verdana" w:hAnsi="Verdana"/>
                <w:noProof/>
                <w:webHidden/>
                <w:sz w:val="20"/>
                <w:szCs w:val="20"/>
              </w:rPr>
              <w:t>1</w:t>
            </w:r>
            <w:r w:rsidR="00A7382E" w:rsidRPr="007132D4">
              <w:rPr>
                <w:rFonts w:ascii="Verdana" w:hAnsi="Verdana"/>
                <w:noProof/>
                <w:webHidden/>
                <w:sz w:val="20"/>
                <w:szCs w:val="20"/>
              </w:rPr>
              <w:fldChar w:fldCharType="end"/>
            </w:r>
          </w:hyperlink>
        </w:p>
        <w:p w:rsidR="00A7382E" w:rsidRPr="007132D4" w:rsidRDefault="001A5F7A">
          <w:pPr>
            <w:pStyle w:val="Inhopg1"/>
            <w:tabs>
              <w:tab w:val="right" w:pos="9062"/>
            </w:tabs>
            <w:rPr>
              <w:rFonts w:ascii="Verdana" w:hAnsi="Verdana"/>
              <w:noProof/>
              <w:sz w:val="20"/>
              <w:szCs w:val="20"/>
              <w:lang w:eastAsia="nl-NL"/>
            </w:rPr>
          </w:pPr>
          <w:hyperlink w:anchor="_Toc476738557" w:history="1">
            <w:r w:rsidR="00A7382E" w:rsidRPr="007132D4">
              <w:rPr>
                <w:rStyle w:val="Hyperlink"/>
                <w:rFonts w:ascii="Verdana" w:hAnsi="Verdana"/>
                <w:noProof/>
                <w:sz w:val="20"/>
                <w:szCs w:val="20"/>
              </w:rPr>
              <w:t>Samenvatting</w:t>
            </w:r>
            <w:r w:rsidR="00A7382E" w:rsidRPr="007132D4">
              <w:rPr>
                <w:rFonts w:ascii="Verdana" w:hAnsi="Verdana"/>
                <w:noProof/>
                <w:webHidden/>
                <w:sz w:val="20"/>
                <w:szCs w:val="20"/>
              </w:rPr>
              <w:tab/>
            </w:r>
            <w:r w:rsidR="00A7382E" w:rsidRPr="007132D4">
              <w:rPr>
                <w:rFonts w:ascii="Verdana" w:hAnsi="Verdana"/>
                <w:noProof/>
                <w:webHidden/>
                <w:sz w:val="20"/>
                <w:szCs w:val="20"/>
              </w:rPr>
              <w:fldChar w:fldCharType="begin"/>
            </w:r>
            <w:r w:rsidR="00A7382E" w:rsidRPr="007132D4">
              <w:rPr>
                <w:rFonts w:ascii="Verdana" w:hAnsi="Verdana"/>
                <w:noProof/>
                <w:webHidden/>
                <w:sz w:val="20"/>
                <w:szCs w:val="20"/>
              </w:rPr>
              <w:instrText xml:space="preserve"> PAGEREF _Toc476738557 \h </w:instrText>
            </w:r>
            <w:r w:rsidR="00A7382E" w:rsidRPr="007132D4">
              <w:rPr>
                <w:rFonts w:ascii="Verdana" w:hAnsi="Verdana"/>
                <w:noProof/>
                <w:webHidden/>
                <w:sz w:val="20"/>
                <w:szCs w:val="20"/>
              </w:rPr>
            </w:r>
            <w:r w:rsidR="00A7382E" w:rsidRPr="007132D4">
              <w:rPr>
                <w:rFonts w:ascii="Verdana" w:hAnsi="Verdana"/>
                <w:noProof/>
                <w:webHidden/>
                <w:sz w:val="20"/>
                <w:szCs w:val="20"/>
              </w:rPr>
              <w:fldChar w:fldCharType="separate"/>
            </w:r>
            <w:r w:rsidR="00A7382E" w:rsidRPr="007132D4">
              <w:rPr>
                <w:rFonts w:ascii="Verdana" w:hAnsi="Verdana"/>
                <w:noProof/>
                <w:webHidden/>
                <w:sz w:val="20"/>
                <w:szCs w:val="20"/>
              </w:rPr>
              <w:t>2</w:t>
            </w:r>
            <w:r w:rsidR="00A7382E" w:rsidRPr="007132D4">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558" w:history="1">
            <w:r w:rsidR="00A7382E" w:rsidRPr="006455C3">
              <w:rPr>
                <w:rStyle w:val="Hyperlink"/>
                <w:rFonts w:ascii="Verdana" w:hAnsi="Verdana"/>
                <w:b/>
                <w:noProof/>
                <w:sz w:val="20"/>
                <w:szCs w:val="20"/>
              </w:rPr>
              <w:t>Hoofdstuk 1 Inleiding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_Toc476738558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7</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559" w:history="1">
            <w:r w:rsidR="00A7382E" w:rsidRPr="000B223E">
              <w:rPr>
                <w:rStyle w:val="Hyperlink"/>
                <w:lang w:eastAsia="ja-JP"/>
              </w:rPr>
              <w:t>1.1 Aanleiding en probleemanalyse</w:t>
            </w:r>
            <w:r w:rsidR="00A7382E" w:rsidRPr="000B223E">
              <w:rPr>
                <w:webHidden/>
              </w:rPr>
              <w:tab/>
            </w:r>
            <w:r w:rsidR="00A7382E" w:rsidRPr="000B223E">
              <w:rPr>
                <w:webHidden/>
              </w:rPr>
              <w:fldChar w:fldCharType="begin"/>
            </w:r>
            <w:r w:rsidR="00A7382E" w:rsidRPr="000B223E">
              <w:rPr>
                <w:webHidden/>
              </w:rPr>
              <w:instrText xml:space="preserve"> PAGEREF _Toc476738559 \h </w:instrText>
            </w:r>
            <w:r w:rsidR="00A7382E" w:rsidRPr="000B223E">
              <w:rPr>
                <w:webHidden/>
              </w:rPr>
            </w:r>
            <w:r w:rsidR="00A7382E" w:rsidRPr="000B223E">
              <w:rPr>
                <w:webHidden/>
              </w:rPr>
              <w:fldChar w:fldCharType="separate"/>
            </w:r>
            <w:r w:rsidR="00A7382E" w:rsidRPr="000B223E">
              <w:rPr>
                <w:webHidden/>
              </w:rPr>
              <w:t>7</w:t>
            </w:r>
            <w:r w:rsidR="00A7382E" w:rsidRPr="000B223E">
              <w:rPr>
                <w:webHidden/>
              </w:rPr>
              <w:fldChar w:fldCharType="end"/>
            </w:r>
          </w:hyperlink>
        </w:p>
        <w:p w:rsidR="00A7382E" w:rsidRPr="000B223E" w:rsidRDefault="001A5F7A">
          <w:pPr>
            <w:pStyle w:val="Inhopg2"/>
            <w:rPr>
              <w:lang w:eastAsia="nl-NL"/>
            </w:rPr>
          </w:pPr>
          <w:hyperlink w:anchor="_Toc476738560" w:history="1">
            <w:r w:rsidR="00A7382E" w:rsidRPr="000B223E">
              <w:rPr>
                <w:rStyle w:val="Hyperlink"/>
                <w:lang w:eastAsia="ko-KR"/>
              </w:rPr>
              <w:t>1.2 Hoogte billijke vergoeding</w:t>
            </w:r>
            <w:r w:rsidR="00A7382E" w:rsidRPr="000B223E">
              <w:rPr>
                <w:webHidden/>
              </w:rPr>
              <w:tab/>
            </w:r>
            <w:r w:rsidR="00A7382E" w:rsidRPr="000B223E">
              <w:rPr>
                <w:webHidden/>
              </w:rPr>
              <w:fldChar w:fldCharType="begin"/>
            </w:r>
            <w:r w:rsidR="00A7382E" w:rsidRPr="000B223E">
              <w:rPr>
                <w:webHidden/>
              </w:rPr>
              <w:instrText xml:space="preserve"> PAGEREF _Toc476738560 \h </w:instrText>
            </w:r>
            <w:r w:rsidR="00A7382E" w:rsidRPr="000B223E">
              <w:rPr>
                <w:webHidden/>
              </w:rPr>
            </w:r>
            <w:r w:rsidR="00A7382E" w:rsidRPr="000B223E">
              <w:rPr>
                <w:webHidden/>
              </w:rPr>
              <w:fldChar w:fldCharType="separate"/>
            </w:r>
            <w:r w:rsidR="00A7382E" w:rsidRPr="000B223E">
              <w:rPr>
                <w:webHidden/>
              </w:rPr>
              <w:t>8</w:t>
            </w:r>
            <w:r w:rsidR="00A7382E" w:rsidRPr="000B223E">
              <w:rPr>
                <w:webHidden/>
              </w:rPr>
              <w:fldChar w:fldCharType="end"/>
            </w:r>
          </w:hyperlink>
        </w:p>
        <w:p w:rsidR="00A7382E" w:rsidRPr="000B223E" w:rsidRDefault="001A5F7A">
          <w:pPr>
            <w:pStyle w:val="Inhopg2"/>
            <w:rPr>
              <w:lang w:eastAsia="nl-NL"/>
            </w:rPr>
          </w:pPr>
          <w:hyperlink w:anchor="_Toc476738561" w:history="1">
            <w:r w:rsidR="00A7382E" w:rsidRPr="000B223E">
              <w:rPr>
                <w:rStyle w:val="Hyperlink"/>
                <w:lang w:eastAsia="ko-KR"/>
              </w:rPr>
              <w:t>1.3 Hoger beroep</w:t>
            </w:r>
            <w:r w:rsidR="00A7382E" w:rsidRPr="000B223E">
              <w:rPr>
                <w:webHidden/>
              </w:rPr>
              <w:tab/>
            </w:r>
            <w:r w:rsidR="00A7382E" w:rsidRPr="000B223E">
              <w:rPr>
                <w:webHidden/>
              </w:rPr>
              <w:fldChar w:fldCharType="begin"/>
            </w:r>
            <w:r w:rsidR="00A7382E" w:rsidRPr="000B223E">
              <w:rPr>
                <w:webHidden/>
              </w:rPr>
              <w:instrText xml:space="preserve"> PAGEREF _Toc476738561 \h </w:instrText>
            </w:r>
            <w:r w:rsidR="00A7382E" w:rsidRPr="000B223E">
              <w:rPr>
                <w:webHidden/>
              </w:rPr>
            </w:r>
            <w:r w:rsidR="00A7382E" w:rsidRPr="000B223E">
              <w:rPr>
                <w:webHidden/>
              </w:rPr>
              <w:fldChar w:fldCharType="separate"/>
            </w:r>
            <w:r w:rsidR="00A7382E" w:rsidRPr="000B223E">
              <w:rPr>
                <w:webHidden/>
              </w:rPr>
              <w:t>8</w:t>
            </w:r>
            <w:r w:rsidR="00A7382E" w:rsidRPr="000B223E">
              <w:rPr>
                <w:webHidden/>
              </w:rPr>
              <w:fldChar w:fldCharType="end"/>
            </w:r>
          </w:hyperlink>
        </w:p>
        <w:p w:rsidR="00A7382E" w:rsidRPr="000B223E" w:rsidRDefault="001A5F7A">
          <w:pPr>
            <w:pStyle w:val="Inhopg2"/>
            <w:rPr>
              <w:lang w:eastAsia="nl-NL"/>
            </w:rPr>
          </w:pPr>
          <w:hyperlink w:anchor="_Toc476738562" w:history="1">
            <w:r w:rsidR="00A7382E" w:rsidRPr="000B223E">
              <w:rPr>
                <w:rStyle w:val="Hyperlink"/>
                <w:lang w:eastAsia="ja-JP"/>
              </w:rPr>
              <w:t>1.4 Doelstelling, centrale vraag en deelvragen</w:t>
            </w:r>
            <w:r w:rsidR="00A7382E" w:rsidRPr="000B223E">
              <w:rPr>
                <w:webHidden/>
              </w:rPr>
              <w:tab/>
            </w:r>
            <w:r w:rsidR="00A7382E" w:rsidRPr="000B223E">
              <w:rPr>
                <w:webHidden/>
              </w:rPr>
              <w:fldChar w:fldCharType="begin"/>
            </w:r>
            <w:r w:rsidR="00A7382E" w:rsidRPr="000B223E">
              <w:rPr>
                <w:webHidden/>
              </w:rPr>
              <w:instrText xml:space="preserve"> PAGEREF _Toc476738562 \h </w:instrText>
            </w:r>
            <w:r w:rsidR="00A7382E" w:rsidRPr="000B223E">
              <w:rPr>
                <w:webHidden/>
              </w:rPr>
            </w:r>
            <w:r w:rsidR="00A7382E" w:rsidRPr="000B223E">
              <w:rPr>
                <w:webHidden/>
              </w:rPr>
              <w:fldChar w:fldCharType="separate"/>
            </w:r>
            <w:r w:rsidR="00A7382E" w:rsidRPr="000B223E">
              <w:rPr>
                <w:webHidden/>
              </w:rPr>
              <w:t>9</w:t>
            </w:r>
            <w:r w:rsidR="00A7382E" w:rsidRPr="000B223E">
              <w:rPr>
                <w:webHidden/>
              </w:rPr>
              <w:fldChar w:fldCharType="end"/>
            </w:r>
          </w:hyperlink>
        </w:p>
        <w:p w:rsidR="00A7382E" w:rsidRPr="000B223E" w:rsidRDefault="001A5F7A">
          <w:pPr>
            <w:pStyle w:val="Inhopg2"/>
            <w:rPr>
              <w:lang w:eastAsia="nl-NL"/>
            </w:rPr>
          </w:pPr>
          <w:hyperlink w:anchor="_Toc476738563" w:history="1">
            <w:r w:rsidR="00A7382E" w:rsidRPr="000B223E">
              <w:rPr>
                <w:rStyle w:val="Hyperlink"/>
                <w:lang w:eastAsia="ja-JP"/>
              </w:rPr>
              <w:t>1.5 Begrippen operationaliseren</w:t>
            </w:r>
            <w:r w:rsidR="00A7382E" w:rsidRPr="000B223E">
              <w:rPr>
                <w:webHidden/>
              </w:rPr>
              <w:tab/>
            </w:r>
            <w:r w:rsidR="00A7382E" w:rsidRPr="000B223E">
              <w:rPr>
                <w:webHidden/>
              </w:rPr>
              <w:fldChar w:fldCharType="begin"/>
            </w:r>
            <w:r w:rsidR="00A7382E" w:rsidRPr="000B223E">
              <w:rPr>
                <w:webHidden/>
              </w:rPr>
              <w:instrText xml:space="preserve"> PAGEREF _Toc476738563 \h </w:instrText>
            </w:r>
            <w:r w:rsidR="00A7382E" w:rsidRPr="000B223E">
              <w:rPr>
                <w:webHidden/>
              </w:rPr>
            </w:r>
            <w:r w:rsidR="00A7382E" w:rsidRPr="000B223E">
              <w:rPr>
                <w:webHidden/>
              </w:rPr>
              <w:fldChar w:fldCharType="separate"/>
            </w:r>
            <w:r w:rsidR="00A7382E" w:rsidRPr="000B223E">
              <w:rPr>
                <w:webHidden/>
              </w:rPr>
              <w:t>10</w:t>
            </w:r>
            <w:r w:rsidR="00A7382E" w:rsidRPr="000B223E">
              <w:rPr>
                <w:webHidden/>
              </w:rPr>
              <w:fldChar w:fldCharType="end"/>
            </w:r>
          </w:hyperlink>
        </w:p>
        <w:p w:rsidR="00A7382E" w:rsidRPr="000B223E" w:rsidRDefault="001A5F7A">
          <w:pPr>
            <w:pStyle w:val="Inhopg2"/>
            <w:rPr>
              <w:lang w:eastAsia="nl-NL"/>
            </w:rPr>
          </w:pPr>
          <w:hyperlink w:anchor="_Toc476738564" w:history="1">
            <w:r w:rsidR="00A7382E" w:rsidRPr="000B223E">
              <w:rPr>
                <w:rStyle w:val="Hyperlink"/>
              </w:rPr>
              <w:t>1.6 Methoden van onderzoek</w:t>
            </w:r>
            <w:r w:rsidR="00A7382E" w:rsidRPr="000B223E">
              <w:rPr>
                <w:webHidden/>
              </w:rPr>
              <w:tab/>
            </w:r>
            <w:r w:rsidR="00A7382E" w:rsidRPr="000B223E">
              <w:rPr>
                <w:webHidden/>
              </w:rPr>
              <w:fldChar w:fldCharType="begin"/>
            </w:r>
            <w:r w:rsidR="00A7382E" w:rsidRPr="000B223E">
              <w:rPr>
                <w:webHidden/>
              </w:rPr>
              <w:instrText xml:space="preserve"> PAGEREF _Toc476738564 \h </w:instrText>
            </w:r>
            <w:r w:rsidR="00A7382E" w:rsidRPr="000B223E">
              <w:rPr>
                <w:webHidden/>
              </w:rPr>
            </w:r>
            <w:r w:rsidR="00A7382E" w:rsidRPr="000B223E">
              <w:rPr>
                <w:webHidden/>
              </w:rPr>
              <w:fldChar w:fldCharType="separate"/>
            </w:r>
            <w:r w:rsidR="00A7382E" w:rsidRPr="000B223E">
              <w:rPr>
                <w:webHidden/>
              </w:rPr>
              <w:t>10</w:t>
            </w:r>
            <w:r w:rsidR="00A7382E" w:rsidRPr="000B223E">
              <w:rPr>
                <w:webHidden/>
              </w:rPr>
              <w:fldChar w:fldCharType="end"/>
            </w:r>
          </w:hyperlink>
        </w:p>
        <w:p w:rsidR="00A7382E" w:rsidRPr="000B223E" w:rsidRDefault="001A5F7A">
          <w:pPr>
            <w:pStyle w:val="Inhopg2"/>
            <w:rPr>
              <w:lang w:eastAsia="nl-NL"/>
            </w:rPr>
          </w:pPr>
          <w:hyperlink w:anchor="_Toc476738565" w:history="1">
            <w:r w:rsidR="00A7382E" w:rsidRPr="000B223E">
              <w:rPr>
                <w:rStyle w:val="Hyperlink"/>
                <w:rFonts w:eastAsia="Malgun Gothic"/>
                <w:lang w:eastAsia="ko-KR"/>
              </w:rPr>
              <w:t>1.7 T</w:t>
            </w:r>
            <w:r w:rsidR="00A7382E" w:rsidRPr="000B223E">
              <w:rPr>
                <w:rStyle w:val="Hyperlink"/>
                <w:lang w:eastAsia="nl-NL"/>
              </w:rPr>
              <w:t>heoretisch juridisch</w:t>
            </w:r>
            <w:r w:rsidR="00A7382E" w:rsidRPr="000B223E">
              <w:rPr>
                <w:rStyle w:val="Hyperlink"/>
                <w:rFonts w:eastAsia="Malgun Gothic"/>
                <w:lang w:eastAsia="ko-KR"/>
              </w:rPr>
              <w:t xml:space="preserve"> methoden</w:t>
            </w:r>
            <w:r w:rsidR="00A7382E" w:rsidRPr="000B223E">
              <w:rPr>
                <w:webHidden/>
              </w:rPr>
              <w:tab/>
            </w:r>
            <w:r w:rsidR="00A7382E" w:rsidRPr="000B223E">
              <w:rPr>
                <w:webHidden/>
              </w:rPr>
              <w:fldChar w:fldCharType="begin"/>
            </w:r>
            <w:r w:rsidR="00A7382E" w:rsidRPr="000B223E">
              <w:rPr>
                <w:webHidden/>
              </w:rPr>
              <w:instrText xml:space="preserve"> PAGEREF _Toc476738565 \h </w:instrText>
            </w:r>
            <w:r w:rsidR="00A7382E" w:rsidRPr="000B223E">
              <w:rPr>
                <w:webHidden/>
              </w:rPr>
            </w:r>
            <w:r w:rsidR="00A7382E" w:rsidRPr="000B223E">
              <w:rPr>
                <w:webHidden/>
              </w:rPr>
              <w:fldChar w:fldCharType="separate"/>
            </w:r>
            <w:r w:rsidR="00A7382E" w:rsidRPr="000B223E">
              <w:rPr>
                <w:webHidden/>
              </w:rPr>
              <w:t>10</w:t>
            </w:r>
            <w:r w:rsidR="00A7382E" w:rsidRPr="000B223E">
              <w:rPr>
                <w:webHidden/>
              </w:rPr>
              <w:fldChar w:fldCharType="end"/>
            </w:r>
          </w:hyperlink>
        </w:p>
        <w:p w:rsidR="00A7382E" w:rsidRPr="000B223E" w:rsidRDefault="001A5F7A">
          <w:pPr>
            <w:pStyle w:val="Inhopg2"/>
            <w:rPr>
              <w:lang w:eastAsia="nl-NL"/>
            </w:rPr>
          </w:pPr>
          <w:hyperlink w:anchor="_Toc476738566" w:history="1">
            <w:r w:rsidR="00A7382E" w:rsidRPr="000B223E">
              <w:rPr>
                <w:rStyle w:val="Hyperlink"/>
                <w:lang w:eastAsia="ko-KR"/>
              </w:rPr>
              <w:t>1.8 Praktijk</w:t>
            </w:r>
            <w:r w:rsidR="00A7382E" w:rsidRPr="000B223E">
              <w:rPr>
                <w:rStyle w:val="Hyperlink"/>
                <w:rFonts w:eastAsia="Times New Roman"/>
                <w:lang w:eastAsia="nl-NL"/>
              </w:rPr>
              <w:t xml:space="preserve"> juridisch methoden</w:t>
            </w:r>
            <w:r w:rsidR="00A7382E" w:rsidRPr="000B223E">
              <w:rPr>
                <w:webHidden/>
              </w:rPr>
              <w:tab/>
            </w:r>
            <w:r w:rsidR="00A7382E" w:rsidRPr="000B223E">
              <w:rPr>
                <w:webHidden/>
              </w:rPr>
              <w:fldChar w:fldCharType="begin"/>
            </w:r>
            <w:r w:rsidR="00A7382E" w:rsidRPr="000B223E">
              <w:rPr>
                <w:webHidden/>
              </w:rPr>
              <w:instrText xml:space="preserve"> PAGEREF _Toc476738566 \h </w:instrText>
            </w:r>
            <w:r w:rsidR="00A7382E" w:rsidRPr="000B223E">
              <w:rPr>
                <w:webHidden/>
              </w:rPr>
            </w:r>
            <w:r w:rsidR="00A7382E" w:rsidRPr="000B223E">
              <w:rPr>
                <w:webHidden/>
              </w:rPr>
              <w:fldChar w:fldCharType="separate"/>
            </w:r>
            <w:r w:rsidR="00A7382E" w:rsidRPr="000B223E">
              <w:rPr>
                <w:webHidden/>
              </w:rPr>
              <w:t>11</w:t>
            </w:r>
            <w:r w:rsidR="00A7382E" w:rsidRPr="000B223E">
              <w:rPr>
                <w:webHidden/>
              </w:rPr>
              <w:fldChar w:fldCharType="end"/>
            </w:r>
          </w:hyperlink>
        </w:p>
        <w:p w:rsidR="00A7382E" w:rsidRPr="000B223E" w:rsidRDefault="001A5F7A">
          <w:pPr>
            <w:pStyle w:val="Inhopg2"/>
            <w:rPr>
              <w:lang w:eastAsia="nl-NL"/>
            </w:rPr>
          </w:pPr>
          <w:hyperlink w:anchor="_Toc476738567" w:history="1">
            <w:r w:rsidR="00A7382E" w:rsidRPr="000B223E">
              <w:rPr>
                <w:rStyle w:val="Hyperlink"/>
              </w:rPr>
              <w:t>1.9 Leeswijzer</w:t>
            </w:r>
            <w:r w:rsidR="00A7382E" w:rsidRPr="000B223E">
              <w:rPr>
                <w:webHidden/>
              </w:rPr>
              <w:tab/>
            </w:r>
            <w:r w:rsidR="00A7382E" w:rsidRPr="000B223E">
              <w:rPr>
                <w:webHidden/>
              </w:rPr>
              <w:fldChar w:fldCharType="begin"/>
            </w:r>
            <w:r w:rsidR="00A7382E" w:rsidRPr="000B223E">
              <w:rPr>
                <w:webHidden/>
              </w:rPr>
              <w:instrText xml:space="preserve"> PAGEREF _Toc476738567 \h </w:instrText>
            </w:r>
            <w:r w:rsidR="00A7382E" w:rsidRPr="000B223E">
              <w:rPr>
                <w:webHidden/>
              </w:rPr>
            </w:r>
            <w:r w:rsidR="00A7382E" w:rsidRPr="000B223E">
              <w:rPr>
                <w:webHidden/>
              </w:rPr>
              <w:fldChar w:fldCharType="separate"/>
            </w:r>
            <w:r w:rsidR="00A7382E" w:rsidRPr="000B223E">
              <w:rPr>
                <w:webHidden/>
              </w:rPr>
              <w:t>12</w:t>
            </w:r>
            <w:r w:rsidR="00A7382E" w:rsidRPr="000B223E">
              <w:rPr>
                <w:webHidden/>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568" w:history="1">
            <w:r w:rsidR="00A7382E" w:rsidRPr="006455C3">
              <w:rPr>
                <w:rStyle w:val="Hyperlink"/>
                <w:rFonts w:ascii="Verdana" w:hAnsi="Verdana"/>
                <w:b/>
                <w:noProof/>
                <w:sz w:val="20"/>
                <w:szCs w:val="20"/>
              </w:rPr>
              <w:t>Hoofdstuk 2</w:t>
            </w:r>
            <w:r w:rsidR="00A7382E" w:rsidRPr="006455C3">
              <w:rPr>
                <w:rStyle w:val="Hyperlink"/>
                <w:rFonts w:ascii="Verdana" w:eastAsia="MS Mincho" w:hAnsi="Verdana"/>
                <w:b/>
                <w:noProof/>
                <w:sz w:val="20"/>
                <w:szCs w:val="20"/>
                <w:lang w:eastAsia="ja-JP"/>
              </w:rPr>
              <w:t>:</w:t>
            </w:r>
            <w:r w:rsidR="00A7382E" w:rsidRPr="006455C3">
              <w:rPr>
                <w:rStyle w:val="Hyperlink"/>
                <w:rFonts w:ascii="Verdana" w:hAnsi="Verdana"/>
                <w:b/>
                <w:noProof/>
                <w:sz w:val="20"/>
                <w:szCs w:val="20"/>
              </w:rPr>
              <w:t xml:space="preserve"> De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_Toc476738568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13</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569" w:history="1">
            <w:r w:rsidR="00A7382E" w:rsidRPr="000B223E">
              <w:rPr>
                <w:rStyle w:val="Hyperlink"/>
              </w:rPr>
              <w:t>2.1 Inl</w:t>
            </w:r>
            <w:r w:rsidR="003D0D33">
              <w:rPr>
                <w:rStyle w:val="Hyperlink"/>
              </w:rPr>
              <w:t>eiding in de wet werk zekerheid</w:t>
            </w:r>
            <w:r w:rsidR="00A7382E" w:rsidRPr="000B223E">
              <w:rPr>
                <w:webHidden/>
              </w:rPr>
              <w:tab/>
            </w:r>
            <w:r w:rsidR="00A7382E" w:rsidRPr="000B223E">
              <w:rPr>
                <w:webHidden/>
              </w:rPr>
              <w:fldChar w:fldCharType="begin"/>
            </w:r>
            <w:r w:rsidR="00A7382E" w:rsidRPr="000B223E">
              <w:rPr>
                <w:webHidden/>
              </w:rPr>
              <w:instrText xml:space="preserve"> PAGEREF _Toc476738569 \h </w:instrText>
            </w:r>
            <w:r w:rsidR="00A7382E" w:rsidRPr="000B223E">
              <w:rPr>
                <w:webHidden/>
              </w:rPr>
            </w:r>
            <w:r w:rsidR="00A7382E" w:rsidRPr="000B223E">
              <w:rPr>
                <w:webHidden/>
              </w:rPr>
              <w:fldChar w:fldCharType="separate"/>
            </w:r>
            <w:r w:rsidR="00A7382E" w:rsidRPr="000B223E">
              <w:rPr>
                <w:webHidden/>
              </w:rPr>
              <w:t>13</w:t>
            </w:r>
            <w:r w:rsidR="00A7382E" w:rsidRPr="000B223E">
              <w:rPr>
                <w:webHidden/>
              </w:rPr>
              <w:fldChar w:fldCharType="end"/>
            </w:r>
          </w:hyperlink>
        </w:p>
        <w:p w:rsidR="00A7382E" w:rsidRPr="000B223E" w:rsidRDefault="001A5F7A">
          <w:pPr>
            <w:pStyle w:val="Inhopg2"/>
            <w:rPr>
              <w:lang w:eastAsia="nl-NL"/>
            </w:rPr>
          </w:pPr>
          <w:hyperlink w:anchor="_Toc476738570" w:history="1">
            <w:r w:rsidR="00A7382E" w:rsidRPr="000B223E">
              <w:rPr>
                <w:rStyle w:val="Hyperlink"/>
              </w:rPr>
              <w:t>2.</w:t>
            </w:r>
            <w:r w:rsidR="003D0D33">
              <w:rPr>
                <w:rStyle w:val="Hyperlink"/>
              </w:rPr>
              <w:t>2 Ontslagrecht vóór 1 juli 2015</w:t>
            </w:r>
            <w:r w:rsidR="00A7382E" w:rsidRPr="000B223E">
              <w:rPr>
                <w:webHidden/>
              </w:rPr>
              <w:tab/>
            </w:r>
            <w:r w:rsidR="00A7382E" w:rsidRPr="000B223E">
              <w:rPr>
                <w:webHidden/>
              </w:rPr>
              <w:fldChar w:fldCharType="begin"/>
            </w:r>
            <w:r w:rsidR="00A7382E" w:rsidRPr="000B223E">
              <w:rPr>
                <w:webHidden/>
              </w:rPr>
              <w:instrText xml:space="preserve"> PAGEREF _Toc476738570 \h </w:instrText>
            </w:r>
            <w:r w:rsidR="00A7382E" w:rsidRPr="000B223E">
              <w:rPr>
                <w:webHidden/>
              </w:rPr>
            </w:r>
            <w:r w:rsidR="00A7382E" w:rsidRPr="000B223E">
              <w:rPr>
                <w:webHidden/>
              </w:rPr>
              <w:fldChar w:fldCharType="separate"/>
            </w:r>
            <w:r w:rsidR="00A7382E" w:rsidRPr="000B223E">
              <w:rPr>
                <w:webHidden/>
              </w:rPr>
              <w:t>13</w:t>
            </w:r>
            <w:r w:rsidR="00A7382E" w:rsidRPr="000B223E">
              <w:rPr>
                <w:webHidden/>
              </w:rPr>
              <w:fldChar w:fldCharType="end"/>
            </w:r>
          </w:hyperlink>
        </w:p>
        <w:p w:rsidR="00A7382E" w:rsidRPr="000B223E" w:rsidRDefault="001A5F7A">
          <w:pPr>
            <w:pStyle w:val="Inhopg2"/>
            <w:rPr>
              <w:lang w:eastAsia="nl-NL"/>
            </w:rPr>
          </w:pPr>
          <w:hyperlink w:anchor="_Toc476738571" w:history="1">
            <w:r w:rsidR="00A7382E" w:rsidRPr="000B223E">
              <w:rPr>
                <w:rStyle w:val="Hyperlink"/>
              </w:rPr>
              <w:t>2.3 Ontslagrecht Wwz na 1 juli 2015</w:t>
            </w:r>
            <w:r w:rsidR="00A7382E" w:rsidRPr="000B223E">
              <w:rPr>
                <w:webHidden/>
              </w:rPr>
              <w:tab/>
            </w:r>
            <w:r w:rsidR="00A7382E" w:rsidRPr="000B223E">
              <w:rPr>
                <w:webHidden/>
              </w:rPr>
              <w:fldChar w:fldCharType="begin"/>
            </w:r>
            <w:r w:rsidR="00A7382E" w:rsidRPr="000B223E">
              <w:rPr>
                <w:webHidden/>
              </w:rPr>
              <w:instrText xml:space="preserve"> PAGEREF _Toc476738571 \h </w:instrText>
            </w:r>
            <w:r w:rsidR="00A7382E" w:rsidRPr="000B223E">
              <w:rPr>
                <w:webHidden/>
              </w:rPr>
            </w:r>
            <w:r w:rsidR="00A7382E" w:rsidRPr="000B223E">
              <w:rPr>
                <w:webHidden/>
              </w:rPr>
              <w:fldChar w:fldCharType="separate"/>
            </w:r>
            <w:r w:rsidR="00A7382E" w:rsidRPr="000B223E">
              <w:rPr>
                <w:webHidden/>
              </w:rPr>
              <w:t>14</w:t>
            </w:r>
            <w:r w:rsidR="00A7382E" w:rsidRPr="000B223E">
              <w:rPr>
                <w:webHidden/>
              </w:rPr>
              <w:fldChar w:fldCharType="end"/>
            </w:r>
          </w:hyperlink>
        </w:p>
        <w:p w:rsidR="00A7382E" w:rsidRPr="000B223E" w:rsidRDefault="001A5F7A">
          <w:pPr>
            <w:pStyle w:val="Inhopg2"/>
            <w:rPr>
              <w:lang w:eastAsia="nl-NL"/>
            </w:rPr>
          </w:pPr>
          <w:hyperlink w:anchor="_Toc476738572" w:history="1">
            <w:r w:rsidR="00A7382E" w:rsidRPr="000B223E">
              <w:rPr>
                <w:rStyle w:val="Hyperlink"/>
              </w:rPr>
              <w:t>2.4 De billijke vergoeding in de wetsgeschiedenis</w:t>
            </w:r>
            <w:r w:rsidR="00A7382E" w:rsidRPr="000B223E">
              <w:rPr>
                <w:webHidden/>
              </w:rPr>
              <w:tab/>
            </w:r>
            <w:r w:rsidR="00A7382E" w:rsidRPr="000B223E">
              <w:rPr>
                <w:webHidden/>
              </w:rPr>
              <w:fldChar w:fldCharType="begin"/>
            </w:r>
            <w:r w:rsidR="00A7382E" w:rsidRPr="000B223E">
              <w:rPr>
                <w:webHidden/>
              </w:rPr>
              <w:instrText xml:space="preserve"> PAGEREF _Toc476738572 \h </w:instrText>
            </w:r>
            <w:r w:rsidR="00A7382E" w:rsidRPr="000B223E">
              <w:rPr>
                <w:webHidden/>
              </w:rPr>
            </w:r>
            <w:r w:rsidR="00A7382E" w:rsidRPr="000B223E">
              <w:rPr>
                <w:webHidden/>
              </w:rPr>
              <w:fldChar w:fldCharType="separate"/>
            </w:r>
            <w:r w:rsidR="00A7382E" w:rsidRPr="000B223E">
              <w:rPr>
                <w:webHidden/>
              </w:rPr>
              <w:t>15</w:t>
            </w:r>
            <w:r w:rsidR="00A7382E" w:rsidRPr="000B223E">
              <w:rPr>
                <w:webHidden/>
              </w:rPr>
              <w:fldChar w:fldCharType="end"/>
            </w:r>
          </w:hyperlink>
        </w:p>
        <w:p w:rsidR="00A7382E" w:rsidRPr="000B223E" w:rsidRDefault="001A5F7A">
          <w:pPr>
            <w:pStyle w:val="Inhopg2"/>
            <w:rPr>
              <w:lang w:eastAsia="nl-NL"/>
            </w:rPr>
          </w:pPr>
          <w:hyperlink w:anchor="_Toc476738573" w:history="1">
            <w:r w:rsidR="00A7382E" w:rsidRPr="000B223E">
              <w:rPr>
                <w:rStyle w:val="Hyperlink"/>
              </w:rPr>
              <w:t>2.5 De billijke vergoeding in de wet en de literatuur</w:t>
            </w:r>
            <w:r w:rsidR="00A7382E" w:rsidRPr="000B223E">
              <w:rPr>
                <w:webHidden/>
              </w:rPr>
              <w:tab/>
            </w:r>
            <w:r w:rsidR="00A7382E" w:rsidRPr="000B223E">
              <w:rPr>
                <w:webHidden/>
              </w:rPr>
              <w:fldChar w:fldCharType="begin"/>
            </w:r>
            <w:r w:rsidR="00A7382E" w:rsidRPr="000B223E">
              <w:rPr>
                <w:webHidden/>
              </w:rPr>
              <w:instrText xml:space="preserve"> PAGEREF _Toc476738573 \h </w:instrText>
            </w:r>
            <w:r w:rsidR="00A7382E" w:rsidRPr="000B223E">
              <w:rPr>
                <w:webHidden/>
              </w:rPr>
            </w:r>
            <w:r w:rsidR="00A7382E" w:rsidRPr="000B223E">
              <w:rPr>
                <w:webHidden/>
              </w:rPr>
              <w:fldChar w:fldCharType="separate"/>
            </w:r>
            <w:r w:rsidR="00A7382E" w:rsidRPr="000B223E">
              <w:rPr>
                <w:webHidden/>
              </w:rPr>
              <w:t>15</w:t>
            </w:r>
            <w:r w:rsidR="00A7382E" w:rsidRPr="000B223E">
              <w:rPr>
                <w:webHidden/>
              </w:rPr>
              <w:fldChar w:fldCharType="end"/>
            </w:r>
          </w:hyperlink>
        </w:p>
        <w:p w:rsidR="00A7382E" w:rsidRPr="000B223E" w:rsidRDefault="001A5F7A">
          <w:pPr>
            <w:pStyle w:val="Inhopg2"/>
            <w:rPr>
              <w:lang w:eastAsia="nl-NL"/>
            </w:rPr>
          </w:pPr>
          <w:hyperlink w:anchor="_Toc476738574" w:history="1">
            <w:r w:rsidR="00A7382E" w:rsidRPr="000B223E">
              <w:rPr>
                <w:rStyle w:val="Hyperlink"/>
              </w:rPr>
              <w:t>2.6 Conclusie</w:t>
            </w:r>
            <w:r w:rsidR="00A7382E" w:rsidRPr="000B223E">
              <w:rPr>
                <w:webHidden/>
              </w:rPr>
              <w:tab/>
            </w:r>
            <w:r w:rsidR="00A7382E" w:rsidRPr="000B223E">
              <w:rPr>
                <w:webHidden/>
              </w:rPr>
              <w:fldChar w:fldCharType="begin"/>
            </w:r>
            <w:r w:rsidR="00A7382E" w:rsidRPr="000B223E">
              <w:rPr>
                <w:webHidden/>
              </w:rPr>
              <w:instrText xml:space="preserve"> PAGEREF _Toc476738574 \h </w:instrText>
            </w:r>
            <w:r w:rsidR="00A7382E" w:rsidRPr="000B223E">
              <w:rPr>
                <w:webHidden/>
              </w:rPr>
            </w:r>
            <w:r w:rsidR="00A7382E" w:rsidRPr="000B223E">
              <w:rPr>
                <w:webHidden/>
              </w:rPr>
              <w:fldChar w:fldCharType="separate"/>
            </w:r>
            <w:r w:rsidR="00A7382E" w:rsidRPr="000B223E">
              <w:rPr>
                <w:webHidden/>
              </w:rPr>
              <w:t>18</w:t>
            </w:r>
            <w:r w:rsidR="00A7382E" w:rsidRPr="000B223E">
              <w:rPr>
                <w:webHidden/>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575" w:history="1">
            <w:r w:rsidR="00A7382E" w:rsidRPr="006455C3">
              <w:rPr>
                <w:rStyle w:val="Hyperlink"/>
                <w:rFonts w:ascii="Verdana" w:hAnsi="Verdana"/>
                <w:b/>
                <w:noProof/>
                <w:sz w:val="20"/>
                <w:szCs w:val="20"/>
              </w:rPr>
              <w:t>Hoofdstuk 3: Hoogte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_Toc476738575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19</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576" w:history="1">
            <w:r w:rsidR="00A7382E" w:rsidRPr="000B223E">
              <w:rPr>
                <w:rStyle w:val="Hyperlink"/>
              </w:rPr>
              <w:t>3.1 Vaststelling hoogte billijke ve</w:t>
            </w:r>
            <w:r w:rsidR="003D0D33">
              <w:rPr>
                <w:rStyle w:val="Hyperlink"/>
              </w:rPr>
              <w:t>rgoeding in de wetsgeschiedenis</w:t>
            </w:r>
            <w:bookmarkStart w:id="2" w:name="_GoBack"/>
            <w:bookmarkEnd w:id="2"/>
            <w:r w:rsidR="00A7382E" w:rsidRPr="000B223E">
              <w:rPr>
                <w:webHidden/>
              </w:rPr>
              <w:tab/>
            </w:r>
            <w:r w:rsidR="00A7382E" w:rsidRPr="000B223E">
              <w:rPr>
                <w:webHidden/>
              </w:rPr>
              <w:fldChar w:fldCharType="begin"/>
            </w:r>
            <w:r w:rsidR="00A7382E" w:rsidRPr="000B223E">
              <w:rPr>
                <w:webHidden/>
              </w:rPr>
              <w:instrText xml:space="preserve"> PAGEREF _Toc476738576 \h </w:instrText>
            </w:r>
            <w:r w:rsidR="00A7382E" w:rsidRPr="000B223E">
              <w:rPr>
                <w:webHidden/>
              </w:rPr>
            </w:r>
            <w:r w:rsidR="00A7382E" w:rsidRPr="000B223E">
              <w:rPr>
                <w:webHidden/>
              </w:rPr>
              <w:fldChar w:fldCharType="separate"/>
            </w:r>
            <w:r w:rsidR="00A7382E" w:rsidRPr="000B223E">
              <w:rPr>
                <w:webHidden/>
              </w:rPr>
              <w:t>19</w:t>
            </w:r>
            <w:r w:rsidR="00A7382E" w:rsidRPr="000B223E">
              <w:rPr>
                <w:webHidden/>
              </w:rPr>
              <w:fldChar w:fldCharType="end"/>
            </w:r>
          </w:hyperlink>
        </w:p>
        <w:p w:rsidR="00A7382E" w:rsidRPr="000B223E" w:rsidRDefault="001A5F7A">
          <w:pPr>
            <w:pStyle w:val="Inhopg2"/>
            <w:rPr>
              <w:lang w:eastAsia="nl-NL"/>
            </w:rPr>
          </w:pPr>
          <w:hyperlink w:anchor="_Toc476738577" w:history="1">
            <w:r w:rsidR="00A7382E" w:rsidRPr="000B223E">
              <w:rPr>
                <w:rStyle w:val="Hyperlink"/>
              </w:rPr>
              <w:t>3.2 Vaststelling hoogte billijke vergoeding in de literatuur</w:t>
            </w:r>
            <w:r w:rsidR="00A7382E" w:rsidRPr="000B223E">
              <w:rPr>
                <w:webHidden/>
              </w:rPr>
              <w:tab/>
            </w:r>
            <w:r w:rsidR="00A7382E" w:rsidRPr="000B223E">
              <w:rPr>
                <w:webHidden/>
              </w:rPr>
              <w:fldChar w:fldCharType="begin"/>
            </w:r>
            <w:r w:rsidR="00A7382E" w:rsidRPr="000B223E">
              <w:rPr>
                <w:webHidden/>
              </w:rPr>
              <w:instrText xml:space="preserve"> PAGEREF _Toc476738577 \h </w:instrText>
            </w:r>
            <w:r w:rsidR="00A7382E" w:rsidRPr="000B223E">
              <w:rPr>
                <w:webHidden/>
              </w:rPr>
            </w:r>
            <w:r w:rsidR="00A7382E" w:rsidRPr="000B223E">
              <w:rPr>
                <w:webHidden/>
              </w:rPr>
              <w:fldChar w:fldCharType="separate"/>
            </w:r>
            <w:r w:rsidR="00A7382E" w:rsidRPr="000B223E">
              <w:rPr>
                <w:webHidden/>
              </w:rPr>
              <w:t>19</w:t>
            </w:r>
            <w:r w:rsidR="00A7382E" w:rsidRPr="000B223E">
              <w:rPr>
                <w:webHidden/>
              </w:rPr>
              <w:fldChar w:fldCharType="end"/>
            </w:r>
          </w:hyperlink>
        </w:p>
        <w:p w:rsidR="00A7382E" w:rsidRPr="000B223E" w:rsidRDefault="001A5F7A">
          <w:pPr>
            <w:pStyle w:val="Inhopg2"/>
            <w:rPr>
              <w:lang w:eastAsia="nl-NL"/>
            </w:rPr>
          </w:pPr>
          <w:hyperlink w:anchor="_Toc476738578" w:history="1">
            <w:r w:rsidR="00A7382E" w:rsidRPr="000B223E">
              <w:rPr>
                <w:rStyle w:val="Hyperlink"/>
              </w:rPr>
              <w:t>3.3 Conclusie</w:t>
            </w:r>
            <w:r w:rsidR="00A7382E" w:rsidRPr="000B223E">
              <w:rPr>
                <w:webHidden/>
              </w:rPr>
              <w:tab/>
            </w:r>
            <w:r w:rsidR="00A7382E" w:rsidRPr="000B223E">
              <w:rPr>
                <w:webHidden/>
              </w:rPr>
              <w:fldChar w:fldCharType="begin"/>
            </w:r>
            <w:r w:rsidR="00A7382E" w:rsidRPr="000B223E">
              <w:rPr>
                <w:webHidden/>
              </w:rPr>
              <w:instrText xml:space="preserve"> PAGEREF _Toc476738578 \h </w:instrText>
            </w:r>
            <w:r w:rsidR="00A7382E" w:rsidRPr="000B223E">
              <w:rPr>
                <w:webHidden/>
              </w:rPr>
            </w:r>
            <w:r w:rsidR="00A7382E" w:rsidRPr="000B223E">
              <w:rPr>
                <w:webHidden/>
              </w:rPr>
              <w:fldChar w:fldCharType="separate"/>
            </w:r>
            <w:r w:rsidR="00A7382E" w:rsidRPr="000B223E">
              <w:rPr>
                <w:webHidden/>
              </w:rPr>
              <w:t>20</w:t>
            </w:r>
            <w:r w:rsidR="00A7382E" w:rsidRPr="000B223E">
              <w:rPr>
                <w:webHidden/>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579" w:history="1">
            <w:r w:rsidR="00A7382E" w:rsidRPr="006455C3">
              <w:rPr>
                <w:rStyle w:val="Hyperlink"/>
                <w:rFonts w:ascii="Verdana" w:hAnsi="Verdana"/>
                <w:b/>
                <w:noProof/>
                <w:sz w:val="20"/>
                <w:szCs w:val="20"/>
              </w:rPr>
              <w:t>Hoofdstuk 4: De billijke vergoeding in de praktijk (Rechtbank)</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_Toc476738579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21</w:t>
            </w:r>
            <w:r w:rsidR="00A7382E" w:rsidRPr="000B223E">
              <w:rPr>
                <w:rFonts w:ascii="Verdana" w:hAnsi="Verdana"/>
                <w:noProof/>
                <w:webHidden/>
                <w:sz w:val="20"/>
                <w:szCs w:val="20"/>
              </w:rPr>
              <w:fldChar w:fldCharType="end"/>
            </w:r>
          </w:hyperlink>
        </w:p>
        <w:p w:rsidR="00A7382E" w:rsidRPr="000B223E" w:rsidRDefault="006455C3" w:rsidP="006455C3">
          <w:pPr>
            <w:pStyle w:val="Inhopg3"/>
            <w:tabs>
              <w:tab w:val="right" w:pos="9062"/>
            </w:tabs>
            <w:ind w:left="0"/>
            <w:rPr>
              <w:rFonts w:ascii="Verdana" w:hAnsi="Verdana"/>
              <w:noProof/>
              <w:sz w:val="20"/>
              <w:szCs w:val="20"/>
              <w:lang w:eastAsia="nl-NL"/>
            </w:rPr>
          </w:pPr>
          <w:r>
            <w:rPr>
              <w:rFonts w:ascii="Verdana" w:hAnsi="Verdana"/>
              <w:sz w:val="20"/>
              <w:szCs w:val="20"/>
            </w:rPr>
            <w:t xml:space="preserve">   </w:t>
          </w:r>
          <w:hyperlink w:anchor="_Toc476738580" w:history="1">
            <w:r w:rsidR="00A7382E" w:rsidRPr="000B223E">
              <w:rPr>
                <w:rStyle w:val="Hyperlink"/>
                <w:rFonts w:ascii="Verdana" w:hAnsi="Verdana"/>
                <w:noProof/>
                <w:sz w:val="20"/>
                <w:szCs w:val="20"/>
              </w:rPr>
              <w:t>4.1 Sprake van ernstig verwijtbaar handelen of nalaten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_Toc476738580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21</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1" w:history="1">
            <w:r w:rsidR="00A7382E" w:rsidRPr="000B223E">
              <w:rPr>
                <w:rStyle w:val="Hyperlink"/>
                <w:rFonts w:ascii="Verdana" w:hAnsi="Verdana"/>
                <w:noProof/>
                <w:sz w:val="20"/>
                <w:szCs w:val="20"/>
              </w:rPr>
              <w:t>4.1.1 Rechtsgrond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21</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2" w:history="1">
            <w:r w:rsidR="00A7382E" w:rsidRPr="000B223E">
              <w:rPr>
                <w:rStyle w:val="Hyperlink"/>
                <w:rFonts w:ascii="Verdana" w:hAnsi="Verdana"/>
                <w:noProof/>
                <w:sz w:val="20"/>
                <w:szCs w:val="20"/>
              </w:rPr>
              <w:t>4.1.2 Categorieën ernstig 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21</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3" w:history="1">
            <w:r w:rsidR="00A7382E" w:rsidRPr="000B223E">
              <w:rPr>
                <w:rStyle w:val="Hyperlink"/>
                <w:rFonts w:ascii="Verdana" w:hAnsi="Verdana"/>
                <w:noProof/>
                <w:sz w:val="20"/>
                <w:szCs w:val="20"/>
              </w:rPr>
              <w:t>4.1.3 Beëindiging van de arbeidsovereenkomst</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23</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4" w:history="1">
            <w:r w:rsidR="00A7382E" w:rsidRPr="000B223E">
              <w:rPr>
                <w:rStyle w:val="Hyperlink"/>
                <w:rFonts w:ascii="Verdana" w:hAnsi="Verdana"/>
                <w:noProof/>
                <w:sz w:val="20"/>
                <w:szCs w:val="20"/>
              </w:rPr>
              <w:t>4.1.4 Verstoorde arbeidsverhouding/verwijtbaar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24</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5" w:history="1">
            <w:r w:rsidR="00A7382E" w:rsidRPr="000B223E">
              <w:rPr>
                <w:rStyle w:val="Hyperlink"/>
                <w:rFonts w:ascii="Verdana" w:hAnsi="Verdana"/>
                <w:noProof/>
                <w:sz w:val="20"/>
                <w:szCs w:val="20"/>
              </w:rPr>
              <w:t>4.1.5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24</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6" w:history="1">
            <w:r w:rsidR="00A7382E" w:rsidRPr="000B223E">
              <w:rPr>
                <w:rStyle w:val="Hyperlink"/>
                <w:rFonts w:ascii="Verdana" w:hAnsi="Verdana"/>
                <w:noProof/>
                <w:sz w:val="20"/>
                <w:szCs w:val="20"/>
              </w:rPr>
              <w:t>4.1.6 Non-actief stelling/ schorsing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25</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7" w:history="1">
            <w:r w:rsidR="00A7382E" w:rsidRPr="000B223E">
              <w:rPr>
                <w:rStyle w:val="Hyperlink"/>
                <w:rFonts w:ascii="Verdana" w:hAnsi="Verdana"/>
                <w:noProof/>
                <w:sz w:val="20"/>
                <w:szCs w:val="20"/>
              </w:rPr>
              <w:t>4.1.7 Aanbieden verbeteringstraject (wegens disfunctioneren)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_Toc476738587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25</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88" w:history="1">
            <w:r w:rsidR="00A7382E" w:rsidRPr="000B223E">
              <w:rPr>
                <w:rStyle w:val="Hyperlink"/>
                <w:rFonts w:ascii="Verdana" w:hAnsi="Verdana"/>
                <w:noProof/>
                <w:sz w:val="20"/>
                <w:szCs w:val="20"/>
              </w:rPr>
              <w:t>4.1.8 Toepassing van de wetsgeschiedenis</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_Toc476738588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26</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589" w:history="1">
            <w:r w:rsidR="00A7382E" w:rsidRPr="000B223E">
              <w:rPr>
                <w:rStyle w:val="Hyperlink"/>
              </w:rPr>
              <w:t>4.2 Geen sprake van ernstig verwijtbaar handelen of nalaten</w:t>
            </w:r>
            <w:r w:rsidR="00A7382E" w:rsidRPr="000B223E">
              <w:rPr>
                <w:webHidden/>
              </w:rPr>
              <w:tab/>
            </w:r>
            <w:r w:rsidR="00A7382E" w:rsidRPr="000B223E">
              <w:rPr>
                <w:webHidden/>
              </w:rPr>
              <w:fldChar w:fldCharType="begin"/>
            </w:r>
            <w:r w:rsidR="00A7382E" w:rsidRPr="000B223E">
              <w:rPr>
                <w:webHidden/>
              </w:rPr>
              <w:instrText xml:space="preserve"> PAGEREF _Toc476738589 \h </w:instrText>
            </w:r>
            <w:r w:rsidR="00A7382E" w:rsidRPr="000B223E">
              <w:rPr>
                <w:webHidden/>
              </w:rPr>
            </w:r>
            <w:r w:rsidR="00A7382E" w:rsidRPr="000B223E">
              <w:rPr>
                <w:webHidden/>
              </w:rPr>
              <w:fldChar w:fldCharType="separate"/>
            </w:r>
            <w:r w:rsidR="00A7382E" w:rsidRPr="000B223E">
              <w:rPr>
                <w:webHidden/>
              </w:rPr>
              <w:t>26</w:t>
            </w:r>
            <w:r w:rsidR="00A7382E" w:rsidRPr="000B223E">
              <w:rPr>
                <w:webHidden/>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0" w:history="1">
            <w:r w:rsidR="00A7382E" w:rsidRPr="000B223E">
              <w:rPr>
                <w:rStyle w:val="Hyperlink"/>
                <w:rFonts w:ascii="Verdana" w:hAnsi="Verdana"/>
                <w:noProof/>
                <w:sz w:val="20"/>
                <w:szCs w:val="20"/>
              </w:rPr>
              <w:t>4.2.1 Rechtsgrond geen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_Toc476738590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26</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1" w:history="1">
            <w:r w:rsidR="00A7382E" w:rsidRPr="000B223E">
              <w:rPr>
                <w:rStyle w:val="Hyperlink"/>
                <w:rFonts w:ascii="Verdana" w:hAnsi="Verdana"/>
                <w:noProof/>
                <w:sz w:val="20"/>
                <w:szCs w:val="20"/>
              </w:rPr>
              <w:t>4.2.2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26</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2" w:history="1">
            <w:r w:rsidR="00A7382E" w:rsidRPr="000B223E">
              <w:rPr>
                <w:rStyle w:val="Hyperlink"/>
                <w:rFonts w:ascii="Verdana" w:hAnsi="Verdana"/>
                <w:noProof/>
                <w:sz w:val="20"/>
                <w:szCs w:val="20"/>
              </w:rPr>
              <w:t>4.2.3 Beëindiging van de arbeidsovereenkomst</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w:t>
            </w:r>
            <w:r w:rsidR="006455C3">
              <w:rPr>
                <w:rFonts w:ascii="Verdana" w:hAnsi="Verdana"/>
                <w:noProof/>
                <w:webHidden/>
                <w:sz w:val="20"/>
                <w:szCs w:val="20"/>
              </w:rPr>
              <w:t>7</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3" w:history="1">
            <w:r w:rsidR="00A7382E" w:rsidRPr="000B223E">
              <w:rPr>
                <w:rStyle w:val="Hyperlink"/>
                <w:rFonts w:ascii="Verdana" w:hAnsi="Verdana"/>
                <w:noProof/>
                <w:sz w:val="20"/>
                <w:szCs w:val="20"/>
              </w:rPr>
              <w:t>4.2.4 Verstoorde arbeidsverhouding/verwijtbaar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27</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4" w:history="1">
            <w:r w:rsidR="00A7382E" w:rsidRPr="000B223E">
              <w:rPr>
                <w:rStyle w:val="Hyperlink"/>
                <w:rFonts w:ascii="Verdana" w:hAnsi="Verdana"/>
                <w:noProof/>
                <w:sz w:val="20"/>
                <w:szCs w:val="20"/>
              </w:rPr>
              <w:t>4.2.5 Arbeidsongeschiktheid/Re-integratieverplichtingen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27</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5" w:history="1">
            <w:r w:rsidR="00A7382E" w:rsidRPr="000B223E">
              <w:rPr>
                <w:rStyle w:val="Hyperlink"/>
                <w:rFonts w:ascii="Verdana" w:hAnsi="Verdana"/>
                <w:noProof/>
                <w:sz w:val="20"/>
                <w:szCs w:val="20"/>
              </w:rPr>
              <w:t>4.2.6 Toekenning transitievergoeding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6" w:history="1">
            <w:r w:rsidR="00A7382E" w:rsidRPr="000B223E">
              <w:rPr>
                <w:rStyle w:val="Hyperlink"/>
                <w:rFonts w:ascii="Verdana" w:hAnsi="Verdana"/>
                <w:noProof/>
                <w:sz w:val="20"/>
                <w:szCs w:val="20"/>
              </w:rPr>
              <w:t>4.2.7 Toepassing van de wetsgeschiedenis</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7" w:history="1">
            <w:r w:rsidR="00A7382E" w:rsidRPr="000B223E">
              <w:rPr>
                <w:rStyle w:val="Hyperlink"/>
                <w:rFonts w:ascii="Verdana" w:hAnsi="Verdana"/>
                <w:noProof/>
                <w:sz w:val="20"/>
                <w:szCs w:val="20"/>
              </w:rPr>
              <w:t>4.2.8 Mediation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_Toc476738597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598" w:history="1">
            <w:r w:rsidR="00A7382E" w:rsidRPr="000B223E">
              <w:rPr>
                <w:rStyle w:val="Hyperlink"/>
                <w:rFonts w:ascii="Verdana" w:hAnsi="Verdana"/>
                <w:noProof/>
                <w:sz w:val="20"/>
                <w:szCs w:val="20"/>
              </w:rPr>
              <w:t>4.2.9 Conclusie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2</w:t>
            </w:r>
            <w:r w:rsidR="006455C3">
              <w:rPr>
                <w:rFonts w:ascii="Verdana" w:hAnsi="Verdana"/>
                <w:noProof/>
                <w:webHidden/>
                <w:sz w:val="20"/>
                <w:szCs w:val="20"/>
              </w:rPr>
              <w:t>9</w:t>
            </w:r>
            <w:r w:rsidR="00A7382E" w:rsidRPr="000B223E">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599" w:history="1">
            <w:r w:rsidR="00A7382E" w:rsidRPr="006455C3">
              <w:rPr>
                <w:rStyle w:val="Hyperlink"/>
                <w:rFonts w:ascii="Verdana" w:hAnsi="Verdana"/>
                <w:b/>
                <w:noProof/>
                <w:sz w:val="20"/>
                <w:szCs w:val="20"/>
              </w:rPr>
              <w:t>Hoofdstuk 5: De hoogte van de billijke vergoeding (Rechtbank)</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_Toc476738599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30</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600" w:history="1">
            <w:r w:rsidR="00A7382E" w:rsidRPr="000B223E">
              <w:rPr>
                <w:rStyle w:val="Hyperlink"/>
              </w:rPr>
              <w:t>5.1 Bepaling hoogte billijke vergoeding</w:t>
            </w:r>
            <w:r w:rsidR="00A7382E" w:rsidRPr="000B223E">
              <w:rPr>
                <w:webHidden/>
              </w:rPr>
              <w:tab/>
            </w:r>
            <w:r w:rsidR="00A7382E" w:rsidRPr="000B223E">
              <w:rPr>
                <w:webHidden/>
              </w:rPr>
              <w:fldChar w:fldCharType="begin"/>
            </w:r>
            <w:r w:rsidR="00A7382E" w:rsidRPr="000B223E">
              <w:rPr>
                <w:webHidden/>
              </w:rPr>
              <w:instrText xml:space="preserve"> PAGEREF _Toc476738600 \h </w:instrText>
            </w:r>
            <w:r w:rsidR="00A7382E" w:rsidRPr="000B223E">
              <w:rPr>
                <w:webHidden/>
              </w:rPr>
            </w:r>
            <w:r w:rsidR="00A7382E" w:rsidRPr="000B223E">
              <w:rPr>
                <w:webHidden/>
              </w:rPr>
              <w:fldChar w:fldCharType="separate"/>
            </w:r>
            <w:r w:rsidR="00A7382E" w:rsidRPr="000B223E">
              <w:rPr>
                <w:webHidden/>
              </w:rPr>
              <w:t>30</w:t>
            </w:r>
            <w:r w:rsidR="00A7382E" w:rsidRPr="000B223E">
              <w:rPr>
                <w:webHidden/>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1" w:history="1">
            <w:r w:rsidR="00A7382E" w:rsidRPr="000B223E">
              <w:rPr>
                <w:rStyle w:val="Hyperlink"/>
                <w:rFonts w:ascii="Verdana" w:hAnsi="Verdana"/>
                <w:noProof/>
                <w:sz w:val="20"/>
                <w:szCs w:val="20"/>
              </w:rPr>
              <w:t>5.1.1 Wetsgeschiedenis als factor bij vaststelling hoogte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30</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2" w:history="1">
            <w:r w:rsidR="00A7382E" w:rsidRPr="000B223E">
              <w:rPr>
                <w:rStyle w:val="Hyperlink"/>
                <w:rFonts w:ascii="Verdana" w:hAnsi="Verdana"/>
                <w:noProof/>
                <w:sz w:val="20"/>
                <w:szCs w:val="20"/>
              </w:rPr>
              <w:t>5.1.2 Categorieën vaststelling hoogte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30</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3" w:history="1">
            <w:r w:rsidR="00A7382E" w:rsidRPr="000B223E">
              <w:rPr>
                <w:rStyle w:val="Hyperlink"/>
                <w:rFonts w:ascii="Verdana" w:hAnsi="Verdana"/>
                <w:noProof/>
                <w:sz w:val="20"/>
                <w:szCs w:val="20"/>
              </w:rPr>
              <w:t>5.1.3 Mediation als factor bij vaststelling hoogte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31</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4" w:history="1">
            <w:r w:rsidR="00A7382E" w:rsidRPr="000B223E">
              <w:rPr>
                <w:rStyle w:val="Hyperlink"/>
                <w:rFonts w:ascii="Verdana" w:hAnsi="Verdana"/>
                <w:noProof/>
                <w:sz w:val="20"/>
                <w:szCs w:val="20"/>
              </w:rPr>
              <w:t>5.1.4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32</w:t>
            </w:r>
            <w:r w:rsidR="00A7382E" w:rsidRPr="000B223E">
              <w:rPr>
                <w:rFonts w:ascii="Verdana" w:hAnsi="Verdana"/>
                <w:noProof/>
                <w:webHidden/>
                <w:sz w:val="20"/>
                <w:szCs w:val="20"/>
              </w:rPr>
              <w:fldChar w:fldCharType="end"/>
            </w:r>
          </w:hyperlink>
        </w:p>
        <w:p w:rsidR="006455C3" w:rsidRDefault="001A5F7A" w:rsidP="006455C3">
          <w:pPr>
            <w:pStyle w:val="Inhopg3"/>
            <w:tabs>
              <w:tab w:val="right" w:pos="9062"/>
            </w:tabs>
            <w:rPr>
              <w:rFonts w:ascii="Verdana" w:hAnsi="Verdana"/>
              <w:noProof/>
              <w:sz w:val="20"/>
              <w:szCs w:val="20"/>
            </w:rPr>
          </w:pPr>
          <w:hyperlink w:anchor="_Toc476738605" w:history="1">
            <w:r w:rsidR="00A7382E" w:rsidRPr="000B223E">
              <w:rPr>
                <w:rStyle w:val="Hyperlink"/>
                <w:rFonts w:ascii="Verdana" w:hAnsi="Verdana"/>
                <w:noProof/>
                <w:sz w:val="20"/>
                <w:szCs w:val="20"/>
              </w:rPr>
              <w:t>5.1.5 Onderbouwing bedrag werknemer en bepaling bedrag kantonrechter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32</w:t>
            </w:r>
            <w:r w:rsidR="00A7382E" w:rsidRPr="000B223E">
              <w:rPr>
                <w:rFonts w:ascii="Verdana" w:hAnsi="Verdana"/>
                <w:noProof/>
                <w:webHidden/>
                <w:sz w:val="20"/>
                <w:szCs w:val="20"/>
              </w:rPr>
              <w:fldChar w:fldCharType="end"/>
            </w:r>
          </w:hyperlink>
        </w:p>
        <w:p w:rsidR="006455C3" w:rsidRPr="006455C3" w:rsidRDefault="006455C3" w:rsidP="006455C3">
          <w:pPr>
            <w:pStyle w:val="Inhopg3"/>
            <w:tabs>
              <w:tab w:val="right" w:pos="9062"/>
            </w:tabs>
            <w:rPr>
              <w:rFonts w:ascii="Verdana" w:hAnsi="Verdana"/>
              <w:noProof/>
              <w:sz w:val="20"/>
              <w:szCs w:val="20"/>
            </w:rPr>
          </w:pPr>
          <w:r>
            <w:rPr>
              <w:rFonts w:ascii="Verdana" w:hAnsi="Verdana"/>
              <w:noProof/>
              <w:sz w:val="20"/>
              <w:szCs w:val="20"/>
            </w:rPr>
            <w:t>5.1.6 Conclusie</w:t>
          </w:r>
          <w:r>
            <w:rPr>
              <w:rFonts w:ascii="Verdana" w:hAnsi="Verdana"/>
              <w:noProof/>
              <w:sz w:val="20"/>
              <w:szCs w:val="20"/>
            </w:rPr>
            <w:tab/>
            <w:t>34</w:t>
          </w:r>
        </w:p>
        <w:p w:rsidR="00A7382E" w:rsidRPr="000B223E" w:rsidRDefault="001A5F7A">
          <w:pPr>
            <w:pStyle w:val="Inhopg1"/>
            <w:tabs>
              <w:tab w:val="right" w:pos="9062"/>
            </w:tabs>
            <w:rPr>
              <w:rFonts w:ascii="Verdana" w:hAnsi="Verdana"/>
              <w:noProof/>
              <w:sz w:val="20"/>
              <w:szCs w:val="20"/>
              <w:lang w:eastAsia="nl-NL"/>
            </w:rPr>
          </w:pPr>
          <w:hyperlink w:anchor="_Toc476738606" w:history="1">
            <w:r w:rsidR="00A7382E" w:rsidRPr="006455C3">
              <w:rPr>
                <w:rStyle w:val="Hyperlink"/>
                <w:rFonts w:ascii="Verdana" w:hAnsi="Verdana"/>
                <w:b/>
                <w:noProof/>
                <w:sz w:val="20"/>
                <w:szCs w:val="20"/>
              </w:rPr>
              <w:t>Hoofdstuk 6: De billijke vergoeding in de praktijk (Gerechtshof)</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35</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607" w:history="1">
            <w:r w:rsidR="00A7382E" w:rsidRPr="000B223E">
              <w:rPr>
                <w:rStyle w:val="Hyperlink"/>
              </w:rPr>
              <w:t>6.1 Sprake van ernstig verwijtbaar handelen of nalaten</w:t>
            </w:r>
            <w:r w:rsidR="00A7382E" w:rsidRPr="000B223E">
              <w:rPr>
                <w:webHidden/>
              </w:rPr>
              <w:tab/>
            </w:r>
            <w:r w:rsidR="00A7382E" w:rsidRPr="000B223E">
              <w:rPr>
                <w:webHidden/>
              </w:rPr>
              <w:fldChar w:fldCharType="begin"/>
            </w:r>
            <w:r w:rsidR="00A7382E" w:rsidRPr="000B223E">
              <w:rPr>
                <w:webHidden/>
              </w:rPr>
              <w:instrText xml:space="preserve"> PAGEREF _Toc476738607 \h </w:instrText>
            </w:r>
            <w:r w:rsidR="00A7382E" w:rsidRPr="000B223E">
              <w:rPr>
                <w:webHidden/>
              </w:rPr>
            </w:r>
            <w:r w:rsidR="00A7382E" w:rsidRPr="000B223E">
              <w:rPr>
                <w:webHidden/>
              </w:rPr>
              <w:fldChar w:fldCharType="separate"/>
            </w:r>
            <w:r w:rsidR="00A7382E" w:rsidRPr="000B223E">
              <w:rPr>
                <w:webHidden/>
              </w:rPr>
              <w:t>35</w:t>
            </w:r>
            <w:r w:rsidR="00A7382E" w:rsidRPr="000B223E">
              <w:rPr>
                <w:webHidden/>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8" w:history="1">
            <w:r w:rsidR="00A7382E" w:rsidRPr="000B223E">
              <w:rPr>
                <w:rStyle w:val="Hyperlink"/>
                <w:rFonts w:ascii="Verdana" w:hAnsi="Verdana"/>
                <w:noProof/>
                <w:sz w:val="20"/>
                <w:szCs w:val="20"/>
              </w:rPr>
              <w:t>6.1.1 Rechtsgronden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35</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09" w:history="1">
            <w:r w:rsidR="00A7382E" w:rsidRPr="000B223E">
              <w:rPr>
                <w:rStyle w:val="Hyperlink"/>
                <w:rFonts w:ascii="Verdana" w:hAnsi="Verdana"/>
                <w:noProof/>
                <w:sz w:val="20"/>
                <w:szCs w:val="20"/>
              </w:rPr>
              <w:t>6.1.2 Categorieën ernstig 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_Toc476738609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35</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0" w:history="1">
            <w:r w:rsidR="00A7382E" w:rsidRPr="000B223E">
              <w:rPr>
                <w:rStyle w:val="Hyperlink"/>
                <w:rFonts w:ascii="Verdana" w:hAnsi="Verdana"/>
                <w:noProof/>
                <w:sz w:val="20"/>
                <w:szCs w:val="20"/>
              </w:rPr>
              <w:t>6.1.3 Beëindiging van de arbeidsovereenkomst</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_Toc476738610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1" w:history="1">
            <w:r w:rsidR="00A7382E" w:rsidRPr="000B223E">
              <w:rPr>
                <w:rStyle w:val="Hyperlink"/>
                <w:rFonts w:ascii="Verdana" w:hAnsi="Verdana"/>
                <w:noProof/>
                <w:sz w:val="20"/>
                <w:szCs w:val="20"/>
              </w:rPr>
              <w:t>6.1.4 Verstoorde arbeidsverhouding/verwijtbaar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2" w:history="1">
            <w:r w:rsidR="00A7382E" w:rsidRPr="000B223E">
              <w:rPr>
                <w:rStyle w:val="Hyperlink"/>
                <w:rFonts w:ascii="Verdana" w:hAnsi="Verdana"/>
                <w:noProof/>
                <w:sz w:val="20"/>
                <w:szCs w:val="20"/>
              </w:rPr>
              <w:t>6.1.5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3" w:history="1">
            <w:r w:rsidR="006455C3">
              <w:rPr>
                <w:rStyle w:val="Hyperlink"/>
                <w:rFonts w:ascii="Verdana" w:hAnsi="Verdana"/>
                <w:noProof/>
                <w:sz w:val="20"/>
                <w:szCs w:val="20"/>
              </w:rPr>
              <w:t>6.1.6 Toepassing van de w</w:t>
            </w:r>
            <w:r w:rsidR="00A7382E" w:rsidRPr="000B223E">
              <w:rPr>
                <w:rStyle w:val="Hyperlink"/>
                <w:rFonts w:ascii="Verdana" w:hAnsi="Verdana"/>
                <w:noProof/>
                <w:sz w:val="20"/>
                <w:szCs w:val="20"/>
              </w:rPr>
              <w:t>etsgeschiedenis</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w:t>
            </w:r>
            <w:r w:rsidR="006455C3">
              <w:rPr>
                <w:rFonts w:ascii="Verdana" w:hAnsi="Verdana"/>
                <w:noProof/>
                <w:webHidden/>
                <w:sz w:val="20"/>
                <w:szCs w:val="20"/>
              </w:rPr>
              <w:t>8</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4" w:history="1">
            <w:r w:rsidR="00A7382E" w:rsidRPr="000B223E">
              <w:rPr>
                <w:rStyle w:val="Hyperlink"/>
                <w:rFonts w:ascii="Verdana" w:hAnsi="Verdana"/>
                <w:noProof/>
                <w:sz w:val="20"/>
                <w:szCs w:val="20"/>
              </w:rPr>
              <w:t>6.1.7 Vernietiging/bekrachtiging vonnis eerste aanleg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39</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615" w:history="1">
            <w:r w:rsidR="00A7382E" w:rsidRPr="000B223E">
              <w:rPr>
                <w:rStyle w:val="Hyperlink"/>
              </w:rPr>
              <w:t>6.2 Geen sprake van ernstig verwijtbaar handelen of nalaten</w:t>
            </w:r>
            <w:r w:rsidR="00A7382E" w:rsidRPr="000B223E">
              <w:rPr>
                <w:webHidden/>
              </w:rPr>
              <w:tab/>
            </w:r>
            <w:r w:rsidR="00A7382E" w:rsidRPr="000B223E">
              <w:rPr>
                <w:webHidden/>
              </w:rPr>
              <w:fldChar w:fldCharType="begin"/>
            </w:r>
            <w:r w:rsidR="00A7382E" w:rsidRPr="000B223E">
              <w:rPr>
                <w:webHidden/>
              </w:rPr>
              <w:instrText xml:space="preserve"> PAGEREF _Toc476738615 \h </w:instrText>
            </w:r>
            <w:r w:rsidR="00A7382E" w:rsidRPr="000B223E">
              <w:rPr>
                <w:webHidden/>
              </w:rPr>
            </w:r>
            <w:r w:rsidR="00A7382E" w:rsidRPr="000B223E">
              <w:rPr>
                <w:webHidden/>
              </w:rPr>
              <w:fldChar w:fldCharType="separate"/>
            </w:r>
            <w:r w:rsidR="00A7382E" w:rsidRPr="000B223E">
              <w:rPr>
                <w:webHidden/>
              </w:rPr>
              <w:t>39</w:t>
            </w:r>
            <w:r w:rsidR="00A7382E" w:rsidRPr="000B223E">
              <w:rPr>
                <w:webHidden/>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6" w:history="1">
            <w:r w:rsidR="00A7382E" w:rsidRPr="000B223E">
              <w:rPr>
                <w:rStyle w:val="Hyperlink"/>
                <w:rFonts w:ascii="Verdana" w:hAnsi="Verdana"/>
                <w:noProof/>
                <w:sz w:val="20"/>
                <w:szCs w:val="20"/>
              </w:rPr>
              <w:t>6.2.1 Rechtsgrond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39</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7" w:history="1">
            <w:r w:rsidR="00A7382E" w:rsidRPr="000B223E">
              <w:rPr>
                <w:rStyle w:val="Hyperlink"/>
                <w:rFonts w:ascii="Verdana" w:hAnsi="Verdana"/>
                <w:noProof/>
                <w:sz w:val="20"/>
                <w:szCs w:val="20"/>
              </w:rPr>
              <w:t>6.2.2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_Toc476738617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39</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8" w:history="1">
            <w:r w:rsidR="00A7382E" w:rsidRPr="000B223E">
              <w:rPr>
                <w:rStyle w:val="Hyperlink"/>
                <w:rFonts w:ascii="Verdana" w:hAnsi="Verdana"/>
                <w:noProof/>
                <w:sz w:val="20"/>
                <w:szCs w:val="20"/>
              </w:rPr>
              <w:t>6.2.3 Beëindiging arbeidsovereenkomst</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_Toc476738618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40</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19" w:history="1">
            <w:r w:rsidR="00A7382E" w:rsidRPr="000B223E">
              <w:rPr>
                <w:rStyle w:val="Hyperlink"/>
                <w:rFonts w:ascii="Verdana" w:hAnsi="Verdana"/>
                <w:noProof/>
                <w:sz w:val="20"/>
                <w:szCs w:val="20"/>
              </w:rPr>
              <w:t>6.2.4 Verstoorde arbeidsverhouding/verwijtbaar handelen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_Toc476738619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40</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0" w:history="1">
            <w:r w:rsidR="00A7382E" w:rsidRPr="000B223E">
              <w:rPr>
                <w:rStyle w:val="Hyperlink"/>
                <w:rFonts w:ascii="Verdana" w:hAnsi="Verdana"/>
                <w:noProof/>
                <w:sz w:val="20"/>
                <w:szCs w:val="20"/>
              </w:rPr>
              <w:t>6.2.5 Arbeidsongeschiktheid/re-integratieverplichtingen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_Toc476738620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41</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1" w:history="1">
            <w:r w:rsidR="00A7382E" w:rsidRPr="000B223E">
              <w:rPr>
                <w:rStyle w:val="Hyperlink"/>
                <w:rFonts w:ascii="Verdana" w:hAnsi="Verdana"/>
                <w:noProof/>
                <w:sz w:val="20"/>
                <w:szCs w:val="20"/>
              </w:rPr>
              <w:t>6.2.6 Overige feiten en omstandigheden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42</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2" w:history="1">
            <w:r w:rsidR="00A7382E" w:rsidRPr="000B223E">
              <w:rPr>
                <w:rStyle w:val="Hyperlink"/>
                <w:rFonts w:ascii="Verdana" w:hAnsi="Verdana"/>
                <w:noProof/>
                <w:sz w:val="20"/>
                <w:szCs w:val="20"/>
              </w:rPr>
              <w:t>6.2.7 Toepassing Mediation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42</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3" w:history="1">
            <w:r w:rsidR="00A7382E" w:rsidRPr="000B223E">
              <w:rPr>
                <w:rStyle w:val="Hyperlink"/>
                <w:rFonts w:ascii="Verdana" w:hAnsi="Verdana"/>
                <w:noProof/>
                <w:sz w:val="20"/>
                <w:szCs w:val="20"/>
              </w:rPr>
              <w:t>6.2.8 Toekenning transitievergoeding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42</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4" w:history="1">
            <w:r w:rsidR="00A7382E" w:rsidRPr="000B223E">
              <w:rPr>
                <w:rStyle w:val="Hyperlink"/>
                <w:rFonts w:ascii="Verdana" w:hAnsi="Verdana"/>
                <w:noProof/>
                <w:sz w:val="20"/>
                <w:szCs w:val="20"/>
              </w:rPr>
              <w:t>6.2.9 Toepassing van de wetsgeschiedenis</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43</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5" w:history="1">
            <w:r w:rsidR="00A7382E" w:rsidRPr="000B223E">
              <w:rPr>
                <w:rStyle w:val="Hyperlink"/>
                <w:rFonts w:ascii="Verdana" w:hAnsi="Verdana"/>
                <w:noProof/>
                <w:sz w:val="20"/>
                <w:szCs w:val="20"/>
              </w:rPr>
              <w:t>6.2.10 Vernietiging/bekrachtiging vonnis eerste aanleg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43</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6" w:history="1">
            <w:r w:rsidR="00A7382E" w:rsidRPr="000B223E">
              <w:rPr>
                <w:rStyle w:val="Hyperlink"/>
                <w:rFonts w:ascii="Verdana" w:hAnsi="Verdana"/>
                <w:noProof/>
                <w:sz w:val="20"/>
                <w:szCs w:val="20"/>
              </w:rPr>
              <w:t>6.2.11 Conclusie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43</w:t>
            </w:r>
            <w:r w:rsidR="00A7382E" w:rsidRPr="000B223E">
              <w:rPr>
                <w:rFonts w:ascii="Verdana" w:hAnsi="Verdana"/>
                <w:noProof/>
                <w:webHidden/>
                <w:sz w:val="20"/>
                <w:szCs w:val="20"/>
              </w:rPr>
              <w:fldChar w:fldCharType="end"/>
            </w:r>
          </w:hyperlink>
        </w:p>
        <w:p w:rsidR="00A7382E" w:rsidRPr="000B223E" w:rsidRDefault="007132D4">
          <w:pPr>
            <w:pStyle w:val="Inhopg1"/>
            <w:tabs>
              <w:tab w:val="right" w:pos="9062"/>
            </w:tabs>
            <w:rPr>
              <w:rFonts w:ascii="Verdana" w:hAnsi="Verdana"/>
              <w:noProof/>
              <w:sz w:val="20"/>
              <w:szCs w:val="20"/>
              <w:lang w:eastAsia="nl-NL"/>
            </w:rPr>
          </w:pPr>
          <w:r>
            <w:rPr>
              <w:rFonts w:ascii="Verdana" w:hAnsi="Verdana"/>
              <w:sz w:val="20"/>
              <w:szCs w:val="20"/>
            </w:rPr>
            <w:lastRenderedPageBreak/>
            <w:br/>
          </w:r>
          <w:hyperlink w:anchor="_Toc476738627" w:history="1">
            <w:r w:rsidR="00A7382E" w:rsidRPr="006455C3">
              <w:rPr>
                <w:rStyle w:val="Hyperlink"/>
                <w:rFonts w:ascii="Verdana" w:hAnsi="Verdana"/>
                <w:b/>
                <w:noProof/>
                <w:sz w:val="20"/>
                <w:szCs w:val="20"/>
              </w:rPr>
              <w:t>Hoofdstuk 7: De ho</w:t>
            </w:r>
            <w:r w:rsidR="006455C3">
              <w:rPr>
                <w:rStyle w:val="Hyperlink"/>
                <w:rFonts w:ascii="Verdana" w:hAnsi="Verdana"/>
                <w:b/>
                <w:noProof/>
                <w:sz w:val="20"/>
                <w:szCs w:val="20"/>
              </w:rPr>
              <w:t>ogte van de billijke vergoeding</w:t>
            </w:r>
            <w:r w:rsidR="00A7382E" w:rsidRPr="006455C3">
              <w:rPr>
                <w:rStyle w:val="Hyperlink"/>
                <w:rFonts w:ascii="Verdana" w:hAnsi="Verdana"/>
                <w:b/>
                <w:noProof/>
                <w:sz w:val="20"/>
                <w:szCs w:val="20"/>
              </w:rPr>
              <w:t xml:space="preserve"> (Gerechtshof)</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_Toc476738627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44</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628" w:history="1">
            <w:r w:rsidR="00A7382E" w:rsidRPr="000B223E">
              <w:rPr>
                <w:rStyle w:val="Hyperlink"/>
              </w:rPr>
              <w:t>7.1 Bepaling hoogte billijke vergoeding</w:t>
            </w:r>
            <w:r w:rsidR="00A7382E" w:rsidRPr="000B223E">
              <w:rPr>
                <w:webHidden/>
              </w:rPr>
              <w:tab/>
            </w:r>
            <w:r w:rsidR="00A7382E" w:rsidRPr="000B223E">
              <w:rPr>
                <w:webHidden/>
              </w:rPr>
              <w:fldChar w:fldCharType="begin"/>
            </w:r>
            <w:r w:rsidR="00A7382E" w:rsidRPr="000B223E">
              <w:rPr>
                <w:webHidden/>
              </w:rPr>
              <w:instrText xml:space="preserve"> PAGEREF _Toc476738628 \h </w:instrText>
            </w:r>
            <w:r w:rsidR="00A7382E" w:rsidRPr="000B223E">
              <w:rPr>
                <w:webHidden/>
              </w:rPr>
            </w:r>
            <w:r w:rsidR="00A7382E" w:rsidRPr="000B223E">
              <w:rPr>
                <w:webHidden/>
              </w:rPr>
              <w:fldChar w:fldCharType="separate"/>
            </w:r>
            <w:r w:rsidR="00A7382E" w:rsidRPr="000B223E">
              <w:rPr>
                <w:webHidden/>
              </w:rPr>
              <w:t>44</w:t>
            </w:r>
            <w:r w:rsidR="00A7382E" w:rsidRPr="000B223E">
              <w:rPr>
                <w:webHidden/>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29" w:history="1">
            <w:r w:rsidR="00A7382E" w:rsidRPr="000B223E">
              <w:rPr>
                <w:rStyle w:val="Hyperlink"/>
                <w:rFonts w:ascii="Verdana" w:hAnsi="Verdana"/>
                <w:noProof/>
                <w:sz w:val="20"/>
                <w:szCs w:val="20"/>
              </w:rPr>
              <w:t>7.1.1 Wetsgeschiedenis als factor bij vaststelling hoogte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_Toc476738629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44</w:t>
            </w:r>
            <w:r w:rsidR="00A7382E" w:rsidRPr="000B223E">
              <w:rPr>
                <w:rFonts w:ascii="Verdana" w:hAnsi="Verdana"/>
                <w:noProof/>
                <w:webHidden/>
                <w:sz w:val="20"/>
                <w:szCs w:val="20"/>
              </w:rPr>
              <w:fldChar w:fldCharType="end"/>
            </w:r>
          </w:hyperlink>
        </w:p>
        <w:p w:rsidR="00A7382E" w:rsidRPr="000B223E" w:rsidRDefault="001A5F7A">
          <w:pPr>
            <w:pStyle w:val="Inhopg3"/>
            <w:tabs>
              <w:tab w:val="right" w:pos="9062"/>
            </w:tabs>
            <w:rPr>
              <w:rFonts w:ascii="Verdana" w:hAnsi="Verdana"/>
              <w:noProof/>
              <w:sz w:val="20"/>
              <w:szCs w:val="20"/>
              <w:lang w:eastAsia="nl-NL"/>
            </w:rPr>
          </w:pPr>
          <w:hyperlink w:anchor="_Toc476738630" w:history="1">
            <w:r w:rsidR="00A7382E" w:rsidRPr="000B223E">
              <w:rPr>
                <w:rStyle w:val="Hyperlink"/>
                <w:rFonts w:ascii="Verdana" w:hAnsi="Verdana"/>
                <w:noProof/>
                <w:sz w:val="20"/>
                <w:szCs w:val="20"/>
                <w:lang w:eastAsia="en-US"/>
              </w:rPr>
              <w:t>7.1.</w:t>
            </w:r>
            <w:r w:rsidR="00A7382E" w:rsidRPr="000B223E">
              <w:rPr>
                <w:rStyle w:val="Hyperlink"/>
                <w:rFonts w:ascii="Verdana" w:hAnsi="Verdana"/>
                <w:noProof/>
                <w:sz w:val="20"/>
                <w:szCs w:val="20"/>
                <w:lang w:eastAsia="zh-TW"/>
              </w:rPr>
              <w:t>2</w:t>
            </w:r>
            <w:r w:rsidR="00A7382E" w:rsidRPr="000B223E">
              <w:rPr>
                <w:rStyle w:val="Hyperlink"/>
                <w:rFonts w:ascii="Verdana" w:hAnsi="Verdana"/>
                <w:noProof/>
                <w:sz w:val="20"/>
                <w:szCs w:val="20"/>
                <w:lang w:eastAsia="en-US"/>
              </w:rPr>
              <w:t xml:space="preserve"> </w:t>
            </w:r>
            <w:r w:rsidR="00A7382E" w:rsidRPr="000B223E">
              <w:rPr>
                <w:rStyle w:val="Hyperlink"/>
                <w:rFonts w:ascii="Verdana" w:hAnsi="Verdana"/>
                <w:noProof/>
                <w:sz w:val="20"/>
                <w:szCs w:val="20"/>
                <w:lang w:eastAsia="zh-TW"/>
              </w:rPr>
              <w:t>Categorieën vaststelling hoogte billijke vergoeding</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_Toc476738630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44</w:t>
            </w:r>
            <w:r w:rsidR="00A7382E" w:rsidRPr="000B223E">
              <w:rPr>
                <w:rFonts w:ascii="Verdana" w:hAnsi="Verdana"/>
                <w:noProof/>
                <w:webHidden/>
                <w:sz w:val="20"/>
                <w:szCs w:val="20"/>
              </w:rPr>
              <w:fldChar w:fldCharType="end"/>
            </w:r>
          </w:hyperlink>
        </w:p>
        <w:p w:rsidR="006455C3" w:rsidRDefault="001A5F7A">
          <w:pPr>
            <w:pStyle w:val="Inhopg3"/>
            <w:tabs>
              <w:tab w:val="right" w:pos="9062"/>
            </w:tabs>
            <w:rPr>
              <w:rFonts w:ascii="Verdana" w:hAnsi="Verdana"/>
              <w:noProof/>
              <w:sz w:val="20"/>
              <w:szCs w:val="20"/>
            </w:rPr>
          </w:pPr>
          <w:hyperlink w:anchor="_Toc476738631" w:history="1">
            <w:r w:rsidR="00A7382E" w:rsidRPr="000B223E">
              <w:rPr>
                <w:rStyle w:val="Hyperlink"/>
                <w:rFonts w:ascii="Verdana" w:hAnsi="Verdana"/>
                <w:noProof/>
                <w:sz w:val="20"/>
                <w:szCs w:val="20"/>
              </w:rPr>
              <w:t>7.1.3 Soort dienstverband werknemer</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_Toc476738631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45</w:t>
            </w:r>
            <w:r w:rsidR="00A7382E" w:rsidRPr="000B223E">
              <w:rPr>
                <w:rFonts w:ascii="Verdana" w:hAnsi="Verdana"/>
                <w:noProof/>
                <w:webHidden/>
                <w:sz w:val="20"/>
                <w:szCs w:val="20"/>
              </w:rPr>
              <w:fldChar w:fldCharType="end"/>
            </w:r>
          </w:hyperlink>
        </w:p>
        <w:p w:rsidR="00A7382E" w:rsidRPr="000B223E" w:rsidRDefault="006455C3">
          <w:pPr>
            <w:pStyle w:val="Inhopg3"/>
            <w:tabs>
              <w:tab w:val="right" w:pos="9062"/>
            </w:tabs>
            <w:rPr>
              <w:rFonts w:ascii="Verdana" w:hAnsi="Verdana"/>
              <w:noProof/>
              <w:sz w:val="20"/>
              <w:szCs w:val="20"/>
              <w:lang w:eastAsia="nl-NL"/>
            </w:rPr>
          </w:pPr>
          <w:r>
            <w:rPr>
              <w:rFonts w:ascii="Verdana" w:hAnsi="Verdana"/>
              <w:noProof/>
              <w:sz w:val="20"/>
              <w:szCs w:val="20"/>
            </w:rPr>
            <w:t>7.1.4 Onderbouwing bedrag werknemer en bepaling bedrag gerechtshof</w:t>
          </w:r>
          <w:r>
            <w:rPr>
              <w:rFonts w:ascii="Verdana" w:hAnsi="Verdana"/>
              <w:noProof/>
              <w:sz w:val="20"/>
              <w:szCs w:val="20"/>
            </w:rPr>
            <w:tab/>
            <w:t>45</w:t>
          </w:r>
        </w:p>
        <w:p w:rsidR="00A7382E" w:rsidRPr="000B223E" w:rsidRDefault="001A5F7A">
          <w:pPr>
            <w:pStyle w:val="Inhopg3"/>
            <w:tabs>
              <w:tab w:val="right" w:pos="9062"/>
            </w:tabs>
            <w:rPr>
              <w:rFonts w:ascii="Verdana" w:hAnsi="Verdana"/>
              <w:noProof/>
              <w:sz w:val="20"/>
              <w:szCs w:val="20"/>
              <w:lang w:eastAsia="nl-NL"/>
            </w:rPr>
          </w:pPr>
          <w:hyperlink w:anchor="_Toc476738632" w:history="1">
            <w:r w:rsidR="00A7382E" w:rsidRPr="000B223E">
              <w:rPr>
                <w:rStyle w:val="Hyperlink"/>
                <w:rFonts w:ascii="Verdana" w:hAnsi="Verdana"/>
                <w:noProof/>
                <w:sz w:val="20"/>
                <w:szCs w:val="20"/>
              </w:rPr>
              <w:t>7.1.5 Conclusie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_Toc476738632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48</w:t>
            </w:r>
            <w:r w:rsidR="00A7382E" w:rsidRPr="000B223E">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633" w:history="1">
            <w:r w:rsidR="00A7382E" w:rsidRPr="006455C3">
              <w:rPr>
                <w:rStyle w:val="Hyperlink"/>
                <w:rFonts w:ascii="Verdana" w:hAnsi="Verdana"/>
                <w:b/>
                <w:noProof/>
                <w:sz w:val="20"/>
                <w:szCs w:val="20"/>
                <w:lang w:eastAsia="en-US"/>
              </w:rPr>
              <w:t>Hoofdstuk 8: Conclusie</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_Toc476738633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49</w:t>
            </w:r>
            <w:r w:rsidR="00A7382E" w:rsidRPr="000B223E">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634" w:history="1">
            <w:r w:rsidR="00A7382E" w:rsidRPr="006455C3">
              <w:rPr>
                <w:rStyle w:val="Hyperlink"/>
                <w:rFonts w:ascii="Verdana" w:hAnsi="Verdana"/>
                <w:b/>
                <w:noProof/>
                <w:sz w:val="20"/>
                <w:szCs w:val="20"/>
              </w:rPr>
              <w:t>Hoofdstuk 9: Aanbevelingen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_Toc476738634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52</w:t>
            </w:r>
            <w:r w:rsidR="00A7382E" w:rsidRPr="000B223E">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635" w:history="1">
            <w:r w:rsidR="00A7382E" w:rsidRPr="006455C3">
              <w:rPr>
                <w:rStyle w:val="Hyperlink"/>
                <w:rFonts w:ascii="Verdana" w:hAnsi="Verdana"/>
                <w:b/>
                <w:noProof/>
                <w:sz w:val="20"/>
                <w:szCs w:val="20"/>
              </w:rPr>
              <w:t>Literatuur- en bronnenlijst</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_Toc476738635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54</w:t>
            </w:r>
            <w:r w:rsidR="00A7382E" w:rsidRPr="000B223E">
              <w:rPr>
                <w:rFonts w:ascii="Verdana" w:hAnsi="Verdana"/>
                <w:noProof/>
                <w:webHidden/>
                <w:sz w:val="20"/>
                <w:szCs w:val="20"/>
              </w:rPr>
              <w:fldChar w:fldCharType="end"/>
            </w:r>
          </w:hyperlink>
        </w:p>
        <w:p w:rsidR="00A7382E" w:rsidRPr="000B223E" w:rsidRDefault="001A5F7A">
          <w:pPr>
            <w:pStyle w:val="Inhopg1"/>
            <w:tabs>
              <w:tab w:val="right" w:pos="9062"/>
            </w:tabs>
            <w:rPr>
              <w:rFonts w:ascii="Verdana" w:hAnsi="Verdana"/>
              <w:noProof/>
              <w:sz w:val="20"/>
              <w:szCs w:val="20"/>
              <w:lang w:eastAsia="nl-NL"/>
            </w:rPr>
          </w:pPr>
          <w:hyperlink w:anchor="_Toc476738636" w:history="1">
            <w:r w:rsidR="00A7382E" w:rsidRPr="006455C3">
              <w:rPr>
                <w:rStyle w:val="Hyperlink"/>
                <w:rFonts w:ascii="Verdana" w:hAnsi="Verdana"/>
                <w:b/>
                <w:noProof/>
                <w:sz w:val="20"/>
                <w:szCs w:val="20"/>
              </w:rPr>
              <w:t>Bijlagen</w:t>
            </w:r>
            <w:r w:rsidR="00A7382E" w:rsidRPr="000B223E">
              <w:rPr>
                <w:rFonts w:ascii="Verdana" w:hAnsi="Verdana"/>
                <w:noProof/>
                <w:webHidden/>
                <w:sz w:val="20"/>
                <w:szCs w:val="20"/>
              </w:rPr>
              <w:tab/>
            </w:r>
            <w:r w:rsidR="00A7382E" w:rsidRPr="000B223E">
              <w:rPr>
                <w:rFonts w:ascii="Verdana" w:hAnsi="Verdana"/>
                <w:noProof/>
                <w:webHidden/>
                <w:sz w:val="20"/>
                <w:szCs w:val="20"/>
              </w:rPr>
              <w:fldChar w:fldCharType="begin"/>
            </w:r>
            <w:r w:rsidR="00A7382E" w:rsidRPr="000B223E">
              <w:rPr>
                <w:rFonts w:ascii="Verdana" w:hAnsi="Verdana"/>
                <w:noProof/>
                <w:webHidden/>
                <w:sz w:val="20"/>
                <w:szCs w:val="20"/>
              </w:rPr>
              <w:instrText xml:space="preserve"> PAGEREF _Toc476738636 \h </w:instrText>
            </w:r>
            <w:r w:rsidR="00A7382E" w:rsidRPr="000B223E">
              <w:rPr>
                <w:rFonts w:ascii="Verdana" w:hAnsi="Verdana"/>
                <w:noProof/>
                <w:webHidden/>
                <w:sz w:val="20"/>
                <w:szCs w:val="20"/>
              </w:rPr>
            </w:r>
            <w:r w:rsidR="00A7382E" w:rsidRPr="000B223E">
              <w:rPr>
                <w:rFonts w:ascii="Verdana" w:hAnsi="Verdana"/>
                <w:noProof/>
                <w:webHidden/>
                <w:sz w:val="20"/>
                <w:szCs w:val="20"/>
              </w:rPr>
              <w:fldChar w:fldCharType="separate"/>
            </w:r>
            <w:r w:rsidR="00A7382E" w:rsidRPr="000B223E">
              <w:rPr>
                <w:rFonts w:ascii="Verdana" w:hAnsi="Verdana"/>
                <w:noProof/>
                <w:webHidden/>
                <w:sz w:val="20"/>
                <w:szCs w:val="20"/>
              </w:rPr>
              <w:t>56</w:t>
            </w:r>
            <w:r w:rsidR="00A7382E" w:rsidRPr="000B223E">
              <w:rPr>
                <w:rFonts w:ascii="Verdana" w:hAnsi="Verdana"/>
                <w:noProof/>
                <w:webHidden/>
                <w:sz w:val="20"/>
                <w:szCs w:val="20"/>
              </w:rPr>
              <w:fldChar w:fldCharType="end"/>
            </w:r>
          </w:hyperlink>
        </w:p>
        <w:p w:rsidR="00A7382E" w:rsidRPr="000B223E" w:rsidRDefault="001A5F7A">
          <w:pPr>
            <w:pStyle w:val="Inhopg2"/>
            <w:rPr>
              <w:lang w:eastAsia="nl-NL"/>
            </w:rPr>
          </w:pPr>
          <w:hyperlink w:anchor="_Toc476738637" w:history="1">
            <w:r w:rsidR="00A7382E" w:rsidRPr="006455C3">
              <w:rPr>
                <w:rStyle w:val="Hyperlink"/>
              </w:rPr>
              <w:t>Bijlage 1:</w:t>
            </w:r>
            <w:r w:rsidR="00A7382E" w:rsidRPr="000B223E">
              <w:rPr>
                <w:rStyle w:val="Hyperlink"/>
              </w:rPr>
              <w:t xml:space="preserve"> Jurisprudentielijst</w:t>
            </w:r>
            <w:r w:rsidR="00A7382E" w:rsidRPr="000B223E">
              <w:rPr>
                <w:webHidden/>
              </w:rPr>
              <w:tab/>
            </w:r>
            <w:r w:rsidR="00A7382E" w:rsidRPr="000B223E">
              <w:rPr>
                <w:webHidden/>
              </w:rPr>
              <w:fldChar w:fldCharType="begin"/>
            </w:r>
            <w:r w:rsidR="00A7382E" w:rsidRPr="000B223E">
              <w:rPr>
                <w:webHidden/>
              </w:rPr>
              <w:instrText xml:space="preserve"> PAGEREF _Toc476738637 \h </w:instrText>
            </w:r>
            <w:r w:rsidR="00A7382E" w:rsidRPr="000B223E">
              <w:rPr>
                <w:webHidden/>
              </w:rPr>
            </w:r>
            <w:r w:rsidR="00A7382E" w:rsidRPr="000B223E">
              <w:rPr>
                <w:webHidden/>
              </w:rPr>
              <w:fldChar w:fldCharType="separate"/>
            </w:r>
            <w:r w:rsidR="00A7382E" w:rsidRPr="000B223E">
              <w:rPr>
                <w:webHidden/>
              </w:rPr>
              <w:t>56</w:t>
            </w:r>
            <w:r w:rsidR="00A7382E" w:rsidRPr="000B223E">
              <w:rPr>
                <w:webHidden/>
              </w:rPr>
              <w:fldChar w:fldCharType="end"/>
            </w:r>
          </w:hyperlink>
        </w:p>
        <w:p w:rsidR="00A7382E" w:rsidRPr="000B223E" w:rsidRDefault="001A5F7A">
          <w:pPr>
            <w:pStyle w:val="Inhopg2"/>
            <w:rPr>
              <w:lang w:eastAsia="nl-NL"/>
            </w:rPr>
          </w:pPr>
          <w:hyperlink w:anchor="_Toc476738638" w:history="1">
            <w:r w:rsidR="00A7382E" w:rsidRPr="006455C3">
              <w:rPr>
                <w:rStyle w:val="Hyperlink"/>
                <w:lang w:eastAsia="ja-JP"/>
              </w:rPr>
              <w:t xml:space="preserve">Bijlage </w:t>
            </w:r>
            <w:r w:rsidR="00A7382E" w:rsidRPr="006455C3">
              <w:rPr>
                <w:rStyle w:val="Hyperlink"/>
                <w:rFonts w:eastAsia="Malgun Gothic"/>
                <w:lang w:eastAsia="ko-KR"/>
              </w:rPr>
              <w:t>2:</w:t>
            </w:r>
            <w:r w:rsidR="00A7382E" w:rsidRPr="000B223E">
              <w:rPr>
                <w:rStyle w:val="Hyperlink"/>
                <w:lang w:eastAsia="ja-JP"/>
              </w:rPr>
              <w:t xml:space="preserve"> Analyse jurisprudentie rechtbank</w:t>
            </w:r>
            <w:r w:rsidR="00A7382E" w:rsidRPr="000B223E">
              <w:rPr>
                <w:webHidden/>
              </w:rPr>
              <w:tab/>
            </w:r>
            <w:r w:rsidR="00A7382E" w:rsidRPr="000B223E">
              <w:rPr>
                <w:webHidden/>
              </w:rPr>
              <w:fldChar w:fldCharType="begin"/>
            </w:r>
            <w:r w:rsidR="00A7382E" w:rsidRPr="000B223E">
              <w:rPr>
                <w:webHidden/>
              </w:rPr>
              <w:instrText xml:space="preserve"> PAGEREF _Toc476738638 \h </w:instrText>
            </w:r>
            <w:r w:rsidR="00A7382E" w:rsidRPr="000B223E">
              <w:rPr>
                <w:webHidden/>
              </w:rPr>
            </w:r>
            <w:r w:rsidR="00A7382E" w:rsidRPr="000B223E">
              <w:rPr>
                <w:webHidden/>
              </w:rPr>
              <w:fldChar w:fldCharType="separate"/>
            </w:r>
            <w:r w:rsidR="00A7382E" w:rsidRPr="000B223E">
              <w:rPr>
                <w:webHidden/>
              </w:rPr>
              <w:t>57</w:t>
            </w:r>
            <w:r w:rsidR="00A7382E" w:rsidRPr="000B223E">
              <w:rPr>
                <w:webHidden/>
              </w:rPr>
              <w:fldChar w:fldCharType="end"/>
            </w:r>
          </w:hyperlink>
        </w:p>
        <w:p w:rsidR="00A7382E" w:rsidRPr="000B223E" w:rsidRDefault="001A5F7A">
          <w:pPr>
            <w:pStyle w:val="Inhopg2"/>
            <w:rPr>
              <w:lang w:eastAsia="nl-NL"/>
            </w:rPr>
          </w:pPr>
          <w:hyperlink w:anchor="_Toc476738639" w:history="1">
            <w:r w:rsidR="00A7382E" w:rsidRPr="006455C3">
              <w:rPr>
                <w:rStyle w:val="Hyperlink"/>
                <w:lang w:eastAsia="ja-JP"/>
              </w:rPr>
              <w:t>Bijlage 3</w:t>
            </w:r>
            <w:r w:rsidR="006455C3" w:rsidRPr="006455C3">
              <w:rPr>
                <w:rStyle w:val="Hyperlink"/>
                <w:lang w:eastAsia="ja-JP"/>
              </w:rPr>
              <w:t>:</w:t>
            </w:r>
            <w:r w:rsidR="00A7382E" w:rsidRPr="000B223E">
              <w:rPr>
                <w:rStyle w:val="Hyperlink"/>
                <w:lang w:eastAsia="ja-JP"/>
              </w:rPr>
              <w:t xml:space="preserve"> Analyse jurisprudentie gerechtshof</w:t>
            </w:r>
            <w:r w:rsidR="00A7382E" w:rsidRPr="000B223E">
              <w:rPr>
                <w:webHidden/>
              </w:rPr>
              <w:tab/>
            </w:r>
            <w:r w:rsidR="00A7382E" w:rsidRPr="000B223E">
              <w:rPr>
                <w:webHidden/>
              </w:rPr>
              <w:fldChar w:fldCharType="begin"/>
            </w:r>
            <w:r w:rsidR="00A7382E" w:rsidRPr="000B223E">
              <w:rPr>
                <w:webHidden/>
              </w:rPr>
              <w:instrText xml:space="preserve"> PAGEREF _Toc476738639 \h </w:instrText>
            </w:r>
            <w:r w:rsidR="00A7382E" w:rsidRPr="000B223E">
              <w:rPr>
                <w:webHidden/>
              </w:rPr>
            </w:r>
            <w:r w:rsidR="00A7382E" w:rsidRPr="000B223E">
              <w:rPr>
                <w:webHidden/>
              </w:rPr>
              <w:fldChar w:fldCharType="separate"/>
            </w:r>
            <w:r w:rsidR="00A7382E" w:rsidRPr="000B223E">
              <w:rPr>
                <w:webHidden/>
              </w:rPr>
              <w:t>66</w:t>
            </w:r>
            <w:r w:rsidR="00A7382E" w:rsidRPr="000B223E">
              <w:rPr>
                <w:webHidden/>
              </w:rPr>
              <w:fldChar w:fldCharType="end"/>
            </w:r>
          </w:hyperlink>
        </w:p>
        <w:p w:rsidR="00A7382E" w:rsidRPr="000B223E" w:rsidRDefault="001A5F7A">
          <w:pPr>
            <w:pStyle w:val="Inhopg2"/>
            <w:rPr>
              <w:lang w:eastAsia="nl-NL"/>
            </w:rPr>
          </w:pPr>
          <w:hyperlink w:anchor="_Toc476738641" w:history="1">
            <w:r w:rsidR="00A7382E" w:rsidRPr="006455C3">
              <w:rPr>
                <w:rStyle w:val="Hyperlink"/>
                <w:lang w:eastAsia="ja-JP"/>
              </w:rPr>
              <w:t>Bijlage 4:</w:t>
            </w:r>
            <w:r w:rsidR="00A7382E" w:rsidRPr="000B223E">
              <w:rPr>
                <w:rStyle w:val="Hyperlink"/>
                <w:lang w:eastAsia="ja-JP"/>
              </w:rPr>
              <w:t xml:space="preserve"> Argumenten al dan niet ernstig verwijtbaar handelen </w:t>
            </w:r>
            <w:r w:rsidR="00C12CCA" w:rsidRPr="00C12CCA">
              <w:rPr>
                <w:rStyle w:val="Hyperlink"/>
                <w:iCs/>
                <w:lang w:eastAsia="ja-JP"/>
              </w:rPr>
              <w:t>(R</w:t>
            </w:r>
            <w:r w:rsidR="00A7382E" w:rsidRPr="00C12CCA">
              <w:rPr>
                <w:rStyle w:val="Hyperlink"/>
                <w:iCs/>
                <w:lang w:eastAsia="ja-JP"/>
              </w:rPr>
              <w:t>echtbank)</w:t>
            </w:r>
            <w:r w:rsidR="00A7382E" w:rsidRPr="000B223E">
              <w:rPr>
                <w:webHidden/>
              </w:rPr>
              <w:tab/>
            </w:r>
            <w:r w:rsidR="00A7382E" w:rsidRPr="000B223E">
              <w:rPr>
                <w:webHidden/>
              </w:rPr>
              <w:fldChar w:fldCharType="begin"/>
            </w:r>
            <w:r w:rsidR="00A7382E" w:rsidRPr="000B223E">
              <w:rPr>
                <w:webHidden/>
              </w:rPr>
              <w:instrText xml:space="preserve"> PAGEREF _Toc476738641 \h </w:instrText>
            </w:r>
            <w:r w:rsidR="00A7382E" w:rsidRPr="000B223E">
              <w:rPr>
                <w:webHidden/>
              </w:rPr>
            </w:r>
            <w:r w:rsidR="00A7382E" w:rsidRPr="000B223E">
              <w:rPr>
                <w:webHidden/>
              </w:rPr>
              <w:fldChar w:fldCharType="separate"/>
            </w:r>
            <w:r w:rsidR="00A7382E" w:rsidRPr="000B223E">
              <w:rPr>
                <w:webHidden/>
              </w:rPr>
              <w:t>75</w:t>
            </w:r>
            <w:r w:rsidR="00A7382E" w:rsidRPr="000B223E">
              <w:rPr>
                <w:webHidden/>
              </w:rPr>
              <w:fldChar w:fldCharType="end"/>
            </w:r>
          </w:hyperlink>
        </w:p>
        <w:p w:rsidR="00A7382E" w:rsidRPr="000B223E" w:rsidRDefault="001A5F7A">
          <w:pPr>
            <w:pStyle w:val="Inhopg2"/>
            <w:rPr>
              <w:lang w:eastAsia="nl-NL"/>
            </w:rPr>
          </w:pPr>
          <w:hyperlink w:anchor="_Toc476738642" w:history="1">
            <w:r w:rsidR="00A7382E" w:rsidRPr="007132D4">
              <w:rPr>
                <w:rStyle w:val="Hyperlink"/>
              </w:rPr>
              <w:t>Bijlage 5:</w:t>
            </w:r>
            <w:r w:rsidR="00A7382E" w:rsidRPr="000B223E">
              <w:rPr>
                <w:rStyle w:val="Hyperlink"/>
              </w:rPr>
              <w:t xml:space="preserve"> Argumenten al dan niet ernstig verwijtbaar handelen (Gerechtshof)</w:t>
            </w:r>
            <w:r w:rsidR="00A7382E" w:rsidRPr="000B223E">
              <w:rPr>
                <w:webHidden/>
              </w:rPr>
              <w:tab/>
            </w:r>
            <w:r w:rsidR="00A7382E" w:rsidRPr="000B223E">
              <w:rPr>
                <w:webHidden/>
              </w:rPr>
              <w:fldChar w:fldCharType="begin"/>
            </w:r>
            <w:r w:rsidR="00A7382E" w:rsidRPr="000B223E">
              <w:rPr>
                <w:webHidden/>
              </w:rPr>
              <w:instrText xml:space="preserve"> PAGEREF _Toc476738642 \h </w:instrText>
            </w:r>
            <w:r w:rsidR="00A7382E" w:rsidRPr="000B223E">
              <w:rPr>
                <w:webHidden/>
              </w:rPr>
            </w:r>
            <w:r w:rsidR="00A7382E" w:rsidRPr="000B223E">
              <w:rPr>
                <w:webHidden/>
              </w:rPr>
              <w:fldChar w:fldCharType="separate"/>
            </w:r>
            <w:r w:rsidR="00A7382E" w:rsidRPr="000B223E">
              <w:rPr>
                <w:webHidden/>
              </w:rPr>
              <w:t>7</w:t>
            </w:r>
            <w:r w:rsidR="006455C3">
              <w:rPr>
                <w:webHidden/>
              </w:rPr>
              <w:t>7</w:t>
            </w:r>
            <w:r w:rsidR="00A7382E" w:rsidRPr="000B223E">
              <w:rPr>
                <w:webHidden/>
              </w:rPr>
              <w:fldChar w:fldCharType="end"/>
            </w:r>
          </w:hyperlink>
        </w:p>
        <w:p w:rsidR="00C96346" w:rsidRDefault="00672CDA">
          <w:r>
            <w:fldChar w:fldCharType="end"/>
          </w:r>
        </w:p>
      </w:sdtContent>
    </w:sdt>
    <w:p w:rsidR="00EC6B2B" w:rsidRDefault="00EC6B2B" w:rsidP="00B6058E">
      <w:pPr>
        <w:spacing w:after="100"/>
        <w:outlineLvl w:val="2"/>
        <w:rPr>
          <w:iCs/>
          <w:sz w:val="24"/>
          <w:szCs w:val="24"/>
        </w:rPr>
      </w:pPr>
    </w:p>
    <w:p w:rsidR="00EC6B2B" w:rsidRPr="00EC6B2B" w:rsidRDefault="00EC6B2B" w:rsidP="00EC6B2B"/>
    <w:p w:rsidR="00501C46" w:rsidRPr="008C7CCA" w:rsidRDefault="00501C46">
      <w:pPr>
        <w:rPr>
          <w:rFonts w:eastAsiaTheme="majorEastAsia" w:cstheme="minorHAnsi"/>
          <w:sz w:val="20"/>
          <w:szCs w:val="20"/>
        </w:rPr>
      </w:pPr>
      <w:r w:rsidRPr="008C7CCA">
        <w:rPr>
          <w:rFonts w:cstheme="minorHAnsi"/>
          <w:b/>
          <w:bCs/>
          <w:sz w:val="20"/>
          <w:szCs w:val="20"/>
        </w:rPr>
        <w:br w:type="page"/>
      </w:r>
    </w:p>
    <w:p w:rsidR="00020604" w:rsidRPr="00C96346" w:rsidRDefault="00020604" w:rsidP="00C96346">
      <w:pPr>
        <w:pStyle w:val="Kop1"/>
      </w:pPr>
      <w:bookmarkStart w:id="3" w:name="_Toc476738558"/>
      <w:r w:rsidRPr="00C96346">
        <w:lastRenderedPageBreak/>
        <w:t>Hoofdstuk 1 Inleiding</w:t>
      </w:r>
      <w:bookmarkEnd w:id="3"/>
    </w:p>
    <w:p w:rsidR="00020604" w:rsidRPr="00BF2573" w:rsidRDefault="00020604" w:rsidP="00020604">
      <w:pPr>
        <w:spacing w:after="0" w:line="240" w:lineRule="auto"/>
        <w:rPr>
          <w:rFonts w:ascii="Arial" w:eastAsia="Times New Roman" w:hAnsi="Arial" w:cs="Arial"/>
          <w:color w:val="95B3D7" w:themeColor="accent1" w:themeTint="99"/>
          <w:sz w:val="20"/>
          <w:szCs w:val="20"/>
          <w:lang w:eastAsia="nl-NL"/>
        </w:rPr>
      </w:pPr>
    </w:p>
    <w:p w:rsidR="00020604" w:rsidRPr="000430E6" w:rsidRDefault="001E779A" w:rsidP="00C96346">
      <w:pPr>
        <w:pStyle w:val="Kop2"/>
        <w:rPr>
          <w:rFonts w:eastAsia="Times New Roman"/>
          <w:lang w:eastAsia="nl-NL"/>
        </w:rPr>
      </w:pPr>
      <w:bookmarkStart w:id="4" w:name="_Toc476738559"/>
      <w:r>
        <w:rPr>
          <w:lang w:eastAsia="ja-JP"/>
        </w:rPr>
        <w:t xml:space="preserve">1.1 </w:t>
      </w:r>
      <w:r w:rsidR="00020604" w:rsidRPr="000430E6">
        <w:rPr>
          <w:lang w:eastAsia="ja-JP"/>
        </w:rPr>
        <w:t>Aanleiding en probleemanalyse</w:t>
      </w:r>
      <w:bookmarkEnd w:id="4"/>
      <w:r w:rsidR="00020604" w:rsidRPr="000430E6">
        <w:rPr>
          <w:lang w:eastAsia="ja-JP"/>
        </w:rPr>
        <w:t xml:space="preserve"> </w:t>
      </w:r>
    </w:p>
    <w:p w:rsidR="004C4C63" w:rsidRPr="002134EE" w:rsidRDefault="007810BD" w:rsidP="00E93C62">
      <w:pPr>
        <w:spacing w:after="0" w:line="240" w:lineRule="auto"/>
        <w:jc w:val="both"/>
        <w:rPr>
          <w:rFonts w:ascii="Verdana" w:eastAsia="Times New Roman" w:hAnsi="Verdana" w:cstheme="minorHAnsi"/>
          <w:sz w:val="20"/>
          <w:szCs w:val="20"/>
          <w:lang w:eastAsia="nl-NL"/>
        </w:rPr>
      </w:pPr>
      <w:r w:rsidRPr="002134EE">
        <w:rPr>
          <w:rFonts w:ascii="Verdana" w:eastAsia="Times New Roman" w:hAnsi="Verdana" w:cstheme="minorHAnsi"/>
          <w:sz w:val="20"/>
          <w:szCs w:val="20"/>
          <w:lang w:eastAsia="nl-NL"/>
        </w:rPr>
        <w:t>Dit onderzoek</w:t>
      </w:r>
      <w:r w:rsidR="003E3E63" w:rsidRPr="002134EE">
        <w:rPr>
          <w:rFonts w:ascii="Verdana" w:eastAsia="Times New Roman" w:hAnsi="Verdana" w:cstheme="minorHAnsi"/>
          <w:sz w:val="20"/>
          <w:szCs w:val="20"/>
          <w:lang w:eastAsia="nl-NL"/>
        </w:rPr>
        <w:t xml:space="preserve"> </w:t>
      </w:r>
      <w:r w:rsidR="00DE34D3" w:rsidRPr="002134EE">
        <w:rPr>
          <w:rFonts w:ascii="Verdana" w:eastAsia="Times New Roman" w:hAnsi="Verdana" w:cstheme="minorHAnsi"/>
          <w:sz w:val="20"/>
          <w:szCs w:val="20"/>
          <w:lang w:eastAsia="nl-NL"/>
        </w:rPr>
        <w:t xml:space="preserve">is </w:t>
      </w:r>
      <w:r w:rsidR="003E3E63" w:rsidRPr="002134EE">
        <w:rPr>
          <w:rFonts w:ascii="Verdana" w:eastAsia="Times New Roman" w:hAnsi="Verdana" w:cstheme="minorHAnsi"/>
          <w:sz w:val="20"/>
          <w:szCs w:val="20"/>
          <w:lang w:eastAsia="nl-NL"/>
        </w:rPr>
        <w:t xml:space="preserve">uitgevoerd in opdracht van Broeseliske Van Vlijmen advocaten. </w:t>
      </w:r>
      <w:r w:rsidR="00DE34D3" w:rsidRPr="002134EE">
        <w:rPr>
          <w:rFonts w:ascii="Verdana" w:eastAsia="Times New Roman" w:hAnsi="Verdana" w:cstheme="minorHAnsi"/>
          <w:sz w:val="20"/>
          <w:szCs w:val="20"/>
          <w:lang w:eastAsia="nl-NL"/>
        </w:rPr>
        <w:t xml:space="preserve">Dit </w:t>
      </w:r>
      <w:r w:rsidR="003E3E63" w:rsidRPr="002134EE">
        <w:rPr>
          <w:rFonts w:ascii="Verdana" w:eastAsia="Times New Roman" w:hAnsi="Verdana" w:cstheme="minorHAnsi"/>
          <w:sz w:val="20"/>
          <w:szCs w:val="20"/>
          <w:lang w:eastAsia="nl-NL"/>
        </w:rPr>
        <w:t xml:space="preserve">advocatenkantoor houdt zich bezig met het arbeids-, ondernemings-, insolventie,- en vastgoedrecht. Het advocatenkantoor focust zich voornamelijk op </w:t>
      </w:r>
      <w:r w:rsidR="00DE34D3" w:rsidRPr="002134EE">
        <w:rPr>
          <w:rFonts w:ascii="Verdana" w:eastAsia="Times New Roman" w:hAnsi="Verdana" w:cstheme="minorHAnsi"/>
          <w:sz w:val="20"/>
          <w:szCs w:val="20"/>
          <w:lang w:eastAsia="nl-NL"/>
        </w:rPr>
        <w:t>het midden- en kleinbedrijf</w:t>
      </w:r>
      <w:r w:rsidR="003E3E63" w:rsidRPr="002134EE">
        <w:rPr>
          <w:rFonts w:ascii="Verdana" w:eastAsia="Times New Roman" w:hAnsi="Verdana" w:cstheme="minorHAnsi"/>
          <w:sz w:val="20"/>
          <w:szCs w:val="20"/>
          <w:lang w:eastAsia="nl-NL"/>
        </w:rPr>
        <w:t xml:space="preserve">, maar staat </w:t>
      </w:r>
      <w:r w:rsidR="00DE34D3" w:rsidRPr="002134EE">
        <w:rPr>
          <w:rFonts w:ascii="Verdana" w:eastAsia="Times New Roman" w:hAnsi="Verdana" w:cstheme="minorHAnsi"/>
          <w:sz w:val="20"/>
          <w:szCs w:val="20"/>
          <w:lang w:eastAsia="nl-NL"/>
        </w:rPr>
        <w:t>ook</w:t>
      </w:r>
      <w:r w:rsidR="003E3E63" w:rsidRPr="002134EE">
        <w:rPr>
          <w:rFonts w:ascii="Verdana" w:eastAsia="Times New Roman" w:hAnsi="Verdana" w:cstheme="minorHAnsi"/>
          <w:sz w:val="20"/>
          <w:szCs w:val="20"/>
          <w:lang w:eastAsia="nl-NL"/>
        </w:rPr>
        <w:t xml:space="preserve"> </w:t>
      </w:r>
      <w:r w:rsidR="00C10F11" w:rsidRPr="002134EE">
        <w:rPr>
          <w:rFonts w:ascii="Verdana" w:eastAsia="Times New Roman" w:hAnsi="Verdana" w:cstheme="minorHAnsi"/>
          <w:sz w:val="20"/>
          <w:szCs w:val="20"/>
          <w:lang w:eastAsia="nl-NL"/>
        </w:rPr>
        <w:t xml:space="preserve">particulieren bij. Dit onderzoek heeft betrekking op het arbeidsrecht en </w:t>
      </w:r>
      <w:r w:rsidR="00DE34D3" w:rsidRPr="002134EE">
        <w:rPr>
          <w:rFonts w:ascii="Verdana" w:eastAsia="Times New Roman" w:hAnsi="Verdana" w:cstheme="minorHAnsi"/>
          <w:sz w:val="20"/>
          <w:szCs w:val="20"/>
          <w:lang w:eastAsia="nl-NL"/>
        </w:rPr>
        <w:t xml:space="preserve">is </w:t>
      </w:r>
      <w:r w:rsidR="004226E4">
        <w:rPr>
          <w:rFonts w:ascii="Verdana" w:eastAsia="Times New Roman" w:hAnsi="Verdana" w:cstheme="minorHAnsi"/>
          <w:sz w:val="20"/>
          <w:szCs w:val="20"/>
          <w:lang w:eastAsia="nl-NL"/>
        </w:rPr>
        <w:t xml:space="preserve">geschreven in opdracht van </w:t>
      </w:r>
      <w:r w:rsidR="00C10F11" w:rsidRPr="002134EE">
        <w:rPr>
          <w:rFonts w:ascii="Verdana" w:eastAsia="Times New Roman" w:hAnsi="Verdana" w:cstheme="minorHAnsi"/>
          <w:sz w:val="20"/>
          <w:szCs w:val="20"/>
          <w:lang w:eastAsia="nl-NL"/>
        </w:rPr>
        <w:t xml:space="preserve">de afdeling arbeidsrecht van Broeseliske Van Vlijmen advocaten. De regelgeving inzake het arbeidsrecht is de laatste jaren veel in beweging. Het kantoor is zich hiervan </w:t>
      </w:r>
      <w:r w:rsidR="00DE34D3" w:rsidRPr="002134EE">
        <w:rPr>
          <w:rFonts w:ascii="Verdana" w:eastAsia="Times New Roman" w:hAnsi="Verdana" w:cstheme="minorHAnsi"/>
          <w:sz w:val="20"/>
          <w:szCs w:val="20"/>
          <w:lang w:eastAsia="nl-NL"/>
        </w:rPr>
        <w:t xml:space="preserve">bewust </w:t>
      </w:r>
      <w:r w:rsidR="00C10F11" w:rsidRPr="002134EE">
        <w:rPr>
          <w:rFonts w:ascii="Verdana" w:eastAsia="Times New Roman" w:hAnsi="Verdana" w:cstheme="minorHAnsi"/>
          <w:sz w:val="20"/>
          <w:szCs w:val="20"/>
          <w:lang w:eastAsia="nl-NL"/>
        </w:rPr>
        <w:t xml:space="preserve">en </w:t>
      </w:r>
      <w:r w:rsidR="003354C9" w:rsidRPr="002134EE">
        <w:rPr>
          <w:rFonts w:ascii="Verdana" w:eastAsia="Times New Roman" w:hAnsi="Verdana" w:cstheme="minorHAnsi"/>
          <w:sz w:val="20"/>
          <w:szCs w:val="20"/>
          <w:lang w:eastAsia="nl-NL"/>
        </w:rPr>
        <w:t>zal</w:t>
      </w:r>
      <w:r w:rsidR="00E93C62" w:rsidRPr="002134EE">
        <w:rPr>
          <w:rFonts w:ascii="Verdana" w:eastAsia="Times New Roman" w:hAnsi="Verdana" w:cstheme="minorHAnsi"/>
          <w:sz w:val="20"/>
          <w:szCs w:val="20"/>
          <w:lang w:eastAsia="nl-NL"/>
        </w:rPr>
        <w:t xml:space="preserve"> de </w:t>
      </w:r>
      <w:r w:rsidR="004C4C63" w:rsidRPr="002134EE">
        <w:rPr>
          <w:rFonts w:ascii="Verdana" w:eastAsia="Times New Roman" w:hAnsi="Verdana" w:cstheme="minorHAnsi"/>
          <w:sz w:val="20"/>
          <w:szCs w:val="20"/>
          <w:lang w:eastAsia="nl-NL"/>
        </w:rPr>
        <w:t>nodige maatregelen</w:t>
      </w:r>
      <w:r w:rsidR="00E93C62" w:rsidRPr="002134EE">
        <w:rPr>
          <w:rFonts w:ascii="Verdana" w:eastAsia="Times New Roman" w:hAnsi="Verdana" w:cstheme="minorHAnsi"/>
          <w:sz w:val="20"/>
          <w:szCs w:val="20"/>
          <w:lang w:eastAsia="nl-NL"/>
        </w:rPr>
        <w:t xml:space="preserve"> moeten nemen</w:t>
      </w:r>
      <w:r w:rsidR="004C4C63" w:rsidRPr="002134EE">
        <w:rPr>
          <w:rFonts w:ascii="Verdana" w:eastAsia="Times New Roman" w:hAnsi="Verdana" w:cstheme="minorHAnsi"/>
          <w:sz w:val="20"/>
          <w:szCs w:val="20"/>
          <w:lang w:eastAsia="nl-NL"/>
        </w:rPr>
        <w:t xml:space="preserve"> om hun cliënten </w:t>
      </w:r>
      <w:r w:rsidR="00E93C62" w:rsidRPr="002134EE">
        <w:rPr>
          <w:rFonts w:ascii="Verdana" w:eastAsia="Times New Roman" w:hAnsi="Verdana" w:cstheme="minorHAnsi"/>
          <w:sz w:val="20"/>
          <w:szCs w:val="20"/>
          <w:lang w:eastAsia="nl-NL"/>
        </w:rPr>
        <w:t xml:space="preserve">beter te kunnen bijstaan in diverse </w:t>
      </w:r>
      <w:r w:rsidR="004C4C63" w:rsidRPr="002134EE">
        <w:rPr>
          <w:rFonts w:ascii="Verdana" w:eastAsia="Times New Roman" w:hAnsi="Verdana" w:cstheme="minorHAnsi"/>
          <w:sz w:val="20"/>
          <w:szCs w:val="20"/>
          <w:lang w:eastAsia="nl-NL"/>
        </w:rPr>
        <w:t>arbeidsrechtelijke kwesties.</w:t>
      </w:r>
    </w:p>
    <w:p w:rsidR="004C4C63" w:rsidRPr="002134EE" w:rsidRDefault="004C4C63" w:rsidP="004C4C63">
      <w:pPr>
        <w:spacing w:after="0" w:line="240" w:lineRule="auto"/>
        <w:jc w:val="both"/>
        <w:rPr>
          <w:rFonts w:ascii="Verdana" w:eastAsia="Times New Roman" w:hAnsi="Verdana" w:cstheme="minorHAnsi"/>
          <w:sz w:val="20"/>
          <w:szCs w:val="20"/>
          <w:lang w:eastAsia="nl-NL"/>
        </w:rPr>
      </w:pPr>
    </w:p>
    <w:p w:rsidR="00E93C62" w:rsidRPr="002134EE" w:rsidRDefault="00020604" w:rsidP="003354C9">
      <w:pPr>
        <w:spacing w:after="0" w:line="240" w:lineRule="auto"/>
        <w:jc w:val="both"/>
        <w:rPr>
          <w:rFonts w:ascii="Verdana" w:eastAsia="Times New Roman" w:hAnsi="Verdana" w:cstheme="minorHAnsi"/>
          <w:sz w:val="20"/>
          <w:szCs w:val="20"/>
          <w:lang w:eastAsia="nl-NL"/>
        </w:rPr>
      </w:pPr>
      <w:r w:rsidRPr="002134EE">
        <w:rPr>
          <w:rFonts w:ascii="Verdana" w:eastAsia="Times New Roman" w:hAnsi="Verdana" w:cstheme="minorHAnsi"/>
          <w:sz w:val="20"/>
          <w:szCs w:val="20"/>
          <w:lang w:eastAsia="nl-NL"/>
        </w:rPr>
        <w:t>De inwerkingtreding van de Wet Werk en Zekerheid</w:t>
      </w:r>
      <w:r w:rsidR="00E93C62" w:rsidRPr="002134EE">
        <w:rPr>
          <w:rFonts w:ascii="Verdana" w:eastAsia="Times New Roman" w:hAnsi="Verdana" w:cstheme="minorHAnsi"/>
          <w:sz w:val="20"/>
          <w:szCs w:val="20"/>
          <w:lang w:eastAsia="nl-NL"/>
        </w:rPr>
        <w:t xml:space="preserve"> (hierna: Wwz) </w:t>
      </w:r>
      <w:r w:rsidRPr="002134EE">
        <w:rPr>
          <w:rFonts w:ascii="Verdana" w:eastAsia="Times New Roman" w:hAnsi="Verdana" w:cstheme="minorHAnsi"/>
          <w:sz w:val="20"/>
          <w:szCs w:val="20"/>
          <w:lang w:eastAsia="nl-NL"/>
        </w:rPr>
        <w:t>op 1 juli 2015 heeft geleid tot ingrijpende veranderingen binnen het arbeidsrecht. De nieuwe</w:t>
      </w:r>
      <w:r w:rsidR="00C7427C" w:rsidRPr="002134EE">
        <w:rPr>
          <w:rFonts w:ascii="Verdana" w:eastAsia="Times New Roman" w:hAnsi="Verdana" w:cstheme="minorHAnsi"/>
          <w:sz w:val="20"/>
          <w:szCs w:val="20"/>
          <w:lang w:eastAsia="nl-NL"/>
        </w:rPr>
        <w:t xml:space="preserve"> </w:t>
      </w:r>
      <w:r w:rsidRPr="002134EE">
        <w:rPr>
          <w:rFonts w:ascii="Verdana" w:eastAsia="Times New Roman" w:hAnsi="Verdana" w:cstheme="minorHAnsi"/>
          <w:sz w:val="20"/>
          <w:szCs w:val="20"/>
          <w:lang w:eastAsia="nl-NL"/>
        </w:rPr>
        <w:t>billijke vergoeding heeft binnen het ontslagrecht haar intrede gedaan.</w:t>
      </w:r>
      <w:r w:rsidRPr="002134EE">
        <w:rPr>
          <w:rFonts w:ascii="Verdana" w:eastAsia="Times New Roman" w:hAnsi="Verdana" w:cstheme="minorHAnsi"/>
          <w:sz w:val="20"/>
          <w:szCs w:val="20"/>
          <w:vertAlign w:val="superscript"/>
          <w:lang w:eastAsia="nl-NL"/>
        </w:rPr>
        <w:footnoteReference w:id="1"/>
      </w:r>
      <w:r w:rsidRPr="002134EE">
        <w:rPr>
          <w:rFonts w:ascii="Verdana" w:eastAsia="Times New Roman" w:hAnsi="Verdana" w:cstheme="minorHAnsi"/>
          <w:sz w:val="20"/>
          <w:szCs w:val="20"/>
          <w:lang w:eastAsia="nl-NL"/>
        </w:rPr>
        <w:t xml:space="preserve"> Er is veel kritiek geweest o</w:t>
      </w:r>
      <w:r w:rsidR="009C3C7F" w:rsidRPr="002134EE">
        <w:rPr>
          <w:rFonts w:ascii="Verdana" w:eastAsia="Times New Roman" w:hAnsi="Verdana" w:cstheme="minorHAnsi"/>
          <w:sz w:val="20"/>
          <w:szCs w:val="20"/>
          <w:lang w:eastAsia="nl-NL"/>
        </w:rPr>
        <w:t>p</w:t>
      </w:r>
      <w:r w:rsidRPr="002134EE">
        <w:rPr>
          <w:rFonts w:ascii="Verdana" w:eastAsia="Times New Roman" w:hAnsi="Verdana" w:cstheme="minorHAnsi"/>
          <w:sz w:val="20"/>
          <w:szCs w:val="20"/>
          <w:lang w:eastAsia="nl-NL"/>
        </w:rPr>
        <w:t xml:space="preserve"> de invoering van de bi</w:t>
      </w:r>
      <w:r w:rsidR="00E93C62" w:rsidRPr="002134EE">
        <w:rPr>
          <w:rFonts w:ascii="Verdana" w:eastAsia="Times New Roman" w:hAnsi="Verdana" w:cstheme="minorHAnsi"/>
          <w:sz w:val="20"/>
          <w:szCs w:val="20"/>
          <w:lang w:eastAsia="nl-NL"/>
        </w:rPr>
        <w:t xml:space="preserve">llijke vergoeding </w:t>
      </w:r>
      <w:r w:rsidR="00DE34D3" w:rsidRPr="002134EE">
        <w:rPr>
          <w:rFonts w:ascii="Verdana" w:eastAsia="Times New Roman" w:hAnsi="Verdana" w:cstheme="minorHAnsi"/>
          <w:sz w:val="20"/>
          <w:szCs w:val="20"/>
          <w:lang w:eastAsia="nl-NL"/>
        </w:rPr>
        <w:t xml:space="preserve">in het kader van </w:t>
      </w:r>
      <w:r w:rsidR="00E93C62" w:rsidRPr="002134EE">
        <w:rPr>
          <w:rFonts w:ascii="Verdana" w:eastAsia="Times New Roman" w:hAnsi="Verdana" w:cstheme="minorHAnsi"/>
          <w:sz w:val="20"/>
          <w:szCs w:val="20"/>
          <w:lang w:eastAsia="nl-NL"/>
        </w:rPr>
        <w:t>de Wwz</w:t>
      </w:r>
      <w:r w:rsidRPr="002134EE">
        <w:rPr>
          <w:rFonts w:ascii="Verdana" w:eastAsia="Times New Roman" w:hAnsi="Verdana" w:cstheme="minorHAnsi"/>
          <w:sz w:val="20"/>
          <w:szCs w:val="20"/>
          <w:lang w:eastAsia="nl-NL"/>
        </w:rPr>
        <w:t>.</w:t>
      </w:r>
      <w:r w:rsidR="00E93C62" w:rsidRPr="002134EE">
        <w:rPr>
          <w:rFonts w:ascii="Verdana" w:eastAsia="Times New Roman" w:hAnsi="Verdana" w:cstheme="minorHAnsi"/>
          <w:sz w:val="20"/>
          <w:szCs w:val="20"/>
          <w:lang w:eastAsia="nl-NL"/>
        </w:rPr>
        <w:t xml:space="preserve"> Voor de juristen bij Broeseliske van Vlijmen advocaten </w:t>
      </w:r>
      <w:r w:rsidR="003354C9" w:rsidRPr="002134EE">
        <w:rPr>
          <w:rFonts w:ascii="Verdana" w:eastAsia="Times New Roman" w:hAnsi="Verdana" w:cstheme="minorHAnsi"/>
          <w:sz w:val="20"/>
          <w:szCs w:val="20"/>
          <w:lang w:eastAsia="nl-NL"/>
        </w:rPr>
        <w:t>is</w:t>
      </w:r>
      <w:r w:rsidR="00995288" w:rsidRPr="002134EE">
        <w:rPr>
          <w:rFonts w:ascii="Verdana" w:eastAsia="Times New Roman" w:hAnsi="Verdana" w:cstheme="minorHAnsi"/>
          <w:sz w:val="20"/>
          <w:szCs w:val="20"/>
          <w:lang w:eastAsia="nl-NL"/>
        </w:rPr>
        <w:t xml:space="preserve"> het </w:t>
      </w:r>
      <w:r w:rsidR="00E93C62" w:rsidRPr="002134EE">
        <w:rPr>
          <w:rFonts w:ascii="Verdana" w:eastAsia="Times New Roman" w:hAnsi="Verdana" w:cstheme="minorHAnsi"/>
          <w:sz w:val="20"/>
          <w:szCs w:val="20"/>
          <w:lang w:eastAsia="nl-NL"/>
        </w:rPr>
        <w:t xml:space="preserve">een uitdaging om </w:t>
      </w:r>
      <w:r w:rsidR="00DE34D3" w:rsidRPr="002134EE">
        <w:rPr>
          <w:rFonts w:ascii="Verdana" w:eastAsia="Times New Roman" w:hAnsi="Verdana" w:cstheme="minorHAnsi"/>
          <w:sz w:val="20"/>
          <w:szCs w:val="20"/>
          <w:lang w:eastAsia="nl-NL"/>
        </w:rPr>
        <w:t xml:space="preserve">zich </w:t>
      </w:r>
      <w:r w:rsidR="00E93C62" w:rsidRPr="002134EE">
        <w:rPr>
          <w:rFonts w:ascii="Verdana" w:eastAsia="Times New Roman" w:hAnsi="Verdana" w:cstheme="minorHAnsi"/>
          <w:sz w:val="20"/>
          <w:szCs w:val="20"/>
          <w:lang w:eastAsia="nl-NL"/>
        </w:rPr>
        <w:t>de nieuwe wetgeving</w:t>
      </w:r>
      <w:r w:rsidR="009469D3" w:rsidRPr="002134EE">
        <w:rPr>
          <w:rFonts w:ascii="Verdana" w:eastAsia="Times New Roman" w:hAnsi="Verdana" w:cstheme="minorHAnsi"/>
          <w:sz w:val="20"/>
          <w:szCs w:val="20"/>
          <w:lang w:eastAsia="nl-NL"/>
        </w:rPr>
        <w:t xml:space="preserve"> </w:t>
      </w:r>
      <w:r w:rsidR="00E93C62" w:rsidRPr="002134EE">
        <w:rPr>
          <w:rFonts w:ascii="Verdana" w:eastAsia="Times New Roman" w:hAnsi="Verdana" w:cstheme="minorHAnsi"/>
          <w:sz w:val="20"/>
          <w:szCs w:val="20"/>
          <w:lang w:eastAsia="nl-NL"/>
        </w:rPr>
        <w:t xml:space="preserve">eigen te maken. Zo </w:t>
      </w:r>
      <w:r w:rsidR="003354C9" w:rsidRPr="002134EE">
        <w:rPr>
          <w:rFonts w:ascii="Verdana" w:eastAsia="Times New Roman" w:hAnsi="Verdana" w:cstheme="minorHAnsi"/>
          <w:sz w:val="20"/>
          <w:szCs w:val="20"/>
          <w:lang w:eastAsia="nl-NL"/>
        </w:rPr>
        <w:t xml:space="preserve">zijn er </w:t>
      </w:r>
      <w:r w:rsidR="00E93C62" w:rsidRPr="002134EE">
        <w:rPr>
          <w:rFonts w:ascii="Verdana" w:eastAsia="Times New Roman" w:hAnsi="Verdana" w:cstheme="minorHAnsi"/>
          <w:sz w:val="20"/>
          <w:szCs w:val="20"/>
          <w:lang w:eastAsia="nl-NL"/>
        </w:rPr>
        <w:t xml:space="preserve">veel nieuwe vragen </w:t>
      </w:r>
      <w:r w:rsidR="00DE34D3" w:rsidRPr="002134EE">
        <w:rPr>
          <w:rFonts w:ascii="Verdana" w:eastAsia="Times New Roman" w:hAnsi="Verdana" w:cstheme="minorHAnsi"/>
          <w:sz w:val="20"/>
          <w:szCs w:val="20"/>
          <w:lang w:eastAsia="nl-NL"/>
        </w:rPr>
        <w:t xml:space="preserve">ontstaan </w:t>
      </w:r>
      <w:r w:rsidR="00E93C62" w:rsidRPr="002134EE">
        <w:rPr>
          <w:rFonts w:ascii="Verdana" w:eastAsia="Times New Roman" w:hAnsi="Verdana" w:cstheme="minorHAnsi"/>
          <w:sz w:val="20"/>
          <w:szCs w:val="20"/>
          <w:lang w:eastAsia="nl-NL"/>
        </w:rPr>
        <w:t xml:space="preserve">omtrent de </w:t>
      </w:r>
      <w:r w:rsidR="009469D3" w:rsidRPr="002134EE">
        <w:rPr>
          <w:rFonts w:ascii="Verdana" w:eastAsia="Times New Roman" w:hAnsi="Verdana" w:cstheme="minorHAnsi"/>
          <w:sz w:val="20"/>
          <w:szCs w:val="20"/>
          <w:lang w:eastAsia="nl-NL"/>
        </w:rPr>
        <w:t>toekenning van de billijke vergoeding</w:t>
      </w:r>
      <w:r w:rsidR="00E93C62" w:rsidRPr="002134EE">
        <w:rPr>
          <w:rFonts w:ascii="Verdana" w:eastAsia="Times New Roman" w:hAnsi="Verdana" w:cstheme="minorHAnsi"/>
          <w:sz w:val="20"/>
          <w:szCs w:val="20"/>
          <w:lang w:eastAsia="nl-NL"/>
        </w:rPr>
        <w:t xml:space="preserve">. </w:t>
      </w:r>
      <w:r w:rsidR="00E17C54" w:rsidRPr="002134EE">
        <w:rPr>
          <w:rFonts w:ascii="Verdana" w:eastAsia="Times New Roman" w:hAnsi="Verdana" w:cstheme="minorHAnsi"/>
          <w:sz w:val="20"/>
          <w:szCs w:val="20"/>
          <w:lang w:eastAsia="nl-NL"/>
        </w:rPr>
        <w:t xml:space="preserve">De </w:t>
      </w:r>
      <w:r w:rsidR="00995288" w:rsidRPr="002134EE">
        <w:rPr>
          <w:rFonts w:ascii="Verdana" w:eastAsia="Times New Roman" w:hAnsi="Verdana" w:cstheme="minorHAnsi"/>
          <w:sz w:val="20"/>
          <w:szCs w:val="20"/>
          <w:lang w:eastAsia="nl-NL"/>
        </w:rPr>
        <w:t xml:space="preserve">inwerkingtreding van de </w:t>
      </w:r>
      <w:r w:rsidR="00E17C54" w:rsidRPr="002134EE">
        <w:rPr>
          <w:rFonts w:ascii="Verdana" w:eastAsia="Times New Roman" w:hAnsi="Verdana" w:cstheme="minorHAnsi"/>
          <w:sz w:val="20"/>
          <w:szCs w:val="20"/>
          <w:lang w:eastAsia="nl-NL"/>
        </w:rPr>
        <w:t xml:space="preserve">Wwz heeft </w:t>
      </w:r>
      <w:r w:rsidR="00E93C62" w:rsidRPr="002134EE">
        <w:rPr>
          <w:rFonts w:ascii="Verdana" w:eastAsia="Times New Roman" w:hAnsi="Verdana" w:cstheme="minorHAnsi"/>
          <w:sz w:val="20"/>
          <w:szCs w:val="20"/>
          <w:lang w:eastAsia="nl-NL"/>
        </w:rPr>
        <w:t>directe</w:t>
      </w:r>
      <w:r w:rsidR="003354C9" w:rsidRPr="002134EE">
        <w:rPr>
          <w:rFonts w:ascii="Verdana" w:eastAsia="Times New Roman" w:hAnsi="Verdana" w:cstheme="minorHAnsi"/>
          <w:sz w:val="20"/>
          <w:szCs w:val="20"/>
          <w:lang w:eastAsia="nl-NL"/>
        </w:rPr>
        <w:t xml:space="preserve"> invloed </w:t>
      </w:r>
      <w:r w:rsidR="00E93C62" w:rsidRPr="002134EE">
        <w:rPr>
          <w:rFonts w:ascii="Verdana" w:eastAsia="Times New Roman" w:hAnsi="Verdana" w:cstheme="minorHAnsi"/>
          <w:sz w:val="20"/>
          <w:szCs w:val="20"/>
          <w:lang w:eastAsia="nl-NL"/>
        </w:rPr>
        <w:t>op de wijze wa</w:t>
      </w:r>
      <w:r w:rsidR="00DE34D3" w:rsidRPr="002134EE">
        <w:rPr>
          <w:rFonts w:ascii="Verdana" w:eastAsia="Times New Roman" w:hAnsi="Verdana" w:cstheme="minorHAnsi"/>
          <w:sz w:val="20"/>
          <w:szCs w:val="20"/>
          <w:lang w:eastAsia="nl-NL"/>
        </w:rPr>
        <w:t>arop Broeseliske Van Vlijmen zijn</w:t>
      </w:r>
      <w:r w:rsidR="00E93C62" w:rsidRPr="002134EE">
        <w:rPr>
          <w:rFonts w:ascii="Verdana" w:eastAsia="Times New Roman" w:hAnsi="Verdana" w:cstheme="minorHAnsi"/>
          <w:sz w:val="20"/>
          <w:szCs w:val="20"/>
          <w:lang w:eastAsia="nl-NL"/>
        </w:rPr>
        <w:t xml:space="preserve"> cliënten</w:t>
      </w:r>
      <w:r w:rsidR="009469D3" w:rsidRPr="002134EE">
        <w:rPr>
          <w:rFonts w:ascii="Verdana" w:eastAsia="Times New Roman" w:hAnsi="Verdana" w:cstheme="minorHAnsi"/>
          <w:sz w:val="20"/>
          <w:szCs w:val="20"/>
          <w:lang w:eastAsia="nl-NL"/>
        </w:rPr>
        <w:t xml:space="preserve"> over </w:t>
      </w:r>
      <w:r w:rsidR="00995288" w:rsidRPr="002134EE">
        <w:rPr>
          <w:rFonts w:ascii="Verdana" w:eastAsia="Times New Roman" w:hAnsi="Verdana" w:cstheme="minorHAnsi"/>
          <w:sz w:val="20"/>
          <w:szCs w:val="20"/>
          <w:lang w:eastAsia="nl-NL"/>
        </w:rPr>
        <w:t xml:space="preserve">de billijke vergoeding </w:t>
      </w:r>
      <w:r w:rsidR="003354C9" w:rsidRPr="002134EE">
        <w:rPr>
          <w:rFonts w:ascii="Verdana" w:eastAsia="Times New Roman" w:hAnsi="Verdana" w:cstheme="minorHAnsi"/>
          <w:sz w:val="20"/>
          <w:szCs w:val="20"/>
          <w:lang w:eastAsia="nl-NL"/>
        </w:rPr>
        <w:t>dient te adviseren.</w:t>
      </w:r>
    </w:p>
    <w:p w:rsidR="00020604" w:rsidRPr="000430E6" w:rsidRDefault="00020604" w:rsidP="009469D3">
      <w:pPr>
        <w:spacing w:after="0" w:line="240" w:lineRule="auto"/>
        <w:jc w:val="both"/>
        <w:rPr>
          <w:rFonts w:ascii="Verdana" w:eastAsia="Times New Roman" w:hAnsi="Verdana" w:cstheme="minorHAnsi"/>
          <w:color w:val="000000"/>
          <w:sz w:val="20"/>
          <w:szCs w:val="20"/>
          <w:lang w:eastAsia="nl-NL"/>
        </w:rPr>
      </w:pPr>
      <w:r w:rsidRPr="000430E6">
        <w:rPr>
          <w:rFonts w:ascii="Verdana" w:eastAsia="Times New Roman" w:hAnsi="Verdana" w:cstheme="minorHAnsi"/>
          <w:color w:val="000000"/>
          <w:sz w:val="20"/>
          <w:szCs w:val="20"/>
          <w:lang w:eastAsia="nl-NL"/>
        </w:rPr>
        <w:t xml:space="preserve">De </w:t>
      </w:r>
      <w:r w:rsidR="009469D3">
        <w:rPr>
          <w:rFonts w:ascii="Verdana" w:eastAsia="Times New Roman" w:hAnsi="Verdana" w:cstheme="minorHAnsi"/>
          <w:color w:val="000000"/>
          <w:sz w:val="20"/>
          <w:szCs w:val="20"/>
          <w:lang w:eastAsia="nl-NL"/>
        </w:rPr>
        <w:t xml:space="preserve">wetgeving </w:t>
      </w:r>
      <w:r w:rsidRPr="000430E6">
        <w:rPr>
          <w:rFonts w:ascii="Verdana" w:eastAsia="Times New Roman" w:hAnsi="Verdana" w:cstheme="minorHAnsi"/>
          <w:color w:val="000000"/>
          <w:sz w:val="20"/>
          <w:szCs w:val="20"/>
          <w:lang w:eastAsia="nl-NL"/>
        </w:rPr>
        <w:t xml:space="preserve">was bedoeld als het zogenaamde </w:t>
      </w:r>
      <w:r w:rsidRPr="000430E6">
        <w:rPr>
          <w:rFonts w:ascii="Verdana" w:eastAsia="Malgun Gothic" w:hAnsi="Verdana" w:cstheme="minorHAnsi"/>
          <w:color w:val="000000"/>
          <w:sz w:val="20"/>
          <w:szCs w:val="20"/>
          <w:lang w:eastAsia="ko-KR"/>
        </w:rPr>
        <w:t>‘</w:t>
      </w:r>
      <w:r w:rsidRPr="000430E6">
        <w:rPr>
          <w:rFonts w:ascii="Verdana" w:eastAsia="Times New Roman" w:hAnsi="Verdana" w:cstheme="minorHAnsi"/>
          <w:color w:val="000000"/>
          <w:sz w:val="20"/>
          <w:szCs w:val="20"/>
          <w:lang w:eastAsia="nl-NL"/>
        </w:rPr>
        <w:t>muizengaatje</w:t>
      </w:r>
      <w:r w:rsidRPr="000430E6">
        <w:rPr>
          <w:rFonts w:ascii="Verdana" w:eastAsia="Malgun Gothic" w:hAnsi="Verdana" w:cstheme="minorHAnsi"/>
          <w:color w:val="000000"/>
          <w:sz w:val="20"/>
          <w:szCs w:val="20"/>
          <w:lang w:eastAsia="ko-KR"/>
        </w:rPr>
        <w:t>’</w:t>
      </w:r>
      <w:r w:rsidRPr="000430E6">
        <w:rPr>
          <w:rFonts w:ascii="Verdana" w:eastAsia="Times New Roman" w:hAnsi="Verdana" w:cstheme="minorHAnsi"/>
          <w:color w:val="000000"/>
          <w:sz w:val="20"/>
          <w:szCs w:val="20"/>
          <w:lang w:eastAsia="nl-NL"/>
        </w:rPr>
        <w:t xml:space="preserve">, maar dit is tot </w:t>
      </w:r>
      <w:r w:rsidR="009C3C7F">
        <w:rPr>
          <w:rFonts w:ascii="Verdana" w:eastAsia="Times New Roman" w:hAnsi="Verdana" w:cstheme="minorHAnsi"/>
          <w:color w:val="000000"/>
          <w:sz w:val="20"/>
          <w:szCs w:val="20"/>
          <w:lang w:eastAsia="nl-NL"/>
        </w:rPr>
        <w:t xml:space="preserve">op </w:t>
      </w:r>
      <w:r w:rsidRPr="000430E6">
        <w:rPr>
          <w:rFonts w:ascii="Verdana" w:eastAsia="Times New Roman" w:hAnsi="Verdana" w:cstheme="minorHAnsi"/>
          <w:color w:val="000000"/>
          <w:sz w:val="20"/>
          <w:szCs w:val="20"/>
          <w:lang w:eastAsia="nl-NL"/>
        </w:rPr>
        <w:t xml:space="preserve">heden niet het geval. Het zou moeten gaan om uitzonderlijke gevallen van onrechtmatige handelingen van de werkgever die te kwalificeren zijn als duidelijk strijdig met goed werkgeverschap. Het probleem is echter dat dit juist tot meer zaken heeft geleid dan de wetgever </w:t>
      </w:r>
      <w:r w:rsidR="009C3C7F" w:rsidRPr="000430E6">
        <w:rPr>
          <w:rFonts w:ascii="Verdana" w:eastAsia="Times New Roman" w:hAnsi="Verdana" w:cstheme="minorHAnsi"/>
          <w:color w:val="000000"/>
          <w:sz w:val="20"/>
          <w:szCs w:val="20"/>
          <w:lang w:eastAsia="nl-NL"/>
        </w:rPr>
        <w:t xml:space="preserve">met de nieuwe wetgeving </w:t>
      </w:r>
      <w:r w:rsidR="00995288">
        <w:rPr>
          <w:rFonts w:ascii="Verdana" w:eastAsia="Times New Roman" w:hAnsi="Verdana" w:cstheme="minorHAnsi"/>
          <w:color w:val="000000"/>
          <w:sz w:val="20"/>
          <w:szCs w:val="20"/>
          <w:lang w:eastAsia="nl-NL"/>
        </w:rPr>
        <w:t>heeft beoogd</w:t>
      </w:r>
      <w:r w:rsidRPr="000430E6">
        <w:rPr>
          <w:rFonts w:ascii="Verdana" w:eastAsia="Times New Roman" w:hAnsi="Verdana" w:cstheme="minorHAnsi"/>
          <w:color w:val="000000"/>
          <w:sz w:val="20"/>
          <w:szCs w:val="20"/>
          <w:lang w:eastAsia="nl-NL"/>
        </w:rPr>
        <w:t>.</w:t>
      </w:r>
      <w:r w:rsidRPr="000430E6">
        <w:rPr>
          <w:rFonts w:ascii="Verdana" w:eastAsia="Times New Roman" w:hAnsi="Verdana" w:cstheme="minorHAnsi"/>
          <w:color w:val="000000"/>
          <w:sz w:val="20"/>
          <w:szCs w:val="20"/>
          <w:vertAlign w:val="superscript"/>
          <w:lang w:eastAsia="nl-NL"/>
        </w:rPr>
        <w:footnoteReference w:id="2"/>
      </w:r>
      <w:r w:rsidRPr="000430E6">
        <w:rPr>
          <w:rFonts w:ascii="Verdana" w:eastAsia="MS Mincho" w:hAnsi="Verdana" w:cstheme="minorHAnsi"/>
          <w:color w:val="000000"/>
          <w:sz w:val="20"/>
          <w:szCs w:val="20"/>
          <w:lang w:eastAsia="ja-JP"/>
        </w:rPr>
        <w:t xml:space="preserve"> </w:t>
      </w:r>
      <w:r w:rsidRPr="000430E6">
        <w:rPr>
          <w:rFonts w:ascii="Verdana" w:eastAsia="MS Mincho" w:hAnsi="Verdana" w:cstheme="minorHAnsi"/>
          <w:iCs/>
          <w:sz w:val="20"/>
          <w:szCs w:val="20"/>
          <w:lang w:eastAsia="ja-JP"/>
        </w:rPr>
        <w:t xml:space="preserve">De wetgever wilde dat de billijke vergoeding alleen in een </w:t>
      </w:r>
      <w:r w:rsidR="009C3C7F">
        <w:rPr>
          <w:rFonts w:ascii="Verdana" w:eastAsia="MS Mincho" w:hAnsi="Verdana" w:cstheme="minorHAnsi"/>
          <w:iCs/>
          <w:sz w:val="20"/>
          <w:szCs w:val="20"/>
          <w:lang w:eastAsia="ja-JP"/>
        </w:rPr>
        <w:t>beperkt</w:t>
      </w:r>
      <w:r w:rsidR="00995288">
        <w:rPr>
          <w:rFonts w:ascii="Verdana" w:eastAsia="MS Mincho" w:hAnsi="Verdana" w:cstheme="minorHAnsi"/>
          <w:iCs/>
          <w:sz w:val="20"/>
          <w:szCs w:val="20"/>
          <w:lang w:eastAsia="ja-JP"/>
        </w:rPr>
        <w:t xml:space="preserve"> aantal zaken zal worden toegekend</w:t>
      </w:r>
      <w:r w:rsidRPr="000430E6">
        <w:rPr>
          <w:rFonts w:ascii="Verdana" w:eastAsia="MS Mincho" w:hAnsi="Verdana" w:cstheme="minorHAnsi"/>
          <w:sz w:val="20"/>
          <w:szCs w:val="20"/>
          <w:lang w:eastAsia="ja-JP"/>
        </w:rPr>
        <w:t xml:space="preserve">. </w:t>
      </w:r>
      <w:r w:rsidRPr="000430E6">
        <w:rPr>
          <w:rFonts w:ascii="Verdana" w:eastAsia="Times New Roman" w:hAnsi="Verdana" w:cstheme="minorHAnsi"/>
          <w:color w:val="000000"/>
          <w:sz w:val="20"/>
          <w:szCs w:val="20"/>
          <w:lang w:eastAsia="nl-NL"/>
        </w:rPr>
        <w:t>Het criterium, “ernstig verwijtbaar handelen” is te breed geformuleerd en hierdoor voor meerdere interpretaties vatbaa</w:t>
      </w:r>
      <w:r w:rsidRPr="000430E6">
        <w:rPr>
          <w:rFonts w:ascii="Verdana" w:eastAsia="Malgun Gothic" w:hAnsi="Verdana" w:cstheme="minorHAnsi"/>
          <w:color w:val="000000"/>
          <w:sz w:val="20"/>
          <w:szCs w:val="20"/>
          <w:lang w:eastAsia="ko-KR"/>
        </w:rPr>
        <w:t>r</w:t>
      </w:r>
      <w:r w:rsidRPr="000430E6">
        <w:rPr>
          <w:rFonts w:ascii="Verdana" w:eastAsia="Times New Roman" w:hAnsi="Verdana" w:cstheme="minorHAnsi"/>
          <w:color w:val="000000"/>
          <w:sz w:val="20"/>
          <w:szCs w:val="20"/>
          <w:lang w:eastAsia="nl-NL"/>
        </w:rPr>
        <w:t>.</w:t>
      </w:r>
      <w:r w:rsidRPr="000430E6">
        <w:rPr>
          <w:rFonts w:ascii="Verdana" w:eastAsia="Malgun Gothic" w:hAnsi="Verdana" w:cstheme="minorHAnsi"/>
          <w:color w:val="000000"/>
          <w:sz w:val="20"/>
          <w:szCs w:val="20"/>
          <w:lang w:eastAsia="ko-KR"/>
        </w:rPr>
        <w:t xml:space="preserve"> Toekenning van een billijke vergoeding op grond van art. 7:671b lid 8 sub c, art. 7:671c lid 2 sub b of art. 7:681 lid 1 BW is alleen aan de orde als </w:t>
      </w:r>
      <w:r w:rsidR="009C3C7F">
        <w:rPr>
          <w:rFonts w:ascii="Verdana" w:eastAsia="Malgun Gothic" w:hAnsi="Verdana" w:cstheme="minorHAnsi"/>
          <w:color w:val="000000"/>
          <w:sz w:val="20"/>
          <w:szCs w:val="20"/>
          <w:lang w:eastAsia="ko-KR"/>
        </w:rPr>
        <w:t xml:space="preserve">er </w:t>
      </w:r>
      <w:r w:rsidRPr="000430E6">
        <w:rPr>
          <w:rFonts w:ascii="Verdana" w:eastAsia="Malgun Gothic" w:hAnsi="Verdana" w:cstheme="minorHAnsi"/>
          <w:color w:val="000000"/>
          <w:sz w:val="20"/>
          <w:szCs w:val="20"/>
          <w:lang w:eastAsia="ko-KR"/>
        </w:rPr>
        <w:t>sprake is van ernstig verwijtbaar handelen of nalaten van de werkgever</w:t>
      </w:r>
      <w:r w:rsidRPr="000430E6">
        <w:rPr>
          <w:rFonts w:ascii="Verdana" w:eastAsia="Malgun Gothic" w:hAnsi="Verdana" w:cstheme="minorHAnsi"/>
          <w:color w:val="000000" w:themeColor="text1"/>
          <w:sz w:val="20"/>
          <w:szCs w:val="20"/>
          <w:lang w:eastAsia="ko-KR"/>
        </w:rPr>
        <w:t>.</w:t>
      </w:r>
      <w:r w:rsidRPr="000430E6">
        <w:rPr>
          <w:rFonts w:ascii="Verdana" w:eastAsia="Malgun Gothic" w:hAnsi="Verdana" w:cstheme="minorHAnsi"/>
          <w:color w:val="000000" w:themeColor="text1"/>
          <w:sz w:val="20"/>
          <w:szCs w:val="20"/>
          <w:vertAlign w:val="superscript"/>
          <w:lang w:eastAsia="ko-KR"/>
        </w:rPr>
        <w:footnoteReference w:id="3"/>
      </w:r>
      <w:r w:rsidRPr="000430E6">
        <w:rPr>
          <w:rFonts w:ascii="Verdana" w:eastAsia="MS Mincho" w:hAnsi="Verdana" w:cstheme="minorHAnsi"/>
          <w:iCs/>
          <w:color w:val="000000" w:themeColor="text1"/>
          <w:sz w:val="20"/>
          <w:szCs w:val="20"/>
          <w:shd w:val="clear" w:color="auto" w:fill="FFFFFF"/>
          <w:lang w:eastAsia="ja-JP"/>
        </w:rPr>
        <w:t xml:space="preserve"> De billijke vergoeding heeft een ander karakter dan de transitievergoeding</w:t>
      </w:r>
      <w:r w:rsidRPr="000430E6">
        <w:rPr>
          <w:rFonts w:ascii="Verdana" w:eastAsia="Malgun Gothic" w:hAnsi="Verdana" w:cstheme="minorHAnsi"/>
          <w:color w:val="000000"/>
          <w:sz w:val="20"/>
          <w:szCs w:val="20"/>
          <w:lang w:eastAsia="ko-KR"/>
        </w:rPr>
        <w:t xml:space="preserve">. Het criterium of het ontslag </w:t>
      </w:r>
      <w:r w:rsidR="00A81448" w:rsidRPr="000430E6">
        <w:rPr>
          <w:rFonts w:ascii="Verdana" w:eastAsia="Malgun Gothic" w:hAnsi="Verdana" w:cstheme="minorHAnsi"/>
          <w:color w:val="000000"/>
          <w:sz w:val="20"/>
          <w:szCs w:val="20"/>
          <w:lang w:eastAsia="ko-KR"/>
        </w:rPr>
        <w:t>redelijk is</w:t>
      </w:r>
      <w:r w:rsidR="00A81448">
        <w:rPr>
          <w:rFonts w:ascii="Verdana" w:eastAsia="Malgun Gothic" w:hAnsi="Verdana" w:cstheme="minorHAnsi"/>
          <w:color w:val="000000"/>
          <w:sz w:val="20"/>
          <w:szCs w:val="20"/>
          <w:lang w:eastAsia="ko-KR"/>
        </w:rPr>
        <w:t>,</w:t>
      </w:r>
      <w:r w:rsidR="00A81448" w:rsidRPr="000430E6">
        <w:rPr>
          <w:rFonts w:ascii="Verdana" w:eastAsia="Malgun Gothic" w:hAnsi="Verdana" w:cstheme="minorHAnsi"/>
          <w:color w:val="000000"/>
          <w:sz w:val="20"/>
          <w:szCs w:val="20"/>
          <w:lang w:eastAsia="ko-KR"/>
        </w:rPr>
        <w:t xml:space="preserve"> </w:t>
      </w:r>
      <w:r w:rsidRPr="000430E6">
        <w:rPr>
          <w:rFonts w:ascii="Verdana" w:eastAsia="Malgun Gothic" w:hAnsi="Verdana" w:cstheme="minorHAnsi"/>
          <w:color w:val="000000"/>
          <w:sz w:val="20"/>
          <w:szCs w:val="20"/>
          <w:lang w:eastAsia="ko-KR"/>
        </w:rPr>
        <w:t xml:space="preserve">mede in het licht van de </w:t>
      </w:r>
      <w:r w:rsidRPr="000430E6">
        <w:rPr>
          <w:rFonts w:ascii="Verdana" w:eastAsia="Malgun Gothic" w:hAnsi="Verdana" w:cstheme="minorHAnsi"/>
          <w:i/>
          <w:color w:val="000000"/>
          <w:sz w:val="20"/>
          <w:szCs w:val="20"/>
          <w:lang w:eastAsia="ko-KR"/>
        </w:rPr>
        <w:t>gevolgen</w:t>
      </w:r>
      <w:r w:rsidRPr="000430E6">
        <w:rPr>
          <w:rFonts w:ascii="Verdana" w:eastAsia="Malgun Gothic" w:hAnsi="Verdana" w:cstheme="minorHAnsi"/>
          <w:color w:val="000000"/>
          <w:sz w:val="20"/>
          <w:szCs w:val="20"/>
          <w:lang w:eastAsia="ko-KR"/>
        </w:rPr>
        <w:t xml:space="preserve"> van het ontslag voor de werknemer en de door de werkgever getroffen voorzieningen om deze gevolgen te ondervangen</w:t>
      </w:r>
      <w:r w:rsidR="009C3C7F">
        <w:rPr>
          <w:rFonts w:ascii="Verdana" w:eastAsia="Malgun Gothic" w:hAnsi="Verdana" w:cstheme="minorHAnsi"/>
          <w:color w:val="000000"/>
          <w:sz w:val="20"/>
          <w:szCs w:val="20"/>
          <w:lang w:eastAsia="ko-KR"/>
        </w:rPr>
        <w:t>,</w:t>
      </w:r>
      <w:r w:rsidRPr="000430E6">
        <w:rPr>
          <w:rFonts w:ascii="Verdana" w:eastAsia="Malgun Gothic" w:hAnsi="Verdana" w:cstheme="minorHAnsi"/>
          <w:color w:val="000000"/>
          <w:sz w:val="20"/>
          <w:szCs w:val="20"/>
          <w:lang w:eastAsia="ko-KR"/>
        </w:rPr>
        <w:t xml:space="preserve"> komt te vervallen omdat hierin is voorzien in de transitievergoeding.</w:t>
      </w:r>
      <w:r w:rsidR="00F27FB3">
        <w:rPr>
          <w:rStyle w:val="Voetnootmarkering"/>
          <w:rFonts w:ascii="Verdana" w:eastAsia="Malgun Gothic" w:hAnsi="Verdana" w:cstheme="minorHAnsi"/>
          <w:color w:val="000000"/>
          <w:sz w:val="20"/>
          <w:szCs w:val="20"/>
          <w:lang w:eastAsia="ko-KR"/>
        </w:rPr>
        <w:footnoteReference w:id="4"/>
      </w:r>
    </w:p>
    <w:p w:rsidR="00020604" w:rsidRPr="000430E6" w:rsidRDefault="00020604" w:rsidP="00020604">
      <w:pPr>
        <w:spacing w:after="0" w:line="240" w:lineRule="auto"/>
        <w:ind w:right="510"/>
        <w:jc w:val="both"/>
        <w:rPr>
          <w:rFonts w:ascii="Verdana" w:eastAsia="Times New Roman" w:hAnsi="Verdana" w:cstheme="minorHAnsi"/>
          <w:color w:val="000000"/>
          <w:sz w:val="20"/>
          <w:szCs w:val="20"/>
          <w:lang w:eastAsia="nl-NL"/>
        </w:rPr>
      </w:pPr>
    </w:p>
    <w:p w:rsidR="008E042C" w:rsidRDefault="00020604" w:rsidP="00E770B7">
      <w:pPr>
        <w:spacing w:after="0" w:line="240" w:lineRule="auto"/>
        <w:jc w:val="both"/>
        <w:rPr>
          <w:rFonts w:ascii="Verdana" w:hAnsi="Verdana" w:cstheme="minorHAnsi"/>
          <w:color w:val="000000" w:themeColor="text1"/>
          <w:sz w:val="20"/>
          <w:szCs w:val="20"/>
          <w:shd w:val="clear" w:color="auto" w:fill="FFFFFF"/>
        </w:rPr>
      </w:pPr>
      <w:r w:rsidRPr="000430E6">
        <w:rPr>
          <w:rFonts w:ascii="Verdana" w:eastAsia="MS Mincho" w:hAnsi="Verdana" w:cstheme="minorHAnsi"/>
          <w:iCs/>
          <w:sz w:val="20"/>
          <w:szCs w:val="20"/>
          <w:lang w:eastAsia="ja-JP"/>
        </w:rPr>
        <w:t>B</w:t>
      </w:r>
      <w:r w:rsidRPr="000430E6">
        <w:rPr>
          <w:rFonts w:ascii="Verdana" w:hAnsi="Verdana" w:cstheme="minorHAnsi"/>
          <w:iCs/>
          <w:sz w:val="20"/>
          <w:szCs w:val="20"/>
          <w:shd w:val="clear" w:color="auto" w:fill="FFFFFF"/>
        </w:rPr>
        <w:t>ekijkt men de eerste uitspraken</w:t>
      </w:r>
      <w:r w:rsidRPr="000430E6">
        <w:rPr>
          <w:rFonts w:ascii="Verdana" w:eastAsia="MS Mincho" w:hAnsi="Verdana" w:cstheme="minorHAnsi"/>
          <w:iCs/>
          <w:sz w:val="20"/>
          <w:szCs w:val="20"/>
          <w:shd w:val="clear" w:color="auto" w:fill="FFFFFF"/>
          <w:lang w:eastAsia="ja-JP"/>
        </w:rPr>
        <w:t xml:space="preserve"> </w:t>
      </w:r>
      <w:r w:rsidRPr="000430E6">
        <w:rPr>
          <w:rFonts w:ascii="Verdana" w:hAnsi="Verdana" w:cstheme="minorHAnsi"/>
          <w:iCs/>
          <w:sz w:val="20"/>
          <w:szCs w:val="20"/>
          <w:shd w:val="clear" w:color="auto" w:fill="FFFFFF"/>
        </w:rPr>
        <w:t xml:space="preserve">afkomstig van de rechtbank op het terrein van de billijke vergoeding, </w:t>
      </w:r>
      <w:r w:rsidRPr="000430E6">
        <w:rPr>
          <w:rFonts w:ascii="Verdana" w:hAnsi="Verdana" w:cstheme="minorHAnsi"/>
          <w:color w:val="000000" w:themeColor="text1"/>
          <w:sz w:val="20"/>
          <w:szCs w:val="20"/>
          <w:shd w:val="clear" w:color="auto" w:fill="FFFFFF"/>
        </w:rPr>
        <w:t xml:space="preserve">dan lijkt de regering het te hebben over een </w:t>
      </w:r>
      <w:r w:rsidRPr="000430E6">
        <w:rPr>
          <w:rFonts w:ascii="Verdana" w:hAnsi="Verdana" w:cstheme="minorHAnsi"/>
          <w:i/>
          <w:iCs/>
          <w:color w:val="000000" w:themeColor="text1"/>
          <w:sz w:val="20"/>
          <w:szCs w:val="20"/>
          <w:shd w:val="clear" w:color="auto" w:fill="FFFFFF"/>
        </w:rPr>
        <w:t>“standaard bouwsteen”</w:t>
      </w:r>
      <w:r w:rsidRPr="000430E6">
        <w:rPr>
          <w:rFonts w:ascii="Verdana" w:hAnsi="Verdana" w:cstheme="minorHAnsi"/>
          <w:color w:val="000000" w:themeColor="text1"/>
          <w:sz w:val="20"/>
          <w:szCs w:val="20"/>
          <w:shd w:val="clear" w:color="auto" w:fill="FFFFFF"/>
        </w:rPr>
        <w:t xml:space="preserve"> voor de nadere motivering van het criterium ernstig verwijtbaar handelen of nalaten van de werkgever.</w:t>
      </w:r>
      <w:r w:rsidRPr="000430E6">
        <w:rPr>
          <w:rFonts w:ascii="Verdana" w:hAnsi="Verdana" w:cstheme="minorHAnsi"/>
          <w:color w:val="000000" w:themeColor="text1"/>
          <w:sz w:val="20"/>
          <w:szCs w:val="20"/>
          <w:shd w:val="clear" w:color="auto" w:fill="FFFFFF"/>
          <w:vertAlign w:val="superscript"/>
        </w:rPr>
        <w:footnoteReference w:id="5"/>
      </w:r>
      <w:r w:rsidRPr="000430E6">
        <w:rPr>
          <w:rFonts w:ascii="Verdana" w:hAnsi="Verdana" w:cstheme="minorHAnsi"/>
          <w:color w:val="000000" w:themeColor="text1"/>
          <w:sz w:val="20"/>
          <w:szCs w:val="20"/>
          <w:shd w:val="clear" w:color="auto" w:fill="FFFFFF"/>
        </w:rPr>
        <w:t xml:space="preserve"> De “</w:t>
      </w:r>
      <w:r w:rsidRPr="000430E6">
        <w:rPr>
          <w:rFonts w:ascii="Verdana" w:hAnsi="Verdana" w:cstheme="minorHAnsi"/>
          <w:i/>
          <w:color w:val="000000" w:themeColor="text1"/>
          <w:sz w:val="20"/>
          <w:szCs w:val="20"/>
          <w:shd w:val="clear" w:color="auto" w:fill="FFFFFF"/>
        </w:rPr>
        <w:t>standaard bouwsteen”</w:t>
      </w:r>
      <w:r w:rsidRPr="000430E6">
        <w:rPr>
          <w:rFonts w:ascii="Verdana" w:hAnsi="Verdana" w:cstheme="minorHAnsi"/>
          <w:color w:val="000000" w:themeColor="text1"/>
          <w:sz w:val="20"/>
          <w:szCs w:val="20"/>
          <w:shd w:val="clear" w:color="auto" w:fill="FFFFFF"/>
        </w:rPr>
        <w:t xml:space="preserve"> is de niet limitatieve opsomming </w:t>
      </w:r>
      <w:r w:rsidR="00A81448">
        <w:rPr>
          <w:rFonts w:ascii="Verdana" w:hAnsi="Verdana" w:cstheme="minorHAnsi"/>
          <w:color w:val="000000" w:themeColor="text1"/>
          <w:sz w:val="20"/>
          <w:szCs w:val="20"/>
          <w:shd w:val="clear" w:color="auto" w:fill="FFFFFF"/>
        </w:rPr>
        <w:t>van criteria die staan vermeld</w:t>
      </w:r>
      <w:r w:rsidRPr="000430E6">
        <w:rPr>
          <w:rFonts w:ascii="Verdana" w:hAnsi="Verdana" w:cstheme="minorHAnsi"/>
          <w:color w:val="000000" w:themeColor="text1"/>
          <w:sz w:val="20"/>
          <w:szCs w:val="20"/>
          <w:shd w:val="clear" w:color="auto" w:fill="FFFFFF"/>
        </w:rPr>
        <w:t xml:space="preserve"> in de parlementaire stukken.</w:t>
      </w:r>
      <w:r w:rsidRPr="000430E6">
        <w:rPr>
          <w:rFonts w:ascii="Verdana" w:hAnsi="Verdana" w:cstheme="minorHAnsi"/>
          <w:color w:val="000000" w:themeColor="text1"/>
          <w:sz w:val="20"/>
          <w:szCs w:val="20"/>
          <w:shd w:val="clear" w:color="auto" w:fill="FFFFFF"/>
          <w:vertAlign w:val="superscript"/>
        </w:rPr>
        <w:footnoteReference w:id="6"/>
      </w:r>
      <w:r w:rsidRPr="000430E6">
        <w:rPr>
          <w:rFonts w:ascii="Verdana" w:hAnsi="Verdana" w:cstheme="minorHAnsi"/>
          <w:color w:val="000000" w:themeColor="text1"/>
          <w:sz w:val="20"/>
          <w:szCs w:val="20"/>
          <w:shd w:val="clear" w:color="auto" w:fill="FFFFFF"/>
        </w:rPr>
        <w:t xml:space="preserve"> </w:t>
      </w:r>
    </w:p>
    <w:p w:rsidR="008E042C" w:rsidRDefault="00644321" w:rsidP="00E770B7">
      <w:pPr>
        <w:spacing w:after="0" w:line="240" w:lineRule="auto"/>
        <w:jc w:val="both"/>
        <w:rPr>
          <w:rFonts w:ascii="Verdana" w:eastAsia="MS Mincho" w:hAnsi="Verdana" w:cstheme="minorHAnsi"/>
          <w:sz w:val="20"/>
          <w:szCs w:val="20"/>
          <w:shd w:val="clear" w:color="auto" w:fill="FFFFFF"/>
          <w:lang w:eastAsia="ja-JP"/>
        </w:rPr>
      </w:pPr>
      <w:r>
        <w:rPr>
          <w:rFonts w:ascii="Verdana" w:hAnsi="Verdana" w:cstheme="minorHAnsi"/>
          <w:color w:val="000000" w:themeColor="text1"/>
          <w:sz w:val="20"/>
          <w:szCs w:val="20"/>
          <w:shd w:val="clear" w:color="auto" w:fill="FFFFFF"/>
        </w:rPr>
        <w:t>‘</w:t>
      </w:r>
      <w:r w:rsidR="00020604" w:rsidRPr="00873FD0">
        <w:rPr>
          <w:rFonts w:ascii="Verdana" w:eastAsia="MS Mincho" w:hAnsi="Verdana" w:cstheme="minorHAnsi"/>
          <w:i/>
          <w:color w:val="000000" w:themeColor="text1"/>
          <w:sz w:val="20"/>
          <w:szCs w:val="20"/>
          <w:shd w:val="clear" w:color="auto" w:fill="FFFFFF"/>
          <w:lang w:eastAsia="ja-JP"/>
        </w:rPr>
        <w:t xml:space="preserve">Die bouwsteen geeft de uitspraken op het eerste gezicht een zweem van diepgang, maar bevat </w:t>
      </w:r>
      <w:r w:rsidR="00C6114A" w:rsidRPr="00873FD0">
        <w:rPr>
          <w:rFonts w:ascii="Verdana" w:eastAsia="MS Mincho" w:hAnsi="Verdana" w:cstheme="minorHAnsi"/>
          <w:i/>
          <w:color w:val="000000" w:themeColor="text1"/>
          <w:sz w:val="20"/>
          <w:szCs w:val="20"/>
          <w:shd w:val="clear" w:color="auto" w:fill="FFFFFF"/>
          <w:lang w:eastAsia="ja-JP"/>
        </w:rPr>
        <w:t>feitelijk</w:t>
      </w:r>
      <w:r w:rsidR="00020604" w:rsidRPr="00873FD0">
        <w:rPr>
          <w:rFonts w:ascii="Verdana" w:eastAsia="MS Mincho" w:hAnsi="Verdana" w:cstheme="minorHAnsi"/>
          <w:i/>
          <w:color w:val="000000" w:themeColor="text1"/>
          <w:sz w:val="20"/>
          <w:szCs w:val="20"/>
          <w:shd w:val="clear" w:color="auto" w:fill="FFFFFF"/>
          <w:lang w:eastAsia="ja-JP"/>
        </w:rPr>
        <w:t xml:space="preserve"> niet</w:t>
      </w:r>
      <w:r w:rsidR="00873FD0" w:rsidRPr="00873FD0">
        <w:rPr>
          <w:rFonts w:ascii="Verdana" w:eastAsia="MS Mincho" w:hAnsi="Verdana" w:cstheme="minorHAnsi"/>
          <w:i/>
          <w:color w:val="000000" w:themeColor="text1"/>
          <w:sz w:val="20"/>
          <w:szCs w:val="20"/>
          <w:shd w:val="clear" w:color="auto" w:fill="FFFFFF"/>
          <w:lang w:eastAsia="ja-JP"/>
        </w:rPr>
        <w:t>s</w:t>
      </w:r>
      <w:r w:rsidR="00020604" w:rsidRPr="00873FD0">
        <w:rPr>
          <w:rFonts w:ascii="Verdana" w:eastAsia="MS Mincho" w:hAnsi="Verdana" w:cstheme="minorHAnsi"/>
          <w:i/>
          <w:color w:val="000000" w:themeColor="text1"/>
          <w:sz w:val="20"/>
          <w:szCs w:val="20"/>
          <w:shd w:val="clear" w:color="auto" w:fill="FFFFFF"/>
          <w:lang w:eastAsia="ja-JP"/>
        </w:rPr>
        <w:t xml:space="preserve"> meer dan een weergave van de vage richtlijnen uit de wetsgeschiedenis.</w:t>
      </w:r>
      <w:r>
        <w:rPr>
          <w:rFonts w:ascii="Verdana" w:eastAsia="MS Mincho" w:hAnsi="Verdana" w:cstheme="minorHAnsi"/>
          <w:color w:val="000000" w:themeColor="text1"/>
          <w:sz w:val="20"/>
          <w:szCs w:val="20"/>
          <w:shd w:val="clear" w:color="auto" w:fill="FFFFFF"/>
          <w:lang w:eastAsia="ja-JP"/>
        </w:rPr>
        <w:t>’</w:t>
      </w:r>
      <w:r w:rsidR="00020604" w:rsidRPr="000430E6">
        <w:rPr>
          <w:rFonts w:ascii="Verdana" w:eastAsia="MS Mincho" w:hAnsi="Verdana" w:cstheme="minorHAnsi"/>
          <w:color w:val="000000" w:themeColor="text1"/>
          <w:sz w:val="20"/>
          <w:szCs w:val="20"/>
          <w:shd w:val="clear" w:color="auto" w:fill="FFFFFF"/>
          <w:vertAlign w:val="superscript"/>
          <w:lang w:eastAsia="ja-JP"/>
        </w:rPr>
        <w:footnoteReference w:id="7"/>
      </w:r>
      <w:r w:rsidR="00020604" w:rsidRPr="000430E6">
        <w:rPr>
          <w:rFonts w:ascii="Verdana" w:eastAsia="MS Mincho" w:hAnsi="Verdana" w:cstheme="minorHAnsi"/>
          <w:color w:val="000000" w:themeColor="text1"/>
          <w:sz w:val="20"/>
          <w:szCs w:val="20"/>
          <w:shd w:val="clear" w:color="auto" w:fill="FFFFFF"/>
          <w:lang w:eastAsia="ja-JP"/>
        </w:rPr>
        <w:t xml:space="preserve"> </w:t>
      </w:r>
      <w:r w:rsidR="00020604" w:rsidRPr="000430E6">
        <w:rPr>
          <w:rFonts w:ascii="Verdana" w:eastAsia="MS Mincho" w:hAnsi="Verdana" w:cstheme="minorHAnsi"/>
          <w:iCs/>
          <w:sz w:val="20"/>
          <w:szCs w:val="20"/>
          <w:shd w:val="clear" w:color="auto" w:fill="FFFFFF"/>
          <w:lang w:eastAsia="ja-JP"/>
        </w:rPr>
        <w:t>Deze richtlijnen zijn vaag, omdat uit de jurisprudentie is gebleken dat voor de toekenning van een billijke vergoeding op grond van ernstig verwijtbaar handelen of nalaten van de werkgever</w:t>
      </w:r>
      <w:r w:rsidR="00A81448">
        <w:rPr>
          <w:rFonts w:ascii="Verdana" w:eastAsia="MS Mincho" w:hAnsi="Verdana" w:cstheme="minorHAnsi"/>
          <w:iCs/>
          <w:sz w:val="20"/>
          <w:szCs w:val="20"/>
          <w:shd w:val="clear" w:color="auto" w:fill="FFFFFF"/>
          <w:lang w:eastAsia="ja-JP"/>
        </w:rPr>
        <w:t xml:space="preserve">, </w:t>
      </w:r>
      <w:r w:rsidR="00A81448" w:rsidRPr="000430E6">
        <w:rPr>
          <w:rFonts w:ascii="Verdana" w:eastAsia="MS Mincho" w:hAnsi="Verdana" w:cstheme="minorHAnsi"/>
          <w:iCs/>
          <w:sz w:val="20"/>
          <w:szCs w:val="20"/>
          <w:shd w:val="clear" w:color="auto" w:fill="FFFFFF"/>
          <w:lang w:eastAsia="ja-JP"/>
        </w:rPr>
        <w:t>nieuwe criteria zijn geformuleerd</w:t>
      </w:r>
      <w:r w:rsidR="00020604" w:rsidRPr="000430E6">
        <w:rPr>
          <w:rFonts w:ascii="Verdana" w:eastAsia="MS Mincho" w:hAnsi="Verdana" w:cstheme="minorHAnsi"/>
          <w:iCs/>
          <w:sz w:val="20"/>
          <w:szCs w:val="20"/>
          <w:shd w:val="clear" w:color="auto" w:fill="FFFFFF"/>
          <w:lang w:eastAsia="ja-JP"/>
        </w:rPr>
        <w:t>.</w:t>
      </w:r>
      <w:r w:rsidR="00873FD0">
        <w:rPr>
          <w:rFonts w:ascii="Verdana" w:eastAsia="MS Mincho" w:hAnsi="Verdana" w:cstheme="minorHAnsi"/>
          <w:sz w:val="20"/>
          <w:szCs w:val="20"/>
          <w:shd w:val="clear" w:color="auto" w:fill="FFFFFF"/>
          <w:lang w:eastAsia="ja-JP"/>
        </w:rPr>
        <w:t xml:space="preserve"> </w:t>
      </w:r>
    </w:p>
    <w:p w:rsidR="00020604" w:rsidRPr="00964EDC" w:rsidRDefault="00873FD0" w:rsidP="00E770B7">
      <w:pPr>
        <w:spacing w:after="0" w:line="240" w:lineRule="auto"/>
        <w:jc w:val="both"/>
        <w:rPr>
          <w:rFonts w:ascii="Verdana" w:eastAsia="Times New Roman" w:hAnsi="Verdana" w:cstheme="minorHAnsi"/>
          <w:sz w:val="20"/>
          <w:szCs w:val="20"/>
          <w:lang w:eastAsia="nl-NL"/>
        </w:rPr>
      </w:pPr>
      <w:r>
        <w:rPr>
          <w:rFonts w:ascii="Verdana" w:eastAsia="MS Mincho" w:hAnsi="Verdana" w:cstheme="minorHAnsi"/>
          <w:sz w:val="20"/>
          <w:szCs w:val="20"/>
          <w:shd w:val="clear" w:color="auto" w:fill="FFFFFF"/>
          <w:lang w:eastAsia="ja-JP"/>
        </w:rPr>
        <w:t>‘</w:t>
      </w:r>
      <w:r w:rsidR="00020604" w:rsidRPr="00873FD0">
        <w:rPr>
          <w:rFonts w:ascii="Verdana" w:eastAsia="MS Mincho" w:hAnsi="Verdana" w:cstheme="minorHAnsi"/>
          <w:i/>
          <w:color w:val="000000" w:themeColor="text1"/>
          <w:sz w:val="20"/>
          <w:szCs w:val="20"/>
          <w:shd w:val="clear" w:color="auto" w:fill="FFFFFF"/>
          <w:lang w:eastAsia="ja-JP"/>
        </w:rPr>
        <w:t xml:space="preserve">Naar </w:t>
      </w:r>
      <w:r w:rsidR="00020604" w:rsidRPr="00873FD0">
        <w:rPr>
          <w:rFonts w:ascii="Verdana" w:hAnsi="Verdana" w:cstheme="minorHAnsi"/>
          <w:i/>
          <w:color w:val="000000" w:themeColor="text1"/>
          <w:sz w:val="20"/>
          <w:szCs w:val="20"/>
          <w:shd w:val="clear" w:color="auto" w:fill="FFFFFF"/>
        </w:rPr>
        <w:t>Wwz-jurisprudentie werd voora</w:t>
      </w:r>
      <w:r w:rsidR="00A81448" w:rsidRPr="00873FD0">
        <w:rPr>
          <w:rFonts w:ascii="Verdana" w:hAnsi="Verdana" w:cstheme="minorHAnsi"/>
          <w:i/>
          <w:color w:val="000000" w:themeColor="text1"/>
          <w:sz w:val="20"/>
          <w:szCs w:val="20"/>
          <w:shd w:val="clear" w:color="auto" w:fill="FFFFFF"/>
        </w:rPr>
        <w:t>l uitgezien omdat de wet met zo</w:t>
      </w:r>
      <w:r w:rsidR="00020604" w:rsidRPr="00873FD0">
        <w:rPr>
          <w:rFonts w:ascii="Verdana" w:hAnsi="Verdana" w:cstheme="minorHAnsi"/>
          <w:i/>
          <w:color w:val="000000" w:themeColor="text1"/>
          <w:sz w:val="20"/>
          <w:szCs w:val="20"/>
          <w:shd w:val="clear" w:color="auto" w:fill="FFFFFF"/>
        </w:rPr>
        <w:t xml:space="preserve">veel stoom en kokend water door de </w:t>
      </w:r>
      <w:r w:rsidR="00020604" w:rsidRPr="00873FD0">
        <w:rPr>
          <w:rFonts w:ascii="Verdana" w:hAnsi="Verdana" w:cstheme="minorHAnsi"/>
          <w:i/>
          <w:color w:val="000000" w:themeColor="text1"/>
          <w:sz w:val="20"/>
          <w:szCs w:val="20"/>
          <w:shd w:val="clear" w:color="auto" w:fill="FFFFFF"/>
          <w:lang w:eastAsia="ko-KR"/>
        </w:rPr>
        <w:t>K</w:t>
      </w:r>
      <w:r w:rsidR="00020604" w:rsidRPr="00873FD0">
        <w:rPr>
          <w:rFonts w:ascii="Verdana" w:hAnsi="Verdana" w:cstheme="minorHAnsi"/>
          <w:i/>
          <w:color w:val="000000" w:themeColor="text1"/>
          <w:sz w:val="20"/>
          <w:szCs w:val="20"/>
          <w:shd w:val="clear" w:color="auto" w:fill="FFFFFF"/>
        </w:rPr>
        <w:t>amers is gejaagd, dat de wetsgeschiedenis op allerlei belangrijke punten nauwelijks </w:t>
      </w:r>
      <w:r w:rsidR="00020604" w:rsidRPr="00873FD0">
        <w:rPr>
          <w:rFonts w:ascii="Verdana" w:hAnsi="Verdana" w:cstheme="minorHAnsi"/>
          <w:i/>
          <w:iCs/>
          <w:color w:val="000000" w:themeColor="text1"/>
          <w:sz w:val="20"/>
          <w:szCs w:val="20"/>
          <w:shd w:val="clear" w:color="auto" w:fill="FFFFFF"/>
        </w:rPr>
        <w:t>guidance</w:t>
      </w:r>
      <w:r w:rsidR="00020604" w:rsidRPr="00873FD0">
        <w:rPr>
          <w:rFonts w:ascii="Verdana" w:hAnsi="Verdana" w:cstheme="minorHAnsi"/>
          <w:i/>
          <w:color w:val="000000" w:themeColor="text1"/>
          <w:sz w:val="20"/>
          <w:szCs w:val="20"/>
          <w:shd w:val="clear" w:color="auto" w:fill="FFFFFF"/>
        </w:rPr>
        <w:t> geeft</w:t>
      </w:r>
      <w:r w:rsidR="00020604" w:rsidRPr="000430E6">
        <w:rPr>
          <w:rFonts w:ascii="Verdana" w:hAnsi="Verdana" w:cstheme="minorHAnsi"/>
          <w:color w:val="000000" w:themeColor="text1"/>
          <w:sz w:val="20"/>
          <w:szCs w:val="20"/>
          <w:shd w:val="clear" w:color="auto" w:fill="FFFFFF"/>
        </w:rPr>
        <w:t>.</w:t>
      </w:r>
      <w:r>
        <w:rPr>
          <w:rFonts w:ascii="Verdana" w:hAnsi="Verdana" w:cstheme="minorHAnsi"/>
          <w:color w:val="000000" w:themeColor="text1"/>
          <w:sz w:val="20"/>
          <w:szCs w:val="20"/>
          <w:shd w:val="clear" w:color="auto" w:fill="FFFFFF"/>
        </w:rPr>
        <w:t>’</w:t>
      </w:r>
      <w:r w:rsidR="00020604" w:rsidRPr="000430E6">
        <w:rPr>
          <w:rFonts w:ascii="Verdana" w:hAnsi="Verdana" w:cstheme="minorHAnsi"/>
          <w:color w:val="000000" w:themeColor="text1"/>
          <w:sz w:val="20"/>
          <w:szCs w:val="20"/>
          <w:shd w:val="clear" w:color="auto" w:fill="FFFFFF"/>
          <w:vertAlign w:val="superscript"/>
        </w:rPr>
        <w:footnoteReference w:id="8"/>
      </w:r>
      <w:r w:rsidR="00020604" w:rsidRPr="000430E6">
        <w:rPr>
          <w:rFonts w:ascii="Verdana" w:hAnsi="Verdana" w:cstheme="minorHAnsi"/>
          <w:color w:val="000000" w:themeColor="text1"/>
          <w:sz w:val="20"/>
          <w:szCs w:val="20"/>
          <w:shd w:val="clear" w:color="auto" w:fill="FFFFFF"/>
        </w:rPr>
        <w:t xml:space="preserve"> </w:t>
      </w:r>
      <w:r>
        <w:rPr>
          <w:rFonts w:ascii="Verdana" w:eastAsia="Times New Roman" w:hAnsi="Verdana" w:cstheme="minorHAnsi"/>
          <w:sz w:val="20"/>
          <w:szCs w:val="20"/>
          <w:lang w:eastAsia="nl-NL"/>
        </w:rPr>
        <w:t>Voor Broeseliske V</w:t>
      </w:r>
      <w:r w:rsidR="00020604" w:rsidRPr="000430E6">
        <w:rPr>
          <w:rFonts w:ascii="Verdana" w:eastAsia="Times New Roman" w:hAnsi="Verdana" w:cstheme="minorHAnsi"/>
          <w:sz w:val="20"/>
          <w:szCs w:val="20"/>
          <w:lang w:eastAsia="nl-NL"/>
        </w:rPr>
        <w:t xml:space="preserve">an Vlijmen advocaten is het daarom </w:t>
      </w:r>
      <w:r w:rsidR="00020604" w:rsidRPr="000430E6">
        <w:rPr>
          <w:rFonts w:ascii="Verdana" w:eastAsia="Times New Roman" w:hAnsi="Verdana" w:cstheme="minorHAnsi"/>
          <w:sz w:val="20"/>
          <w:szCs w:val="20"/>
          <w:lang w:eastAsia="nl-NL"/>
        </w:rPr>
        <w:lastRenderedPageBreak/>
        <w:t xml:space="preserve">interessant geworden om </w:t>
      </w:r>
      <w:r w:rsidR="00020604" w:rsidRPr="000430E6">
        <w:rPr>
          <w:rFonts w:ascii="Verdana" w:eastAsia="MS Mincho" w:hAnsi="Verdana" w:cstheme="minorHAnsi"/>
          <w:sz w:val="20"/>
          <w:szCs w:val="20"/>
          <w:lang w:eastAsia="ja-JP"/>
        </w:rPr>
        <w:t>in kaart te brengen welke feiten en omstandigheden in de meest recente jurisprudentie door de rechter worden aangenomen als ernstig verwijtbaar handelen of nalaten van de werkgever. Vervolgens kunnen de advocaten met de nieuwe bevindingen hun cliënten</w:t>
      </w:r>
      <w:r w:rsidR="00995288">
        <w:rPr>
          <w:rFonts w:ascii="Verdana" w:eastAsia="MS Mincho" w:hAnsi="Verdana" w:cstheme="minorHAnsi"/>
          <w:sz w:val="20"/>
          <w:szCs w:val="20"/>
          <w:lang w:eastAsia="ja-JP"/>
        </w:rPr>
        <w:t xml:space="preserve"> beter</w:t>
      </w:r>
      <w:r w:rsidR="00020604" w:rsidRPr="000430E6">
        <w:rPr>
          <w:rFonts w:ascii="Verdana" w:eastAsia="MS Mincho" w:hAnsi="Verdana" w:cstheme="minorHAnsi"/>
          <w:sz w:val="20"/>
          <w:szCs w:val="20"/>
          <w:lang w:eastAsia="ja-JP"/>
        </w:rPr>
        <w:t xml:space="preserve"> adviseren over de gevallen waarin de billijke vergoeding op grond van ernstig verwijtbaar handelen of nalaten van de werkgever wel of niet wordt toegekend</w:t>
      </w:r>
      <w:r w:rsidR="00020604" w:rsidRPr="00964EDC">
        <w:rPr>
          <w:rFonts w:ascii="Verdana" w:eastAsia="MS Mincho" w:hAnsi="Verdana" w:cstheme="minorHAnsi"/>
          <w:sz w:val="20"/>
          <w:szCs w:val="20"/>
          <w:lang w:eastAsia="ja-JP"/>
        </w:rPr>
        <w:t xml:space="preserve">. </w:t>
      </w:r>
    </w:p>
    <w:p w:rsidR="00020604" w:rsidRPr="000430E6" w:rsidRDefault="00020604" w:rsidP="00020604">
      <w:pPr>
        <w:spacing w:after="0" w:line="240" w:lineRule="auto"/>
        <w:ind w:right="510"/>
        <w:jc w:val="both"/>
        <w:rPr>
          <w:rFonts w:ascii="Verdana" w:eastAsia="MS Mincho" w:hAnsi="Verdana" w:cstheme="minorHAnsi"/>
          <w:color w:val="000000"/>
          <w:sz w:val="20"/>
          <w:szCs w:val="20"/>
          <w:lang w:eastAsia="ja-JP"/>
        </w:rPr>
      </w:pPr>
    </w:p>
    <w:p w:rsidR="00020604" w:rsidRPr="000430E6" w:rsidRDefault="00A81448" w:rsidP="00E770B7">
      <w:pPr>
        <w:spacing w:after="0" w:line="240" w:lineRule="auto"/>
        <w:jc w:val="both"/>
        <w:rPr>
          <w:rFonts w:ascii="Verdana" w:eastAsia="MS Mincho" w:hAnsi="Verdana" w:cstheme="minorHAnsi"/>
          <w:color w:val="000000"/>
          <w:sz w:val="20"/>
          <w:szCs w:val="20"/>
          <w:lang w:eastAsia="ja-JP"/>
        </w:rPr>
      </w:pPr>
      <w:r>
        <w:rPr>
          <w:rFonts w:ascii="Verdana" w:eastAsia="Malgun Gothic" w:hAnsi="Verdana" w:cstheme="minorHAnsi"/>
          <w:iCs/>
          <w:sz w:val="20"/>
          <w:szCs w:val="20"/>
          <w:lang w:eastAsia="ko-KR"/>
        </w:rPr>
        <w:t>Inmiddels</w:t>
      </w:r>
      <w:r w:rsidR="00020604" w:rsidRPr="000430E6">
        <w:rPr>
          <w:rFonts w:ascii="Verdana" w:eastAsia="Malgun Gothic" w:hAnsi="Verdana" w:cstheme="minorHAnsi"/>
          <w:iCs/>
          <w:sz w:val="20"/>
          <w:szCs w:val="20"/>
          <w:lang w:eastAsia="ko-KR"/>
        </w:rPr>
        <w:t xml:space="preserve"> </w:t>
      </w:r>
      <w:r w:rsidR="00C6114A">
        <w:rPr>
          <w:rFonts w:ascii="Verdana" w:eastAsia="Malgun Gothic" w:hAnsi="Verdana" w:cstheme="minorHAnsi"/>
          <w:iCs/>
          <w:sz w:val="20"/>
          <w:szCs w:val="20"/>
          <w:lang w:eastAsia="ko-KR"/>
        </w:rPr>
        <w:t>is</w:t>
      </w:r>
      <w:r w:rsidR="00020604" w:rsidRPr="000430E6">
        <w:rPr>
          <w:rFonts w:ascii="Verdana" w:eastAsia="Malgun Gothic" w:hAnsi="Verdana" w:cstheme="minorHAnsi"/>
          <w:iCs/>
          <w:sz w:val="20"/>
          <w:szCs w:val="20"/>
          <w:lang w:eastAsia="ko-KR"/>
        </w:rPr>
        <w:t xml:space="preserve"> er een ruim aantal uitspraken </w:t>
      </w:r>
      <w:r>
        <w:rPr>
          <w:rFonts w:ascii="Verdana" w:eastAsia="Malgun Gothic" w:hAnsi="Verdana" w:cstheme="minorHAnsi"/>
          <w:iCs/>
          <w:sz w:val="20"/>
          <w:szCs w:val="20"/>
          <w:lang w:eastAsia="ko-KR"/>
        </w:rPr>
        <w:t xml:space="preserve">beschikbaar, </w:t>
      </w:r>
      <w:r w:rsidR="00020604" w:rsidRPr="000430E6">
        <w:rPr>
          <w:rFonts w:ascii="Verdana" w:hAnsi="Verdana" w:cstheme="minorHAnsi"/>
          <w:iCs/>
          <w:sz w:val="20"/>
          <w:szCs w:val="20"/>
          <w:shd w:val="clear" w:color="auto" w:fill="FFFFFF"/>
        </w:rPr>
        <w:t xml:space="preserve">waarin ernstig verwijtbaar handelen of nalaten van de werkgever is </w:t>
      </w:r>
      <w:r w:rsidR="00C6114A">
        <w:rPr>
          <w:rFonts w:ascii="Verdana" w:hAnsi="Verdana" w:cstheme="minorHAnsi"/>
          <w:iCs/>
          <w:sz w:val="20"/>
          <w:szCs w:val="20"/>
          <w:shd w:val="clear" w:color="auto" w:fill="FFFFFF"/>
        </w:rPr>
        <w:t xml:space="preserve">vastgesteld </w:t>
      </w:r>
      <w:r w:rsidR="00020604" w:rsidRPr="000430E6">
        <w:rPr>
          <w:rFonts w:ascii="Verdana" w:hAnsi="Verdana" w:cstheme="minorHAnsi"/>
          <w:iCs/>
          <w:sz w:val="20"/>
          <w:szCs w:val="20"/>
          <w:shd w:val="clear" w:color="auto" w:fill="FFFFFF"/>
        </w:rPr>
        <w:t>en een billijke vergoeding is toegekend.</w:t>
      </w:r>
      <w:r w:rsidR="00020604" w:rsidRPr="000430E6">
        <w:rPr>
          <w:rFonts w:ascii="Verdana" w:hAnsi="Verdana" w:cstheme="minorHAnsi"/>
          <w:iCs/>
          <w:sz w:val="20"/>
          <w:szCs w:val="20"/>
          <w:shd w:val="clear" w:color="auto" w:fill="FFFFFF"/>
          <w:vertAlign w:val="superscript"/>
        </w:rPr>
        <w:footnoteReference w:id="9"/>
      </w:r>
      <w:r w:rsidR="00020604" w:rsidRPr="000430E6">
        <w:rPr>
          <w:rFonts w:ascii="Verdana" w:hAnsi="Verdana" w:cstheme="minorHAnsi"/>
          <w:sz w:val="20"/>
          <w:szCs w:val="20"/>
          <w:shd w:val="clear" w:color="auto" w:fill="FFFFFF"/>
        </w:rPr>
        <w:t xml:space="preserve"> </w:t>
      </w:r>
      <w:r w:rsidR="00020604" w:rsidRPr="000430E6">
        <w:rPr>
          <w:rFonts w:ascii="Verdana" w:hAnsi="Verdana" w:cstheme="minorHAnsi"/>
          <w:color w:val="000000" w:themeColor="text1"/>
          <w:sz w:val="20"/>
          <w:szCs w:val="20"/>
          <w:shd w:val="clear" w:color="auto" w:fill="FFFFFF"/>
        </w:rPr>
        <w:t xml:space="preserve">Bestudering van deze uitspraken leert dat </w:t>
      </w:r>
      <w:r>
        <w:rPr>
          <w:rFonts w:ascii="Verdana" w:hAnsi="Verdana" w:cstheme="minorHAnsi"/>
          <w:color w:val="000000" w:themeColor="text1"/>
          <w:sz w:val="20"/>
          <w:szCs w:val="20"/>
          <w:shd w:val="clear" w:color="auto" w:fill="FFFFFF"/>
        </w:rPr>
        <w:t xml:space="preserve">er </w:t>
      </w:r>
      <w:r w:rsidR="00020604" w:rsidRPr="000430E6">
        <w:rPr>
          <w:rFonts w:ascii="Verdana" w:hAnsi="Verdana" w:cstheme="minorHAnsi"/>
          <w:color w:val="000000" w:themeColor="text1"/>
          <w:sz w:val="20"/>
          <w:szCs w:val="20"/>
          <w:shd w:val="clear" w:color="auto" w:fill="FFFFFF"/>
        </w:rPr>
        <w:t xml:space="preserve">zeven verschillende categorieën van ernstig verwijtbaar handelen of nalaten </w:t>
      </w:r>
      <w:r w:rsidR="00C6114A">
        <w:rPr>
          <w:rFonts w:ascii="Verdana" w:hAnsi="Verdana" w:cstheme="minorHAnsi"/>
          <w:color w:val="000000" w:themeColor="text1"/>
          <w:sz w:val="20"/>
          <w:szCs w:val="20"/>
          <w:shd w:val="clear" w:color="auto" w:fill="FFFFFF"/>
        </w:rPr>
        <w:t xml:space="preserve">zijn </w:t>
      </w:r>
      <w:r w:rsidR="00020604" w:rsidRPr="000430E6">
        <w:rPr>
          <w:rFonts w:ascii="Verdana" w:hAnsi="Verdana" w:cstheme="minorHAnsi"/>
          <w:color w:val="000000" w:themeColor="text1"/>
          <w:sz w:val="20"/>
          <w:szCs w:val="20"/>
          <w:shd w:val="clear" w:color="auto" w:fill="FFFFFF"/>
        </w:rPr>
        <w:t>te onderscheiden</w:t>
      </w:r>
      <w:r w:rsidR="00C6114A">
        <w:rPr>
          <w:rFonts w:ascii="Verdana" w:eastAsia="MS Mincho" w:hAnsi="Verdana" w:cstheme="minorHAnsi"/>
          <w:color w:val="000000" w:themeColor="text1"/>
          <w:sz w:val="20"/>
          <w:szCs w:val="20"/>
          <w:shd w:val="clear" w:color="auto" w:fill="FFFFFF"/>
          <w:lang w:eastAsia="ja-JP"/>
        </w:rPr>
        <w:t>:</w:t>
      </w:r>
      <w:r w:rsidR="00020604" w:rsidRPr="000430E6">
        <w:rPr>
          <w:rFonts w:ascii="Verdana" w:eastAsia="MS Mincho" w:hAnsi="Verdana" w:cstheme="minorHAnsi"/>
          <w:color w:val="000000" w:themeColor="text1"/>
          <w:sz w:val="20"/>
          <w:szCs w:val="20"/>
          <w:shd w:val="clear" w:color="auto" w:fill="FFFFFF"/>
          <w:vertAlign w:val="superscript"/>
          <w:lang w:eastAsia="ja-JP"/>
        </w:rPr>
        <w:footnoteReference w:id="10"/>
      </w:r>
      <w:r w:rsidR="00020604" w:rsidRPr="000430E6">
        <w:rPr>
          <w:rFonts w:ascii="Verdana" w:eastAsia="MS Mincho" w:hAnsi="Verdana" w:cstheme="minorHAnsi"/>
          <w:color w:val="000000" w:themeColor="text1"/>
          <w:sz w:val="20"/>
          <w:szCs w:val="20"/>
          <w:shd w:val="clear" w:color="auto" w:fill="FFFFFF"/>
          <w:lang w:eastAsia="ja-JP"/>
        </w:rPr>
        <w:t xml:space="preserve"> </w:t>
      </w:r>
      <w:r w:rsidR="00020604" w:rsidRPr="000430E6">
        <w:rPr>
          <w:rFonts w:ascii="Verdana" w:eastAsia="MS Mincho" w:hAnsi="Verdana" w:cstheme="minorHAnsi"/>
          <w:i/>
          <w:iCs/>
          <w:color w:val="000000" w:themeColor="text1"/>
          <w:sz w:val="20"/>
          <w:szCs w:val="20"/>
          <w:shd w:val="clear" w:color="auto" w:fill="FFFFFF"/>
          <w:lang w:eastAsia="ja-JP"/>
        </w:rPr>
        <w:t xml:space="preserve">Valse grond </w:t>
      </w:r>
      <w:r w:rsidR="00020604" w:rsidRPr="000430E6">
        <w:rPr>
          <w:rFonts w:ascii="Verdana" w:eastAsia="Malgun Gothic" w:hAnsi="Verdana" w:cstheme="minorHAnsi"/>
          <w:i/>
          <w:iCs/>
          <w:color w:val="000000" w:themeColor="text1"/>
          <w:sz w:val="20"/>
          <w:szCs w:val="20"/>
          <w:shd w:val="clear" w:color="auto" w:fill="FFFFFF"/>
          <w:lang w:eastAsia="ko-KR"/>
        </w:rPr>
        <w:t xml:space="preserve">voeren </w:t>
      </w:r>
      <w:r w:rsidR="00020604" w:rsidRPr="000430E6">
        <w:rPr>
          <w:rFonts w:ascii="Verdana" w:eastAsia="MS Mincho" w:hAnsi="Verdana" w:cstheme="minorHAnsi"/>
          <w:i/>
          <w:iCs/>
          <w:color w:val="000000" w:themeColor="text1"/>
          <w:sz w:val="20"/>
          <w:szCs w:val="20"/>
          <w:shd w:val="clear" w:color="auto" w:fill="FFFFFF"/>
          <w:lang w:eastAsia="ja-JP"/>
        </w:rPr>
        <w:t>voor ontslag</w:t>
      </w:r>
      <w:r w:rsidR="00020604" w:rsidRPr="000430E6">
        <w:rPr>
          <w:rFonts w:ascii="Verdana" w:eastAsia="MS Mincho" w:hAnsi="Verdana" w:cstheme="minorHAnsi"/>
          <w:color w:val="000000" w:themeColor="text1"/>
          <w:sz w:val="20"/>
          <w:szCs w:val="20"/>
          <w:shd w:val="clear" w:color="auto" w:fill="FFFFFF"/>
          <w:lang w:eastAsia="ja-JP"/>
        </w:rPr>
        <w:t>,</w:t>
      </w:r>
      <w:r w:rsidR="00020604" w:rsidRPr="000430E6">
        <w:rPr>
          <w:rFonts w:ascii="Verdana" w:eastAsia="Malgun Gothic" w:hAnsi="Verdana" w:cstheme="minorHAnsi"/>
          <w:color w:val="000000" w:themeColor="text1"/>
          <w:sz w:val="20"/>
          <w:szCs w:val="20"/>
          <w:shd w:val="clear" w:color="auto" w:fill="FFFFFF"/>
          <w:lang w:eastAsia="ko-KR"/>
        </w:rPr>
        <w:t xml:space="preserve"> </w:t>
      </w:r>
      <w:r w:rsidR="00020604" w:rsidRPr="000430E6">
        <w:rPr>
          <w:rFonts w:ascii="Verdana" w:eastAsia="Malgun Gothic" w:hAnsi="Verdana" w:cstheme="minorHAnsi"/>
          <w:i/>
          <w:iCs/>
          <w:color w:val="000000" w:themeColor="text1"/>
          <w:sz w:val="20"/>
          <w:szCs w:val="20"/>
          <w:shd w:val="clear" w:color="auto" w:fill="FFFFFF"/>
          <w:lang w:eastAsia="ko-KR"/>
        </w:rPr>
        <w:t>het</w:t>
      </w:r>
      <w:r w:rsidR="00020604" w:rsidRPr="000430E6">
        <w:rPr>
          <w:rFonts w:ascii="Verdana" w:eastAsia="Malgun Gothic" w:hAnsi="Verdana" w:cstheme="minorHAnsi"/>
          <w:color w:val="000000" w:themeColor="text1"/>
          <w:sz w:val="20"/>
          <w:szCs w:val="20"/>
          <w:shd w:val="clear" w:color="auto" w:fill="FFFFFF"/>
          <w:lang w:eastAsia="ko-KR"/>
        </w:rPr>
        <w:t xml:space="preserve"> </w:t>
      </w:r>
      <w:r w:rsidR="00020604" w:rsidRPr="000430E6">
        <w:rPr>
          <w:rFonts w:ascii="Verdana" w:eastAsia="MS Mincho" w:hAnsi="Verdana" w:cstheme="minorHAnsi"/>
          <w:i/>
          <w:iCs/>
          <w:color w:val="000000" w:themeColor="text1"/>
          <w:sz w:val="20"/>
          <w:szCs w:val="20"/>
          <w:shd w:val="clear" w:color="auto" w:fill="FFFFFF"/>
          <w:lang w:eastAsia="ja-JP"/>
        </w:rPr>
        <w:t>nalaten</w:t>
      </w:r>
      <w:r w:rsidR="00020604" w:rsidRPr="000430E6">
        <w:rPr>
          <w:rFonts w:ascii="Verdana" w:eastAsia="Malgun Gothic" w:hAnsi="Verdana" w:cstheme="minorHAnsi"/>
          <w:i/>
          <w:iCs/>
          <w:color w:val="000000" w:themeColor="text1"/>
          <w:sz w:val="20"/>
          <w:szCs w:val="20"/>
          <w:shd w:val="clear" w:color="auto" w:fill="FFFFFF"/>
          <w:lang w:eastAsia="ko-KR"/>
        </w:rPr>
        <w:t xml:space="preserve"> van</w:t>
      </w:r>
      <w:r w:rsidR="00020604" w:rsidRPr="000430E6">
        <w:rPr>
          <w:rFonts w:ascii="Verdana" w:eastAsia="MS Mincho" w:hAnsi="Verdana" w:cstheme="minorHAnsi"/>
          <w:i/>
          <w:iCs/>
          <w:color w:val="000000" w:themeColor="text1"/>
          <w:sz w:val="20"/>
          <w:szCs w:val="20"/>
          <w:shd w:val="clear" w:color="auto" w:fill="FFFFFF"/>
          <w:lang w:eastAsia="ja-JP"/>
        </w:rPr>
        <w:t xml:space="preserve"> herstelmaatregelen, escalatie, grove schending van scholingsverplichtingen, miskenning loonaanspraken, kwetsende en of grievende handelwijze of een combinatie van </w:t>
      </w:r>
      <w:r w:rsidR="00C6114A">
        <w:rPr>
          <w:rFonts w:ascii="Verdana" w:eastAsia="MS Mincho" w:hAnsi="Verdana" w:cstheme="minorHAnsi"/>
          <w:i/>
          <w:iCs/>
          <w:color w:val="000000" w:themeColor="text1"/>
          <w:sz w:val="20"/>
          <w:szCs w:val="20"/>
          <w:shd w:val="clear" w:color="auto" w:fill="FFFFFF"/>
          <w:lang w:eastAsia="ja-JP"/>
        </w:rPr>
        <w:t>ge</w:t>
      </w:r>
      <w:r w:rsidR="00020604" w:rsidRPr="000430E6">
        <w:rPr>
          <w:rFonts w:ascii="Verdana" w:eastAsia="MS Mincho" w:hAnsi="Verdana" w:cstheme="minorHAnsi"/>
          <w:i/>
          <w:iCs/>
          <w:color w:val="000000" w:themeColor="text1"/>
          <w:sz w:val="20"/>
          <w:szCs w:val="20"/>
          <w:shd w:val="clear" w:color="auto" w:fill="FFFFFF"/>
          <w:lang w:eastAsia="ja-JP"/>
        </w:rPr>
        <w:t>noemde categorieën</w:t>
      </w:r>
      <w:r w:rsidR="00020604" w:rsidRPr="000430E6">
        <w:rPr>
          <w:rFonts w:ascii="Verdana" w:eastAsia="Malgun Gothic" w:hAnsi="Verdana" w:cstheme="minorHAnsi"/>
          <w:color w:val="000000"/>
          <w:sz w:val="20"/>
          <w:szCs w:val="20"/>
          <w:lang w:eastAsia="ko-KR"/>
        </w:rPr>
        <w:t>.</w:t>
      </w:r>
    </w:p>
    <w:p w:rsidR="00020604" w:rsidRPr="000430E6" w:rsidRDefault="00020604" w:rsidP="00020604">
      <w:pPr>
        <w:spacing w:after="0" w:line="240" w:lineRule="auto"/>
        <w:ind w:right="510"/>
        <w:jc w:val="both"/>
        <w:rPr>
          <w:rFonts w:ascii="Verdana" w:eastAsia="Malgun Gothic" w:hAnsi="Verdana" w:cstheme="minorHAnsi"/>
          <w:color w:val="244061" w:themeColor="accent1" w:themeShade="80"/>
          <w:sz w:val="20"/>
          <w:szCs w:val="20"/>
          <w:lang w:eastAsia="ko-KR"/>
        </w:rPr>
      </w:pPr>
    </w:p>
    <w:p w:rsidR="00020604" w:rsidRPr="003259F0" w:rsidRDefault="00020604" w:rsidP="00C96346">
      <w:pPr>
        <w:pStyle w:val="Kop2"/>
        <w:rPr>
          <w:color w:val="548DD4" w:themeColor="text2" w:themeTint="99"/>
          <w:lang w:eastAsia="ko-KR"/>
        </w:rPr>
      </w:pPr>
      <w:bookmarkStart w:id="5" w:name="_Toc476738560"/>
      <w:r w:rsidRPr="003259F0">
        <w:rPr>
          <w:color w:val="548DD4" w:themeColor="text2" w:themeTint="99"/>
          <w:lang w:eastAsia="ko-KR"/>
        </w:rPr>
        <w:t>1.2 Hoogte billijke vergoeding</w:t>
      </w:r>
      <w:bookmarkEnd w:id="5"/>
    </w:p>
    <w:p w:rsidR="00020604" w:rsidRPr="000430E6" w:rsidRDefault="00C6732B" w:rsidP="00E770B7">
      <w:pPr>
        <w:spacing w:after="0" w:line="240" w:lineRule="auto"/>
        <w:jc w:val="both"/>
        <w:rPr>
          <w:rFonts w:ascii="Verdana" w:eastAsia="MS Mincho" w:hAnsi="Verdana" w:cstheme="minorHAnsi"/>
          <w:color w:val="000000"/>
          <w:sz w:val="20"/>
          <w:szCs w:val="20"/>
          <w:lang w:eastAsia="ja-JP"/>
        </w:rPr>
      </w:pPr>
      <w:r>
        <w:rPr>
          <w:rFonts w:ascii="Verdana" w:eastAsia="MS Mincho" w:hAnsi="Verdana" w:cstheme="minorHAnsi"/>
          <w:color w:val="000000"/>
          <w:sz w:val="20"/>
          <w:szCs w:val="20"/>
          <w:lang w:eastAsia="ja-JP"/>
        </w:rPr>
        <w:t>Tot nu toe ontbreekt e</w:t>
      </w:r>
      <w:r w:rsidR="00020604" w:rsidRPr="000430E6">
        <w:rPr>
          <w:rFonts w:ascii="Verdana" w:eastAsia="MS Mincho" w:hAnsi="Verdana" w:cstheme="minorHAnsi"/>
          <w:color w:val="000000"/>
          <w:sz w:val="20"/>
          <w:szCs w:val="20"/>
          <w:lang w:eastAsia="ja-JP"/>
        </w:rPr>
        <w:t xml:space="preserve">en heldere lijn wat betreft de hoogte van de billijke vergoeding. Er bestaat nog onduidelijkheid over wat het recht op de billijke vergoeding betreft. De juridische grondslagen van de billijke vergoeding moeten goed van elkaar worden onderscheiden, maar de uitspraken op dit gebied laten tot </w:t>
      </w:r>
      <w:r w:rsidR="000E5F1D">
        <w:rPr>
          <w:rFonts w:ascii="Verdana" w:eastAsia="MS Mincho" w:hAnsi="Verdana" w:cstheme="minorHAnsi"/>
          <w:color w:val="000000"/>
          <w:sz w:val="20"/>
          <w:szCs w:val="20"/>
          <w:lang w:eastAsia="ja-JP"/>
        </w:rPr>
        <w:t xml:space="preserve">nu toe iets </w:t>
      </w:r>
      <w:r w:rsidR="00020604" w:rsidRPr="000430E6">
        <w:rPr>
          <w:rFonts w:ascii="Verdana" w:eastAsia="MS Mincho" w:hAnsi="Verdana" w:cstheme="minorHAnsi"/>
          <w:color w:val="000000"/>
          <w:sz w:val="20"/>
          <w:szCs w:val="20"/>
          <w:lang w:eastAsia="ja-JP"/>
        </w:rPr>
        <w:t>anders zien.</w:t>
      </w:r>
      <w:r w:rsidR="00020604" w:rsidRPr="000430E6">
        <w:rPr>
          <w:rFonts w:ascii="Verdana" w:eastAsia="MS Mincho" w:hAnsi="Verdana" w:cstheme="minorHAnsi"/>
          <w:color w:val="000000"/>
          <w:sz w:val="20"/>
          <w:szCs w:val="20"/>
          <w:vertAlign w:val="superscript"/>
          <w:lang w:eastAsia="ja-JP"/>
        </w:rPr>
        <w:footnoteReference w:id="11"/>
      </w:r>
      <w:r w:rsidR="00020604" w:rsidRPr="000430E6">
        <w:rPr>
          <w:rFonts w:ascii="Verdana" w:eastAsia="MS Mincho" w:hAnsi="Verdana" w:cstheme="minorHAnsi"/>
          <w:color w:val="000000"/>
          <w:sz w:val="20"/>
          <w:szCs w:val="20"/>
          <w:lang w:eastAsia="ja-JP"/>
        </w:rPr>
        <w:t xml:space="preserve"> De hoogte van de billijke vergoeding wordt door enkele kantonrechters </w:t>
      </w:r>
      <w:r w:rsidR="000E5F1D">
        <w:rPr>
          <w:rFonts w:ascii="Verdana" w:eastAsia="MS Mincho" w:hAnsi="Verdana" w:cstheme="minorHAnsi"/>
          <w:color w:val="000000"/>
          <w:sz w:val="20"/>
          <w:szCs w:val="20"/>
          <w:lang w:eastAsia="ja-JP"/>
        </w:rPr>
        <w:t xml:space="preserve">enkel </w:t>
      </w:r>
      <w:r w:rsidR="000E5F1D" w:rsidRPr="000430E6">
        <w:rPr>
          <w:rFonts w:ascii="Verdana" w:eastAsia="MS Mincho" w:hAnsi="Verdana" w:cstheme="minorHAnsi"/>
          <w:color w:val="000000"/>
          <w:sz w:val="20"/>
          <w:szCs w:val="20"/>
          <w:lang w:eastAsia="ja-JP"/>
        </w:rPr>
        <w:t>gemotiveerd</w:t>
      </w:r>
      <w:r w:rsidR="000E5F1D" w:rsidRPr="000430E6" w:rsidDel="000E5F1D">
        <w:rPr>
          <w:rFonts w:ascii="Verdana" w:eastAsia="MS Mincho" w:hAnsi="Verdana" w:cstheme="minorHAnsi"/>
          <w:color w:val="000000"/>
          <w:sz w:val="20"/>
          <w:szCs w:val="20"/>
          <w:lang w:eastAsia="ja-JP"/>
        </w:rPr>
        <w:t xml:space="preserve"> </w:t>
      </w:r>
      <w:r w:rsidR="00020604" w:rsidRPr="000430E6">
        <w:rPr>
          <w:rFonts w:ascii="Verdana" w:eastAsia="MS Mincho" w:hAnsi="Verdana" w:cstheme="minorHAnsi"/>
          <w:color w:val="000000"/>
          <w:sz w:val="20"/>
          <w:szCs w:val="20"/>
          <w:lang w:eastAsia="ja-JP"/>
        </w:rPr>
        <w:t>aan de hand van de “</w:t>
      </w:r>
      <w:r w:rsidR="00020604" w:rsidRPr="000430E6">
        <w:rPr>
          <w:rFonts w:ascii="Verdana" w:eastAsia="MS Mincho" w:hAnsi="Verdana" w:cstheme="minorHAnsi"/>
          <w:i/>
          <w:iCs/>
          <w:color w:val="000000"/>
          <w:sz w:val="20"/>
          <w:szCs w:val="20"/>
          <w:lang w:eastAsia="ja-JP"/>
        </w:rPr>
        <w:t>standaard bouwsteen”</w:t>
      </w:r>
      <w:r w:rsidR="00020604" w:rsidRPr="000430E6">
        <w:rPr>
          <w:rFonts w:ascii="Verdana" w:eastAsia="MS Mincho" w:hAnsi="Verdana" w:cstheme="minorHAnsi"/>
          <w:color w:val="000000"/>
          <w:sz w:val="20"/>
          <w:szCs w:val="20"/>
          <w:lang w:eastAsia="ja-JP"/>
        </w:rPr>
        <w:t xml:space="preserve">, terwijl andere kantonrechters wel inzicht geven in de feiten en omstandigheden die mee worden gewogen bij het </w:t>
      </w:r>
      <w:r w:rsidR="00020604" w:rsidRPr="000430E6">
        <w:rPr>
          <w:rFonts w:ascii="Verdana" w:eastAsia="Malgun Gothic" w:hAnsi="Verdana" w:cstheme="minorHAnsi"/>
          <w:color w:val="000000"/>
          <w:sz w:val="20"/>
          <w:szCs w:val="20"/>
          <w:lang w:eastAsia="ko-KR"/>
        </w:rPr>
        <w:t>vaststellen</w:t>
      </w:r>
      <w:r w:rsidR="00020604" w:rsidRPr="000430E6">
        <w:rPr>
          <w:rFonts w:ascii="Verdana" w:eastAsia="MS Mincho" w:hAnsi="Verdana" w:cstheme="minorHAnsi"/>
          <w:color w:val="000000"/>
          <w:sz w:val="20"/>
          <w:szCs w:val="20"/>
          <w:lang w:eastAsia="ja-JP"/>
        </w:rPr>
        <w:t xml:space="preserve"> van de hoogte</w:t>
      </w:r>
      <w:r w:rsidR="00020604" w:rsidRPr="000430E6">
        <w:rPr>
          <w:rFonts w:ascii="Verdana" w:eastAsia="MS Mincho" w:hAnsi="Verdana" w:cstheme="minorHAnsi"/>
          <w:i/>
          <w:iCs/>
          <w:color w:val="000000" w:themeColor="text1"/>
          <w:sz w:val="20"/>
          <w:szCs w:val="20"/>
          <w:shd w:val="clear" w:color="auto" w:fill="FFFFFF"/>
          <w:lang w:eastAsia="ja-JP"/>
        </w:rPr>
        <w:t xml:space="preserve"> </w:t>
      </w:r>
      <w:r w:rsidR="00020604" w:rsidRPr="000430E6">
        <w:rPr>
          <w:rFonts w:ascii="Verdana" w:eastAsia="MS Mincho" w:hAnsi="Verdana" w:cstheme="minorHAnsi"/>
          <w:color w:val="000000"/>
          <w:sz w:val="20"/>
          <w:szCs w:val="20"/>
          <w:lang w:eastAsia="ja-JP"/>
        </w:rPr>
        <w:t xml:space="preserve">van de vergoeding. In het overgrote deel van de gevallen </w:t>
      </w:r>
      <w:r w:rsidR="000E5F1D">
        <w:rPr>
          <w:rFonts w:ascii="Verdana" w:eastAsia="MS Mincho" w:hAnsi="Verdana" w:cstheme="minorHAnsi"/>
          <w:color w:val="000000"/>
          <w:sz w:val="20"/>
          <w:szCs w:val="20"/>
          <w:lang w:eastAsia="ja-JP"/>
        </w:rPr>
        <w:t>benoemt</w:t>
      </w:r>
      <w:r w:rsidR="00020604" w:rsidRPr="000430E6">
        <w:rPr>
          <w:rFonts w:ascii="Verdana" w:eastAsia="MS Mincho" w:hAnsi="Verdana" w:cstheme="minorHAnsi"/>
          <w:color w:val="000000"/>
          <w:sz w:val="20"/>
          <w:szCs w:val="20"/>
          <w:lang w:eastAsia="ja-JP"/>
        </w:rPr>
        <w:t xml:space="preserve"> de rechter in de onderbouwing van de vergoeding het ernstig verwijtbare handelen van de werkgever, soms in combinatie met een verwijzing naar de duur van het dienstverband en/of de </w:t>
      </w:r>
      <w:r w:rsidR="00020604" w:rsidRPr="000430E6">
        <w:rPr>
          <w:rFonts w:ascii="Verdana" w:eastAsia="Malgun Gothic" w:hAnsi="Verdana" w:cstheme="minorHAnsi"/>
          <w:color w:val="000000"/>
          <w:sz w:val="20"/>
          <w:szCs w:val="20"/>
          <w:lang w:eastAsia="ko-KR"/>
        </w:rPr>
        <w:t>hoogte van het salaris</w:t>
      </w:r>
      <w:r w:rsidR="00020604" w:rsidRPr="000430E6">
        <w:rPr>
          <w:rFonts w:ascii="Verdana" w:eastAsia="MS Mincho" w:hAnsi="Verdana" w:cstheme="minorHAnsi"/>
          <w:color w:val="000000"/>
          <w:sz w:val="20"/>
          <w:szCs w:val="20"/>
          <w:lang w:eastAsia="ja-JP"/>
        </w:rPr>
        <w:t>. Er wordt echter veelal geen inzicht gegeven in de vertaalslag van dit ernstig verwijtbare handelen naar de te bepalen (</w:t>
      </w:r>
      <w:r w:rsidR="000E5F1D">
        <w:rPr>
          <w:rFonts w:ascii="Verdana" w:eastAsia="MS Mincho" w:hAnsi="Verdana" w:cstheme="minorHAnsi"/>
          <w:color w:val="000000"/>
          <w:sz w:val="20"/>
          <w:szCs w:val="20"/>
          <w:lang w:eastAsia="ja-JP"/>
        </w:rPr>
        <w:t>hoogte</w:t>
      </w:r>
      <w:r w:rsidR="00020604" w:rsidRPr="000430E6">
        <w:rPr>
          <w:rFonts w:ascii="Verdana" w:eastAsia="MS Mincho" w:hAnsi="Verdana" w:cstheme="minorHAnsi"/>
          <w:color w:val="000000"/>
          <w:sz w:val="20"/>
          <w:szCs w:val="20"/>
          <w:lang w:eastAsia="ja-JP"/>
        </w:rPr>
        <w:t xml:space="preserve"> van de) billijke vergoeding.</w:t>
      </w:r>
      <w:r w:rsidR="00020604" w:rsidRPr="000430E6">
        <w:rPr>
          <w:rFonts w:ascii="Verdana" w:eastAsia="MS Mincho" w:hAnsi="Verdana" w:cstheme="minorHAnsi"/>
          <w:color w:val="000000"/>
          <w:sz w:val="20"/>
          <w:szCs w:val="20"/>
          <w:vertAlign w:val="superscript"/>
          <w:lang w:eastAsia="ja-JP"/>
        </w:rPr>
        <w:footnoteReference w:id="12"/>
      </w:r>
      <w:r w:rsidR="00020604" w:rsidRPr="000430E6">
        <w:rPr>
          <w:rFonts w:ascii="Verdana" w:eastAsia="MS Mincho" w:hAnsi="Verdana" w:cstheme="minorHAnsi"/>
          <w:color w:val="000000"/>
          <w:sz w:val="20"/>
          <w:szCs w:val="20"/>
          <w:lang w:eastAsia="ja-JP"/>
        </w:rPr>
        <w:t xml:space="preserve"> In slechts enkele gevallen wordt wel inzichtelijk gemaakt hoe de rechter tot het bedrag van de billijke vergoeding is gekomen. </w:t>
      </w:r>
    </w:p>
    <w:p w:rsidR="00020604" w:rsidRPr="000430E6" w:rsidRDefault="00020604" w:rsidP="00020604">
      <w:pPr>
        <w:spacing w:after="0" w:line="240" w:lineRule="auto"/>
        <w:ind w:right="510"/>
        <w:jc w:val="both"/>
        <w:rPr>
          <w:rFonts w:ascii="Verdana" w:eastAsia="MS Mincho" w:hAnsi="Verdana" w:cstheme="minorHAnsi"/>
          <w:color w:val="000000"/>
          <w:sz w:val="20"/>
          <w:szCs w:val="20"/>
          <w:lang w:eastAsia="ja-JP"/>
        </w:rPr>
      </w:pPr>
    </w:p>
    <w:p w:rsidR="00020604" w:rsidRPr="000430E6" w:rsidRDefault="00020604" w:rsidP="00C96346">
      <w:pPr>
        <w:pStyle w:val="Kop2"/>
        <w:rPr>
          <w:lang w:eastAsia="ko-KR"/>
        </w:rPr>
      </w:pPr>
      <w:bookmarkStart w:id="6" w:name="_Toc476738561"/>
      <w:r w:rsidRPr="000430E6">
        <w:rPr>
          <w:lang w:eastAsia="ko-KR"/>
        </w:rPr>
        <w:t>1.3 Hoger beroep</w:t>
      </w:r>
      <w:bookmarkEnd w:id="6"/>
    </w:p>
    <w:p w:rsidR="00020604" w:rsidRPr="000430E6" w:rsidRDefault="00020604" w:rsidP="00A8657C">
      <w:pPr>
        <w:spacing w:after="0" w:line="240" w:lineRule="auto"/>
        <w:jc w:val="both"/>
        <w:rPr>
          <w:rFonts w:ascii="Verdana" w:eastAsia="Times New Roman" w:hAnsi="Verdana" w:cs="Arial"/>
          <w:color w:val="000000" w:themeColor="text1"/>
          <w:sz w:val="20"/>
          <w:szCs w:val="20"/>
          <w:lang w:eastAsia="nl-NL"/>
        </w:rPr>
      </w:pPr>
      <w:r w:rsidRPr="000430E6">
        <w:rPr>
          <w:rFonts w:ascii="Verdana" w:eastAsia="Malgun Gothic" w:hAnsi="Verdana" w:cstheme="minorHAnsi"/>
          <w:color w:val="000000" w:themeColor="text1"/>
          <w:sz w:val="20"/>
          <w:szCs w:val="20"/>
          <w:lang w:eastAsia="ko-KR"/>
        </w:rPr>
        <w:t xml:space="preserve">Er zijn inmiddels uitspraken van de gerechtshoven </w:t>
      </w:r>
      <w:r w:rsidR="00E71BD9">
        <w:rPr>
          <w:rFonts w:ascii="Verdana" w:eastAsia="Malgun Gothic" w:hAnsi="Verdana" w:cstheme="minorHAnsi"/>
          <w:color w:val="000000" w:themeColor="text1"/>
          <w:sz w:val="20"/>
          <w:szCs w:val="20"/>
          <w:lang w:eastAsia="ko-KR"/>
        </w:rPr>
        <w:t>over</w:t>
      </w:r>
      <w:r w:rsidR="001C1A0B" w:rsidRPr="000430E6">
        <w:rPr>
          <w:rFonts w:ascii="Verdana" w:eastAsia="Malgun Gothic" w:hAnsi="Verdana" w:cstheme="minorHAnsi"/>
          <w:color w:val="000000" w:themeColor="text1"/>
          <w:sz w:val="20"/>
          <w:szCs w:val="20"/>
          <w:lang w:eastAsia="ko-KR"/>
        </w:rPr>
        <w:t xml:space="preserve"> het toekennen van de billijke vergoeding</w:t>
      </w:r>
      <w:r w:rsidR="001C1A0B">
        <w:rPr>
          <w:rFonts w:ascii="Verdana" w:eastAsia="Malgun Gothic" w:hAnsi="Verdana" w:cstheme="minorHAnsi"/>
          <w:color w:val="000000" w:themeColor="text1"/>
          <w:sz w:val="20"/>
          <w:szCs w:val="20"/>
          <w:lang w:eastAsia="ko-KR"/>
        </w:rPr>
        <w:t>,</w:t>
      </w:r>
      <w:r w:rsidR="001C1A0B" w:rsidRPr="000430E6">
        <w:rPr>
          <w:rFonts w:ascii="Verdana" w:eastAsia="Malgun Gothic" w:hAnsi="Verdana" w:cstheme="minorHAnsi"/>
          <w:color w:val="000000" w:themeColor="text1"/>
          <w:sz w:val="20"/>
          <w:szCs w:val="20"/>
          <w:lang w:eastAsia="ko-KR"/>
        </w:rPr>
        <w:t xml:space="preserve"> </w:t>
      </w:r>
      <w:r w:rsidRPr="000430E6">
        <w:rPr>
          <w:rFonts w:ascii="Verdana" w:eastAsia="Malgun Gothic" w:hAnsi="Verdana" w:cstheme="minorHAnsi"/>
          <w:color w:val="000000" w:themeColor="text1"/>
          <w:sz w:val="20"/>
          <w:szCs w:val="20"/>
          <w:lang w:eastAsia="ko-KR"/>
        </w:rPr>
        <w:t xml:space="preserve">waarin de criteria nader worden uitgelegd en toegepast. </w:t>
      </w:r>
      <w:r w:rsidRPr="000430E6">
        <w:rPr>
          <w:rFonts w:ascii="Verdana" w:eastAsia="MS Mincho" w:hAnsi="Verdana" w:cstheme="minorHAnsi"/>
          <w:color w:val="000000"/>
          <w:sz w:val="20"/>
          <w:szCs w:val="20"/>
          <w:lang w:eastAsia="ja-JP"/>
        </w:rPr>
        <w:t xml:space="preserve">Uit recent onderzoek blijkt dat het gevolgencriterium </w:t>
      </w:r>
      <w:r w:rsidR="00DC50D8">
        <w:rPr>
          <w:rFonts w:ascii="Verdana" w:eastAsia="MS Mincho" w:hAnsi="Verdana" w:cstheme="minorHAnsi"/>
          <w:color w:val="000000"/>
          <w:sz w:val="20"/>
          <w:szCs w:val="20"/>
          <w:lang w:eastAsia="ja-JP"/>
        </w:rPr>
        <w:t>bij</w:t>
      </w:r>
      <w:r w:rsidRPr="000430E6">
        <w:rPr>
          <w:rFonts w:ascii="Verdana" w:eastAsia="MS Mincho" w:hAnsi="Verdana" w:cstheme="minorHAnsi"/>
          <w:color w:val="000000"/>
          <w:sz w:val="20"/>
          <w:szCs w:val="20"/>
          <w:lang w:eastAsia="ja-JP"/>
        </w:rPr>
        <w:t xml:space="preserve"> het vaststellen van de hoogte van de billijke vergoeding</w:t>
      </w:r>
      <w:r w:rsidR="001C1A0B" w:rsidRPr="001C1A0B">
        <w:rPr>
          <w:rFonts w:ascii="Verdana" w:eastAsia="MS Mincho" w:hAnsi="Verdana" w:cstheme="minorHAnsi"/>
          <w:color w:val="000000"/>
          <w:sz w:val="20"/>
          <w:szCs w:val="20"/>
          <w:lang w:eastAsia="ja-JP"/>
        </w:rPr>
        <w:t xml:space="preserve"> </w:t>
      </w:r>
      <w:r w:rsidR="00DC50D8">
        <w:rPr>
          <w:rFonts w:ascii="Verdana" w:eastAsia="MS Mincho" w:hAnsi="Verdana" w:cstheme="minorHAnsi"/>
          <w:color w:val="000000"/>
          <w:sz w:val="20"/>
          <w:szCs w:val="20"/>
          <w:lang w:eastAsia="ja-JP"/>
        </w:rPr>
        <w:t xml:space="preserve">toch </w:t>
      </w:r>
      <w:r w:rsidR="001C1A0B" w:rsidRPr="000430E6">
        <w:rPr>
          <w:rFonts w:ascii="Verdana" w:eastAsia="MS Mincho" w:hAnsi="Verdana" w:cstheme="minorHAnsi"/>
          <w:color w:val="000000"/>
          <w:sz w:val="20"/>
          <w:szCs w:val="20"/>
          <w:lang w:eastAsia="ja-JP"/>
        </w:rPr>
        <w:t>wordt gebruikt</w:t>
      </w:r>
      <w:r w:rsidR="00DC50D8">
        <w:rPr>
          <w:rFonts w:ascii="Verdana" w:eastAsia="MS Mincho" w:hAnsi="Verdana" w:cstheme="minorHAnsi"/>
          <w:iCs/>
          <w:sz w:val="20"/>
          <w:szCs w:val="20"/>
          <w:lang w:eastAsia="ja-JP"/>
        </w:rPr>
        <w:t>. Het gevolgencriterium gaat over de vraag of</w:t>
      </w:r>
      <w:r w:rsidRPr="000430E6">
        <w:rPr>
          <w:rFonts w:ascii="Verdana" w:eastAsia="MS Mincho" w:hAnsi="Verdana" w:cstheme="minorHAnsi"/>
          <w:iCs/>
          <w:sz w:val="20"/>
          <w:szCs w:val="20"/>
          <w:lang w:eastAsia="ja-JP"/>
        </w:rPr>
        <w:t xml:space="preserve"> de werkgever genoeg voorzieningen heeft getroffen om de gevolgen van het ontslag te ondervangen.</w:t>
      </w:r>
      <w:r w:rsidRPr="000430E6">
        <w:rPr>
          <w:rFonts w:ascii="Verdana" w:hAnsi="Verdana" w:cstheme="minorHAnsi"/>
          <w:iCs/>
          <w:sz w:val="20"/>
          <w:szCs w:val="20"/>
        </w:rPr>
        <w:t xml:space="preserve"> </w:t>
      </w:r>
      <w:r w:rsidRPr="000430E6">
        <w:rPr>
          <w:rFonts w:ascii="Verdana" w:eastAsia="MS Mincho" w:hAnsi="Verdana" w:cstheme="minorHAnsi"/>
          <w:iCs/>
          <w:sz w:val="20"/>
          <w:szCs w:val="20"/>
          <w:lang w:eastAsia="ja-JP"/>
        </w:rPr>
        <w:t>Deze voorzieningen kunnen de overgang naar ander betaald werk vergemakkelijken.</w:t>
      </w:r>
      <w:r w:rsidRPr="000430E6">
        <w:rPr>
          <w:rFonts w:ascii="Verdana" w:eastAsia="MS Mincho" w:hAnsi="Verdana" w:cstheme="minorHAnsi"/>
          <w:iCs/>
          <w:sz w:val="20"/>
          <w:szCs w:val="20"/>
          <w:vertAlign w:val="superscript"/>
          <w:lang w:eastAsia="ja-JP"/>
        </w:rPr>
        <w:footnoteReference w:id="13"/>
      </w:r>
      <w:r w:rsidRPr="000430E6">
        <w:rPr>
          <w:rFonts w:ascii="Verdana" w:eastAsia="MS Mincho" w:hAnsi="Verdana" w:cstheme="minorHAnsi"/>
          <w:i/>
          <w:iCs/>
          <w:sz w:val="20"/>
          <w:szCs w:val="20"/>
          <w:lang w:eastAsia="ja-JP"/>
        </w:rPr>
        <w:t xml:space="preserve"> </w:t>
      </w:r>
      <w:r w:rsidRPr="000430E6">
        <w:rPr>
          <w:rFonts w:ascii="Verdana" w:eastAsia="MS Mincho" w:hAnsi="Verdana" w:cstheme="minorHAnsi"/>
          <w:color w:val="000000"/>
          <w:sz w:val="20"/>
          <w:szCs w:val="20"/>
          <w:lang w:eastAsia="ja-JP"/>
        </w:rPr>
        <w:t>Zo komt het bij zaken aanhangig bij gerechtshoven</w:t>
      </w:r>
      <w:r w:rsidR="002E54B6">
        <w:rPr>
          <w:rFonts w:ascii="Verdana" w:eastAsia="MS Mincho" w:hAnsi="Verdana" w:cstheme="minorHAnsi"/>
          <w:color w:val="000000"/>
          <w:sz w:val="20"/>
          <w:szCs w:val="20"/>
          <w:lang w:eastAsia="ja-JP"/>
        </w:rPr>
        <w:t xml:space="preserve"> </w:t>
      </w:r>
      <w:r w:rsidRPr="000430E6">
        <w:rPr>
          <w:rFonts w:ascii="Verdana" w:eastAsia="MS Mincho" w:hAnsi="Verdana" w:cstheme="minorHAnsi"/>
          <w:color w:val="000000"/>
          <w:sz w:val="20"/>
          <w:szCs w:val="20"/>
          <w:lang w:eastAsia="ja-JP"/>
        </w:rPr>
        <w:t xml:space="preserve">voor dat het meewegen van de gevolgen gerechtvaardigd wordt door het feit dat geen transitievergoeding verschuldigd is, of wordt als relevant aspect </w:t>
      </w:r>
      <w:r w:rsidR="00DC50D8">
        <w:rPr>
          <w:rFonts w:ascii="Verdana" w:eastAsia="MS Mincho" w:hAnsi="Verdana" w:cstheme="minorHAnsi"/>
          <w:color w:val="000000"/>
          <w:sz w:val="20"/>
          <w:szCs w:val="20"/>
          <w:lang w:eastAsia="ja-JP"/>
        </w:rPr>
        <w:t xml:space="preserve">daarbij, </w:t>
      </w:r>
      <w:r w:rsidRPr="000430E6">
        <w:rPr>
          <w:rFonts w:ascii="Verdana" w:eastAsia="MS Mincho" w:hAnsi="Verdana" w:cstheme="minorHAnsi"/>
          <w:color w:val="000000"/>
          <w:sz w:val="20"/>
          <w:szCs w:val="20"/>
          <w:lang w:eastAsia="ja-JP"/>
        </w:rPr>
        <w:t>verwezen naar het feit dat de gevolgen in het specifieke geval onvoldoende zijn verdisconteerd in de transitievergoeding.</w:t>
      </w:r>
      <w:r w:rsidRPr="000430E6">
        <w:rPr>
          <w:rFonts w:ascii="Verdana" w:eastAsia="MS Mincho" w:hAnsi="Verdana" w:cstheme="minorHAnsi"/>
          <w:color w:val="000000"/>
          <w:sz w:val="20"/>
          <w:szCs w:val="20"/>
          <w:vertAlign w:val="superscript"/>
          <w:lang w:eastAsia="ja-JP"/>
        </w:rPr>
        <w:footnoteReference w:id="14"/>
      </w:r>
      <w:r w:rsidRPr="000430E6">
        <w:rPr>
          <w:rFonts w:ascii="Verdana" w:eastAsia="MS Mincho" w:hAnsi="Verdana" w:cstheme="minorHAnsi"/>
          <w:color w:val="000000"/>
          <w:sz w:val="20"/>
          <w:szCs w:val="20"/>
          <w:lang w:eastAsia="ja-JP"/>
        </w:rPr>
        <w:t xml:space="preserve"> In de uitspraak afkomstig van het Hof Den Haag werd geoordeeld dat de </w:t>
      </w:r>
      <w:r w:rsidRPr="000430E6">
        <w:rPr>
          <w:rFonts w:ascii="Verdana" w:eastAsia="MS Mincho" w:hAnsi="Verdana" w:cstheme="minorHAnsi"/>
          <w:i/>
          <w:color w:val="000000"/>
          <w:sz w:val="20"/>
          <w:szCs w:val="20"/>
          <w:lang w:eastAsia="ja-JP"/>
        </w:rPr>
        <w:t>gevolgen</w:t>
      </w:r>
      <w:r w:rsidRPr="000430E6">
        <w:rPr>
          <w:rFonts w:ascii="Verdana" w:eastAsia="MS Mincho" w:hAnsi="Verdana" w:cstheme="minorHAnsi"/>
          <w:color w:val="000000"/>
          <w:sz w:val="20"/>
          <w:szCs w:val="20"/>
          <w:lang w:eastAsia="ja-JP"/>
        </w:rPr>
        <w:t xml:space="preserve"> van het ontslag</w:t>
      </w:r>
      <w:r w:rsidR="005475A5">
        <w:rPr>
          <w:rFonts w:ascii="Verdana" w:eastAsia="MS Mincho" w:hAnsi="Verdana" w:cstheme="minorHAnsi"/>
          <w:color w:val="000000"/>
          <w:sz w:val="20"/>
          <w:szCs w:val="20"/>
          <w:lang w:eastAsia="ja-JP"/>
        </w:rPr>
        <w:t>,</w:t>
      </w:r>
      <w:r w:rsidRPr="000430E6">
        <w:rPr>
          <w:rFonts w:ascii="Verdana" w:eastAsia="MS Mincho" w:hAnsi="Verdana" w:cstheme="minorHAnsi"/>
          <w:color w:val="000000"/>
          <w:sz w:val="20"/>
          <w:szCs w:val="20"/>
          <w:lang w:eastAsia="ja-JP"/>
        </w:rPr>
        <w:t xml:space="preserve"> pensioen- en inkomensschade</w:t>
      </w:r>
      <w:r w:rsidR="005475A5">
        <w:rPr>
          <w:rFonts w:ascii="Verdana" w:eastAsia="MS Mincho" w:hAnsi="Verdana" w:cstheme="minorHAnsi"/>
          <w:color w:val="000000"/>
          <w:sz w:val="20"/>
          <w:szCs w:val="20"/>
          <w:lang w:eastAsia="ja-JP"/>
        </w:rPr>
        <w:t>,</w:t>
      </w:r>
      <w:r w:rsidRPr="000430E6">
        <w:rPr>
          <w:rFonts w:ascii="Verdana" w:eastAsia="MS Mincho" w:hAnsi="Verdana" w:cstheme="minorHAnsi"/>
          <w:color w:val="000000"/>
          <w:sz w:val="20"/>
          <w:szCs w:val="20"/>
          <w:lang w:eastAsia="ja-JP"/>
        </w:rPr>
        <w:t xml:space="preserve"> in de zaak van een weggetreiterde werkneemster wel mee mochten wegen </w:t>
      </w:r>
      <w:r w:rsidR="005475A5">
        <w:rPr>
          <w:rFonts w:ascii="Verdana" w:eastAsia="MS Mincho" w:hAnsi="Verdana" w:cstheme="minorHAnsi"/>
          <w:color w:val="000000"/>
          <w:sz w:val="20"/>
          <w:szCs w:val="20"/>
          <w:lang w:eastAsia="ja-JP"/>
        </w:rPr>
        <w:t>bij</w:t>
      </w:r>
      <w:r w:rsidRPr="000430E6">
        <w:rPr>
          <w:rFonts w:ascii="Verdana" w:eastAsia="MS Mincho" w:hAnsi="Verdana" w:cstheme="minorHAnsi"/>
          <w:color w:val="000000"/>
          <w:sz w:val="20"/>
          <w:szCs w:val="20"/>
          <w:lang w:eastAsia="ja-JP"/>
        </w:rPr>
        <w:t xml:space="preserve"> de vaststelling van de hoogte van de vergoeding.</w:t>
      </w:r>
      <w:r w:rsidRPr="000430E6">
        <w:rPr>
          <w:rFonts w:ascii="Verdana" w:eastAsia="MS Mincho" w:hAnsi="Verdana" w:cstheme="minorHAnsi"/>
          <w:color w:val="000000"/>
          <w:sz w:val="20"/>
          <w:szCs w:val="20"/>
          <w:vertAlign w:val="superscript"/>
          <w:lang w:eastAsia="ja-JP"/>
        </w:rPr>
        <w:footnoteReference w:id="15"/>
      </w:r>
      <w:r w:rsidRPr="000430E6">
        <w:rPr>
          <w:rFonts w:ascii="Verdana" w:eastAsia="MS Mincho" w:hAnsi="Verdana" w:cstheme="minorHAnsi"/>
          <w:color w:val="000000"/>
          <w:sz w:val="20"/>
          <w:szCs w:val="20"/>
          <w:lang w:eastAsia="ja-JP"/>
        </w:rPr>
        <w:t xml:space="preserve"> Volgens professor</w:t>
      </w:r>
      <w:r w:rsidRPr="000430E6">
        <w:rPr>
          <w:rFonts w:ascii="Verdana" w:eastAsia="Malgun Gothic" w:hAnsi="Verdana" w:cstheme="minorHAnsi"/>
          <w:color w:val="000000"/>
          <w:sz w:val="20"/>
          <w:szCs w:val="20"/>
          <w:lang w:eastAsia="ko-KR"/>
        </w:rPr>
        <w:t xml:space="preserve"> B.</w:t>
      </w:r>
      <w:r w:rsidR="00B244D0">
        <w:rPr>
          <w:rFonts w:ascii="Verdana" w:eastAsia="MS Mincho" w:hAnsi="Verdana" w:cstheme="minorHAnsi"/>
          <w:color w:val="000000"/>
          <w:sz w:val="20"/>
          <w:szCs w:val="20"/>
          <w:lang w:eastAsia="ja-JP"/>
        </w:rPr>
        <w:t xml:space="preserve"> Barentsen, </w:t>
      </w:r>
      <w:r w:rsidRPr="000430E6">
        <w:rPr>
          <w:rFonts w:ascii="Verdana" w:eastAsia="MS Mincho" w:hAnsi="Verdana" w:cstheme="minorHAnsi"/>
          <w:color w:val="000000"/>
          <w:sz w:val="20"/>
          <w:szCs w:val="20"/>
          <w:lang w:eastAsia="ja-JP"/>
        </w:rPr>
        <w:t>doctor</w:t>
      </w:r>
      <w:r w:rsidRPr="000430E6">
        <w:rPr>
          <w:rFonts w:ascii="Verdana" w:eastAsia="Malgun Gothic" w:hAnsi="Verdana" w:cstheme="minorHAnsi"/>
          <w:color w:val="000000"/>
          <w:sz w:val="20"/>
          <w:szCs w:val="20"/>
          <w:lang w:eastAsia="ko-KR"/>
        </w:rPr>
        <w:t xml:space="preserve"> M.</w:t>
      </w:r>
      <w:r w:rsidRPr="000430E6">
        <w:rPr>
          <w:rFonts w:ascii="Verdana" w:eastAsia="MS Mincho" w:hAnsi="Verdana" w:cstheme="minorHAnsi"/>
          <w:color w:val="000000"/>
          <w:sz w:val="20"/>
          <w:szCs w:val="20"/>
          <w:lang w:eastAsia="ja-JP"/>
        </w:rPr>
        <w:t xml:space="preserve"> Erkens</w:t>
      </w:r>
      <w:r w:rsidR="00B244D0">
        <w:rPr>
          <w:rFonts w:ascii="Verdana" w:eastAsia="MS Mincho" w:hAnsi="Verdana" w:cstheme="minorHAnsi"/>
          <w:color w:val="000000"/>
          <w:sz w:val="20"/>
          <w:szCs w:val="20"/>
          <w:lang w:eastAsia="ja-JP"/>
        </w:rPr>
        <w:t xml:space="preserve"> en </w:t>
      </w:r>
      <w:r w:rsidR="00B244D0" w:rsidRPr="00B244D0">
        <w:rPr>
          <w:rFonts w:ascii="Verdana" w:eastAsia="MS Mincho" w:hAnsi="Verdana" w:cstheme="minorHAnsi"/>
          <w:color w:val="000000"/>
          <w:sz w:val="20"/>
          <w:szCs w:val="20"/>
          <w:lang w:eastAsia="ja-JP"/>
        </w:rPr>
        <w:t>student-assistent H. Doorn</w:t>
      </w:r>
      <w:r w:rsidRPr="000430E6">
        <w:rPr>
          <w:rFonts w:ascii="Verdana" w:eastAsia="MS Mincho" w:hAnsi="Verdana" w:cstheme="minorHAnsi"/>
          <w:color w:val="000000"/>
          <w:sz w:val="20"/>
          <w:szCs w:val="20"/>
          <w:lang w:eastAsia="ja-JP"/>
        </w:rPr>
        <w:t xml:space="preserve"> lijkt het lastig om binnen de categorie </w:t>
      </w:r>
      <w:r w:rsidRPr="000430E6">
        <w:rPr>
          <w:rFonts w:ascii="Verdana" w:eastAsia="MS Mincho" w:hAnsi="Verdana" w:cstheme="minorHAnsi"/>
          <w:i/>
          <w:color w:val="000000"/>
          <w:sz w:val="20"/>
          <w:szCs w:val="20"/>
          <w:lang w:eastAsia="ja-JP"/>
        </w:rPr>
        <w:t xml:space="preserve">“standaard bouwstenen” </w:t>
      </w:r>
      <w:r w:rsidRPr="000430E6">
        <w:rPr>
          <w:rFonts w:ascii="Verdana" w:eastAsia="MS Mincho" w:hAnsi="Verdana" w:cstheme="minorHAnsi"/>
          <w:color w:val="000000"/>
          <w:sz w:val="20"/>
          <w:szCs w:val="20"/>
          <w:lang w:eastAsia="ja-JP"/>
        </w:rPr>
        <w:t>ook nog uitzonderingsgevallen te onderscheiden.</w:t>
      </w:r>
      <w:r w:rsidRPr="000430E6">
        <w:rPr>
          <w:rFonts w:ascii="Verdana" w:eastAsia="MS Mincho" w:hAnsi="Verdana" w:cstheme="minorHAnsi"/>
          <w:color w:val="000000"/>
          <w:sz w:val="20"/>
          <w:szCs w:val="20"/>
          <w:vertAlign w:val="superscript"/>
          <w:lang w:eastAsia="ja-JP"/>
        </w:rPr>
        <w:footnoteReference w:id="16"/>
      </w:r>
      <w:r w:rsidRPr="000430E6">
        <w:rPr>
          <w:rFonts w:ascii="Verdana" w:eastAsia="MS Mincho" w:hAnsi="Verdana" w:cstheme="minorHAnsi"/>
          <w:color w:val="000000"/>
          <w:sz w:val="20"/>
          <w:szCs w:val="20"/>
          <w:lang w:eastAsia="ja-JP"/>
        </w:rPr>
        <w:t xml:space="preserve"> </w:t>
      </w:r>
      <w:r w:rsidRPr="000430E6">
        <w:rPr>
          <w:rFonts w:ascii="Verdana" w:eastAsia="Times New Roman" w:hAnsi="Verdana" w:cs="Arial"/>
          <w:color w:val="000000" w:themeColor="text1"/>
          <w:sz w:val="20"/>
          <w:szCs w:val="20"/>
          <w:lang w:eastAsia="nl-NL"/>
        </w:rPr>
        <w:t xml:space="preserve">Ook </w:t>
      </w:r>
      <w:r w:rsidRPr="000430E6">
        <w:rPr>
          <w:rFonts w:ascii="Verdana" w:eastAsia="Times New Roman" w:hAnsi="Verdana" w:cs="Arial"/>
          <w:color w:val="000000" w:themeColor="text1"/>
          <w:sz w:val="20"/>
          <w:szCs w:val="20"/>
          <w:lang w:eastAsia="nl-NL"/>
        </w:rPr>
        <w:lastRenderedPageBreak/>
        <w:t>de eerste uitspraak van het hof over de billijke vergoeding op basis van art. 7:681 BW</w:t>
      </w:r>
      <w:r w:rsidR="005475A5">
        <w:rPr>
          <w:rFonts w:ascii="Verdana" w:eastAsia="Times New Roman" w:hAnsi="Verdana" w:cs="Arial"/>
          <w:color w:val="000000" w:themeColor="text1"/>
          <w:sz w:val="20"/>
          <w:szCs w:val="20"/>
          <w:lang w:eastAsia="nl-NL"/>
        </w:rPr>
        <w:t>,</w:t>
      </w:r>
      <w:r w:rsidRPr="000430E6">
        <w:rPr>
          <w:rFonts w:ascii="Verdana" w:eastAsia="Times New Roman" w:hAnsi="Verdana" w:cs="Arial"/>
          <w:color w:val="000000" w:themeColor="text1"/>
          <w:sz w:val="20"/>
          <w:szCs w:val="20"/>
          <w:lang w:eastAsia="nl-NL"/>
        </w:rPr>
        <w:t xml:space="preserve"> bevestigt dat </w:t>
      </w:r>
      <w:r w:rsidRPr="000430E6">
        <w:rPr>
          <w:rFonts w:ascii="Verdana" w:eastAsia="Malgun Gothic" w:hAnsi="Verdana" w:cs="Arial"/>
          <w:color w:val="000000" w:themeColor="text1"/>
          <w:sz w:val="20"/>
          <w:szCs w:val="20"/>
          <w:lang w:eastAsia="ko-KR"/>
        </w:rPr>
        <w:t xml:space="preserve">de billijke </w:t>
      </w:r>
      <w:r w:rsidRPr="000430E6">
        <w:rPr>
          <w:rFonts w:ascii="Verdana" w:eastAsia="Times New Roman" w:hAnsi="Verdana" w:cs="Arial"/>
          <w:color w:val="000000" w:themeColor="text1"/>
          <w:sz w:val="20"/>
          <w:szCs w:val="20"/>
          <w:lang w:eastAsia="nl-NL"/>
        </w:rPr>
        <w:t xml:space="preserve">vergoeding gekoppeld moet worden aan de </w:t>
      </w:r>
      <w:r w:rsidRPr="000430E6">
        <w:rPr>
          <w:rFonts w:ascii="Verdana" w:eastAsia="Times New Roman" w:hAnsi="Verdana" w:cs="Arial"/>
          <w:i/>
          <w:iCs/>
          <w:color w:val="000000" w:themeColor="text1"/>
          <w:sz w:val="20"/>
          <w:szCs w:val="20"/>
          <w:lang w:eastAsia="nl-NL"/>
        </w:rPr>
        <w:t>gemiste loonaanspraken</w:t>
      </w:r>
      <w:r w:rsidRPr="000430E6">
        <w:rPr>
          <w:rFonts w:ascii="Verdana" w:eastAsia="Times New Roman" w:hAnsi="Verdana" w:cs="Arial"/>
          <w:color w:val="000000" w:themeColor="text1"/>
          <w:sz w:val="20"/>
          <w:szCs w:val="20"/>
          <w:lang w:eastAsia="nl-NL"/>
        </w:rPr>
        <w:t xml:space="preserve"> van de werknemer</w:t>
      </w:r>
      <w:r w:rsidRPr="000430E6">
        <w:rPr>
          <w:rFonts w:ascii="Verdana" w:eastAsia="Malgun Gothic" w:hAnsi="Verdana" w:cs="Arial"/>
          <w:color w:val="000000" w:themeColor="text1"/>
          <w:sz w:val="20"/>
          <w:szCs w:val="20"/>
          <w:lang w:eastAsia="ko-KR"/>
        </w:rPr>
        <w:t>.</w:t>
      </w:r>
      <w:r w:rsidRPr="000430E6">
        <w:rPr>
          <w:rFonts w:ascii="Verdana" w:eastAsia="Times New Roman" w:hAnsi="Verdana" w:cs="Arial"/>
          <w:color w:val="000000" w:themeColor="text1"/>
          <w:sz w:val="20"/>
          <w:szCs w:val="20"/>
          <w:vertAlign w:val="superscript"/>
          <w:lang w:eastAsia="nl-NL"/>
        </w:rPr>
        <w:footnoteReference w:id="17"/>
      </w:r>
      <w:r w:rsidRPr="000430E6">
        <w:rPr>
          <w:rFonts w:ascii="Verdana" w:eastAsia="Times New Roman" w:hAnsi="Verdana" w:cs="Arial"/>
          <w:color w:val="000000" w:themeColor="text1"/>
          <w:sz w:val="20"/>
          <w:szCs w:val="20"/>
          <w:lang w:eastAsia="nl-NL"/>
        </w:rPr>
        <w:t xml:space="preserve"> Het hof beargumenteer</w:t>
      </w:r>
      <w:r w:rsidRPr="000430E6">
        <w:rPr>
          <w:rFonts w:ascii="Verdana" w:eastAsia="MS Mincho" w:hAnsi="Verdana" w:cs="Arial"/>
          <w:color w:val="000000" w:themeColor="text1"/>
          <w:sz w:val="20"/>
          <w:szCs w:val="20"/>
          <w:lang w:eastAsia="ja-JP"/>
        </w:rPr>
        <w:t>t</w:t>
      </w:r>
      <w:r w:rsidRPr="000430E6">
        <w:rPr>
          <w:rFonts w:ascii="Verdana" w:eastAsia="Times New Roman" w:hAnsi="Verdana" w:cs="Arial"/>
          <w:color w:val="000000" w:themeColor="text1"/>
          <w:sz w:val="20"/>
          <w:szCs w:val="20"/>
          <w:lang w:eastAsia="nl-NL"/>
        </w:rPr>
        <w:t xml:space="preserve"> dat, gelet op de wetsgeschiedenis</w:t>
      </w:r>
      <w:r w:rsidR="005475A5">
        <w:rPr>
          <w:rFonts w:ascii="Verdana" w:eastAsia="Times New Roman" w:hAnsi="Verdana" w:cs="Arial"/>
          <w:color w:val="000000" w:themeColor="text1"/>
          <w:sz w:val="20"/>
          <w:szCs w:val="20"/>
          <w:lang w:eastAsia="nl-NL"/>
        </w:rPr>
        <w:t>,</w:t>
      </w:r>
      <w:r w:rsidRPr="000430E6">
        <w:rPr>
          <w:rFonts w:ascii="Verdana" w:eastAsia="Times New Roman" w:hAnsi="Verdana" w:cs="Arial"/>
          <w:color w:val="000000" w:themeColor="text1"/>
          <w:sz w:val="20"/>
          <w:szCs w:val="20"/>
          <w:lang w:eastAsia="nl-NL"/>
        </w:rPr>
        <w:t xml:space="preserve"> de vergoeding een voor de werkgever </w:t>
      </w:r>
      <w:r w:rsidRPr="000430E6">
        <w:rPr>
          <w:rFonts w:ascii="Verdana" w:eastAsia="Times New Roman" w:hAnsi="Verdana" w:cs="Arial"/>
          <w:i/>
          <w:iCs/>
          <w:color w:val="000000" w:themeColor="text1"/>
          <w:sz w:val="20"/>
          <w:szCs w:val="20"/>
          <w:lang w:eastAsia="nl-NL"/>
        </w:rPr>
        <w:t>afschrikkend karakter</w:t>
      </w:r>
      <w:r w:rsidRPr="000430E6">
        <w:rPr>
          <w:rFonts w:ascii="Verdana" w:eastAsia="Times New Roman" w:hAnsi="Verdana" w:cs="Arial"/>
          <w:color w:val="000000" w:themeColor="text1"/>
          <w:sz w:val="20"/>
          <w:szCs w:val="20"/>
          <w:lang w:eastAsia="nl-NL"/>
        </w:rPr>
        <w:t xml:space="preserve"> dient te hebben. </w:t>
      </w:r>
      <w:r w:rsidRPr="000430E6">
        <w:rPr>
          <w:rFonts w:ascii="Verdana" w:eastAsia="MS Mincho" w:hAnsi="Verdana" w:cstheme="minorHAnsi"/>
          <w:color w:val="000000"/>
          <w:sz w:val="20"/>
          <w:szCs w:val="20"/>
          <w:lang w:eastAsia="ja-JP"/>
        </w:rPr>
        <w:t>Gezien het feit dat de hoogte van de billijke vergoeding in zaken in hoger beroep op grond van nieuwe afwijkende criteria word</w:t>
      </w:r>
      <w:r w:rsidR="005475A5">
        <w:rPr>
          <w:rFonts w:ascii="Verdana" w:eastAsia="MS Mincho" w:hAnsi="Verdana" w:cstheme="minorHAnsi"/>
          <w:color w:val="000000"/>
          <w:sz w:val="20"/>
          <w:szCs w:val="20"/>
          <w:lang w:eastAsia="ja-JP"/>
        </w:rPr>
        <w:t>t</w:t>
      </w:r>
      <w:r w:rsidRPr="000430E6">
        <w:rPr>
          <w:rFonts w:ascii="Verdana" w:eastAsia="MS Mincho" w:hAnsi="Verdana" w:cstheme="minorHAnsi"/>
          <w:color w:val="000000"/>
          <w:sz w:val="20"/>
          <w:szCs w:val="20"/>
          <w:lang w:eastAsia="ja-JP"/>
        </w:rPr>
        <w:t xml:space="preserve"> onderbouwd, is het bovendien interessant geworden om de meest recente uitspraken te onderzoeken om </w:t>
      </w:r>
      <w:r w:rsidR="005475A5">
        <w:rPr>
          <w:rFonts w:ascii="Verdana" w:eastAsia="MS Mincho" w:hAnsi="Verdana" w:cstheme="minorHAnsi"/>
          <w:color w:val="000000"/>
          <w:sz w:val="20"/>
          <w:szCs w:val="20"/>
          <w:lang w:eastAsia="ja-JP"/>
        </w:rPr>
        <w:t xml:space="preserve">zo </w:t>
      </w:r>
      <w:r w:rsidRPr="000430E6">
        <w:rPr>
          <w:rFonts w:ascii="Verdana" w:eastAsia="MS Mincho" w:hAnsi="Verdana" w:cstheme="minorHAnsi"/>
          <w:color w:val="000000"/>
          <w:sz w:val="20"/>
          <w:szCs w:val="20"/>
          <w:lang w:eastAsia="ja-JP"/>
        </w:rPr>
        <w:t>te kunnen bepalen hoe het gerechtshof oordeelt over de ho</w:t>
      </w:r>
      <w:r w:rsidR="00A8657C">
        <w:rPr>
          <w:rFonts w:ascii="Verdana" w:eastAsia="MS Mincho" w:hAnsi="Verdana" w:cstheme="minorHAnsi"/>
          <w:color w:val="000000"/>
          <w:sz w:val="20"/>
          <w:szCs w:val="20"/>
          <w:lang w:eastAsia="ja-JP"/>
        </w:rPr>
        <w:t>ogte van de billijke vergoeding.</w:t>
      </w:r>
    </w:p>
    <w:p w:rsidR="0019689A" w:rsidRDefault="00020604" w:rsidP="00A8657C">
      <w:pPr>
        <w:spacing w:after="0" w:line="240" w:lineRule="auto"/>
        <w:jc w:val="both"/>
        <w:rPr>
          <w:rFonts w:ascii="Verdana" w:eastAsia="MS Mincho" w:hAnsi="Verdana" w:cstheme="minorHAnsi"/>
          <w:color w:val="000000"/>
          <w:sz w:val="20"/>
          <w:szCs w:val="20"/>
          <w:lang w:eastAsia="ja-JP"/>
        </w:rPr>
      </w:pPr>
      <w:r w:rsidRPr="000430E6">
        <w:rPr>
          <w:rFonts w:ascii="Verdana" w:eastAsia="MS Mincho" w:hAnsi="Verdana" w:cstheme="minorHAnsi"/>
          <w:color w:val="000000"/>
          <w:sz w:val="20"/>
          <w:szCs w:val="20"/>
          <w:lang w:eastAsia="ja-JP"/>
        </w:rPr>
        <w:t xml:space="preserve">Op welke wijze het bedrag van de billijke vergoeding wordt vastgesteld blijft onduidelijk. Volgens meester </w:t>
      </w:r>
      <w:r w:rsidRPr="000430E6">
        <w:rPr>
          <w:rFonts w:ascii="Verdana" w:eastAsia="Malgun Gothic" w:hAnsi="Verdana" w:cstheme="minorHAnsi"/>
          <w:color w:val="000000"/>
          <w:sz w:val="20"/>
          <w:szCs w:val="20"/>
          <w:lang w:eastAsia="ko-KR"/>
        </w:rPr>
        <w:t xml:space="preserve">D. Bij de </w:t>
      </w:r>
      <w:r w:rsidRPr="000430E6">
        <w:rPr>
          <w:rFonts w:ascii="Verdana" w:eastAsia="MS Mincho" w:hAnsi="Verdana" w:cstheme="minorHAnsi"/>
          <w:color w:val="000000"/>
          <w:sz w:val="20"/>
          <w:szCs w:val="20"/>
          <w:lang w:eastAsia="ja-JP"/>
        </w:rPr>
        <w:t xml:space="preserve">Vaate en meester </w:t>
      </w:r>
      <w:r w:rsidRPr="000430E6">
        <w:rPr>
          <w:rFonts w:ascii="Verdana" w:eastAsia="Malgun Gothic" w:hAnsi="Verdana" w:cstheme="minorHAnsi"/>
          <w:color w:val="000000"/>
          <w:sz w:val="20"/>
          <w:szCs w:val="20"/>
          <w:lang w:eastAsia="ko-KR"/>
        </w:rPr>
        <w:t xml:space="preserve">D. </w:t>
      </w:r>
      <w:r w:rsidRPr="000430E6">
        <w:rPr>
          <w:rFonts w:ascii="Verdana" w:eastAsia="MS Mincho" w:hAnsi="Verdana" w:cstheme="minorHAnsi"/>
          <w:color w:val="000000"/>
          <w:sz w:val="20"/>
          <w:szCs w:val="20"/>
          <w:lang w:eastAsia="ja-JP"/>
        </w:rPr>
        <w:t>Pinedo zien we veel van de aangereikte handvatten, criteria en richtlijnen uit de pa</w:t>
      </w:r>
      <w:r w:rsidR="0019689A">
        <w:rPr>
          <w:rFonts w:ascii="Verdana" w:eastAsia="MS Mincho" w:hAnsi="Verdana" w:cstheme="minorHAnsi"/>
          <w:color w:val="000000"/>
          <w:sz w:val="20"/>
          <w:szCs w:val="20"/>
          <w:lang w:eastAsia="ja-JP"/>
        </w:rPr>
        <w:t>rlementaire geschiedenis terug.</w:t>
      </w:r>
    </w:p>
    <w:p w:rsidR="0019689A" w:rsidRDefault="00B244D0" w:rsidP="0019689A">
      <w:pPr>
        <w:spacing w:after="0" w:line="240" w:lineRule="auto"/>
        <w:jc w:val="both"/>
        <w:rPr>
          <w:rFonts w:ascii="Verdana" w:eastAsia="MS Mincho" w:hAnsi="Verdana" w:cstheme="minorHAnsi"/>
          <w:i/>
          <w:iCs/>
          <w:color w:val="000000" w:themeColor="text1"/>
          <w:sz w:val="20"/>
          <w:szCs w:val="20"/>
          <w:shd w:val="clear" w:color="auto" w:fill="FFFFFF"/>
          <w:lang w:eastAsia="ja-JP"/>
        </w:rPr>
      </w:pPr>
      <w:r>
        <w:rPr>
          <w:rFonts w:ascii="Verdana" w:eastAsia="MS Mincho" w:hAnsi="Verdana" w:cstheme="minorHAnsi"/>
          <w:color w:val="000000"/>
          <w:sz w:val="20"/>
          <w:szCs w:val="20"/>
          <w:lang w:eastAsia="ja-JP"/>
        </w:rPr>
        <w:t>‘</w:t>
      </w:r>
      <w:r w:rsidR="00020604" w:rsidRPr="00B244D0">
        <w:rPr>
          <w:rFonts w:ascii="Verdana" w:eastAsia="MS Mincho" w:hAnsi="Verdana" w:cstheme="minorHAnsi"/>
          <w:i/>
          <w:iCs/>
          <w:color w:val="000000"/>
          <w:sz w:val="20"/>
          <w:szCs w:val="20"/>
          <w:lang w:eastAsia="ja-JP"/>
        </w:rPr>
        <w:t>Alleen wanneer de vergoeding wordt gekoppeld aan de gevolgen van het ontslag en aansluiting wordt gezocht bij het gederfde loon</w:t>
      </w:r>
      <w:r w:rsidR="005475A5" w:rsidRPr="00B244D0">
        <w:rPr>
          <w:rFonts w:ascii="Verdana" w:eastAsia="MS Mincho" w:hAnsi="Verdana" w:cstheme="minorHAnsi"/>
          <w:i/>
          <w:iCs/>
          <w:color w:val="000000"/>
          <w:sz w:val="20"/>
          <w:szCs w:val="20"/>
          <w:lang w:eastAsia="ja-JP"/>
        </w:rPr>
        <w:t>,</w:t>
      </w:r>
      <w:r w:rsidR="00020604" w:rsidRPr="00B244D0">
        <w:rPr>
          <w:rFonts w:ascii="Verdana" w:eastAsia="MS Mincho" w:hAnsi="Verdana" w:cstheme="minorHAnsi"/>
          <w:i/>
          <w:iCs/>
          <w:color w:val="000000"/>
          <w:sz w:val="20"/>
          <w:szCs w:val="20"/>
          <w:lang w:eastAsia="ja-JP"/>
        </w:rPr>
        <w:t xml:space="preserve"> wordt concreet inzichtelijk gemaakt hoe de vergoeding </w:t>
      </w:r>
      <w:r w:rsidR="00640D84">
        <w:rPr>
          <w:rFonts w:ascii="Verdana" w:eastAsia="MS Mincho" w:hAnsi="Verdana" w:cstheme="minorHAnsi"/>
          <w:i/>
          <w:iCs/>
          <w:color w:val="000000"/>
          <w:sz w:val="20"/>
          <w:szCs w:val="20"/>
          <w:lang w:eastAsia="ja-JP"/>
        </w:rPr>
        <w:t>in concreto</w:t>
      </w:r>
      <w:r w:rsidR="00020604" w:rsidRPr="00B244D0">
        <w:rPr>
          <w:rFonts w:ascii="Verdana" w:eastAsia="MS Mincho" w:hAnsi="Verdana" w:cstheme="minorHAnsi"/>
          <w:i/>
          <w:iCs/>
          <w:color w:val="000000"/>
          <w:sz w:val="20"/>
          <w:szCs w:val="20"/>
          <w:lang w:eastAsia="ja-JP"/>
        </w:rPr>
        <w:t xml:space="preserve"> bepaald is</w:t>
      </w:r>
      <w:r>
        <w:rPr>
          <w:rFonts w:ascii="Verdana" w:eastAsia="MS Mincho" w:hAnsi="Verdana" w:cstheme="minorHAnsi"/>
          <w:i/>
          <w:iCs/>
          <w:color w:val="000000"/>
          <w:sz w:val="20"/>
          <w:szCs w:val="20"/>
          <w:lang w:eastAsia="ja-JP"/>
        </w:rPr>
        <w:t>.’</w:t>
      </w:r>
      <w:r w:rsidR="00020604" w:rsidRPr="000430E6">
        <w:rPr>
          <w:rFonts w:ascii="Verdana" w:eastAsia="MS Mincho" w:hAnsi="Verdana" w:cstheme="minorHAnsi"/>
          <w:color w:val="000000"/>
          <w:sz w:val="20"/>
          <w:szCs w:val="20"/>
          <w:vertAlign w:val="superscript"/>
          <w:lang w:eastAsia="ja-JP"/>
        </w:rPr>
        <w:footnoteReference w:id="18"/>
      </w:r>
    </w:p>
    <w:p w:rsidR="0019689A" w:rsidRPr="002134EE" w:rsidRDefault="00020604" w:rsidP="0019689A">
      <w:pPr>
        <w:spacing w:after="0" w:line="240" w:lineRule="auto"/>
        <w:jc w:val="both"/>
        <w:rPr>
          <w:rFonts w:ascii="Verdana" w:eastAsia="Times New Roman" w:hAnsi="Verdana" w:cstheme="minorHAnsi"/>
          <w:sz w:val="20"/>
          <w:szCs w:val="20"/>
          <w:lang w:eastAsia="nl-NL"/>
        </w:rPr>
      </w:pPr>
      <w:r w:rsidRPr="000430E6">
        <w:rPr>
          <w:rFonts w:ascii="Verdana" w:eastAsia="Times New Roman" w:hAnsi="Verdana" w:cstheme="minorHAnsi"/>
          <w:color w:val="000000"/>
          <w:sz w:val="20"/>
          <w:szCs w:val="20"/>
          <w:lang w:eastAsia="nl-NL"/>
        </w:rPr>
        <w:t xml:space="preserve">Er heerst nog onduidelijkheid over de </w:t>
      </w:r>
      <w:r w:rsidRPr="000430E6">
        <w:rPr>
          <w:rFonts w:ascii="Verdana" w:eastAsia="MS Mincho" w:hAnsi="Verdana" w:cstheme="minorHAnsi"/>
          <w:color w:val="000000"/>
          <w:sz w:val="20"/>
          <w:szCs w:val="20"/>
          <w:lang w:eastAsia="ja-JP"/>
        </w:rPr>
        <w:t xml:space="preserve">meest voorkomende </w:t>
      </w:r>
      <w:r w:rsidRPr="000430E6">
        <w:rPr>
          <w:rFonts w:ascii="Verdana" w:eastAsia="Times New Roman" w:hAnsi="Verdana" w:cstheme="minorHAnsi"/>
          <w:color w:val="000000"/>
          <w:sz w:val="20"/>
          <w:szCs w:val="20"/>
          <w:lang w:eastAsia="nl-NL"/>
        </w:rPr>
        <w:t>wijze waarop de rechter de billijke vergoeding toekent</w:t>
      </w:r>
      <w:r w:rsidRPr="000430E6">
        <w:rPr>
          <w:rFonts w:ascii="Verdana" w:eastAsia="MS Mincho" w:hAnsi="Verdana" w:cstheme="minorHAnsi"/>
          <w:color w:val="000000"/>
          <w:sz w:val="20"/>
          <w:szCs w:val="20"/>
          <w:lang w:eastAsia="ja-JP"/>
        </w:rPr>
        <w:t xml:space="preserve"> en berekent. </w:t>
      </w:r>
      <w:r w:rsidRPr="000430E6">
        <w:rPr>
          <w:rFonts w:ascii="Verdana" w:eastAsia="Times New Roman" w:hAnsi="Verdana" w:cstheme="minorHAnsi"/>
          <w:color w:val="000000"/>
          <w:sz w:val="20"/>
          <w:szCs w:val="20"/>
          <w:lang w:eastAsia="nl-NL"/>
        </w:rPr>
        <w:t>De wijzigingen die de Wwz met zich mee heeft gebracht</w:t>
      </w:r>
      <w:r w:rsidR="005475A5">
        <w:rPr>
          <w:rFonts w:ascii="Verdana" w:eastAsia="Times New Roman" w:hAnsi="Verdana" w:cstheme="minorHAnsi"/>
          <w:color w:val="000000"/>
          <w:sz w:val="20"/>
          <w:szCs w:val="20"/>
          <w:lang w:eastAsia="nl-NL"/>
        </w:rPr>
        <w:t>,</w:t>
      </w:r>
      <w:r w:rsidRPr="000430E6">
        <w:rPr>
          <w:rFonts w:ascii="Verdana" w:eastAsia="Times New Roman" w:hAnsi="Verdana" w:cstheme="minorHAnsi"/>
          <w:color w:val="000000"/>
          <w:sz w:val="20"/>
          <w:szCs w:val="20"/>
          <w:lang w:eastAsia="nl-NL"/>
        </w:rPr>
        <w:t xml:space="preserve"> hebben geleid tot onduidelijkheden</w:t>
      </w:r>
      <w:r w:rsidRPr="000430E6">
        <w:rPr>
          <w:rFonts w:ascii="Verdana" w:eastAsia="MS Mincho" w:hAnsi="Verdana" w:cstheme="minorHAnsi"/>
          <w:color w:val="000000"/>
          <w:sz w:val="20"/>
          <w:szCs w:val="20"/>
          <w:lang w:eastAsia="ja-JP"/>
        </w:rPr>
        <w:t xml:space="preserve"> </w:t>
      </w:r>
      <w:r w:rsidRPr="000430E6">
        <w:rPr>
          <w:rFonts w:ascii="Verdana" w:eastAsia="Times New Roman" w:hAnsi="Verdana" w:cstheme="minorHAnsi"/>
          <w:color w:val="000000"/>
          <w:sz w:val="20"/>
          <w:szCs w:val="20"/>
          <w:lang w:eastAsia="nl-NL"/>
        </w:rPr>
        <w:t>v</w:t>
      </w:r>
      <w:r w:rsidR="003354C9">
        <w:rPr>
          <w:rFonts w:ascii="Verdana" w:eastAsia="Times New Roman" w:hAnsi="Verdana" w:cstheme="minorHAnsi"/>
          <w:color w:val="000000"/>
          <w:sz w:val="20"/>
          <w:szCs w:val="20"/>
          <w:lang w:eastAsia="nl-NL"/>
        </w:rPr>
        <w:t>oor Broeseliske van Vlijmen advocaten</w:t>
      </w:r>
      <w:r w:rsidRPr="000430E6">
        <w:rPr>
          <w:rFonts w:ascii="Verdana" w:eastAsia="Times New Roman" w:hAnsi="Verdana" w:cstheme="minorHAnsi"/>
          <w:color w:val="000000"/>
          <w:sz w:val="20"/>
          <w:szCs w:val="20"/>
          <w:lang w:eastAsia="nl-NL"/>
        </w:rPr>
        <w:t xml:space="preserve">. </w:t>
      </w:r>
      <w:r w:rsidRPr="002134EE">
        <w:rPr>
          <w:rFonts w:ascii="Verdana" w:eastAsia="Times New Roman" w:hAnsi="Verdana" w:cstheme="minorHAnsi"/>
          <w:sz w:val="20"/>
          <w:szCs w:val="20"/>
          <w:lang w:eastAsia="nl-NL"/>
        </w:rPr>
        <w:t>Het is daarom noodzakelijk en interessant om onderzoek te doen naar de m</w:t>
      </w:r>
      <w:r w:rsidRPr="002134EE">
        <w:rPr>
          <w:rFonts w:ascii="Verdana" w:eastAsia="MS Mincho" w:hAnsi="Verdana" w:cstheme="minorHAnsi"/>
          <w:sz w:val="20"/>
          <w:szCs w:val="20"/>
          <w:lang w:eastAsia="ja-JP"/>
        </w:rPr>
        <w:t xml:space="preserve">eest recente uitspraken over de billijke vergoeding op </w:t>
      </w:r>
      <w:r w:rsidRPr="002134EE">
        <w:rPr>
          <w:rFonts w:ascii="Verdana" w:eastAsia="Times New Roman" w:hAnsi="Verdana" w:cstheme="minorHAnsi"/>
          <w:sz w:val="20"/>
          <w:szCs w:val="20"/>
          <w:lang w:eastAsia="nl-NL"/>
        </w:rPr>
        <w:t xml:space="preserve">grond van ernstig verwijtbaar handelen of nalaten van de werkgever. </w:t>
      </w:r>
      <w:r w:rsidR="00731B50" w:rsidRPr="002134EE">
        <w:rPr>
          <w:rFonts w:ascii="Verdana" w:eastAsia="Times New Roman" w:hAnsi="Verdana" w:cstheme="minorHAnsi"/>
          <w:sz w:val="20"/>
          <w:szCs w:val="20"/>
          <w:lang w:eastAsia="nl-NL"/>
        </w:rPr>
        <w:t>In dit onderzoek wordt</w:t>
      </w:r>
      <w:r w:rsidR="0019689A" w:rsidRPr="002134EE">
        <w:rPr>
          <w:rFonts w:ascii="Verdana" w:eastAsia="Times New Roman" w:hAnsi="Verdana" w:cstheme="minorHAnsi"/>
          <w:sz w:val="20"/>
          <w:szCs w:val="20"/>
          <w:lang w:eastAsia="nl-NL"/>
        </w:rPr>
        <w:t xml:space="preserve"> een vergelijking gemaakt tussen de </w:t>
      </w:r>
      <w:r w:rsidR="00731B50" w:rsidRPr="002134EE">
        <w:rPr>
          <w:rFonts w:ascii="Verdana" w:eastAsia="Times New Roman" w:hAnsi="Verdana" w:cstheme="minorHAnsi"/>
          <w:sz w:val="20"/>
          <w:szCs w:val="20"/>
          <w:lang w:eastAsia="nl-NL"/>
        </w:rPr>
        <w:t xml:space="preserve">uitspraken van de </w:t>
      </w:r>
      <w:r w:rsidR="0019689A" w:rsidRPr="002134EE">
        <w:rPr>
          <w:rFonts w:ascii="Verdana" w:eastAsia="Times New Roman" w:hAnsi="Verdana" w:cstheme="minorHAnsi"/>
          <w:sz w:val="20"/>
          <w:szCs w:val="20"/>
          <w:lang w:eastAsia="nl-NL"/>
        </w:rPr>
        <w:t xml:space="preserve">kantonrechter en </w:t>
      </w:r>
      <w:r w:rsidR="00731B50" w:rsidRPr="002134EE">
        <w:rPr>
          <w:rFonts w:ascii="Verdana" w:eastAsia="Times New Roman" w:hAnsi="Verdana" w:cstheme="minorHAnsi"/>
          <w:sz w:val="20"/>
          <w:szCs w:val="20"/>
          <w:lang w:eastAsia="nl-NL"/>
        </w:rPr>
        <w:t xml:space="preserve">die van het </w:t>
      </w:r>
      <w:r w:rsidR="0019689A" w:rsidRPr="002134EE">
        <w:rPr>
          <w:rFonts w:ascii="Verdana" w:eastAsia="Times New Roman" w:hAnsi="Verdana" w:cstheme="minorHAnsi"/>
          <w:sz w:val="20"/>
          <w:szCs w:val="20"/>
          <w:lang w:eastAsia="nl-NL"/>
        </w:rPr>
        <w:t xml:space="preserve">gerechtshof </w:t>
      </w:r>
      <w:r w:rsidR="00731B50" w:rsidRPr="002134EE">
        <w:rPr>
          <w:rFonts w:ascii="Verdana" w:eastAsia="Times New Roman" w:hAnsi="Verdana" w:cstheme="minorHAnsi"/>
          <w:sz w:val="20"/>
          <w:szCs w:val="20"/>
          <w:lang w:eastAsia="nl-NL"/>
        </w:rPr>
        <w:t xml:space="preserve">ten aanzien van </w:t>
      </w:r>
      <w:r w:rsidR="0019689A" w:rsidRPr="002134EE">
        <w:rPr>
          <w:rFonts w:ascii="Verdana" w:eastAsia="Times New Roman" w:hAnsi="Verdana" w:cstheme="minorHAnsi"/>
          <w:sz w:val="20"/>
          <w:szCs w:val="20"/>
          <w:lang w:eastAsia="nl-NL"/>
        </w:rPr>
        <w:t xml:space="preserve">de criteria die worden aangemerkt als ernstig verwijtbaar handelen of nalaten van de werkgever. Daarnaast zal </w:t>
      </w:r>
      <w:r w:rsidR="00A8657C" w:rsidRPr="002134EE">
        <w:rPr>
          <w:rFonts w:ascii="Verdana" w:eastAsia="Times New Roman" w:hAnsi="Verdana" w:cstheme="minorHAnsi"/>
          <w:sz w:val="20"/>
          <w:szCs w:val="20"/>
          <w:lang w:eastAsia="nl-NL"/>
        </w:rPr>
        <w:t xml:space="preserve">ook een vergelijking tussen </w:t>
      </w:r>
      <w:r w:rsidR="00731B50" w:rsidRPr="002134EE">
        <w:rPr>
          <w:rFonts w:ascii="Verdana" w:eastAsia="Times New Roman" w:hAnsi="Verdana" w:cstheme="minorHAnsi"/>
          <w:sz w:val="20"/>
          <w:szCs w:val="20"/>
          <w:lang w:eastAsia="nl-NL"/>
        </w:rPr>
        <w:t>uitspraken van de kantonrechter en die van het</w:t>
      </w:r>
      <w:r w:rsidR="00A8657C" w:rsidRPr="002134EE">
        <w:rPr>
          <w:rFonts w:ascii="Verdana" w:eastAsia="Times New Roman" w:hAnsi="Verdana" w:cstheme="minorHAnsi"/>
          <w:sz w:val="20"/>
          <w:szCs w:val="20"/>
          <w:lang w:eastAsia="nl-NL"/>
        </w:rPr>
        <w:t xml:space="preserve"> gerechtshof worden gemaakt </w:t>
      </w:r>
      <w:r w:rsidR="00731B50" w:rsidRPr="002134EE">
        <w:rPr>
          <w:rFonts w:ascii="Verdana" w:eastAsia="Times New Roman" w:hAnsi="Verdana" w:cstheme="minorHAnsi"/>
          <w:sz w:val="20"/>
          <w:szCs w:val="20"/>
          <w:lang w:eastAsia="nl-NL"/>
        </w:rPr>
        <w:t xml:space="preserve">ten aanzien van </w:t>
      </w:r>
      <w:r w:rsidR="00A8657C" w:rsidRPr="002134EE">
        <w:rPr>
          <w:rFonts w:ascii="Verdana" w:eastAsia="Times New Roman" w:hAnsi="Verdana" w:cstheme="minorHAnsi"/>
          <w:sz w:val="20"/>
          <w:szCs w:val="20"/>
          <w:lang w:eastAsia="nl-NL"/>
        </w:rPr>
        <w:t xml:space="preserve">de criteria die worden gehanteerd voor het bepalen van de hoogte van de billijke vergoeding. </w:t>
      </w:r>
    </w:p>
    <w:p w:rsidR="00020604" w:rsidRPr="000430E6" w:rsidRDefault="00020604" w:rsidP="00020604">
      <w:pPr>
        <w:spacing w:after="0" w:line="240" w:lineRule="auto"/>
        <w:jc w:val="both"/>
        <w:rPr>
          <w:rFonts w:ascii="Verdana" w:eastAsia="MS Mincho" w:hAnsi="Verdana" w:cstheme="minorHAnsi"/>
          <w:color w:val="000000"/>
          <w:sz w:val="20"/>
          <w:szCs w:val="20"/>
          <w:lang w:eastAsia="ja-JP"/>
        </w:rPr>
      </w:pPr>
    </w:p>
    <w:p w:rsidR="00020604" w:rsidRPr="000430E6" w:rsidRDefault="00020604" w:rsidP="00C96346">
      <w:pPr>
        <w:pStyle w:val="Kop2"/>
        <w:rPr>
          <w:rFonts w:cstheme="minorHAnsi"/>
          <w:color w:val="000000"/>
          <w:lang w:eastAsia="ja-JP"/>
        </w:rPr>
      </w:pPr>
      <w:bookmarkStart w:id="7" w:name="_Toc476738562"/>
      <w:r w:rsidRPr="000430E6">
        <w:rPr>
          <w:lang w:eastAsia="ja-JP"/>
        </w:rPr>
        <w:t>1.4 Doelstelling, centrale vraag en deelvragen</w:t>
      </w:r>
      <w:bookmarkEnd w:id="7"/>
    </w:p>
    <w:p w:rsidR="00020604" w:rsidRPr="000430E6" w:rsidRDefault="00020604" w:rsidP="00020604">
      <w:pPr>
        <w:spacing w:after="0" w:line="240" w:lineRule="auto"/>
        <w:jc w:val="both"/>
        <w:rPr>
          <w:rFonts w:ascii="Verdana" w:eastAsia="MS Mincho" w:hAnsi="Verdana" w:cs="Arial"/>
          <w:i/>
          <w:color w:val="4F81BD" w:themeColor="accent1"/>
          <w:sz w:val="20"/>
          <w:szCs w:val="20"/>
          <w:lang w:eastAsia="ja-JP"/>
        </w:rPr>
      </w:pPr>
      <w:r w:rsidRPr="000430E6">
        <w:rPr>
          <w:rFonts w:ascii="Verdana" w:hAnsi="Verdana" w:cstheme="minorHAnsi"/>
          <w:iCs/>
          <w:sz w:val="20"/>
          <w:szCs w:val="20"/>
        </w:rPr>
        <w:t>Het doel van dit onderzoek is</w:t>
      </w:r>
      <w:r w:rsidRPr="000430E6">
        <w:rPr>
          <w:rFonts w:ascii="Verdana" w:eastAsia="MS Mincho" w:hAnsi="Verdana" w:cstheme="minorHAnsi"/>
          <w:iCs/>
          <w:sz w:val="20"/>
          <w:szCs w:val="20"/>
          <w:lang w:eastAsia="ja-JP"/>
        </w:rPr>
        <w:t xml:space="preserve"> onderzoeken welke feiten en omstandigheden worden aangemerkt als ernstig verwijtbaar handelen of nalaten van de werkgever en welke criteria wordt gebruikt voor het vaststellen van de hoogte van de billijke vergoeding in zaken in eerste aanleg en </w:t>
      </w:r>
      <w:r w:rsidR="00DC50D8">
        <w:rPr>
          <w:rFonts w:ascii="Verdana" w:eastAsia="MS Mincho" w:hAnsi="Verdana" w:cstheme="minorHAnsi"/>
          <w:iCs/>
          <w:sz w:val="20"/>
          <w:szCs w:val="20"/>
          <w:lang w:eastAsia="ja-JP"/>
        </w:rPr>
        <w:t xml:space="preserve">in </w:t>
      </w:r>
      <w:r w:rsidRPr="000430E6">
        <w:rPr>
          <w:rFonts w:ascii="Verdana" w:eastAsia="MS Mincho" w:hAnsi="Verdana" w:cstheme="minorHAnsi"/>
          <w:iCs/>
          <w:sz w:val="20"/>
          <w:szCs w:val="20"/>
          <w:lang w:eastAsia="ja-JP"/>
        </w:rPr>
        <w:t xml:space="preserve">hoger beroep. Aan de hand van de resultaten zal </w:t>
      </w:r>
      <w:r w:rsidRPr="000430E6">
        <w:rPr>
          <w:rFonts w:ascii="Verdana" w:hAnsi="Verdana" w:cstheme="minorHAnsi"/>
          <w:iCs/>
          <w:sz w:val="20"/>
          <w:szCs w:val="20"/>
        </w:rPr>
        <w:t>een advies worden geschreven voo</w:t>
      </w:r>
      <w:r w:rsidR="004376B2">
        <w:rPr>
          <w:rFonts w:ascii="Verdana" w:hAnsi="Verdana" w:cstheme="minorHAnsi"/>
          <w:iCs/>
          <w:sz w:val="20"/>
          <w:szCs w:val="20"/>
        </w:rPr>
        <w:t>r advocatenkantoor Broeseliske V</w:t>
      </w:r>
      <w:r w:rsidRPr="000430E6">
        <w:rPr>
          <w:rFonts w:ascii="Verdana" w:hAnsi="Verdana" w:cstheme="minorHAnsi"/>
          <w:iCs/>
          <w:sz w:val="20"/>
          <w:szCs w:val="20"/>
        </w:rPr>
        <w:t>an Vlijmen Advocaten</w:t>
      </w:r>
      <w:r w:rsidR="00DC50D8">
        <w:rPr>
          <w:rFonts w:ascii="Verdana" w:hAnsi="Verdana" w:cstheme="minorHAnsi"/>
          <w:iCs/>
          <w:sz w:val="20"/>
          <w:szCs w:val="20"/>
        </w:rPr>
        <w:t>,</w:t>
      </w:r>
      <w:r w:rsidRPr="000430E6">
        <w:rPr>
          <w:rFonts w:ascii="Verdana" w:eastAsia="Malgun Gothic" w:hAnsi="Verdana" w:cstheme="minorHAnsi"/>
          <w:iCs/>
          <w:sz w:val="20"/>
          <w:szCs w:val="20"/>
          <w:lang w:eastAsia="ko-KR"/>
        </w:rPr>
        <w:t xml:space="preserve"> zodat zij hun</w:t>
      </w:r>
      <w:r w:rsidRPr="000430E6">
        <w:rPr>
          <w:rFonts w:ascii="Verdana" w:hAnsi="Verdana"/>
          <w:iCs/>
          <w:sz w:val="20"/>
          <w:szCs w:val="20"/>
        </w:rPr>
        <w:t xml:space="preserve"> </w:t>
      </w:r>
      <w:r w:rsidRPr="000430E6">
        <w:rPr>
          <w:rFonts w:ascii="Verdana" w:eastAsia="Malgun Gothic" w:hAnsi="Verdana" w:cstheme="minorHAnsi"/>
          <w:iCs/>
          <w:sz w:val="20"/>
          <w:szCs w:val="20"/>
          <w:lang w:eastAsia="ko-KR"/>
        </w:rPr>
        <w:t xml:space="preserve">cliënten beter kunnen adviseren over de billijke vergoeding bij ernstig verwijtbaar handelen of nalaten van de werkgever. </w:t>
      </w:r>
      <w:r w:rsidRPr="000430E6">
        <w:rPr>
          <w:rFonts w:ascii="Verdana" w:eastAsia="MS Mincho" w:hAnsi="Verdana" w:cstheme="minorHAnsi"/>
          <w:iCs/>
          <w:sz w:val="20"/>
          <w:szCs w:val="20"/>
          <w:lang w:eastAsia="ja-JP"/>
        </w:rPr>
        <w:t xml:space="preserve">Dit zal gedaan worden </w:t>
      </w:r>
      <w:r w:rsidRPr="000430E6">
        <w:rPr>
          <w:rFonts w:ascii="Verdana" w:hAnsi="Verdana" w:cstheme="minorHAnsi"/>
          <w:iCs/>
          <w:sz w:val="20"/>
          <w:szCs w:val="20"/>
        </w:rPr>
        <w:t xml:space="preserve">door middel van onderzoek van de wet, literatuur en jurisprudentie. </w:t>
      </w:r>
    </w:p>
    <w:p w:rsidR="00020604" w:rsidRPr="000430E6" w:rsidRDefault="00020604" w:rsidP="00020604">
      <w:pPr>
        <w:spacing w:after="0" w:line="240" w:lineRule="auto"/>
        <w:jc w:val="both"/>
        <w:rPr>
          <w:rFonts w:ascii="Verdana" w:eastAsia="MS Mincho" w:hAnsi="Verdana" w:cs="Arial"/>
          <w:color w:val="000000" w:themeColor="text1"/>
          <w:sz w:val="20"/>
          <w:szCs w:val="20"/>
          <w:u w:val="single"/>
          <w:lang w:eastAsia="ja-JP"/>
        </w:rPr>
      </w:pPr>
    </w:p>
    <w:p w:rsidR="00020604" w:rsidRPr="00615562" w:rsidRDefault="00020604" w:rsidP="00020604">
      <w:pPr>
        <w:spacing w:before="100" w:beforeAutospacing="1" w:after="0" w:afterAutospacing="1" w:line="240" w:lineRule="auto"/>
        <w:jc w:val="both"/>
        <w:rPr>
          <w:rFonts w:ascii="Verdana" w:eastAsia="MS Mincho" w:hAnsi="Verdana" w:cstheme="minorHAnsi"/>
          <w:color w:val="548DD4" w:themeColor="text2" w:themeTint="99"/>
          <w:sz w:val="20"/>
          <w:szCs w:val="20"/>
          <w:lang w:eastAsia="ja-JP"/>
        </w:rPr>
      </w:pPr>
      <w:r w:rsidRPr="00615562">
        <w:rPr>
          <w:rFonts w:ascii="Verdana" w:eastAsia="MS Mincho" w:hAnsi="Verdana" w:cstheme="minorHAnsi"/>
          <w:color w:val="548DD4" w:themeColor="text2" w:themeTint="99"/>
          <w:sz w:val="20"/>
          <w:szCs w:val="20"/>
          <w:lang w:eastAsia="ja-JP"/>
        </w:rPr>
        <w:t>Centrale vraag:</w:t>
      </w:r>
    </w:p>
    <w:p w:rsidR="00020604" w:rsidRPr="000430E6" w:rsidRDefault="00020604" w:rsidP="00020604">
      <w:pPr>
        <w:spacing w:before="100" w:beforeAutospacing="1" w:after="0" w:afterAutospacing="1" w:line="240" w:lineRule="auto"/>
        <w:jc w:val="both"/>
        <w:rPr>
          <w:rFonts w:ascii="Verdana" w:eastAsia="MS Mincho" w:hAnsi="Verdana" w:cstheme="minorHAnsi"/>
          <w:color w:val="365F91" w:themeColor="accent1" w:themeShade="BF"/>
          <w:sz w:val="20"/>
          <w:szCs w:val="20"/>
          <w:lang w:eastAsia="ja-JP"/>
        </w:rPr>
      </w:pPr>
      <w:r w:rsidRPr="000430E6">
        <w:rPr>
          <w:rFonts w:ascii="Verdana" w:eastAsia="Times New Roman" w:hAnsi="Verdana" w:cstheme="minorHAnsi"/>
          <w:color w:val="000000"/>
          <w:sz w:val="20"/>
          <w:szCs w:val="20"/>
          <w:lang w:eastAsia="nl-NL"/>
        </w:rPr>
        <w:t>Wat kunnen de advocaten van de praktijkgroe</w:t>
      </w:r>
      <w:r w:rsidR="004376B2">
        <w:rPr>
          <w:rFonts w:ascii="Verdana" w:eastAsia="Times New Roman" w:hAnsi="Verdana" w:cstheme="minorHAnsi"/>
          <w:color w:val="000000"/>
          <w:sz w:val="20"/>
          <w:szCs w:val="20"/>
          <w:lang w:eastAsia="nl-NL"/>
        </w:rPr>
        <w:t>p arbeidsrecht van Broeseliske V</w:t>
      </w:r>
      <w:r w:rsidRPr="000430E6">
        <w:rPr>
          <w:rFonts w:ascii="Verdana" w:eastAsia="Times New Roman" w:hAnsi="Verdana" w:cstheme="minorHAnsi"/>
          <w:color w:val="000000"/>
          <w:sz w:val="20"/>
          <w:szCs w:val="20"/>
          <w:lang w:eastAsia="nl-NL"/>
        </w:rPr>
        <w:t>an Vlijmen advocaten aan de hand van literatuur- en jurisprudentieonderzoek hun cliënten adviseren over het toekennen van een billijke vergoeding op grond van ernstig verwijtbaar handelen of nalaten van de werkgever?</w:t>
      </w:r>
    </w:p>
    <w:p w:rsidR="00964EDC" w:rsidRDefault="00020604" w:rsidP="00964335">
      <w:pPr>
        <w:spacing w:after="0" w:line="240" w:lineRule="auto"/>
        <w:jc w:val="both"/>
        <w:rPr>
          <w:rFonts w:ascii="Verdana" w:eastAsia="Times New Roman" w:hAnsi="Verdana"/>
          <w:color w:val="000000" w:themeColor="text1"/>
          <w:sz w:val="20"/>
          <w:szCs w:val="20"/>
          <w:lang w:eastAsia="nl-NL"/>
        </w:rPr>
      </w:pPr>
      <w:r w:rsidRPr="00615562">
        <w:rPr>
          <w:rFonts w:ascii="Verdana" w:eastAsia="MS Mincho" w:hAnsi="Verdana" w:cstheme="minorHAnsi"/>
          <w:color w:val="548DD4" w:themeColor="text2" w:themeTint="99"/>
          <w:sz w:val="20"/>
          <w:szCs w:val="20"/>
          <w:lang w:eastAsia="ja-JP"/>
        </w:rPr>
        <w:t>Deelvragen:</w:t>
      </w:r>
      <w:r w:rsidRPr="000430E6">
        <w:rPr>
          <w:rFonts w:ascii="Verdana" w:eastAsia="MS Mincho" w:hAnsi="Verdana" w:cstheme="minorHAnsi"/>
          <w:color w:val="365F91" w:themeColor="accent1" w:themeShade="BF"/>
          <w:sz w:val="20"/>
          <w:szCs w:val="20"/>
          <w:lang w:eastAsia="ja-JP"/>
        </w:rPr>
        <w:br/>
      </w:r>
    </w:p>
    <w:p w:rsidR="00020604" w:rsidRPr="000430E6" w:rsidRDefault="00020604" w:rsidP="00964335">
      <w:pPr>
        <w:spacing w:after="0" w:line="240" w:lineRule="auto"/>
        <w:jc w:val="both"/>
        <w:rPr>
          <w:rFonts w:ascii="Verdana" w:eastAsia="MS Mincho" w:hAnsi="Verdana" w:cstheme="minorHAnsi"/>
          <w:color w:val="365F91" w:themeColor="accent1" w:themeShade="BF"/>
          <w:sz w:val="20"/>
          <w:szCs w:val="20"/>
          <w:lang w:eastAsia="ja-JP"/>
        </w:rPr>
      </w:pPr>
      <w:r w:rsidRPr="000430E6">
        <w:rPr>
          <w:rFonts w:ascii="Verdana" w:eastAsia="Times New Roman" w:hAnsi="Verdana"/>
          <w:color w:val="000000" w:themeColor="text1"/>
          <w:sz w:val="20"/>
          <w:szCs w:val="20"/>
          <w:lang w:eastAsia="nl-NL"/>
        </w:rPr>
        <w:t>Theoretisch-juridische deelvragen:</w:t>
      </w:r>
    </w:p>
    <w:p w:rsidR="00020604" w:rsidRDefault="00020604" w:rsidP="00964335">
      <w:pPr>
        <w:spacing w:after="0" w:line="240" w:lineRule="auto"/>
        <w:jc w:val="both"/>
        <w:rPr>
          <w:rFonts w:ascii="Verdana" w:eastAsia="MS Mincho" w:hAnsi="Verdana" w:cs="Arial"/>
          <w:color w:val="000000" w:themeColor="text1"/>
          <w:sz w:val="20"/>
          <w:szCs w:val="20"/>
          <w:lang w:eastAsia="ja-JP"/>
        </w:rPr>
      </w:pPr>
      <w:r w:rsidRPr="000430E6">
        <w:rPr>
          <w:rFonts w:ascii="Verdana" w:eastAsia="MS Mincho" w:hAnsi="Verdana" w:cs="Arial"/>
          <w:i/>
          <w:color w:val="000000" w:themeColor="text1"/>
          <w:sz w:val="20"/>
          <w:szCs w:val="20"/>
          <w:lang w:eastAsia="ja-JP"/>
        </w:rPr>
        <w:t>1.</w:t>
      </w:r>
      <w:r w:rsidRPr="000430E6">
        <w:rPr>
          <w:rFonts w:ascii="Verdana" w:eastAsia="MS Mincho" w:hAnsi="Verdana" w:cs="Arial"/>
          <w:color w:val="000000" w:themeColor="text1"/>
          <w:sz w:val="20"/>
          <w:szCs w:val="20"/>
          <w:lang w:eastAsia="ja-JP"/>
        </w:rPr>
        <w:t xml:space="preserve"> Wat houdt op grond van de geldende wet- en regelgeving en literatuur de billijke vergoeding in?</w:t>
      </w:r>
    </w:p>
    <w:p w:rsidR="00964335" w:rsidRPr="00964335" w:rsidRDefault="00964335" w:rsidP="00964335">
      <w:pPr>
        <w:spacing w:after="0" w:line="240" w:lineRule="auto"/>
        <w:jc w:val="both"/>
        <w:rPr>
          <w:rFonts w:ascii="Verdana" w:eastAsia="MS Mincho" w:hAnsi="Verdana" w:cstheme="minorHAnsi"/>
          <w:sz w:val="20"/>
          <w:szCs w:val="20"/>
          <w:lang w:eastAsia="ja-JP"/>
        </w:rPr>
      </w:pPr>
    </w:p>
    <w:p w:rsidR="00020604" w:rsidRPr="000430E6" w:rsidRDefault="00020604" w:rsidP="00964335">
      <w:pPr>
        <w:spacing w:after="0" w:line="240" w:lineRule="auto"/>
        <w:jc w:val="both"/>
        <w:rPr>
          <w:rFonts w:ascii="Verdana" w:eastAsia="MS Mincho" w:hAnsi="Verdana" w:cs="Arial"/>
          <w:color w:val="000000" w:themeColor="text1"/>
          <w:sz w:val="20"/>
          <w:szCs w:val="20"/>
          <w:lang w:eastAsia="ja-JP"/>
        </w:rPr>
      </w:pPr>
      <w:r w:rsidRPr="000430E6">
        <w:rPr>
          <w:rFonts w:ascii="Verdana" w:eastAsia="MS Mincho" w:hAnsi="Verdana" w:cs="Arial"/>
          <w:i/>
          <w:color w:val="000000" w:themeColor="text1"/>
          <w:sz w:val="20"/>
          <w:szCs w:val="20"/>
          <w:lang w:eastAsia="ja-JP"/>
        </w:rPr>
        <w:t>2.</w:t>
      </w:r>
      <w:r w:rsidRPr="000430E6">
        <w:rPr>
          <w:rFonts w:ascii="Verdana" w:eastAsia="MS Mincho" w:hAnsi="Verdana" w:cs="Arial"/>
          <w:color w:val="000000" w:themeColor="text1"/>
          <w:sz w:val="20"/>
          <w:szCs w:val="20"/>
          <w:lang w:eastAsia="ja-JP"/>
        </w:rPr>
        <w:t xml:space="preserve">  Wanneer is </w:t>
      </w:r>
      <w:r w:rsidR="00DC50D8">
        <w:rPr>
          <w:rFonts w:ascii="Verdana" w:eastAsia="MS Mincho" w:hAnsi="Verdana" w:cs="Arial"/>
          <w:color w:val="000000" w:themeColor="text1"/>
          <w:sz w:val="20"/>
          <w:szCs w:val="20"/>
          <w:lang w:eastAsia="ja-JP"/>
        </w:rPr>
        <w:t xml:space="preserve">er, </w:t>
      </w:r>
      <w:r w:rsidRPr="000430E6">
        <w:rPr>
          <w:rFonts w:ascii="Verdana" w:eastAsia="MS Mincho" w:hAnsi="Verdana" w:cs="Arial"/>
          <w:color w:val="000000" w:themeColor="text1"/>
          <w:sz w:val="20"/>
          <w:szCs w:val="20"/>
          <w:lang w:eastAsia="ja-JP"/>
        </w:rPr>
        <w:t>op grond van de geldende wet- en regelgeving</w:t>
      </w:r>
      <w:r w:rsidR="00DC50D8">
        <w:rPr>
          <w:rFonts w:ascii="Verdana" w:eastAsia="MS Mincho" w:hAnsi="Verdana" w:cs="Arial"/>
          <w:color w:val="000000" w:themeColor="text1"/>
          <w:sz w:val="20"/>
          <w:szCs w:val="20"/>
          <w:lang w:eastAsia="ja-JP"/>
        </w:rPr>
        <w:t>,</w:t>
      </w:r>
      <w:r w:rsidRPr="000430E6">
        <w:rPr>
          <w:rFonts w:ascii="Verdana" w:eastAsia="MS Mincho" w:hAnsi="Verdana" w:cs="Arial"/>
          <w:color w:val="000000" w:themeColor="text1"/>
          <w:sz w:val="20"/>
          <w:szCs w:val="20"/>
          <w:lang w:eastAsia="ja-JP"/>
        </w:rPr>
        <w:t xml:space="preserve"> sprake van ernstig verwijtbaar handelen of nalaten van de werkgever?</w:t>
      </w:r>
    </w:p>
    <w:p w:rsidR="00020604" w:rsidRPr="000430E6" w:rsidRDefault="00020604" w:rsidP="00964335">
      <w:pPr>
        <w:spacing w:after="0" w:line="240" w:lineRule="auto"/>
        <w:ind w:left="720"/>
        <w:jc w:val="both"/>
        <w:rPr>
          <w:rFonts w:ascii="Verdana" w:eastAsia="MS Mincho" w:hAnsi="Verdana" w:cs="Arial"/>
          <w:color w:val="000000" w:themeColor="text1"/>
          <w:sz w:val="20"/>
          <w:szCs w:val="20"/>
          <w:lang w:eastAsia="ja-JP"/>
        </w:rPr>
      </w:pPr>
    </w:p>
    <w:p w:rsidR="00020604" w:rsidRPr="000430E6" w:rsidRDefault="00020604" w:rsidP="00964335">
      <w:pPr>
        <w:spacing w:after="0" w:line="240" w:lineRule="auto"/>
        <w:jc w:val="both"/>
        <w:rPr>
          <w:rFonts w:ascii="Verdana" w:eastAsia="MS Mincho" w:hAnsi="Verdana" w:cs="Arial"/>
          <w:color w:val="000000" w:themeColor="text1"/>
          <w:sz w:val="20"/>
          <w:szCs w:val="20"/>
          <w:lang w:eastAsia="ja-JP"/>
        </w:rPr>
      </w:pPr>
      <w:r w:rsidRPr="000430E6">
        <w:rPr>
          <w:rFonts w:ascii="Verdana" w:eastAsia="MS Mincho" w:hAnsi="Verdana" w:cs="Arial"/>
          <w:i/>
          <w:color w:val="000000" w:themeColor="text1"/>
          <w:sz w:val="20"/>
          <w:szCs w:val="20"/>
          <w:lang w:eastAsia="ja-JP"/>
        </w:rPr>
        <w:lastRenderedPageBreak/>
        <w:t>3.</w:t>
      </w:r>
      <w:r w:rsidRPr="000430E6">
        <w:rPr>
          <w:rFonts w:ascii="Verdana" w:eastAsia="MS Mincho" w:hAnsi="Verdana" w:cs="Arial"/>
          <w:color w:val="000000" w:themeColor="text1"/>
          <w:sz w:val="20"/>
          <w:szCs w:val="20"/>
          <w:lang w:eastAsia="ja-JP"/>
        </w:rPr>
        <w:t xml:space="preserve"> Hoe wordt de hoogte van de billijke vergoeding op basis van wet- en regelgeving en literatuur bepaald?</w:t>
      </w:r>
    </w:p>
    <w:p w:rsidR="00020604" w:rsidRPr="000430E6" w:rsidRDefault="00020604" w:rsidP="00964335">
      <w:pPr>
        <w:spacing w:after="0" w:line="240" w:lineRule="auto"/>
        <w:jc w:val="both"/>
        <w:rPr>
          <w:rFonts w:ascii="Verdana" w:eastAsia="Malgun Gothic" w:hAnsi="Verdana" w:cs="Arial"/>
          <w:color w:val="000000" w:themeColor="text1"/>
          <w:sz w:val="20"/>
          <w:szCs w:val="20"/>
          <w:lang w:eastAsia="ko-KR"/>
        </w:rPr>
      </w:pPr>
    </w:p>
    <w:p w:rsidR="00020604" w:rsidRDefault="00020604" w:rsidP="00964335">
      <w:pPr>
        <w:spacing w:after="0" w:line="240" w:lineRule="auto"/>
        <w:jc w:val="both"/>
        <w:rPr>
          <w:rFonts w:ascii="Verdana" w:eastAsia="MS Mincho" w:hAnsi="Verdana" w:cs="Arial"/>
          <w:iCs/>
          <w:color w:val="000000" w:themeColor="text1"/>
          <w:sz w:val="20"/>
          <w:szCs w:val="20"/>
          <w:lang w:eastAsia="ja-JP"/>
        </w:rPr>
      </w:pPr>
    </w:p>
    <w:p w:rsidR="00020604" w:rsidRPr="000430E6" w:rsidRDefault="00020604" w:rsidP="00964335">
      <w:pPr>
        <w:spacing w:after="0" w:line="240" w:lineRule="auto"/>
        <w:jc w:val="both"/>
        <w:rPr>
          <w:rFonts w:ascii="Verdana" w:eastAsia="MS Mincho" w:hAnsi="Verdana" w:cs="Arial"/>
          <w:iCs/>
          <w:color w:val="000000" w:themeColor="text1"/>
          <w:sz w:val="20"/>
          <w:szCs w:val="20"/>
          <w:lang w:eastAsia="ja-JP"/>
        </w:rPr>
      </w:pPr>
      <w:r w:rsidRPr="000430E6">
        <w:rPr>
          <w:rFonts w:ascii="Verdana" w:eastAsia="MS Mincho" w:hAnsi="Verdana" w:cs="Arial"/>
          <w:iCs/>
          <w:color w:val="000000" w:themeColor="text1"/>
          <w:sz w:val="20"/>
          <w:szCs w:val="20"/>
          <w:lang w:eastAsia="ja-JP"/>
        </w:rPr>
        <w:t>Praktijk-juridische deelvragen:</w:t>
      </w:r>
    </w:p>
    <w:p w:rsidR="00020604" w:rsidRPr="000430E6" w:rsidRDefault="00020604" w:rsidP="00964335">
      <w:pPr>
        <w:spacing w:after="0" w:line="240" w:lineRule="auto"/>
        <w:jc w:val="both"/>
        <w:rPr>
          <w:rFonts w:ascii="Verdana" w:eastAsia="MS Mincho" w:hAnsi="Verdana" w:cs="Arial"/>
          <w:color w:val="000000" w:themeColor="text1"/>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S Mincho" w:hAnsi="Verdana" w:cs="Arial"/>
          <w:color w:val="000000"/>
          <w:sz w:val="20"/>
          <w:szCs w:val="20"/>
          <w:lang w:eastAsia="ja-JP"/>
        </w:rPr>
        <w:t>Onder welke feiten en omstandigheden is er blijkens jurisprudentieonderzoek sprake van ernstig verwijtbaar handelen of nalaten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de kantonrechter</w:t>
      </w:r>
      <w:r w:rsidRPr="0031174C">
        <w:rPr>
          <w:rFonts w:ascii="Verdana" w:eastAsia="MS Mincho" w:hAnsi="Verdana" w:cs="Arial"/>
          <w:color w:val="000000"/>
          <w:sz w:val="20"/>
          <w:szCs w:val="20"/>
          <w:lang w:eastAsia="ja-JP"/>
        </w:rPr>
        <w:t>?</w:t>
      </w:r>
    </w:p>
    <w:p w:rsidR="00020604" w:rsidRPr="000430E6" w:rsidRDefault="00020604" w:rsidP="00020604">
      <w:pPr>
        <w:spacing w:after="0" w:line="240" w:lineRule="auto"/>
        <w:jc w:val="both"/>
        <w:rPr>
          <w:rFonts w:ascii="Verdana" w:eastAsia="MS Mincho" w:hAnsi="Verdana" w:cs="Arial"/>
          <w:color w:val="000000"/>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S Mincho" w:hAnsi="Verdana" w:cs="Arial"/>
          <w:color w:val="000000"/>
          <w:sz w:val="20"/>
          <w:szCs w:val="20"/>
          <w:lang w:eastAsia="ja-JP"/>
        </w:rPr>
        <w:t xml:space="preserve">Onder welke feiten en omstandigheden is er </w:t>
      </w:r>
      <w:r w:rsidR="005475A5" w:rsidRPr="0031174C">
        <w:rPr>
          <w:rFonts w:ascii="Verdana" w:eastAsia="MS Mincho" w:hAnsi="Verdana" w:cs="Arial"/>
          <w:color w:val="000000"/>
          <w:sz w:val="20"/>
          <w:szCs w:val="20"/>
          <w:lang w:eastAsia="ja-JP"/>
        </w:rPr>
        <w:t xml:space="preserve">blijkens </w:t>
      </w:r>
      <w:r w:rsidRPr="0031174C">
        <w:rPr>
          <w:rFonts w:ascii="Verdana" w:eastAsia="MS Mincho" w:hAnsi="Verdana" w:cs="Arial"/>
          <w:color w:val="000000"/>
          <w:sz w:val="20"/>
          <w:szCs w:val="20"/>
          <w:lang w:eastAsia="ja-JP"/>
        </w:rPr>
        <w:t>jurisprudentieonderzoek sprake van ernstig verwijtbaar handelen of nalaten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het gerechtshof</w:t>
      </w:r>
      <w:r w:rsidRPr="0031174C">
        <w:rPr>
          <w:rFonts w:ascii="Verdana" w:eastAsia="MS Mincho" w:hAnsi="Verdana" w:cs="Arial"/>
          <w:color w:val="000000"/>
          <w:sz w:val="20"/>
          <w:szCs w:val="20"/>
          <w:lang w:eastAsia="ja-JP"/>
        </w:rPr>
        <w:t>?</w:t>
      </w:r>
    </w:p>
    <w:p w:rsidR="00020604" w:rsidRPr="000430E6" w:rsidRDefault="00020604" w:rsidP="00020604">
      <w:pPr>
        <w:spacing w:after="0" w:line="240" w:lineRule="auto"/>
        <w:jc w:val="both"/>
        <w:rPr>
          <w:rFonts w:ascii="Verdana" w:eastAsia="MS Mincho" w:hAnsi="Verdana" w:cs="Arial"/>
          <w:color w:val="000000"/>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S Mincho" w:hAnsi="Verdana" w:cs="Arial"/>
          <w:color w:val="000000"/>
          <w:sz w:val="20"/>
          <w:szCs w:val="20"/>
          <w:lang w:eastAsia="ja-JP"/>
        </w:rPr>
        <w:t xml:space="preserve">Onder welke feiten en omstandigheden is er </w:t>
      </w:r>
      <w:r w:rsidR="005475A5" w:rsidRPr="0031174C">
        <w:rPr>
          <w:rFonts w:ascii="Verdana" w:eastAsia="MS Mincho" w:hAnsi="Verdana" w:cs="Arial"/>
          <w:color w:val="000000"/>
          <w:sz w:val="20"/>
          <w:szCs w:val="20"/>
          <w:lang w:eastAsia="ja-JP"/>
        </w:rPr>
        <w:t xml:space="preserve">blijkens </w:t>
      </w:r>
      <w:r w:rsidRPr="0031174C">
        <w:rPr>
          <w:rFonts w:ascii="Verdana" w:eastAsia="MS Mincho" w:hAnsi="Verdana" w:cs="Arial"/>
          <w:color w:val="000000"/>
          <w:sz w:val="20"/>
          <w:szCs w:val="20"/>
          <w:lang w:eastAsia="ja-JP"/>
        </w:rPr>
        <w:t>jurisprudentieonderzoek geen sprake van ernstig verwijtbaar handelen of nalaten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de kantonrechter</w:t>
      </w:r>
      <w:r w:rsidRPr="0031174C">
        <w:rPr>
          <w:rFonts w:ascii="Verdana" w:eastAsia="MS Mincho" w:hAnsi="Verdana" w:cs="Arial"/>
          <w:color w:val="000000"/>
          <w:sz w:val="20"/>
          <w:szCs w:val="20"/>
          <w:lang w:eastAsia="ja-JP"/>
        </w:rPr>
        <w:t>?</w:t>
      </w:r>
    </w:p>
    <w:p w:rsidR="00020604" w:rsidRPr="000430E6" w:rsidRDefault="00020604" w:rsidP="00020604">
      <w:pPr>
        <w:spacing w:after="0" w:line="240" w:lineRule="auto"/>
        <w:jc w:val="both"/>
        <w:rPr>
          <w:rFonts w:ascii="Verdana" w:eastAsia="MS Mincho" w:hAnsi="Verdana" w:cs="Arial"/>
          <w:color w:val="000000"/>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S Mincho" w:hAnsi="Verdana" w:cs="Arial"/>
          <w:color w:val="000000"/>
          <w:sz w:val="20"/>
          <w:szCs w:val="20"/>
          <w:lang w:eastAsia="ja-JP"/>
        </w:rPr>
        <w:t>Onder welke feiten en omstandigheden is er blijkens jurisprudentieonderzoek geen sprake van ernstig verwijtbaar handelen of nalaten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het gerechtshof</w:t>
      </w:r>
      <w:r w:rsidRPr="0031174C">
        <w:rPr>
          <w:rFonts w:ascii="Verdana" w:eastAsia="MS Mincho" w:hAnsi="Verdana" w:cs="Arial"/>
          <w:color w:val="000000"/>
          <w:sz w:val="20"/>
          <w:szCs w:val="20"/>
          <w:lang w:eastAsia="ja-JP"/>
        </w:rPr>
        <w:t>?</w:t>
      </w:r>
    </w:p>
    <w:p w:rsidR="00020604" w:rsidRPr="000430E6" w:rsidRDefault="00020604" w:rsidP="00020604">
      <w:pPr>
        <w:spacing w:after="0" w:line="240" w:lineRule="auto"/>
        <w:jc w:val="both"/>
        <w:rPr>
          <w:rFonts w:ascii="Verdana" w:eastAsia="MS Mincho" w:hAnsi="Verdana" w:cs="Arial"/>
          <w:color w:val="000000"/>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algun Gothic" w:hAnsi="Verdana" w:cs="Arial"/>
          <w:color w:val="000000"/>
          <w:sz w:val="20"/>
          <w:szCs w:val="20"/>
          <w:lang w:eastAsia="ko-KR"/>
        </w:rPr>
        <w:t xml:space="preserve">Welke criteria speelt </w:t>
      </w:r>
      <w:r w:rsidRPr="0031174C">
        <w:rPr>
          <w:rFonts w:ascii="Verdana" w:eastAsia="MS Mincho" w:hAnsi="Verdana" w:cs="Arial"/>
          <w:color w:val="000000"/>
          <w:sz w:val="20"/>
          <w:szCs w:val="20"/>
          <w:lang w:eastAsia="ja-JP"/>
        </w:rPr>
        <w:t xml:space="preserve">op basis van jurisprudentieonderzoek een rol bij het bepalen van de hoogte van de billijke vergoeding op </w:t>
      </w:r>
      <w:r w:rsidRPr="0031174C">
        <w:rPr>
          <w:rFonts w:ascii="Verdana" w:eastAsia="Malgun Gothic" w:hAnsi="Verdana" w:cs="Arial"/>
          <w:color w:val="000000"/>
          <w:sz w:val="20"/>
          <w:szCs w:val="20"/>
          <w:lang w:eastAsia="ko-KR"/>
        </w:rPr>
        <w:t>grond van ernstig verwijtbaar handelen of nalaten</w:t>
      </w:r>
      <w:r w:rsidRPr="0031174C">
        <w:rPr>
          <w:rFonts w:ascii="Verdana" w:eastAsia="MS Mincho" w:hAnsi="Verdana" w:cs="Arial"/>
          <w:color w:val="000000"/>
          <w:sz w:val="20"/>
          <w:szCs w:val="20"/>
          <w:lang w:eastAsia="ja-JP"/>
        </w:rPr>
        <w:t xml:space="preserve">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de kantonrechter</w:t>
      </w:r>
      <w:r w:rsidRPr="0031174C">
        <w:rPr>
          <w:rFonts w:ascii="Verdana" w:eastAsia="MS Mincho" w:hAnsi="Verdana" w:cs="Arial"/>
          <w:color w:val="000000"/>
          <w:sz w:val="20"/>
          <w:szCs w:val="20"/>
          <w:lang w:eastAsia="ja-JP"/>
        </w:rPr>
        <w:t>?</w:t>
      </w:r>
    </w:p>
    <w:p w:rsidR="00020604" w:rsidRPr="000430E6" w:rsidRDefault="00020604" w:rsidP="00020604">
      <w:pPr>
        <w:spacing w:after="0" w:line="240" w:lineRule="auto"/>
        <w:ind w:left="720"/>
        <w:jc w:val="both"/>
        <w:rPr>
          <w:rFonts w:ascii="Verdana" w:eastAsia="MS Mincho" w:hAnsi="Verdana" w:cs="Arial"/>
          <w:color w:val="000000"/>
          <w:sz w:val="20"/>
          <w:szCs w:val="20"/>
          <w:lang w:eastAsia="ja-JP"/>
        </w:rPr>
      </w:pPr>
    </w:p>
    <w:p w:rsidR="00020604" w:rsidRPr="0031174C" w:rsidRDefault="00020604" w:rsidP="0031174C">
      <w:pPr>
        <w:pStyle w:val="Lijstalinea"/>
        <w:numPr>
          <w:ilvl w:val="0"/>
          <w:numId w:val="19"/>
        </w:numPr>
        <w:spacing w:after="0" w:line="240" w:lineRule="auto"/>
        <w:jc w:val="both"/>
        <w:rPr>
          <w:rFonts w:ascii="Verdana" w:eastAsia="MS Mincho" w:hAnsi="Verdana" w:cs="Arial"/>
          <w:color w:val="000000"/>
          <w:sz w:val="20"/>
          <w:szCs w:val="20"/>
          <w:lang w:eastAsia="ja-JP"/>
        </w:rPr>
      </w:pPr>
      <w:r w:rsidRPr="0031174C">
        <w:rPr>
          <w:rFonts w:ascii="Verdana" w:eastAsia="Malgun Gothic" w:hAnsi="Verdana" w:cs="Arial"/>
          <w:color w:val="000000"/>
          <w:sz w:val="20"/>
          <w:szCs w:val="20"/>
          <w:lang w:eastAsia="ko-KR"/>
        </w:rPr>
        <w:t xml:space="preserve">Welke criteria speelt </w:t>
      </w:r>
      <w:r w:rsidRPr="0031174C">
        <w:rPr>
          <w:rFonts w:ascii="Verdana" w:eastAsia="MS Mincho" w:hAnsi="Verdana" w:cs="Arial"/>
          <w:color w:val="000000"/>
          <w:sz w:val="20"/>
          <w:szCs w:val="20"/>
          <w:lang w:eastAsia="ja-JP"/>
        </w:rPr>
        <w:t xml:space="preserve">op basis van jurisprudentieonderzoek een rol bij het bepalen van de hoogte van de billijke vergoeding op </w:t>
      </w:r>
      <w:r w:rsidRPr="0031174C">
        <w:rPr>
          <w:rFonts w:ascii="Verdana" w:eastAsia="Malgun Gothic" w:hAnsi="Verdana" w:cs="Arial"/>
          <w:color w:val="000000"/>
          <w:sz w:val="20"/>
          <w:szCs w:val="20"/>
          <w:lang w:eastAsia="ko-KR"/>
        </w:rPr>
        <w:t>grond van ernstig verwijtbaar handelen of nalaten</w:t>
      </w:r>
      <w:r w:rsidRPr="0031174C">
        <w:rPr>
          <w:rFonts w:ascii="Verdana" w:eastAsia="MS Mincho" w:hAnsi="Verdana" w:cs="Arial"/>
          <w:color w:val="000000"/>
          <w:sz w:val="20"/>
          <w:szCs w:val="20"/>
          <w:lang w:eastAsia="ja-JP"/>
        </w:rPr>
        <w:t xml:space="preserve"> van de werkgever</w:t>
      </w:r>
      <w:r w:rsidRPr="0031174C">
        <w:rPr>
          <w:rFonts w:ascii="Verdana" w:eastAsia="Malgun Gothic" w:hAnsi="Verdana" w:cs="Arial"/>
          <w:color w:val="000000"/>
          <w:sz w:val="20"/>
          <w:szCs w:val="20"/>
          <w:lang w:eastAsia="ko-KR"/>
        </w:rPr>
        <w:t xml:space="preserve"> in zaken</w:t>
      </w:r>
      <w:r w:rsidR="00DC50D8">
        <w:rPr>
          <w:rFonts w:ascii="Verdana" w:eastAsia="Malgun Gothic" w:hAnsi="Verdana" w:cs="Arial"/>
          <w:color w:val="000000"/>
          <w:sz w:val="20"/>
          <w:szCs w:val="20"/>
          <w:lang w:eastAsia="ko-KR"/>
        </w:rPr>
        <w:t>,</w:t>
      </w:r>
      <w:r w:rsidRPr="0031174C">
        <w:rPr>
          <w:rFonts w:ascii="Verdana" w:eastAsia="Malgun Gothic" w:hAnsi="Verdana" w:cs="Arial"/>
          <w:color w:val="000000"/>
          <w:sz w:val="20"/>
          <w:szCs w:val="20"/>
          <w:lang w:eastAsia="ko-KR"/>
        </w:rPr>
        <w:t xml:space="preserve"> aanhangig bij het gerechtshof</w:t>
      </w:r>
      <w:r w:rsidRPr="0031174C">
        <w:rPr>
          <w:rFonts w:ascii="Verdana" w:eastAsia="MS Mincho" w:hAnsi="Verdana" w:cs="Arial"/>
          <w:color w:val="000000"/>
          <w:sz w:val="20"/>
          <w:szCs w:val="20"/>
          <w:lang w:eastAsia="ja-JP"/>
        </w:rPr>
        <w:t>?</w:t>
      </w:r>
    </w:p>
    <w:p w:rsidR="00020604" w:rsidRDefault="00020604" w:rsidP="00020604">
      <w:pPr>
        <w:spacing w:after="0" w:line="240" w:lineRule="auto"/>
        <w:jc w:val="both"/>
        <w:rPr>
          <w:rFonts w:ascii="Verdana" w:eastAsia="MS Mincho" w:hAnsi="Verdana" w:cs="Arial"/>
          <w:color w:val="000000"/>
          <w:sz w:val="20"/>
          <w:szCs w:val="20"/>
          <w:lang w:eastAsia="ja-JP"/>
        </w:rPr>
      </w:pPr>
    </w:p>
    <w:p w:rsidR="00020604" w:rsidRPr="000430E6" w:rsidRDefault="00020604" w:rsidP="00C96346">
      <w:pPr>
        <w:pStyle w:val="Kop2"/>
        <w:rPr>
          <w:color w:val="000000"/>
          <w:lang w:eastAsia="ja-JP"/>
        </w:rPr>
      </w:pPr>
      <w:bookmarkStart w:id="8" w:name="_Toc476738563"/>
      <w:r w:rsidRPr="000430E6">
        <w:rPr>
          <w:lang w:eastAsia="ja-JP"/>
        </w:rPr>
        <w:t>1.5 Begrippen operationaliseren</w:t>
      </w:r>
      <w:bookmarkEnd w:id="8"/>
      <w:r w:rsidRPr="000430E6">
        <w:rPr>
          <w:lang w:eastAsia="ja-JP"/>
        </w:rPr>
        <w:t xml:space="preserve"> </w:t>
      </w:r>
    </w:p>
    <w:p w:rsidR="005D455F" w:rsidRDefault="00020604" w:rsidP="00020604">
      <w:pPr>
        <w:jc w:val="both"/>
        <w:rPr>
          <w:rFonts w:ascii="Verdana" w:eastAsia="MS Mincho" w:hAnsi="Verdana"/>
          <w:iCs/>
          <w:sz w:val="20"/>
          <w:szCs w:val="20"/>
          <w:lang w:eastAsia="ja-JP"/>
        </w:rPr>
      </w:pPr>
      <w:r w:rsidRPr="000430E6">
        <w:rPr>
          <w:rFonts w:ascii="Verdana" w:eastAsia="MS Mincho" w:hAnsi="Verdana"/>
          <w:sz w:val="20"/>
          <w:szCs w:val="20"/>
          <w:lang w:eastAsia="ja-JP"/>
        </w:rPr>
        <w:t xml:space="preserve">Cliënten: </w:t>
      </w:r>
      <w:r w:rsidRPr="000430E6">
        <w:rPr>
          <w:rFonts w:ascii="Verdana" w:eastAsia="MS Mincho" w:hAnsi="Verdana"/>
          <w:sz w:val="20"/>
          <w:szCs w:val="20"/>
          <w:lang w:eastAsia="ja-JP"/>
        </w:rPr>
        <w:br/>
      </w:r>
      <w:r w:rsidRPr="000430E6">
        <w:rPr>
          <w:rFonts w:ascii="Verdana" w:eastAsia="MS Mincho" w:hAnsi="Verdana"/>
          <w:iCs/>
          <w:sz w:val="20"/>
          <w:szCs w:val="20"/>
          <w:lang w:eastAsia="ja-JP"/>
        </w:rPr>
        <w:t xml:space="preserve">Werknemers van een in Nederland gevestigde onderneming die zich </w:t>
      </w:r>
      <w:r w:rsidR="005475A5" w:rsidRPr="000430E6">
        <w:rPr>
          <w:rFonts w:ascii="Verdana" w:eastAsia="MS Mincho" w:hAnsi="Verdana"/>
          <w:iCs/>
          <w:sz w:val="20"/>
          <w:szCs w:val="20"/>
          <w:lang w:eastAsia="ja-JP"/>
        </w:rPr>
        <w:t xml:space="preserve">op het standpunt </w:t>
      </w:r>
      <w:r w:rsidRPr="000430E6">
        <w:rPr>
          <w:rFonts w:ascii="Verdana" w:eastAsia="MS Mincho" w:hAnsi="Verdana"/>
          <w:iCs/>
          <w:sz w:val="20"/>
          <w:szCs w:val="20"/>
          <w:lang w:eastAsia="ja-JP"/>
        </w:rPr>
        <w:t>stellen dat ze onterecht zijn ontslagen door hun werkgevers.</w:t>
      </w:r>
    </w:p>
    <w:p w:rsidR="00E5083F" w:rsidRDefault="00E5083F" w:rsidP="00020604">
      <w:pPr>
        <w:jc w:val="both"/>
        <w:rPr>
          <w:rFonts w:ascii="Verdana" w:eastAsia="MS Mincho" w:hAnsi="Verdana"/>
          <w:iCs/>
          <w:sz w:val="20"/>
          <w:szCs w:val="20"/>
          <w:lang w:eastAsia="ja-JP"/>
        </w:rPr>
      </w:pPr>
      <w:r>
        <w:rPr>
          <w:rFonts w:ascii="Verdana" w:eastAsia="MS Mincho" w:hAnsi="Verdana"/>
          <w:iCs/>
          <w:sz w:val="20"/>
          <w:szCs w:val="20"/>
          <w:lang w:eastAsia="ja-JP"/>
        </w:rPr>
        <w:t>Werkgevers van een in Nederland gevestigde onderneming die zich op het standpunt stellen dat het ontslag van hun werknemer terecht is.</w:t>
      </w:r>
    </w:p>
    <w:p w:rsidR="00ED4BC1" w:rsidRPr="00ED4BC1" w:rsidRDefault="00020604" w:rsidP="00ED4BC1">
      <w:pPr>
        <w:pStyle w:val="Kop2"/>
        <w:spacing w:before="0" w:line="240" w:lineRule="auto"/>
        <w:rPr>
          <w:rStyle w:val="Kop2Char"/>
          <w:b/>
        </w:rPr>
      </w:pPr>
      <w:bookmarkStart w:id="9" w:name="_Toc476738564"/>
      <w:r w:rsidRPr="00ED4BC1">
        <w:rPr>
          <w:rStyle w:val="Kop2Char"/>
          <w:b/>
        </w:rPr>
        <w:t>1.6 Methoden van onderzoek</w:t>
      </w:r>
      <w:bookmarkEnd w:id="9"/>
    </w:p>
    <w:p w:rsidR="005D455F" w:rsidRPr="005D455F" w:rsidRDefault="00020604" w:rsidP="000F48FB">
      <w:pPr>
        <w:spacing w:after="0" w:line="240" w:lineRule="auto"/>
        <w:jc w:val="both"/>
        <w:rPr>
          <w:rFonts w:ascii="Verdana" w:hAnsi="Verdana"/>
          <w:sz w:val="20"/>
          <w:szCs w:val="20"/>
          <w:lang w:eastAsia="ja-JP"/>
        </w:rPr>
      </w:pPr>
      <w:r w:rsidRPr="00DE4ECD">
        <w:rPr>
          <w:rFonts w:ascii="Verdana" w:hAnsi="Verdana"/>
          <w:sz w:val="20"/>
          <w:szCs w:val="20"/>
          <w:lang w:eastAsia="ja-JP"/>
        </w:rPr>
        <w:t xml:space="preserve">Gedurende het onderzoek </w:t>
      </w:r>
      <w:r w:rsidRPr="00DE4ECD">
        <w:rPr>
          <w:rFonts w:ascii="Verdana" w:hAnsi="Verdana"/>
          <w:sz w:val="20"/>
          <w:szCs w:val="20"/>
          <w:lang w:eastAsia="ko-KR"/>
        </w:rPr>
        <w:t xml:space="preserve">is er gebruik gemaakt </w:t>
      </w:r>
      <w:r w:rsidRPr="00DE4ECD">
        <w:rPr>
          <w:rFonts w:ascii="Verdana" w:hAnsi="Verdana"/>
          <w:sz w:val="20"/>
          <w:szCs w:val="20"/>
          <w:lang w:eastAsia="ja-JP"/>
        </w:rPr>
        <w:t xml:space="preserve">van de volgende onderzoeksmethoden: </w:t>
      </w:r>
      <w:r w:rsidRPr="00DE4ECD">
        <w:rPr>
          <w:rFonts w:ascii="Verdana" w:hAnsi="Verdana"/>
          <w:i/>
          <w:sz w:val="20"/>
          <w:szCs w:val="20"/>
          <w:lang w:eastAsia="ja-JP"/>
        </w:rPr>
        <w:t xml:space="preserve">rechtsbronnen-, literatuur- en </w:t>
      </w:r>
      <w:r w:rsidR="00DB0D65" w:rsidRPr="00DE4ECD">
        <w:rPr>
          <w:rFonts w:ascii="Verdana" w:hAnsi="Verdana"/>
          <w:i/>
          <w:sz w:val="20"/>
          <w:szCs w:val="20"/>
          <w:lang w:eastAsia="ja-JP"/>
        </w:rPr>
        <w:t>jurisprudentieonderzoek</w:t>
      </w:r>
      <w:r w:rsidR="00DB0D65" w:rsidRPr="00DE4ECD">
        <w:rPr>
          <w:rFonts w:ascii="Verdana" w:hAnsi="Verdana"/>
          <w:sz w:val="20"/>
          <w:szCs w:val="20"/>
          <w:lang w:eastAsia="ja-JP"/>
        </w:rPr>
        <w:t>. Het</w:t>
      </w:r>
      <w:r w:rsidRPr="00DE4ECD">
        <w:rPr>
          <w:rFonts w:ascii="Verdana" w:hAnsi="Verdana"/>
          <w:sz w:val="20"/>
          <w:szCs w:val="20"/>
          <w:lang w:eastAsia="ja-JP"/>
        </w:rPr>
        <w:t xml:space="preserve"> beantwoorden van de deelvragen zal uiteindelijk leiden tot beantwoording van de centrale vraagstelling. Voor de beantwoording van de afzonderlijke deelvrag</w:t>
      </w:r>
      <w:r w:rsidR="00DA51E0">
        <w:rPr>
          <w:rFonts w:ascii="Verdana" w:hAnsi="Verdana"/>
          <w:sz w:val="20"/>
          <w:szCs w:val="20"/>
          <w:lang w:eastAsia="ja-JP"/>
        </w:rPr>
        <w:t>en is</w:t>
      </w:r>
      <w:r w:rsidR="00DC50D8">
        <w:rPr>
          <w:rFonts w:ascii="Verdana" w:hAnsi="Verdana"/>
          <w:sz w:val="20"/>
          <w:szCs w:val="20"/>
          <w:lang w:eastAsia="ja-JP"/>
        </w:rPr>
        <w:t xml:space="preserve"> gebruik gemaakt van ee</w:t>
      </w:r>
      <w:r w:rsidRPr="00DE4ECD">
        <w:rPr>
          <w:rFonts w:ascii="Verdana" w:hAnsi="Verdana"/>
          <w:sz w:val="20"/>
          <w:szCs w:val="20"/>
          <w:lang w:eastAsia="ja-JP"/>
        </w:rPr>
        <w:t>n of meer van bovengenoemde onderzoeksmethoden.</w:t>
      </w:r>
    </w:p>
    <w:p w:rsidR="00020604" w:rsidRPr="002134EE" w:rsidRDefault="00020604" w:rsidP="00C96346">
      <w:pPr>
        <w:pStyle w:val="Kop2"/>
        <w:rPr>
          <w:rFonts w:eastAsia="Malgun Gothic"/>
          <w:color w:val="0070C0"/>
          <w:u w:val="single"/>
          <w:lang w:eastAsia="ko-KR"/>
        </w:rPr>
      </w:pPr>
      <w:bookmarkStart w:id="10" w:name="_Toc476738565"/>
      <w:r w:rsidRPr="002134EE">
        <w:rPr>
          <w:rFonts w:eastAsia="Malgun Gothic"/>
          <w:color w:val="0070C0"/>
          <w:lang w:eastAsia="ko-KR"/>
        </w:rPr>
        <w:t>1.7 T</w:t>
      </w:r>
      <w:r w:rsidRPr="002134EE">
        <w:rPr>
          <w:color w:val="0070C0"/>
          <w:lang w:eastAsia="nl-NL"/>
        </w:rPr>
        <w:t>heoretisch juridisch</w:t>
      </w:r>
      <w:r w:rsidRPr="002134EE">
        <w:rPr>
          <w:rFonts w:eastAsia="Malgun Gothic"/>
          <w:color w:val="0070C0"/>
          <w:lang w:eastAsia="ko-KR"/>
        </w:rPr>
        <w:t xml:space="preserve"> methoden</w:t>
      </w:r>
      <w:bookmarkEnd w:id="10"/>
    </w:p>
    <w:p w:rsidR="00020604" w:rsidRPr="000430E6" w:rsidRDefault="00020604" w:rsidP="00020604">
      <w:pPr>
        <w:spacing w:after="0" w:line="240" w:lineRule="auto"/>
        <w:rPr>
          <w:rFonts w:ascii="Verdana" w:eastAsia="MS Mincho" w:hAnsi="Verdana"/>
          <w:color w:val="000000"/>
          <w:sz w:val="20"/>
          <w:szCs w:val="20"/>
          <w:lang w:eastAsia="ja-JP"/>
        </w:rPr>
      </w:pPr>
      <w:r w:rsidRPr="000430E6">
        <w:rPr>
          <w:rFonts w:ascii="Verdana" w:eastAsia="MS Mincho" w:hAnsi="Verdana"/>
          <w:i/>
          <w:color w:val="000000"/>
          <w:sz w:val="20"/>
          <w:szCs w:val="20"/>
          <w:lang w:eastAsia="ja-JP"/>
        </w:rPr>
        <w:t xml:space="preserve">1.  </w:t>
      </w:r>
      <w:r w:rsidRPr="000430E6">
        <w:rPr>
          <w:rFonts w:ascii="Verdana" w:eastAsia="MS Mincho" w:hAnsi="Verdana"/>
          <w:color w:val="000000"/>
          <w:sz w:val="20"/>
          <w:szCs w:val="20"/>
          <w:lang w:eastAsia="ja-JP"/>
        </w:rPr>
        <w:t>Wat houdt op grond van de geldende wet- en regelgeving en literatuur de billijke vergoeding in?</w:t>
      </w:r>
    </w:p>
    <w:p w:rsidR="00020604" w:rsidRPr="000430E6" w:rsidRDefault="00020604" w:rsidP="00020604">
      <w:pPr>
        <w:spacing w:after="0" w:line="240" w:lineRule="auto"/>
        <w:rPr>
          <w:rFonts w:ascii="Verdana" w:eastAsia="MS Mincho" w:hAnsi="Verdana"/>
          <w:color w:val="000000"/>
          <w:sz w:val="20"/>
          <w:szCs w:val="20"/>
          <w:lang w:eastAsia="ja-JP"/>
        </w:rPr>
      </w:pPr>
    </w:p>
    <w:p w:rsidR="00020604" w:rsidRPr="002134EE" w:rsidRDefault="00020604" w:rsidP="00020604">
      <w:pPr>
        <w:spacing w:after="0" w:line="240" w:lineRule="auto"/>
        <w:jc w:val="both"/>
        <w:rPr>
          <w:rFonts w:ascii="Verdana" w:eastAsia="MS Mincho" w:hAnsi="Verdana"/>
          <w:sz w:val="20"/>
          <w:szCs w:val="20"/>
          <w:lang w:eastAsia="ja-JP"/>
        </w:rPr>
      </w:pPr>
      <w:r w:rsidRPr="002134EE">
        <w:rPr>
          <w:rFonts w:ascii="Verdana" w:eastAsia="MS Mincho" w:hAnsi="Verdana"/>
          <w:sz w:val="20"/>
          <w:szCs w:val="20"/>
          <w:lang w:eastAsia="ja-JP"/>
        </w:rPr>
        <w:t>Voor d</w:t>
      </w:r>
      <w:r w:rsidR="00DC50D8" w:rsidRPr="002134EE">
        <w:rPr>
          <w:rFonts w:ascii="Verdana" w:eastAsia="MS Mincho" w:hAnsi="Verdana"/>
          <w:sz w:val="20"/>
          <w:szCs w:val="20"/>
          <w:lang w:eastAsia="ja-JP"/>
        </w:rPr>
        <w:t xml:space="preserve">e beantwoording van deelvraag </w:t>
      </w:r>
      <w:r w:rsidR="005D455F" w:rsidRPr="002134EE">
        <w:rPr>
          <w:rFonts w:ascii="Verdana" w:eastAsia="MS Mincho" w:hAnsi="Verdana"/>
          <w:sz w:val="20"/>
          <w:szCs w:val="20"/>
          <w:lang w:eastAsia="ja-JP"/>
        </w:rPr>
        <w:t>éé</w:t>
      </w:r>
      <w:r w:rsidRPr="002134EE">
        <w:rPr>
          <w:rFonts w:ascii="Verdana" w:eastAsia="MS Mincho" w:hAnsi="Verdana"/>
          <w:sz w:val="20"/>
          <w:szCs w:val="20"/>
          <w:lang w:eastAsia="ja-JP"/>
        </w:rPr>
        <w:t xml:space="preserve">n </w:t>
      </w:r>
      <w:r w:rsidR="00B738F9" w:rsidRPr="002134EE">
        <w:rPr>
          <w:rFonts w:ascii="Verdana" w:eastAsia="MS Mincho" w:hAnsi="Verdana"/>
          <w:sz w:val="20"/>
          <w:szCs w:val="20"/>
          <w:lang w:eastAsia="ja-JP"/>
        </w:rPr>
        <w:t xml:space="preserve">is </w:t>
      </w:r>
      <w:r w:rsidRPr="002134EE">
        <w:rPr>
          <w:rFonts w:ascii="Verdana" w:eastAsia="MS Mincho" w:hAnsi="Verdana"/>
          <w:sz w:val="20"/>
          <w:szCs w:val="20"/>
          <w:lang w:eastAsia="ja-JP"/>
        </w:rPr>
        <w:t>gebruik gemaakt van rechtsbronnenonderzoek om in kaart te</w:t>
      </w:r>
      <w:r w:rsidR="00A8657C" w:rsidRPr="002134EE">
        <w:rPr>
          <w:rFonts w:ascii="Verdana" w:eastAsia="MS Mincho" w:hAnsi="Verdana"/>
          <w:sz w:val="20"/>
          <w:szCs w:val="20"/>
          <w:lang w:eastAsia="ja-JP"/>
        </w:rPr>
        <w:t xml:space="preserve"> kunnen</w:t>
      </w:r>
      <w:r w:rsidRPr="002134EE">
        <w:rPr>
          <w:rFonts w:ascii="Verdana" w:eastAsia="MS Mincho" w:hAnsi="Verdana"/>
          <w:sz w:val="20"/>
          <w:szCs w:val="20"/>
          <w:lang w:eastAsia="ja-JP"/>
        </w:rPr>
        <w:t xml:space="preserve"> breng</w:t>
      </w:r>
      <w:r w:rsidR="00A8657C" w:rsidRPr="002134EE">
        <w:rPr>
          <w:rFonts w:ascii="Verdana" w:eastAsia="MS Mincho" w:hAnsi="Verdana"/>
          <w:sz w:val="20"/>
          <w:szCs w:val="20"/>
          <w:lang w:eastAsia="ja-JP"/>
        </w:rPr>
        <w:t>en wat de billijke vergoeding was en wat hieronder diende</w:t>
      </w:r>
      <w:r w:rsidRPr="002134EE">
        <w:rPr>
          <w:rFonts w:ascii="Verdana" w:eastAsia="MS Mincho" w:hAnsi="Verdana"/>
          <w:sz w:val="20"/>
          <w:szCs w:val="20"/>
          <w:lang w:eastAsia="ja-JP"/>
        </w:rPr>
        <w:t xml:space="preserve"> te worden verstaan. Hi</w:t>
      </w:r>
      <w:r w:rsidR="00B738F9" w:rsidRPr="002134EE">
        <w:rPr>
          <w:rFonts w:ascii="Verdana" w:eastAsia="MS Mincho" w:hAnsi="Verdana"/>
          <w:sz w:val="20"/>
          <w:szCs w:val="20"/>
          <w:lang w:eastAsia="ja-JP"/>
        </w:rPr>
        <w:t>erbij is</w:t>
      </w:r>
      <w:r w:rsidRPr="002134EE">
        <w:rPr>
          <w:rFonts w:ascii="Verdana" w:eastAsia="MS Mincho" w:hAnsi="Verdana"/>
          <w:sz w:val="20"/>
          <w:szCs w:val="20"/>
          <w:lang w:eastAsia="ja-JP"/>
        </w:rPr>
        <w:t xml:space="preserve"> ingegaan op wat de billijke vergoeding is en waar </w:t>
      </w:r>
      <w:r w:rsidR="00B738F9" w:rsidRPr="002134EE">
        <w:rPr>
          <w:rFonts w:ascii="Verdana" w:eastAsia="MS Mincho" w:hAnsi="Verdana"/>
          <w:sz w:val="20"/>
          <w:szCs w:val="20"/>
          <w:lang w:eastAsia="ja-JP"/>
        </w:rPr>
        <w:t xml:space="preserve">het </w:t>
      </w:r>
      <w:r w:rsidRPr="002134EE">
        <w:rPr>
          <w:rFonts w:ascii="Verdana" w:eastAsia="MS Mincho" w:hAnsi="Verdana"/>
          <w:sz w:val="20"/>
          <w:szCs w:val="20"/>
          <w:lang w:eastAsia="ja-JP"/>
        </w:rPr>
        <w:t>in de wet</w:t>
      </w:r>
      <w:r w:rsidR="005475A5" w:rsidRPr="002134EE">
        <w:rPr>
          <w:rFonts w:ascii="Verdana" w:eastAsia="MS Mincho" w:hAnsi="Verdana"/>
          <w:sz w:val="20"/>
          <w:szCs w:val="20"/>
          <w:lang w:eastAsia="ja-JP"/>
        </w:rPr>
        <w:t>-</w:t>
      </w:r>
      <w:r w:rsidRPr="002134EE">
        <w:rPr>
          <w:rFonts w:ascii="Verdana" w:eastAsia="MS Mincho" w:hAnsi="Verdana"/>
          <w:sz w:val="20"/>
          <w:szCs w:val="20"/>
          <w:lang w:eastAsia="ja-JP"/>
        </w:rPr>
        <w:t xml:space="preserve"> en regelgeving </w:t>
      </w:r>
      <w:r w:rsidR="00B738F9" w:rsidRPr="002134EE">
        <w:rPr>
          <w:rFonts w:ascii="Verdana" w:eastAsia="MS Mincho" w:hAnsi="Verdana"/>
          <w:sz w:val="20"/>
          <w:szCs w:val="20"/>
          <w:lang w:eastAsia="ja-JP"/>
        </w:rPr>
        <w:t xml:space="preserve">is </w:t>
      </w:r>
      <w:r w:rsidRPr="002134EE">
        <w:rPr>
          <w:rFonts w:ascii="Verdana" w:eastAsia="MS Mincho" w:hAnsi="Verdana"/>
          <w:sz w:val="20"/>
          <w:szCs w:val="20"/>
          <w:lang w:eastAsia="ja-JP"/>
        </w:rPr>
        <w:t xml:space="preserve">geregeld. </w:t>
      </w:r>
      <w:r w:rsidR="00B738F9" w:rsidRPr="002134EE">
        <w:rPr>
          <w:rFonts w:ascii="Verdana" w:eastAsia="Malgun Gothic" w:hAnsi="Verdana"/>
          <w:sz w:val="20"/>
          <w:szCs w:val="20"/>
          <w:shd w:val="clear" w:color="auto" w:fill="FFFFFF"/>
          <w:lang w:eastAsia="ko-KR"/>
        </w:rPr>
        <w:t>Er is</w:t>
      </w:r>
      <w:r w:rsidRPr="002134EE">
        <w:rPr>
          <w:rFonts w:ascii="Verdana" w:eastAsia="Malgun Gothic" w:hAnsi="Verdana"/>
          <w:sz w:val="20"/>
          <w:szCs w:val="20"/>
          <w:shd w:val="clear" w:color="auto" w:fill="FFFFFF"/>
          <w:lang w:eastAsia="ko-KR"/>
        </w:rPr>
        <w:t xml:space="preserve"> </w:t>
      </w:r>
      <w:r w:rsidRPr="002134EE">
        <w:rPr>
          <w:rFonts w:ascii="Verdana" w:eastAsia="Times New Roman" w:hAnsi="Verdana"/>
          <w:sz w:val="20"/>
          <w:szCs w:val="20"/>
          <w:shd w:val="clear" w:color="auto" w:fill="FFFFFF"/>
          <w:lang w:eastAsia="nl-NL"/>
        </w:rPr>
        <w:t>voornamelijk</w:t>
      </w:r>
      <w:r w:rsidRPr="002134EE">
        <w:rPr>
          <w:rFonts w:ascii="Verdana" w:eastAsia="Malgun Gothic" w:hAnsi="Verdana"/>
          <w:sz w:val="20"/>
          <w:szCs w:val="20"/>
          <w:shd w:val="clear" w:color="auto" w:fill="FFFFFF"/>
          <w:lang w:eastAsia="ko-KR"/>
        </w:rPr>
        <w:t xml:space="preserve"> gebruik gemaakt van</w:t>
      </w:r>
      <w:r w:rsidRPr="002134EE">
        <w:rPr>
          <w:rFonts w:ascii="Verdana" w:eastAsia="Times New Roman" w:hAnsi="Verdana"/>
          <w:sz w:val="20"/>
          <w:szCs w:val="20"/>
          <w:shd w:val="clear" w:color="auto" w:fill="FFFFFF"/>
          <w:lang w:eastAsia="nl-NL"/>
        </w:rPr>
        <w:t xml:space="preserve"> Boek 7 van het Burgerlijk Wetboek. Om specifiek te zijn</w:t>
      </w:r>
      <w:r w:rsidR="00DC50D8" w:rsidRPr="002134EE">
        <w:rPr>
          <w:rFonts w:ascii="Verdana" w:eastAsia="Times New Roman" w:hAnsi="Verdana"/>
          <w:sz w:val="20"/>
          <w:szCs w:val="20"/>
          <w:shd w:val="clear" w:color="auto" w:fill="FFFFFF"/>
          <w:lang w:eastAsia="nl-NL"/>
        </w:rPr>
        <w:t>:</w:t>
      </w:r>
      <w:r w:rsidRPr="002134EE">
        <w:rPr>
          <w:rFonts w:ascii="Verdana" w:eastAsia="Times New Roman" w:hAnsi="Verdana"/>
          <w:sz w:val="20"/>
          <w:szCs w:val="20"/>
          <w:shd w:val="clear" w:color="auto" w:fill="FFFFFF"/>
          <w:lang w:eastAsia="nl-NL"/>
        </w:rPr>
        <w:t xml:space="preserve"> titel 10, afdeling 9</w:t>
      </w:r>
      <w:r w:rsidR="00B738F9" w:rsidRPr="002134EE">
        <w:rPr>
          <w:rFonts w:ascii="Verdana" w:eastAsia="Malgun Gothic" w:hAnsi="Verdana"/>
          <w:sz w:val="20"/>
          <w:szCs w:val="20"/>
          <w:shd w:val="clear" w:color="auto" w:fill="FFFFFF"/>
          <w:lang w:eastAsia="ko-KR"/>
        </w:rPr>
        <w:t xml:space="preserve"> en </w:t>
      </w:r>
      <w:r w:rsidRPr="002134EE">
        <w:rPr>
          <w:rFonts w:ascii="Verdana" w:eastAsia="Malgun Gothic" w:hAnsi="Verdana"/>
          <w:sz w:val="20"/>
          <w:szCs w:val="20"/>
          <w:shd w:val="clear" w:color="auto" w:fill="FFFFFF"/>
          <w:lang w:eastAsia="ko-KR"/>
        </w:rPr>
        <w:t xml:space="preserve">er </w:t>
      </w:r>
      <w:r w:rsidR="00267E09" w:rsidRPr="002134EE">
        <w:rPr>
          <w:rFonts w:ascii="Verdana" w:eastAsia="Malgun Gothic" w:hAnsi="Verdana"/>
          <w:sz w:val="20"/>
          <w:szCs w:val="20"/>
          <w:shd w:val="clear" w:color="auto" w:fill="FFFFFF"/>
          <w:lang w:eastAsia="ko-KR"/>
        </w:rPr>
        <w:t xml:space="preserve">is </w:t>
      </w:r>
      <w:r w:rsidRPr="002134EE">
        <w:rPr>
          <w:rFonts w:ascii="Verdana" w:eastAsia="Times New Roman" w:hAnsi="Verdana"/>
          <w:sz w:val="20"/>
          <w:szCs w:val="20"/>
          <w:shd w:val="clear" w:color="auto" w:fill="FFFFFF"/>
          <w:lang w:eastAsia="nl-NL"/>
        </w:rPr>
        <w:t xml:space="preserve">gebruik </w:t>
      </w:r>
      <w:r w:rsidRPr="002134EE">
        <w:rPr>
          <w:rFonts w:ascii="Verdana" w:eastAsia="Malgun Gothic" w:hAnsi="Verdana"/>
          <w:sz w:val="20"/>
          <w:szCs w:val="20"/>
          <w:shd w:val="clear" w:color="auto" w:fill="FFFFFF"/>
          <w:lang w:eastAsia="ko-KR"/>
        </w:rPr>
        <w:t>gemaakt</w:t>
      </w:r>
      <w:r w:rsidRPr="002134EE">
        <w:rPr>
          <w:rFonts w:ascii="Verdana" w:eastAsia="Times New Roman" w:hAnsi="Verdana"/>
          <w:sz w:val="20"/>
          <w:szCs w:val="20"/>
          <w:shd w:val="clear" w:color="auto" w:fill="FFFFFF"/>
          <w:lang w:eastAsia="nl-NL"/>
        </w:rPr>
        <w:t xml:space="preserve"> van tekst en commentaar om de wetteksten beter te kunnen </w:t>
      </w:r>
      <w:r w:rsidRPr="002134EE">
        <w:rPr>
          <w:rFonts w:ascii="Verdana" w:eastAsia="Times New Roman" w:hAnsi="Verdana"/>
          <w:sz w:val="20"/>
          <w:szCs w:val="20"/>
          <w:shd w:val="clear" w:color="auto" w:fill="FFFFFF"/>
          <w:lang w:eastAsia="nl-NL"/>
        </w:rPr>
        <w:lastRenderedPageBreak/>
        <w:t xml:space="preserve">interpreteren. </w:t>
      </w:r>
      <w:r w:rsidR="007D478C" w:rsidRPr="002134EE">
        <w:rPr>
          <w:rFonts w:ascii="Verdana" w:eastAsia="Malgun Gothic" w:hAnsi="Verdana"/>
          <w:sz w:val="20"/>
          <w:szCs w:val="20"/>
          <w:shd w:val="clear" w:color="auto" w:fill="FFFFFF"/>
          <w:lang w:eastAsia="ko-KR"/>
        </w:rPr>
        <w:t>Daar</w:t>
      </w:r>
      <w:r w:rsidR="00A8657C" w:rsidRPr="002134EE">
        <w:rPr>
          <w:rFonts w:ascii="Verdana" w:eastAsia="Malgun Gothic" w:hAnsi="Verdana"/>
          <w:sz w:val="20"/>
          <w:szCs w:val="20"/>
          <w:shd w:val="clear" w:color="auto" w:fill="FFFFFF"/>
          <w:lang w:eastAsia="ko-KR"/>
        </w:rPr>
        <w:t xml:space="preserve">naast </w:t>
      </w:r>
      <w:r w:rsidR="00267E09" w:rsidRPr="002134EE">
        <w:rPr>
          <w:rFonts w:ascii="Verdana" w:eastAsia="Malgun Gothic" w:hAnsi="Verdana"/>
          <w:sz w:val="20"/>
          <w:szCs w:val="20"/>
          <w:shd w:val="clear" w:color="auto" w:fill="FFFFFF"/>
          <w:lang w:eastAsia="ko-KR"/>
        </w:rPr>
        <w:t xml:space="preserve">zijn </w:t>
      </w:r>
      <w:r w:rsidRPr="002134EE">
        <w:rPr>
          <w:rFonts w:ascii="Verdana" w:eastAsia="Malgun Gothic" w:hAnsi="Verdana"/>
          <w:sz w:val="20"/>
          <w:szCs w:val="20"/>
          <w:shd w:val="clear" w:color="auto" w:fill="FFFFFF"/>
          <w:lang w:eastAsia="ko-KR"/>
        </w:rPr>
        <w:t>d</w:t>
      </w:r>
      <w:r w:rsidRPr="002134EE">
        <w:rPr>
          <w:rFonts w:ascii="Verdana" w:eastAsia="Times New Roman" w:hAnsi="Verdana"/>
          <w:sz w:val="20"/>
          <w:szCs w:val="20"/>
          <w:shd w:val="clear" w:color="auto" w:fill="FFFFFF"/>
          <w:lang w:eastAsia="nl-NL"/>
        </w:rPr>
        <w:t>e kamerstukken die betrekking hebben op de invoering van de Wwz</w:t>
      </w:r>
      <w:r w:rsidRPr="002134EE">
        <w:rPr>
          <w:rFonts w:ascii="Verdana" w:eastAsia="Malgun Gothic" w:hAnsi="Verdana"/>
          <w:sz w:val="20"/>
          <w:szCs w:val="20"/>
          <w:shd w:val="clear" w:color="auto" w:fill="FFFFFF"/>
          <w:lang w:eastAsia="ko-KR"/>
        </w:rPr>
        <w:t xml:space="preserve"> bestudeerd </w:t>
      </w:r>
      <w:r w:rsidRPr="002134EE">
        <w:rPr>
          <w:rFonts w:ascii="Verdana" w:eastAsia="Times New Roman" w:hAnsi="Verdana"/>
          <w:sz w:val="20"/>
          <w:szCs w:val="20"/>
          <w:shd w:val="clear" w:color="auto" w:fill="FFFFFF"/>
          <w:lang w:eastAsia="nl-NL"/>
        </w:rPr>
        <w:t xml:space="preserve">om de billijke vergoeding beter te kunnen omschrijven. </w:t>
      </w:r>
      <w:r w:rsidRPr="002134EE">
        <w:rPr>
          <w:rFonts w:ascii="Verdana" w:eastAsia="Malgun Gothic" w:hAnsi="Verdana"/>
          <w:sz w:val="20"/>
          <w:szCs w:val="20"/>
          <w:lang w:eastAsia="ko-KR"/>
        </w:rPr>
        <w:t xml:space="preserve">Verder is er </w:t>
      </w:r>
      <w:r w:rsidRPr="002134EE">
        <w:rPr>
          <w:rFonts w:ascii="Verdana" w:eastAsia="MS Mincho" w:hAnsi="Verdana"/>
          <w:sz w:val="20"/>
          <w:szCs w:val="20"/>
          <w:lang w:eastAsia="ja-JP"/>
        </w:rPr>
        <w:t>literatuuronderzo</w:t>
      </w:r>
      <w:r w:rsidRPr="002134EE">
        <w:rPr>
          <w:rFonts w:ascii="Verdana" w:hAnsi="Verdana" w:cs="Batang"/>
          <w:sz w:val="20"/>
          <w:szCs w:val="20"/>
          <w:lang w:eastAsia="ja-JP"/>
        </w:rPr>
        <w:t>ek gedaan om</w:t>
      </w:r>
      <w:r w:rsidRPr="002134EE">
        <w:rPr>
          <w:rFonts w:ascii="Verdana" w:eastAsia="MS Mincho" w:hAnsi="Verdana"/>
          <w:sz w:val="20"/>
          <w:szCs w:val="20"/>
          <w:lang w:eastAsia="ja-JP"/>
        </w:rPr>
        <w:t xml:space="preserve"> </w:t>
      </w:r>
      <w:r w:rsidR="007D478C" w:rsidRPr="002134EE">
        <w:rPr>
          <w:rFonts w:ascii="Verdana" w:eastAsia="MS Mincho" w:hAnsi="Verdana"/>
          <w:sz w:val="20"/>
          <w:szCs w:val="20"/>
          <w:lang w:eastAsia="ja-JP"/>
        </w:rPr>
        <w:t xml:space="preserve">meer </w:t>
      </w:r>
      <w:r w:rsidRPr="002134EE">
        <w:rPr>
          <w:rFonts w:ascii="Verdana" w:eastAsia="MS Mincho" w:hAnsi="Verdana"/>
          <w:sz w:val="20"/>
          <w:szCs w:val="20"/>
          <w:lang w:eastAsia="ja-JP"/>
        </w:rPr>
        <w:t>achtergrondinformatie</w:t>
      </w:r>
      <w:r w:rsidR="007D478C" w:rsidRPr="002134EE">
        <w:rPr>
          <w:rFonts w:ascii="Verdana" w:eastAsia="MS Mincho" w:hAnsi="Verdana"/>
          <w:sz w:val="20"/>
          <w:szCs w:val="20"/>
          <w:lang w:eastAsia="ja-JP"/>
        </w:rPr>
        <w:t xml:space="preserve"> te vergaren.</w:t>
      </w:r>
      <w:r w:rsidRPr="002134EE">
        <w:rPr>
          <w:rFonts w:ascii="Verdana" w:eastAsia="Times New Roman" w:hAnsi="Verdana"/>
          <w:sz w:val="20"/>
          <w:szCs w:val="20"/>
          <w:shd w:val="clear" w:color="auto" w:fill="FFFFFF"/>
          <w:lang w:eastAsia="nl-NL"/>
        </w:rPr>
        <w:t xml:space="preserve"> Voor de beantwoording van deze theo</w:t>
      </w:r>
      <w:r w:rsidR="00DA51E0">
        <w:rPr>
          <w:rFonts w:ascii="Verdana" w:eastAsia="Times New Roman" w:hAnsi="Verdana"/>
          <w:sz w:val="20"/>
          <w:szCs w:val="20"/>
          <w:shd w:val="clear" w:color="auto" w:fill="FFFFFF"/>
          <w:lang w:eastAsia="nl-NL"/>
        </w:rPr>
        <w:t>retisch-juridische deelvraag</w:t>
      </w:r>
      <w:r w:rsidR="00883FFA" w:rsidRPr="002134EE">
        <w:rPr>
          <w:rFonts w:ascii="Verdana" w:eastAsia="Times New Roman" w:hAnsi="Verdana"/>
          <w:sz w:val="20"/>
          <w:szCs w:val="20"/>
          <w:shd w:val="clear" w:color="auto" w:fill="FFFFFF"/>
          <w:lang w:eastAsia="nl-NL"/>
        </w:rPr>
        <w:t xml:space="preserve"> was</w:t>
      </w:r>
      <w:r w:rsidRPr="002134EE">
        <w:rPr>
          <w:rFonts w:ascii="Verdana" w:eastAsia="Times New Roman" w:hAnsi="Verdana"/>
          <w:sz w:val="20"/>
          <w:szCs w:val="20"/>
          <w:shd w:val="clear" w:color="auto" w:fill="FFFFFF"/>
          <w:lang w:eastAsia="nl-NL"/>
        </w:rPr>
        <w:t xml:space="preserve"> kennis </w:t>
      </w:r>
      <w:r w:rsidR="009515F5" w:rsidRPr="002134EE">
        <w:rPr>
          <w:rFonts w:ascii="Verdana" w:eastAsia="Times New Roman" w:hAnsi="Verdana"/>
          <w:sz w:val="20"/>
          <w:szCs w:val="20"/>
          <w:shd w:val="clear" w:color="auto" w:fill="FFFFFF"/>
          <w:lang w:eastAsia="nl-NL"/>
        </w:rPr>
        <w:t>nodig</w:t>
      </w:r>
      <w:r w:rsidR="007D478C" w:rsidRPr="002134EE">
        <w:rPr>
          <w:rFonts w:ascii="Verdana" w:eastAsia="Times New Roman" w:hAnsi="Verdana"/>
          <w:sz w:val="20"/>
          <w:szCs w:val="20"/>
          <w:shd w:val="clear" w:color="auto" w:fill="FFFFFF"/>
          <w:lang w:eastAsia="nl-NL"/>
        </w:rPr>
        <w:t xml:space="preserve"> </w:t>
      </w:r>
      <w:r w:rsidRPr="002134EE">
        <w:rPr>
          <w:rFonts w:ascii="Verdana" w:eastAsia="Times New Roman" w:hAnsi="Verdana"/>
          <w:sz w:val="20"/>
          <w:szCs w:val="20"/>
          <w:shd w:val="clear" w:color="auto" w:fill="FFFFFF"/>
          <w:lang w:eastAsia="nl-NL"/>
        </w:rPr>
        <w:t>uit de handboeken Bakels,</w:t>
      </w:r>
      <w:r w:rsidR="00DA51E0">
        <w:rPr>
          <w:rFonts w:ascii="Verdana" w:eastAsia="Times New Roman" w:hAnsi="Verdana"/>
          <w:sz w:val="20"/>
          <w:szCs w:val="20"/>
          <w:shd w:val="clear" w:color="auto" w:fill="FFFFFF"/>
          <w:lang w:eastAsia="nl-NL"/>
        </w:rPr>
        <w:t xml:space="preserve"> Van den Brink,</w:t>
      </w:r>
      <w:r w:rsidRPr="002134EE">
        <w:rPr>
          <w:rFonts w:ascii="Verdana" w:eastAsia="Times New Roman" w:hAnsi="Verdana"/>
          <w:sz w:val="20"/>
          <w:szCs w:val="20"/>
          <w:shd w:val="clear" w:color="auto" w:fill="FFFFFF"/>
          <w:lang w:eastAsia="nl-NL"/>
        </w:rPr>
        <w:t xml:space="preserve"> Heerma van Vos, Van Drongelen</w:t>
      </w:r>
      <w:r w:rsidR="005D455F" w:rsidRPr="002134EE">
        <w:rPr>
          <w:rFonts w:ascii="Verdana" w:eastAsia="Malgun Gothic" w:hAnsi="Verdana"/>
          <w:sz w:val="20"/>
          <w:szCs w:val="20"/>
          <w:shd w:val="clear" w:color="auto" w:fill="FFFFFF"/>
          <w:lang w:eastAsia="ko-KR"/>
        </w:rPr>
        <w:t xml:space="preserve"> en</w:t>
      </w:r>
      <w:r w:rsidRPr="002134EE">
        <w:rPr>
          <w:rFonts w:ascii="Verdana" w:eastAsia="Malgun Gothic" w:hAnsi="Verdana"/>
          <w:sz w:val="20"/>
          <w:szCs w:val="20"/>
          <w:shd w:val="clear" w:color="auto" w:fill="FFFFFF"/>
          <w:lang w:eastAsia="ko-KR"/>
        </w:rPr>
        <w:t xml:space="preserve"> Verhulp</w:t>
      </w:r>
      <w:r w:rsidRPr="002134EE">
        <w:rPr>
          <w:rFonts w:ascii="Verdana" w:eastAsia="Times New Roman" w:hAnsi="Verdana"/>
          <w:sz w:val="20"/>
          <w:szCs w:val="20"/>
          <w:shd w:val="clear" w:color="auto" w:fill="FFFFFF"/>
          <w:lang w:eastAsia="nl-NL"/>
        </w:rPr>
        <w:t>. De kwaliteit van het antwoord op deze deelvraag wordt gewaarborgd do</w:t>
      </w:r>
      <w:r w:rsidR="00267E09" w:rsidRPr="002134EE">
        <w:rPr>
          <w:rFonts w:ascii="Verdana" w:eastAsia="Times New Roman" w:hAnsi="Verdana"/>
          <w:sz w:val="20"/>
          <w:szCs w:val="20"/>
          <w:shd w:val="clear" w:color="auto" w:fill="FFFFFF"/>
          <w:lang w:eastAsia="nl-NL"/>
        </w:rPr>
        <w:t>ordat er gebruik is</w:t>
      </w:r>
      <w:r w:rsidRPr="002134EE">
        <w:rPr>
          <w:rFonts w:ascii="Verdana" w:eastAsia="Times New Roman" w:hAnsi="Verdana"/>
          <w:sz w:val="20"/>
          <w:szCs w:val="20"/>
          <w:shd w:val="clear" w:color="auto" w:fill="FFFFFF"/>
          <w:lang w:eastAsia="nl-NL"/>
        </w:rPr>
        <w:t xml:space="preserve"> gemaakt van betrouw</w:t>
      </w:r>
      <w:r w:rsidR="007D478C" w:rsidRPr="002134EE">
        <w:rPr>
          <w:rFonts w:ascii="Verdana" w:eastAsia="Times New Roman" w:hAnsi="Verdana"/>
          <w:sz w:val="20"/>
          <w:szCs w:val="20"/>
          <w:shd w:val="clear" w:color="auto" w:fill="FFFFFF"/>
          <w:lang w:eastAsia="nl-NL"/>
        </w:rPr>
        <w:t>bare</w:t>
      </w:r>
      <w:r w:rsidRPr="002134EE">
        <w:rPr>
          <w:rFonts w:ascii="Verdana" w:eastAsia="Times New Roman" w:hAnsi="Verdana"/>
          <w:sz w:val="20"/>
          <w:szCs w:val="20"/>
          <w:shd w:val="clear" w:color="auto" w:fill="FFFFFF"/>
          <w:lang w:eastAsia="nl-NL"/>
        </w:rPr>
        <w:t xml:space="preserve"> literatuurbronnen en officiële wet- en regelgeving.</w:t>
      </w:r>
    </w:p>
    <w:p w:rsidR="00020604" w:rsidRPr="000430E6" w:rsidRDefault="00020604" w:rsidP="00020604">
      <w:pPr>
        <w:spacing w:after="0" w:line="240" w:lineRule="auto"/>
        <w:rPr>
          <w:rFonts w:ascii="Verdana" w:eastAsia="MS Mincho" w:hAnsi="Verdana"/>
          <w:color w:val="000000"/>
          <w:sz w:val="20"/>
          <w:szCs w:val="20"/>
          <w:lang w:eastAsia="ja-JP"/>
        </w:rPr>
      </w:pPr>
    </w:p>
    <w:p w:rsidR="00020604" w:rsidRPr="000430E6" w:rsidRDefault="00020604" w:rsidP="00020604">
      <w:pPr>
        <w:spacing w:after="0" w:line="240" w:lineRule="auto"/>
        <w:rPr>
          <w:rFonts w:ascii="Verdana" w:eastAsia="MS Mincho" w:hAnsi="Verdana"/>
          <w:color w:val="000000"/>
          <w:sz w:val="20"/>
          <w:szCs w:val="20"/>
          <w:lang w:eastAsia="ja-JP"/>
        </w:rPr>
      </w:pPr>
      <w:r w:rsidRPr="000430E6">
        <w:rPr>
          <w:rFonts w:ascii="Verdana" w:eastAsia="MS Mincho" w:hAnsi="Verdana"/>
          <w:i/>
          <w:color w:val="000000"/>
          <w:sz w:val="20"/>
          <w:szCs w:val="20"/>
          <w:lang w:eastAsia="ja-JP"/>
        </w:rPr>
        <w:t>2.</w:t>
      </w:r>
      <w:r w:rsidRPr="000430E6">
        <w:rPr>
          <w:rFonts w:ascii="Verdana" w:eastAsia="MS Mincho" w:hAnsi="Verdana"/>
          <w:color w:val="000000"/>
          <w:sz w:val="20"/>
          <w:szCs w:val="20"/>
          <w:lang w:eastAsia="ja-JP"/>
        </w:rPr>
        <w:t xml:space="preserve">  Wanneer is </w:t>
      </w:r>
      <w:r w:rsidR="00DC50D8">
        <w:rPr>
          <w:rFonts w:ascii="Verdana" w:eastAsia="MS Mincho" w:hAnsi="Verdana"/>
          <w:color w:val="000000"/>
          <w:sz w:val="20"/>
          <w:szCs w:val="20"/>
          <w:lang w:eastAsia="ja-JP"/>
        </w:rPr>
        <w:t xml:space="preserve">er, </w:t>
      </w:r>
      <w:r w:rsidRPr="000430E6">
        <w:rPr>
          <w:rFonts w:ascii="Verdana" w:eastAsia="MS Mincho" w:hAnsi="Verdana"/>
          <w:color w:val="000000"/>
          <w:sz w:val="20"/>
          <w:szCs w:val="20"/>
          <w:lang w:eastAsia="ja-JP"/>
        </w:rPr>
        <w:t>op grond van de geldende wet- en regelgeving</w:t>
      </w:r>
      <w:r w:rsidR="00DC50D8">
        <w:rPr>
          <w:rFonts w:ascii="Verdana" w:eastAsia="MS Mincho" w:hAnsi="Verdana"/>
          <w:color w:val="000000"/>
          <w:sz w:val="20"/>
          <w:szCs w:val="20"/>
          <w:lang w:eastAsia="ja-JP"/>
        </w:rPr>
        <w:t>,</w:t>
      </w:r>
      <w:r w:rsidRPr="000430E6">
        <w:rPr>
          <w:rFonts w:ascii="Verdana" w:eastAsia="MS Mincho" w:hAnsi="Verdana"/>
          <w:color w:val="000000"/>
          <w:sz w:val="20"/>
          <w:szCs w:val="20"/>
          <w:lang w:eastAsia="ja-JP"/>
        </w:rPr>
        <w:t xml:space="preserve"> sprake van ernstig verwijtbaar handelen of nalaten van de werkgever?</w:t>
      </w:r>
    </w:p>
    <w:p w:rsidR="00020604" w:rsidRPr="000430E6" w:rsidRDefault="00020604" w:rsidP="00020604">
      <w:pPr>
        <w:spacing w:after="0" w:line="240" w:lineRule="auto"/>
        <w:rPr>
          <w:rFonts w:ascii="Verdana" w:eastAsia="MS Mincho" w:hAnsi="Verdana"/>
          <w:color w:val="000000"/>
          <w:sz w:val="20"/>
          <w:szCs w:val="20"/>
          <w:lang w:eastAsia="ja-JP"/>
        </w:rPr>
      </w:pPr>
    </w:p>
    <w:p w:rsidR="00020604" w:rsidRPr="002134EE" w:rsidRDefault="00020604" w:rsidP="00020604">
      <w:pPr>
        <w:spacing w:after="0" w:line="240" w:lineRule="auto"/>
        <w:jc w:val="both"/>
        <w:rPr>
          <w:rFonts w:ascii="Verdana" w:eastAsia="MS Mincho" w:hAnsi="Verdana"/>
          <w:sz w:val="20"/>
          <w:szCs w:val="20"/>
          <w:lang w:eastAsia="ja-JP"/>
        </w:rPr>
      </w:pPr>
      <w:r w:rsidRPr="002134EE">
        <w:rPr>
          <w:rFonts w:ascii="Verdana" w:eastAsia="Times New Roman" w:hAnsi="Verdana"/>
          <w:sz w:val="20"/>
          <w:szCs w:val="20"/>
          <w:shd w:val="clear" w:color="auto" w:fill="FFFFFF"/>
          <w:lang w:eastAsia="nl-NL"/>
        </w:rPr>
        <w:t>Voor de beantwoording</w:t>
      </w:r>
      <w:r w:rsidR="00267E09" w:rsidRPr="002134EE">
        <w:rPr>
          <w:rFonts w:ascii="Verdana" w:eastAsia="Times New Roman" w:hAnsi="Verdana"/>
          <w:sz w:val="20"/>
          <w:szCs w:val="20"/>
          <w:shd w:val="clear" w:color="auto" w:fill="FFFFFF"/>
          <w:lang w:eastAsia="nl-NL"/>
        </w:rPr>
        <w:t xml:space="preserve"> van deelvraag twee is</w:t>
      </w:r>
      <w:r w:rsidRPr="002134EE">
        <w:rPr>
          <w:rFonts w:ascii="Verdana" w:eastAsia="Times New Roman" w:hAnsi="Verdana"/>
          <w:sz w:val="20"/>
          <w:szCs w:val="20"/>
          <w:shd w:val="clear" w:color="auto" w:fill="FFFFFF"/>
          <w:lang w:eastAsia="nl-NL"/>
        </w:rPr>
        <w:t xml:space="preserve"> gebruik gemaakt van rechtsbronnen</w:t>
      </w:r>
      <w:r w:rsidR="009515F5" w:rsidRPr="002134EE">
        <w:rPr>
          <w:rFonts w:ascii="Verdana" w:eastAsia="Times New Roman" w:hAnsi="Verdana"/>
          <w:sz w:val="20"/>
          <w:szCs w:val="20"/>
          <w:shd w:val="clear" w:color="auto" w:fill="FFFFFF"/>
          <w:lang w:eastAsia="nl-NL"/>
        </w:rPr>
        <w:t>-</w:t>
      </w:r>
      <w:r w:rsidRPr="002134EE">
        <w:rPr>
          <w:rFonts w:ascii="Verdana" w:eastAsia="Times New Roman" w:hAnsi="Verdana"/>
          <w:sz w:val="20"/>
          <w:szCs w:val="20"/>
          <w:shd w:val="clear" w:color="auto" w:fill="FFFFFF"/>
          <w:lang w:eastAsia="nl-NL"/>
        </w:rPr>
        <w:t xml:space="preserve"> en li</w:t>
      </w:r>
      <w:r w:rsidR="00883FFA" w:rsidRPr="002134EE">
        <w:rPr>
          <w:rFonts w:ascii="Verdana" w:eastAsia="Times New Roman" w:hAnsi="Verdana"/>
          <w:sz w:val="20"/>
          <w:szCs w:val="20"/>
          <w:shd w:val="clear" w:color="auto" w:fill="FFFFFF"/>
          <w:lang w:eastAsia="nl-NL"/>
        </w:rPr>
        <w:t>teratuuronderzoek. Hierbij werd</w:t>
      </w:r>
      <w:r w:rsidRPr="002134EE">
        <w:rPr>
          <w:rFonts w:ascii="Verdana" w:eastAsia="Times New Roman" w:hAnsi="Verdana"/>
          <w:sz w:val="20"/>
          <w:szCs w:val="20"/>
          <w:shd w:val="clear" w:color="auto" w:fill="FFFFFF"/>
          <w:lang w:eastAsia="nl-NL"/>
        </w:rPr>
        <w:t xml:space="preserve"> specifiek ingegaan op de terminologie van het criterium </w:t>
      </w:r>
      <w:r w:rsidR="009515F5" w:rsidRPr="002134EE">
        <w:rPr>
          <w:rFonts w:ascii="Verdana" w:eastAsia="Times New Roman" w:hAnsi="Verdana"/>
          <w:sz w:val="20"/>
          <w:szCs w:val="20"/>
          <w:shd w:val="clear" w:color="auto" w:fill="FFFFFF"/>
          <w:lang w:eastAsia="nl-NL"/>
        </w:rPr>
        <w:t>‘</w:t>
      </w:r>
      <w:r w:rsidRPr="002134EE">
        <w:rPr>
          <w:rFonts w:ascii="Verdana" w:eastAsia="Times New Roman" w:hAnsi="Verdana"/>
          <w:sz w:val="20"/>
          <w:szCs w:val="20"/>
          <w:shd w:val="clear" w:color="auto" w:fill="FFFFFF"/>
          <w:lang w:eastAsia="nl-NL"/>
        </w:rPr>
        <w:t>ernstig verwijtbaar handelen</w:t>
      </w:r>
      <w:r w:rsidR="009515F5" w:rsidRPr="002134EE">
        <w:rPr>
          <w:rFonts w:ascii="Verdana" w:eastAsia="Times New Roman" w:hAnsi="Verdana"/>
          <w:sz w:val="20"/>
          <w:szCs w:val="20"/>
          <w:shd w:val="clear" w:color="auto" w:fill="FFFFFF"/>
          <w:lang w:eastAsia="nl-NL"/>
        </w:rPr>
        <w:t>’</w:t>
      </w:r>
      <w:r w:rsidRPr="002134EE">
        <w:rPr>
          <w:rFonts w:ascii="Verdana" w:eastAsia="Times New Roman" w:hAnsi="Verdana"/>
          <w:sz w:val="20"/>
          <w:szCs w:val="20"/>
          <w:shd w:val="clear" w:color="auto" w:fill="FFFFFF"/>
          <w:lang w:eastAsia="nl-NL"/>
        </w:rPr>
        <w:t xml:space="preserve">. </w:t>
      </w:r>
      <w:r w:rsidR="00DB0D65" w:rsidRPr="002134EE">
        <w:rPr>
          <w:rFonts w:ascii="Verdana" w:eastAsia="Times New Roman" w:hAnsi="Verdana"/>
          <w:sz w:val="20"/>
          <w:szCs w:val="20"/>
          <w:shd w:val="clear" w:color="auto" w:fill="FFFFFF"/>
          <w:lang w:eastAsia="nl-NL"/>
        </w:rPr>
        <w:t>Daar</w:t>
      </w:r>
      <w:r w:rsidR="00267E09" w:rsidRPr="002134EE">
        <w:rPr>
          <w:rFonts w:ascii="Verdana" w:eastAsia="Times New Roman" w:hAnsi="Verdana"/>
          <w:sz w:val="20"/>
          <w:szCs w:val="20"/>
          <w:shd w:val="clear" w:color="auto" w:fill="FFFFFF"/>
          <w:lang w:eastAsia="nl-NL"/>
        </w:rPr>
        <w:t>naast is</w:t>
      </w:r>
      <w:r w:rsidRPr="002134EE">
        <w:rPr>
          <w:rFonts w:ascii="Verdana" w:eastAsia="Times New Roman" w:hAnsi="Verdana"/>
          <w:sz w:val="20"/>
          <w:szCs w:val="20"/>
          <w:shd w:val="clear" w:color="auto" w:fill="FFFFFF"/>
          <w:lang w:eastAsia="nl-NL"/>
        </w:rPr>
        <w:t xml:space="preserve"> de Memorie van Toelichting en het advies van de Raad van State bestudeerd. Voor de beantwoording van deze the</w:t>
      </w:r>
      <w:r w:rsidR="00883FFA" w:rsidRPr="002134EE">
        <w:rPr>
          <w:rFonts w:ascii="Verdana" w:eastAsia="Times New Roman" w:hAnsi="Verdana"/>
          <w:sz w:val="20"/>
          <w:szCs w:val="20"/>
          <w:shd w:val="clear" w:color="auto" w:fill="FFFFFF"/>
          <w:lang w:eastAsia="nl-NL"/>
        </w:rPr>
        <w:t>oretisch-juridische deelvraag was</w:t>
      </w:r>
      <w:r w:rsidRPr="002134EE">
        <w:rPr>
          <w:rFonts w:ascii="Verdana" w:eastAsia="Times New Roman" w:hAnsi="Verdana"/>
          <w:sz w:val="20"/>
          <w:szCs w:val="20"/>
          <w:shd w:val="clear" w:color="auto" w:fill="FFFFFF"/>
          <w:lang w:eastAsia="nl-NL"/>
        </w:rPr>
        <w:t xml:space="preserve"> kennis nodig u</w:t>
      </w:r>
      <w:r w:rsidR="003B3F6D" w:rsidRPr="002134EE">
        <w:rPr>
          <w:rFonts w:ascii="Verdana" w:eastAsia="Times New Roman" w:hAnsi="Verdana"/>
          <w:sz w:val="20"/>
          <w:szCs w:val="20"/>
          <w:shd w:val="clear" w:color="auto" w:fill="FFFFFF"/>
          <w:lang w:eastAsia="nl-NL"/>
        </w:rPr>
        <w:t>it de handboeken Bakels</w:t>
      </w:r>
      <w:r w:rsidR="00DA51E0">
        <w:rPr>
          <w:rFonts w:ascii="Verdana" w:eastAsia="Times New Roman" w:hAnsi="Verdana"/>
          <w:sz w:val="20"/>
          <w:szCs w:val="20"/>
          <w:shd w:val="clear" w:color="auto" w:fill="FFFFFF"/>
          <w:lang w:eastAsia="nl-NL"/>
        </w:rPr>
        <w:t>, Van den Brink</w:t>
      </w:r>
      <w:r w:rsidR="003B3F6D" w:rsidRPr="002134EE">
        <w:rPr>
          <w:rFonts w:ascii="Verdana" w:eastAsia="Times New Roman" w:hAnsi="Verdana"/>
          <w:sz w:val="20"/>
          <w:szCs w:val="20"/>
          <w:shd w:val="clear" w:color="auto" w:fill="FFFFFF"/>
          <w:lang w:eastAsia="nl-NL"/>
        </w:rPr>
        <w:t>, Heerma van Vos, Van Drongelen</w:t>
      </w:r>
      <w:r w:rsidR="003B3F6D" w:rsidRPr="002134EE">
        <w:rPr>
          <w:rFonts w:ascii="Verdana" w:eastAsia="Malgun Gothic" w:hAnsi="Verdana"/>
          <w:sz w:val="20"/>
          <w:szCs w:val="20"/>
          <w:shd w:val="clear" w:color="auto" w:fill="FFFFFF"/>
          <w:lang w:eastAsia="ko-KR"/>
        </w:rPr>
        <w:t xml:space="preserve"> en Verhulp</w:t>
      </w:r>
      <w:r w:rsidRPr="002134EE">
        <w:rPr>
          <w:rFonts w:ascii="Verdana" w:eastAsia="Times New Roman" w:hAnsi="Verdana"/>
          <w:sz w:val="20"/>
          <w:szCs w:val="20"/>
          <w:shd w:val="clear" w:color="auto" w:fill="FFFFFF"/>
          <w:lang w:eastAsia="nl-NL"/>
        </w:rPr>
        <w:t xml:space="preserve">. De kwaliteit van het antwoord op deze deelvraag wordt gewaarborgd, doordat er gebruik </w:t>
      </w:r>
      <w:r w:rsidR="00883FFA" w:rsidRPr="002134EE">
        <w:rPr>
          <w:rFonts w:ascii="Verdana" w:eastAsia="Times New Roman" w:hAnsi="Verdana"/>
          <w:sz w:val="20"/>
          <w:szCs w:val="20"/>
          <w:shd w:val="clear" w:color="auto" w:fill="FFFFFF"/>
          <w:lang w:eastAsia="nl-NL"/>
        </w:rPr>
        <w:t>werd</w:t>
      </w:r>
      <w:r w:rsidRPr="002134EE">
        <w:rPr>
          <w:rFonts w:ascii="Verdana" w:eastAsia="Times New Roman" w:hAnsi="Verdana"/>
          <w:sz w:val="20"/>
          <w:szCs w:val="20"/>
          <w:shd w:val="clear" w:color="auto" w:fill="FFFFFF"/>
          <w:lang w:eastAsia="nl-NL"/>
        </w:rPr>
        <w:t xml:space="preserve"> gemaakt van betrouw</w:t>
      </w:r>
      <w:r w:rsidR="009515F5" w:rsidRPr="002134EE">
        <w:rPr>
          <w:rFonts w:ascii="Verdana" w:eastAsia="Times New Roman" w:hAnsi="Verdana"/>
          <w:sz w:val="20"/>
          <w:szCs w:val="20"/>
          <w:shd w:val="clear" w:color="auto" w:fill="FFFFFF"/>
          <w:lang w:eastAsia="nl-NL"/>
        </w:rPr>
        <w:t>bare</w:t>
      </w:r>
      <w:r w:rsidRPr="002134EE">
        <w:rPr>
          <w:rFonts w:ascii="Verdana" w:eastAsia="Times New Roman" w:hAnsi="Verdana"/>
          <w:sz w:val="20"/>
          <w:szCs w:val="20"/>
          <w:shd w:val="clear" w:color="auto" w:fill="FFFFFF"/>
          <w:lang w:eastAsia="nl-NL"/>
        </w:rPr>
        <w:t xml:space="preserve"> literatuurbronnen en officiële wetgeving.</w:t>
      </w:r>
    </w:p>
    <w:p w:rsidR="00020604" w:rsidRPr="002134EE" w:rsidRDefault="00020604" w:rsidP="00020604">
      <w:pPr>
        <w:spacing w:after="0" w:line="240" w:lineRule="auto"/>
        <w:jc w:val="both"/>
        <w:rPr>
          <w:rFonts w:ascii="Verdana" w:eastAsia="MS Mincho" w:hAnsi="Verdana" w:cs="Arial"/>
          <w:sz w:val="20"/>
          <w:szCs w:val="20"/>
          <w:lang w:eastAsia="ja-JP"/>
        </w:rPr>
      </w:pPr>
    </w:p>
    <w:p w:rsidR="00020604" w:rsidRPr="000430E6" w:rsidRDefault="00020604" w:rsidP="00020604">
      <w:pPr>
        <w:spacing w:after="0" w:line="240" w:lineRule="auto"/>
        <w:jc w:val="both"/>
        <w:rPr>
          <w:rFonts w:ascii="Verdana" w:eastAsia="MS Mincho" w:hAnsi="Verdana" w:cs="Arial"/>
          <w:color w:val="000000" w:themeColor="text1"/>
          <w:sz w:val="20"/>
          <w:szCs w:val="20"/>
          <w:lang w:eastAsia="ja-JP"/>
        </w:rPr>
      </w:pPr>
      <w:r w:rsidRPr="000430E6">
        <w:rPr>
          <w:rFonts w:ascii="Verdana" w:eastAsia="MS Mincho" w:hAnsi="Verdana" w:cs="Arial"/>
          <w:i/>
          <w:color w:val="000000" w:themeColor="text1"/>
          <w:sz w:val="20"/>
          <w:szCs w:val="20"/>
          <w:lang w:eastAsia="ja-JP"/>
        </w:rPr>
        <w:t>3.</w:t>
      </w:r>
      <w:r w:rsidRPr="000430E6">
        <w:rPr>
          <w:rFonts w:ascii="Verdana" w:eastAsia="MS Mincho" w:hAnsi="Verdana" w:cs="Arial"/>
          <w:color w:val="000000" w:themeColor="text1"/>
          <w:sz w:val="20"/>
          <w:szCs w:val="20"/>
          <w:lang w:eastAsia="ja-JP"/>
        </w:rPr>
        <w:t xml:space="preserve"> Hoe wordt de hoogte van de billijke vergoeding op basis van wet- en regelgeving en </w:t>
      </w:r>
      <w:r w:rsidR="009515F5">
        <w:rPr>
          <w:rFonts w:ascii="Verdana" w:eastAsia="MS Mincho" w:hAnsi="Verdana" w:cs="Arial"/>
          <w:color w:val="000000" w:themeColor="text1"/>
          <w:sz w:val="20"/>
          <w:szCs w:val="20"/>
          <w:lang w:eastAsia="ja-JP"/>
        </w:rPr>
        <w:t xml:space="preserve">de </w:t>
      </w:r>
      <w:r w:rsidRPr="000430E6">
        <w:rPr>
          <w:rFonts w:ascii="Verdana" w:eastAsia="MS Mincho" w:hAnsi="Verdana" w:cs="Arial"/>
          <w:color w:val="000000" w:themeColor="text1"/>
          <w:sz w:val="20"/>
          <w:szCs w:val="20"/>
          <w:lang w:eastAsia="ja-JP"/>
        </w:rPr>
        <w:t xml:space="preserve">literatuur bepaald?  </w:t>
      </w:r>
    </w:p>
    <w:p w:rsidR="00020604" w:rsidRPr="000430E6" w:rsidRDefault="00020604" w:rsidP="00020604">
      <w:pPr>
        <w:spacing w:after="0" w:line="240" w:lineRule="auto"/>
        <w:jc w:val="both"/>
        <w:rPr>
          <w:rFonts w:ascii="Verdana" w:eastAsia="MS Mincho" w:hAnsi="Verdana" w:cs="Arial"/>
          <w:color w:val="000000" w:themeColor="text1"/>
          <w:sz w:val="20"/>
          <w:szCs w:val="20"/>
          <w:lang w:eastAsia="ja-JP"/>
        </w:rPr>
      </w:pPr>
    </w:p>
    <w:p w:rsidR="00020604" w:rsidRPr="002134EE" w:rsidRDefault="00020604" w:rsidP="00020604">
      <w:pPr>
        <w:spacing w:after="0" w:line="240" w:lineRule="auto"/>
        <w:jc w:val="both"/>
        <w:rPr>
          <w:rFonts w:ascii="Verdana" w:eastAsia="MS Mincho" w:hAnsi="Verdana" w:cs="Arial"/>
          <w:sz w:val="20"/>
          <w:szCs w:val="20"/>
          <w:lang w:eastAsia="ja-JP"/>
        </w:rPr>
      </w:pPr>
      <w:r w:rsidRPr="002134EE">
        <w:rPr>
          <w:rFonts w:ascii="Verdana" w:eastAsia="Times New Roman" w:hAnsi="Verdana"/>
          <w:sz w:val="20"/>
          <w:szCs w:val="20"/>
          <w:shd w:val="clear" w:color="auto" w:fill="FFFFFF"/>
          <w:lang w:eastAsia="nl-NL"/>
        </w:rPr>
        <w:t>Voor de beantw</w:t>
      </w:r>
      <w:r w:rsidR="00267E09" w:rsidRPr="002134EE">
        <w:rPr>
          <w:rFonts w:ascii="Verdana" w:eastAsia="Times New Roman" w:hAnsi="Verdana"/>
          <w:sz w:val="20"/>
          <w:szCs w:val="20"/>
          <w:shd w:val="clear" w:color="auto" w:fill="FFFFFF"/>
          <w:lang w:eastAsia="nl-NL"/>
        </w:rPr>
        <w:t>oording van deelvraag drie is</w:t>
      </w:r>
      <w:r w:rsidRPr="002134EE">
        <w:rPr>
          <w:rFonts w:ascii="Verdana" w:eastAsia="Times New Roman" w:hAnsi="Verdana"/>
          <w:sz w:val="20"/>
          <w:szCs w:val="20"/>
          <w:shd w:val="clear" w:color="auto" w:fill="FFFFFF"/>
          <w:lang w:eastAsia="nl-NL"/>
        </w:rPr>
        <w:t xml:space="preserve"> gebruik gemaakt van rechtsbronnen en literatuuronderzoek. Aan de hand van kamerstukken zoals de Memorie van Toelichting</w:t>
      </w:r>
      <w:r w:rsidR="009515F5" w:rsidRPr="002134EE">
        <w:rPr>
          <w:rFonts w:ascii="Verdana" w:eastAsia="Times New Roman" w:hAnsi="Verdana"/>
          <w:sz w:val="20"/>
          <w:szCs w:val="20"/>
          <w:shd w:val="clear" w:color="auto" w:fill="FFFFFF"/>
          <w:lang w:eastAsia="nl-NL"/>
        </w:rPr>
        <w:t>,</w:t>
      </w:r>
      <w:r w:rsidR="00883FFA" w:rsidRPr="002134EE">
        <w:rPr>
          <w:rFonts w:ascii="Verdana" w:eastAsia="Times New Roman" w:hAnsi="Verdana"/>
          <w:sz w:val="20"/>
          <w:szCs w:val="20"/>
          <w:shd w:val="clear" w:color="auto" w:fill="FFFFFF"/>
          <w:lang w:eastAsia="nl-NL"/>
        </w:rPr>
        <w:t xml:space="preserve"> ko</w:t>
      </w:r>
      <w:r w:rsidRPr="002134EE">
        <w:rPr>
          <w:rFonts w:ascii="Verdana" w:eastAsia="Times New Roman" w:hAnsi="Verdana"/>
          <w:sz w:val="20"/>
          <w:szCs w:val="20"/>
          <w:shd w:val="clear" w:color="auto" w:fill="FFFFFF"/>
          <w:lang w:eastAsia="nl-NL"/>
        </w:rPr>
        <w:t xml:space="preserve">n </w:t>
      </w:r>
      <w:r w:rsidR="009515F5" w:rsidRPr="002134EE">
        <w:rPr>
          <w:rFonts w:ascii="Verdana" w:eastAsia="Times New Roman" w:hAnsi="Verdana"/>
          <w:sz w:val="20"/>
          <w:szCs w:val="20"/>
          <w:shd w:val="clear" w:color="auto" w:fill="FFFFFF"/>
          <w:lang w:eastAsia="nl-NL"/>
        </w:rPr>
        <w:t xml:space="preserve">goed </w:t>
      </w:r>
      <w:r w:rsidRPr="002134EE">
        <w:rPr>
          <w:rFonts w:ascii="Verdana" w:eastAsia="Times New Roman" w:hAnsi="Verdana"/>
          <w:sz w:val="20"/>
          <w:szCs w:val="20"/>
          <w:shd w:val="clear" w:color="auto" w:fill="FFFFFF"/>
          <w:lang w:eastAsia="nl-NL"/>
        </w:rPr>
        <w:t>worden geïnterpreteerd welke criteria de wetgever van belang acht</w:t>
      </w:r>
      <w:r w:rsidR="00883FFA" w:rsidRPr="002134EE">
        <w:rPr>
          <w:rFonts w:ascii="Verdana" w:eastAsia="Times New Roman" w:hAnsi="Verdana"/>
          <w:sz w:val="20"/>
          <w:szCs w:val="20"/>
          <w:shd w:val="clear" w:color="auto" w:fill="FFFFFF"/>
          <w:lang w:eastAsia="nl-NL"/>
        </w:rPr>
        <w:t>te</w:t>
      </w:r>
      <w:r w:rsidRPr="002134EE">
        <w:rPr>
          <w:rFonts w:ascii="Verdana" w:eastAsia="Times New Roman" w:hAnsi="Verdana"/>
          <w:sz w:val="20"/>
          <w:szCs w:val="20"/>
          <w:shd w:val="clear" w:color="auto" w:fill="FFFFFF"/>
          <w:lang w:eastAsia="nl-NL"/>
        </w:rPr>
        <w:t xml:space="preserve"> voor de bepaling van de hoogte van de bill</w:t>
      </w:r>
      <w:r w:rsidR="00267E09" w:rsidRPr="002134EE">
        <w:rPr>
          <w:rFonts w:ascii="Verdana" w:eastAsia="Times New Roman" w:hAnsi="Verdana"/>
          <w:sz w:val="20"/>
          <w:szCs w:val="20"/>
          <w:shd w:val="clear" w:color="auto" w:fill="FFFFFF"/>
          <w:lang w:eastAsia="nl-NL"/>
        </w:rPr>
        <w:t>ijke vergoeding. Bovendien is</w:t>
      </w:r>
      <w:r w:rsidRPr="002134EE">
        <w:rPr>
          <w:rFonts w:ascii="Verdana" w:eastAsia="Times New Roman" w:hAnsi="Verdana"/>
          <w:sz w:val="20"/>
          <w:szCs w:val="20"/>
          <w:shd w:val="clear" w:color="auto" w:fill="FFFFFF"/>
          <w:lang w:eastAsia="nl-NL"/>
        </w:rPr>
        <w:t xml:space="preserve"> er gebruik gemaakt van literatuur </w:t>
      </w:r>
      <w:r w:rsidR="009515F5" w:rsidRPr="002134EE">
        <w:rPr>
          <w:rFonts w:ascii="Verdana" w:eastAsia="Times New Roman" w:hAnsi="Verdana"/>
          <w:sz w:val="20"/>
          <w:szCs w:val="20"/>
          <w:shd w:val="clear" w:color="auto" w:fill="FFFFFF"/>
          <w:lang w:eastAsia="nl-NL"/>
        </w:rPr>
        <w:t xml:space="preserve">die </w:t>
      </w:r>
      <w:r w:rsidRPr="002134EE">
        <w:rPr>
          <w:rFonts w:ascii="Verdana" w:eastAsia="Times New Roman" w:hAnsi="Verdana"/>
          <w:sz w:val="20"/>
          <w:szCs w:val="20"/>
          <w:shd w:val="clear" w:color="auto" w:fill="FFFFFF"/>
          <w:lang w:eastAsia="nl-NL"/>
        </w:rPr>
        <w:t>de bevindingen in de kamerstukken ondersteun</w:t>
      </w:r>
      <w:r w:rsidR="009515F5" w:rsidRPr="002134EE">
        <w:rPr>
          <w:rFonts w:ascii="Verdana" w:eastAsia="Times New Roman" w:hAnsi="Verdana"/>
          <w:sz w:val="20"/>
          <w:szCs w:val="20"/>
          <w:shd w:val="clear" w:color="auto" w:fill="FFFFFF"/>
          <w:lang w:eastAsia="nl-NL"/>
        </w:rPr>
        <w:t>t</w:t>
      </w:r>
      <w:r w:rsidRPr="002134EE">
        <w:rPr>
          <w:rFonts w:ascii="Verdana" w:eastAsia="Times New Roman" w:hAnsi="Verdana"/>
          <w:sz w:val="20"/>
          <w:szCs w:val="20"/>
          <w:shd w:val="clear" w:color="auto" w:fill="FFFFFF"/>
          <w:lang w:eastAsia="nl-NL"/>
        </w:rPr>
        <w:t xml:space="preserve"> met nadere uitleg. Voor de beantwoording van deze theo</w:t>
      </w:r>
      <w:r w:rsidR="00883FFA" w:rsidRPr="002134EE">
        <w:rPr>
          <w:rFonts w:ascii="Verdana" w:eastAsia="Times New Roman" w:hAnsi="Verdana"/>
          <w:sz w:val="20"/>
          <w:szCs w:val="20"/>
          <w:shd w:val="clear" w:color="auto" w:fill="FFFFFF"/>
          <w:lang w:eastAsia="nl-NL"/>
        </w:rPr>
        <w:t>retisch-juridische deelvragen was</w:t>
      </w:r>
      <w:r w:rsidRPr="002134EE">
        <w:rPr>
          <w:rFonts w:ascii="Verdana" w:eastAsia="Times New Roman" w:hAnsi="Verdana"/>
          <w:sz w:val="20"/>
          <w:szCs w:val="20"/>
          <w:shd w:val="clear" w:color="auto" w:fill="FFFFFF"/>
          <w:lang w:eastAsia="nl-NL"/>
        </w:rPr>
        <w:t xml:space="preserve"> kennis nodig uit het handboek </w:t>
      </w:r>
      <w:r w:rsidR="003B3F6D" w:rsidRPr="002134EE">
        <w:rPr>
          <w:rFonts w:ascii="Verdana" w:hAnsi="Verdana"/>
          <w:sz w:val="20"/>
          <w:szCs w:val="20"/>
        </w:rPr>
        <w:t>Van Drongelen</w:t>
      </w:r>
      <w:r w:rsidRPr="002134EE">
        <w:rPr>
          <w:rFonts w:ascii="Verdana" w:eastAsia="Times New Roman" w:hAnsi="Verdana"/>
          <w:sz w:val="20"/>
          <w:szCs w:val="20"/>
          <w:shd w:val="clear" w:color="auto" w:fill="FFFFFF"/>
          <w:lang w:eastAsia="nl-NL"/>
        </w:rPr>
        <w:t>. De kwaliteit van het antwoord op deze deelvraag wordt gewa</w:t>
      </w:r>
      <w:r w:rsidR="00883FFA" w:rsidRPr="002134EE">
        <w:rPr>
          <w:rFonts w:ascii="Verdana" w:eastAsia="Times New Roman" w:hAnsi="Verdana"/>
          <w:sz w:val="20"/>
          <w:szCs w:val="20"/>
          <w:shd w:val="clear" w:color="auto" w:fill="FFFFFF"/>
          <w:lang w:eastAsia="nl-NL"/>
        </w:rPr>
        <w:t>arborgd doordat er gebruik werd</w:t>
      </w:r>
      <w:r w:rsidRPr="002134EE">
        <w:rPr>
          <w:rFonts w:ascii="Verdana" w:eastAsia="Times New Roman" w:hAnsi="Verdana"/>
          <w:sz w:val="20"/>
          <w:szCs w:val="20"/>
          <w:shd w:val="clear" w:color="auto" w:fill="FFFFFF"/>
          <w:lang w:eastAsia="nl-NL"/>
        </w:rPr>
        <w:t xml:space="preserve"> gemaakt van betrouw</w:t>
      </w:r>
      <w:r w:rsidR="009515F5" w:rsidRPr="002134EE">
        <w:rPr>
          <w:rFonts w:ascii="Verdana" w:eastAsia="Times New Roman" w:hAnsi="Verdana"/>
          <w:sz w:val="20"/>
          <w:szCs w:val="20"/>
          <w:shd w:val="clear" w:color="auto" w:fill="FFFFFF"/>
          <w:lang w:eastAsia="nl-NL"/>
        </w:rPr>
        <w:t>bare</w:t>
      </w:r>
      <w:r w:rsidRPr="002134EE">
        <w:rPr>
          <w:rFonts w:ascii="Verdana" w:eastAsia="Times New Roman" w:hAnsi="Verdana"/>
          <w:sz w:val="20"/>
          <w:szCs w:val="20"/>
          <w:shd w:val="clear" w:color="auto" w:fill="FFFFFF"/>
          <w:lang w:eastAsia="nl-NL"/>
        </w:rPr>
        <w:t xml:space="preserve"> literatuurbronnen en officiële wetgeving.</w:t>
      </w:r>
    </w:p>
    <w:p w:rsidR="00020604" w:rsidRPr="000430E6" w:rsidRDefault="00020604" w:rsidP="00020604">
      <w:pPr>
        <w:spacing w:after="0" w:line="240" w:lineRule="auto"/>
        <w:rPr>
          <w:rFonts w:ascii="Verdana" w:eastAsia="MS Mincho" w:hAnsi="Verdana" w:cs="Arial"/>
          <w:color w:val="000000" w:themeColor="text1"/>
          <w:sz w:val="20"/>
          <w:szCs w:val="20"/>
          <w:lang w:eastAsia="ja-JP"/>
        </w:rPr>
      </w:pPr>
    </w:p>
    <w:p w:rsidR="00020604" w:rsidRPr="002134EE" w:rsidRDefault="00C102B0" w:rsidP="00C96346">
      <w:pPr>
        <w:pStyle w:val="Kop2"/>
        <w:rPr>
          <w:rFonts w:eastAsia="Times New Roman"/>
          <w:color w:val="0070C0"/>
          <w:lang w:eastAsia="nl-NL"/>
        </w:rPr>
      </w:pPr>
      <w:bookmarkStart w:id="11" w:name="_Toc476738566"/>
      <w:r w:rsidRPr="002134EE">
        <w:rPr>
          <w:color w:val="0070C0"/>
          <w:lang w:eastAsia="ko-KR"/>
        </w:rPr>
        <w:t>1.8</w:t>
      </w:r>
      <w:r w:rsidR="003B3F6D" w:rsidRPr="002134EE">
        <w:rPr>
          <w:color w:val="0070C0"/>
          <w:lang w:eastAsia="ko-KR"/>
        </w:rPr>
        <w:t xml:space="preserve"> P</w:t>
      </w:r>
      <w:r w:rsidR="00020604" w:rsidRPr="002134EE">
        <w:rPr>
          <w:color w:val="0070C0"/>
          <w:lang w:eastAsia="ko-KR"/>
        </w:rPr>
        <w:t>raktijk</w:t>
      </w:r>
      <w:r w:rsidR="00020604" w:rsidRPr="002134EE">
        <w:rPr>
          <w:rFonts w:eastAsia="Times New Roman"/>
          <w:color w:val="0070C0"/>
          <w:lang w:eastAsia="nl-NL"/>
        </w:rPr>
        <w:t xml:space="preserve"> juridisch</w:t>
      </w:r>
      <w:r w:rsidR="003B3F6D" w:rsidRPr="002134EE">
        <w:rPr>
          <w:rFonts w:eastAsia="Times New Roman"/>
          <w:color w:val="0070C0"/>
          <w:lang w:eastAsia="nl-NL"/>
        </w:rPr>
        <w:t xml:space="preserve"> methoden</w:t>
      </w:r>
      <w:bookmarkEnd w:id="11"/>
    </w:p>
    <w:p w:rsidR="00020604" w:rsidRPr="002134EE" w:rsidRDefault="00020604" w:rsidP="00020604">
      <w:pPr>
        <w:spacing w:after="0" w:line="240" w:lineRule="auto"/>
        <w:jc w:val="both"/>
        <w:rPr>
          <w:rFonts w:ascii="Verdana" w:eastAsia="MS Mincho" w:hAnsi="Verdana" w:cs="Arial"/>
          <w:sz w:val="20"/>
          <w:szCs w:val="20"/>
          <w:lang w:eastAsia="ja-JP"/>
        </w:rPr>
      </w:pPr>
      <w:r w:rsidRPr="002134EE">
        <w:rPr>
          <w:rFonts w:ascii="Verdana" w:eastAsia="MS Mincho" w:hAnsi="Verdana" w:cs="Arial"/>
          <w:sz w:val="20"/>
          <w:szCs w:val="20"/>
          <w:lang w:eastAsia="ja-JP"/>
        </w:rPr>
        <w:t>Ter beantwoording van de praktijk</w:t>
      </w:r>
      <w:r w:rsidR="009515F5" w:rsidRPr="002134EE">
        <w:rPr>
          <w:rFonts w:ascii="Verdana" w:eastAsia="MS Mincho" w:hAnsi="Verdana" w:cs="Arial"/>
          <w:sz w:val="20"/>
          <w:szCs w:val="20"/>
          <w:lang w:eastAsia="ja-JP"/>
        </w:rPr>
        <w:t>-</w:t>
      </w:r>
      <w:r w:rsidR="00883FFA" w:rsidRPr="002134EE">
        <w:rPr>
          <w:rFonts w:ascii="Verdana" w:eastAsia="MS Mincho" w:hAnsi="Verdana" w:cs="Arial"/>
          <w:sz w:val="20"/>
          <w:szCs w:val="20"/>
          <w:lang w:eastAsia="ja-JP"/>
        </w:rPr>
        <w:t>juridische deelvragen was</w:t>
      </w:r>
      <w:r w:rsidRPr="002134EE">
        <w:rPr>
          <w:rFonts w:ascii="Verdana" w:eastAsia="MS Mincho" w:hAnsi="Verdana" w:cs="Arial"/>
          <w:sz w:val="20"/>
          <w:szCs w:val="20"/>
          <w:lang w:eastAsia="ja-JP"/>
        </w:rPr>
        <w:t xml:space="preserve"> onderzoek binnen de jurisprudentie van belang. Het juris</w:t>
      </w:r>
      <w:r w:rsidR="00883FFA" w:rsidRPr="002134EE">
        <w:rPr>
          <w:rFonts w:ascii="Verdana" w:eastAsia="MS Mincho" w:hAnsi="Verdana" w:cs="Arial"/>
          <w:sz w:val="20"/>
          <w:szCs w:val="20"/>
          <w:lang w:eastAsia="ja-JP"/>
        </w:rPr>
        <w:t>prudentieonderzoek werd</w:t>
      </w:r>
      <w:r w:rsidRPr="002134EE">
        <w:rPr>
          <w:rFonts w:ascii="Verdana" w:eastAsia="MS Mincho" w:hAnsi="Verdana" w:cs="Arial"/>
          <w:sz w:val="20"/>
          <w:szCs w:val="20"/>
          <w:lang w:eastAsia="ja-JP"/>
        </w:rPr>
        <w:t xml:space="preserve"> in twee delen gesplitst</w:t>
      </w:r>
      <w:r w:rsidR="009515F5" w:rsidRPr="002134EE">
        <w:rPr>
          <w:rFonts w:ascii="Verdana" w:eastAsia="MS Mincho" w:hAnsi="Verdana" w:cs="Arial"/>
          <w:sz w:val="20"/>
          <w:szCs w:val="20"/>
          <w:lang w:eastAsia="ja-JP"/>
        </w:rPr>
        <w:t>.</w:t>
      </w:r>
      <w:r w:rsidR="00267E09" w:rsidRPr="002134EE">
        <w:rPr>
          <w:rFonts w:ascii="Verdana" w:eastAsia="MS Mincho" w:hAnsi="Verdana" w:cs="Arial"/>
          <w:sz w:val="20"/>
          <w:szCs w:val="20"/>
          <w:lang w:eastAsia="ja-JP"/>
        </w:rPr>
        <w:t xml:space="preserve"> Ten eerste is</w:t>
      </w:r>
      <w:r w:rsidRPr="002134EE">
        <w:rPr>
          <w:rFonts w:ascii="Verdana" w:eastAsia="MS Mincho" w:hAnsi="Verdana" w:cs="Arial"/>
          <w:sz w:val="20"/>
          <w:szCs w:val="20"/>
          <w:lang w:eastAsia="ja-JP"/>
        </w:rPr>
        <w:t xml:space="preserve"> onderzocht in welke gevallen de billi</w:t>
      </w:r>
      <w:r w:rsidR="00883FFA" w:rsidRPr="002134EE">
        <w:rPr>
          <w:rFonts w:ascii="Verdana" w:eastAsia="MS Mincho" w:hAnsi="Verdana" w:cs="Arial"/>
          <w:sz w:val="20"/>
          <w:szCs w:val="20"/>
          <w:lang w:eastAsia="ja-JP"/>
        </w:rPr>
        <w:t>jke vergoeding al dan niet werd</w:t>
      </w:r>
      <w:r w:rsidRPr="002134EE">
        <w:rPr>
          <w:rFonts w:ascii="Verdana" w:eastAsia="MS Mincho" w:hAnsi="Verdana" w:cs="Arial"/>
          <w:sz w:val="20"/>
          <w:szCs w:val="20"/>
          <w:lang w:eastAsia="ja-JP"/>
        </w:rPr>
        <w:t xml:space="preserve"> toegewezen op grond van het criterium ‘ernstig verwijt</w:t>
      </w:r>
      <w:r w:rsidR="00267E09" w:rsidRPr="002134EE">
        <w:rPr>
          <w:rFonts w:ascii="Verdana" w:eastAsia="MS Mincho" w:hAnsi="Verdana" w:cs="Arial"/>
          <w:sz w:val="20"/>
          <w:szCs w:val="20"/>
          <w:lang w:eastAsia="ja-JP"/>
        </w:rPr>
        <w:t>baar handelen.’ Ten tweede is</w:t>
      </w:r>
      <w:r w:rsidRPr="002134EE">
        <w:rPr>
          <w:rFonts w:ascii="Verdana" w:eastAsia="MS Mincho" w:hAnsi="Verdana" w:cs="Arial"/>
          <w:sz w:val="20"/>
          <w:szCs w:val="20"/>
          <w:lang w:eastAsia="ja-JP"/>
        </w:rPr>
        <w:t xml:space="preserve"> onderzocht welke criteria een rol spe</w:t>
      </w:r>
      <w:r w:rsidR="00883FFA" w:rsidRPr="002134EE">
        <w:rPr>
          <w:rFonts w:ascii="Verdana" w:eastAsia="MS Mincho" w:hAnsi="Verdana" w:cs="Arial"/>
          <w:sz w:val="20"/>
          <w:szCs w:val="20"/>
          <w:lang w:eastAsia="ja-JP"/>
        </w:rPr>
        <w:t>e</w:t>
      </w:r>
      <w:r w:rsidRPr="002134EE">
        <w:rPr>
          <w:rFonts w:ascii="Verdana" w:eastAsia="MS Mincho" w:hAnsi="Verdana" w:cs="Arial"/>
          <w:sz w:val="20"/>
          <w:szCs w:val="20"/>
          <w:lang w:eastAsia="ja-JP"/>
        </w:rPr>
        <w:t>l</w:t>
      </w:r>
      <w:r w:rsidR="00883FFA" w:rsidRPr="002134EE">
        <w:rPr>
          <w:rFonts w:ascii="Verdana" w:eastAsia="MS Mincho" w:hAnsi="Verdana" w:cs="Arial"/>
          <w:sz w:val="20"/>
          <w:szCs w:val="20"/>
          <w:lang w:eastAsia="ja-JP"/>
        </w:rPr>
        <w:t>d</w:t>
      </w:r>
      <w:r w:rsidRPr="002134EE">
        <w:rPr>
          <w:rFonts w:ascii="Verdana" w:eastAsia="MS Mincho" w:hAnsi="Verdana" w:cs="Arial"/>
          <w:sz w:val="20"/>
          <w:szCs w:val="20"/>
          <w:lang w:eastAsia="ja-JP"/>
        </w:rPr>
        <w:t xml:space="preserve">en bij </w:t>
      </w:r>
      <w:r w:rsidR="009515F5" w:rsidRPr="002134EE">
        <w:rPr>
          <w:rFonts w:ascii="Verdana" w:eastAsia="MS Mincho" w:hAnsi="Verdana" w:cs="Arial"/>
          <w:sz w:val="20"/>
          <w:szCs w:val="20"/>
          <w:lang w:eastAsia="ja-JP"/>
        </w:rPr>
        <w:t xml:space="preserve">de </w:t>
      </w:r>
      <w:r w:rsidRPr="002134EE">
        <w:rPr>
          <w:rFonts w:ascii="Verdana" w:eastAsia="MS Mincho" w:hAnsi="Verdana" w:cs="Arial"/>
          <w:sz w:val="20"/>
          <w:szCs w:val="20"/>
          <w:lang w:eastAsia="ja-JP"/>
        </w:rPr>
        <w:t xml:space="preserve">vaststelling van de hoogte van de billijke vergoeding. </w:t>
      </w:r>
      <w:r w:rsidR="009515F5" w:rsidRPr="002134EE">
        <w:rPr>
          <w:rFonts w:ascii="Verdana" w:eastAsia="MS Mincho" w:hAnsi="Verdana" w:cs="Arial"/>
          <w:sz w:val="20"/>
          <w:szCs w:val="20"/>
          <w:lang w:eastAsia="ja-JP"/>
        </w:rPr>
        <w:t>Voor</w:t>
      </w:r>
      <w:r w:rsidR="00883FFA" w:rsidRPr="002134EE">
        <w:rPr>
          <w:rFonts w:ascii="Verdana" w:eastAsia="MS Mincho" w:hAnsi="Verdana" w:cs="Arial"/>
          <w:sz w:val="20"/>
          <w:szCs w:val="20"/>
          <w:lang w:eastAsia="ja-JP"/>
        </w:rPr>
        <w:t xml:space="preserve"> het onderzoek werd</w:t>
      </w:r>
      <w:r w:rsidRPr="002134EE">
        <w:rPr>
          <w:rFonts w:ascii="Verdana" w:eastAsia="MS Mincho" w:hAnsi="Verdana" w:cs="Arial"/>
          <w:sz w:val="20"/>
          <w:szCs w:val="20"/>
          <w:lang w:eastAsia="ja-JP"/>
        </w:rPr>
        <w:t xml:space="preserve"> gebruik gemaakt van databanken zoals AR-Updates, Rechtsorde.nl, Kluwer Navigator, Rechtspraak.nl en Legal Intelligence. Na de jurisprudentie zorgvuldig te hebbe</w:t>
      </w:r>
      <w:r w:rsidR="00883FFA" w:rsidRPr="002134EE">
        <w:rPr>
          <w:rFonts w:ascii="Verdana" w:eastAsia="MS Mincho" w:hAnsi="Verdana" w:cs="Arial"/>
          <w:sz w:val="20"/>
          <w:szCs w:val="20"/>
          <w:lang w:eastAsia="ja-JP"/>
        </w:rPr>
        <w:t>n geanalyseerd kon</w:t>
      </w:r>
      <w:r w:rsidRPr="002134EE">
        <w:rPr>
          <w:rFonts w:ascii="Verdana" w:eastAsia="MS Mincho" w:hAnsi="Verdana" w:cs="Arial"/>
          <w:sz w:val="20"/>
          <w:szCs w:val="20"/>
          <w:lang w:eastAsia="ja-JP"/>
        </w:rPr>
        <w:t xml:space="preserve"> duidelijk worden gemaakt op grond van welke feiten en omstandigheden de rechter al dan niet een billijke vergoeding aan de werknemer toekent in een geval van ernstig verwijtbaar handel</w:t>
      </w:r>
      <w:r w:rsidR="00883FFA" w:rsidRPr="002134EE">
        <w:rPr>
          <w:rFonts w:ascii="Verdana" w:eastAsia="MS Mincho" w:hAnsi="Verdana" w:cs="Arial"/>
          <w:sz w:val="20"/>
          <w:szCs w:val="20"/>
          <w:lang w:eastAsia="ja-JP"/>
        </w:rPr>
        <w:t xml:space="preserve">en of nalaten van de werkgever. </w:t>
      </w:r>
      <w:r w:rsidR="009515F5" w:rsidRPr="002134EE">
        <w:rPr>
          <w:rFonts w:ascii="Verdana" w:eastAsia="MS Mincho" w:hAnsi="Verdana" w:cs="Arial"/>
          <w:sz w:val="20"/>
          <w:szCs w:val="20"/>
          <w:lang w:eastAsia="ja-JP"/>
        </w:rPr>
        <w:t>Daar</w:t>
      </w:r>
      <w:r w:rsidRPr="002134EE">
        <w:rPr>
          <w:rFonts w:ascii="Verdana" w:eastAsia="MS Mincho" w:hAnsi="Verdana" w:cs="Arial"/>
          <w:sz w:val="20"/>
          <w:szCs w:val="20"/>
          <w:lang w:eastAsia="ja-JP"/>
        </w:rPr>
        <w:t>naast</w:t>
      </w:r>
      <w:r w:rsidR="00F11AF3" w:rsidRPr="002134EE">
        <w:rPr>
          <w:rFonts w:ascii="Verdana" w:eastAsia="MS Mincho" w:hAnsi="Verdana" w:cs="Arial"/>
          <w:sz w:val="20"/>
          <w:szCs w:val="20"/>
          <w:lang w:eastAsia="ja-JP"/>
        </w:rPr>
        <w:t xml:space="preserve"> staat </w:t>
      </w:r>
      <w:r w:rsidR="00883FFA" w:rsidRPr="002134EE">
        <w:rPr>
          <w:rFonts w:ascii="Verdana" w:eastAsia="MS Mincho" w:hAnsi="Verdana" w:cs="Arial"/>
          <w:sz w:val="20"/>
          <w:szCs w:val="20"/>
          <w:lang w:eastAsia="ja-JP"/>
        </w:rPr>
        <w:t>ook</w:t>
      </w:r>
      <w:r w:rsidRPr="002134EE">
        <w:rPr>
          <w:rFonts w:ascii="Verdana" w:eastAsia="MS Mincho" w:hAnsi="Verdana" w:cs="Arial"/>
          <w:sz w:val="20"/>
          <w:szCs w:val="20"/>
          <w:lang w:eastAsia="ja-JP"/>
        </w:rPr>
        <w:t xml:space="preserve"> weergegeven welke </w:t>
      </w:r>
      <w:r w:rsidR="00883FFA" w:rsidRPr="002134EE">
        <w:rPr>
          <w:rFonts w:ascii="Verdana" w:eastAsia="MS Mincho" w:hAnsi="Verdana" w:cs="Arial"/>
          <w:sz w:val="20"/>
          <w:szCs w:val="20"/>
          <w:lang w:eastAsia="ja-JP"/>
        </w:rPr>
        <w:t>criteria door de rechters w</w:t>
      </w:r>
      <w:r w:rsidR="00F11AF3" w:rsidRPr="002134EE">
        <w:rPr>
          <w:rFonts w:ascii="Verdana" w:eastAsia="MS Mincho" w:hAnsi="Verdana" w:cs="Arial"/>
          <w:sz w:val="20"/>
          <w:szCs w:val="20"/>
          <w:lang w:eastAsia="ja-JP"/>
        </w:rPr>
        <w:t>erden</w:t>
      </w:r>
      <w:r w:rsidRPr="002134EE">
        <w:rPr>
          <w:rFonts w:ascii="Verdana" w:eastAsia="MS Mincho" w:hAnsi="Verdana" w:cs="Arial"/>
          <w:sz w:val="20"/>
          <w:szCs w:val="20"/>
          <w:lang w:eastAsia="ja-JP"/>
        </w:rPr>
        <w:t xml:space="preserve"> gehanteerd </w:t>
      </w:r>
      <w:r w:rsidR="009515F5" w:rsidRPr="002134EE">
        <w:rPr>
          <w:rFonts w:ascii="Verdana" w:eastAsia="MS Mincho" w:hAnsi="Verdana" w:cs="Arial"/>
          <w:sz w:val="20"/>
          <w:szCs w:val="20"/>
          <w:lang w:eastAsia="ja-JP"/>
        </w:rPr>
        <w:t xml:space="preserve">bij </w:t>
      </w:r>
      <w:r w:rsidRPr="002134EE">
        <w:rPr>
          <w:rFonts w:ascii="Verdana" w:eastAsia="MS Mincho" w:hAnsi="Verdana" w:cs="Arial"/>
          <w:sz w:val="20"/>
          <w:szCs w:val="20"/>
          <w:lang w:eastAsia="ja-JP"/>
        </w:rPr>
        <w:t xml:space="preserve">het bepalen van de hoogte van de billijke vergoeding. </w:t>
      </w:r>
      <w:r w:rsidR="00F11AF3" w:rsidRPr="002134EE">
        <w:rPr>
          <w:rFonts w:ascii="Verdana" w:eastAsia="MS Mincho" w:hAnsi="Verdana" w:cs="Arial"/>
          <w:sz w:val="20"/>
          <w:szCs w:val="20"/>
          <w:lang w:eastAsia="ja-JP"/>
        </w:rPr>
        <w:t>Dit onderzoek werd</w:t>
      </w:r>
      <w:r w:rsidRPr="002134EE">
        <w:rPr>
          <w:rFonts w:ascii="Verdana" w:eastAsia="MS Mincho" w:hAnsi="Verdana" w:cs="Arial"/>
          <w:sz w:val="20"/>
          <w:szCs w:val="20"/>
          <w:lang w:eastAsia="ja-JP"/>
        </w:rPr>
        <w:t xml:space="preserve"> gedaan o</w:t>
      </w:r>
      <w:r w:rsidR="009515F5" w:rsidRPr="002134EE">
        <w:rPr>
          <w:rFonts w:ascii="Verdana" w:eastAsia="MS Mincho" w:hAnsi="Verdana" w:cs="Arial"/>
          <w:sz w:val="20"/>
          <w:szCs w:val="20"/>
          <w:lang w:eastAsia="ja-JP"/>
        </w:rPr>
        <w:t>nder</w:t>
      </w:r>
      <w:r w:rsidRPr="002134EE">
        <w:rPr>
          <w:rFonts w:ascii="Verdana" w:eastAsia="MS Mincho" w:hAnsi="Verdana" w:cs="Arial"/>
          <w:sz w:val="20"/>
          <w:szCs w:val="20"/>
          <w:lang w:eastAsia="ja-JP"/>
        </w:rPr>
        <w:t xml:space="preserve"> uitspraken afkomstig van de kantonrechter in eerste aanleg en </w:t>
      </w:r>
      <w:r w:rsidR="009515F5" w:rsidRPr="002134EE">
        <w:rPr>
          <w:rFonts w:ascii="Verdana" w:eastAsia="MS Mincho" w:hAnsi="Verdana" w:cs="Arial"/>
          <w:sz w:val="20"/>
          <w:szCs w:val="20"/>
          <w:lang w:eastAsia="ja-JP"/>
        </w:rPr>
        <w:t xml:space="preserve">uitspraken van </w:t>
      </w:r>
      <w:r w:rsidRPr="002134EE">
        <w:rPr>
          <w:rFonts w:ascii="Verdana" w:eastAsia="MS Mincho" w:hAnsi="Verdana" w:cs="Arial"/>
          <w:sz w:val="20"/>
          <w:szCs w:val="20"/>
          <w:lang w:eastAsia="ja-JP"/>
        </w:rPr>
        <w:t>het gerechtshof in hoger beroep. De periode waar</w:t>
      </w:r>
      <w:r w:rsidR="009515F5" w:rsidRPr="002134EE">
        <w:rPr>
          <w:rFonts w:ascii="Verdana" w:eastAsia="MS Mincho" w:hAnsi="Verdana" w:cs="Arial"/>
          <w:sz w:val="20"/>
          <w:szCs w:val="20"/>
          <w:lang w:eastAsia="ja-JP"/>
        </w:rPr>
        <w:t>uit</w:t>
      </w:r>
      <w:r w:rsidR="00F11AF3" w:rsidRPr="002134EE">
        <w:rPr>
          <w:rFonts w:ascii="Verdana" w:eastAsia="MS Mincho" w:hAnsi="Verdana" w:cs="Arial"/>
          <w:sz w:val="20"/>
          <w:szCs w:val="20"/>
          <w:lang w:eastAsia="ja-JP"/>
        </w:rPr>
        <w:t xml:space="preserve"> uitspraken we</w:t>
      </w:r>
      <w:r w:rsidRPr="002134EE">
        <w:rPr>
          <w:rFonts w:ascii="Verdana" w:eastAsia="MS Mincho" w:hAnsi="Verdana" w:cs="Arial"/>
          <w:sz w:val="20"/>
          <w:szCs w:val="20"/>
          <w:lang w:eastAsia="ja-JP"/>
        </w:rPr>
        <w:t xml:space="preserve">rden </w:t>
      </w:r>
      <w:r w:rsidR="009515F5" w:rsidRPr="002134EE">
        <w:rPr>
          <w:rFonts w:ascii="Verdana" w:eastAsia="MS Mincho" w:hAnsi="Verdana" w:cs="Arial"/>
          <w:sz w:val="20"/>
          <w:szCs w:val="20"/>
          <w:lang w:eastAsia="ja-JP"/>
        </w:rPr>
        <w:t>onder</w:t>
      </w:r>
      <w:r w:rsidRPr="002134EE">
        <w:rPr>
          <w:rFonts w:ascii="Verdana" w:eastAsia="MS Mincho" w:hAnsi="Verdana" w:cs="Arial"/>
          <w:sz w:val="20"/>
          <w:szCs w:val="20"/>
          <w:lang w:eastAsia="ja-JP"/>
        </w:rPr>
        <w:t xml:space="preserve">gezocht </w:t>
      </w:r>
      <w:r w:rsidR="009515F5" w:rsidRPr="002134EE">
        <w:rPr>
          <w:rFonts w:ascii="Verdana" w:eastAsia="MS Mincho" w:hAnsi="Verdana" w:cs="Arial"/>
          <w:sz w:val="20"/>
          <w:szCs w:val="20"/>
          <w:lang w:eastAsia="ja-JP"/>
        </w:rPr>
        <w:t>loopt</w:t>
      </w:r>
      <w:r w:rsidRPr="002134EE">
        <w:rPr>
          <w:rFonts w:ascii="Verdana" w:eastAsia="MS Mincho" w:hAnsi="Verdana" w:cs="Arial"/>
          <w:sz w:val="20"/>
          <w:szCs w:val="20"/>
          <w:lang w:eastAsia="ja-JP"/>
        </w:rPr>
        <w:t xml:space="preserve"> van 1 maart 2016 t</w:t>
      </w:r>
      <w:r w:rsidR="00F11AF3" w:rsidRPr="002134EE">
        <w:rPr>
          <w:rFonts w:ascii="Verdana" w:eastAsia="MS Mincho" w:hAnsi="Verdana" w:cs="Arial"/>
          <w:sz w:val="20"/>
          <w:szCs w:val="20"/>
          <w:lang w:eastAsia="ja-JP"/>
        </w:rPr>
        <w:t>o</w:t>
      </w:r>
      <w:r w:rsidR="00267E09" w:rsidRPr="002134EE">
        <w:rPr>
          <w:rFonts w:ascii="Verdana" w:eastAsia="MS Mincho" w:hAnsi="Verdana" w:cs="Arial"/>
          <w:sz w:val="20"/>
          <w:szCs w:val="20"/>
          <w:lang w:eastAsia="ja-JP"/>
        </w:rPr>
        <w:t>t en met 1 november 2016. Er is</w:t>
      </w:r>
      <w:r w:rsidRPr="002134EE">
        <w:rPr>
          <w:rFonts w:ascii="Verdana" w:eastAsia="MS Mincho" w:hAnsi="Verdana" w:cs="Arial"/>
          <w:sz w:val="20"/>
          <w:szCs w:val="20"/>
          <w:lang w:eastAsia="ja-JP"/>
        </w:rPr>
        <w:t xml:space="preserve"> voor </w:t>
      </w:r>
      <w:r w:rsidR="006740E0" w:rsidRPr="002134EE">
        <w:rPr>
          <w:rFonts w:ascii="Verdana" w:eastAsia="MS Mincho" w:hAnsi="Verdana" w:cs="Arial"/>
          <w:sz w:val="20"/>
          <w:szCs w:val="20"/>
          <w:lang w:eastAsia="ja-JP"/>
        </w:rPr>
        <w:t>dit</w:t>
      </w:r>
      <w:r w:rsidRPr="002134EE">
        <w:rPr>
          <w:rFonts w:ascii="Verdana" w:eastAsia="MS Mincho" w:hAnsi="Verdana" w:cs="Arial"/>
          <w:sz w:val="20"/>
          <w:szCs w:val="20"/>
          <w:lang w:eastAsia="ja-JP"/>
        </w:rPr>
        <w:t xml:space="preserve"> tijdvak </w:t>
      </w:r>
      <w:r w:rsidR="00267E09" w:rsidRPr="002134EE">
        <w:rPr>
          <w:rFonts w:ascii="Verdana" w:eastAsia="MS Mincho" w:hAnsi="Verdana" w:cs="Arial"/>
          <w:sz w:val="20"/>
          <w:szCs w:val="20"/>
          <w:lang w:eastAsia="ja-JP"/>
        </w:rPr>
        <w:t xml:space="preserve">gekozen, </w:t>
      </w:r>
      <w:r w:rsidRPr="002134EE">
        <w:rPr>
          <w:rFonts w:ascii="Verdana" w:eastAsia="MS Mincho" w:hAnsi="Verdana" w:cs="Arial"/>
          <w:sz w:val="20"/>
          <w:szCs w:val="20"/>
          <w:lang w:eastAsia="ja-JP"/>
        </w:rPr>
        <w:t>om zo de meest recente jurisprudentie te kunnen vinden om het onderzoek relevant te</w:t>
      </w:r>
      <w:r w:rsidR="00267E09" w:rsidRPr="002134EE">
        <w:rPr>
          <w:rFonts w:ascii="Verdana" w:eastAsia="MS Mincho" w:hAnsi="Verdana" w:cs="Arial"/>
          <w:sz w:val="20"/>
          <w:szCs w:val="20"/>
          <w:lang w:eastAsia="ja-JP"/>
        </w:rPr>
        <w:t xml:space="preserve"> houden ten opzichte van eerder</w:t>
      </w:r>
      <w:r w:rsidRPr="002134EE">
        <w:rPr>
          <w:rFonts w:ascii="Verdana" w:eastAsia="MS Mincho" w:hAnsi="Verdana" w:cs="Arial"/>
          <w:sz w:val="20"/>
          <w:szCs w:val="20"/>
          <w:lang w:eastAsia="ja-JP"/>
        </w:rPr>
        <w:t xml:space="preserve"> gedane onderzoeken. Bij het zoeken van d</w:t>
      </w:r>
      <w:r w:rsidR="00F11AF3" w:rsidRPr="002134EE">
        <w:rPr>
          <w:rFonts w:ascii="Verdana" w:eastAsia="MS Mincho" w:hAnsi="Verdana" w:cs="Arial"/>
          <w:sz w:val="20"/>
          <w:szCs w:val="20"/>
          <w:lang w:eastAsia="ja-JP"/>
        </w:rPr>
        <w:t xml:space="preserve">e geschikte jurisprudentie werden </w:t>
      </w:r>
      <w:r w:rsidRPr="002134EE">
        <w:rPr>
          <w:rFonts w:ascii="Verdana" w:eastAsia="MS Mincho" w:hAnsi="Verdana" w:cs="Arial"/>
          <w:sz w:val="20"/>
          <w:szCs w:val="20"/>
          <w:lang w:eastAsia="ja-JP"/>
        </w:rPr>
        <w:t xml:space="preserve">de volgende termen gebruikt om de geschikte jurisprudentie te kunnen vinden: </w:t>
      </w:r>
    </w:p>
    <w:p w:rsidR="00020604" w:rsidRPr="002134EE" w:rsidRDefault="00020604" w:rsidP="00020604">
      <w:pPr>
        <w:spacing w:after="0" w:line="240" w:lineRule="auto"/>
        <w:jc w:val="both"/>
        <w:rPr>
          <w:rFonts w:ascii="Verdana" w:eastAsia="MS Mincho" w:hAnsi="Verdana" w:cs="Arial"/>
          <w:sz w:val="20"/>
          <w:szCs w:val="20"/>
          <w:lang w:eastAsia="ja-JP"/>
        </w:rPr>
      </w:pPr>
    </w:p>
    <w:p w:rsidR="00F21A43" w:rsidRPr="000430E6" w:rsidRDefault="00F21A43" w:rsidP="00020604">
      <w:pPr>
        <w:spacing w:after="0" w:line="240" w:lineRule="auto"/>
        <w:jc w:val="both"/>
        <w:rPr>
          <w:rFonts w:ascii="Verdana" w:eastAsia="MS Mincho" w:hAnsi="Verdana" w:cs="Arial"/>
          <w:color w:val="000000"/>
          <w:sz w:val="20"/>
          <w:szCs w:val="20"/>
          <w:lang w:eastAsia="ja-JP"/>
        </w:rPr>
      </w:pPr>
    </w:p>
    <w:p w:rsidR="00020604" w:rsidRPr="000430E6" w:rsidRDefault="00020604" w:rsidP="00020604">
      <w:pPr>
        <w:pStyle w:val="Lijstalinea"/>
        <w:numPr>
          <w:ilvl w:val="0"/>
          <w:numId w:val="2"/>
        </w:numPr>
        <w:spacing w:after="0" w:line="240" w:lineRule="auto"/>
        <w:rPr>
          <w:rFonts w:ascii="Verdana" w:eastAsia="MS Mincho" w:hAnsi="Verdana" w:cs="Arial"/>
          <w:color w:val="000000"/>
          <w:sz w:val="20"/>
          <w:szCs w:val="20"/>
          <w:lang w:eastAsia="ja-JP"/>
        </w:rPr>
      </w:pPr>
      <w:r w:rsidRPr="000430E6">
        <w:rPr>
          <w:rFonts w:ascii="Verdana" w:eastAsia="MS Mincho" w:hAnsi="Verdana" w:cs="Arial"/>
          <w:color w:val="000000"/>
          <w:sz w:val="20"/>
          <w:szCs w:val="20"/>
          <w:lang w:eastAsia="ja-JP"/>
        </w:rPr>
        <w:t>‘</w:t>
      </w:r>
      <w:r w:rsidR="005A4B63">
        <w:rPr>
          <w:rFonts w:ascii="Verdana" w:eastAsia="MS Mincho" w:hAnsi="Verdana" w:cs="Arial"/>
          <w:i/>
          <w:color w:val="000000"/>
          <w:sz w:val="20"/>
          <w:szCs w:val="20"/>
          <w:lang w:eastAsia="ja-JP"/>
        </w:rPr>
        <w:t>billijke vergoeding W</w:t>
      </w:r>
      <w:r w:rsidRPr="000430E6">
        <w:rPr>
          <w:rFonts w:ascii="Verdana" w:eastAsia="MS Mincho" w:hAnsi="Verdana" w:cs="Arial"/>
          <w:i/>
          <w:color w:val="000000"/>
          <w:sz w:val="20"/>
          <w:szCs w:val="20"/>
          <w:lang w:eastAsia="ja-JP"/>
        </w:rPr>
        <w:t>wz’</w:t>
      </w:r>
    </w:p>
    <w:p w:rsidR="00020604" w:rsidRPr="000430E6" w:rsidRDefault="00020604" w:rsidP="00020604">
      <w:pPr>
        <w:pStyle w:val="Lijstalinea"/>
        <w:numPr>
          <w:ilvl w:val="0"/>
          <w:numId w:val="2"/>
        </w:numPr>
        <w:spacing w:after="0" w:line="240" w:lineRule="auto"/>
        <w:rPr>
          <w:rFonts w:ascii="Verdana" w:eastAsia="MS Mincho" w:hAnsi="Verdana" w:cs="Arial"/>
          <w:color w:val="000000"/>
          <w:sz w:val="20"/>
          <w:szCs w:val="20"/>
          <w:lang w:eastAsia="ja-JP"/>
        </w:rPr>
      </w:pPr>
      <w:r w:rsidRPr="000430E6">
        <w:rPr>
          <w:rFonts w:ascii="Verdana" w:eastAsia="MS Mincho" w:hAnsi="Verdana" w:cs="Arial"/>
          <w:i/>
          <w:color w:val="000000"/>
          <w:sz w:val="20"/>
          <w:szCs w:val="20"/>
          <w:lang w:eastAsia="ja-JP"/>
        </w:rPr>
        <w:t>‘billijke vergoeding ernstig verwijtbaar handelen’</w:t>
      </w:r>
    </w:p>
    <w:p w:rsidR="00020604" w:rsidRPr="000430E6" w:rsidRDefault="00020604" w:rsidP="00020604">
      <w:pPr>
        <w:pStyle w:val="Lijstalinea"/>
        <w:numPr>
          <w:ilvl w:val="0"/>
          <w:numId w:val="2"/>
        </w:numPr>
        <w:spacing w:after="0" w:line="240" w:lineRule="auto"/>
        <w:rPr>
          <w:rFonts w:ascii="Verdana" w:eastAsia="MS Mincho" w:hAnsi="Verdana" w:cs="Arial"/>
          <w:color w:val="000000"/>
          <w:sz w:val="20"/>
          <w:szCs w:val="20"/>
          <w:lang w:eastAsia="ja-JP"/>
        </w:rPr>
      </w:pPr>
      <w:r w:rsidRPr="000430E6">
        <w:rPr>
          <w:rFonts w:ascii="Verdana" w:eastAsia="MS Mincho" w:hAnsi="Verdana" w:cs="Arial"/>
          <w:i/>
          <w:color w:val="000000"/>
          <w:sz w:val="20"/>
          <w:szCs w:val="20"/>
          <w:lang w:eastAsia="ja-JP"/>
        </w:rPr>
        <w:lastRenderedPageBreak/>
        <w:t xml:space="preserve">‘Art. 7:673 lid 9 BW’, ‘Art. 7:671b lid 8 sub c en lid 9 sub b BW’, </w:t>
      </w:r>
    </w:p>
    <w:p w:rsidR="00020604" w:rsidRPr="000430E6" w:rsidRDefault="00020604" w:rsidP="00020604">
      <w:pPr>
        <w:pStyle w:val="Lijstalinea"/>
        <w:numPr>
          <w:ilvl w:val="0"/>
          <w:numId w:val="2"/>
        </w:numPr>
        <w:spacing w:after="0" w:line="240" w:lineRule="auto"/>
        <w:rPr>
          <w:rFonts w:ascii="Verdana" w:eastAsia="MS Mincho" w:hAnsi="Verdana" w:cs="Arial"/>
          <w:color w:val="000000"/>
          <w:sz w:val="20"/>
          <w:szCs w:val="20"/>
          <w:lang w:val="en-US" w:eastAsia="ja-JP"/>
        </w:rPr>
      </w:pPr>
      <w:r w:rsidRPr="000430E6">
        <w:rPr>
          <w:rFonts w:ascii="Verdana" w:eastAsia="MS Mincho" w:hAnsi="Verdana" w:cs="Arial"/>
          <w:i/>
          <w:color w:val="000000"/>
          <w:sz w:val="20"/>
          <w:szCs w:val="20"/>
          <w:lang w:val="en-US" w:eastAsia="ja-JP"/>
        </w:rPr>
        <w:t>‘Art. 7:671c lid 2 sub b BW’, ‘Art. 7:681 BW’</w:t>
      </w:r>
      <w:r w:rsidRPr="000430E6">
        <w:rPr>
          <w:rFonts w:ascii="Verdana" w:eastAsia="MS Mincho" w:hAnsi="Verdana" w:cs="Arial"/>
          <w:color w:val="000000"/>
          <w:sz w:val="20"/>
          <w:szCs w:val="20"/>
          <w:lang w:val="en-US" w:eastAsia="ja-JP"/>
        </w:rPr>
        <w:t>, ‘</w:t>
      </w:r>
      <w:r w:rsidRPr="000430E6">
        <w:rPr>
          <w:rFonts w:ascii="Verdana" w:eastAsia="MS Mincho" w:hAnsi="Verdana" w:cs="Arial"/>
          <w:i/>
          <w:color w:val="000000"/>
          <w:sz w:val="20"/>
          <w:szCs w:val="20"/>
          <w:lang w:val="en-US" w:eastAsia="ja-JP"/>
        </w:rPr>
        <w:t>Art. 7:682 BW’ en ‘Art. 7:683 BW’.</w:t>
      </w:r>
    </w:p>
    <w:p w:rsidR="00020604" w:rsidRPr="000430E6" w:rsidRDefault="00020604" w:rsidP="00020604">
      <w:pPr>
        <w:spacing w:after="0" w:line="240" w:lineRule="auto"/>
        <w:ind w:left="360"/>
        <w:rPr>
          <w:rFonts w:ascii="Verdana" w:eastAsia="MS Mincho" w:hAnsi="Verdana" w:cs="Arial"/>
          <w:color w:val="000000"/>
          <w:sz w:val="20"/>
          <w:szCs w:val="20"/>
          <w:lang w:val="en-US" w:eastAsia="ja-JP"/>
        </w:rPr>
      </w:pPr>
    </w:p>
    <w:p w:rsidR="00020604" w:rsidRPr="002134EE" w:rsidRDefault="00F11AF3" w:rsidP="00020604">
      <w:pPr>
        <w:spacing w:after="0" w:line="240" w:lineRule="auto"/>
        <w:jc w:val="both"/>
        <w:rPr>
          <w:rFonts w:ascii="Verdana" w:eastAsia="MS Mincho" w:hAnsi="Verdana" w:cs="Arial"/>
          <w:sz w:val="20"/>
          <w:szCs w:val="20"/>
          <w:lang w:eastAsia="ja-JP"/>
        </w:rPr>
      </w:pPr>
      <w:r w:rsidRPr="002134EE">
        <w:rPr>
          <w:rFonts w:ascii="Verdana" w:eastAsia="MS Mincho" w:hAnsi="Verdana" w:cs="Arial"/>
          <w:sz w:val="20"/>
          <w:szCs w:val="20"/>
          <w:lang w:eastAsia="ja-JP"/>
        </w:rPr>
        <w:t>T</w:t>
      </w:r>
      <w:r w:rsidR="009515F5" w:rsidRPr="002134EE">
        <w:rPr>
          <w:rFonts w:ascii="Verdana" w:eastAsia="MS Mincho" w:hAnsi="Verdana" w:cs="Arial"/>
          <w:sz w:val="20"/>
          <w:szCs w:val="20"/>
          <w:lang w:eastAsia="ja-JP"/>
        </w:rPr>
        <w:t>er beantwoording van de deelvragen</w:t>
      </w:r>
      <w:r w:rsidR="00A35C1B" w:rsidRPr="002134EE">
        <w:rPr>
          <w:rFonts w:ascii="Verdana" w:eastAsia="MS Mincho" w:hAnsi="Verdana" w:cs="Arial"/>
          <w:sz w:val="20"/>
          <w:szCs w:val="20"/>
          <w:lang w:eastAsia="ja-JP"/>
        </w:rPr>
        <w:t>,</w:t>
      </w:r>
      <w:r w:rsidR="009515F5" w:rsidRPr="002134EE">
        <w:rPr>
          <w:rFonts w:ascii="Verdana" w:eastAsia="MS Mincho" w:hAnsi="Verdana" w:cs="Arial"/>
          <w:sz w:val="20"/>
          <w:szCs w:val="20"/>
          <w:lang w:eastAsia="ja-JP"/>
        </w:rPr>
        <w:t xml:space="preserve"> </w:t>
      </w:r>
      <w:r w:rsidR="00267E09" w:rsidRPr="002134EE">
        <w:rPr>
          <w:rFonts w:ascii="Verdana" w:eastAsia="MS Mincho" w:hAnsi="Verdana" w:cs="Arial"/>
          <w:sz w:val="20"/>
          <w:szCs w:val="20"/>
          <w:lang w:eastAsia="ja-JP"/>
        </w:rPr>
        <w:t>is</w:t>
      </w:r>
      <w:r w:rsidR="00020604" w:rsidRPr="002134EE">
        <w:rPr>
          <w:rFonts w:ascii="Verdana" w:eastAsia="MS Mincho" w:hAnsi="Verdana" w:cs="Arial"/>
          <w:sz w:val="20"/>
          <w:szCs w:val="20"/>
          <w:lang w:eastAsia="ja-JP"/>
        </w:rPr>
        <w:t xml:space="preserve"> </w:t>
      </w:r>
      <w:r w:rsidR="009515F5" w:rsidRPr="002134EE">
        <w:rPr>
          <w:rFonts w:ascii="Verdana" w:eastAsia="MS Mincho" w:hAnsi="Verdana" w:cs="Arial"/>
          <w:sz w:val="20"/>
          <w:szCs w:val="20"/>
          <w:lang w:eastAsia="ja-JP"/>
        </w:rPr>
        <w:t xml:space="preserve">gekozen </w:t>
      </w:r>
      <w:r w:rsidR="00020604" w:rsidRPr="002134EE">
        <w:rPr>
          <w:rFonts w:ascii="Verdana" w:eastAsia="MS Mincho" w:hAnsi="Verdana" w:cs="Arial"/>
          <w:sz w:val="20"/>
          <w:szCs w:val="20"/>
          <w:lang w:eastAsia="ja-JP"/>
        </w:rPr>
        <w:t xml:space="preserve">voor 40 van de meest recente uitspraken afkomstig van het </w:t>
      </w:r>
      <w:r w:rsidR="00DA3E99" w:rsidRPr="002134EE">
        <w:rPr>
          <w:rFonts w:ascii="Verdana" w:eastAsia="MS Mincho" w:hAnsi="Verdana" w:cs="Arial"/>
          <w:sz w:val="20"/>
          <w:szCs w:val="20"/>
          <w:lang w:eastAsia="ja-JP"/>
        </w:rPr>
        <w:t>kanton</w:t>
      </w:r>
      <w:r w:rsidR="00020604" w:rsidRPr="002134EE">
        <w:rPr>
          <w:rFonts w:ascii="Verdana" w:eastAsia="MS Mincho" w:hAnsi="Verdana" w:cs="Arial"/>
          <w:sz w:val="20"/>
          <w:szCs w:val="20"/>
          <w:lang w:eastAsia="ja-JP"/>
        </w:rPr>
        <w:t xml:space="preserve">gerecht in eerste aanleg en </w:t>
      </w:r>
      <w:r w:rsidR="00DB0D65" w:rsidRPr="002134EE">
        <w:rPr>
          <w:rFonts w:ascii="Verdana" w:eastAsia="MS Mincho" w:hAnsi="Verdana" w:cs="Arial"/>
          <w:sz w:val="20"/>
          <w:szCs w:val="20"/>
          <w:lang w:eastAsia="ja-JP"/>
        </w:rPr>
        <w:t>van het gerechtshof.</w:t>
      </w:r>
      <w:r w:rsidR="00267E09" w:rsidRPr="002134EE">
        <w:rPr>
          <w:rFonts w:ascii="Verdana" w:eastAsia="MS Mincho" w:hAnsi="Verdana" w:cs="Arial"/>
          <w:sz w:val="20"/>
          <w:szCs w:val="20"/>
          <w:lang w:eastAsia="ja-JP"/>
        </w:rPr>
        <w:t xml:space="preserve"> Er is</w:t>
      </w:r>
      <w:r w:rsidR="00E54DB1" w:rsidRPr="002134EE">
        <w:rPr>
          <w:rFonts w:ascii="Verdana" w:eastAsia="MS Mincho" w:hAnsi="Verdana" w:cs="Arial"/>
          <w:sz w:val="20"/>
          <w:szCs w:val="20"/>
          <w:lang w:eastAsia="ja-JP"/>
        </w:rPr>
        <w:t xml:space="preserve"> in dit onderzoek gekozen voor</w:t>
      </w:r>
      <w:r w:rsidR="00020604" w:rsidRPr="002134EE">
        <w:rPr>
          <w:rFonts w:ascii="Verdana" w:eastAsia="MS Mincho" w:hAnsi="Verdana" w:cs="Arial"/>
          <w:sz w:val="20"/>
          <w:szCs w:val="20"/>
          <w:lang w:eastAsia="ja-JP"/>
        </w:rPr>
        <w:t xml:space="preserve"> 40 </w:t>
      </w:r>
      <w:r w:rsidR="00DB0D65" w:rsidRPr="002134EE">
        <w:rPr>
          <w:rFonts w:ascii="Verdana" w:eastAsia="MS Mincho" w:hAnsi="Verdana" w:cs="Arial"/>
          <w:sz w:val="20"/>
          <w:szCs w:val="20"/>
          <w:lang w:eastAsia="ja-JP"/>
        </w:rPr>
        <w:t>zaken,</w:t>
      </w:r>
      <w:r w:rsidR="00267E09" w:rsidRPr="002134EE">
        <w:rPr>
          <w:rFonts w:ascii="Verdana" w:eastAsia="MS Mincho" w:hAnsi="Verdana" w:cs="Arial"/>
          <w:sz w:val="20"/>
          <w:szCs w:val="20"/>
          <w:lang w:eastAsia="ja-JP"/>
        </w:rPr>
        <w:t xml:space="preserve"> zodat er gegeneraliseerd ko</w:t>
      </w:r>
      <w:r w:rsidR="00020604" w:rsidRPr="002134EE">
        <w:rPr>
          <w:rFonts w:ascii="Verdana" w:eastAsia="MS Mincho" w:hAnsi="Verdana" w:cs="Arial"/>
          <w:sz w:val="20"/>
          <w:szCs w:val="20"/>
          <w:lang w:eastAsia="ja-JP"/>
        </w:rPr>
        <w:t xml:space="preserve">n worden. Er </w:t>
      </w:r>
      <w:r w:rsidRPr="002134EE">
        <w:rPr>
          <w:rFonts w:ascii="Verdana" w:eastAsia="MS Mincho" w:hAnsi="Verdana" w:cs="Arial"/>
          <w:sz w:val="20"/>
          <w:szCs w:val="20"/>
          <w:lang w:eastAsia="ja-JP"/>
        </w:rPr>
        <w:t>werden</w:t>
      </w:r>
      <w:r w:rsidR="00020604" w:rsidRPr="002134EE">
        <w:rPr>
          <w:rFonts w:ascii="Verdana" w:eastAsia="MS Mincho" w:hAnsi="Verdana" w:cs="Arial"/>
          <w:sz w:val="20"/>
          <w:szCs w:val="20"/>
          <w:lang w:eastAsia="ja-JP"/>
        </w:rPr>
        <w:t xml:space="preserve"> bewust 20 uitspraken gekozen </w:t>
      </w:r>
      <w:r w:rsidR="00E54DB1" w:rsidRPr="002134EE">
        <w:rPr>
          <w:rFonts w:ascii="Verdana" w:eastAsia="MS Mincho" w:hAnsi="Verdana" w:cs="Arial"/>
          <w:sz w:val="20"/>
          <w:szCs w:val="20"/>
          <w:lang w:eastAsia="ja-JP"/>
        </w:rPr>
        <w:t xml:space="preserve">met </w:t>
      </w:r>
      <w:r w:rsidR="00020604" w:rsidRPr="002134EE">
        <w:rPr>
          <w:rFonts w:ascii="Verdana" w:eastAsia="MS Mincho" w:hAnsi="Verdana" w:cs="Arial"/>
          <w:sz w:val="20"/>
          <w:szCs w:val="20"/>
          <w:lang w:eastAsia="ja-JP"/>
        </w:rPr>
        <w:t xml:space="preserve">een oordeel van de kantonrechter en 20 uitspraken </w:t>
      </w:r>
      <w:r w:rsidR="00E54DB1" w:rsidRPr="002134EE">
        <w:rPr>
          <w:rFonts w:ascii="Verdana" w:eastAsia="MS Mincho" w:hAnsi="Verdana" w:cs="Arial"/>
          <w:sz w:val="20"/>
          <w:szCs w:val="20"/>
          <w:lang w:eastAsia="ja-JP"/>
        </w:rPr>
        <w:t xml:space="preserve">met </w:t>
      </w:r>
      <w:r w:rsidR="00020604" w:rsidRPr="002134EE">
        <w:rPr>
          <w:rFonts w:ascii="Verdana" w:eastAsia="MS Mincho" w:hAnsi="Verdana" w:cs="Arial"/>
          <w:sz w:val="20"/>
          <w:szCs w:val="20"/>
          <w:lang w:eastAsia="ja-JP"/>
        </w:rPr>
        <w:t xml:space="preserve">een oordeel van het gerechtshof. </w:t>
      </w:r>
      <w:r w:rsidR="00E54DB1" w:rsidRPr="002134EE">
        <w:rPr>
          <w:rFonts w:ascii="Verdana" w:eastAsia="MS Mincho" w:hAnsi="Verdana" w:cs="Arial"/>
          <w:sz w:val="20"/>
          <w:szCs w:val="20"/>
          <w:lang w:eastAsia="ja-JP"/>
        </w:rPr>
        <w:t>E</w:t>
      </w:r>
      <w:r w:rsidR="00020604" w:rsidRPr="002134EE">
        <w:rPr>
          <w:rFonts w:ascii="Verdana" w:eastAsia="MS Mincho" w:hAnsi="Verdana" w:cs="Arial"/>
          <w:sz w:val="20"/>
          <w:szCs w:val="20"/>
          <w:lang w:eastAsia="ja-JP"/>
        </w:rPr>
        <w:t xml:space="preserve">r </w:t>
      </w:r>
      <w:r w:rsidR="00267E09" w:rsidRPr="002134EE">
        <w:rPr>
          <w:rFonts w:ascii="Verdana" w:eastAsia="MS Mincho" w:hAnsi="Verdana" w:cs="Arial"/>
          <w:sz w:val="20"/>
          <w:szCs w:val="20"/>
          <w:lang w:eastAsia="ja-JP"/>
        </w:rPr>
        <w:t>i</w:t>
      </w:r>
      <w:r w:rsidRPr="002134EE">
        <w:rPr>
          <w:rFonts w:ascii="Verdana" w:eastAsia="MS Mincho" w:hAnsi="Verdana" w:cs="Arial"/>
          <w:sz w:val="20"/>
          <w:szCs w:val="20"/>
          <w:lang w:eastAsia="ja-JP"/>
        </w:rPr>
        <w:t>s</w:t>
      </w:r>
      <w:r w:rsidR="00E54DB1" w:rsidRPr="002134EE">
        <w:rPr>
          <w:rFonts w:ascii="Verdana" w:eastAsia="MS Mincho" w:hAnsi="Verdana" w:cs="Arial"/>
          <w:sz w:val="20"/>
          <w:szCs w:val="20"/>
          <w:lang w:eastAsia="ja-JP"/>
        </w:rPr>
        <w:t xml:space="preserve"> </w:t>
      </w:r>
      <w:r w:rsidR="00020604" w:rsidRPr="002134EE">
        <w:rPr>
          <w:rFonts w:ascii="Verdana" w:eastAsia="MS Mincho" w:hAnsi="Verdana" w:cs="Arial"/>
          <w:sz w:val="20"/>
          <w:szCs w:val="20"/>
          <w:lang w:eastAsia="ja-JP"/>
        </w:rPr>
        <w:t xml:space="preserve">gekozen voor een evenredig </w:t>
      </w:r>
      <w:r w:rsidR="00E54DB1" w:rsidRPr="002134EE">
        <w:rPr>
          <w:rFonts w:ascii="Verdana" w:eastAsia="MS Mincho" w:hAnsi="Verdana" w:cs="Arial"/>
          <w:sz w:val="20"/>
          <w:szCs w:val="20"/>
          <w:lang w:eastAsia="ja-JP"/>
        </w:rPr>
        <w:t>aantal</w:t>
      </w:r>
      <w:r w:rsidR="00020604" w:rsidRPr="002134EE">
        <w:rPr>
          <w:rFonts w:ascii="Verdana" w:eastAsia="MS Mincho" w:hAnsi="Verdana" w:cs="Arial"/>
          <w:sz w:val="20"/>
          <w:szCs w:val="20"/>
          <w:lang w:eastAsia="ja-JP"/>
        </w:rPr>
        <w:t xml:space="preserve"> uitspraken, zodat in de conclusi</w:t>
      </w:r>
      <w:r w:rsidRPr="002134EE">
        <w:rPr>
          <w:rFonts w:ascii="Verdana" w:eastAsia="MS Mincho" w:hAnsi="Verdana" w:cs="Arial"/>
          <w:sz w:val="20"/>
          <w:szCs w:val="20"/>
          <w:lang w:eastAsia="ja-JP"/>
        </w:rPr>
        <w:t>es eventueel een vergelijking ko</w:t>
      </w:r>
      <w:r w:rsidR="00020604" w:rsidRPr="002134EE">
        <w:rPr>
          <w:rFonts w:ascii="Verdana" w:eastAsia="MS Mincho" w:hAnsi="Verdana" w:cs="Arial"/>
          <w:sz w:val="20"/>
          <w:szCs w:val="20"/>
          <w:lang w:eastAsia="ja-JP"/>
        </w:rPr>
        <w:t xml:space="preserve">n worden gemaakt tussen de criteria die </w:t>
      </w:r>
      <w:r w:rsidR="00E54DB1" w:rsidRPr="002134EE">
        <w:rPr>
          <w:rFonts w:ascii="Verdana" w:eastAsia="MS Mincho" w:hAnsi="Verdana" w:cs="Arial"/>
          <w:sz w:val="20"/>
          <w:szCs w:val="20"/>
          <w:lang w:eastAsia="ja-JP"/>
        </w:rPr>
        <w:t xml:space="preserve">in eerste aanleg </w:t>
      </w:r>
      <w:r w:rsidRPr="002134EE">
        <w:rPr>
          <w:rFonts w:ascii="Verdana" w:eastAsia="MS Mincho" w:hAnsi="Verdana" w:cs="Arial"/>
          <w:sz w:val="20"/>
          <w:szCs w:val="20"/>
          <w:lang w:eastAsia="ja-JP"/>
        </w:rPr>
        <w:t>werden</w:t>
      </w:r>
      <w:r w:rsidR="00020604" w:rsidRPr="002134EE">
        <w:rPr>
          <w:rFonts w:ascii="Verdana" w:eastAsia="MS Mincho" w:hAnsi="Verdana" w:cs="Arial"/>
          <w:sz w:val="20"/>
          <w:szCs w:val="20"/>
          <w:lang w:eastAsia="ja-JP"/>
        </w:rPr>
        <w:t xml:space="preserve"> gebruikt voor het bepalen of er sprake is van ernstig verwijtbaar </w:t>
      </w:r>
      <w:r w:rsidR="00DB0D65" w:rsidRPr="002134EE">
        <w:rPr>
          <w:rFonts w:ascii="Verdana" w:eastAsia="MS Mincho" w:hAnsi="Verdana" w:cs="Arial"/>
          <w:sz w:val="20"/>
          <w:szCs w:val="20"/>
          <w:lang w:eastAsia="ja-JP"/>
        </w:rPr>
        <w:t>handelen en</w:t>
      </w:r>
      <w:r w:rsidR="00E54DB1" w:rsidRPr="002134EE">
        <w:rPr>
          <w:rFonts w:ascii="Verdana" w:eastAsia="MS Mincho" w:hAnsi="Verdana" w:cs="Arial"/>
          <w:sz w:val="20"/>
          <w:szCs w:val="20"/>
          <w:lang w:eastAsia="ja-JP"/>
        </w:rPr>
        <w:t xml:space="preserve"> </w:t>
      </w:r>
      <w:r w:rsidR="00020604" w:rsidRPr="002134EE">
        <w:rPr>
          <w:rFonts w:ascii="Verdana" w:eastAsia="MS Mincho" w:hAnsi="Verdana" w:cs="Arial"/>
          <w:sz w:val="20"/>
          <w:szCs w:val="20"/>
          <w:lang w:eastAsia="ja-JP"/>
        </w:rPr>
        <w:t>de</w:t>
      </w:r>
      <w:r w:rsidRPr="002134EE">
        <w:rPr>
          <w:rFonts w:ascii="Verdana" w:eastAsia="MS Mincho" w:hAnsi="Verdana" w:cs="Arial"/>
          <w:sz w:val="20"/>
          <w:szCs w:val="20"/>
          <w:lang w:eastAsia="ja-JP"/>
        </w:rPr>
        <w:t xml:space="preserve"> criteria die werden</w:t>
      </w:r>
      <w:r w:rsidR="00020604" w:rsidRPr="002134EE">
        <w:rPr>
          <w:rFonts w:ascii="Verdana" w:eastAsia="MS Mincho" w:hAnsi="Verdana" w:cs="Arial"/>
          <w:sz w:val="20"/>
          <w:szCs w:val="20"/>
          <w:lang w:eastAsia="ja-JP"/>
        </w:rPr>
        <w:t xml:space="preserve"> gebruikt voor het vaststellen van ernstig verwijtbaar handelen in hoger beroep</w:t>
      </w:r>
      <w:r w:rsidR="00E54DB1" w:rsidRPr="002134EE">
        <w:rPr>
          <w:rFonts w:ascii="Verdana" w:eastAsia="MS Mincho" w:hAnsi="Verdana" w:cs="Arial"/>
          <w:sz w:val="20"/>
          <w:szCs w:val="20"/>
          <w:lang w:eastAsia="ja-JP"/>
        </w:rPr>
        <w:t>, c.q</w:t>
      </w:r>
      <w:r w:rsidR="00267E09" w:rsidRPr="002134EE">
        <w:rPr>
          <w:rFonts w:ascii="Verdana" w:eastAsia="MS Mincho" w:hAnsi="Verdana" w:cs="Arial"/>
          <w:sz w:val="20"/>
          <w:szCs w:val="20"/>
          <w:lang w:eastAsia="ja-JP"/>
        </w:rPr>
        <w:t>. of deze criteria dezelfde waren</w:t>
      </w:r>
      <w:r w:rsidR="00E54DB1" w:rsidRPr="002134EE">
        <w:rPr>
          <w:rFonts w:ascii="Verdana" w:eastAsia="MS Mincho" w:hAnsi="Verdana" w:cs="Arial"/>
          <w:sz w:val="20"/>
          <w:szCs w:val="20"/>
          <w:lang w:eastAsia="ja-JP"/>
        </w:rPr>
        <w:t>.</w:t>
      </w:r>
      <w:r w:rsidR="00020604" w:rsidRPr="002134EE">
        <w:rPr>
          <w:rFonts w:ascii="Verdana" w:eastAsia="MS Mincho" w:hAnsi="Verdana" w:cs="Arial"/>
          <w:sz w:val="20"/>
          <w:szCs w:val="20"/>
          <w:lang w:eastAsia="ja-JP"/>
        </w:rPr>
        <w:t xml:space="preserve"> </w:t>
      </w:r>
    </w:p>
    <w:p w:rsidR="003B3F6D" w:rsidRDefault="003B3F6D" w:rsidP="00020604">
      <w:pPr>
        <w:spacing w:after="0" w:line="240" w:lineRule="auto"/>
        <w:jc w:val="both"/>
        <w:rPr>
          <w:rFonts w:ascii="Verdana" w:eastAsia="MS Mincho" w:hAnsi="Verdana" w:cs="Arial"/>
          <w:color w:val="000000"/>
          <w:sz w:val="20"/>
          <w:szCs w:val="20"/>
          <w:lang w:eastAsia="ja-JP"/>
        </w:rPr>
      </w:pPr>
    </w:p>
    <w:p w:rsidR="00020604" w:rsidRPr="002134EE" w:rsidRDefault="00020604" w:rsidP="00020604">
      <w:pPr>
        <w:spacing w:after="0" w:line="240" w:lineRule="auto"/>
        <w:jc w:val="both"/>
        <w:rPr>
          <w:rFonts w:ascii="Verdana" w:eastAsia="MS Mincho" w:hAnsi="Verdana" w:cs="Arial"/>
          <w:sz w:val="20"/>
          <w:szCs w:val="20"/>
          <w:lang w:eastAsia="ja-JP"/>
        </w:rPr>
      </w:pPr>
      <w:r w:rsidRPr="000430E6">
        <w:rPr>
          <w:rFonts w:ascii="Verdana" w:eastAsia="MS Mincho" w:hAnsi="Verdana" w:cs="Arial"/>
          <w:color w:val="000000"/>
          <w:sz w:val="20"/>
          <w:szCs w:val="20"/>
          <w:lang w:eastAsia="ja-JP"/>
        </w:rPr>
        <w:t>Kantonrechter:</w:t>
      </w:r>
      <w:r w:rsidRPr="000430E6">
        <w:rPr>
          <w:rFonts w:ascii="Verdana" w:eastAsia="MS Mincho" w:hAnsi="Verdana" w:cs="Arial"/>
          <w:color w:val="000000"/>
          <w:sz w:val="20"/>
          <w:szCs w:val="20"/>
          <w:lang w:eastAsia="ja-JP"/>
        </w:rPr>
        <w:br/>
      </w:r>
      <w:r w:rsidR="00BF7D12">
        <w:rPr>
          <w:rFonts w:ascii="Verdana" w:eastAsia="MS Mincho" w:hAnsi="Verdana" w:cs="Arial"/>
          <w:sz w:val="20"/>
          <w:szCs w:val="20"/>
          <w:lang w:eastAsia="ja-JP"/>
        </w:rPr>
        <w:t xml:space="preserve">Voor </w:t>
      </w:r>
      <w:r w:rsidRPr="002134EE">
        <w:rPr>
          <w:rFonts w:ascii="Verdana" w:eastAsia="MS Mincho" w:hAnsi="Verdana" w:cs="Arial"/>
          <w:sz w:val="20"/>
          <w:szCs w:val="20"/>
          <w:lang w:eastAsia="ja-JP"/>
        </w:rPr>
        <w:t>de beantwoording van de praktijk</w:t>
      </w:r>
      <w:r w:rsidR="00E54DB1" w:rsidRPr="002134EE">
        <w:rPr>
          <w:rFonts w:ascii="Verdana" w:eastAsia="MS Mincho" w:hAnsi="Verdana" w:cs="Arial"/>
          <w:sz w:val="20"/>
          <w:szCs w:val="20"/>
          <w:lang w:eastAsia="ja-JP"/>
        </w:rPr>
        <w:t>-</w:t>
      </w:r>
      <w:r w:rsidRPr="002134EE">
        <w:rPr>
          <w:rFonts w:ascii="Verdana" w:eastAsia="MS Mincho" w:hAnsi="Verdana" w:cs="Arial"/>
          <w:sz w:val="20"/>
          <w:szCs w:val="20"/>
          <w:lang w:eastAsia="ja-JP"/>
        </w:rPr>
        <w:t xml:space="preserve">juridische deelvragen </w:t>
      </w:r>
      <w:r w:rsidR="00267E09" w:rsidRPr="002134EE">
        <w:rPr>
          <w:rFonts w:ascii="Verdana" w:eastAsia="MS Mincho" w:hAnsi="Verdana" w:cs="Arial"/>
          <w:sz w:val="20"/>
          <w:szCs w:val="20"/>
          <w:lang w:eastAsia="ja-JP"/>
        </w:rPr>
        <w:t xml:space="preserve">ten aanzien van </w:t>
      </w:r>
      <w:r w:rsidRPr="002134EE">
        <w:rPr>
          <w:rFonts w:ascii="Verdana" w:eastAsia="MS Mincho" w:hAnsi="Verdana" w:cs="Arial"/>
          <w:sz w:val="20"/>
          <w:szCs w:val="20"/>
          <w:lang w:eastAsia="ja-JP"/>
        </w:rPr>
        <w:t xml:space="preserve">de kantonrechter </w:t>
      </w:r>
      <w:r w:rsidR="00F11AF3" w:rsidRPr="002134EE">
        <w:rPr>
          <w:rFonts w:ascii="Verdana" w:eastAsia="MS Mincho" w:hAnsi="Verdana" w:cs="Arial"/>
          <w:sz w:val="20"/>
          <w:szCs w:val="20"/>
          <w:lang w:eastAsia="ja-JP"/>
        </w:rPr>
        <w:t>werden</w:t>
      </w:r>
      <w:r w:rsidRPr="002134EE">
        <w:rPr>
          <w:rFonts w:ascii="Verdana" w:eastAsia="MS Mincho" w:hAnsi="Verdana" w:cs="Arial"/>
          <w:sz w:val="20"/>
          <w:szCs w:val="20"/>
          <w:lang w:eastAsia="ja-JP"/>
        </w:rPr>
        <w:t xml:space="preserve"> er van de 20 uitspraken tien gekozen waarin </w:t>
      </w:r>
      <w:r w:rsidR="00E54DB1" w:rsidRPr="002134EE">
        <w:rPr>
          <w:rFonts w:ascii="Verdana" w:eastAsia="MS Mincho" w:hAnsi="Verdana" w:cs="Arial"/>
          <w:sz w:val="20"/>
          <w:szCs w:val="20"/>
          <w:lang w:eastAsia="ja-JP"/>
        </w:rPr>
        <w:t xml:space="preserve">een vergoeding op basis van </w:t>
      </w:r>
      <w:r w:rsidRPr="002134EE">
        <w:rPr>
          <w:rFonts w:ascii="Verdana" w:eastAsia="MS Mincho" w:hAnsi="Verdana" w:cs="Arial"/>
          <w:sz w:val="20"/>
          <w:szCs w:val="20"/>
          <w:lang w:eastAsia="ja-JP"/>
        </w:rPr>
        <w:t>ernstig verwijtbaar handelen o</w:t>
      </w:r>
      <w:r w:rsidR="00F11AF3" w:rsidRPr="002134EE">
        <w:rPr>
          <w:rFonts w:ascii="Verdana" w:eastAsia="MS Mincho" w:hAnsi="Verdana" w:cs="Arial"/>
          <w:sz w:val="20"/>
          <w:szCs w:val="20"/>
          <w:lang w:eastAsia="ja-JP"/>
        </w:rPr>
        <w:t>f nalaten van de werkgever werd</w:t>
      </w:r>
      <w:r w:rsidRPr="002134EE">
        <w:rPr>
          <w:rFonts w:ascii="Verdana" w:eastAsia="MS Mincho" w:hAnsi="Verdana" w:cs="Arial"/>
          <w:sz w:val="20"/>
          <w:szCs w:val="20"/>
          <w:lang w:eastAsia="ja-JP"/>
        </w:rPr>
        <w:t xml:space="preserve"> toeg</w:t>
      </w:r>
      <w:r w:rsidR="00F11AF3" w:rsidRPr="002134EE">
        <w:rPr>
          <w:rFonts w:ascii="Verdana" w:eastAsia="MS Mincho" w:hAnsi="Verdana" w:cs="Arial"/>
          <w:sz w:val="20"/>
          <w:szCs w:val="20"/>
          <w:lang w:eastAsia="ja-JP"/>
        </w:rPr>
        <w:t>ekend. Deze tien uitspraken werden</w:t>
      </w:r>
      <w:r w:rsidRPr="002134EE">
        <w:rPr>
          <w:rFonts w:ascii="Verdana" w:eastAsia="MS Mincho" w:hAnsi="Verdana" w:cs="Arial"/>
          <w:sz w:val="20"/>
          <w:szCs w:val="20"/>
          <w:lang w:eastAsia="ja-JP"/>
        </w:rPr>
        <w:t xml:space="preserve"> ook gebruikt voor het onderzoek </w:t>
      </w:r>
      <w:r w:rsidR="00E54DB1" w:rsidRPr="002134EE">
        <w:rPr>
          <w:rFonts w:ascii="Verdana" w:eastAsia="MS Mincho" w:hAnsi="Verdana" w:cs="Arial"/>
          <w:sz w:val="20"/>
          <w:szCs w:val="20"/>
          <w:lang w:eastAsia="ja-JP"/>
        </w:rPr>
        <w:t>naar</w:t>
      </w:r>
      <w:r w:rsidRPr="002134EE">
        <w:rPr>
          <w:rFonts w:ascii="Verdana" w:eastAsia="MS Mincho" w:hAnsi="Verdana" w:cs="Arial"/>
          <w:sz w:val="20"/>
          <w:szCs w:val="20"/>
          <w:lang w:eastAsia="ja-JP"/>
        </w:rPr>
        <w:t xml:space="preserve"> de bepaling van de hoogte van de billijke vergoeding. </w:t>
      </w:r>
      <w:r w:rsidR="00E54DB1" w:rsidRPr="002134EE">
        <w:rPr>
          <w:rFonts w:ascii="Verdana" w:eastAsia="MS Mincho" w:hAnsi="Verdana" w:cs="Arial"/>
          <w:sz w:val="20"/>
          <w:szCs w:val="20"/>
          <w:lang w:eastAsia="ja-JP"/>
        </w:rPr>
        <w:t>Daar</w:t>
      </w:r>
      <w:r w:rsidRPr="002134EE">
        <w:rPr>
          <w:rFonts w:ascii="Verdana" w:eastAsia="MS Mincho" w:hAnsi="Verdana" w:cs="Arial"/>
          <w:sz w:val="20"/>
          <w:szCs w:val="20"/>
          <w:lang w:eastAsia="ja-JP"/>
        </w:rPr>
        <w:t xml:space="preserve">naast </w:t>
      </w:r>
      <w:r w:rsidR="00F11AF3" w:rsidRPr="002134EE">
        <w:rPr>
          <w:rFonts w:ascii="Verdana" w:eastAsia="MS Mincho" w:hAnsi="Verdana" w:cs="Arial"/>
          <w:sz w:val="20"/>
          <w:szCs w:val="20"/>
          <w:lang w:eastAsia="ja-JP"/>
        </w:rPr>
        <w:t>werden</w:t>
      </w:r>
      <w:r w:rsidRPr="002134EE">
        <w:rPr>
          <w:rFonts w:ascii="Verdana" w:eastAsia="MS Mincho" w:hAnsi="Verdana" w:cs="Arial"/>
          <w:sz w:val="20"/>
          <w:szCs w:val="20"/>
          <w:lang w:eastAsia="ja-JP"/>
        </w:rPr>
        <w:t xml:space="preserve"> er tien uitspraken gekozen waari</w:t>
      </w:r>
      <w:r w:rsidR="00F11AF3" w:rsidRPr="002134EE">
        <w:rPr>
          <w:rFonts w:ascii="Verdana" w:eastAsia="MS Mincho" w:hAnsi="Verdana" w:cs="Arial"/>
          <w:sz w:val="20"/>
          <w:szCs w:val="20"/>
          <w:lang w:eastAsia="ja-JP"/>
        </w:rPr>
        <w:t>n geen billijke vergoeding werd</w:t>
      </w:r>
      <w:r w:rsidRPr="002134EE">
        <w:rPr>
          <w:rFonts w:ascii="Verdana" w:eastAsia="MS Mincho" w:hAnsi="Verdana" w:cs="Arial"/>
          <w:sz w:val="20"/>
          <w:szCs w:val="20"/>
          <w:lang w:eastAsia="ja-JP"/>
        </w:rPr>
        <w:t xml:space="preserve"> toegekend. </w:t>
      </w:r>
    </w:p>
    <w:p w:rsidR="00020604" w:rsidRPr="002134EE" w:rsidRDefault="00020604" w:rsidP="00020604">
      <w:pPr>
        <w:spacing w:after="0" w:line="240" w:lineRule="auto"/>
        <w:jc w:val="both"/>
        <w:rPr>
          <w:rFonts w:ascii="Verdana" w:eastAsia="MS Mincho" w:hAnsi="Verdana" w:cs="Arial"/>
          <w:sz w:val="20"/>
          <w:szCs w:val="20"/>
          <w:lang w:eastAsia="ja-JP"/>
        </w:rPr>
      </w:pPr>
    </w:p>
    <w:p w:rsidR="00020604" w:rsidRPr="000430E6" w:rsidRDefault="00020604" w:rsidP="00020604">
      <w:pPr>
        <w:spacing w:after="0" w:line="240" w:lineRule="auto"/>
        <w:jc w:val="both"/>
        <w:rPr>
          <w:rFonts w:ascii="Verdana" w:eastAsia="MS Mincho" w:hAnsi="Verdana" w:cs="Arial"/>
          <w:color w:val="000000"/>
          <w:sz w:val="20"/>
          <w:szCs w:val="20"/>
          <w:lang w:eastAsia="ja-JP"/>
        </w:rPr>
      </w:pPr>
      <w:r w:rsidRPr="000430E6">
        <w:rPr>
          <w:rFonts w:ascii="Verdana" w:eastAsia="MS Mincho" w:hAnsi="Verdana" w:cs="Arial"/>
          <w:color w:val="000000"/>
          <w:sz w:val="20"/>
          <w:szCs w:val="20"/>
          <w:lang w:eastAsia="ja-JP"/>
        </w:rPr>
        <w:t>Gerechtshof:</w:t>
      </w:r>
    </w:p>
    <w:p w:rsidR="00020604" w:rsidRPr="002134EE" w:rsidRDefault="00020604" w:rsidP="003E4973">
      <w:pPr>
        <w:spacing w:after="0" w:line="240" w:lineRule="auto"/>
        <w:jc w:val="both"/>
        <w:rPr>
          <w:rFonts w:ascii="Verdana" w:eastAsia="MS Mincho" w:hAnsi="Verdana" w:cs="Arial"/>
          <w:sz w:val="20"/>
          <w:szCs w:val="20"/>
          <w:lang w:eastAsia="ja-JP"/>
        </w:rPr>
      </w:pPr>
      <w:r w:rsidRPr="002134EE">
        <w:rPr>
          <w:rFonts w:ascii="Verdana" w:eastAsia="MS Mincho" w:hAnsi="Verdana" w:cs="Arial"/>
          <w:sz w:val="20"/>
          <w:szCs w:val="20"/>
          <w:lang w:eastAsia="ja-JP"/>
        </w:rPr>
        <w:t>Voor de beantwoording van de praktijk</w:t>
      </w:r>
      <w:r w:rsidR="00E54DB1" w:rsidRPr="002134EE">
        <w:rPr>
          <w:rFonts w:ascii="Verdana" w:eastAsia="MS Mincho" w:hAnsi="Verdana" w:cs="Arial"/>
          <w:sz w:val="20"/>
          <w:szCs w:val="20"/>
          <w:lang w:eastAsia="ja-JP"/>
        </w:rPr>
        <w:t>-</w:t>
      </w:r>
      <w:r w:rsidRPr="002134EE">
        <w:rPr>
          <w:rFonts w:ascii="Verdana" w:eastAsia="MS Mincho" w:hAnsi="Verdana" w:cs="Arial"/>
          <w:sz w:val="20"/>
          <w:szCs w:val="20"/>
          <w:lang w:eastAsia="ja-JP"/>
        </w:rPr>
        <w:t xml:space="preserve">juridische deelvragen </w:t>
      </w:r>
      <w:r w:rsidR="00267E09" w:rsidRPr="002134EE">
        <w:rPr>
          <w:rFonts w:ascii="Verdana" w:eastAsia="MS Mincho" w:hAnsi="Verdana" w:cs="Arial"/>
          <w:sz w:val="20"/>
          <w:szCs w:val="20"/>
          <w:lang w:eastAsia="ja-JP"/>
        </w:rPr>
        <w:t xml:space="preserve">ten aanzien van </w:t>
      </w:r>
      <w:r w:rsidRPr="002134EE">
        <w:rPr>
          <w:rFonts w:ascii="Verdana" w:eastAsia="MS Mincho" w:hAnsi="Verdana" w:cs="Arial"/>
          <w:sz w:val="20"/>
          <w:szCs w:val="20"/>
          <w:lang w:eastAsia="ja-JP"/>
        </w:rPr>
        <w:t xml:space="preserve">het gerechtshof </w:t>
      </w:r>
      <w:r w:rsidR="00F11AF3" w:rsidRPr="002134EE">
        <w:rPr>
          <w:rFonts w:ascii="Verdana" w:eastAsia="MS Mincho" w:hAnsi="Verdana" w:cs="Arial"/>
          <w:sz w:val="20"/>
          <w:szCs w:val="20"/>
          <w:lang w:eastAsia="ja-JP"/>
        </w:rPr>
        <w:t>werden</w:t>
      </w:r>
      <w:r w:rsidR="00DA3E99" w:rsidRPr="002134EE">
        <w:rPr>
          <w:rFonts w:ascii="Verdana" w:eastAsia="MS Mincho" w:hAnsi="Verdana" w:cs="Arial"/>
          <w:sz w:val="20"/>
          <w:szCs w:val="20"/>
          <w:lang w:eastAsia="ja-JP"/>
        </w:rPr>
        <w:t xml:space="preserve"> er uit</w:t>
      </w:r>
      <w:r w:rsidRPr="002134EE">
        <w:rPr>
          <w:rFonts w:ascii="Verdana" w:eastAsia="MS Mincho" w:hAnsi="Verdana" w:cs="Arial"/>
          <w:sz w:val="20"/>
          <w:szCs w:val="20"/>
          <w:lang w:eastAsia="ja-JP"/>
        </w:rPr>
        <w:t xml:space="preserve"> de 20 uitspraken tien gekozen waarin sprake is van ernstig verwijtbaar handelen en een billijke vergoeding wordt toeg</w:t>
      </w:r>
      <w:r w:rsidR="00F11AF3" w:rsidRPr="002134EE">
        <w:rPr>
          <w:rFonts w:ascii="Verdana" w:eastAsia="MS Mincho" w:hAnsi="Verdana" w:cs="Arial"/>
          <w:sz w:val="20"/>
          <w:szCs w:val="20"/>
          <w:lang w:eastAsia="ja-JP"/>
        </w:rPr>
        <w:t>ekend. Deze tien uitspraken werden</w:t>
      </w:r>
      <w:r w:rsidRPr="002134EE">
        <w:rPr>
          <w:rFonts w:ascii="Verdana" w:eastAsia="MS Mincho" w:hAnsi="Verdana" w:cs="Arial"/>
          <w:sz w:val="20"/>
          <w:szCs w:val="20"/>
          <w:lang w:eastAsia="ja-JP"/>
        </w:rPr>
        <w:t xml:space="preserve"> ook gebruikt voor de bepaling van de hoogte </w:t>
      </w:r>
      <w:r w:rsidR="00DA3E99" w:rsidRPr="002134EE">
        <w:rPr>
          <w:rFonts w:ascii="Verdana" w:eastAsia="MS Mincho" w:hAnsi="Verdana" w:cs="Arial"/>
          <w:sz w:val="20"/>
          <w:szCs w:val="20"/>
          <w:lang w:eastAsia="ja-JP"/>
        </w:rPr>
        <w:t>van de billijke vergoeding. Daar</w:t>
      </w:r>
      <w:r w:rsidRPr="002134EE">
        <w:rPr>
          <w:rFonts w:ascii="Verdana" w:eastAsia="MS Mincho" w:hAnsi="Verdana" w:cs="Arial"/>
          <w:sz w:val="20"/>
          <w:szCs w:val="20"/>
          <w:lang w:eastAsia="ja-JP"/>
        </w:rPr>
        <w:t xml:space="preserve">naast </w:t>
      </w:r>
      <w:r w:rsidR="00F11AF3" w:rsidRPr="002134EE">
        <w:rPr>
          <w:rFonts w:ascii="Verdana" w:eastAsia="MS Mincho" w:hAnsi="Verdana" w:cs="Arial"/>
          <w:sz w:val="20"/>
          <w:szCs w:val="20"/>
          <w:lang w:eastAsia="ja-JP"/>
        </w:rPr>
        <w:t>werden</w:t>
      </w:r>
      <w:r w:rsidRPr="002134EE">
        <w:rPr>
          <w:rFonts w:ascii="Verdana" w:eastAsia="MS Mincho" w:hAnsi="Verdana" w:cs="Arial"/>
          <w:sz w:val="20"/>
          <w:szCs w:val="20"/>
          <w:lang w:eastAsia="ja-JP"/>
        </w:rPr>
        <w:t xml:space="preserve"> er tien uitspraken gekozen waari</w:t>
      </w:r>
      <w:r w:rsidR="00F11AF3" w:rsidRPr="002134EE">
        <w:rPr>
          <w:rFonts w:ascii="Verdana" w:eastAsia="MS Mincho" w:hAnsi="Verdana" w:cs="Arial"/>
          <w:sz w:val="20"/>
          <w:szCs w:val="20"/>
          <w:lang w:eastAsia="ja-JP"/>
        </w:rPr>
        <w:t>n geen billijke vergoeding werd</w:t>
      </w:r>
      <w:r w:rsidRPr="002134EE">
        <w:rPr>
          <w:rFonts w:ascii="Verdana" w:eastAsia="MS Mincho" w:hAnsi="Verdana" w:cs="Arial"/>
          <w:sz w:val="20"/>
          <w:szCs w:val="20"/>
          <w:lang w:eastAsia="ja-JP"/>
        </w:rPr>
        <w:t xml:space="preserve"> toegekend.</w:t>
      </w:r>
    </w:p>
    <w:p w:rsidR="00020604" w:rsidRDefault="00C102B0" w:rsidP="00C96346">
      <w:pPr>
        <w:pStyle w:val="Kop2"/>
      </w:pPr>
      <w:bookmarkStart w:id="12" w:name="_Toc476738567"/>
      <w:r>
        <w:t>1.9</w:t>
      </w:r>
      <w:r w:rsidR="00020604" w:rsidRPr="000430E6">
        <w:t xml:space="preserve"> Leeswijzer</w:t>
      </w:r>
      <w:bookmarkEnd w:id="12"/>
    </w:p>
    <w:p w:rsidR="00020604" w:rsidRPr="000430E6" w:rsidRDefault="00020604" w:rsidP="00391332">
      <w:pPr>
        <w:spacing w:after="0" w:line="240" w:lineRule="auto"/>
        <w:jc w:val="both"/>
        <w:rPr>
          <w:rFonts w:ascii="Verdana" w:hAnsi="Verdana"/>
          <w:color w:val="000000" w:themeColor="text1"/>
          <w:sz w:val="20"/>
          <w:szCs w:val="20"/>
        </w:rPr>
      </w:pPr>
      <w:r w:rsidRPr="000430E6">
        <w:rPr>
          <w:rFonts w:ascii="Verdana" w:hAnsi="Verdana"/>
          <w:color w:val="000000" w:themeColor="text1"/>
          <w:sz w:val="20"/>
          <w:szCs w:val="20"/>
        </w:rPr>
        <w:t>In hoofdstuk twee en drie wordt het juridische kader behandeld. In hoofdstuk twee komt aan de orde wat de veranderingen binnen het ontslagrecht zijn, wat de billijke vergoeding is en wanneer er sprake is van ernstig verwijtbaar handelen of nalaten van de werkgever. In hoofdstuk drie komt de hoogte van de</w:t>
      </w:r>
      <w:r w:rsidR="00391332">
        <w:rPr>
          <w:rFonts w:ascii="Verdana" w:hAnsi="Verdana"/>
          <w:color w:val="000000" w:themeColor="text1"/>
          <w:sz w:val="20"/>
          <w:szCs w:val="20"/>
        </w:rPr>
        <w:t xml:space="preserve"> billijke vergoeding aan bod.</w:t>
      </w:r>
      <w:r w:rsidR="00DB39E9">
        <w:rPr>
          <w:rFonts w:ascii="Verdana" w:hAnsi="Verdana"/>
          <w:color w:val="000000" w:themeColor="text1"/>
          <w:sz w:val="20"/>
          <w:szCs w:val="20"/>
        </w:rPr>
        <w:t xml:space="preserve"> </w:t>
      </w:r>
      <w:r w:rsidRPr="000430E6">
        <w:rPr>
          <w:rFonts w:ascii="Verdana" w:hAnsi="Verdana"/>
          <w:color w:val="000000" w:themeColor="text1"/>
          <w:sz w:val="20"/>
          <w:szCs w:val="20"/>
        </w:rPr>
        <w:t>In hoofdstuk vier en</w:t>
      </w:r>
      <w:r>
        <w:rPr>
          <w:rFonts w:ascii="Verdana" w:hAnsi="Verdana"/>
          <w:color w:val="000000" w:themeColor="text1"/>
          <w:sz w:val="20"/>
          <w:szCs w:val="20"/>
        </w:rPr>
        <w:t xml:space="preserve"> vijf worden de resultaten van het praktijkonderzoek</w:t>
      </w:r>
      <w:r w:rsidRPr="000430E6">
        <w:rPr>
          <w:rFonts w:ascii="Verdana" w:hAnsi="Verdana"/>
          <w:color w:val="000000" w:themeColor="text1"/>
          <w:sz w:val="20"/>
          <w:szCs w:val="20"/>
        </w:rPr>
        <w:t xml:space="preserve"> die betrekking hebben op uitspraken afkomstig van de rechtbank behandeld. In hoofdstuk zes en </w:t>
      </w:r>
      <w:r>
        <w:rPr>
          <w:rFonts w:ascii="Verdana" w:hAnsi="Verdana"/>
          <w:color w:val="000000" w:themeColor="text1"/>
          <w:sz w:val="20"/>
          <w:szCs w:val="20"/>
        </w:rPr>
        <w:t>zeven worden de resultaten van het praktijkonderzoek</w:t>
      </w:r>
      <w:r w:rsidRPr="000430E6">
        <w:rPr>
          <w:rFonts w:ascii="Verdana" w:hAnsi="Verdana"/>
          <w:color w:val="000000" w:themeColor="text1"/>
          <w:sz w:val="20"/>
          <w:szCs w:val="20"/>
        </w:rPr>
        <w:t xml:space="preserve"> die betrekking hebben op</w:t>
      </w:r>
      <w:r>
        <w:rPr>
          <w:rFonts w:ascii="Verdana" w:hAnsi="Verdana"/>
          <w:color w:val="000000" w:themeColor="text1"/>
          <w:sz w:val="20"/>
          <w:szCs w:val="20"/>
        </w:rPr>
        <w:t xml:space="preserve"> </w:t>
      </w:r>
      <w:r w:rsidRPr="000430E6">
        <w:rPr>
          <w:rFonts w:ascii="Verdana" w:hAnsi="Verdana"/>
          <w:color w:val="000000" w:themeColor="text1"/>
          <w:sz w:val="20"/>
          <w:szCs w:val="20"/>
        </w:rPr>
        <w:t xml:space="preserve">uitspraken afkomstig van het gerechtshof behandeld. Met het oog op de leesbaarheid van het onderzoek is er gekozen voor een schematische weergave voor de deelconclusies van hoofdstuk vier en zes zodat snel en makkelijk kan worden achterhaald welke feiten en omstandigheden al dan niet worden aangemerkt als ernstig verwijtbaar handelen of nalaten van de werkgever. Deze </w:t>
      </w:r>
      <w:r w:rsidR="00A610ED">
        <w:rPr>
          <w:rFonts w:ascii="Verdana" w:hAnsi="Verdana"/>
          <w:color w:val="000000" w:themeColor="text1"/>
          <w:sz w:val="20"/>
          <w:szCs w:val="20"/>
        </w:rPr>
        <w:t>zijn</w:t>
      </w:r>
      <w:r w:rsidRPr="000430E6">
        <w:rPr>
          <w:rFonts w:ascii="Verdana" w:hAnsi="Verdana"/>
          <w:color w:val="000000" w:themeColor="text1"/>
          <w:sz w:val="20"/>
          <w:szCs w:val="20"/>
        </w:rPr>
        <w:t xml:space="preserve"> opgenomen in bijlage 4 en 5 van het rapport. In hoofdstuk acht worden de conclusies ge</w:t>
      </w:r>
      <w:r w:rsidR="00A35C1B">
        <w:rPr>
          <w:rFonts w:ascii="Verdana" w:hAnsi="Verdana"/>
          <w:color w:val="000000" w:themeColor="text1"/>
          <w:sz w:val="20"/>
          <w:szCs w:val="20"/>
        </w:rPr>
        <w:t>for</w:t>
      </w:r>
      <w:r w:rsidR="00A610ED">
        <w:rPr>
          <w:rFonts w:ascii="Verdana" w:hAnsi="Verdana"/>
          <w:color w:val="000000" w:themeColor="text1"/>
          <w:sz w:val="20"/>
          <w:szCs w:val="20"/>
        </w:rPr>
        <w:t>muleerd</w:t>
      </w:r>
      <w:r w:rsidRPr="000430E6">
        <w:rPr>
          <w:rFonts w:ascii="Verdana" w:hAnsi="Verdana"/>
          <w:color w:val="000000" w:themeColor="text1"/>
          <w:sz w:val="20"/>
          <w:szCs w:val="20"/>
        </w:rPr>
        <w:t xml:space="preserve">. In hoofdstuk negen </w:t>
      </w:r>
      <w:r>
        <w:rPr>
          <w:rFonts w:ascii="Verdana" w:hAnsi="Verdana"/>
          <w:color w:val="000000" w:themeColor="text1"/>
          <w:sz w:val="20"/>
          <w:szCs w:val="20"/>
        </w:rPr>
        <w:t>word</w:t>
      </w:r>
      <w:r w:rsidR="00A610ED">
        <w:rPr>
          <w:rFonts w:ascii="Verdana" w:hAnsi="Verdana"/>
          <w:color w:val="000000" w:themeColor="text1"/>
          <w:sz w:val="20"/>
          <w:szCs w:val="20"/>
        </w:rPr>
        <w:t xml:space="preserve">en </w:t>
      </w:r>
      <w:r w:rsidR="00A610ED" w:rsidRPr="000430E6">
        <w:rPr>
          <w:rFonts w:ascii="Verdana" w:hAnsi="Verdana"/>
          <w:color w:val="000000" w:themeColor="text1"/>
          <w:sz w:val="20"/>
          <w:szCs w:val="20"/>
        </w:rPr>
        <w:t xml:space="preserve">aanbevelingen </w:t>
      </w:r>
      <w:r w:rsidR="00A610ED">
        <w:rPr>
          <w:rFonts w:ascii="Verdana" w:hAnsi="Verdana"/>
          <w:color w:val="000000" w:themeColor="text1"/>
          <w:sz w:val="20"/>
          <w:szCs w:val="20"/>
        </w:rPr>
        <w:t>gedaan aan</w:t>
      </w:r>
      <w:r>
        <w:rPr>
          <w:rFonts w:ascii="Verdana" w:hAnsi="Verdana"/>
          <w:color w:val="000000" w:themeColor="text1"/>
          <w:sz w:val="20"/>
          <w:szCs w:val="20"/>
        </w:rPr>
        <w:t xml:space="preserve"> Broeseli</w:t>
      </w:r>
      <w:r w:rsidR="003B3F6D">
        <w:rPr>
          <w:rFonts w:ascii="Verdana" w:hAnsi="Verdana"/>
          <w:color w:val="000000" w:themeColor="text1"/>
          <w:sz w:val="20"/>
          <w:szCs w:val="20"/>
        </w:rPr>
        <w:t>ske V</w:t>
      </w:r>
      <w:r w:rsidRPr="000430E6">
        <w:rPr>
          <w:rFonts w:ascii="Verdana" w:hAnsi="Verdana"/>
          <w:color w:val="000000" w:themeColor="text1"/>
          <w:sz w:val="20"/>
          <w:szCs w:val="20"/>
        </w:rPr>
        <w:t xml:space="preserve">an Vlijmen advocaten. </w:t>
      </w:r>
    </w:p>
    <w:p w:rsidR="00020604" w:rsidRPr="000430E6" w:rsidRDefault="00020604" w:rsidP="0031174C">
      <w:pPr>
        <w:spacing w:after="0" w:line="240" w:lineRule="auto"/>
        <w:jc w:val="both"/>
        <w:rPr>
          <w:rFonts w:ascii="Verdana" w:hAnsi="Verdana"/>
          <w:color w:val="000000" w:themeColor="text1"/>
          <w:sz w:val="20"/>
          <w:szCs w:val="20"/>
        </w:rPr>
      </w:pPr>
      <w:r w:rsidRPr="000430E6">
        <w:rPr>
          <w:rFonts w:ascii="Verdana" w:hAnsi="Verdana"/>
          <w:color w:val="000000" w:themeColor="text1"/>
          <w:sz w:val="20"/>
          <w:szCs w:val="20"/>
        </w:rPr>
        <w:t xml:space="preserve">Opmerking: </w:t>
      </w:r>
      <w:r w:rsidRPr="000430E6">
        <w:rPr>
          <w:rFonts w:ascii="Verdana" w:hAnsi="Verdana"/>
          <w:color w:val="000000" w:themeColor="text1"/>
          <w:sz w:val="20"/>
          <w:szCs w:val="20"/>
        </w:rPr>
        <w:br/>
        <w:t xml:space="preserve">In de documentatie </w:t>
      </w:r>
      <w:r w:rsidR="00DB0D65">
        <w:rPr>
          <w:rFonts w:ascii="Verdana" w:hAnsi="Verdana"/>
          <w:color w:val="000000" w:themeColor="text1"/>
          <w:sz w:val="20"/>
          <w:szCs w:val="20"/>
        </w:rPr>
        <w:t>komen</w:t>
      </w:r>
      <w:r w:rsidR="00DB0D65" w:rsidRPr="000430E6">
        <w:rPr>
          <w:rFonts w:ascii="Verdana" w:hAnsi="Verdana"/>
          <w:color w:val="000000" w:themeColor="text1"/>
          <w:sz w:val="20"/>
          <w:szCs w:val="20"/>
        </w:rPr>
        <w:t xml:space="preserve"> verschillende</w:t>
      </w:r>
      <w:r w:rsidRPr="000430E6">
        <w:rPr>
          <w:rFonts w:ascii="Verdana" w:hAnsi="Verdana"/>
          <w:color w:val="000000" w:themeColor="text1"/>
          <w:sz w:val="20"/>
          <w:szCs w:val="20"/>
        </w:rPr>
        <w:t xml:space="preserve"> schrijfwijzen van het woord ‘</w:t>
      </w:r>
      <w:r w:rsidRPr="000430E6">
        <w:rPr>
          <w:rFonts w:ascii="Verdana" w:hAnsi="Verdana"/>
          <w:i/>
          <w:iCs/>
          <w:color w:val="000000" w:themeColor="text1"/>
          <w:sz w:val="20"/>
          <w:szCs w:val="20"/>
        </w:rPr>
        <w:t>re-integratie’</w:t>
      </w:r>
      <w:r w:rsidRPr="000430E6">
        <w:rPr>
          <w:rFonts w:ascii="Verdana" w:hAnsi="Verdana"/>
          <w:color w:val="000000" w:themeColor="text1"/>
          <w:sz w:val="20"/>
          <w:szCs w:val="20"/>
        </w:rPr>
        <w:t xml:space="preserve"> </w:t>
      </w:r>
      <w:r w:rsidR="00A610ED">
        <w:rPr>
          <w:rFonts w:ascii="Verdana" w:hAnsi="Verdana"/>
          <w:color w:val="000000" w:themeColor="text1"/>
          <w:sz w:val="20"/>
          <w:szCs w:val="20"/>
        </w:rPr>
        <w:t>voor</w:t>
      </w:r>
      <w:r w:rsidRPr="000430E6">
        <w:rPr>
          <w:rFonts w:ascii="Verdana" w:hAnsi="Verdana"/>
          <w:color w:val="000000" w:themeColor="text1"/>
          <w:sz w:val="20"/>
          <w:szCs w:val="20"/>
        </w:rPr>
        <w:t xml:space="preserve">. In dit onderzoek wordt aansluiting gezocht bij de schrijfwijze die gebruik wordt door de rechterlijke macht. </w:t>
      </w:r>
    </w:p>
    <w:p w:rsidR="003E4973" w:rsidRPr="00F21A43" w:rsidRDefault="003E4973" w:rsidP="0031174C">
      <w:pPr>
        <w:spacing w:after="0" w:line="240" w:lineRule="auto"/>
        <w:outlineLvl w:val="2"/>
        <w:rPr>
          <w:rFonts w:ascii="Verdana" w:eastAsiaTheme="majorEastAsia" w:hAnsi="Verdana" w:cstheme="majorBidi"/>
          <w:color w:val="1F497D" w:themeColor="text2"/>
          <w:sz w:val="20"/>
          <w:szCs w:val="20"/>
        </w:rPr>
      </w:pPr>
    </w:p>
    <w:p w:rsidR="00AD0CED" w:rsidRPr="00F21A43" w:rsidRDefault="00AD0CED">
      <w:pPr>
        <w:rPr>
          <w:rFonts w:ascii="Verdana" w:eastAsiaTheme="majorEastAsia" w:hAnsi="Verdana" w:cstheme="majorBidi"/>
          <w:color w:val="1F497D" w:themeColor="text2"/>
          <w:sz w:val="20"/>
          <w:szCs w:val="20"/>
        </w:rPr>
      </w:pPr>
      <w:r w:rsidRPr="00F21A43">
        <w:rPr>
          <w:rFonts w:ascii="Verdana" w:eastAsiaTheme="majorEastAsia" w:hAnsi="Verdana" w:cstheme="majorBidi"/>
          <w:color w:val="1F497D" w:themeColor="text2"/>
          <w:sz w:val="20"/>
          <w:szCs w:val="20"/>
        </w:rPr>
        <w:br w:type="page"/>
      </w:r>
    </w:p>
    <w:p w:rsidR="00E13FE5" w:rsidRDefault="00E13FE5" w:rsidP="00790735">
      <w:pPr>
        <w:pStyle w:val="Kop1"/>
        <w:spacing w:before="0" w:line="240" w:lineRule="auto"/>
      </w:pPr>
      <w:bookmarkStart w:id="13" w:name="_Toc476738568"/>
      <w:r w:rsidRPr="00E13FE5">
        <w:lastRenderedPageBreak/>
        <w:t>Hoofdstuk 2</w:t>
      </w:r>
      <w:r w:rsidRPr="00E13FE5">
        <w:rPr>
          <w:rFonts w:eastAsia="MS Mincho" w:hint="eastAsia"/>
          <w:lang w:eastAsia="ja-JP"/>
        </w:rPr>
        <w:t>:</w:t>
      </w:r>
      <w:r w:rsidRPr="00E13FE5">
        <w:t xml:space="preserve"> De billijke vergoeding</w:t>
      </w:r>
      <w:bookmarkEnd w:id="13"/>
    </w:p>
    <w:p w:rsidR="003E4973" w:rsidRPr="00E13FE5" w:rsidRDefault="003E4973" w:rsidP="00790735">
      <w:pPr>
        <w:spacing w:after="0" w:line="240" w:lineRule="auto"/>
        <w:outlineLvl w:val="2"/>
        <w:rPr>
          <w:rFonts w:asciiTheme="majorHAnsi" w:eastAsiaTheme="majorEastAsia" w:hAnsiTheme="majorHAnsi" w:cstheme="majorBidi"/>
          <w:color w:val="1F497D" w:themeColor="text2"/>
          <w:sz w:val="32"/>
          <w:szCs w:val="32"/>
        </w:rPr>
      </w:pPr>
    </w:p>
    <w:p w:rsidR="00E13FE5" w:rsidRDefault="00E13FE5" w:rsidP="00790735">
      <w:pPr>
        <w:pStyle w:val="Kop2"/>
        <w:spacing w:before="0" w:line="240" w:lineRule="auto"/>
        <w:rPr>
          <w:rFonts w:eastAsia="MS Mincho"/>
          <w:lang w:eastAsia="ja-JP"/>
        </w:rPr>
      </w:pPr>
      <w:bookmarkStart w:id="14" w:name="_Toc476738569"/>
      <w:r w:rsidRPr="00E13FE5">
        <w:t>2.1 Inleiding in de wet werk zekerheid.</w:t>
      </w:r>
      <w:bookmarkEnd w:id="14"/>
    </w:p>
    <w:p w:rsidR="008E042C" w:rsidRDefault="00E13FE5" w:rsidP="00790735">
      <w:pPr>
        <w:spacing w:after="0" w:line="240" w:lineRule="auto"/>
        <w:jc w:val="both"/>
        <w:rPr>
          <w:rFonts w:ascii="Verdana" w:hAnsi="Verdana"/>
          <w:sz w:val="20"/>
          <w:szCs w:val="20"/>
        </w:rPr>
      </w:pPr>
      <w:r w:rsidRPr="00DE4ECD">
        <w:rPr>
          <w:rFonts w:ascii="Verdana" w:hAnsi="Verdana"/>
          <w:sz w:val="20"/>
          <w:szCs w:val="20"/>
        </w:rPr>
        <w:t xml:space="preserve">Op 1 juli 2015 is het arbeidsrecht ingrijpend veranderd met de invoering van de Wet werk en zekerheid (hierna: Wwz). </w:t>
      </w:r>
    </w:p>
    <w:p w:rsidR="00E13FE5" w:rsidRPr="00DE4ECD" w:rsidRDefault="008D57AE" w:rsidP="00790735">
      <w:pPr>
        <w:spacing w:after="0" w:line="240" w:lineRule="auto"/>
        <w:jc w:val="both"/>
        <w:rPr>
          <w:rFonts w:ascii="Verdana" w:hAnsi="Verdana"/>
          <w:sz w:val="20"/>
          <w:szCs w:val="20"/>
        </w:rPr>
      </w:pPr>
      <w:r>
        <w:rPr>
          <w:rFonts w:ascii="Verdana" w:hAnsi="Verdana"/>
          <w:sz w:val="20"/>
          <w:szCs w:val="20"/>
        </w:rPr>
        <w:t>‘</w:t>
      </w:r>
      <w:r w:rsidR="00E13FE5" w:rsidRPr="004E41DB">
        <w:rPr>
          <w:rFonts w:ascii="Verdana" w:hAnsi="Verdana"/>
          <w:i/>
          <w:sz w:val="20"/>
          <w:szCs w:val="20"/>
        </w:rPr>
        <w:t>Het doel van de Wwz is volgens de Memorie van Toelichting twee</w:t>
      </w:r>
      <w:r w:rsidRPr="004E41DB">
        <w:rPr>
          <w:rFonts w:ascii="Verdana" w:hAnsi="Verdana"/>
          <w:i/>
          <w:sz w:val="20"/>
          <w:szCs w:val="20"/>
        </w:rPr>
        <w:t>delig</w:t>
      </w:r>
      <w:r w:rsidR="00E13FE5" w:rsidRPr="004E41DB">
        <w:rPr>
          <w:rFonts w:ascii="Verdana" w:hAnsi="Verdana"/>
          <w:i/>
          <w:sz w:val="20"/>
          <w:szCs w:val="20"/>
        </w:rPr>
        <w:t xml:space="preserve">. </w:t>
      </w:r>
      <w:r w:rsidR="00E13FE5" w:rsidRPr="004E41DB">
        <w:rPr>
          <w:rFonts w:ascii="Verdana" w:hAnsi="Verdana"/>
          <w:i/>
          <w:iCs/>
          <w:sz w:val="20"/>
          <w:szCs w:val="20"/>
        </w:rPr>
        <w:t>Enerzijds is het doel te voorkomen dat mensen langdurig en onvrijwillig worden ingeschakeld op basis van flexibele contracten</w:t>
      </w:r>
      <w:r w:rsidR="00E13FE5" w:rsidRPr="008D57AE">
        <w:rPr>
          <w:rFonts w:ascii="Verdana" w:hAnsi="Verdana"/>
          <w:i/>
          <w:iCs/>
          <w:sz w:val="20"/>
          <w:szCs w:val="20"/>
        </w:rPr>
        <w:t>.</w:t>
      </w:r>
      <w:r>
        <w:rPr>
          <w:rFonts w:ascii="Verdana" w:hAnsi="Verdana"/>
          <w:iCs/>
          <w:sz w:val="20"/>
          <w:szCs w:val="20"/>
        </w:rPr>
        <w:t>’</w:t>
      </w:r>
      <w:r w:rsidR="004E41DB">
        <w:rPr>
          <w:rStyle w:val="Voetnootmarkering"/>
          <w:rFonts w:ascii="Verdana" w:hAnsi="Verdana"/>
          <w:iCs/>
          <w:sz w:val="20"/>
          <w:szCs w:val="20"/>
        </w:rPr>
        <w:footnoteReference w:id="19"/>
      </w:r>
      <w:r w:rsidR="00E13FE5" w:rsidRPr="008C3326">
        <w:rPr>
          <w:rFonts w:ascii="Verdana" w:hAnsi="Verdana"/>
          <w:iCs/>
          <w:sz w:val="20"/>
          <w:szCs w:val="20"/>
        </w:rPr>
        <w:t xml:space="preserve"> Anderzijds is het doel het ontslagstelsel </w:t>
      </w:r>
      <w:r w:rsidR="004D4F4D" w:rsidRPr="008C3326">
        <w:rPr>
          <w:rFonts w:ascii="Verdana" w:hAnsi="Verdana"/>
          <w:iCs/>
          <w:sz w:val="20"/>
          <w:szCs w:val="20"/>
        </w:rPr>
        <w:t xml:space="preserve">te </w:t>
      </w:r>
      <w:r w:rsidR="00E13FE5" w:rsidRPr="008C3326">
        <w:rPr>
          <w:rFonts w:ascii="Verdana" w:hAnsi="Verdana"/>
          <w:iCs/>
          <w:sz w:val="20"/>
          <w:szCs w:val="20"/>
        </w:rPr>
        <w:t>verbeteren, omdat het ontslagstelsel volgens kabinet</w:t>
      </w:r>
      <w:r w:rsidR="00E13FE5" w:rsidRPr="008C3326">
        <w:rPr>
          <w:rStyle w:val="Verwijzingopmerking"/>
          <w:rFonts w:ascii="Verdana" w:hAnsi="Verdana"/>
          <w:iCs/>
          <w:sz w:val="20"/>
          <w:szCs w:val="20"/>
        </w:rPr>
        <w:t xml:space="preserve"> Rutte II o</w:t>
      </w:r>
      <w:r w:rsidR="00E13FE5" w:rsidRPr="008C3326">
        <w:rPr>
          <w:rFonts w:ascii="Verdana" w:hAnsi="Verdana"/>
          <w:iCs/>
          <w:sz w:val="20"/>
          <w:szCs w:val="20"/>
        </w:rPr>
        <w:t>p verschillende punten</w:t>
      </w:r>
      <w:r w:rsidR="008C3326">
        <w:rPr>
          <w:rFonts w:ascii="Verdana" w:hAnsi="Verdana"/>
          <w:iCs/>
          <w:sz w:val="20"/>
          <w:szCs w:val="20"/>
        </w:rPr>
        <w:t xml:space="preserve"> tekortschiet.</w:t>
      </w:r>
      <w:r>
        <w:rPr>
          <w:rStyle w:val="Voetnootmarkering"/>
          <w:rFonts w:ascii="Verdana" w:hAnsi="Verdana"/>
          <w:iCs/>
          <w:sz w:val="20"/>
          <w:szCs w:val="20"/>
        </w:rPr>
        <w:footnoteReference w:id="20"/>
      </w:r>
      <w:r w:rsidR="008C3326">
        <w:rPr>
          <w:rFonts w:ascii="Verdana" w:hAnsi="Verdana"/>
          <w:iCs/>
          <w:sz w:val="20"/>
          <w:szCs w:val="20"/>
        </w:rPr>
        <w:t xml:space="preserve"> De Wwz omvat </w:t>
      </w:r>
      <w:r w:rsidR="00E13FE5" w:rsidRPr="008C3326">
        <w:rPr>
          <w:rFonts w:ascii="Verdana" w:hAnsi="Verdana"/>
          <w:iCs/>
          <w:sz w:val="20"/>
          <w:szCs w:val="20"/>
        </w:rPr>
        <w:t>wijzigingen op de volgende drie terreinen</w:t>
      </w:r>
      <w:r w:rsidR="004D4F4D" w:rsidRPr="008C3326">
        <w:rPr>
          <w:rFonts w:ascii="Verdana" w:hAnsi="Verdana"/>
          <w:iCs/>
          <w:sz w:val="20"/>
          <w:szCs w:val="20"/>
        </w:rPr>
        <w:t>:</w:t>
      </w:r>
      <w:r w:rsidR="00E13FE5" w:rsidRPr="008C3326">
        <w:rPr>
          <w:rFonts w:ascii="Verdana" w:hAnsi="Verdana"/>
          <w:iCs/>
          <w:sz w:val="20"/>
          <w:szCs w:val="20"/>
        </w:rPr>
        <w:t xml:space="preserve"> de rechtspositie van de flexwerker, werkloosheidsregelingen en het ontslagrecht.</w:t>
      </w:r>
      <w:r w:rsidR="00E13FE5" w:rsidRPr="00DE4ECD">
        <w:rPr>
          <w:rStyle w:val="Voetnootmarkering"/>
          <w:rFonts w:ascii="Verdana" w:hAnsi="Verdana"/>
          <w:bCs/>
          <w:iCs/>
          <w:color w:val="000000" w:themeColor="text1"/>
          <w:sz w:val="20"/>
          <w:szCs w:val="20"/>
        </w:rPr>
        <w:footnoteReference w:id="21"/>
      </w:r>
      <w:r w:rsidR="00E13FE5" w:rsidRPr="00DE4ECD">
        <w:rPr>
          <w:rFonts w:ascii="Verdana" w:hAnsi="Verdana"/>
          <w:sz w:val="20"/>
          <w:szCs w:val="20"/>
        </w:rPr>
        <w:t xml:space="preserve"> Omdat het onderzoek is gebaseerd op het ontslagrecht zal hier nader op in worden gegaan. Door bij het ontslagrecht stil te staan zullen de verschillen tussen de oude en nieuwe ontslagrecht duidelijk worden beschreven. </w:t>
      </w:r>
    </w:p>
    <w:p w:rsidR="003E4973" w:rsidRPr="00DE4ECD" w:rsidRDefault="003E4973" w:rsidP="00DE4ECD">
      <w:pPr>
        <w:spacing w:after="0" w:line="240" w:lineRule="auto"/>
        <w:jc w:val="both"/>
        <w:rPr>
          <w:color w:val="4F81BD" w:themeColor="accent1"/>
        </w:rPr>
      </w:pPr>
    </w:p>
    <w:p w:rsidR="00E13FE5" w:rsidRPr="00C96346" w:rsidRDefault="00E13FE5" w:rsidP="00C96346">
      <w:pPr>
        <w:pStyle w:val="Kop2"/>
      </w:pPr>
      <w:bookmarkStart w:id="15" w:name="_Toc451892656"/>
      <w:bookmarkStart w:id="16" w:name="_Toc476738570"/>
      <w:r w:rsidRPr="00C96346">
        <w:t>2.2 Ontslagrecht vóór 1 juli 2015</w:t>
      </w:r>
      <w:bookmarkEnd w:id="15"/>
      <w:r w:rsidRPr="00C96346">
        <w:t>.</w:t>
      </w:r>
      <w:bookmarkEnd w:id="16"/>
    </w:p>
    <w:p w:rsidR="00E13FE5" w:rsidRPr="00141DE0" w:rsidRDefault="00E13FE5" w:rsidP="0031174C">
      <w:pPr>
        <w:spacing w:after="0" w:line="240" w:lineRule="auto"/>
        <w:jc w:val="both"/>
        <w:rPr>
          <w:rFonts w:ascii="Verdana" w:hAnsi="Verdana"/>
          <w:sz w:val="20"/>
          <w:szCs w:val="20"/>
          <w:lang w:eastAsia="nl-NL"/>
        </w:rPr>
      </w:pPr>
      <w:r w:rsidRPr="00141DE0">
        <w:rPr>
          <w:rFonts w:ascii="Verdana" w:hAnsi="Verdana"/>
          <w:sz w:val="20"/>
          <w:szCs w:val="20"/>
          <w:lang w:eastAsia="nl-NL"/>
        </w:rPr>
        <w:t xml:space="preserve">De </w:t>
      </w:r>
      <w:r w:rsidRPr="00141DE0">
        <w:rPr>
          <w:rFonts w:ascii="Verdana" w:hAnsi="Verdana"/>
          <w:sz w:val="20"/>
          <w:szCs w:val="20"/>
        </w:rPr>
        <w:t xml:space="preserve">werkgever had in het oude ontslagrecht de keuze uit twee mogelijkheden om de arbeidsovereenkomst te beëindigen. </w:t>
      </w:r>
      <w:r w:rsidRPr="00141DE0">
        <w:rPr>
          <w:rFonts w:ascii="Verdana" w:hAnsi="Verdana"/>
          <w:sz w:val="20"/>
          <w:szCs w:val="20"/>
          <w:lang w:eastAsia="nl-NL"/>
        </w:rPr>
        <w:t>Allereerst kon de werkgever de arbeidsovereenkomst beëindigen door toestemming</w:t>
      </w:r>
      <w:r w:rsidRPr="00141DE0">
        <w:rPr>
          <w:rFonts w:ascii="Verdana" w:hAnsi="Verdana"/>
          <w:sz w:val="20"/>
          <w:szCs w:val="20"/>
          <w:lang w:eastAsia="ko-KR"/>
        </w:rPr>
        <w:t xml:space="preserve"> </w:t>
      </w:r>
      <w:r w:rsidRPr="00141DE0">
        <w:rPr>
          <w:rFonts w:ascii="Verdana" w:hAnsi="Verdana"/>
          <w:sz w:val="20"/>
          <w:szCs w:val="20"/>
          <w:lang w:eastAsia="nl-NL"/>
        </w:rPr>
        <w:t>te vragen aan het Uitvoeringsinstituut Werknemersverzekeringen (hierna: UWV)</w:t>
      </w:r>
      <w:r w:rsidRPr="00141DE0">
        <w:rPr>
          <w:rFonts w:ascii="Verdana" w:hAnsi="Verdana"/>
          <w:sz w:val="20"/>
          <w:szCs w:val="20"/>
          <w:lang w:eastAsia="ko-KR"/>
        </w:rPr>
        <w:t xml:space="preserve"> </w:t>
      </w:r>
      <w:r w:rsidRPr="00141DE0">
        <w:rPr>
          <w:rFonts w:ascii="Verdana" w:hAnsi="Verdana"/>
          <w:sz w:val="20"/>
          <w:szCs w:val="20"/>
          <w:lang w:eastAsia="nl-NL"/>
        </w:rPr>
        <w:t>op grond van art. 6 lid 1 van het Buitengewoon Besluit Arbeidsverhoudingen 1945 (hierna: BBA). Indien de werkgever zonder toestemming van het UWV tot opzegging overging</w:t>
      </w:r>
      <w:r w:rsidR="004D4F4D">
        <w:rPr>
          <w:rFonts w:ascii="Verdana" w:hAnsi="Verdana"/>
          <w:sz w:val="20"/>
          <w:szCs w:val="20"/>
          <w:lang w:eastAsia="nl-NL"/>
        </w:rPr>
        <w:t>,</w:t>
      </w:r>
      <w:r w:rsidRPr="00141DE0">
        <w:rPr>
          <w:rFonts w:ascii="Verdana" w:hAnsi="Verdana"/>
          <w:sz w:val="20"/>
          <w:szCs w:val="20"/>
          <w:lang w:eastAsia="nl-NL"/>
        </w:rPr>
        <w:t xml:space="preserve"> was deze opzegging nietig op grond van art. 9 lid 1 BBA. De besluiten van het UWV moesten overeenkomen met de ministeriële regeling op basis van art. 6 lid 3 BBA. Deze regeling staat ook bekend onder de naam “Ontslagbesluit”. Indien de werkgever toestemming heeft gekregen van het UWV om de arbeidsovereenkomst op te zeggen, dan moest hij dit binnen de wettelijke opzegtermijn </w:t>
      </w:r>
      <w:r w:rsidR="004D4F4D">
        <w:rPr>
          <w:rFonts w:ascii="Verdana" w:hAnsi="Verdana"/>
          <w:sz w:val="20"/>
          <w:szCs w:val="20"/>
          <w:lang w:eastAsia="nl-NL"/>
        </w:rPr>
        <w:t>doen</w:t>
      </w:r>
      <w:r w:rsidRPr="00141DE0">
        <w:rPr>
          <w:rFonts w:ascii="Verdana" w:hAnsi="Verdana"/>
          <w:sz w:val="20"/>
          <w:szCs w:val="20"/>
          <w:lang w:eastAsia="nl-NL"/>
        </w:rPr>
        <w:t xml:space="preserve">. </w:t>
      </w:r>
    </w:p>
    <w:p w:rsidR="00E13FE5" w:rsidRPr="00141DE0" w:rsidRDefault="00E13FE5" w:rsidP="0031174C">
      <w:pPr>
        <w:spacing w:after="0" w:line="240" w:lineRule="auto"/>
        <w:jc w:val="both"/>
        <w:rPr>
          <w:rFonts w:ascii="Verdana" w:hAnsi="Verdana"/>
          <w:sz w:val="20"/>
          <w:szCs w:val="20"/>
          <w:lang w:eastAsia="nl-NL"/>
        </w:rPr>
      </w:pPr>
      <w:r w:rsidRPr="00141DE0">
        <w:rPr>
          <w:rFonts w:ascii="Verdana" w:hAnsi="Verdana"/>
          <w:sz w:val="20"/>
          <w:szCs w:val="20"/>
          <w:lang w:eastAsia="nl-NL"/>
        </w:rPr>
        <w:t>Op grond van (oud) art. 7:681 BW kon de werknemer na de opzegging een aparte procedure starten tegen de opzegging. De werknemer kon zich beroepen op</w:t>
      </w:r>
      <w:r w:rsidRPr="00141DE0">
        <w:rPr>
          <w:rFonts w:ascii="Verdana" w:hAnsi="Verdana"/>
          <w:sz w:val="20"/>
          <w:szCs w:val="20"/>
          <w:lang w:eastAsia="ko-KR"/>
        </w:rPr>
        <w:t xml:space="preserve"> de</w:t>
      </w:r>
      <w:r w:rsidRPr="00141DE0">
        <w:rPr>
          <w:rFonts w:ascii="Verdana" w:hAnsi="Verdana"/>
          <w:sz w:val="20"/>
          <w:szCs w:val="20"/>
          <w:lang w:eastAsia="nl-NL"/>
        </w:rPr>
        <w:t xml:space="preserve"> kennelijk onredelijk</w:t>
      </w:r>
      <w:r w:rsidRPr="00141DE0">
        <w:rPr>
          <w:rFonts w:ascii="Verdana" w:hAnsi="Verdana"/>
          <w:sz w:val="20"/>
          <w:szCs w:val="20"/>
          <w:lang w:eastAsia="ko-KR"/>
        </w:rPr>
        <w:t>e</w:t>
      </w:r>
      <w:r w:rsidRPr="00141DE0">
        <w:rPr>
          <w:rFonts w:ascii="Verdana" w:hAnsi="Verdana"/>
          <w:sz w:val="20"/>
          <w:szCs w:val="20"/>
          <w:lang w:eastAsia="nl-NL"/>
        </w:rPr>
        <w:t xml:space="preserve"> opzegging van de arbeidsovereenkomst. Indien de rechter de opzegging kennelijk onredelijk achtte, kon de rechter aan de werknemer een schadevergoeding toekennen.</w:t>
      </w:r>
      <w:r w:rsidRPr="00141DE0">
        <w:rPr>
          <w:rStyle w:val="Voetnootmarkering"/>
          <w:rFonts w:ascii="Verdana" w:hAnsi="Verdana"/>
          <w:lang w:eastAsia="nl-NL"/>
        </w:rPr>
        <w:footnoteReference w:id="22"/>
      </w:r>
      <w:r w:rsidRPr="00141DE0">
        <w:rPr>
          <w:rFonts w:ascii="Verdana" w:hAnsi="Verdana"/>
          <w:sz w:val="20"/>
          <w:szCs w:val="20"/>
          <w:lang w:eastAsia="nl-NL"/>
        </w:rPr>
        <w:t xml:space="preserve"> Bij </w:t>
      </w:r>
      <w:r w:rsidRPr="00141DE0">
        <w:rPr>
          <w:rFonts w:ascii="Verdana" w:hAnsi="Verdana"/>
          <w:sz w:val="20"/>
          <w:szCs w:val="20"/>
          <w:lang w:eastAsia="ko-KR"/>
        </w:rPr>
        <w:t>het</w:t>
      </w:r>
      <w:r w:rsidRPr="00141DE0">
        <w:rPr>
          <w:rFonts w:ascii="Verdana" w:hAnsi="Verdana"/>
          <w:sz w:val="20"/>
          <w:szCs w:val="20"/>
          <w:lang w:eastAsia="nl-NL"/>
        </w:rPr>
        <w:t xml:space="preserve"> kennelijk onredelijk ontslag werd de nadruk gelegd op de nadelige gevolgen van het ontslag voor de werknemer. Dit </w:t>
      </w:r>
      <w:r w:rsidR="004E41DB">
        <w:rPr>
          <w:rFonts w:ascii="Verdana" w:hAnsi="Verdana"/>
          <w:sz w:val="20"/>
          <w:szCs w:val="20"/>
          <w:lang w:eastAsia="nl-NL"/>
        </w:rPr>
        <w:t xml:space="preserve">stond ook bekend onder de term </w:t>
      </w:r>
      <w:r w:rsidR="004E41DB" w:rsidRPr="004E41DB">
        <w:rPr>
          <w:rFonts w:ascii="Verdana" w:hAnsi="Verdana"/>
          <w:sz w:val="20"/>
          <w:szCs w:val="20"/>
          <w:lang w:eastAsia="nl-NL"/>
        </w:rPr>
        <w:t>“</w:t>
      </w:r>
      <w:r w:rsidRPr="004E41DB">
        <w:rPr>
          <w:rFonts w:ascii="Verdana" w:hAnsi="Verdana"/>
          <w:iCs/>
          <w:sz w:val="20"/>
          <w:szCs w:val="20"/>
          <w:lang w:eastAsia="nl-NL"/>
        </w:rPr>
        <w:t>gevolgencriterium</w:t>
      </w:r>
      <w:r w:rsidR="004E41DB" w:rsidRPr="004E41DB">
        <w:rPr>
          <w:rFonts w:ascii="Verdana" w:hAnsi="Verdana"/>
          <w:sz w:val="20"/>
          <w:szCs w:val="20"/>
          <w:lang w:eastAsia="nl-NL"/>
        </w:rPr>
        <w:t>”</w:t>
      </w:r>
      <w:r w:rsidRPr="004E41DB">
        <w:rPr>
          <w:rFonts w:ascii="Verdana" w:hAnsi="Verdana"/>
          <w:sz w:val="20"/>
          <w:szCs w:val="20"/>
          <w:lang w:eastAsia="nl-NL"/>
        </w:rPr>
        <w:t>.</w:t>
      </w:r>
      <w:r w:rsidR="004E41DB">
        <w:rPr>
          <w:rFonts w:ascii="Verdana" w:hAnsi="Verdana"/>
          <w:sz w:val="20"/>
          <w:szCs w:val="20"/>
          <w:lang w:eastAsia="nl-NL"/>
        </w:rPr>
        <w:t xml:space="preserve"> </w:t>
      </w:r>
      <w:r w:rsidRPr="00141DE0">
        <w:rPr>
          <w:rFonts w:ascii="Verdana" w:hAnsi="Verdana"/>
          <w:sz w:val="20"/>
          <w:szCs w:val="20"/>
          <w:lang w:eastAsia="nl-NL"/>
        </w:rPr>
        <w:t>Alleen een opzegging en niet een ontbinding van de arbeidsovereenkomst kon kennelijk onredelijk zijn. Aspecten zoals duur van de arbeidsovereenkomst, leeftijd van de werknemer en hoogte van het salaris speelden een belangrijke rol bij de bepaling van de ontslagvergoeding bij kennelijk onredelijk ontslag.</w:t>
      </w:r>
      <w:r w:rsidRPr="00141DE0">
        <w:rPr>
          <w:rStyle w:val="Voetnootmarkering"/>
          <w:rFonts w:ascii="Verdana" w:hAnsi="Verdana"/>
          <w:lang w:eastAsia="nl-NL"/>
        </w:rPr>
        <w:footnoteReference w:id="23"/>
      </w:r>
      <w:r w:rsidRPr="00141DE0">
        <w:rPr>
          <w:rFonts w:ascii="Verdana" w:hAnsi="Verdana"/>
          <w:sz w:val="20"/>
          <w:szCs w:val="20"/>
          <w:lang w:eastAsia="nl-NL"/>
        </w:rPr>
        <w:t xml:space="preserve"> Bij de berekening van de schadevergoeding ging het om de benoeming en waardering van de schadeposten. </w:t>
      </w:r>
    </w:p>
    <w:p w:rsidR="00E13FE5" w:rsidRPr="00141DE0" w:rsidRDefault="00E13FE5" w:rsidP="0031174C">
      <w:pPr>
        <w:spacing w:after="0" w:line="240" w:lineRule="auto"/>
        <w:jc w:val="both"/>
        <w:rPr>
          <w:rFonts w:ascii="Verdana" w:hAnsi="Verdana"/>
          <w:sz w:val="20"/>
          <w:szCs w:val="20"/>
        </w:rPr>
      </w:pPr>
      <w:r w:rsidRPr="00141DE0">
        <w:rPr>
          <w:rFonts w:ascii="Verdana" w:hAnsi="Verdana"/>
          <w:sz w:val="20"/>
          <w:szCs w:val="20"/>
          <w:lang w:eastAsia="ko-KR"/>
        </w:rPr>
        <w:t xml:space="preserve">De tweede mogelijkheid die de werkgever had om de arbeidsovereenkomst te beëindigen </w:t>
      </w:r>
      <w:r w:rsidR="00DB0D65" w:rsidRPr="00141DE0">
        <w:rPr>
          <w:rFonts w:ascii="Verdana" w:hAnsi="Verdana"/>
          <w:sz w:val="20"/>
          <w:szCs w:val="20"/>
          <w:lang w:eastAsia="ko-KR"/>
        </w:rPr>
        <w:t>was om</w:t>
      </w:r>
      <w:r w:rsidRPr="00141DE0">
        <w:rPr>
          <w:rFonts w:ascii="Verdana" w:hAnsi="Verdana"/>
          <w:sz w:val="20"/>
          <w:szCs w:val="20"/>
          <w:lang w:eastAsia="ko-KR"/>
        </w:rPr>
        <w:t xml:space="preserve"> </w:t>
      </w:r>
      <w:r w:rsidRPr="00141DE0">
        <w:rPr>
          <w:rFonts w:ascii="Verdana" w:hAnsi="Verdana"/>
          <w:sz w:val="20"/>
          <w:szCs w:val="20"/>
        </w:rPr>
        <w:t>de arbeidsovereenkomst</w:t>
      </w:r>
      <w:r w:rsidRPr="00141DE0">
        <w:rPr>
          <w:rFonts w:ascii="Verdana" w:hAnsi="Verdana"/>
          <w:sz w:val="20"/>
          <w:szCs w:val="20"/>
          <w:lang w:eastAsia="ko-KR"/>
        </w:rPr>
        <w:t xml:space="preserve"> te</w:t>
      </w:r>
      <w:r w:rsidRPr="00141DE0">
        <w:rPr>
          <w:rFonts w:ascii="Verdana" w:hAnsi="Verdana"/>
          <w:sz w:val="20"/>
          <w:szCs w:val="20"/>
        </w:rPr>
        <w:t xml:space="preserve"> laten ontbinden door de kantonrechter indien er sprake was van gewichtige redenen.</w:t>
      </w:r>
      <w:r w:rsidRPr="00141DE0">
        <w:rPr>
          <w:rStyle w:val="Voetnootmarkering"/>
          <w:rFonts w:ascii="Verdana" w:hAnsi="Verdana"/>
        </w:rPr>
        <w:footnoteReference w:id="24"/>
      </w:r>
      <w:r w:rsidRPr="00141DE0">
        <w:rPr>
          <w:rFonts w:ascii="Verdana" w:hAnsi="Verdana"/>
          <w:sz w:val="20"/>
          <w:szCs w:val="20"/>
        </w:rPr>
        <w:t xml:space="preserve"> </w:t>
      </w:r>
      <w:r w:rsidRPr="00141DE0">
        <w:rPr>
          <w:rFonts w:ascii="Verdana" w:hAnsi="Verdana"/>
          <w:sz w:val="20"/>
          <w:szCs w:val="20"/>
          <w:lang w:eastAsia="ko-KR"/>
        </w:rPr>
        <w:t xml:space="preserve">Dit kon </w:t>
      </w:r>
      <w:r w:rsidRPr="00141DE0">
        <w:rPr>
          <w:rFonts w:ascii="Verdana" w:hAnsi="Verdana"/>
          <w:sz w:val="20"/>
          <w:szCs w:val="20"/>
        </w:rPr>
        <w:t>op grond van (oud) art.</w:t>
      </w:r>
      <w:r w:rsidRPr="00141DE0">
        <w:rPr>
          <w:rFonts w:ascii="Verdana" w:hAnsi="Verdana"/>
          <w:sz w:val="20"/>
          <w:szCs w:val="20"/>
          <w:lang w:eastAsia="ko-KR"/>
        </w:rPr>
        <w:t xml:space="preserve"> </w:t>
      </w:r>
      <w:r w:rsidRPr="00141DE0">
        <w:rPr>
          <w:rFonts w:ascii="Verdana" w:hAnsi="Verdana"/>
          <w:sz w:val="20"/>
          <w:szCs w:val="20"/>
        </w:rPr>
        <w:t xml:space="preserve">7:685 </w:t>
      </w:r>
      <w:r w:rsidR="00DB0D65" w:rsidRPr="00141DE0">
        <w:rPr>
          <w:rFonts w:ascii="Verdana" w:hAnsi="Verdana"/>
          <w:sz w:val="20"/>
          <w:szCs w:val="20"/>
        </w:rPr>
        <w:t>BW</w:t>
      </w:r>
      <w:r w:rsidR="00DB0D65" w:rsidRPr="00141DE0">
        <w:rPr>
          <w:rFonts w:ascii="Verdana" w:hAnsi="Verdana"/>
          <w:sz w:val="20"/>
          <w:szCs w:val="20"/>
          <w:lang w:eastAsia="ko-KR"/>
        </w:rPr>
        <w:t>.</w:t>
      </w:r>
      <w:r w:rsidR="00DB0D65" w:rsidRPr="00141DE0">
        <w:rPr>
          <w:rFonts w:ascii="Verdana" w:hAnsi="Verdana"/>
          <w:sz w:val="20"/>
          <w:szCs w:val="20"/>
        </w:rPr>
        <w:t xml:space="preserve"> Volgens</w:t>
      </w:r>
      <w:r w:rsidRPr="00141DE0">
        <w:rPr>
          <w:rFonts w:ascii="Verdana" w:hAnsi="Verdana"/>
          <w:sz w:val="20"/>
          <w:szCs w:val="20"/>
        </w:rPr>
        <w:t xml:space="preserve"> (oud) art.</w:t>
      </w:r>
      <w:r w:rsidRPr="00141DE0">
        <w:rPr>
          <w:rFonts w:ascii="Verdana" w:hAnsi="Verdana"/>
          <w:sz w:val="20"/>
          <w:szCs w:val="20"/>
          <w:lang w:eastAsia="ko-KR"/>
        </w:rPr>
        <w:t xml:space="preserve"> </w:t>
      </w:r>
      <w:r w:rsidRPr="00141DE0">
        <w:rPr>
          <w:rFonts w:ascii="Verdana" w:hAnsi="Verdana"/>
          <w:sz w:val="20"/>
          <w:szCs w:val="20"/>
        </w:rPr>
        <w:t>7:685 lid 2</w:t>
      </w:r>
      <w:r w:rsidR="00ED180B">
        <w:rPr>
          <w:rFonts w:ascii="Verdana" w:hAnsi="Verdana"/>
          <w:sz w:val="20"/>
          <w:szCs w:val="20"/>
        </w:rPr>
        <w:t xml:space="preserve"> BW</w:t>
      </w:r>
      <w:r w:rsidRPr="00141DE0">
        <w:rPr>
          <w:rFonts w:ascii="Verdana" w:hAnsi="Verdana"/>
          <w:sz w:val="20"/>
          <w:szCs w:val="20"/>
        </w:rPr>
        <w:t xml:space="preserve"> diende er onder gewichtige redenen te worden verstaan omstandigheden </w:t>
      </w:r>
      <w:r w:rsidR="00505A3D">
        <w:rPr>
          <w:rFonts w:ascii="Verdana" w:hAnsi="Verdana"/>
          <w:sz w:val="20"/>
          <w:szCs w:val="20"/>
        </w:rPr>
        <w:t xml:space="preserve">of </w:t>
      </w:r>
      <w:r w:rsidR="00505A3D" w:rsidRPr="00141DE0">
        <w:rPr>
          <w:rFonts w:ascii="Verdana" w:hAnsi="Verdana"/>
          <w:sz w:val="20"/>
          <w:szCs w:val="20"/>
        </w:rPr>
        <w:t xml:space="preserve">veranderingen in de omstandigheden </w:t>
      </w:r>
      <w:r w:rsidRPr="00141DE0">
        <w:rPr>
          <w:rFonts w:ascii="Verdana" w:hAnsi="Verdana"/>
          <w:sz w:val="20"/>
          <w:szCs w:val="20"/>
        </w:rPr>
        <w:t xml:space="preserve">die een dringende reden </w:t>
      </w:r>
      <w:r w:rsidR="00DB0D65" w:rsidRPr="00141DE0">
        <w:rPr>
          <w:rFonts w:ascii="Verdana" w:hAnsi="Verdana"/>
          <w:sz w:val="20"/>
          <w:szCs w:val="20"/>
        </w:rPr>
        <w:t>opleverden.</w:t>
      </w:r>
      <w:r w:rsidRPr="00141DE0">
        <w:rPr>
          <w:rFonts w:ascii="Verdana" w:hAnsi="Verdana"/>
          <w:sz w:val="20"/>
          <w:szCs w:val="20"/>
        </w:rPr>
        <w:t xml:space="preserve"> Met het begrip ‘dringende reden’ werd aansluiting gezocht bij datzelfde begrip </w:t>
      </w:r>
      <w:r w:rsidR="00505A3D">
        <w:rPr>
          <w:rFonts w:ascii="Verdana" w:hAnsi="Verdana"/>
          <w:sz w:val="20"/>
          <w:szCs w:val="20"/>
        </w:rPr>
        <w:t>zo</w:t>
      </w:r>
      <w:r w:rsidRPr="00141DE0">
        <w:rPr>
          <w:rFonts w:ascii="Verdana" w:hAnsi="Verdana"/>
          <w:sz w:val="20"/>
          <w:szCs w:val="20"/>
        </w:rPr>
        <w:t>als bedoeld in art.</w:t>
      </w:r>
      <w:r w:rsidR="004E41DB">
        <w:rPr>
          <w:rFonts w:ascii="Verdana" w:hAnsi="Verdana"/>
          <w:sz w:val="20"/>
          <w:szCs w:val="20"/>
        </w:rPr>
        <w:t xml:space="preserve"> </w:t>
      </w:r>
      <w:r w:rsidRPr="00141DE0">
        <w:rPr>
          <w:rFonts w:ascii="Verdana" w:hAnsi="Verdana"/>
          <w:sz w:val="20"/>
          <w:szCs w:val="20"/>
        </w:rPr>
        <w:t xml:space="preserve">7:677 BW bij het ontslag op staande voet. Bij een verandering in de omstandigheden kon het bijvoorbeeld </w:t>
      </w:r>
      <w:r w:rsidR="00505A3D">
        <w:rPr>
          <w:rFonts w:ascii="Verdana" w:hAnsi="Verdana"/>
          <w:sz w:val="20"/>
          <w:szCs w:val="20"/>
        </w:rPr>
        <w:t xml:space="preserve">gaan </w:t>
      </w:r>
      <w:r w:rsidRPr="00141DE0">
        <w:rPr>
          <w:rFonts w:ascii="Verdana" w:hAnsi="Verdana"/>
          <w:sz w:val="20"/>
          <w:szCs w:val="20"/>
        </w:rPr>
        <w:t>om bedrijfseconomische redenen of een verstoorde arbeidsverhouding.</w:t>
      </w:r>
      <w:r w:rsidRPr="00141DE0">
        <w:rPr>
          <w:rStyle w:val="Voetnootmarkering"/>
          <w:rFonts w:ascii="Verdana" w:hAnsi="Verdana"/>
        </w:rPr>
        <w:footnoteReference w:id="25"/>
      </w:r>
      <w:r w:rsidRPr="00141DE0">
        <w:rPr>
          <w:rFonts w:ascii="Verdana" w:hAnsi="Verdana"/>
          <w:sz w:val="20"/>
          <w:szCs w:val="20"/>
        </w:rPr>
        <w:t xml:space="preserve"> </w:t>
      </w:r>
    </w:p>
    <w:p w:rsidR="00E13FE5" w:rsidRPr="00141DE0" w:rsidRDefault="00E13FE5" w:rsidP="0031174C">
      <w:pPr>
        <w:spacing w:after="0" w:line="240" w:lineRule="auto"/>
        <w:jc w:val="both"/>
        <w:rPr>
          <w:rFonts w:ascii="Verdana" w:hAnsi="Verdana"/>
          <w:sz w:val="20"/>
          <w:szCs w:val="20"/>
        </w:rPr>
      </w:pPr>
      <w:r w:rsidRPr="00141DE0">
        <w:rPr>
          <w:rFonts w:ascii="Verdana" w:hAnsi="Verdana"/>
          <w:sz w:val="20"/>
          <w:szCs w:val="20"/>
        </w:rPr>
        <w:lastRenderedPageBreak/>
        <w:t xml:space="preserve">Bij de ontbinding van de arbeidsovereenkomst kon de kantonrechter op grond van (oud) art.7:685 lid 8 BW </w:t>
      </w:r>
      <w:r w:rsidR="00505A3D" w:rsidRPr="00141DE0">
        <w:rPr>
          <w:rFonts w:ascii="Verdana" w:hAnsi="Verdana"/>
          <w:sz w:val="20"/>
          <w:szCs w:val="20"/>
        </w:rPr>
        <w:t xml:space="preserve">aan de werknemer </w:t>
      </w:r>
      <w:r w:rsidRPr="00141DE0">
        <w:rPr>
          <w:rFonts w:ascii="Verdana" w:hAnsi="Verdana"/>
          <w:sz w:val="20"/>
          <w:szCs w:val="20"/>
        </w:rPr>
        <w:t xml:space="preserve">een ontslagvergoeding toekennen. De kantonrechters gebruikten voor de berekening van deze vergoeding de zogenoemde ‘kantonrechtersformule’. Deze kantonrechterformule stond niet in de wet </w:t>
      </w:r>
      <w:r w:rsidR="00505A3D">
        <w:rPr>
          <w:rFonts w:ascii="Verdana" w:hAnsi="Verdana"/>
          <w:sz w:val="20"/>
          <w:szCs w:val="20"/>
        </w:rPr>
        <w:t>vermeld</w:t>
      </w:r>
      <w:r w:rsidRPr="00141DE0">
        <w:rPr>
          <w:rFonts w:ascii="Verdana" w:hAnsi="Verdana"/>
          <w:sz w:val="20"/>
          <w:szCs w:val="20"/>
        </w:rPr>
        <w:t>. De kantonrechtersformule bestond uit de zogenoemde ABC</w:t>
      </w:r>
      <w:r w:rsidR="00505A3D">
        <w:rPr>
          <w:rFonts w:ascii="Verdana" w:hAnsi="Verdana"/>
          <w:sz w:val="20"/>
          <w:szCs w:val="20"/>
        </w:rPr>
        <w:t>-</w:t>
      </w:r>
      <w:r w:rsidRPr="00141DE0">
        <w:rPr>
          <w:rFonts w:ascii="Verdana" w:hAnsi="Verdana"/>
          <w:sz w:val="20"/>
          <w:szCs w:val="20"/>
        </w:rPr>
        <w:t xml:space="preserve">formule, waarbij de A </w:t>
      </w:r>
      <w:r w:rsidR="00505A3D">
        <w:rPr>
          <w:rFonts w:ascii="Verdana" w:hAnsi="Verdana"/>
          <w:sz w:val="20"/>
          <w:szCs w:val="20"/>
        </w:rPr>
        <w:t xml:space="preserve">stond </w:t>
      </w:r>
      <w:r w:rsidRPr="00141DE0">
        <w:rPr>
          <w:rFonts w:ascii="Verdana" w:hAnsi="Verdana"/>
          <w:sz w:val="20"/>
          <w:szCs w:val="20"/>
        </w:rPr>
        <w:t xml:space="preserve">voor het aantal gewogen dienstjaren, B </w:t>
      </w:r>
      <w:r w:rsidR="00505A3D">
        <w:rPr>
          <w:rFonts w:ascii="Verdana" w:hAnsi="Verdana"/>
          <w:sz w:val="20"/>
          <w:szCs w:val="20"/>
        </w:rPr>
        <w:t xml:space="preserve">voor </w:t>
      </w:r>
      <w:r w:rsidRPr="00141DE0">
        <w:rPr>
          <w:rFonts w:ascii="Verdana" w:hAnsi="Verdana"/>
          <w:sz w:val="20"/>
          <w:szCs w:val="20"/>
        </w:rPr>
        <w:t>het salaris en de C voor de zogenoemde correctiefactor.</w:t>
      </w:r>
      <w:r w:rsidRPr="00141DE0">
        <w:rPr>
          <w:rStyle w:val="Voetnootmarkering"/>
          <w:rFonts w:ascii="Verdana" w:hAnsi="Verdana"/>
        </w:rPr>
        <w:footnoteReference w:id="26"/>
      </w:r>
      <w:r w:rsidRPr="00141DE0">
        <w:rPr>
          <w:rFonts w:ascii="Verdana" w:hAnsi="Verdana"/>
          <w:sz w:val="20"/>
          <w:szCs w:val="20"/>
        </w:rPr>
        <w:t xml:space="preserve"> Deze dienden met elkaar te worden vermenigvuldigd om het bedrag van de vergoeding te kunnen vaststellen. </w:t>
      </w:r>
    </w:p>
    <w:p w:rsidR="00E13FE5" w:rsidRDefault="00E13FE5" w:rsidP="0031174C">
      <w:pPr>
        <w:pStyle w:val="Kop2"/>
        <w:spacing w:before="0" w:line="240" w:lineRule="auto"/>
        <w:jc w:val="both"/>
        <w:rPr>
          <w:rFonts w:ascii="Verdana" w:eastAsia="MS Mincho" w:hAnsi="Verdana" w:cstheme="minorBidi"/>
          <w:b w:val="0"/>
          <w:bCs w:val="0"/>
          <w:color w:val="auto"/>
          <w:sz w:val="20"/>
          <w:szCs w:val="20"/>
          <w:lang w:eastAsia="ja-JP"/>
        </w:rPr>
      </w:pPr>
      <w:bookmarkStart w:id="17" w:name="_Toc451892657"/>
    </w:p>
    <w:p w:rsidR="00E13FE5" w:rsidRPr="00C96346" w:rsidRDefault="00E13FE5" w:rsidP="00C96346">
      <w:pPr>
        <w:pStyle w:val="Kop2"/>
      </w:pPr>
      <w:bookmarkStart w:id="18" w:name="_Toc476738571"/>
      <w:r w:rsidRPr="00C96346">
        <w:t>2.3 Ontslagrecht Wwz na 1 juli 2015</w:t>
      </w:r>
      <w:bookmarkEnd w:id="17"/>
      <w:bookmarkEnd w:id="18"/>
    </w:p>
    <w:p w:rsidR="00E13FE5" w:rsidRPr="00141DE0" w:rsidRDefault="00E13FE5" w:rsidP="00E13FE5">
      <w:pPr>
        <w:spacing w:after="0" w:line="240" w:lineRule="auto"/>
        <w:jc w:val="both"/>
        <w:rPr>
          <w:rFonts w:ascii="Verdana" w:hAnsi="Verdana"/>
          <w:sz w:val="20"/>
          <w:szCs w:val="20"/>
          <w:lang w:eastAsia="ko-KR"/>
        </w:rPr>
      </w:pPr>
      <w:r w:rsidRPr="00141DE0">
        <w:rPr>
          <w:rFonts w:ascii="Verdana" w:hAnsi="Verdana"/>
          <w:sz w:val="20"/>
          <w:szCs w:val="20"/>
        </w:rPr>
        <w:t xml:space="preserve">In de nieuwe Wwz kan de werkgever </w:t>
      </w:r>
      <w:r w:rsidR="00ED180B">
        <w:rPr>
          <w:rFonts w:ascii="Verdana" w:hAnsi="Verdana"/>
          <w:sz w:val="20"/>
          <w:szCs w:val="20"/>
        </w:rPr>
        <w:t xml:space="preserve">niet meer </w:t>
      </w:r>
      <w:r w:rsidRPr="00141DE0">
        <w:rPr>
          <w:rFonts w:ascii="Verdana" w:hAnsi="Verdana"/>
          <w:sz w:val="20"/>
          <w:szCs w:val="20"/>
        </w:rPr>
        <w:t xml:space="preserve">vrijwillig een keuze maken of hij de arbeidsovereenkomst wil opzeggen bij het UWV of </w:t>
      </w:r>
      <w:r w:rsidR="00505A3D">
        <w:rPr>
          <w:rFonts w:ascii="Verdana" w:hAnsi="Verdana"/>
          <w:sz w:val="20"/>
          <w:szCs w:val="20"/>
        </w:rPr>
        <w:t xml:space="preserve">deze </w:t>
      </w:r>
      <w:r w:rsidRPr="00141DE0">
        <w:rPr>
          <w:rFonts w:ascii="Verdana" w:hAnsi="Verdana"/>
          <w:sz w:val="20"/>
          <w:szCs w:val="20"/>
        </w:rPr>
        <w:t xml:space="preserve">wil </w:t>
      </w:r>
      <w:r w:rsidR="00505A3D">
        <w:rPr>
          <w:rFonts w:ascii="Verdana" w:hAnsi="Verdana"/>
          <w:sz w:val="20"/>
          <w:szCs w:val="20"/>
        </w:rPr>
        <w:t xml:space="preserve">laten </w:t>
      </w:r>
      <w:r w:rsidRPr="00141DE0">
        <w:rPr>
          <w:rFonts w:ascii="Verdana" w:hAnsi="Verdana"/>
          <w:sz w:val="20"/>
          <w:szCs w:val="20"/>
        </w:rPr>
        <w:t xml:space="preserve">ontbinden </w:t>
      </w:r>
      <w:r w:rsidR="00505A3D">
        <w:rPr>
          <w:rFonts w:ascii="Verdana" w:hAnsi="Verdana"/>
          <w:sz w:val="20"/>
          <w:szCs w:val="20"/>
        </w:rPr>
        <w:t>door</w:t>
      </w:r>
      <w:r w:rsidRPr="00141DE0">
        <w:rPr>
          <w:rFonts w:ascii="Verdana" w:hAnsi="Verdana"/>
          <w:sz w:val="20"/>
          <w:szCs w:val="20"/>
        </w:rPr>
        <w:t xml:space="preserve"> de kantonrechter. </w:t>
      </w:r>
    </w:p>
    <w:p w:rsidR="00E13FE5" w:rsidRPr="00141DE0" w:rsidRDefault="00E13FE5" w:rsidP="00E13FE5">
      <w:pPr>
        <w:spacing w:after="0" w:line="240" w:lineRule="auto"/>
        <w:jc w:val="both"/>
        <w:rPr>
          <w:rFonts w:ascii="Verdana" w:hAnsi="Verdana"/>
          <w:sz w:val="20"/>
          <w:szCs w:val="20"/>
          <w:lang w:eastAsia="ko-KR"/>
        </w:rPr>
      </w:pPr>
    </w:p>
    <w:p w:rsidR="00E13FE5" w:rsidRPr="00141DE0" w:rsidRDefault="00E13FE5" w:rsidP="00E13FE5">
      <w:pPr>
        <w:spacing w:after="0" w:line="240" w:lineRule="auto"/>
        <w:jc w:val="both"/>
        <w:rPr>
          <w:rFonts w:ascii="Verdana" w:hAnsi="Verdana"/>
          <w:sz w:val="20"/>
          <w:szCs w:val="20"/>
        </w:rPr>
      </w:pPr>
      <w:r w:rsidRPr="00141DE0">
        <w:rPr>
          <w:rFonts w:ascii="Verdana" w:hAnsi="Verdana"/>
          <w:sz w:val="20"/>
          <w:szCs w:val="20"/>
        </w:rPr>
        <w:t>Op grond van art. 7:671 BW kan de werkgever de arbeidsovereenkomst opzeggen met instemming van de werknemer. Indien de werknemer niet instemt met beëindiging van de arbeidsovereenkomst, heeft de werkgever nog wel een aantal mogelijkheden om de arbeidsovereenkomst te beëindigen. In het huidige ontslagrecht is de werkgever in tegenstelling tot het oude ontslagrecht</w:t>
      </w:r>
      <w:r w:rsidR="00505A3D">
        <w:rPr>
          <w:rFonts w:ascii="Verdana" w:hAnsi="Verdana"/>
          <w:sz w:val="20"/>
          <w:szCs w:val="20"/>
        </w:rPr>
        <w:t>,</w:t>
      </w:r>
      <w:r w:rsidRPr="00141DE0">
        <w:rPr>
          <w:rFonts w:ascii="Verdana" w:hAnsi="Verdana"/>
          <w:sz w:val="20"/>
          <w:szCs w:val="20"/>
        </w:rPr>
        <w:t xml:space="preserve"> verplicht om ofwel de route via het UWV ofwel die van de ontbinding via de kantonrechter te volgen. Op grond van art. 7:669 lid 1 BW kan de werkgever de arbeidsovereenkomst beëindigen indien daar een redelijk</w:t>
      </w:r>
      <w:r w:rsidRPr="00141DE0">
        <w:rPr>
          <w:rFonts w:ascii="Verdana" w:hAnsi="Verdana"/>
          <w:sz w:val="20"/>
          <w:szCs w:val="20"/>
          <w:lang w:eastAsia="ko-KR"/>
        </w:rPr>
        <w:t>e</w:t>
      </w:r>
      <w:r w:rsidRPr="00141DE0">
        <w:rPr>
          <w:rFonts w:ascii="Verdana" w:hAnsi="Verdana"/>
          <w:sz w:val="20"/>
          <w:szCs w:val="20"/>
        </w:rPr>
        <w:t xml:space="preserve"> grond voor is en herplaatsing van de werknemer binnen een redelijke termijn, al dan niet met behulp van scholing onmogelijk is of niet in de rede ligt. In art. 7:669 lid 3 BW staan acht limitatieve gronden opgenomen waarop de werkgever de beëindiging van de arbeidsovereenkomst kan baseren. Indien de werkgever de beëindiging op grond a of b baseert, dient de werkgever ingevolge art. 7:671a lid 1 BW </w:t>
      </w:r>
      <w:r w:rsidR="00505A3D">
        <w:rPr>
          <w:rFonts w:ascii="Verdana" w:hAnsi="Verdana"/>
          <w:sz w:val="20"/>
          <w:szCs w:val="20"/>
        </w:rPr>
        <w:t xml:space="preserve">aan </w:t>
      </w:r>
      <w:r w:rsidRPr="00141DE0">
        <w:rPr>
          <w:rFonts w:ascii="Verdana" w:hAnsi="Verdana"/>
          <w:sz w:val="20"/>
          <w:szCs w:val="20"/>
        </w:rPr>
        <w:t xml:space="preserve">het UWV toestemming te vragen voor opzegging van de arbeidsovereenkomst. </w:t>
      </w:r>
      <w:r w:rsidR="006740E0" w:rsidRPr="00141DE0">
        <w:rPr>
          <w:rFonts w:ascii="Verdana" w:hAnsi="Verdana"/>
          <w:sz w:val="20"/>
          <w:szCs w:val="20"/>
        </w:rPr>
        <w:t>Indien</w:t>
      </w:r>
      <w:r w:rsidRPr="00141DE0">
        <w:rPr>
          <w:rFonts w:ascii="Verdana" w:hAnsi="Verdana"/>
          <w:sz w:val="20"/>
          <w:szCs w:val="20"/>
        </w:rPr>
        <w:t xml:space="preserve"> de beëindiging is gebaseerd op </w:t>
      </w:r>
      <w:r w:rsidR="00DB0D65" w:rsidRPr="00141DE0">
        <w:rPr>
          <w:rFonts w:ascii="Verdana" w:hAnsi="Verdana"/>
          <w:sz w:val="20"/>
          <w:szCs w:val="20"/>
        </w:rPr>
        <w:t>een</w:t>
      </w:r>
      <w:r w:rsidRPr="00141DE0">
        <w:rPr>
          <w:rFonts w:ascii="Verdana" w:hAnsi="Verdana"/>
          <w:sz w:val="20"/>
          <w:szCs w:val="20"/>
        </w:rPr>
        <w:t xml:space="preserve"> van de gronden als bedoeld in art. 7:669 lid 3 sub c tot en met h BW, dient de werkgever de rechter te verzoeken om over te gaan tot ontbinding van de arbeidsovereenkomst. Alleen op basis van </w:t>
      </w:r>
      <w:r w:rsidR="00DB0D65" w:rsidRPr="00141DE0">
        <w:rPr>
          <w:rFonts w:ascii="Verdana" w:hAnsi="Verdana"/>
          <w:sz w:val="20"/>
          <w:szCs w:val="20"/>
        </w:rPr>
        <w:t>een</w:t>
      </w:r>
      <w:r w:rsidRPr="00141DE0">
        <w:rPr>
          <w:rFonts w:ascii="Verdana" w:hAnsi="Verdana"/>
          <w:sz w:val="20"/>
          <w:szCs w:val="20"/>
        </w:rPr>
        <w:t xml:space="preserve"> van deze gronden zal de rechter de arbeidsovereenkomst ontbinden. </w:t>
      </w:r>
    </w:p>
    <w:p w:rsidR="00E13FE5" w:rsidRPr="00141DE0" w:rsidRDefault="00E13FE5" w:rsidP="00E13FE5">
      <w:pPr>
        <w:spacing w:after="0" w:line="240" w:lineRule="auto"/>
        <w:jc w:val="both"/>
        <w:rPr>
          <w:rFonts w:ascii="Verdana" w:hAnsi="Verdana"/>
          <w:sz w:val="20"/>
          <w:szCs w:val="20"/>
        </w:rPr>
      </w:pPr>
    </w:p>
    <w:p w:rsidR="00E13FE5" w:rsidRPr="00141DE0" w:rsidRDefault="00E13FE5" w:rsidP="00E13FE5">
      <w:pPr>
        <w:spacing w:after="0" w:line="240" w:lineRule="auto"/>
        <w:jc w:val="both"/>
        <w:rPr>
          <w:rFonts w:ascii="Verdana" w:hAnsi="Verdana"/>
          <w:sz w:val="20"/>
          <w:szCs w:val="20"/>
        </w:rPr>
      </w:pPr>
      <w:r w:rsidRPr="00141DE0">
        <w:rPr>
          <w:rFonts w:ascii="Verdana" w:hAnsi="Verdana"/>
          <w:sz w:val="20"/>
          <w:szCs w:val="20"/>
        </w:rPr>
        <w:t xml:space="preserve">In de nieuwe Wwz is de kantonrechtersformule en de ontslagvergoeding bij kennelijk onredelijk ontslag afgeschaft. Wel is de nieuwe transitievergoeding geïntroduceerd. Dit staat geregeld in art. 7:673 BW. </w:t>
      </w:r>
      <w:r w:rsidR="006740E0" w:rsidRPr="00141DE0">
        <w:rPr>
          <w:rFonts w:ascii="Verdana" w:hAnsi="Verdana"/>
          <w:sz w:val="20"/>
          <w:szCs w:val="20"/>
        </w:rPr>
        <w:t>Dit artikel bepaal</w:t>
      </w:r>
      <w:r w:rsidR="006740E0" w:rsidRPr="00141DE0">
        <w:rPr>
          <w:rFonts w:ascii="Verdana" w:hAnsi="Verdana"/>
          <w:sz w:val="20"/>
          <w:szCs w:val="20"/>
          <w:lang w:eastAsia="ko-KR"/>
        </w:rPr>
        <w:t>t</w:t>
      </w:r>
      <w:r w:rsidR="006740E0" w:rsidRPr="00141DE0">
        <w:rPr>
          <w:rFonts w:ascii="Verdana" w:hAnsi="Verdana"/>
          <w:sz w:val="20"/>
          <w:szCs w:val="20"/>
        </w:rPr>
        <w:t xml:space="preserve"> dat de werkgever aan de werknemer een transitievergoeding verschuldigd is in</w:t>
      </w:r>
      <w:r w:rsidR="006740E0">
        <w:rPr>
          <w:rFonts w:ascii="Verdana" w:hAnsi="Verdana"/>
          <w:sz w:val="20"/>
          <w:szCs w:val="20"/>
        </w:rPr>
        <w:t>dien de arbeidsovereenkomst ten</w:t>
      </w:r>
      <w:r w:rsidR="006740E0" w:rsidRPr="00141DE0">
        <w:rPr>
          <w:rFonts w:ascii="Verdana" w:hAnsi="Verdana"/>
          <w:sz w:val="20"/>
          <w:szCs w:val="20"/>
        </w:rPr>
        <w:t>minste 24 maanden heeft geduurd en de arbeidsovereenkomst door de werknemer is opgezegd, op verzoek van de werkgever is ontbonden of na einde van rechtswege op initiatief van de werkgever niet aansluitend is voortgezet.</w:t>
      </w:r>
      <w:r w:rsidRPr="00141DE0">
        <w:rPr>
          <w:rStyle w:val="Voetnootmarkering"/>
          <w:rFonts w:ascii="Verdana" w:hAnsi="Verdana"/>
        </w:rPr>
        <w:footnoteReference w:id="27"/>
      </w:r>
      <w:r w:rsidRPr="00141DE0">
        <w:rPr>
          <w:rFonts w:ascii="Verdana" w:hAnsi="Verdana"/>
          <w:sz w:val="20"/>
          <w:szCs w:val="20"/>
        </w:rPr>
        <w:t xml:space="preserve"> </w:t>
      </w:r>
      <w:r w:rsidR="00B37D25">
        <w:rPr>
          <w:rFonts w:ascii="Verdana" w:hAnsi="Verdana"/>
          <w:sz w:val="20"/>
          <w:szCs w:val="20"/>
        </w:rPr>
        <w:t>Daarnaast</w:t>
      </w:r>
      <w:r w:rsidRPr="00141DE0">
        <w:rPr>
          <w:rFonts w:ascii="Verdana" w:hAnsi="Verdana"/>
          <w:sz w:val="20"/>
          <w:szCs w:val="20"/>
        </w:rPr>
        <w:t xml:space="preserve"> geldt de transitievergoeding ook als de werknemer </w:t>
      </w:r>
      <w:r w:rsidR="00505A3D">
        <w:rPr>
          <w:rFonts w:ascii="Verdana" w:hAnsi="Verdana"/>
          <w:sz w:val="20"/>
          <w:szCs w:val="20"/>
        </w:rPr>
        <w:t xml:space="preserve">het </w:t>
      </w:r>
      <w:r w:rsidRPr="00141DE0">
        <w:rPr>
          <w:rFonts w:ascii="Verdana" w:hAnsi="Verdana"/>
          <w:sz w:val="20"/>
          <w:szCs w:val="20"/>
        </w:rPr>
        <w:t>initiatief heeft genomen voor ontslag omdat de werkgever ernstig verwijtbaar heeft gehandeld.</w:t>
      </w:r>
      <w:r w:rsidRPr="00141DE0">
        <w:rPr>
          <w:rStyle w:val="Voetnootmarkering"/>
          <w:rFonts w:ascii="Verdana" w:hAnsi="Verdana"/>
        </w:rPr>
        <w:footnoteReference w:id="28"/>
      </w:r>
      <w:r w:rsidRPr="00141DE0">
        <w:rPr>
          <w:rFonts w:ascii="Verdana" w:hAnsi="Verdana"/>
          <w:sz w:val="20"/>
          <w:szCs w:val="20"/>
        </w:rPr>
        <w:t xml:space="preserve"> De transitievergoeding is aan de ene kant bedoeld als compensatie voor de gevolgen van het ontslag en aan de andere kant om de werknemer met behulp van middelen in staat te stellen de transitie naar een andere baan te vergemakkelijken.</w:t>
      </w:r>
      <w:r w:rsidRPr="00141DE0">
        <w:rPr>
          <w:rStyle w:val="Voetnootmarkering"/>
          <w:rFonts w:ascii="Verdana" w:hAnsi="Verdana"/>
        </w:rPr>
        <w:footnoteReference w:id="29"/>
      </w:r>
      <w:r w:rsidRPr="00141DE0">
        <w:rPr>
          <w:rFonts w:ascii="Verdana" w:hAnsi="Verdana"/>
          <w:sz w:val="20"/>
          <w:szCs w:val="20"/>
        </w:rPr>
        <w:t xml:space="preserve"> De transitievergoeding wordt bereken</w:t>
      </w:r>
      <w:r w:rsidRPr="00141DE0">
        <w:rPr>
          <w:rFonts w:ascii="Verdana" w:hAnsi="Verdana"/>
          <w:sz w:val="20"/>
          <w:szCs w:val="20"/>
          <w:lang w:eastAsia="ko-KR"/>
        </w:rPr>
        <w:t>d</w:t>
      </w:r>
      <w:r w:rsidRPr="00141DE0">
        <w:rPr>
          <w:rFonts w:ascii="Verdana" w:hAnsi="Verdana"/>
          <w:sz w:val="20"/>
          <w:szCs w:val="20"/>
        </w:rPr>
        <w:t xml:space="preserve"> aan de hand van</w:t>
      </w:r>
      <w:r w:rsidRPr="00141DE0">
        <w:rPr>
          <w:rFonts w:ascii="Verdana" w:hAnsi="Verdana"/>
          <w:sz w:val="20"/>
          <w:szCs w:val="20"/>
          <w:lang w:eastAsia="ko-KR"/>
        </w:rPr>
        <w:t xml:space="preserve"> het</w:t>
      </w:r>
      <w:r w:rsidRPr="00141DE0">
        <w:rPr>
          <w:rFonts w:ascii="Verdana" w:hAnsi="Verdana"/>
          <w:sz w:val="20"/>
          <w:szCs w:val="20"/>
        </w:rPr>
        <w:t xml:space="preserve"> aantal dienstjaren, het salaris en indien het om een oudere werknemer gaat</w:t>
      </w:r>
      <w:r w:rsidR="00505A3D">
        <w:rPr>
          <w:rFonts w:ascii="Verdana" w:hAnsi="Verdana"/>
          <w:sz w:val="20"/>
          <w:szCs w:val="20"/>
        </w:rPr>
        <w:t>,</w:t>
      </w:r>
      <w:r w:rsidRPr="00141DE0">
        <w:rPr>
          <w:rFonts w:ascii="Verdana" w:hAnsi="Verdana"/>
          <w:sz w:val="20"/>
          <w:szCs w:val="20"/>
        </w:rPr>
        <w:t xml:space="preserve"> een verhoging</w:t>
      </w:r>
      <w:r w:rsidRPr="00141DE0">
        <w:rPr>
          <w:rFonts w:ascii="Verdana" w:hAnsi="Verdana"/>
          <w:sz w:val="20"/>
          <w:szCs w:val="20"/>
          <w:lang w:eastAsia="ko-KR"/>
        </w:rPr>
        <w:t xml:space="preserve"> van de vergoeding volgens de overgangsregeling</w:t>
      </w:r>
      <w:r w:rsidRPr="00141DE0">
        <w:rPr>
          <w:rFonts w:ascii="Verdana" w:hAnsi="Verdana"/>
          <w:sz w:val="20"/>
          <w:szCs w:val="20"/>
        </w:rPr>
        <w:t xml:space="preserve">. </w:t>
      </w:r>
      <w:r w:rsidR="00505A3D">
        <w:rPr>
          <w:rFonts w:ascii="Verdana" w:hAnsi="Verdana"/>
          <w:sz w:val="20"/>
          <w:szCs w:val="20"/>
        </w:rPr>
        <w:t>Daar</w:t>
      </w:r>
      <w:r w:rsidRPr="00141DE0">
        <w:rPr>
          <w:rFonts w:ascii="Verdana" w:hAnsi="Verdana"/>
          <w:sz w:val="20"/>
          <w:szCs w:val="20"/>
        </w:rPr>
        <w:t xml:space="preserve">naast is de billijke vergoeding geïntroduceerd voor gevallen waarin de werknemer onvoldoende wordt gecompenseerd door de transitievergoeding. Dit onderzoek </w:t>
      </w:r>
      <w:r w:rsidR="00505A3D">
        <w:rPr>
          <w:rFonts w:ascii="Verdana" w:hAnsi="Verdana"/>
          <w:sz w:val="20"/>
          <w:szCs w:val="20"/>
        </w:rPr>
        <w:t xml:space="preserve">betreft </w:t>
      </w:r>
      <w:r w:rsidRPr="00141DE0">
        <w:rPr>
          <w:rFonts w:ascii="Verdana" w:hAnsi="Verdana"/>
          <w:sz w:val="20"/>
          <w:szCs w:val="20"/>
        </w:rPr>
        <w:t xml:space="preserve">de billijke vergoeding. </w:t>
      </w:r>
    </w:p>
    <w:p w:rsidR="00E13FE5" w:rsidRPr="00141DE0" w:rsidRDefault="00E13FE5" w:rsidP="00E13FE5">
      <w:pPr>
        <w:spacing w:after="0" w:line="240" w:lineRule="auto"/>
        <w:jc w:val="both"/>
        <w:rPr>
          <w:rFonts w:ascii="Verdana" w:hAnsi="Verdana"/>
          <w:sz w:val="20"/>
          <w:szCs w:val="20"/>
        </w:rPr>
      </w:pPr>
    </w:p>
    <w:p w:rsidR="00E13FE5" w:rsidRPr="00141DE0" w:rsidRDefault="00E13FE5" w:rsidP="00C96346">
      <w:pPr>
        <w:pStyle w:val="Kop2"/>
      </w:pPr>
      <w:bookmarkStart w:id="19" w:name="_Toc476738572"/>
      <w:r w:rsidRPr="00141DE0">
        <w:lastRenderedPageBreak/>
        <w:t>2.4 De billijke vergoeding in de wetsgeschiedenis</w:t>
      </w:r>
      <w:bookmarkEnd w:id="19"/>
    </w:p>
    <w:p w:rsidR="00E13FE5" w:rsidRPr="00C102B0" w:rsidRDefault="00E13FE5" w:rsidP="00C102B0">
      <w:pPr>
        <w:spacing w:after="0" w:line="240" w:lineRule="auto"/>
        <w:jc w:val="both"/>
        <w:rPr>
          <w:rFonts w:ascii="Verdana" w:eastAsia="Times New Roman" w:hAnsi="Verdana" w:cs="Arial"/>
          <w:color w:val="000000"/>
          <w:sz w:val="20"/>
          <w:szCs w:val="20"/>
          <w:lang w:eastAsia="nl-NL"/>
        </w:rPr>
      </w:pPr>
      <w:r w:rsidRPr="00C102B0">
        <w:rPr>
          <w:rFonts w:ascii="Verdana" w:hAnsi="Verdana"/>
          <w:sz w:val="20"/>
          <w:szCs w:val="20"/>
        </w:rPr>
        <w:t>Het doel van de billijke vergoeding is te voorkomen dat de werkgever ernstig verwijtbaar handelt of nalaat. Volgens de wetgever dient dergelijk gedrag gestraft te worden.</w:t>
      </w:r>
      <w:r w:rsidRPr="00C102B0">
        <w:rPr>
          <w:rStyle w:val="Voetnootmarkering"/>
          <w:rFonts w:ascii="Verdana" w:hAnsi="Verdana"/>
          <w:bCs/>
          <w:iCs/>
          <w:sz w:val="20"/>
          <w:szCs w:val="20"/>
        </w:rPr>
        <w:footnoteReference w:id="30"/>
      </w:r>
      <w:r w:rsidRPr="00C102B0">
        <w:rPr>
          <w:rFonts w:ascii="Verdana" w:hAnsi="Verdana"/>
          <w:sz w:val="20"/>
          <w:szCs w:val="20"/>
        </w:rPr>
        <w:t xml:space="preserve"> De wetgever wil dat de billijke vergoeding alleen wordt toegekend in het geval dat het ontslag is gegeven in verband met het ernstig verwijtbaar handelen of nalaten van de werkgever.</w:t>
      </w:r>
      <w:r w:rsidRPr="00C102B0">
        <w:rPr>
          <w:rStyle w:val="Voetnootmarkering"/>
          <w:rFonts w:ascii="Verdana" w:hAnsi="Verdana"/>
          <w:bCs/>
          <w:iCs/>
          <w:sz w:val="20"/>
          <w:szCs w:val="20"/>
        </w:rPr>
        <w:footnoteReference w:id="31"/>
      </w:r>
      <w:r w:rsidRPr="00C102B0">
        <w:rPr>
          <w:rFonts w:ascii="Verdana" w:eastAsia="MS Mincho" w:hAnsi="Verdana" w:cs="Arial"/>
          <w:color w:val="000000"/>
          <w:sz w:val="20"/>
          <w:szCs w:val="20"/>
          <w:lang w:eastAsia="ja-JP"/>
        </w:rPr>
        <w:t xml:space="preserve"> </w:t>
      </w:r>
      <w:r w:rsidR="00505A3D" w:rsidRPr="00C102B0">
        <w:rPr>
          <w:rFonts w:ascii="Verdana" w:eastAsia="MS Mincho" w:hAnsi="Verdana" w:cs="Arial"/>
          <w:color w:val="000000"/>
          <w:sz w:val="20"/>
          <w:szCs w:val="20"/>
          <w:lang w:eastAsia="ja-JP"/>
        </w:rPr>
        <w:t xml:space="preserve">Slechts </w:t>
      </w:r>
      <w:r w:rsidR="00505A3D" w:rsidRPr="00C102B0">
        <w:rPr>
          <w:rFonts w:ascii="Verdana" w:hAnsi="Verdana"/>
          <w:color w:val="000000" w:themeColor="text1"/>
          <w:sz w:val="20"/>
          <w:szCs w:val="20"/>
        </w:rPr>
        <w:t>i</w:t>
      </w:r>
      <w:r w:rsidRPr="00C102B0">
        <w:rPr>
          <w:rFonts w:ascii="Verdana" w:hAnsi="Verdana"/>
          <w:color w:val="000000" w:themeColor="text1"/>
          <w:sz w:val="20"/>
          <w:szCs w:val="20"/>
        </w:rPr>
        <w:t xml:space="preserve">n uitzonderlijke gevallen kan aan de werknemer een vergoeding worden toegekend. Om deze reden wordt deze vergoeding </w:t>
      </w:r>
      <w:r w:rsidRPr="00C102B0">
        <w:rPr>
          <w:rFonts w:ascii="Verdana" w:eastAsia="Malgun Gothic" w:hAnsi="Verdana"/>
          <w:color w:val="000000" w:themeColor="text1"/>
          <w:sz w:val="20"/>
          <w:szCs w:val="20"/>
          <w:lang w:eastAsia="ko-KR"/>
        </w:rPr>
        <w:t xml:space="preserve">door de regering </w:t>
      </w:r>
      <w:r w:rsidRPr="00C102B0">
        <w:rPr>
          <w:rFonts w:ascii="Verdana" w:hAnsi="Verdana"/>
          <w:color w:val="000000" w:themeColor="text1"/>
          <w:sz w:val="20"/>
          <w:szCs w:val="20"/>
        </w:rPr>
        <w:t>‘het muizengaatje’</w:t>
      </w:r>
      <w:r w:rsidRPr="00C102B0">
        <w:rPr>
          <w:rFonts w:ascii="Verdana" w:eastAsia="Malgun Gothic" w:hAnsi="Verdana"/>
          <w:color w:val="000000" w:themeColor="text1"/>
          <w:sz w:val="20"/>
          <w:szCs w:val="20"/>
          <w:lang w:eastAsia="ko-KR"/>
        </w:rPr>
        <w:t xml:space="preserve"> genoemd</w:t>
      </w:r>
      <w:r w:rsidRPr="00C102B0">
        <w:rPr>
          <w:rFonts w:ascii="Verdana" w:hAnsi="Verdana"/>
          <w:color w:val="000000" w:themeColor="text1"/>
          <w:sz w:val="20"/>
          <w:szCs w:val="20"/>
        </w:rPr>
        <w:t>.</w:t>
      </w:r>
      <w:r w:rsidRPr="00C102B0">
        <w:rPr>
          <w:rStyle w:val="Voetnootmarkering"/>
          <w:rFonts w:ascii="Verdana" w:hAnsi="Verdana"/>
          <w:bCs/>
          <w:iCs/>
          <w:color w:val="000000" w:themeColor="text1"/>
          <w:sz w:val="20"/>
          <w:szCs w:val="20"/>
        </w:rPr>
        <w:footnoteReference w:id="32"/>
      </w:r>
      <w:r w:rsidRPr="00C102B0">
        <w:rPr>
          <w:rFonts w:ascii="Verdana" w:hAnsi="Verdana"/>
          <w:color w:val="000000" w:themeColor="text1"/>
          <w:sz w:val="20"/>
          <w:szCs w:val="20"/>
        </w:rPr>
        <w:t xml:space="preserve"> De wetgever heeft duidelijk gemaakt dat het door de werkgever opzeggen van de arbeidsovereenkomst in strijd met een opzegverbod, de gelijke behandelingsvoorschriften of de wederindiensttredingsvoorwaarde, de werkgever ernstig valt aan te rekenen. Dit wordt gelijk als ernstig verwijtbaar handelen aangemerkt.</w:t>
      </w:r>
      <w:r w:rsidRPr="00C102B0">
        <w:rPr>
          <w:rFonts w:ascii="Verdana" w:eastAsia="Times New Roman" w:hAnsi="Verdana" w:cs="Arial"/>
          <w:color w:val="000000"/>
          <w:sz w:val="20"/>
          <w:szCs w:val="20"/>
          <w:lang w:eastAsia="nl-NL"/>
        </w:rPr>
        <w:t xml:space="preserve"> De wetgever heeft een niet-limitatieve opsomming van voorbeelden waarbij er sprake kan zijn van ernstig verwijtbaar handelen of nalaten van de werkgever opgenomen in de Memorie van Toelichting.</w:t>
      </w:r>
      <w:r w:rsidRPr="00C102B0">
        <w:rPr>
          <w:rFonts w:ascii="Verdana" w:eastAsia="Times New Roman" w:hAnsi="Verdana" w:cs="Arial"/>
          <w:color w:val="000000"/>
          <w:sz w:val="20"/>
          <w:szCs w:val="20"/>
          <w:vertAlign w:val="superscript"/>
          <w:lang w:eastAsia="nl-NL"/>
        </w:rPr>
        <w:footnoteReference w:id="33"/>
      </w:r>
    </w:p>
    <w:p w:rsidR="00E13FE5" w:rsidRPr="00C102B0" w:rsidRDefault="00E13FE5" w:rsidP="00C102B0">
      <w:pPr>
        <w:spacing w:after="0" w:line="240" w:lineRule="auto"/>
        <w:jc w:val="both"/>
        <w:rPr>
          <w:rFonts w:ascii="Verdana" w:eastAsia="Times New Roman" w:hAnsi="Verdana" w:cs="Arial"/>
          <w:color w:val="000000"/>
          <w:sz w:val="20"/>
          <w:szCs w:val="20"/>
          <w:lang w:eastAsia="nl-NL"/>
        </w:rPr>
      </w:pPr>
    </w:p>
    <w:p w:rsidR="00E13FE5" w:rsidRPr="00141DE0" w:rsidRDefault="00E13FE5" w:rsidP="00E13FE5">
      <w:pPr>
        <w:numPr>
          <w:ilvl w:val="0"/>
          <w:numId w:val="3"/>
        </w:numPr>
        <w:spacing w:after="0" w:line="240" w:lineRule="auto"/>
        <w:jc w:val="both"/>
        <w:rPr>
          <w:rFonts w:ascii="Verdana" w:eastAsia="Times New Roman" w:hAnsi="Verdana" w:cs="Arial"/>
          <w:i/>
          <w:iCs/>
          <w:color w:val="000000"/>
          <w:sz w:val="20"/>
          <w:szCs w:val="20"/>
          <w:lang w:eastAsia="nl-NL"/>
        </w:rPr>
      </w:pP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Indien er als gevolg van laakbaar gedrag van de werkgever een verstoorde arbeidsrelatie is ontstaan (bijvoorbeeld als gevolg van het niet willen ingaan op avances zijnerzijds) en de rechter concludeert dat er geen andere mogelijkheid is dan ontslag</w:t>
      </w: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w:t>
      </w:r>
    </w:p>
    <w:p w:rsidR="00E13FE5" w:rsidRPr="00141DE0" w:rsidRDefault="00E13FE5" w:rsidP="00E13FE5">
      <w:pPr>
        <w:numPr>
          <w:ilvl w:val="0"/>
          <w:numId w:val="3"/>
        </w:numPr>
        <w:spacing w:after="0" w:line="240" w:lineRule="auto"/>
        <w:jc w:val="both"/>
        <w:rPr>
          <w:rFonts w:ascii="Verdana" w:eastAsia="Times New Roman" w:hAnsi="Verdana" w:cs="Arial"/>
          <w:i/>
          <w:iCs/>
          <w:color w:val="000000"/>
          <w:sz w:val="20"/>
          <w:szCs w:val="20"/>
          <w:lang w:eastAsia="nl-NL"/>
        </w:rPr>
      </w:pP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Indien een werkgever discrimineert, de werknemer hiertegen bezwaar maakt, er een onwerkbare situatie ontstaat en niets anders rest dan ontslag</w:t>
      </w: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w:t>
      </w:r>
    </w:p>
    <w:p w:rsidR="00E13FE5" w:rsidRPr="00141DE0" w:rsidRDefault="00E13FE5" w:rsidP="00E13FE5">
      <w:pPr>
        <w:numPr>
          <w:ilvl w:val="0"/>
          <w:numId w:val="3"/>
        </w:numPr>
        <w:spacing w:after="0" w:line="240" w:lineRule="auto"/>
        <w:jc w:val="both"/>
        <w:rPr>
          <w:rFonts w:ascii="Verdana" w:eastAsia="Times New Roman" w:hAnsi="Verdana" w:cs="Arial"/>
          <w:i/>
          <w:iCs/>
          <w:color w:val="000000"/>
          <w:sz w:val="20"/>
          <w:szCs w:val="20"/>
          <w:lang w:eastAsia="nl-NL"/>
        </w:rPr>
      </w:pP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Wanneer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w:t>
      </w: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w:t>
      </w:r>
    </w:p>
    <w:p w:rsidR="00E13FE5" w:rsidRPr="00141DE0" w:rsidRDefault="00E13FE5" w:rsidP="00E13FE5">
      <w:pPr>
        <w:numPr>
          <w:ilvl w:val="0"/>
          <w:numId w:val="3"/>
        </w:numPr>
        <w:spacing w:after="0" w:line="240" w:lineRule="auto"/>
        <w:jc w:val="both"/>
        <w:rPr>
          <w:rFonts w:ascii="Verdana" w:eastAsia="Times New Roman" w:hAnsi="Verdana" w:cs="Arial"/>
          <w:i/>
          <w:iCs/>
          <w:color w:val="000000"/>
          <w:sz w:val="20"/>
          <w:szCs w:val="20"/>
          <w:lang w:eastAsia="nl-NL"/>
        </w:rPr>
      </w:pP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De situatie waarin de werkgever een valse grond voor ontslag aanvoert met als enig oogmerk een onwerkbare situatie te creëren en ontslag langs die weg te realiseren;</w:t>
      </w:r>
    </w:p>
    <w:p w:rsidR="00E13FE5" w:rsidRPr="00141DE0" w:rsidRDefault="00E13FE5" w:rsidP="00E13FE5">
      <w:pPr>
        <w:numPr>
          <w:ilvl w:val="0"/>
          <w:numId w:val="3"/>
        </w:numPr>
        <w:spacing w:after="0" w:line="240" w:lineRule="auto"/>
        <w:jc w:val="both"/>
        <w:rPr>
          <w:rFonts w:ascii="Verdana" w:eastAsia="Times New Roman" w:hAnsi="Verdana" w:cs="Arial"/>
          <w:i/>
          <w:iCs/>
          <w:color w:val="000000"/>
          <w:sz w:val="20"/>
          <w:szCs w:val="20"/>
          <w:lang w:eastAsia="nl-NL"/>
        </w:rPr>
      </w:pPr>
      <w:r w:rsidRPr="00141DE0">
        <w:rPr>
          <w:rFonts w:ascii="Verdana" w:eastAsia="Malgun Gothic" w:hAnsi="Verdana" w:cs="Arial"/>
          <w:i/>
          <w:iCs/>
          <w:color w:val="000000"/>
          <w:sz w:val="20"/>
          <w:szCs w:val="20"/>
          <w:lang w:eastAsia="ko-KR"/>
        </w:rPr>
        <w:t>‘</w:t>
      </w:r>
      <w:r w:rsidRPr="00141DE0">
        <w:rPr>
          <w:rFonts w:ascii="Verdana" w:eastAsia="Times New Roman" w:hAnsi="Verdana" w:cs="Arial"/>
          <w:i/>
          <w:iCs/>
          <w:color w:val="000000"/>
          <w:sz w:val="20"/>
          <w:szCs w:val="20"/>
          <w:lang w:eastAsia="nl-NL"/>
        </w:rPr>
        <w:t>De situatie waarin een werknemer arbeidsongeschikt is geworden (en uiteindelijk wordt ontslagen) als gevolg van verwijtbaar onvoldoende zorg van de werkgever voor de arbeidsomstandigheden</w:t>
      </w:r>
      <w:r w:rsidRPr="00141DE0">
        <w:rPr>
          <w:rFonts w:ascii="Verdana" w:eastAsia="Malgun Gothic" w:hAnsi="Verdana" w:cs="Arial"/>
          <w:i/>
          <w:iCs/>
          <w:color w:val="000000"/>
          <w:sz w:val="20"/>
          <w:szCs w:val="20"/>
          <w:lang w:eastAsia="ko-KR"/>
        </w:rPr>
        <w:t>’.</w:t>
      </w: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p>
    <w:p w:rsidR="00E13FE5" w:rsidRPr="00141DE0" w:rsidRDefault="00C96346" w:rsidP="00C96346">
      <w:pPr>
        <w:pStyle w:val="Kop2"/>
        <w:rPr>
          <w:rFonts w:eastAsia="Times New Roman" w:cs="Arial"/>
          <w:lang w:eastAsia="nl-NL"/>
        </w:rPr>
      </w:pPr>
      <w:bookmarkStart w:id="20" w:name="_Toc476738573"/>
      <w:r>
        <w:t>2.5</w:t>
      </w:r>
      <w:r w:rsidR="00E13FE5" w:rsidRPr="00141DE0">
        <w:t xml:space="preserve"> De billijke vergoeding in de wet en </w:t>
      </w:r>
      <w:r w:rsidR="00A35C1B">
        <w:t xml:space="preserve">de </w:t>
      </w:r>
      <w:r w:rsidR="00E13FE5" w:rsidRPr="00141DE0">
        <w:t>literatuur</w:t>
      </w:r>
      <w:bookmarkEnd w:id="20"/>
    </w:p>
    <w:p w:rsidR="00E13FE5" w:rsidRDefault="00E13FE5" w:rsidP="00C26F09">
      <w:pPr>
        <w:spacing w:after="0" w:line="240" w:lineRule="auto"/>
        <w:rPr>
          <w:rFonts w:ascii="Verdana" w:hAnsi="Verdana"/>
          <w:sz w:val="20"/>
          <w:szCs w:val="20"/>
          <w:lang w:eastAsia="ja-JP"/>
        </w:rPr>
      </w:pPr>
      <w:r w:rsidRPr="00D630D4">
        <w:rPr>
          <w:rFonts w:ascii="Verdana" w:hAnsi="Verdana"/>
          <w:sz w:val="20"/>
          <w:szCs w:val="20"/>
          <w:lang w:eastAsia="ja-JP"/>
        </w:rPr>
        <w:t>De billijke vergoeding wordt in de volgende wetsartikelen geregeld:</w:t>
      </w:r>
    </w:p>
    <w:p w:rsidR="00790735" w:rsidRPr="00D630D4" w:rsidRDefault="00790735" w:rsidP="00D630D4">
      <w:pPr>
        <w:spacing w:after="0" w:line="240" w:lineRule="auto"/>
        <w:rPr>
          <w:rFonts w:ascii="Verdana" w:hAnsi="Verdana"/>
          <w:i/>
          <w:iCs/>
          <w:color w:val="365F91" w:themeColor="accent1" w:themeShade="BF"/>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5080"/>
      </w:tblGrid>
      <w:tr w:rsidR="00E13FE5" w:rsidRPr="00D630D4" w:rsidTr="00D630D4">
        <w:tc>
          <w:tcPr>
            <w:tcW w:w="3936" w:type="dxa"/>
            <w:shd w:val="clear" w:color="auto" w:fill="DBE5F1" w:themeFill="accent1" w:themeFillTint="33"/>
          </w:tcPr>
          <w:p w:rsidR="00E13FE5" w:rsidRPr="00D630D4" w:rsidRDefault="00E13FE5" w:rsidP="00D630D4">
            <w:pPr>
              <w:spacing w:after="0" w:line="240" w:lineRule="auto"/>
              <w:rPr>
                <w:rFonts w:ascii="Verdana" w:hAnsi="Verdana"/>
                <w:color w:val="4F81BD" w:themeColor="accent1"/>
                <w:sz w:val="20"/>
                <w:szCs w:val="20"/>
                <w:lang w:eastAsia="ja-JP"/>
              </w:rPr>
            </w:pPr>
            <w:r w:rsidRPr="00D630D4">
              <w:rPr>
                <w:rFonts w:ascii="Verdana" w:hAnsi="Verdana"/>
                <w:color w:val="4F81BD" w:themeColor="accent1"/>
                <w:sz w:val="20"/>
                <w:szCs w:val="20"/>
                <w:lang w:eastAsia="ja-JP"/>
              </w:rPr>
              <w:t xml:space="preserve">Wetsartikel </w:t>
            </w:r>
          </w:p>
        </w:tc>
        <w:tc>
          <w:tcPr>
            <w:tcW w:w="5080" w:type="dxa"/>
            <w:shd w:val="clear" w:color="auto" w:fill="DBE5F1" w:themeFill="accent1" w:themeFillTint="33"/>
          </w:tcPr>
          <w:p w:rsidR="00E13FE5" w:rsidRPr="00D630D4" w:rsidRDefault="00E13FE5" w:rsidP="00D630D4">
            <w:pPr>
              <w:spacing w:after="0" w:line="240" w:lineRule="auto"/>
              <w:rPr>
                <w:rFonts w:ascii="Verdana" w:hAnsi="Verdana"/>
                <w:color w:val="4F81BD" w:themeColor="accent1"/>
                <w:sz w:val="20"/>
                <w:szCs w:val="20"/>
                <w:lang w:eastAsia="ja-JP"/>
              </w:rPr>
            </w:pPr>
            <w:r w:rsidRPr="00D630D4">
              <w:rPr>
                <w:rFonts w:ascii="Verdana" w:hAnsi="Verdana"/>
                <w:color w:val="4F81BD" w:themeColor="accent1"/>
                <w:sz w:val="20"/>
                <w:szCs w:val="20"/>
                <w:lang w:eastAsia="ja-JP"/>
              </w:rPr>
              <w:t xml:space="preserve">Type billijke vergoeding </w:t>
            </w:r>
          </w:p>
        </w:tc>
      </w:tr>
      <w:tr w:rsidR="00E13FE5" w:rsidRPr="00D630D4" w:rsidTr="00D630D4">
        <w:tc>
          <w:tcPr>
            <w:tcW w:w="3936" w:type="dxa"/>
          </w:tcPr>
          <w:p w:rsidR="00E13FE5" w:rsidRPr="00D630D4" w:rsidRDefault="00E13FE5" w:rsidP="00D630D4">
            <w:pPr>
              <w:spacing w:after="0" w:line="240" w:lineRule="auto"/>
              <w:rPr>
                <w:rFonts w:ascii="Verdana" w:hAnsi="Verdana"/>
                <w:sz w:val="20"/>
                <w:szCs w:val="20"/>
                <w:lang w:val="en-US" w:eastAsia="ja-JP"/>
              </w:rPr>
            </w:pPr>
            <w:r w:rsidRPr="00D630D4">
              <w:rPr>
                <w:rFonts w:ascii="Verdana" w:hAnsi="Verdana"/>
                <w:sz w:val="20"/>
                <w:szCs w:val="20"/>
                <w:lang w:val="en-US" w:eastAsia="ja-JP"/>
              </w:rPr>
              <w:t>Art.</w:t>
            </w:r>
            <w:r w:rsidR="008653AB">
              <w:rPr>
                <w:rFonts w:ascii="Verdana" w:hAnsi="Verdana"/>
                <w:sz w:val="20"/>
                <w:szCs w:val="20"/>
                <w:lang w:val="en-US" w:eastAsia="ja-JP"/>
              </w:rPr>
              <w:t xml:space="preserve"> </w:t>
            </w:r>
            <w:r w:rsidRPr="00D630D4">
              <w:rPr>
                <w:rFonts w:ascii="Verdana" w:hAnsi="Verdana"/>
                <w:sz w:val="20"/>
                <w:szCs w:val="20"/>
                <w:lang w:val="en-US" w:eastAsia="ja-JP"/>
              </w:rPr>
              <w:t>7:671b lid 8 sub c BW.</w:t>
            </w:r>
          </w:p>
        </w:tc>
        <w:tc>
          <w:tcPr>
            <w:tcW w:w="5080" w:type="dxa"/>
          </w:tcPr>
          <w:p w:rsidR="00E13FE5" w:rsidRPr="00D630D4" w:rsidRDefault="00E13FE5" w:rsidP="00D630D4">
            <w:pPr>
              <w:spacing w:after="0" w:line="240" w:lineRule="auto"/>
              <w:rPr>
                <w:rFonts w:ascii="Verdana" w:hAnsi="Verdana"/>
                <w:sz w:val="20"/>
                <w:szCs w:val="20"/>
                <w:lang w:eastAsia="ja-JP"/>
              </w:rPr>
            </w:pPr>
            <w:r w:rsidRPr="00D630D4">
              <w:rPr>
                <w:rFonts w:ascii="Verdana" w:hAnsi="Verdana"/>
                <w:sz w:val="20"/>
                <w:szCs w:val="20"/>
                <w:lang w:eastAsia="ja-JP"/>
              </w:rPr>
              <w:t>Bij ontbinding op verzoek van de werkgever.</w:t>
            </w:r>
          </w:p>
        </w:tc>
      </w:tr>
      <w:tr w:rsidR="00E13FE5" w:rsidRPr="00D630D4" w:rsidTr="00D630D4">
        <w:trPr>
          <w:trHeight w:val="339"/>
        </w:trPr>
        <w:tc>
          <w:tcPr>
            <w:tcW w:w="3936" w:type="dxa"/>
          </w:tcPr>
          <w:p w:rsidR="00E13FE5" w:rsidRPr="00D630D4" w:rsidRDefault="00E13FE5" w:rsidP="00D630D4">
            <w:pPr>
              <w:spacing w:after="0" w:line="240" w:lineRule="auto"/>
              <w:rPr>
                <w:rFonts w:ascii="Verdana" w:hAnsi="Verdana"/>
                <w:sz w:val="20"/>
                <w:szCs w:val="20"/>
                <w:lang w:val="en-US" w:eastAsia="ja-JP"/>
              </w:rPr>
            </w:pPr>
            <w:r w:rsidRPr="00D630D4">
              <w:rPr>
                <w:rFonts w:ascii="Verdana" w:hAnsi="Verdana"/>
                <w:sz w:val="20"/>
                <w:szCs w:val="20"/>
                <w:lang w:val="en-US" w:eastAsia="ja-JP"/>
              </w:rPr>
              <w:t>Art.</w:t>
            </w:r>
            <w:r w:rsidR="008653AB">
              <w:rPr>
                <w:rFonts w:ascii="Verdana" w:hAnsi="Verdana"/>
                <w:sz w:val="20"/>
                <w:szCs w:val="20"/>
                <w:lang w:val="en-US" w:eastAsia="ja-JP"/>
              </w:rPr>
              <w:t xml:space="preserve"> </w:t>
            </w:r>
            <w:r w:rsidRPr="00D630D4">
              <w:rPr>
                <w:rFonts w:ascii="Verdana" w:hAnsi="Verdana"/>
                <w:sz w:val="20"/>
                <w:szCs w:val="20"/>
                <w:lang w:val="en-US" w:eastAsia="ja-JP"/>
              </w:rPr>
              <w:t>7:671b lid 9 sub b BW.</w:t>
            </w:r>
          </w:p>
        </w:tc>
        <w:tc>
          <w:tcPr>
            <w:tcW w:w="5080" w:type="dxa"/>
          </w:tcPr>
          <w:p w:rsidR="00E13FE5" w:rsidRPr="00D630D4" w:rsidRDefault="00E13FE5" w:rsidP="00D630D4">
            <w:pPr>
              <w:spacing w:after="0" w:line="240" w:lineRule="auto"/>
              <w:rPr>
                <w:rFonts w:ascii="Verdana" w:hAnsi="Verdana"/>
                <w:sz w:val="20"/>
                <w:szCs w:val="20"/>
                <w:lang w:eastAsia="ja-JP"/>
              </w:rPr>
            </w:pPr>
            <w:r w:rsidRPr="00D630D4">
              <w:rPr>
                <w:rFonts w:ascii="Verdana" w:hAnsi="Verdana"/>
                <w:sz w:val="20"/>
                <w:szCs w:val="20"/>
                <w:lang w:eastAsia="ja-JP"/>
              </w:rPr>
              <w:t>Bij ontbinding op verzoek van de werkgever.</w:t>
            </w:r>
          </w:p>
        </w:tc>
      </w:tr>
      <w:tr w:rsidR="00E13FE5" w:rsidRPr="00D630D4" w:rsidTr="00D630D4">
        <w:tc>
          <w:tcPr>
            <w:tcW w:w="3936" w:type="dxa"/>
          </w:tcPr>
          <w:p w:rsidR="00E13FE5" w:rsidRPr="00D630D4" w:rsidRDefault="00E13FE5" w:rsidP="00D630D4">
            <w:pPr>
              <w:spacing w:after="0" w:line="240" w:lineRule="auto"/>
              <w:rPr>
                <w:rFonts w:ascii="Verdana" w:hAnsi="Verdana"/>
                <w:sz w:val="20"/>
                <w:szCs w:val="20"/>
                <w:lang w:val="en-US" w:eastAsia="ja-JP"/>
              </w:rPr>
            </w:pPr>
            <w:r w:rsidRPr="00D630D4">
              <w:rPr>
                <w:rFonts w:ascii="Verdana" w:hAnsi="Verdana"/>
                <w:sz w:val="20"/>
                <w:szCs w:val="20"/>
                <w:lang w:val="en-US" w:eastAsia="ja-JP"/>
              </w:rPr>
              <w:t>Art.</w:t>
            </w:r>
            <w:r w:rsidR="008653AB">
              <w:rPr>
                <w:rFonts w:ascii="Verdana" w:hAnsi="Verdana"/>
                <w:sz w:val="20"/>
                <w:szCs w:val="20"/>
                <w:lang w:val="en-US" w:eastAsia="ja-JP"/>
              </w:rPr>
              <w:t xml:space="preserve"> </w:t>
            </w:r>
            <w:r w:rsidRPr="00D630D4">
              <w:rPr>
                <w:rFonts w:ascii="Verdana" w:hAnsi="Verdana"/>
                <w:sz w:val="20"/>
                <w:szCs w:val="20"/>
                <w:lang w:val="en-US" w:eastAsia="ja-JP"/>
              </w:rPr>
              <w:t>7:671c lid 2 sub b BW.</w:t>
            </w:r>
          </w:p>
        </w:tc>
        <w:tc>
          <w:tcPr>
            <w:tcW w:w="5080" w:type="dxa"/>
          </w:tcPr>
          <w:p w:rsidR="00E13FE5" w:rsidRPr="00D630D4" w:rsidRDefault="00E13FE5" w:rsidP="00D630D4">
            <w:pPr>
              <w:spacing w:after="0" w:line="240" w:lineRule="auto"/>
              <w:rPr>
                <w:rFonts w:ascii="Verdana" w:hAnsi="Verdana"/>
                <w:sz w:val="20"/>
                <w:szCs w:val="20"/>
                <w:lang w:eastAsia="ja-JP"/>
              </w:rPr>
            </w:pPr>
            <w:r w:rsidRPr="00D630D4">
              <w:rPr>
                <w:rFonts w:ascii="Verdana" w:hAnsi="Verdana"/>
                <w:sz w:val="20"/>
                <w:szCs w:val="20"/>
                <w:lang w:eastAsia="ja-JP"/>
              </w:rPr>
              <w:t xml:space="preserve">Bij ontbinding op verzoek van de werknemer. </w:t>
            </w:r>
          </w:p>
        </w:tc>
      </w:tr>
      <w:tr w:rsidR="00E13FE5" w:rsidRPr="00D630D4" w:rsidTr="00D630D4">
        <w:tc>
          <w:tcPr>
            <w:tcW w:w="3936" w:type="dxa"/>
          </w:tcPr>
          <w:p w:rsidR="00E13FE5" w:rsidRPr="00D630D4" w:rsidRDefault="00E13FE5" w:rsidP="00D630D4">
            <w:pPr>
              <w:spacing w:after="0" w:line="240" w:lineRule="auto"/>
              <w:rPr>
                <w:rFonts w:ascii="Verdana" w:hAnsi="Verdana"/>
                <w:sz w:val="20"/>
                <w:szCs w:val="20"/>
                <w:lang w:val="en-US" w:eastAsia="ja-JP"/>
              </w:rPr>
            </w:pPr>
            <w:r w:rsidRPr="00D630D4">
              <w:rPr>
                <w:rFonts w:ascii="Verdana" w:hAnsi="Verdana"/>
                <w:sz w:val="20"/>
                <w:szCs w:val="20"/>
                <w:lang w:val="en-US" w:eastAsia="ja-JP"/>
              </w:rPr>
              <w:t>Art.</w:t>
            </w:r>
            <w:r w:rsidR="008653AB">
              <w:rPr>
                <w:rFonts w:ascii="Verdana" w:hAnsi="Verdana"/>
                <w:sz w:val="20"/>
                <w:szCs w:val="20"/>
                <w:lang w:val="en-US" w:eastAsia="ja-JP"/>
              </w:rPr>
              <w:t xml:space="preserve"> </w:t>
            </w:r>
            <w:r w:rsidRPr="00D630D4">
              <w:rPr>
                <w:rFonts w:ascii="Verdana" w:hAnsi="Verdana"/>
                <w:sz w:val="20"/>
                <w:szCs w:val="20"/>
                <w:lang w:val="en-US" w:eastAsia="ja-JP"/>
              </w:rPr>
              <w:t>7:673 lid 9 BW.</w:t>
            </w:r>
          </w:p>
        </w:tc>
        <w:tc>
          <w:tcPr>
            <w:tcW w:w="5080" w:type="dxa"/>
          </w:tcPr>
          <w:p w:rsidR="00E13FE5" w:rsidRPr="00D630D4" w:rsidRDefault="00E13FE5" w:rsidP="00D630D4">
            <w:pPr>
              <w:spacing w:after="0" w:line="240" w:lineRule="auto"/>
              <w:rPr>
                <w:rFonts w:ascii="Verdana" w:hAnsi="Verdana"/>
                <w:sz w:val="20"/>
                <w:szCs w:val="20"/>
                <w:lang w:eastAsia="ja-JP"/>
              </w:rPr>
            </w:pPr>
            <w:r w:rsidRPr="00D630D4">
              <w:rPr>
                <w:rFonts w:ascii="Verdana" w:hAnsi="Verdana"/>
                <w:sz w:val="20"/>
                <w:szCs w:val="20"/>
                <w:lang w:eastAsia="ja-JP"/>
              </w:rPr>
              <w:t>Bij het einde van rechtswege.</w:t>
            </w:r>
          </w:p>
        </w:tc>
      </w:tr>
      <w:tr w:rsidR="00C26F09" w:rsidRPr="00D630D4" w:rsidTr="00D630D4">
        <w:tc>
          <w:tcPr>
            <w:tcW w:w="3936" w:type="dxa"/>
          </w:tcPr>
          <w:p w:rsidR="00C26F09" w:rsidRPr="00D630D4" w:rsidRDefault="00C26F09" w:rsidP="00D630D4">
            <w:pPr>
              <w:spacing w:after="0" w:line="240" w:lineRule="auto"/>
              <w:rPr>
                <w:rFonts w:ascii="Verdana" w:hAnsi="Verdana"/>
                <w:sz w:val="20"/>
                <w:szCs w:val="20"/>
                <w:lang w:eastAsia="ja-JP"/>
              </w:rPr>
            </w:pPr>
            <w:r w:rsidRPr="00D630D4">
              <w:rPr>
                <w:rFonts w:ascii="Verdana" w:hAnsi="Verdana"/>
                <w:sz w:val="20"/>
                <w:szCs w:val="20"/>
                <w:lang w:eastAsia="ja-JP"/>
              </w:rPr>
              <w:t>Art.</w:t>
            </w:r>
            <w:r>
              <w:rPr>
                <w:rFonts w:ascii="Verdana" w:hAnsi="Verdana"/>
                <w:sz w:val="20"/>
                <w:szCs w:val="20"/>
                <w:lang w:eastAsia="ja-JP"/>
              </w:rPr>
              <w:t xml:space="preserve"> </w:t>
            </w:r>
            <w:r w:rsidRPr="00D630D4">
              <w:rPr>
                <w:rFonts w:ascii="Verdana" w:hAnsi="Verdana"/>
                <w:sz w:val="20"/>
                <w:szCs w:val="20"/>
                <w:lang w:eastAsia="ja-JP"/>
              </w:rPr>
              <w:t>7:681 BW.</w:t>
            </w:r>
          </w:p>
        </w:tc>
        <w:tc>
          <w:tcPr>
            <w:tcW w:w="5080" w:type="dxa"/>
          </w:tcPr>
          <w:p w:rsidR="00C26F09" w:rsidRPr="00D630D4" w:rsidRDefault="00C26F09" w:rsidP="001F2D27">
            <w:pPr>
              <w:spacing w:after="0" w:line="240" w:lineRule="auto"/>
              <w:rPr>
                <w:rFonts w:ascii="Verdana" w:hAnsi="Verdana"/>
                <w:sz w:val="20"/>
                <w:szCs w:val="20"/>
                <w:lang w:eastAsia="ja-JP"/>
              </w:rPr>
            </w:pPr>
            <w:r w:rsidRPr="00D630D4">
              <w:rPr>
                <w:rFonts w:ascii="Verdana" w:hAnsi="Verdana"/>
                <w:sz w:val="20"/>
                <w:szCs w:val="20"/>
                <w:lang w:eastAsia="ja-JP"/>
              </w:rPr>
              <w:t>Bij een opzegging door de werkgever.</w:t>
            </w:r>
          </w:p>
        </w:tc>
      </w:tr>
      <w:tr w:rsidR="00C26F09" w:rsidRPr="00D630D4" w:rsidTr="00D630D4">
        <w:tc>
          <w:tcPr>
            <w:tcW w:w="3936" w:type="dxa"/>
          </w:tcPr>
          <w:p w:rsidR="00C26F09" w:rsidRPr="00D630D4" w:rsidRDefault="00C26F09" w:rsidP="00D630D4">
            <w:pPr>
              <w:spacing w:after="0" w:line="240" w:lineRule="auto"/>
              <w:rPr>
                <w:rFonts w:ascii="Verdana" w:hAnsi="Verdana"/>
                <w:sz w:val="20"/>
                <w:szCs w:val="20"/>
                <w:lang w:eastAsia="ja-JP"/>
              </w:rPr>
            </w:pPr>
            <w:r w:rsidRPr="00D630D4">
              <w:rPr>
                <w:rFonts w:ascii="Verdana" w:hAnsi="Verdana"/>
                <w:sz w:val="20"/>
                <w:szCs w:val="20"/>
                <w:lang w:eastAsia="ja-JP"/>
              </w:rPr>
              <w:t>Art.</w:t>
            </w:r>
            <w:r>
              <w:rPr>
                <w:rFonts w:ascii="Verdana" w:hAnsi="Verdana"/>
                <w:sz w:val="20"/>
                <w:szCs w:val="20"/>
                <w:lang w:eastAsia="ja-JP"/>
              </w:rPr>
              <w:t xml:space="preserve"> </w:t>
            </w:r>
            <w:r w:rsidRPr="00D630D4">
              <w:rPr>
                <w:rFonts w:ascii="Verdana" w:hAnsi="Verdana"/>
                <w:sz w:val="20"/>
                <w:szCs w:val="20"/>
                <w:lang w:eastAsia="ja-JP"/>
              </w:rPr>
              <w:t>7:682 BW.</w:t>
            </w:r>
          </w:p>
        </w:tc>
        <w:tc>
          <w:tcPr>
            <w:tcW w:w="5080" w:type="dxa"/>
          </w:tcPr>
          <w:p w:rsidR="00C26F09" w:rsidRPr="00D630D4" w:rsidRDefault="00C26F09" w:rsidP="00D630D4">
            <w:pPr>
              <w:spacing w:after="0" w:line="240" w:lineRule="auto"/>
              <w:rPr>
                <w:rFonts w:ascii="Verdana" w:hAnsi="Verdana"/>
                <w:sz w:val="20"/>
                <w:szCs w:val="20"/>
                <w:lang w:eastAsia="ja-JP"/>
              </w:rPr>
            </w:pPr>
            <w:r w:rsidRPr="00D630D4">
              <w:rPr>
                <w:rFonts w:ascii="Verdana" w:hAnsi="Verdana"/>
                <w:sz w:val="20"/>
                <w:szCs w:val="20"/>
                <w:lang w:eastAsia="ja-JP"/>
              </w:rPr>
              <w:t>Bij een opzegging door de werkgever.</w:t>
            </w:r>
          </w:p>
        </w:tc>
      </w:tr>
      <w:tr w:rsidR="00C26F09" w:rsidRPr="00D630D4" w:rsidTr="00D630D4">
        <w:tc>
          <w:tcPr>
            <w:tcW w:w="3936" w:type="dxa"/>
          </w:tcPr>
          <w:p w:rsidR="00C26F09" w:rsidRPr="00D630D4" w:rsidRDefault="00C26F09" w:rsidP="00D630D4">
            <w:pPr>
              <w:spacing w:after="0" w:line="240" w:lineRule="auto"/>
              <w:rPr>
                <w:rFonts w:ascii="Verdana" w:hAnsi="Verdana"/>
                <w:sz w:val="20"/>
                <w:szCs w:val="20"/>
                <w:lang w:eastAsia="ja-JP"/>
              </w:rPr>
            </w:pPr>
            <w:r w:rsidRPr="00D630D4">
              <w:rPr>
                <w:rFonts w:ascii="Verdana" w:hAnsi="Verdana"/>
                <w:sz w:val="20"/>
                <w:szCs w:val="20"/>
                <w:lang w:eastAsia="ja-JP"/>
              </w:rPr>
              <w:t>Art.</w:t>
            </w:r>
            <w:r>
              <w:rPr>
                <w:rFonts w:ascii="Verdana" w:hAnsi="Verdana"/>
                <w:sz w:val="20"/>
                <w:szCs w:val="20"/>
                <w:lang w:eastAsia="ja-JP"/>
              </w:rPr>
              <w:t xml:space="preserve"> </w:t>
            </w:r>
            <w:r w:rsidRPr="00D630D4">
              <w:rPr>
                <w:rFonts w:ascii="Verdana" w:hAnsi="Verdana"/>
                <w:sz w:val="20"/>
                <w:szCs w:val="20"/>
                <w:lang w:eastAsia="ja-JP"/>
              </w:rPr>
              <w:t>7:683 BW.</w:t>
            </w:r>
          </w:p>
        </w:tc>
        <w:tc>
          <w:tcPr>
            <w:tcW w:w="5080" w:type="dxa"/>
          </w:tcPr>
          <w:p w:rsidR="00C26F09" w:rsidRPr="00D630D4" w:rsidRDefault="00C26F09" w:rsidP="00D630D4">
            <w:pPr>
              <w:spacing w:after="0" w:line="240" w:lineRule="auto"/>
              <w:rPr>
                <w:rFonts w:ascii="Verdana" w:hAnsi="Verdana"/>
                <w:sz w:val="20"/>
                <w:szCs w:val="20"/>
                <w:lang w:eastAsia="ja-JP"/>
              </w:rPr>
            </w:pPr>
            <w:r w:rsidRPr="00D630D4">
              <w:rPr>
                <w:rFonts w:ascii="Verdana" w:hAnsi="Verdana"/>
                <w:sz w:val="20"/>
                <w:szCs w:val="20"/>
                <w:lang w:eastAsia="ja-JP"/>
              </w:rPr>
              <w:t xml:space="preserve">Hoger beroep/Cassatie. </w:t>
            </w:r>
          </w:p>
        </w:tc>
      </w:tr>
    </w:tbl>
    <w:p w:rsidR="00E13FE5" w:rsidRPr="00D630D4" w:rsidRDefault="00E13FE5" w:rsidP="00D630D4">
      <w:pPr>
        <w:spacing w:after="0" w:line="240" w:lineRule="auto"/>
        <w:rPr>
          <w:rFonts w:ascii="Verdana" w:eastAsia="Malgun Gothic" w:hAnsi="Verdana"/>
          <w:iCs/>
          <w:color w:val="000000" w:themeColor="text1"/>
          <w:sz w:val="20"/>
          <w:szCs w:val="20"/>
          <w:lang w:eastAsia="ko-KR"/>
        </w:rPr>
      </w:pPr>
    </w:p>
    <w:p w:rsidR="00E13FE5" w:rsidRPr="00D630D4" w:rsidRDefault="006655FF" w:rsidP="00D630D4">
      <w:pPr>
        <w:spacing w:after="0" w:line="240" w:lineRule="auto"/>
        <w:jc w:val="both"/>
        <w:rPr>
          <w:rFonts w:ascii="Verdana" w:eastAsia="MS Mincho" w:hAnsi="Verdana" w:cs="Arial"/>
          <w:color w:val="000000"/>
          <w:sz w:val="20"/>
          <w:szCs w:val="20"/>
          <w:lang w:eastAsia="ja-JP"/>
        </w:rPr>
      </w:pPr>
      <w:r w:rsidRPr="006655FF">
        <w:rPr>
          <w:rFonts w:ascii="Verdana" w:hAnsi="Verdana"/>
          <w:i/>
          <w:iCs/>
          <w:sz w:val="20"/>
          <w:szCs w:val="20"/>
        </w:rPr>
        <w:t>‘</w:t>
      </w:r>
      <w:r w:rsidR="00E13FE5" w:rsidRPr="006655FF">
        <w:rPr>
          <w:rFonts w:ascii="Verdana" w:hAnsi="Verdana"/>
          <w:i/>
          <w:iCs/>
          <w:sz w:val="20"/>
          <w:szCs w:val="20"/>
        </w:rPr>
        <w:t>De billijke vergoeding is een zelfstandige vergoeding die los staat van de vraag of er een vergoeding wegens onrechtmatig ontslag of een tra</w:t>
      </w:r>
      <w:r w:rsidRPr="006655FF">
        <w:rPr>
          <w:rFonts w:ascii="Verdana" w:hAnsi="Verdana"/>
          <w:i/>
          <w:iCs/>
          <w:sz w:val="20"/>
          <w:szCs w:val="20"/>
        </w:rPr>
        <w:t>nsitievergoeding is verschuldigd</w:t>
      </w:r>
      <w:r w:rsidR="00E13FE5" w:rsidRPr="006655FF">
        <w:rPr>
          <w:rFonts w:ascii="Verdana" w:hAnsi="Verdana"/>
          <w:i/>
          <w:iCs/>
          <w:sz w:val="20"/>
          <w:szCs w:val="20"/>
        </w:rPr>
        <w:t>.</w:t>
      </w:r>
      <w:r w:rsidRPr="006655FF">
        <w:rPr>
          <w:rFonts w:ascii="Verdana" w:hAnsi="Verdana"/>
          <w:i/>
          <w:iCs/>
          <w:sz w:val="20"/>
          <w:szCs w:val="20"/>
        </w:rPr>
        <w:t>’</w:t>
      </w:r>
      <w:r>
        <w:rPr>
          <w:rFonts w:ascii="Verdana" w:hAnsi="Verdana"/>
          <w:i/>
          <w:iCs/>
          <w:sz w:val="20"/>
          <w:szCs w:val="20"/>
        </w:rPr>
        <w:t xml:space="preserve"> </w:t>
      </w:r>
      <w:r w:rsidR="00E13FE5" w:rsidRPr="00D630D4">
        <w:rPr>
          <w:rStyle w:val="Voetnootmarkering"/>
          <w:rFonts w:ascii="Verdana" w:hAnsi="Verdana"/>
          <w:iCs/>
          <w:color w:val="000000" w:themeColor="text1"/>
          <w:sz w:val="20"/>
          <w:szCs w:val="20"/>
        </w:rPr>
        <w:footnoteReference w:id="34"/>
      </w:r>
      <w:r w:rsidR="00E13FE5" w:rsidRPr="00D630D4">
        <w:rPr>
          <w:rFonts w:ascii="Verdana" w:hAnsi="Verdana"/>
          <w:sz w:val="20"/>
          <w:szCs w:val="20"/>
        </w:rPr>
        <w:t xml:space="preserve"> </w:t>
      </w:r>
      <w:r w:rsidR="00E13FE5" w:rsidRPr="00D630D4">
        <w:rPr>
          <w:rFonts w:ascii="Verdana" w:eastAsia="MS Mincho" w:hAnsi="Verdana" w:cs="Arial"/>
          <w:color w:val="000000"/>
          <w:sz w:val="20"/>
          <w:szCs w:val="20"/>
          <w:lang w:eastAsia="ja-JP"/>
        </w:rPr>
        <w:t xml:space="preserve">Naast de transitievergoeding kan de werknemer aanspraak maken op een billijke vergoeding. De kans op een billijke vergoeding is kleiner als er </w:t>
      </w:r>
      <w:r w:rsidR="000575C9" w:rsidRPr="00D630D4">
        <w:rPr>
          <w:rFonts w:ascii="Verdana" w:eastAsia="MS Mincho" w:hAnsi="Verdana" w:cs="Arial"/>
          <w:color w:val="000000"/>
          <w:sz w:val="20"/>
          <w:szCs w:val="20"/>
          <w:lang w:eastAsia="ja-JP"/>
        </w:rPr>
        <w:t xml:space="preserve">bij het ontslag </w:t>
      </w:r>
      <w:r w:rsidR="00E13FE5" w:rsidRPr="00D630D4">
        <w:rPr>
          <w:rFonts w:ascii="Verdana" w:eastAsia="MS Mincho" w:hAnsi="Verdana" w:cs="Arial"/>
          <w:color w:val="000000"/>
          <w:sz w:val="20"/>
          <w:szCs w:val="20"/>
          <w:lang w:eastAsia="ja-JP"/>
        </w:rPr>
        <w:t>recht bestaat op andere vergoedingen.</w:t>
      </w:r>
      <w:r w:rsidR="00E13FE5" w:rsidRPr="00D630D4">
        <w:rPr>
          <w:rStyle w:val="Voetnootmarkering"/>
          <w:rFonts w:ascii="Verdana" w:eastAsia="MS Mincho" w:hAnsi="Verdana" w:cs="Arial"/>
          <w:color w:val="000000"/>
          <w:sz w:val="20"/>
          <w:szCs w:val="20"/>
          <w:lang w:eastAsia="ja-JP"/>
        </w:rPr>
        <w:footnoteReference w:id="35"/>
      </w:r>
      <w:r w:rsidR="00E13FE5" w:rsidRPr="00D630D4">
        <w:rPr>
          <w:rFonts w:ascii="Verdana" w:eastAsia="MS Mincho" w:hAnsi="Verdana" w:cs="Arial"/>
          <w:color w:val="000000"/>
          <w:sz w:val="20"/>
          <w:szCs w:val="20"/>
          <w:lang w:eastAsia="ja-JP"/>
        </w:rPr>
        <w:t xml:space="preserve"> </w:t>
      </w:r>
    </w:p>
    <w:p w:rsidR="00E13FE5" w:rsidRPr="00141DE0" w:rsidRDefault="00E13FE5" w:rsidP="00E13FE5">
      <w:pPr>
        <w:spacing w:after="0" w:line="240" w:lineRule="auto"/>
        <w:rPr>
          <w:rFonts w:ascii="Verdana" w:eastAsia="Malgun Gothic" w:hAnsi="Verdana" w:cs="Arial"/>
          <w:color w:val="000000"/>
          <w:sz w:val="20"/>
          <w:szCs w:val="20"/>
          <w:u w:val="single"/>
          <w:lang w:eastAsia="ko-KR"/>
        </w:rPr>
      </w:pPr>
    </w:p>
    <w:p w:rsidR="00E13FE5" w:rsidRPr="00141DE0" w:rsidRDefault="00E13FE5" w:rsidP="00E13FE5">
      <w:pPr>
        <w:spacing w:after="0" w:line="240" w:lineRule="auto"/>
        <w:rPr>
          <w:rFonts w:ascii="Verdana" w:eastAsia="MS Mincho" w:hAnsi="Verdana" w:cs="Arial"/>
          <w:color w:val="000000"/>
          <w:sz w:val="20"/>
          <w:szCs w:val="20"/>
          <w:u w:val="single"/>
          <w:lang w:eastAsia="ja-JP"/>
        </w:rPr>
      </w:pPr>
      <w:r w:rsidRPr="00141DE0">
        <w:rPr>
          <w:rFonts w:ascii="Verdana" w:eastAsia="MS Mincho" w:hAnsi="Verdana" w:cs="Arial"/>
          <w:color w:val="000000"/>
          <w:sz w:val="20"/>
          <w:szCs w:val="20"/>
          <w:u w:val="single"/>
          <w:lang w:eastAsia="ja-JP"/>
        </w:rPr>
        <w:t xml:space="preserve">Billijke vergoeding in de ontbindingsprocedure </w:t>
      </w:r>
    </w:p>
    <w:p w:rsidR="00E13FE5" w:rsidRPr="00141DE0" w:rsidRDefault="00E13FE5" w:rsidP="00E13FE5">
      <w:pPr>
        <w:spacing w:after="0" w:line="240" w:lineRule="auto"/>
        <w:jc w:val="both"/>
        <w:rPr>
          <w:rFonts w:ascii="Verdana" w:eastAsia="Malgun Gothic" w:hAnsi="Verdana" w:cs="Arial"/>
          <w:color w:val="000000"/>
          <w:sz w:val="20"/>
          <w:szCs w:val="20"/>
          <w:lang w:eastAsia="ko-KR"/>
        </w:rPr>
      </w:pPr>
      <w:r w:rsidRPr="00141DE0">
        <w:rPr>
          <w:rFonts w:ascii="Verdana" w:eastAsia="MS Mincho" w:hAnsi="Verdana" w:cs="Arial"/>
          <w:color w:val="000000"/>
          <w:sz w:val="20"/>
          <w:szCs w:val="20"/>
          <w:lang w:eastAsia="ja-JP"/>
        </w:rPr>
        <w:t xml:space="preserve">Op grond van art. 7:671b lid 8 sub c BW, art. 7:671b lid 9 sub b BW en art. 7:671c lid 2 sub b BW kan de kantonrechter naast de transitievergoeding de werknemer een billijke vergoeding toekennen, als de ontbinding van de arbeidsovereenkomst het gevolg is van ernstig verwijtbaar handelen of nalaten van de werkgever. In de ontbindingsprocedure kan de kantonrechter de arbeidsovereenkomst onder omstandigheden ontbinden, zowel op verzoek van de werkgever als van de werknemer. Een ontbinding van de arbeidsovereenkomst op verzoek van de werkgever kan in de volgende drie </w:t>
      </w:r>
      <w:r w:rsidRPr="00141DE0">
        <w:rPr>
          <w:rFonts w:ascii="Verdana" w:eastAsia="Malgun Gothic" w:hAnsi="Verdana" w:cs="Arial"/>
          <w:color w:val="000000"/>
          <w:sz w:val="20"/>
          <w:szCs w:val="20"/>
          <w:lang w:eastAsia="ko-KR"/>
        </w:rPr>
        <w:t xml:space="preserve">gevallen </w:t>
      </w:r>
      <w:r w:rsidRPr="00141DE0">
        <w:rPr>
          <w:rFonts w:ascii="Verdana" w:eastAsia="MS Mincho" w:hAnsi="Verdana" w:cs="Arial"/>
          <w:color w:val="000000"/>
          <w:sz w:val="20"/>
          <w:szCs w:val="20"/>
          <w:lang w:eastAsia="ja-JP"/>
        </w:rPr>
        <w:t xml:space="preserve">worden </w:t>
      </w:r>
      <w:r w:rsidRPr="00141DE0">
        <w:rPr>
          <w:rFonts w:ascii="Verdana" w:eastAsia="Malgun Gothic" w:hAnsi="Verdana" w:cs="Arial"/>
          <w:color w:val="000000"/>
          <w:sz w:val="20"/>
          <w:szCs w:val="20"/>
          <w:lang w:eastAsia="ko-KR"/>
        </w:rPr>
        <w:t xml:space="preserve">gedaan. Ten eerste wanneer </w:t>
      </w:r>
      <w:r w:rsidRPr="00141DE0">
        <w:rPr>
          <w:rFonts w:ascii="Verdana" w:eastAsia="MS Mincho" w:hAnsi="Verdana" w:cs="Arial"/>
          <w:color w:val="000000"/>
          <w:sz w:val="20"/>
          <w:szCs w:val="20"/>
          <w:lang w:eastAsia="ja-JP"/>
        </w:rPr>
        <w:t>beëindiging van de arbeidsovereenkomst wordt verzocht op de sub c tot en met h gronden</w:t>
      </w:r>
      <w:r w:rsidR="000575C9">
        <w:rPr>
          <w:rFonts w:ascii="Verdana" w:eastAsia="MS Mincho" w:hAnsi="Verdana" w:cs="Arial"/>
          <w:color w:val="000000"/>
          <w:sz w:val="20"/>
          <w:szCs w:val="20"/>
          <w:lang w:eastAsia="ja-JP"/>
        </w:rPr>
        <w:t>,</w:t>
      </w:r>
      <w:r w:rsidRPr="00141DE0">
        <w:rPr>
          <w:rFonts w:ascii="Verdana" w:eastAsia="MS Mincho" w:hAnsi="Verdana" w:cs="Arial"/>
          <w:color w:val="000000"/>
          <w:sz w:val="20"/>
          <w:szCs w:val="20"/>
          <w:lang w:eastAsia="ja-JP"/>
        </w:rPr>
        <w:t xml:space="preserve"> genoemd in art. 7:669 lid 3 BW.</w:t>
      </w:r>
      <w:r w:rsidRPr="00141DE0">
        <w:rPr>
          <w:rFonts w:ascii="Verdana" w:eastAsia="Malgun Gothic" w:hAnsi="Verdana" w:cs="Arial"/>
          <w:color w:val="000000"/>
          <w:sz w:val="20"/>
          <w:szCs w:val="20"/>
          <w:lang w:eastAsia="ko-KR"/>
        </w:rPr>
        <w:t xml:space="preserve"> De belangrijkste gronden zijn grond e en grond g. Deze gronden be</w:t>
      </w:r>
      <w:r w:rsidR="00A35C1B">
        <w:rPr>
          <w:rFonts w:ascii="Verdana" w:eastAsia="Malgun Gothic" w:hAnsi="Verdana" w:cs="Arial"/>
          <w:color w:val="000000"/>
          <w:sz w:val="20"/>
          <w:szCs w:val="20"/>
          <w:lang w:eastAsia="ko-KR"/>
        </w:rPr>
        <w:t>treffen</w:t>
      </w:r>
      <w:r w:rsidRPr="00141DE0">
        <w:rPr>
          <w:rFonts w:ascii="Verdana" w:eastAsia="Malgun Gothic" w:hAnsi="Verdana" w:cs="Arial"/>
          <w:color w:val="000000"/>
          <w:sz w:val="20"/>
          <w:szCs w:val="20"/>
          <w:lang w:eastAsia="ko-KR"/>
        </w:rPr>
        <w:t xml:space="preserve"> het v</w:t>
      </w:r>
      <w:r w:rsidRPr="00141DE0">
        <w:rPr>
          <w:rFonts w:ascii="Verdana" w:eastAsia="MS Mincho" w:hAnsi="Verdana" w:cs="Arial"/>
          <w:color w:val="000000"/>
          <w:sz w:val="20"/>
          <w:szCs w:val="20"/>
          <w:lang w:eastAsia="ja-JP"/>
        </w:rPr>
        <w:t>erwijtbaar handelen of nalaten van de werknemer, zodanig dat van de werkgever in redelijkheid niet kan worden gevergd de arbeidsovereenkomst te laten voortduren</w:t>
      </w:r>
      <w:r w:rsidRPr="00141DE0">
        <w:rPr>
          <w:rFonts w:ascii="Verdana" w:eastAsia="Malgun Gothic" w:hAnsi="Verdana" w:cs="Arial"/>
          <w:color w:val="000000"/>
          <w:sz w:val="20"/>
          <w:szCs w:val="20"/>
          <w:lang w:eastAsia="ko-KR"/>
        </w:rPr>
        <w:t xml:space="preserve"> </w:t>
      </w:r>
      <w:r w:rsidRPr="00141DE0">
        <w:rPr>
          <w:rFonts w:ascii="Verdana" w:eastAsia="MS Mincho" w:hAnsi="Verdana" w:cs="Arial"/>
          <w:color w:val="000000"/>
          <w:sz w:val="20"/>
          <w:szCs w:val="20"/>
          <w:lang w:eastAsia="ja-JP"/>
        </w:rPr>
        <w:t xml:space="preserve">(e-grond) en </w:t>
      </w:r>
      <w:r w:rsidRPr="00141DE0">
        <w:rPr>
          <w:rFonts w:ascii="Verdana" w:eastAsia="Malgun Gothic" w:hAnsi="Verdana" w:cs="Arial"/>
          <w:color w:val="000000"/>
          <w:sz w:val="20"/>
          <w:szCs w:val="20"/>
          <w:lang w:eastAsia="ko-KR"/>
        </w:rPr>
        <w:t xml:space="preserve">een </w:t>
      </w:r>
      <w:r w:rsidRPr="00141DE0">
        <w:rPr>
          <w:rFonts w:ascii="Verdana" w:eastAsia="MS Mincho" w:hAnsi="Verdana" w:cs="Arial"/>
          <w:color w:val="000000"/>
          <w:sz w:val="20"/>
          <w:szCs w:val="20"/>
          <w:lang w:eastAsia="ja-JP"/>
        </w:rPr>
        <w:t>verstoorde arbeidsverhouding, zodanig dat van de werkgever in redelijkheid niet kan worden verwacht de arbeidsovereenkomst te laten voortduren (g-grond).</w:t>
      </w:r>
    </w:p>
    <w:p w:rsidR="00E13FE5" w:rsidRPr="00141DE0" w:rsidRDefault="00E13FE5" w:rsidP="00E13FE5">
      <w:pPr>
        <w:spacing w:after="0" w:line="240" w:lineRule="auto"/>
        <w:jc w:val="both"/>
        <w:rPr>
          <w:rFonts w:ascii="Verdana" w:eastAsia="MS Mincho" w:hAnsi="Verdana" w:cs="Arial"/>
          <w:color w:val="000000"/>
          <w:sz w:val="20"/>
          <w:szCs w:val="20"/>
          <w:lang w:eastAsia="ja-JP"/>
        </w:rPr>
      </w:pPr>
    </w:p>
    <w:p w:rsidR="00E13FE5" w:rsidRPr="00141DE0" w:rsidRDefault="00E13FE5" w:rsidP="00E13FE5">
      <w:pPr>
        <w:spacing w:after="0" w:line="240" w:lineRule="auto"/>
        <w:jc w:val="both"/>
        <w:rPr>
          <w:rFonts w:ascii="Verdana" w:eastAsia="MS Mincho" w:hAnsi="Verdana" w:cs="Arial"/>
          <w:color w:val="000000"/>
          <w:sz w:val="20"/>
          <w:szCs w:val="20"/>
          <w:lang w:eastAsia="ja-JP"/>
        </w:rPr>
      </w:pPr>
      <w:r w:rsidRPr="00141DE0">
        <w:rPr>
          <w:rFonts w:ascii="Verdana" w:eastAsia="Malgun Gothic" w:hAnsi="Verdana" w:cs="Arial"/>
          <w:color w:val="000000"/>
          <w:sz w:val="20"/>
          <w:szCs w:val="20"/>
          <w:lang w:eastAsia="ko-KR"/>
        </w:rPr>
        <w:t xml:space="preserve">Ten tweede kan de ontbinding op verzoek van de werkgever plaatsvinden </w:t>
      </w:r>
      <w:r w:rsidRPr="00141DE0">
        <w:rPr>
          <w:rFonts w:ascii="Verdana" w:eastAsia="MS Mincho" w:hAnsi="Verdana" w:cs="Arial"/>
          <w:color w:val="000000"/>
          <w:sz w:val="20"/>
          <w:szCs w:val="20"/>
          <w:lang w:eastAsia="ja-JP"/>
        </w:rPr>
        <w:t xml:space="preserve">op basis van de a- of b-grond </w:t>
      </w:r>
      <w:r w:rsidR="000575C9">
        <w:rPr>
          <w:rFonts w:ascii="Verdana" w:eastAsia="MS Mincho" w:hAnsi="Verdana" w:cs="Arial"/>
          <w:color w:val="000000"/>
          <w:sz w:val="20"/>
          <w:szCs w:val="20"/>
          <w:lang w:eastAsia="ja-JP"/>
        </w:rPr>
        <w:t>uit</w:t>
      </w:r>
      <w:r w:rsidRPr="00141DE0">
        <w:rPr>
          <w:rFonts w:ascii="Verdana" w:eastAsia="MS Mincho" w:hAnsi="Verdana" w:cs="Arial"/>
          <w:color w:val="000000"/>
          <w:sz w:val="20"/>
          <w:szCs w:val="20"/>
          <w:lang w:eastAsia="ja-JP"/>
        </w:rPr>
        <w:t xml:space="preserve"> art. 7:669 lid 3 BW, indien toestemming door het UWV of de cao-ontslag-commissie is geweigerd. Als voorbeeld van de a-grond valt aan te merken de situatie waarin de arbeidsplaatsen komen te vervallen als gevolg van beëindiging van de werkzaamheden van de onderneming. </w:t>
      </w:r>
      <w:r w:rsidR="00B37D25">
        <w:rPr>
          <w:rFonts w:ascii="Verdana" w:eastAsia="MS Mincho" w:hAnsi="Verdana" w:cs="Arial"/>
          <w:color w:val="000000"/>
          <w:sz w:val="20"/>
          <w:szCs w:val="20"/>
          <w:lang w:eastAsia="ja-JP"/>
        </w:rPr>
        <w:t>Daarnaast</w:t>
      </w:r>
      <w:r w:rsidRPr="00141DE0">
        <w:rPr>
          <w:rFonts w:ascii="Verdana" w:eastAsia="MS Mincho" w:hAnsi="Verdana" w:cs="Arial"/>
          <w:color w:val="000000"/>
          <w:sz w:val="20"/>
          <w:szCs w:val="20"/>
          <w:lang w:eastAsia="ja-JP"/>
        </w:rPr>
        <w:t xml:space="preserve"> wordt als b-grond aangemerkt ziekte of gebreken van de werknemer</w:t>
      </w:r>
      <w:r w:rsidR="000575C9">
        <w:rPr>
          <w:rFonts w:ascii="Verdana" w:eastAsia="MS Mincho" w:hAnsi="Verdana" w:cs="Arial"/>
          <w:color w:val="000000"/>
          <w:sz w:val="20"/>
          <w:szCs w:val="20"/>
          <w:lang w:eastAsia="ja-JP"/>
        </w:rPr>
        <w:t>,</w:t>
      </w:r>
      <w:r w:rsidRPr="00141DE0">
        <w:rPr>
          <w:rFonts w:ascii="Verdana" w:eastAsia="MS Mincho" w:hAnsi="Verdana" w:cs="Arial"/>
          <w:color w:val="000000"/>
          <w:sz w:val="20"/>
          <w:szCs w:val="20"/>
          <w:lang w:eastAsia="ja-JP"/>
        </w:rPr>
        <w:t xml:space="preserve"> waardoor de werknemer niet meer in staat is de bedongen arbeid te verrichten. Als voorwaarde geldt hierbij dat </w:t>
      </w:r>
      <w:r w:rsidR="000575C9">
        <w:rPr>
          <w:rFonts w:ascii="Verdana" w:eastAsia="MS Mincho" w:hAnsi="Verdana" w:cs="Arial"/>
          <w:color w:val="000000"/>
          <w:sz w:val="20"/>
          <w:szCs w:val="20"/>
          <w:lang w:eastAsia="ja-JP"/>
        </w:rPr>
        <w:t>een</w:t>
      </w:r>
      <w:r w:rsidRPr="00141DE0">
        <w:rPr>
          <w:rFonts w:ascii="Verdana" w:eastAsia="MS Mincho" w:hAnsi="Verdana" w:cs="Arial"/>
          <w:color w:val="000000"/>
          <w:sz w:val="20"/>
          <w:szCs w:val="20"/>
          <w:lang w:eastAsia="ja-JP"/>
        </w:rPr>
        <w:t xml:space="preserve"> </w:t>
      </w:r>
      <w:r w:rsidR="000575C9">
        <w:rPr>
          <w:rFonts w:ascii="Verdana" w:eastAsia="MS Mincho" w:hAnsi="Verdana" w:cs="Arial"/>
          <w:color w:val="000000"/>
          <w:sz w:val="20"/>
          <w:szCs w:val="20"/>
          <w:lang w:eastAsia="ja-JP"/>
        </w:rPr>
        <w:t>(ziekte)</w:t>
      </w:r>
      <w:r w:rsidRPr="00141DE0">
        <w:rPr>
          <w:rFonts w:ascii="Verdana" w:eastAsia="MS Mincho" w:hAnsi="Verdana" w:cs="Arial"/>
          <w:color w:val="000000"/>
          <w:sz w:val="20"/>
          <w:szCs w:val="20"/>
          <w:lang w:eastAsia="ja-JP"/>
        </w:rPr>
        <w:t>periode van twee jaar is verstreken en dat binnen 26 weken na deze periode geen herstel zal optreden. Daarnaast kan binnen deze periode de arbeid niet in een aangepaste vorm worden verricht.</w:t>
      </w:r>
    </w:p>
    <w:p w:rsidR="00E13FE5" w:rsidRPr="00141DE0" w:rsidRDefault="00E13FE5" w:rsidP="00E13FE5">
      <w:pPr>
        <w:spacing w:after="0" w:line="240" w:lineRule="auto"/>
        <w:jc w:val="both"/>
        <w:rPr>
          <w:rFonts w:ascii="Verdana" w:eastAsia="MS Mincho" w:hAnsi="Verdana" w:cs="Arial"/>
          <w:color w:val="000000"/>
          <w:sz w:val="20"/>
          <w:szCs w:val="20"/>
          <w:lang w:eastAsia="ja-JP"/>
        </w:rPr>
      </w:pPr>
    </w:p>
    <w:p w:rsidR="00E13FE5" w:rsidRPr="00141DE0" w:rsidRDefault="00E13FE5" w:rsidP="00E13FE5">
      <w:pPr>
        <w:spacing w:after="0" w:line="240" w:lineRule="auto"/>
        <w:jc w:val="both"/>
        <w:rPr>
          <w:rFonts w:ascii="Verdana" w:eastAsia="MS Mincho" w:hAnsi="Verdana" w:cs="Arial"/>
          <w:color w:val="000000"/>
          <w:sz w:val="20"/>
          <w:szCs w:val="20"/>
          <w:lang w:eastAsia="ja-JP"/>
        </w:rPr>
      </w:pPr>
      <w:r w:rsidRPr="00141DE0">
        <w:rPr>
          <w:rFonts w:ascii="Verdana" w:eastAsia="MS Mincho" w:hAnsi="Verdana" w:cs="Arial"/>
          <w:color w:val="000000"/>
          <w:sz w:val="20"/>
          <w:szCs w:val="20"/>
          <w:lang w:eastAsia="ja-JP"/>
        </w:rPr>
        <w:t>Tot slot kan op verzoek van de werkgever de arbeidsovereenkomst worde</w:t>
      </w:r>
      <w:r w:rsidR="00ED180B">
        <w:rPr>
          <w:rFonts w:ascii="Verdana" w:eastAsia="MS Mincho" w:hAnsi="Verdana" w:cs="Arial"/>
          <w:color w:val="000000"/>
          <w:sz w:val="20"/>
          <w:szCs w:val="20"/>
          <w:lang w:eastAsia="ja-JP"/>
        </w:rPr>
        <w:t xml:space="preserve">n ontbonden op grond van de </w:t>
      </w:r>
      <w:r w:rsidRPr="00141DE0">
        <w:rPr>
          <w:rFonts w:ascii="Verdana" w:eastAsia="MS Mincho" w:hAnsi="Verdana" w:cs="Arial"/>
          <w:color w:val="000000"/>
          <w:sz w:val="20"/>
          <w:szCs w:val="20"/>
          <w:lang w:eastAsia="ja-JP"/>
        </w:rPr>
        <w:t>a- of b-grond van art. 7:669 lid 3 BW, indien sprake is van een arbeidsovereenkomst voor bepaalde tijd die niet tussentijds kan worden opgezegd.</w:t>
      </w:r>
      <w:r w:rsidRPr="00141DE0">
        <w:rPr>
          <w:rStyle w:val="Voetnootmarkering"/>
          <w:rFonts w:ascii="Verdana" w:eastAsia="MS Mincho" w:hAnsi="Verdana" w:cs="Arial"/>
          <w:color w:val="000000"/>
          <w:lang w:eastAsia="ja-JP"/>
        </w:rPr>
        <w:footnoteReference w:id="36"/>
      </w:r>
      <w:r w:rsidRPr="00141DE0">
        <w:rPr>
          <w:rFonts w:ascii="Verdana" w:eastAsia="MS Mincho" w:hAnsi="Verdana" w:cs="Arial"/>
          <w:color w:val="000000"/>
          <w:sz w:val="20"/>
          <w:szCs w:val="20"/>
          <w:lang w:eastAsia="ja-JP"/>
        </w:rPr>
        <w:t xml:space="preserve"> </w:t>
      </w:r>
    </w:p>
    <w:p w:rsidR="00E13FE5" w:rsidRPr="00141DE0" w:rsidRDefault="00E13FE5" w:rsidP="00E13FE5">
      <w:pPr>
        <w:spacing w:after="0" w:line="240" w:lineRule="auto"/>
        <w:jc w:val="both"/>
        <w:rPr>
          <w:rFonts w:ascii="Verdana" w:eastAsia="MS Mincho" w:hAnsi="Verdana" w:cs="Arial"/>
          <w:color w:val="000000"/>
          <w:sz w:val="20"/>
          <w:szCs w:val="20"/>
          <w:lang w:eastAsia="ja-JP"/>
        </w:rPr>
      </w:pPr>
    </w:p>
    <w:p w:rsidR="00E13FE5" w:rsidRPr="00141DE0" w:rsidRDefault="00B37D25" w:rsidP="00E13FE5">
      <w:pPr>
        <w:spacing w:after="0" w:line="240" w:lineRule="auto"/>
        <w:jc w:val="both"/>
        <w:rPr>
          <w:rFonts w:ascii="Verdana" w:eastAsia="MS Mincho" w:hAnsi="Verdana" w:cs="Arial"/>
          <w:color w:val="000000"/>
          <w:sz w:val="20"/>
          <w:szCs w:val="20"/>
          <w:lang w:eastAsia="ja-JP"/>
        </w:rPr>
      </w:pPr>
      <w:r>
        <w:rPr>
          <w:rFonts w:ascii="Verdana" w:eastAsia="MS Mincho" w:hAnsi="Verdana" w:cs="Arial"/>
          <w:color w:val="000000"/>
          <w:sz w:val="20"/>
          <w:szCs w:val="20"/>
          <w:lang w:eastAsia="ja-JP"/>
        </w:rPr>
        <w:t>Daarnaast</w:t>
      </w:r>
      <w:r w:rsidR="00E13FE5" w:rsidRPr="00141DE0">
        <w:rPr>
          <w:rFonts w:ascii="Verdana" w:eastAsia="MS Mincho" w:hAnsi="Verdana" w:cs="Arial"/>
          <w:color w:val="000000"/>
          <w:sz w:val="20"/>
          <w:szCs w:val="20"/>
          <w:lang w:eastAsia="ja-JP"/>
        </w:rPr>
        <w:t xml:space="preserve"> kan ook de werknemer op grond van art. 7:671c BW </w:t>
      </w:r>
      <w:r w:rsidR="00853866">
        <w:rPr>
          <w:rFonts w:ascii="Verdana" w:eastAsia="MS Mincho" w:hAnsi="Verdana" w:cs="Arial"/>
          <w:color w:val="000000"/>
          <w:sz w:val="20"/>
          <w:szCs w:val="20"/>
          <w:lang w:eastAsia="ja-JP"/>
        </w:rPr>
        <w:t xml:space="preserve">om </w:t>
      </w:r>
      <w:r w:rsidR="00E13FE5" w:rsidRPr="00141DE0">
        <w:rPr>
          <w:rFonts w:ascii="Verdana" w:eastAsia="MS Mincho" w:hAnsi="Verdana" w:cs="Arial"/>
          <w:color w:val="000000"/>
          <w:sz w:val="20"/>
          <w:szCs w:val="20"/>
          <w:lang w:eastAsia="ja-JP"/>
        </w:rPr>
        <w:t>ontbinding van de arbeidsovereenkomst verzoeken. Dat zal de werknemer doen indien de werknemer wil dat de arbeidsovereenkomst op korte termijn eindigt en hij de opzegtermijn niet wil afwachten, omdat opzegging van de arbeidsovereenkomst onmogelijk is.</w:t>
      </w:r>
      <w:r w:rsidR="00E13FE5" w:rsidRPr="00141DE0">
        <w:rPr>
          <w:rStyle w:val="Voetnootmarkering"/>
          <w:rFonts w:ascii="Verdana" w:eastAsia="MS Mincho" w:hAnsi="Verdana" w:cs="Arial"/>
          <w:color w:val="000000"/>
          <w:lang w:eastAsia="ja-JP"/>
        </w:rPr>
        <w:footnoteReference w:id="37"/>
      </w:r>
      <w:r w:rsidR="00E13FE5" w:rsidRPr="00141DE0">
        <w:rPr>
          <w:rFonts w:ascii="Verdana" w:eastAsia="MS Mincho" w:hAnsi="Verdana" w:cs="Arial"/>
          <w:color w:val="000000"/>
          <w:sz w:val="20"/>
          <w:szCs w:val="20"/>
          <w:lang w:eastAsia="ja-JP"/>
        </w:rPr>
        <w:t xml:space="preserve"> </w:t>
      </w:r>
    </w:p>
    <w:p w:rsidR="00E13FE5" w:rsidRPr="00141DE0" w:rsidRDefault="00E13FE5" w:rsidP="00E13FE5">
      <w:pPr>
        <w:spacing w:after="0" w:line="240" w:lineRule="auto"/>
        <w:rPr>
          <w:rFonts w:ascii="Verdana" w:eastAsia="MS Mincho" w:hAnsi="Verdana" w:cs="Arial"/>
          <w:color w:val="000000"/>
          <w:sz w:val="20"/>
          <w:szCs w:val="20"/>
          <w:u w:val="single"/>
          <w:lang w:eastAsia="ja-JP"/>
        </w:rPr>
      </w:pPr>
    </w:p>
    <w:p w:rsidR="00E13FE5" w:rsidRPr="00141DE0" w:rsidRDefault="00E13FE5" w:rsidP="00E13FE5">
      <w:pPr>
        <w:spacing w:after="0" w:line="240" w:lineRule="auto"/>
        <w:rPr>
          <w:rFonts w:ascii="Verdana" w:eastAsia="MS Mincho" w:hAnsi="Verdana" w:cs="Arial"/>
          <w:color w:val="000000"/>
          <w:sz w:val="20"/>
          <w:szCs w:val="20"/>
          <w:lang w:eastAsia="ja-JP"/>
        </w:rPr>
      </w:pPr>
      <w:r w:rsidRPr="00141DE0">
        <w:rPr>
          <w:rFonts w:ascii="Verdana" w:eastAsia="MS Mincho" w:hAnsi="Verdana" w:cs="Arial"/>
          <w:color w:val="000000"/>
          <w:sz w:val="20"/>
          <w:szCs w:val="20"/>
          <w:u w:val="single"/>
          <w:lang w:eastAsia="ja-JP"/>
        </w:rPr>
        <w:t xml:space="preserve">Billijke vergoeding na einde arbeidsovereenkomst van rechtswege </w:t>
      </w:r>
    </w:p>
    <w:p w:rsidR="00E13FE5" w:rsidRPr="00141DE0" w:rsidRDefault="00E13FE5" w:rsidP="00E13FE5">
      <w:pPr>
        <w:spacing w:after="0" w:line="240" w:lineRule="auto"/>
        <w:jc w:val="both"/>
        <w:rPr>
          <w:rFonts w:ascii="Verdana" w:eastAsia="MS Mincho" w:hAnsi="Verdana" w:cs="Arial"/>
          <w:color w:val="000000"/>
          <w:sz w:val="20"/>
          <w:szCs w:val="20"/>
          <w:lang w:eastAsia="ja-JP"/>
        </w:rPr>
      </w:pPr>
      <w:r w:rsidRPr="00141DE0">
        <w:rPr>
          <w:rFonts w:ascii="Verdana" w:eastAsia="MS Mincho" w:hAnsi="Verdana" w:cs="Arial"/>
          <w:color w:val="000000"/>
          <w:sz w:val="20"/>
          <w:szCs w:val="20"/>
          <w:lang w:eastAsia="ja-JP"/>
        </w:rPr>
        <w:t xml:space="preserve">De vergoeding op grond van art. 7:673 lid 9 BW kan </w:t>
      </w:r>
      <w:r w:rsidR="00853866" w:rsidRPr="00141DE0">
        <w:rPr>
          <w:rFonts w:ascii="Verdana" w:eastAsia="MS Mincho" w:hAnsi="Verdana" w:cs="Arial"/>
          <w:color w:val="000000"/>
          <w:sz w:val="20"/>
          <w:szCs w:val="20"/>
          <w:lang w:eastAsia="ja-JP"/>
        </w:rPr>
        <w:t xml:space="preserve">door de werknemer </w:t>
      </w:r>
      <w:r w:rsidR="00853866">
        <w:rPr>
          <w:rFonts w:ascii="Verdana" w:eastAsia="MS Mincho" w:hAnsi="Verdana" w:cs="Arial"/>
          <w:color w:val="000000"/>
          <w:sz w:val="20"/>
          <w:szCs w:val="20"/>
          <w:lang w:eastAsia="ja-JP"/>
        </w:rPr>
        <w:t>gevraagd</w:t>
      </w:r>
      <w:r w:rsidRPr="00141DE0">
        <w:rPr>
          <w:rFonts w:ascii="Verdana" w:eastAsia="MS Mincho" w:hAnsi="Verdana" w:cs="Arial"/>
          <w:color w:val="000000"/>
          <w:sz w:val="20"/>
          <w:szCs w:val="20"/>
          <w:lang w:eastAsia="ja-JP"/>
        </w:rPr>
        <w:t xml:space="preserve"> worden, indien de arbeidsovereenkomst na een einde van rechtswege niet wordt verlengd, zelfs in het geval dat geen transitievergoeding zou zijn verschuldigd omdat de arbeidsovereenkomst minder dan 24 maanden heeft geduurd. De werknemer kan de kantonrechter tot drie maanden na het einde van de arbeidsovereenkomst om toekenning van de billijke vergoeding verzoeken op grond van art. 7:686</w:t>
      </w:r>
      <w:r w:rsidR="00CA59D6">
        <w:rPr>
          <w:rFonts w:ascii="Verdana" w:eastAsia="MS Mincho" w:hAnsi="Verdana" w:cs="Arial"/>
          <w:color w:val="000000"/>
          <w:sz w:val="20"/>
          <w:szCs w:val="20"/>
          <w:lang w:eastAsia="ja-JP"/>
        </w:rPr>
        <w:t>a</w:t>
      </w:r>
      <w:r w:rsidRPr="00141DE0">
        <w:rPr>
          <w:rFonts w:ascii="Verdana" w:eastAsia="MS Mincho" w:hAnsi="Verdana" w:cs="Arial"/>
          <w:color w:val="000000"/>
          <w:sz w:val="20"/>
          <w:szCs w:val="20"/>
          <w:lang w:eastAsia="ja-JP"/>
        </w:rPr>
        <w:t xml:space="preserve"> lid 4 sub b BW.</w:t>
      </w:r>
      <w:r w:rsidRPr="00141DE0">
        <w:rPr>
          <w:rFonts w:ascii="Verdana" w:eastAsia="MS Mincho" w:hAnsi="Verdana" w:cs="Arial"/>
          <w:color w:val="000000"/>
          <w:sz w:val="20"/>
          <w:szCs w:val="20"/>
          <w:vertAlign w:val="superscript"/>
          <w:lang w:eastAsia="ja-JP"/>
        </w:rPr>
        <w:footnoteReference w:id="38"/>
      </w:r>
      <w:r w:rsidRPr="00141DE0">
        <w:rPr>
          <w:rFonts w:ascii="Verdana" w:hAnsi="Verdana"/>
          <w:sz w:val="20"/>
          <w:szCs w:val="20"/>
        </w:rPr>
        <w:t xml:space="preserve"> </w:t>
      </w:r>
      <w:r w:rsidRPr="00141DE0">
        <w:rPr>
          <w:rFonts w:ascii="Verdana" w:eastAsia="MS Mincho" w:hAnsi="Verdana" w:cs="Arial"/>
          <w:color w:val="000000"/>
          <w:sz w:val="20"/>
          <w:szCs w:val="20"/>
          <w:lang w:eastAsia="ja-JP"/>
        </w:rPr>
        <w:t>In dit geval dient er ook sprake te zijn van ernstig verwijtbaar handelen of nalaten van de werkgever.</w:t>
      </w:r>
      <w:r w:rsidRPr="00141DE0">
        <w:rPr>
          <w:rFonts w:ascii="Verdana" w:eastAsia="MS Mincho" w:hAnsi="Verdana" w:cs="Arial"/>
          <w:color w:val="000000"/>
          <w:sz w:val="20"/>
          <w:szCs w:val="20"/>
          <w:vertAlign w:val="superscript"/>
          <w:lang w:eastAsia="ja-JP"/>
        </w:rPr>
        <w:footnoteReference w:id="39"/>
      </w:r>
      <w:r w:rsidRPr="00141DE0">
        <w:rPr>
          <w:rFonts w:ascii="Verdana" w:eastAsia="MS Mincho" w:hAnsi="Verdana" w:cs="Arial"/>
          <w:color w:val="000000"/>
          <w:sz w:val="20"/>
          <w:szCs w:val="20"/>
          <w:lang w:eastAsia="ja-JP"/>
        </w:rPr>
        <w:t xml:space="preserve"> </w:t>
      </w:r>
    </w:p>
    <w:p w:rsidR="00E13FE5" w:rsidRPr="00141DE0" w:rsidRDefault="00E13FE5" w:rsidP="00E13FE5">
      <w:pPr>
        <w:spacing w:after="0" w:line="240" w:lineRule="auto"/>
        <w:jc w:val="both"/>
        <w:rPr>
          <w:rFonts w:ascii="Verdana" w:hAnsi="Verdana"/>
          <w:sz w:val="20"/>
          <w:szCs w:val="20"/>
        </w:rPr>
      </w:pPr>
      <w:r w:rsidRPr="00141DE0">
        <w:rPr>
          <w:rFonts w:ascii="Verdana" w:eastAsia="MS Mincho" w:hAnsi="Verdana" w:cs="Arial"/>
          <w:color w:val="000000"/>
          <w:sz w:val="20"/>
          <w:szCs w:val="20"/>
          <w:lang w:eastAsia="ja-JP"/>
        </w:rPr>
        <w:t xml:space="preserve"> </w:t>
      </w:r>
    </w:p>
    <w:p w:rsidR="00E13FE5" w:rsidRPr="00141DE0" w:rsidRDefault="00E13FE5" w:rsidP="00E13FE5">
      <w:pPr>
        <w:spacing w:after="0" w:line="240" w:lineRule="auto"/>
        <w:rPr>
          <w:rFonts w:ascii="Verdana" w:eastAsia="MS Mincho" w:hAnsi="Verdana" w:cs="Arial"/>
          <w:color w:val="000000"/>
          <w:sz w:val="20"/>
          <w:szCs w:val="20"/>
          <w:lang w:eastAsia="ja-JP"/>
        </w:rPr>
      </w:pPr>
      <w:r w:rsidRPr="00141DE0">
        <w:rPr>
          <w:rFonts w:ascii="Verdana" w:eastAsia="Times New Roman" w:hAnsi="Verdana" w:cs="Arial"/>
          <w:color w:val="000000"/>
          <w:sz w:val="20"/>
          <w:szCs w:val="20"/>
          <w:u w:val="single"/>
          <w:lang w:eastAsia="nl-NL"/>
        </w:rPr>
        <w:t>Billijke vergoeding na de opzegginsprocedur</w:t>
      </w:r>
      <w:r w:rsidRPr="00141DE0">
        <w:rPr>
          <w:rFonts w:ascii="Verdana" w:eastAsia="MS Mincho" w:hAnsi="Verdana" w:cs="Arial"/>
          <w:color w:val="000000"/>
          <w:sz w:val="20"/>
          <w:szCs w:val="20"/>
          <w:u w:val="single"/>
          <w:lang w:eastAsia="ja-JP"/>
        </w:rPr>
        <w:t>e</w:t>
      </w:r>
      <w:r w:rsidRPr="00141DE0">
        <w:rPr>
          <w:rFonts w:ascii="Verdana" w:eastAsia="MS Mincho" w:hAnsi="Verdana" w:cs="Arial"/>
          <w:color w:val="000000"/>
          <w:sz w:val="20"/>
          <w:szCs w:val="20"/>
          <w:u w:val="single"/>
          <w:lang w:eastAsia="ja-JP"/>
        </w:rPr>
        <w:br/>
      </w:r>
      <w:r w:rsidRPr="00141DE0">
        <w:rPr>
          <w:rFonts w:ascii="Verdana" w:eastAsia="MS Mincho" w:hAnsi="Verdana" w:cs="Arial"/>
          <w:color w:val="000000"/>
          <w:sz w:val="20"/>
          <w:szCs w:val="20"/>
          <w:lang w:eastAsia="ja-JP"/>
        </w:rPr>
        <w:t>Volgens art. 7:669 lid 1 BW kan op basis van een redelijke grond de arbeidsovereenkomst door de werkgever worden opgezegd.</w:t>
      </w:r>
      <w:r w:rsidRPr="00141DE0">
        <w:rPr>
          <w:rStyle w:val="Voetnootmarkering"/>
          <w:rFonts w:ascii="Verdana" w:eastAsia="MS Mincho" w:hAnsi="Verdana" w:cs="Arial"/>
          <w:color w:val="000000"/>
          <w:lang w:eastAsia="ja-JP"/>
        </w:rPr>
        <w:footnoteReference w:id="40"/>
      </w:r>
      <w:r w:rsidRPr="00141DE0">
        <w:rPr>
          <w:rFonts w:ascii="Verdana" w:eastAsia="MS Mincho" w:hAnsi="Verdana" w:cs="Arial"/>
          <w:color w:val="000000"/>
          <w:sz w:val="20"/>
          <w:szCs w:val="20"/>
          <w:lang w:eastAsia="ja-JP"/>
        </w:rPr>
        <w:t xml:space="preserve"> </w:t>
      </w:r>
      <w:r w:rsidRPr="00141DE0">
        <w:rPr>
          <w:rFonts w:ascii="Verdana" w:eastAsia="Times New Roman" w:hAnsi="Verdana" w:cs="Arial"/>
          <w:color w:val="000000"/>
          <w:sz w:val="20"/>
          <w:szCs w:val="20"/>
          <w:lang w:eastAsia="nl-NL"/>
        </w:rPr>
        <w:t xml:space="preserve">De werknemer kan ingevolge art. 7:681 BW </w:t>
      </w:r>
      <w:r w:rsidR="00853866">
        <w:rPr>
          <w:rFonts w:ascii="Verdana" w:eastAsia="Times New Roman" w:hAnsi="Verdana" w:cs="Arial"/>
          <w:color w:val="000000"/>
          <w:sz w:val="20"/>
          <w:szCs w:val="20"/>
          <w:lang w:eastAsia="nl-NL"/>
        </w:rPr>
        <w:t xml:space="preserve">om </w:t>
      </w:r>
      <w:r w:rsidRPr="00141DE0">
        <w:rPr>
          <w:rFonts w:ascii="Verdana" w:eastAsia="Times New Roman" w:hAnsi="Verdana" w:cs="Arial"/>
          <w:color w:val="000000"/>
          <w:sz w:val="20"/>
          <w:szCs w:val="20"/>
          <w:lang w:eastAsia="nl-NL"/>
        </w:rPr>
        <w:t xml:space="preserve">een billijke vergoeding verzoeken, indien de werkgever de arbeidsovereenkomst heeft opgezegd na verlening van toestemming </w:t>
      </w:r>
      <w:r w:rsidR="00853866">
        <w:rPr>
          <w:rFonts w:ascii="Verdana" w:eastAsia="Times New Roman" w:hAnsi="Verdana" w:cs="Arial"/>
          <w:color w:val="000000"/>
          <w:sz w:val="20"/>
          <w:szCs w:val="20"/>
          <w:lang w:eastAsia="nl-NL"/>
        </w:rPr>
        <w:t>door</w:t>
      </w:r>
      <w:r w:rsidRPr="00141DE0">
        <w:rPr>
          <w:rFonts w:ascii="Verdana" w:eastAsia="Times New Roman" w:hAnsi="Verdana" w:cs="Arial"/>
          <w:color w:val="000000"/>
          <w:sz w:val="20"/>
          <w:szCs w:val="20"/>
          <w:lang w:eastAsia="nl-NL"/>
        </w:rPr>
        <w:t xml:space="preserve"> het UWV, maar </w:t>
      </w:r>
      <w:r w:rsidR="00853866">
        <w:rPr>
          <w:rFonts w:ascii="Verdana" w:eastAsia="Times New Roman" w:hAnsi="Verdana" w:cs="Arial"/>
          <w:color w:val="000000"/>
          <w:sz w:val="20"/>
          <w:szCs w:val="20"/>
          <w:lang w:eastAsia="nl-NL"/>
        </w:rPr>
        <w:t xml:space="preserve">als </w:t>
      </w:r>
      <w:r w:rsidRPr="00141DE0">
        <w:rPr>
          <w:rFonts w:ascii="Verdana" w:eastAsia="Times New Roman" w:hAnsi="Verdana" w:cs="Arial"/>
          <w:color w:val="000000"/>
          <w:sz w:val="20"/>
          <w:szCs w:val="20"/>
          <w:lang w:eastAsia="nl-NL"/>
        </w:rPr>
        <w:t xml:space="preserve">achteraf is gebleken dat de werkgever </w:t>
      </w:r>
      <w:r w:rsidR="00853866" w:rsidRPr="00141DE0">
        <w:rPr>
          <w:rFonts w:ascii="Verdana" w:eastAsia="Times New Roman" w:hAnsi="Verdana" w:cs="Arial"/>
          <w:color w:val="000000"/>
          <w:sz w:val="20"/>
          <w:szCs w:val="20"/>
          <w:lang w:eastAsia="nl-NL"/>
        </w:rPr>
        <w:t xml:space="preserve">heeft gehandeld </w:t>
      </w:r>
      <w:r w:rsidRPr="00141DE0">
        <w:rPr>
          <w:rFonts w:ascii="Verdana" w:eastAsia="Times New Roman" w:hAnsi="Verdana" w:cs="Arial"/>
          <w:color w:val="000000"/>
          <w:sz w:val="20"/>
          <w:szCs w:val="20"/>
          <w:lang w:eastAsia="nl-NL"/>
        </w:rPr>
        <w:t xml:space="preserve">in strijd met een opzegverbod </w:t>
      </w:r>
      <w:r w:rsidRPr="00141DE0">
        <w:rPr>
          <w:rFonts w:ascii="Verdana" w:eastAsia="Times New Roman" w:hAnsi="Verdana" w:cs="Arial"/>
          <w:color w:val="000000"/>
          <w:sz w:val="20"/>
          <w:szCs w:val="20"/>
          <w:lang w:eastAsia="nl-NL"/>
        </w:rPr>
        <w:lastRenderedPageBreak/>
        <w:t>of met de</w:t>
      </w:r>
      <w:r w:rsidR="00666499">
        <w:rPr>
          <w:rFonts w:ascii="Verdana" w:eastAsia="Times New Roman" w:hAnsi="Verdana" w:cs="Arial"/>
          <w:color w:val="000000"/>
          <w:sz w:val="20"/>
          <w:szCs w:val="20"/>
          <w:lang w:eastAsia="nl-NL"/>
        </w:rPr>
        <w:t xml:space="preserve"> </w:t>
      </w:r>
      <w:r w:rsidRPr="00141DE0">
        <w:rPr>
          <w:rFonts w:ascii="Verdana" w:eastAsia="Times New Roman" w:hAnsi="Verdana" w:cs="Arial"/>
          <w:color w:val="000000"/>
          <w:sz w:val="20"/>
          <w:szCs w:val="20"/>
          <w:lang w:eastAsia="nl-NL"/>
        </w:rPr>
        <w:t xml:space="preserve">wederindiensttredingsvoorwaarde. De meeste opzegverboden zijn opgenomen in art. 7:670 BW. Een aantal </w:t>
      </w:r>
      <w:r w:rsidR="00853866">
        <w:rPr>
          <w:rFonts w:ascii="Verdana" w:eastAsia="Times New Roman" w:hAnsi="Verdana" w:cs="Arial"/>
          <w:color w:val="000000"/>
          <w:sz w:val="20"/>
          <w:szCs w:val="20"/>
          <w:lang w:eastAsia="nl-NL"/>
        </w:rPr>
        <w:t>in</w:t>
      </w:r>
      <w:r w:rsidRPr="00141DE0">
        <w:rPr>
          <w:rFonts w:ascii="Verdana" w:eastAsia="Times New Roman" w:hAnsi="Verdana" w:cs="Arial"/>
          <w:color w:val="000000"/>
          <w:sz w:val="20"/>
          <w:szCs w:val="20"/>
          <w:lang w:eastAsia="nl-NL"/>
        </w:rPr>
        <w:t xml:space="preserve"> de wet voorkomende opzegverboden zijn de situatie waarin de werknemer ongeschikt is tot het verrichten van arbeid wegens ziekte, tenzij de ongeschiktheid minder dan twee jaar heeft geduurd en de arbeidsovereenkomst door de werkgever wordt opgezegd, het geval waarin de arbeidsovereenkomst met een werkneemster wordt opgezegd gedurende de zwangerschap en het geval waarin de arbeidsovereenkomst wordt opgezegd wegens zorg- en ouderschapsverlof. </w:t>
      </w:r>
    </w:p>
    <w:p w:rsidR="00E13FE5" w:rsidRPr="00141DE0" w:rsidRDefault="00E13FE5" w:rsidP="00E13FE5">
      <w:pPr>
        <w:spacing w:after="0" w:line="240" w:lineRule="auto"/>
        <w:rPr>
          <w:rFonts w:ascii="Verdana" w:eastAsia="Times New Roman" w:hAnsi="Verdana" w:cs="Arial"/>
          <w:color w:val="000000"/>
          <w:sz w:val="20"/>
          <w:szCs w:val="20"/>
          <w:lang w:eastAsia="nl-NL"/>
        </w:rPr>
      </w:pPr>
    </w:p>
    <w:p w:rsidR="00E13FE5" w:rsidRPr="00141DE0" w:rsidRDefault="00E13FE5" w:rsidP="00E13FE5">
      <w:pPr>
        <w:spacing w:after="0" w:line="240" w:lineRule="auto"/>
        <w:jc w:val="both"/>
        <w:rPr>
          <w:rFonts w:ascii="Verdana" w:hAnsi="Verdana"/>
          <w:sz w:val="20"/>
          <w:szCs w:val="20"/>
        </w:rPr>
      </w:pPr>
      <w:r w:rsidRPr="00141DE0">
        <w:rPr>
          <w:rFonts w:ascii="Verdana" w:hAnsi="Verdana"/>
          <w:sz w:val="20"/>
          <w:szCs w:val="20"/>
        </w:rPr>
        <w:t xml:space="preserve">De werkgever kan de werknemer op grond van art. 7:677 lid 1 BW </w:t>
      </w:r>
      <w:r w:rsidR="009A5E6A">
        <w:rPr>
          <w:rFonts w:ascii="Verdana" w:hAnsi="Verdana"/>
          <w:sz w:val="20"/>
          <w:szCs w:val="20"/>
        </w:rPr>
        <w:t xml:space="preserve">ook </w:t>
      </w:r>
      <w:r w:rsidRPr="00141DE0">
        <w:rPr>
          <w:rFonts w:ascii="Verdana" w:hAnsi="Verdana"/>
          <w:sz w:val="20"/>
          <w:szCs w:val="20"/>
        </w:rPr>
        <w:t>op staande voet ontslaan. Indien achteraf is gebleken</w:t>
      </w:r>
      <w:r w:rsidRPr="00141DE0">
        <w:rPr>
          <w:rFonts w:ascii="Verdana" w:eastAsia="Times New Roman" w:hAnsi="Verdana" w:cs="Arial"/>
          <w:color w:val="000000"/>
          <w:sz w:val="20"/>
          <w:szCs w:val="20"/>
          <w:lang w:eastAsia="nl-NL"/>
        </w:rPr>
        <w:t xml:space="preserve"> dat er geen sprake was van een dringende reden, dan heeft de opzegging plaatsgevonden zonder toestemming van het UWV, zonder instemming van de werknemer en zonder het in acht nemen van de wettelijke opzegtermijn. </w:t>
      </w: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r w:rsidRPr="00141DE0">
        <w:rPr>
          <w:rFonts w:ascii="Verdana" w:eastAsia="Times New Roman" w:hAnsi="Verdana" w:cs="Arial"/>
          <w:color w:val="000000"/>
          <w:sz w:val="20"/>
          <w:szCs w:val="20"/>
          <w:lang w:eastAsia="nl-NL"/>
        </w:rPr>
        <w:t xml:space="preserve">In de hierboven genoemde gevallen kan de werknemer vernietiging van de opzegging of een billijke vergoeding vorderen. Hierbij geldt </w:t>
      </w:r>
      <w:r w:rsidRPr="00141DE0">
        <w:rPr>
          <w:rFonts w:ascii="Verdana" w:eastAsia="MS Mincho" w:hAnsi="Verdana" w:cs="Arial"/>
          <w:color w:val="000000"/>
          <w:sz w:val="20"/>
          <w:szCs w:val="20"/>
          <w:lang w:eastAsia="ja-JP"/>
        </w:rPr>
        <w:t xml:space="preserve">het </w:t>
      </w:r>
      <w:r w:rsidRPr="00141DE0">
        <w:rPr>
          <w:rFonts w:ascii="Verdana" w:eastAsia="Times New Roman" w:hAnsi="Verdana" w:cs="Arial"/>
          <w:color w:val="000000"/>
          <w:sz w:val="20"/>
          <w:szCs w:val="20"/>
          <w:lang w:eastAsia="nl-NL"/>
        </w:rPr>
        <w:t>vereiste van ernstig verwijtbaar handelen niet.</w:t>
      </w:r>
      <w:r w:rsidRPr="00141DE0">
        <w:rPr>
          <w:rFonts w:ascii="Verdana" w:eastAsia="Times New Roman" w:hAnsi="Verdana" w:cs="Arial"/>
          <w:color w:val="000000"/>
          <w:sz w:val="20"/>
          <w:szCs w:val="20"/>
          <w:vertAlign w:val="superscript"/>
          <w:lang w:eastAsia="nl-NL"/>
        </w:rPr>
        <w:footnoteReference w:id="41"/>
      </w:r>
      <w:r w:rsidRPr="00141DE0">
        <w:rPr>
          <w:rFonts w:ascii="Verdana" w:eastAsia="Times New Roman" w:hAnsi="Verdana" w:cs="Arial"/>
          <w:color w:val="000000"/>
          <w:sz w:val="20"/>
          <w:szCs w:val="20"/>
          <w:lang w:eastAsia="nl-NL"/>
        </w:rPr>
        <w:t xml:space="preserve"> </w:t>
      </w:r>
    </w:p>
    <w:p w:rsidR="00E13FE5" w:rsidRPr="00141DE0" w:rsidRDefault="00E13FE5" w:rsidP="00E13FE5">
      <w:pPr>
        <w:spacing w:after="0" w:line="240" w:lineRule="auto"/>
        <w:rPr>
          <w:rFonts w:ascii="Verdana" w:eastAsia="Times New Roman" w:hAnsi="Verdana" w:cs="Arial"/>
          <w:color w:val="000000"/>
          <w:sz w:val="20"/>
          <w:szCs w:val="20"/>
          <w:lang w:eastAsia="nl-NL"/>
        </w:rPr>
      </w:pP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r w:rsidRPr="00141DE0">
        <w:rPr>
          <w:rFonts w:ascii="Verdana" w:eastAsia="Times New Roman" w:hAnsi="Verdana" w:cs="Arial"/>
          <w:color w:val="000000"/>
          <w:sz w:val="20"/>
          <w:szCs w:val="20"/>
          <w:lang w:eastAsia="nl-NL"/>
        </w:rPr>
        <w:t>Omtrent de berekening van de billijke vergoeding heeft de wetgever in de parlementaire geschiedenis opgemerkt dat indien in plaats van vernietiging van de opzegging een billijke vergoeding wordt toegekend, de werknemer aanspraak kan maken op ten onrechte niet genoten salaris. Dit kan verdisconteerd worden in de billijke vergoeding.</w:t>
      </w:r>
      <w:r w:rsidRPr="00141DE0">
        <w:rPr>
          <w:rFonts w:ascii="Verdana" w:eastAsia="Times New Roman" w:hAnsi="Verdana" w:cs="Arial"/>
          <w:color w:val="000000"/>
          <w:sz w:val="20"/>
          <w:szCs w:val="20"/>
          <w:vertAlign w:val="superscript"/>
          <w:lang w:eastAsia="nl-NL"/>
        </w:rPr>
        <w:footnoteReference w:id="42"/>
      </w:r>
      <w:r w:rsidRPr="00141DE0">
        <w:rPr>
          <w:rFonts w:ascii="Verdana" w:eastAsia="Times New Roman" w:hAnsi="Verdana" w:cs="Arial"/>
          <w:color w:val="000000"/>
          <w:sz w:val="20"/>
          <w:szCs w:val="20"/>
          <w:lang w:eastAsia="nl-NL"/>
        </w:rPr>
        <w:t xml:space="preserve"> </w:t>
      </w:r>
      <w:r w:rsidRPr="00141DE0">
        <w:rPr>
          <w:rFonts w:ascii="Verdana" w:eastAsia="MS Mincho" w:hAnsi="Verdana" w:cs="Arial"/>
          <w:color w:val="000000"/>
          <w:sz w:val="20"/>
          <w:szCs w:val="20"/>
          <w:lang w:eastAsia="ja-JP"/>
        </w:rPr>
        <w:t xml:space="preserve">Op </w:t>
      </w:r>
      <w:r w:rsidRPr="00141DE0">
        <w:rPr>
          <w:rFonts w:ascii="Verdana" w:eastAsia="Times New Roman" w:hAnsi="Verdana" w:cs="Arial"/>
          <w:color w:val="000000"/>
          <w:sz w:val="20"/>
          <w:szCs w:val="20"/>
          <w:lang w:eastAsia="nl-NL"/>
        </w:rPr>
        <w:t>basis van art. 7:682 BW kan de werknemer</w:t>
      </w:r>
      <w:r w:rsidRPr="00141DE0">
        <w:rPr>
          <w:rFonts w:ascii="Verdana" w:eastAsia="MS Mincho" w:hAnsi="Verdana" w:cs="Arial"/>
          <w:color w:val="000000"/>
          <w:sz w:val="20"/>
          <w:szCs w:val="20"/>
          <w:lang w:eastAsia="ja-JP"/>
        </w:rPr>
        <w:t xml:space="preserve"> die het</w:t>
      </w:r>
      <w:r w:rsidRPr="00141DE0">
        <w:rPr>
          <w:rFonts w:ascii="Verdana" w:eastAsia="Times New Roman" w:hAnsi="Verdana" w:cs="Arial"/>
          <w:color w:val="000000"/>
          <w:sz w:val="20"/>
          <w:szCs w:val="20"/>
          <w:lang w:eastAsia="nl-NL"/>
        </w:rPr>
        <w:t xml:space="preserve"> niet eens is met de opzegging van zijn arbeidsovereenkomst </w:t>
      </w:r>
      <w:r w:rsidR="001B57A3" w:rsidRPr="00141DE0">
        <w:rPr>
          <w:rFonts w:ascii="Verdana" w:eastAsia="Times New Roman" w:hAnsi="Verdana" w:cs="Arial"/>
          <w:color w:val="000000"/>
          <w:sz w:val="20"/>
          <w:szCs w:val="20"/>
          <w:lang w:eastAsia="nl-NL"/>
        </w:rPr>
        <w:t xml:space="preserve">bij de rechter </w:t>
      </w:r>
      <w:r w:rsidRPr="00141DE0">
        <w:rPr>
          <w:rFonts w:ascii="Verdana" w:eastAsia="Times New Roman" w:hAnsi="Verdana" w:cs="Arial"/>
          <w:color w:val="000000"/>
          <w:sz w:val="20"/>
          <w:szCs w:val="20"/>
          <w:lang w:eastAsia="nl-NL"/>
        </w:rPr>
        <w:t>herstel van de arbeidsovereenkomst vorderen. Indien wordt vastgesteld dat de werkgever ernstig verwijtbaar heeft gehandeld, heeft de werknemer de mogelijkheid om een keuze te maken. De werknemer kan</w:t>
      </w:r>
      <w:r w:rsidR="001B57A3" w:rsidRPr="001B57A3">
        <w:rPr>
          <w:rFonts w:ascii="Verdana" w:eastAsia="Times New Roman" w:hAnsi="Verdana" w:cs="Arial"/>
          <w:color w:val="000000"/>
          <w:sz w:val="20"/>
          <w:szCs w:val="20"/>
          <w:lang w:eastAsia="nl-NL"/>
        </w:rPr>
        <w:t xml:space="preserve"> </w:t>
      </w:r>
      <w:r w:rsidR="001B57A3" w:rsidRPr="00141DE0">
        <w:rPr>
          <w:rFonts w:ascii="Verdana" w:eastAsia="Times New Roman" w:hAnsi="Verdana" w:cs="Arial"/>
          <w:color w:val="000000"/>
          <w:sz w:val="20"/>
          <w:szCs w:val="20"/>
          <w:lang w:eastAsia="nl-NL"/>
        </w:rPr>
        <w:t>de rechter</w:t>
      </w:r>
      <w:r w:rsidRPr="00141DE0">
        <w:rPr>
          <w:rFonts w:ascii="Verdana" w:eastAsia="Times New Roman" w:hAnsi="Verdana" w:cs="Arial"/>
          <w:color w:val="000000"/>
          <w:sz w:val="20"/>
          <w:szCs w:val="20"/>
          <w:lang w:eastAsia="nl-NL"/>
        </w:rPr>
        <w:t xml:space="preserve"> herstel van de overeenkomt verzoeken </w:t>
      </w:r>
      <w:r w:rsidR="001B57A3">
        <w:rPr>
          <w:rFonts w:ascii="Verdana" w:eastAsia="Times New Roman" w:hAnsi="Verdana" w:cs="Arial"/>
          <w:color w:val="000000"/>
          <w:sz w:val="20"/>
          <w:szCs w:val="20"/>
          <w:lang w:eastAsia="nl-NL"/>
        </w:rPr>
        <w:t xml:space="preserve">of vragen </w:t>
      </w:r>
      <w:r w:rsidRPr="00141DE0">
        <w:rPr>
          <w:rFonts w:ascii="Verdana" w:eastAsia="Times New Roman" w:hAnsi="Verdana" w:cs="Arial"/>
          <w:color w:val="000000"/>
          <w:sz w:val="20"/>
          <w:szCs w:val="20"/>
          <w:lang w:eastAsia="nl-NL"/>
        </w:rPr>
        <w:t>om aan hem een billijke vergoeding toe te kennen. In dit geval wordt de billijke vergoeding toegekend ter compensatie van het feit dat de arbeidsovereenkomst niet had mogen worden opgezegd en de opzegging het gevolg was van ernstig verwijtbaar handelen of nalaten van de werkgever.</w:t>
      </w:r>
      <w:r w:rsidRPr="00141DE0">
        <w:rPr>
          <w:rFonts w:ascii="Verdana" w:eastAsia="Times New Roman" w:hAnsi="Verdana" w:cs="Arial"/>
          <w:color w:val="000000"/>
          <w:sz w:val="20"/>
          <w:szCs w:val="20"/>
          <w:vertAlign w:val="superscript"/>
          <w:lang w:eastAsia="nl-NL"/>
        </w:rPr>
        <w:footnoteReference w:id="43"/>
      </w:r>
    </w:p>
    <w:p w:rsidR="00E13FE5" w:rsidRPr="00141DE0" w:rsidRDefault="00E13FE5" w:rsidP="00242EA5">
      <w:pPr>
        <w:spacing w:after="0" w:line="240" w:lineRule="auto"/>
        <w:rPr>
          <w:rFonts w:ascii="Verdana" w:eastAsia="Times New Roman" w:hAnsi="Verdana" w:cs="Arial"/>
          <w:color w:val="000000"/>
          <w:sz w:val="20"/>
          <w:szCs w:val="20"/>
          <w:u w:val="single"/>
          <w:lang w:eastAsia="nl-NL"/>
        </w:rPr>
      </w:pPr>
    </w:p>
    <w:p w:rsidR="00242EA5" w:rsidRDefault="00E13FE5" w:rsidP="00242EA5">
      <w:pPr>
        <w:spacing w:after="0" w:line="240" w:lineRule="auto"/>
        <w:rPr>
          <w:rFonts w:ascii="Verdana" w:eastAsia="MS Mincho" w:hAnsi="Verdana" w:cs="Arial"/>
          <w:iCs/>
          <w:color w:val="000000"/>
          <w:sz w:val="20"/>
          <w:szCs w:val="20"/>
          <w:lang w:eastAsia="ja-JP"/>
        </w:rPr>
      </w:pPr>
      <w:r w:rsidRPr="00141DE0">
        <w:rPr>
          <w:rFonts w:ascii="Verdana" w:eastAsia="Times New Roman" w:hAnsi="Verdana" w:cs="Arial"/>
          <w:iCs/>
          <w:color w:val="000000"/>
          <w:sz w:val="20"/>
          <w:szCs w:val="20"/>
          <w:u w:val="single"/>
          <w:lang w:eastAsia="nl-NL"/>
        </w:rPr>
        <w:t>Billijke vergoeding in hoger beroep</w:t>
      </w:r>
      <w:r w:rsidRPr="00141DE0">
        <w:rPr>
          <w:rFonts w:ascii="Verdana" w:eastAsia="Times New Roman" w:hAnsi="Verdana" w:cs="Arial"/>
          <w:iCs/>
          <w:color w:val="000000"/>
          <w:sz w:val="20"/>
          <w:szCs w:val="20"/>
          <w:u w:val="single"/>
          <w:lang w:eastAsia="nl-NL"/>
        </w:rPr>
        <w:br/>
      </w:r>
    </w:p>
    <w:p w:rsidR="00E13FE5" w:rsidRPr="00141DE0" w:rsidRDefault="00E13FE5" w:rsidP="00242EA5">
      <w:pPr>
        <w:spacing w:after="0" w:line="240" w:lineRule="auto"/>
        <w:jc w:val="both"/>
        <w:rPr>
          <w:rFonts w:ascii="Verdana" w:eastAsia="MS Mincho" w:hAnsi="Verdana" w:cs="Arial"/>
          <w:iCs/>
          <w:color w:val="000000"/>
          <w:sz w:val="20"/>
          <w:szCs w:val="20"/>
          <w:lang w:eastAsia="ja-JP"/>
        </w:rPr>
      </w:pPr>
      <w:r w:rsidRPr="00141DE0">
        <w:rPr>
          <w:rFonts w:ascii="Verdana" w:eastAsia="MS Mincho" w:hAnsi="Verdana" w:cs="Arial"/>
          <w:iCs/>
          <w:color w:val="000000"/>
          <w:sz w:val="20"/>
          <w:szCs w:val="20"/>
          <w:lang w:eastAsia="ja-JP"/>
        </w:rPr>
        <w:t xml:space="preserve">In de nieuwe Wwz wordt de mogelijkheid in het leven geroepen om </w:t>
      </w:r>
      <w:r w:rsidR="00AD0CED" w:rsidRPr="00141DE0">
        <w:rPr>
          <w:rFonts w:ascii="Verdana" w:eastAsia="MS Mincho" w:hAnsi="Verdana" w:cs="Arial"/>
          <w:iCs/>
          <w:color w:val="000000"/>
          <w:sz w:val="20"/>
          <w:szCs w:val="20"/>
          <w:lang w:eastAsia="ja-JP"/>
        </w:rPr>
        <w:t xml:space="preserve">tegen een beslissing van de kantonrechter </w:t>
      </w:r>
      <w:r w:rsidRPr="00141DE0">
        <w:rPr>
          <w:rFonts w:ascii="Verdana" w:eastAsia="MS Mincho" w:hAnsi="Verdana" w:cs="Arial"/>
          <w:iCs/>
          <w:color w:val="000000"/>
          <w:sz w:val="20"/>
          <w:szCs w:val="20"/>
          <w:lang w:eastAsia="ja-JP"/>
        </w:rPr>
        <w:t xml:space="preserve">in hoger beroep of cassatie te gaan. De overweging die hieraan ten grondslag ligt, is dat in een stelsel waar kantonrechters verschillend oordelen over het ontslag, de kans om </w:t>
      </w:r>
      <w:r w:rsidR="00AD0CED" w:rsidRPr="00141DE0">
        <w:rPr>
          <w:rFonts w:ascii="Verdana" w:eastAsia="MS Mincho" w:hAnsi="Verdana" w:cs="Arial"/>
          <w:iCs/>
          <w:color w:val="000000"/>
          <w:sz w:val="20"/>
          <w:szCs w:val="20"/>
          <w:lang w:eastAsia="ja-JP"/>
        </w:rPr>
        <w:t xml:space="preserve">tegen een beschikking van de kantonrechter </w:t>
      </w:r>
      <w:r w:rsidRPr="00141DE0">
        <w:rPr>
          <w:rFonts w:ascii="Verdana" w:eastAsia="MS Mincho" w:hAnsi="Verdana" w:cs="Arial"/>
          <w:iCs/>
          <w:color w:val="000000"/>
          <w:sz w:val="20"/>
          <w:szCs w:val="20"/>
          <w:lang w:eastAsia="ja-JP"/>
        </w:rPr>
        <w:t xml:space="preserve">in hoger beroep en cassatie te </w:t>
      </w:r>
      <w:r w:rsidR="00AD0CED">
        <w:rPr>
          <w:rFonts w:ascii="Verdana" w:eastAsia="MS Mincho" w:hAnsi="Verdana" w:cs="Arial"/>
          <w:iCs/>
          <w:color w:val="000000"/>
          <w:sz w:val="20"/>
          <w:szCs w:val="20"/>
          <w:lang w:eastAsia="ja-JP"/>
        </w:rPr>
        <w:t>gaan,</w:t>
      </w:r>
      <w:r w:rsidRPr="00141DE0">
        <w:rPr>
          <w:rFonts w:ascii="Verdana" w:eastAsia="MS Mincho" w:hAnsi="Verdana" w:cs="Arial"/>
          <w:iCs/>
          <w:color w:val="000000"/>
          <w:sz w:val="20"/>
          <w:szCs w:val="20"/>
          <w:lang w:eastAsia="ja-JP"/>
        </w:rPr>
        <w:t xml:space="preserve"> van belang wordt geacht. Dit zal volgens de wetgever de uniformiteit in de rechtspraak bevorderen.</w:t>
      </w:r>
      <w:r w:rsidRPr="00141DE0">
        <w:rPr>
          <w:rStyle w:val="Voetnootmarkering"/>
          <w:rFonts w:ascii="Verdana" w:eastAsia="MS Mincho" w:hAnsi="Verdana" w:cs="Arial"/>
          <w:iCs/>
          <w:color w:val="000000"/>
          <w:lang w:eastAsia="ja-JP"/>
        </w:rPr>
        <w:footnoteReference w:id="44"/>
      </w:r>
      <w:r w:rsidRPr="00141DE0">
        <w:rPr>
          <w:rFonts w:ascii="Verdana" w:eastAsia="MS Mincho" w:hAnsi="Verdana" w:cs="Arial"/>
          <w:iCs/>
          <w:color w:val="000000"/>
          <w:sz w:val="20"/>
          <w:szCs w:val="20"/>
          <w:lang w:eastAsia="ja-JP"/>
        </w:rPr>
        <w:t xml:space="preserve"> </w:t>
      </w:r>
      <w:r w:rsidR="006740E0" w:rsidRPr="00141DE0">
        <w:rPr>
          <w:rFonts w:ascii="Verdana" w:eastAsia="MS Mincho" w:hAnsi="Verdana" w:cs="Arial"/>
          <w:iCs/>
          <w:color w:val="000000"/>
          <w:sz w:val="20"/>
          <w:szCs w:val="20"/>
          <w:lang w:eastAsia="ja-JP"/>
        </w:rPr>
        <w:t>In hoger beroep kan de werknemer of werkgever tegen een beschikking van de kantonrechter, waarbij het verzoek van de werkgever of werknemer tot ontbinding is toegewezen</w:t>
      </w:r>
      <w:r w:rsidR="006740E0">
        <w:rPr>
          <w:rFonts w:ascii="Verdana" w:eastAsia="MS Mincho" w:hAnsi="Verdana" w:cs="Arial"/>
          <w:iCs/>
          <w:color w:val="000000"/>
          <w:sz w:val="20"/>
          <w:szCs w:val="20"/>
          <w:lang w:eastAsia="ja-JP"/>
        </w:rPr>
        <w:t>,</w:t>
      </w:r>
      <w:r w:rsidR="006740E0" w:rsidRPr="00141DE0">
        <w:rPr>
          <w:rFonts w:ascii="Verdana" w:eastAsia="MS Mincho" w:hAnsi="Verdana" w:cs="Arial"/>
          <w:iCs/>
          <w:color w:val="000000"/>
          <w:sz w:val="20"/>
          <w:szCs w:val="20"/>
          <w:lang w:eastAsia="ja-JP"/>
        </w:rPr>
        <w:t xml:space="preserve"> opkomen. </w:t>
      </w:r>
      <w:r w:rsidR="00B37D25">
        <w:rPr>
          <w:rFonts w:ascii="Verdana" w:eastAsia="MS Mincho" w:hAnsi="Verdana" w:cs="Arial"/>
          <w:iCs/>
          <w:color w:val="000000"/>
          <w:sz w:val="20"/>
          <w:szCs w:val="20"/>
          <w:lang w:eastAsia="ja-JP"/>
        </w:rPr>
        <w:t>Daarnaast</w:t>
      </w:r>
      <w:r w:rsidRPr="00141DE0">
        <w:rPr>
          <w:rFonts w:ascii="Verdana" w:eastAsia="MS Mincho" w:hAnsi="Verdana" w:cs="Arial"/>
          <w:iCs/>
          <w:color w:val="000000"/>
          <w:sz w:val="20"/>
          <w:szCs w:val="20"/>
          <w:lang w:eastAsia="ja-JP"/>
        </w:rPr>
        <w:t xml:space="preserve"> kan de werkgever hoger beroep instellen tegen een beschikking waarbij het verzoek van de werknemer tot vernietiging van de opzegging, of tot herstel van de arbeidsovereenkomst door de kantonrechter werd toegewezen. Dit heeft geen schorsende werking op de tenuitvoerlegging van de beschikking in eerste aanleg. Dat betekent dat aan een beschikking van de kantonrechter altijd gevolg dient te worden gegeven.</w:t>
      </w:r>
      <w:r w:rsidRPr="00141DE0">
        <w:rPr>
          <w:rStyle w:val="Voetnootmarkering"/>
          <w:rFonts w:ascii="Verdana" w:eastAsia="MS Mincho" w:hAnsi="Verdana" w:cs="Arial"/>
          <w:iCs/>
          <w:color w:val="000000"/>
          <w:lang w:eastAsia="ja-JP"/>
        </w:rPr>
        <w:footnoteReference w:id="45"/>
      </w:r>
      <w:r w:rsidRPr="00141DE0">
        <w:rPr>
          <w:rFonts w:ascii="Verdana" w:eastAsia="MS Mincho" w:hAnsi="Verdana" w:cs="Arial"/>
          <w:iCs/>
          <w:color w:val="000000"/>
          <w:sz w:val="20"/>
          <w:szCs w:val="20"/>
          <w:lang w:eastAsia="ja-JP"/>
        </w:rPr>
        <w:t xml:space="preserve">  Dit waarborgt de rechtszekerheid voor zowel werkgever als werknemer. Een voorbeeld is het geval van een toegewezen verzoek tot ontbinding van de arbeidsovereenkomst waarin de arbeidsovereenkomst daadwerkelijk eindigt. In het geval van een afgewezen verzoek door de kantonrechter blijft de werknemer gewoon in dienst. Dit betekent dat een werknemer </w:t>
      </w:r>
      <w:r w:rsidR="00AD0CED">
        <w:rPr>
          <w:rFonts w:ascii="Verdana" w:eastAsia="MS Mincho" w:hAnsi="Verdana" w:cs="Arial"/>
          <w:iCs/>
          <w:color w:val="000000"/>
          <w:sz w:val="20"/>
          <w:szCs w:val="20"/>
          <w:lang w:eastAsia="ja-JP"/>
        </w:rPr>
        <w:t xml:space="preserve">of werkgever </w:t>
      </w:r>
      <w:r w:rsidRPr="00141DE0">
        <w:rPr>
          <w:rFonts w:ascii="Verdana" w:eastAsia="MS Mincho" w:hAnsi="Verdana" w:cs="Arial"/>
          <w:iCs/>
          <w:color w:val="000000"/>
          <w:sz w:val="20"/>
          <w:szCs w:val="20"/>
          <w:lang w:eastAsia="ja-JP"/>
        </w:rPr>
        <w:t xml:space="preserve">in afwachting van de beslissing </w:t>
      </w:r>
      <w:r w:rsidR="00AD0CED">
        <w:rPr>
          <w:rFonts w:ascii="Verdana" w:eastAsia="MS Mincho" w:hAnsi="Verdana" w:cs="Arial"/>
          <w:iCs/>
          <w:color w:val="000000"/>
          <w:sz w:val="20"/>
          <w:szCs w:val="20"/>
          <w:lang w:eastAsia="ja-JP"/>
        </w:rPr>
        <w:t>i</w:t>
      </w:r>
      <w:r w:rsidRPr="00141DE0">
        <w:rPr>
          <w:rFonts w:ascii="Verdana" w:eastAsia="MS Mincho" w:hAnsi="Verdana" w:cs="Arial"/>
          <w:iCs/>
          <w:color w:val="000000"/>
          <w:sz w:val="20"/>
          <w:szCs w:val="20"/>
          <w:lang w:eastAsia="ja-JP"/>
        </w:rPr>
        <w:t>n hoger beroep</w:t>
      </w:r>
      <w:r w:rsidR="00AD0CED">
        <w:rPr>
          <w:rFonts w:ascii="Verdana" w:eastAsia="MS Mincho" w:hAnsi="Verdana" w:cs="Arial"/>
          <w:iCs/>
          <w:color w:val="000000"/>
          <w:sz w:val="20"/>
          <w:szCs w:val="20"/>
          <w:lang w:eastAsia="ja-JP"/>
        </w:rPr>
        <w:t>,</w:t>
      </w:r>
      <w:r w:rsidRPr="00141DE0">
        <w:rPr>
          <w:rFonts w:ascii="Verdana" w:eastAsia="MS Mincho" w:hAnsi="Verdana" w:cs="Arial"/>
          <w:iCs/>
          <w:color w:val="000000"/>
          <w:sz w:val="20"/>
          <w:szCs w:val="20"/>
          <w:lang w:eastAsia="ja-JP"/>
        </w:rPr>
        <w:t xml:space="preserve"> zich dient te houden aan de uitspraak in eerste aanleg. </w:t>
      </w:r>
    </w:p>
    <w:p w:rsidR="00E13FE5" w:rsidRPr="00141DE0" w:rsidRDefault="00E13FE5" w:rsidP="00E13FE5">
      <w:pPr>
        <w:spacing w:after="0" w:line="240" w:lineRule="auto"/>
        <w:jc w:val="both"/>
        <w:rPr>
          <w:rFonts w:ascii="Verdana" w:eastAsia="MS Mincho" w:hAnsi="Verdana" w:cs="Arial"/>
          <w:iCs/>
          <w:color w:val="000000"/>
          <w:sz w:val="20"/>
          <w:szCs w:val="20"/>
          <w:lang w:eastAsia="ja-JP"/>
        </w:rPr>
      </w:pPr>
    </w:p>
    <w:p w:rsidR="00E13FE5" w:rsidRPr="00141DE0" w:rsidRDefault="00E13FE5" w:rsidP="00E13FE5">
      <w:pPr>
        <w:spacing w:after="0" w:line="240" w:lineRule="auto"/>
        <w:jc w:val="both"/>
        <w:rPr>
          <w:rFonts w:ascii="Verdana" w:eastAsia="MS Mincho" w:hAnsi="Verdana" w:cs="Arial"/>
          <w:iCs/>
          <w:color w:val="000000"/>
          <w:sz w:val="20"/>
          <w:szCs w:val="20"/>
          <w:lang w:eastAsia="ja-JP"/>
        </w:rPr>
      </w:pPr>
      <w:r w:rsidRPr="00141DE0">
        <w:rPr>
          <w:rFonts w:ascii="Verdana" w:eastAsia="MS Mincho" w:hAnsi="Verdana" w:cs="Arial"/>
          <w:iCs/>
          <w:color w:val="000000"/>
          <w:sz w:val="20"/>
          <w:szCs w:val="20"/>
          <w:lang w:eastAsia="ja-JP"/>
        </w:rPr>
        <w:lastRenderedPageBreak/>
        <w:t xml:space="preserve">Als in hoger beroep wordt geoordeeld dat een verzoek van de werkgever tot ontbinding van de arbeidsovereenkomst ten onrechte is toegewezen, of een verzoek van de werknemer tot vernietiging van de opzegging, of tot herstel van de arbeidsovereenkomst ten onrechte is afgewezen, kan de rechter de werkgever </w:t>
      </w:r>
      <w:r w:rsidR="00AD0CED">
        <w:rPr>
          <w:rFonts w:ascii="Verdana" w:eastAsia="MS Mincho" w:hAnsi="Verdana" w:cs="Arial"/>
          <w:iCs/>
          <w:color w:val="000000"/>
          <w:sz w:val="20"/>
          <w:szCs w:val="20"/>
          <w:lang w:eastAsia="ja-JP"/>
        </w:rPr>
        <w:t xml:space="preserve">er toe </w:t>
      </w:r>
      <w:r w:rsidRPr="00141DE0">
        <w:rPr>
          <w:rFonts w:ascii="Verdana" w:eastAsia="MS Mincho" w:hAnsi="Verdana" w:cs="Arial"/>
          <w:iCs/>
          <w:color w:val="000000"/>
          <w:sz w:val="20"/>
          <w:szCs w:val="20"/>
          <w:lang w:eastAsia="ja-JP"/>
        </w:rPr>
        <w:t xml:space="preserve">veroordelen de arbeidsovereenkomst te herstellen. Ook kan de rechter voor de tussenliggende tijdsduur een billijke vergoeding toekennen. </w:t>
      </w:r>
      <w:r w:rsidRPr="00141DE0">
        <w:rPr>
          <w:rFonts w:ascii="Verdana" w:eastAsia="Times New Roman" w:hAnsi="Verdana" w:cs="Arial"/>
          <w:color w:val="000000"/>
          <w:sz w:val="20"/>
          <w:szCs w:val="20"/>
          <w:lang w:eastAsia="nl-NL"/>
        </w:rPr>
        <w:t xml:space="preserve">Bij het toekennen van de billijke vergoeding in hoger beroep staat het ernstig verwijtbaar handelen of nalaten van de werkgever niet centraal. Bij toekenning van de billijke vergoedingen binnen deze instanties ontbreekt het criterium dat er sprake dient te zijn van ernstig verwijtbaar handelen of nalaten van de werkgevers kant. Er wordt aangenomen dat </w:t>
      </w:r>
      <w:r w:rsidR="00AD0CED">
        <w:rPr>
          <w:rFonts w:ascii="Verdana" w:eastAsia="Times New Roman" w:hAnsi="Verdana" w:cs="Arial"/>
          <w:color w:val="000000"/>
          <w:sz w:val="20"/>
          <w:szCs w:val="20"/>
          <w:lang w:eastAsia="nl-NL"/>
        </w:rPr>
        <w:t xml:space="preserve">daar </w:t>
      </w:r>
      <w:r w:rsidRPr="00141DE0">
        <w:rPr>
          <w:rFonts w:ascii="Verdana" w:eastAsia="Times New Roman" w:hAnsi="Verdana" w:cs="Arial"/>
          <w:color w:val="000000"/>
          <w:sz w:val="20"/>
          <w:szCs w:val="20"/>
          <w:lang w:eastAsia="nl-NL"/>
        </w:rPr>
        <w:t>in deze gevallen al sprake van is.</w:t>
      </w:r>
      <w:r w:rsidRPr="00141DE0">
        <w:rPr>
          <w:rStyle w:val="Voetnootmarkering"/>
          <w:rFonts w:ascii="Verdana" w:eastAsia="Times New Roman" w:hAnsi="Verdana" w:cs="Arial"/>
          <w:color w:val="000000"/>
          <w:lang w:eastAsia="nl-NL"/>
        </w:rPr>
        <w:footnoteReference w:id="46"/>
      </w:r>
      <w:r w:rsidRPr="00141DE0">
        <w:rPr>
          <w:rFonts w:ascii="Verdana" w:eastAsia="Times New Roman" w:hAnsi="Verdana" w:cs="Arial"/>
          <w:color w:val="000000"/>
          <w:sz w:val="20"/>
          <w:szCs w:val="20"/>
          <w:lang w:eastAsia="nl-NL"/>
        </w:rPr>
        <w:t xml:space="preserve"> Op grond van art. 7:683 lid 3 BW kan de rechter in hoger beroep een billijke vergoeding toekennen in de volgende drie situaties:</w:t>
      </w: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p>
    <w:p w:rsidR="00E13FE5" w:rsidRPr="00141DE0" w:rsidRDefault="00E13FE5" w:rsidP="00E13FE5">
      <w:pPr>
        <w:spacing w:after="0" w:line="240" w:lineRule="auto"/>
        <w:rPr>
          <w:rFonts w:ascii="Verdana" w:eastAsia="Times New Roman" w:hAnsi="Verdana" w:cs="Arial"/>
          <w:color w:val="000000"/>
          <w:sz w:val="20"/>
          <w:szCs w:val="20"/>
          <w:lang w:eastAsia="nl-NL"/>
        </w:rPr>
      </w:pPr>
      <w:r w:rsidRPr="00141DE0">
        <w:rPr>
          <w:rFonts w:ascii="Verdana" w:eastAsia="Times New Roman" w:hAnsi="Verdana" w:cs="Arial"/>
          <w:color w:val="000000"/>
          <w:sz w:val="20"/>
          <w:szCs w:val="20"/>
          <w:u w:val="single"/>
          <w:lang w:eastAsia="nl-NL"/>
        </w:rPr>
        <w:t xml:space="preserve">Situatie 1 </w:t>
      </w:r>
      <w:r w:rsidRPr="00141DE0">
        <w:rPr>
          <w:rFonts w:ascii="Verdana" w:eastAsia="Times New Roman" w:hAnsi="Verdana" w:cs="Arial"/>
          <w:color w:val="000000"/>
          <w:sz w:val="20"/>
          <w:szCs w:val="20"/>
          <w:lang w:eastAsia="nl-NL"/>
        </w:rPr>
        <w:br/>
        <w:t>De situatie waarin het verzoek van de werkgever om de arbeidsovereenkomst te ontbinden ten onrechte is toegewezen.</w:t>
      </w:r>
    </w:p>
    <w:p w:rsidR="00E13FE5" w:rsidRPr="00141DE0" w:rsidRDefault="00E13FE5" w:rsidP="00E13FE5">
      <w:pPr>
        <w:spacing w:after="0" w:line="240" w:lineRule="auto"/>
        <w:jc w:val="both"/>
        <w:rPr>
          <w:rFonts w:ascii="Verdana" w:eastAsia="Times New Roman" w:hAnsi="Verdana" w:cs="Arial"/>
          <w:color w:val="000000"/>
          <w:sz w:val="20"/>
          <w:szCs w:val="20"/>
          <w:u w:val="single"/>
          <w:lang w:eastAsia="nl-NL"/>
        </w:rPr>
      </w:pPr>
    </w:p>
    <w:p w:rsidR="00E13FE5" w:rsidRPr="00141DE0" w:rsidRDefault="00E13FE5" w:rsidP="00E13FE5">
      <w:pPr>
        <w:spacing w:after="0" w:line="240" w:lineRule="auto"/>
        <w:jc w:val="both"/>
        <w:rPr>
          <w:rFonts w:ascii="Verdana" w:eastAsia="Times New Roman" w:hAnsi="Verdana" w:cs="Arial"/>
          <w:color w:val="000000"/>
          <w:sz w:val="20"/>
          <w:szCs w:val="20"/>
          <w:u w:val="single"/>
          <w:lang w:eastAsia="nl-NL"/>
        </w:rPr>
      </w:pPr>
      <w:r w:rsidRPr="00141DE0">
        <w:rPr>
          <w:rFonts w:ascii="Verdana" w:eastAsia="Times New Roman" w:hAnsi="Verdana" w:cs="Arial"/>
          <w:color w:val="000000"/>
          <w:sz w:val="20"/>
          <w:szCs w:val="20"/>
          <w:u w:val="single"/>
          <w:lang w:eastAsia="nl-NL"/>
        </w:rPr>
        <w:t>Situatie 2</w:t>
      </w: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r w:rsidRPr="00141DE0">
        <w:rPr>
          <w:rFonts w:ascii="Verdana" w:eastAsia="Times New Roman" w:hAnsi="Verdana" w:cs="Arial"/>
          <w:color w:val="000000"/>
          <w:sz w:val="20"/>
          <w:szCs w:val="20"/>
          <w:lang w:eastAsia="nl-NL"/>
        </w:rPr>
        <w:t xml:space="preserve">De situatie waarin het verzoek tot vernietiging van de opzegging van de arbeidsovereenkomst door de kantonrechter ten onrechte is afgewezen. </w:t>
      </w:r>
    </w:p>
    <w:p w:rsidR="00E13FE5" w:rsidRDefault="00E13FE5" w:rsidP="00E13FE5">
      <w:pPr>
        <w:spacing w:after="0" w:line="240" w:lineRule="auto"/>
        <w:jc w:val="both"/>
        <w:rPr>
          <w:rFonts w:ascii="Verdana" w:eastAsia="MS Mincho" w:hAnsi="Verdana" w:cs="Arial"/>
          <w:color w:val="000000"/>
          <w:sz w:val="20"/>
          <w:szCs w:val="20"/>
          <w:u w:val="single"/>
          <w:lang w:eastAsia="ja-JP"/>
        </w:rPr>
      </w:pPr>
    </w:p>
    <w:p w:rsidR="00E13FE5" w:rsidRPr="00141DE0" w:rsidRDefault="00E13FE5" w:rsidP="00E13FE5">
      <w:pPr>
        <w:spacing w:after="0" w:line="240" w:lineRule="auto"/>
        <w:jc w:val="both"/>
        <w:rPr>
          <w:rFonts w:ascii="Verdana" w:eastAsia="Times New Roman" w:hAnsi="Verdana" w:cs="Arial"/>
          <w:color w:val="000000"/>
          <w:sz w:val="20"/>
          <w:szCs w:val="20"/>
          <w:u w:val="single"/>
          <w:lang w:eastAsia="nl-NL"/>
        </w:rPr>
      </w:pPr>
      <w:r w:rsidRPr="00141DE0">
        <w:rPr>
          <w:rFonts w:ascii="Verdana" w:eastAsia="Times New Roman" w:hAnsi="Verdana" w:cs="Arial"/>
          <w:color w:val="000000"/>
          <w:sz w:val="20"/>
          <w:szCs w:val="20"/>
          <w:u w:val="single"/>
          <w:lang w:eastAsia="nl-NL"/>
        </w:rPr>
        <w:t>Situatie 3</w:t>
      </w:r>
    </w:p>
    <w:p w:rsidR="00E13FE5" w:rsidRPr="00141DE0" w:rsidRDefault="00E13FE5" w:rsidP="00E13FE5">
      <w:pPr>
        <w:spacing w:after="0" w:line="240" w:lineRule="auto"/>
        <w:jc w:val="both"/>
        <w:rPr>
          <w:rFonts w:ascii="Verdana" w:eastAsia="Times New Roman" w:hAnsi="Verdana" w:cs="Arial"/>
          <w:color w:val="000000"/>
          <w:sz w:val="20"/>
          <w:szCs w:val="20"/>
          <w:lang w:eastAsia="nl-NL"/>
        </w:rPr>
      </w:pPr>
      <w:r w:rsidRPr="00141DE0">
        <w:rPr>
          <w:rFonts w:ascii="Verdana" w:eastAsia="Times New Roman" w:hAnsi="Verdana" w:cs="Arial"/>
          <w:color w:val="000000"/>
          <w:sz w:val="20"/>
          <w:szCs w:val="20"/>
          <w:lang w:eastAsia="nl-NL"/>
        </w:rPr>
        <w:t>De situatie waarin het herstel van de arbeidsovereenkomst ten onrechte is afgewezen.</w:t>
      </w:r>
      <w:r w:rsidRPr="00141DE0">
        <w:rPr>
          <w:rFonts w:ascii="Verdana" w:eastAsia="Times New Roman" w:hAnsi="Verdana" w:cs="Arial"/>
          <w:color w:val="000000"/>
          <w:sz w:val="20"/>
          <w:szCs w:val="20"/>
          <w:vertAlign w:val="superscript"/>
          <w:lang w:eastAsia="nl-NL"/>
        </w:rPr>
        <w:footnoteReference w:id="47"/>
      </w:r>
      <w:r w:rsidRPr="00141DE0">
        <w:rPr>
          <w:rFonts w:ascii="Verdana" w:eastAsia="Times New Roman" w:hAnsi="Verdana" w:cs="Arial"/>
          <w:color w:val="000000"/>
          <w:sz w:val="20"/>
          <w:szCs w:val="20"/>
          <w:lang w:eastAsia="nl-NL"/>
        </w:rPr>
        <w:t xml:space="preserve"> </w:t>
      </w:r>
    </w:p>
    <w:p w:rsidR="00E13FE5" w:rsidRPr="00141DE0" w:rsidRDefault="00E13FE5" w:rsidP="00E13FE5">
      <w:pPr>
        <w:spacing w:after="0" w:line="240" w:lineRule="auto"/>
        <w:jc w:val="both"/>
        <w:rPr>
          <w:rFonts w:ascii="Verdana" w:eastAsia="Malgun Gothic" w:hAnsi="Verdana" w:cs="Arial"/>
          <w:color w:val="000000"/>
          <w:sz w:val="20"/>
          <w:szCs w:val="20"/>
          <w:lang w:eastAsia="ko-KR"/>
        </w:rPr>
      </w:pPr>
    </w:p>
    <w:p w:rsidR="00E13FE5" w:rsidRDefault="00E13FE5" w:rsidP="00E13FE5">
      <w:pPr>
        <w:spacing w:after="0" w:line="240" w:lineRule="auto"/>
        <w:jc w:val="both"/>
        <w:rPr>
          <w:rFonts w:ascii="Verdana" w:eastAsia="Times New Roman" w:hAnsi="Verdana" w:cs="Arial"/>
          <w:iCs/>
          <w:color w:val="000000" w:themeColor="text1"/>
          <w:sz w:val="20"/>
          <w:szCs w:val="20"/>
          <w:lang w:eastAsia="nl-NL"/>
        </w:rPr>
      </w:pPr>
      <w:r w:rsidRPr="00141DE0">
        <w:rPr>
          <w:rFonts w:ascii="Verdana" w:eastAsia="Times New Roman" w:hAnsi="Verdana" w:cs="Arial"/>
          <w:iCs/>
          <w:color w:val="000000" w:themeColor="text1"/>
          <w:sz w:val="20"/>
          <w:szCs w:val="20"/>
          <w:lang w:eastAsia="nl-NL"/>
        </w:rPr>
        <w:t>Uit rechtspraak afkomstig van het hof</w:t>
      </w:r>
      <w:r w:rsidR="00AD0CED">
        <w:rPr>
          <w:rFonts w:ascii="Verdana" w:eastAsia="Times New Roman" w:hAnsi="Verdana" w:cs="Arial"/>
          <w:iCs/>
          <w:color w:val="000000" w:themeColor="text1"/>
          <w:sz w:val="20"/>
          <w:szCs w:val="20"/>
          <w:lang w:eastAsia="nl-NL"/>
        </w:rPr>
        <w:t>,</w:t>
      </w:r>
      <w:r w:rsidRPr="00141DE0">
        <w:rPr>
          <w:rFonts w:ascii="Verdana" w:eastAsia="Times New Roman" w:hAnsi="Verdana" w:cs="Arial"/>
          <w:iCs/>
          <w:color w:val="000000" w:themeColor="text1"/>
          <w:sz w:val="20"/>
          <w:szCs w:val="20"/>
          <w:lang w:eastAsia="nl-NL"/>
        </w:rPr>
        <w:t xml:space="preserve"> blijkt dat in </w:t>
      </w:r>
      <w:r w:rsidR="00AD0CED">
        <w:rPr>
          <w:rFonts w:ascii="Verdana" w:eastAsia="Times New Roman" w:hAnsi="Verdana" w:cs="Arial"/>
          <w:iCs/>
          <w:color w:val="000000" w:themeColor="text1"/>
          <w:sz w:val="20"/>
          <w:szCs w:val="20"/>
          <w:lang w:eastAsia="nl-NL"/>
        </w:rPr>
        <w:t xml:space="preserve">nog </w:t>
      </w:r>
      <w:r w:rsidRPr="00141DE0">
        <w:rPr>
          <w:rFonts w:ascii="Verdana" w:eastAsia="Times New Roman" w:hAnsi="Verdana" w:cs="Arial"/>
          <w:iCs/>
          <w:color w:val="000000" w:themeColor="text1"/>
          <w:sz w:val="20"/>
          <w:szCs w:val="20"/>
          <w:lang w:eastAsia="nl-NL"/>
        </w:rPr>
        <w:t>meer situaties een billijke vergoeding kan worden toegekend. De bespreking van deze situaties vind</w:t>
      </w:r>
      <w:r w:rsidR="00AD0CED">
        <w:rPr>
          <w:rFonts w:ascii="Verdana" w:eastAsia="Times New Roman" w:hAnsi="Verdana" w:cs="Arial"/>
          <w:iCs/>
          <w:color w:val="000000" w:themeColor="text1"/>
          <w:sz w:val="20"/>
          <w:szCs w:val="20"/>
          <w:lang w:eastAsia="nl-NL"/>
        </w:rPr>
        <w:t>t</w:t>
      </w:r>
      <w:r w:rsidRPr="00141DE0">
        <w:rPr>
          <w:rFonts w:ascii="Verdana" w:eastAsia="Times New Roman" w:hAnsi="Verdana" w:cs="Arial"/>
          <w:iCs/>
          <w:color w:val="000000" w:themeColor="text1"/>
          <w:sz w:val="20"/>
          <w:szCs w:val="20"/>
          <w:lang w:eastAsia="nl-NL"/>
        </w:rPr>
        <w:t xml:space="preserve"> plaats in hoofdstuk zes. </w:t>
      </w:r>
    </w:p>
    <w:p w:rsidR="002527DF" w:rsidRPr="00141DE0" w:rsidRDefault="002527DF" w:rsidP="00E13FE5">
      <w:pPr>
        <w:spacing w:after="0" w:line="240" w:lineRule="auto"/>
        <w:jc w:val="both"/>
        <w:rPr>
          <w:rFonts w:ascii="Verdana" w:eastAsia="Times New Roman" w:hAnsi="Verdana" w:cs="Arial"/>
          <w:iCs/>
          <w:color w:val="000000" w:themeColor="text1"/>
          <w:sz w:val="20"/>
          <w:szCs w:val="20"/>
          <w:lang w:eastAsia="nl-NL"/>
        </w:rPr>
      </w:pPr>
    </w:p>
    <w:p w:rsidR="002527DF" w:rsidRDefault="002527DF" w:rsidP="002527DF">
      <w:pPr>
        <w:pStyle w:val="Kop2"/>
      </w:pPr>
      <w:bookmarkStart w:id="21" w:name="_Toc476738574"/>
      <w:r>
        <w:t>2.6 Conclusie</w:t>
      </w:r>
      <w:bookmarkEnd w:id="21"/>
    </w:p>
    <w:p w:rsidR="002527DF" w:rsidRPr="002527DF" w:rsidRDefault="002527DF" w:rsidP="002527DF">
      <w:pPr>
        <w:spacing w:after="0" w:line="240" w:lineRule="auto"/>
        <w:jc w:val="both"/>
        <w:rPr>
          <w:rFonts w:ascii="Verdana" w:hAnsi="Verdana" w:cs="Arial"/>
          <w:sz w:val="20"/>
          <w:szCs w:val="20"/>
        </w:rPr>
      </w:pPr>
      <w:r w:rsidRPr="002527DF">
        <w:rPr>
          <w:rFonts w:ascii="Verdana" w:hAnsi="Verdana" w:cs="Arial"/>
          <w:sz w:val="20"/>
          <w:szCs w:val="20"/>
        </w:rPr>
        <w:t xml:space="preserve">Met de komst van de Wwz kan geconcludeerd worden dat de wijze waarop een vergoeding in geval van beëindiging van de arbeidsovereenkomst wordt toegekend is gewijzigd. In het oude ontslagrecht kon een werkgever vrij bepalen welke route hij wilde bewandelen om de arbeidsovereenkomst te beëindigen. Er kon een vergoeding wegens kennelijk onredelijk ontslag worden toegekend en een ontslagvergoeding op grond van de kantonrechtersformule. De nieuwe Wwz bepaalt dat de werkgever nu toestemming dient te vragen aan het UWV voor opzegging, indien het om een bepaalde grond zoals een bedrijfseconomische reden of ziekte van de werknemer gaat. Daarnaast moet de werkgever om ontbinding van de arbeidsovereenkomst bij de kantonrechter verzoeken, indien het gaat om bijvoorbeeld een verstoorde arbeidsrelatie of het verwijtbaar handelen of nalaten van de werknemer. </w:t>
      </w:r>
    </w:p>
    <w:p w:rsidR="002527DF" w:rsidRPr="002527DF" w:rsidRDefault="002527DF" w:rsidP="002527DF">
      <w:r w:rsidRPr="002527DF">
        <w:rPr>
          <w:rFonts w:ascii="Verdana" w:hAnsi="Verdana" w:cs="Arial"/>
          <w:sz w:val="20"/>
          <w:szCs w:val="20"/>
        </w:rPr>
        <w:t xml:space="preserve">De nieuwe transitievergoeding en de aanvullende billijke vergoeding zijn geïntroduceerd met de komst van de nieuwe Wwz. </w:t>
      </w:r>
      <w:r w:rsidRPr="002527DF">
        <w:rPr>
          <w:rFonts w:ascii="Verdana" w:hAnsi="Verdana"/>
          <w:sz w:val="20"/>
          <w:szCs w:val="20"/>
        </w:rPr>
        <w:t>De transitievergoeding is aan de ene kant bedoeld als compensatie voor de gevolgen van het ontslag en aan de andere kant bedoeld om de werknemer met behulp van deze middelen in staat te stellen de transitie naar een andere baan te vergemakkelijken. Daarnaast is de billijke vergoeding geïntroduceerd, voor gevallen waarin de werknemer onvoldoende wordt gecompenseerd door de transitievergoeding.</w:t>
      </w:r>
      <w:r w:rsidRPr="002527DF">
        <w:rPr>
          <w:rFonts w:ascii="Verdana" w:hAnsi="Verdana" w:cs="Arial"/>
          <w:sz w:val="20"/>
          <w:szCs w:val="20"/>
        </w:rPr>
        <w:t xml:space="preserve"> In de billijke vergoeding dienen de gevolgen van het ontslag niet naar voren te komen, omdat deze al zijn verdisconteerd in de transitievergoeding. </w:t>
      </w:r>
      <w:r>
        <w:rPr>
          <w:rFonts w:ascii="Verdana" w:hAnsi="Verdana" w:cs="Arial"/>
          <w:sz w:val="20"/>
          <w:szCs w:val="20"/>
        </w:rPr>
        <w:br/>
      </w:r>
      <w:r w:rsidRPr="00141DE0">
        <w:rPr>
          <w:rFonts w:ascii="Verdana" w:hAnsi="Verdana" w:cs="Arial"/>
          <w:sz w:val="20"/>
          <w:szCs w:val="20"/>
        </w:rPr>
        <w:t xml:space="preserve">Tot slot heeft de Wwz de mogelijkheid geïntroduceerd om in hoger beroep en </w:t>
      </w:r>
      <w:r>
        <w:rPr>
          <w:rFonts w:ascii="Verdana" w:hAnsi="Verdana" w:cs="Arial"/>
          <w:sz w:val="20"/>
          <w:szCs w:val="20"/>
        </w:rPr>
        <w:t xml:space="preserve">in </w:t>
      </w:r>
      <w:r w:rsidRPr="00141DE0">
        <w:rPr>
          <w:rFonts w:ascii="Verdana" w:hAnsi="Verdana" w:cs="Arial"/>
          <w:sz w:val="20"/>
          <w:szCs w:val="20"/>
        </w:rPr>
        <w:t xml:space="preserve">cassatie te gaan tegen beschikkingen in eerste aanleg. Ook hier kan </w:t>
      </w:r>
      <w:r>
        <w:rPr>
          <w:rFonts w:ascii="Verdana" w:hAnsi="Verdana" w:cs="Arial"/>
          <w:sz w:val="20"/>
          <w:szCs w:val="20"/>
        </w:rPr>
        <w:t xml:space="preserve">om </w:t>
      </w:r>
      <w:r w:rsidRPr="00141DE0">
        <w:rPr>
          <w:rFonts w:ascii="Verdana" w:hAnsi="Verdana" w:cs="Arial"/>
          <w:sz w:val="20"/>
          <w:szCs w:val="20"/>
        </w:rPr>
        <w:t>de billijke vergoeding worden verzocht.</w:t>
      </w:r>
    </w:p>
    <w:p w:rsidR="00E13FE5" w:rsidRDefault="00E13FE5" w:rsidP="00790735">
      <w:pPr>
        <w:pStyle w:val="Kop1"/>
        <w:spacing w:before="0" w:line="240" w:lineRule="auto"/>
      </w:pPr>
      <w:bookmarkStart w:id="22" w:name="_Toc476738575"/>
      <w:r w:rsidRPr="00C548DD">
        <w:lastRenderedPageBreak/>
        <w:t>Hoofdstuk 3</w:t>
      </w:r>
      <w:r w:rsidR="008A4EF8" w:rsidRPr="00C548DD">
        <w:t>:</w:t>
      </w:r>
      <w:r w:rsidRPr="00C548DD">
        <w:t xml:space="preserve"> Hoogte billijke vergoeding</w:t>
      </w:r>
      <w:bookmarkEnd w:id="22"/>
    </w:p>
    <w:p w:rsidR="00790735" w:rsidRPr="00790735" w:rsidRDefault="00790735" w:rsidP="00790735">
      <w:pPr>
        <w:spacing w:after="0" w:line="240" w:lineRule="auto"/>
      </w:pPr>
    </w:p>
    <w:p w:rsidR="00E13FE5" w:rsidRDefault="00E13FE5" w:rsidP="00790735">
      <w:pPr>
        <w:pStyle w:val="Kop2"/>
        <w:spacing w:before="0" w:line="240" w:lineRule="auto"/>
      </w:pPr>
      <w:bookmarkStart w:id="23" w:name="_Toc476738576"/>
      <w:r w:rsidRPr="00141DE0">
        <w:t>3.1 Vaststelling hoogte billijke vergoeding in de wetsgeschiedenis.</w:t>
      </w:r>
      <w:bookmarkEnd w:id="23"/>
    </w:p>
    <w:p w:rsidR="00E13FE5" w:rsidRPr="00D630D4" w:rsidRDefault="00E13FE5" w:rsidP="00790735">
      <w:pPr>
        <w:spacing w:after="0" w:line="240" w:lineRule="auto"/>
        <w:jc w:val="both"/>
        <w:rPr>
          <w:rFonts w:ascii="Verdana" w:hAnsi="Verdana"/>
          <w:iCs/>
          <w:color w:val="4F81BD" w:themeColor="accent1"/>
          <w:sz w:val="20"/>
          <w:szCs w:val="20"/>
        </w:rPr>
      </w:pPr>
      <w:r w:rsidRPr="00D630D4">
        <w:rPr>
          <w:rFonts w:ascii="Verdana" w:hAnsi="Verdana"/>
          <w:sz w:val="20"/>
          <w:szCs w:val="20"/>
        </w:rPr>
        <w:t>De wetgever wijst erop dat de rechter de mogelijkheid heeft om de hoogte van de vergoeding te bepalen op de wijze die en op een niveau dat aansluit bij de uitzonderlijke omstandigheden van het geval.</w:t>
      </w:r>
      <w:r w:rsidRPr="00D630D4">
        <w:rPr>
          <w:rFonts w:ascii="Verdana" w:hAnsi="Verdana"/>
          <w:sz w:val="20"/>
          <w:szCs w:val="20"/>
          <w:vertAlign w:val="superscript"/>
        </w:rPr>
        <w:footnoteReference w:id="48"/>
      </w:r>
      <w:r w:rsidRPr="00D630D4">
        <w:rPr>
          <w:rFonts w:ascii="Verdana" w:hAnsi="Verdana"/>
          <w:sz w:val="20"/>
          <w:szCs w:val="20"/>
        </w:rPr>
        <w:t xml:space="preserve"> Dit betekent dat het aan de rechter is om de hoogte van de billijke vergoeding vast te stellen. Daarbij kan de werkgever de rechter verzoeken </w:t>
      </w:r>
      <w:r w:rsidR="001B0AA8" w:rsidRPr="00D630D4">
        <w:rPr>
          <w:rFonts w:ascii="Verdana" w:hAnsi="Verdana"/>
          <w:sz w:val="20"/>
          <w:szCs w:val="20"/>
        </w:rPr>
        <w:t xml:space="preserve">om bij het vaststellen van de hoogte van de billijke vergoeding, </w:t>
      </w:r>
      <w:r w:rsidRPr="00D630D4">
        <w:rPr>
          <w:rFonts w:ascii="Verdana" w:hAnsi="Verdana"/>
          <w:sz w:val="20"/>
          <w:szCs w:val="20"/>
        </w:rPr>
        <w:t>rekening te houden met de financiële situatie van de werkgever. Het kabinet stelt</w:t>
      </w:r>
      <w:r w:rsidR="001B0AA8" w:rsidRPr="00D630D4">
        <w:rPr>
          <w:rFonts w:ascii="Verdana" w:hAnsi="Verdana"/>
          <w:sz w:val="20"/>
          <w:szCs w:val="20"/>
        </w:rPr>
        <w:t>,</w:t>
      </w:r>
      <w:r w:rsidRPr="00D630D4">
        <w:rPr>
          <w:rFonts w:ascii="Verdana" w:hAnsi="Verdana"/>
          <w:sz w:val="20"/>
          <w:szCs w:val="20"/>
        </w:rPr>
        <w:t xml:space="preserve"> dat wat betreft de hoogte van de billijke vergoeding </w:t>
      </w:r>
      <w:r w:rsidR="00F21A43" w:rsidRPr="00D630D4">
        <w:rPr>
          <w:rFonts w:ascii="Verdana" w:hAnsi="Verdana"/>
          <w:sz w:val="20"/>
          <w:szCs w:val="20"/>
        </w:rPr>
        <w:t>het gevolgencriterium</w:t>
      </w:r>
      <w:r w:rsidR="00F21A43">
        <w:rPr>
          <w:rFonts w:ascii="Verdana" w:hAnsi="Verdana"/>
          <w:sz w:val="20"/>
          <w:szCs w:val="20"/>
        </w:rPr>
        <w:t xml:space="preserve"> </w:t>
      </w:r>
      <w:r w:rsidRPr="00D630D4">
        <w:rPr>
          <w:rFonts w:ascii="Verdana" w:hAnsi="Verdana"/>
          <w:sz w:val="20"/>
          <w:szCs w:val="20"/>
        </w:rPr>
        <w:t xml:space="preserve">uitdrukkelijk niet </w:t>
      </w:r>
      <w:r w:rsidR="001B0AA8" w:rsidRPr="00D630D4">
        <w:rPr>
          <w:rFonts w:ascii="Verdana" w:hAnsi="Verdana"/>
          <w:sz w:val="20"/>
          <w:szCs w:val="20"/>
        </w:rPr>
        <w:t>van toepassing is</w:t>
      </w:r>
      <w:r w:rsidRPr="00D630D4">
        <w:rPr>
          <w:rFonts w:ascii="Verdana" w:hAnsi="Verdana"/>
          <w:sz w:val="20"/>
          <w:szCs w:val="20"/>
        </w:rPr>
        <w:t>. De gevolgen van het ontslag liggen al besloten in de transitievergoeding.</w:t>
      </w:r>
      <w:r w:rsidRPr="00D630D4">
        <w:rPr>
          <w:rStyle w:val="Voetnootmarkering"/>
          <w:rFonts w:ascii="Verdana" w:hAnsi="Verdana" w:cs="Arial"/>
          <w:sz w:val="20"/>
          <w:szCs w:val="20"/>
        </w:rPr>
        <w:footnoteReference w:id="49"/>
      </w:r>
      <w:r w:rsidRPr="00D630D4">
        <w:rPr>
          <w:rFonts w:ascii="Verdana" w:hAnsi="Verdana"/>
          <w:sz w:val="20"/>
          <w:szCs w:val="20"/>
        </w:rPr>
        <w:t xml:space="preserve"> Volgens het kabinet staat de hoogte van de billijke vergoeding naar haar aard </w:t>
      </w:r>
      <w:r w:rsidR="001B0AA8" w:rsidRPr="00D630D4">
        <w:rPr>
          <w:rFonts w:ascii="Verdana" w:hAnsi="Verdana"/>
          <w:sz w:val="20"/>
          <w:szCs w:val="20"/>
        </w:rPr>
        <w:t xml:space="preserve">alleen </w:t>
      </w:r>
      <w:r w:rsidRPr="00D630D4">
        <w:rPr>
          <w:rFonts w:ascii="Verdana" w:hAnsi="Verdana"/>
          <w:sz w:val="20"/>
          <w:szCs w:val="20"/>
        </w:rPr>
        <w:t>in relatie tot het ernstig verwijtbaar handelen of nalaten van werkgever. Criteria als loon en dienstverband hoeven hierbij geen rol te spelen.</w:t>
      </w:r>
      <w:r w:rsidRPr="00D630D4">
        <w:rPr>
          <w:rFonts w:ascii="Verdana" w:hAnsi="Verdana"/>
          <w:sz w:val="20"/>
          <w:szCs w:val="20"/>
          <w:vertAlign w:val="superscript"/>
        </w:rPr>
        <w:footnoteReference w:id="50"/>
      </w:r>
      <w:r w:rsidRPr="00D630D4">
        <w:rPr>
          <w:rFonts w:ascii="Verdana" w:hAnsi="Verdana"/>
          <w:sz w:val="20"/>
          <w:szCs w:val="20"/>
        </w:rPr>
        <w:t xml:space="preserve"> De Raad van State beargumenteert dat het onduidelijk is hoe de rechter tot de berekening van de billijke vergoeding zal komen en welke factoren een rol zullen gaan spelen </w:t>
      </w:r>
      <w:r w:rsidR="001B0AA8" w:rsidRPr="00D630D4">
        <w:rPr>
          <w:rFonts w:ascii="Verdana" w:hAnsi="Verdana"/>
          <w:sz w:val="20"/>
          <w:szCs w:val="20"/>
        </w:rPr>
        <w:t>bij</w:t>
      </w:r>
      <w:r w:rsidRPr="00D630D4">
        <w:rPr>
          <w:rFonts w:ascii="Verdana" w:hAnsi="Verdana"/>
          <w:sz w:val="20"/>
          <w:szCs w:val="20"/>
        </w:rPr>
        <w:t xml:space="preserve"> de bepaling van de hoogte.</w:t>
      </w:r>
      <w:r w:rsidRPr="00D630D4">
        <w:rPr>
          <w:rStyle w:val="Voetnootmarkering"/>
          <w:rFonts w:ascii="Verdana" w:hAnsi="Verdana" w:cs="Arial"/>
          <w:sz w:val="20"/>
          <w:szCs w:val="20"/>
        </w:rPr>
        <w:footnoteReference w:id="51"/>
      </w:r>
      <w:r w:rsidRPr="00D630D4">
        <w:rPr>
          <w:rFonts w:ascii="Verdana" w:hAnsi="Verdana"/>
          <w:sz w:val="20"/>
          <w:szCs w:val="20"/>
        </w:rPr>
        <w:t xml:space="preserve"> De Raad van State vermoedt dat de</w:t>
      </w:r>
      <w:r w:rsidR="00AC13E3">
        <w:rPr>
          <w:rFonts w:ascii="Verdana" w:hAnsi="Verdana"/>
          <w:sz w:val="20"/>
          <w:szCs w:val="20"/>
        </w:rPr>
        <w:t>ze</w:t>
      </w:r>
      <w:r w:rsidRPr="00D630D4">
        <w:rPr>
          <w:rFonts w:ascii="Verdana" w:hAnsi="Verdana"/>
          <w:sz w:val="20"/>
          <w:szCs w:val="20"/>
        </w:rPr>
        <w:t xml:space="preserve"> onduidelijkheid zal zorgen voor veel meer procedures dan de wetgever heeft beoogd. Dat blijkt nu ook het geval te zijn. </w:t>
      </w:r>
    </w:p>
    <w:p w:rsidR="00E13FE5" w:rsidRPr="00D630D4" w:rsidRDefault="00E13FE5" w:rsidP="00D630D4">
      <w:pPr>
        <w:spacing w:after="0" w:line="240" w:lineRule="auto"/>
        <w:jc w:val="both"/>
        <w:rPr>
          <w:rFonts w:ascii="Verdana" w:hAnsi="Verdana"/>
          <w:sz w:val="20"/>
          <w:szCs w:val="20"/>
        </w:rPr>
      </w:pPr>
    </w:p>
    <w:p w:rsidR="00E13FE5" w:rsidRPr="00141DE0" w:rsidRDefault="00E13FE5" w:rsidP="00C548DD">
      <w:pPr>
        <w:pStyle w:val="Kop2"/>
        <w:rPr>
          <w:rFonts w:cs="Arial"/>
        </w:rPr>
      </w:pPr>
      <w:bookmarkStart w:id="24" w:name="_Toc476738577"/>
      <w:r w:rsidRPr="00141DE0">
        <w:t>3.2 Vaststelling hoogte billijke vergoeding in de literatuur</w:t>
      </w:r>
      <w:r w:rsidRPr="00141DE0">
        <w:rPr>
          <w:i/>
        </w:rPr>
        <w:t>.</w:t>
      </w:r>
      <w:bookmarkEnd w:id="24"/>
    </w:p>
    <w:p w:rsidR="00E13FE5" w:rsidRPr="00D630D4" w:rsidRDefault="00E13FE5" w:rsidP="00D630D4">
      <w:pPr>
        <w:spacing w:after="0" w:line="240" w:lineRule="auto"/>
        <w:jc w:val="both"/>
        <w:rPr>
          <w:rFonts w:ascii="Verdana" w:hAnsi="Verdana"/>
          <w:color w:val="4F81BD" w:themeColor="accent1"/>
          <w:sz w:val="20"/>
          <w:szCs w:val="20"/>
        </w:rPr>
      </w:pPr>
      <w:r w:rsidRPr="00D630D4">
        <w:rPr>
          <w:rFonts w:ascii="Verdana" w:hAnsi="Verdana"/>
          <w:sz w:val="20"/>
          <w:szCs w:val="20"/>
        </w:rPr>
        <w:t>Uit de literatuur volgt dat de hoogte van de billijke vergoeding betrouwbaar dient te worden onderbouwd en begroot.</w:t>
      </w:r>
      <w:r w:rsidRPr="00D630D4">
        <w:rPr>
          <w:rFonts w:ascii="Verdana" w:hAnsi="Verdana"/>
          <w:sz w:val="20"/>
          <w:szCs w:val="20"/>
          <w:vertAlign w:val="superscript"/>
        </w:rPr>
        <w:footnoteReference w:id="52"/>
      </w:r>
      <w:r w:rsidRPr="00D630D4">
        <w:rPr>
          <w:rFonts w:ascii="Verdana" w:hAnsi="Verdana"/>
          <w:sz w:val="20"/>
          <w:szCs w:val="20"/>
        </w:rPr>
        <w:t xml:space="preserve"> Het geldende recht en het algemene verbintenissenrecht </w:t>
      </w:r>
      <w:r w:rsidR="006740E0" w:rsidRPr="00D630D4">
        <w:rPr>
          <w:rFonts w:ascii="Verdana" w:hAnsi="Verdana"/>
          <w:sz w:val="20"/>
          <w:szCs w:val="20"/>
        </w:rPr>
        <w:t>gelden</w:t>
      </w:r>
      <w:r w:rsidRPr="00D630D4">
        <w:rPr>
          <w:rFonts w:ascii="Verdana" w:hAnsi="Verdana"/>
          <w:sz w:val="20"/>
          <w:szCs w:val="20"/>
        </w:rPr>
        <w:t xml:space="preserve"> dus ook voor het arbeidsrecht. Het is volgens de wetgever niet de bedoeling dat uit de billijke vergoeding opgemaakt kan worden of het ontslag redelijk is, omdat dit al </w:t>
      </w:r>
      <w:r w:rsidR="00AC13E3">
        <w:rPr>
          <w:rFonts w:ascii="Verdana" w:hAnsi="Verdana"/>
          <w:sz w:val="20"/>
          <w:szCs w:val="20"/>
        </w:rPr>
        <w:t>is verdisconteerd</w:t>
      </w:r>
      <w:r w:rsidRPr="00D630D4">
        <w:rPr>
          <w:rFonts w:ascii="Verdana" w:hAnsi="Verdana"/>
          <w:sz w:val="20"/>
          <w:szCs w:val="20"/>
        </w:rPr>
        <w:t xml:space="preserve"> in de transitievergoeding.</w:t>
      </w:r>
      <w:r w:rsidRPr="00D630D4">
        <w:rPr>
          <w:rFonts w:ascii="Verdana" w:hAnsi="Verdana"/>
          <w:sz w:val="20"/>
          <w:szCs w:val="20"/>
          <w:vertAlign w:val="superscript"/>
        </w:rPr>
        <w:footnoteReference w:id="53"/>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Uit de eerste uitspraken van de kantonrechter</w:t>
      </w:r>
      <w:r w:rsidR="004F1B8B" w:rsidRPr="00D630D4">
        <w:rPr>
          <w:rFonts w:ascii="Verdana" w:hAnsi="Verdana"/>
          <w:sz w:val="20"/>
          <w:szCs w:val="20"/>
        </w:rPr>
        <w:t>,</w:t>
      </w:r>
      <w:r w:rsidRPr="00D630D4">
        <w:rPr>
          <w:rFonts w:ascii="Verdana" w:hAnsi="Verdana"/>
          <w:sz w:val="20"/>
          <w:szCs w:val="20"/>
        </w:rPr>
        <w:t xml:space="preserve"> is af te leiden dat </w:t>
      </w:r>
      <w:r w:rsidR="004F1B8B" w:rsidRPr="00D630D4">
        <w:rPr>
          <w:rFonts w:ascii="Verdana" w:hAnsi="Verdana"/>
          <w:sz w:val="20"/>
          <w:szCs w:val="20"/>
        </w:rPr>
        <w:t xml:space="preserve">de financiële gevolgen van het ontslag voor de werknemer wel </w:t>
      </w:r>
      <w:r w:rsidRPr="00D630D4">
        <w:rPr>
          <w:rFonts w:ascii="Verdana" w:hAnsi="Verdana"/>
          <w:sz w:val="20"/>
          <w:szCs w:val="20"/>
        </w:rPr>
        <w:t>bij het bepalen van de hoogte van de billijke vergoeding</w:t>
      </w:r>
      <w:r w:rsidR="004F1B8B" w:rsidRPr="00D630D4">
        <w:rPr>
          <w:rFonts w:ascii="Verdana" w:hAnsi="Verdana"/>
          <w:sz w:val="20"/>
          <w:szCs w:val="20"/>
        </w:rPr>
        <w:t xml:space="preserve"> zijn betrokken</w:t>
      </w:r>
      <w:r w:rsidRPr="00D630D4">
        <w:rPr>
          <w:rFonts w:ascii="Verdana" w:hAnsi="Verdana"/>
          <w:sz w:val="20"/>
          <w:szCs w:val="20"/>
        </w:rPr>
        <w:t>.</w:t>
      </w:r>
      <w:r w:rsidRPr="00D630D4">
        <w:rPr>
          <w:rFonts w:ascii="Verdana" w:hAnsi="Verdana"/>
          <w:sz w:val="20"/>
          <w:szCs w:val="20"/>
          <w:vertAlign w:val="superscript"/>
        </w:rPr>
        <w:t xml:space="preserve"> </w:t>
      </w:r>
      <w:r w:rsidRPr="00D630D4">
        <w:rPr>
          <w:rFonts w:ascii="Verdana" w:hAnsi="Verdana"/>
          <w:sz w:val="20"/>
          <w:szCs w:val="20"/>
          <w:vertAlign w:val="superscript"/>
        </w:rPr>
        <w:footnoteReference w:id="54"/>
      </w:r>
      <w:r w:rsidRPr="00D630D4">
        <w:rPr>
          <w:rFonts w:ascii="Verdana" w:hAnsi="Verdana"/>
          <w:sz w:val="20"/>
          <w:szCs w:val="20"/>
        </w:rPr>
        <w:t xml:space="preserve"> In de praktijk blijkt dat kantonrechters vaak naar de opvattingen van de wetgever verwijzen en ontbreekt enige onderbouwing van de wijze waarop de rechter de hoogte heeft vastgesteld. In enkele gevallen is door de rechter aangegeven in welke mate de omstandigheden meewegen. Voorbeelden hiervan zijn:</w:t>
      </w:r>
    </w:p>
    <w:p w:rsidR="00E13FE5" w:rsidRPr="00D630D4" w:rsidRDefault="00E13FE5" w:rsidP="00D630D4">
      <w:pPr>
        <w:spacing w:after="0" w:line="240" w:lineRule="auto"/>
        <w:jc w:val="both"/>
        <w:rPr>
          <w:rFonts w:ascii="Verdana" w:hAnsi="Verdana"/>
          <w:sz w:val="20"/>
          <w:szCs w:val="20"/>
        </w:rPr>
      </w:pP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De financiële positie van de werkgever;</w:t>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De omvang van het bedrijf en de opstartfase waarin het bedrijf zich bevindt;</w:t>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Het opzettelijk door de werkgever verzuimen van de op hem rustende verplichtingen;</w:t>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De leeftijd van de werknemer en de lengte van het dienstverband;</w:t>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Het ontbreken van een aanspraak op de transitievergoeding als gevolg van een te kort dienstverband;</w:t>
      </w:r>
    </w:p>
    <w:p w:rsidR="00E13FE5" w:rsidRPr="00D630D4" w:rsidRDefault="00E13FE5" w:rsidP="00D630D4">
      <w:pPr>
        <w:spacing w:after="0" w:line="240" w:lineRule="auto"/>
        <w:jc w:val="both"/>
        <w:rPr>
          <w:rFonts w:ascii="Verdana" w:hAnsi="Verdana"/>
          <w:sz w:val="20"/>
          <w:szCs w:val="20"/>
        </w:rPr>
      </w:pPr>
      <w:r w:rsidRPr="00D630D4">
        <w:rPr>
          <w:rFonts w:ascii="Verdana" w:hAnsi="Verdana"/>
          <w:sz w:val="20"/>
          <w:szCs w:val="20"/>
        </w:rPr>
        <w:t>De kansen van de werknemer op de arbeidsmarkt.</w:t>
      </w:r>
    </w:p>
    <w:p w:rsidR="00E13FE5" w:rsidRPr="00D630D4" w:rsidRDefault="00E13FE5" w:rsidP="00D630D4">
      <w:pPr>
        <w:spacing w:after="0" w:line="240" w:lineRule="auto"/>
        <w:jc w:val="both"/>
        <w:rPr>
          <w:rFonts w:ascii="Verdana" w:hAnsi="Verdana"/>
          <w:sz w:val="20"/>
          <w:szCs w:val="20"/>
        </w:rPr>
      </w:pPr>
    </w:p>
    <w:p w:rsidR="00E13FE5" w:rsidRPr="00D630D4" w:rsidRDefault="00E13FE5" w:rsidP="00D54208">
      <w:pPr>
        <w:spacing w:after="0" w:line="240" w:lineRule="auto"/>
        <w:jc w:val="both"/>
        <w:rPr>
          <w:rFonts w:ascii="Verdana" w:hAnsi="Verdana"/>
          <w:sz w:val="20"/>
          <w:szCs w:val="20"/>
        </w:rPr>
      </w:pPr>
      <w:r w:rsidRPr="00D630D4">
        <w:rPr>
          <w:rFonts w:ascii="Verdana" w:hAnsi="Verdana"/>
          <w:sz w:val="20"/>
          <w:szCs w:val="20"/>
        </w:rPr>
        <w:t xml:space="preserve">Voor de toekenning van een billijke vergoeding dient er sprake te zijn van ernstig verwijtbaar handelen of nalaten van de werkgever. Deze billijke vergoeding is volgens de wetgever bovendien bedoeld om </w:t>
      </w:r>
      <w:r w:rsidR="006740E0" w:rsidRPr="00D630D4">
        <w:rPr>
          <w:rFonts w:ascii="Verdana" w:hAnsi="Verdana"/>
          <w:sz w:val="20"/>
          <w:szCs w:val="20"/>
        </w:rPr>
        <w:t>een dergelijke</w:t>
      </w:r>
      <w:r w:rsidRPr="00D630D4">
        <w:rPr>
          <w:rFonts w:ascii="Verdana" w:hAnsi="Verdana"/>
          <w:sz w:val="20"/>
          <w:szCs w:val="20"/>
        </w:rPr>
        <w:t xml:space="preserve"> handeling van de werkgever </w:t>
      </w:r>
      <w:r w:rsidR="004F1B8B" w:rsidRPr="00D630D4">
        <w:rPr>
          <w:rFonts w:ascii="Verdana" w:hAnsi="Verdana"/>
          <w:sz w:val="20"/>
          <w:szCs w:val="20"/>
        </w:rPr>
        <w:t xml:space="preserve">in de toekomst </w:t>
      </w:r>
      <w:r w:rsidRPr="00D630D4">
        <w:rPr>
          <w:rFonts w:ascii="Verdana" w:hAnsi="Verdana"/>
          <w:sz w:val="20"/>
          <w:szCs w:val="20"/>
        </w:rPr>
        <w:t>te voorkomen.</w:t>
      </w:r>
      <w:r w:rsidRPr="00D630D4">
        <w:rPr>
          <w:rFonts w:ascii="Verdana" w:hAnsi="Verdana"/>
          <w:sz w:val="20"/>
          <w:szCs w:val="20"/>
          <w:vertAlign w:val="superscript"/>
        </w:rPr>
        <w:footnoteReference w:id="55"/>
      </w:r>
      <w:r w:rsidRPr="00D630D4">
        <w:rPr>
          <w:rFonts w:ascii="Verdana" w:hAnsi="Verdana"/>
          <w:sz w:val="20"/>
          <w:szCs w:val="20"/>
        </w:rPr>
        <w:t xml:space="preserve"> Dit is een verwijzing naar het bestraffende karakter van de billijke vergoeding. De wijze</w:t>
      </w:r>
      <w:r w:rsidR="004F1B8B" w:rsidRPr="00D630D4">
        <w:rPr>
          <w:rFonts w:ascii="Verdana" w:hAnsi="Verdana"/>
          <w:sz w:val="20"/>
          <w:szCs w:val="20"/>
        </w:rPr>
        <w:t>n</w:t>
      </w:r>
      <w:r w:rsidRPr="00D630D4">
        <w:rPr>
          <w:rFonts w:ascii="Verdana" w:hAnsi="Verdana"/>
          <w:sz w:val="20"/>
          <w:szCs w:val="20"/>
        </w:rPr>
        <w:t xml:space="preserve"> waarop de hoogte van de billijke vergoeding word</w:t>
      </w:r>
      <w:r w:rsidR="004F1B8B" w:rsidRPr="00D630D4">
        <w:rPr>
          <w:rFonts w:ascii="Verdana" w:hAnsi="Verdana"/>
          <w:sz w:val="20"/>
          <w:szCs w:val="20"/>
        </w:rPr>
        <w:t>en</w:t>
      </w:r>
      <w:r w:rsidRPr="00D630D4">
        <w:rPr>
          <w:rFonts w:ascii="Verdana" w:hAnsi="Verdana"/>
          <w:sz w:val="20"/>
          <w:szCs w:val="20"/>
        </w:rPr>
        <w:t xml:space="preserve"> bepaald lo</w:t>
      </w:r>
      <w:r w:rsidR="004F1B8B" w:rsidRPr="00D630D4">
        <w:rPr>
          <w:rFonts w:ascii="Verdana" w:hAnsi="Verdana"/>
          <w:sz w:val="20"/>
          <w:szCs w:val="20"/>
        </w:rPr>
        <w:t>pen</w:t>
      </w:r>
      <w:r w:rsidRPr="00D630D4">
        <w:rPr>
          <w:rFonts w:ascii="Verdana" w:hAnsi="Verdana"/>
          <w:sz w:val="20"/>
          <w:szCs w:val="20"/>
        </w:rPr>
        <w:t xml:space="preserve"> sterk uiteen. Zo is een billijke vergoeding toegekend van € 200,-, maar ook </w:t>
      </w:r>
      <w:r w:rsidR="00DB0D65" w:rsidRPr="00D630D4">
        <w:rPr>
          <w:rFonts w:ascii="Verdana" w:hAnsi="Verdana"/>
          <w:sz w:val="20"/>
          <w:szCs w:val="20"/>
        </w:rPr>
        <w:t>een</w:t>
      </w:r>
      <w:r w:rsidRPr="00D630D4">
        <w:rPr>
          <w:rFonts w:ascii="Verdana" w:hAnsi="Verdana"/>
          <w:sz w:val="20"/>
          <w:szCs w:val="20"/>
        </w:rPr>
        <w:t xml:space="preserve"> van € </w:t>
      </w:r>
      <w:r w:rsidRPr="00D630D4">
        <w:rPr>
          <w:rFonts w:ascii="Verdana" w:hAnsi="Verdana"/>
          <w:sz w:val="20"/>
          <w:szCs w:val="20"/>
        </w:rPr>
        <w:lastRenderedPageBreak/>
        <w:t>90.000,-.</w:t>
      </w:r>
      <w:r w:rsidR="00D54208">
        <w:rPr>
          <w:rStyle w:val="Voetnootmarkering"/>
          <w:rFonts w:ascii="Verdana" w:hAnsi="Verdana"/>
          <w:sz w:val="20"/>
          <w:szCs w:val="20"/>
        </w:rPr>
        <w:footnoteReference w:id="56"/>
      </w:r>
      <w:r w:rsidR="00D54208">
        <w:rPr>
          <w:rFonts w:ascii="Verdana" w:hAnsi="Verdana"/>
          <w:sz w:val="20"/>
          <w:szCs w:val="20"/>
        </w:rPr>
        <w:t xml:space="preserve"> </w:t>
      </w:r>
      <w:r w:rsidRPr="00D630D4">
        <w:rPr>
          <w:rFonts w:ascii="Verdana" w:hAnsi="Verdana"/>
          <w:sz w:val="20"/>
          <w:szCs w:val="20"/>
        </w:rPr>
        <w:t xml:space="preserve">De wijze waarop de hoogte van de billijke vergoeding wordt vastgesteld dient daarom door middel van jurisprudentieonderzoek te worden verduidelijkt. </w:t>
      </w:r>
    </w:p>
    <w:p w:rsidR="00E13FE5" w:rsidRPr="00D630D4" w:rsidRDefault="00E13FE5" w:rsidP="00790735">
      <w:pPr>
        <w:spacing w:after="0" w:line="240" w:lineRule="auto"/>
        <w:jc w:val="both"/>
        <w:rPr>
          <w:rFonts w:ascii="Verdana" w:hAnsi="Verdana"/>
          <w:sz w:val="20"/>
          <w:szCs w:val="20"/>
        </w:rPr>
      </w:pPr>
    </w:p>
    <w:p w:rsidR="00E13FE5" w:rsidRPr="00141DE0" w:rsidRDefault="00E13FE5" w:rsidP="00790735">
      <w:pPr>
        <w:pStyle w:val="Kop2"/>
        <w:spacing w:before="0" w:line="240" w:lineRule="auto"/>
      </w:pPr>
      <w:bookmarkStart w:id="25" w:name="_Toc476738578"/>
      <w:r w:rsidRPr="00141DE0">
        <w:t>3.3 Conclusie</w:t>
      </w:r>
      <w:bookmarkEnd w:id="25"/>
    </w:p>
    <w:p w:rsidR="00E13FE5" w:rsidRPr="002134EE" w:rsidRDefault="00E13FE5" w:rsidP="00435576">
      <w:pPr>
        <w:spacing w:after="0" w:line="240" w:lineRule="auto"/>
        <w:jc w:val="both"/>
        <w:rPr>
          <w:rFonts w:ascii="Verdana" w:hAnsi="Verdana"/>
          <w:sz w:val="20"/>
          <w:szCs w:val="20"/>
        </w:rPr>
      </w:pPr>
      <w:r w:rsidRPr="002134EE">
        <w:rPr>
          <w:rFonts w:ascii="Verdana" w:hAnsi="Verdana" w:cs="Arial"/>
          <w:sz w:val="20"/>
          <w:szCs w:val="20"/>
        </w:rPr>
        <w:t>De wetgever wijst erop dat de rechter de mogelijkheid heeft om de hoogte van de billijke vergoeding te bepalen op de wijze die en op een niveau dat aansluit bij de uitzonderlijk</w:t>
      </w:r>
      <w:r w:rsidR="002527DF" w:rsidRPr="002134EE">
        <w:rPr>
          <w:rFonts w:ascii="Verdana" w:hAnsi="Verdana" w:cs="Arial"/>
          <w:sz w:val="20"/>
          <w:szCs w:val="20"/>
        </w:rPr>
        <w:t xml:space="preserve">e omstandigheden van het geval. </w:t>
      </w:r>
      <w:r w:rsidR="00EE6C74" w:rsidRPr="002134EE">
        <w:rPr>
          <w:rFonts w:ascii="Verdana" w:hAnsi="Verdana" w:cs="Arial"/>
          <w:sz w:val="20"/>
          <w:szCs w:val="20"/>
        </w:rPr>
        <w:t>Volgens de Memorie van Toelichting mogen de gevolgen van het ontslag</w:t>
      </w:r>
      <w:r w:rsidR="002527DF" w:rsidRPr="002134EE">
        <w:rPr>
          <w:rFonts w:ascii="Verdana" w:hAnsi="Verdana" w:cs="Arial"/>
          <w:sz w:val="20"/>
          <w:szCs w:val="20"/>
        </w:rPr>
        <w:t xml:space="preserve"> niet worden meegenomen in de bepaling van de hoogte van de billijke vergoeding, omdat de gevolgen al zijn verdisconteerd in de transitievergoeding. De raad van State is van mening dat het </w:t>
      </w:r>
      <w:r w:rsidR="002527DF" w:rsidRPr="002134EE">
        <w:rPr>
          <w:rFonts w:ascii="Verdana" w:hAnsi="Verdana"/>
          <w:sz w:val="20"/>
          <w:szCs w:val="20"/>
        </w:rPr>
        <w:t>onduidelijk is hoe de rechter tot de berekening van de billijke vergoeding zal komen en welke factoren een rol zullen gaan spelen bij de bepaling van de hoogte.</w:t>
      </w:r>
      <w:r w:rsidR="00EE6C74" w:rsidRPr="002134EE">
        <w:rPr>
          <w:rFonts w:ascii="Verdana" w:hAnsi="Verdana"/>
          <w:sz w:val="20"/>
          <w:szCs w:val="20"/>
        </w:rPr>
        <w:t xml:space="preserve"> </w:t>
      </w:r>
      <w:r w:rsidR="00435576" w:rsidRPr="002134EE">
        <w:rPr>
          <w:rFonts w:ascii="Verdana" w:hAnsi="Verdana"/>
          <w:sz w:val="20"/>
          <w:szCs w:val="20"/>
        </w:rPr>
        <w:t xml:space="preserve">In de literatuur </w:t>
      </w:r>
      <w:r w:rsidR="002019C9" w:rsidRPr="002134EE">
        <w:rPr>
          <w:rFonts w:ascii="Verdana" w:hAnsi="Verdana"/>
          <w:sz w:val="20"/>
          <w:szCs w:val="20"/>
        </w:rPr>
        <w:t xml:space="preserve">is </w:t>
      </w:r>
      <w:r w:rsidR="00435576" w:rsidRPr="002134EE">
        <w:rPr>
          <w:rFonts w:ascii="Verdana" w:hAnsi="Verdana"/>
          <w:sz w:val="20"/>
          <w:szCs w:val="20"/>
        </w:rPr>
        <w:t xml:space="preserve">nog weinig </w:t>
      </w:r>
      <w:r w:rsidR="002019C9" w:rsidRPr="002134EE">
        <w:rPr>
          <w:rFonts w:ascii="Verdana" w:hAnsi="Verdana"/>
          <w:sz w:val="20"/>
          <w:szCs w:val="20"/>
        </w:rPr>
        <w:t>beschreven</w:t>
      </w:r>
      <w:r w:rsidR="00435576" w:rsidRPr="002134EE">
        <w:rPr>
          <w:rFonts w:ascii="Verdana" w:hAnsi="Verdana"/>
          <w:sz w:val="20"/>
          <w:szCs w:val="20"/>
        </w:rPr>
        <w:t xml:space="preserve"> omtrent de bepaling van de hoogte van de billijke vergoeding. Vaak wordt er terugverwezen naar de wetsgeschiedenis. Wel biedt de literatuur een aantal voorbeelden uit de rechtspraktijk. </w:t>
      </w:r>
      <w:r w:rsidR="00EE6C74" w:rsidRPr="002134EE">
        <w:rPr>
          <w:rFonts w:ascii="Verdana" w:hAnsi="Verdana"/>
          <w:sz w:val="20"/>
          <w:szCs w:val="20"/>
        </w:rPr>
        <w:t xml:space="preserve">Uit de eerste uitspraken is af te leiden dat de gevolgen van het ontslag bij het bepalen van de hoogte van de billijke vergoeding </w:t>
      </w:r>
      <w:r w:rsidR="002019C9" w:rsidRPr="002134EE">
        <w:rPr>
          <w:rFonts w:ascii="Verdana" w:hAnsi="Verdana"/>
          <w:sz w:val="20"/>
          <w:szCs w:val="20"/>
        </w:rPr>
        <w:t xml:space="preserve">wel </w:t>
      </w:r>
      <w:r w:rsidR="00EE6C74" w:rsidRPr="002134EE">
        <w:rPr>
          <w:rFonts w:ascii="Verdana" w:hAnsi="Verdana"/>
          <w:sz w:val="20"/>
          <w:szCs w:val="20"/>
        </w:rPr>
        <w:t>een rol spelen. Voorbeelden van gevolgen die in deze uitspraken werden betrokken zijn de financiële positie van de werkgever, de omvang van het bedrijf en de opstartfase waarin het bedrijf zich bevindt,</w:t>
      </w:r>
      <w:r w:rsidR="002019C9" w:rsidRPr="002134EE">
        <w:rPr>
          <w:rFonts w:ascii="Verdana" w:hAnsi="Verdana"/>
          <w:sz w:val="20"/>
          <w:szCs w:val="20"/>
        </w:rPr>
        <w:t xml:space="preserve"> de </w:t>
      </w:r>
      <w:r w:rsidR="00EE6C74" w:rsidRPr="002134EE">
        <w:rPr>
          <w:rFonts w:ascii="Verdana" w:hAnsi="Verdana"/>
          <w:sz w:val="20"/>
          <w:szCs w:val="20"/>
        </w:rPr>
        <w:t xml:space="preserve">leeftijd van de werknemer en de lengte van het dienstverband. </w:t>
      </w:r>
      <w:r w:rsidR="004F1B8B" w:rsidRPr="002134EE">
        <w:rPr>
          <w:rFonts w:ascii="Verdana" w:hAnsi="Verdana" w:cs="Arial"/>
          <w:sz w:val="20"/>
          <w:szCs w:val="20"/>
        </w:rPr>
        <w:t>D</w:t>
      </w:r>
      <w:r w:rsidRPr="002134EE">
        <w:rPr>
          <w:rFonts w:ascii="Verdana" w:hAnsi="Verdana" w:cs="Arial"/>
          <w:sz w:val="20"/>
          <w:szCs w:val="20"/>
        </w:rPr>
        <w:t>e literatuur</w:t>
      </w:r>
      <w:r w:rsidR="00EE6C74" w:rsidRPr="002134EE">
        <w:rPr>
          <w:rFonts w:ascii="Verdana" w:hAnsi="Verdana" w:cs="Arial"/>
          <w:sz w:val="20"/>
          <w:szCs w:val="20"/>
        </w:rPr>
        <w:t xml:space="preserve">, </w:t>
      </w:r>
      <w:r w:rsidR="002019C9" w:rsidRPr="002134EE">
        <w:rPr>
          <w:rFonts w:ascii="Verdana" w:hAnsi="Verdana" w:cs="Arial"/>
          <w:sz w:val="20"/>
          <w:szCs w:val="20"/>
        </w:rPr>
        <w:t xml:space="preserve">de </w:t>
      </w:r>
      <w:r w:rsidR="00EE6C74" w:rsidRPr="002134EE">
        <w:rPr>
          <w:rFonts w:ascii="Verdana" w:hAnsi="Verdana" w:cs="Arial"/>
          <w:sz w:val="20"/>
          <w:szCs w:val="20"/>
        </w:rPr>
        <w:t>wetsgeschiedenis</w:t>
      </w:r>
      <w:r w:rsidRPr="002134EE">
        <w:rPr>
          <w:rFonts w:ascii="Verdana" w:hAnsi="Verdana" w:cs="Arial"/>
          <w:sz w:val="20"/>
          <w:szCs w:val="20"/>
        </w:rPr>
        <w:t xml:space="preserve"> en </w:t>
      </w:r>
      <w:r w:rsidR="00DB0D65" w:rsidRPr="002134EE">
        <w:rPr>
          <w:rFonts w:ascii="Verdana" w:hAnsi="Verdana" w:cs="Arial"/>
          <w:sz w:val="20"/>
          <w:szCs w:val="20"/>
        </w:rPr>
        <w:t xml:space="preserve">de </w:t>
      </w:r>
      <w:r w:rsidR="002019C9" w:rsidRPr="002134EE">
        <w:rPr>
          <w:rFonts w:ascii="Verdana" w:hAnsi="Verdana" w:cs="Arial"/>
          <w:sz w:val="20"/>
          <w:szCs w:val="20"/>
        </w:rPr>
        <w:t xml:space="preserve">uitspraken van de </w:t>
      </w:r>
      <w:r w:rsidRPr="002134EE">
        <w:rPr>
          <w:rFonts w:ascii="Verdana" w:hAnsi="Verdana" w:cs="Arial"/>
          <w:sz w:val="20"/>
          <w:szCs w:val="20"/>
        </w:rPr>
        <w:t xml:space="preserve">kantonrechters laten zien dat </w:t>
      </w:r>
      <w:r w:rsidR="002019C9" w:rsidRPr="002134EE">
        <w:rPr>
          <w:rFonts w:ascii="Verdana" w:hAnsi="Verdana" w:cs="Arial"/>
          <w:sz w:val="20"/>
          <w:szCs w:val="20"/>
        </w:rPr>
        <w:t>de wijzen</w:t>
      </w:r>
      <w:r w:rsidRPr="002134EE">
        <w:rPr>
          <w:rFonts w:ascii="Verdana" w:hAnsi="Verdana" w:cs="Arial"/>
          <w:sz w:val="20"/>
          <w:szCs w:val="20"/>
        </w:rPr>
        <w:t xml:space="preserve"> waarop de hoogte van de billijke vergoeding wordt vastgesteld, sterk </w:t>
      </w:r>
      <w:r w:rsidR="00DB0D65" w:rsidRPr="002134EE">
        <w:rPr>
          <w:rFonts w:ascii="Verdana" w:hAnsi="Verdana" w:cs="Arial"/>
          <w:sz w:val="20"/>
          <w:szCs w:val="20"/>
        </w:rPr>
        <w:t>uiteenlopen</w:t>
      </w:r>
      <w:r w:rsidRPr="002134EE">
        <w:rPr>
          <w:rFonts w:ascii="Verdana" w:hAnsi="Verdana" w:cs="Arial"/>
          <w:sz w:val="20"/>
          <w:szCs w:val="20"/>
        </w:rPr>
        <w:t xml:space="preserve">. </w:t>
      </w:r>
    </w:p>
    <w:p w:rsidR="00E13FE5" w:rsidRPr="002134EE" w:rsidRDefault="00E13FE5" w:rsidP="00E13FE5">
      <w:pPr>
        <w:spacing w:after="0" w:line="240" w:lineRule="auto"/>
        <w:jc w:val="both"/>
        <w:rPr>
          <w:rFonts w:ascii="Verdana" w:eastAsia="MS Mincho" w:hAnsi="Verdana" w:cs="Arial"/>
          <w:sz w:val="20"/>
          <w:szCs w:val="20"/>
          <w:lang w:eastAsia="ja-JP"/>
        </w:rPr>
      </w:pPr>
    </w:p>
    <w:p w:rsidR="004F1B8B" w:rsidRPr="001B13F9" w:rsidRDefault="004F1B8B">
      <w:pPr>
        <w:rPr>
          <w:rFonts w:asciiTheme="majorHAnsi" w:eastAsiaTheme="majorEastAsia" w:hAnsiTheme="majorHAnsi" w:cstheme="majorBidi"/>
          <w:sz w:val="20"/>
          <w:szCs w:val="20"/>
        </w:rPr>
      </w:pPr>
      <w:r w:rsidRPr="001B13F9">
        <w:rPr>
          <w:b/>
          <w:bCs/>
          <w:sz w:val="20"/>
          <w:szCs w:val="20"/>
        </w:rPr>
        <w:br w:type="page"/>
      </w:r>
    </w:p>
    <w:p w:rsidR="00E13FE5" w:rsidRPr="00C548DD" w:rsidRDefault="00E13FE5" w:rsidP="00790735">
      <w:pPr>
        <w:pStyle w:val="Kop1"/>
        <w:spacing w:before="0" w:line="240" w:lineRule="auto"/>
      </w:pPr>
      <w:bookmarkStart w:id="26" w:name="_Toc476738579"/>
      <w:r w:rsidRPr="00C548DD">
        <w:lastRenderedPageBreak/>
        <w:t>Hoofdstuk 4: De billijke vergoeding in de praktijk (Rechtbank)</w:t>
      </w:r>
      <w:bookmarkEnd w:id="26"/>
    </w:p>
    <w:p w:rsidR="00E13FE5" w:rsidRDefault="00E13FE5" w:rsidP="00790735">
      <w:pPr>
        <w:spacing w:after="0" w:line="240" w:lineRule="auto"/>
        <w:rPr>
          <w:rFonts w:eastAsia="MS Mincho"/>
          <w:lang w:eastAsia="ja-JP"/>
        </w:rPr>
      </w:pPr>
    </w:p>
    <w:p w:rsidR="004E1ED2" w:rsidRPr="003259F0" w:rsidRDefault="00E13FE5" w:rsidP="004E1ED2">
      <w:pPr>
        <w:pStyle w:val="Kop3"/>
        <w:rPr>
          <w:rStyle w:val="Kop3Char"/>
          <w:color w:val="548DD4" w:themeColor="text2" w:themeTint="99"/>
        </w:rPr>
      </w:pPr>
      <w:bookmarkStart w:id="27" w:name="_Toc476738580"/>
      <w:r w:rsidRPr="003259F0">
        <w:rPr>
          <w:rStyle w:val="Kop3Char"/>
          <w:color w:val="548DD4" w:themeColor="text2" w:themeTint="99"/>
        </w:rPr>
        <w:t>4.1 Sprake van ernstig verwijtbaar handelen of nalaten</w:t>
      </w:r>
      <w:bookmarkEnd w:id="27"/>
    </w:p>
    <w:p w:rsidR="008907E4" w:rsidRDefault="00E13FE5" w:rsidP="008907E4">
      <w:pPr>
        <w:spacing w:after="0" w:line="240" w:lineRule="auto"/>
        <w:jc w:val="both"/>
        <w:rPr>
          <w:rFonts w:ascii="Verdana" w:hAnsi="Verdana"/>
          <w:i/>
          <w:color w:val="4F81BD" w:themeColor="accent1"/>
          <w:sz w:val="20"/>
          <w:szCs w:val="20"/>
        </w:rPr>
      </w:pPr>
      <w:r w:rsidRPr="00752EB2">
        <w:rPr>
          <w:rFonts w:ascii="Verdana" w:hAnsi="Verdana"/>
          <w:sz w:val="20"/>
          <w:szCs w:val="20"/>
        </w:rPr>
        <w:t xml:space="preserve">In dit hoofdstuk </w:t>
      </w:r>
      <w:r w:rsidRPr="00752EB2">
        <w:rPr>
          <w:rFonts w:ascii="Verdana" w:eastAsia="MS Mincho" w:hAnsi="Verdana"/>
          <w:sz w:val="20"/>
          <w:szCs w:val="20"/>
          <w:lang w:eastAsia="ja-JP"/>
        </w:rPr>
        <w:t xml:space="preserve">worden </w:t>
      </w:r>
      <w:r w:rsidRPr="00752EB2">
        <w:rPr>
          <w:rFonts w:ascii="Verdana" w:hAnsi="Verdana"/>
          <w:sz w:val="20"/>
          <w:szCs w:val="20"/>
        </w:rPr>
        <w:t xml:space="preserve">de resultaten van </w:t>
      </w:r>
      <w:r w:rsidRPr="00752EB2">
        <w:rPr>
          <w:rFonts w:ascii="Verdana" w:eastAsia="MS Mincho" w:hAnsi="Verdana"/>
          <w:sz w:val="20"/>
          <w:szCs w:val="20"/>
          <w:lang w:eastAsia="ja-JP"/>
        </w:rPr>
        <w:t>het</w:t>
      </w:r>
      <w:r w:rsidR="0042042E">
        <w:rPr>
          <w:rFonts w:ascii="Verdana" w:hAnsi="Verdana"/>
          <w:sz w:val="20"/>
          <w:szCs w:val="20"/>
        </w:rPr>
        <w:t xml:space="preserve"> praktijkonderzoek over</w:t>
      </w:r>
      <w:r w:rsidRPr="00752EB2">
        <w:rPr>
          <w:rFonts w:ascii="Verdana" w:hAnsi="Verdana"/>
          <w:sz w:val="20"/>
          <w:szCs w:val="20"/>
        </w:rPr>
        <w:t xml:space="preserve"> de vraag wanneer er al dan niet sprake is van ernstig verwijtbaar handelen of nalaten van de werkgeve</w:t>
      </w:r>
      <w:r w:rsidR="004F1B8B">
        <w:rPr>
          <w:rFonts w:ascii="Verdana" w:hAnsi="Verdana"/>
          <w:sz w:val="20"/>
          <w:szCs w:val="20"/>
        </w:rPr>
        <w:t>r</w:t>
      </w:r>
      <w:r w:rsidR="004F1B8B" w:rsidRPr="004F1B8B">
        <w:rPr>
          <w:rFonts w:ascii="Verdana" w:hAnsi="Verdana"/>
          <w:sz w:val="20"/>
          <w:szCs w:val="20"/>
        </w:rPr>
        <w:t xml:space="preserve"> </w:t>
      </w:r>
      <w:r w:rsidR="004F1B8B" w:rsidRPr="00752EB2">
        <w:rPr>
          <w:rFonts w:ascii="Verdana" w:hAnsi="Verdana"/>
          <w:sz w:val="20"/>
          <w:szCs w:val="20"/>
        </w:rPr>
        <w:t>behandeld</w:t>
      </w:r>
      <w:r w:rsidRPr="00752EB2">
        <w:rPr>
          <w:rFonts w:ascii="Verdana" w:hAnsi="Verdana"/>
          <w:sz w:val="20"/>
          <w:szCs w:val="20"/>
        </w:rPr>
        <w:t xml:space="preserve">. </w:t>
      </w:r>
      <w:r w:rsidRPr="00752EB2">
        <w:rPr>
          <w:rFonts w:ascii="Verdana" w:eastAsia="MS Mincho" w:hAnsi="Verdana"/>
          <w:sz w:val="20"/>
          <w:szCs w:val="20"/>
          <w:lang w:eastAsia="ja-JP"/>
        </w:rPr>
        <w:t>Er zijn twintig</w:t>
      </w:r>
      <w:r w:rsidRPr="00752EB2">
        <w:rPr>
          <w:rFonts w:ascii="Verdana" w:hAnsi="Verdana"/>
          <w:sz w:val="20"/>
          <w:szCs w:val="20"/>
        </w:rPr>
        <w:t xml:space="preserve"> uitspraken onderzocht op de feiten en omstandigheden die meewegen bij het al dan niet vaststellen van ernstig verwijtbaar handelen. Van deze </w:t>
      </w:r>
      <w:r w:rsidRPr="00752EB2">
        <w:rPr>
          <w:rFonts w:ascii="Verdana" w:eastAsia="MS Mincho" w:hAnsi="Verdana"/>
          <w:sz w:val="20"/>
          <w:szCs w:val="20"/>
          <w:lang w:eastAsia="ja-JP"/>
        </w:rPr>
        <w:t>twintig</w:t>
      </w:r>
      <w:r w:rsidRPr="00752EB2">
        <w:rPr>
          <w:rFonts w:ascii="Verdana" w:hAnsi="Verdana"/>
          <w:sz w:val="20"/>
          <w:szCs w:val="20"/>
        </w:rPr>
        <w:t xml:space="preserve"> uitspraken werd in </w:t>
      </w:r>
      <w:r w:rsidRPr="00752EB2">
        <w:rPr>
          <w:rFonts w:ascii="Verdana" w:eastAsia="MS Mincho" w:hAnsi="Verdana"/>
          <w:sz w:val="20"/>
          <w:szCs w:val="20"/>
          <w:lang w:eastAsia="ja-JP"/>
        </w:rPr>
        <w:t>tien</w:t>
      </w:r>
      <w:r w:rsidRPr="00752EB2">
        <w:rPr>
          <w:rFonts w:ascii="Verdana" w:hAnsi="Verdana"/>
          <w:sz w:val="20"/>
          <w:szCs w:val="20"/>
        </w:rPr>
        <w:t xml:space="preserve"> zaken de billijke vergoeding toegekend en </w:t>
      </w:r>
      <w:r w:rsidR="004F1B8B">
        <w:rPr>
          <w:rFonts w:ascii="Verdana" w:hAnsi="Verdana"/>
          <w:sz w:val="20"/>
          <w:szCs w:val="20"/>
        </w:rPr>
        <w:t xml:space="preserve">werd </w:t>
      </w:r>
      <w:r w:rsidRPr="00752EB2">
        <w:rPr>
          <w:rFonts w:ascii="Verdana" w:hAnsi="Verdana"/>
          <w:sz w:val="20"/>
          <w:szCs w:val="20"/>
        </w:rPr>
        <w:t xml:space="preserve">in </w:t>
      </w:r>
      <w:r w:rsidRPr="00752EB2">
        <w:rPr>
          <w:rFonts w:ascii="Verdana" w:eastAsia="MS Mincho" w:hAnsi="Verdana"/>
          <w:sz w:val="20"/>
          <w:szCs w:val="20"/>
          <w:lang w:eastAsia="ja-JP"/>
        </w:rPr>
        <w:t>tien</w:t>
      </w:r>
      <w:r w:rsidRPr="00752EB2">
        <w:rPr>
          <w:rFonts w:ascii="Verdana" w:hAnsi="Verdana"/>
          <w:sz w:val="20"/>
          <w:szCs w:val="20"/>
        </w:rPr>
        <w:t xml:space="preserve"> zaken het verzoek tot het toekennen van een billijke vergoeding afgewezen. </w:t>
      </w:r>
      <w:r w:rsidRPr="00752EB2">
        <w:rPr>
          <w:rFonts w:ascii="Verdana" w:eastAsia="MS Mincho" w:hAnsi="Verdana"/>
          <w:sz w:val="20"/>
          <w:szCs w:val="20"/>
          <w:lang w:eastAsia="ja-JP"/>
        </w:rPr>
        <w:t>D</w:t>
      </w:r>
      <w:r w:rsidRPr="00752EB2">
        <w:rPr>
          <w:rFonts w:ascii="Verdana" w:hAnsi="Verdana"/>
          <w:sz w:val="20"/>
          <w:szCs w:val="20"/>
        </w:rPr>
        <w:t>e resultaten van de analyse</w:t>
      </w:r>
      <w:r w:rsidRPr="00752EB2">
        <w:rPr>
          <w:rFonts w:ascii="Verdana" w:eastAsia="MS Mincho" w:hAnsi="Verdana"/>
          <w:sz w:val="20"/>
          <w:szCs w:val="20"/>
          <w:lang w:eastAsia="ja-JP"/>
        </w:rPr>
        <w:t xml:space="preserve"> zullen</w:t>
      </w:r>
      <w:r w:rsidRPr="00752EB2">
        <w:rPr>
          <w:rFonts w:ascii="Verdana" w:hAnsi="Verdana"/>
          <w:sz w:val="20"/>
          <w:szCs w:val="20"/>
        </w:rPr>
        <w:t xml:space="preserve"> in dit hoofdstuk</w:t>
      </w:r>
      <w:r w:rsidRPr="00752EB2">
        <w:rPr>
          <w:rFonts w:ascii="Verdana" w:eastAsia="MS Mincho" w:hAnsi="Verdana"/>
          <w:sz w:val="20"/>
          <w:szCs w:val="20"/>
          <w:lang w:eastAsia="ja-JP"/>
        </w:rPr>
        <w:t xml:space="preserve"> worden</w:t>
      </w:r>
      <w:r w:rsidRPr="00752EB2">
        <w:rPr>
          <w:rFonts w:ascii="Verdana" w:hAnsi="Verdana"/>
          <w:sz w:val="20"/>
          <w:szCs w:val="20"/>
        </w:rPr>
        <w:t xml:space="preserve"> bespr</w:t>
      </w:r>
      <w:r w:rsidRPr="00752EB2">
        <w:rPr>
          <w:rFonts w:ascii="Verdana" w:eastAsia="MS Mincho" w:hAnsi="Verdana"/>
          <w:sz w:val="20"/>
          <w:szCs w:val="20"/>
          <w:lang w:eastAsia="ja-JP"/>
        </w:rPr>
        <w:t>o</w:t>
      </w:r>
      <w:r w:rsidRPr="00752EB2">
        <w:rPr>
          <w:rFonts w:ascii="Verdana" w:hAnsi="Verdana"/>
          <w:sz w:val="20"/>
          <w:szCs w:val="20"/>
        </w:rPr>
        <w:t>ken.</w:t>
      </w:r>
      <w:r w:rsidRPr="00752EB2">
        <w:rPr>
          <w:rFonts w:ascii="Verdana" w:eastAsia="MS Mincho" w:hAnsi="Verdana"/>
          <w:sz w:val="20"/>
          <w:szCs w:val="20"/>
          <w:lang w:eastAsia="ja-JP"/>
        </w:rPr>
        <w:t xml:space="preserve"> </w:t>
      </w:r>
    </w:p>
    <w:p w:rsidR="00E13FE5" w:rsidRPr="008907E4" w:rsidRDefault="00E13FE5" w:rsidP="008907E4">
      <w:pPr>
        <w:spacing w:after="0" w:line="240" w:lineRule="auto"/>
        <w:jc w:val="both"/>
        <w:rPr>
          <w:rFonts w:ascii="Verdana" w:hAnsi="Verdana"/>
          <w:i/>
          <w:color w:val="4F81BD" w:themeColor="accent1"/>
          <w:sz w:val="20"/>
          <w:szCs w:val="20"/>
        </w:rPr>
      </w:pPr>
      <w:r w:rsidRPr="00752EB2">
        <w:rPr>
          <w:rFonts w:ascii="Verdana" w:hAnsi="Verdana"/>
          <w:i/>
          <w:iCs/>
          <w:color w:val="4F81BD" w:themeColor="accent1"/>
          <w:sz w:val="20"/>
          <w:szCs w:val="20"/>
        </w:rPr>
        <w:t>Tabel 1</w:t>
      </w:r>
      <w:r>
        <w:rPr>
          <w:rFonts w:ascii="Verdana" w:eastAsia="MS Mincho" w:hAnsi="Verdana"/>
          <w:sz w:val="20"/>
          <w:szCs w:val="20"/>
          <w:lang w:eastAsia="ja-JP"/>
        </w:rPr>
        <w:t xml:space="preserve"> in </w:t>
      </w:r>
      <w:r w:rsidRPr="00752EB2">
        <w:rPr>
          <w:rFonts w:ascii="Verdana" w:hAnsi="Verdana"/>
          <w:color w:val="4F81BD" w:themeColor="accent1"/>
          <w:sz w:val="20"/>
          <w:szCs w:val="20"/>
        </w:rPr>
        <w:t>bijlage 2</w:t>
      </w:r>
      <w:r w:rsidRPr="00752EB2">
        <w:rPr>
          <w:rFonts w:ascii="Verdana" w:eastAsia="MS Mincho" w:hAnsi="Verdana"/>
          <w:sz w:val="20"/>
          <w:szCs w:val="20"/>
          <w:lang w:eastAsia="ja-JP"/>
        </w:rPr>
        <w:t xml:space="preserve"> ondersteunt de resultaten met betrekking tot het ernstig verwijtbaar handelen of nalaten van de werkgever</w:t>
      </w:r>
      <w:r w:rsidR="004F1B8B">
        <w:rPr>
          <w:rFonts w:ascii="Verdana" w:eastAsia="MS Mincho" w:hAnsi="Verdana"/>
          <w:sz w:val="20"/>
          <w:szCs w:val="20"/>
          <w:lang w:eastAsia="ja-JP"/>
        </w:rPr>
        <w:t>,</w:t>
      </w:r>
      <w:r w:rsidRPr="00752EB2">
        <w:rPr>
          <w:rFonts w:ascii="Verdana" w:eastAsia="MS Mincho" w:hAnsi="Verdana"/>
          <w:sz w:val="20"/>
          <w:szCs w:val="20"/>
          <w:lang w:eastAsia="ja-JP"/>
        </w:rPr>
        <w:t xml:space="preserve"> geoordeeld door </w:t>
      </w:r>
      <w:r w:rsidR="00DB0D65" w:rsidRPr="00752EB2">
        <w:rPr>
          <w:rFonts w:ascii="Verdana" w:eastAsia="MS Mincho" w:hAnsi="Verdana"/>
          <w:sz w:val="20"/>
          <w:szCs w:val="20"/>
          <w:lang w:eastAsia="ja-JP"/>
        </w:rPr>
        <w:t>de</w:t>
      </w:r>
      <w:r w:rsidRPr="00752EB2">
        <w:rPr>
          <w:rFonts w:ascii="Verdana" w:eastAsia="MS Mincho" w:hAnsi="Verdana"/>
          <w:sz w:val="20"/>
          <w:szCs w:val="20"/>
          <w:lang w:eastAsia="ja-JP"/>
        </w:rPr>
        <w:t xml:space="preserve"> rechtbank. </w:t>
      </w:r>
    </w:p>
    <w:p w:rsidR="008907E4" w:rsidRDefault="008907E4" w:rsidP="004E1ED2">
      <w:pPr>
        <w:pStyle w:val="Kop3"/>
        <w:rPr>
          <w:rStyle w:val="Kop3Char"/>
        </w:rPr>
      </w:pPr>
    </w:p>
    <w:p w:rsidR="004E1ED2" w:rsidRPr="003259F0" w:rsidRDefault="00E13FE5" w:rsidP="004E1ED2">
      <w:pPr>
        <w:pStyle w:val="Kop3"/>
        <w:rPr>
          <w:rStyle w:val="Kop3Char"/>
          <w:color w:val="548DD4" w:themeColor="text2" w:themeTint="99"/>
        </w:rPr>
      </w:pPr>
      <w:bookmarkStart w:id="28" w:name="_Toc476738581"/>
      <w:r w:rsidRPr="003259F0">
        <w:rPr>
          <w:rStyle w:val="Kop3Char"/>
          <w:color w:val="548DD4" w:themeColor="text2" w:themeTint="99"/>
        </w:rPr>
        <w:t>4.1.1 Rechtsgrond billijke vergoeding</w:t>
      </w:r>
      <w:bookmarkEnd w:id="28"/>
    </w:p>
    <w:p w:rsidR="00E13FE5" w:rsidRDefault="00E13FE5" w:rsidP="00D630D4">
      <w:pPr>
        <w:spacing w:after="0" w:line="240" w:lineRule="auto"/>
        <w:rPr>
          <w:rFonts w:ascii="Verdana" w:eastAsia="MS Mincho" w:hAnsi="Verdana"/>
          <w:sz w:val="20"/>
          <w:szCs w:val="20"/>
          <w:lang w:eastAsia="ja-JP"/>
        </w:rPr>
      </w:pPr>
      <w:r w:rsidRPr="00D630D4">
        <w:rPr>
          <w:rFonts w:ascii="Verdana" w:hAnsi="Verdana"/>
          <w:sz w:val="20"/>
          <w:szCs w:val="20"/>
        </w:rPr>
        <w:t xml:space="preserve">De rechtsgronden op </w:t>
      </w:r>
      <w:r w:rsidR="00950F83" w:rsidRPr="00D630D4">
        <w:rPr>
          <w:rFonts w:ascii="Verdana" w:hAnsi="Verdana"/>
          <w:sz w:val="20"/>
          <w:szCs w:val="20"/>
        </w:rPr>
        <w:t xml:space="preserve">grond waarvan </w:t>
      </w:r>
      <w:r w:rsidRPr="00D630D4">
        <w:rPr>
          <w:rFonts w:ascii="Verdana" w:hAnsi="Verdana"/>
          <w:sz w:val="20"/>
          <w:szCs w:val="20"/>
        </w:rPr>
        <w:t xml:space="preserve">een verzoek tot toekenning van de billijke vergoeding </w:t>
      </w:r>
      <w:r w:rsidR="00950F83" w:rsidRPr="00D630D4">
        <w:rPr>
          <w:rFonts w:ascii="Verdana" w:hAnsi="Verdana"/>
          <w:sz w:val="20"/>
          <w:szCs w:val="20"/>
        </w:rPr>
        <w:t xml:space="preserve">in eerste aanleg </w:t>
      </w:r>
      <w:r w:rsidRPr="00D630D4">
        <w:rPr>
          <w:rFonts w:ascii="Verdana" w:hAnsi="Verdana"/>
          <w:sz w:val="20"/>
          <w:szCs w:val="20"/>
        </w:rPr>
        <w:t xml:space="preserve">kan worden </w:t>
      </w:r>
      <w:r w:rsidR="00950F83" w:rsidRPr="00D630D4">
        <w:rPr>
          <w:rFonts w:ascii="Verdana" w:hAnsi="Verdana"/>
          <w:sz w:val="20"/>
          <w:szCs w:val="20"/>
        </w:rPr>
        <w:t xml:space="preserve">gedaan </w:t>
      </w:r>
      <w:r w:rsidRPr="00D630D4">
        <w:rPr>
          <w:rFonts w:ascii="Verdana" w:hAnsi="Verdana"/>
          <w:sz w:val="20"/>
          <w:szCs w:val="20"/>
        </w:rPr>
        <w:t>zijn opgesomd in onderstaand</w:t>
      </w:r>
      <w:r w:rsidRPr="00D630D4">
        <w:rPr>
          <w:rFonts w:ascii="Verdana" w:eastAsia="MS Mincho" w:hAnsi="Verdana"/>
          <w:sz w:val="20"/>
          <w:szCs w:val="20"/>
          <w:lang w:eastAsia="ja-JP"/>
        </w:rPr>
        <w:t>e</w:t>
      </w:r>
      <w:r w:rsidRPr="00D630D4">
        <w:rPr>
          <w:rFonts w:ascii="Verdana" w:hAnsi="Verdana"/>
          <w:sz w:val="20"/>
          <w:szCs w:val="20"/>
        </w:rPr>
        <w:t xml:space="preserve"> tabel</w:t>
      </w:r>
      <w:r w:rsidRPr="00D630D4">
        <w:rPr>
          <w:rFonts w:ascii="Verdana" w:eastAsia="MS Mincho" w:hAnsi="Verdana"/>
          <w:sz w:val="20"/>
          <w:szCs w:val="20"/>
          <w:lang w:eastAsia="ja-JP"/>
        </w:rPr>
        <w:t>:</w:t>
      </w:r>
    </w:p>
    <w:p w:rsidR="00790735" w:rsidRPr="00D630D4" w:rsidRDefault="00790735" w:rsidP="00D630D4">
      <w:pPr>
        <w:spacing w:after="0" w:line="240" w:lineRule="auto"/>
        <w:rPr>
          <w:rFonts w:ascii="Verdana" w:eastAsia="MS Mincho" w:hAnsi="Verdana"/>
          <w:sz w:val="20"/>
          <w:szCs w:val="20"/>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E13FE5" w:rsidRPr="00D630D4" w:rsidTr="00D630D4">
        <w:tc>
          <w:tcPr>
            <w:tcW w:w="4508" w:type="dxa"/>
            <w:shd w:val="clear" w:color="auto" w:fill="DBE5F1" w:themeFill="accent1" w:themeFillTint="33"/>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3259F0">
              <w:rPr>
                <w:rFonts w:ascii="Verdana" w:eastAsia="MS Mincho" w:hAnsi="Verdana" w:cs="Arial"/>
                <w:color w:val="548DD4" w:themeColor="text2" w:themeTint="99"/>
                <w:sz w:val="20"/>
                <w:szCs w:val="20"/>
                <w:lang w:eastAsia="ja-JP"/>
              </w:rPr>
              <w:t xml:space="preserve">Wetsartikel </w:t>
            </w:r>
          </w:p>
        </w:tc>
        <w:tc>
          <w:tcPr>
            <w:tcW w:w="4508" w:type="dxa"/>
            <w:shd w:val="clear" w:color="auto" w:fill="DBE5F1" w:themeFill="accent1" w:themeFillTint="33"/>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3259F0">
              <w:rPr>
                <w:rFonts w:ascii="Verdana" w:eastAsia="MS Mincho" w:hAnsi="Verdana" w:cs="Arial"/>
                <w:color w:val="548DD4" w:themeColor="text2" w:themeTint="99"/>
                <w:sz w:val="20"/>
                <w:szCs w:val="20"/>
                <w:lang w:eastAsia="ja-JP"/>
              </w:rPr>
              <w:t xml:space="preserve">Type billijke vergoeding </w:t>
            </w:r>
          </w:p>
        </w:tc>
      </w:tr>
      <w:tr w:rsidR="00E13FE5" w:rsidRPr="00D630D4" w:rsidTr="00D630D4">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Art.7:671b lid 8 sub c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ontbinding op verzoek werkgever.</w:t>
            </w:r>
          </w:p>
        </w:tc>
      </w:tr>
      <w:tr w:rsidR="00E13FE5" w:rsidRPr="00D630D4" w:rsidTr="00D630D4">
        <w:trPr>
          <w:trHeight w:val="339"/>
        </w:trPr>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Art.7:671b lid 9 sub b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ontbinding op verzoek werkgever.</w:t>
            </w:r>
          </w:p>
        </w:tc>
      </w:tr>
      <w:tr w:rsidR="00E13FE5" w:rsidRPr="00D630D4" w:rsidTr="00D630D4">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Art.7:671c lid 2 sub b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 xml:space="preserve">Bij ontbinding op verzoek werknemer. </w:t>
            </w:r>
          </w:p>
        </w:tc>
      </w:tr>
      <w:tr w:rsidR="00E13FE5" w:rsidRPr="00D630D4" w:rsidTr="00D630D4">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Art.7:673 lid 9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het einde van rechtswege.</w:t>
            </w:r>
          </w:p>
        </w:tc>
      </w:tr>
      <w:tr w:rsidR="00C26F09" w:rsidRPr="00D630D4" w:rsidTr="00D630D4">
        <w:tc>
          <w:tcPr>
            <w:tcW w:w="4508" w:type="dxa"/>
          </w:tcPr>
          <w:p w:rsidR="00C26F09" w:rsidRPr="00D630D4" w:rsidRDefault="00C26F09"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Art.7:681 lid BW.</w:t>
            </w:r>
          </w:p>
        </w:tc>
        <w:tc>
          <w:tcPr>
            <w:tcW w:w="4508" w:type="dxa"/>
          </w:tcPr>
          <w:p w:rsidR="00C26F09" w:rsidRPr="00D630D4" w:rsidRDefault="00C26F09" w:rsidP="001F2D27">
            <w:pPr>
              <w:spacing w:after="0" w:line="240" w:lineRule="auto"/>
              <w:rPr>
                <w:rFonts w:ascii="Verdana" w:hAnsi="Verdana"/>
                <w:sz w:val="20"/>
                <w:szCs w:val="20"/>
                <w:lang w:eastAsia="ja-JP"/>
              </w:rPr>
            </w:pPr>
            <w:r w:rsidRPr="00D630D4">
              <w:rPr>
                <w:rFonts w:ascii="Verdana" w:hAnsi="Verdana"/>
                <w:sz w:val="20"/>
                <w:szCs w:val="20"/>
                <w:lang w:eastAsia="ja-JP"/>
              </w:rPr>
              <w:t>Bij een opzegging door de werkgever.</w:t>
            </w:r>
          </w:p>
        </w:tc>
      </w:tr>
    </w:tbl>
    <w:p w:rsidR="00E13FE5" w:rsidRPr="00D630D4" w:rsidRDefault="00E13FE5" w:rsidP="00D630D4">
      <w:pPr>
        <w:spacing w:after="0" w:line="240" w:lineRule="auto"/>
        <w:jc w:val="both"/>
        <w:rPr>
          <w:rFonts w:ascii="Verdana" w:eastAsia="MS Mincho" w:hAnsi="Verdana"/>
          <w:i/>
          <w:color w:val="4F81BD" w:themeColor="accent1"/>
          <w:sz w:val="20"/>
          <w:szCs w:val="20"/>
          <w:lang w:eastAsia="ja-JP"/>
        </w:rPr>
      </w:pPr>
    </w:p>
    <w:p w:rsidR="00E13FE5" w:rsidRPr="00D630D4" w:rsidRDefault="00E13FE5" w:rsidP="00790735">
      <w:pPr>
        <w:spacing w:after="0" w:line="240" w:lineRule="auto"/>
        <w:jc w:val="both"/>
        <w:rPr>
          <w:rFonts w:ascii="Verdana" w:eastAsia="MS Mincho" w:hAnsi="Verdana"/>
          <w:i/>
          <w:color w:val="4F81BD" w:themeColor="accent1"/>
          <w:sz w:val="20"/>
          <w:szCs w:val="20"/>
          <w:lang w:eastAsia="ja-JP"/>
        </w:rPr>
      </w:pPr>
      <w:r w:rsidRPr="00D630D4">
        <w:rPr>
          <w:rFonts w:ascii="Verdana" w:hAnsi="Verdana"/>
          <w:sz w:val="20"/>
          <w:szCs w:val="20"/>
        </w:rPr>
        <w:t xml:space="preserve">In vier van de tien uitspraken werd </w:t>
      </w:r>
      <w:r w:rsidR="00950F83" w:rsidRPr="00D630D4">
        <w:rPr>
          <w:rFonts w:ascii="Verdana" w:hAnsi="Verdana"/>
          <w:sz w:val="20"/>
          <w:szCs w:val="20"/>
        </w:rPr>
        <w:t xml:space="preserve">om </w:t>
      </w:r>
      <w:r w:rsidRPr="00D630D4">
        <w:rPr>
          <w:rFonts w:ascii="Verdana" w:hAnsi="Verdana"/>
          <w:sz w:val="20"/>
          <w:szCs w:val="20"/>
        </w:rPr>
        <w:t>de billijke vergoeding verzocht op grond van art. 7:671b lid 8 sub c BW.</w:t>
      </w:r>
      <w:r w:rsidRPr="00D630D4">
        <w:rPr>
          <w:rStyle w:val="Voetnootmarkering"/>
          <w:rFonts w:ascii="Verdana" w:hAnsi="Verdana"/>
          <w:color w:val="000000" w:themeColor="text1"/>
          <w:sz w:val="20"/>
          <w:szCs w:val="20"/>
        </w:rPr>
        <w:footnoteReference w:id="57"/>
      </w:r>
      <w:r w:rsidRPr="00D630D4">
        <w:rPr>
          <w:rFonts w:ascii="Verdana" w:eastAsia="MS Mincho" w:hAnsi="Verdana"/>
          <w:sz w:val="20"/>
          <w:szCs w:val="20"/>
          <w:lang w:eastAsia="ja-JP"/>
        </w:rPr>
        <w:t xml:space="preserve"> I</w:t>
      </w:r>
      <w:r w:rsidRPr="00D630D4">
        <w:rPr>
          <w:rFonts w:ascii="Verdana" w:eastAsia="MS Mincho" w:hAnsi="Verdana"/>
          <w:iCs/>
          <w:sz w:val="20"/>
          <w:szCs w:val="20"/>
          <w:lang w:eastAsia="ja-JP"/>
        </w:rPr>
        <w:t xml:space="preserve">n twee uitspraken werd </w:t>
      </w:r>
      <w:r w:rsidR="00950F83" w:rsidRPr="00D630D4">
        <w:rPr>
          <w:rFonts w:ascii="Verdana" w:eastAsia="MS Mincho" w:hAnsi="Verdana"/>
          <w:iCs/>
          <w:sz w:val="20"/>
          <w:szCs w:val="20"/>
          <w:lang w:eastAsia="ja-JP"/>
        </w:rPr>
        <w:t xml:space="preserve">om </w:t>
      </w:r>
      <w:r w:rsidRPr="00D630D4">
        <w:rPr>
          <w:rFonts w:ascii="Verdana" w:eastAsia="MS Mincho" w:hAnsi="Verdana"/>
          <w:iCs/>
          <w:sz w:val="20"/>
          <w:szCs w:val="20"/>
          <w:lang w:eastAsia="ja-JP"/>
        </w:rPr>
        <w:t xml:space="preserve">de vergoeding verzocht </w:t>
      </w:r>
      <w:r w:rsidRPr="00D630D4">
        <w:rPr>
          <w:rFonts w:ascii="Verdana" w:hAnsi="Verdana"/>
          <w:sz w:val="20"/>
          <w:szCs w:val="20"/>
        </w:rPr>
        <w:t xml:space="preserve">op grond van </w:t>
      </w:r>
      <w:r w:rsidRPr="00D630D4">
        <w:rPr>
          <w:rFonts w:ascii="Verdana" w:eastAsia="MS Mincho" w:hAnsi="Verdana" w:cs="Arial"/>
          <w:color w:val="000000"/>
          <w:sz w:val="20"/>
          <w:szCs w:val="20"/>
          <w:lang w:eastAsia="ja-JP"/>
        </w:rPr>
        <w:t>art.7:671c lid 2 sub b BW.</w:t>
      </w:r>
      <w:r w:rsidRPr="00D630D4">
        <w:rPr>
          <w:rStyle w:val="Voetnootmarkering"/>
          <w:rFonts w:ascii="Verdana" w:eastAsia="MS Mincho" w:hAnsi="Verdana" w:cs="Arial"/>
          <w:color w:val="000000"/>
          <w:sz w:val="20"/>
          <w:szCs w:val="20"/>
          <w:lang w:eastAsia="ja-JP"/>
        </w:rPr>
        <w:footnoteReference w:id="58"/>
      </w:r>
      <w:r w:rsidRPr="00D630D4">
        <w:rPr>
          <w:rFonts w:ascii="Verdana" w:eastAsia="MS Mincho" w:hAnsi="Verdana" w:cs="Arial"/>
          <w:color w:val="000000"/>
          <w:sz w:val="20"/>
          <w:szCs w:val="20"/>
          <w:lang w:eastAsia="ja-JP"/>
        </w:rPr>
        <w:t xml:space="preserve"> </w:t>
      </w:r>
      <w:r w:rsidRPr="00D630D4">
        <w:rPr>
          <w:rFonts w:ascii="Verdana" w:eastAsia="MS Mincho" w:hAnsi="Verdana"/>
          <w:i/>
          <w:color w:val="4F81BD" w:themeColor="accent1"/>
          <w:sz w:val="20"/>
          <w:szCs w:val="20"/>
          <w:lang w:eastAsia="ja-JP"/>
        </w:rPr>
        <w:t xml:space="preserve"> </w:t>
      </w:r>
      <w:r w:rsidRPr="00D630D4">
        <w:rPr>
          <w:rFonts w:ascii="Verdana" w:eastAsia="MS Mincho" w:hAnsi="Verdana"/>
          <w:iCs/>
          <w:sz w:val="20"/>
          <w:szCs w:val="20"/>
          <w:lang w:eastAsia="ja-JP"/>
        </w:rPr>
        <w:t xml:space="preserve">In de andere </w:t>
      </w:r>
      <w:r w:rsidRPr="00D630D4">
        <w:rPr>
          <w:rFonts w:ascii="Verdana" w:hAnsi="Verdana"/>
          <w:sz w:val="20"/>
          <w:szCs w:val="20"/>
        </w:rPr>
        <w:t xml:space="preserve">vier uitspraken verzocht men </w:t>
      </w:r>
      <w:r w:rsidR="00950F83" w:rsidRPr="00D630D4">
        <w:rPr>
          <w:rFonts w:ascii="Verdana" w:hAnsi="Verdana"/>
          <w:sz w:val="20"/>
          <w:szCs w:val="20"/>
        </w:rPr>
        <w:t xml:space="preserve">om </w:t>
      </w:r>
      <w:r w:rsidRPr="00D630D4">
        <w:rPr>
          <w:rFonts w:ascii="Verdana" w:hAnsi="Verdana"/>
          <w:sz w:val="20"/>
          <w:szCs w:val="20"/>
        </w:rPr>
        <w:t>een billijke vergoeding op grond van art.7:681 lid 1 sub a BW.</w:t>
      </w:r>
      <w:r w:rsidRPr="00D630D4">
        <w:rPr>
          <w:rStyle w:val="Voetnootmarkering"/>
          <w:rFonts w:ascii="Verdana" w:hAnsi="Verdana"/>
          <w:color w:val="000000" w:themeColor="text1"/>
          <w:sz w:val="20"/>
          <w:szCs w:val="20"/>
        </w:rPr>
        <w:footnoteReference w:id="59"/>
      </w:r>
      <w:r w:rsidRPr="00D630D4">
        <w:rPr>
          <w:rFonts w:ascii="Verdana" w:hAnsi="Verdana"/>
          <w:sz w:val="20"/>
          <w:szCs w:val="20"/>
        </w:rPr>
        <w:t xml:space="preserve"> </w:t>
      </w:r>
    </w:p>
    <w:p w:rsidR="00D630D4" w:rsidRDefault="00D630D4" w:rsidP="00790735">
      <w:pPr>
        <w:spacing w:after="0" w:line="240" w:lineRule="auto"/>
        <w:rPr>
          <w:rStyle w:val="Kop3Char"/>
        </w:rPr>
      </w:pPr>
    </w:p>
    <w:p w:rsidR="00790735" w:rsidRPr="003259F0" w:rsidRDefault="00E13FE5" w:rsidP="00790735">
      <w:pPr>
        <w:spacing w:after="0" w:line="240" w:lineRule="auto"/>
        <w:rPr>
          <w:rStyle w:val="Kop3Char"/>
          <w:color w:val="548DD4" w:themeColor="text2" w:themeTint="99"/>
        </w:rPr>
      </w:pPr>
      <w:bookmarkStart w:id="29" w:name="_Toc476738582"/>
      <w:r w:rsidRPr="003259F0">
        <w:rPr>
          <w:rStyle w:val="Kop3Char"/>
          <w:color w:val="548DD4" w:themeColor="text2" w:themeTint="99"/>
        </w:rPr>
        <w:t>4.1.2 Categorieën ernstig verwijtbaar handelen</w:t>
      </w:r>
      <w:bookmarkEnd w:id="29"/>
    </w:p>
    <w:p w:rsidR="00E13FE5" w:rsidRPr="00752EB2" w:rsidRDefault="00E13FE5" w:rsidP="00790735">
      <w:pPr>
        <w:spacing w:after="0" w:line="240" w:lineRule="auto"/>
        <w:rPr>
          <w:rFonts w:ascii="Verdana" w:hAnsi="Verdana"/>
          <w:color w:val="4F81BD" w:themeColor="accent1"/>
          <w:sz w:val="20"/>
          <w:szCs w:val="20"/>
        </w:rPr>
      </w:pPr>
      <w:r w:rsidRPr="00752EB2">
        <w:rPr>
          <w:rFonts w:ascii="Verdana" w:hAnsi="Verdana"/>
          <w:color w:val="000000" w:themeColor="text1"/>
          <w:sz w:val="20"/>
          <w:szCs w:val="20"/>
        </w:rPr>
        <w:t>De volgende categorieën van feiten en omstandigheden die worden aangemerkt als ernstig verwijtbaar handelen of nalaten van de werkgever</w:t>
      </w:r>
      <w:r w:rsidR="00950F83">
        <w:rPr>
          <w:rFonts w:ascii="Verdana" w:hAnsi="Verdana"/>
          <w:color w:val="000000" w:themeColor="text1"/>
          <w:sz w:val="20"/>
          <w:szCs w:val="20"/>
        </w:rPr>
        <w:t>,</w:t>
      </w:r>
      <w:r w:rsidRPr="00752EB2">
        <w:rPr>
          <w:rFonts w:ascii="Verdana" w:hAnsi="Verdana"/>
          <w:color w:val="000000" w:themeColor="text1"/>
          <w:sz w:val="20"/>
          <w:szCs w:val="20"/>
        </w:rPr>
        <w:t xml:space="preserve"> zijn toegepast op de tien uitspraken afkomstig va</w:t>
      </w:r>
      <w:r>
        <w:rPr>
          <w:rFonts w:ascii="Verdana" w:hAnsi="Verdana"/>
          <w:color w:val="000000" w:themeColor="text1"/>
          <w:sz w:val="20"/>
          <w:szCs w:val="20"/>
        </w:rPr>
        <w:t>n de rechtbank in eerste aanleg</w:t>
      </w:r>
      <w:r w:rsidRPr="00752EB2">
        <w:rPr>
          <w:rFonts w:ascii="Verdana" w:hAnsi="Verdana"/>
          <w:color w:val="000000" w:themeColor="text1"/>
          <w:sz w:val="20"/>
          <w:szCs w:val="20"/>
        </w:rPr>
        <w:t xml:space="preserve">. </w:t>
      </w:r>
    </w:p>
    <w:p w:rsidR="0042042E" w:rsidRDefault="0042042E" w:rsidP="00E13FE5">
      <w:pPr>
        <w:spacing w:after="0" w:line="240" w:lineRule="auto"/>
        <w:jc w:val="both"/>
        <w:rPr>
          <w:rFonts w:ascii="Verdana" w:eastAsia="MS Mincho" w:hAnsi="Verdana"/>
          <w:color w:val="000000" w:themeColor="text1"/>
          <w:sz w:val="20"/>
          <w:szCs w:val="20"/>
          <w:lang w:eastAsia="ja-JP"/>
        </w:rPr>
      </w:pPr>
    </w:p>
    <w:p w:rsidR="00E13FE5"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A.  Valse grond aanvoeren voor ontslag:</w:t>
      </w:r>
    </w:p>
    <w:p w:rsidR="00E13FE5" w:rsidRPr="008C5998" w:rsidRDefault="00E13FE5" w:rsidP="00E13FE5">
      <w:pPr>
        <w:spacing w:after="0" w:line="240" w:lineRule="auto"/>
        <w:jc w:val="both"/>
        <w:rPr>
          <w:rFonts w:ascii="Verdana" w:hAnsi="Verdana"/>
          <w:color w:val="000000" w:themeColor="text1"/>
          <w:sz w:val="20"/>
          <w:szCs w:val="20"/>
        </w:rPr>
      </w:pPr>
    </w:p>
    <w:p w:rsidR="008E042C" w:rsidRDefault="00E13FE5" w:rsidP="00E13FE5">
      <w:pPr>
        <w:spacing w:after="0" w:line="240" w:lineRule="auto"/>
        <w:jc w:val="both"/>
        <w:rPr>
          <w:rFonts w:ascii="Verdana" w:hAnsi="Verdana"/>
          <w:sz w:val="20"/>
          <w:szCs w:val="20"/>
        </w:rPr>
      </w:pPr>
      <w:r w:rsidRPr="00752EB2">
        <w:rPr>
          <w:rFonts w:ascii="Verdana" w:eastAsia="MS Mincho" w:hAnsi="Verdana"/>
          <w:color w:val="000000" w:themeColor="text1"/>
          <w:sz w:val="20"/>
          <w:szCs w:val="20"/>
          <w:lang w:eastAsia="ja-JP"/>
        </w:rPr>
        <w:t xml:space="preserve">In </w:t>
      </w:r>
      <w:r w:rsidR="00DB0D65" w:rsidRPr="00752EB2">
        <w:rPr>
          <w:rFonts w:ascii="Verdana" w:eastAsia="MS Mincho" w:hAnsi="Verdana"/>
          <w:color w:val="000000" w:themeColor="text1"/>
          <w:sz w:val="20"/>
          <w:szCs w:val="20"/>
          <w:lang w:eastAsia="ja-JP"/>
        </w:rPr>
        <w:t>een</w:t>
      </w:r>
      <w:r w:rsidRPr="00752EB2">
        <w:rPr>
          <w:rFonts w:ascii="Verdana" w:eastAsia="MS Mincho" w:hAnsi="Verdana"/>
          <w:color w:val="000000" w:themeColor="text1"/>
          <w:sz w:val="20"/>
          <w:szCs w:val="20"/>
          <w:lang w:eastAsia="ja-JP"/>
        </w:rPr>
        <w:t xml:space="preserve"> van de tien uitspraken is er sprake van categorie A, waarbij de werkgever een valse grond aanvoert voor het ontslag.</w:t>
      </w:r>
      <w:r w:rsidRPr="00752EB2">
        <w:rPr>
          <w:rStyle w:val="Voetnootmarkering"/>
          <w:rFonts w:ascii="Verdana" w:eastAsia="MS Mincho" w:hAnsi="Verdana"/>
          <w:color w:val="000000" w:themeColor="text1"/>
          <w:lang w:eastAsia="ja-JP"/>
        </w:rPr>
        <w:footnoteReference w:id="60"/>
      </w:r>
      <w:r w:rsidRPr="00752EB2">
        <w:rPr>
          <w:rFonts w:ascii="Verdana" w:eastAsia="MS Mincho" w:hAnsi="Verdana"/>
          <w:color w:val="000000" w:themeColor="text1"/>
          <w:sz w:val="20"/>
          <w:szCs w:val="20"/>
          <w:lang w:eastAsia="ja-JP"/>
        </w:rPr>
        <w:t xml:space="preserve"> In dit geval heeft de werkgever disfunctioneren van de werknemer aangevoerd</w:t>
      </w:r>
      <w:r w:rsidR="00950F83">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zonder dat de werknemer in deze zaak een reële kans </w:t>
      </w:r>
      <w:r w:rsidR="00950F83">
        <w:rPr>
          <w:rFonts w:ascii="Verdana" w:eastAsia="MS Mincho" w:hAnsi="Verdana"/>
          <w:color w:val="000000" w:themeColor="text1"/>
          <w:sz w:val="20"/>
          <w:szCs w:val="20"/>
          <w:lang w:eastAsia="ja-JP"/>
        </w:rPr>
        <w:t xml:space="preserve">is </w:t>
      </w:r>
      <w:r w:rsidRPr="00752EB2">
        <w:rPr>
          <w:rFonts w:ascii="Verdana" w:eastAsia="MS Mincho" w:hAnsi="Verdana"/>
          <w:color w:val="000000" w:themeColor="text1"/>
          <w:sz w:val="20"/>
          <w:szCs w:val="20"/>
          <w:lang w:eastAsia="ja-JP"/>
        </w:rPr>
        <w:t>geboden om zijn functioneren te verbeteren. Daarnaast is de werknemer zonder een grondige reden op non-actief gesteld. De rechter stelde het volgende:</w:t>
      </w:r>
      <w:r w:rsidRPr="00752EB2">
        <w:rPr>
          <w:rFonts w:ascii="Verdana" w:hAnsi="Verdana"/>
          <w:sz w:val="20"/>
          <w:szCs w:val="20"/>
        </w:rPr>
        <w:t xml:space="preserve"> </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hAnsi="Verdana"/>
          <w:sz w:val="20"/>
          <w:szCs w:val="20"/>
        </w:rPr>
        <w:t>‘</w:t>
      </w:r>
      <w:r w:rsidRPr="00752EB2">
        <w:rPr>
          <w:rFonts w:ascii="Verdana" w:eastAsia="MS Mincho" w:hAnsi="Verdana"/>
          <w:i/>
          <w:color w:val="000000" w:themeColor="text1"/>
          <w:sz w:val="20"/>
          <w:szCs w:val="20"/>
          <w:lang w:eastAsia="ja-JP"/>
        </w:rPr>
        <w:t>De kantonrechter stelt dan ook vast dat [de werknemer] zonder enige aanleiding of reden tegen haar wens twee opeenvolgende keren (op 5 mei 2014 en 14 juli 2015) met behoud van salaris is vrijgesteld van de verplichting arbeid te verrichten. Uit niets blijkt dat Tandartspraktijk Anna Paulowna zich op enig moment voor of na 14 juli 2015 heeft ingespannen om in overleg te treden met [de werknemer] en zaken die haar kennelijk dwars zaten, te bespreken.’</w:t>
      </w:r>
      <w:r w:rsidRPr="00752EB2">
        <w:rPr>
          <w:rFonts w:ascii="Verdana" w:eastAsia="MS Mincho" w:hAnsi="Verdana"/>
          <w:color w:val="000000" w:themeColor="text1"/>
          <w:sz w:val="20"/>
          <w:szCs w:val="20"/>
          <w:lang w:eastAsia="ja-JP"/>
        </w:rPr>
        <w:t xml:space="preserve"> Dit heeft geleid tot het ernstig verwijtbaar handelen of nalaten van de werkgever. </w:t>
      </w:r>
    </w:p>
    <w:p w:rsidR="00E13FE5" w:rsidRDefault="00E13FE5" w:rsidP="00E13FE5">
      <w:pPr>
        <w:spacing w:after="0" w:line="240" w:lineRule="auto"/>
        <w:jc w:val="both"/>
        <w:rPr>
          <w:rFonts w:ascii="Verdana" w:eastAsia="MS Mincho" w:hAnsi="Verdana"/>
          <w:color w:val="000000" w:themeColor="text1"/>
          <w:sz w:val="20"/>
          <w:szCs w:val="20"/>
          <w:lang w:eastAsia="ja-JP"/>
        </w:rPr>
      </w:pPr>
    </w:p>
    <w:p w:rsidR="00790735" w:rsidRPr="00752EB2" w:rsidRDefault="00790735" w:rsidP="00E13FE5">
      <w:pPr>
        <w:spacing w:after="0" w:line="240" w:lineRule="auto"/>
        <w:jc w:val="both"/>
        <w:rPr>
          <w:rFonts w:ascii="Verdana" w:eastAsia="MS Mincho" w:hAnsi="Verdana"/>
          <w:color w:val="000000" w:themeColor="text1"/>
          <w:sz w:val="20"/>
          <w:szCs w:val="20"/>
          <w:lang w:eastAsia="ja-JP"/>
        </w:rPr>
      </w:pPr>
    </w:p>
    <w:p w:rsidR="00E13FE5" w:rsidRPr="00752EB2" w:rsidRDefault="00A369B5" w:rsidP="00E13FE5">
      <w:pPr>
        <w:spacing w:after="0" w:line="240" w:lineRule="auto"/>
        <w:rPr>
          <w:rFonts w:ascii="Verdana" w:eastAsia="MS Mincho" w:hAnsi="Verdana"/>
          <w:color w:val="000000" w:themeColor="text1"/>
          <w:sz w:val="20"/>
          <w:szCs w:val="20"/>
          <w:lang w:eastAsia="ja-JP"/>
        </w:rPr>
      </w:pPr>
      <w:r>
        <w:rPr>
          <w:rFonts w:ascii="Verdana" w:eastAsia="MS Mincho" w:hAnsi="Verdana"/>
          <w:color w:val="000000" w:themeColor="text1"/>
          <w:sz w:val="20"/>
          <w:szCs w:val="20"/>
          <w:lang w:eastAsia="ja-JP"/>
        </w:rPr>
        <w:lastRenderedPageBreak/>
        <w:br/>
      </w:r>
      <w:r w:rsidR="00E13FE5" w:rsidRPr="00752EB2">
        <w:rPr>
          <w:rFonts w:ascii="Verdana" w:eastAsia="MS Mincho" w:hAnsi="Verdana"/>
          <w:color w:val="000000" w:themeColor="text1"/>
          <w:sz w:val="20"/>
          <w:szCs w:val="20"/>
          <w:lang w:eastAsia="ja-JP"/>
        </w:rPr>
        <w:t xml:space="preserve">C. </w:t>
      </w:r>
      <w:r w:rsidR="00950F83">
        <w:rPr>
          <w:rFonts w:ascii="Verdana" w:eastAsia="MS Mincho" w:hAnsi="Verdana"/>
          <w:color w:val="000000" w:themeColor="text1"/>
          <w:sz w:val="20"/>
          <w:szCs w:val="20"/>
          <w:lang w:eastAsia="ja-JP"/>
        </w:rPr>
        <w:t xml:space="preserve"> </w:t>
      </w:r>
      <w:r w:rsidR="00E13FE5" w:rsidRPr="00752EB2">
        <w:rPr>
          <w:rFonts w:ascii="Verdana" w:eastAsia="MS Mincho" w:hAnsi="Verdana"/>
          <w:color w:val="000000" w:themeColor="text1"/>
          <w:sz w:val="20"/>
          <w:szCs w:val="20"/>
          <w:lang w:eastAsia="ja-JP"/>
        </w:rPr>
        <w:t>Grove schending scholingsverplichting:</w:t>
      </w:r>
    </w:p>
    <w:p w:rsidR="00E13FE5" w:rsidRDefault="00E13FE5" w:rsidP="00E13FE5">
      <w:pPr>
        <w:spacing w:after="0" w:line="240" w:lineRule="auto"/>
        <w:rPr>
          <w:rFonts w:ascii="Verdana" w:eastAsia="MS Mincho" w:hAnsi="Verdana"/>
          <w:color w:val="000000" w:themeColor="text1"/>
          <w:sz w:val="20"/>
          <w:szCs w:val="20"/>
          <w:lang w:eastAsia="ja-JP"/>
        </w:rPr>
      </w:pPr>
    </w:p>
    <w:p w:rsidR="008E042C" w:rsidRDefault="00E13FE5" w:rsidP="00E13FE5">
      <w:pPr>
        <w:spacing w:after="0" w:line="240" w:lineRule="auto"/>
        <w:jc w:val="both"/>
        <w:rPr>
          <w:rFonts w:ascii="Verdana" w:eastAsia="MS Mincho" w:hAnsi="Verdana"/>
          <w:iCs/>
          <w:color w:val="000000" w:themeColor="text1"/>
          <w:sz w:val="20"/>
          <w:szCs w:val="20"/>
          <w:lang w:eastAsia="ja-JP"/>
        </w:rPr>
      </w:pPr>
      <w:r w:rsidRPr="00752EB2">
        <w:rPr>
          <w:rFonts w:ascii="Verdana" w:eastAsia="MS Mincho" w:hAnsi="Verdana"/>
          <w:color w:val="000000" w:themeColor="text1"/>
          <w:sz w:val="20"/>
          <w:szCs w:val="20"/>
          <w:lang w:eastAsia="ja-JP"/>
        </w:rPr>
        <w:t>Grove schending van de scholingsverplichting houdt in dat de werkgever zich moet houden aan de scholingsverplichtingen opgenomen in art.7:611 BW. In twee van de tien uitspraken is er sprake van grove schending van de scholingsverplichtingen.</w:t>
      </w:r>
      <w:r w:rsidRPr="00752EB2">
        <w:rPr>
          <w:rStyle w:val="Voetnootmarkering"/>
          <w:rFonts w:ascii="Verdana" w:eastAsia="MS Mincho" w:hAnsi="Verdana"/>
          <w:color w:val="000000" w:themeColor="text1"/>
          <w:lang w:eastAsia="ja-JP"/>
        </w:rPr>
        <w:footnoteReference w:id="61"/>
      </w:r>
      <w:r w:rsidRPr="00752EB2">
        <w:rPr>
          <w:rFonts w:ascii="Verdana" w:eastAsia="MS Mincho" w:hAnsi="Verdana"/>
          <w:color w:val="000000" w:themeColor="text1"/>
          <w:sz w:val="20"/>
          <w:szCs w:val="20"/>
          <w:lang w:eastAsia="ja-JP"/>
        </w:rPr>
        <w:t xml:space="preserve"> </w:t>
      </w:r>
      <w:r w:rsidRPr="00752EB2">
        <w:rPr>
          <w:rFonts w:ascii="Verdana" w:eastAsia="MS Mincho" w:hAnsi="Verdana"/>
          <w:iCs/>
          <w:color w:val="000000" w:themeColor="text1"/>
          <w:sz w:val="20"/>
          <w:szCs w:val="20"/>
          <w:lang w:eastAsia="ja-JP"/>
        </w:rPr>
        <w:t>In één uitspraak voldeed de werknemer niet aan de kwaliteitseisen die voor het uitoefenen van haar functie werd</w:t>
      </w:r>
      <w:r w:rsidR="00950F83">
        <w:rPr>
          <w:rFonts w:ascii="Verdana" w:eastAsia="MS Mincho" w:hAnsi="Verdana"/>
          <w:iCs/>
          <w:color w:val="000000" w:themeColor="text1"/>
          <w:sz w:val="20"/>
          <w:szCs w:val="20"/>
          <w:lang w:eastAsia="ja-JP"/>
        </w:rPr>
        <w:t>en</w:t>
      </w:r>
      <w:r w:rsidRPr="00752EB2">
        <w:rPr>
          <w:rFonts w:ascii="Verdana" w:eastAsia="MS Mincho" w:hAnsi="Verdana"/>
          <w:iCs/>
          <w:color w:val="000000" w:themeColor="text1"/>
          <w:sz w:val="20"/>
          <w:szCs w:val="20"/>
          <w:lang w:eastAsia="ja-JP"/>
        </w:rPr>
        <w:t xml:space="preserve"> geëist.</w:t>
      </w:r>
      <w:r w:rsidRPr="00752EB2">
        <w:rPr>
          <w:rStyle w:val="Voetnootmarkering"/>
          <w:rFonts w:ascii="Verdana" w:eastAsia="MS Mincho" w:hAnsi="Verdana"/>
          <w:iCs/>
          <w:color w:val="000000" w:themeColor="text1"/>
          <w:lang w:eastAsia="ja-JP"/>
        </w:rPr>
        <w:footnoteReference w:id="62"/>
      </w:r>
      <w:r w:rsidRPr="00752EB2">
        <w:rPr>
          <w:rFonts w:ascii="Verdana" w:hAnsi="Verdana"/>
          <w:sz w:val="20"/>
          <w:szCs w:val="20"/>
        </w:rPr>
        <w:t xml:space="preserve"> </w:t>
      </w:r>
      <w:r w:rsidRPr="00752EB2">
        <w:rPr>
          <w:rFonts w:ascii="Verdana" w:eastAsia="MS Mincho" w:hAnsi="Verdana"/>
          <w:iCs/>
          <w:color w:val="000000" w:themeColor="text1"/>
          <w:sz w:val="20"/>
          <w:szCs w:val="20"/>
          <w:lang w:eastAsia="ja-JP"/>
        </w:rPr>
        <w:t>De kantonrechter stelt het volgende</w:t>
      </w:r>
      <w:r w:rsidR="00950F83">
        <w:rPr>
          <w:rFonts w:ascii="Verdana" w:eastAsia="MS Mincho" w:hAnsi="Verdana"/>
          <w:iCs/>
          <w:color w:val="000000" w:themeColor="text1"/>
          <w:sz w:val="20"/>
          <w:szCs w:val="20"/>
          <w:lang w:eastAsia="ja-JP"/>
        </w:rPr>
        <w:t>:</w:t>
      </w:r>
      <w:r w:rsidRPr="00752EB2">
        <w:rPr>
          <w:rFonts w:ascii="Verdana" w:eastAsia="MS Mincho" w:hAnsi="Verdana"/>
          <w:iCs/>
          <w:color w:val="000000" w:themeColor="text1"/>
          <w:sz w:val="20"/>
          <w:szCs w:val="20"/>
          <w:lang w:eastAsia="ja-JP"/>
        </w:rPr>
        <w:t xml:space="preserve"> </w:t>
      </w:r>
    </w:p>
    <w:p w:rsidR="00E13FE5" w:rsidRPr="00752EB2" w:rsidRDefault="00E13FE5" w:rsidP="00E13FE5">
      <w:pPr>
        <w:spacing w:after="0" w:line="240" w:lineRule="auto"/>
        <w:jc w:val="both"/>
        <w:rPr>
          <w:rFonts w:ascii="Verdana" w:eastAsia="MS Mincho" w:hAnsi="Verdana"/>
          <w:iCs/>
          <w:color w:val="000000" w:themeColor="text1"/>
          <w:sz w:val="20"/>
          <w:szCs w:val="20"/>
          <w:lang w:eastAsia="ja-JP"/>
        </w:rPr>
      </w:pPr>
      <w:r w:rsidRPr="00752EB2">
        <w:rPr>
          <w:rFonts w:ascii="Verdana" w:eastAsia="MS Mincho" w:hAnsi="Verdana"/>
          <w:iCs/>
          <w:color w:val="000000" w:themeColor="text1"/>
          <w:sz w:val="20"/>
          <w:szCs w:val="20"/>
          <w:lang w:eastAsia="ja-JP"/>
        </w:rPr>
        <w:t>‘</w:t>
      </w:r>
      <w:r w:rsidRPr="00752EB2">
        <w:rPr>
          <w:rFonts w:ascii="Verdana" w:eastAsia="MS Mincho" w:hAnsi="Verdana"/>
          <w:i/>
          <w:color w:val="000000" w:themeColor="text1"/>
          <w:sz w:val="20"/>
          <w:szCs w:val="20"/>
          <w:lang w:eastAsia="ja-JP"/>
        </w:rPr>
        <w:t>Gelet op het voorgaande heeft [de werkgever] veel te laat en veel te weinig actie ondernomen om [de werknemer] in staat te stellen een MBO</w:t>
      </w:r>
      <w:r w:rsidR="00950F83">
        <w:rPr>
          <w:rFonts w:ascii="Verdana" w:eastAsia="MS Mincho" w:hAnsi="Verdana"/>
          <w:i/>
          <w:color w:val="000000" w:themeColor="text1"/>
          <w:sz w:val="20"/>
          <w:szCs w:val="20"/>
          <w:lang w:eastAsia="ja-JP"/>
        </w:rPr>
        <w:t>-</w:t>
      </w:r>
      <w:r w:rsidRPr="00752EB2">
        <w:rPr>
          <w:rFonts w:ascii="Verdana" w:eastAsia="MS Mincho" w:hAnsi="Verdana"/>
          <w:i/>
          <w:color w:val="000000" w:themeColor="text1"/>
          <w:sz w:val="20"/>
          <w:szCs w:val="20"/>
          <w:lang w:eastAsia="ja-JP"/>
        </w:rPr>
        <w:t>4 opleiding te volgen en tijdig het vereiste MBO</w:t>
      </w:r>
      <w:r w:rsidR="00950F83">
        <w:rPr>
          <w:rFonts w:ascii="Verdana" w:eastAsia="MS Mincho" w:hAnsi="Verdana"/>
          <w:i/>
          <w:color w:val="000000" w:themeColor="text1"/>
          <w:sz w:val="20"/>
          <w:szCs w:val="20"/>
          <w:lang w:eastAsia="ja-JP"/>
        </w:rPr>
        <w:t>-</w:t>
      </w:r>
      <w:r w:rsidRPr="00752EB2">
        <w:rPr>
          <w:rFonts w:ascii="Verdana" w:eastAsia="MS Mincho" w:hAnsi="Verdana"/>
          <w:i/>
          <w:color w:val="000000" w:themeColor="text1"/>
          <w:sz w:val="20"/>
          <w:szCs w:val="20"/>
          <w:lang w:eastAsia="ja-JP"/>
        </w:rPr>
        <w:t>4 diploma te behalen. Daarmee heeft [de werkgever] zijn scholingsverplichting als werkgever op grove wijze geschonden en dat is hem ernstig te verwijten.’</w:t>
      </w:r>
    </w:p>
    <w:p w:rsidR="00E13FE5" w:rsidRPr="00752EB2" w:rsidRDefault="00E13FE5" w:rsidP="00E13FE5">
      <w:pPr>
        <w:spacing w:after="0" w:line="240" w:lineRule="auto"/>
        <w:rPr>
          <w:rFonts w:ascii="Verdana" w:eastAsia="MS Mincho" w:hAnsi="Verdana"/>
          <w:iCs/>
          <w:color w:val="000000" w:themeColor="text1"/>
          <w:sz w:val="20"/>
          <w:szCs w:val="20"/>
          <w:lang w:eastAsia="ja-JP"/>
        </w:rPr>
      </w:pPr>
    </w:p>
    <w:p w:rsidR="00E13FE5" w:rsidRDefault="00E13FE5" w:rsidP="00E13FE5">
      <w:pPr>
        <w:spacing w:after="0" w:line="240" w:lineRule="auto"/>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E. </w:t>
      </w:r>
      <w:r w:rsidR="00B16826">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Schending re-integratieverplichtingen door de werkgever:</w:t>
      </w:r>
    </w:p>
    <w:p w:rsidR="00E13FE5" w:rsidRPr="00752EB2" w:rsidRDefault="00E13FE5" w:rsidP="00E13FE5">
      <w:pPr>
        <w:spacing w:after="0" w:line="240" w:lineRule="auto"/>
        <w:rPr>
          <w:rFonts w:ascii="Verdana" w:eastAsia="MS Mincho" w:hAnsi="Verdana"/>
          <w:color w:val="000000" w:themeColor="text1"/>
          <w:sz w:val="20"/>
          <w:szCs w:val="20"/>
          <w:lang w:eastAsia="ja-JP"/>
        </w:rPr>
      </w:pPr>
    </w:p>
    <w:p w:rsidR="00E13FE5" w:rsidRDefault="00E13FE5" w:rsidP="00E13FE5">
      <w:pPr>
        <w:spacing w:after="0" w:line="240" w:lineRule="auto"/>
        <w:jc w:val="both"/>
        <w:rPr>
          <w:rFonts w:ascii="Verdana" w:hAnsi="Verdana"/>
          <w:color w:val="000000" w:themeColor="text1"/>
          <w:sz w:val="20"/>
          <w:szCs w:val="20"/>
        </w:rPr>
      </w:pPr>
      <w:r w:rsidRPr="00752EB2">
        <w:rPr>
          <w:rFonts w:ascii="Verdana" w:eastAsia="MS Mincho" w:hAnsi="Verdana"/>
          <w:color w:val="000000" w:themeColor="text1"/>
          <w:sz w:val="20"/>
          <w:szCs w:val="20"/>
          <w:lang w:eastAsia="ja-JP"/>
        </w:rPr>
        <w:t xml:space="preserve">Een reden die </w:t>
      </w:r>
      <w:r w:rsidR="00950F83">
        <w:rPr>
          <w:rFonts w:ascii="Verdana" w:eastAsia="MS Mincho" w:hAnsi="Verdana"/>
          <w:color w:val="000000" w:themeColor="text1"/>
          <w:sz w:val="20"/>
          <w:szCs w:val="20"/>
          <w:lang w:eastAsia="ja-JP"/>
        </w:rPr>
        <w:t>geldt</w:t>
      </w:r>
      <w:r w:rsidRPr="00752EB2">
        <w:rPr>
          <w:rFonts w:ascii="Verdana" w:eastAsia="MS Mincho" w:hAnsi="Verdana"/>
          <w:color w:val="000000" w:themeColor="text1"/>
          <w:sz w:val="20"/>
          <w:szCs w:val="20"/>
          <w:lang w:eastAsia="ja-JP"/>
        </w:rPr>
        <w:t xml:space="preserve"> als ernstig verwijtbaar handelen of nalaten van de werkgever is het geval waarin de werkgever z</w:t>
      </w:r>
      <w:r>
        <w:rPr>
          <w:rFonts w:ascii="Verdana" w:eastAsia="MS Mincho" w:hAnsi="Verdana"/>
          <w:color w:val="000000" w:themeColor="text1"/>
          <w:sz w:val="20"/>
          <w:szCs w:val="20"/>
          <w:lang w:eastAsia="ja-JP"/>
        </w:rPr>
        <w:t xml:space="preserve">ijn re-integratieverplichtingen </w:t>
      </w:r>
      <w:r w:rsidRPr="00752EB2">
        <w:rPr>
          <w:rFonts w:ascii="Verdana" w:eastAsia="MS Mincho" w:hAnsi="Verdana"/>
          <w:color w:val="000000" w:themeColor="text1"/>
          <w:sz w:val="20"/>
          <w:szCs w:val="20"/>
          <w:lang w:eastAsia="ja-JP"/>
        </w:rPr>
        <w:t xml:space="preserve">schendt bij arbeidsongeschiktheid van de werknemer en/of de adviezen van de </w:t>
      </w:r>
      <w:r w:rsidR="0042042E">
        <w:rPr>
          <w:rFonts w:ascii="Verdana" w:eastAsia="MS Mincho" w:hAnsi="Verdana"/>
          <w:color w:val="000000" w:themeColor="text1"/>
          <w:sz w:val="20"/>
          <w:szCs w:val="20"/>
          <w:lang w:eastAsia="ja-JP"/>
        </w:rPr>
        <w:t>a</w:t>
      </w:r>
      <w:r w:rsidR="006740E0" w:rsidRPr="00752EB2">
        <w:rPr>
          <w:rFonts w:ascii="Verdana" w:eastAsia="MS Mincho" w:hAnsi="Verdana"/>
          <w:color w:val="000000" w:themeColor="text1"/>
          <w:sz w:val="20"/>
          <w:szCs w:val="20"/>
          <w:lang w:eastAsia="ja-JP"/>
        </w:rPr>
        <w:t>rboarts</w:t>
      </w:r>
      <w:r w:rsidRPr="00752EB2">
        <w:rPr>
          <w:rFonts w:ascii="Verdana" w:eastAsia="MS Mincho" w:hAnsi="Verdana"/>
          <w:color w:val="000000" w:themeColor="text1"/>
          <w:sz w:val="20"/>
          <w:szCs w:val="20"/>
          <w:lang w:eastAsia="ja-JP"/>
        </w:rPr>
        <w:t xml:space="preserve"> of bedrijfsarts verwaarloost. </w:t>
      </w:r>
      <w:r w:rsidRPr="00752EB2">
        <w:rPr>
          <w:rFonts w:ascii="Verdana" w:hAnsi="Verdana"/>
          <w:color w:val="000000" w:themeColor="text1"/>
          <w:sz w:val="20"/>
          <w:szCs w:val="20"/>
        </w:rPr>
        <w:t>In drie van de tien uitspraken heeft de werkgever niet voldaan aan zijn re-integratieverplichtingen en hiermee ernstig verwijtbaar gehandeld.</w:t>
      </w:r>
      <w:r w:rsidRPr="00752EB2">
        <w:rPr>
          <w:rStyle w:val="Voetnootmarkering"/>
          <w:rFonts w:ascii="Verdana" w:hAnsi="Verdana"/>
          <w:color w:val="000000" w:themeColor="text1"/>
        </w:rPr>
        <w:footnoteReference w:id="63"/>
      </w:r>
      <w:r w:rsidRPr="00752EB2">
        <w:rPr>
          <w:rFonts w:ascii="Verdana" w:hAnsi="Verdana"/>
          <w:color w:val="000000" w:themeColor="text1"/>
          <w:sz w:val="20"/>
          <w:szCs w:val="20"/>
        </w:rPr>
        <w:t xml:space="preserve"> In de</w:t>
      </w:r>
      <w:r w:rsidR="00950F83">
        <w:rPr>
          <w:rFonts w:ascii="Verdana" w:hAnsi="Verdana"/>
          <w:color w:val="000000" w:themeColor="text1"/>
          <w:sz w:val="20"/>
          <w:szCs w:val="20"/>
        </w:rPr>
        <w:t>ze</w:t>
      </w:r>
      <w:r w:rsidRPr="00752EB2">
        <w:rPr>
          <w:rFonts w:ascii="Verdana" w:hAnsi="Verdana"/>
          <w:color w:val="000000" w:themeColor="text1"/>
          <w:sz w:val="20"/>
          <w:szCs w:val="20"/>
        </w:rPr>
        <w:t xml:space="preserve"> drie uitspraken heeft de werkgever geen gehoor gegeven aan adviezen van de bedrijfsarts om mediation </w:t>
      </w:r>
      <w:r w:rsidR="00950F83">
        <w:rPr>
          <w:rFonts w:ascii="Verdana" w:hAnsi="Verdana"/>
          <w:color w:val="000000" w:themeColor="text1"/>
          <w:sz w:val="20"/>
          <w:szCs w:val="20"/>
        </w:rPr>
        <w:t xml:space="preserve">toe </w:t>
      </w:r>
      <w:r w:rsidRPr="00752EB2">
        <w:rPr>
          <w:rFonts w:ascii="Verdana" w:hAnsi="Verdana"/>
          <w:color w:val="000000" w:themeColor="text1"/>
          <w:sz w:val="20"/>
          <w:szCs w:val="20"/>
        </w:rPr>
        <w:t xml:space="preserve">te </w:t>
      </w:r>
      <w:r w:rsidR="00950F83">
        <w:rPr>
          <w:rFonts w:ascii="Verdana" w:hAnsi="Verdana"/>
          <w:color w:val="000000" w:themeColor="text1"/>
          <w:sz w:val="20"/>
          <w:szCs w:val="20"/>
        </w:rPr>
        <w:t>passen</w:t>
      </w:r>
      <w:r w:rsidRPr="00752EB2">
        <w:rPr>
          <w:rFonts w:ascii="Verdana" w:hAnsi="Verdana"/>
          <w:color w:val="000000" w:themeColor="text1"/>
          <w:sz w:val="20"/>
          <w:szCs w:val="20"/>
        </w:rPr>
        <w:t xml:space="preserve"> of om </w:t>
      </w:r>
      <w:r w:rsidR="00950F83" w:rsidRPr="00752EB2">
        <w:rPr>
          <w:rFonts w:ascii="Verdana" w:hAnsi="Verdana"/>
          <w:color w:val="000000" w:themeColor="text1"/>
          <w:sz w:val="20"/>
          <w:szCs w:val="20"/>
        </w:rPr>
        <w:t xml:space="preserve">voor de werknemer </w:t>
      </w:r>
      <w:r w:rsidRPr="00752EB2">
        <w:rPr>
          <w:rFonts w:ascii="Verdana" w:hAnsi="Verdana"/>
          <w:color w:val="000000" w:themeColor="text1"/>
          <w:sz w:val="20"/>
          <w:szCs w:val="20"/>
        </w:rPr>
        <w:t xml:space="preserve">een passende functie te zoeken. In één van de uitspraken gaat het om het niet voldoen </w:t>
      </w:r>
      <w:r w:rsidR="00950F83">
        <w:rPr>
          <w:rFonts w:ascii="Verdana" w:hAnsi="Verdana"/>
          <w:color w:val="000000" w:themeColor="text1"/>
          <w:sz w:val="20"/>
          <w:szCs w:val="20"/>
        </w:rPr>
        <w:t>a</w:t>
      </w:r>
      <w:r w:rsidRPr="00752EB2">
        <w:rPr>
          <w:rFonts w:ascii="Verdana" w:hAnsi="Verdana"/>
          <w:color w:val="000000" w:themeColor="text1"/>
          <w:sz w:val="20"/>
          <w:szCs w:val="20"/>
        </w:rPr>
        <w:t>an de re-integratieverplichtingen door de werkgever</w:t>
      </w:r>
      <w:r w:rsidR="00950F83">
        <w:rPr>
          <w:rFonts w:ascii="Verdana" w:hAnsi="Verdana"/>
          <w:color w:val="000000" w:themeColor="text1"/>
          <w:sz w:val="20"/>
          <w:szCs w:val="20"/>
        </w:rPr>
        <w:t>,</w:t>
      </w:r>
      <w:r w:rsidRPr="00752EB2">
        <w:rPr>
          <w:rFonts w:ascii="Verdana" w:hAnsi="Verdana"/>
          <w:color w:val="000000" w:themeColor="text1"/>
          <w:sz w:val="20"/>
          <w:szCs w:val="20"/>
        </w:rPr>
        <w:t xml:space="preserve"> in de vorm van (medewerking verlenen aan een (vervolg)onderzoek naar mogelijkheden tot) aanpassing van de werkplek.</w:t>
      </w:r>
      <w:r w:rsidRPr="00752EB2">
        <w:rPr>
          <w:rStyle w:val="Voetnootmarkering"/>
          <w:rFonts w:ascii="Verdana" w:hAnsi="Verdana"/>
          <w:color w:val="000000" w:themeColor="text1"/>
        </w:rPr>
        <w:footnoteReference w:id="64"/>
      </w:r>
      <w:r w:rsidRPr="00752EB2">
        <w:rPr>
          <w:rFonts w:ascii="Verdana" w:hAnsi="Verdana"/>
          <w:color w:val="000000" w:themeColor="text1"/>
          <w:sz w:val="20"/>
          <w:szCs w:val="20"/>
        </w:rPr>
        <w:t xml:space="preserve"> In één uitspraak betreft het een versch</w:t>
      </w:r>
      <w:r w:rsidR="0042042E">
        <w:rPr>
          <w:rFonts w:ascii="Verdana" w:hAnsi="Verdana"/>
          <w:color w:val="000000" w:themeColor="text1"/>
          <w:sz w:val="20"/>
          <w:szCs w:val="20"/>
        </w:rPr>
        <w:t>il van</w:t>
      </w:r>
      <w:r w:rsidRPr="00752EB2">
        <w:rPr>
          <w:rFonts w:ascii="Verdana" w:hAnsi="Verdana"/>
          <w:color w:val="000000" w:themeColor="text1"/>
          <w:sz w:val="20"/>
          <w:szCs w:val="20"/>
        </w:rPr>
        <w:t xml:space="preserve"> mening over het advies van de bedrijfsarts om een mediator in te schakelen voor </w:t>
      </w:r>
      <w:r w:rsidR="00950F83">
        <w:rPr>
          <w:rFonts w:ascii="Verdana" w:hAnsi="Verdana"/>
          <w:color w:val="000000" w:themeColor="text1"/>
          <w:sz w:val="20"/>
          <w:szCs w:val="20"/>
        </w:rPr>
        <w:t xml:space="preserve">de </w:t>
      </w:r>
      <w:r w:rsidRPr="00752EB2">
        <w:rPr>
          <w:rFonts w:ascii="Verdana" w:hAnsi="Verdana"/>
          <w:color w:val="000000" w:themeColor="text1"/>
          <w:sz w:val="20"/>
          <w:szCs w:val="20"/>
        </w:rPr>
        <w:t>oplossing van het arbeidsconflict.</w:t>
      </w:r>
      <w:r w:rsidRPr="00752EB2">
        <w:rPr>
          <w:rStyle w:val="Voetnootmarkering"/>
          <w:rFonts w:ascii="Verdana" w:hAnsi="Verdana"/>
          <w:color w:val="000000" w:themeColor="text1"/>
        </w:rPr>
        <w:footnoteReference w:id="65"/>
      </w:r>
      <w:r w:rsidRPr="00752EB2">
        <w:rPr>
          <w:rFonts w:ascii="Verdana" w:hAnsi="Verdana"/>
          <w:color w:val="000000" w:themeColor="text1"/>
          <w:sz w:val="20"/>
          <w:szCs w:val="20"/>
        </w:rPr>
        <w:t xml:space="preserve"> In één uitspraak heeft </w:t>
      </w:r>
      <w:r w:rsidRPr="00752EB2">
        <w:rPr>
          <w:rFonts w:ascii="Verdana" w:eastAsia="MS Mincho" w:hAnsi="Verdana"/>
          <w:color w:val="000000" w:themeColor="text1"/>
          <w:sz w:val="20"/>
          <w:szCs w:val="20"/>
          <w:lang w:eastAsia="ja-JP"/>
        </w:rPr>
        <w:t>de w</w:t>
      </w:r>
      <w:r w:rsidRPr="00752EB2">
        <w:rPr>
          <w:rFonts w:ascii="Verdana" w:hAnsi="Verdana"/>
          <w:color w:val="000000" w:themeColor="text1"/>
          <w:sz w:val="20"/>
          <w:szCs w:val="20"/>
        </w:rPr>
        <w:t>erkgever niet voldaan aan zijn re-integratieverplichtingen om op advies van de bedrijfsarts een re-integratiebureau in te schakelen voor de begeleiding naar ander werk.</w:t>
      </w:r>
      <w:r w:rsidRPr="00752EB2">
        <w:rPr>
          <w:rStyle w:val="Voetnootmarkering"/>
          <w:rFonts w:ascii="Verdana" w:hAnsi="Verdana"/>
          <w:color w:val="000000" w:themeColor="text1"/>
        </w:rPr>
        <w:footnoteReference w:id="66"/>
      </w:r>
    </w:p>
    <w:p w:rsidR="00E13FE5" w:rsidRPr="008C5998" w:rsidRDefault="00E13FE5" w:rsidP="00E13FE5">
      <w:pPr>
        <w:spacing w:after="0" w:line="240" w:lineRule="auto"/>
        <w:rPr>
          <w:rFonts w:ascii="Verdana" w:eastAsia="MS Mincho" w:hAnsi="Verdana"/>
          <w:color w:val="000000" w:themeColor="text1"/>
          <w:sz w:val="20"/>
          <w:szCs w:val="20"/>
          <w:lang w:eastAsia="ja-JP"/>
        </w:rPr>
      </w:pPr>
    </w:p>
    <w:p w:rsidR="00E13FE5"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G. </w:t>
      </w:r>
      <w:r w:rsidR="00B16826">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Geen reële kans op verbetering van functioneren:</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p>
    <w:p w:rsidR="008E042C"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In deze categorie betreft het een geval waarin de werknemer disfunctioneert en geen kans krijgt om zijn functioneren </w:t>
      </w:r>
      <w:r w:rsidR="00B16826" w:rsidRPr="00752EB2">
        <w:rPr>
          <w:rFonts w:ascii="Verdana" w:eastAsia="MS Mincho" w:hAnsi="Verdana"/>
          <w:color w:val="000000" w:themeColor="text1"/>
          <w:sz w:val="20"/>
          <w:szCs w:val="20"/>
          <w:lang w:eastAsia="ja-JP"/>
        </w:rPr>
        <w:t xml:space="preserve">via een verbetertraject </w:t>
      </w:r>
      <w:r w:rsidRPr="00752EB2">
        <w:rPr>
          <w:rFonts w:ascii="Verdana" w:eastAsia="MS Mincho" w:hAnsi="Verdana"/>
          <w:color w:val="000000" w:themeColor="text1"/>
          <w:sz w:val="20"/>
          <w:szCs w:val="20"/>
          <w:lang w:eastAsia="ja-JP"/>
        </w:rPr>
        <w:t>te verbeteren. In één van de tien uitspraken is sprake van categorie G</w:t>
      </w:r>
      <w:r w:rsidR="00B16826">
        <w:rPr>
          <w:rFonts w:ascii="Verdana" w:eastAsia="MS Mincho" w:hAnsi="Verdana"/>
          <w:color w:val="000000" w:themeColor="text1"/>
          <w:sz w:val="20"/>
          <w:szCs w:val="20"/>
          <w:lang w:eastAsia="ja-JP"/>
        </w:rPr>
        <w:t>,</w:t>
      </w:r>
      <w:r w:rsidR="0042042E">
        <w:rPr>
          <w:rFonts w:ascii="Verdana" w:eastAsia="MS Mincho" w:hAnsi="Verdana"/>
          <w:color w:val="000000" w:themeColor="text1"/>
          <w:sz w:val="20"/>
          <w:szCs w:val="20"/>
          <w:lang w:eastAsia="ja-JP"/>
        </w:rPr>
        <w:t xml:space="preserve"> die</w:t>
      </w:r>
      <w:r w:rsidRPr="00752EB2">
        <w:rPr>
          <w:rFonts w:ascii="Verdana" w:eastAsia="MS Mincho" w:hAnsi="Verdana"/>
          <w:color w:val="000000" w:themeColor="text1"/>
          <w:sz w:val="20"/>
          <w:szCs w:val="20"/>
          <w:lang w:eastAsia="ja-JP"/>
        </w:rPr>
        <w:t xml:space="preserve"> heeft geleid tot </w:t>
      </w:r>
      <w:r w:rsidR="00B16826">
        <w:rPr>
          <w:rFonts w:ascii="Verdana" w:eastAsia="MS Mincho" w:hAnsi="Verdana"/>
          <w:color w:val="000000" w:themeColor="text1"/>
          <w:sz w:val="20"/>
          <w:szCs w:val="20"/>
          <w:lang w:eastAsia="ja-JP"/>
        </w:rPr>
        <w:t xml:space="preserve">de </w:t>
      </w:r>
      <w:r w:rsidRPr="00752EB2">
        <w:rPr>
          <w:rFonts w:ascii="Verdana" w:eastAsia="MS Mincho" w:hAnsi="Verdana"/>
          <w:color w:val="000000" w:themeColor="text1"/>
          <w:sz w:val="20"/>
          <w:szCs w:val="20"/>
          <w:lang w:eastAsia="ja-JP"/>
        </w:rPr>
        <w:t>vaststelling van ernstig verwijtbaar handelen of nalaten van de werkgever.</w:t>
      </w:r>
      <w:r w:rsidRPr="00752EB2">
        <w:rPr>
          <w:rStyle w:val="Voetnootmarkering"/>
          <w:rFonts w:ascii="Verdana" w:eastAsia="MS Mincho" w:hAnsi="Verdana"/>
          <w:color w:val="000000" w:themeColor="text1"/>
          <w:lang w:eastAsia="ja-JP"/>
        </w:rPr>
        <w:footnoteReference w:id="67"/>
      </w:r>
      <w:r w:rsidRPr="00752EB2">
        <w:rPr>
          <w:rFonts w:ascii="Verdana" w:eastAsia="MS Mincho" w:hAnsi="Verdana"/>
          <w:color w:val="000000" w:themeColor="text1"/>
          <w:sz w:val="20"/>
          <w:szCs w:val="20"/>
          <w:lang w:eastAsia="ja-JP"/>
        </w:rPr>
        <w:t xml:space="preserve"> De rechter voe</w:t>
      </w:r>
      <w:r w:rsidR="00B16826">
        <w:rPr>
          <w:rFonts w:ascii="Verdana" w:eastAsia="MS Mincho" w:hAnsi="Verdana"/>
          <w:color w:val="000000" w:themeColor="text1"/>
          <w:sz w:val="20"/>
          <w:szCs w:val="20"/>
          <w:lang w:eastAsia="ja-JP"/>
        </w:rPr>
        <w:t>rt</w:t>
      </w:r>
      <w:r w:rsidRPr="00752EB2">
        <w:rPr>
          <w:rFonts w:ascii="Verdana" w:eastAsia="MS Mincho" w:hAnsi="Verdana"/>
          <w:color w:val="000000" w:themeColor="text1"/>
          <w:sz w:val="20"/>
          <w:szCs w:val="20"/>
          <w:lang w:eastAsia="ja-JP"/>
        </w:rPr>
        <w:t xml:space="preserve"> het volgende </w:t>
      </w:r>
      <w:r w:rsidR="00B16826">
        <w:rPr>
          <w:rFonts w:ascii="Verdana" w:eastAsia="MS Mincho" w:hAnsi="Verdana"/>
          <w:color w:val="000000" w:themeColor="text1"/>
          <w:sz w:val="20"/>
          <w:szCs w:val="20"/>
          <w:lang w:eastAsia="ja-JP"/>
        </w:rPr>
        <w:t xml:space="preserve">aan </w:t>
      </w:r>
      <w:r w:rsidRPr="00752EB2">
        <w:rPr>
          <w:rFonts w:ascii="Verdana" w:eastAsia="MS Mincho" w:hAnsi="Verdana"/>
          <w:color w:val="000000" w:themeColor="text1"/>
          <w:sz w:val="20"/>
          <w:szCs w:val="20"/>
          <w:lang w:eastAsia="ja-JP"/>
        </w:rPr>
        <w:t>als argument</w:t>
      </w:r>
      <w:r w:rsidR="00B16826">
        <w:rPr>
          <w:rFonts w:ascii="Verdana" w:eastAsia="MS Mincho" w:hAnsi="Verdana"/>
          <w:color w:val="000000" w:themeColor="text1"/>
          <w:sz w:val="20"/>
          <w:szCs w:val="20"/>
          <w:lang w:eastAsia="ja-JP"/>
        </w:rPr>
        <w:t>:</w:t>
      </w:r>
      <w:r>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i/>
          <w:color w:val="000000" w:themeColor="text1"/>
          <w:sz w:val="20"/>
          <w:szCs w:val="20"/>
          <w:lang w:eastAsia="ja-JP"/>
        </w:rPr>
        <w:t>‘In plaats van [werknemer] na een dienstverband van ongeveer tien maanden (in mei 2016) te ontslaan, had het op de weg van [werkgever] gelegen hem in kennis te stellen van haar opvatting dat hij niet voldoet aan de eisen die zij aan de functie van verkoopdirecteur stelt en hem in de gelegenheid te stellen zijn functioneren gedurende redelijke tijd te verbeteren, zonodig met hulp van scholing en dergelijke.’</w:t>
      </w:r>
      <w:r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rPr>
          <w:rFonts w:ascii="Verdana" w:eastAsia="MS Mincho" w:hAnsi="Verdana"/>
          <w:i/>
          <w:color w:val="000000" w:themeColor="text1"/>
          <w:sz w:val="20"/>
          <w:szCs w:val="20"/>
          <w:lang w:eastAsia="ja-JP"/>
        </w:rPr>
      </w:pPr>
    </w:p>
    <w:p w:rsidR="00E13FE5" w:rsidRDefault="00E13FE5" w:rsidP="00E13FE5">
      <w:pPr>
        <w:spacing w:after="0" w:line="240" w:lineRule="auto"/>
        <w:jc w:val="both"/>
        <w:rPr>
          <w:rFonts w:ascii="Verdana" w:eastAsia="MS Mincho" w:hAnsi="Verdana"/>
          <w:color w:val="000000" w:themeColor="text1"/>
          <w:sz w:val="20"/>
          <w:szCs w:val="20"/>
          <w:lang w:eastAsia="ja-JP"/>
        </w:rPr>
      </w:pPr>
      <w:r>
        <w:rPr>
          <w:rFonts w:ascii="Verdana" w:eastAsia="MS Mincho" w:hAnsi="Verdana"/>
          <w:color w:val="000000" w:themeColor="text1"/>
          <w:sz w:val="20"/>
          <w:szCs w:val="20"/>
          <w:lang w:eastAsia="ja-JP"/>
        </w:rPr>
        <w:t xml:space="preserve">H. </w:t>
      </w:r>
      <w:r w:rsidR="00B16826">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 xml:space="preserve">Onterechte opzegging door de werkgever: </w:t>
      </w:r>
    </w:p>
    <w:p w:rsidR="00B16826" w:rsidRPr="00752EB2" w:rsidRDefault="00B16826" w:rsidP="00E13FE5">
      <w:pPr>
        <w:spacing w:after="0" w:line="240" w:lineRule="auto"/>
        <w:jc w:val="both"/>
        <w:rPr>
          <w:rFonts w:ascii="Verdana" w:eastAsia="MS Mincho" w:hAnsi="Verdana"/>
          <w:color w:val="000000" w:themeColor="text1"/>
          <w:sz w:val="20"/>
          <w:szCs w:val="20"/>
          <w:lang w:eastAsia="ja-JP"/>
        </w:rPr>
      </w:pP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Een veel voorkomend geval waar</w:t>
      </w:r>
      <w:r w:rsidR="00B16826">
        <w:rPr>
          <w:rFonts w:ascii="Verdana" w:eastAsia="MS Mincho" w:hAnsi="Verdana"/>
          <w:color w:val="000000" w:themeColor="text1"/>
          <w:sz w:val="20"/>
          <w:szCs w:val="20"/>
          <w:lang w:eastAsia="ja-JP"/>
        </w:rPr>
        <w:t>in</w:t>
      </w:r>
      <w:r w:rsidRPr="00752EB2">
        <w:rPr>
          <w:rFonts w:ascii="Verdana" w:eastAsia="MS Mincho" w:hAnsi="Verdana"/>
          <w:color w:val="000000" w:themeColor="text1"/>
          <w:sz w:val="20"/>
          <w:szCs w:val="20"/>
          <w:lang w:eastAsia="ja-JP"/>
        </w:rPr>
        <w:t xml:space="preserve"> de billijke vergoeding wordt toegekend</w:t>
      </w:r>
      <w:r w:rsidR="00B16826">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is bij onterechte opzegging van de arbeidsovereenkomst door de werkgever. Dit levert volgens de wetsgeschiedenis automatisch ernstig verwijtbaar handelen van de werkgever op. In </w:t>
      </w:r>
      <w:r w:rsidRPr="00752EB2">
        <w:rPr>
          <w:rFonts w:ascii="Verdana" w:eastAsia="MS Mincho" w:hAnsi="Verdana"/>
          <w:color w:val="000000" w:themeColor="text1"/>
          <w:sz w:val="20"/>
          <w:szCs w:val="20"/>
          <w:lang w:eastAsia="ja-JP"/>
        </w:rPr>
        <w:lastRenderedPageBreak/>
        <w:t>vijf van de tien uitspraken heeft de rechter de billijke vergoeding toegekend op grond van onterechte opzegging van de arbeidsovereenkomst.</w:t>
      </w:r>
      <w:r w:rsidRPr="00752EB2">
        <w:rPr>
          <w:rStyle w:val="Voetnootmarkering"/>
          <w:rFonts w:ascii="Verdana" w:eastAsia="MS Mincho" w:hAnsi="Verdana"/>
          <w:color w:val="000000" w:themeColor="text1"/>
          <w:lang w:eastAsia="ja-JP"/>
        </w:rPr>
        <w:footnoteReference w:id="68"/>
      </w:r>
      <w:r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rPr>
          <w:rFonts w:ascii="Verdana" w:eastAsia="MS Mincho" w:hAnsi="Verdana"/>
          <w:color w:val="000000" w:themeColor="text1"/>
          <w:sz w:val="20"/>
          <w:szCs w:val="20"/>
          <w:lang w:eastAsia="ja-JP"/>
        </w:rPr>
      </w:pP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De volgende opzegverboden zijn aangevoerd bij vier </w:t>
      </w:r>
      <w:r w:rsidR="00310B2D">
        <w:rPr>
          <w:rFonts w:ascii="Verdana" w:eastAsia="MS Mincho" w:hAnsi="Verdana"/>
          <w:color w:val="000000" w:themeColor="text1"/>
          <w:sz w:val="20"/>
          <w:szCs w:val="20"/>
          <w:lang w:eastAsia="ja-JP"/>
        </w:rPr>
        <w:t xml:space="preserve">van deze </w:t>
      </w:r>
      <w:r w:rsidRPr="00752EB2">
        <w:rPr>
          <w:rFonts w:ascii="Verdana" w:eastAsia="MS Mincho" w:hAnsi="Verdana"/>
          <w:color w:val="000000" w:themeColor="text1"/>
          <w:sz w:val="20"/>
          <w:szCs w:val="20"/>
          <w:lang w:eastAsia="ja-JP"/>
        </w:rPr>
        <w:t>uitspraken</w:t>
      </w:r>
      <w:r w:rsidR="00310B2D">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rPr>
          <w:rFonts w:ascii="Verdana" w:eastAsia="MS Mincho" w:hAnsi="Verdana"/>
          <w:color w:val="000000" w:themeColor="text1"/>
          <w:sz w:val="20"/>
          <w:szCs w:val="20"/>
          <w:lang w:eastAsia="ja-JP"/>
        </w:rPr>
      </w:pPr>
    </w:p>
    <w:p w:rsidR="008E042C"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In </w:t>
      </w:r>
      <w:r w:rsidR="00260E60">
        <w:rPr>
          <w:rFonts w:ascii="Verdana" w:eastAsia="MS Mincho" w:hAnsi="Verdana"/>
          <w:color w:val="000000" w:themeColor="text1"/>
          <w:sz w:val="20"/>
          <w:szCs w:val="20"/>
          <w:lang w:eastAsia="ja-JP"/>
        </w:rPr>
        <w:t>vier</w:t>
      </w:r>
      <w:r w:rsidRPr="00752EB2">
        <w:rPr>
          <w:rFonts w:ascii="Verdana" w:eastAsia="MS Mincho" w:hAnsi="Verdana"/>
          <w:color w:val="000000" w:themeColor="text1"/>
          <w:sz w:val="20"/>
          <w:szCs w:val="20"/>
          <w:lang w:eastAsia="ja-JP"/>
        </w:rPr>
        <w:t xml:space="preserve"> van de uitspraken heeft de werkgever de arbeidsovereenkomst opgezegd wegens dringende reden op grond van art. 7:677 BW, terwijl er hiervan geen sprake was.</w:t>
      </w:r>
      <w:r w:rsidRPr="00752EB2">
        <w:rPr>
          <w:rStyle w:val="Voetnootmarkering"/>
          <w:rFonts w:ascii="Verdana" w:eastAsia="MS Mincho" w:hAnsi="Verdana"/>
          <w:color w:val="000000" w:themeColor="text1"/>
          <w:lang w:eastAsia="ja-JP"/>
        </w:rPr>
        <w:footnoteReference w:id="69"/>
      </w:r>
      <w:r w:rsidRPr="00752EB2">
        <w:rPr>
          <w:rFonts w:ascii="Verdana" w:eastAsia="MS Mincho" w:hAnsi="Verdana"/>
          <w:color w:val="000000" w:themeColor="text1"/>
          <w:sz w:val="20"/>
          <w:szCs w:val="20"/>
          <w:lang w:eastAsia="ja-JP"/>
        </w:rPr>
        <w:t xml:space="preserve"> In</w:t>
      </w:r>
      <w:r>
        <w:rPr>
          <w:rFonts w:ascii="Verdana" w:eastAsia="MS Mincho" w:hAnsi="Verdana"/>
          <w:color w:val="000000" w:themeColor="text1"/>
          <w:sz w:val="20"/>
          <w:szCs w:val="20"/>
          <w:lang w:eastAsia="ja-JP"/>
        </w:rPr>
        <w:t xml:space="preserve"> uitspraak twee </w:t>
      </w:r>
      <w:r w:rsidRPr="00752EB2">
        <w:rPr>
          <w:rFonts w:ascii="Verdana" w:eastAsia="MS Mincho" w:hAnsi="Verdana"/>
          <w:color w:val="000000" w:themeColor="text1"/>
          <w:sz w:val="20"/>
          <w:szCs w:val="20"/>
          <w:lang w:eastAsia="ja-JP"/>
        </w:rPr>
        <w:t xml:space="preserve">bepaalt </w:t>
      </w:r>
      <w:r>
        <w:rPr>
          <w:rFonts w:ascii="Verdana" w:eastAsia="MS Mincho" w:hAnsi="Verdana"/>
          <w:color w:val="000000" w:themeColor="text1"/>
          <w:sz w:val="20"/>
          <w:szCs w:val="20"/>
          <w:lang w:eastAsia="ja-JP"/>
        </w:rPr>
        <w:t>de rechter het volgende</w:t>
      </w:r>
      <w:r w:rsidR="00310B2D">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p>
    <w:p w:rsidR="005B70E9" w:rsidRDefault="00310B2D" w:rsidP="00E13FE5">
      <w:pPr>
        <w:spacing w:after="0" w:line="240" w:lineRule="auto"/>
        <w:jc w:val="both"/>
        <w:rPr>
          <w:rFonts w:ascii="Verdana" w:eastAsia="MS Mincho" w:hAnsi="Verdana"/>
          <w:color w:val="000000" w:themeColor="text1"/>
          <w:sz w:val="20"/>
          <w:szCs w:val="20"/>
          <w:lang w:eastAsia="ja-JP"/>
        </w:rPr>
      </w:pPr>
      <w:r>
        <w:rPr>
          <w:rFonts w:ascii="Verdana" w:eastAsia="MS Mincho" w:hAnsi="Verdana"/>
          <w:color w:val="000000" w:themeColor="text1"/>
          <w:sz w:val="20"/>
          <w:szCs w:val="20"/>
          <w:lang w:eastAsia="ja-JP"/>
        </w:rPr>
        <w:t>‘</w:t>
      </w:r>
      <w:r w:rsidR="00E13FE5" w:rsidRPr="00752EB2">
        <w:rPr>
          <w:rFonts w:ascii="Verdana" w:eastAsia="MS Mincho" w:hAnsi="Verdana"/>
          <w:i/>
          <w:iCs/>
          <w:color w:val="000000" w:themeColor="text1"/>
          <w:sz w:val="20"/>
          <w:szCs w:val="20"/>
          <w:lang w:eastAsia="ja-JP"/>
        </w:rPr>
        <w:t>Zelfs indien zou komen vast te staan dat de vordering tot betaling van achterstallig loon van werknemer geen enkele grond heeft, dan nog kan het enkele feit dat hij meent daar wel aanspraak op te hebben, geen dringende reden opleveren voor een ontslag op staande voet.</w:t>
      </w:r>
      <w:r>
        <w:rPr>
          <w:rFonts w:ascii="Verdana" w:eastAsia="MS Mincho" w:hAnsi="Verdana"/>
          <w:i/>
          <w:iCs/>
          <w:color w:val="000000" w:themeColor="text1"/>
          <w:sz w:val="20"/>
          <w:szCs w:val="20"/>
          <w:lang w:eastAsia="ja-JP"/>
        </w:rPr>
        <w:t>’</w:t>
      </w:r>
      <w:r w:rsidR="00E13FE5" w:rsidRPr="00752EB2">
        <w:rPr>
          <w:rFonts w:ascii="Verdana" w:eastAsia="MS Mincho" w:hAnsi="Verdana"/>
          <w:color w:val="000000" w:themeColor="text1"/>
          <w:sz w:val="20"/>
          <w:szCs w:val="20"/>
          <w:lang w:eastAsia="ja-JP"/>
        </w:rPr>
        <w:t xml:space="preserve"> In deze zaak heeft de werkgever ernstig verwijtbaar gehandeld. </w:t>
      </w:r>
    </w:p>
    <w:p w:rsidR="005B70E9"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In uitspraak zeven gaat het om de werkgever die zijn werknemer op staande voet heeft ontslagen, omdat de werkgever de werknemer beschuldigde van het verwijderen van gevoelige bestanden van het datasysteem van het bedrijf.</w:t>
      </w:r>
      <w:r w:rsidRPr="00752EB2">
        <w:rPr>
          <w:rStyle w:val="Voetnootmarkering"/>
          <w:rFonts w:ascii="Verdana" w:eastAsia="MS Mincho" w:hAnsi="Verdana"/>
          <w:color w:val="000000" w:themeColor="text1"/>
          <w:lang w:eastAsia="ja-JP"/>
        </w:rPr>
        <w:footnoteReference w:id="70"/>
      </w:r>
      <w:r w:rsidRPr="00752EB2">
        <w:rPr>
          <w:rFonts w:ascii="Verdana" w:eastAsia="MS Mincho" w:hAnsi="Verdana"/>
          <w:color w:val="000000" w:themeColor="text1"/>
          <w:sz w:val="20"/>
          <w:szCs w:val="20"/>
          <w:lang w:eastAsia="ja-JP"/>
        </w:rPr>
        <w:t xml:space="preserve"> De kantonrechter is in onderhavige zaak van oordeel dat de werkgever haar standpunt voor het geven van een ontslag op staande voet onvoldoende heeft onderbouwd. De rechter stelt het volgende</w:t>
      </w:r>
      <w:r w:rsidR="00310B2D">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r w:rsidRPr="00752EB2">
        <w:rPr>
          <w:rFonts w:ascii="Verdana" w:eastAsia="MS Mincho" w:hAnsi="Verdana"/>
          <w:i/>
          <w:iCs/>
          <w:color w:val="000000" w:themeColor="text1"/>
          <w:sz w:val="20"/>
          <w:szCs w:val="20"/>
          <w:lang w:eastAsia="ja-JP"/>
        </w:rPr>
        <w:t>Zelfs wanneer wel zou komen zijn vast te staan dat werknemer de bewuste bestanden heeft verwijderd, dan acht de kantonrechter dat laakbaar doch niet zonder meer zodanig laakbaar dat dit een ontslag op staande voet rechtvaardigt.’</w:t>
      </w:r>
      <w:r>
        <w:rPr>
          <w:rFonts w:ascii="Verdana" w:eastAsia="MS Mincho" w:hAnsi="Verdana"/>
          <w:color w:val="000000" w:themeColor="text1"/>
          <w:sz w:val="20"/>
          <w:szCs w:val="20"/>
          <w:lang w:eastAsia="ja-JP"/>
        </w:rPr>
        <w:t xml:space="preserve"> </w:t>
      </w:r>
    </w:p>
    <w:p w:rsidR="008E042C"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In uitspraak negen wordt een filiaalmanager van Praxis op staande voet ontslagen door het aannemen van een cadeaubon van een oliebollenkraam, ter waarde van €100,-. </w:t>
      </w:r>
      <w:r w:rsidR="008E042C">
        <w:rPr>
          <w:rFonts w:ascii="Verdana" w:eastAsia="MS Mincho" w:hAnsi="Verdana"/>
          <w:color w:val="000000" w:themeColor="text1"/>
          <w:sz w:val="20"/>
          <w:szCs w:val="20"/>
          <w:lang w:eastAsia="ja-JP"/>
        </w:rPr>
        <w:br/>
      </w:r>
      <w:r w:rsidRPr="00752EB2">
        <w:rPr>
          <w:rFonts w:ascii="Verdana" w:eastAsia="MS Mincho" w:hAnsi="Verdana"/>
          <w:color w:val="000000" w:themeColor="text1"/>
          <w:sz w:val="20"/>
          <w:szCs w:val="20"/>
          <w:lang w:eastAsia="ja-JP"/>
        </w:rPr>
        <w:t>Bij de beoordeling van de vraag is het volgende redengevend</w:t>
      </w:r>
      <w:r w:rsidR="00310B2D">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w:t>
      </w:r>
      <w:r w:rsidRPr="00752EB2">
        <w:rPr>
          <w:rFonts w:ascii="Verdana" w:hAnsi="Verdana"/>
          <w:i/>
          <w:iCs/>
          <w:sz w:val="20"/>
          <w:szCs w:val="20"/>
        </w:rPr>
        <w:t xml:space="preserve">Het aanbieden van de cadeaubon door [oliebollenkraam] en het aannemen daarvan door [werknemer] kan dan ook niet in verband worden gebracht met het op onzuivere wijze verkrijgen van (een) gunst(en) van [werknemer] en het vermengd raken van een zakelijk belang van Praxis met een </w:t>
      </w:r>
      <w:r w:rsidR="00DB0D65" w:rsidRPr="00752EB2">
        <w:rPr>
          <w:rFonts w:ascii="Verdana" w:hAnsi="Verdana"/>
          <w:i/>
          <w:iCs/>
          <w:sz w:val="20"/>
          <w:szCs w:val="20"/>
        </w:rPr>
        <w:t>privébelang</w:t>
      </w:r>
      <w:r w:rsidRPr="00752EB2">
        <w:rPr>
          <w:rFonts w:ascii="Verdana" w:hAnsi="Verdana"/>
          <w:i/>
          <w:iCs/>
          <w:sz w:val="20"/>
          <w:szCs w:val="20"/>
        </w:rPr>
        <w:t xml:space="preserve"> van [werknemer].’ </w:t>
      </w:r>
      <w:r w:rsidRPr="00752EB2">
        <w:rPr>
          <w:rFonts w:ascii="Verdana" w:eastAsia="MS Mincho" w:hAnsi="Verdana"/>
          <w:sz w:val="20"/>
          <w:szCs w:val="20"/>
          <w:lang w:eastAsia="ja-JP"/>
        </w:rPr>
        <w:t>De rechter oordeelt</w:t>
      </w:r>
      <w:r w:rsidRPr="00752EB2">
        <w:rPr>
          <w:rFonts w:ascii="Verdana" w:eastAsia="MS Mincho" w:hAnsi="Verdana"/>
          <w:i/>
          <w:iCs/>
          <w:sz w:val="20"/>
          <w:szCs w:val="20"/>
          <w:lang w:eastAsia="ja-JP"/>
        </w:rPr>
        <w:t xml:space="preserve"> </w:t>
      </w:r>
      <w:r w:rsidRPr="00752EB2">
        <w:rPr>
          <w:rFonts w:ascii="Verdana" w:eastAsia="MS Mincho" w:hAnsi="Verdana"/>
          <w:sz w:val="20"/>
          <w:szCs w:val="20"/>
          <w:lang w:eastAsia="ja-JP"/>
        </w:rPr>
        <w:t xml:space="preserve">dat het geven van een ontslag op staande voet een te ver gaande maatregel was. </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In uitspraak twaalf betrof het een opzegging in strijd met de arbeidsongeschiktheid van de werknemer.</w:t>
      </w:r>
      <w:r w:rsidRPr="00752EB2">
        <w:rPr>
          <w:rStyle w:val="Voetnootmarkering"/>
          <w:rFonts w:ascii="Verdana" w:eastAsia="MS Mincho" w:hAnsi="Verdana"/>
          <w:color w:val="000000" w:themeColor="text1"/>
          <w:lang w:eastAsia="ja-JP"/>
        </w:rPr>
        <w:footnoteReference w:id="71"/>
      </w:r>
      <w:r w:rsidRPr="00752EB2">
        <w:rPr>
          <w:rFonts w:ascii="Verdana" w:eastAsia="MS Mincho" w:hAnsi="Verdana"/>
          <w:color w:val="000000" w:themeColor="text1"/>
          <w:sz w:val="20"/>
          <w:szCs w:val="20"/>
          <w:lang w:eastAsia="ja-JP"/>
        </w:rPr>
        <w:t xml:space="preserve"> Dit staat vastgelegd in art. 7:670 lid 1 BW. Behalve dat de werkgever de werknemer op staande voet heeft ontslagen tijdens ziekte van de werknemer heeft hij ook g</w:t>
      </w:r>
      <w:r w:rsidR="00310B2D">
        <w:rPr>
          <w:rFonts w:ascii="Verdana" w:eastAsia="MS Mincho" w:hAnsi="Verdana"/>
          <w:color w:val="000000" w:themeColor="text1"/>
          <w:sz w:val="20"/>
          <w:szCs w:val="20"/>
          <w:lang w:eastAsia="ja-JP"/>
        </w:rPr>
        <w:t>een</w:t>
      </w:r>
      <w:r w:rsidRPr="00752EB2">
        <w:rPr>
          <w:rFonts w:ascii="Verdana" w:eastAsia="MS Mincho" w:hAnsi="Verdana"/>
          <w:color w:val="000000" w:themeColor="text1"/>
          <w:sz w:val="20"/>
          <w:szCs w:val="20"/>
          <w:lang w:eastAsia="ja-JP"/>
        </w:rPr>
        <w:t xml:space="preserve"> dringende reden </w:t>
      </w:r>
      <w:r w:rsidR="00310B2D" w:rsidRPr="00752EB2">
        <w:rPr>
          <w:rFonts w:ascii="Verdana" w:eastAsia="MS Mincho" w:hAnsi="Verdana"/>
          <w:color w:val="000000" w:themeColor="text1"/>
          <w:sz w:val="20"/>
          <w:szCs w:val="20"/>
          <w:lang w:eastAsia="ja-JP"/>
        </w:rPr>
        <w:t>voor het ontslag</w:t>
      </w:r>
      <w:r w:rsidR="00310B2D">
        <w:rPr>
          <w:rFonts w:ascii="Verdana" w:eastAsia="MS Mincho" w:hAnsi="Verdana"/>
          <w:color w:val="000000" w:themeColor="text1"/>
          <w:sz w:val="20"/>
          <w:szCs w:val="20"/>
          <w:lang w:eastAsia="ja-JP"/>
        </w:rPr>
        <w:t xml:space="preserve"> aan</w:t>
      </w:r>
      <w:r w:rsidRPr="00752EB2">
        <w:rPr>
          <w:rFonts w:ascii="Verdana" w:eastAsia="MS Mincho" w:hAnsi="Verdana"/>
          <w:color w:val="000000" w:themeColor="text1"/>
          <w:sz w:val="20"/>
          <w:szCs w:val="20"/>
          <w:lang w:eastAsia="ja-JP"/>
        </w:rPr>
        <w:t xml:space="preserve">gevoerd. </w:t>
      </w:r>
    </w:p>
    <w:p w:rsidR="00E13FE5" w:rsidRPr="00752EB2" w:rsidRDefault="00E13FE5" w:rsidP="00E13FE5">
      <w:pPr>
        <w:spacing w:after="0" w:line="240" w:lineRule="auto"/>
        <w:rPr>
          <w:rFonts w:ascii="Verdana" w:eastAsia="MS Mincho" w:hAnsi="Verdana"/>
          <w:color w:val="000000" w:themeColor="text1"/>
          <w:sz w:val="20"/>
          <w:szCs w:val="20"/>
          <w:lang w:eastAsia="ja-JP"/>
        </w:rPr>
      </w:pP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Opmerkelijk is dat in </w:t>
      </w:r>
      <w:r w:rsidR="00DB0D65" w:rsidRPr="00752EB2">
        <w:rPr>
          <w:rFonts w:ascii="Verdana" w:eastAsia="MS Mincho" w:hAnsi="Verdana"/>
          <w:color w:val="000000" w:themeColor="text1"/>
          <w:sz w:val="20"/>
          <w:szCs w:val="20"/>
          <w:lang w:eastAsia="ja-JP"/>
        </w:rPr>
        <w:t>een</w:t>
      </w:r>
      <w:r w:rsidRPr="00752EB2">
        <w:rPr>
          <w:rFonts w:ascii="Verdana" w:eastAsia="MS Mincho" w:hAnsi="Verdana"/>
          <w:color w:val="000000" w:themeColor="text1"/>
          <w:sz w:val="20"/>
          <w:szCs w:val="20"/>
          <w:lang w:eastAsia="ja-JP"/>
        </w:rPr>
        <w:t xml:space="preserve"> van de vijf uitspraken de billijke vergoeding bij onterechte opzegging werd verzocht op grond van art. 7:671b lid 8 sub c BW, in plaats van art. 7:681 BW.</w:t>
      </w:r>
      <w:r w:rsidRPr="00752EB2">
        <w:rPr>
          <w:rStyle w:val="Voetnootmarkering"/>
          <w:rFonts w:ascii="Verdana" w:eastAsia="MS Mincho" w:hAnsi="Verdana"/>
          <w:color w:val="000000" w:themeColor="text1"/>
          <w:lang w:eastAsia="ja-JP"/>
        </w:rPr>
        <w:footnoteReference w:id="72"/>
      </w:r>
      <w:r w:rsidRPr="00752EB2">
        <w:rPr>
          <w:rFonts w:ascii="Verdana" w:eastAsia="MS Mincho" w:hAnsi="Verdana"/>
          <w:color w:val="000000" w:themeColor="text1"/>
          <w:sz w:val="20"/>
          <w:szCs w:val="20"/>
          <w:lang w:eastAsia="ja-JP"/>
        </w:rPr>
        <w:t xml:space="preserve"> De reden hiervoor is dat het ontslag op staande voet werd ingetrokken door de werkgever. In deze zaak gaat het om een werknemer in de functie van automonteur die tijdens het werk een collega oncollegiaal heeft behandeld. Hij had een collega een duw gegeven nadat deze collega opmerkingen over </w:t>
      </w:r>
      <w:r w:rsidR="00310B2D">
        <w:rPr>
          <w:rFonts w:ascii="Verdana" w:eastAsia="MS Mincho" w:hAnsi="Verdana"/>
          <w:color w:val="000000" w:themeColor="text1"/>
          <w:sz w:val="20"/>
          <w:szCs w:val="20"/>
          <w:lang w:eastAsia="ja-JP"/>
        </w:rPr>
        <w:t xml:space="preserve">het werk van de </w:t>
      </w:r>
      <w:r w:rsidRPr="00752EB2">
        <w:rPr>
          <w:rFonts w:ascii="Verdana" w:eastAsia="MS Mincho" w:hAnsi="Verdana"/>
          <w:color w:val="000000" w:themeColor="text1"/>
          <w:sz w:val="20"/>
          <w:szCs w:val="20"/>
          <w:lang w:eastAsia="ja-JP"/>
        </w:rPr>
        <w:t>werknemer heeft geuit</w:t>
      </w:r>
      <w:r w:rsidRPr="00752EB2">
        <w:rPr>
          <w:rFonts w:ascii="Verdana" w:eastAsia="MS Mincho" w:hAnsi="Verdana"/>
          <w:i/>
          <w:iCs/>
          <w:color w:val="000000" w:themeColor="text1"/>
          <w:sz w:val="20"/>
          <w:szCs w:val="20"/>
          <w:lang w:eastAsia="ja-JP"/>
        </w:rPr>
        <w:t xml:space="preserve">. </w:t>
      </w:r>
      <w:r w:rsidRPr="00752EB2">
        <w:rPr>
          <w:rFonts w:ascii="Verdana" w:eastAsia="MS Mincho" w:hAnsi="Verdana"/>
          <w:color w:val="000000" w:themeColor="text1"/>
          <w:sz w:val="20"/>
          <w:szCs w:val="20"/>
          <w:lang w:eastAsia="ja-JP"/>
        </w:rPr>
        <w:t>Na de vernietiging van het ontslag op staande voet heeft de werkgever niet getracht om de arbeidsrelatie te herstellen, terwijl dit van de werkgever als goed werkgever, mocht worden verwacht. De rechter oordeelt dat het ten onrechte geven van een ontslag op staande voet en vervolgens d</w:t>
      </w:r>
      <w:r w:rsidR="00310B2D">
        <w:rPr>
          <w:rFonts w:ascii="Verdana" w:eastAsia="MS Mincho" w:hAnsi="Verdana"/>
          <w:color w:val="000000" w:themeColor="text1"/>
          <w:sz w:val="20"/>
          <w:szCs w:val="20"/>
          <w:lang w:eastAsia="ja-JP"/>
        </w:rPr>
        <w:t>it</w:t>
      </w:r>
      <w:r w:rsidR="004226E4">
        <w:rPr>
          <w:rFonts w:ascii="Verdana" w:eastAsia="MS Mincho" w:hAnsi="Verdana"/>
          <w:color w:val="000000" w:themeColor="text1"/>
          <w:sz w:val="20"/>
          <w:szCs w:val="20"/>
          <w:lang w:eastAsia="ja-JP"/>
        </w:rPr>
        <w:t xml:space="preserve"> in te trekken met het </w:t>
      </w:r>
      <w:r w:rsidRPr="00752EB2">
        <w:rPr>
          <w:rFonts w:ascii="Verdana" w:eastAsia="MS Mincho" w:hAnsi="Verdana"/>
          <w:color w:val="000000" w:themeColor="text1"/>
          <w:sz w:val="20"/>
          <w:szCs w:val="20"/>
          <w:lang w:eastAsia="ja-JP"/>
        </w:rPr>
        <w:t xml:space="preserve">oogmerk om </w:t>
      </w:r>
      <w:r w:rsidR="00310B2D">
        <w:rPr>
          <w:rFonts w:ascii="Verdana" w:eastAsia="MS Mincho" w:hAnsi="Verdana"/>
          <w:color w:val="000000" w:themeColor="text1"/>
          <w:sz w:val="20"/>
          <w:szCs w:val="20"/>
          <w:lang w:eastAsia="ja-JP"/>
        </w:rPr>
        <w:t xml:space="preserve">vervolgens om </w:t>
      </w:r>
      <w:r w:rsidRPr="00752EB2">
        <w:rPr>
          <w:rFonts w:ascii="Verdana" w:eastAsia="MS Mincho" w:hAnsi="Verdana"/>
          <w:color w:val="000000" w:themeColor="text1"/>
          <w:sz w:val="20"/>
          <w:szCs w:val="20"/>
          <w:lang w:eastAsia="ja-JP"/>
        </w:rPr>
        <w:t>beëindiging van de arbeidsovereenkomst te verzoeken</w:t>
      </w:r>
      <w:r w:rsidR="004226E4">
        <w:rPr>
          <w:rFonts w:ascii="Verdana" w:eastAsia="MS Mincho" w:hAnsi="Verdana"/>
          <w:color w:val="000000" w:themeColor="text1"/>
          <w:sz w:val="20"/>
          <w:szCs w:val="20"/>
          <w:lang w:eastAsia="ja-JP"/>
        </w:rPr>
        <w:t xml:space="preserve"> bij de rechter</w:t>
      </w:r>
      <w:r w:rsidR="00310B2D">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de werkgever ernstig valt te verwijten. </w:t>
      </w:r>
    </w:p>
    <w:p w:rsidR="00E13FE5" w:rsidRDefault="00E13FE5" w:rsidP="00E13FE5">
      <w:pPr>
        <w:spacing w:after="0" w:line="240" w:lineRule="auto"/>
        <w:rPr>
          <w:rFonts w:ascii="Verdana" w:eastAsia="MS Mincho" w:hAnsi="Verdana"/>
          <w:iCs/>
          <w:color w:val="365F91" w:themeColor="accent1" w:themeShade="BF"/>
          <w:sz w:val="20"/>
          <w:szCs w:val="20"/>
          <w:lang w:eastAsia="ja-JP"/>
        </w:rPr>
      </w:pPr>
    </w:p>
    <w:p w:rsidR="00E13FE5" w:rsidRPr="00615562" w:rsidRDefault="00E13FE5" w:rsidP="00C548DD">
      <w:pPr>
        <w:pStyle w:val="Kop3"/>
        <w:rPr>
          <w:color w:val="548DD4" w:themeColor="text2" w:themeTint="99"/>
        </w:rPr>
      </w:pPr>
      <w:bookmarkStart w:id="30" w:name="_Toc476738583"/>
      <w:r w:rsidRPr="00615562">
        <w:rPr>
          <w:color w:val="548DD4" w:themeColor="text2" w:themeTint="99"/>
        </w:rPr>
        <w:t>4.1.3 Beëindiging van de arbeidsovereenkomst</w:t>
      </w:r>
      <w:bookmarkEnd w:id="30"/>
    </w:p>
    <w:p w:rsidR="00E13FE5" w:rsidRPr="00752EB2" w:rsidRDefault="00E13FE5" w:rsidP="00E13FE5">
      <w:pPr>
        <w:spacing w:after="0" w:line="240" w:lineRule="auto"/>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Van de tien onderzochte uitspraken in eerste aanleg </w:t>
      </w:r>
      <w:r>
        <w:rPr>
          <w:rFonts w:ascii="Verdana" w:eastAsia="MS Mincho" w:hAnsi="Verdana"/>
          <w:color w:val="000000" w:themeColor="text1"/>
          <w:sz w:val="20"/>
          <w:szCs w:val="20"/>
          <w:lang w:eastAsia="ja-JP"/>
        </w:rPr>
        <w:t xml:space="preserve">zijn er twee </w:t>
      </w:r>
      <w:r w:rsidRPr="00752EB2">
        <w:rPr>
          <w:rFonts w:ascii="Verdana" w:eastAsia="MS Mincho" w:hAnsi="Verdana"/>
          <w:color w:val="000000" w:themeColor="text1"/>
          <w:sz w:val="20"/>
          <w:szCs w:val="20"/>
          <w:lang w:eastAsia="ja-JP"/>
        </w:rPr>
        <w:t>ontbindingsverzoek</w:t>
      </w:r>
      <w:r>
        <w:rPr>
          <w:rFonts w:ascii="Verdana" w:eastAsia="MS Mincho" w:hAnsi="Verdana"/>
          <w:color w:val="000000" w:themeColor="text1"/>
          <w:sz w:val="20"/>
          <w:szCs w:val="20"/>
          <w:lang w:eastAsia="ja-JP"/>
        </w:rPr>
        <w:t>en</w:t>
      </w:r>
      <w:r w:rsidRPr="00752EB2">
        <w:rPr>
          <w:rFonts w:ascii="Verdana" w:eastAsia="MS Mincho" w:hAnsi="Verdana"/>
          <w:color w:val="000000" w:themeColor="text1"/>
          <w:sz w:val="20"/>
          <w:szCs w:val="20"/>
          <w:lang w:eastAsia="ja-JP"/>
        </w:rPr>
        <w:t xml:space="preserve"> op grond van art. 7:671c lid 1 BW ingediend door de werknemer.</w:t>
      </w:r>
      <w:r w:rsidRPr="00752EB2">
        <w:rPr>
          <w:rStyle w:val="Voetnootmarkering"/>
          <w:rFonts w:ascii="Verdana" w:eastAsia="MS Mincho" w:hAnsi="Verdana"/>
          <w:color w:val="000000" w:themeColor="text1"/>
          <w:lang w:eastAsia="ja-JP"/>
        </w:rPr>
        <w:footnoteReference w:id="73"/>
      </w:r>
      <w:r>
        <w:rPr>
          <w:rFonts w:ascii="Verdana" w:eastAsia="MS Mincho" w:hAnsi="Verdana"/>
          <w:color w:val="000000" w:themeColor="text1"/>
          <w:sz w:val="20"/>
          <w:szCs w:val="20"/>
          <w:lang w:eastAsia="ja-JP"/>
        </w:rPr>
        <w:t xml:space="preserve"> In vier</w:t>
      </w:r>
      <w:r w:rsidRPr="00752EB2">
        <w:rPr>
          <w:rFonts w:ascii="Verdana" w:eastAsia="MS Mincho" w:hAnsi="Verdana"/>
          <w:color w:val="000000" w:themeColor="text1"/>
          <w:sz w:val="20"/>
          <w:szCs w:val="20"/>
          <w:lang w:eastAsia="ja-JP"/>
        </w:rPr>
        <w:t xml:space="preserve"> uitspraken heeft de werkgever </w:t>
      </w:r>
      <w:r w:rsidR="00310B2D">
        <w:rPr>
          <w:rFonts w:ascii="Verdana" w:eastAsia="MS Mincho" w:hAnsi="Verdana"/>
          <w:color w:val="000000" w:themeColor="text1"/>
          <w:sz w:val="20"/>
          <w:szCs w:val="20"/>
          <w:lang w:eastAsia="ja-JP"/>
        </w:rPr>
        <w:t>om</w:t>
      </w:r>
      <w:r w:rsidRPr="00752EB2">
        <w:rPr>
          <w:rFonts w:ascii="Verdana" w:eastAsia="MS Mincho" w:hAnsi="Verdana"/>
          <w:color w:val="000000" w:themeColor="text1"/>
          <w:sz w:val="20"/>
          <w:szCs w:val="20"/>
          <w:lang w:eastAsia="ja-JP"/>
        </w:rPr>
        <w:t xml:space="preserve"> ontbinding</w:t>
      </w:r>
      <w:r w:rsidR="00310B2D">
        <w:rPr>
          <w:rFonts w:ascii="Verdana" w:eastAsia="MS Mincho" w:hAnsi="Verdana"/>
          <w:color w:val="000000" w:themeColor="text1"/>
          <w:sz w:val="20"/>
          <w:szCs w:val="20"/>
          <w:lang w:eastAsia="ja-JP"/>
        </w:rPr>
        <w:t xml:space="preserve"> verzocht</w:t>
      </w:r>
      <w:r w:rsidRPr="00752EB2">
        <w:rPr>
          <w:rFonts w:ascii="Verdana" w:eastAsia="MS Mincho" w:hAnsi="Verdana"/>
          <w:color w:val="000000" w:themeColor="text1"/>
          <w:sz w:val="20"/>
          <w:szCs w:val="20"/>
          <w:lang w:eastAsia="ja-JP"/>
        </w:rPr>
        <w:t xml:space="preserve"> op grond van art. 7:671b lid 1 BW .</w:t>
      </w:r>
      <w:r w:rsidRPr="00752EB2">
        <w:rPr>
          <w:rStyle w:val="Voetnootmarkering"/>
          <w:rFonts w:ascii="Verdana" w:eastAsia="MS Mincho" w:hAnsi="Verdana"/>
          <w:color w:val="000000" w:themeColor="text1"/>
          <w:lang w:eastAsia="ja-JP"/>
        </w:rPr>
        <w:footnoteReference w:id="74"/>
      </w:r>
      <w:r w:rsidR="005B70E9">
        <w:rPr>
          <w:rFonts w:ascii="Verdana" w:eastAsia="MS Mincho" w:hAnsi="Verdana"/>
          <w:color w:val="000000" w:themeColor="text1"/>
          <w:sz w:val="20"/>
          <w:szCs w:val="20"/>
          <w:lang w:eastAsia="ja-JP"/>
        </w:rPr>
        <w:t xml:space="preserve"> Tot </w:t>
      </w:r>
      <w:r w:rsidR="005B70E9">
        <w:rPr>
          <w:rFonts w:ascii="Verdana" w:eastAsia="MS Mincho" w:hAnsi="Verdana"/>
          <w:color w:val="000000" w:themeColor="text1"/>
          <w:sz w:val="20"/>
          <w:szCs w:val="20"/>
          <w:lang w:eastAsia="ja-JP"/>
        </w:rPr>
        <w:lastRenderedPageBreak/>
        <w:t>slot werd</w:t>
      </w:r>
      <w:r w:rsidRPr="00752EB2">
        <w:rPr>
          <w:rFonts w:ascii="Verdana" w:eastAsia="MS Mincho" w:hAnsi="Verdana"/>
          <w:color w:val="000000" w:themeColor="text1"/>
          <w:sz w:val="20"/>
          <w:szCs w:val="20"/>
          <w:lang w:eastAsia="ja-JP"/>
        </w:rPr>
        <w:t xml:space="preserve"> in vier uitspraken op grond van </w:t>
      </w:r>
      <w:r w:rsidRPr="003019EF">
        <w:rPr>
          <w:rFonts w:ascii="Verdana" w:eastAsia="MS Mincho" w:hAnsi="Verdana"/>
          <w:sz w:val="20"/>
          <w:szCs w:val="20"/>
          <w:lang w:eastAsia="ja-JP"/>
        </w:rPr>
        <w:t xml:space="preserve">art.7:677 BW </w:t>
      </w:r>
      <w:r w:rsidRPr="00752EB2">
        <w:rPr>
          <w:rFonts w:ascii="Verdana" w:eastAsia="MS Mincho" w:hAnsi="Verdana"/>
          <w:color w:val="000000" w:themeColor="text1"/>
          <w:sz w:val="20"/>
          <w:szCs w:val="20"/>
          <w:lang w:eastAsia="ja-JP"/>
        </w:rPr>
        <w:t>de arbeidsovereenkomst beëindigd door middel van opzegging door de werkgever.</w:t>
      </w:r>
      <w:r w:rsidRPr="00752EB2">
        <w:rPr>
          <w:rStyle w:val="Voetnootmarkering"/>
          <w:rFonts w:ascii="Verdana" w:eastAsia="MS Mincho" w:hAnsi="Verdana"/>
          <w:color w:val="000000" w:themeColor="text1"/>
          <w:lang w:eastAsia="ja-JP"/>
        </w:rPr>
        <w:footnoteReference w:id="75"/>
      </w:r>
    </w:p>
    <w:p w:rsidR="00E13FE5" w:rsidRPr="00752EB2" w:rsidRDefault="00E13FE5" w:rsidP="00E13FE5">
      <w:pPr>
        <w:spacing w:after="0" w:line="240" w:lineRule="auto"/>
        <w:rPr>
          <w:rFonts w:ascii="Verdana" w:eastAsia="MS Mincho" w:hAnsi="Verdana"/>
          <w:color w:val="365F91" w:themeColor="accent1" w:themeShade="BF"/>
          <w:sz w:val="20"/>
          <w:szCs w:val="20"/>
          <w:lang w:eastAsia="ja-JP"/>
        </w:rPr>
      </w:pPr>
    </w:p>
    <w:p w:rsidR="00E13FE5" w:rsidRPr="003259F0" w:rsidRDefault="00E13FE5" w:rsidP="00C548DD">
      <w:pPr>
        <w:pStyle w:val="Kop3"/>
        <w:rPr>
          <w:color w:val="548DD4" w:themeColor="text2" w:themeTint="99"/>
        </w:rPr>
      </w:pPr>
      <w:bookmarkStart w:id="31" w:name="_Toc476738584"/>
      <w:r w:rsidRPr="003259F0">
        <w:rPr>
          <w:color w:val="548DD4" w:themeColor="text2" w:themeTint="99"/>
        </w:rPr>
        <w:t>4.1.4 Verstoorde arbeidsverhouding/verwijtbaar handelen</w:t>
      </w:r>
      <w:bookmarkEnd w:id="31"/>
      <w:r w:rsidRPr="003259F0">
        <w:rPr>
          <w:color w:val="548DD4" w:themeColor="text2" w:themeTint="99"/>
        </w:rPr>
        <w:t xml:space="preserve"> </w:t>
      </w:r>
    </w:p>
    <w:p w:rsidR="00E13FE5" w:rsidRPr="00752EB2" w:rsidRDefault="00E13FE5" w:rsidP="00E13FE5">
      <w:pPr>
        <w:spacing w:after="0" w:line="240" w:lineRule="auto"/>
        <w:jc w:val="both"/>
        <w:rPr>
          <w:rFonts w:ascii="Verdana" w:hAnsi="Verdana"/>
          <w:iCs/>
          <w:color w:val="000000" w:themeColor="text1"/>
          <w:sz w:val="20"/>
          <w:szCs w:val="20"/>
        </w:rPr>
      </w:pPr>
      <w:r w:rsidRPr="00752EB2">
        <w:rPr>
          <w:rFonts w:ascii="Verdana" w:hAnsi="Verdana"/>
          <w:iCs/>
          <w:color w:val="000000" w:themeColor="text1"/>
          <w:sz w:val="20"/>
          <w:szCs w:val="20"/>
        </w:rPr>
        <w:t xml:space="preserve">De rechter kan </w:t>
      </w:r>
      <w:r w:rsidR="00310B2D" w:rsidRPr="00752EB2">
        <w:rPr>
          <w:rFonts w:ascii="Verdana" w:hAnsi="Verdana"/>
          <w:iCs/>
          <w:color w:val="000000" w:themeColor="text1"/>
          <w:sz w:val="20"/>
          <w:szCs w:val="20"/>
        </w:rPr>
        <w:t xml:space="preserve">de arbeidsovereenkomst ontbinden </w:t>
      </w:r>
      <w:r w:rsidRPr="00752EB2">
        <w:rPr>
          <w:rFonts w:ascii="Verdana" w:hAnsi="Verdana"/>
          <w:iCs/>
          <w:color w:val="000000" w:themeColor="text1"/>
          <w:sz w:val="20"/>
          <w:szCs w:val="20"/>
        </w:rPr>
        <w:t>op grond van een verstoorde arbeidsverhouding of het verwijtbaar handelen of nalaten van de werknemer of werkgever. Dit staat onder andere vermeld in art. 7:669 lid 3 sub g BW en art.</w:t>
      </w:r>
      <w:r w:rsidR="006E61DD">
        <w:rPr>
          <w:rFonts w:ascii="Verdana" w:hAnsi="Verdana"/>
          <w:iCs/>
          <w:color w:val="000000" w:themeColor="text1"/>
          <w:sz w:val="20"/>
          <w:szCs w:val="20"/>
        </w:rPr>
        <w:t xml:space="preserve"> </w:t>
      </w:r>
      <w:r w:rsidRPr="00752EB2">
        <w:rPr>
          <w:rFonts w:ascii="Verdana" w:hAnsi="Verdana"/>
          <w:iCs/>
          <w:color w:val="000000" w:themeColor="text1"/>
          <w:sz w:val="20"/>
          <w:szCs w:val="20"/>
        </w:rPr>
        <w:t>7:669 lid</w:t>
      </w:r>
      <w:r w:rsidR="00ED180B">
        <w:rPr>
          <w:rFonts w:ascii="Verdana" w:hAnsi="Verdana"/>
          <w:iCs/>
          <w:color w:val="000000" w:themeColor="text1"/>
          <w:sz w:val="20"/>
          <w:szCs w:val="20"/>
        </w:rPr>
        <w:t xml:space="preserve"> 3</w:t>
      </w:r>
      <w:r w:rsidRPr="00752EB2">
        <w:rPr>
          <w:rFonts w:ascii="Verdana" w:hAnsi="Verdana"/>
          <w:iCs/>
          <w:color w:val="000000" w:themeColor="text1"/>
          <w:sz w:val="20"/>
          <w:szCs w:val="20"/>
        </w:rPr>
        <w:t xml:space="preserve"> sub</w:t>
      </w:r>
      <w:r w:rsidR="00FD5779">
        <w:rPr>
          <w:rFonts w:ascii="Verdana" w:hAnsi="Verdana"/>
          <w:iCs/>
          <w:color w:val="000000" w:themeColor="text1"/>
          <w:sz w:val="20"/>
          <w:szCs w:val="20"/>
        </w:rPr>
        <w:t xml:space="preserve"> e BW. In één uitspraak </w:t>
      </w:r>
      <w:r w:rsidRPr="00752EB2">
        <w:rPr>
          <w:rFonts w:ascii="Verdana" w:hAnsi="Verdana"/>
          <w:iCs/>
          <w:color w:val="000000" w:themeColor="text1"/>
          <w:sz w:val="20"/>
          <w:szCs w:val="20"/>
        </w:rPr>
        <w:t>gaat het om een werknemer die in een machinefabriek werkt en gehoorproblemen heeft ondervonden.</w:t>
      </w:r>
      <w:r w:rsidR="00FD5779" w:rsidRPr="00752EB2">
        <w:rPr>
          <w:rStyle w:val="Voetnootmarkering"/>
          <w:rFonts w:ascii="Verdana" w:hAnsi="Verdana"/>
          <w:iCs/>
          <w:color w:val="000000" w:themeColor="text1"/>
        </w:rPr>
        <w:footnoteReference w:id="76"/>
      </w:r>
      <w:r w:rsidRPr="00752EB2">
        <w:rPr>
          <w:rFonts w:ascii="Verdana" w:hAnsi="Verdana"/>
          <w:iCs/>
          <w:color w:val="000000" w:themeColor="text1"/>
          <w:sz w:val="20"/>
          <w:szCs w:val="20"/>
        </w:rPr>
        <w:t xml:space="preserve"> De werknemer heeft zich ziek gemeld en was arbeidsongeschikt. De werkgever heeft de werknemer werkhervatting aangeboden bij een andere werkgever, maar de werknemer heeft hiermee niet ingestemd. Na diverse pogingen </w:t>
      </w:r>
      <w:r w:rsidR="00310B2D">
        <w:rPr>
          <w:rFonts w:ascii="Verdana" w:hAnsi="Verdana"/>
          <w:iCs/>
          <w:color w:val="000000" w:themeColor="text1"/>
          <w:sz w:val="20"/>
          <w:szCs w:val="20"/>
        </w:rPr>
        <w:t xml:space="preserve">om </w:t>
      </w:r>
      <w:r w:rsidRPr="00752EB2">
        <w:rPr>
          <w:rFonts w:ascii="Verdana" w:hAnsi="Verdana"/>
          <w:iCs/>
          <w:color w:val="000000" w:themeColor="text1"/>
          <w:sz w:val="20"/>
          <w:szCs w:val="20"/>
        </w:rPr>
        <w:t>aan de hand van mediation de kwestie op te lossen</w:t>
      </w:r>
      <w:r w:rsidR="00310B2D">
        <w:rPr>
          <w:rFonts w:ascii="Verdana" w:hAnsi="Verdana"/>
          <w:iCs/>
          <w:color w:val="000000" w:themeColor="text1"/>
          <w:sz w:val="20"/>
          <w:szCs w:val="20"/>
        </w:rPr>
        <w:t>,</w:t>
      </w:r>
      <w:r w:rsidRPr="00752EB2">
        <w:rPr>
          <w:rFonts w:ascii="Verdana" w:hAnsi="Verdana"/>
          <w:iCs/>
          <w:color w:val="000000" w:themeColor="text1"/>
          <w:sz w:val="20"/>
          <w:szCs w:val="20"/>
        </w:rPr>
        <w:t xml:space="preserve"> is er een verstoorde arbeidsrelatie ontstaan. </w:t>
      </w:r>
    </w:p>
    <w:p w:rsidR="00E13FE5" w:rsidRPr="00752EB2" w:rsidRDefault="00E13FE5" w:rsidP="00E13FE5">
      <w:pPr>
        <w:spacing w:after="0" w:line="240" w:lineRule="auto"/>
        <w:rPr>
          <w:rFonts w:ascii="Verdana" w:hAnsi="Verdana"/>
          <w:iCs/>
          <w:color w:val="000000" w:themeColor="text1"/>
          <w:sz w:val="20"/>
          <w:szCs w:val="20"/>
        </w:rPr>
      </w:pPr>
    </w:p>
    <w:p w:rsidR="00E13FE5" w:rsidRPr="00752EB2" w:rsidRDefault="00E13FE5" w:rsidP="00E13FE5">
      <w:pPr>
        <w:spacing w:after="0" w:line="240" w:lineRule="auto"/>
        <w:jc w:val="both"/>
        <w:rPr>
          <w:rFonts w:ascii="Verdana" w:hAnsi="Verdana"/>
          <w:iCs/>
          <w:color w:val="000000" w:themeColor="text1"/>
          <w:sz w:val="20"/>
          <w:szCs w:val="20"/>
        </w:rPr>
      </w:pPr>
      <w:r w:rsidRPr="00752EB2">
        <w:rPr>
          <w:rFonts w:ascii="Verdana" w:hAnsi="Verdana"/>
          <w:iCs/>
          <w:color w:val="000000" w:themeColor="text1"/>
          <w:sz w:val="20"/>
          <w:szCs w:val="20"/>
        </w:rPr>
        <w:t>In twee uitspraken ontstaat de verstoorde arbeidsrelatie na een discussie over het functioneren van de werknemer.</w:t>
      </w:r>
      <w:r w:rsidRPr="00752EB2">
        <w:rPr>
          <w:rStyle w:val="Voetnootmarkering"/>
          <w:rFonts w:ascii="Verdana" w:hAnsi="Verdana"/>
          <w:iCs/>
          <w:color w:val="000000" w:themeColor="text1"/>
        </w:rPr>
        <w:footnoteReference w:id="77"/>
      </w:r>
      <w:r w:rsidRPr="00752EB2">
        <w:rPr>
          <w:rFonts w:ascii="Verdana" w:hAnsi="Verdana"/>
          <w:iCs/>
          <w:color w:val="000000" w:themeColor="text1"/>
          <w:sz w:val="20"/>
          <w:szCs w:val="20"/>
        </w:rPr>
        <w:t xml:space="preserve"> In de eerste uitspraak is het vertrouwen tussen werknemer en werkgever verbroken. Het verschil in visie </w:t>
      </w:r>
      <w:r w:rsidR="00310B2D">
        <w:rPr>
          <w:rFonts w:ascii="Verdana" w:hAnsi="Verdana"/>
          <w:iCs/>
          <w:color w:val="000000" w:themeColor="text1"/>
          <w:sz w:val="20"/>
          <w:szCs w:val="20"/>
        </w:rPr>
        <w:t>op</w:t>
      </w:r>
      <w:r w:rsidRPr="00752EB2">
        <w:rPr>
          <w:rFonts w:ascii="Verdana" w:hAnsi="Verdana"/>
          <w:iCs/>
          <w:color w:val="000000" w:themeColor="text1"/>
          <w:sz w:val="20"/>
          <w:szCs w:val="20"/>
        </w:rPr>
        <w:t xml:space="preserve"> de bedrijfsvoering heeft gezorgd voor een verstoorde arbeidsrelatie.</w:t>
      </w:r>
      <w:r w:rsidRPr="00752EB2">
        <w:rPr>
          <w:rStyle w:val="Voetnootmarkering"/>
          <w:rFonts w:ascii="Verdana" w:hAnsi="Verdana"/>
          <w:iCs/>
          <w:color w:val="000000" w:themeColor="text1"/>
        </w:rPr>
        <w:footnoteReference w:id="78"/>
      </w:r>
      <w:r w:rsidRPr="00752EB2">
        <w:rPr>
          <w:rFonts w:ascii="Verdana" w:hAnsi="Verdana"/>
          <w:iCs/>
          <w:color w:val="000000" w:themeColor="text1"/>
          <w:sz w:val="20"/>
          <w:szCs w:val="20"/>
        </w:rPr>
        <w:t xml:space="preserve"> </w:t>
      </w:r>
      <w:r w:rsidR="006740E0" w:rsidRPr="00752EB2">
        <w:rPr>
          <w:rFonts w:ascii="Verdana" w:hAnsi="Verdana"/>
          <w:iCs/>
          <w:color w:val="000000" w:themeColor="text1"/>
          <w:sz w:val="20"/>
          <w:szCs w:val="20"/>
        </w:rPr>
        <w:t xml:space="preserve">In de tweede uitspraak betreft het een praktijkmanager van een tandartsenpraktijk die volgens haar werkgever niet voldoet aan de werkaanpassingen en disfunctioneert. </w:t>
      </w:r>
      <w:r w:rsidRPr="00752EB2">
        <w:rPr>
          <w:rFonts w:ascii="Verdana" w:hAnsi="Verdana"/>
          <w:iCs/>
          <w:color w:val="000000" w:themeColor="text1"/>
          <w:sz w:val="20"/>
          <w:szCs w:val="20"/>
        </w:rPr>
        <w:t xml:space="preserve">De werkgever heeft de werknemer op non-actief gesteld en bij terugkomst werd zij niet collegiaal ontvangen. Dit </w:t>
      </w:r>
      <w:r w:rsidR="00D82288">
        <w:rPr>
          <w:rFonts w:ascii="Verdana" w:hAnsi="Verdana"/>
          <w:iCs/>
          <w:color w:val="000000" w:themeColor="text1"/>
          <w:sz w:val="20"/>
          <w:szCs w:val="20"/>
        </w:rPr>
        <w:t xml:space="preserve">heeft </w:t>
      </w:r>
      <w:r w:rsidR="00DB0D65" w:rsidRPr="00752EB2">
        <w:rPr>
          <w:rFonts w:ascii="Verdana" w:hAnsi="Verdana"/>
          <w:iCs/>
          <w:color w:val="000000" w:themeColor="text1"/>
          <w:sz w:val="20"/>
          <w:szCs w:val="20"/>
        </w:rPr>
        <w:t>allemaal tot</w:t>
      </w:r>
      <w:r w:rsidRPr="00752EB2">
        <w:rPr>
          <w:rFonts w:ascii="Verdana" w:hAnsi="Verdana"/>
          <w:iCs/>
          <w:color w:val="000000" w:themeColor="text1"/>
          <w:sz w:val="20"/>
          <w:szCs w:val="20"/>
        </w:rPr>
        <w:t xml:space="preserve"> de verstoring van de arbeidsrelatie ge</w:t>
      </w:r>
      <w:r w:rsidR="00D82288">
        <w:rPr>
          <w:rFonts w:ascii="Verdana" w:hAnsi="Verdana"/>
          <w:iCs/>
          <w:color w:val="000000" w:themeColor="text1"/>
          <w:sz w:val="20"/>
          <w:szCs w:val="20"/>
        </w:rPr>
        <w:t>leid</w:t>
      </w:r>
      <w:r w:rsidRPr="00752EB2">
        <w:rPr>
          <w:rFonts w:ascii="Verdana" w:hAnsi="Verdana"/>
          <w:iCs/>
          <w:color w:val="000000" w:themeColor="text1"/>
          <w:sz w:val="20"/>
          <w:szCs w:val="20"/>
        </w:rPr>
        <w:t>.</w:t>
      </w:r>
      <w:r w:rsidRPr="00752EB2">
        <w:rPr>
          <w:rStyle w:val="Voetnootmarkering"/>
          <w:rFonts w:ascii="Verdana" w:hAnsi="Verdana"/>
          <w:iCs/>
          <w:color w:val="000000" w:themeColor="text1"/>
        </w:rPr>
        <w:footnoteReference w:id="79"/>
      </w:r>
      <w:r w:rsidRPr="00752EB2">
        <w:rPr>
          <w:rFonts w:ascii="Verdana" w:hAnsi="Verdana"/>
          <w:iCs/>
          <w:color w:val="000000" w:themeColor="text1"/>
          <w:sz w:val="20"/>
          <w:szCs w:val="20"/>
        </w:rPr>
        <w:t xml:space="preserve"> </w:t>
      </w:r>
    </w:p>
    <w:p w:rsidR="00E13FE5" w:rsidRPr="00752EB2" w:rsidRDefault="00E13FE5" w:rsidP="00E13FE5">
      <w:pPr>
        <w:spacing w:after="0" w:line="240" w:lineRule="auto"/>
        <w:jc w:val="both"/>
        <w:rPr>
          <w:rFonts w:ascii="Verdana" w:hAnsi="Verdana"/>
          <w:iCs/>
          <w:color w:val="000000" w:themeColor="text1"/>
          <w:sz w:val="20"/>
          <w:szCs w:val="20"/>
        </w:rPr>
      </w:pPr>
    </w:p>
    <w:p w:rsidR="00E13FE5" w:rsidRPr="00752EB2" w:rsidRDefault="00E13FE5" w:rsidP="00E13FE5">
      <w:pPr>
        <w:spacing w:after="0" w:line="240" w:lineRule="auto"/>
        <w:jc w:val="both"/>
        <w:rPr>
          <w:rFonts w:ascii="Verdana" w:hAnsi="Verdana"/>
          <w:iCs/>
          <w:color w:val="000000" w:themeColor="text1"/>
          <w:sz w:val="20"/>
          <w:szCs w:val="20"/>
        </w:rPr>
      </w:pPr>
      <w:r w:rsidRPr="00752EB2">
        <w:rPr>
          <w:rFonts w:ascii="Verdana" w:hAnsi="Verdana"/>
          <w:iCs/>
          <w:color w:val="000000" w:themeColor="text1"/>
          <w:sz w:val="20"/>
          <w:szCs w:val="20"/>
        </w:rPr>
        <w:t xml:space="preserve">Het ten onrechte ontslaan van de werknemer op staande voet kan ook </w:t>
      </w:r>
      <w:r w:rsidR="00D82288">
        <w:rPr>
          <w:rFonts w:ascii="Verdana" w:hAnsi="Verdana"/>
          <w:iCs/>
          <w:color w:val="000000" w:themeColor="text1"/>
          <w:sz w:val="20"/>
          <w:szCs w:val="20"/>
        </w:rPr>
        <w:t>gelden</w:t>
      </w:r>
      <w:r w:rsidRPr="00752EB2">
        <w:rPr>
          <w:rFonts w:ascii="Verdana" w:hAnsi="Verdana"/>
          <w:iCs/>
          <w:color w:val="000000" w:themeColor="text1"/>
          <w:sz w:val="20"/>
          <w:szCs w:val="20"/>
        </w:rPr>
        <w:t xml:space="preserve"> als een verstoring </w:t>
      </w:r>
      <w:r w:rsidR="00D82288">
        <w:rPr>
          <w:rFonts w:ascii="Verdana" w:hAnsi="Verdana"/>
          <w:iCs/>
          <w:color w:val="000000" w:themeColor="text1"/>
          <w:sz w:val="20"/>
          <w:szCs w:val="20"/>
        </w:rPr>
        <w:t>van</w:t>
      </w:r>
      <w:r w:rsidRPr="00752EB2">
        <w:rPr>
          <w:rFonts w:ascii="Verdana" w:hAnsi="Verdana"/>
          <w:iCs/>
          <w:color w:val="000000" w:themeColor="text1"/>
          <w:sz w:val="20"/>
          <w:szCs w:val="20"/>
        </w:rPr>
        <w:t xml:space="preserve"> de arbeidsrelatie.</w:t>
      </w:r>
      <w:r w:rsidRPr="00752EB2">
        <w:rPr>
          <w:rStyle w:val="Voetnootmarkering"/>
          <w:rFonts w:ascii="Verdana" w:hAnsi="Verdana"/>
          <w:iCs/>
          <w:color w:val="000000" w:themeColor="text1"/>
        </w:rPr>
        <w:footnoteReference w:id="80"/>
      </w:r>
      <w:r w:rsidRPr="00752EB2">
        <w:rPr>
          <w:rFonts w:ascii="Verdana" w:hAnsi="Verdana"/>
          <w:iCs/>
          <w:color w:val="000000" w:themeColor="text1"/>
          <w:sz w:val="20"/>
          <w:szCs w:val="20"/>
        </w:rPr>
        <w:t xml:space="preserve"> Bij het ontslag op staande voet voert de rechter meestal ondersteunende feiten en omstandigheden </w:t>
      </w:r>
      <w:r w:rsidR="00D82288">
        <w:rPr>
          <w:rFonts w:ascii="Verdana" w:hAnsi="Verdana"/>
          <w:iCs/>
          <w:color w:val="000000" w:themeColor="text1"/>
          <w:sz w:val="20"/>
          <w:szCs w:val="20"/>
        </w:rPr>
        <w:t xml:space="preserve">aan, </w:t>
      </w:r>
      <w:r w:rsidRPr="00752EB2">
        <w:rPr>
          <w:rFonts w:ascii="Verdana" w:hAnsi="Verdana"/>
          <w:iCs/>
          <w:color w:val="000000" w:themeColor="text1"/>
          <w:sz w:val="20"/>
          <w:szCs w:val="20"/>
        </w:rPr>
        <w:t xml:space="preserve">om de verstoorde arbeidsrelatie te benadrukken. Een eerder arbeidsconflict rondom de ziekmelding van werknemer en het niet willen herstellen van de arbeidsrelatie na het intrekken van het ontslag </w:t>
      </w:r>
      <w:r w:rsidR="00D82288">
        <w:rPr>
          <w:rFonts w:ascii="Verdana" w:hAnsi="Verdana"/>
          <w:iCs/>
          <w:color w:val="000000" w:themeColor="text1"/>
          <w:sz w:val="20"/>
          <w:szCs w:val="20"/>
        </w:rPr>
        <w:t xml:space="preserve">gelden </w:t>
      </w:r>
      <w:r w:rsidRPr="00752EB2">
        <w:rPr>
          <w:rFonts w:ascii="Verdana" w:hAnsi="Verdana"/>
          <w:iCs/>
          <w:color w:val="000000" w:themeColor="text1"/>
          <w:sz w:val="20"/>
          <w:szCs w:val="20"/>
        </w:rPr>
        <w:t>als argumenten voor een verstoorde arbeidsverhouding.</w:t>
      </w:r>
      <w:r w:rsidRPr="00752EB2">
        <w:rPr>
          <w:rStyle w:val="Voetnootmarkering"/>
          <w:rFonts w:ascii="Verdana" w:hAnsi="Verdana"/>
          <w:iCs/>
          <w:color w:val="000000" w:themeColor="text1"/>
        </w:rPr>
        <w:footnoteReference w:id="81"/>
      </w:r>
      <w:r w:rsidRPr="00752EB2">
        <w:rPr>
          <w:rFonts w:ascii="Verdana" w:hAnsi="Verdana"/>
          <w:iCs/>
          <w:color w:val="000000" w:themeColor="text1"/>
          <w:sz w:val="20"/>
          <w:szCs w:val="20"/>
        </w:rPr>
        <w:t xml:space="preserve"> </w:t>
      </w:r>
    </w:p>
    <w:p w:rsidR="00E13FE5" w:rsidRPr="00752EB2" w:rsidRDefault="00E13FE5" w:rsidP="00E13FE5">
      <w:pPr>
        <w:spacing w:after="0" w:line="240" w:lineRule="auto"/>
        <w:jc w:val="both"/>
        <w:rPr>
          <w:rFonts w:ascii="Verdana" w:hAnsi="Verdana"/>
          <w:iCs/>
          <w:color w:val="000000" w:themeColor="text1"/>
          <w:sz w:val="20"/>
          <w:szCs w:val="20"/>
        </w:rPr>
      </w:pPr>
    </w:p>
    <w:p w:rsidR="00E13FE5" w:rsidRPr="00752EB2" w:rsidRDefault="00E13FE5" w:rsidP="00E13FE5">
      <w:pPr>
        <w:spacing w:after="0" w:line="240" w:lineRule="auto"/>
        <w:jc w:val="both"/>
        <w:rPr>
          <w:rFonts w:ascii="Verdana" w:hAnsi="Verdana"/>
          <w:iCs/>
          <w:color w:val="000000" w:themeColor="text1"/>
          <w:sz w:val="20"/>
          <w:szCs w:val="20"/>
        </w:rPr>
      </w:pPr>
      <w:r w:rsidRPr="00752EB2">
        <w:rPr>
          <w:rFonts w:ascii="Verdana" w:hAnsi="Verdana"/>
          <w:iCs/>
          <w:color w:val="000000" w:themeColor="text1"/>
          <w:sz w:val="20"/>
          <w:szCs w:val="20"/>
        </w:rPr>
        <w:t>In uitspraak twaalf heeft de wekgever zich onbetrouwbaar opg</w:t>
      </w:r>
      <w:r w:rsidR="005B70E9">
        <w:rPr>
          <w:rFonts w:ascii="Verdana" w:hAnsi="Verdana"/>
          <w:iCs/>
          <w:color w:val="000000" w:themeColor="text1"/>
          <w:sz w:val="20"/>
          <w:szCs w:val="20"/>
        </w:rPr>
        <w:t>esteld tegenover de werknemer,</w:t>
      </w:r>
      <w:r w:rsidRPr="00752EB2">
        <w:rPr>
          <w:rFonts w:ascii="Verdana" w:hAnsi="Verdana"/>
          <w:iCs/>
          <w:color w:val="000000" w:themeColor="text1"/>
          <w:sz w:val="20"/>
          <w:szCs w:val="20"/>
        </w:rPr>
        <w:t xml:space="preserve"> geen respect getoond voor de persoonlijke levenssfeer van de werknemer en zich schuldig gemaakt aan grensoverschrijdend gedrag. Dit heeft geleid tot een verstoring van de arbeidsverhouding. </w:t>
      </w:r>
    </w:p>
    <w:p w:rsidR="00E13FE5" w:rsidRPr="00752EB2" w:rsidRDefault="00E13FE5" w:rsidP="00E13FE5">
      <w:pPr>
        <w:spacing w:after="0" w:line="240" w:lineRule="auto"/>
        <w:rPr>
          <w:rFonts w:ascii="Verdana" w:hAnsi="Verdana"/>
          <w:iCs/>
          <w:color w:val="000000" w:themeColor="text1"/>
          <w:sz w:val="20"/>
          <w:szCs w:val="20"/>
        </w:rPr>
      </w:pPr>
    </w:p>
    <w:p w:rsidR="00E13FE5" w:rsidRPr="003259F0" w:rsidRDefault="005535E6" w:rsidP="00C548DD">
      <w:pPr>
        <w:pStyle w:val="Kop3"/>
        <w:rPr>
          <w:color w:val="548DD4" w:themeColor="text2" w:themeTint="99"/>
        </w:rPr>
      </w:pPr>
      <w:bookmarkStart w:id="32" w:name="_Toc476738585"/>
      <w:r w:rsidRPr="003259F0">
        <w:rPr>
          <w:color w:val="548DD4" w:themeColor="text2" w:themeTint="99"/>
        </w:rPr>
        <w:t>4.1.5 Soort d</w:t>
      </w:r>
      <w:r w:rsidR="00E13FE5" w:rsidRPr="003259F0">
        <w:rPr>
          <w:color w:val="548DD4" w:themeColor="text2" w:themeTint="99"/>
        </w:rPr>
        <w:t>ienstverband werknemer</w:t>
      </w:r>
      <w:bookmarkEnd w:id="32"/>
    </w:p>
    <w:p w:rsidR="008E042C" w:rsidRDefault="00FD6914" w:rsidP="00E13FE5">
      <w:pPr>
        <w:spacing w:after="0" w:line="240" w:lineRule="auto"/>
        <w:jc w:val="both"/>
        <w:rPr>
          <w:rFonts w:ascii="Verdana" w:eastAsia="MS Mincho" w:hAnsi="Verdana"/>
          <w:color w:val="000000" w:themeColor="text1"/>
          <w:sz w:val="20"/>
          <w:szCs w:val="20"/>
          <w:lang w:eastAsia="ja-JP"/>
        </w:rPr>
      </w:pPr>
      <w:r>
        <w:rPr>
          <w:rFonts w:ascii="Verdana" w:eastAsia="MS Mincho" w:hAnsi="Verdana"/>
          <w:color w:val="000000" w:themeColor="text1"/>
          <w:sz w:val="20"/>
          <w:szCs w:val="20"/>
          <w:lang w:eastAsia="ja-JP"/>
        </w:rPr>
        <w:t>De duur van h</w:t>
      </w:r>
      <w:r w:rsidR="00E13FE5" w:rsidRPr="00752EB2">
        <w:rPr>
          <w:rFonts w:ascii="Verdana" w:eastAsia="MS Mincho" w:hAnsi="Verdana"/>
          <w:color w:val="000000" w:themeColor="text1"/>
          <w:sz w:val="20"/>
          <w:szCs w:val="20"/>
          <w:lang w:eastAsia="ja-JP"/>
        </w:rPr>
        <w:t>et dienstverband van de werknemer is van belang bij de beëindiging van de arbeidsovereenkomst. In sommige zaken neemt de rechter het dienstverband in aanmerking bij het vaststellen van de feiten en omstandigheden die kunnen leiden tot ernstig verwijtbaar handelen of nalaten van de werkgever. In acht van de tien uitspraken is er sprake van een arbeidsovereenkomst voor onbepaalde tijd.</w:t>
      </w:r>
      <w:r w:rsidR="00E13FE5" w:rsidRPr="00752EB2">
        <w:rPr>
          <w:rStyle w:val="Voetnootmarkering"/>
          <w:rFonts w:ascii="Verdana" w:eastAsia="MS Mincho" w:hAnsi="Verdana"/>
          <w:color w:val="000000" w:themeColor="text1"/>
          <w:lang w:eastAsia="ja-JP"/>
        </w:rPr>
        <w:footnoteReference w:id="82"/>
      </w:r>
      <w:r w:rsidR="00E13FE5" w:rsidRPr="00752EB2">
        <w:rPr>
          <w:rFonts w:ascii="Verdana" w:eastAsia="MS Mincho" w:hAnsi="Verdana"/>
          <w:color w:val="000000" w:themeColor="text1"/>
          <w:sz w:val="20"/>
          <w:szCs w:val="20"/>
          <w:lang w:eastAsia="ja-JP"/>
        </w:rPr>
        <w:t xml:space="preserve"> Zo oordeelt de rechter in één zaak dat de werkgever niet heeft voldaan aan haar verplichtingen als goed werkgever. De rechter voert het volgende </w:t>
      </w:r>
      <w:r>
        <w:rPr>
          <w:rFonts w:ascii="Verdana" w:eastAsia="MS Mincho" w:hAnsi="Verdana"/>
          <w:color w:val="000000" w:themeColor="text1"/>
          <w:sz w:val="20"/>
          <w:szCs w:val="20"/>
          <w:lang w:eastAsia="ja-JP"/>
        </w:rPr>
        <w:t xml:space="preserve">aan </w:t>
      </w:r>
      <w:r w:rsidR="00E13FE5" w:rsidRPr="00752EB2">
        <w:rPr>
          <w:rFonts w:ascii="Verdana" w:eastAsia="MS Mincho" w:hAnsi="Verdana"/>
          <w:color w:val="000000" w:themeColor="text1"/>
          <w:sz w:val="20"/>
          <w:szCs w:val="20"/>
          <w:lang w:eastAsia="ja-JP"/>
        </w:rPr>
        <w:t>als argumenten</w:t>
      </w:r>
      <w:r>
        <w:rPr>
          <w:rFonts w:ascii="Verdana" w:eastAsia="MS Mincho" w:hAnsi="Verdana"/>
          <w:color w:val="000000" w:themeColor="text1"/>
          <w:sz w:val="20"/>
          <w:szCs w:val="20"/>
          <w:lang w:eastAsia="ja-JP"/>
        </w:rPr>
        <w:t>:</w:t>
      </w:r>
      <w:r w:rsidR="00E13FE5"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i/>
          <w:color w:val="000000" w:themeColor="text1"/>
          <w:sz w:val="20"/>
          <w:szCs w:val="20"/>
          <w:lang w:eastAsia="ja-JP"/>
        </w:rPr>
        <w:t xml:space="preserve">‘Gelet op het langdurige dienstverband en de daarmee samenhangende eenzijdige arbeidservaring van [werknemer], mocht van Van Voorden Castings zonder meer worden verwacht dat zij zou zorgen voor het door de arbeidsdeskundige geadviseerde competentieonderzoek en sollicitatiebegeleiding.’ </w:t>
      </w:r>
      <w:r w:rsidRPr="00752EB2">
        <w:rPr>
          <w:rFonts w:ascii="Verdana" w:eastAsia="MS Mincho" w:hAnsi="Verdana"/>
          <w:color w:val="000000" w:themeColor="text1"/>
          <w:sz w:val="20"/>
          <w:szCs w:val="20"/>
          <w:lang w:eastAsia="ja-JP"/>
        </w:rPr>
        <w:t xml:space="preserve">In deze zaak rechtvaardigt de duur van </w:t>
      </w:r>
      <w:r w:rsidRPr="00752EB2">
        <w:rPr>
          <w:rFonts w:ascii="Verdana" w:eastAsia="MS Mincho" w:hAnsi="Verdana"/>
          <w:color w:val="000000" w:themeColor="text1"/>
          <w:sz w:val="20"/>
          <w:szCs w:val="20"/>
          <w:lang w:eastAsia="ja-JP"/>
        </w:rPr>
        <w:lastRenderedPageBreak/>
        <w:t>de arbeidsverhouding het argument dat de werkgever niet heeft voldaan aan de</w:t>
      </w:r>
      <w:r>
        <w:rPr>
          <w:rFonts w:ascii="Verdana" w:eastAsia="MS Mincho" w:hAnsi="Verdana"/>
          <w:color w:val="000000" w:themeColor="text1"/>
          <w:sz w:val="20"/>
          <w:szCs w:val="20"/>
          <w:lang w:eastAsia="ja-JP"/>
        </w:rPr>
        <w:t xml:space="preserve"> op hem rustende</w:t>
      </w:r>
      <w:r w:rsidRPr="00752EB2">
        <w:rPr>
          <w:rFonts w:ascii="Verdana" w:eastAsia="MS Mincho" w:hAnsi="Verdana"/>
          <w:color w:val="000000" w:themeColor="text1"/>
          <w:sz w:val="20"/>
          <w:szCs w:val="20"/>
          <w:lang w:eastAsia="ja-JP"/>
        </w:rPr>
        <w:t xml:space="preserve"> re-integratieverplichtingen.</w:t>
      </w:r>
    </w:p>
    <w:p w:rsidR="00E13FE5" w:rsidRPr="00752EB2" w:rsidRDefault="00E13FE5" w:rsidP="00E13FE5">
      <w:pPr>
        <w:spacing w:after="0" w:line="240" w:lineRule="auto"/>
        <w:rPr>
          <w:rFonts w:ascii="Verdana" w:eastAsia="MS Mincho" w:hAnsi="Verdana"/>
          <w:color w:val="000000" w:themeColor="text1"/>
          <w:sz w:val="20"/>
          <w:szCs w:val="20"/>
          <w:lang w:eastAsia="ja-JP"/>
        </w:rPr>
      </w:pPr>
    </w:p>
    <w:p w:rsidR="008E042C" w:rsidRDefault="00E13FE5" w:rsidP="00E13FE5">
      <w:pPr>
        <w:spacing w:after="0" w:line="240" w:lineRule="auto"/>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In één uitspraak, waar</w:t>
      </w:r>
      <w:r w:rsidR="00FD6914">
        <w:rPr>
          <w:rFonts w:ascii="Verdana" w:eastAsia="MS Mincho" w:hAnsi="Verdana"/>
          <w:color w:val="000000" w:themeColor="text1"/>
          <w:sz w:val="20"/>
          <w:szCs w:val="20"/>
          <w:lang w:eastAsia="ja-JP"/>
        </w:rPr>
        <w:t>bij</w:t>
      </w:r>
      <w:r w:rsidRPr="00752EB2">
        <w:rPr>
          <w:rFonts w:ascii="Verdana" w:eastAsia="MS Mincho" w:hAnsi="Verdana"/>
          <w:color w:val="000000" w:themeColor="text1"/>
          <w:sz w:val="20"/>
          <w:szCs w:val="20"/>
          <w:lang w:eastAsia="ja-JP"/>
        </w:rPr>
        <w:t xml:space="preserve"> de werknemer een arbeidsovereenkomst voor bepaalde tijd had</w:t>
      </w:r>
      <w:r w:rsidR="00FD6914">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r w:rsidR="00FD6914">
        <w:rPr>
          <w:rFonts w:ascii="Verdana" w:eastAsia="MS Mincho" w:hAnsi="Verdana"/>
          <w:color w:val="000000" w:themeColor="text1"/>
          <w:sz w:val="20"/>
          <w:szCs w:val="20"/>
          <w:lang w:eastAsia="ja-JP"/>
        </w:rPr>
        <w:t xml:space="preserve">werd </w:t>
      </w:r>
      <w:r w:rsidRPr="00752EB2">
        <w:rPr>
          <w:rFonts w:ascii="Verdana" w:eastAsia="MS Mincho" w:hAnsi="Verdana"/>
          <w:color w:val="000000" w:themeColor="text1"/>
          <w:sz w:val="20"/>
          <w:szCs w:val="20"/>
          <w:lang w:eastAsia="ja-JP"/>
        </w:rPr>
        <w:t>rekening gehouden met de korte duur van de arbeidsovereenkomst en werd zo een hogere billijke vergoeding aan de werknemer toegekend.</w:t>
      </w:r>
      <w:r w:rsidRPr="00752EB2">
        <w:rPr>
          <w:rStyle w:val="Voetnootmarkering"/>
          <w:rFonts w:ascii="Verdana" w:eastAsia="MS Mincho" w:hAnsi="Verdana"/>
          <w:color w:val="000000" w:themeColor="text1"/>
          <w:lang w:eastAsia="ja-JP"/>
        </w:rPr>
        <w:footnoteReference w:id="83"/>
      </w:r>
      <w:r w:rsidRPr="00752EB2">
        <w:rPr>
          <w:rFonts w:ascii="Verdana" w:eastAsia="MS Mincho" w:hAnsi="Verdana"/>
          <w:color w:val="000000" w:themeColor="text1"/>
          <w:sz w:val="20"/>
          <w:szCs w:val="20"/>
          <w:lang w:eastAsia="ja-JP"/>
        </w:rPr>
        <w:t xml:space="preserve"> De rechter stelde het volgende</w:t>
      </w:r>
      <w:r w:rsidR="00FD6914">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p>
    <w:p w:rsidR="00E13FE5" w:rsidRPr="00752EB2" w:rsidRDefault="00FD6914" w:rsidP="00E13FE5">
      <w:pPr>
        <w:spacing w:after="0" w:line="240" w:lineRule="auto"/>
        <w:rPr>
          <w:rFonts w:ascii="Verdana" w:eastAsia="MS Mincho" w:hAnsi="Verdana"/>
          <w:color w:val="000000" w:themeColor="text1"/>
          <w:sz w:val="20"/>
          <w:szCs w:val="20"/>
          <w:lang w:eastAsia="ja-JP"/>
        </w:rPr>
      </w:pPr>
      <w:r>
        <w:rPr>
          <w:rFonts w:ascii="Verdana" w:eastAsia="MS Mincho" w:hAnsi="Verdana"/>
          <w:color w:val="000000" w:themeColor="text1"/>
          <w:sz w:val="20"/>
          <w:szCs w:val="20"/>
          <w:lang w:eastAsia="ja-JP"/>
        </w:rPr>
        <w:t>‘</w:t>
      </w:r>
      <w:r w:rsidR="00E13FE5" w:rsidRPr="00752EB2">
        <w:rPr>
          <w:rFonts w:ascii="Verdana" w:eastAsia="MS Mincho" w:hAnsi="Verdana"/>
          <w:i/>
          <w:iCs/>
          <w:color w:val="000000" w:themeColor="text1"/>
          <w:sz w:val="20"/>
          <w:szCs w:val="20"/>
          <w:lang w:eastAsia="ja-JP"/>
        </w:rPr>
        <w:t>Bij de vaststelling van de billijke vergoeding dient verder te wo</w:t>
      </w:r>
      <w:r w:rsidR="00E13FE5">
        <w:rPr>
          <w:rFonts w:ascii="Verdana" w:eastAsia="MS Mincho" w:hAnsi="Verdana"/>
          <w:i/>
          <w:iCs/>
          <w:color w:val="000000" w:themeColor="text1"/>
          <w:sz w:val="20"/>
          <w:szCs w:val="20"/>
          <w:lang w:eastAsia="ja-JP"/>
        </w:rPr>
        <w:t xml:space="preserve">rden meegewogen dat </w:t>
      </w:r>
      <w:r w:rsidR="006740E0">
        <w:rPr>
          <w:rFonts w:ascii="Verdana" w:eastAsia="MS Mincho" w:hAnsi="Verdana"/>
          <w:i/>
          <w:iCs/>
          <w:color w:val="000000" w:themeColor="text1"/>
          <w:sz w:val="20"/>
          <w:szCs w:val="20"/>
          <w:lang w:eastAsia="ja-JP"/>
        </w:rPr>
        <w:t>[werkneemster</w:t>
      </w:r>
      <w:r w:rsidR="006740E0" w:rsidRPr="00752EB2">
        <w:rPr>
          <w:rFonts w:ascii="Verdana" w:eastAsia="MS Mincho" w:hAnsi="Verdana"/>
          <w:i/>
          <w:iCs/>
          <w:color w:val="000000" w:themeColor="text1"/>
          <w:sz w:val="20"/>
          <w:szCs w:val="20"/>
          <w:lang w:eastAsia="ja-JP"/>
        </w:rPr>
        <w:t>],</w:t>
      </w:r>
      <w:r w:rsidR="00E13FE5" w:rsidRPr="00752EB2">
        <w:rPr>
          <w:rFonts w:ascii="Verdana" w:eastAsia="MS Mincho" w:hAnsi="Verdana"/>
          <w:i/>
          <w:iCs/>
          <w:color w:val="000000" w:themeColor="text1"/>
          <w:sz w:val="20"/>
          <w:szCs w:val="20"/>
          <w:lang w:eastAsia="ja-JP"/>
        </w:rPr>
        <w:t xml:space="preserve"> wegens de korte duur van haar dienstverband, geen aanspraak kan maken op een tr</w:t>
      </w:r>
      <w:r w:rsidR="005B70E9">
        <w:rPr>
          <w:rFonts w:ascii="Verdana" w:eastAsia="MS Mincho" w:hAnsi="Verdana"/>
          <w:i/>
          <w:iCs/>
          <w:color w:val="000000" w:themeColor="text1"/>
          <w:sz w:val="20"/>
          <w:szCs w:val="20"/>
          <w:lang w:eastAsia="ja-JP"/>
        </w:rPr>
        <w:t>ansitievergoeding en op een WW</w:t>
      </w:r>
      <w:r w:rsidR="005B70E9">
        <w:rPr>
          <w:rFonts w:ascii="Verdana" w:eastAsia="MS Mincho" w:hAnsi="Verdana"/>
          <w:i/>
          <w:iCs/>
          <w:color w:val="000000" w:themeColor="text1"/>
          <w:sz w:val="20"/>
          <w:szCs w:val="20"/>
          <w:lang w:eastAsia="ja-JP"/>
        </w:rPr>
        <w:softHyphen/>
        <w:t>-</w:t>
      </w:r>
      <w:r w:rsidR="00E13FE5" w:rsidRPr="00752EB2">
        <w:rPr>
          <w:rFonts w:ascii="Verdana" w:eastAsia="MS Mincho" w:hAnsi="Verdana"/>
          <w:i/>
          <w:iCs/>
          <w:color w:val="000000" w:themeColor="text1"/>
          <w:sz w:val="20"/>
          <w:szCs w:val="20"/>
          <w:lang w:eastAsia="ja-JP"/>
        </w:rPr>
        <w:t>uitkering.</w:t>
      </w:r>
      <w:r>
        <w:rPr>
          <w:rFonts w:ascii="Verdana" w:eastAsia="MS Mincho" w:hAnsi="Verdana"/>
          <w:i/>
          <w:iCs/>
          <w:color w:val="000000" w:themeColor="text1"/>
          <w:sz w:val="20"/>
          <w:szCs w:val="20"/>
          <w:lang w:eastAsia="ja-JP"/>
        </w:rPr>
        <w:t>’</w:t>
      </w:r>
      <w:r w:rsidR="00E13FE5" w:rsidRPr="00752EB2">
        <w:rPr>
          <w:rFonts w:ascii="Verdana" w:eastAsia="MS Mincho" w:hAnsi="Verdana"/>
          <w:color w:val="000000" w:themeColor="text1"/>
          <w:sz w:val="20"/>
          <w:szCs w:val="20"/>
          <w:lang w:eastAsia="ja-JP"/>
        </w:rPr>
        <w:t xml:space="preserve"> </w:t>
      </w:r>
    </w:p>
    <w:p w:rsidR="00E13FE5" w:rsidRPr="00752EB2" w:rsidRDefault="00E13FE5" w:rsidP="00E13FE5">
      <w:pPr>
        <w:spacing w:after="0" w:line="240" w:lineRule="auto"/>
        <w:jc w:val="both"/>
        <w:rPr>
          <w:rFonts w:ascii="Verdana" w:eastAsia="MS Mincho" w:hAnsi="Verdana"/>
          <w:color w:val="365F91" w:themeColor="accent1" w:themeShade="BF"/>
          <w:sz w:val="20"/>
          <w:szCs w:val="20"/>
          <w:lang w:eastAsia="ja-JP"/>
        </w:rPr>
      </w:pPr>
    </w:p>
    <w:p w:rsidR="00E13FE5" w:rsidRPr="003259F0" w:rsidRDefault="00E13FE5" w:rsidP="00C548DD">
      <w:pPr>
        <w:pStyle w:val="Kop3"/>
        <w:rPr>
          <w:color w:val="548DD4" w:themeColor="text2" w:themeTint="99"/>
        </w:rPr>
      </w:pPr>
      <w:bookmarkStart w:id="33" w:name="_Toc476738586"/>
      <w:r w:rsidRPr="003259F0">
        <w:rPr>
          <w:color w:val="548DD4" w:themeColor="text2" w:themeTint="99"/>
        </w:rPr>
        <w:t>4.1.6 Non-actief stelling/ schorsing werknemer</w:t>
      </w:r>
      <w:bookmarkEnd w:id="33"/>
    </w:p>
    <w:p w:rsidR="008E042C" w:rsidRDefault="00E13FE5" w:rsidP="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Een voorkomende factor die kan meewegen in de vaststelling van ernstig verwijtbaar handelen is het geval waarin de werknemer op non-actief of vrij wordt gesteld van werkzaamheden</w:t>
      </w:r>
      <w:r w:rsidR="00FD6914">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terwijl de werknemer daadwerkelijk niet heeft gedisfuncti</w:t>
      </w:r>
      <w:r>
        <w:rPr>
          <w:rFonts w:ascii="Verdana" w:eastAsia="MS Mincho" w:hAnsi="Verdana"/>
          <w:color w:val="000000" w:themeColor="text1"/>
          <w:sz w:val="20"/>
          <w:szCs w:val="20"/>
          <w:lang w:eastAsia="ja-JP"/>
        </w:rPr>
        <w:t>oneerd. In zes</w:t>
      </w:r>
      <w:r w:rsidRPr="00752EB2">
        <w:rPr>
          <w:rFonts w:ascii="Verdana" w:eastAsia="MS Mincho" w:hAnsi="Verdana"/>
          <w:color w:val="000000" w:themeColor="text1"/>
          <w:sz w:val="20"/>
          <w:szCs w:val="20"/>
          <w:lang w:eastAsia="ja-JP"/>
        </w:rPr>
        <w:t xml:space="preserve"> van de tien zaken heeft de werkgever de werknemer op non-actief gesteld.</w:t>
      </w:r>
      <w:r w:rsidRPr="00752EB2">
        <w:rPr>
          <w:rStyle w:val="Voetnootmarkering"/>
          <w:rFonts w:ascii="Verdana" w:eastAsia="MS Mincho" w:hAnsi="Verdana"/>
          <w:color w:val="000000" w:themeColor="text1"/>
          <w:lang w:eastAsia="ja-JP"/>
        </w:rPr>
        <w:footnoteReference w:id="84"/>
      </w:r>
      <w:r w:rsidRPr="00752EB2">
        <w:rPr>
          <w:rFonts w:ascii="Verdana" w:eastAsia="MS Mincho" w:hAnsi="Verdana"/>
          <w:color w:val="000000" w:themeColor="text1"/>
          <w:sz w:val="20"/>
          <w:szCs w:val="20"/>
          <w:lang w:eastAsia="ja-JP"/>
        </w:rPr>
        <w:t xml:space="preserve"> In </w:t>
      </w:r>
      <w:r w:rsidRPr="00752EB2">
        <w:rPr>
          <w:rFonts w:ascii="Verdana" w:eastAsia="MS Mincho" w:hAnsi="Verdana"/>
          <w:sz w:val="20"/>
          <w:szCs w:val="20"/>
          <w:lang w:eastAsia="ja-JP"/>
        </w:rPr>
        <w:t>twee</w:t>
      </w:r>
      <w:r w:rsidRPr="00752EB2">
        <w:rPr>
          <w:rFonts w:ascii="Verdana" w:eastAsia="MS Mincho" w:hAnsi="Verdana"/>
          <w:color w:val="000000" w:themeColor="text1"/>
          <w:sz w:val="20"/>
          <w:szCs w:val="20"/>
          <w:lang w:eastAsia="ja-JP"/>
        </w:rPr>
        <w:t xml:space="preserve"> van</w:t>
      </w:r>
      <w:r>
        <w:rPr>
          <w:rFonts w:ascii="Verdana" w:eastAsia="MS Mincho" w:hAnsi="Verdana"/>
          <w:color w:val="000000" w:themeColor="text1"/>
          <w:sz w:val="20"/>
          <w:szCs w:val="20"/>
          <w:lang w:eastAsia="ja-JP"/>
        </w:rPr>
        <w:t xml:space="preserve"> </w:t>
      </w:r>
      <w:r w:rsidR="00FD6914">
        <w:rPr>
          <w:rFonts w:ascii="Verdana" w:eastAsia="MS Mincho" w:hAnsi="Verdana"/>
          <w:color w:val="000000" w:themeColor="text1"/>
          <w:sz w:val="20"/>
          <w:szCs w:val="20"/>
          <w:lang w:eastAsia="ja-JP"/>
        </w:rPr>
        <w:t xml:space="preserve">deze </w:t>
      </w:r>
      <w:r w:rsidRPr="00752EB2">
        <w:rPr>
          <w:rFonts w:ascii="Verdana" w:eastAsia="MS Mincho" w:hAnsi="Verdana"/>
          <w:color w:val="000000" w:themeColor="text1"/>
          <w:sz w:val="20"/>
          <w:szCs w:val="20"/>
          <w:lang w:eastAsia="ja-JP"/>
        </w:rPr>
        <w:t xml:space="preserve">zaken werd </w:t>
      </w:r>
      <w:r w:rsidR="00FD6914">
        <w:rPr>
          <w:rFonts w:ascii="Verdana" w:eastAsia="MS Mincho" w:hAnsi="Verdana"/>
          <w:color w:val="000000" w:themeColor="text1"/>
          <w:sz w:val="20"/>
          <w:szCs w:val="20"/>
          <w:lang w:eastAsia="ja-JP"/>
        </w:rPr>
        <w:t xml:space="preserve">de op </w:t>
      </w:r>
      <w:r w:rsidRPr="00752EB2">
        <w:rPr>
          <w:rFonts w:ascii="Verdana" w:eastAsia="MS Mincho" w:hAnsi="Verdana"/>
          <w:color w:val="000000" w:themeColor="text1"/>
          <w:sz w:val="20"/>
          <w:szCs w:val="20"/>
          <w:lang w:eastAsia="ja-JP"/>
        </w:rPr>
        <w:t>non-actief stelling van de werknemer meegewogen in de vaststelling van ernstig verwijtbaar handelen of nalaten van de werkgever.</w:t>
      </w:r>
      <w:r w:rsidRPr="00752EB2">
        <w:rPr>
          <w:rStyle w:val="Voetnootmarkering"/>
          <w:rFonts w:ascii="Verdana" w:eastAsia="MS Mincho" w:hAnsi="Verdana"/>
          <w:color w:val="000000" w:themeColor="text1"/>
          <w:lang w:eastAsia="ja-JP"/>
        </w:rPr>
        <w:footnoteReference w:id="85"/>
      </w:r>
      <w:r w:rsidRPr="00752EB2">
        <w:rPr>
          <w:rFonts w:ascii="Verdana" w:eastAsia="MS Mincho" w:hAnsi="Verdana"/>
          <w:color w:val="000000" w:themeColor="text1"/>
          <w:sz w:val="20"/>
          <w:szCs w:val="20"/>
          <w:lang w:eastAsia="ja-JP"/>
        </w:rPr>
        <w:t xml:space="preserve"> De rechter stelt in één zaak het volgende</w:t>
      </w:r>
      <w:r w:rsidR="006B14AA">
        <w:rPr>
          <w:rFonts w:ascii="Verdana" w:eastAsia="MS Mincho" w:hAnsi="Verdana"/>
          <w:color w:val="000000" w:themeColor="text1"/>
          <w:sz w:val="20"/>
          <w:szCs w:val="20"/>
          <w:lang w:eastAsia="ja-JP"/>
        </w:rPr>
        <w:t>:</w:t>
      </w:r>
      <w:r w:rsidRPr="00752EB2">
        <w:rPr>
          <w:rStyle w:val="Voetnootmarkering"/>
          <w:rFonts w:ascii="Verdana" w:eastAsia="MS Mincho" w:hAnsi="Verdana"/>
          <w:color w:val="000000" w:themeColor="text1"/>
          <w:lang w:eastAsia="ja-JP"/>
        </w:rPr>
        <w:footnoteReference w:id="86"/>
      </w:r>
      <w:r w:rsidRPr="00752EB2">
        <w:rPr>
          <w:rFonts w:ascii="Verdana" w:eastAsia="MS Mincho" w:hAnsi="Verdana"/>
          <w:color w:val="000000" w:themeColor="text1"/>
          <w:sz w:val="20"/>
          <w:szCs w:val="20"/>
          <w:lang w:eastAsia="ja-JP"/>
        </w:rPr>
        <w:t xml:space="preserve"> </w:t>
      </w:r>
    </w:p>
    <w:p w:rsidR="008E042C" w:rsidRDefault="00FD6914" w:rsidP="00E13FE5">
      <w:pPr>
        <w:spacing w:after="0" w:line="240" w:lineRule="auto"/>
        <w:jc w:val="both"/>
        <w:rPr>
          <w:rFonts w:ascii="Verdana" w:hAnsi="Verdana"/>
          <w:sz w:val="20"/>
          <w:szCs w:val="20"/>
        </w:rPr>
      </w:pPr>
      <w:r>
        <w:rPr>
          <w:rFonts w:ascii="Verdana" w:eastAsia="MS Mincho" w:hAnsi="Verdana"/>
          <w:color w:val="000000" w:themeColor="text1"/>
          <w:sz w:val="20"/>
          <w:szCs w:val="20"/>
          <w:lang w:eastAsia="ja-JP"/>
        </w:rPr>
        <w:t>‘</w:t>
      </w:r>
      <w:r w:rsidR="00E13FE5" w:rsidRPr="00752EB2">
        <w:rPr>
          <w:rFonts w:ascii="Verdana" w:eastAsia="MS Mincho" w:hAnsi="Verdana"/>
          <w:i/>
          <w:color w:val="000000" w:themeColor="text1"/>
          <w:sz w:val="20"/>
          <w:szCs w:val="20"/>
          <w:lang w:eastAsia="ja-JP"/>
        </w:rPr>
        <w:t xml:space="preserve">Uit niets blijkt dat Tandartspraktijk Anna Paulowna zich op enig moment voor of na 14 juli 2015 heeft ingespannen om in overleg te treden met [de werknemer] en zaken die haar kennelijk dwars zaten, te bespreken. Zij heeft er eenvoudigweg voor gekozen om [de werknemer] – tot haar onaangename verrassing – op 14 juli 2015 voor de tweede keer naar huis te sturen zonder vervolgens de dialoog te zoeken. Dat hierdoor inmiddels een onwerkbare situatie is ontstaan, is dan ook ernstig verwijtbaar aan Tandartspraktijk Anna Paulowna.’ </w:t>
      </w:r>
      <w:r w:rsidR="00E13FE5" w:rsidRPr="00752EB2">
        <w:rPr>
          <w:rFonts w:ascii="Verdana" w:hAnsi="Verdana"/>
          <w:sz w:val="20"/>
          <w:szCs w:val="20"/>
        </w:rPr>
        <w:t xml:space="preserve">In één zaak laat de rechter </w:t>
      </w:r>
      <w:r>
        <w:rPr>
          <w:rFonts w:ascii="Verdana" w:hAnsi="Verdana"/>
          <w:sz w:val="20"/>
          <w:szCs w:val="20"/>
        </w:rPr>
        <w:t xml:space="preserve">op </w:t>
      </w:r>
      <w:r w:rsidR="00E13FE5" w:rsidRPr="00752EB2">
        <w:rPr>
          <w:rFonts w:ascii="Verdana" w:hAnsi="Verdana"/>
          <w:sz w:val="20"/>
          <w:szCs w:val="20"/>
        </w:rPr>
        <w:t>non-actief stelling bovendien meewegen in de vaststelling van ernstig verwijtbaar handelen van de werkgever.</w:t>
      </w:r>
      <w:r w:rsidR="00E13FE5" w:rsidRPr="00752EB2">
        <w:rPr>
          <w:rStyle w:val="Voetnootmarkering"/>
          <w:rFonts w:ascii="Verdana" w:hAnsi="Verdana"/>
        </w:rPr>
        <w:footnoteReference w:id="87"/>
      </w:r>
      <w:r w:rsidR="00E13FE5" w:rsidRPr="00752EB2">
        <w:rPr>
          <w:rFonts w:ascii="Verdana" w:hAnsi="Verdana"/>
          <w:sz w:val="20"/>
          <w:szCs w:val="20"/>
        </w:rPr>
        <w:t xml:space="preserve"> De rechter stelt het volgende als argument</w:t>
      </w:r>
      <w:r>
        <w:rPr>
          <w:rFonts w:ascii="Verdana" w:hAnsi="Verdana"/>
          <w:sz w:val="20"/>
          <w:szCs w:val="20"/>
        </w:rPr>
        <w:t>:</w:t>
      </w:r>
      <w:r w:rsidR="00E13FE5" w:rsidRPr="00752EB2">
        <w:rPr>
          <w:rFonts w:ascii="Verdana" w:hAnsi="Verdana"/>
          <w:sz w:val="20"/>
          <w:szCs w:val="20"/>
        </w:rPr>
        <w:t xml:space="preserve"> </w:t>
      </w:r>
    </w:p>
    <w:p w:rsidR="00E13FE5" w:rsidRPr="00752EB2" w:rsidRDefault="00FD6914" w:rsidP="00E13FE5">
      <w:pPr>
        <w:spacing w:after="0" w:line="240" w:lineRule="auto"/>
        <w:jc w:val="both"/>
        <w:rPr>
          <w:rFonts w:ascii="Verdana" w:eastAsia="MS Mincho" w:hAnsi="Verdana"/>
          <w:color w:val="000000" w:themeColor="text1"/>
          <w:sz w:val="20"/>
          <w:szCs w:val="20"/>
          <w:lang w:eastAsia="ja-JP"/>
        </w:rPr>
      </w:pPr>
      <w:r>
        <w:rPr>
          <w:rFonts w:ascii="Verdana" w:hAnsi="Verdana"/>
          <w:sz w:val="20"/>
          <w:szCs w:val="20"/>
        </w:rPr>
        <w:t>‘</w:t>
      </w:r>
      <w:r w:rsidR="00E13FE5" w:rsidRPr="00752EB2">
        <w:rPr>
          <w:rFonts w:ascii="Verdana" w:hAnsi="Verdana"/>
          <w:i/>
          <w:iCs/>
          <w:sz w:val="20"/>
          <w:szCs w:val="20"/>
        </w:rPr>
        <w:t xml:space="preserve">Door de plotselinge schorsing van [werknemer] en het doelbewust aansturen op het einde van het dienstverband, is de – leidinggevende </w:t>
      </w:r>
      <w:r w:rsidR="00E13FE5" w:rsidRPr="00752EB2">
        <w:rPr>
          <w:rFonts w:ascii="Verdana" w:hAnsi="Verdana"/>
          <w:i/>
          <w:iCs/>
          <w:sz w:val="20"/>
          <w:szCs w:val="20"/>
        </w:rPr>
        <w:softHyphen/>
        <w:t xml:space="preserve"> positie van [werknemer] binnen [werkgever] ernstig beschadigd.’</w:t>
      </w:r>
    </w:p>
    <w:p w:rsidR="00E13FE5" w:rsidRPr="00752EB2" w:rsidRDefault="00E13FE5" w:rsidP="00E13FE5">
      <w:pPr>
        <w:spacing w:after="0" w:line="240" w:lineRule="auto"/>
        <w:jc w:val="both"/>
        <w:rPr>
          <w:rFonts w:ascii="Verdana" w:hAnsi="Verdana"/>
          <w:i/>
          <w:iCs/>
          <w:sz w:val="20"/>
          <w:szCs w:val="20"/>
        </w:rPr>
      </w:pPr>
    </w:p>
    <w:p w:rsidR="005B70E9" w:rsidRPr="003259F0" w:rsidRDefault="00E13FE5" w:rsidP="004E1ED2">
      <w:pPr>
        <w:pStyle w:val="Kop3"/>
        <w:rPr>
          <w:rStyle w:val="Kop3Char"/>
          <w:color w:val="548DD4" w:themeColor="text2" w:themeTint="99"/>
        </w:rPr>
      </w:pPr>
      <w:bookmarkStart w:id="34" w:name="_Toc476738587"/>
      <w:r w:rsidRPr="003259F0">
        <w:rPr>
          <w:rStyle w:val="Kop3Char"/>
          <w:color w:val="548DD4" w:themeColor="text2" w:themeTint="99"/>
        </w:rPr>
        <w:t>4.1.7 Aanbieden verbeteringstraject (wegens disfunctioneren)</w:t>
      </w:r>
      <w:bookmarkEnd w:id="34"/>
    </w:p>
    <w:p w:rsidR="000B223E" w:rsidRPr="000B223E" w:rsidRDefault="00E13FE5" w:rsidP="000B223E">
      <w:pPr>
        <w:spacing w:after="0" w:line="240" w:lineRule="auto"/>
        <w:jc w:val="both"/>
        <w:rPr>
          <w:rFonts w:ascii="Verdana" w:hAnsi="Verdana"/>
          <w:color w:val="000000" w:themeColor="text1"/>
          <w:sz w:val="20"/>
          <w:szCs w:val="20"/>
        </w:rPr>
      </w:pPr>
      <w:r w:rsidRPr="00752EB2">
        <w:rPr>
          <w:rFonts w:ascii="Verdana" w:hAnsi="Verdana"/>
          <w:color w:val="000000" w:themeColor="text1"/>
          <w:sz w:val="20"/>
          <w:szCs w:val="20"/>
        </w:rPr>
        <w:t>Bij het disfunctioneren van de werknemer is de werkgever verplicht een verbeteringstraject aan de werknemer aan te bieden. Wanneer de werkgever geen inspanningen verricht om een oplossing te zoeken</w:t>
      </w:r>
      <w:r w:rsidR="009E0401">
        <w:rPr>
          <w:rFonts w:ascii="Verdana" w:hAnsi="Verdana"/>
          <w:color w:val="000000" w:themeColor="text1"/>
          <w:sz w:val="20"/>
          <w:szCs w:val="20"/>
        </w:rPr>
        <w:t>,</w:t>
      </w:r>
      <w:r w:rsidRPr="00752EB2">
        <w:rPr>
          <w:rFonts w:ascii="Verdana" w:hAnsi="Verdana"/>
          <w:color w:val="000000" w:themeColor="text1"/>
          <w:sz w:val="20"/>
          <w:szCs w:val="20"/>
        </w:rPr>
        <w:t xml:space="preserve"> door middel van bijvoorbeeld coaching of functieaanpassing</w:t>
      </w:r>
      <w:r w:rsidR="00027934">
        <w:rPr>
          <w:rFonts w:ascii="Verdana" w:hAnsi="Verdana"/>
          <w:color w:val="000000" w:themeColor="text1"/>
          <w:sz w:val="20"/>
          <w:szCs w:val="20"/>
        </w:rPr>
        <w:t>,</w:t>
      </w:r>
      <w:r w:rsidRPr="00752EB2">
        <w:rPr>
          <w:rFonts w:ascii="Verdana" w:hAnsi="Verdana"/>
          <w:color w:val="000000" w:themeColor="text1"/>
          <w:sz w:val="20"/>
          <w:szCs w:val="20"/>
        </w:rPr>
        <w:t xml:space="preserve"> is dit voor de rechter een reden om ernstig verwijtbaar handelen of nalaten van de werkgever vast te stellen. In twee van de tien uitspraken heeft de werkgever geen verbeteringstraject aangeboden, terwijl dit noodzakelijk was om het functioneren van de werknemer te verbeteren.</w:t>
      </w:r>
      <w:r w:rsidRPr="00752EB2">
        <w:rPr>
          <w:rStyle w:val="Voetnootmarkering"/>
          <w:rFonts w:ascii="Verdana" w:hAnsi="Verdana"/>
          <w:color w:val="000000" w:themeColor="text1"/>
        </w:rPr>
        <w:footnoteReference w:id="88"/>
      </w:r>
      <w:r w:rsidRPr="00752EB2">
        <w:rPr>
          <w:rFonts w:ascii="Verdana" w:hAnsi="Verdana"/>
          <w:color w:val="000000" w:themeColor="text1"/>
          <w:sz w:val="20"/>
          <w:szCs w:val="20"/>
        </w:rPr>
        <w:t xml:space="preserve"> In één uitspraak heeft de werkgever de werknemer </w:t>
      </w:r>
      <w:r w:rsidR="009E0401">
        <w:rPr>
          <w:rFonts w:ascii="Verdana" w:hAnsi="Verdana"/>
          <w:color w:val="000000" w:themeColor="text1"/>
          <w:sz w:val="20"/>
          <w:szCs w:val="20"/>
        </w:rPr>
        <w:t xml:space="preserve">er </w:t>
      </w:r>
      <w:r w:rsidRPr="00752EB2">
        <w:rPr>
          <w:rFonts w:ascii="Verdana" w:hAnsi="Verdana"/>
          <w:color w:val="000000" w:themeColor="text1"/>
          <w:sz w:val="20"/>
          <w:szCs w:val="20"/>
        </w:rPr>
        <w:t xml:space="preserve">niet </w:t>
      </w:r>
      <w:r w:rsidR="009E0401">
        <w:rPr>
          <w:rFonts w:ascii="Verdana" w:hAnsi="Verdana"/>
          <w:color w:val="000000" w:themeColor="text1"/>
          <w:sz w:val="20"/>
          <w:szCs w:val="20"/>
        </w:rPr>
        <w:t xml:space="preserve">van </w:t>
      </w:r>
      <w:r w:rsidRPr="00752EB2">
        <w:rPr>
          <w:rFonts w:ascii="Verdana" w:hAnsi="Verdana"/>
          <w:color w:val="000000" w:themeColor="text1"/>
          <w:sz w:val="20"/>
          <w:szCs w:val="20"/>
        </w:rPr>
        <w:t>in kennis gesteld dat de werknemer niet voldeed aan de functie</w:t>
      </w:r>
      <w:r w:rsidR="005B70E9">
        <w:rPr>
          <w:rFonts w:ascii="Verdana" w:hAnsi="Verdana"/>
          <w:color w:val="000000" w:themeColor="text1"/>
          <w:sz w:val="20"/>
          <w:szCs w:val="20"/>
        </w:rPr>
        <w:t>-eisen</w:t>
      </w:r>
      <w:r w:rsidRPr="00752EB2">
        <w:rPr>
          <w:rFonts w:ascii="Verdana" w:hAnsi="Verdana"/>
          <w:color w:val="000000" w:themeColor="text1"/>
          <w:sz w:val="20"/>
          <w:szCs w:val="20"/>
        </w:rPr>
        <w:t xml:space="preserve"> van verkoopdirecteur. </w:t>
      </w:r>
      <w:r w:rsidR="00B37D25">
        <w:rPr>
          <w:rFonts w:ascii="Verdana" w:hAnsi="Verdana"/>
          <w:color w:val="000000" w:themeColor="text1"/>
          <w:sz w:val="20"/>
          <w:szCs w:val="20"/>
        </w:rPr>
        <w:t>Bovendien</w:t>
      </w:r>
      <w:r w:rsidRPr="00752EB2">
        <w:rPr>
          <w:rFonts w:ascii="Verdana" w:hAnsi="Verdana"/>
          <w:color w:val="000000" w:themeColor="text1"/>
          <w:sz w:val="20"/>
          <w:szCs w:val="20"/>
        </w:rPr>
        <w:t xml:space="preserve"> heeft de werkgever de werknemer niet in</w:t>
      </w:r>
      <w:r w:rsidR="009E0401">
        <w:rPr>
          <w:rFonts w:ascii="Verdana" w:hAnsi="Verdana"/>
          <w:color w:val="000000" w:themeColor="text1"/>
          <w:sz w:val="20"/>
          <w:szCs w:val="20"/>
        </w:rPr>
        <w:t xml:space="preserve"> de</w:t>
      </w:r>
      <w:r w:rsidRPr="00752EB2">
        <w:rPr>
          <w:rFonts w:ascii="Verdana" w:hAnsi="Verdana"/>
          <w:color w:val="000000" w:themeColor="text1"/>
          <w:sz w:val="20"/>
          <w:szCs w:val="20"/>
        </w:rPr>
        <w:t xml:space="preserve"> gelegenheid gesteld om zijn functioneren te verbeteren. </w:t>
      </w:r>
      <w:r w:rsidRPr="00752EB2">
        <w:rPr>
          <w:rStyle w:val="Voetnootmarkering"/>
          <w:rFonts w:ascii="Verdana" w:hAnsi="Verdana"/>
          <w:color w:val="000000" w:themeColor="text1"/>
        </w:rPr>
        <w:footnoteReference w:id="89"/>
      </w:r>
      <w:r w:rsidRPr="00752EB2">
        <w:rPr>
          <w:rFonts w:ascii="Verdana" w:hAnsi="Verdana"/>
          <w:color w:val="000000" w:themeColor="text1"/>
          <w:sz w:val="20"/>
          <w:szCs w:val="20"/>
        </w:rPr>
        <w:t xml:space="preserve"> </w:t>
      </w:r>
      <w:bookmarkStart w:id="35" w:name="_Toc476738588"/>
    </w:p>
    <w:p w:rsidR="000B223E" w:rsidRDefault="000B223E" w:rsidP="00C548DD">
      <w:pPr>
        <w:pStyle w:val="Kop3"/>
        <w:rPr>
          <w:color w:val="548DD4" w:themeColor="text2" w:themeTint="99"/>
        </w:rPr>
      </w:pPr>
    </w:p>
    <w:p w:rsidR="00E13FE5" w:rsidRPr="003259F0" w:rsidRDefault="00E13FE5" w:rsidP="00C548DD">
      <w:pPr>
        <w:pStyle w:val="Kop3"/>
        <w:rPr>
          <w:color w:val="548DD4" w:themeColor="text2" w:themeTint="99"/>
        </w:rPr>
      </w:pPr>
      <w:r w:rsidRPr="003259F0">
        <w:rPr>
          <w:color w:val="548DD4" w:themeColor="text2" w:themeTint="99"/>
        </w:rPr>
        <w:t>4.1.8 Toepassing van de wetsgeschiedenis</w:t>
      </w:r>
      <w:bookmarkEnd w:id="35"/>
      <w:r w:rsidRPr="003259F0">
        <w:rPr>
          <w:color w:val="548DD4" w:themeColor="text2" w:themeTint="99"/>
        </w:rPr>
        <w:t xml:space="preserve"> </w:t>
      </w:r>
    </w:p>
    <w:p w:rsidR="008E042C" w:rsidRDefault="00E13FE5" w:rsidP="009E0401">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In de meeste overwegingen gebruiken de kantonrechters de terminologie uit de kamerstukken ter onderbouwing van de vraag of er sprake is van ernstig verwijtbaar handelen of nalaten van de werkgever. De</w:t>
      </w:r>
      <w:r w:rsidR="009E0401">
        <w:rPr>
          <w:rFonts w:ascii="Verdana" w:eastAsia="MS Mincho" w:hAnsi="Verdana"/>
          <w:color w:val="000000" w:themeColor="text1"/>
          <w:sz w:val="20"/>
          <w:szCs w:val="20"/>
          <w:lang w:eastAsia="ja-JP"/>
        </w:rPr>
        <w:t>ze</w:t>
      </w:r>
      <w:r w:rsidRPr="00752EB2">
        <w:rPr>
          <w:rFonts w:ascii="Verdana" w:eastAsia="MS Mincho" w:hAnsi="Verdana"/>
          <w:color w:val="000000" w:themeColor="text1"/>
          <w:sz w:val="20"/>
          <w:szCs w:val="20"/>
          <w:lang w:eastAsia="ja-JP"/>
        </w:rPr>
        <w:t xml:space="preserve"> terminologie wordt </w:t>
      </w:r>
      <w:r w:rsidR="009E0401" w:rsidRPr="00752EB2">
        <w:rPr>
          <w:rFonts w:ascii="Verdana" w:eastAsia="MS Mincho" w:hAnsi="Verdana"/>
          <w:color w:val="000000" w:themeColor="text1"/>
          <w:sz w:val="20"/>
          <w:szCs w:val="20"/>
          <w:lang w:eastAsia="ja-JP"/>
        </w:rPr>
        <w:t xml:space="preserve">gebruikt </w:t>
      </w:r>
      <w:r w:rsidRPr="00752EB2">
        <w:rPr>
          <w:rFonts w:ascii="Verdana" w:eastAsia="MS Mincho" w:hAnsi="Verdana"/>
          <w:color w:val="000000" w:themeColor="text1"/>
          <w:sz w:val="20"/>
          <w:szCs w:val="20"/>
          <w:lang w:eastAsia="ja-JP"/>
        </w:rPr>
        <w:t xml:space="preserve">als leidraad bij de beoordeling van de feiten en omstandigheden van het geval. In negen van de tien uitspraken heeft de rechter </w:t>
      </w:r>
      <w:r w:rsidR="009E0401" w:rsidRPr="00752EB2">
        <w:rPr>
          <w:rFonts w:ascii="Verdana" w:eastAsia="MS Mincho" w:hAnsi="Verdana"/>
          <w:color w:val="000000" w:themeColor="text1"/>
          <w:sz w:val="20"/>
          <w:szCs w:val="20"/>
          <w:lang w:eastAsia="ja-JP"/>
        </w:rPr>
        <w:t>bij de vaststelling van ernstig verwijtbaar handelen</w:t>
      </w:r>
      <w:r w:rsidR="009E0401">
        <w:rPr>
          <w:rFonts w:ascii="Verdana" w:eastAsia="MS Mincho" w:hAnsi="Verdana"/>
          <w:color w:val="000000" w:themeColor="text1"/>
          <w:sz w:val="20"/>
          <w:szCs w:val="20"/>
          <w:lang w:eastAsia="ja-JP"/>
        </w:rPr>
        <w:t>,</w:t>
      </w:r>
      <w:r w:rsidR="009E0401" w:rsidRPr="00752EB2">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rekening gehouden met de wetsgeschiedenis.</w:t>
      </w:r>
      <w:r w:rsidRPr="00752EB2">
        <w:rPr>
          <w:rStyle w:val="Voetnootmarkering"/>
          <w:rFonts w:ascii="Verdana" w:eastAsia="MS Mincho" w:hAnsi="Verdana"/>
          <w:color w:val="000000" w:themeColor="text1"/>
          <w:lang w:eastAsia="ja-JP"/>
        </w:rPr>
        <w:t xml:space="preserve"> </w:t>
      </w:r>
      <w:r w:rsidRPr="00752EB2">
        <w:rPr>
          <w:rStyle w:val="Voetnootmarkering"/>
          <w:rFonts w:ascii="Verdana" w:eastAsia="MS Mincho" w:hAnsi="Verdana"/>
          <w:color w:val="000000" w:themeColor="text1"/>
          <w:lang w:eastAsia="ja-JP"/>
        </w:rPr>
        <w:footnoteReference w:id="90"/>
      </w:r>
      <w:r w:rsidRPr="00752EB2">
        <w:rPr>
          <w:rFonts w:ascii="Verdana" w:eastAsia="MS Mincho" w:hAnsi="Verdana"/>
          <w:color w:val="000000" w:themeColor="text1"/>
          <w:sz w:val="20"/>
          <w:szCs w:val="20"/>
          <w:lang w:eastAsia="ja-JP"/>
        </w:rPr>
        <w:t xml:space="preserve"> In uitspraak elf citeert de rechter de wetsgeschiedenis niet in haar beoordeling. Wel baseert de rechter zijn beoordeling op een in de wetgeschiedenis voorkomende omstandigheid die aan te merken is als ernstig verwijtbaar handelen of nalaten van de werkgever</w:t>
      </w:r>
      <w:r w:rsidR="009E0401">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r w:rsidR="009E0401">
        <w:rPr>
          <w:rFonts w:ascii="Verdana" w:eastAsia="MS Mincho" w:hAnsi="Verdana"/>
          <w:color w:val="000000" w:themeColor="text1"/>
          <w:sz w:val="20"/>
          <w:szCs w:val="20"/>
          <w:lang w:eastAsia="ja-JP"/>
        </w:rPr>
        <w:t>n</w:t>
      </w:r>
      <w:r w:rsidRPr="00752EB2">
        <w:rPr>
          <w:rFonts w:ascii="Verdana" w:eastAsia="MS Mincho" w:hAnsi="Verdana"/>
          <w:color w:val="000000" w:themeColor="text1"/>
          <w:sz w:val="20"/>
          <w:szCs w:val="20"/>
          <w:lang w:eastAsia="ja-JP"/>
        </w:rPr>
        <w:t>amelijk het volgende</w:t>
      </w:r>
      <w:r w:rsidR="009E0401">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t>
      </w:r>
    </w:p>
    <w:p w:rsidR="00E13FE5" w:rsidRPr="00752EB2" w:rsidRDefault="00E13FE5" w:rsidP="009E0401">
      <w:pPr>
        <w:spacing w:after="0" w:line="240" w:lineRule="auto"/>
        <w:jc w:val="both"/>
        <w:rPr>
          <w:rFonts w:ascii="Verdana" w:eastAsia="MS Mincho" w:hAnsi="Verdana"/>
          <w:i/>
          <w:color w:val="000000" w:themeColor="text1"/>
          <w:sz w:val="20"/>
          <w:szCs w:val="20"/>
          <w:lang w:eastAsia="ja-JP"/>
        </w:rPr>
      </w:pPr>
      <w:r w:rsidRPr="00752EB2">
        <w:rPr>
          <w:rFonts w:ascii="Verdana" w:eastAsia="MS Mincho" w:hAnsi="Verdana"/>
          <w:color w:val="000000" w:themeColor="text1"/>
          <w:sz w:val="20"/>
          <w:szCs w:val="20"/>
          <w:lang w:eastAsia="ja-JP"/>
        </w:rPr>
        <w:t>‘</w:t>
      </w:r>
      <w:r w:rsidRPr="00752EB2">
        <w:rPr>
          <w:rFonts w:ascii="Verdana" w:eastAsia="MS Mincho" w:hAnsi="Verdana"/>
          <w:i/>
          <w:color w:val="000000" w:themeColor="text1"/>
          <w:sz w:val="20"/>
          <w:szCs w:val="20"/>
          <w:lang w:eastAsia="ja-JP"/>
        </w:rPr>
        <w:t>Wanneer een werkgever grovelijk de verplichtingen niet nakomt die voortvloeien uit de arbeidsovereenkomst en er als gevolg daarvan een verstoorde arbeidsverhouding ontstaat. Te denken is hierbij aan de situatie waarin de werkgever zijn re-integratieverplichtingen bij ziekte ernstig heeft veronachtzaamd;’</w:t>
      </w:r>
      <w:r w:rsidR="005A34BE">
        <w:rPr>
          <w:rFonts w:ascii="Verdana" w:eastAsia="MS Mincho" w:hAnsi="Verdana"/>
          <w:i/>
          <w:color w:val="000000" w:themeColor="text1"/>
          <w:sz w:val="20"/>
          <w:szCs w:val="20"/>
          <w:lang w:eastAsia="ja-JP"/>
        </w:rPr>
        <w:t xml:space="preserve"> </w:t>
      </w:r>
      <w:r w:rsidRPr="00752EB2">
        <w:rPr>
          <w:rStyle w:val="Voetnootmarkering"/>
          <w:rFonts w:ascii="Verdana" w:eastAsia="MS Mincho" w:hAnsi="Verdana"/>
          <w:i/>
          <w:color w:val="000000" w:themeColor="text1"/>
          <w:lang w:eastAsia="ja-JP"/>
        </w:rPr>
        <w:footnoteReference w:id="91"/>
      </w:r>
    </w:p>
    <w:p w:rsidR="00E13FE5" w:rsidRPr="00752EB2" w:rsidRDefault="00E13FE5" w:rsidP="009E0401">
      <w:pPr>
        <w:spacing w:after="0" w:line="240" w:lineRule="auto"/>
        <w:jc w:val="both"/>
        <w:rPr>
          <w:rFonts w:ascii="Verdana" w:eastAsia="MS Mincho" w:hAnsi="Verdana"/>
          <w:i/>
          <w:color w:val="000000" w:themeColor="text1"/>
          <w:sz w:val="20"/>
          <w:szCs w:val="20"/>
          <w:lang w:eastAsia="ja-JP"/>
        </w:rPr>
      </w:pPr>
    </w:p>
    <w:p w:rsidR="00E13FE5" w:rsidRPr="00C548DD" w:rsidRDefault="00E13FE5" w:rsidP="00C548DD">
      <w:pPr>
        <w:pStyle w:val="Kop2"/>
      </w:pPr>
      <w:bookmarkStart w:id="36" w:name="_Toc476738589"/>
      <w:r w:rsidRPr="00C548DD">
        <w:t>4.2 Geen sprake van ernstig verwijtbaar handelen of nalaten</w:t>
      </w:r>
      <w:bookmarkEnd w:id="36"/>
    </w:p>
    <w:p w:rsidR="00610BCC" w:rsidRDefault="00610BCC" w:rsidP="00610BCC">
      <w:pPr>
        <w:spacing w:after="0" w:line="240" w:lineRule="auto"/>
        <w:rPr>
          <w:rFonts w:ascii="Verdana" w:hAnsi="Verdana"/>
          <w:sz w:val="20"/>
          <w:szCs w:val="20"/>
          <w:lang w:eastAsia="ja-JP"/>
        </w:rPr>
      </w:pPr>
      <w:r>
        <w:rPr>
          <w:rFonts w:ascii="Verdana" w:eastAsia="Batang" w:hAnsi="Verdana"/>
          <w:i/>
          <w:iCs/>
          <w:color w:val="4F81BD" w:themeColor="accent1"/>
          <w:sz w:val="20"/>
          <w:szCs w:val="20"/>
        </w:rPr>
        <w:t>Tabel 2</w:t>
      </w:r>
      <w:r w:rsidRPr="00FC6CC5">
        <w:rPr>
          <w:rFonts w:ascii="Verdana" w:hAnsi="Verdana"/>
          <w:sz w:val="20"/>
          <w:szCs w:val="20"/>
          <w:lang w:eastAsia="ja-JP"/>
        </w:rPr>
        <w:t xml:space="preserve"> in </w:t>
      </w:r>
      <w:r>
        <w:rPr>
          <w:rFonts w:ascii="Verdana" w:eastAsia="Batang" w:hAnsi="Verdana"/>
          <w:color w:val="4F81BD" w:themeColor="accent1"/>
          <w:sz w:val="20"/>
          <w:szCs w:val="20"/>
        </w:rPr>
        <w:t>bijlage 2</w:t>
      </w:r>
      <w:r w:rsidRPr="00FC6CC5">
        <w:rPr>
          <w:rFonts w:ascii="Verdana" w:hAnsi="Verdana"/>
          <w:sz w:val="20"/>
          <w:szCs w:val="20"/>
          <w:lang w:eastAsia="ja-JP"/>
        </w:rPr>
        <w:t xml:space="preserve"> ondersteunt de r</w:t>
      </w:r>
      <w:r>
        <w:rPr>
          <w:rFonts w:ascii="Verdana" w:hAnsi="Verdana"/>
          <w:sz w:val="20"/>
          <w:szCs w:val="20"/>
          <w:lang w:eastAsia="ja-JP"/>
        </w:rPr>
        <w:t>esultaten met betrekking tot geen</w:t>
      </w:r>
      <w:r w:rsidRPr="00FC6CC5">
        <w:rPr>
          <w:rFonts w:ascii="Verdana" w:hAnsi="Verdana"/>
          <w:sz w:val="20"/>
          <w:szCs w:val="20"/>
          <w:lang w:eastAsia="ja-JP"/>
        </w:rPr>
        <w:t xml:space="preserve"> ernstig verwijtbaar handelen of nalaten van de werkgever</w:t>
      </w:r>
      <w:r>
        <w:rPr>
          <w:rFonts w:ascii="Verdana" w:hAnsi="Verdana"/>
          <w:sz w:val="20"/>
          <w:szCs w:val="20"/>
          <w:lang w:eastAsia="ja-JP"/>
        </w:rPr>
        <w:t>, zoals</w:t>
      </w:r>
      <w:bookmarkStart w:id="37" w:name="_Toc476738590"/>
      <w:r>
        <w:rPr>
          <w:rFonts w:ascii="Verdana" w:hAnsi="Verdana"/>
          <w:sz w:val="20"/>
          <w:szCs w:val="20"/>
          <w:lang w:eastAsia="ja-JP"/>
        </w:rPr>
        <w:t xml:space="preserve"> geoordeeld door de kantonrechter.</w:t>
      </w:r>
    </w:p>
    <w:p w:rsidR="00610BCC" w:rsidRPr="00610BCC" w:rsidRDefault="00610BCC" w:rsidP="00610BCC">
      <w:pPr>
        <w:spacing w:after="0" w:line="240" w:lineRule="auto"/>
        <w:rPr>
          <w:rStyle w:val="Kop3Char"/>
          <w:rFonts w:ascii="Verdana" w:eastAsiaTheme="minorEastAsia" w:hAnsi="Verdana" w:cstheme="minorBidi"/>
          <w:color w:val="auto"/>
          <w:sz w:val="20"/>
          <w:szCs w:val="20"/>
          <w:lang w:eastAsia="ja-JP"/>
        </w:rPr>
      </w:pPr>
    </w:p>
    <w:p w:rsidR="00790735" w:rsidRPr="003259F0" w:rsidRDefault="00E13FE5" w:rsidP="004E1ED2">
      <w:pPr>
        <w:pStyle w:val="Kop3"/>
        <w:rPr>
          <w:rStyle w:val="Kop3Char"/>
          <w:color w:val="548DD4" w:themeColor="text2" w:themeTint="99"/>
        </w:rPr>
      </w:pPr>
      <w:r w:rsidRPr="003259F0">
        <w:rPr>
          <w:rStyle w:val="Kop3Char"/>
          <w:color w:val="548DD4" w:themeColor="text2" w:themeTint="99"/>
        </w:rPr>
        <w:t>4.2.1 Rechtsgrond geen billijke vergoeding</w:t>
      </w:r>
      <w:bookmarkEnd w:id="37"/>
    </w:p>
    <w:p w:rsidR="00E13FE5" w:rsidRDefault="00E13FE5" w:rsidP="00D630D4">
      <w:pPr>
        <w:spacing w:after="0" w:line="240" w:lineRule="auto"/>
        <w:rPr>
          <w:rFonts w:ascii="Verdana" w:hAnsi="Verdana"/>
          <w:sz w:val="20"/>
          <w:szCs w:val="20"/>
        </w:rPr>
      </w:pPr>
      <w:r w:rsidRPr="00D630D4">
        <w:rPr>
          <w:rFonts w:ascii="Verdana" w:hAnsi="Verdana"/>
          <w:sz w:val="20"/>
          <w:szCs w:val="20"/>
        </w:rPr>
        <w:t xml:space="preserve">De rechtsgronden waarop een verzoek tot toekenning van de billijke vergoeding kan worden verzocht in eerste aanleg zijn </w:t>
      </w:r>
      <w:r w:rsidR="009E0401" w:rsidRPr="00D630D4">
        <w:rPr>
          <w:rFonts w:ascii="Verdana" w:hAnsi="Verdana"/>
          <w:sz w:val="20"/>
          <w:szCs w:val="20"/>
        </w:rPr>
        <w:t>weergegeven</w:t>
      </w:r>
      <w:r w:rsidR="00A35C1B" w:rsidRPr="00D630D4">
        <w:rPr>
          <w:rFonts w:ascii="Verdana" w:hAnsi="Verdana"/>
          <w:sz w:val="20"/>
          <w:szCs w:val="20"/>
        </w:rPr>
        <w:t xml:space="preserve"> </w:t>
      </w:r>
      <w:r w:rsidRPr="00D630D4">
        <w:rPr>
          <w:rFonts w:ascii="Verdana" w:hAnsi="Verdana"/>
          <w:sz w:val="20"/>
          <w:szCs w:val="20"/>
        </w:rPr>
        <w:t>in onderstaand</w:t>
      </w:r>
      <w:r w:rsidR="009E0401" w:rsidRPr="00D630D4">
        <w:rPr>
          <w:rFonts w:ascii="Verdana" w:hAnsi="Verdana"/>
          <w:sz w:val="20"/>
          <w:szCs w:val="20"/>
        </w:rPr>
        <w:t>e</w:t>
      </w:r>
      <w:r w:rsidRPr="00D630D4">
        <w:rPr>
          <w:rFonts w:ascii="Verdana" w:hAnsi="Verdana"/>
          <w:sz w:val="20"/>
          <w:szCs w:val="20"/>
        </w:rPr>
        <w:t xml:space="preserve"> tabel.</w:t>
      </w:r>
    </w:p>
    <w:p w:rsidR="005B70E9" w:rsidRPr="00D630D4" w:rsidRDefault="005B70E9" w:rsidP="00D630D4">
      <w:pPr>
        <w:spacing w:after="0" w:line="240" w:lineRule="auto"/>
        <w:rPr>
          <w:rFonts w:ascii="Verdana" w:hAnsi="Verdana"/>
          <w:color w:val="4F81BD" w:themeColor="accen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E13FE5" w:rsidRPr="00D630D4" w:rsidTr="00D630D4">
        <w:tc>
          <w:tcPr>
            <w:tcW w:w="4508" w:type="dxa"/>
            <w:shd w:val="clear" w:color="auto" w:fill="DBE5F1" w:themeFill="accent1" w:themeFillTint="33"/>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365F91" w:themeColor="accent1" w:themeShade="BF"/>
                <w:sz w:val="20"/>
                <w:szCs w:val="20"/>
                <w:lang w:eastAsia="ja-JP"/>
              </w:rPr>
              <w:t xml:space="preserve">Wetsartikel </w:t>
            </w:r>
          </w:p>
        </w:tc>
        <w:tc>
          <w:tcPr>
            <w:tcW w:w="4508" w:type="dxa"/>
            <w:shd w:val="clear" w:color="auto" w:fill="DBE5F1" w:themeFill="accent1" w:themeFillTint="33"/>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365F91" w:themeColor="accent1" w:themeShade="BF"/>
                <w:sz w:val="20"/>
                <w:szCs w:val="20"/>
                <w:lang w:eastAsia="ja-JP"/>
              </w:rPr>
              <w:t xml:space="preserve">Type billijke vergoeding </w:t>
            </w:r>
          </w:p>
        </w:tc>
      </w:tr>
      <w:tr w:rsidR="00E13FE5" w:rsidRPr="00D630D4" w:rsidTr="00D630D4">
        <w:tc>
          <w:tcPr>
            <w:tcW w:w="4508" w:type="dxa"/>
          </w:tcPr>
          <w:p w:rsidR="00E13FE5" w:rsidRPr="00D630D4" w:rsidRDefault="00F019C9" w:rsidP="00D630D4">
            <w:pPr>
              <w:spacing w:after="0" w:line="240" w:lineRule="auto"/>
              <w:jc w:val="both"/>
              <w:rPr>
                <w:rFonts w:ascii="Verdana" w:eastAsia="MS Mincho" w:hAnsi="Verdana" w:cs="Arial"/>
                <w:color w:val="000000"/>
                <w:sz w:val="20"/>
                <w:szCs w:val="20"/>
                <w:lang w:val="en-US" w:eastAsia="ja-JP"/>
              </w:rPr>
            </w:pPr>
            <w:r>
              <w:rPr>
                <w:rFonts w:ascii="Verdana" w:eastAsia="MS Mincho" w:hAnsi="Verdana" w:cs="Arial"/>
                <w:color w:val="000000"/>
                <w:sz w:val="20"/>
                <w:szCs w:val="20"/>
                <w:lang w:val="en-US" w:eastAsia="ja-JP"/>
              </w:rPr>
              <w:t>Art.7:671b lid 8 sub c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ontbinding op verzoek werkgever.</w:t>
            </w:r>
          </w:p>
        </w:tc>
      </w:tr>
      <w:tr w:rsidR="00E13FE5" w:rsidRPr="00D630D4" w:rsidTr="00D630D4">
        <w:trPr>
          <w:trHeight w:val="339"/>
        </w:trPr>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Art.7:671b lid 9 sub b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ontbinding op verzoek werkgever.</w:t>
            </w:r>
          </w:p>
        </w:tc>
      </w:tr>
      <w:tr w:rsidR="00E13FE5" w:rsidRPr="00D630D4" w:rsidTr="00D630D4">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Art.7:671c lid 2 sub b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 xml:space="preserve">Bij ontbinding op verzoek werknemer. </w:t>
            </w:r>
          </w:p>
        </w:tc>
      </w:tr>
      <w:tr w:rsidR="00E13FE5" w:rsidRPr="00D630D4" w:rsidTr="00D630D4">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val="en-US" w:eastAsia="ja-JP"/>
              </w:rPr>
            </w:pPr>
            <w:r w:rsidRPr="00D630D4">
              <w:rPr>
                <w:rFonts w:ascii="Verdana" w:eastAsia="MS Mincho" w:hAnsi="Verdana" w:cs="Arial"/>
                <w:color w:val="000000"/>
                <w:sz w:val="20"/>
                <w:szCs w:val="20"/>
                <w:lang w:val="en-US" w:eastAsia="ja-JP"/>
              </w:rPr>
              <w:t>Art.7:673 lid 9 BW.</w:t>
            </w:r>
          </w:p>
        </w:tc>
        <w:tc>
          <w:tcPr>
            <w:tcW w:w="4508" w:type="dxa"/>
          </w:tcPr>
          <w:p w:rsidR="00E13FE5" w:rsidRPr="00D630D4" w:rsidRDefault="00E13FE5"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Bij het einde van rechtswege.</w:t>
            </w:r>
          </w:p>
        </w:tc>
      </w:tr>
      <w:tr w:rsidR="00C26F09" w:rsidRPr="00D630D4" w:rsidTr="00D630D4">
        <w:tc>
          <w:tcPr>
            <w:tcW w:w="4508" w:type="dxa"/>
          </w:tcPr>
          <w:p w:rsidR="00C26F09" w:rsidRPr="00D630D4" w:rsidRDefault="00C26F09" w:rsidP="00D630D4">
            <w:pPr>
              <w:spacing w:after="0" w:line="240" w:lineRule="auto"/>
              <w:jc w:val="both"/>
              <w:rPr>
                <w:rFonts w:ascii="Verdana" w:eastAsia="MS Mincho" w:hAnsi="Verdana" w:cs="Arial"/>
                <w:color w:val="000000"/>
                <w:sz w:val="20"/>
                <w:szCs w:val="20"/>
                <w:lang w:eastAsia="ja-JP"/>
              </w:rPr>
            </w:pPr>
            <w:r w:rsidRPr="00D630D4">
              <w:rPr>
                <w:rFonts w:ascii="Verdana" w:eastAsia="MS Mincho" w:hAnsi="Verdana" w:cs="Arial"/>
                <w:color w:val="000000"/>
                <w:sz w:val="20"/>
                <w:szCs w:val="20"/>
                <w:lang w:eastAsia="ja-JP"/>
              </w:rPr>
              <w:t>Art.7:681 BW.</w:t>
            </w:r>
          </w:p>
        </w:tc>
        <w:tc>
          <w:tcPr>
            <w:tcW w:w="4508" w:type="dxa"/>
          </w:tcPr>
          <w:p w:rsidR="00C26F09" w:rsidRPr="00D630D4" w:rsidRDefault="00C26F09" w:rsidP="001F2D27">
            <w:pPr>
              <w:spacing w:after="0" w:line="240" w:lineRule="auto"/>
              <w:rPr>
                <w:rFonts w:ascii="Verdana" w:hAnsi="Verdana"/>
                <w:sz w:val="20"/>
                <w:szCs w:val="20"/>
                <w:lang w:eastAsia="ja-JP"/>
              </w:rPr>
            </w:pPr>
            <w:r w:rsidRPr="00D630D4">
              <w:rPr>
                <w:rFonts w:ascii="Verdana" w:hAnsi="Verdana"/>
                <w:sz w:val="20"/>
                <w:szCs w:val="20"/>
                <w:lang w:eastAsia="ja-JP"/>
              </w:rPr>
              <w:t>Bij een opzegging door de werkgever.</w:t>
            </w:r>
          </w:p>
        </w:tc>
      </w:tr>
    </w:tbl>
    <w:p w:rsidR="00E13FE5" w:rsidRDefault="00E13FE5" w:rsidP="0031174C">
      <w:pPr>
        <w:spacing w:after="0" w:line="240" w:lineRule="auto"/>
        <w:rPr>
          <w:rFonts w:ascii="Verdana" w:eastAsia="MS Mincho" w:hAnsi="Verdana" w:cs="Arial"/>
          <w:color w:val="000000"/>
          <w:sz w:val="20"/>
          <w:szCs w:val="20"/>
          <w:lang w:eastAsia="ja-JP"/>
        </w:rPr>
      </w:pPr>
      <w:r w:rsidRPr="00752EB2">
        <w:rPr>
          <w:rFonts w:ascii="Verdana" w:hAnsi="Verdana"/>
          <w:color w:val="365F91" w:themeColor="accent1" w:themeShade="BF"/>
          <w:sz w:val="20"/>
          <w:szCs w:val="20"/>
        </w:rPr>
        <w:br/>
      </w:r>
      <w:r w:rsidRPr="00752EB2">
        <w:rPr>
          <w:rFonts w:ascii="Verdana" w:hAnsi="Verdana"/>
          <w:color w:val="000000" w:themeColor="text1"/>
          <w:sz w:val="20"/>
          <w:szCs w:val="20"/>
        </w:rPr>
        <w:t>In vijf van de tien uitspraken wer</w:t>
      </w:r>
      <w:r w:rsidR="00AB48AD">
        <w:rPr>
          <w:rFonts w:ascii="Verdana" w:hAnsi="Verdana"/>
          <w:color w:val="000000" w:themeColor="text1"/>
          <w:sz w:val="20"/>
          <w:szCs w:val="20"/>
        </w:rPr>
        <w:t>d</w:t>
      </w:r>
      <w:r w:rsidR="009E0401">
        <w:rPr>
          <w:rFonts w:ascii="Verdana" w:hAnsi="Verdana"/>
          <w:color w:val="000000" w:themeColor="text1"/>
          <w:sz w:val="20"/>
          <w:szCs w:val="20"/>
        </w:rPr>
        <w:t xml:space="preserve"> </w:t>
      </w:r>
      <w:r w:rsidR="005B70E9">
        <w:rPr>
          <w:rFonts w:ascii="Verdana" w:hAnsi="Verdana"/>
          <w:color w:val="000000" w:themeColor="text1"/>
          <w:sz w:val="20"/>
          <w:szCs w:val="20"/>
        </w:rPr>
        <w:t xml:space="preserve">om </w:t>
      </w:r>
      <w:r w:rsidRPr="00752EB2">
        <w:rPr>
          <w:rFonts w:ascii="Verdana" w:hAnsi="Verdana"/>
          <w:color w:val="000000" w:themeColor="text1"/>
          <w:sz w:val="20"/>
          <w:szCs w:val="20"/>
        </w:rPr>
        <w:t xml:space="preserve">de billijke vergoeding door de werkgever verzocht op grond van </w:t>
      </w:r>
      <w:r w:rsidRPr="00752EB2">
        <w:rPr>
          <w:rFonts w:ascii="Verdana" w:eastAsia="MS Mincho" w:hAnsi="Verdana" w:cs="Arial"/>
          <w:color w:val="000000"/>
          <w:sz w:val="20"/>
          <w:szCs w:val="20"/>
          <w:lang w:eastAsia="ja-JP"/>
        </w:rPr>
        <w:t>art.7:671b lid 8 sub c</w:t>
      </w:r>
      <w:r w:rsidR="00F019C9">
        <w:rPr>
          <w:rFonts w:ascii="Verdana" w:eastAsia="MS Mincho" w:hAnsi="Verdana" w:cs="Arial"/>
          <w:color w:val="000000"/>
          <w:sz w:val="20"/>
          <w:szCs w:val="20"/>
          <w:lang w:eastAsia="ja-JP"/>
        </w:rPr>
        <w:t xml:space="preserve"> BW</w:t>
      </w:r>
      <w:r w:rsidRPr="00752EB2">
        <w:rPr>
          <w:rFonts w:ascii="Verdana" w:eastAsia="MS Mincho" w:hAnsi="Verdana" w:cs="Arial"/>
          <w:color w:val="000000"/>
          <w:sz w:val="20"/>
          <w:szCs w:val="20"/>
          <w:lang w:eastAsia="ja-JP"/>
        </w:rPr>
        <w:t>.</w:t>
      </w:r>
      <w:r w:rsidRPr="00752EB2">
        <w:rPr>
          <w:rStyle w:val="Voetnootmarkering"/>
          <w:rFonts w:ascii="Verdana" w:eastAsia="MS Mincho" w:hAnsi="Verdana" w:cs="Arial"/>
          <w:color w:val="000000"/>
          <w:lang w:eastAsia="ja-JP"/>
        </w:rPr>
        <w:footnoteReference w:id="92"/>
      </w:r>
      <w:r w:rsidRPr="00752EB2">
        <w:rPr>
          <w:rFonts w:ascii="Verdana" w:eastAsia="MS Mincho" w:hAnsi="Verdana" w:cs="Arial"/>
          <w:color w:val="000000"/>
          <w:sz w:val="20"/>
          <w:szCs w:val="20"/>
          <w:lang w:eastAsia="ja-JP"/>
        </w:rPr>
        <w:t xml:space="preserve"> In twee van de tien uitspraken werd</w:t>
      </w:r>
      <w:r w:rsidR="009E0401">
        <w:rPr>
          <w:rFonts w:ascii="Verdana" w:eastAsia="MS Mincho" w:hAnsi="Verdana" w:cs="Arial"/>
          <w:color w:val="000000"/>
          <w:sz w:val="20"/>
          <w:szCs w:val="20"/>
          <w:lang w:eastAsia="ja-JP"/>
        </w:rPr>
        <w:t xml:space="preserve"> </w:t>
      </w:r>
      <w:r w:rsidR="005B70E9">
        <w:rPr>
          <w:rFonts w:ascii="Verdana" w:eastAsia="MS Mincho" w:hAnsi="Verdana" w:cs="Arial"/>
          <w:color w:val="000000"/>
          <w:sz w:val="20"/>
          <w:szCs w:val="20"/>
          <w:lang w:eastAsia="ja-JP"/>
        </w:rPr>
        <w:t xml:space="preserve">om </w:t>
      </w:r>
      <w:r w:rsidRPr="00752EB2">
        <w:rPr>
          <w:rFonts w:ascii="Verdana" w:eastAsia="MS Mincho" w:hAnsi="Verdana" w:cs="Arial"/>
          <w:color w:val="000000"/>
          <w:sz w:val="20"/>
          <w:szCs w:val="20"/>
          <w:lang w:eastAsia="ja-JP"/>
        </w:rPr>
        <w:t>de billijke vergoeding door de werknemer verzocht op grond van Art.7:671c lid 2 sub b BW.</w:t>
      </w:r>
      <w:r w:rsidRPr="00752EB2">
        <w:rPr>
          <w:rStyle w:val="Voetnootmarkering"/>
          <w:rFonts w:ascii="Verdana" w:eastAsia="MS Mincho" w:hAnsi="Verdana" w:cs="Arial"/>
          <w:color w:val="000000"/>
          <w:lang w:eastAsia="ja-JP"/>
        </w:rPr>
        <w:footnoteReference w:id="93"/>
      </w:r>
      <w:r w:rsidRPr="00752EB2">
        <w:rPr>
          <w:rFonts w:ascii="Verdana" w:eastAsia="MS Mincho" w:hAnsi="Verdana" w:cs="Arial"/>
          <w:color w:val="000000"/>
          <w:sz w:val="20"/>
          <w:szCs w:val="20"/>
          <w:lang w:eastAsia="ja-JP"/>
        </w:rPr>
        <w:br/>
        <w:t>In drie uitspraken werd op basis van Art.7:681 BW</w:t>
      </w:r>
      <w:r w:rsidR="009E0401">
        <w:rPr>
          <w:rFonts w:ascii="Verdana" w:eastAsia="MS Mincho" w:hAnsi="Verdana" w:cs="Arial"/>
          <w:color w:val="000000"/>
          <w:sz w:val="20"/>
          <w:szCs w:val="20"/>
          <w:lang w:eastAsia="ja-JP"/>
        </w:rPr>
        <w:t xml:space="preserve"> </w:t>
      </w:r>
      <w:r w:rsidRPr="00752EB2">
        <w:rPr>
          <w:rFonts w:ascii="Verdana" w:eastAsia="MS Mincho" w:hAnsi="Verdana" w:cs="Arial"/>
          <w:color w:val="000000"/>
          <w:sz w:val="20"/>
          <w:szCs w:val="20"/>
          <w:lang w:eastAsia="ja-JP"/>
        </w:rPr>
        <w:t>de billijke vergoeding op grond van onterechte opzegging door de werknemer verzocht.</w:t>
      </w:r>
      <w:r w:rsidRPr="00752EB2">
        <w:rPr>
          <w:rStyle w:val="Voetnootmarkering"/>
          <w:rFonts w:ascii="Verdana" w:eastAsia="MS Mincho" w:hAnsi="Verdana" w:cs="Arial"/>
          <w:color w:val="000000"/>
          <w:lang w:eastAsia="ja-JP"/>
        </w:rPr>
        <w:footnoteReference w:id="94"/>
      </w:r>
      <w:r w:rsidRPr="00752EB2">
        <w:rPr>
          <w:rFonts w:ascii="Verdana" w:eastAsia="MS Mincho" w:hAnsi="Verdana" w:cs="Arial"/>
          <w:color w:val="000000"/>
          <w:sz w:val="20"/>
          <w:szCs w:val="20"/>
          <w:lang w:eastAsia="ja-JP"/>
        </w:rPr>
        <w:t xml:space="preserve"> </w:t>
      </w:r>
    </w:p>
    <w:p w:rsidR="00A47C62" w:rsidRDefault="00A47C62" w:rsidP="0031174C">
      <w:pPr>
        <w:spacing w:after="0" w:line="240" w:lineRule="auto"/>
        <w:rPr>
          <w:rFonts w:ascii="Verdana" w:eastAsia="MS Mincho" w:hAnsi="Verdana" w:cs="Arial"/>
          <w:color w:val="000000"/>
          <w:sz w:val="20"/>
          <w:szCs w:val="20"/>
          <w:lang w:eastAsia="ja-JP"/>
        </w:rPr>
      </w:pPr>
    </w:p>
    <w:p w:rsidR="00790735" w:rsidRPr="003259F0" w:rsidRDefault="00FB1BD4" w:rsidP="004E1ED2">
      <w:pPr>
        <w:pStyle w:val="Kop3"/>
        <w:rPr>
          <w:rStyle w:val="Kop3Char"/>
          <w:color w:val="548DD4" w:themeColor="text2" w:themeTint="99"/>
        </w:rPr>
      </w:pPr>
      <w:bookmarkStart w:id="38" w:name="_Toc476738591"/>
      <w:r w:rsidRPr="003259F0">
        <w:rPr>
          <w:rStyle w:val="Kop3Char"/>
          <w:color w:val="548DD4" w:themeColor="text2" w:themeTint="99"/>
        </w:rPr>
        <w:t>4.2.2 Soort d</w:t>
      </w:r>
      <w:r w:rsidR="00E13FE5" w:rsidRPr="003259F0">
        <w:rPr>
          <w:rStyle w:val="Kop3Char"/>
          <w:color w:val="548DD4" w:themeColor="text2" w:themeTint="99"/>
        </w:rPr>
        <w:t>ienstverband werknemer</w:t>
      </w:r>
      <w:bookmarkEnd w:id="38"/>
    </w:p>
    <w:p w:rsidR="00E13FE5" w:rsidRPr="00752EB2" w:rsidRDefault="00E13FE5" w:rsidP="0031174C">
      <w:pPr>
        <w:spacing w:after="0" w:line="240" w:lineRule="auto"/>
        <w:rPr>
          <w:rFonts w:ascii="Verdana" w:eastAsia="MS Mincho" w:hAnsi="Verdana" w:cs="Arial"/>
          <w:color w:val="000000"/>
          <w:sz w:val="20"/>
          <w:szCs w:val="20"/>
          <w:lang w:eastAsia="ja-JP"/>
        </w:rPr>
      </w:pPr>
      <w:r w:rsidRPr="00752EB2">
        <w:rPr>
          <w:rFonts w:ascii="Verdana" w:eastAsia="MS Mincho" w:hAnsi="Verdana"/>
          <w:sz w:val="20"/>
          <w:szCs w:val="20"/>
          <w:lang w:eastAsia="ja-JP"/>
        </w:rPr>
        <w:t>In alle tien zaken is er sprake van een vast dienstverband.</w:t>
      </w:r>
      <w:r w:rsidRPr="00752EB2">
        <w:rPr>
          <w:rStyle w:val="Voetnootmarkering"/>
          <w:rFonts w:ascii="Verdana" w:eastAsia="MS Mincho" w:hAnsi="Verdana"/>
          <w:lang w:eastAsia="ja-JP"/>
        </w:rPr>
        <w:footnoteReference w:id="95"/>
      </w:r>
      <w:r w:rsidRPr="00752EB2">
        <w:rPr>
          <w:rFonts w:ascii="Verdana" w:eastAsia="MS Mincho" w:hAnsi="Verdana"/>
          <w:sz w:val="20"/>
          <w:szCs w:val="20"/>
          <w:lang w:eastAsia="ja-JP"/>
        </w:rPr>
        <w:t xml:space="preserve"> In één zaak probeert de werkgever redenen zoals het op onjuiste wijze ziekmelden en het niet naleven van de huisregels </w:t>
      </w:r>
      <w:r w:rsidR="006740E0" w:rsidRPr="00752EB2">
        <w:rPr>
          <w:rFonts w:ascii="Verdana" w:eastAsia="MS Mincho" w:hAnsi="Verdana"/>
          <w:sz w:val="20"/>
          <w:szCs w:val="20"/>
          <w:lang w:eastAsia="ja-JP"/>
        </w:rPr>
        <w:t>betreffende</w:t>
      </w:r>
      <w:r w:rsidRPr="00752EB2">
        <w:rPr>
          <w:rFonts w:ascii="Verdana" w:eastAsia="MS Mincho" w:hAnsi="Verdana"/>
          <w:sz w:val="20"/>
          <w:szCs w:val="20"/>
          <w:lang w:eastAsia="ja-JP"/>
        </w:rPr>
        <w:t xml:space="preserve"> het opnemen van vakantiedagen</w:t>
      </w:r>
      <w:r w:rsidR="009E0401">
        <w:rPr>
          <w:rFonts w:ascii="Verdana" w:eastAsia="MS Mincho" w:hAnsi="Verdana"/>
          <w:sz w:val="20"/>
          <w:szCs w:val="20"/>
          <w:lang w:eastAsia="ja-JP"/>
        </w:rPr>
        <w:t>,</w:t>
      </w:r>
      <w:r w:rsidRPr="00752EB2">
        <w:rPr>
          <w:rFonts w:ascii="Verdana" w:eastAsia="MS Mincho" w:hAnsi="Verdana"/>
          <w:sz w:val="20"/>
          <w:szCs w:val="20"/>
          <w:lang w:eastAsia="ja-JP"/>
        </w:rPr>
        <w:t xml:space="preserve"> als gronden voor verwijtbaar handelen of nalaten van de werknemer</w:t>
      </w:r>
      <w:r w:rsidR="009E0401">
        <w:rPr>
          <w:rFonts w:ascii="Verdana" w:eastAsia="MS Mincho" w:hAnsi="Verdana"/>
          <w:sz w:val="20"/>
          <w:szCs w:val="20"/>
          <w:lang w:eastAsia="ja-JP"/>
        </w:rPr>
        <w:t xml:space="preserve"> aan </w:t>
      </w:r>
      <w:r w:rsidR="009E0401" w:rsidRPr="00752EB2">
        <w:rPr>
          <w:rFonts w:ascii="Verdana" w:eastAsia="MS Mincho" w:hAnsi="Verdana"/>
          <w:sz w:val="20"/>
          <w:szCs w:val="20"/>
          <w:lang w:eastAsia="ja-JP"/>
        </w:rPr>
        <w:t>te voeren</w:t>
      </w:r>
      <w:r w:rsidRPr="00752EB2">
        <w:rPr>
          <w:rFonts w:ascii="Verdana" w:eastAsia="MS Mincho" w:hAnsi="Verdana"/>
          <w:sz w:val="20"/>
          <w:szCs w:val="20"/>
          <w:lang w:eastAsia="ja-JP"/>
        </w:rPr>
        <w:t>, maar de kantonrechter oordeelt</w:t>
      </w:r>
      <w:r w:rsidR="005B70E9">
        <w:rPr>
          <w:rFonts w:ascii="Verdana" w:eastAsia="MS Mincho" w:hAnsi="Verdana"/>
          <w:sz w:val="20"/>
          <w:szCs w:val="20"/>
          <w:lang w:eastAsia="ja-JP"/>
        </w:rPr>
        <w:t xml:space="preserve"> </w:t>
      </w:r>
      <w:r w:rsidRPr="00752EB2">
        <w:rPr>
          <w:rFonts w:ascii="Verdana" w:eastAsia="MS Mincho" w:hAnsi="Verdana"/>
          <w:sz w:val="20"/>
          <w:szCs w:val="20"/>
          <w:lang w:eastAsia="ja-JP"/>
        </w:rPr>
        <w:t xml:space="preserve">dat gelet op </w:t>
      </w:r>
      <w:r w:rsidR="009E0401">
        <w:rPr>
          <w:rFonts w:ascii="Verdana" w:eastAsia="MS Mincho" w:hAnsi="Verdana"/>
          <w:sz w:val="20"/>
          <w:szCs w:val="20"/>
          <w:lang w:eastAsia="ja-JP"/>
        </w:rPr>
        <w:t>het</w:t>
      </w:r>
      <w:r w:rsidRPr="00752EB2">
        <w:rPr>
          <w:rFonts w:ascii="Verdana" w:eastAsia="MS Mincho" w:hAnsi="Verdana"/>
          <w:sz w:val="20"/>
          <w:szCs w:val="20"/>
          <w:lang w:eastAsia="ja-JP"/>
        </w:rPr>
        <w:t xml:space="preserve"> langdurig dienstverband van werknemer het gewicht van verwijtbaar handelen of nalaten van de werknemer wordt ontkracht.</w:t>
      </w:r>
      <w:r w:rsidRPr="00752EB2">
        <w:rPr>
          <w:rStyle w:val="Voetnootmarkering"/>
          <w:rFonts w:ascii="Verdana" w:eastAsia="MS Mincho" w:hAnsi="Verdana"/>
          <w:lang w:eastAsia="ja-JP"/>
        </w:rPr>
        <w:footnoteReference w:id="96"/>
      </w:r>
      <w:r w:rsidRPr="00752EB2">
        <w:rPr>
          <w:rFonts w:ascii="Verdana" w:eastAsia="MS Mincho" w:hAnsi="Verdana"/>
          <w:sz w:val="20"/>
          <w:szCs w:val="20"/>
          <w:lang w:eastAsia="ja-JP"/>
        </w:rPr>
        <w:t xml:space="preserve">  </w:t>
      </w:r>
    </w:p>
    <w:p w:rsidR="00E13FE5" w:rsidRDefault="00E13FE5" w:rsidP="0031174C">
      <w:pPr>
        <w:spacing w:after="0" w:line="240" w:lineRule="auto"/>
        <w:rPr>
          <w:rFonts w:ascii="Verdana" w:hAnsi="Verdana"/>
          <w:color w:val="365F91" w:themeColor="accent1" w:themeShade="BF"/>
          <w:sz w:val="20"/>
          <w:szCs w:val="20"/>
        </w:rPr>
      </w:pPr>
    </w:p>
    <w:p w:rsidR="00790735" w:rsidRPr="003259F0" w:rsidRDefault="007D4B26" w:rsidP="004E1ED2">
      <w:pPr>
        <w:pStyle w:val="Kop3"/>
        <w:rPr>
          <w:rStyle w:val="Kop3Char"/>
          <w:color w:val="548DD4" w:themeColor="text2" w:themeTint="99"/>
        </w:rPr>
      </w:pPr>
      <w:bookmarkStart w:id="39" w:name="_Toc476738592"/>
      <w:r w:rsidRPr="003259F0">
        <w:rPr>
          <w:rStyle w:val="Kop3Char"/>
          <w:color w:val="548DD4" w:themeColor="text2" w:themeTint="99"/>
        </w:rPr>
        <w:t>4.2.3</w:t>
      </w:r>
      <w:r w:rsidR="00E13FE5" w:rsidRPr="003259F0">
        <w:rPr>
          <w:rStyle w:val="Kop3Char"/>
          <w:color w:val="548DD4" w:themeColor="text2" w:themeTint="99"/>
        </w:rPr>
        <w:t xml:space="preserve"> Beëindiging van de arbeidsovereenkomst</w:t>
      </w:r>
      <w:bookmarkEnd w:id="39"/>
    </w:p>
    <w:p w:rsidR="00E13FE5" w:rsidRDefault="00E13FE5" w:rsidP="0031174C">
      <w:pPr>
        <w:spacing w:after="0" w:line="240" w:lineRule="auto"/>
        <w:rPr>
          <w:rFonts w:ascii="Verdana" w:hAnsi="Verdana"/>
          <w:sz w:val="20"/>
          <w:szCs w:val="20"/>
        </w:rPr>
      </w:pPr>
      <w:r w:rsidRPr="00752EB2">
        <w:rPr>
          <w:rFonts w:ascii="Verdana" w:eastAsia="MS Mincho" w:hAnsi="Verdana"/>
          <w:color w:val="000000" w:themeColor="text1"/>
          <w:sz w:val="20"/>
          <w:szCs w:val="20"/>
          <w:lang w:eastAsia="ja-JP"/>
        </w:rPr>
        <w:t xml:space="preserve">Van de tien onderzochte uitspraken in eerste aanleg </w:t>
      </w:r>
      <w:r>
        <w:rPr>
          <w:rFonts w:ascii="Verdana" w:eastAsia="MS Mincho" w:hAnsi="Verdana"/>
          <w:color w:val="000000" w:themeColor="text1"/>
          <w:sz w:val="20"/>
          <w:szCs w:val="20"/>
          <w:lang w:eastAsia="ja-JP"/>
        </w:rPr>
        <w:t xml:space="preserve">zijn er twee </w:t>
      </w:r>
      <w:r w:rsidRPr="00752EB2">
        <w:rPr>
          <w:rFonts w:ascii="Verdana" w:eastAsia="MS Mincho" w:hAnsi="Verdana"/>
          <w:color w:val="000000" w:themeColor="text1"/>
          <w:sz w:val="20"/>
          <w:szCs w:val="20"/>
          <w:lang w:eastAsia="ja-JP"/>
        </w:rPr>
        <w:t>ontbindingsverzoek</w:t>
      </w:r>
      <w:r>
        <w:rPr>
          <w:rFonts w:ascii="Verdana" w:eastAsia="MS Mincho" w:hAnsi="Verdana"/>
          <w:color w:val="000000" w:themeColor="text1"/>
          <w:sz w:val="20"/>
          <w:szCs w:val="20"/>
          <w:lang w:eastAsia="ja-JP"/>
        </w:rPr>
        <w:t>en</w:t>
      </w:r>
      <w:r w:rsidRPr="00752EB2">
        <w:rPr>
          <w:rFonts w:ascii="Verdana" w:eastAsia="MS Mincho" w:hAnsi="Verdana"/>
          <w:color w:val="000000" w:themeColor="text1"/>
          <w:sz w:val="20"/>
          <w:szCs w:val="20"/>
          <w:lang w:eastAsia="ja-JP"/>
        </w:rPr>
        <w:t xml:space="preserve"> op grond van art. 7:671c lid 1 BW ingediend door de werknemer.</w:t>
      </w:r>
      <w:r>
        <w:rPr>
          <w:rStyle w:val="Voetnootmarkering"/>
          <w:rFonts w:ascii="Verdana" w:eastAsia="MS Mincho" w:hAnsi="Verdana"/>
          <w:color w:val="000000" w:themeColor="text1"/>
          <w:lang w:eastAsia="ja-JP"/>
        </w:rPr>
        <w:footnoteReference w:id="97"/>
      </w:r>
      <w:r w:rsidR="00717F75">
        <w:rPr>
          <w:rFonts w:ascii="Verdana" w:eastAsia="MS Mincho" w:hAnsi="Verdana"/>
          <w:color w:val="000000" w:themeColor="text1"/>
          <w:sz w:val="20"/>
          <w:szCs w:val="20"/>
          <w:lang w:eastAsia="ja-JP"/>
        </w:rPr>
        <w:t xml:space="preserve"> In zes</w:t>
      </w:r>
      <w:r w:rsidRPr="00752EB2">
        <w:rPr>
          <w:rFonts w:ascii="Verdana" w:eastAsia="MS Mincho" w:hAnsi="Verdana"/>
          <w:color w:val="000000" w:themeColor="text1"/>
          <w:sz w:val="20"/>
          <w:szCs w:val="20"/>
          <w:lang w:eastAsia="ja-JP"/>
        </w:rPr>
        <w:t xml:space="preserve"> uitspraken heeft de werkgever </w:t>
      </w:r>
      <w:r w:rsidR="00AB48AD">
        <w:rPr>
          <w:rFonts w:ascii="Verdana" w:eastAsia="MS Mincho" w:hAnsi="Verdana"/>
          <w:color w:val="000000" w:themeColor="text1"/>
          <w:sz w:val="20"/>
          <w:szCs w:val="20"/>
          <w:lang w:eastAsia="ja-JP"/>
        </w:rPr>
        <w:t xml:space="preserve">om </w:t>
      </w:r>
      <w:r w:rsidRPr="00752EB2">
        <w:rPr>
          <w:rFonts w:ascii="Verdana" w:eastAsia="MS Mincho" w:hAnsi="Verdana"/>
          <w:color w:val="000000" w:themeColor="text1"/>
          <w:sz w:val="20"/>
          <w:szCs w:val="20"/>
          <w:lang w:eastAsia="ja-JP"/>
        </w:rPr>
        <w:t>ontbinding op grond van art. 7:671b lid 1 BW verzocht</w:t>
      </w:r>
      <w:r w:rsidRPr="00752EB2">
        <w:rPr>
          <w:rFonts w:ascii="Verdana" w:hAnsi="Verdana"/>
          <w:sz w:val="20"/>
          <w:szCs w:val="20"/>
        </w:rPr>
        <w:t>.</w:t>
      </w:r>
      <w:r w:rsidRPr="00752EB2">
        <w:rPr>
          <w:rStyle w:val="Voetnootmarkering"/>
          <w:rFonts w:ascii="Verdana" w:hAnsi="Verdana"/>
        </w:rPr>
        <w:footnoteReference w:id="98"/>
      </w:r>
      <w:r w:rsidRPr="00752EB2">
        <w:rPr>
          <w:rFonts w:ascii="Verdana" w:hAnsi="Verdana"/>
          <w:sz w:val="20"/>
          <w:szCs w:val="20"/>
        </w:rPr>
        <w:t xml:space="preserve"> Twee uitspraken zijn gebaseerd op de opzegging van de arbeidsovereenkomst.</w:t>
      </w:r>
      <w:r w:rsidRPr="00752EB2">
        <w:rPr>
          <w:rStyle w:val="Voetnootmarkering"/>
          <w:rFonts w:ascii="Verdana" w:hAnsi="Verdana"/>
        </w:rPr>
        <w:footnoteReference w:id="99"/>
      </w:r>
      <w:r w:rsidRPr="00752EB2">
        <w:rPr>
          <w:rFonts w:ascii="Verdana" w:hAnsi="Verdana"/>
          <w:sz w:val="20"/>
          <w:szCs w:val="20"/>
        </w:rPr>
        <w:t xml:space="preserve"> In één uitspraak betreft het een opzegging wegens de l</w:t>
      </w:r>
      <w:r>
        <w:rPr>
          <w:rFonts w:ascii="Verdana" w:hAnsi="Verdana"/>
          <w:sz w:val="20"/>
          <w:szCs w:val="20"/>
        </w:rPr>
        <w:t xml:space="preserve">angdurige arbeidsongeschiktheid </w:t>
      </w:r>
      <w:r w:rsidRPr="00752EB2">
        <w:rPr>
          <w:rFonts w:ascii="Verdana" w:hAnsi="Verdana"/>
          <w:sz w:val="20"/>
          <w:szCs w:val="20"/>
        </w:rPr>
        <w:t>van de werknemer.</w:t>
      </w:r>
      <w:r w:rsidRPr="00752EB2">
        <w:rPr>
          <w:rStyle w:val="Voetnootmarkering"/>
          <w:rFonts w:ascii="Verdana" w:hAnsi="Verdana"/>
        </w:rPr>
        <w:footnoteReference w:id="100"/>
      </w:r>
      <w:r w:rsidR="005B70E9">
        <w:rPr>
          <w:rFonts w:ascii="Verdana" w:hAnsi="Verdana"/>
          <w:sz w:val="20"/>
          <w:szCs w:val="20"/>
        </w:rPr>
        <w:t xml:space="preserve"> In een</w:t>
      </w:r>
      <w:r w:rsidRPr="00752EB2">
        <w:rPr>
          <w:rFonts w:ascii="Verdana" w:hAnsi="Verdana"/>
          <w:sz w:val="20"/>
          <w:szCs w:val="20"/>
        </w:rPr>
        <w:t xml:space="preserve"> van de uitspraken betreft het een opzegging wegens dringende reden, te weten het ontslag op staande voet.</w:t>
      </w:r>
      <w:r w:rsidRPr="00752EB2">
        <w:rPr>
          <w:rStyle w:val="Voetnootmarkering"/>
          <w:rFonts w:ascii="Verdana" w:hAnsi="Verdana"/>
        </w:rPr>
        <w:footnoteReference w:id="101"/>
      </w:r>
      <w:r w:rsidRPr="00752EB2">
        <w:rPr>
          <w:rFonts w:ascii="Verdana" w:hAnsi="Verdana"/>
          <w:sz w:val="20"/>
          <w:szCs w:val="20"/>
        </w:rPr>
        <w:t xml:space="preserve"> </w:t>
      </w:r>
    </w:p>
    <w:p w:rsidR="00AB48AD" w:rsidRPr="00CA5202" w:rsidRDefault="00AB48AD" w:rsidP="0031174C">
      <w:pPr>
        <w:spacing w:after="0" w:line="240" w:lineRule="auto"/>
        <w:rPr>
          <w:rFonts w:ascii="Verdana" w:hAnsi="Verdana"/>
          <w:sz w:val="20"/>
          <w:szCs w:val="20"/>
        </w:rPr>
      </w:pPr>
    </w:p>
    <w:p w:rsidR="00790735" w:rsidRPr="003259F0" w:rsidRDefault="007D4B26" w:rsidP="004E1ED2">
      <w:pPr>
        <w:pStyle w:val="Kop3"/>
        <w:rPr>
          <w:rStyle w:val="Kop3Char"/>
          <w:color w:val="548DD4" w:themeColor="text2" w:themeTint="99"/>
        </w:rPr>
      </w:pPr>
      <w:bookmarkStart w:id="40" w:name="_Toc476738593"/>
      <w:r w:rsidRPr="003259F0">
        <w:rPr>
          <w:rStyle w:val="Kop3Char"/>
          <w:color w:val="548DD4" w:themeColor="text2" w:themeTint="99"/>
        </w:rPr>
        <w:t>4.2.4</w:t>
      </w:r>
      <w:r w:rsidR="00E13FE5" w:rsidRPr="003259F0">
        <w:rPr>
          <w:rStyle w:val="Kop3Char"/>
          <w:color w:val="548DD4" w:themeColor="text2" w:themeTint="99"/>
        </w:rPr>
        <w:t xml:space="preserve"> Verstoorde arbeidsverhouding/verwijtbaar handelen</w:t>
      </w:r>
      <w:bookmarkEnd w:id="40"/>
    </w:p>
    <w:p w:rsidR="00E13FE5" w:rsidRPr="00752EB2" w:rsidRDefault="00E13FE5" w:rsidP="00722992">
      <w:pPr>
        <w:spacing w:after="0" w:line="240" w:lineRule="auto"/>
        <w:jc w:val="both"/>
        <w:rPr>
          <w:rFonts w:ascii="Verdana" w:hAnsi="Verdana"/>
          <w:iCs/>
          <w:sz w:val="20"/>
          <w:szCs w:val="20"/>
        </w:rPr>
      </w:pPr>
      <w:r>
        <w:rPr>
          <w:rFonts w:ascii="Verdana" w:hAnsi="Verdana"/>
          <w:color w:val="000000" w:themeColor="text1"/>
          <w:sz w:val="20"/>
          <w:szCs w:val="20"/>
        </w:rPr>
        <w:t>In vijf</w:t>
      </w:r>
      <w:r w:rsidRPr="00752EB2">
        <w:rPr>
          <w:rFonts w:ascii="Verdana" w:hAnsi="Verdana"/>
          <w:color w:val="000000" w:themeColor="text1"/>
          <w:sz w:val="20"/>
          <w:szCs w:val="20"/>
        </w:rPr>
        <w:t xml:space="preserve"> van de tien uitspraken is sprake van een verstoorde arbeidsverhouding op grond van art.</w:t>
      </w:r>
      <w:r w:rsidR="00717F75">
        <w:rPr>
          <w:rFonts w:ascii="Verdana" w:hAnsi="Verdana"/>
          <w:color w:val="000000" w:themeColor="text1"/>
          <w:sz w:val="20"/>
          <w:szCs w:val="20"/>
        </w:rPr>
        <w:t xml:space="preserve"> </w:t>
      </w:r>
      <w:r w:rsidRPr="00752EB2">
        <w:rPr>
          <w:rFonts w:ascii="Verdana" w:hAnsi="Verdana"/>
          <w:color w:val="000000" w:themeColor="text1"/>
          <w:sz w:val="20"/>
          <w:szCs w:val="20"/>
        </w:rPr>
        <w:t>7:669 lid 3 sub g BW.</w:t>
      </w:r>
      <w:r w:rsidRPr="00752EB2">
        <w:rPr>
          <w:rStyle w:val="Voetnootmarkering"/>
          <w:rFonts w:ascii="Verdana" w:hAnsi="Verdana"/>
          <w:color w:val="000000" w:themeColor="text1"/>
        </w:rPr>
        <w:footnoteReference w:id="102"/>
      </w:r>
      <w:r w:rsidRPr="00752EB2">
        <w:rPr>
          <w:rFonts w:ascii="Verdana" w:hAnsi="Verdana"/>
          <w:color w:val="000000" w:themeColor="text1"/>
          <w:sz w:val="20"/>
          <w:szCs w:val="20"/>
        </w:rPr>
        <w:t xml:space="preserve"> In één zaak betreft het de werknemer die continu een problematische houding en gedrag </w:t>
      </w:r>
      <w:r w:rsidR="009E0401">
        <w:rPr>
          <w:rFonts w:ascii="Verdana" w:hAnsi="Verdana"/>
          <w:color w:val="000000" w:themeColor="text1"/>
          <w:sz w:val="20"/>
          <w:szCs w:val="20"/>
        </w:rPr>
        <w:t>ver</w:t>
      </w:r>
      <w:r w:rsidRPr="00752EB2">
        <w:rPr>
          <w:rFonts w:ascii="Verdana" w:hAnsi="Verdana"/>
          <w:color w:val="000000" w:themeColor="text1"/>
          <w:sz w:val="20"/>
          <w:szCs w:val="20"/>
        </w:rPr>
        <w:t>toont.</w:t>
      </w:r>
      <w:r w:rsidRPr="00752EB2">
        <w:rPr>
          <w:rStyle w:val="Voetnootmarkering"/>
          <w:rFonts w:ascii="Verdana" w:hAnsi="Verdana"/>
          <w:color w:val="000000" w:themeColor="text1"/>
        </w:rPr>
        <w:footnoteReference w:id="103"/>
      </w:r>
      <w:r w:rsidRPr="00752EB2">
        <w:rPr>
          <w:rFonts w:ascii="Verdana" w:hAnsi="Verdana"/>
          <w:iCs/>
          <w:color w:val="365F91" w:themeColor="accent1" w:themeShade="BF"/>
          <w:sz w:val="20"/>
          <w:szCs w:val="20"/>
        </w:rPr>
        <w:t xml:space="preserve">  </w:t>
      </w:r>
      <w:r w:rsidRPr="00752EB2">
        <w:rPr>
          <w:rFonts w:ascii="Verdana" w:hAnsi="Verdana"/>
          <w:iCs/>
          <w:sz w:val="20"/>
          <w:szCs w:val="20"/>
        </w:rPr>
        <w:t xml:space="preserve">In één zaak betreft de verstoring een </w:t>
      </w:r>
      <w:r w:rsidRPr="00752EB2">
        <w:rPr>
          <w:rFonts w:ascii="Verdana" w:hAnsi="Verdana"/>
          <w:color w:val="000000" w:themeColor="text1"/>
          <w:sz w:val="20"/>
          <w:szCs w:val="20"/>
        </w:rPr>
        <w:t xml:space="preserve">meningsverschil </w:t>
      </w:r>
      <w:r w:rsidR="009E0401">
        <w:rPr>
          <w:rFonts w:ascii="Verdana" w:hAnsi="Verdana"/>
          <w:color w:val="000000" w:themeColor="text1"/>
          <w:sz w:val="20"/>
          <w:szCs w:val="20"/>
        </w:rPr>
        <w:t>over</w:t>
      </w:r>
      <w:r w:rsidRPr="00752EB2">
        <w:rPr>
          <w:rFonts w:ascii="Verdana" w:hAnsi="Verdana"/>
          <w:color w:val="000000" w:themeColor="text1"/>
          <w:sz w:val="20"/>
          <w:szCs w:val="20"/>
        </w:rPr>
        <w:t xml:space="preserve"> het functioneren van </w:t>
      </w:r>
      <w:r w:rsidR="009E0401">
        <w:rPr>
          <w:rFonts w:ascii="Verdana" w:hAnsi="Verdana"/>
          <w:color w:val="000000" w:themeColor="text1"/>
          <w:sz w:val="20"/>
          <w:szCs w:val="20"/>
        </w:rPr>
        <w:t xml:space="preserve">de </w:t>
      </w:r>
      <w:r w:rsidRPr="00752EB2">
        <w:rPr>
          <w:rFonts w:ascii="Verdana" w:hAnsi="Verdana"/>
          <w:color w:val="000000" w:themeColor="text1"/>
          <w:sz w:val="20"/>
          <w:szCs w:val="20"/>
        </w:rPr>
        <w:t>werknemer.</w:t>
      </w:r>
      <w:r w:rsidRPr="00752EB2">
        <w:rPr>
          <w:rStyle w:val="Voetnootmarkering"/>
          <w:rFonts w:ascii="Verdana" w:hAnsi="Verdana"/>
          <w:color w:val="000000" w:themeColor="text1"/>
        </w:rPr>
        <w:footnoteReference w:id="104"/>
      </w:r>
      <w:r w:rsidRPr="00752EB2">
        <w:rPr>
          <w:rFonts w:ascii="Verdana" w:hAnsi="Verdana"/>
          <w:iCs/>
          <w:sz w:val="20"/>
          <w:szCs w:val="20"/>
        </w:rPr>
        <w:t xml:space="preserve"> In een andere zaak betreft het </w:t>
      </w:r>
      <w:r w:rsidRPr="00752EB2">
        <w:rPr>
          <w:rFonts w:ascii="Verdana" w:hAnsi="Verdana"/>
          <w:color w:val="000000" w:themeColor="text1"/>
          <w:sz w:val="20"/>
          <w:szCs w:val="20"/>
        </w:rPr>
        <w:t>de werknemer die niet tegen werkaanpassingen kan.</w:t>
      </w:r>
      <w:r w:rsidRPr="00752EB2">
        <w:rPr>
          <w:rStyle w:val="Voetnootmarkering"/>
          <w:rFonts w:ascii="Verdana" w:hAnsi="Verdana"/>
          <w:color w:val="000000" w:themeColor="text1"/>
        </w:rPr>
        <w:footnoteReference w:id="105"/>
      </w:r>
      <w:r w:rsidRPr="00752EB2">
        <w:rPr>
          <w:rFonts w:ascii="Verdana" w:hAnsi="Verdana"/>
          <w:color w:val="000000" w:themeColor="text1"/>
          <w:sz w:val="20"/>
          <w:szCs w:val="20"/>
        </w:rPr>
        <w:t xml:space="preserve"> </w:t>
      </w:r>
      <w:r w:rsidRPr="00752EB2">
        <w:rPr>
          <w:rFonts w:ascii="Verdana" w:hAnsi="Verdana"/>
          <w:iCs/>
          <w:sz w:val="20"/>
          <w:szCs w:val="20"/>
        </w:rPr>
        <w:t xml:space="preserve">Tot slot </w:t>
      </w:r>
      <w:r w:rsidR="00115A34">
        <w:rPr>
          <w:rFonts w:ascii="Verdana" w:hAnsi="Verdana"/>
          <w:iCs/>
          <w:sz w:val="20"/>
          <w:szCs w:val="20"/>
        </w:rPr>
        <w:t xml:space="preserve">geldt de </w:t>
      </w:r>
      <w:r w:rsidRPr="00752EB2">
        <w:rPr>
          <w:rFonts w:ascii="Verdana" w:hAnsi="Verdana"/>
          <w:color w:val="000000" w:themeColor="text1"/>
          <w:sz w:val="20"/>
          <w:szCs w:val="20"/>
        </w:rPr>
        <w:t xml:space="preserve">ziekmelding van </w:t>
      </w:r>
      <w:r w:rsidR="00115A34">
        <w:rPr>
          <w:rFonts w:ascii="Verdana" w:hAnsi="Verdana"/>
          <w:color w:val="000000" w:themeColor="text1"/>
          <w:sz w:val="20"/>
          <w:szCs w:val="20"/>
        </w:rPr>
        <w:t xml:space="preserve">de </w:t>
      </w:r>
      <w:r w:rsidRPr="00752EB2">
        <w:rPr>
          <w:rFonts w:ascii="Verdana" w:hAnsi="Verdana"/>
          <w:color w:val="000000" w:themeColor="text1"/>
          <w:sz w:val="20"/>
          <w:szCs w:val="20"/>
        </w:rPr>
        <w:t xml:space="preserve">werknemer terwijl </w:t>
      </w:r>
      <w:r w:rsidR="00115A34">
        <w:rPr>
          <w:rFonts w:ascii="Verdana" w:hAnsi="Verdana"/>
          <w:color w:val="000000" w:themeColor="text1"/>
          <w:sz w:val="20"/>
          <w:szCs w:val="20"/>
        </w:rPr>
        <w:t>deze</w:t>
      </w:r>
      <w:r w:rsidRPr="00752EB2">
        <w:rPr>
          <w:rFonts w:ascii="Verdana" w:hAnsi="Verdana"/>
          <w:color w:val="000000" w:themeColor="text1"/>
          <w:sz w:val="20"/>
          <w:szCs w:val="20"/>
        </w:rPr>
        <w:t xml:space="preserve"> arbeidsgeschikt is verklaard</w:t>
      </w:r>
      <w:r w:rsidR="00115A34">
        <w:rPr>
          <w:rFonts w:ascii="Verdana" w:hAnsi="Verdana"/>
          <w:color w:val="000000" w:themeColor="text1"/>
          <w:sz w:val="20"/>
          <w:szCs w:val="20"/>
        </w:rPr>
        <w:t>,</w:t>
      </w:r>
      <w:r w:rsidRPr="00752EB2">
        <w:rPr>
          <w:rFonts w:ascii="Verdana" w:hAnsi="Verdana"/>
          <w:color w:val="000000" w:themeColor="text1"/>
          <w:sz w:val="20"/>
          <w:szCs w:val="20"/>
        </w:rPr>
        <w:t xml:space="preserve"> ook als een verstoring </w:t>
      </w:r>
      <w:r w:rsidR="00115A34">
        <w:rPr>
          <w:rFonts w:ascii="Verdana" w:hAnsi="Verdana"/>
          <w:color w:val="000000" w:themeColor="text1"/>
          <w:sz w:val="20"/>
          <w:szCs w:val="20"/>
        </w:rPr>
        <w:t>van</w:t>
      </w:r>
      <w:r w:rsidRPr="00752EB2">
        <w:rPr>
          <w:rFonts w:ascii="Verdana" w:hAnsi="Verdana"/>
          <w:color w:val="000000" w:themeColor="text1"/>
          <w:sz w:val="20"/>
          <w:szCs w:val="20"/>
        </w:rPr>
        <w:t xml:space="preserve"> de arbeidsverhouding.</w:t>
      </w:r>
      <w:r w:rsidRPr="00752EB2">
        <w:rPr>
          <w:rStyle w:val="Voetnootmarkering"/>
          <w:rFonts w:ascii="Verdana" w:hAnsi="Verdana"/>
          <w:color w:val="000000" w:themeColor="text1"/>
        </w:rPr>
        <w:footnoteReference w:id="106"/>
      </w:r>
    </w:p>
    <w:p w:rsidR="00E13FE5" w:rsidRDefault="00E13FE5" w:rsidP="00722992">
      <w:pPr>
        <w:spacing w:after="0" w:line="240" w:lineRule="auto"/>
        <w:jc w:val="both"/>
        <w:rPr>
          <w:rFonts w:ascii="Verdana" w:hAnsi="Verdana"/>
          <w:sz w:val="20"/>
          <w:szCs w:val="20"/>
        </w:rPr>
      </w:pPr>
      <w:r w:rsidRPr="00752EB2">
        <w:rPr>
          <w:rFonts w:ascii="Verdana" w:hAnsi="Verdana"/>
          <w:color w:val="000000" w:themeColor="text1"/>
          <w:sz w:val="20"/>
          <w:szCs w:val="20"/>
        </w:rPr>
        <w:t>Twee van de tien uitspraken zijn gebaseerd op art. 7:669 lid 3 sub e BW.</w:t>
      </w:r>
      <w:r w:rsidRPr="00752EB2">
        <w:rPr>
          <w:rStyle w:val="Voetnootmarkering"/>
          <w:rFonts w:ascii="Verdana" w:hAnsi="Verdana"/>
          <w:color w:val="000000" w:themeColor="text1"/>
        </w:rPr>
        <w:footnoteReference w:id="107"/>
      </w:r>
      <w:r w:rsidRPr="00752EB2">
        <w:rPr>
          <w:rFonts w:ascii="Verdana" w:hAnsi="Verdana"/>
          <w:color w:val="000000" w:themeColor="text1"/>
          <w:sz w:val="20"/>
          <w:szCs w:val="20"/>
        </w:rPr>
        <w:t xml:space="preserve"> Het meenemen van werkmateriaal ten behoeve van privégebruik zonder toestemming van de werkgever</w:t>
      </w:r>
      <w:r w:rsidR="00115A34">
        <w:rPr>
          <w:rFonts w:ascii="Verdana" w:hAnsi="Verdana"/>
          <w:color w:val="000000" w:themeColor="text1"/>
          <w:sz w:val="20"/>
          <w:szCs w:val="20"/>
        </w:rPr>
        <w:t>,</w:t>
      </w:r>
      <w:r w:rsidRPr="00752EB2">
        <w:rPr>
          <w:rFonts w:ascii="Verdana" w:hAnsi="Verdana"/>
          <w:color w:val="000000" w:themeColor="text1"/>
          <w:sz w:val="20"/>
          <w:szCs w:val="20"/>
        </w:rPr>
        <w:t xml:space="preserve"> wordt door de kantonrechter als ernstig verwijtbaar handelen aangemerkt.</w:t>
      </w:r>
      <w:r w:rsidRPr="00752EB2">
        <w:rPr>
          <w:rStyle w:val="Voetnootmarkering"/>
          <w:rFonts w:ascii="Verdana" w:hAnsi="Verdana"/>
          <w:color w:val="000000" w:themeColor="text1"/>
        </w:rPr>
        <w:footnoteReference w:id="108"/>
      </w:r>
      <w:r w:rsidRPr="00752EB2">
        <w:rPr>
          <w:rFonts w:ascii="Verdana" w:hAnsi="Verdana"/>
          <w:color w:val="000000" w:themeColor="text1"/>
          <w:sz w:val="20"/>
          <w:szCs w:val="20"/>
        </w:rPr>
        <w:t xml:space="preserve">  </w:t>
      </w:r>
      <w:r w:rsidR="00B37D25">
        <w:rPr>
          <w:rFonts w:ascii="Verdana" w:hAnsi="Verdana"/>
          <w:color w:val="000000" w:themeColor="text1"/>
          <w:sz w:val="20"/>
          <w:szCs w:val="20"/>
        </w:rPr>
        <w:t xml:space="preserve">Daarnaast geldt ook </w:t>
      </w:r>
      <w:r w:rsidRPr="00752EB2">
        <w:rPr>
          <w:rFonts w:ascii="Verdana" w:hAnsi="Verdana"/>
          <w:color w:val="000000" w:themeColor="text1"/>
          <w:sz w:val="20"/>
          <w:szCs w:val="20"/>
        </w:rPr>
        <w:t xml:space="preserve">het doorvoeren van </w:t>
      </w:r>
      <w:r w:rsidRPr="00752EB2">
        <w:rPr>
          <w:rFonts w:ascii="Verdana" w:hAnsi="Verdana"/>
          <w:sz w:val="20"/>
          <w:szCs w:val="20"/>
        </w:rPr>
        <w:t>wijzigingen in de digitale werkagenda met het oogmerk de werkgever te misleiden</w:t>
      </w:r>
      <w:r w:rsidR="00115A34">
        <w:rPr>
          <w:rFonts w:ascii="Verdana" w:hAnsi="Verdana"/>
          <w:sz w:val="20"/>
          <w:szCs w:val="20"/>
        </w:rPr>
        <w:t>,</w:t>
      </w:r>
      <w:r w:rsidR="005F0898">
        <w:rPr>
          <w:rFonts w:ascii="Verdana" w:hAnsi="Verdana"/>
          <w:sz w:val="20"/>
          <w:szCs w:val="20"/>
        </w:rPr>
        <w:t xml:space="preserve"> </w:t>
      </w:r>
      <w:r w:rsidRPr="00752EB2">
        <w:rPr>
          <w:rFonts w:ascii="Verdana" w:hAnsi="Verdana"/>
          <w:sz w:val="20"/>
          <w:szCs w:val="20"/>
        </w:rPr>
        <w:t>als ernstig verwijtbaar handelen van de werknemer.</w:t>
      </w:r>
      <w:r w:rsidRPr="00752EB2">
        <w:rPr>
          <w:rStyle w:val="Voetnootmarkering"/>
          <w:rFonts w:ascii="Verdana" w:hAnsi="Verdana"/>
        </w:rPr>
        <w:footnoteReference w:id="109"/>
      </w:r>
      <w:r w:rsidRPr="00752EB2">
        <w:rPr>
          <w:rFonts w:ascii="Verdana" w:hAnsi="Verdana"/>
          <w:sz w:val="20"/>
          <w:szCs w:val="20"/>
        </w:rPr>
        <w:t xml:space="preserve"> </w:t>
      </w:r>
    </w:p>
    <w:p w:rsidR="00AB48AD" w:rsidRPr="00752EB2" w:rsidRDefault="00AB48AD" w:rsidP="0031174C">
      <w:pPr>
        <w:spacing w:after="0" w:line="240" w:lineRule="auto"/>
        <w:rPr>
          <w:rFonts w:ascii="Verdana" w:hAnsi="Verdana"/>
          <w:iCs/>
          <w:sz w:val="20"/>
          <w:szCs w:val="20"/>
        </w:rPr>
      </w:pPr>
    </w:p>
    <w:p w:rsidR="00790735" w:rsidRPr="003259F0" w:rsidRDefault="007D4B26" w:rsidP="004E1ED2">
      <w:pPr>
        <w:pStyle w:val="Kop3"/>
        <w:rPr>
          <w:rStyle w:val="Kop3Char"/>
          <w:color w:val="548DD4" w:themeColor="text2" w:themeTint="99"/>
        </w:rPr>
      </w:pPr>
      <w:bookmarkStart w:id="41" w:name="_Toc476738594"/>
      <w:r w:rsidRPr="003259F0">
        <w:rPr>
          <w:rStyle w:val="Kop3Char"/>
          <w:color w:val="548DD4" w:themeColor="text2" w:themeTint="99"/>
        </w:rPr>
        <w:t>4.2.5</w:t>
      </w:r>
      <w:r w:rsidR="00630C73">
        <w:rPr>
          <w:rStyle w:val="Kop3Char"/>
          <w:color w:val="548DD4" w:themeColor="text2" w:themeTint="99"/>
        </w:rPr>
        <w:t xml:space="preserve"> Arbeidsongeschiktheid/r</w:t>
      </w:r>
      <w:r w:rsidR="00E13FE5" w:rsidRPr="003259F0">
        <w:rPr>
          <w:rStyle w:val="Kop3Char"/>
          <w:color w:val="548DD4" w:themeColor="text2" w:themeTint="99"/>
        </w:rPr>
        <w:t>e-integratieverplichtingen</w:t>
      </w:r>
      <w:bookmarkEnd w:id="41"/>
    </w:p>
    <w:p w:rsidR="00E13FE5" w:rsidRDefault="00E13FE5" w:rsidP="00722992">
      <w:pPr>
        <w:spacing w:after="0" w:line="240" w:lineRule="auto"/>
        <w:jc w:val="both"/>
        <w:rPr>
          <w:rFonts w:ascii="Verdana" w:hAnsi="Verdana"/>
          <w:iCs/>
          <w:color w:val="000000" w:themeColor="text1"/>
          <w:sz w:val="20"/>
          <w:szCs w:val="20"/>
        </w:rPr>
      </w:pPr>
      <w:r w:rsidRPr="00752EB2">
        <w:rPr>
          <w:rFonts w:ascii="Verdana" w:hAnsi="Verdana"/>
          <w:iCs/>
          <w:sz w:val="20"/>
          <w:szCs w:val="20"/>
        </w:rPr>
        <w:t>I</w:t>
      </w:r>
      <w:r w:rsidRPr="00752EB2">
        <w:rPr>
          <w:rFonts w:ascii="Verdana" w:hAnsi="Verdana"/>
          <w:iCs/>
          <w:color w:val="000000" w:themeColor="text1"/>
          <w:sz w:val="20"/>
          <w:szCs w:val="20"/>
        </w:rPr>
        <w:t>n acht van de tien zaken was de werknemer arbeidsongeschikt.</w:t>
      </w:r>
      <w:r w:rsidRPr="00752EB2">
        <w:rPr>
          <w:rStyle w:val="Voetnootmarkering"/>
          <w:rFonts w:ascii="Verdana" w:hAnsi="Verdana"/>
          <w:iCs/>
          <w:color w:val="000000" w:themeColor="text1"/>
        </w:rPr>
        <w:footnoteReference w:id="110"/>
      </w:r>
      <w:r w:rsidR="005B70E9">
        <w:rPr>
          <w:rFonts w:ascii="Verdana" w:hAnsi="Verdana"/>
          <w:iCs/>
          <w:color w:val="000000" w:themeColor="text1"/>
          <w:sz w:val="20"/>
          <w:szCs w:val="20"/>
        </w:rPr>
        <w:t xml:space="preserve"> In éé</w:t>
      </w:r>
      <w:r>
        <w:rPr>
          <w:rFonts w:ascii="Verdana" w:hAnsi="Verdana"/>
          <w:iCs/>
          <w:color w:val="000000" w:themeColor="text1"/>
          <w:sz w:val="20"/>
          <w:szCs w:val="20"/>
        </w:rPr>
        <w:t>n</w:t>
      </w:r>
      <w:r w:rsidRPr="00752EB2">
        <w:rPr>
          <w:rFonts w:ascii="Verdana" w:hAnsi="Verdana"/>
          <w:iCs/>
          <w:color w:val="000000" w:themeColor="text1"/>
          <w:sz w:val="20"/>
          <w:szCs w:val="20"/>
        </w:rPr>
        <w:t xml:space="preserve"> </w:t>
      </w:r>
      <w:r>
        <w:rPr>
          <w:rFonts w:ascii="Verdana" w:hAnsi="Verdana"/>
          <w:iCs/>
          <w:color w:val="000000" w:themeColor="text1"/>
          <w:sz w:val="20"/>
          <w:szCs w:val="20"/>
        </w:rPr>
        <w:t xml:space="preserve">zaak </w:t>
      </w:r>
      <w:r w:rsidRPr="00752EB2">
        <w:rPr>
          <w:rFonts w:ascii="Verdana" w:hAnsi="Verdana"/>
          <w:iCs/>
          <w:color w:val="000000" w:themeColor="text1"/>
          <w:sz w:val="20"/>
          <w:szCs w:val="20"/>
        </w:rPr>
        <w:t>heeft de werknemer arbeidsongeschiktheid als grond aangevoerd in zijn argumenten, terwijl het UWV en de bedrijfsarts van mening waren dat de werknemer arbeidsgeschikt was en in staat was arbeid te verrichten.</w:t>
      </w:r>
      <w:r w:rsidRPr="00752EB2">
        <w:rPr>
          <w:rStyle w:val="Voetnootmarkering"/>
          <w:rFonts w:ascii="Verdana" w:hAnsi="Verdana"/>
          <w:iCs/>
          <w:color w:val="000000" w:themeColor="text1"/>
        </w:rPr>
        <w:footnoteReference w:id="111"/>
      </w:r>
      <w:r w:rsidRPr="00752EB2">
        <w:rPr>
          <w:rFonts w:ascii="Verdana" w:hAnsi="Verdana"/>
          <w:iCs/>
          <w:color w:val="000000" w:themeColor="text1"/>
          <w:sz w:val="20"/>
          <w:szCs w:val="20"/>
        </w:rPr>
        <w:t xml:space="preserve"> In vijf uitspraken waren de werknemers arbeidsongeschikt en hebben de werkgevers voldaan aan hun re-integratieverplichtingen. De re-integratie bestond uit coaching en mediation,</w:t>
      </w:r>
      <w:r w:rsidRPr="00752EB2">
        <w:rPr>
          <w:rFonts w:ascii="Verdana" w:hAnsi="Verdana"/>
          <w:iCs/>
          <w:color w:val="365F91" w:themeColor="accent1" w:themeShade="BF"/>
          <w:sz w:val="20"/>
          <w:szCs w:val="20"/>
        </w:rPr>
        <w:t xml:space="preserve"> </w:t>
      </w:r>
      <w:r w:rsidRPr="00752EB2">
        <w:rPr>
          <w:rFonts w:ascii="Verdana" w:hAnsi="Verdana"/>
          <w:iCs/>
          <w:color w:val="000000" w:themeColor="text1"/>
          <w:sz w:val="20"/>
          <w:szCs w:val="20"/>
        </w:rPr>
        <w:t>gesprekken over werkaanpassing,</w:t>
      </w:r>
      <w:r w:rsidRPr="00752EB2">
        <w:rPr>
          <w:rFonts w:ascii="Verdana" w:hAnsi="Verdana"/>
          <w:iCs/>
          <w:color w:val="365F91" w:themeColor="accent1" w:themeShade="BF"/>
          <w:sz w:val="20"/>
          <w:szCs w:val="20"/>
        </w:rPr>
        <w:t xml:space="preserve"> </w:t>
      </w:r>
      <w:r w:rsidRPr="00752EB2">
        <w:rPr>
          <w:rFonts w:ascii="Verdana" w:hAnsi="Verdana"/>
          <w:iCs/>
          <w:color w:val="000000" w:themeColor="text1"/>
          <w:sz w:val="20"/>
          <w:szCs w:val="20"/>
        </w:rPr>
        <w:t>het aanbieden van werkaanpassing</w:t>
      </w:r>
      <w:r w:rsidRPr="00752EB2">
        <w:rPr>
          <w:rFonts w:ascii="Verdana" w:hAnsi="Verdana"/>
          <w:iCs/>
          <w:color w:val="365F91" w:themeColor="accent1" w:themeShade="BF"/>
          <w:sz w:val="20"/>
          <w:szCs w:val="20"/>
        </w:rPr>
        <w:t xml:space="preserve"> </w:t>
      </w:r>
      <w:r w:rsidRPr="00752EB2">
        <w:rPr>
          <w:rFonts w:ascii="Verdana" w:hAnsi="Verdana"/>
          <w:iCs/>
          <w:sz w:val="20"/>
          <w:szCs w:val="20"/>
        </w:rPr>
        <w:t xml:space="preserve">en </w:t>
      </w:r>
      <w:r w:rsidRPr="00752EB2">
        <w:rPr>
          <w:rFonts w:ascii="Verdana" w:eastAsia="MS Mincho" w:hAnsi="Verdana"/>
          <w:color w:val="000000" w:themeColor="text1"/>
          <w:sz w:val="20"/>
          <w:szCs w:val="20"/>
          <w:lang w:eastAsia="ja-JP"/>
        </w:rPr>
        <w:t>regelmatig contact</w:t>
      </w:r>
      <w:r w:rsidR="00AB48AD">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houd</w:t>
      </w:r>
      <w:r w:rsidR="00AB48AD">
        <w:rPr>
          <w:rFonts w:ascii="Verdana" w:eastAsia="MS Mincho" w:hAnsi="Verdana"/>
          <w:color w:val="000000" w:themeColor="text1"/>
          <w:sz w:val="20"/>
          <w:szCs w:val="20"/>
          <w:lang w:eastAsia="ja-JP"/>
        </w:rPr>
        <w:t>en</w:t>
      </w:r>
      <w:r w:rsidRPr="00752EB2">
        <w:rPr>
          <w:rFonts w:ascii="Verdana" w:eastAsia="MS Mincho" w:hAnsi="Verdana"/>
          <w:color w:val="000000" w:themeColor="text1"/>
          <w:sz w:val="20"/>
          <w:szCs w:val="20"/>
          <w:lang w:eastAsia="ja-JP"/>
        </w:rPr>
        <w:t xml:space="preserve"> tussen partijen op initiatief van de werkgever.</w:t>
      </w:r>
      <w:r>
        <w:rPr>
          <w:rStyle w:val="Voetnootmarkering"/>
          <w:rFonts w:ascii="Verdana" w:eastAsia="MS Mincho" w:hAnsi="Verdana"/>
          <w:color w:val="000000" w:themeColor="text1"/>
          <w:lang w:eastAsia="ja-JP"/>
        </w:rPr>
        <w:footnoteReference w:id="112"/>
      </w:r>
      <w:r w:rsidRPr="00752EB2">
        <w:rPr>
          <w:rFonts w:ascii="Verdana" w:eastAsia="MS Mincho" w:hAnsi="Verdana"/>
          <w:color w:val="000000" w:themeColor="text1"/>
          <w:sz w:val="20"/>
          <w:szCs w:val="20"/>
          <w:lang w:eastAsia="ja-JP"/>
        </w:rPr>
        <w:t xml:space="preserve"> </w:t>
      </w:r>
      <w:r w:rsidRPr="00752EB2">
        <w:rPr>
          <w:rFonts w:ascii="Verdana" w:hAnsi="Verdana"/>
          <w:iCs/>
          <w:color w:val="000000" w:themeColor="text1"/>
          <w:sz w:val="20"/>
          <w:szCs w:val="20"/>
        </w:rPr>
        <w:t>In één uitspraak is de werknemer al twee jaar arbeidsongeschikt</w:t>
      </w:r>
      <w:r w:rsidR="00CC1A43">
        <w:rPr>
          <w:rFonts w:ascii="Verdana" w:hAnsi="Verdana"/>
          <w:iCs/>
          <w:color w:val="000000" w:themeColor="text1"/>
          <w:sz w:val="20"/>
          <w:szCs w:val="20"/>
        </w:rPr>
        <w:t>,</w:t>
      </w:r>
      <w:r w:rsidRPr="00752EB2">
        <w:rPr>
          <w:rFonts w:ascii="Verdana" w:hAnsi="Verdana"/>
          <w:iCs/>
          <w:color w:val="000000" w:themeColor="text1"/>
          <w:sz w:val="20"/>
          <w:szCs w:val="20"/>
        </w:rPr>
        <w:t xml:space="preserve"> wat een opzegging op </w:t>
      </w:r>
      <w:r w:rsidR="00445017">
        <w:rPr>
          <w:rFonts w:ascii="Verdana" w:hAnsi="Verdana"/>
          <w:iCs/>
          <w:color w:val="000000" w:themeColor="text1"/>
          <w:sz w:val="20"/>
          <w:szCs w:val="20"/>
        </w:rPr>
        <w:t>grond van art. 7:670 lid 1 sub a</w:t>
      </w:r>
      <w:r w:rsidRPr="00752EB2">
        <w:rPr>
          <w:rFonts w:ascii="Verdana" w:hAnsi="Verdana"/>
          <w:iCs/>
          <w:color w:val="000000" w:themeColor="text1"/>
          <w:sz w:val="20"/>
          <w:szCs w:val="20"/>
        </w:rPr>
        <w:t xml:space="preserve"> rechtvaardigt.</w:t>
      </w:r>
      <w:r w:rsidRPr="00752EB2">
        <w:rPr>
          <w:rStyle w:val="Voetnootmarkering"/>
          <w:rFonts w:ascii="Verdana" w:hAnsi="Verdana"/>
          <w:iCs/>
          <w:color w:val="000000" w:themeColor="text1"/>
        </w:rPr>
        <w:footnoteReference w:id="113"/>
      </w:r>
      <w:r w:rsidRPr="00752EB2">
        <w:rPr>
          <w:rFonts w:ascii="Verdana" w:hAnsi="Verdana"/>
          <w:iCs/>
          <w:color w:val="000000" w:themeColor="text1"/>
          <w:sz w:val="20"/>
          <w:szCs w:val="20"/>
        </w:rPr>
        <w:t xml:space="preserve"> In één uitspraak voert de werknemer aan dat zijn arbeidsongeschiktheid het gevolg is van spanningen tussen werknemer en zijn collega’s maar onderbouw</w:t>
      </w:r>
      <w:r w:rsidR="00AB48AD">
        <w:rPr>
          <w:rFonts w:ascii="Verdana" w:hAnsi="Verdana"/>
          <w:iCs/>
          <w:color w:val="000000" w:themeColor="text1"/>
          <w:sz w:val="20"/>
          <w:szCs w:val="20"/>
        </w:rPr>
        <w:t>t</w:t>
      </w:r>
      <w:r w:rsidRPr="00752EB2">
        <w:rPr>
          <w:rFonts w:ascii="Verdana" w:hAnsi="Verdana"/>
          <w:iCs/>
          <w:color w:val="000000" w:themeColor="text1"/>
          <w:sz w:val="20"/>
          <w:szCs w:val="20"/>
        </w:rPr>
        <w:t xml:space="preserve"> deze stelling niet voldoende.</w:t>
      </w:r>
      <w:r w:rsidRPr="00752EB2">
        <w:rPr>
          <w:rStyle w:val="Voetnootmarkering"/>
          <w:rFonts w:ascii="Verdana" w:hAnsi="Verdana"/>
          <w:iCs/>
          <w:color w:val="000000" w:themeColor="text1"/>
        </w:rPr>
        <w:footnoteReference w:id="114"/>
      </w:r>
      <w:r w:rsidRPr="00752EB2">
        <w:rPr>
          <w:rFonts w:ascii="Verdana" w:hAnsi="Verdana"/>
          <w:sz w:val="20"/>
          <w:szCs w:val="20"/>
        </w:rPr>
        <w:t xml:space="preserve"> </w:t>
      </w:r>
      <w:r w:rsidRPr="00752EB2">
        <w:rPr>
          <w:rFonts w:ascii="Verdana" w:hAnsi="Verdana"/>
          <w:iCs/>
          <w:color w:val="000000" w:themeColor="text1"/>
          <w:sz w:val="20"/>
          <w:szCs w:val="20"/>
        </w:rPr>
        <w:t xml:space="preserve">In één uitspraak voerde de werknemer aan dat een </w:t>
      </w:r>
      <w:r w:rsidR="006740E0" w:rsidRPr="00752EB2">
        <w:rPr>
          <w:rFonts w:ascii="Verdana" w:hAnsi="Verdana"/>
          <w:iCs/>
          <w:color w:val="000000" w:themeColor="text1"/>
          <w:sz w:val="20"/>
          <w:szCs w:val="20"/>
        </w:rPr>
        <w:t>slapend</w:t>
      </w:r>
      <w:r w:rsidRPr="00752EB2">
        <w:rPr>
          <w:rFonts w:ascii="Verdana" w:hAnsi="Verdana"/>
          <w:iCs/>
          <w:color w:val="000000" w:themeColor="text1"/>
          <w:sz w:val="20"/>
          <w:szCs w:val="20"/>
        </w:rPr>
        <w:t xml:space="preserve"> dienstverband </w:t>
      </w:r>
      <w:r w:rsidR="00AB48AD">
        <w:rPr>
          <w:rFonts w:ascii="Verdana" w:hAnsi="Verdana"/>
          <w:iCs/>
          <w:color w:val="000000" w:themeColor="text1"/>
          <w:sz w:val="20"/>
          <w:szCs w:val="20"/>
        </w:rPr>
        <w:t>aan</w:t>
      </w:r>
      <w:r w:rsidRPr="00752EB2">
        <w:rPr>
          <w:rFonts w:ascii="Verdana" w:hAnsi="Verdana"/>
          <w:iCs/>
          <w:color w:val="000000" w:themeColor="text1"/>
          <w:sz w:val="20"/>
          <w:szCs w:val="20"/>
        </w:rPr>
        <w:t xml:space="preserve">houden tijdens twee jaar ziekte als ernstig verwijtbaar handelen of nalaten van de werkgever dient te </w:t>
      </w:r>
      <w:r w:rsidRPr="00752EB2">
        <w:rPr>
          <w:rFonts w:ascii="Verdana" w:hAnsi="Verdana"/>
          <w:iCs/>
          <w:color w:val="000000" w:themeColor="text1"/>
          <w:sz w:val="20"/>
          <w:szCs w:val="20"/>
        </w:rPr>
        <w:lastRenderedPageBreak/>
        <w:t xml:space="preserve">worden aangemerkt. De rechter oordeelt dat het in stand houden van een slapend dienstverband niet </w:t>
      </w:r>
      <w:r w:rsidR="00AB48AD">
        <w:rPr>
          <w:rFonts w:ascii="Verdana" w:hAnsi="Verdana"/>
          <w:iCs/>
          <w:color w:val="000000" w:themeColor="text1"/>
          <w:sz w:val="20"/>
          <w:szCs w:val="20"/>
        </w:rPr>
        <w:t xml:space="preserve">is </w:t>
      </w:r>
      <w:r w:rsidRPr="00752EB2">
        <w:rPr>
          <w:rFonts w:ascii="Verdana" w:hAnsi="Verdana"/>
          <w:iCs/>
          <w:color w:val="000000" w:themeColor="text1"/>
          <w:sz w:val="20"/>
          <w:szCs w:val="20"/>
        </w:rPr>
        <w:t>aan te merken als ernstig verwijtbaar handelen of nalaten van de werkgever. Dit is onfatsoenlijk, maar dit kan de werkgever niet ernstig worden verweten.</w:t>
      </w:r>
      <w:r w:rsidRPr="00752EB2">
        <w:rPr>
          <w:rStyle w:val="Voetnootmarkering"/>
          <w:rFonts w:ascii="Verdana" w:hAnsi="Verdana"/>
          <w:iCs/>
          <w:color w:val="000000" w:themeColor="text1"/>
        </w:rPr>
        <w:footnoteReference w:id="115"/>
      </w:r>
    </w:p>
    <w:p w:rsidR="00115A34" w:rsidRPr="00752EB2" w:rsidRDefault="00115A34" w:rsidP="0031174C">
      <w:pPr>
        <w:spacing w:after="0" w:line="240" w:lineRule="auto"/>
        <w:rPr>
          <w:rFonts w:ascii="Verdana" w:hAnsi="Verdana"/>
          <w:iCs/>
          <w:color w:val="000000" w:themeColor="text1"/>
          <w:sz w:val="20"/>
          <w:szCs w:val="20"/>
        </w:rPr>
      </w:pPr>
    </w:p>
    <w:p w:rsidR="00790735" w:rsidRPr="003259F0" w:rsidRDefault="007D4B26" w:rsidP="004E1ED2">
      <w:pPr>
        <w:pStyle w:val="Kop3"/>
        <w:rPr>
          <w:rStyle w:val="Kop3Char"/>
          <w:color w:val="548DD4" w:themeColor="text2" w:themeTint="99"/>
        </w:rPr>
      </w:pPr>
      <w:bookmarkStart w:id="42" w:name="_Toc476738595"/>
      <w:r w:rsidRPr="003259F0">
        <w:rPr>
          <w:rStyle w:val="Kop3Char"/>
          <w:color w:val="548DD4" w:themeColor="text2" w:themeTint="99"/>
        </w:rPr>
        <w:t>4.2.6</w:t>
      </w:r>
      <w:r w:rsidR="00E13FE5" w:rsidRPr="003259F0">
        <w:rPr>
          <w:rStyle w:val="Kop3Char"/>
          <w:color w:val="548DD4" w:themeColor="text2" w:themeTint="99"/>
        </w:rPr>
        <w:t xml:space="preserve"> Toekenning transitievergoeding</w:t>
      </w:r>
      <w:bookmarkEnd w:id="42"/>
    </w:p>
    <w:p w:rsidR="00E13FE5" w:rsidRDefault="00E13FE5" w:rsidP="0031174C">
      <w:pPr>
        <w:spacing w:after="0" w:line="240" w:lineRule="auto"/>
        <w:rPr>
          <w:rFonts w:ascii="Verdana" w:hAnsi="Verdana"/>
          <w:iCs/>
          <w:color w:val="000000" w:themeColor="text1"/>
          <w:sz w:val="20"/>
          <w:szCs w:val="20"/>
        </w:rPr>
      </w:pPr>
      <w:r w:rsidRPr="00752EB2">
        <w:rPr>
          <w:rFonts w:ascii="Verdana" w:hAnsi="Verdana"/>
          <w:iCs/>
          <w:color w:val="000000" w:themeColor="text1"/>
          <w:sz w:val="20"/>
          <w:szCs w:val="20"/>
        </w:rPr>
        <w:t>In zes van de tien zaken werd er een transitievergoeding toegekend aan de werknemer terwijl er geen sprake was van ernstig verwi</w:t>
      </w:r>
      <w:r w:rsidR="003C3946">
        <w:rPr>
          <w:rFonts w:ascii="Verdana" w:hAnsi="Verdana"/>
          <w:iCs/>
          <w:color w:val="000000" w:themeColor="text1"/>
          <w:sz w:val="20"/>
          <w:szCs w:val="20"/>
        </w:rPr>
        <w:t>jtbaar handelen</w:t>
      </w:r>
      <w:r w:rsidR="00984728">
        <w:rPr>
          <w:rFonts w:ascii="Verdana" w:hAnsi="Verdana"/>
          <w:iCs/>
          <w:color w:val="000000" w:themeColor="text1"/>
          <w:sz w:val="20"/>
          <w:szCs w:val="20"/>
        </w:rPr>
        <w:t xml:space="preserve"> of nalaten</w:t>
      </w:r>
      <w:r w:rsidR="003C3946">
        <w:rPr>
          <w:rFonts w:ascii="Verdana" w:hAnsi="Verdana"/>
          <w:iCs/>
          <w:color w:val="000000" w:themeColor="text1"/>
          <w:sz w:val="20"/>
          <w:szCs w:val="20"/>
        </w:rPr>
        <w:t xml:space="preserve"> van de werkgever</w:t>
      </w:r>
      <w:r w:rsidRPr="00752EB2">
        <w:rPr>
          <w:rFonts w:ascii="Verdana" w:hAnsi="Verdana"/>
          <w:iCs/>
          <w:color w:val="000000" w:themeColor="text1"/>
          <w:sz w:val="20"/>
          <w:szCs w:val="20"/>
        </w:rPr>
        <w:t>.</w:t>
      </w:r>
      <w:r w:rsidRPr="00752EB2">
        <w:rPr>
          <w:rStyle w:val="Voetnootmarkering"/>
          <w:rFonts w:ascii="Verdana" w:hAnsi="Verdana"/>
          <w:iCs/>
          <w:color w:val="000000" w:themeColor="text1"/>
        </w:rPr>
        <w:footnoteReference w:id="116"/>
      </w:r>
      <w:r w:rsidRPr="00752EB2">
        <w:rPr>
          <w:rFonts w:ascii="Verdana" w:hAnsi="Verdana"/>
          <w:iCs/>
          <w:color w:val="000000" w:themeColor="text1"/>
          <w:sz w:val="20"/>
          <w:szCs w:val="20"/>
        </w:rPr>
        <w:t xml:space="preserve"> </w:t>
      </w:r>
    </w:p>
    <w:p w:rsidR="00115A34" w:rsidRPr="00752EB2" w:rsidRDefault="00115A34" w:rsidP="0031174C">
      <w:pPr>
        <w:spacing w:after="0" w:line="240" w:lineRule="auto"/>
        <w:rPr>
          <w:rFonts w:ascii="Verdana" w:hAnsi="Verdana"/>
          <w:iCs/>
          <w:color w:val="365F91" w:themeColor="accent1" w:themeShade="BF"/>
          <w:sz w:val="20"/>
          <w:szCs w:val="20"/>
        </w:rPr>
      </w:pPr>
    </w:p>
    <w:p w:rsidR="00E13FE5" w:rsidRPr="003259F0" w:rsidRDefault="007D4B26" w:rsidP="00C548DD">
      <w:pPr>
        <w:pStyle w:val="Kop3"/>
        <w:rPr>
          <w:color w:val="548DD4" w:themeColor="text2" w:themeTint="99"/>
        </w:rPr>
      </w:pPr>
      <w:bookmarkStart w:id="43" w:name="_Toc476738596"/>
      <w:r w:rsidRPr="003259F0">
        <w:rPr>
          <w:color w:val="548DD4" w:themeColor="text2" w:themeTint="99"/>
        </w:rPr>
        <w:t>4.2.7</w:t>
      </w:r>
      <w:r w:rsidR="00E13FE5" w:rsidRPr="003259F0">
        <w:rPr>
          <w:color w:val="548DD4" w:themeColor="text2" w:themeTint="99"/>
        </w:rPr>
        <w:t xml:space="preserve"> Toepassing van de wetsgeschiedenis</w:t>
      </w:r>
      <w:bookmarkEnd w:id="43"/>
      <w:r w:rsidR="00E13FE5" w:rsidRPr="003259F0">
        <w:rPr>
          <w:color w:val="548DD4" w:themeColor="text2" w:themeTint="99"/>
        </w:rPr>
        <w:t xml:space="preserve"> </w:t>
      </w:r>
    </w:p>
    <w:p w:rsidR="008E042C" w:rsidRDefault="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color w:val="000000" w:themeColor="text1"/>
          <w:sz w:val="20"/>
          <w:szCs w:val="20"/>
          <w:lang w:eastAsia="ja-JP"/>
        </w:rPr>
        <w:t xml:space="preserve">In zeven van de tien zaken heeft de rechter rekening gehouden met de wetsgeschiedenis bij de toetsing </w:t>
      </w:r>
      <w:r w:rsidR="00AB48AD">
        <w:rPr>
          <w:rFonts w:ascii="Verdana" w:eastAsia="MS Mincho" w:hAnsi="Verdana"/>
          <w:color w:val="000000" w:themeColor="text1"/>
          <w:sz w:val="20"/>
          <w:szCs w:val="20"/>
          <w:lang w:eastAsia="ja-JP"/>
        </w:rPr>
        <w:t xml:space="preserve">van de vraag </w:t>
      </w:r>
      <w:r w:rsidRPr="00752EB2">
        <w:rPr>
          <w:rFonts w:ascii="Verdana" w:eastAsia="MS Mincho" w:hAnsi="Verdana"/>
          <w:color w:val="000000" w:themeColor="text1"/>
          <w:sz w:val="20"/>
          <w:szCs w:val="20"/>
          <w:lang w:eastAsia="ja-JP"/>
        </w:rPr>
        <w:t>of er sprake was van ernstig verwijtbaar handelen of nalaten</w:t>
      </w:r>
      <w:r w:rsidR="00984728">
        <w:rPr>
          <w:rFonts w:ascii="Verdana" w:eastAsia="MS Mincho" w:hAnsi="Verdana"/>
          <w:color w:val="000000" w:themeColor="text1"/>
          <w:sz w:val="20"/>
          <w:szCs w:val="20"/>
          <w:lang w:eastAsia="ja-JP"/>
        </w:rPr>
        <w:t xml:space="preserve"> van de werkgever</w:t>
      </w:r>
      <w:r w:rsidRPr="00752EB2">
        <w:rPr>
          <w:rFonts w:ascii="Verdana" w:eastAsia="MS Mincho" w:hAnsi="Verdana"/>
          <w:color w:val="000000" w:themeColor="text1"/>
          <w:sz w:val="20"/>
          <w:szCs w:val="20"/>
          <w:lang w:eastAsia="ja-JP"/>
        </w:rPr>
        <w:t>.</w:t>
      </w:r>
      <w:r w:rsidRPr="00752EB2">
        <w:rPr>
          <w:rStyle w:val="Voetnootmarkering"/>
          <w:rFonts w:ascii="Verdana" w:eastAsia="MS Mincho" w:hAnsi="Verdana"/>
          <w:color w:val="000000" w:themeColor="text1"/>
          <w:lang w:eastAsia="ja-JP"/>
        </w:rPr>
        <w:footnoteReference w:id="117"/>
      </w:r>
      <w:r w:rsidRPr="00752EB2">
        <w:rPr>
          <w:rFonts w:ascii="Verdana" w:eastAsia="MS Mincho" w:hAnsi="Verdana"/>
          <w:color w:val="000000" w:themeColor="text1"/>
          <w:sz w:val="20"/>
          <w:szCs w:val="20"/>
          <w:lang w:eastAsia="ja-JP"/>
        </w:rPr>
        <w:t xml:space="preserve"> In zes </w:t>
      </w:r>
      <w:r>
        <w:rPr>
          <w:rFonts w:ascii="Verdana" w:eastAsia="MS Mincho" w:hAnsi="Verdana"/>
          <w:color w:val="000000" w:themeColor="text1"/>
          <w:sz w:val="20"/>
          <w:szCs w:val="20"/>
          <w:lang w:eastAsia="ja-JP"/>
        </w:rPr>
        <w:t>van de</w:t>
      </w:r>
      <w:r w:rsidR="00AB48AD">
        <w:rPr>
          <w:rFonts w:ascii="Verdana" w:eastAsia="MS Mincho" w:hAnsi="Verdana"/>
          <w:color w:val="000000" w:themeColor="text1"/>
          <w:sz w:val="20"/>
          <w:szCs w:val="20"/>
          <w:lang w:eastAsia="ja-JP"/>
        </w:rPr>
        <w:t>ze</w:t>
      </w:r>
      <w:r>
        <w:rPr>
          <w:rFonts w:ascii="Verdana" w:eastAsia="MS Mincho" w:hAnsi="Verdana"/>
          <w:color w:val="000000" w:themeColor="text1"/>
          <w:sz w:val="20"/>
          <w:szCs w:val="20"/>
          <w:lang w:eastAsia="ja-JP"/>
        </w:rPr>
        <w:t xml:space="preserve"> </w:t>
      </w:r>
      <w:r w:rsidRPr="00752EB2">
        <w:rPr>
          <w:rFonts w:ascii="Verdana" w:eastAsia="MS Mincho" w:hAnsi="Verdana"/>
          <w:color w:val="000000" w:themeColor="text1"/>
          <w:sz w:val="20"/>
          <w:szCs w:val="20"/>
          <w:lang w:eastAsia="ja-JP"/>
        </w:rPr>
        <w:t>uitspraken verbindt de rechter de feiten en omstandigheden aan het volgende uit de wetsgeschiedenis</w:t>
      </w:r>
      <w:r w:rsidR="00AB48AD">
        <w:rPr>
          <w:rFonts w:ascii="Verdana" w:eastAsia="MS Mincho" w:hAnsi="Verdana"/>
          <w:color w:val="000000" w:themeColor="text1"/>
          <w:sz w:val="20"/>
          <w:szCs w:val="20"/>
          <w:lang w:eastAsia="ja-JP"/>
        </w:rPr>
        <w:t>:</w:t>
      </w:r>
      <w:r w:rsidRPr="00752EB2">
        <w:rPr>
          <w:rStyle w:val="Voetnootmarkering"/>
          <w:rFonts w:ascii="Verdana" w:eastAsia="MS Mincho" w:hAnsi="Verdana"/>
          <w:color w:val="000000" w:themeColor="text1"/>
          <w:lang w:eastAsia="ja-JP"/>
        </w:rPr>
        <w:footnoteReference w:id="118"/>
      </w:r>
      <w:r w:rsidRPr="00752EB2">
        <w:rPr>
          <w:rFonts w:ascii="Verdana" w:eastAsia="MS Mincho" w:hAnsi="Verdana"/>
          <w:color w:val="000000" w:themeColor="text1"/>
          <w:sz w:val="20"/>
          <w:szCs w:val="20"/>
          <w:lang w:eastAsia="ja-JP"/>
        </w:rPr>
        <w:t xml:space="preserve"> </w:t>
      </w:r>
    </w:p>
    <w:p w:rsidR="00E13FE5" w:rsidRPr="00752EB2" w:rsidRDefault="00E13FE5">
      <w:pPr>
        <w:spacing w:after="0" w:line="240" w:lineRule="auto"/>
        <w:jc w:val="both"/>
        <w:rPr>
          <w:rFonts w:ascii="Verdana" w:eastAsia="MS Mincho" w:hAnsi="Verdana"/>
          <w:color w:val="000000" w:themeColor="text1"/>
          <w:sz w:val="20"/>
          <w:szCs w:val="20"/>
          <w:lang w:eastAsia="ja-JP"/>
        </w:rPr>
      </w:pPr>
      <w:r w:rsidRPr="00752EB2">
        <w:rPr>
          <w:rFonts w:ascii="Verdana" w:eastAsia="MS Mincho" w:hAnsi="Verdana"/>
          <w:i/>
          <w:color w:val="000000" w:themeColor="text1"/>
          <w:sz w:val="20"/>
          <w:szCs w:val="20"/>
          <w:lang w:eastAsia="ja-JP"/>
        </w:rPr>
        <w:t>‘Uit de wetsgeschiedenis volgt dat ernstig verwijtbaar handelen of nalaten van een werkgever zich slechts zal voordoen in uitzonderlijke gevallen, bijvoorbeeld als de werkgever grovelijk zijn verplichtingen niet nakomt die voortvloeien uit de arbeidsovereenkomst en er als gevolg daarvan een verstoorde arbeidsverhouding</w:t>
      </w:r>
      <w:r w:rsidR="00AB48AD">
        <w:rPr>
          <w:rFonts w:ascii="Verdana" w:eastAsia="MS Mincho" w:hAnsi="Verdana"/>
          <w:i/>
          <w:color w:val="000000" w:themeColor="text1"/>
          <w:sz w:val="20"/>
          <w:szCs w:val="20"/>
          <w:lang w:eastAsia="ja-JP"/>
        </w:rPr>
        <w:t xml:space="preserve"> is’</w:t>
      </w:r>
      <w:r w:rsidRPr="00752EB2">
        <w:rPr>
          <w:rFonts w:ascii="Verdana" w:eastAsia="MS Mincho" w:hAnsi="Verdana"/>
          <w:i/>
          <w:color w:val="000000" w:themeColor="text1"/>
          <w:sz w:val="20"/>
          <w:szCs w:val="20"/>
          <w:lang w:eastAsia="ja-JP"/>
        </w:rPr>
        <w:t xml:space="preserve">. </w:t>
      </w:r>
      <w:r w:rsidRPr="00752EB2">
        <w:rPr>
          <w:rFonts w:ascii="Verdana" w:eastAsia="MS Mincho" w:hAnsi="Verdana"/>
          <w:color w:val="000000" w:themeColor="text1"/>
          <w:sz w:val="20"/>
          <w:szCs w:val="20"/>
          <w:lang w:eastAsia="ja-JP"/>
        </w:rPr>
        <w:t>De wetsgeschiedenis wordt in het merendeel van de uitspraken, waar</w:t>
      </w:r>
      <w:r w:rsidR="00AB48AD">
        <w:rPr>
          <w:rFonts w:ascii="Verdana" w:eastAsia="MS Mincho" w:hAnsi="Verdana"/>
          <w:color w:val="000000" w:themeColor="text1"/>
          <w:sz w:val="20"/>
          <w:szCs w:val="20"/>
          <w:lang w:eastAsia="ja-JP"/>
        </w:rPr>
        <w:t>bij</w:t>
      </w:r>
      <w:r w:rsidRPr="00752EB2">
        <w:rPr>
          <w:rFonts w:ascii="Verdana" w:eastAsia="MS Mincho" w:hAnsi="Verdana"/>
          <w:color w:val="000000" w:themeColor="text1"/>
          <w:sz w:val="20"/>
          <w:szCs w:val="20"/>
          <w:lang w:eastAsia="ja-JP"/>
        </w:rPr>
        <w:t xml:space="preserve"> er geen sprake is van ernstig verwijtbaar handelen of nalaten van de werkgever gehanteerd.</w:t>
      </w:r>
    </w:p>
    <w:p w:rsidR="00E13FE5" w:rsidRPr="00752EB2" w:rsidRDefault="00E13FE5">
      <w:pPr>
        <w:spacing w:after="0" w:line="240" w:lineRule="auto"/>
        <w:rPr>
          <w:rFonts w:ascii="Verdana" w:hAnsi="Verdana"/>
          <w:iCs/>
          <w:color w:val="365F91" w:themeColor="accent1" w:themeShade="BF"/>
          <w:sz w:val="20"/>
          <w:szCs w:val="20"/>
        </w:rPr>
      </w:pPr>
    </w:p>
    <w:p w:rsidR="00E13FE5" w:rsidRPr="00C548DD" w:rsidRDefault="00E13FE5" w:rsidP="00C548DD">
      <w:pPr>
        <w:pStyle w:val="Kop3"/>
      </w:pPr>
      <w:bookmarkStart w:id="44" w:name="_Toc476738597"/>
      <w:r w:rsidRPr="003259F0">
        <w:rPr>
          <w:color w:val="548DD4" w:themeColor="text2" w:themeTint="99"/>
        </w:rPr>
        <w:t>4.2.</w:t>
      </w:r>
      <w:r w:rsidR="007D4B26" w:rsidRPr="003259F0">
        <w:rPr>
          <w:color w:val="548DD4" w:themeColor="text2" w:themeTint="99"/>
        </w:rPr>
        <w:t>8</w:t>
      </w:r>
      <w:r w:rsidRPr="003259F0">
        <w:rPr>
          <w:color w:val="548DD4" w:themeColor="text2" w:themeTint="99"/>
        </w:rPr>
        <w:t xml:space="preserve"> Mediation</w:t>
      </w:r>
      <w:bookmarkEnd w:id="44"/>
    </w:p>
    <w:p w:rsidR="00DB39E9" w:rsidRDefault="00E13FE5" w:rsidP="00DB39E9">
      <w:pPr>
        <w:spacing w:after="0" w:line="240" w:lineRule="auto"/>
        <w:jc w:val="both"/>
        <w:rPr>
          <w:rFonts w:ascii="Verdana" w:hAnsi="Verdana"/>
          <w:sz w:val="20"/>
          <w:szCs w:val="20"/>
        </w:rPr>
      </w:pPr>
      <w:r w:rsidRPr="00752EB2">
        <w:rPr>
          <w:rFonts w:ascii="Verdana" w:hAnsi="Verdana"/>
          <w:iCs/>
          <w:sz w:val="20"/>
          <w:szCs w:val="20"/>
        </w:rPr>
        <w:t>Mediation wordt toegepast om een verstoorde arbeidsrelatie tussen partijen te herstellen. De rechter kan veronderstellen dat de partijen daadwerkelijk inspanningen hebben verricht om de arbeidsrelatie te verbeteren. In drie van de zes uitspraken heeft mediation plaatsgevonden.</w:t>
      </w:r>
      <w:r w:rsidRPr="00752EB2">
        <w:rPr>
          <w:rStyle w:val="Voetnootmarkering"/>
          <w:rFonts w:ascii="Verdana" w:hAnsi="Verdana"/>
          <w:iCs/>
        </w:rPr>
        <w:footnoteReference w:id="119"/>
      </w:r>
      <w:r w:rsidRPr="00752EB2">
        <w:rPr>
          <w:rFonts w:ascii="Verdana" w:hAnsi="Verdana"/>
          <w:iCs/>
          <w:sz w:val="20"/>
          <w:szCs w:val="20"/>
        </w:rPr>
        <w:t xml:space="preserve"> De mediation bestond uit gesprekken </w:t>
      </w:r>
      <w:r w:rsidR="00CC1A43">
        <w:rPr>
          <w:rFonts w:ascii="Verdana" w:hAnsi="Verdana"/>
          <w:iCs/>
          <w:sz w:val="20"/>
          <w:szCs w:val="20"/>
        </w:rPr>
        <w:t>gericht op</w:t>
      </w:r>
      <w:r w:rsidRPr="00752EB2">
        <w:rPr>
          <w:rFonts w:ascii="Verdana" w:hAnsi="Verdana"/>
          <w:iCs/>
          <w:sz w:val="20"/>
          <w:szCs w:val="20"/>
        </w:rPr>
        <w:t xml:space="preserve"> werkaanpassing van de werknemer en herstel van de werkrelatie tussen werknemer en werkgever.</w:t>
      </w:r>
      <w:r w:rsidRPr="00752EB2">
        <w:rPr>
          <w:rStyle w:val="Voetnootmarkering"/>
          <w:rFonts w:ascii="Verdana" w:hAnsi="Verdana"/>
          <w:iCs/>
        </w:rPr>
        <w:footnoteReference w:id="120"/>
      </w:r>
      <w:r w:rsidRPr="00752EB2">
        <w:rPr>
          <w:rFonts w:ascii="Verdana" w:hAnsi="Verdana"/>
          <w:iCs/>
          <w:sz w:val="20"/>
          <w:szCs w:val="20"/>
        </w:rPr>
        <w:t xml:space="preserve"> In alle drie mediationtrajecten is geen oplossing gevonden. In één uitspraak hebben partijen een mediationtraject van een half jaar gevolgd.</w:t>
      </w:r>
      <w:r w:rsidRPr="00752EB2">
        <w:rPr>
          <w:rStyle w:val="Voetnootmarkering"/>
          <w:rFonts w:ascii="Verdana" w:hAnsi="Verdana"/>
          <w:iCs/>
        </w:rPr>
        <w:t xml:space="preserve"> </w:t>
      </w:r>
      <w:r w:rsidRPr="00752EB2">
        <w:rPr>
          <w:rStyle w:val="Voetnootmarkering"/>
          <w:rFonts w:ascii="Verdana" w:hAnsi="Verdana"/>
          <w:iCs/>
        </w:rPr>
        <w:footnoteReference w:id="121"/>
      </w:r>
      <w:r w:rsidRPr="00752EB2">
        <w:rPr>
          <w:rFonts w:ascii="Verdana" w:hAnsi="Verdana"/>
          <w:iCs/>
          <w:sz w:val="20"/>
          <w:szCs w:val="20"/>
        </w:rPr>
        <w:t xml:space="preserve"> De rechter kon hier duidelijk </w:t>
      </w:r>
      <w:r w:rsidR="004361EB">
        <w:rPr>
          <w:rFonts w:ascii="Verdana" w:hAnsi="Verdana"/>
          <w:iCs/>
          <w:sz w:val="20"/>
          <w:szCs w:val="20"/>
        </w:rPr>
        <w:t xml:space="preserve">uit </w:t>
      </w:r>
      <w:r w:rsidRPr="00752EB2">
        <w:rPr>
          <w:rFonts w:ascii="Verdana" w:hAnsi="Verdana"/>
          <w:iCs/>
          <w:sz w:val="20"/>
          <w:szCs w:val="20"/>
        </w:rPr>
        <w:t>opmaken dat de werkgever heeft getracht om de verstoorde arbeidsrelatie te verbeteren en de werkgever heeft niet ernstig verwijtbaar gehandeld. In éé</w:t>
      </w:r>
      <w:r w:rsidR="00F019C9">
        <w:rPr>
          <w:rFonts w:ascii="Verdana" w:hAnsi="Verdana"/>
          <w:iCs/>
          <w:sz w:val="20"/>
          <w:szCs w:val="20"/>
        </w:rPr>
        <w:t>n uitspraak wordt door de werkgev</w:t>
      </w:r>
      <w:r w:rsidRPr="00752EB2">
        <w:rPr>
          <w:rFonts w:ascii="Verdana" w:hAnsi="Verdana"/>
          <w:iCs/>
          <w:sz w:val="20"/>
          <w:szCs w:val="20"/>
        </w:rPr>
        <w:t xml:space="preserve">er een mediationtraject opgestart om </w:t>
      </w:r>
      <w:r w:rsidR="004361EB">
        <w:rPr>
          <w:rFonts w:ascii="Verdana" w:hAnsi="Verdana"/>
          <w:iCs/>
          <w:sz w:val="20"/>
          <w:szCs w:val="20"/>
        </w:rPr>
        <w:t>de</w:t>
      </w:r>
      <w:r w:rsidRPr="00752EB2">
        <w:rPr>
          <w:rFonts w:ascii="Verdana" w:hAnsi="Verdana"/>
          <w:iCs/>
          <w:sz w:val="20"/>
          <w:szCs w:val="20"/>
        </w:rPr>
        <w:t xml:space="preserve"> ontstane samenwerkingsproblemen te kunnen verbeteren. </w:t>
      </w:r>
      <w:r w:rsidRPr="00752EB2">
        <w:rPr>
          <w:rStyle w:val="Voetnootmarkering"/>
          <w:rFonts w:ascii="Verdana" w:hAnsi="Verdana"/>
          <w:iCs/>
        </w:rPr>
        <w:footnoteReference w:id="122"/>
      </w:r>
      <w:r w:rsidRPr="00752EB2">
        <w:rPr>
          <w:rFonts w:ascii="Verdana" w:hAnsi="Verdana"/>
          <w:iCs/>
          <w:sz w:val="20"/>
          <w:szCs w:val="20"/>
        </w:rPr>
        <w:t xml:space="preserve">  Partijen bereiken tijdens he</w:t>
      </w:r>
      <w:r w:rsidR="00F019C9">
        <w:rPr>
          <w:rFonts w:ascii="Verdana" w:hAnsi="Verdana"/>
          <w:iCs/>
          <w:sz w:val="20"/>
          <w:szCs w:val="20"/>
        </w:rPr>
        <w:t xml:space="preserve">t traject geen overeenstemming. </w:t>
      </w:r>
      <w:r w:rsidRPr="00752EB2">
        <w:rPr>
          <w:rFonts w:ascii="Verdana" w:hAnsi="Verdana"/>
          <w:iCs/>
          <w:sz w:val="20"/>
          <w:szCs w:val="20"/>
        </w:rPr>
        <w:t xml:space="preserve">In </w:t>
      </w:r>
      <w:r w:rsidRPr="00752EB2">
        <w:rPr>
          <w:rFonts w:ascii="Verdana" w:hAnsi="Verdana"/>
          <w:sz w:val="20"/>
          <w:szCs w:val="20"/>
        </w:rPr>
        <w:t>één uitspraak heeft de werkgever aan werkneemster voorgesteld om een mediator in te schakelen.</w:t>
      </w:r>
      <w:r w:rsidRPr="00752EB2">
        <w:rPr>
          <w:rStyle w:val="Voetnootmarkering"/>
          <w:rFonts w:ascii="Verdana" w:hAnsi="Verdana"/>
        </w:rPr>
        <w:footnoteReference w:id="123"/>
      </w:r>
      <w:r w:rsidRPr="00752EB2">
        <w:rPr>
          <w:rFonts w:ascii="Verdana" w:hAnsi="Verdana"/>
          <w:sz w:val="20"/>
          <w:szCs w:val="20"/>
        </w:rPr>
        <w:t xml:space="preserve"> De werkne</w:t>
      </w:r>
      <w:r w:rsidR="004361EB">
        <w:rPr>
          <w:rFonts w:ascii="Verdana" w:hAnsi="Verdana"/>
          <w:sz w:val="20"/>
          <w:szCs w:val="20"/>
        </w:rPr>
        <w:t>e</w:t>
      </w:r>
      <w:r w:rsidRPr="00752EB2">
        <w:rPr>
          <w:rFonts w:ascii="Verdana" w:hAnsi="Verdana"/>
          <w:sz w:val="20"/>
          <w:szCs w:val="20"/>
        </w:rPr>
        <w:t>m</w:t>
      </w:r>
      <w:r w:rsidR="004361EB">
        <w:rPr>
          <w:rFonts w:ascii="Verdana" w:hAnsi="Verdana"/>
          <w:sz w:val="20"/>
          <w:szCs w:val="20"/>
        </w:rPr>
        <w:t>st</w:t>
      </w:r>
      <w:r w:rsidRPr="00752EB2">
        <w:rPr>
          <w:rFonts w:ascii="Verdana" w:hAnsi="Verdana"/>
          <w:sz w:val="20"/>
          <w:szCs w:val="20"/>
        </w:rPr>
        <w:t xml:space="preserve">er was </w:t>
      </w:r>
      <w:r w:rsidR="004361EB">
        <w:rPr>
          <w:rFonts w:ascii="Verdana" w:hAnsi="Verdana"/>
          <w:sz w:val="20"/>
          <w:szCs w:val="20"/>
        </w:rPr>
        <w:t>erg</w:t>
      </w:r>
      <w:r w:rsidRPr="00752EB2">
        <w:rPr>
          <w:rFonts w:ascii="Verdana" w:hAnsi="Verdana"/>
          <w:sz w:val="20"/>
          <w:szCs w:val="20"/>
        </w:rPr>
        <w:t xml:space="preserve"> stroef in het meewerken aan deze poging tot mediation.</w:t>
      </w:r>
      <w:r>
        <w:rPr>
          <w:rFonts w:ascii="Verdana" w:hAnsi="Verdana"/>
          <w:sz w:val="20"/>
          <w:szCs w:val="20"/>
        </w:rPr>
        <w:t xml:space="preserve"> </w:t>
      </w:r>
      <w:r w:rsidRPr="00752EB2">
        <w:rPr>
          <w:rFonts w:ascii="Verdana" w:hAnsi="Verdana"/>
          <w:sz w:val="20"/>
          <w:szCs w:val="20"/>
        </w:rPr>
        <w:t xml:space="preserve">Na de eerste gesprekken heeft de werkneemster niet meer gereageerd op de volgende uitnodigingen van de mediator. De mediator heeft hierdoor besloten het dossier te sluiten. </w:t>
      </w:r>
    </w:p>
    <w:p w:rsidR="00DB39E9" w:rsidRDefault="00DB39E9" w:rsidP="00DB39E9">
      <w:pPr>
        <w:spacing w:after="0" w:line="240" w:lineRule="auto"/>
        <w:jc w:val="both"/>
        <w:rPr>
          <w:rFonts w:ascii="Verdana" w:hAnsi="Verdana"/>
          <w:sz w:val="20"/>
          <w:szCs w:val="20"/>
        </w:rPr>
      </w:pPr>
    </w:p>
    <w:p w:rsidR="00443AE8" w:rsidRDefault="007C0DD0" w:rsidP="00DB39E9">
      <w:pPr>
        <w:spacing w:after="0" w:line="240" w:lineRule="auto"/>
        <w:jc w:val="both"/>
        <w:rPr>
          <w:rStyle w:val="Kop3Char"/>
          <w:color w:val="548DD4" w:themeColor="text2" w:themeTint="99"/>
        </w:rPr>
      </w:pPr>
      <w:bookmarkStart w:id="45" w:name="_Toc476738598"/>
      <w:r>
        <w:rPr>
          <w:rStyle w:val="Kop3Char"/>
          <w:color w:val="548DD4" w:themeColor="text2" w:themeTint="99"/>
        </w:rPr>
        <w:br/>
      </w:r>
      <w:r>
        <w:rPr>
          <w:rStyle w:val="Kop3Char"/>
          <w:color w:val="548DD4" w:themeColor="text2" w:themeTint="99"/>
        </w:rPr>
        <w:br/>
      </w:r>
      <w:r>
        <w:rPr>
          <w:rStyle w:val="Kop3Char"/>
          <w:color w:val="548DD4" w:themeColor="text2" w:themeTint="99"/>
        </w:rPr>
        <w:br/>
      </w:r>
    </w:p>
    <w:p w:rsidR="00790735" w:rsidRPr="00DB39E9" w:rsidRDefault="007C0DD0" w:rsidP="00DB39E9">
      <w:pPr>
        <w:spacing w:after="0" w:line="240" w:lineRule="auto"/>
        <w:jc w:val="both"/>
        <w:rPr>
          <w:rStyle w:val="Kop3Char"/>
          <w:rFonts w:ascii="Verdana" w:eastAsiaTheme="minorEastAsia" w:hAnsi="Verdana" w:cstheme="minorBidi"/>
          <w:color w:val="auto"/>
          <w:sz w:val="20"/>
          <w:szCs w:val="20"/>
        </w:rPr>
      </w:pPr>
      <w:r>
        <w:rPr>
          <w:rStyle w:val="Kop3Char"/>
          <w:color w:val="548DD4" w:themeColor="text2" w:themeTint="99"/>
        </w:rPr>
        <w:lastRenderedPageBreak/>
        <w:br/>
      </w:r>
      <w:r w:rsidR="00E13FE5" w:rsidRPr="003259F0">
        <w:rPr>
          <w:rStyle w:val="Kop3Char"/>
          <w:color w:val="548DD4" w:themeColor="text2" w:themeTint="99"/>
        </w:rPr>
        <w:t>4.2.</w:t>
      </w:r>
      <w:r w:rsidR="007D4B26" w:rsidRPr="003259F0">
        <w:rPr>
          <w:rStyle w:val="Kop3Char"/>
          <w:color w:val="548DD4" w:themeColor="text2" w:themeTint="99"/>
        </w:rPr>
        <w:t>9</w:t>
      </w:r>
      <w:r w:rsidR="00E13FE5" w:rsidRPr="003259F0">
        <w:rPr>
          <w:rStyle w:val="Kop3Char"/>
          <w:color w:val="548DD4" w:themeColor="text2" w:themeTint="99"/>
        </w:rPr>
        <w:t xml:space="preserve"> Conclusie</w:t>
      </w:r>
      <w:bookmarkEnd w:id="45"/>
      <w:r w:rsidR="00E13FE5" w:rsidRPr="003259F0">
        <w:rPr>
          <w:rStyle w:val="Kop3Char"/>
          <w:color w:val="548DD4" w:themeColor="text2" w:themeTint="99"/>
        </w:rPr>
        <w:t xml:space="preserve"> </w:t>
      </w:r>
    </w:p>
    <w:p w:rsidR="004361EB" w:rsidRDefault="00E13FE5" w:rsidP="00722992">
      <w:pPr>
        <w:spacing w:after="0" w:line="240" w:lineRule="auto"/>
        <w:jc w:val="both"/>
        <w:rPr>
          <w:rFonts w:ascii="Verdana" w:eastAsia="MS Mincho" w:hAnsi="Verdana"/>
          <w:color w:val="000000" w:themeColor="text1"/>
          <w:sz w:val="20"/>
          <w:szCs w:val="20"/>
          <w:lang w:eastAsia="ja-JP"/>
        </w:rPr>
      </w:pPr>
      <w:r w:rsidRPr="00752EB2">
        <w:rPr>
          <w:rFonts w:ascii="Verdana" w:hAnsi="Verdana"/>
          <w:iCs/>
          <w:color w:val="000000" w:themeColor="text1"/>
          <w:sz w:val="20"/>
          <w:szCs w:val="20"/>
        </w:rPr>
        <w:t xml:space="preserve">De kantonrechter kent de billijke vergoeding toe bij een ontbinding van de verstoorde arbeidsrelatie wanneer er sprake is van ernstig verwijtbaar handelen of nalaten van de werkgever. Wanneer er geen sprake is van ernstig verwijtbaar handelen of nalaten van de werkgever wijst de kantonrechter een dergelijk verzoek af. Bij opzegging van de arbeidsovereenkomst mag de arbeidsovereenkomst niet in strijd met een opzegverbod worden opgezegd. Het in strijd </w:t>
      </w:r>
      <w:r w:rsidR="004361EB" w:rsidRPr="00752EB2">
        <w:rPr>
          <w:rFonts w:ascii="Verdana" w:hAnsi="Verdana"/>
          <w:iCs/>
          <w:color w:val="000000" w:themeColor="text1"/>
          <w:sz w:val="20"/>
          <w:szCs w:val="20"/>
        </w:rPr>
        <w:t xml:space="preserve">met een opzegverbod </w:t>
      </w:r>
      <w:r w:rsidRPr="00752EB2">
        <w:rPr>
          <w:rFonts w:ascii="Verdana" w:hAnsi="Verdana"/>
          <w:iCs/>
          <w:color w:val="000000" w:themeColor="text1"/>
          <w:sz w:val="20"/>
          <w:szCs w:val="20"/>
        </w:rPr>
        <w:t>opzeggen</w:t>
      </w:r>
      <w:r w:rsidR="00CC1A43">
        <w:rPr>
          <w:rFonts w:ascii="Verdana" w:hAnsi="Verdana"/>
          <w:iCs/>
          <w:color w:val="000000" w:themeColor="text1"/>
          <w:sz w:val="20"/>
          <w:szCs w:val="20"/>
        </w:rPr>
        <w:t>,</w:t>
      </w:r>
      <w:r w:rsidRPr="00752EB2">
        <w:rPr>
          <w:rFonts w:ascii="Verdana" w:hAnsi="Verdana"/>
          <w:iCs/>
          <w:color w:val="000000" w:themeColor="text1"/>
          <w:sz w:val="20"/>
          <w:szCs w:val="20"/>
        </w:rPr>
        <w:t xml:space="preserve"> levert vanzelf ernstig verwijtbaar handelen of nalaten van de werkgever op. Bij het toekennen van een billijke vergoeding </w:t>
      </w:r>
      <w:r w:rsidR="004361EB">
        <w:rPr>
          <w:rFonts w:ascii="Verdana" w:hAnsi="Verdana"/>
          <w:iCs/>
          <w:color w:val="000000" w:themeColor="text1"/>
          <w:sz w:val="20"/>
          <w:szCs w:val="20"/>
        </w:rPr>
        <w:t>zijn</w:t>
      </w:r>
      <w:r w:rsidRPr="00752EB2">
        <w:rPr>
          <w:rFonts w:ascii="Verdana" w:hAnsi="Verdana"/>
          <w:iCs/>
          <w:color w:val="000000" w:themeColor="text1"/>
          <w:sz w:val="20"/>
          <w:szCs w:val="20"/>
        </w:rPr>
        <w:t xml:space="preserve"> in de tien onderzochte uitspraken waarin sprake is van ernstig verwijtbaar handelen of nalaten van de werkgever</w:t>
      </w:r>
      <w:r w:rsidR="00CC1A43">
        <w:rPr>
          <w:rFonts w:ascii="Verdana" w:hAnsi="Verdana"/>
          <w:iCs/>
          <w:color w:val="000000" w:themeColor="text1"/>
          <w:sz w:val="20"/>
          <w:szCs w:val="20"/>
        </w:rPr>
        <w:t>,</w:t>
      </w:r>
      <w:r w:rsidRPr="00752EB2">
        <w:rPr>
          <w:rFonts w:ascii="Verdana" w:hAnsi="Verdana"/>
          <w:iCs/>
          <w:color w:val="000000" w:themeColor="text1"/>
          <w:sz w:val="20"/>
          <w:szCs w:val="20"/>
        </w:rPr>
        <w:t xml:space="preserve"> vijf verschillende categorieën teruggevonden</w:t>
      </w:r>
      <w:r w:rsidR="004361EB">
        <w:rPr>
          <w:rFonts w:ascii="Verdana" w:hAnsi="Verdana"/>
          <w:iCs/>
          <w:color w:val="000000" w:themeColor="text1"/>
          <w:sz w:val="20"/>
          <w:szCs w:val="20"/>
        </w:rPr>
        <w:t>:</w:t>
      </w:r>
      <w:r w:rsidRPr="00752EB2">
        <w:rPr>
          <w:rFonts w:ascii="Verdana" w:hAnsi="Verdana"/>
          <w:iCs/>
          <w:color w:val="000000" w:themeColor="text1"/>
          <w:sz w:val="20"/>
          <w:szCs w:val="20"/>
        </w:rPr>
        <w:t xml:space="preserve"> een </w:t>
      </w:r>
      <w:r w:rsidRPr="00752EB2">
        <w:rPr>
          <w:rFonts w:ascii="Verdana" w:eastAsia="MS Mincho" w:hAnsi="Verdana"/>
          <w:color w:val="000000" w:themeColor="text1"/>
          <w:sz w:val="20"/>
          <w:szCs w:val="20"/>
          <w:lang w:eastAsia="ja-JP"/>
        </w:rPr>
        <w:t xml:space="preserve">valse grond voor ontslag aanvoeren, grove schending van de scholingsverplichtingen, schending van de re-integratieverplichtingen door de werkgever, het niet aanbieden van een reële kans op verbetering van functioneren en onterechte opzegging door de werkgever. </w:t>
      </w:r>
    </w:p>
    <w:p w:rsidR="00E13FE5" w:rsidRPr="0006425F" w:rsidRDefault="00E13FE5" w:rsidP="00722992">
      <w:pPr>
        <w:spacing w:after="0" w:line="240" w:lineRule="auto"/>
        <w:jc w:val="both"/>
        <w:rPr>
          <w:rFonts w:ascii="Verdana" w:hAnsi="Verdana"/>
          <w:iCs/>
          <w:color w:val="000000" w:themeColor="text1"/>
          <w:sz w:val="20"/>
          <w:szCs w:val="20"/>
        </w:rPr>
      </w:pPr>
      <w:r w:rsidRPr="00752EB2">
        <w:rPr>
          <w:rFonts w:ascii="Verdana" w:eastAsia="MS Mincho" w:hAnsi="Verdana"/>
          <w:color w:val="000000" w:themeColor="text1"/>
          <w:sz w:val="20"/>
          <w:szCs w:val="20"/>
          <w:lang w:eastAsia="ja-JP"/>
        </w:rPr>
        <w:t xml:space="preserve">Sommige argumenten leverden voldoende onderbouwing voor </w:t>
      </w:r>
      <w:r w:rsidR="004361EB">
        <w:rPr>
          <w:rFonts w:ascii="Verdana" w:eastAsia="MS Mincho" w:hAnsi="Verdana"/>
          <w:color w:val="000000" w:themeColor="text1"/>
          <w:sz w:val="20"/>
          <w:szCs w:val="20"/>
          <w:lang w:eastAsia="ja-JP"/>
        </w:rPr>
        <w:t xml:space="preserve">de </w:t>
      </w:r>
      <w:r w:rsidRPr="00752EB2">
        <w:rPr>
          <w:rFonts w:ascii="Verdana" w:eastAsia="MS Mincho" w:hAnsi="Verdana"/>
          <w:color w:val="000000" w:themeColor="text1"/>
          <w:sz w:val="20"/>
          <w:szCs w:val="20"/>
          <w:lang w:eastAsia="ja-JP"/>
        </w:rPr>
        <w:t xml:space="preserve">vaststelling van ernstig verwijtbaar handelen of nalaten van de werkgever terwijl andere argumenten nader </w:t>
      </w:r>
      <w:r w:rsidR="004361EB" w:rsidRPr="00752EB2">
        <w:rPr>
          <w:rFonts w:ascii="Verdana" w:eastAsia="MS Mincho" w:hAnsi="Verdana"/>
          <w:color w:val="000000" w:themeColor="text1"/>
          <w:sz w:val="20"/>
          <w:szCs w:val="20"/>
          <w:lang w:eastAsia="ja-JP"/>
        </w:rPr>
        <w:t xml:space="preserve">met feiten en omstandigheden </w:t>
      </w:r>
      <w:r w:rsidRPr="00752EB2">
        <w:rPr>
          <w:rFonts w:ascii="Verdana" w:eastAsia="MS Mincho" w:hAnsi="Verdana"/>
          <w:color w:val="000000" w:themeColor="text1"/>
          <w:sz w:val="20"/>
          <w:szCs w:val="20"/>
          <w:lang w:eastAsia="ja-JP"/>
        </w:rPr>
        <w:t>onderbouwd diende</w:t>
      </w:r>
      <w:r w:rsidR="004361EB">
        <w:rPr>
          <w:rFonts w:ascii="Verdana" w:eastAsia="MS Mincho" w:hAnsi="Verdana"/>
          <w:color w:val="000000" w:themeColor="text1"/>
          <w:sz w:val="20"/>
          <w:szCs w:val="20"/>
          <w:lang w:eastAsia="ja-JP"/>
        </w:rPr>
        <w:t>n</w:t>
      </w:r>
      <w:r w:rsidRPr="00752EB2">
        <w:rPr>
          <w:rFonts w:ascii="Verdana" w:eastAsia="MS Mincho" w:hAnsi="Verdana"/>
          <w:color w:val="000000" w:themeColor="text1"/>
          <w:sz w:val="20"/>
          <w:szCs w:val="20"/>
          <w:lang w:eastAsia="ja-JP"/>
        </w:rPr>
        <w:t xml:space="preserve"> te worden om zo ernstig verwijtbaar handelen of nalaten van de werkgever te kunnen vaststellen. Bij de tien uitspraken waarin er geen sprake was van ernstig verwijtbaar handelen of nalaten van de werkgever</w:t>
      </w:r>
      <w:r w:rsidR="004361EB">
        <w:rPr>
          <w:rFonts w:ascii="Verdana" w:eastAsia="MS Mincho" w:hAnsi="Verdana"/>
          <w:color w:val="000000" w:themeColor="text1"/>
          <w:sz w:val="20"/>
          <w:szCs w:val="20"/>
          <w:lang w:eastAsia="ja-JP"/>
        </w:rPr>
        <w:t>,</w:t>
      </w:r>
      <w:r w:rsidRPr="00752EB2">
        <w:rPr>
          <w:rFonts w:ascii="Verdana" w:eastAsia="MS Mincho" w:hAnsi="Verdana"/>
          <w:color w:val="000000" w:themeColor="text1"/>
          <w:sz w:val="20"/>
          <w:szCs w:val="20"/>
          <w:lang w:eastAsia="ja-JP"/>
        </w:rPr>
        <w:t xml:space="preserve"> werden per geval specifieke feiten en omstandigheden ontdekt die geen ernstig verwijtbaar handelen of nalaten va</w:t>
      </w:r>
      <w:r>
        <w:rPr>
          <w:rFonts w:ascii="Verdana" w:eastAsia="MS Mincho" w:hAnsi="Verdana"/>
          <w:color w:val="000000" w:themeColor="text1"/>
          <w:sz w:val="20"/>
          <w:szCs w:val="20"/>
          <w:lang w:eastAsia="ja-JP"/>
        </w:rPr>
        <w:t>n de werkgever rechtsvaardigden.</w:t>
      </w:r>
      <w:r w:rsidRPr="00752EB2">
        <w:rPr>
          <w:rFonts w:ascii="Verdana" w:eastAsia="MS Mincho" w:hAnsi="Verdana"/>
          <w:color w:val="000000" w:themeColor="text1"/>
          <w:sz w:val="20"/>
          <w:szCs w:val="20"/>
          <w:lang w:eastAsia="ja-JP"/>
        </w:rPr>
        <w:t xml:space="preserve"> Een aantal van deze specifieke redenen kunnen worden gevonden in de vijf categorieën van ernstig verwijtbaar handelen of nalaten van de werkgever. Raadpleeg </w:t>
      </w:r>
      <w:r w:rsidR="004361EB">
        <w:rPr>
          <w:rFonts w:ascii="Verdana" w:eastAsia="MS Mincho" w:hAnsi="Verdana"/>
          <w:color w:val="000000" w:themeColor="text1"/>
          <w:sz w:val="20"/>
          <w:szCs w:val="20"/>
          <w:lang w:eastAsia="ja-JP"/>
        </w:rPr>
        <w:t>b</w:t>
      </w:r>
      <w:r w:rsidRPr="00752EB2">
        <w:rPr>
          <w:rFonts w:ascii="Verdana" w:eastAsia="MS Mincho" w:hAnsi="Verdana"/>
          <w:color w:val="000000" w:themeColor="text1"/>
          <w:sz w:val="20"/>
          <w:szCs w:val="20"/>
          <w:lang w:eastAsia="ja-JP"/>
        </w:rPr>
        <w:t xml:space="preserve">ijlage 4 voor een duidelijke weergave van de belangrijkste argumenten die </w:t>
      </w:r>
      <w:r w:rsidR="004361EB">
        <w:rPr>
          <w:rFonts w:ascii="Verdana" w:eastAsia="MS Mincho" w:hAnsi="Verdana"/>
          <w:color w:val="000000" w:themeColor="text1"/>
          <w:sz w:val="20"/>
          <w:szCs w:val="20"/>
          <w:lang w:eastAsia="ja-JP"/>
        </w:rPr>
        <w:t>gelden bij</w:t>
      </w:r>
      <w:r w:rsidRPr="00752EB2">
        <w:rPr>
          <w:rFonts w:ascii="Verdana" w:eastAsia="MS Mincho" w:hAnsi="Verdana"/>
          <w:color w:val="000000" w:themeColor="text1"/>
          <w:sz w:val="20"/>
          <w:szCs w:val="20"/>
          <w:lang w:eastAsia="ja-JP"/>
        </w:rPr>
        <w:t xml:space="preserve"> het al dan niet toekennen van een billijke vergoeding.</w:t>
      </w:r>
      <w:r w:rsidRPr="00752EB2">
        <w:rPr>
          <w:rFonts w:eastAsia="MS Mincho"/>
          <w:color w:val="000000" w:themeColor="text1"/>
          <w:lang w:eastAsia="ja-JP"/>
        </w:rPr>
        <w:t xml:space="preserve"> </w:t>
      </w:r>
    </w:p>
    <w:p w:rsidR="00E13FE5" w:rsidRPr="001B13F9" w:rsidRDefault="00E13FE5" w:rsidP="00722992">
      <w:pPr>
        <w:spacing w:after="0" w:line="240" w:lineRule="auto"/>
        <w:jc w:val="both"/>
        <w:rPr>
          <w:rFonts w:eastAsia="MS Mincho"/>
          <w:sz w:val="20"/>
          <w:szCs w:val="20"/>
          <w:lang w:eastAsia="ja-JP"/>
        </w:rPr>
      </w:pPr>
    </w:p>
    <w:p w:rsidR="004361EB" w:rsidRPr="001B13F9" w:rsidRDefault="004361EB">
      <w:pPr>
        <w:rPr>
          <w:rFonts w:asciiTheme="majorHAnsi" w:eastAsiaTheme="majorEastAsia" w:hAnsiTheme="majorHAnsi" w:cstheme="majorBidi"/>
          <w:sz w:val="20"/>
          <w:szCs w:val="20"/>
          <w:lang w:eastAsia="en-US"/>
        </w:rPr>
      </w:pPr>
      <w:r w:rsidRPr="001B13F9">
        <w:rPr>
          <w:rFonts w:asciiTheme="majorHAnsi" w:eastAsiaTheme="majorEastAsia" w:hAnsiTheme="majorHAnsi" w:cstheme="majorBidi"/>
          <w:sz w:val="20"/>
          <w:szCs w:val="20"/>
          <w:lang w:eastAsia="en-US"/>
        </w:rPr>
        <w:br w:type="page"/>
      </w:r>
    </w:p>
    <w:p w:rsidR="00A8652A" w:rsidRPr="00C548DD" w:rsidRDefault="00A8652A" w:rsidP="00C548DD">
      <w:pPr>
        <w:pStyle w:val="Kop1"/>
      </w:pPr>
      <w:bookmarkStart w:id="46" w:name="_Toc476738599"/>
      <w:r w:rsidRPr="00C548DD">
        <w:lastRenderedPageBreak/>
        <w:t>Hoofdstuk 5: De hoogte van de billijke vergoeding (Rechtbank)</w:t>
      </w:r>
      <w:bookmarkEnd w:id="46"/>
    </w:p>
    <w:p w:rsidR="00A8652A" w:rsidRPr="003259F0" w:rsidRDefault="00A8652A" w:rsidP="00C548DD">
      <w:pPr>
        <w:pStyle w:val="Kop2"/>
        <w:rPr>
          <w:color w:val="548DD4" w:themeColor="text2" w:themeTint="99"/>
        </w:rPr>
      </w:pPr>
      <w:bookmarkStart w:id="47" w:name="_Toc476738600"/>
      <w:r w:rsidRPr="003259F0">
        <w:rPr>
          <w:color w:val="548DD4" w:themeColor="text2" w:themeTint="99"/>
        </w:rPr>
        <w:t>5.1 Bepaling hoogte billijke vergoeding</w:t>
      </w:r>
      <w:bookmarkEnd w:id="47"/>
    </w:p>
    <w:p w:rsidR="00A8652A" w:rsidRPr="00A8652A" w:rsidRDefault="00A8652A" w:rsidP="0031174C">
      <w:pPr>
        <w:spacing w:after="0" w:line="240" w:lineRule="auto"/>
        <w:jc w:val="both"/>
        <w:rPr>
          <w:rFonts w:ascii="Verdana" w:hAnsi="Verdana"/>
          <w:sz w:val="20"/>
          <w:szCs w:val="20"/>
        </w:rPr>
      </w:pPr>
      <w:r w:rsidRPr="00A8652A">
        <w:rPr>
          <w:rFonts w:ascii="Verdana" w:hAnsi="Verdana"/>
          <w:sz w:val="20"/>
          <w:szCs w:val="20"/>
        </w:rPr>
        <w:t>In dit hoofdstuk worden de resultaten van het jurisprudentieonderzoek naar de vaststelling van de hoogte van de billijke vergoeding door de kantonrechter in eerste aanleg weergeven. Dezelfde tien uitspraken die zijn gebruikt bij het onderzoek van de feiten en omstandigheden die worden aangemerkt als ernstig verwijtbaar handelen</w:t>
      </w:r>
      <w:r w:rsidR="00DD3935">
        <w:rPr>
          <w:rFonts w:ascii="Verdana" w:hAnsi="Verdana"/>
          <w:sz w:val="20"/>
          <w:szCs w:val="20"/>
        </w:rPr>
        <w:t xml:space="preserve"> van de werkgever</w:t>
      </w:r>
      <w:r w:rsidR="007D78E1">
        <w:rPr>
          <w:rFonts w:ascii="Verdana" w:hAnsi="Verdana"/>
          <w:sz w:val="20"/>
          <w:szCs w:val="20"/>
        </w:rPr>
        <w:t>,</w:t>
      </w:r>
      <w:r w:rsidRPr="00A8652A">
        <w:rPr>
          <w:rFonts w:ascii="Verdana" w:hAnsi="Verdana"/>
          <w:sz w:val="20"/>
          <w:szCs w:val="20"/>
        </w:rPr>
        <w:t xml:space="preserve"> zijn opnieuw gebruikt voor het onderzoek </w:t>
      </w:r>
      <w:r w:rsidR="007D78E1">
        <w:rPr>
          <w:rFonts w:ascii="Verdana" w:hAnsi="Verdana"/>
          <w:sz w:val="20"/>
          <w:szCs w:val="20"/>
        </w:rPr>
        <w:t>naar</w:t>
      </w:r>
      <w:r w:rsidRPr="00A8652A">
        <w:rPr>
          <w:rFonts w:ascii="Verdana" w:hAnsi="Verdana"/>
          <w:sz w:val="20"/>
          <w:szCs w:val="20"/>
        </w:rPr>
        <w:t xml:space="preserve"> de bepaling van de hoogte van de billijke vergoeding. </w:t>
      </w:r>
    </w:p>
    <w:p w:rsidR="007D78E1" w:rsidRDefault="007D78E1" w:rsidP="0031174C">
      <w:pPr>
        <w:spacing w:after="0" w:line="240" w:lineRule="auto"/>
        <w:rPr>
          <w:rFonts w:ascii="Verdana" w:hAnsi="Verdana"/>
          <w:i/>
          <w:iCs/>
          <w:color w:val="808080" w:themeColor="background1" w:themeShade="80"/>
          <w:sz w:val="20"/>
          <w:szCs w:val="20"/>
        </w:rPr>
      </w:pPr>
    </w:p>
    <w:p w:rsidR="00A8652A" w:rsidRDefault="00A8652A" w:rsidP="0031174C">
      <w:pPr>
        <w:spacing w:after="0" w:line="240" w:lineRule="auto"/>
        <w:rPr>
          <w:rFonts w:ascii="Verdana" w:hAnsi="Verdana"/>
          <w:color w:val="000000" w:themeColor="text1"/>
          <w:sz w:val="20"/>
          <w:szCs w:val="20"/>
        </w:rPr>
      </w:pPr>
      <w:r w:rsidRPr="00DB39E9">
        <w:rPr>
          <w:rFonts w:ascii="Verdana" w:hAnsi="Verdana"/>
          <w:i/>
          <w:iCs/>
          <w:color w:val="548DD4" w:themeColor="text2" w:themeTint="99"/>
          <w:sz w:val="20"/>
          <w:szCs w:val="20"/>
        </w:rPr>
        <w:t xml:space="preserve">Tabel 3 </w:t>
      </w:r>
      <w:r w:rsidRPr="00A8652A">
        <w:rPr>
          <w:rFonts w:ascii="Verdana" w:eastAsia="MS Mincho" w:hAnsi="Verdana"/>
          <w:sz w:val="20"/>
          <w:szCs w:val="20"/>
          <w:lang w:eastAsia="ja-JP"/>
        </w:rPr>
        <w:t>in</w:t>
      </w:r>
      <w:r w:rsidRPr="00A8652A">
        <w:rPr>
          <w:rFonts w:ascii="Verdana" w:hAnsi="Verdana"/>
          <w:color w:val="808080" w:themeColor="background1" w:themeShade="80"/>
          <w:sz w:val="20"/>
          <w:szCs w:val="20"/>
        </w:rPr>
        <w:t xml:space="preserve"> </w:t>
      </w:r>
      <w:r w:rsidRPr="00DB39E9">
        <w:rPr>
          <w:rFonts w:ascii="Verdana" w:hAnsi="Verdana"/>
          <w:color w:val="548DD4" w:themeColor="text2" w:themeTint="99"/>
          <w:sz w:val="20"/>
          <w:szCs w:val="20"/>
        </w:rPr>
        <w:t>bijlage</w:t>
      </w:r>
      <w:r w:rsidRPr="00DB39E9">
        <w:rPr>
          <w:rFonts w:ascii="Verdana" w:hAnsi="Verdana"/>
          <w:i/>
          <w:iCs/>
          <w:color w:val="548DD4" w:themeColor="text2" w:themeTint="99"/>
          <w:sz w:val="20"/>
          <w:szCs w:val="20"/>
        </w:rPr>
        <w:t xml:space="preserve"> 2 </w:t>
      </w:r>
      <w:r w:rsidRPr="00A8652A">
        <w:rPr>
          <w:rFonts w:ascii="Verdana" w:eastAsia="MS Mincho" w:hAnsi="Verdana"/>
          <w:sz w:val="20"/>
          <w:szCs w:val="20"/>
          <w:lang w:eastAsia="ja-JP"/>
        </w:rPr>
        <w:t>ondersteunt de resultaten met betrekking tot de hoogte van de billijke vergoeding</w:t>
      </w:r>
      <w:r w:rsidRPr="00A8652A">
        <w:rPr>
          <w:rFonts w:ascii="Verdana" w:hAnsi="Verdana"/>
          <w:color w:val="000000" w:themeColor="text1"/>
          <w:sz w:val="20"/>
          <w:szCs w:val="20"/>
        </w:rPr>
        <w:t xml:space="preserve">. De gevorderde hoogte en bepaling van de hoogte </w:t>
      </w:r>
      <w:r w:rsidR="007D78E1">
        <w:rPr>
          <w:rFonts w:ascii="Verdana" w:hAnsi="Verdana"/>
          <w:color w:val="000000" w:themeColor="text1"/>
          <w:sz w:val="20"/>
          <w:szCs w:val="20"/>
        </w:rPr>
        <w:t xml:space="preserve">zijn eveneens </w:t>
      </w:r>
      <w:r w:rsidRPr="00A8652A">
        <w:rPr>
          <w:rFonts w:ascii="Verdana" w:hAnsi="Verdana"/>
          <w:color w:val="000000" w:themeColor="text1"/>
          <w:sz w:val="20"/>
          <w:szCs w:val="20"/>
        </w:rPr>
        <w:t>in deze bijlage</w:t>
      </w:r>
      <w:r w:rsidR="007D78E1">
        <w:rPr>
          <w:rFonts w:ascii="Verdana" w:hAnsi="Verdana"/>
          <w:color w:val="000000" w:themeColor="text1"/>
          <w:sz w:val="20"/>
          <w:szCs w:val="20"/>
        </w:rPr>
        <w:t xml:space="preserve"> opgenomen</w:t>
      </w:r>
      <w:r w:rsidRPr="00A8652A">
        <w:rPr>
          <w:rFonts w:ascii="Verdana" w:hAnsi="Verdana"/>
          <w:color w:val="000000" w:themeColor="text1"/>
          <w:sz w:val="20"/>
          <w:szCs w:val="20"/>
        </w:rPr>
        <w:t>.</w:t>
      </w:r>
    </w:p>
    <w:p w:rsidR="004361EB" w:rsidRPr="00A8652A" w:rsidRDefault="004361EB" w:rsidP="0031174C">
      <w:pPr>
        <w:spacing w:after="0" w:line="240" w:lineRule="auto"/>
        <w:rPr>
          <w:rFonts w:ascii="Verdana" w:eastAsia="MS Mincho" w:hAnsi="Verdana"/>
          <w:sz w:val="20"/>
          <w:szCs w:val="20"/>
          <w:lang w:eastAsia="ja-JP"/>
        </w:rPr>
      </w:pPr>
    </w:p>
    <w:p w:rsidR="00941328" w:rsidRPr="003259F0" w:rsidRDefault="00941328" w:rsidP="00941328">
      <w:pPr>
        <w:pStyle w:val="Kop3"/>
        <w:rPr>
          <w:color w:val="548DD4" w:themeColor="text2" w:themeTint="99"/>
        </w:rPr>
      </w:pPr>
      <w:bookmarkStart w:id="48" w:name="_Toc476738601"/>
      <w:r w:rsidRPr="003259F0">
        <w:rPr>
          <w:color w:val="548DD4" w:themeColor="text2" w:themeTint="99"/>
        </w:rPr>
        <w:t>5.1.1 Wetsgeschiedenis als factor bij vaststelling hoogte</w:t>
      </w:r>
      <w:bookmarkEnd w:id="48"/>
    </w:p>
    <w:p w:rsidR="00941328" w:rsidRDefault="00941328" w:rsidP="003E7EF1">
      <w:pPr>
        <w:spacing w:after="0" w:line="240" w:lineRule="auto"/>
        <w:rPr>
          <w:iCs/>
          <w:sz w:val="24"/>
          <w:szCs w:val="24"/>
        </w:rPr>
      </w:pPr>
      <w:r w:rsidRPr="00A8652A">
        <w:rPr>
          <w:rFonts w:ascii="Verdana" w:hAnsi="Verdana"/>
          <w:sz w:val="20"/>
          <w:szCs w:val="20"/>
        </w:rPr>
        <w:t>In vijf van de tien uitspraken werd de wetsgeschiedenis betrokken bij het vaststellen van de hoogte van de billijke vergoeding.</w:t>
      </w:r>
      <w:r w:rsidRPr="00A8652A">
        <w:rPr>
          <w:rFonts w:ascii="Verdana" w:hAnsi="Verdana"/>
          <w:iCs/>
          <w:sz w:val="20"/>
          <w:szCs w:val="20"/>
          <w:vertAlign w:val="superscript"/>
        </w:rPr>
        <w:footnoteReference w:id="124"/>
      </w:r>
      <w:r w:rsidRPr="00A8652A">
        <w:rPr>
          <w:rFonts w:ascii="Verdana" w:hAnsi="Verdana"/>
          <w:sz w:val="20"/>
          <w:szCs w:val="20"/>
        </w:rPr>
        <w:t xml:space="preserve"> De hoogte werd veelal</w:t>
      </w:r>
      <w:r w:rsidRPr="00A8652A">
        <w:rPr>
          <w:rFonts w:ascii="Verdana" w:eastAsia="MS Mincho" w:hAnsi="Verdana" w:hint="eastAsia"/>
          <w:sz w:val="20"/>
          <w:szCs w:val="20"/>
          <w:lang w:eastAsia="ja-JP"/>
        </w:rPr>
        <w:t xml:space="preserve"> ook</w:t>
      </w:r>
      <w:r w:rsidRPr="00A8652A">
        <w:rPr>
          <w:rFonts w:ascii="Verdana" w:hAnsi="Verdana"/>
          <w:sz w:val="20"/>
          <w:szCs w:val="20"/>
        </w:rPr>
        <w:t xml:space="preserve"> vastgesteld in relatie tot de ernst van het verwijtbaar handelen of nalaten van de werkgever.</w:t>
      </w:r>
      <w:r w:rsidRPr="00A8652A">
        <w:rPr>
          <w:rFonts w:ascii="Verdana" w:hAnsi="Verdana"/>
          <w:iCs/>
          <w:sz w:val="20"/>
          <w:szCs w:val="20"/>
          <w:vertAlign w:val="superscript"/>
        </w:rPr>
        <w:footnoteReference w:id="125"/>
      </w:r>
      <w:r w:rsidRPr="00A8652A">
        <w:rPr>
          <w:iCs/>
          <w:sz w:val="24"/>
          <w:szCs w:val="24"/>
        </w:rPr>
        <w:t xml:space="preserve"> </w:t>
      </w:r>
    </w:p>
    <w:p w:rsidR="002B6392" w:rsidRPr="003E7EF1" w:rsidRDefault="002B6392" w:rsidP="003E7EF1">
      <w:pPr>
        <w:spacing w:after="0" w:line="240" w:lineRule="auto"/>
        <w:rPr>
          <w:rFonts w:ascii="Verdana" w:hAnsi="Verdana"/>
          <w:sz w:val="20"/>
          <w:szCs w:val="20"/>
          <w:lang w:eastAsia="en-US"/>
        </w:rPr>
      </w:pPr>
    </w:p>
    <w:p w:rsidR="002B6392" w:rsidRDefault="003E7EF1" w:rsidP="00477164">
      <w:pPr>
        <w:pStyle w:val="Kop3"/>
        <w:rPr>
          <w:color w:val="548DD4" w:themeColor="text2" w:themeTint="99"/>
        </w:rPr>
      </w:pPr>
      <w:bookmarkStart w:id="49" w:name="_Toc476738602"/>
      <w:r w:rsidRPr="003259F0">
        <w:rPr>
          <w:color w:val="548DD4" w:themeColor="text2" w:themeTint="99"/>
        </w:rPr>
        <w:t>5.1.2 Categorieën vaststelling hoogte billijke vergoeding</w:t>
      </w:r>
      <w:bookmarkEnd w:id="49"/>
    </w:p>
    <w:p w:rsidR="007E704F" w:rsidRDefault="007E704F" w:rsidP="007E704F">
      <w:pPr>
        <w:spacing w:after="0" w:line="240" w:lineRule="auto"/>
        <w:rPr>
          <w:rFonts w:ascii="Verdana" w:hAnsi="Verdana"/>
          <w:sz w:val="20"/>
          <w:szCs w:val="20"/>
        </w:rPr>
      </w:pPr>
    </w:p>
    <w:p w:rsidR="00477164" w:rsidRPr="007E704F" w:rsidRDefault="003E7EF1" w:rsidP="007E704F">
      <w:pPr>
        <w:spacing w:after="0" w:line="240" w:lineRule="auto"/>
        <w:rPr>
          <w:rFonts w:ascii="Verdana" w:hAnsi="Verdana"/>
          <w:sz w:val="20"/>
          <w:szCs w:val="20"/>
        </w:rPr>
      </w:pPr>
      <w:r w:rsidRPr="007E704F">
        <w:rPr>
          <w:rFonts w:ascii="Verdana" w:hAnsi="Verdana"/>
          <w:sz w:val="20"/>
          <w:szCs w:val="20"/>
        </w:rPr>
        <w:t>A. Omstandigheden van de werkgever</w:t>
      </w:r>
    </w:p>
    <w:p w:rsidR="008E042C" w:rsidRPr="007E704F" w:rsidRDefault="003E7EF1" w:rsidP="007C0DD0">
      <w:pPr>
        <w:spacing w:after="0" w:line="240" w:lineRule="auto"/>
        <w:jc w:val="both"/>
        <w:rPr>
          <w:rFonts w:ascii="Verdana" w:hAnsi="Verdana"/>
          <w:sz w:val="20"/>
          <w:szCs w:val="20"/>
        </w:rPr>
      </w:pPr>
      <w:r w:rsidRPr="007E704F">
        <w:rPr>
          <w:rFonts w:ascii="Verdana" w:hAnsi="Verdana"/>
          <w:sz w:val="20"/>
          <w:szCs w:val="20"/>
        </w:rPr>
        <w:t>Hier wordt rekening gehouden met de omvang van de onderneming en de financiële situatie waarin het bedrijf verkeert. In een van de tien uitspraken wordt bij de bepaling van de hoogte, rekening gehouden met de financiële situatie van de onderneming.</w:t>
      </w:r>
      <w:r w:rsidRPr="007E704F">
        <w:rPr>
          <w:rFonts w:ascii="Verdana" w:hAnsi="Verdana"/>
          <w:i/>
          <w:iCs/>
          <w:sz w:val="20"/>
          <w:szCs w:val="20"/>
          <w:vertAlign w:val="superscript"/>
        </w:rPr>
        <w:t xml:space="preserve"> </w:t>
      </w:r>
      <w:r w:rsidRPr="007E704F">
        <w:rPr>
          <w:rFonts w:ascii="Verdana" w:hAnsi="Verdana"/>
          <w:sz w:val="20"/>
          <w:szCs w:val="20"/>
          <w:vertAlign w:val="superscript"/>
        </w:rPr>
        <w:footnoteReference w:id="126"/>
      </w:r>
      <w:r w:rsidRPr="007E704F">
        <w:rPr>
          <w:rFonts w:ascii="Verdana" w:hAnsi="Verdana"/>
          <w:sz w:val="20"/>
          <w:szCs w:val="20"/>
        </w:rPr>
        <w:t xml:space="preserve"> De rechter stelt het volgende als argument: </w:t>
      </w:r>
    </w:p>
    <w:p w:rsidR="003E7EF1" w:rsidRPr="007E704F" w:rsidRDefault="003E7EF1" w:rsidP="007C0DD0">
      <w:pPr>
        <w:spacing w:after="0" w:line="240" w:lineRule="auto"/>
        <w:jc w:val="both"/>
        <w:rPr>
          <w:rFonts w:ascii="Verdana" w:hAnsi="Verdana"/>
          <w:sz w:val="20"/>
          <w:szCs w:val="20"/>
        </w:rPr>
      </w:pPr>
      <w:r w:rsidRPr="007E704F">
        <w:rPr>
          <w:rFonts w:ascii="Verdana" w:hAnsi="Verdana"/>
          <w:sz w:val="20"/>
          <w:szCs w:val="20"/>
        </w:rPr>
        <w:t>‘</w:t>
      </w:r>
      <w:r w:rsidRPr="007E704F">
        <w:rPr>
          <w:rFonts w:ascii="Verdana" w:hAnsi="Verdana"/>
          <w:i/>
          <w:iCs/>
          <w:sz w:val="20"/>
          <w:szCs w:val="20"/>
        </w:rPr>
        <w:t xml:space="preserve">Voorts heeft de kantonrechter ook rekening gehouden met de financiële situatie van [werkgever], waarvan </w:t>
      </w:r>
      <w:r w:rsidRPr="007E704F">
        <w:rPr>
          <w:rFonts w:ascii="Verdana" w:hAnsi="Verdana"/>
          <w:i/>
          <w:iCs/>
          <w:sz w:val="20"/>
          <w:szCs w:val="20"/>
        </w:rPr>
        <w:softHyphen/>
        <w:t xml:space="preserve"> zoals hiervoor is overwogen </w:t>
      </w:r>
      <w:r w:rsidRPr="007E704F">
        <w:rPr>
          <w:rFonts w:ascii="Verdana" w:hAnsi="Verdana"/>
          <w:i/>
          <w:iCs/>
          <w:sz w:val="20"/>
          <w:szCs w:val="20"/>
        </w:rPr>
        <w:softHyphen/>
        <w:t xml:space="preserve">niet vast is komen te staan dat deze aanleiding geeft tot het afwijzen van een billijke vergoeding, maar waarvan </w:t>
      </w:r>
      <w:r w:rsidRPr="007E704F">
        <w:rPr>
          <w:rFonts w:ascii="Verdana" w:hAnsi="Verdana"/>
          <w:i/>
          <w:iCs/>
          <w:sz w:val="20"/>
          <w:szCs w:val="20"/>
        </w:rPr>
        <w:softHyphen/>
        <w:t xml:space="preserve"> gelet op de stellingen van [werkgever] </w:t>
      </w:r>
      <w:r w:rsidRPr="007E704F">
        <w:rPr>
          <w:rFonts w:ascii="Verdana" w:hAnsi="Verdana"/>
          <w:i/>
          <w:iCs/>
          <w:sz w:val="20"/>
          <w:szCs w:val="20"/>
        </w:rPr>
        <w:softHyphen/>
        <w:t xml:space="preserve"> wel kan worden aangenomen dat deze aanleiding geeft om de hoogte van de billijke vergoeding te matigen.’</w:t>
      </w:r>
    </w:p>
    <w:p w:rsidR="003E7EF1" w:rsidRDefault="003E7EF1" w:rsidP="007E704F">
      <w:pPr>
        <w:spacing w:after="0" w:line="240" w:lineRule="auto"/>
        <w:rPr>
          <w:rFonts w:ascii="Verdana" w:hAnsi="Verdana"/>
          <w:color w:val="000000" w:themeColor="text1"/>
          <w:sz w:val="20"/>
          <w:szCs w:val="20"/>
        </w:rPr>
      </w:pPr>
    </w:p>
    <w:p w:rsidR="00477164" w:rsidRDefault="003E7EF1" w:rsidP="003E7EF1">
      <w:pPr>
        <w:spacing w:after="0" w:line="240" w:lineRule="auto"/>
        <w:rPr>
          <w:rFonts w:ascii="Verdana" w:hAnsi="Verdana"/>
          <w:sz w:val="20"/>
          <w:szCs w:val="20"/>
        </w:rPr>
      </w:pPr>
      <w:r w:rsidRPr="00192C3E">
        <w:rPr>
          <w:rFonts w:ascii="Verdana" w:hAnsi="Verdana"/>
          <w:color w:val="000000" w:themeColor="text1"/>
          <w:sz w:val="20"/>
          <w:szCs w:val="20"/>
        </w:rPr>
        <w:t>B. Hoogte vastgesteld aan de hand van de standaard bouwsteen</w:t>
      </w:r>
    </w:p>
    <w:p w:rsidR="00477164" w:rsidRDefault="00477164" w:rsidP="00477164">
      <w:pPr>
        <w:spacing w:after="0" w:line="240" w:lineRule="auto"/>
        <w:jc w:val="both"/>
        <w:rPr>
          <w:rFonts w:ascii="Verdana" w:hAnsi="Verdana"/>
          <w:sz w:val="20"/>
          <w:szCs w:val="20"/>
        </w:rPr>
      </w:pPr>
    </w:p>
    <w:p w:rsidR="008E042C" w:rsidRDefault="003E7EF1" w:rsidP="007C0DD0">
      <w:pPr>
        <w:spacing w:after="0" w:line="240" w:lineRule="auto"/>
        <w:jc w:val="both"/>
        <w:rPr>
          <w:rFonts w:ascii="Verdana" w:hAnsi="Verdana"/>
          <w:sz w:val="20"/>
          <w:szCs w:val="20"/>
        </w:rPr>
      </w:pPr>
      <w:r w:rsidRPr="00192C3E">
        <w:rPr>
          <w:rFonts w:ascii="Verdana" w:hAnsi="Verdana"/>
          <w:sz w:val="20"/>
          <w:szCs w:val="20"/>
        </w:rPr>
        <w:t xml:space="preserve">De standaard bouwsteen is de niet limitatieve opsomming van voorbeelden waarin er sprake is van ernstig verwijtbaar handelen of nalaten van de werkgever, die is opgenomen in de Memorie van Toelichting. In één </w:t>
      </w:r>
      <w:r w:rsidRPr="00192C3E">
        <w:rPr>
          <w:rFonts w:ascii="Verdana" w:eastAsia="MS Mincho" w:hAnsi="Verdana" w:hint="eastAsia"/>
          <w:sz w:val="20"/>
          <w:szCs w:val="20"/>
          <w:lang w:eastAsia="ja-JP"/>
        </w:rPr>
        <w:t xml:space="preserve">uitspraak </w:t>
      </w:r>
      <w:r w:rsidRPr="00192C3E">
        <w:rPr>
          <w:rFonts w:ascii="Verdana" w:hAnsi="Verdana"/>
          <w:sz w:val="20"/>
          <w:szCs w:val="20"/>
        </w:rPr>
        <w:t>heeft de rechter de hoogte vastgesteld aan de hand van de standaard bouwsteen.</w:t>
      </w:r>
      <w:r w:rsidRPr="00192C3E">
        <w:rPr>
          <w:rFonts w:ascii="Verdana" w:hAnsi="Verdana"/>
          <w:sz w:val="20"/>
          <w:szCs w:val="20"/>
          <w:vertAlign w:val="superscript"/>
        </w:rPr>
        <w:footnoteReference w:id="127"/>
      </w:r>
      <w:r w:rsidRPr="00192C3E">
        <w:rPr>
          <w:rFonts w:ascii="Verdana" w:hAnsi="Verdana"/>
          <w:sz w:val="20"/>
          <w:szCs w:val="20"/>
        </w:rPr>
        <w:t xml:space="preserve"> De rechter voert het volgende aan als meewegend argument bij de vaststelling van de hoogte: </w:t>
      </w:r>
    </w:p>
    <w:p w:rsidR="003E7EF1" w:rsidRPr="00171638" w:rsidRDefault="003E7EF1" w:rsidP="007C0DD0">
      <w:pPr>
        <w:spacing w:after="0" w:line="240" w:lineRule="auto"/>
        <w:jc w:val="both"/>
        <w:rPr>
          <w:rFonts w:ascii="Verdana" w:hAnsi="Verdana"/>
          <w:sz w:val="20"/>
          <w:szCs w:val="20"/>
        </w:rPr>
      </w:pPr>
      <w:r w:rsidRPr="00192C3E">
        <w:rPr>
          <w:rFonts w:ascii="Verdana" w:hAnsi="Verdana"/>
          <w:sz w:val="20"/>
          <w:szCs w:val="20"/>
        </w:rPr>
        <w:t>‘</w:t>
      </w:r>
      <w:r w:rsidRPr="00192C3E">
        <w:rPr>
          <w:rFonts w:ascii="Verdana" w:hAnsi="Verdana"/>
          <w:i/>
          <w:sz w:val="20"/>
          <w:szCs w:val="20"/>
        </w:rPr>
        <w:t>De kantonrechter heeft bij de bepaling van de hoogte van de toe te kennen billijke vergoeding in dit geval mee laten wegen het ernstige verwijt dat werkgever gemaakt kan worden ter zake het niet voldoen aan haar re­integratieverplichtingen.’</w:t>
      </w:r>
    </w:p>
    <w:p w:rsidR="003E7EF1" w:rsidRDefault="003E7EF1" w:rsidP="003E7EF1">
      <w:pPr>
        <w:spacing w:after="0" w:line="240" w:lineRule="auto"/>
        <w:rPr>
          <w:rFonts w:ascii="Verdana" w:hAnsi="Verdana"/>
          <w:iCs/>
          <w:sz w:val="20"/>
          <w:szCs w:val="20"/>
        </w:rPr>
      </w:pPr>
    </w:p>
    <w:p w:rsidR="00477164" w:rsidRDefault="003E7EF1" w:rsidP="00477164">
      <w:pPr>
        <w:spacing w:after="0" w:line="240" w:lineRule="auto"/>
        <w:rPr>
          <w:rFonts w:ascii="Verdana" w:hAnsi="Verdana"/>
          <w:color w:val="000000" w:themeColor="text1"/>
          <w:sz w:val="20"/>
          <w:szCs w:val="20"/>
        </w:rPr>
      </w:pPr>
      <w:r w:rsidRPr="00192C3E">
        <w:rPr>
          <w:rFonts w:ascii="Verdana" w:hAnsi="Verdana"/>
          <w:color w:val="000000" w:themeColor="text1"/>
          <w:sz w:val="20"/>
          <w:szCs w:val="20"/>
        </w:rPr>
        <w:t>C. Gevolgen kans op de arbeidsmarkt werknemer</w:t>
      </w:r>
    </w:p>
    <w:p w:rsidR="002B6392" w:rsidRDefault="002B6392" w:rsidP="00477164">
      <w:pPr>
        <w:spacing w:after="0" w:line="240" w:lineRule="auto"/>
        <w:rPr>
          <w:rFonts w:ascii="Verdana" w:hAnsi="Verdana"/>
          <w:sz w:val="20"/>
          <w:szCs w:val="20"/>
        </w:rPr>
      </w:pPr>
    </w:p>
    <w:p w:rsidR="003E7EF1" w:rsidRPr="00192C3E" w:rsidRDefault="003E7EF1" w:rsidP="00477164">
      <w:pPr>
        <w:spacing w:after="0" w:line="240" w:lineRule="auto"/>
        <w:jc w:val="both"/>
        <w:rPr>
          <w:rFonts w:ascii="Verdana" w:hAnsi="Verdana"/>
          <w:sz w:val="20"/>
          <w:szCs w:val="20"/>
        </w:rPr>
      </w:pPr>
      <w:r w:rsidRPr="00192C3E">
        <w:rPr>
          <w:rFonts w:ascii="Verdana" w:hAnsi="Verdana"/>
          <w:sz w:val="20"/>
          <w:szCs w:val="20"/>
        </w:rPr>
        <w:t xml:space="preserve">Binnen deze categorie wordt gekeken naar de kansen op de arbeidsmarkt na het ontslag van de werknemer. In </w:t>
      </w:r>
      <w:r w:rsidRPr="00192C3E">
        <w:rPr>
          <w:rFonts w:ascii="Verdana" w:eastAsia="MS Mincho" w:hAnsi="Verdana" w:hint="eastAsia"/>
          <w:sz w:val="20"/>
          <w:szCs w:val="20"/>
          <w:lang w:eastAsia="ja-JP"/>
        </w:rPr>
        <w:t>drie</w:t>
      </w:r>
      <w:r w:rsidRPr="00192C3E">
        <w:rPr>
          <w:rFonts w:ascii="Verdana" w:hAnsi="Verdana"/>
          <w:sz w:val="20"/>
          <w:szCs w:val="20"/>
        </w:rPr>
        <w:t xml:space="preserve"> van de tien uitspraken werd categorie C in aanmerking genomen bij het vaststellen van de hoogte van de billijke vergoeding.</w:t>
      </w:r>
      <w:r w:rsidRPr="00192C3E">
        <w:rPr>
          <w:rFonts w:ascii="Verdana" w:hAnsi="Verdana"/>
          <w:sz w:val="20"/>
          <w:szCs w:val="20"/>
          <w:vertAlign w:val="superscript"/>
        </w:rPr>
        <w:footnoteReference w:id="128"/>
      </w:r>
      <w:r w:rsidRPr="00192C3E">
        <w:rPr>
          <w:rFonts w:ascii="Verdana" w:hAnsi="Verdana"/>
          <w:sz w:val="20"/>
          <w:szCs w:val="20"/>
        </w:rPr>
        <w:t xml:space="preserve"> In deze uitspraken is de kantonrechter telkens van mening dat gelet op de leeftijd van de werknemer in combinatie met de hoogte van het salaris, het lastig zou zijn voor de werknemer om elders </w:t>
      </w:r>
      <w:r w:rsidRPr="00192C3E">
        <w:rPr>
          <w:rFonts w:ascii="Verdana" w:hAnsi="Verdana"/>
          <w:sz w:val="20"/>
          <w:szCs w:val="20"/>
        </w:rPr>
        <w:lastRenderedPageBreak/>
        <w:t xml:space="preserve">vergelijkbare werkzaamheden te vinden. </w:t>
      </w:r>
      <w:r w:rsidRPr="00192C3E">
        <w:rPr>
          <w:rFonts w:ascii="Verdana" w:hAnsi="Verdana"/>
          <w:color w:val="000000"/>
          <w:sz w:val="20"/>
          <w:szCs w:val="20"/>
          <w:shd w:val="clear" w:color="auto" w:fill="FFFFFF"/>
        </w:rPr>
        <w:t>Deze gevolgen laat de kantonrechter zwaar meewegen in de bepaling van de hoogte.</w:t>
      </w:r>
    </w:p>
    <w:p w:rsidR="003E7EF1" w:rsidRPr="00192C3E" w:rsidRDefault="003E7EF1" w:rsidP="003E7EF1">
      <w:pPr>
        <w:spacing w:after="0" w:line="240" w:lineRule="auto"/>
        <w:rPr>
          <w:rFonts w:ascii="Verdana" w:hAnsi="Verdana"/>
          <w:sz w:val="20"/>
          <w:szCs w:val="20"/>
        </w:rPr>
      </w:pPr>
    </w:p>
    <w:p w:rsidR="00AE556E" w:rsidRDefault="00AE556E" w:rsidP="00AE556E">
      <w:pPr>
        <w:spacing w:after="0" w:line="240" w:lineRule="auto"/>
        <w:rPr>
          <w:rFonts w:ascii="Verdana" w:hAnsi="Verdana"/>
          <w:sz w:val="20"/>
          <w:szCs w:val="20"/>
        </w:rPr>
      </w:pPr>
      <w:r>
        <w:rPr>
          <w:rFonts w:ascii="Verdana" w:hAnsi="Verdana"/>
          <w:sz w:val="20"/>
          <w:szCs w:val="20"/>
        </w:rPr>
        <w:t>D. Punitieve sanctie</w:t>
      </w:r>
    </w:p>
    <w:p w:rsidR="00AE556E" w:rsidRDefault="00AE556E" w:rsidP="00AE556E">
      <w:pPr>
        <w:spacing w:after="0" w:line="240" w:lineRule="auto"/>
        <w:rPr>
          <w:rFonts w:ascii="Verdana" w:hAnsi="Verdana"/>
          <w:sz w:val="20"/>
          <w:szCs w:val="20"/>
        </w:rPr>
      </w:pPr>
    </w:p>
    <w:p w:rsidR="003E7EF1" w:rsidRPr="00192C3E" w:rsidRDefault="003E7EF1" w:rsidP="00AE556E">
      <w:pPr>
        <w:spacing w:after="0" w:line="240" w:lineRule="auto"/>
        <w:jc w:val="both"/>
        <w:rPr>
          <w:rFonts w:ascii="Verdana" w:hAnsi="Verdana"/>
          <w:sz w:val="20"/>
          <w:szCs w:val="20"/>
        </w:rPr>
      </w:pPr>
      <w:r w:rsidRPr="00192C3E">
        <w:rPr>
          <w:rFonts w:ascii="Verdana" w:hAnsi="Verdana"/>
          <w:sz w:val="20"/>
          <w:szCs w:val="20"/>
        </w:rPr>
        <w:t xml:space="preserve">Binnen deze categorie wordt de afschrikkende werking ofwel het bestraffende karakter van de billijke vergoeding benadrukt. In </w:t>
      </w:r>
      <w:r w:rsidRPr="00192C3E">
        <w:rPr>
          <w:rFonts w:ascii="Verdana" w:eastAsia="MS Mincho" w:hAnsi="Verdana" w:hint="eastAsia"/>
          <w:sz w:val="20"/>
          <w:szCs w:val="20"/>
          <w:lang w:eastAsia="ja-JP"/>
        </w:rPr>
        <w:t>vier</w:t>
      </w:r>
      <w:r w:rsidRPr="00192C3E">
        <w:rPr>
          <w:rFonts w:ascii="Verdana" w:hAnsi="Verdana"/>
          <w:sz w:val="20"/>
          <w:szCs w:val="20"/>
        </w:rPr>
        <w:t xml:space="preserve"> van de tien uitspraken wordt de hoogte van de billijke vergoeding gekoppeld aan het punitieve doel van de billijke vergoeding.</w:t>
      </w:r>
      <w:r w:rsidRPr="00192C3E">
        <w:rPr>
          <w:rFonts w:ascii="Verdana" w:hAnsi="Verdana"/>
          <w:sz w:val="20"/>
          <w:szCs w:val="20"/>
          <w:vertAlign w:val="superscript"/>
        </w:rPr>
        <w:footnoteReference w:id="129"/>
      </w:r>
      <w:r w:rsidRPr="00192C3E">
        <w:rPr>
          <w:rFonts w:ascii="Verdana" w:hAnsi="Verdana"/>
          <w:sz w:val="20"/>
          <w:szCs w:val="20"/>
        </w:rPr>
        <w:t xml:space="preserve"> In één uitspraak heeft de werkgever zich schuldig gemaakt aan grensoverschrijdend gedrag.</w:t>
      </w:r>
      <w:r w:rsidRPr="00192C3E">
        <w:rPr>
          <w:rFonts w:ascii="Verdana" w:hAnsi="Verdana"/>
          <w:sz w:val="20"/>
          <w:szCs w:val="20"/>
          <w:vertAlign w:val="superscript"/>
        </w:rPr>
        <w:footnoteReference w:id="130"/>
      </w:r>
      <w:r w:rsidRPr="00192C3E">
        <w:rPr>
          <w:rFonts w:ascii="Verdana" w:hAnsi="Verdana"/>
          <w:sz w:val="20"/>
          <w:szCs w:val="20"/>
        </w:rPr>
        <w:t xml:space="preserve"> Dit gedrag bestond uit het intimideren van de werknemer in de privésfeer, door seksueel getinte gedragingen van de werkgever. Dit moest volgens de kantonrechter bestraft worden met een hoge billijke vergoeding. In </w:t>
      </w:r>
      <w:r w:rsidRPr="00192C3E">
        <w:rPr>
          <w:rFonts w:ascii="Verdana" w:eastAsia="MS Mincho" w:hAnsi="Verdana" w:hint="eastAsia"/>
          <w:sz w:val="20"/>
          <w:szCs w:val="20"/>
          <w:lang w:eastAsia="ja-JP"/>
        </w:rPr>
        <w:t>drie</w:t>
      </w:r>
      <w:r w:rsidRPr="00192C3E">
        <w:rPr>
          <w:rFonts w:ascii="Verdana" w:hAnsi="Verdana"/>
          <w:sz w:val="20"/>
          <w:szCs w:val="20"/>
        </w:rPr>
        <w:t xml:space="preserve"> uitspraken stelt de kantonrechter de hoogte van de billijke vergoeding vast met het oogmerk om dergelijk handelen van de werkgever in de toekomst te voorkomen.</w:t>
      </w:r>
      <w:r w:rsidRPr="00192C3E">
        <w:rPr>
          <w:rFonts w:ascii="Verdana" w:hAnsi="Verdana"/>
          <w:sz w:val="20"/>
          <w:szCs w:val="20"/>
          <w:vertAlign w:val="superscript"/>
        </w:rPr>
        <w:footnoteReference w:id="131"/>
      </w:r>
      <w:r w:rsidRPr="00192C3E">
        <w:rPr>
          <w:rFonts w:ascii="Verdana" w:hAnsi="Verdana"/>
          <w:sz w:val="20"/>
          <w:szCs w:val="20"/>
        </w:rPr>
        <w:t xml:space="preserve"> </w:t>
      </w:r>
    </w:p>
    <w:p w:rsidR="003E7EF1" w:rsidRDefault="003E7EF1" w:rsidP="003E7EF1">
      <w:pPr>
        <w:spacing w:after="0" w:line="240" w:lineRule="auto"/>
        <w:rPr>
          <w:rFonts w:ascii="Verdana" w:hAnsi="Verdana"/>
          <w:iCs/>
          <w:sz w:val="20"/>
          <w:szCs w:val="20"/>
        </w:rPr>
      </w:pPr>
    </w:p>
    <w:p w:rsidR="003E7EF1" w:rsidRPr="00192C3E" w:rsidRDefault="004226E4" w:rsidP="00AE556E">
      <w:pPr>
        <w:spacing w:after="0" w:line="240" w:lineRule="auto"/>
        <w:rPr>
          <w:rFonts w:ascii="Verdana" w:hAnsi="Verdana"/>
          <w:sz w:val="20"/>
          <w:szCs w:val="20"/>
        </w:rPr>
      </w:pPr>
      <w:r>
        <w:rPr>
          <w:rFonts w:ascii="Verdana" w:hAnsi="Verdana"/>
          <w:sz w:val="20"/>
          <w:szCs w:val="20"/>
        </w:rPr>
        <w:t xml:space="preserve">E. Leeftijd werknemer, </w:t>
      </w:r>
      <w:r w:rsidR="003E7EF1" w:rsidRPr="00192C3E">
        <w:rPr>
          <w:rFonts w:ascii="Verdana" w:hAnsi="Verdana"/>
          <w:sz w:val="20"/>
          <w:szCs w:val="20"/>
        </w:rPr>
        <w:t>lengte van het dienstverband en laatst genoten salaris.</w:t>
      </w:r>
      <w:r w:rsidR="003E7EF1" w:rsidRPr="00192C3E">
        <w:rPr>
          <w:rFonts w:ascii="Verdana" w:hAnsi="Verdana"/>
          <w:sz w:val="20"/>
          <w:szCs w:val="20"/>
        </w:rPr>
        <w:br/>
      </w:r>
      <w:r w:rsidR="00AE556E">
        <w:rPr>
          <w:rFonts w:ascii="Verdana" w:hAnsi="Verdana"/>
          <w:sz w:val="20"/>
          <w:szCs w:val="20"/>
        </w:rPr>
        <w:br/>
        <w:t>In vijf van de tien</w:t>
      </w:r>
      <w:r w:rsidR="003E7EF1" w:rsidRPr="00192C3E">
        <w:rPr>
          <w:rFonts w:ascii="Verdana" w:hAnsi="Verdana"/>
          <w:sz w:val="20"/>
          <w:szCs w:val="20"/>
        </w:rPr>
        <w:t xml:space="preserve"> uitspraken heeft de rechter een van de v</w:t>
      </w:r>
      <w:r w:rsidR="00AE556E">
        <w:rPr>
          <w:rFonts w:ascii="Verdana" w:hAnsi="Verdana"/>
          <w:sz w:val="20"/>
          <w:szCs w:val="20"/>
        </w:rPr>
        <w:t>olgende factoren in aanmerking g</w:t>
      </w:r>
      <w:r w:rsidR="003E7EF1" w:rsidRPr="00192C3E">
        <w:rPr>
          <w:rFonts w:ascii="Verdana" w:hAnsi="Verdana"/>
          <w:sz w:val="20"/>
          <w:szCs w:val="20"/>
        </w:rPr>
        <w:t>enomen bij het vaststellen van de hoogte:</w:t>
      </w:r>
      <w:r w:rsidR="003E7EF1" w:rsidRPr="00192C3E">
        <w:rPr>
          <w:rFonts w:ascii="Verdana" w:hAnsi="Verdana"/>
          <w:sz w:val="20"/>
          <w:szCs w:val="20"/>
          <w:vertAlign w:val="superscript"/>
        </w:rPr>
        <w:footnoteReference w:id="132"/>
      </w:r>
      <w:r w:rsidR="00AE556E">
        <w:rPr>
          <w:rFonts w:ascii="Verdana" w:hAnsi="Verdana"/>
          <w:sz w:val="20"/>
          <w:szCs w:val="20"/>
        </w:rPr>
        <w:br/>
      </w:r>
    </w:p>
    <w:p w:rsidR="003E7EF1" w:rsidRPr="00192C3E" w:rsidRDefault="003E7EF1" w:rsidP="00AE556E">
      <w:pPr>
        <w:numPr>
          <w:ilvl w:val="0"/>
          <w:numId w:val="5"/>
        </w:numPr>
        <w:spacing w:after="0" w:line="240" w:lineRule="auto"/>
        <w:contextualSpacing/>
        <w:rPr>
          <w:rFonts w:ascii="Verdana" w:hAnsi="Verdana"/>
          <w:sz w:val="20"/>
          <w:szCs w:val="20"/>
        </w:rPr>
      </w:pPr>
      <w:r w:rsidRPr="00192C3E">
        <w:rPr>
          <w:rFonts w:ascii="Verdana" w:hAnsi="Verdana"/>
          <w:sz w:val="20"/>
          <w:szCs w:val="20"/>
        </w:rPr>
        <w:t>De reguliere termijn waarin het dienstverband zal beëindigen in geval de arbeidsovereenkomst niet werd opgezegd of ontbonden.</w:t>
      </w:r>
      <w:r w:rsidRPr="00192C3E">
        <w:rPr>
          <w:rFonts w:ascii="Verdana" w:hAnsi="Verdana"/>
          <w:sz w:val="20"/>
          <w:szCs w:val="20"/>
          <w:vertAlign w:val="superscript"/>
        </w:rPr>
        <w:footnoteReference w:id="133"/>
      </w:r>
    </w:p>
    <w:p w:rsidR="003E7EF1" w:rsidRPr="00192C3E" w:rsidRDefault="003E7EF1" w:rsidP="00AE556E">
      <w:pPr>
        <w:numPr>
          <w:ilvl w:val="0"/>
          <w:numId w:val="5"/>
        </w:numPr>
        <w:spacing w:after="0" w:line="240" w:lineRule="auto"/>
        <w:contextualSpacing/>
        <w:rPr>
          <w:rFonts w:ascii="Verdana" w:hAnsi="Verdana"/>
          <w:sz w:val="20"/>
          <w:szCs w:val="20"/>
        </w:rPr>
      </w:pPr>
      <w:r w:rsidRPr="00192C3E">
        <w:rPr>
          <w:rFonts w:ascii="Verdana" w:hAnsi="Verdana"/>
          <w:sz w:val="20"/>
          <w:szCs w:val="20"/>
        </w:rPr>
        <w:t>De leeftijd van werknemer en de pensioenschade.</w:t>
      </w:r>
      <w:r w:rsidRPr="00192C3E">
        <w:rPr>
          <w:rFonts w:ascii="Verdana" w:hAnsi="Verdana"/>
          <w:sz w:val="20"/>
          <w:szCs w:val="20"/>
          <w:vertAlign w:val="superscript"/>
        </w:rPr>
        <w:footnoteReference w:id="134"/>
      </w:r>
    </w:p>
    <w:p w:rsidR="003E7EF1" w:rsidRPr="00192C3E" w:rsidRDefault="003E7EF1" w:rsidP="00AE556E">
      <w:pPr>
        <w:numPr>
          <w:ilvl w:val="0"/>
          <w:numId w:val="5"/>
        </w:numPr>
        <w:spacing w:after="0" w:line="240" w:lineRule="auto"/>
        <w:contextualSpacing/>
        <w:rPr>
          <w:rFonts w:ascii="Verdana" w:hAnsi="Verdana"/>
          <w:sz w:val="20"/>
          <w:szCs w:val="20"/>
        </w:rPr>
      </w:pPr>
      <w:r w:rsidRPr="00192C3E">
        <w:rPr>
          <w:rFonts w:ascii="Verdana" w:hAnsi="Verdana"/>
          <w:sz w:val="20"/>
          <w:szCs w:val="20"/>
        </w:rPr>
        <w:t>De duur van de arbeidsrelatie vanaf het moment dat de werknemer in dienst is getreden.</w:t>
      </w:r>
      <w:r w:rsidRPr="00192C3E">
        <w:rPr>
          <w:rFonts w:ascii="Verdana" w:hAnsi="Verdana"/>
          <w:sz w:val="20"/>
          <w:szCs w:val="20"/>
          <w:vertAlign w:val="superscript"/>
        </w:rPr>
        <w:footnoteReference w:id="135"/>
      </w:r>
    </w:p>
    <w:p w:rsidR="003E7EF1" w:rsidRPr="00192C3E" w:rsidRDefault="003E7EF1" w:rsidP="003E7EF1">
      <w:pPr>
        <w:spacing w:after="0" w:line="240" w:lineRule="auto"/>
        <w:rPr>
          <w:rFonts w:ascii="Verdana" w:eastAsia="Batang" w:hAnsi="Verdana" w:cs="Arial"/>
          <w:color w:val="000000" w:themeColor="text1"/>
          <w:sz w:val="20"/>
          <w:szCs w:val="20"/>
          <w:lang w:eastAsia="en-US"/>
        </w:rPr>
      </w:pPr>
    </w:p>
    <w:p w:rsidR="00AE556E" w:rsidRDefault="003E7EF1" w:rsidP="00AE556E">
      <w:pPr>
        <w:spacing w:after="0" w:line="240" w:lineRule="auto"/>
        <w:rPr>
          <w:rFonts w:ascii="Verdana" w:hAnsi="Verdana"/>
          <w:sz w:val="20"/>
          <w:szCs w:val="20"/>
        </w:rPr>
      </w:pPr>
      <w:r w:rsidRPr="00192C3E">
        <w:rPr>
          <w:rFonts w:ascii="Verdana" w:eastAsia="Batang" w:hAnsi="Verdana" w:cs="Arial"/>
          <w:color w:val="000000" w:themeColor="text1"/>
          <w:sz w:val="20"/>
          <w:szCs w:val="20"/>
          <w:lang w:eastAsia="en-US"/>
        </w:rPr>
        <w:t>F. Bijzondere omstandigheden</w:t>
      </w:r>
    </w:p>
    <w:p w:rsidR="00AE556E" w:rsidRDefault="00AE556E" w:rsidP="00AE556E">
      <w:pPr>
        <w:spacing w:after="0" w:line="240" w:lineRule="auto"/>
        <w:rPr>
          <w:rFonts w:ascii="Verdana" w:hAnsi="Verdana"/>
          <w:sz w:val="20"/>
          <w:szCs w:val="20"/>
        </w:rPr>
      </w:pPr>
    </w:p>
    <w:p w:rsidR="003E7EF1" w:rsidRPr="00192C3E" w:rsidRDefault="00951AF0" w:rsidP="00AE556E">
      <w:pPr>
        <w:spacing w:after="0" w:line="240" w:lineRule="auto"/>
        <w:jc w:val="both"/>
        <w:rPr>
          <w:rFonts w:ascii="Verdana" w:hAnsi="Verdana"/>
          <w:sz w:val="20"/>
          <w:szCs w:val="20"/>
          <w:lang w:eastAsia="en-US"/>
        </w:rPr>
      </w:pPr>
      <w:r>
        <w:rPr>
          <w:rFonts w:ascii="Verdana" w:hAnsi="Verdana"/>
          <w:sz w:val="20"/>
          <w:szCs w:val="20"/>
          <w:lang w:eastAsia="en-US"/>
        </w:rPr>
        <w:t>In zes</w:t>
      </w:r>
      <w:r w:rsidR="003E7EF1" w:rsidRPr="00192C3E">
        <w:rPr>
          <w:rFonts w:ascii="Verdana" w:hAnsi="Verdana"/>
          <w:sz w:val="20"/>
          <w:szCs w:val="20"/>
          <w:lang w:eastAsia="en-US"/>
        </w:rPr>
        <w:t xml:space="preserve"> van de tien uitspraken wordt een bijzondere omstandigheid aangevoerd ter onderbouwing van de hoogte van de billijke vergoeding.</w:t>
      </w:r>
      <w:r w:rsidR="003E7EF1" w:rsidRPr="00192C3E">
        <w:rPr>
          <w:rFonts w:ascii="Verdana" w:hAnsi="Verdana"/>
          <w:sz w:val="20"/>
          <w:szCs w:val="20"/>
          <w:vertAlign w:val="superscript"/>
          <w:lang w:eastAsia="en-US"/>
        </w:rPr>
        <w:footnoteReference w:id="136"/>
      </w:r>
      <w:r w:rsidR="003E7EF1" w:rsidRPr="00192C3E">
        <w:rPr>
          <w:rFonts w:ascii="Verdana" w:hAnsi="Verdana"/>
          <w:sz w:val="20"/>
          <w:szCs w:val="20"/>
          <w:lang w:eastAsia="en-US"/>
        </w:rPr>
        <w:t xml:space="preserve"> In twee uitspraken wordt de mate van ernst van het </w:t>
      </w:r>
      <w:r w:rsidR="00D26545">
        <w:rPr>
          <w:rFonts w:ascii="Verdana" w:hAnsi="Verdana"/>
          <w:sz w:val="20"/>
          <w:szCs w:val="20"/>
          <w:lang w:eastAsia="en-US"/>
        </w:rPr>
        <w:t xml:space="preserve">verwijtbaar handelen </w:t>
      </w:r>
      <w:r w:rsidR="00C64664">
        <w:rPr>
          <w:rFonts w:ascii="Verdana" w:hAnsi="Verdana"/>
          <w:sz w:val="20"/>
          <w:szCs w:val="20"/>
          <w:lang w:eastAsia="en-US"/>
        </w:rPr>
        <w:t>meegewogen bij de bepaling van de hoogte</w:t>
      </w:r>
      <w:r w:rsidR="00D26545">
        <w:rPr>
          <w:rFonts w:ascii="Verdana" w:hAnsi="Verdana"/>
          <w:sz w:val="20"/>
          <w:szCs w:val="20"/>
          <w:lang w:eastAsia="en-US"/>
        </w:rPr>
        <w:t xml:space="preserve"> van de billijke vergoeding</w:t>
      </w:r>
      <w:r w:rsidR="00C64664">
        <w:rPr>
          <w:rFonts w:ascii="Verdana" w:hAnsi="Verdana"/>
          <w:sz w:val="20"/>
          <w:szCs w:val="20"/>
          <w:lang w:eastAsia="en-US"/>
        </w:rPr>
        <w:t>.</w:t>
      </w:r>
      <w:r w:rsidR="003E7EF1" w:rsidRPr="00192C3E">
        <w:rPr>
          <w:rFonts w:ascii="Verdana" w:hAnsi="Verdana"/>
          <w:sz w:val="20"/>
          <w:szCs w:val="20"/>
          <w:vertAlign w:val="superscript"/>
          <w:lang w:eastAsia="en-US"/>
        </w:rPr>
        <w:footnoteReference w:id="137"/>
      </w:r>
      <w:r w:rsidR="003E7EF1" w:rsidRPr="00192C3E">
        <w:rPr>
          <w:rFonts w:ascii="Verdana" w:hAnsi="Verdana"/>
          <w:sz w:val="20"/>
          <w:szCs w:val="20"/>
          <w:lang w:eastAsia="en-US"/>
        </w:rPr>
        <w:t xml:space="preserve"> In één uitspraak betreft het de fysieke beperkingen van de werknemer.</w:t>
      </w:r>
      <w:r w:rsidR="003E7EF1" w:rsidRPr="00192C3E">
        <w:rPr>
          <w:rFonts w:ascii="Verdana" w:hAnsi="Verdana"/>
          <w:sz w:val="20"/>
          <w:szCs w:val="20"/>
          <w:vertAlign w:val="superscript"/>
          <w:lang w:eastAsia="en-US"/>
        </w:rPr>
        <w:footnoteReference w:id="138"/>
      </w:r>
      <w:r w:rsidR="00C64664">
        <w:rPr>
          <w:rFonts w:ascii="Verdana" w:hAnsi="Verdana"/>
          <w:sz w:val="20"/>
          <w:szCs w:val="20"/>
          <w:lang w:eastAsia="en-US"/>
        </w:rPr>
        <w:t xml:space="preserve"> </w:t>
      </w:r>
      <w:r w:rsidR="003E7EF1" w:rsidRPr="00192C3E">
        <w:rPr>
          <w:rFonts w:ascii="Verdana" w:hAnsi="Verdana"/>
          <w:sz w:val="20"/>
          <w:szCs w:val="20"/>
          <w:lang w:eastAsia="en-US"/>
        </w:rPr>
        <w:t>In één uitspraak is er sprake van immateriële schade en emotionele schade die als gronden worden aangenomen.</w:t>
      </w:r>
      <w:r w:rsidR="003E7EF1" w:rsidRPr="00192C3E">
        <w:rPr>
          <w:rFonts w:ascii="Verdana" w:hAnsi="Verdana"/>
          <w:sz w:val="20"/>
          <w:szCs w:val="20"/>
          <w:vertAlign w:val="superscript"/>
          <w:lang w:eastAsia="en-US"/>
        </w:rPr>
        <w:footnoteReference w:id="139"/>
      </w:r>
      <w:r w:rsidR="003E7EF1" w:rsidRPr="00192C3E">
        <w:rPr>
          <w:rFonts w:ascii="Verdana" w:hAnsi="Verdana"/>
          <w:sz w:val="20"/>
          <w:szCs w:val="20"/>
          <w:lang w:eastAsia="en-US"/>
        </w:rPr>
        <w:t xml:space="preserve"> Bovendien wordt in deze zaak het feit dat de werknemer een kort dienstverband heeft gehad en hierdoor geen aanspraak maakt op de werkloosheidsuitkering, meegewogen bij de bepaling van de hoogte van de billijke vergoeding.</w:t>
      </w:r>
      <w:r w:rsidR="003E7EF1" w:rsidRPr="00192C3E">
        <w:rPr>
          <w:rFonts w:ascii="Verdana" w:hAnsi="Verdana"/>
          <w:sz w:val="20"/>
          <w:szCs w:val="20"/>
          <w:vertAlign w:val="superscript"/>
          <w:lang w:eastAsia="en-US"/>
        </w:rPr>
        <w:footnoteReference w:id="140"/>
      </w:r>
      <w:r w:rsidR="003E7EF1" w:rsidRPr="00192C3E">
        <w:rPr>
          <w:rFonts w:ascii="Verdana" w:hAnsi="Verdana"/>
          <w:sz w:val="20"/>
          <w:szCs w:val="20"/>
          <w:lang w:eastAsia="en-US"/>
        </w:rPr>
        <w:t xml:space="preserve"> </w:t>
      </w:r>
    </w:p>
    <w:p w:rsidR="00C64664" w:rsidRDefault="00C64664" w:rsidP="00C548DD">
      <w:pPr>
        <w:pStyle w:val="Kop3"/>
        <w:rPr>
          <w:rFonts w:asciiTheme="minorHAnsi" w:eastAsiaTheme="minorEastAsia" w:hAnsiTheme="minorHAnsi" w:cstheme="minorBidi"/>
          <w:color w:val="auto"/>
          <w:sz w:val="22"/>
          <w:szCs w:val="22"/>
        </w:rPr>
      </w:pPr>
    </w:p>
    <w:p w:rsidR="00A8652A" w:rsidRPr="003259F0" w:rsidRDefault="00C548DD" w:rsidP="00C548DD">
      <w:pPr>
        <w:pStyle w:val="Kop3"/>
        <w:rPr>
          <w:color w:val="548DD4" w:themeColor="text2" w:themeTint="99"/>
        </w:rPr>
      </w:pPr>
      <w:bookmarkStart w:id="50" w:name="_Toc476738603"/>
      <w:r w:rsidRPr="003259F0">
        <w:rPr>
          <w:color w:val="548DD4" w:themeColor="text2" w:themeTint="99"/>
        </w:rPr>
        <w:t>5.1.3</w:t>
      </w:r>
      <w:r w:rsidR="004361EB" w:rsidRPr="003259F0">
        <w:rPr>
          <w:color w:val="548DD4" w:themeColor="text2" w:themeTint="99"/>
        </w:rPr>
        <w:t xml:space="preserve"> </w:t>
      </w:r>
      <w:r w:rsidR="00A8652A" w:rsidRPr="003259F0">
        <w:rPr>
          <w:color w:val="548DD4" w:themeColor="text2" w:themeTint="99"/>
        </w:rPr>
        <w:t>Mediation als factor bij vaststelling hoogte</w:t>
      </w:r>
      <w:bookmarkEnd w:id="50"/>
    </w:p>
    <w:p w:rsidR="008E042C" w:rsidRDefault="00A8652A" w:rsidP="00722992">
      <w:pPr>
        <w:spacing w:after="0" w:line="240" w:lineRule="auto"/>
        <w:jc w:val="both"/>
        <w:rPr>
          <w:rFonts w:ascii="Verdana" w:hAnsi="Verdana"/>
          <w:sz w:val="20"/>
          <w:szCs w:val="20"/>
        </w:rPr>
      </w:pPr>
      <w:r w:rsidRPr="00A8652A">
        <w:rPr>
          <w:rFonts w:ascii="Verdana" w:hAnsi="Verdana"/>
          <w:sz w:val="20"/>
          <w:szCs w:val="20"/>
        </w:rPr>
        <w:t xml:space="preserve">In </w:t>
      </w:r>
      <w:r w:rsidR="00D218D4" w:rsidRPr="00A8652A">
        <w:rPr>
          <w:rFonts w:ascii="Verdana" w:hAnsi="Verdana"/>
          <w:sz w:val="20"/>
          <w:szCs w:val="20"/>
        </w:rPr>
        <w:t>een</w:t>
      </w:r>
      <w:r w:rsidRPr="00A8652A">
        <w:rPr>
          <w:rFonts w:ascii="Verdana" w:hAnsi="Verdana"/>
          <w:sz w:val="20"/>
          <w:szCs w:val="20"/>
        </w:rPr>
        <w:t xml:space="preserve"> van de tien uitspraken neemt de kantonrechter het feit dat er tussen partijen mediation heeft plaatsgevonden mee als a</w:t>
      </w:r>
      <w:r w:rsidR="00F56B3F">
        <w:rPr>
          <w:rFonts w:ascii="Verdana" w:hAnsi="Verdana"/>
          <w:sz w:val="20"/>
          <w:szCs w:val="20"/>
        </w:rPr>
        <w:t>rgument</w:t>
      </w:r>
      <w:r w:rsidRPr="00A8652A">
        <w:rPr>
          <w:rFonts w:ascii="Verdana" w:hAnsi="Verdana"/>
          <w:sz w:val="20"/>
          <w:szCs w:val="20"/>
        </w:rPr>
        <w:t xml:space="preserve"> bij het vaststellen van de hoogte van de billijke vergoeding. De rechter stelde het volgend</w:t>
      </w:r>
      <w:r w:rsidR="00F56B3F">
        <w:rPr>
          <w:rFonts w:ascii="Verdana" w:hAnsi="Verdana"/>
          <w:sz w:val="20"/>
          <w:szCs w:val="20"/>
        </w:rPr>
        <w:t>e:</w:t>
      </w:r>
      <w:r w:rsidRPr="00A8652A">
        <w:rPr>
          <w:rFonts w:ascii="Verdana" w:hAnsi="Verdana"/>
          <w:sz w:val="20"/>
          <w:szCs w:val="20"/>
        </w:rPr>
        <w:t xml:space="preserve"> </w:t>
      </w:r>
    </w:p>
    <w:p w:rsidR="00A8652A" w:rsidRPr="00A8652A" w:rsidRDefault="00A8652A" w:rsidP="00722992">
      <w:pPr>
        <w:spacing w:after="0" w:line="240" w:lineRule="auto"/>
        <w:jc w:val="both"/>
        <w:rPr>
          <w:rFonts w:ascii="Verdana" w:hAnsi="Verdana"/>
          <w:sz w:val="20"/>
          <w:szCs w:val="20"/>
        </w:rPr>
      </w:pPr>
      <w:r w:rsidRPr="00A8652A">
        <w:rPr>
          <w:rFonts w:ascii="Verdana" w:hAnsi="Verdana"/>
          <w:sz w:val="20"/>
          <w:szCs w:val="20"/>
        </w:rPr>
        <w:t>‘</w:t>
      </w:r>
      <w:r w:rsidRPr="00A8652A">
        <w:rPr>
          <w:rFonts w:ascii="Verdana" w:hAnsi="Verdana"/>
          <w:i/>
          <w:iCs/>
          <w:color w:val="000000"/>
          <w:sz w:val="20"/>
          <w:szCs w:val="20"/>
          <w:shd w:val="clear" w:color="auto" w:fill="FFFFFF"/>
        </w:rPr>
        <w:t xml:space="preserve">Tevens acht de kantonrechter in dit verband van belang dat er uiteindelijk wel tot mediation is overgegaan door [werkgever] en dat niet gesteld of gebleken is dat [werkgever] zich, toen het mediationtraject eenmaal liep, hier niet serieus voor heeft </w:t>
      </w:r>
      <w:r w:rsidRPr="00A8652A">
        <w:rPr>
          <w:rFonts w:ascii="Verdana" w:hAnsi="Verdana"/>
          <w:i/>
          <w:iCs/>
          <w:color w:val="000000"/>
          <w:sz w:val="20"/>
          <w:szCs w:val="20"/>
          <w:shd w:val="clear" w:color="auto" w:fill="FFFFFF"/>
        </w:rPr>
        <w:lastRenderedPageBreak/>
        <w:t>ingezet</w:t>
      </w:r>
      <w:r w:rsidRPr="00A8652A">
        <w:rPr>
          <w:rFonts w:ascii="Verdana" w:hAnsi="Verdana"/>
          <w:color w:val="000000"/>
          <w:sz w:val="20"/>
          <w:szCs w:val="20"/>
          <w:shd w:val="clear" w:color="auto" w:fill="FFFFFF"/>
        </w:rPr>
        <w:t xml:space="preserve">.’ Het feit dat de werkgever </w:t>
      </w:r>
      <w:r w:rsidRPr="00A8652A">
        <w:rPr>
          <w:rFonts w:ascii="Verdana" w:eastAsia="MS Mincho" w:hAnsi="Verdana" w:hint="eastAsia"/>
          <w:color w:val="000000"/>
          <w:sz w:val="20"/>
          <w:szCs w:val="20"/>
          <w:shd w:val="clear" w:color="auto" w:fill="FFFFFF"/>
          <w:lang w:eastAsia="ja-JP"/>
        </w:rPr>
        <w:t xml:space="preserve">kosten heeft gemaakt voor het </w:t>
      </w:r>
      <w:r w:rsidRPr="00A8652A">
        <w:rPr>
          <w:rFonts w:ascii="Verdana" w:hAnsi="Verdana"/>
          <w:color w:val="000000"/>
          <w:sz w:val="20"/>
          <w:szCs w:val="20"/>
          <w:shd w:val="clear" w:color="auto" w:fill="FFFFFF"/>
        </w:rPr>
        <w:t>mediation</w:t>
      </w:r>
      <w:r w:rsidRPr="00A8652A">
        <w:rPr>
          <w:rFonts w:ascii="Verdana" w:eastAsia="MS Mincho" w:hAnsi="Verdana" w:hint="eastAsia"/>
          <w:color w:val="000000"/>
          <w:sz w:val="20"/>
          <w:szCs w:val="20"/>
          <w:shd w:val="clear" w:color="auto" w:fill="FFFFFF"/>
          <w:lang w:eastAsia="ja-JP"/>
        </w:rPr>
        <w:t>traject</w:t>
      </w:r>
      <w:r w:rsidRPr="00A8652A">
        <w:rPr>
          <w:rFonts w:ascii="Verdana" w:hAnsi="Verdana"/>
          <w:color w:val="000000"/>
          <w:sz w:val="20"/>
          <w:szCs w:val="20"/>
          <w:shd w:val="clear" w:color="auto" w:fill="FFFFFF"/>
        </w:rPr>
        <w:t xml:space="preserve"> wordt als een </w:t>
      </w:r>
      <w:r w:rsidR="006740E0" w:rsidRPr="00A8652A">
        <w:rPr>
          <w:rFonts w:ascii="Verdana" w:hAnsi="Verdana"/>
          <w:color w:val="000000"/>
          <w:sz w:val="20"/>
          <w:szCs w:val="20"/>
          <w:shd w:val="clear" w:color="auto" w:fill="FFFFFF"/>
        </w:rPr>
        <w:t>matigend</w:t>
      </w:r>
      <w:r w:rsidRPr="00A8652A">
        <w:rPr>
          <w:rFonts w:ascii="Verdana" w:hAnsi="Verdana"/>
          <w:color w:val="000000"/>
          <w:sz w:val="20"/>
          <w:szCs w:val="20"/>
          <w:shd w:val="clear" w:color="auto" w:fill="FFFFFF"/>
        </w:rPr>
        <w:t xml:space="preserve"> aspect bij de bepaling van de hoogte meegenomen.</w:t>
      </w:r>
      <w:r w:rsidRPr="00A8652A">
        <w:rPr>
          <w:rFonts w:ascii="Verdana" w:hAnsi="Verdana"/>
          <w:color w:val="000000"/>
          <w:sz w:val="20"/>
          <w:szCs w:val="20"/>
          <w:shd w:val="clear" w:color="auto" w:fill="FFFFFF"/>
          <w:vertAlign w:val="superscript"/>
        </w:rPr>
        <w:footnoteReference w:id="141"/>
      </w:r>
      <w:r w:rsidRPr="00A8652A">
        <w:rPr>
          <w:rFonts w:ascii="Verdana" w:hAnsi="Verdana"/>
          <w:color w:val="000000"/>
          <w:sz w:val="20"/>
          <w:szCs w:val="20"/>
          <w:shd w:val="clear" w:color="auto" w:fill="FFFFFF"/>
        </w:rPr>
        <w:t> </w:t>
      </w:r>
    </w:p>
    <w:p w:rsidR="00964335" w:rsidRDefault="00964335" w:rsidP="00964335">
      <w:pPr>
        <w:spacing w:after="0" w:line="240" w:lineRule="auto"/>
        <w:jc w:val="both"/>
        <w:rPr>
          <w:rStyle w:val="Kop3Char"/>
        </w:rPr>
      </w:pPr>
    </w:p>
    <w:p w:rsidR="00964335" w:rsidRPr="003259F0" w:rsidRDefault="00C548DD" w:rsidP="001B13F9">
      <w:pPr>
        <w:pStyle w:val="Kop3"/>
        <w:rPr>
          <w:rStyle w:val="Kop3Char"/>
          <w:color w:val="548DD4" w:themeColor="text2" w:themeTint="99"/>
        </w:rPr>
      </w:pPr>
      <w:bookmarkStart w:id="51" w:name="_Toc476738604"/>
      <w:r w:rsidRPr="003259F0">
        <w:rPr>
          <w:rStyle w:val="Kop3Char"/>
          <w:color w:val="548DD4" w:themeColor="text2" w:themeTint="99"/>
        </w:rPr>
        <w:t>5.1.4</w:t>
      </w:r>
      <w:r w:rsidR="00A8652A" w:rsidRPr="003259F0">
        <w:rPr>
          <w:rStyle w:val="Kop3Char"/>
          <w:color w:val="548DD4" w:themeColor="text2" w:themeTint="99"/>
        </w:rPr>
        <w:t xml:space="preserve"> Soort dienstverband werknemer</w:t>
      </w:r>
      <w:bookmarkEnd w:id="51"/>
    </w:p>
    <w:p w:rsidR="00A8652A" w:rsidRPr="00964335" w:rsidRDefault="00A8652A" w:rsidP="00964335">
      <w:pPr>
        <w:spacing w:after="0" w:line="240" w:lineRule="auto"/>
        <w:rPr>
          <w:rFonts w:ascii="Verdana" w:hAnsi="Verdana"/>
          <w:sz w:val="20"/>
          <w:szCs w:val="20"/>
        </w:rPr>
      </w:pPr>
      <w:r w:rsidRPr="00964335">
        <w:rPr>
          <w:rFonts w:ascii="Verdana" w:hAnsi="Verdana"/>
          <w:sz w:val="20"/>
          <w:szCs w:val="20"/>
        </w:rPr>
        <w:t xml:space="preserve">Bij de bepaling van de hoogte van de billijke vergoeding houdt de rechter bovendien rekening met de duur en </w:t>
      </w:r>
      <w:r w:rsidR="00F56B3F" w:rsidRPr="00964335">
        <w:rPr>
          <w:rFonts w:ascii="Verdana" w:hAnsi="Verdana"/>
          <w:sz w:val="20"/>
          <w:szCs w:val="20"/>
        </w:rPr>
        <w:t xml:space="preserve">het </w:t>
      </w:r>
      <w:r w:rsidRPr="00964335">
        <w:rPr>
          <w:rFonts w:ascii="Verdana" w:hAnsi="Verdana"/>
          <w:sz w:val="20"/>
          <w:szCs w:val="20"/>
        </w:rPr>
        <w:t xml:space="preserve">type </w:t>
      </w:r>
      <w:r w:rsidR="00F56B3F" w:rsidRPr="00964335">
        <w:rPr>
          <w:rFonts w:ascii="Verdana" w:hAnsi="Verdana"/>
          <w:sz w:val="20"/>
          <w:szCs w:val="20"/>
        </w:rPr>
        <w:t xml:space="preserve">van het </w:t>
      </w:r>
      <w:r w:rsidRPr="00964335">
        <w:rPr>
          <w:rFonts w:ascii="Verdana" w:hAnsi="Verdana"/>
          <w:sz w:val="20"/>
          <w:szCs w:val="20"/>
        </w:rPr>
        <w:t>dienstverband d</w:t>
      </w:r>
      <w:r w:rsidR="00F56B3F" w:rsidRPr="00964335">
        <w:rPr>
          <w:rFonts w:ascii="Verdana" w:hAnsi="Verdana"/>
          <w:sz w:val="20"/>
          <w:szCs w:val="20"/>
        </w:rPr>
        <w:t>at</w:t>
      </w:r>
      <w:r w:rsidRPr="00964335">
        <w:rPr>
          <w:rFonts w:ascii="Verdana" w:hAnsi="Verdana"/>
          <w:sz w:val="20"/>
          <w:szCs w:val="20"/>
        </w:rPr>
        <w:t xml:space="preserve"> de werknemer had. In negen zaken had de werknemer een vast dienstverband.</w:t>
      </w:r>
      <w:r w:rsidR="000B0B77">
        <w:rPr>
          <w:rStyle w:val="Voetnootmarkering"/>
          <w:rFonts w:ascii="Verdana" w:hAnsi="Verdana"/>
          <w:sz w:val="20"/>
          <w:szCs w:val="20"/>
        </w:rPr>
        <w:footnoteReference w:id="142"/>
      </w:r>
      <w:r w:rsidRPr="00964335">
        <w:rPr>
          <w:rFonts w:ascii="Verdana" w:hAnsi="Verdana"/>
          <w:sz w:val="20"/>
          <w:szCs w:val="20"/>
        </w:rPr>
        <w:t xml:space="preserve"> In één zaak had de werknemer een dienstverband voor bepaalde tijd.</w:t>
      </w:r>
      <w:r w:rsidR="000B0B77">
        <w:rPr>
          <w:rStyle w:val="Voetnootmarkering"/>
          <w:rFonts w:ascii="Verdana" w:hAnsi="Verdana"/>
          <w:sz w:val="20"/>
          <w:szCs w:val="20"/>
        </w:rPr>
        <w:footnoteReference w:id="143"/>
      </w:r>
    </w:p>
    <w:p w:rsidR="004361EB" w:rsidRPr="00964335" w:rsidRDefault="004361EB" w:rsidP="00964335">
      <w:pPr>
        <w:spacing w:after="0" w:line="240" w:lineRule="auto"/>
        <w:jc w:val="both"/>
        <w:rPr>
          <w:rFonts w:ascii="Verdana" w:eastAsiaTheme="majorEastAsia" w:hAnsi="Verdana" w:cstheme="majorBidi"/>
          <w:sz w:val="20"/>
          <w:szCs w:val="20"/>
        </w:rPr>
      </w:pPr>
    </w:p>
    <w:p w:rsidR="00DB39E9" w:rsidRDefault="00C548DD" w:rsidP="00DB39E9">
      <w:pPr>
        <w:pStyle w:val="Kop3"/>
        <w:rPr>
          <w:color w:val="548DD4" w:themeColor="text2" w:themeTint="99"/>
        </w:rPr>
      </w:pPr>
      <w:bookmarkStart w:id="52" w:name="_Toc476738605"/>
      <w:r w:rsidRPr="003259F0">
        <w:rPr>
          <w:color w:val="548DD4" w:themeColor="text2" w:themeTint="99"/>
        </w:rPr>
        <w:t>5.1.5</w:t>
      </w:r>
      <w:r w:rsidR="00A8652A" w:rsidRPr="003259F0">
        <w:rPr>
          <w:color w:val="548DD4" w:themeColor="text2" w:themeTint="99"/>
        </w:rPr>
        <w:t xml:space="preserve"> Onderbouwing bedrag werknemer en bepaling bedrag kantonrechter</w:t>
      </w:r>
      <w:bookmarkEnd w:id="52"/>
    </w:p>
    <w:p w:rsidR="00DB39E9" w:rsidRPr="009C3971" w:rsidRDefault="00EF69B8" w:rsidP="00EF69B8">
      <w:pPr>
        <w:rPr>
          <w:rFonts w:ascii="Verdana" w:hAnsi="Verdana"/>
          <w:color w:val="000000" w:themeColor="text1"/>
          <w:sz w:val="20"/>
          <w:szCs w:val="20"/>
        </w:rPr>
      </w:pPr>
      <w:r w:rsidRPr="009C3971">
        <w:rPr>
          <w:rFonts w:ascii="Verdana" w:hAnsi="Verdana"/>
          <w:color w:val="000000" w:themeColor="text1"/>
          <w:sz w:val="20"/>
          <w:szCs w:val="20"/>
        </w:rPr>
        <w:t xml:space="preserve">In deze paragraaf zijn de uitspraken genummerd volgens bijlage 1. </w:t>
      </w:r>
    </w:p>
    <w:p w:rsidR="006445DF" w:rsidRDefault="00A8652A" w:rsidP="006445DF">
      <w:pPr>
        <w:spacing w:after="0" w:line="240" w:lineRule="auto"/>
        <w:rPr>
          <w:rFonts w:ascii="Verdana" w:hAnsi="Verdana"/>
          <w:b/>
          <w:sz w:val="20"/>
          <w:szCs w:val="20"/>
        </w:rPr>
      </w:pPr>
      <w:r w:rsidRPr="00A8652A">
        <w:rPr>
          <w:rFonts w:ascii="Verdana" w:hAnsi="Verdana"/>
          <w:b/>
          <w:bCs/>
          <w:color w:val="000000"/>
          <w:sz w:val="20"/>
          <w:szCs w:val="20"/>
          <w:shd w:val="clear" w:color="auto" w:fill="FFFFFF"/>
        </w:rPr>
        <w:t>1. Rechtbank Leeuwaarden 19 oktober 2016, ECLI:</w:t>
      </w:r>
      <w:r w:rsidR="00D218D4" w:rsidRPr="00A8652A">
        <w:rPr>
          <w:rFonts w:ascii="Verdana" w:hAnsi="Verdana"/>
          <w:b/>
          <w:bCs/>
          <w:color w:val="000000"/>
          <w:sz w:val="20"/>
          <w:szCs w:val="20"/>
          <w:shd w:val="clear" w:color="auto" w:fill="FFFFFF"/>
        </w:rPr>
        <w:t>NL: RBNNE</w:t>
      </w:r>
      <w:r w:rsidRPr="00A8652A">
        <w:rPr>
          <w:rFonts w:ascii="Verdana" w:hAnsi="Verdana"/>
          <w:b/>
          <w:bCs/>
          <w:color w:val="000000"/>
          <w:sz w:val="20"/>
          <w:szCs w:val="20"/>
          <w:shd w:val="clear" w:color="auto" w:fill="FFFFFF"/>
        </w:rPr>
        <w:t>:2016:4611</w:t>
      </w:r>
    </w:p>
    <w:p w:rsidR="00A8652A" w:rsidRPr="00A8652A" w:rsidRDefault="00D218D4" w:rsidP="006445DF">
      <w:pPr>
        <w:spacing w:after="0" w:line="240" w:lineRule="auto"/>
        <w:jc w:val="both"/>
        <w:rPr>
          <w:rFonts w:ascii="Verdana" w:hAnsi="Verdana"/>
          <w:sz w:val="20"/>
          <w:szCs w:val="20"/>
        </w:rPr>
      </w:pPr>
      <w:r>
        <w:rPr>
          <w:rFonts w:ascii="Verdana" w:hAnsi="Verdana"/>
          <w:sz w:val="20"/>
          <w:szCs w:val="20"/>
        </w:rPr>
        <w:t>In uitspraak ee</w:t>
      </w:r>
      <w:r w:rsidR="00A8652A" w:rsidRPr="00A8652A">
        <w:rPr>
          <w:rFonts w:ascii="Verdana" w:hAnsi="Verdana"/>
          <w:sz w:val="20"/>
          <w:szCs w:val="20"/>
        </w:rPr>
        <w:t xml:space="preserve">n verzoekt de werknemer </w:t>
      </w:r>
      <w:r w:rsidR="00F56B3F">
        <w:rPr>
          <w:rFonts w:ascii="Verdana" w:hAnsi="Verdana"/>
          <w:sz w:val="20"/>
          <w:szCs w:val="20"/>
        </w:rPr>
        <w:t xml:space="preserve">om </w:t>
      </w:r>
      <w:r w:rsidR="00A8652A" w:rsidRPr="00A8652A">
        <w:rPr>
          <w:rFonts w:ascii="Verdana" w:hAnsi="Verdana"/>
          <w:sz w:val="20"/>
          <w:szCs w:val="20"/>
        </w:rPr>
        <w:t xml:space="preserve">€  113.988,- </w:t>
      </w:r>
      <w:r w:rsidR="00A8652A" w:rsidRPr="00A8652A">
        <w:rPr>
          <w:rFonts w:ascii="Verdana" w:eastAsia="MS Mincho" w:hAnsi="Verdana" w:hint="eastAsia"/>
          <w:sz w:val="20"/>
          <w:szCs w:val="20"/>
          <w:lang w:eastAsia="ja-JP"/>
        </w:rPr>
        <w:t>aan</w:t>
      </w:r>
      <w:r w:rsidR="00A8652A" w:rsidRPr="00A8652A">
        <w:rPr>
          <w:rFonts w:ascii="Verdana" w:hAnsi="Verdana"/>
          <w:sz w:val="20"/>
          <w:szCs w:val="20"/>
        </w:rPr>
        <w:t xml:space="preserve"> billijke vergoeding. Het salaris van werknemer bedroeg € 1.851,07 per maand. Het verzoek wordt onderbouwd aan de hand van de volgende factoren</w:t>
      </w:r>
      <w:r w:rsidR="00F56B3F">
        <w:rPr>
          <w:rFonts w:ascii="Verdana" w:hAnsi="Verdana"/>
          <w:sz w:val="20"/>
          <w:szCs w:val="20"/>
        </w:rPr>
        <w:t>:</w:t>
      </w:r>
      <w:r w:rsidR="00A8652A" w:rsidRPr="00A8652A">
        <w:rPr>
          <w:rFonts w:ascii="Verdana" w:hAnsi="Verdana"/>
          <w:sz w:val="20"/>
          <w:szCs w:val="20"/>
        </w:rPr>
        <w:t xml:space="preserve"> inkomensschade van € 49.002,-, pensioenschade van € 50.000,- en immateriële schade van € 15.000,</w:t>
      </w:r>
      <w:r w:rsidRPr="00A8652A">
        <w:rPr>
          <w:rFonts w:ascii="Verdana" w:hAnsi="Verdana"/>
          <w:sz w:val="20"/>
          <w:szCs w:val="20"/>
        </w:rPr>
        <w:t>-.</w:t>
      </w:r>
      <w:r>
        <w:rPr>
          <w:rFonts w:ascii="Verdana" w:hAnsi="Verdana"/>
          <w:sz w:val="20"/>
          <w:szCs w:val="20"/>
        </w:rPr>
        <w:t xml:space="preserve"> In</w:t>
      </w:r>
      <w:r w:rsidR="006740E0" w:rsidRPr="00A8652A">
        <w:rPr>
          <w:rFonts w:ascii="Verdana" w:hAnsi="Verdana"/>
          <w:sz w:val="20"/>
          <w:szCs w:val="20"/>
        </w:rPr>
        <w:t xml:space="preserve"> onderhavige zaak wordt de billijke vergoeding door de kantonrechter vastgesteld op € 20</w:t>
      </w:r>
      <w:r w:rsidR="006740E0">
        <w:rPr>
          <w:rFonts w:ascii="Verdana" w:hAnsi="Verdana"/>
          <w:sz w:val="20"/>
          <w:szCs w:val="20"/>
        </w:rPr>
        <w:t>.</w:t>
      </w:r>
      <w:r w:rsidR="006740E0" w:rsidRPr="00A8652A">
        <w:rPr>
          <w:rFonts w:ascii="Verdana" w:hAnsi="Verdana"/>
          <w:sz w:val="20"/>
          <w:szCs w:val="20"/>
        </w:rPr>
        <w:t xml:space="preserve">000,-. </w:t>
      </w:r>
      <w:r w:rsidR="00A8652A" w:rsidRPr="00A8652A">
        <w:rPr>
          <w:rFonts w:ascii="Verdana" w:hAnsi="Verdana"/>
          <w:sz w:val="20"/>
          <w:szCs w:val="20"/>
        </w:rPr>
        <w:t xml:space="preserve">Dit is veel lager dan wat de werknemer heeft </w:t>
      </w:r>
      <w:r w:rsidR="00F56B3F">
        <w:rPr>
          <w:rFonts w:ascii="Verdana" w:hAnsi="Verdana"/>
          <w:sz w:val="20"/>
          <w:szCs w:val="20"/>
        </w:rPr>
        <w:t>gevraagd</w:t>
      </w:r>
      <w:r w:rsidR="00A8652A" w:rsidRPr="00A8652A">
        <w:rPr>
          <w:rFonts w:ascii="Verdana" w:hAnsi="Verdana"/>
          <w:sz w:val="20"/>
          <w:szCs w:val="20"/>
        </w:rPr>
        <w:t>. De kantonrechter voert als argument aan dat in de billijke vergoeding niet tot uitdrukking kan komen of het ontslag redelijk is</w:t>
      </w:r>
      <w:r w:rsidR="00F56B3F">
        <w:rPr>
          <w:rFonts w:ascii="Verdana" w:hAnsi="Verdana"/>
          <w:sz w:val="20"/>
          <w:szCs w:val="20"/>
        </w:rPr>
        <w:t>,</w:t>
      </w:r>
      <w:r w:rsidR="00A8652A" w:rsidRPr="00A8652A">
        <w:rPr>
          <w:rFonts w:ascii="Verdana" w:hAnsi="Verdana"/>
          <w:sz w:val="20"/>
          <w:szCs w:val="20"/>
        </w:rPr>
        <w:t xml:space="preserve"> mede in het licht van de gevolgen van het ontslag voor de werknemer, omdat dit al is verdisconteerd in de transitievergoeding. </w:t>
      </w:r>
    </w:p>
    <w:p w:rsidR="004361EB" w:rsidRDefault="004361EB" w:rsidP="0031174C">
      <w:pPr>
        <w:spacing w:after="0" w:line="240" w:lineRule="auto"/>
        <w:rPr>
          <w:rFonts w:ascii="Verdana" w:hAnsi="Verdana"/>
          <w:b/>
          <w:bCs/>
          <w:sz w:val="20"/>
          <w:szCs w:val="20"/>
        </w:rPr>
      </w:pPr>
    </w:p>
    <w:p w:rsidR="006445DF" w:rsidRDefault="00A8652A" w:rsidP="0031174C">
      <w:pPr>
        <w:spacing w:after="0" w:line="240" w:lineRule="auto"/>
        <w:rPr>
          <w:rFonts w:ascii="Verdana" w:hAnsi="Verdana"/>
          <w:b/>
          <w:bCs/>
          <w:sz w:val="20"/>
          <w:szCs w:val="20"/>
        </w:rPr>
      </w:pPr>
      <w:r w:rsidRPr="00A8652A">
        <w:rPr>
          <w:rFonts w:ascii="Verdana" w:hAnsi="Verdana"/>
          <w:b/>
          <w:bCs/>
          <w:sz w:val="20"/>
          <w:szCs w:val="20"/>
        </w:rPr>
        <w:t>2. Rechtbank Amsterdam 5 oktober 2016, ECLI:NL:RBAMS:2016:6</w:t>
      </w:r>
      <w:r w:rsidR="006445DF">
        <w:rPr>
          <w:rFonts w:ascii="Verdana" w:hAnsi="Verdana"/>
          <w:b/>
          <w:bCs/>
          <w:sz w:val="20"/>
          <w:szCs w:val="20"/>
        </w:rPr>
        <w:t>651</w:t>
      </w:r>
    </w:p>
    <w:p w:rsidR="00A8652A" w:rsidRPr="00A8652A" w:rsidRDefault="00A8652A" w:rsidP="006445DF">
      <w:pPr>
        <w:spacing w:after="0" w:line="240" w:lineRule="auto"/>
        <w:jc w:val="both"/>
        <w:rPr>
          <w:rFonts w:ascii="Verdana" w:hAnsi="Verdana"/>
          <w:sz w:val="20"/>
          <w:szCs w:val="20"/>
        </w:rPr>
      </w:pPr>
      <w:r w:rsidRPr="00A8652A">
        <w:rPr>
          <w:rFonts w:ascii="Verdana" w:hAnsi="Verdana"/>
          <w:bCs/>
          <w:sz w:val="20"/>
          <w:szCs w:val="20"/>
        </w:rPr>
        <w:t>In uitspraak twee heeft de werknemer de hoogte van het verzoek niet onderbouwd. Het salaris van de werknemer bedroeg € 1.650,- bruto per maand. De kantonrechter overweegt dat bij gebreke van door de werknemer verstrekte aanknopingspunten het bedrag van de billijke vergoeding zal worden bepaald aan de hand van de periode dat de werknemer in dienst z</w:t>
      </w:r>
      <w:r w:rsidR="00F56B3F">
        <w:rPr>
          <w:rFonts w:ascii="Verdana" w:hAnsi="Verdana"/>
          <w:bCs/>
          <w:sz w:val="20"/>
          <w:szCs w:val="20"/>
        </w:rPr>
        <w:t>ou</w:t>
      </w:r>
      <w:r w:rsidRPr="00A8652A">
        <w:rPr>
          <w:rFonts w:ascii="Verdana" w:hAnsi="Verdana"/>
          <w:bCs/>
          <w:sz w:val="20"/>
          <w:szCs w:val="20"/>
        </w:rPr>
        <w:t xml:space="preserve"> blijven als de werkgever de arbeidsovereenkomst niet zou hebben opgezegd. De vergoeding wordt hierdoor bepaald op zes maandsalarissen, </w:t>
      </w:r>
      <w:r w:rsidR="00F56B3F">
        <w:rPr>
          <w:rFonts w:ascii="Verdana" w:hAnsi="Verdana"/>
          <w:bCs/>
          <w:sz w:val="20"/>
          <w:szCs w:val="20"/>
        </w:rPr>
        <w:t>hetgeen</w:t>
      </w:r>
      <w:r w:rsidRPr="00A8652A">
        <w:rPr>
          <w:rFonts w:ascii="Verdana" w:hAnsi="Verdana"/>
          <w:bCs/>
          <w:sz w:val="20"/>
          <w:szCs w:val="20"/>
        </w:rPr>
        <w:t xml:space="preserve"> neerkomt op </w:t>
      </w:r>
      <w:r w:rsidR="006445DF">
        <w:rPr>
          <w:rFonts w:ascii="Verdana" w:hAnsi="Verdana"/>
          <w:bCs/>
          <w:sz w:val="20"/>
          <w:szCs w:val="20"/>
        </w:rPr>
        <w:t xml:space="preserve">          </w:t>
      </w:r>
      <w:r w:rsidRPr="00A8652A">
        <w:rPr>
          <w:rFonts w:ascii="Verdana" w:hAnsi="Verdana"/>
          <w:bCs/>
          <w:sz w:val="20"/>
          <w:szCs w:val="20"/>
        </w:rPr>
        <w:t xml:space="preserve">€ 10.000,- </w:t>
      </w:r>
    </w:p>
    <w:p w:rsidR="004361EB" w:rsidRDefault="004361EB" w:rsidP="0031174C">
      <w:pPr>
        <w:spacing w:after="0" w:line="240" w:lineRule="auto"/>
        <w:rPr>
          <w:rFonts w:ascii="Verdana" w:hAnsi="Verdana"/>
          <w:b/>
          <w:bCs/>
          <w:color w:val="000000"/>
          <w:sz w:val="20"/>
          <w:szCs w:val="20"/>
          <w:shd w:val="clear" w:color="auto" w:fill="FFFFFF"/>
        </w:rPr>
      </w:pPr>
    </w:p>
    <w:p w:rsidR="006445DF" w:rsidRDefault="00A8652A" w:rsidP="0031174C">
      <w:pPr>
        <w:spacing w:after="0" w:line="240" w:lineRule="auto"/>
        <w:rPr>
          <w:rFonts w:ascii="Verdana" w:hAnsi="Verdana"/>
          <w:sz w:val="20"/>
          <w:szCs w:val="20"/>
        </w:rPr>
      </w:pPr>
      <w:r w:rsidRPr="00A8652A">
        <w:rPr>
          <w:rFonts w:ascii="Verdana" w:hAnsi="Verdana"/>
          <w:b/>
          <w:bCs/>
          <w:color w:val="000000"/>
          <w:sz w:val="20"/>
          <w:szCs w:val="20"/>
          <w:shd w:val="clear" w:color="auto" w:fill="FFFFFF"/>
        </w:rPr>
        <w:t>5. Rechtbank Tilburg 21 september 2016, ECLI:NL:RBZWB:2016:6373</w:t>
      </w:r>
    </w:p>
    <w:p w:rsidR="00A8652A" w:rsidRPr="00A8652A" w:rsidRDefault="00A8652A" w:rsidP="006445DF">
      <w:pPr>
        <w:spacing w:after="0" w:line="240" w:lineRule="auto"/>
        <w:jc w:val="both"/>
        <w:rPr>
          <w:rFonts w:ascii="Verdana" w:hAnsi="Verdana"/>
          <w:sz w:val="20"/>
          <w:szCs w:val="20"/>
        </w:rPr>
      </w:pPr>
      <w:r w:rsidRPr="00A8652A">
        <w:rPr>
          <w:rFonts w:ascii="Verdana" w:hAnsi="Verdana"/>
          <w:sz w:val="20"/>
          <w:szCs w:val="20"/>
        </w:rPr>
        <w:t>In uitspraak</w:t>
      </w:r>
      <w:r w:rsidRPr="00A8652A">
        <w:rPr>
          <w:rFonts w:ascii="Verdana" w:eastAsia="MS Mincho" w:hAnsi="Verdana" w:hint="eastAsia"/>
          <w:sz w:val="20"/>
          <w:szCs w:val="20"/>
          <w:lang w:eastAsia="ja-JP"/>
        </w:rPr>
        <w:t xml:space="preserve"> vijf </w:t>
      </w:r>
      <w:r w:rsidR="006740E0" w:rsidRPr="00A8652A">
        <w:rPr>
          <w:rFonts w:ascii="Verdana" w:hAnsi="Verdana"/>
          <w:sz w:val="20"/>
          <w:szCs w:val="20"/>
        </w:rPr>
        <w:t>onderbouwt</w:t>
      </w:r>
      <w:r w:rsidRPr="00A8652A">
        <w:rPr>
          <w:rFonts w:ascii="Verdana" w:hAnsi="Verdana"/>
          <w:sz w:val="20"/>
          <w:szCs w:val="20"/>
        </w:rPr>
        <w:t xml:space="preserve"> de werknemer het bedrag op basis van een </w:t>
      </w:r>
      <w:r w:rsidR="00D218D4" w:rsidRPr="00A8652A">
        <w:rPr>
          <w:rFonts w:ascii="Verdana" w:hAnsi="Verdana"/>
          <w:sz w:val="20"/>
          <w:szCs w:val="20"/>
        </w:rPr>
        <w:t>website “</w:t>
      </w:r>
      <w:r w:rsidRPr="00A8652A">
        <w:rPr>
          <w:rFonts w:ascii="Verdana" w:hAnsi="Verdana"/>
          <w:sz w:val="20"/>
          <w:szCs w:val="20"/>
        </w:rPr>
        <w:t>hoelangwerkloos.nl”. Het salaris van de werknemer bedroeg €1.650,- per maand.</w:t>
      </w:r>
      <w:r w:rsidRPr="00A8652A">
        <w:rPr>
          <w:rFonts w:ascii="Verdana" w:hAnsi="Verdana"/>
          <w:sz w:val="20"/>
          <w:szCs w:val="20"/>
        </w:rPr>
        <w:br/>
        <w:t xml:space="preserve">In dit verband heeft de werknemer verwezen naar een berekening op basis van de site waarvan de uitkomst </w:t>
      </w:r>
      <w:r w:rsidR="00F56B3F">
        <w:rPr>
          <w:rFonts w:ascii="Verdana" w:hAnsi="Verdana"/>
          <w:sz w:val="20"/>
          <w:szCs w:val="20"/>
        </w:rPr>
        <w:t xml:space="preserve">een </w:t>
      </w:r>
      <w:r w:rsidRPr="00A8652A">
        <w:rPr>
          <w:rFonts w:ascii="Verdana" w:hAnsi="Verdana"/>
          <w:sz w:val="20"/>
          <w:szCs w:val="20"/>
        </w:rPr>
        <w:t xml:space="preserve">te verwachten duur van werkloosheid </w:t>
      </w:r>
      <w:r w:rsidR="00F56B3F">
        <w:rPr>
          <w:rFonts w:ascii="Verdana" w:hAnsi="Verdana"/>
          <w:sz w:val="20"/>
          <w:szCs w:val="20"/>
        </w:rPr>
        <w:t xml:space="preserve">van </w:t>
      </w:r>
      <w:r w:rsidRPr="00A8652A">
        <w:rPr>
          <w:rFonts w:ascii="Verdana" w:hAnsi="Verdana"/>
          <w:sz w:val="20"/>
          <w:szCs w:val="20"/>
        </w:rPr>
        <w:t>954 dagen</w:t>
      </w:r>
      <w:r w:rsidRPr="00A8652A">
        <w:rPr>
          <w:rFonts w:ascii="Verdana" w:eastAsia="MS Mincho" w:hAnsi="Verdana" w:hint="eastAsia"/>
          <w:sz w:val="20"/>
          <w:szCs w:val="20"/>
          <w:lang w:eastAsia="ja-JP"/>
        </w:rPr>
        <w:t xml:space="preserve"> is</w:t>
      </w:r>
      <w:r w:rsidRPr="00A8652A">
        <w:rPr>
          <w:rFonts w:ascii="Verdana" w:hAnsi="Verdana"/>
          <w:sz w:val="20"/>
          <w:szCs w:val="20"/>
        </w:rPr>
        <w:t xml:space="preserve"> en stelt hij het bedrag op € 100.000,-. De rechter neemt echter een </w:t>
      </w:r>
      <w:r w:rsidR="00D218D4" w:rsidRPr="00A8652A">
        <w:rPr>
          <w:rFonts w:ascii="Verdana" w:hAnsi="Verdana"/>
          <w:sz w:val="20"/>
          <w:szCs w:val="20"/>
        </w:rPr>
        <w:t>ander</w:t>
      </w:r>
      <w:r w:rsidRPr="00A8652A">
        <w:rPr>
          <w:rFonts w:ascii="Verdana" w:hAnsi="Verdana"/>
          <w:sz w:val="20"/>
          <w:szCs w:val="20"/>
        </w:rPr>
        <w:t xml:space="preserve"> </w:t>
      </w:r>
      <w:r w:rsidR="00F56B3F">
        <w:rPr>
          <w:rFonts w:ascii="Verdana" w:hAnsi="Verdana"/>
          <w:sz w:val="20"/>
          <w:szCs w:val="20"/>
        </w:rPr>
        <w:t xml:space="preserve">uitgangspunt voor </w:t>
      </w:r>
      <w:r w:rsidRPr="00A8652A">
        <w:rPr>
          <w:rFonts w:ascii="Verdana" w:hAnsi="Verdana"/>
          <w:sz w:val="20"/>
          <w:szCs w:val="20"/>
        </w:rPr>
        <w:t xml:space="preserve">de vaststelling van het bedrag. Hierbij betrekt de rechter het feit dat werknemer vanaf mei tot en met december (acht maanden) nog aanspraak op loon had behouden. Gezien het loon </w:t>
      </w:r>
      <w:r w:rsidR="00D218D4">
        <w:rPr>
          <w:rFonts w:ascii="Verdana" w:hAnsi="Verdana"/>
          <w:sz w:val="20"/>
          <w:szCs w:val="20"/>
        </w:rPr>
        <w:t xml:space="preserve">van </w:t>
      </w:r>
      <w:r w:rsidRPr="00A8652A">
        <w:rPr>
          <w:rFonts w:ascii="Verdana" w:hAnsi="Verdana"/>
          <w:sz w:val="20"/>
          <w:szCs w:val="20"/>
        </w:rPr>
        <w:t>€ 7.091,­ bruto</w:t>
      </w:r>
      <w:r w:rsidR="00F56B3F">
        <w:rPr>
          <w:rFonts w:ascii="Verdana" w:hAnsi="Verdana"/>
          <w:sz w:val="20"/>
          <w:szCs w:val="20"/>
        </w:rPr>
        <w:t>,</w:t>
      </w:r>
      <w:r w:rsidRPr="00A8652A">
        <w:rPr>
          <w:rFonts w:ascii="Verdana" w:hAnsi="Verdana"/>
          <w:sz w:val="20"/>
          <w:szCs w:val="20"/>
        </w:rPr>
        <w:t xml:space="preserve"> komt dit neer op € 56.728,-. Uiteindelijk stelt de rechter de billijke vergoeding </w:t>
      </w:r>
      <w:r w:rsidR="00F56B3F">
        <w:rPr>
          <w:rFonts w:ascii="Verdana" w:hAnsi="Verdana"/>
          <w:sz w:val="20"/>
          <w:szCs w:val="20"/>
        </w:rPr>
        <w:t xml:space="preserve">vast </w:t>
      </w:r>
      <w:r w:rsidRPr="00A8652A">
        <w:rPr>
          <w:rFonts w:ascii="Verdana" w:hAnsi="Verdana"/>
          <w:sz w:val="20"/>
          <w:szCs w:val="20"/>
        </w:rPr>
        <w:t>op € 38.000,-.</w:t>
      </w:r>
      <w:r w:rsidRPr="00A8652A">
        <w:rPr>
          <w:rFonts w:ascii="Verdana" w:hAnsi="Verdana"/>
          <w:b/>
          <w:bCs/>
          <w:sz w:val="20"/>
          <w:szCs w:val="20"/>
        </w:rPr>
        <w:t xml:space="preserve"> </w:t>
      </w:r>
    </w:p>
    <w:p w:rsidR="004361EB" w:rsidRDefault="004361EB" w:rsidP="0031174C">
      <w:pPr>
        <w:spacing w:after="0" w:line="240" w:lineRule="auto"/>
        <w:rPr>
          <w:rFonts w:ascii="Verdana" w:hAnsi="Verdana"/>
          <w:b/>
          <w:bCs/>
          <w:color w:val="000000" w:themeColor="text1"/>
          <w:sz w:val="20"/>
          <w:szCs w:val="20"/>
          <w:shd w:val="clear" w:color="auto" w:fill="FFFFFF"/>
        </w:rPr>
      </w:pPr>
    </w:p>
    <w:p w:rsidR="006445DF" w:rsidRDefault="00A8652A" w:rsidP="006445DF">
      <w:pPr>
        <w:spacing w:after="0" w:line="240" w:lineRule="auto"/>
        <w:rPr>
          <w:rFonts w:ascii="Verdana" w:hAnsi="Verdana"/>
          <w:sz w:val="20"/>
          <w:szCs w:val="20"/>
        </w:rPr>
      </w:pPr>
      <w:r w:rsidRPr="00A8652A">
        <w:rPr>
          <w:rFonts w:ascii="Verdana" w:hAnsi="Verdana"/>
          <w:b/>
          <w:bCs/>
          <w:color w:val="000000" w:themeColor="text1"/>
          <w:sz w:val="20"/>
          <w:szCs w:val="20"/>
          <w:shd w:val="clear" w:color="auto" w:fill="FFFFFF"/>
        </w:rPr>
        <w:t>7. Rechtbank Amsterdam 29 augustus 2016, ECLI:NL:RBAMS:2016:6611</w:t>
      </w:r>
    </w:p>
    <w:p w:rsidR="00A8652A" w:rsidRPr="00A8652A" w:rsidRDefault="00A8652A" w:rsidP="006445DF">
      <w:pPr>
        <w:spacing w:after="0" w:line="240" w:lineRule="auto"/>
        <w:jc w:val="both"/>
        <w:rPr>
          <w:rFonts w:ascii="Verdana" w:hAnsi="Verdana"/>
          <w:sz w:val="20"/>
          <w:szCs w:val="20"/>
        </w:rPr>
      </w:pPr>
      <w:r w:rsidRPr="00A8652A">
        <w:rPr>
          <w:rFonts w:ascii="Verdana" w:hAnsi="Verdana"/>
          <w:sz w:val="20"/>
          <w:szCs w:val="20"/>
        </w:rPr>
        <w:t xml:space="preserve">In uitspraak zeven </w:t>
      </w:r>
      <w:r w:rsidR="006740E0" w:rsidRPr="00A8652A">
        <w:rPr>
          <w:rFonts w:ascii="Verdana" w:hAnsi="Verdana"/>
          <w:sz w:val="20"/>
          <w:szCs w:val="20"/>
        </w:rPr>
        <w:t>onderbouwt</w:t>
      </w:r>
      <w:r w:rsidRPr="00A8652A">
        <w:rPr>
          <w:rFonts w:ascii="Verdana" w:hAnsi="Verdana"/>
          <w:sz w:val="20"/>
          <w:szCs w:val="20"/>
        </w:rPr>
        <w:t xml:space="preserve"> de werknemer </w:t>
      </w:r>
      <w:r w:rsidR="00F56B3F">
        <w:rPr>
          <w:rFonts w:ascii="Verdana" w:hAnsi="Verdana"/>
          <w:sz w:val="20"/>
          <w:szCs w:val="20"/>
        </w:rPr>
        <w:t xml:space="preserve">het gevraagde bedrag </w:t>
      </w:r>
      <w:r w:rsidRPr="00A8652A">
        <w:rPr>
          <w:rFonts w:ascii="Verdana" w:hAnsi="Verdana"/>
          <w:sz w:val="20"/>
          <w:szCs w:val="20"/>
        </w:rPr>
        <w:t>van € 100.352,- niet. Het salaris van de werknemer bedroeg € 7.743,20 bruto per maand.  De kantonrechter stelt het bedrag vast aan de hand van de duur van de arbeidsovereenkomst, indien de werkgever de werknemer niet zou hebben ontslagen. In deze zaak zou dat zes maandsalarissen zijn, wat neerkomt op een</w:t>
      </w:r>
      <w:r w:rsidR="00F56B3F">
        <w:rPr>
          <w:rFonts w:ascii="Verdana" w:hAnsi="Verdana"/>
          <w:sz w:val="20"/>
          <w:szCs w:val="20"/>
        </w:rPr>
        <w:t xml:space="preserve"> billijke vergoeding</w:t>
      </w:r>
      <w:r w:rsidRPr="00A8652A">
        <w:rPr>
          <w:rFonts w:ascii="Verdana" w:hAnsi="Verdana"/>
          <w:sz w:val="20"/>
          <w:szCs w:val="20"/>
        </w:rPr>
        <w:t xml:space="preserve"> van </w:t>
      </w:r>
      <w:r w:rsidRPr="00A8652A">
        <w:rPr>
          <w:rFonts w:ascii="Verdana" w:eastAsia="MS Mincho" w:hAnsi="Verdana" w:cs="Arial"/>
          <w:color w:val="000000"/>
          <w:sz w:val="20"/>
          <w:szCs w:val="20"/>
          <w:lang w:eastAsia="ja-JP"/>
        </w:rPr>
        <w:t>€ 46.459,-.</w:t>
      </w:r>
      <w:r w:rsidRPr="00A8652A">
        <w:rPr>
          <w:rFonts w:ascii="Verdana" w:hAnsi="Verdana"/>
          <w:sz w:val="20"/>
          <w:szCs w:val="20"/>
        </w:rPr>
        <w:t xml:space="preserve"> </w:t>
      </w:r>
    </w:p>
    <w:p w:rsidR="004361EB" w:rsidRDefault="004361EB" w:rsidP="0031174C">
      <w:pPr>
        <w:spacing w:after="0" w:line="240" w:lineRule="auto"/>
        <w:rPr>
          <w:rFonts w:ascii="Verdana" w:hAnsi="Verdana"/>
          <w:b/>
          <w:bCs/>
          <w:sz w:val="20"/>
          <w:szCs w:val="20"/>
        </w:rPr>
      </w:pPr>
    </w:p>
    <w:p w:rsidR="006445DF" w:rsidRDefault="006445DF" w:rsidP="0031174C">
      <w:pPr>
        <w:spacing w:after="0" w:line="240" w:lineRule="auto"/>
        <w:rPr>
          <w:rFonts w:ascii="Verdana" w:hAnsi="Verdana"/>
          <w:b/>
          <w:bCs/>
          <w:sz w:val="20"/>
          <w:szCs w:val="20"/>
        </w:rPr>
      </w:pPr>
    </w:p>
    <w:p w:rsidR="006445DF" w:rsidRDefault="006445DF" w:rsidP="006445DF">
      <w:pPr>
        <w:spacing w:after="0" w:line="240" w:lineRule="auto"/>
        <w:rPr>
          <w:rFonts w:ascii="Verdana" w:hAnsi="Verdana"/>
          <w:sz w:val="20"/>
          <w:szCs w:val="20"/>
        </w:rPr>
      </w:pPr>
      <w:r>
        <w:rPr>
          <w:rFonts w:ascii="Verdana" w:hAnsi="Verdana"/>
          <w:b/>
          <w:bCs/>
          <w:sz w:val="20"/>
          <w:szCs w:val="20"/>
        </w:rPr>
        <w:lastRenderedPageBreak/>
        <w:br/>
      </w:r>
      <w:r w:rsidR="00A8652A" w:rsidRPr="00A8652A">
        <w:rPr>
          <w:rFonts w:ascii="Verdana" w:hAnsi="Verdana"/>
          <w:b/>
          <w:bCs/>
          <w:sz w:val="20"/>
          <w:szCs w:val="20"/>
        </w:rPr>
        <w:t>9. Rechtbank Amsterdam 16 augustus 2016, ECLI:NL:RBAMS:2016:5015</w:t>
      </w:r>
    </w:p>
    <w:p w:rsidR="00A8652A" w:rsidRPr="00A8652A" w:rsidRDefault="00A8652A" w:rsidP="006445DF">
      <w:pPr>
        <w:spacing w:after="0" w:line="240" w:lineRule="auto"/>
        <w:jc w:val="both"/>
        <w:rPr>
          <w:rFonts w:ascii="Verdana" w:hAnsi="Verdana"/>
          <w:sz w:val="20"/>
          <w:szCs w:val="20"/>
        </w:rPr>
      </w:pPr>
      <w:r w:rsidRPr="00A8652A">
        <w:rPr>
          <w:rFonts w:ascii="Verdana" w:hAnsi="Verdana"/>
          <w:sz w:val="20"/>
          <w:szCs w:val="20"/>
        </w:rPr>
        <w:t>In uitspraak negen wordt het door de werknemer verzochte bedrag van € 50.000,­ niet onderbouwd. Het salaris van de werknemer bedroeg € 4.144,74 bruto per maand. In deze zaak verbindt de rechter de hoogte aan de ernst van het verwi</w:t>
      </w:r>
      <w:r w:rsidR="00AE217F">
        <w:rPr>
          <w:rFonts w:ascii="Verdana" w:hAnsi="Verdana"/>
          <w:sz w:val="20"/>
          <w:szCs w:val="20"/>
        </w:rPr>
        <w:t>jtbaar handelen van de werkgever</w:t>
      </w:r>
      <w:r w:rsidRPr="00A8652A">
        <w:rPr>
          <w:rFonts w:ascii="Verdana" w:hAnsi="Verdana"/>
          <w:sz w:val="20"/>
          <w:szCs w:val="20"/>
        </w:rPr>
        <w:t xml:space="preserve"> en stel</w:t>
      </w:r>
      <w:r w:rsidR="00F56B3F">
        <w:rPr>
          <w:rFonts w:ascii="Verdana" w:hAnsi="Verdana"/>
          <w:sz w:val="20"/>
          <w:szCs w:val="20"/>
        </w:rPr>
        <w:t>t</w:t>
      </w:r>
      <w:r w:rsidRPr="00A8652A">
        <w:rPr>
          <w:rFonts w:ascii="Verdana" w:hAnsi="Verdana"/>
          <w:sz w:val="20"/>
          <w:szCs w:val="20"/>
        </w:rPr>
        <w:t xml:space="preserve"> </w:t>
      </w:r>
      <w:r w:rsidR="00F56B3F">
        <w:rPr>
          <w:rFonts w:ascii="Verdana" w:hAnsi="Verdana"/>
          <w:sz w:val="20"/>
          <w:szCs w:val="20"/>
        </w:rPr>
        <w:t>het bedrag vast</w:t>
      </w:r>
      <w:r w:rsidRPr="00A8652A">
        <w:rPr>
          <w:rFonts w:ascii="Verdana" w:hAnsi="Verdana"/>
          <w:sz w:val="20"/>
          <w:szCs w:val="20"/>
        </w:rPr>
        <w:t xml:space="preserve"> op € 20.000,­.</w:t>
      </w:r>
    </w:p>
    <w:p w:rsidR="004361EB" w:rsidRDefault="004361EB" w:rsidP="0031174C">
      <w:pPr>
        <w:spacing w:after="0" w:line="240" w:lineRule="auto"/>
        <w:rPr>
          <w:rFonts w:ascii="Verdana" w:hAnsi="Verdana"/>
          <w:b/>
          <w:bCs/>
          <w:color w:val="000000"/>
          <w:sz w:val="20"/>
          <w:szCs w:val="20"/>
          <w:shd w:val="clear" w:color="auto" w:fill="FFFFFF"/>
        </w:rPr>
      </w:pPr>
    </w:p>
    <w:p w:rsidR="006445DF" w:rsidRDefault="00A8652A" w:rsidP="006445DF">
      <w:pPr>
        <w:spacing w:after="0" w:line="240" w:lineRule="auto"/>
        <w:rPr>
          <w:rFonts w:ascii="Verdana" w:hAnsi="Verdana"/>
          <w:b/>
          <w:bCs/>
          <w:color w:val="000000"/>
          <w:sz w:val="20"/>
          <w:szCs w:val="20"/>
          <w:shd w:val="clear" w:color="auto" w:fill="FFFFFF"/>
        </w:rPr>
      </w:pPr>
      <w:r w:rsidRPr="00A8652A">
        <w:rPr>
          <w:rFonts w:ascii="Verdana" w:hAnsi="Verdana"/>
          <w:b/>
          <w:bCs/>
          <w:color w:val="000000"/>
          <w:sz w:val="20"/>
          <w:szCs w:val="20"/>
          <w:shd w:val="clear" w:color="auto" w:fill="FFFFFF"/>
        </w:rPr>
        <w:t>11. Rechtbank Gelderland 29 juli 2016,</w:t>
      </w:r>
      <w:r w:rsidR="00D218D4">
        <w:rPr>
          <w:rFonts w:ascii="Verdana" w:hAnsi="Verdana"/>
          <w:b/>
          <w:bCs/>
          <w:color w:val="000000"/>
          <w:sz w:val="20"/>
          <w:szCs w:val="20"/>
          <w:shd w:val="clear" w:color="auto" w:fill="FFFFFF"/>
        </w:rPr>
        <w:t xml:space="preserve"> </w:t>
      </w:r>
      <w:r w:rsidR="006445DF">
        <w:rPr>
          <w:rFonts w:ascii="Verdana" w:hAnsi="Verdana"/>
          <w:b/>
          <w:bCs/>
          <w:color w:val="000000"/>
          <w:sz w:val="20"/>
          <w:szCs w:val="20"/>
          <w:shd w:val="clear" w:color="auto" w:fill="FFFFFF"/>
        </w:rPr>
        <w:t>ECLI:NL:RBGEL:2016:4380</w:t>
      </w:r>
    </w:p>
    <w:p w:rsidR="00A8652A" w:rsidRPr="006445DF" w:rsidRDefault="00A8652A" w:rsidP="006445DF">
      <w:pPr>
        <w:spacing w:after="0" w:line="240" w:lineRule="auto"/>
        <w:jc w:val="both"/>
        <w:rPr>
          <w:rFonts w:ascii="Verdana" w:hAnsi="Verdana"/>
          <w:sz w:val="20"/>
          <w:szCs w:val="20"/>
        </w:rPr>
      </w:pPr>
      <w:r w:rsidRPr="00A8652A">
        <w:rPr>
          <w:rFonts w:ascii="Verdana" w:hAnsi="Verdana"/>
          <w:sz w:val="20"/>
          <w:szCs w:val="20"/>
        </w:rPr>
        <w:t xml:space="preserve">In uitspraak elf verzoekt de werknemer </w:t>
      </w:r>
      <w:r w:rsidR="00F56B3F">
        <w:rPr>
          <w:rFonts w:ascii="Verdana" w:hAnsi="Verdana"/>
          <w:sz w:val="20"/>
          <w:szCs w:val="20"/>
        </w:rPr>
        <w:t xml:space="preserve">om </w:t>
      </w:r>
      <w:r w:rsidRPr="00A8652A">
        <w:rPr>
          <w:rFonts w:ascii="Verdana" w:hAnsi="Verdana"/>
          <w:sz w:val="20"/>
          <w:szCs w:val="20"/>
        </w:rPr>
        <w:t>een bedrag van € 76.000,- aan billijke vergoeding. Het loon van de werknemer bedroeg € 4.635,92 bruto per maand. Volgens het standpunt van de werknemer dient het bedrag van de billijke vergo</w:t>
      </w:r>
      <w:r w:rsidR="00A047E9">
        <w:rPr>
          <w:rFonts w:ascii="Verdana" w:hAnsi="Verdana"/>
          <w:sz w:val="20"/>
          <w:szCs w:val="20"/>
        </w:rPr>
        <w:t xml:space="preserve">eding hetzelfde te zijn als </w:t>
      </w:r>
      <w:r w:rsidRPr="00A8652A">
        <w:rPr>
          <w:rFonts w:ascii="Verdana" w:hAnsi="Verdana"/>
          <w:sz w:val="20"/>
          <w:szCs w:val="20"/>
        </w:rPr>
        <w:t>van de transitievergoeding</w:t>
      </w:r>
      <w:r w:rsidRPr="00A8652A">
        <w:rPr>
          <w:rFonts w:ascii="Verdana" w:eastAsia="MS Mincho" w:hAnsi="Verdana" w:hint="eastAsia"/>
          <w:sz w:val="20"/>
          <w:szCs w:val="20"/>
          <w:lang w:eastAsia="ja-JP"/>
        </w:rPr>
        <w:t xml:space="preserve">. </w:t>
      </w:r>
      <w:r w:rsidRPr="00A8652A">
        <w:rPr>
          <w:rFonts w:ascii="Verdana" w:hAnsi="Verdana"/>
          <w:sz w:val="20"/>
          <w:szCs w:val="20"/>
        </w:rPr>
        <w:t xml:space="preserve">Bij vaststelling van de hoogte heeft de kantonrechter de kosten die de werkgever </w:t>
      </w:r>
      <w:r w:rsidRPr="00A8652A">
        <w:rPr>
          <w:rFonts w:ascii="Verdana" w:eastAsia="MS Mincho" w:hAnsi="Verdana" w:hint="eastAsia"/>
          <w:sz w:val="20"/>
          <w:szCs w:val="20"/>
          <w:lang w:eastAsia="ja-JP"/>
        </w:rPr>
        <w:t xml:space="preserve">heeft </w:t>
      </w:r>
      <w:r w:rsidRPr="00A8652A">
        <w:rPr>
          <w:rFonts w:ascii="Verdana" w:hAnsi="Verdana"/>
          <w:sz w:val="20"/>
          <w:szCs w:val="20"/>
        </w:rPr>
        <w:t xml:space="preserve">gemaakt ten behoeve van re-integratie en uitkering bij de bepaling betrokken. Het bedrag </w:t>
      </w:r>
      <w:r w:rsidR="00F56B3F">
        <w:rPr>
          <w:rFonts w:ascii="Verdana" w:hAnsi="Verdana"/>
          <w:sz w:val="20"/>
          <w:szCs w:val="20"/>
        </w:rPr>
        <w:t xml:space="preserve">van de billijke vergoeding </w:t>
      </w:r>
      <w:r w:rsidRPr="00A8652A">
        <w:rPr>
          <w:rFonts w:ascii="Verdana" w:hAnsi="Verdana"/>
          <w:sz w:val="20"/>
          <w:szCs w:val="20"/>
        </w:rPr>
        <w:t xml:space="preserve">werd vastgesteld op </w:t>
      </w:r>
      <w:r w:rsidR="006445DF">
        <w:rPr>
          <w:rFonts w:ascii="Verdana" w:hAnsi="Verdana"/>
          <w:sz w:val="20"/>
          <w:szCs w:val="20"/>
        </w:rPr>
        <w:t xml:space="preserve">                 </w:t>
      </w:r>
      <w:r w:rsidRPr="00A8652A">
        <w:rPr>
          <w:rFonts w:ascii="Verdana" w:hAnsi="Verdana"/>
          <w:sz w:val="20"/>
          <w:szCs w:val="20"/>
        </w:rPr>
        <w:t>€ 15.000,-.</w:t>
      </w:r>
    </w:p>
    <w:p w:rsidR="004361EB" w:rsidRDefault="004361EB" w:rsidP="0031174C">
      <w:pPr>
        <w:spacing w:after="0" w:line="240" w:lineRule="auto"/>
        <w:rPr>
          <w:rFonts w:ascii="Verdana" w:hAnsi="Verdana"/>
          <w:b/>
          <w:bCs/>
          <w:sz w:val="20"/>
          <w:szCs w:val="20"/>
        </w:rPr>
      </w:pPr>
    </w:p>
    <w:p w:rsidR="006445DF" w:rsidRDefault="00A8652A" w:rsidP="0031174C">
      <w:pPr>
        <w:spacing w:after="0" w:line="240" w:lineRule="auto"/>
        <w:rPr>
          <w:rFonts w:ascii="Verdana" w:hAnsi="Verdana"/>
          <w:sz w:val="20"/>
          <w:szCs w:val="20"/>
        </w:rPr>
      </w:pPr>
      <w:r w:rsidRPr="00A8652A">
        <w:rPr>
          <w:rFonts w:ascii="Verdana" w:hAnsi="Verdana"/>
          <w:b/>
          <w:bCs/>
          <w:sz w:val="20"/>
          <w:szCs w:val="20"/>
        </w:rPr>
        <w:t xml:space="preserve">12. Rechtbank </w:t>
      </w:r>
      <w:r w:rsidR="00D218D4" w:rsidRPr="00A8652A">
        <w:rPr>
          <w:rFonts w:ascii="Verdana" w:hAnsi="Verdana"/>
          <w:b/>
          <w:bCs/>
          <w:sz w:val="20"/>
          <w:szCs w:val="20"/>
        </w:rPr>
        <w:t>Haarlem 28</w:t>
      </w:r>
      <w:r w:rsidRPr="00A8652A">
        <w:rPr>
          <w:rFonts w:ascii="Verdana" w:hAnsi="Verdana"/>
          <w:b/>
          <w:bCs/>
          <w:sz w:val="20"/>
          <w:szCs w:val="20"/>
        </w:rPr>
        <w:t xml:space="preserve"> juli 2016, ECLI:NL:RBNHO:2016:6300</w:t>
      </w:r>
    </w:p>
    <w:p w:rsidR="00A8652A" w:rsidRPr="00A8652A" w:rsidRDefault="00A8652A" w:rsidP="006445DF">
      <w:pPr>
        <w:spacing w:after="0" w:line="240" w:lineRule="auto"/>
        <w:jc w:val="both"/>
        <w:rPr>
          <w:rFonts w:ascii="Verdana" w:hAnsi="Verdana"/>
          <w:sz w:val="20"/>
          <w:szCs w:val="20"/>
        </w:rPr>
      </w:pPr>
      <w:r w:rsidRPr="00A8652A">
        <w:rPr>
          <w:rFonts w:ascii="Verdana" w:hAnsi="Verdana"/>
          <w:sz w:val="20"/>
          <w:szCs w:val="20"/>
        </w:rPr>
        <w:t xml:space="preserve">Uitspraak twaalf is een verstekvonnis. Dit is een vonnis dat is uitgesproken zonder verweer van de wederpartij. In deze zaak heeft de werkneemster </w:t>
      </w:r>
      <w:r w:rsidR="003D7F2A">
        <w:rPr>
          <w:rFonts w:ascii="Verdana" w:hAnsi="Verdana"/>
          <w:sz w:val="20"/>
          <w:szCs w:val="20"/>
        </w:rPr>
        <w:t xml:space="preserve">om </w:t>
      </w:r>
      <w:r w:rsidRPr="00A8652A">
        <w:rPr>
          <w:rFonts w:ascii="Verdana" w:hAnsi="Verdana"/>
          <w:sz w:val="20"/>
          <w:szCs w:val="20"/>
        </w:rPr>
        <w:t xml:space="preserve">een billijke vergoeding van </w:t>
      </w:r>
      <w:r w:rsidR="006445DF">
        <w:rPr>
          <w:rFonts w:ascii="Verdana" w:hAnsi="Verdana"/>
          <w:sz w:val="20"/>
          <w:szCs w:val="20"/>
        </w:rPr>
        <w:t xml:space="preserve">   </w:t>
      </w:r>
      <w:r w:rsidRPr="00A8652A">
        <w:rPr>
          <w:rFonts w:ascii="Verdana" w:hAnsi="Verdana"/>
          <w:sz w:val="20"/>
          <w:szCs w:val="20"/>
        </w:rPr>
        <w:t xml:space="preserve">€ 40,000- verzocht. Het salaris van de werkneemster bedroeg € 3.300,- netto per maand. </w:t>
      </w:r>
      <w:r w:rsidR="006740E0" w:rsidRPr="00A8652A">
        <w:rPr>
          <w:rFonts w:ascii="Verdana" w:hAnsi="Verdana"/>
          <w:sz w:val="20"/>
          <w:szCs w:val="20"/>
        </w:rPr>
        <w:t xml:space="preserve">Het verzoek wordt onderbouwd aan de hand van de volgende </w:t>
      </w:r>
      <w:r w:rsidR="006740E0" w:rsidRPr="00A8652A">
        <w:rPr>
          <w:rFonts w:ascii="Verdana" w:eastAsia="MS Mincho" w:hAnsi="Verdana" w:hint="eastAsia"/>
          <w:sz w:val="20"/>
          <w:szCs w:val="20"/>
          <w:lang w:eastAsia="ja-JP"/>
        </w:rPr>
        <w:t>aspecten</w:t>
      </w:r>
      <w:r w:rsidR="003D7F2A">
        <w:rPr>
          <w:rFonts w:ascii="Verdana" w:hAnsi="Verdana"/>
          <w:sz w:val="20"/>
          <w:szCs w:val="20"/>
        </w:rPr>
        <w:t>:</w:t>
      </w:r>
      <w:r w:rsidR="006740E0" w:rsidRPr="00A8652A">
        <w:rPr>
          <w:rFonts w:ascii="Verdana" w:hAnsi="Verdana"/>
          <w:sz w:val="20"/>
          <w:szCs w:val="20"/>
        </w:rPr>
        <w:t xml:space="preserve"> inkomensschade van € 18.752,69 netto, verlies </w:t>
      </w:r>
      <w:r w:rsidR="003D7F2A">
        <w:rPr>
          <w:rFonts w:ascii="Verdana" w:hAnsi="Verdana"/>
          <w:sz w:val="20"/>
          <w:szCs w:val="20"/>
        </w:rPr>
        <w:t>van</w:t>
      </w:r>
      <w:r w:rsidR="006740E0" w:rsidRPr="00A8652A">
        <w:rPr>
          <w:rFonts w:ascii="Verdana" w:hAnsi="Verdana"/>
          <w:sz w:val="20"/>
          <w:szCs w:val="20"/>
        </w:rPr>
        <w:t xml:space="preserve"> haar perspectief op werk en inkomen ten bedrage van € 5.115,33 bruto en de duur van het dienstverband. </w:t>
      </w:r>
      <w:r w:rsidRPr="00A8652A">
        <w:rPr>
          <w:rFonts w:ascii="Verdana" w:hAnsi="Verdana"/>
          <w:sz w:val="20"/>
          <w:szCs w:val="20"/>
        </w:rPr>
        <w:t xml:space="preserve">De kantonrechter rechtvaardigt het verzoek van de werknemer en stelt de billijke vergoeding vast op € 40.000,-. </w:t>
      </w:r>
    </w:p>
    <w:p w:rsidR="004361EB" w:rsidRDefault="004361EB" w:rsidP="0031174C">
      <w:pPr>
        <w:spacing w:after="0" w:line="240" w:lineRule="auto"/>
        <w:rPr>
          <w:rFonts w:ascii="Verdana" w:hAnsi="Verdana"/>
          <w:b/>
          <w:bCs/>
          <w:color w:val="000000"/>
          <w:sz w:val="20"/>
          <w:szCs w:val="20"/>
          <w:shd w:val="clear" w:color="auto" w:fill="FFFFFF"/>
        </w:rPr>
      </w:pPr>
    </w:p>
    <w:p w:rsidR="006445DF" w:rsidRDefault="00A8652A" w:rsidP="006445DF">
      <w:pPr>
        <w:spacing w:after="0" w:line="240" w:lineRule="auto"/>
        <w:rPr>
          <w:rFonts w:ascii="Verdana" w:hAnsi="Verdana"/>
          <w:sz w:val="20"/>
          <w:szCs w:val="20"/>
        </w:rPr>
      </w:pPr>
      <w:r w:rsidRPr="00A8652A">
        <w:rPr>
          <w:rFonts w:ascii="Verdana" w:hAnsi="Verdana"/>
          <w:b/>
          <w:bCs/>
          <w:color w:val="000000"/>
          <w:sz w:val="20"/>
          <w:szCs w:val="20"/>
          <w:shd w:val="clear" w:color="auto" w:fill="FFFFFF"/>
        </w:rPr>
        <w:t>13. Rechtbank Gelderland 27 juli 2016, ECLI:NL:RBGEL:2016:5508</w:t>
      </w:r>
    </w:p>
    <w:p w:rsidR="00A8652A" w:rsidRPr="00A8652A" w:rsidRDefault="00A8652A" w:rsidP="006445DF">
      <w:pPr>
        <w:spacing w:after="0" w:line="240" w:lineRule="auto"/>
        <w:jc w:val="both"/>
        <w:rPr>
          <w:rFonts w:ascii="Verdana" w:hAnsi="Verdana"/>
          <w:sz w:val="20"/>
          <w:szCs w:val="20"/>
        </w:rPr>
      </w:pPr>
      <w:r w:rsidRPr="00A8652A">
        <w:rPr>
          <w:rFonts w:ascii="Verdana" w:hAnsi="Verdana"/>
          <w:sz w:val="20"/>
          <w:szCs w:val="20"/>
        </w:rPr>
        <w:t xml:space="preserve">In uitspraak dertien heeft de werknemer </w:t>
      </w:r>
      <w:r w:rsidR="003D7F2A">
        <w:rPr>
          <w:rFonts w:ascii="Verdana" w:hAnsi="Verdana"/>
          <w:sz w:val="20"/>
          <w:szCs w:val="20"/>
        </w:rPr>
        <w:t xml:space="preserve">om </w:t>
      </w:r>
      <w:r w:rsidR="00B37D25">
        <w:rPr>
          <w:rFonts w:ascii="Verdana" w:hAnsi="Verdana"/>
          <w:sz w:val="20"/>
          <w:szCs w:val="20"/>
        </w:rPr>
        <w:t xml:space="preserve">een </w:t>
      </w:r>
      <w:r w:rsidRPr="00A8652A">
        <w:rPr>
          <w:rFonts w:ascii="Verdana" w:hAnsi="Verdana"/>
          <w:sz w:val="20"/>
          <w:szCs w:val="20"/>
        </w:rPr>
        <w:t>billijke vergoeding van € 135.486</w:t>
      </w:r>
      <w:r w:rsidRPr="00A8652A">
        <w:rPr>
          <w:rFonts w:ascii="Verdana" w:eastAsia="MS Mincho" w:hAnsi="Verdana" w:hint="eastAsia"/>
          <w:sz w:val="20"/>
          <w:szCs w:val="20"/>
          <w:lang w:eastAsia="ja-JP"/>
        </w:rPr>
        <w:t>,-</w:t>
      </w:r>
      <w:r w:rsidRPr="00A8652A">
        <w:rPr>
          <w:rFonts w:ascii="Verdana" w:hAnsi="Verdana"/>
          <w:sz w:val="20"/>
          <w:szCs w:val="20"/>
        </w:rPr>
        <w:t xml:space="preserve"> bruto</w:t>
      </w:r>
      <w:r w:rsidR="00B37D25">
        <w:rPr>
          <w:rFonts w:ascii="Verdana" w:hAnsi="Verdana"/>
          <w:sz w:val="20"/>
          <w:szCs w:val="20"/>
        </w:rPr>
        <w:t>,</w:t>
      </w:r>
      <w:r w:rsidRPr="00A8652A">
        <w:rPr>
          <w:rFonts w:ascii="Verdana" w:hAnsi="Verdana"/>
          <w:sz w:val="20"/>
          <w:szCs w:val="20"/>
        </w:rPr>
        <w:t xml:space="preserve"> dan wel een door de kantonrechter te bepalen bedrag verzocht. Het salaris van de werknemer bedroeg € 2.997,- per maand. </w:t>
      </w:r>
      <w:r w:rsidR="006740E0" w:rsidRPr="00A8652A">
        <w:rPr>
          <w:rFonts w:ascii="Verdana" w:hAnsi="Verdana"/>
          <w:sz w:val="20"/>
          <w:szCs w:val="20"/>
        </w:rPr>
        <w:t xml:space="preserve">De kantonrechter </w:t>
      </w:r>
      <w:r w:rsidR="00D218D4" w:rsidRPr="00A8652A">
        <w:rPr>
          <w:rFonts w:ascii="Verdana" w:hAnsi="Verdana"/>
          <w:sz w:val="20"/>
          <w:szCs w:val="20"/>
        </w:rPr>
        <w:t>bepaalt</w:t>
      </w:r>
      <w:r w:rsidR="006740E0" w:rsidRPr="00A8652A">
        <w:rPr>
          <w:rFonts w:ascii="Verdana" w:hAnsi="Verdana"/>
          <w:sz w:val="20"/>
          <w:szCs w:val="20"/>
        </w:rPr>
        <w:t xml:space="preserve"> het bedrag op</w:t>
      </w:r>
      <w:r w:rsidR="003D7F2A">
        <w:rPr>
          <w:rFonts w:ascii="Verdana" w:eastAsia="MS Mincho" w:hAnsi="Verdana"/>
          <w:sz w:val="20"/>
          <w:szCs w:val="20"/>
          <w:lang w:eastAsia="ja-JP"/>
        </w:rPr>
        <w:t xml:space="preserve"> </w:t>
      </w:r>
      <w:r w:rsidR="00BA6981">
        <w:rPr>
          <w:rFonts w:ascii="Verdana" w:eastAsia="MS Mincho" w:hAnsi="Verdana"/>
          <w:sz w:val="20"/>
          <w:szCs w:val="20"/>
          <w:lang w:eastAsia="ja-JP"/>
        </w:rPr>
        <w:t xml:space="preserve">               </w:t>
      </w:r>
      <w:r w:rsidR="006740E0" w:rsidRPr="00A8652A">
        <w:rPr>
          <w:rFonts w:ascii="Verdana" w:hAnsi="Verdana"/>
          <w:sz w:val="20"/>
          <w:szCs w:val="20"/>
        </w:rPr>
        <w:t>€ 60</w:t>
      </w:r>
      <w:r w:rsidR="006740E0">
        <w:rPr>
          <w:rFonts w:ascii="Verdana" w:hAnsi="Verdana"/>
          <w:sz w:val="20"/>
          <w:szCs w:val="20"/>
        </w:rPr>
        <w:t>.</w:t>
      </w:r>
      <w:r w:rsidR="006740E0" w:rsidRPr="00A8652A">
        <w:rPr>
          <w:rFonts w:ascii="Verdana" w:hAnsi="Verdana"/>
          <w:sz w:val="20"/>
          <w:szCs w:val="20"/>
        </w:rPr>
        <w:t>000</w:t>
      </w:r>
      <w:r w:rsidR="006740E0" w:rsidRPr="00A8652A">
        <w:rPr>
          <w:rFonts w:ascii="Verdana" w:eastAsia="MS Mincho" w:hAnsi="Verdana" w:hint="eastAsia"/>
          <w:sz w:val="20"/>
          <w:szCs w:val="20"/>
          <w:lang w:eastAsia="ja-JP"/>
        </w:rPr>
        <w:t xml:space="preserve">,-. </w:t>
      </w:r>
      <w:r w:rsidRPr="00A8652A">
        <w:rPr>
          <w:rFonts w:ascii="Verdana" w:hAnsi="Verdana"/>
          <w:sz w:val="20"/>
          <w:szCs w:val="20"/>
        </w:rPr>
        <w:t>Hierbij heeft de kantonrechter factoren zoals de arbeidsongeschiktheid,</w:t>
      </w:r>
      <w:r w:rsidRPr="00A8652A">
        <w:rPr>
          <w:rFonts w:ascii="Verdana" w:eastAsia="MS Mincho" w:hAnsi="Verdana" w:hint="eastAsia"/>
          <w:sz w:val="20"/>
          <w:szCs w:val="20"/>
          <w:lang w:eastAsia="ja-JP"/>
        </w:rPr>
        <w:t xml:space="preserve"> </w:t>
      </w:r>
      <w:r w:rsidRPr="00A8652A">
        <w:rPr>
          <w:rFonts w:ascii="Verdana" w:hAnsi="Verdana"/>
          <w:sz w:val="20"/>
          <w:szCs w:val="20"/>
        </w:rPr>
        <w:t xml:space="preserve">duur van het dienstverband en inkomensschade van de werknemer </w:t>
      </w:r>
      <w:r w:rsidR="003D7F2A" w:rsidRPr="00A8652A">
        <w:rPr>
          <w:rFonts w:ascii="Verdana" w:hAnsi="Verdana"/>
          <w:sz w:val="20"/>
          <w:szCs w:val="20"/>
        </w:rPr>
        <w:t xml:space="preserve">betrokken </w:t>
      </w:r>
      <w:r w:rsidRPr="00A8652A">
        <w:rPr>
          <w:rFonts w:ascii="Verdana" w:hAnsi="Verdana"/>
          <w:sz w:val="20"/>
          <w:szCs w:val="20"/>
        </w:rPr>
        <w:t>bij de bepaling van het bedrag.</w:t>
      </w:r>
    </w:p>
    <w:p w:rsidR="004361EB" w:rsidRDefault="004361EB" w:rsidP="0031174C">
      <w:pPr>
        <w:spacing w:after="0" w:line="240" w:lineRule="auto"/>
        <w:rPr>
          <w:rFonts w:ascii="Verdana" w:hAnsi="Verdana"/>
          <w:b/>
          <w:bCs/>
          <w:sz w:val="20"/>
          <w:szCs w:val="20"/>
        </w:rPr>
      </w:pPr>
    </w:p>
    <w:p w:rsidR="00BA6981" w:rsidRDefault="00A8652A" w:rsidP="00BA6981">
      <w:pPr>
        <w:spacing w:after="0" w:line="240" w:lineRule="auto"/>
        <w:rPr>
          <w:rFonts w:ascii="Verdana" w:hAnsi="Verdana"/>
          <w:b/>
          <w:bCs/>
          <w:sz w:val="20"/>
          <w:szCs w:val="20"/>
        </w:rPr>
      </w:pPr>
      <w:r w:rsidRPr="00A8652A">
        <w:rPr>
          <w:rFonts w:ascii="Verdana" w:hAnsi="Verdana"/>
          <w:b/>
          <w:bCs/>
          <w:sz w:val="20"/>
          <w:szCs w:val="20"/>
        </w:rPr>
        <w:t>16. Rechtbank Alkmaar 28 jun</w:t>
      </w:r>
      <w:r w:rsidR="00BA6981">
        <w:rPr>
          <w:rFonts w:ascii="Verdana" w:hAnsi="Verdana"/>
          <w:b/>
          <w:bCs/>
          <w:sz w:val="20"/>
          <w:szCs w:val="20"/>
        </w:rPr>
        <w:t>i 2016, ECLI:NL:RBNHO:2016:5444</w:t>
      </w:r>
    </w:p>
    <w:p w:rsidR="00A8652A" w:rsidRPr="00BA6981" w:rsidRDefault="00A8652A" w:rsidP="00BA6981">
      <w:pPr>
        <w:spacing w:after="0" w:line="240" w:lineRule="auto"/>
        <w:jc w:val="both"/>
        <w:rPr>
          <w:rFonts w:ascii="Verdana" w:hAnsi="Verdana"/>
          <w:b/>
          <w:bCs/>
          <w:sz w:val="20"/>
          <w:szCs w:val="20"/>
        </w:rPr>
      </w:pPr>
      <w:r w:rsidRPr="00A8652A">
        <w:rPr>
          <w:rFonts w:ascii="Verdana" w:hAnsi="Verdana"/>
          <w:sz w:val="20"/>
          <w:szCs w:val="20"/>
        </w:rPr>
        <w:t xml:space="preserve">In uitspraak zestien heeft de werknemer </w:t>
      </w:r>
      <w:r w:rsidR="003D7F2A">
        <w:rPr>
          <w:rFonts w:ascii="Verdana" w:hAnsi="Verdana"/>
          <w:sz w:val="20"/>
          <w:szCs w:val="20"/>
        </w:rPr>
        <w:t xml:space="preserve">om </w:t>
      </w:r>
      <w:r w:rsidRPr="00A8652A">
        <w:rPr>
          <w:rFonts w:ascii="Verdana" w:hAnsi="Verdana"/>
          <w:sz w:val="20"/>
          <w:szCs w:val="20"/>
        </w:rPr>
        <w:t xml:space="preserve">€ 30.678,- aan billijke vergoeding verzocht. De werknemer </w:t>
      </w:r>
      <w:r w:rsidR="006740E0" w:rsidRPr="00A8652A">
        <w:rPr>
          <w:rFonts w:ascii="Verdana" w:hAnsi="Verdana"/>
          <w:sz w:val="20"/>
          <w:szCs w:val="20"/>
        </w:rPr>
        <w:t>onderbouwt</w:t>
      </w:r>
      <w:r w:rsidRPr="00A8652A">
        <w:rPr>
          <w:rFonts w:ascii="Verdana" w:hAnsi="Verdana"/>
          <w:sz w:val="20"/>
          <w:szCs w:val="20"/>
        </w:rPr>
        <w:t xml:space="preserve"> het </w:t>
      </w:r>
      <w:r w:rsidR="003D7F2A">
        <w:rPr>
          <w:rFonts w:ascii="Verdana" w:hAnsi="Verdana"/>
          <w:sz w:val="20"/>
          <w:szCs w:val="20"/>
        </w:rPr>
        <w:t xml:space="preserve">gevraagde </w:t>
      </w:r>
      <w:r w:rsidRPr="00A8652A">
        <w:rPr>
          <w:rFonts w:ascii="Verdana" w:hAnsi="Verdana"/>
          <w:sz w:val="20"/>
          <w:szCs w:val="20"/>
        </w:rPr>
        <w:t>bedrag niet. Het salaris van de werknemer bedroeg € 1.753,05 bruto per maand. De kantonrechter betrekt bij de vaststelling de inkomensschade die de werknemer heeft gele</w:t>
      </w:r>
      <w:r w:rsidR="003D7F2A">
        <w:rPr>
          <w:rFonts w:ascii="Verdana" w:hAnsi="Verdana"/>
          <w:sz w:val="20"/>
          <w:szCs w:val="20"/>
        </w:rPr>
        <w:t>den</w:t>
      </w:r>
      <w:r w:rsidRPr="00A8652A">
        <w:rPr>
          <w:rFonts w:ascii="Verdana" w:hAnsi="Verdana"/>
          <w:sz w:val="20"/>
          <w:szCs w:val="20"/>
        </w:rPr>
        <w:t xml:space="preserve">. </w:t>
      </w:r>
      <w:r w:rsidR="006740E0" w:rsidRPr="00A8652A">
        <w:rPr>
          <w:rFonts w:ascii="Verdana" w:hAnsi="Verdana"/>
          <w:sz w:val="20"/>
          <w:szCs w:val="20"/>
        </w:rPr>
        <w:t xml:space="preserve">De kantonrechter stelt het bedrag </w:t>
      </w:r>
      <w:r w:rsidR="00D218D4" w:rsidRPr="00A8652A">
        <w:rPr>
          <w:rFonts w:ascii="Verdana" w:hAnsi="Verdana"/>
          <w:sz w:val="20"/>
          <w:szCs w:val="20"/>
        </w:rPr>
        <w:t xml:space="preserve">op </w:t>
      </w:r>
      <w:r w:rsidR="00BA6981">
        <w:rPr>
          <w:rFonts w:ascii="Verdana" w:hAnsi="Verdana"/>
          <w:sz w:val="20"/>
          <w:szCs w:val="20"/>
        </w:rPr>
        <w:t xml:space="preserve">    </w:t>
      </w:r>
      <w:r w:rsidR="00D218D4" w:rsidRPr="00A8652A">
        <w:rPr>
          <w:rFonts w:ascii="Verdana" w:eastAsia="MS Mincho" w:hAnsi="Verdana"/>
          <w:sz w:val="20"/>
          <w:szCs w:val="20"/>
          <w:lang w:eastAsia="ja-JP"/>
        </w:rPr>
        <w:t>€</w:t>
      </w:r>
      <w:r w:rsidR="006740E0" w:rsidRPr="00A8652A">
        <w:rPr>
          <w:rFonts w:ascii="Verdana" w:hAnsi="Verdana"/>
          <w:sz w:val="20"/>
          <w:szCs w:val="20"/>
        </w:rPr>
        <w:t xml:space="preserve"> 21</w:t>
      </w:r>
      <w:r w:rsidR="006740E0">
        <w:rPr>
          <w:rFonts w:ascii="Verdana" w:hAnsi="Verdana"/>
          <w:sz w:val="20"/>
          <w:szCs w:val="20"/>
        </w:rPr>
        <w:t>.</w:t>
      </w:r>
      <w:r w:rsidR="006740E0" w:rsidRPr="00A8652A">
        <w:rPr>
          <w:rFonts w:ascii="Verdana" w:hAnsi="Verdana"/>
          <w:sz w:val="20"/>
          <w:szCs w:val="20"/>
        </w:rPr>
        <w:t xml:space="preserve">000,-. </w:t>
      </w:r>
      <w:r w:rsidRPr="00A8652A">
        <w:rPr>
          <w:rFonts w:ascii="Verdana" w:hAnsi="Verdana"/>
          <w:sz w:val="20"/>
          <w:szCs w:val="20"/>
        </w:rPr>
        <w:t>Dit is afgerond gelijk aan twaalf maandsalarissen.</w:t>
      </w:r>
    </w:p>
    <w:p w:rsidR="004361EB" w:rsidRDefault="004361EB" w:rsidP="0031174C">
      <w:pPr>
        <w:spacing w:after="0" w:line="240" w:lineRule="auto"/>
        <w:rPr>
          <w:rFonts w:ascii="Verdana" w:hAnsi="Verdana"/>
          <w:b/>
          <w:bCs/>
          <w:sz w:val="20"/>
          <w:szCs w:val="20"/>
        </w:rPr>
      </w:pPr>
    </w:p>
    <w:p w:rsidR="00BA6981" w:rsidRDefault="00A8652A" w:rsidP="00DB39E9">
      <w:pPr>
        <w:spacing w:after="0" w:line="240" w:lineRule="auto"/>
        <w:rPr>
          <w:rFonts w:ascii="Verdana" w:hAnsi="Verdana"/>
          <w:b/>
          <w:bCs/>
          <w:sz w:val="20"/>
          <w:szCs w:val="20"/>
        </w:rPr>
      </w:pPr>
      <w:r w:rsidRPr="00A8652A">
        <w:rPr>
          <w:rFonts w:ascii="Verdana" w:hAnsi="Verdana"/>
          <w:b/>
          <w:bCs/>
          <w:sz w:val="20"/>
          <w:szCs w:val="20"/>
        </w:rPr>
        <w:t>17. Rechtbank Alkmaar 28 j</w:t>
      </w:r>
      <w:r w:rsidR="00BA6981">
        <w:rPr>
          <w:rFonts w:ascii="Verdana" w:hAnsi="Verdana"/>
          <w:b/>
          <w:bCs/>
          <w:sz w:val="20"/>
          <w:szCs w:val="20"/>
        </w:rPr>
        <w:t>uni 2016,ECLI:NL:RBNHO:2016:5447</w:t>
      </w:r>
    </w:p>
    <w:p w:rsidR="00DB39E9" w:rsidRPr="00BA6981" w:rsidRDefault="00A8652A" w:rsidP="00BA6981">
      <w:pPr>
        <w:spacing w:after="0" w:line="240" w:lineRule="auto"/>
        <w:rPr>
          <w:rFonts w:ascii="Verdana" w:hAnsi="Verdana"/>
          <w:b/>
          <w:bCs/>
          <w:sz w:val="20"/>
          <w:szCs w:val="20"/>
        </w:rPr>
      </w:pPr>
      <w:r w:rsidRPr="00A8652A">
        <w:rPr>
          <w:rFonts w:ascii="Verdana" w:hAnsi="Verdana"/>
          <w:sz w:val="20"/>
          <w:szCs w:val="20"/>
        </w:rPr>
        <w:t xml:space="preserve">In uitspraak zeventien verzoekt de werknemer </w:t>
      </w:r>
      <w:r w:rsidR="00B37D25">
        <w:rPr>
          <w:rFonts w:ascii="Verdana" w:hAnsi="Verdana"/>
          <w:sz w:val="20"/>
          <w:szCs w:val="20"/>
        </w:rPr>
        <w:t xml:space="preserve">om </w:t>
      </w:r>
      <w:r w:rsidRPr="00A8652A">
        <w:rPr>
          <w:rFonts w:ascii="Verdana" w:hAnsi="Verdana"/>
          <w:sz w:val="20"/>
          <w:szCs w:val="20"/>
        </w:rPr>
        <w:t>een billijke vergoeding van € 85.000,-. Het salaris van de werknemer bedroeg €</w:t>
      </w:r>
      <w:r w:rsidRPr="00A8652A">
        <w:rPr>
          <w:rFonts w:ascii="Verdana" w:eastAsia="MS Mincho" w:hAnsi="Verdana" w:hint="eastAsia"/>
          <w:sz w:val="20"/>
          <w:szCs w:val="20"/>
          <w:lang w:eastAsia="ja-JP"/>
        </w:rPr>
        <w:t xml:space="preserve"> </w:t>
      </w:r>
      <w:r w:rsidRPr="00A8652A">
        <w:rPr>
          <w:rFonts w:ascii="Verdana" w:hAnsi="Verdana"/>
          <w:sz w:val="20"/>
          <w:szCs w:val="20"/>
        </w:rPr>
        <w:t xml:space="preserve">1.773,37 per maand. Ter onderbouwing van de hoogte voert de werknemer </w:t>
      </w:r>
      <w:r w:rsidR="003D7F2A">
        <w:rPr>
          <w:rFonts w:ascii="Verdana" w:hAnsi="Verdana"/>
          <w:sz w:val="20"/>
          <w:szCs w:val="20"/>
        </w:rPr>
        <w:t xml:space="preserve">aan </w:t>
      </w:r>
      <w:r w:rsidRPr="00A8652A">
        <w:rPr>
          <w:rFonts w:ascii="Verdana" w:hAnsi="Verdana"/>
          <w:sz w:val="20"/>
          <w:szCs w:val="20"/>
        </w:rPr>
        <w:t xml:space="preserve">dat het </w:t>
      </w:r>
      <w:r w:rsidR="003D7F2A">
        <w:rPr>
          <w:rFonts w:ascii="Verdana" w:hAnsi="Verdana"/>
          <w:sz w:val="20"/>
          <w:szCs w:val="20"/>
        </w:rPr>
        <w:t xml:space="preserve">gevraagde </w:t>
      </w:r>
      <w:r w:rsidRPr="00A8652A">
        <w:rPr>
          <w:rFonts w:ascii="Verdana" w:hAnsi="Verdana"/>
          <w:sz w:val="20"/>
          <w:szCs w:val="20"/>
        </w:rPr>
        <w:t xml:space="preserve">bedrag werd vastgesteld krachtens de oude kantonrechtersformule. De kantonrechter is van oordeel dat de kantonrechtersformule niet kan worden gebruikt bij de bepaling van het bedrag van de billijke vergoeding. De kantonrechter betrekt bij het vaststellen van de hoogte de inkomensschade in de vorm van gemiste loonaanspraken en pensioenschade. De rechter stelt de billijke vergoeding </w:t>
      </w:r>
      <w:r w:rsidR="003D7F2A">
        <w:rPr>
          <w:rFonts w:ascii="Verdana" w:hAnsi="Verdana"/>
          <w:sz w:val="20"/>
          <w:szCs w:val="20"/>
        </w:rPr>
        <w:t xml:space="preserve">vast </w:t>
      </w:r>
      <w:r w:rsidRPr="00A8652A">
        <w:rPr>
          <w:rFonts w:ascii="Verdana" w:hAnsi="Verdana"/>
          <w:sz w:val="20"/>
          <w:szCs w:val="20"/>
        </w:rPr>
        <w:t xml:space="preserve">op € 60.000,-. </w:t>
      </w:r>
      <w:r w:rsidR="00DB39E9">
        <w:rPr>
          <w:color w:val="548DD4" w:themeColor="text2" w:themeTint="99"/>
        </w:rPr>
        <w:br/>
      </w:r>
    </w:p>
    <w:p w:rsidR="00DB39E9" w:rsidRDefault="00DB39E9" w:rsidP="00DB39E9">
      <w:pPr>
        <w:spacing w:after="0" w:line="240" w:lineRule="auto"/>
        <w:rPr>
          <w:color w:val="548DD4" w:themeColor="text2" w:themeTint="99"/>
        </w:rPr>
      </w:pPr>
    </w:p>
    <w:p w:rsidR="00DB39E9" w:rsidRDefault="00DB39E9" w:rsidP="00DB39E9">
      <w:pPr>
        <w:spacing w:after="0" w:line="240" w:lineRule="auto"/>
        <w:rPr>
          <w:color w:val="548DD4" w:themeColor="text2" w:themeTint="99"/>
        </w:rPr>
      </w:pPr>
    </w:p>
    <w:p w:rsidR="00DB39E9" w:rsidRDefault="00DB39E9" w:rsidP="00DB39E9">
      <w:pPr>
        <w:spacing w:after="0" w:line="240" w:lineRule="auto"/>
        <w:rPr>
          <w:color w:val="548DD4" w:themeColor="text2" w:themeTint="99"/>
        </w:rPr>
      </w:pPr>
    </w:p>
    <w:p w:rsidR="00DB39E9" w:rsidRDefault="00DB39E9" w:rsidP="00DB39E9">
      <w:pPr>
        <w:spacing w:after="0" w:line="240" w:lineRule="auto"/>
        <w:rPr>
          <w:color w:val="548DD4" w:themeColor="text2" w:themeTint="99"/>
        </w:rPr>
      </w:pPr>
    </w:p>
    <w:p w:rsidR="00DB39E9" w:rsidRDefault="00DB39E9" w:rsidP="00DB39E9">
      <w:pPr>
        <w:spacing w:after="0" w:line="240" w:lineRule="auto"/>
        <w:rPr>
          <w:color w:val="548DD4" w:themeColor="text2" w:themeTint="99"/>
        </w:rPr>
      </w:pPr>
    </w:p>
    <w:p w:rsidR="002134EE" w:rsidRDefault="002134EE" w:rsidP="00DB39E9">
      <w:pPr>
        <w:spacing w:after="0" w:line="240" w:lineRule="auto"/>
        <w:rPr>
          <w:color w:val="548DD4" w:themeColor="text2" w:themeTint="99"/>
        </w:rPr>
      </w:pPr>
    </w:p>
    <w:p w:rsidR="00A8652A" w:rsidRPr="00EF69B8" w:rsidRDefault="00C548DD" w:rsidP="00DB39E9">
      <w:pPr>
        <w:spacing w:after="0" w:line="240" w:lineRule="auto"/>
        <w:rPr>
          <w:rFonts w:asciiTheme="majorHAnsi" w:hAnsiTheme="majorHAnsi"/>
          <w:sz w:val="24"/>
          <w:szCs w:val="24"/>
        </w:rPr>
      </w:pPr>
      <w:r w:rsidRPr="00EF69B8">
        <w:rPr>
          <w:rFonts w:asciiTheme="majorHAnsi" w:hAnsiTheme="majorHAnsi"/>
          <w:color w:val="548DD4" w:themeColor="text2" w:themeTint="99"/>
          <w:sz w:val="24"/>
          <w:szCs w:val="24"/>
        </w:rPr>
        <w:lastRenderedPageBreak/>
        <w:t>5.1.6</w:t>
      </w:r>
      <w:r w:rsidR="00A8652A" w:rsidRPr="00EF69B8">
        <w:rPr>
          <w:rFonts w:asciiTheme="majorHAnsi" w:hAnsiTheme="majorHAnsi"/>
          <w:color w:val="548DD4" w:themeColor="text2" w:themeTint="99"/>
          <w:sz w:val="24"/>
          <w:szCs w:val="24"/>
        </w:rPr>
        <w:t xml:space="preserve"> Conclusie</w:t>
      </w:r>
    </w:p>
    <w:p w:rsidR="00A8652A" w:rsidRPr="00A8652A" w:rsidRDefault="00A8652A" w:rsidP="00BA6981">
      <w:pPr>
        <w:spacing w:after="0" w:line="240" w:lineRule="auto"/>
        <w:jc w:val="both"/>
        <w:rPr>
          <w:rFonts w:ascii="Verdana" w:hAnsi="Verdana"/>
          <w:sz w:val="20"/>
          <w:szCs w:val="20"/>
        </w:rPr>
      </w:pPr>
      <w:r w:rsidRPr="00A8652A">
        <w:rPr>
          <w:rFonts w:ascii="Verdana" w:hAnsi="Verdana"/>
          <w:sz w:val="20"/>
          <w:szCs w:val="20"/>
        </w:rPr>
        <w:t>Bij de bepaling van de hoogte van de billijke vergoeding kunnen meerdere factoren meewegen. Er zijn feiten en omstandigheden die het bedrag van de billijke vergoeding kunnen verhogen en andere die het bedrag kunnen matigen. De volgende argumenten kunnen leiden tot een hogere billijke vergoeding</w:t>
      </w:r>
      <w:r w:rsidR="003D7F2A">
        <w:rPr>
          <w:rFonts w:ascii="Verdana" w:hAnsi="Verdana"/>
          <w:sz w:val="20"/>
          <w:szCs w:val="20"/>
        </w:rPr>
        <w:t>:</w:t>
      </w:r>
    </w:p>
    <w:p w:rsidR="00A8652A" w:rsidRPr="00A8652A" w:rsidRDefault="00A8652A" w:rsidP="00BA6981">
      <w:pPr>
        <w:numPr>
          <w:ilvl w:val="0"/>
          <w:numId w:val="6"/>
        </w:numPr>
        <w:spacing w:after="0" w:line="240" w:lineRule="auto"/>
        <w:contextualSpacing/>
        <w:jc w:val="both"/>
        <w:rPr>
          <w:rFonts w:ascii="Verdana" w:hAnsi="Verdana"/>
          <w:sz w:val="20"/>
          <w:szCs w:val="20"/>
        </w:rPr>
      </w:pPr>
      <w:r w:rsidRPr="00A8652A">
        <w:rPr>
          <w:rFonts w:ascii="Verdana" w:hAnsi="Verdana"/>
          <w:sz w:val="20"/>
          <w:szCs w:val="20"/>
        </w:rPr>
        <w:t>Gevolgen v</w:t>
      </w:r>
      <w:r w:rsidR="003D7F2A">
        <w:rPr>
          <w:rFonts w:ascii="Verdana" w:hAnsi="Verdana"/>
          <w:sz w:val="20"/>
          <w:szCs w:val="20"/>
        </w:rPr>
        <w:t>oor</w:t>
      </w:r>
      <w:r w:rsidRPr="00A8652A">
        <w:rPr>
          <w:rFonts w:ascii="Verdana" w:hAnsi="Verdana"/>
          <w:sz w:val="20"/>
          <w:szCs w:val="20"/>
        </w:rPr>
        <w:t xml:space="preserve"> de kans</w:t>
      </w:r>
      <w:r w:rsidR="003D7F2A">
        <w:rPr>
          <w:rFonts w:ascii="Verdana" w:hAnsi="Verdana"/>
          <w:sz w:val="20"/>
          <w:szCs w:val="20"/>
        </w:rPr>
        <w:t>en</w:t>
      </w:r>
      <w:r w:rsidRPr="00A8652A">
        <w:rPr>
          <w:rFonts w:ascii="Verdana" w:hAnsi="Verdana"/>
          <w:sz w:val="20"/>
          <w:szCs w:val="20"/>
        </w:rPr>
        <w:t xml:space="preserve"> op de</w:t>
      </w:r>
      <w:r w:rsidR="0077011B">
        <w:rPr>
          <w:rFonts w:ascii="Verdana" w:hAnsi="Verdana"/>
          <w:sz w:val="20"/>
          <w:szCs w:val="20"/>
        </w:rPr>
        <w:t xml:space="preserve"> arbeidsmarkt voor de werknemer;</w:t>
      </w:r>
    </w:p>
    <w:p w:rsidR="00A8652A" w:rsidRPr="00A8652A" w:rsidRDefault="00A8652A" w:rsidP="00BA6981">
      <w:pPr>
        <w:numPr>
          <w:ilvl w:val="0"/>
          <w:numId w:val="6"/>
        </w:numPr>
        <w:spacing w:after="0" w:line="240" w:lineRule="auto"/>
        <w:contextualSpacing/>
        <w:jc w:val="both"/>
        <w:rPr>
          <w:rFonts w:ascii="Verdana" w:hAnsi="Verdana"/>
          <w:sz w:val="20"/>
          <w:szCs w:val="20"/>
        </w:rPr>
      </w:pPr>
      <w:r w:rsidRPr="00A8652A">
        <w:rPr>
          <w:rFonts w:ascii="Verdana" w:hAnsi="Verdana"/>
          <w:sz w:val="20"/>
          <w:szCs w:val="20"/>
        </w:rPr>
        <w:t xml:space="preserve">Het bestraffende karakter van de billijke vergoeding om zo een dergelijk handelen van de werkgever </w:t>
      </w:r>
      <w:r w:rsidR="003D7F2A">
        <w:rPr>
          <w:rFonts w:ascii="Verdana" w:hAnsi="Verdana"/>
          <w:sz w:val="20"/>
          <w:szCs w:val="20"/>
        </w:rPr>
        <w:t xml:space="preserve">in de toekomst </w:t>
      </w:r>
      <w:r w:rsidRPr="00A8652A">
        <w:rPr>
          <w:rFonts w:ascii="Verdana" w:hAnsi="Verdana"/>
          <w:sz w:val="20"/>
          <w:szCs w:val="20"/>
        </w:rPr>
        <w:t>te voorko</w:t>
      </w:r>
      <w:r w:rsidR="0077011B">
        <w:rPr>
          <w:rFonts w:ascii="Verdana" w:hAnsi="Verdana"/>
          <w:sz w:val="20"/>
          <w:szCs w:val="20"/>
        </w:rPr>
        <w:t>men;</w:t>
      </w:r>
    </w:p>
    <w:p w:rsidR="00A8652A" w:rsidRPr="00A8652A" w:rsidRDefault="003D7F2A" w:rsidP="00BA6981">
      <w:pPr>
        <w:numPr>
          <w:ilvl w:val="0"/>
          <w:numId w:val="6"/>
        </w:numPr>
        <w:spacing w:after="0" w:line="240" w:lineRule="auto"/>
        <w:contextualSpacing/>
        <w:jc w:val="both"/>
        <w:rPr>
          <w:rFonts w:ascii="Verdana" w:hAnsi="Verdana"/>
          <w:sz w:val="20"/>
          <w:szCs w:val="20"/>
        </w:rPr>
      </w:pPr>
      <w:r>
        <w:rPr>
          <w:rFonts w:ascii="Verdana" w:hAnsi="Verdana"/>
          <w:sz w:val="20"/>
          <w:szCs w:val="20"/>
        </w:rPr>
        <w:t>L</w:t>
      </w:r>
      <w:r w:rsidR="00A8652A" w:rsidRPr="00A8652A">
        <w:rPr>
          <w:rFonts w:ascii="Verdana" w:hAnsi="Verdana"/>
          <w:sz w:val="20"/>
          <w:szCs w:val="20"/>
        </w:rPr>
        <w:t xml:space="preserve">eeftijd </w:t>
      </w:r>
      <w:r>
        <w:rPr>
          <w:rFonts w:ascii="Verdana" w:hAnsi="Verdana"/>
          <w:sz w:val="20"/>
          <w:szCs w:val="20"/>
        </w:rPr>
        <w:t xml:space="preserve">van de werknemer </w:t>
      </w:r>
      <w:r w:rsidR="0077011B">
        <w:rPr>
          <w:rFonts w:ascii="Verdana" w:hAnsi="Verdana"/>
          <w:sz w:val="20"/>
          <w:szCs w:val="20"/>
        </w:rPr>
        <w:t>en duur van het dienstverband;</w:t>
      </w:r>
    </w:p>
    <w:p w:rsidR="00A8652A" w:rsidRPr="00A8652A" w:rsidRDefault="00A8652A" w:rsidP="00BA6981">
      <w:pPr>
        <w:numPr>
          <w:ilvl w:val="0"/>
          <w:numId w:val="6"/>
        </w:numPr>
        <w:spacing w:after="0" w:line="240" w:lineRule="auto"/>
        <w:contextualSpacing/>
        <w:jc w:val="both"/>
        <w:rPr>
          <w:rFonts w:ascii="Verdana" w:hAnsi="Verdana"/>
          <w:sz w:val="20"/>
          <w:szCs w:val="20"/>
        </w:rPr>
      </w:pPr>
      <w:r w:rsidRPr="00A8652A">
        <w:rPr>
          <w:rFonts w:ascii="Verdana" w:hAnsi="Verdana"/>
          <w:sz w:val="20"/>
          <w:szCs w:val="20"/>
        </w:rPr>
        <w:t>Bijzondere omstandigheden zoals arbeidsongeschiktheid van de werknemer, immateriële schade, wa</w:t>
      </w:r>
      <w:r w:rsidR="00D218D4">
        <w:rPr>
          <w:rFonts w:ascii="Verdana" w:hAnsi="Verdana"/>
          <w:sz w:val="20"/>
          <w:szCs w:val="20"/>
        </w:rPr>
        <w:t>aronder emotionele schade en cv-schade</w:t>
      </w:r>
      <w:r w:rsidR="0077011B">
        <w:rPr>
          <w:rFonts w:ascii="Verdana" w:hAnsi="Verdana"/>
          <w:sz w:val="20"/>
          <w:szCs w:val="20"/>
        </w:rPr>
        <w:t>;</w:t>
      </w:r>
    </w:p>
    <w:p w:rsidR="00A8652A" w:rsidRPr="00A8652A" w:rsidRDefault="00A8652A" w:rsidP="00BA6981">
      <w:pPr>
        <w:numPr>
          <w:ilvl w:val="0"/>
          <w:numId w:val="6"/>
        </w:numPr>
        <w:spacing w:after="0" w:line="240" w:lineRule="auto"/>
        <w:contextualSpacing/>
        <w:jc w:val="both"/>
        <w:rPr>
          <w:rFonts w:ascii="Verdana" w:hAnsi="Verdana"/>
          <w:sz w:val="20"/>
          <w:szCs w:val="20"/>
        </w:rPr>
      </w:pPr>
      <w:r w:rsidRPr="00A8652A">
        <w:rPr>
          <w:rFonts w:ascii="Verdana" w:hAnsi="Verdana"/>
          <w:sz w:val="20"/>
          <w:szCs w:val="20"/>
        </w:rPr>
        <w:t xml:space="preserve">Mate van ernst van het verwijtbaar handelen van de werkgever. </w:t>
      </w:r>
    </w:p>
    <w:p w:rsidR="004361EB" w:rsidRDefault="004361EB" w:rsidP="00BA6981">
      <w:pPr>
        <w:spacing w:after="0" w:line="240" w:lineRule="auto"/>
        <w:jc w:val="both"/>
        <w:rPr>
          <w:rFonts w:ascii="Verdana" w:hAnsi="Verdana"/>
          <w:sz w:val="20"/>
          <w:szCs w:val="20"/>
        </w:rPr>
      </w:pPr>
    </w:p>
    <w:p w:rsidR="00A8652A" w:rsidRPr="00A8652A" w:rsidRDefault="00A8652A" w:rsidP="00BA6981">
      <w:pPr>
        <w:spacing w:after="0" w:line="240" w:lineRule="auto"/>
        <w:jc w:val="both"/>
        <w:rPr>
          <w:rFonts w:ascii="Verdana" w:hAnsi="Verdana"/>
          <w:sz w:val="20"/>
          <w:szCs w:val="20"/>
        </w:rPr>
      </w:pPr>
      <w:r w:rsidRPr="00A8652A">
        <w:rPr>
          <w:rFonts w:ascii="Verdana" w:hAnsi="Verdana"/>
          <w:sz w:val="20"/>
          <w:szCs w:val="20"/>
        </w:rPr>
        <w:t>De volgende argumenten kunnen leiden tot matiging van de billijke vergoeding</w:t>
      </w:r>
      <w:r w:rsidR="003D7F2A">
        <w:rPr>
          <w:rFonts w:ascii="Verdana" w:hAnsi="Verdana"/>
          <w:sz w:val="20"/>
          <w:szCs w:val="20"/>
        </w:rPr>
        <w:t>:</w:t>
      </w:r>
    </w:p>
    <w:p w:rsidR="00A8652A" w:rsidRPr="00A8652A" w:rsidRDefault="006740E0" w:rsidP="00BA6981">
      <w:pPr>
        <w:numPr>
          <w:ilvl w:val="0"/>
          <w:numId w:val="7"/>
        </w:numPr>
        <w:spacing w:after="0" w:line="240" w:lineRule="auto"/>
        <w:contextualSpacing/>
        <w:jc w:val="both"/>
        <w:rPr>
          <w:rFonts w:ascii="Verdana" w:hAnsi="Verdana"/>
          <w:sz w:val="20"/>
          <w:szCs w:val="20"/>
        </w:rPr>
      </w:pPr>
      <w:r w:rsidRPr="00A8652A">
        <w:rPr>
          <w:rFonts w:ascii="Verdana" w:hAnsi="Verdana"/>
          <w:sz w:val="20"/>
          <w:szCs w:val="20"/>
        </w:rPr>
        <w:t>Omstandigheden van de werknemer, onder andere de omvang en de financiële situatie waarin de werkgever verkeer</w:t>
      </w:r>
      <w:r>
        <w:rPr>
          <w:rFonts w:ascii="Verdana" w:hAnsi="Verdana"/>
          <w:sz w:val="20"/>
          <w:szCs w:val="20"/>
        </w:rPr>
        <w:t>t</w:t>
      </w:r>
      <w:r w:rsidR="0077011B">
        <w:rPr>
          <w:rFonts w:ascii="Verdana" w:hAnsi="Verdana"/>
          <w:sz w:val="20"/>
          <w:szCs w:val="20"/>
        </w:rPr>
        <w:t>;</w:t>
      </w:r>
      <w:r w:rsidRPr="00A8652A">
        <w:rPr>
          <w:rFonts w:ascii="Verdana" w:hAnsi="Verdana"/>
          <w:sz w:val="20"/>
          <w:szCs w:val="20"/>
        </w:rPr>
        <w:t xml:space="preserve"> </w:t>
      </w:r>
    </w:p>
    <w:p w:rsidR="00A8652A" w:rsidRPr="00A8652A" w:rsidRDefault="00A8652A" w:rsidP="00BA6981">
      <w:pPr>
        <w:numPr>
          <w:ilvl w:val="0"/>
          <w:numId w:val="7"/>
        </w:numPr>
        <w:spacing w:after="0" w:line="240" w:lineRule="auto"/>
        <w:contextualSpacing/>
        <w:jc w:val="both"/>
        <w:rPr>
          <w:rFonts w:ascii="Verdana" w:hAnsi="Verdana"/>
          <w:sz w:val="20"/>
          <w:szCs w:val="20"/>
        </w:rPr>
      </w:pPr>
      <w:r w:rsidRPr="00A8652A">
        <w:rPr>
          <w:rFonts w:ascii="Verdana" w:hAnsi="Verdana"/>
          <w:sz w:val="20"/>
          <w:szCs w:val="20"/>
        </w:rPr>
        <w:t xml:space="preserve">Kosten die de werkgever heeft gemaakt door bijvoorbeeld een mediator in te schakelen om de </w:t>
      </w:r>
      <w:r w:rsidR="0077011B">
        <w:rPr>
          <w:rFonts w:ascii="Verdana" w:hAnsi="Verdana"/>
          <w:sz w:val="20"/>
          <w:szCs w:val="20"/>
        </w:rPr>
        <w:t>arbeidsverhouding te verbeteren.</w:t>
      </w:r>
    </w:p>
    <w:p w:rsidR="004361EB" w:rsidRDefault="004361EB" w:rsidP="00BA6981">
      <w:pPr>
        <w:spacing w:after="0" w:line="240" w:lineRule="auto"/>
        <w:jc w:val="both"/>
        <w:rPr>
          <w:rFonts w:ascii="Verdana" w:hAnsi="Verdana"/>
          <w:sz w:val="20"/>
          <w:szCs w:val="20"/>
        </w:rPr>
      </w:pPr>
    </w:p>
    <w:p w:rsidR="00A8652A" w:rsidRPr="00A8652A" w:rsidRDefault="00A8652A" w:rsidP="00BA6981">
      <w:pPr>
        <w:spacing w:after="0" w:line="240" w:lineRule="auto"/>
        <w:jc w:val="both"/>
        <w:rPr>
          <w:rFonts w:ascii="Verdana" w:hAnsi="Verdana"/>
          <w:sz w:val="20"/>
          <w:szCs w:val="20"/>
        </w:rPr>
      </w:pPr>
      <w:r w:rsidRPr="00A8652A">
        <w:rPr>
          <w:rFonts w:ascii="Verdana" w:hAnsi="Verdana"/>
          <w:sz w:val="20"/>
          <w:szCs w:val="20"/>
        </w:rPr>
        <w:t xml:space="preserve">De door de werknemer </w:t>
      </w:r>
      <w:r w:rsidR="003D7F2A">
        <w:rPr>
          <w:rFonts w:ascii="Verdana" w:hAnsi="Verdana"/>
          <w:sz w:val="20"/>
          <w:szCs w:val="20"/>
        </w:rPr>
        <w:t>gevraagde</w:t>
      </w:r>
      <w:r w:rsidRPr="00A8652A">
        <w:rPr>
          <w:rFonts w:ascii="Verdana" w:hAnsi="Verdana"/>
          <w:sz w:val="20"/>
          <w:szCs w:val="20"/>
        </w:rPr>
        <w:t xml:space="preserve"> </w:t>
      </w:r>
      <w:r w:rsidR="003D7F2A">
        <w:rPr>
          <w:rFonts w:ascii="Verdana" w:hAnsi="Verdana"/>
          <w:sz w:val="20"/>
          <w:szCs w:val="20"/>
        </w:rPr>
        <w:t>bedragen</w:t>
      </w:r>
      <w:r w:rsidRPr="00A8652A">
        <w:rPr>
          <w:rFonts w:ascii="Verdana" w:hAnsi="Verdana"/>
          <w:sz w:val="20"/>
          <w:szCs w:val="20"/>
        </w:rPr>
        <w:t xml:space="preserve"> zijn in de meeste uitspraken door de rechter </w:t>
      </w:r>
      <w:r w:rsidRPr="00A8652A">
        <w:rPr>
          <w:rFonts w:ascii="Verdana" w:eastAsia="MS Mincho" w:hAnsi="Verdana" w:hint="eastAsia"/>
          <w:sz w:val="20"/>
          <w:szCs w:val="20"/>
          <w:lang w:eastAsia="ja-JP"/>
        </w:rPr>
        <w:t>verworpen</w:t>
      </w:r>
      <w:r w:rsidRPr="00A8652A">
        <w:rPr>
          <w:rFonts w:ascii="Verdana" w:hAnsi="Verdana"/>
          <w:sz w:val="20"/>
          <w:szCs w:val="20"/>
        </w:rPr>
        <w:t xml:space="preserve">, omdat het verzochte bedrag van de werknemer niet juist </w:t>
      </w:r>
      <w:r w:rsidRPr="00A8652A">
        <w:rPr>
          <w:rFonts w:ascii="Verdana" w:eastAsia="MS Mincho" w:hAnsi="Verdana" w:hint="eastAsia"/>
          <w:sz w:val="20"/>
          <w:szCs w:val="20"/>
          <w:lang w:eastAsia="ja-JP"/>
        </w:rPr>
        <w:t xml:space="preserve">was </w:t>
      </w:r>
      <w:r w:rsidRPr="00A8652A">
        <w:rPr>
          <w:rFonts w:ascii="Verdana" w:hAnsi="Verdana"/>
          <w:sz w:val="20"/>
          <w:szCs w:val="20"/>
        </w:rPr>
        <w:t>onderbouwd.</w:t>
      </w:r>
    </w:p>
    <w:p w:rsidR="00A8652A" w:rsidRDefault="00A8652A" w:rsidP="00BA6981">
      <w:pPr>
        <w:spacing w:after="0" w:line="240" w:lineRule="auto"/>
        <w:jc w:val="both"/>
        <w:rPr>
          <w:rFonts w:ascii="Verdana" w:hAnsi="Verdana"/>
          <w:sz w:val="20"/>
          <w:szCs w:val="20"/>
        </w:rPr>
      </w:pPr>
      <w:r w:rsidRPr="00A8652A">
        <w:rPr>
          <w:rFonts w:ascii="Verdana" w:hAnsi="Verdana"/>
          <w:sz w:val="20"/>
          <w:szCs w:val="20"/>
        </w:rPr>
        <w:t xml:space="preserve">Opmerkelijk is dat de kantonrechter in de zaken de gevolgen van het ontslag voor de werknemer als aspect </w:t>
      </w:r>
      <w:r w:rsidR="003D7F2A">
        <w:rPr>
          <w:rFonts w:ascii="Verdana" w:hAnsi="Verdana"/>
          <w:sz w:val="20"/>
          <w:szCs w:val="20"/>
        </w:rPr>
        <w:t>mee</w:t>
      </w:r>
      <w:r w:rsidRPr="00A8652A">
        <w:rPr>
          <w:rFonts w:ascii="Verdana" w:hAnsi="Verdana"/>
          <w:sz w:val="20"/>
          <w:szCs w:val="20"/>
        </w:rPr>
        <w:t xml:space="preserve">neemt bij het bepalen van het bedrag, terwijl in de Memorie van Toelichting wordt aangegeven </w:t>
      </w:r>
      <w:r w:rsidRPr="00A8652A">
        <w:rPr>
          <w:rFonts w:ascii="Verdana" w:eastAsia="MS Mincho" w:hAnsi="Verdana" w:hint="eastAsia"/>
          <w:sz w:val="20"/>
          <w:szCs w:val="20"/>
          <w:lang w:eastAsia="ja-JP"/>
        </w:rPr>
        <w:t xml:space="preserve">dat </w:t>
      </w:r>
      <w:r w:rsidRPr="00A8652A">
        <w:rPr>
          <w:rFonts w:ascii="Verdana" w:hAnsi="Verdana"/>
          <w:sz w:val="20"/>
          <w:szCs w:val="20"/>
        </w:rPr>
        <w:t>de</w:t>
      </w:r>
      <w:r w:rsidR="003D7F2A">
        <w:rPr>
          <w:rFonts w:ascii="Verdana" w:hAnsi="Verdana"/>
          <w:sz w:val="20"/>
          <w:szCs w:val="20"/>
        </w:rPr>
        <w:t>ze</w:t>
      </w:r>
      <w:r w:rsidRPr="00A8652A">
        <w:rPr>
          <w:rFonts w:ascii="Verdana" w:hAnsi="Verdana"/>
          <w:sz w:val="20"/>
          <w:szCs w:val="20"/>
        </w:rPr>
        <w:t xml:space="preserve"> gevolgen niet in acht dienen te worden genomen. De kantonrechter voert bijvoorbeeld aan dat de gevolgen van het ontslag onvoldoende</w:t>
      </w:r>
      <w:r w:rsidRPr="00A8652A">
        <w:rPr>
          <w:rFonts w:ascii="Verdana" w:eastAsia="MS Mincho" w:hAnsi="Verdana" w:hint="eastAsia"/>
          <w:sz w:val="20"/>
          <w:szCs w:val="20"/>
          <w:lang w:eastAsia="ja-JP"/>
        </w:rPr>
        <w:t xml:space="preserve"> zijn</w:t>
      </w:r>
      <w:r w:rsidRPr="00A8652A">
        <w:rPr>
          <w:rFonts w:ascii="Verdana" w:hAnsi="Verdana"/>
          <w:sz w:val="20"/>
          <w:szCs w:val="20"/>
        </w:rPr>
        <w:t xml:space="preserve"> verdisconteerd in de transitievergoeding. </w:t>
      </w:r>
      <w:r w:rsidR="003D7F2A">
        <w:rPr>
          <w:rFonts w:ascii="Verdana" w:hAnsi="Verdana"/>
          <w:sz w:val="20"/>
          <w:szCs w:val="20"/>
        </w:rPr>
        <w:t xml:space="preserve">Daarentegen </w:t>
      </w:r>
      <w:r w:rsidRPr="00A8652A">
        <w:rPr>
          <w:rFonts w:ascii="Verdana" w:hAnsi="Verdana"/>
          <w:sz w:val="20"/>
          <w:szCs w:val="20"/>
        </w:rPr>
        <w:t xml:space="preserve">benadrukt de kantonrechter in andere uitspraken dat de gevolgen van het ontslag zoals inkomensschade niet mogen meewegen in de bepaling van de hoogte. De wijze waarop de kantonrechter </w:t>
      </w:r>
      <w:r w:rsidR="003D7F2A">
        <w:rPr>
          <w:rFonts w:ascii="Verdana" w:hAnsi="Verdana"/>
          <w:sz w:val="20"/>
          <w:szCs w:val="20"/>
        </w:rPr>
        <w:t>aan</w:t>
      </w:r>
      <w:r w:rsidRPr="00A8652A">
        <w:rPr>
          <w:rFonts w:ascii="Verdana" w:hAnsi="Verdana"/>
          <w:sz w:val="20"/>
          <w:szCs w:val="20"/>
        </w:rPr>
        <w:t xml:space="preserve"> de hoogte </w:t>
      </w:r>
      <w:r w:rsidR="003D7F2A">
        <w:rPr>
          <w:rFonts w:ascii="Verdana" w:hAnsi="Verdana"/>
          <w:sz w:val="20"/>
          <w:szCs w:val="20"/>
        </w:rPr>
        <w:t xml:space="preserve">van het bedrag </w:t>
      </w:r>
      <w:r w:rsidRPr="00A8652A">
        <w:rPr>
          <w:rFonts w:ascii="Verdana" w:hAnsi="Verdana"/>
          <w:sz w:val="20"/>
          <w:szCs w:val="20"/>
        </w:rPr>
        <w:t xml:space="preserve">komt blijft onduidelijk. In de meeste gevallen betrekt de kantonrechter het salaris van de werknemer als factor bij de bepaling van de hoogte. Een vergelijking tussen de uitspraken is moeilijk te </w:t>
      </w:r>
      <w:r w:rsidR="003D7F2A">
        <w:rPr>
          <w:rFonts w:ascii="Verdana" w:hAnsi="Verdana"/>
          <w:sz w:val="20"/>
          <w:szCs w:val="20"/>
        </w:rPr>
        <w:t>maken</w:t>
      </w:r>
      <w:r w:rsidRPr="00A8652A">
        <w:rPr>
          <w:rFonts w:ascii="Verdana" w:hAnsi="Verdana"/>
          <w:sz w:val="20"/>
          <w:szCs w:val="20"/>
        </w:rPr>
        <w:t>, omdat in elke uitspra</w:t>
      </w:r>
      <w:r w:rsidRPr="00A8652A">
        <w:rPr>
          <w:rFonts w:ascii="Verdana" w:eastAsia="MS Mincho" w:hAnsi="Verdana" w:hint="eastAsia"/>
          <w:sz w:val="20"/>
          <w:szCs w:val="20"/>
          <w:lang w:eastAsia="ja-JP"/>
        </w:rPr>
        <w:t>ak</w:t>
      </w:r>
      <w:r w:rsidRPr="00A8652A">
        <w:rPr>
          <w:rFonts w:ascii="Verdana" w:hAnsi="Verdana"/>
          <w:sz w:val="20"/>
          <w:szCs w:val="20"/>
        </w:rPr>
        <w:t xml:space="preserve"> naast het salaris </w:t>
      </w:r>
      <w:r w:rsidR="003D7F2A">
        <w:rPr>
          <w:rFonts w:ascii="Verdana" w:hAnsi="Verdana"/>
          <w:sz w:val="20"/>
          <w:szCs w:val="20"/>
        </w:rPr>
        <w:t>de arbeids</w:t>
      </w:r>
      <w:r w:rsidRPr="00A8652A">
        <w:rPr>
          <w:rFonts w:ascii="Verdana" w:hAnsi="Verdana"/>
          <w:sz w:val="20"/>
          <w:szCs w:val="20"/>
        </w:rPr>
        <w:t xml:space="preserve">duur en </w:t>
      </w:r>
      <w:r w:rsidR="003D7F2A">
        <w:rPr>
          <w:rFonts w:ascii="Verdana" w:hAnsi="Verdana"/>
          <w:sz w:val="20"/>
          <w:szCs w:val="20"/>
        </w:rPr>
        <w:t xml:space="preserve">de </w:t>
      </w:r>
      <w:r w:rsidRPr="00A8652A">
        <w:rPr>
          <w:rFonts w:ascii="Verdana" w:hAnsi="Verdana"/>
          <w:sz w:val="20"/>
          <w:szCs w:val="20"/>
        </w:rPr>
        <w:t>leeftijd, meerdere omstandigheden meewegen in de bepaling van het bedrag. Gezien het feit dat andere theoretische argumenten ook invloed hebben op de vaststelling van de hoogte, kan niet nauwkeurig worden bepaald wat de technische maatstaven zijn voor de bepaling van de hoogte</w:t>
      </w:r>
      <w:r w:rsidR="003D7F2A">
        <w:rPr>
          <w:rFonts w:ascii="Verdana" w:hAnsi="Verdana"/>
          <w:sz w:val="20"/>
          <w:szCs w:val="20"/>
        </w:rPr>
        <w:t xml:space="preserve"> van de billijke vergoeding</w:t>
      </w:r>
      <w:r w:rsidR="00566C66">
        <w:rPr>
          <w:rFonts w:ascii="Verdana" w:hAnsi="Verdana"/>
          <w:sz w:val="20"/>
          <w:szCs w:val="20"/>
        </w:rPr>
        <w:t>.</w:t>
      </w:r>
      <w:r w:rsidR="003D7F2A" w:rsidRPr="00A8652A">
        <w:rPr>
          <w:rFonts w:ascii="Verdana" w:hAnsi="Verdana"/>
          <w:sz w:val="20"/>
          <w:szCs w:val="20"/>
        </w:rPr>
        <w:t xml:space="preserve"> </w:t>
      </w:r>
    </w:p>
    <w:p w:rsidR="00A8652A" w:rsidRPr="00964EDC" w:rsidRDefault="00A8652A" w:rsidP="0077011B">
      <w:pPr>
        <w:spacing w:after="0" w:line="240" w:lineRule="auto"/>
        <w:jc w:val="both"/>
        <w:rPr>
          <w:rFonts w:ascii="Verdana" w:hAnsi="Verdana"/>
          <w:sz w:val="20"/>
          <w:szCs w:val="20"/>
        </w:rPr>
      </w:pPr>
    </w:p>
    <w:p w:rsidR="004361EB" w:rsidRPr="00964EDC" w:rsidRDefault="004361EB">
      <w:pPr>
        <w:rPr>
          <w:rFonts w:asciiTheme="majorHAnsi" w:hAnsiTheme="majorHAnsi" w:cstheme="majorBidi"/>
          <w:sz w:val="20"/>
          <w:szCs w:val="20"/>
        </w:rPr>
      </w:pPr>
      <w:r w:rsidRPr="00964EDC">
        <w:rPr>
          <w:rFonts w:asciiTheme="majorHAnsi" w:hAnsiTheme="majorHAnsi" w:cstheme="majorBidi"/>
          <w:sz w:val="20"/>
          <w:szCs w:val="20"/>
        </w:rPr>
        <w:br w:type="page"/>
      </w:r>
    </w:p>
    <w:p w:rsidR="00F6057A" w:rsidRPr="00C548DD" w:rsidRDefault="00A8652A" w:rsidP="00C548DD">
      <w:pPr>
        <w:pStyle w:val="Kop1"/>
      </w:pPr>
      <w:bookmarkStart w:id="53" w:name="_Toc476738606"/>
      <w:r w:rsidRPr="00C548DD">
        <w:lastRenderedPageBreak/>
        <w:t>Hoofdstuk 6: De billijke vergoeding in de praktijk (Gerechtshof)</w:t>
      </w:r>
      <w:bookmarkEnd w:id="53"/>
      <w:r w:rsidRPr="00C548DD">
        <w:t xml:space="preserve"> </w:t>
      </w:r>
    </w:p>
    <w:p w:rsidR="0077011B" w:rsidRDefault="0077011B" w:rsidP="00A47C62">
      <w:pPr>
        <w:spacing w:after="0" w:line="240" w:lineRule="auto"/>
        <w:jc w:val="both"/>
        <w:rPr>
          <w:rFonts w:ascii="Verdana" w:hAnsi="Verdana"/>
          <w:sz w:val="20"/>
          <w:szCs w:val="20"/>
        </w:rPr>
      </w:pPr>
    </w:p>
    <w:p w:rsidR="00A8652A" w:rsidRPr="00A47C62" w:rsidRDefault="00A8652A" w:rsidP="00A47C62">
      <w:pPr>
        <w:spacing w:after="0" w:line="240" w:lineRule="auto"/>
        <w:jc w:val="both"/>
        <w:rPr>
          <w:rFonts w:ascii="Verdana" w:hAnsi="Verdana" w:cstheme="majorBidi"/>
          <w:color w:val="365F91" w:themeColor="accent1" w:themeShade="BF"/>
          <w:sz w:val="20"/>
          <w:szCs w:val="20"/>
        </w:rPr>
      </w:pPr>
      <w:r w:rsidRPr="00A47C62">
        <w:rPr>
          <w:rFonts w:ascii="Verdana" w:hAnsi="Verdana"/>
          <w:sz w:val="20"/>
          <w:szCs w:val="20"/>
        </w:rPr>
        <w:t xml:space="preserve">In dit hoofdstuk </w:t>
      </w:r>
      <w:r w:rsidRPr="00A47C62">
        <w:rPr>
          <w:rFonts w:ascii="Verdana" w:hAnsi="Verdana"/>
          <w:sz w:val="20"/>
          <w:szCs w:val="20"/>
          <w:lang w:eastAsia="ja-JP"/>
        </w:rPr>
        <w:t xml:space="preserve">worden </w:t>
      </w:r>
      <w:r w:rsidRPr="00A47C62">
        <w:rPr>
          <w:rFonts w:ascii="Verdana" w:hAnsi="Verdana"/>
          <w:sz w:val="20"/>
          <w:szCs w:val="20"/>
        </w:rPr>
        <w:t xml:space="preserve">de resultaten behandeld van het praktijkonderzoek </w:t>
      </w:r>
      <w:r w:rsidR="00662FF5" w:rsidRPr="00A47C62">
        <w:rPr>
          <w:rFonts w:ascii="Verdana" w:hAnsi="Verdana"/>
          <w:sz w:val="20"/>
          <w:szCs w:val="20"/>
        </w:rPr>
        <w:t>naar</w:t>
      </w:r>
      <w:r w:rsidRPr="00A47C62">
        <w:rPr>
          <w:rFonts w:ascii="Verdana" w:hAnsi="Verdana"/>
          <w:sz w:val="20"/>
          <w:szCs w:val="20"/>
        </w:rPr>
        <w:t xml:space="preserve"> de vraag wanneer er al dan niet sprake is van ernstig verwijtbaar handelen of nalaten van de werkgever in hoger beroep. </w:t>
      </w:r>
      <w:r w:rsidRPr="00A47C62">
        <w:rPr>
          <w:rFonts w:ascii="Verdana" w:hAnsi="Verdana"/>
          <w:sz w:val="20"/>
          <w:szCs w:val="20"/>
          <w:lang w:eastAsia="ja-JP"/>
        </w:rPr>
        <w:t>Er zijn twintig</w:t>
      </w:r>
      <w:r w:rsidRPr="00A47C62">
        <w:rPr>
          <w:rFonts w:ascii="Verdana" w:hAnsi="Verdana"/>
          <w:sz w:val="20"/>
          <w:szCs w:val="20"/>
        </w:rPr>
        <w:t xml:space="preserve"> uitspraken onderzocht op de feiten en omstandigheden die meewegen bij het al dan niet vaststellen van ernstig verwijtbaar handelen. Van deze </w:t>
      </w:r>
      <w:r w:rsidRPr="00A47C62">
        <w:rPr>
          <w:rFonts w:ascii="Verdana" w:hAnsi="Verdana"/>
          <w:sz w:val="20"/>
          <w:szCs w:val="20"/>
          <w:lang w:eastAsia="ja-JP"/>
        </w:rPr>
        <w:t>twintig</w:t>
      </w:r>
      <w:r w:rsidRPr="00A47C62">
        <w:rPr>
          <w:rFonts w:ascii="Verdana" w:hAnsi="Verdana"/>
          <w:sz w:val="20"/>
          <w:szCs w:val="20"/>
        </w:rPr>
        <w:t xml:space="preserve"> uitspraken werd in </w:t>
      </w:r>
      <w:r w:rsidRPr="00A47C62">
        <w:rPr>
          <w:rFonts w:ascii="Verdana" w:hAnsi="Verdana"/>
          <w:sz w:val="20"/>
          <w:szCs w:val="20"/>
          <w:lang w:eastAsia="ja-JP"/>
        </w:rPr>
        <w:t>tien</w:t>
      </w:r>
      <w:r w:rsidRPr="00A47C62">
        <w:rPr>
          <w:rFonts w:ascii="Verdana" w:hAnsi="Verdana"/>
          <w:sz w:val="20"/>
          <w:szCs w:val="20"/>
        </w:rPr>
        <w:t xml:space="preserve"> zaken de billijke vergoeding toegekend en in </w:t>
      </w:r>
      <w:r w:rsidRPr="00A47C62">
        <w:rPr>
          <w:rFonts w:ascii="Verdana" w:hAnsi="Verdana"/>
          <w:sz w:val="20"/>
          <w:szCs w:val="20"/>
          <w:lang w:eastAsia="ja-JP"/>
        </w:rPr>
        <w:t>tien</w:t>
      </w:r>
      <w:r w:rsidRPr="00A47C62">
        <w:rPr>
          <w:rFonts w:ascii="Verdana" w:hAnsi="Verdana"/>
          <w:sz w:val="20"/>
          <w:szCs w:val="20"/>
        </w:rPr>
        <w:t xml:space="preserve"> zaken </w:t>
      </w:r>
      <w:r w:rsidR="00662FF5" w:rsidRPr="00A47C62">
        <w:rPr>
          <w:rFonts w:ascii="Verdana" w:hAnsi="Verdana"/>
          <w:sz w:val="20"/>
          <w:szCs w:val="20"/>
        </w:rPr>
        <w:t xml:space="preserve">werd </w:t>
      </w:r>
      <w:r w:rsidRPr="00A47C62">
        <w:rPr>
          <w:rFonts w:ascii="Verdana" w:hAnsi="Verdana"/>
          <w:sz w:val="20"/>
          <w:szCs w:val="20"/>
        </w:rPr>
        <w:t xml:space="preserve">het verzoek tot het toekennen van een billijke vergoeding afgewezen. </w:t>
      </w:r>
    </w:p>
    <w:p w:rsidR="00F6057A" w:rsidRDefault="00F6057A" w:rsidP="0031174C">
      <w:pPr>
        <w:spacing w:after="0" w:line="240" w:lineRule="auto"/>
        <w:rPr>
          <w:rFonts w:ascii="Verdana" w:eastAsia="Batang" w:hAnsi="Verdana"/>
          <w:i/>
          <w:iCs/>
          <w:color w:val="4F81BD" w:themeColor="accent1"/>
          <w:sz w:val="20"/>
          <w:szCs w:val="20"/>
        </w:rPr>
      </w:pPr>
    </w:p>
    <w:p w:rsidR="00A8652A" w:rsidRPr="00FC6CC5" w:rsidRDefault="00A8652A" w:rsidP="0031174C">
      <w:pPr>
        <w:spacing w:after="0" w:line="240" w:lineRule="auto"/>
        <w:rPr>
          <w:rFonts w:ascii="Verdana" w:hAnsi="Verdana"/>
          <w:sz w:val="20"/>
          <w:szCs w:val="20"/>
          <w:lang w:eastAsia="ja-JP"/>
        </w:rPr>
      </w:pPr>
      <w:r w:rsidRPr="00FC6CC5">
        <w:rPr>
          <w:rFonts w:ascii="Verdana" w:eastAsia="Batang" w:hAnsi="Verdana"/>
          <w:i/>
          <w:iCs/>
          <w:color w:val="4F81BD" w:themeColor="accent1"/>
          <w:sz w:val="20"/>
          <w:szCs w:val="20"/>
        </w:rPr>
        <w:t>Tabel 4</w:t>
      </w:r>
      <w:r w:rsidRPr="00FC6CC5">
        <w:rPr>
          <w:rFonts w:ascii="Verdana" w:hAnsi="Verdana"/>
          <w:sz w:val="20"/>
          <w:szCs w:val="20"/>
          <w:lang w:eastAsia="ja-JP"/>
        </w:rPr>
        <w:t xml:space="preserve"> in </w:t>
      </w:r>
      <w:r w:rsidRPr="00FC6CC5">
        <w:rPr>
          <w:rFonts w:ascii="Verdana" w:eastAsia="Batang" w:hAnsi="Verdana"/>
          <w:color w:val="4F81BD" w:themeColor="accent1"/>
          <w:sz w:val="20"/>
          <w:szCs w:val="20"/>
        </w:rPr>
        <w:t>bijlage 3</w:t>
      </w:r>
      <w:r w:rsidRPr="00FC6CC5">
        <w:rPr>
          <w:rFonts w:ascii="Verdana" w:hAnsi="Verdana"/>
          <w:sz w:val="20"/>
          <w:szCs w:val="20"/>
          <w:lang w:eastAsia="ja-JP"/>
        </w:rPr>
        <w:t xml:space="preserve"> ondersteunt de resultaten met betrekking tot het ernstig verwijtbaar handelen of nalaten van de werkgever</w:t>
      </w:r>
      <w:r w:rsidR="00662FF5">
        <w:rPr>
          <w:rFonts w:ascii="Verdana" w:hAnsi="Verdana"/>
          <w:sz w:val="20"/>
          <w:szCs w:val="20"/>
          <w:lang w:eastAsia="ja-JP"/>
        </w:rPr>
        <w:t>, zoals</w:t>
      </w:r>
      <w:r w:rsidRPr="00FC6CC5">
        <w:rPr>
          <w:rFonts w:ascii="Verdana" w:hAnsi="Verdana"/>
          <w:sz w:val="20"/>
          <w:szCs w:val="20"/>
          <w:lang w:eastAsia="ja-JP"/>
        </w:rPr>
        <w:t xml:space="preserve"> geoordeeld door het hof.</w:t>
      </w:r>
    </w:p>
    <w:p w:rsidR="00A8652A" w:rsidRPr="00FC6CC5" w:rsidRDefault="00A8652A" w:rsidP="0031174C">
      <w:pPr>
        <w:spacing w:after="0" w:line="240" w:lineRule="auto"/>
        <w:rPr>
          <w:rFonts w:ascii="Verdana" w:hAnsi="Verdana"/>
          <w:sz w:val="24"/>
          <w:szCs w:val="24"/>
          <w:lang w:eastAsia="ja-JP"/>
        </w:rPr>
      </w:pPr>
    </w:p>
    <w:p w:rsidR="00A8652A" w:rsidRPr="00C548DD" w:rsidRDefault="00A8652A" w:rsidP="00C548DD">
      <w:pPr>
        <w:pStyle w:val="Kop2"/>
      </w:pPr>
      <w:bookmarkStart w:id="54" w:name="_Toc476738607"/>
      <w:r w:rsidRPr="00C548DD">
        <w:t>6.1 Sprake van ernstig verwijtbaar handelen of nalaten</w:t>
      </w:r>
      <w:bookmarkEnd w:id="54"/>
    </w:p>
    <w:p w:rsidR="003D7F2A" w:rsidRDefault="003D7F2A" w:rsidP="0031174C">
      <w:pPr>
        <w:spacing w:after="0" w:line="240" w:lineRule="auto"/>
        <w:rPr>
          <w:rFonts w:ascii="Verdana" w:eastAsia="Batang" w:hAnsi="Verdana"/>
          <w:i/>
          <w:color w:val="4F81BD" w:themeColor="accent1"/>
          <w:sz w:val="20"/>
          <w:szCs w:val="20"/>
        </w:rPr>
      </w:pPr>
    </w:p>
    <w:p w:rsidR="00A8652A" w:rsidRPr="00A47C62" w:rsidRDefault="00C548DD" w:rsidP="00A47C62">
      <w:pPr>
        <w:spacing w:after="0" w:line="240" w:lineRule="auto"/>
        <w:rPr>
          <w:rFonts w:ascii="Verdana" w:hAnsi="Verdana"/>
          <w:sz w:val="20"/>
          <w:szCs w:val="20"/>
          <w:lang w:eastAsia="ja-JP"/>
        </w:rPr>
      </w:pPr>
      <w:bookmarkStart w:id="55" w:name="_Toc476738608"/>
      <w:r w:rsidRPr="003259F0">
        <w:rPr>
          <w:rStyle w:val="Kop3Char"/>
          <w:color w:val="548DD4" w:themeColor="text2" w:themeTint="99"/>
        </w:rPr>
        <w:t>6.1.1</w:t>
      </w:r>
      <w:r w:rsidR="00A8652A" w:rsidRPr="003259F0">
        <w:rPr>
          <w:rStyle w:val="Kop3Char"/>
          <w:color w:val="548DD4" w:themeColor="text2" w:themeTint="99"/>
        </w:rPr>
        <w:t xml:space="preserve"> Rechtsgronden billijke vergoeding</w:t>
      </w:r>
      <w:bookmarkEnd w:id="55"/>
      <w:r w:rsidR="00A8652A" w:rsidRPr="00C548DD">
        <w:rPr>
          <w:rStyle w:val="Kop3Char"/>
        </w:rPr>
        <w:br/>
      </w:r>
      <w:r w:rsidR="00A8652A" w:rsidRPr="00A47C62">
        <w:rPr>
          <w:rFonts w:ascii="Verdana" w:hAnsi="Verdana"/>
          <w:sz w:val="20"/>
          <w:szCs w:val="20"/>
        </w:rPr>
        <w:t xml:space="preserve">De rechtsgronden </w:t>
      </w:r>
      <w:r w:rsidR="003259F0">
        <w:rPr>
          <w:rFonts w:ascii="Verdana" w:hAnsi="Verdana"/>
          <w:sz w:val="20"/>
          <w:szCs w:val="20"/>
        </w:rPr>
        <w:t>in hoger beroep</w:t>
      </w:r>
      <w:r w:rsidR="00DB6127" w:rsidRPr="00A47C62">
        <w:rPr>
          <w:rFonts w:ascii="Verdana" w:hAnsi="Verdana"/>
          <w:sz w:val="20"/>
          <w:szCs w:val="20"/>
        </w:rPr>
        <w:t xml:space="preserve"> </w:t>
      </w:r>
      <w:r w:rsidR="00A8652A" w:rsidRPr="00A47C62">
        <w:rPr>
          <w:rFonts w:ascii="Verdana" w:hAnsi="Verdana"/>
          <w:sz w:val="20"/>
          <w:szCs w:val="20"/>
        </w:rPr>
        <w:t xml:space="preserve">waarop een verzoek tot toekenning van de billijke vergoeding kan worden </w:t>
      </w:r>
      <w:r w:rsidR="00662FF5" w:rsidRPr="00A47C62">
        <w:rPr>
          <w:rFonts w:ascii="Verdana" w:hAnsi="Verdana"/>
          <w:sz w:val="20"/>
          <w:szCs w:val="20"/>
        </w:rPr>
        <w:t>toegekend</w:t>
      </w:r>
      <w:r w:rsidR="00A8652A" w:rsidRPr="00A47C62">
        <w:rPr>
          <w:rFonts w:ascii="Verdana" w:hAnsi="Verdana"/>
          <w:sz w:val="20"/>
          <w:szCs w:val="20"/>
        </w:rPr>
        <w:t xml:space="preserve"> zij</w:t>
      </w:r>
      <w:r w:rsidR="00662FF5" w:rsidRPr="00A47C62">
        <w:rPr>
          <w:rFonts w:ascii="Verdana" w:hAnsi="Verdana"/>
          <w:sz w:val="20"/>
          <w:szCs w:val="20"/>
        </w:rPr>
        <w:t>n weergegeven</w:t>
      </w:r>
      <w:r w:rsidR="00A8652A" w:rsidRPr="00A47C62">
        <w:rPr>
          <w:rFonts w:ascii="Verdana" w:hAnsi="Verdana"/>
          <w:sz w:val="20"/>
          <w:szCs w:val="20"/>
        </w:rPr>
        <w:t xml:space="preserve"> in onderstaand</w:t>
      </w:r>
      <w:r w:rsidR="00A8652A" w:rsidRPr="00A47C62">
        <w:rPr>
          <w:rFonts w:ascii="Verdana" w:hAnsi="Verdana"/>
          <w:sz w:val="20"/>
          <w:szCs w:val="20"/>
          <w:lang w:eastAsia="ja-JP"/>
        </w:rPr>
        <w:t>e</w:t>
      </w:r>
      <w:r w:rsidR="00A8652A" w:rsidRPr="00A47C62">
        <w:rPr>
          <w:rFonts w:ascii="Verdana" w:hAnsi="Verdana"/>
          <w:sz w:val="20"/>
          <w:szCs w:val="20"/>
        </w:rPr>
        <w:t xml:space="preserve"> tabel</w:t>
      </w:r>
      <w:r w:rsidR="00A8652A" w:rsidRPr="00A47C62">
        <w:rPr>
          <w:rFonts w:ascii="Verdana" w:hAnsi="Verdana"/>
          <w:sz w:val="20"/>
          <w:szCs w:val="20"/>
          <w:lang w:eastAsia="ja-JP"/>
        </w:rPr>
        <w:t>:</w:t>
      </w:r>
    </w:p>
    <w:p w:rsidR="003D7F2A" w:rsidRPr="00A47C62" w:rsidRDefault="003D7F2A" w:rsidP="00A47C62">
      <w:pPr>
        <w:spacing w:after="0" w:line="240" w:lineRule="auto"/>
        <w:rPr>
          <w:rFonts w:ascii="Verdana" w:hAnsi="Verdana"/>
          <w:color w:val="4F81BD" w:themeColor="accen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A8652A" w:rsidRPr="00A47C62" w:rsidTr="00A47C62">
        <w:tc>
          <w:tcPr>
            <w:tcW w:w="4508" w:type="dxa"/>
            <w:shd w:val="clear" w:color="auto" w:fill="DBE5F1" w:themeFill="accent1" w:themeFillTint="33"/>
          </w:tcPr>
          <w:p w:rsidR="00A8652A" w:rsidRPr="00A47C62" w:rsidRDefault="00A8652A" w:rsidP="00A47C62">
            <w:pPr>
              <w:spacing w:after="0" w:line="240" w:lineRule="auto"/>
              <w:rPr>
                <w:rFonts w:ascii="Verdana" w:eastAsia="MS Mincho" w:hAnsi="Verdana" w:cs="Arial"/>
                <w:color w:val="000000"/>
                <w:sz w:val="20"/>
                <w:szCs w:val="20"/>
                <w:lang w:eastAsia="ja-JP"/>
              </w:rPr>
            </w:pPr>
            <w:r w:rsidRPr="003259F0">
              <w:rPr>
                <w:rFonts w:ascii="Verdana" w:eastAsia="MS Mincho" w:hAnsi="Verdana" w:cs="Arial"/>
                <w:color w:val="548DD4" w:themeColor="text2" w:themeTint="99"/>
                <w:sz w:val="20"/>
                <w:szCs w:val="20"/>
                <w:lang w:eastAsia="ja-JP"/>
              </w:rPr>
              <w:t>Wetsartikel</w:t>
            </w:r>
            <w:r w:rsidRPr="00A47C62">
              <w:rPr>
                <w:rFonts w:ascii="Verdana" w:eastAsia="MS Mincho" w:hAnsi="Verdana" w:cs="Arial"/>
                <w:color w:val="365F91" w:themeColor="accent1" w:themeShade="BF"/>
                <w:sz w:val="20"/>
                <w:szCs w:val="20"/>
                <w:lang w:eastAsia="ja-JP"/>
              </w:rPr>
              <w:t xml:space="preserve"> </w:t>
            </w:r>
          </w:p>
        </w:tc>
        <w:tc>
          <w:tcPr>
            <w:tcW w:w="4508" w:type="dxa"/>
            <w:shd w:val="clear" w:color="auto" w:fill="DBE5F1" w:themeFill="accent1" w:themeFillTint="33"/>
          </w:tcPr>
          <w:p w:rsidR="00A8652A" w:rsidRPr="00A47C62" w:rsidRDefault="00A8652A" w:rsidP="00A47C62">
            <w:pPr>
              <w:spacing w:after="0" w:line="240" w:lineRule="auto"/>
              <w:rPr>
                <w:rFonts w:ascii="Verdana" w:eastAsia="MS Mincho" w:hAnsi="Verdana" w:cs="Arial"/>
                <w:color w:val="000000"/>
                <w:sz w:val="20"/>
                <w:szCs w:val="20"/>
                <w:lang w:eastAsia="ja-JP"/>
              </w:rPr>
            </w:pPr>
            <w:r w:rsidRPr="003259F0">
              <w:rPr>
                <w:rFonts w:ascii="Verdana" w:eastAsia="MS Mincho" w:hAnsi="Verdana" w:cs="Arial"/>
                <w:color w:val="548DD4" w:themeColor="text2" w:themeTint="99"/>
                <w:sz w:val="20"/>
                <w:szCs w:val="20"/>
                <w:lang w:eastAsia="ja-JP"/>
              </w:rPr>
              <w:t xml:space="preserve">Type billijke vergoeding </w:t>
            </w:r>
          </w:p>
        </w:tc>
      </w:tr>
      <w:tr w:rsidR="00A8652A" w:rsidRPr="00A47C62" w:rsidTr="00A47C62">
        <w:tc>
          <w:tcPr>
            <w:tcW w:w="4508" w:type="dxa"/>
          </w:tcPr>
          <w:p w:rsidR="00A8652A" w:rsidRPr="00A47C62" w:rsidRDefault="00A8652A" w:rsidP="00A47C62">
            <w:pPr>
              <w:spacing w:after="0" w:line="240" w:lineRule="auto"/>
              <w:rPr>
                <w:rFonts w:ascii="Verdana" w:eastAsia="MS Mincho" w:hAnsi="Verdana" w:cs="Arial"/>
                <w:color w:val="000000"/>
                <w:sz w:val="20"/>
                <w:szCs w:val="20"/>
                <w:lang w:val="en-US" w:eastAsia="ja-JP"/>
              </w:rPr>
            </w:pPr>
            <w:r w:rsidRPr="00A47C62">
              <w:rPr>
                <w:rFonts w:ascii="Verdana" w:eastAsia="MS Mincho" w:hAnsi="Verdana" w:cs="Arial"/>
                <w:color w:val="000000"/>
                <w:sz w:val="20"/>
                <w:szCs w:val="20"/>
                <w:lang w:val="en-US" w:eastAsia="ja-JP"/>
              </w:rPr>
              <w:t>Art.7:671b lid 8 sub c BW.</w:t>
            </w:r>
          </w:p>
        </w:tc>
        <w:tc>
          <w:tcPr>
            <w:tcW w:w="4508" w:type="dxa"/>
          </w:tcPr>
          <w:p w:rsidR="00A8652A" w:rsidRPr="00A47C62" w:rsidRDefault="00A8652A"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Bij ontbinding op verzoek werkgever.</w:t>
            </w:r>
          </w:p>
        </w:tc>
      </w:tr>
      <w:tr w:rsidR="00A8652A" w:rsidRPr="00A47C62" w:rsidTr="00A47C62">
        <w:trPr>
          <w:trHeight w:val="339"/>
        </w:trPr>
        <w:tc>
          <w:tcPr>
            <w:tcW w:w="4508" w:type="dxa"/>
          </w:tcPr>
          <w:p w:rsidR="00A8652A" w:rsidRPr="00A47C62" w:rsidRDefault="00A8652A" w:rsidP="00A47C62">
            <w:pPr>
              <w:spacing w:after="0" w:line="240" w:lineRule="auto"/>
              <w:rPr>
                <w:rFonts w:ascii="Verdana" w:eastAsia="MS Mincho" w:hAnsi="Verdana" w:cs="Arial"/>
                <w:color w:val="000000"/>
                <w:sz w:val="20"/>
                <w:szCs w:val="20"/>
                <w:lang w:val="en-US" w:eastAsia="ja-JP"/>
              </w:rPr>
            </w:pPr>
            <w:r w:rsidRPr="00A47C62">
              <w:rPr>
                <w:rFonts w:ascii="Verdana" w:eastAsia="MS Mincho" w:hAnsi="Verdana" w:cs="Arial"/>
                <w:color w:val="000000"/>
                <w:sz w:val="20"/>
                <w:szCs w:val="20"/>
                <w:lang w:val="en-US" w:eastAsia="ja-JP"/>
              </w:rPr>
              <w:t>Art.7:671b lid 9 sub b BW.</w:t>
            </w:r>
          </w:p>
        </w:tc>
        <w:tc>
          <w:tcPr>
            <w:tcW w:w="4508" w:type="dxa"/>
          </w:tcPr>
          <w:p w:rsidR="00A8652A" w:rsidRPr="00A47C62" w:rsidRDefault="00A8652A"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Bij ontbinding op verzoek werkgever.</w:t>
            </w:r>
          </w:p>
        </w:tc>
      </w:tr>
      <w:tr w:rsidR="00A8652A" w:rsidRPr="00A47C62" w:rsidTr="00A47C62">
        <w:tc>
          <w:tcPr>
            <w:tcW w:w="4508" w:type="dxa"/>
          </w:tcPr>
          <w:p w:rsidR="00A8652A" w:rsidRPr="00A47C62" w:rsidRDefault="00A8652A" w:rsidP="00A47C62">
            <w:pPr>
              <w:spacing w:after="0" w:line="240" w:lineRule="auto"/>
              <w:rPr>
                <w:rFonts w:ascii="Verdana" w:eastAsia="MS Mincho" w:hAnsi="Verdana" w:cs="Arial"/>
                <w:color w:val="000000"/>
                <w:sz w:val="20"/>
                <w:szCs w:val="20"/>
                <w:lang w:val="en-US" w:eastAsia="ja-JP"/>
              </w:rPr>
            </w:pPr>
            <w:r w:rsidRPr="00A47C62">
              <w:rPr>
                <w:rFonts w:ascii="Verdana" w:eastAsia="MS Mincho" w:hAnsi="Verdana" w:cs="Arial"/>
                <w:color w:val="000000"/>
                <w:sz w:val="20"/>
                <w:szCs w:val="20"/>
                <w:lang w:val="en-US" w:eastAsia="ja-JP"/>
              </w:rPr>
              <w:t>Art.7:671c lid 2 sub b BW.</w:t>
            </w:r>
          </w:p>
        </w:tc>
        <w:tc>
          <w:tcPr>
            <w:tcW w:w="4508" w:type="dxa"/>
          </w:tcPr>
          <w:p w:rsidR="00A8652A" w:rsidRPr="00A47C62" w:rsidRDefault="00A8652A"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 xml:space="preserve">Bij ontbinding op verzoek werknemer. </w:t>
            </w:r>
          </w:p>
        </w:tc>
      </w:tr>
      <w:tr w:rsidR="00A8652A" w:rsidRPr="00A47C62" w:rsidTr="00A47C62">
        <w:tc>
          <w:tcPr>
            <w:tcW w:w="4508" w:type="dxa"/>
          </w:tcPr>
          <w:p w:rsidR="00A8652A" w:rsidRPr="00A47C62" w:rsidRDefault="00A8652A" w:rsidP="00A47C62">
            <w:pPr>
              <w:spacing w:after="0" w:line="240" w:lineRule="auto"/>
              <w:rPr>
                <w:rFonts w:ascii="Verdana" w:eastAsia="MS Mincho" w:hAnsi="Verdana" w:cs="Arial"/>
                <w:color w:val="000000"/>
                <w:sz w:val="20"/>
                <w:szCs w:val="20"/>
                <w:lang w:val="en-US" w:eastAsia="ja-JP"/>
              </w:rPr>
            </w:pPr>
            <w:r w:rsidRPr="00A47C62">
              <w:rPr>
                <w:rFonts w:ascii="Verdana" w:eastAsia="MS Mincho" w:hAnsi="Verdana" w:cs="Arial"/>
                <w:color w:val="000000"/>
                <w:sz w:val="20"/>
                <w:szCs w:val="20"/>
                <w:lang w:val="en-US" w:eastAsia="ja-JP"/>
              </w:rPr>
              <w:t>Art.7:673 lid 9 BW.</w:t>
            </w:r>
          </w:p>
        </w:tc>
        <w:tc>
          <w:tcPr>
            <w:tcW w:w="4508" w:type="dxa"/>
          </w:tcPr>
          <w:p w:rsidR="00A8652A" w:rsidRPr="00A47C62" w:rsidRDefault="00A8652A"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 xml:space="preserve">Na einde van rechtswege. </w:t>
            </w:r>
          </w:p>
        </w:tc>
      </w:tr>
      <w:tr w:rsidR="00C26F09" w:rsidRPr="00A47C62" w:rsidTr="00A47C62">
        <w:tc>
          <w:tcPr>
            <w:tcW w:w="4508" w:type="dxa"/>
          </w:tcPr>
          <w:p w:rsidR="00C26F09" w:rsidRPr="00A47C62" w:rsidRDefault="00C26F09"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Art.7:681 BW.</w:t>
            </w:r>
          </w:p>
        </w:tc>
        <w:tc>
          <w:tcPr>
            <w:tcW w:w="4508" w:type="dxa"/>
          </w:tcPr>
          <w:p w:rsidR="00C26F09" w:rsidRPr="00D630D4" w:rsidRDefault="00C26F09" w:rsidP="001F2D27">
            <w:pPr>
              <w:spacing w:after="0" w:line="240" w:lineRule="auto"/>
              <w:rPr>
                <w:rFonts w:ascii="Verdana" w:hAnsi="Verdana"/>
                <w:sz w:val="20"/>
                <w:szCs w:val="20"/>
                <w:lang w:eastAsia="ja-JP"/>
              </w:rPr>
            </w:pPr>
            <w:r w:rsidRPr="00D630D4">
              <w:rPr>
                <w:rFonts w:ascii="Verdana" w:hAnsi="Verdana"/>
                <w:sz w:val="20"/>
                <w:szCs w:val="20"/>
                <w:lang w:eastAsia="ja-JP"/>
              </w:rPr>
              <w:t>Bij een opzegging door de werkgever.</w:t>
            </w:r>
          </w:p>
        </w:tc>
      </w:tr>
      <w:tr w:rsidR="00C26F09" w:rsidRPr="00A47C62" w:rsidTr="00C26F09">
        <w:trPr>
          <w:trHeight w:val="322"/>
        </w:trPr>
        <w:tc>
          <w:tcPr>
            <w:tcW w:w="4508" w:type="dxa"/>
          </w:tcPr>
          <w:p w:rsidR="00C26F09" w:rsidRPr="00A47C62" w:rsidRDefault="00C26F09"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Art.7:683 lid 3 BW.</w:t>
            </w:r>
          </w:p>
        </w:tc>
        <w:tc>
          <w:tcPr>
            <w:tcW w:w="4508" w:type="dxa"/>
          </w:tcPr>
          <w:p w:rsidR="00C26F09" w:rsidRDefault="00C26F09" w:rsidP="00A47C62">
            <w:pPr>
              <w:spacing w:after="0" w:line="240" w:lineRule="auto"/>
              <w:rPr>
                <w:rFonts w:ascii="Verdana" w:eastAsia="MS Mincho" w:hAnsi="Verdana" w:cs="Arial"/>
                <w:color w:val="000000"/>
                <w:sz w:val="20"/>
                <w:szCs w:val="20"/>
                <w:lang w:eastAsia="ja-JP"/>
              </w:rPr>
            </w:pPr>
            <w:r>
              <w:rPr>
                <w:rFonts w:ascii="Verdana" w:eastAsia="MS Mincho" w:hAnsi="Verdana" w:cs="Arial"/>
                <w:color w:val="000000"/>
                <w:sz w:val="20"/>
                <w:szCs w:val="20"/>
                <w:lang w:eastAsia="ja-JP"/>
              </w:rPr>
              <w:t>Ontbinding of opzegging.</w:t>
            </w:r>
          </w:p>
          <w:p w:rsidR="00C26F09" w:rsidRPr="00A47C62" w:rsidRDefault="00C26F09" w:rsidP="00A47C62">
            <w:pPr>
              <w:spacing w:after="0" w:line="240" w:lineRule="auto"/>
              <w:rPr>
                <w:rFonts w:ascii="Verdana" w:eastAsia="MS Mincho" w:hAnsi="Verdana" w:cs="Arial"/>
                <w:color w:val="000000"/>
                <w:sz w:val="20"/>
                <w:szCs w:val="20"/>
                <w:lang w:eastAsia="ja-JP"/>
              </w:rPr>
            </w:pPr>
            <w:r w:rsidRPr="00A47C62">
              <w:rPr>
                <w:rFonts w:ascii="Verdana" w:eastAsia="MS Mincho" w:hAnsi="Verdana" w:cs="Arial"/>
                <w:color w:val="000000"/>
                <w:sz w:val="20"/>
                <w:szCs w:val="20"/>
                <w:lang w:eastAsia="ja-JP"/>
              </w:rPr>
              <w:t xml:space="preserve">(Hoger beroep en cassatie) </w:t>
            </w:r>
          </w:p>
        </w:tc>
      </w:tr>
    </w:tbl>
    <w:p w:rsidR="00F6057A" w:rsidRPr="00A47C62" w:rsidRDefault="00F6057A" w:rsidP="00A47C62">
      <w:pPr>
        <w:spacing w:after="0" w:line="240" w:lineRule="auto"/>
        <w:rPr>
          <w:rFonts w:ascii="Verdana" w:hAnsi="Verdana"/>
          <w:sz w:val="20"/>
          <w:szCs w:val="20"/>
        </w:rPr>
      </w:pPr>
    </w:p>
    <w:p w:rsidR="00A8652A" w:rsidRDefault="00A8652A" w:rsidP="0031174C">
      <w:pPr>
        <w:spacing w:after="0" w:line="240" w:lineRule="auto"/>
        <w:jc w:val="both"/>
        <w:rPr>
          <w:rFonts w:ascii="Verdana" w:hAnsi="Verdana"/>
          <w:iCs/>
          <w:color w:val="000000" w:themeColor="text1"/>
          <w:sz w:val="20"/>
          <w:szCs w:val="20"/>
          <w:lang w:eastAsia="ja-JP"/>
        </w:rPr>
      </w:pPr>
      <w:r w:rsidRPr="00FC6CC5">
        <w:rPr>
          <w:rFonts w:ascii="Verdana" w:eastAsia="Batang" w:hAnsi="Verdana"/>
          <w:color w:val="000000" w:themeColor="text1"/>
          <w:sz w:val="20"/>
          <w:szCs w:val="20"/>
        </w:rPr>
        <w:t xml:space="preserve">In twee uitspraken werd de billijke vergoeding </w:t>
      </w:r>
      <w:r w:rsidR="00662FF5">
        <w:rPr>
          <w:rFonts w:ascii="Verdana" w:eastAsia="Batang" w:hAnsi="Verdana"/>
          <w:color w:val="000000" w:themeColor="text1"/>
          <w:sz w:val="20"/>
          <w:szCs w:val="20"/>
        </w:rPr>
        <w:t xml:space="preserve">gevraagd </w:t>
      </w:r>
      <w:r w:rsidRPr="00FC6CC5">
        <w:rPr>
          <w:rFonts w:ascii="Verdana" w:eastAsia="Batang" w:hAnsi="Verdana"/>
          <w:color w:val="000000" w:themeColor="text1"/>
          <w:sz w:val="20"/>
          <w:szCs w:val="20"/>
        </w:rPr>
        <w:t>op grond van art. 7:671b lid 8 sub c BW</w:t>
      </w:r>
      <w:r w:rsidRPr="00FC6CC5">
        <w:rPr>
          <w:rFonts w:ascii="Verdana" w:hAnsi="Verdana"/>
          <w:color w:val="000000" w:themeColor="text1"/>
          <w:sz w:val="20"/>
          <w:szCs w:val="20"/>
          <w:lang w:eastAsia="ja-JP"/>
        </w:rPr>
        <w:t>.</w:t>
      </w:r>
      <w:r w:rsidRPr="00FC6CC5">
        <w:rPr>
          <w:rFonts w:ascii="Verdana" w:eastAsia="Batang" w:hAnsi="Verdana"/>
          <w:color w:val="000000" w:themeColor="text1"/>
          <w:sz w:val="20"/>
          <w:szCs w:val="20"/>
          <w:vertAlign w:val="superscript"/>
        </w:rPr>
        <w:footnoteReference w:id="144"/>
      </w:r>
      <w:r w:rsidRPr="00FC6CC5">
        <w:rPr>
          <w:rFonts w:ascii="Verdana" w:hAnsi="Verdana"/>
          <w:i/>
          <w:color w:val="4F81BD" w:themeColor="accent1"/>
          <w:sz w:val="20"/>
          <w:szCs w:val="20"/>
          <w:lang w:eastAsia="ja-JP"/>
        </w:rPr>
        <w:t xml:space="preserve"> </w:t>
      </w:r>
      <w:r>
        <w:rPr>
          <w:rFonts w:ascii="Verdana" w:hAnsi="Verdana"/>
          <w:iCs/>
          <w:color w:val="000000" w:themeColor="text1"/>
          <w:sz w:val="20"/>
          <w:szCs w:val="20"/>
          <w:lang w:eastAsia="ja-JP"/>
        </w:rPr>
        <w:t xml:space="preserve"> </w:t>
      </w:r>
      <w:r w:rsidRPr="00FC6CC5">
        <w:rPr>
          <w:rFonts w:ascii="Verdana" w:hAnsi="Verdana"/>
          <w:iCs/>
          <w:color w:val="000000" w:themeColor="text1"/>
          <w:sz w:val="20"/>
          <w:szCs w:val="20"/>
          <w:lang w:eastAsia="ja-JP"/>
        </w:rPr>
        <w:t xml:space="preserve">In twee uitspraken </w:t>
      </w:r>
      <w:r w:rsidRPr="00FC6CC5">
        <w:rPr>
          <w:rFonts w:ascii="Verdana" w:eastAsia="Batang" w:hAnsi="Verdana"/>
          <w:color w:val="000000" w:themeColor="text1"/>
          <w:sz w:val="20"/>
          <w:szCs w:val="20"/>
        </w:rPr>
        <w:t xml:space="preserve">op grond van </w:t>
      </w:r>
      <w:r w:rsidRPr="00FC6CC5">
        <w:rPr>
          <w:rFonts w:ascii="Verdana" w:hAnsi="Verdana" w:cs="Arial"/>
          <w:color w:val="000000"/>
          <w:sz w:val="20"/>
          <w:szCs w:val="20"/>
          <w:lang w:eastAsia="ja-JP"/>
        </w:rPr>
        <w:t>art. 7:671c lid 2 sub b BW.</w:t>
      </w:r>
      <w:r w:rsidRPr="00FC6CC5">
        <w:rPr>
          <w:rFonts w:ascii="Verdana" w:hAnsi="Verdana" w:cs="Arial"/>
          <w:color w:val="000000"/>
          <w:sz w:val="20"/>
          <w:szCs w:val="20"/>
          <w:vertAlign w:val="superscript"/>
          <w:lang w:eastAsia="ja-JP"/>
        </w:rPr>
        <w:footnoteReference w:id="145"/>
      </w:r>
      <w:r w:rsidRPr="00FC6CC5">
        <w:rPr>
          <w:rFonts w:ascii="Verdana" w:hAnsi="Verdana" w:cs="Arial"/>
          <w:color w:val="000000"/>
          <w:sz w:val="20"/>
          <w:szCs w:val="20"/>
          <w:lang w:eastAsia="ja-JP"/>
        </w:rPr>
        <w:t xml:space="preserve"> In twee uitspraken </w:t>
      </w:r>
      <w:r w:rsidRPr="00FC6CC5">
        <w:rPr>
          <w:rFonts w:ascii="Verdana" w:eastAsia="Batang" w:hAnsi="Verdana"/>
          <w:color w:val="000000" w:themeColor="text1"/>
          <w:sz w:val="20"/>
          <w:szCs w:val="20"/>
        </w:rPr>
        <w:t>op grond van art. 7:681 BW.</w:t>
      </w:r>
      <w:r w:rsidRPr="00FC6CC5">
        <w:rPr>
          <w:rFonts w:ascii="Verdana" w:eastAsia="Batang" w:hAnsi="Verdana"/>
          <w:color w:val="000000" w:themeColor="text1"/>
          <w:sz w:val="20"/>
          <w:szCs w:val="20"/>
          <w:vertAlign w:val="superscript"/>
        </w:rPr>
        <w:footnoteReference w:id="146"/>
      </w:r>
      <w:r w:rsidRPr="00FC6CC5">
        <w:rPr>
          <w:rFonts w:ascii="Verdana" w:eastAsia="Batang" w:hAnsi="Verdana"/>
          <w:color w:val="000000" w:themeColor="text1"/>
          <w:sz w:val="20"/>
          <w:szCs w:val="20"/>
        </w:rPr>
        <w:t xml:space="preserve"> </w:t>
      </w:r>
      <w:r>
        <w:rPr>
          <w:rFonts w:ascii="Verdana" w:eastAsia="Batang" w:hAnsi="Verdana"/>
          <w:color w:val="000000" w:themeColor="text1"/>
          <w:sz w:val="20"/>
          <w:szCs w:val="20"/>
        </w:rPr>
        <w:t xml:space="preserve"> </w:t>
      </w:r>
      <w:r w:rsidR="00B608DE">
        <w:rPr>
          <w:rFonts w:ascii="Verdana" w:eastAsia="Batang" w:hAnsi="Verdana"/>
          <w:color w:val="000000" w:themeColor="text1"/>
          <w:sz w:val="20"/>
          <w:szCs w:val="20"/>
        </w:rPr>
        <w:t>I</w:t>
      </w:r>
      <w:r w:rsidRPr="00FC6CC5">
        <w:rPr>
          <w:rFonts w:ascii="Verdana" w:eastAsia="Batang" w:hAnsi="Verdana"/>
          <w:color w:val="000000" w:themeColor="text1"/>
          <w:sz w:val="20"/>
          <w:szCs w:val="20"/>
        </w:rPr>
        <w:t>n vier uitspraken op grond van art. 7:683 lid 3 BW.</w:t>
      </w:r>
      <w:r w:rsidRPr="00FC6CC5">
        <w:rPr>
          <w:rFonts w:ascii="Verdana" w:eastAsia="Batang" w:hAnsi="Verdana"/>
          <w:color w:val="000000" w:themeColor="text1"/>
          <w:sz w:val="20"/>
          <w:szCs w:val="20"/>
          <w:vertAlign w:val="superscript"/>
        </w:rPr>
        <w:footnoteReference w:id="147"/>
      </w:r>
      <w:r w:rsidRPr="00FC6CC5">
        <w:rPr>
          <w:rFonts w:ascii="Verdana" w:eastAsia="Batang" w:hAnsi="Verdana"/>
          <w:color w:val="000000" w:themeColor="text1"/>
          <w:sz w:val="20"/>
          <w:szCs w:val="20"/>
        </w:rPr>
        <w:t xml:space="preserve"> </w:t>
      </w:r>
    </w:p>
    <w:p w:rsidR="00A8652A" w:rsidRDefault="00A8652A" w:rsidP="0031174C">
      <w:pPr>
        <w:spacing w:after="0" w:line="240" w:lineRule="auto"/>
        <w:rPr>
          <w:rFonts w:ascii="Verdana" w:hAnsi="Verdana"/>
          <w:iCs/>
          <w:color w:val="000000" w:themeColor="text1"/>
          <w:sz w:val="20"/>
          <w:szCs w:val="20"/>
          <w:lang w:eastAsia="ja-JP"/>
        </w:rPr>
      </w:pPr>
    </w:p>
    <w:p w:rsidR="001B13F9" w:rsidRPr="003259F0" w:rsidRDefault="00A8652A" w:rsidP="001B13F9">
      <w:pPr>
        <w:pStyle w:val="Kop3"/>
        <w:rPr>
          <w:rStyle w:val="Kop3Char"/>
          <w:color w:val="548DD4" w:themeColor="text2" w:themeTint="99"/>
        </w:rPr>
      </w:pPr>
      <w:bookmarkStart w:id="56" w:name="_Toc476738609"/>
      <w:r w:rsidRPr="003259F0">
        <w:rPr>
          <w:rStyle w:val="Kop3Char"/>
          <w:color w:val="548DD4" w:themeColor="text2" w:themeTint="99"/>
        </w:rPr>
        <w:t>6.1.2 Categorieën ernstig verwijtbaar handelen</w:t>
      </w:r>
      <w:bookmarkEnd w:id="56"/>
    </w:p>
    <w:p w:rsidR="00A8652A" w:rsidRPr="00FC6CC5" w:rsidRDefault="00A8652A" w:rsidP="00DB6127">
      <w:pPr>
        <w:spacing w:after="0" w:line="240" w:lineRule="auto"/>
        <w:rPr>
          <w:rFonts w:ascii="Verdana" w:hAnsi="Verdana"/>
          <w:iCs/>
          <w:color w:val="000000" w:themeColor="text1"/>
          <w:sz w:val="20"/>
          <w:szCs w:val="20"/>
          <w:lang w:eastAsia="ja-JP"/>
        </w:rPr>
      </w:pPr>
      <w:r w:rsidRPr="00FC6CC5">
        <w:rPr>
          <w:rFonts w:ascii="Verdana" w:hAnsi="Verdana"/>
          <w:sz w:val="20"/>
          <w:szCs w:val="20"/>
        </w:rPr>
        <w:t>In deze paragraaf worden de categorieën die worden aangemerkt als ernstig verwijtbaar hand</w:t>
      </w:r>
      <w:r w:rsidR="00B608DE">
        <w:rPr>
          <w:rFonts w:ascii="Verdana" w:hAnsi="Verdana"/>
          <w:sz w:val="20"/>
          <w:szCs w:val="20"/>
        </w:rPr>
        <w:t>elen of nalaten van de werkgever</w:t>
      </w:r>
      <w:r w:rsidRPr="00FC6CC5">
        <w:rPr>
          <w:rFonts w:ascii="Verdana" w:hAnsi="Verdana"/>
          <w:sz w:val="20"/>
          <w:szCs w:val="20"/>
        </w:rPr>
        <w:t xml:space="preserve"> behandeld. Indien de categorie ook bij de kantonrechter is behandeld wordt deze niet nader gedefinieerd. Meer aandacht is voor de nieuwe categorieën van ernstig verwijtbaar handelen die wel </w:t>
      </w:r>
      <w:r w:rsidR="00D218D4">
        <w:rPr>
          <w:rFonts w:ascii="Verdana" w:hAnsi="Verdana"/>
          <w:sz w:val="20"/>
          <w:szCs w:val="20"/>
        </w:rPr>
        <w:t>aan</w:t>
      </w:r>
      <w:r w:rsidR="00662FF5">
        <w:rPr>
          <w:rFonts w:ascii="Verdana" w:hAnsi="Verdana"/>
          <w:sz w:val="20"/>
          <w:szCs w:val="20"/>
        </w:rPr>
        <w:t xml:space="preserve"> de orde komen </w:t>
      </w:r>
      <w:r w:rsidRPr="00FC6CC5">
        <w:rPr>
          <w:rFonts w:ascii="Verdana" w:hAnsi="Verdana"/>
          <w:sz w:val="20"/>
          <w:szCs w:val="20"/>
        </w:rPr>
        <w:t>in het hoger beroep.</w:t>
      </w:r>
    </w:p>
    <w:p w:rsidR="00C7233F" w:rsidRDefault="00C7233F" w:rsidP="00DB6127">
      <w:pPr>
        <w:spacing w:after="0" w:line="240" w:lineRule="auto"/>
        <w:rPr>
          <w:rFonts w:ascii="Verdana" w:hAnsi="Verdana"/>
          <w:sz w:val="20"/>
          <w:szCs w:val="20"/>
        </w:rPr>
      </w:pPr>
    </w:p>
    <w:p w:rsidR="00A8652A" w:rsidRPr="00EB10D6" w:rsidRDefault="00A8652A" w:rsidP="00DB6127">
      <w:pPr>
        <w:spacing w:after="0" w:line="240" w:lineRule="auto"/>
        <w:rPr>
          <w:rFonts w:ascii="Verdana" w:hAnsi="Verdana"/>
          <w:color w:val="000000" w:themeColor="text1"/>
          <w:sz w:val="20"/>
          <w:szCs w:val="20"/>
          <w:lang w:eastAsia="ja-JP"/>
        </w:rPr>
      </w:pPr>
      <w:r w:rsidRPr="00FC6CC5">
        <w:rPr>
          <w:rFonts w:ascii="Verdana" w:hAnsi="Verdana"/>
          <w:sz w:val="20"/>
          <w:szCs w:val="20"/>
        </w:rPr>
        <w:t>A.  Valse grond aanvoeren voo</w:t>
      </w:r>
      <w:r>
        <w:rPr>
          <w:rFonts w:ascii="Verdana" w:hAnsi="Verdana"/>
          <w:sz w:val="20"/>
          <w:szCs w:val="20"/>
        </w:rPr>
        <w:t>r ontslag</w:t>
      </w:r>
      <w:r>
        <w:rPr>
          <w:rFonts w:ascii="Verdana" w:hAnsi="Verdana" w:hint="eastAsia"/>
          <w:sz w:val="20"/>
          <w:szCs w:val="20"/>
          <w:lang w:eastAsia="ja-JP"/>
        </w:rPr>
        <w:t xml:space="preserve"> / </w:t>
      </w:r>
      <w:r>
        <w:rPr>
          <w:rFonts w:ascii="Verdana" w:hAnsi="Verdana"/>
          <w:color w:val="000000" w:themeColor="text1"/>
          <w:sz w:val="20"/>
          <w:szCs w:val="20"/>
        </w:rPr>
        <w:t>F.</w:t>
      </w:r>
      <w:r>
        <w:rPr>
          <w:rFonts w:ascii="Verdana" w:hAnsi="Verdana" w:hint="eastAsia"/>
          <w:color w:val="000000" w:themeColor="text1"/>
          <w:sz w:val="20"/>
          <w:szCs w:val="20"/>
          <w:lang w:eastAsia="ja-JP"/>
        </w:rPr>
        <w:t xml:space="preserve"> </w:t>
      </w:r>
      <w:r w:rsidRPr="00EB10D6">
        <w:rPr>
          <w:rFonts w:ascii="Verdana" w:hAnsi="Verdana"/>
          <w:color w:val="000000" w:themeColor="text1"/>
          <w:sz w:val="20"/>
          <w:szCs w:val="20"/>
        </w:rPr>
        <w:t>Uitrookbeleid</w:t>
      </w:r>
    </w:p>
    <w:p w:rsidR="00A8652A" w:rsidRPr="00FC6CC5" w:rsidRDefault="00A8652A" w:rsidP="00DB6127">
      <w:pPr>
        <w:spacing w:after="0" w:line="240" w:lineRule="auto"/>
        <w:jc w:val="both"/>
        <w:rPr>
          <w:rFonts w:ascii="Verdana" w:hAnsi="Verdana"/>
          <w:sz w:val="20"/>
          <w:szCs w:val="20"/>
          <w:lang w:eastAsia="ja-JP"/>
        </w:rPr>
      </w:pPr>
      <w:r w:rsidRPr="00FC6CC5">
        <w:rPr>
          <w:rFonts w:ascii="Verdana" w:hAnsi="Verdana"/>
          <w:sz w:val="20"/>
          <w:szCs w:val="20"/>
        </w:rPr>
        <w:t xml:space="preserve">In </w:t>
      </w:r>
      <w:r w:rsidR="00D218D4" w:rsidRPr="00FC6CC5">
        <w:rPr>
          <w:rFonts w:ascii="Verdana" w:hAnsi="Verdana"/>
          <w:sz w:val="20"/>
          <w:szCs w:val="20"/>
        </w:rPr>
        <w:t>een</w:t>
      </w:r>
      <w:r w:rsidRPr="00FC6CC5">
        <w:rPr>
          <w:rFonts w:ascii="Verdana" w:hAnsi="Verdana"/>
          <w:sz w:val="20"/>
          <w:szCs w:val="20"/>
        </w:rPr>
        <w:t xml:space="preserve"> van de uitspraken voert de werkgever </w:t>
      </w:r>
      <w:r w:rsidRPr="00FC6CC5">
        <w:rPr>
          <w:rFonts w:ascii="Verdana" w:hAnsi="Verdana"/>
          <w:color w:val="000000" w:themeColor="text1"/>
          <w:sz w:val="20"/>
          <w:szCs w:val="20"/>
          <w:lang w:eastAsia="ja-JP"/>
        </w:rPr>
        <w:t xml:space="preserve">disfunctioneren van de werknemer aan zonder dat de werknemer in deze zaak een </w:t>
      </w:r>
      <w:r w:rsidRPr="00FC6CC5">
        <w:rPr>
          <w:rFonts w:ascii="Verdana" w:eastAsia="Malgun Gothic" w:hAnsi="Verdana"/>
          <w:color w:val="000000" w:themeColor="text1"/>
          <w:sz w:val="20"/>
          <w:szCs w:val="20"/>
          <w:lang w:eastAsia="ko-KR"/>
        </w:rPr>
        <w:t>daadwerkelijke</w:t>
      </w:r>
      <w:r w:rsidRPr="00FC6CC5">
        <w:rPr>
          <w:rFonts w:ascii="Verdana" w:hAnsi="Verdana"/>
          <w:color w:val="000000" w:themeColor="text1"/>
          <w:sz w:val="20"/>
          <w:szCs w:val="20"/>
          <w:lang w:eastAsia="ja-JP"/>
        </w:rPr>
        <w:t xml:space="preserve"> kans</w:t>
      </w:r>
      <w:r w:rsidRPr="00FC6CC5">
        <w:rPr>
          <w:rFonts w:ascii="Verdana" w:eastAsia="Malgun Gothic" w:hAnsi="Verdana"/>
          <w:color w:val="000000" w:themeColor="text1"/>
          <w:sz w:val="20"/>
          <w:szCs w:val="20"/>
          <w:lang w:eastAsia="ko-KR"/>
        </w:rPr>
        <w:t xml:space="preserve"> werd</w:t>
      </w:r>
      <w:r w:rsidRPr="00FC6CC5">
        <w:rPr>
          <w:rFonts w:ascii="Verdana" w:hAnsi="Verdana"/>
          <w:color w:val="000000" w:themeColor="text1"/>
          <w:sz w:val="20"/>
          <w:szCs w:val="20"/>
          <w:lang w:eastAsia="ja-JP"/>
        </w:rPr>
        <w:t xml:space="preserve"> </w:t>
      </w:r>
      <w:r w:rsidRPr="00FC6CC5">
        <w:rPr>
          <w:rFonts w:ascii="Verdana" w:eastAsia="Malgun Gothic" w:hAnsi="Verdana"/>
          <w:color w:val="000000" w:themeColor="text1"/>
          <w:sz w:val="20"/>
          <w:szCs w:val="20"/>
          <w:lang w:eastAsia="ko-KR"/>
        </w:rPr>
        <w:t>aan</w:t>
      </w:r>
      <w:r w:rsidRPr="00FC6CC5">
        <w:rPr>
          <w:rFonts w:ascii="Verdana" w:hAnsi="Verdana"/>
          <w:color w:val="000000" w:themeColor="text1"/>
          <w:sz w:val="20"/>
          <w:szCs w:val="20"/>
          <w:lang w:eastAsia="ja-JP"/>
        </w:rPr>
        <w:t>geboden om zijn functioneren te verbeteren.</w:t>
      </w:r>
      <w:r w:rsidRPr="00FC6CC5">
        <w:rPr>
          <w:rStyle w:val="Voetnootmarkering"/>
          <w:rFonts w:ascii="Verdana" w:hAnsi="Verdana"/>
          <w:sz w:val="20"/>
          <w:szCs w:val="20"/>
        </w:rPr>
        <w:footnoteReference w:id="148"/>
      </w:r>
      <w:r w:rsidRPr="00FC6CC5">
        <w:rPr>
          <w:rFonts w:ascii="Verdana" w:hAnsi="Verdana"/>
          <w:sz w:val="20"/>
          <w:szCs w:val="20"/>
        </w:rPr>
        <w:t xml:space="preserve"> De werknemer was voor een korte duur in dienst en er mocht van de werkgever</w:t>
      </w:r>
      <w:r>
        <w:rPr>
          <w:rFonts w:ascii="Verdana" w:hAnsi="Verdana"/>
          <w:sz w:val="20"/>
          <w:szCs w:val="20"/>
        </w:rPr>
        <w:t xml:space="preserve"> worden verwacht dat </w:t>
      </w:r>
      <w:r w:rsidRPr="00FC6CC5">
        <w:rPr>
          <w:rFonts w:ascii="Verdana" w:hAnsi="Verdana"/>
          <w:sz w:val="20"/>
          <w:szCs w:val="20"/>
        </w:rPr>
        <w:t xml:space="preserve">zij de werknemer in de gelegenheid </w:t>
      </w:r>
      <w:r w:rsidR="00662FF5">
        <w:rPr>
          <w:rFonts w:ascii="Verdana" w:hAnsi="Verdana"/>
          <w:sz w:val="20"/>
          <w:szCs w:val="20"/>
        </w:rPr>
        <w:t xml:space="preserve">zou </w:t>
      </w:r>
      <w:r w:rsidRPr="00FC6CC5">
        <w:rPr>
          <w:rFonts w:ascii="Verdana" w:hAnsi="Verdana"/>
          <w:sz w:val="20"/>
          <w:szCs w:val="20"/>
        </w:rPr>
        <w:t xml:space="preserve">stellen om zich aan te passen aan de bedrijfsvoering. </w:t>
      </w:r>
      <w:r w:rsidR="00662FF5">
        <w:rPr>
          <w:rFonts w:ascii="Verdana" w:hAnsi="Verdana"/>
          <w:sz w:val="20"/>
          <w:szCs w:val="20"/>
          <w:lang w:eastAsia="ja-JP"/>
        </w:rPr>
        <w:t>Daar</w:t>
      </w:r>
      <w:r>
        <w:rPr>
          <w:rFonts w:ascii="Verdana" w:hAnsi="Verdana" w:hint="eastAsia"/>
          <w:sz w:val="20"/>
          <w:szCs w:val="20"/>
          <w:lang w:eastAsia="ja-JP"/>
        </w:rPr>
        <w:t xml:space="preserve">naast werd </w:t>
      </w:r>
      <w:r w:rsidR="00662FF5">
        <w:rPr>
          <w:rFonts w:ascii="Verdana" w:hAnsi="Verdana" w:hint="eastAsia"/>
          <w:sz w:val="20"/>
          <w:szCs w:val="20"/>
          <w:lang w:eastAsia="ja-JP"/>
        </w:rPr>
        <w:t xml:space="preserve">aan de werknemer </w:t>
      </w:r>
      <w:r>
        <w:rPr>
          <w:rFonts w:ascii="Verdana" w:hAnsi="Verdana" w:hint="eastAsia"/>
          <w:sz w:val="20"/>
          <w:szCs w:val="20"/>
          <w:lang w:eastAsia="ja-JP"/>
        </w:rPr>
        <w:t xml:space="preserve">een vaststellingsovereenkomst met een relatief lage vergoeding aangeboden met de hoop zo kosten te besparen bij de </w:t>
      </w:r>
      <w:r>
        <w:rPr>
          <w:rFonts w:ascii="Verdana" w:hAnsi="Verdana"/>
          <w:sz w:val="20"/>
          <w:szCs w:val="20"/>
          <w:lang w:eastAsia="ja-JP"/>
        </w:rPr>
        <w:t>beëindiging</w:t>
      </w:r>
      <w:r>
        <w:rPr>
          <w:rFonts w:ascii="Verdana" w:hAnsi="Verdana" w:hint="eastAsia"/>
          <w:sz w:val="20"/>
          <w:szCs w:val="20"/>
          <w:lang w:eastAsia="ja-JP"/>
        </w:rPr>
        <w:t xml:space="preserve"> van de arbeidsovereenkomst. </w:t>
      </w:r>
      <w:r w:rsidRPr="00FC6CC5">
        <w:rPr>
          <w:rFonts w:ascii="Verdana" w:hAnsi="Verdana"/>
          <w:sz w:val="20"/>
          <w:szCs w:val="20"/>
        </w:rPr>
        <w:t xml:space="preserve">Het hof overwoog </w:t>
      </w:r>
      <w:r w:rsidR="00662FF5">
        <w:rPr>
          <w:rFonts w:ascii="Verdana" w:hAnsi="Verdana"/>
          <w:sz w:val="20"/>
          <w:szCs w:val="20"/>
        </w:rPr>
        <w:t xml:space="preserve">in deze zaak </w:t>
      </w:r>
      <w:r w:rsidRPr="00FC6CC5">
        <w:rPr>
          <w:rFonts w:ascii="Verdana" w:hAnsi="Verdana"/>
          <w:sz w:val="20"/>
          <w:szCs w:val="20"/>
        </w:rPr>
        <w:t>het volgende</w:t>
      </w:r>
      <w:r w:rsidR="00662FF5">
        <w:rPr>
          <w:rFonts w:ascii="Verdana" w:hAnsi="Verdana"/>
          <w:sz w:val="20"/>
          <w:szCs w:val="20"/>
        </w:rPr>
        <w:t>:</w:t>
      </w:r>
      <w:r w:rsidRPr="00FC6CC5">
        <w:rPr>
          <w:rFonts w:ascii="Verdana" w:hAnsi="Verdana"/>
          <w:sz w:val="20"/>
          <w:szCs w:val="20"/>
        </w:rPr>
        <w:t xml:space="preserve"> ‘</w:t>
      </w:r>
      <w:r w:rsidRPr="00FC6CC5">
        <w:rPr>
          <w:rFonts w:ascii="Verdana" w:hAnsi="Verdana"/>
          <w:i/>
          <w:iCs/>
          <w:sz w:val="20"/>
          <w:szCs w:val="20"/>
        </w:rPr>
        <w:t xml:space="preserve">Het hof zal dan ook als uitgangspunt nemen dat sprake is van ernstig verwijtbaar handelen van Securelink als bedoeld in art. 7:671b lid 8 sub c BW. </w:t>
      </w:r>
      <w:r w:rsidRPr="00FC6CC5">
        <w:rPr>
          <w:rFonts w:ascii="Verdana" w:hAnsi="Verdana"/>
          <w:i/>
          <w:iCs/>
          <w:sz w:val="20"/>
          <w:szCs w:val="20"/>
        </w:rPr>
        <w:lastRenderedPageBreak/>
        <w:t>Overigens is ook het hof van oordeel dat de wijze waarop Securelink [appellant] buiten de organisatie heeft geplaatst, zonder hem</w:t>
      </w:r>
      <w:r w:rsidRPr="00FC6CC5">
        <w:rPr>
          <w:rFonts w:ascii="Verdana" w:hAnsi="Verdana"/>
          <w:sz w:val="20"/>
          <w:szCs w:val="20"/>
        </w:rPr>
        <w:t xml:space="preserve"> </w:t>
      </w:r>
      <w:r w:rsidRPr="00FC6CC5">
        <w:rPr>
          <w:rFonts w:ascii="Verdana" w:hAnsi="Verdana"/>
          <w:i/>
          <w:iCs/>
          <w:sz w:val="20"/>
          <w:szCs w:val="20"/>
        </w:rPr>
        <w:t>een reële kans te geven zich te conformeren aan de door Securelink gewenste werkwijze, kwalificeert als ernstig verwijtbaar handelen.’</w:t>
      </w:r>
      <w:r w:rsidRPr="00FC6CC5">
        <w:rPr>
          <w:rFonts w:ascii="Verdana" w:hAnsi="Verdana"/>
          <w:sz w:val="20"/>
          <w:szCs w:val="20"/>
        </w:rPr>
        <w:t xml:space="preserve"> </w:t>
      </w:r>
    </w:p>
    <w:p w:rsidR="00C7233F" w:rsidRDefault="00C7233F" w:rsidP="00A8652A">
      <w:pPr>
        <w:shd w:val="clear" w:color="auto" w:fill="FFFFFF"/>
        <w:spacing w:after="0" w:line="240" w:lineRule="auto"/>
        <w:rPr>
          <w:rFonts w:ascii="Verdana" w:eastAsia="Times New Roman" w:hAnsi="Verdana" w:cs="Times New Roman"/>
          <w:color w:val="000000" w:themeColor="text1"/>
          <w:sz w:val="20"/>
          <w:szCs w:val="20"/>
          <w:lang w:eastAsia="nl-NL"/>
        </w:rPr>
      </w:pPr>
    </w:p>
    <w:p w:rsidR="00A8652A" w:rsidRPr="00FC6CC5" w:rsidRDefault="00A8652A" w:rsidP="00A8652A">
      <w:pPr>
        <w:shd w:val="clear" w:color="auto" w:fill="FFFFFF"/>
        <w:spacing w:after="0" w:line="240" w:lineRule="auto"/>
        <w:rPr>
          <w:rFonts w:ascii="Verdana" w:eastAsia="Times New Roman" w:hAnsi="Verdana" w:cs="Times New Roman"/>
          <w:color w:val="000000" w:themeColor="text1"/>
          <w:sz w:val="20"/>
          <w:szCs w:val="20"/>
          <w:lang w:eastAsia="nl-NL"/>
        </w:rPr>
      </w:pPr>
      <w:r w:rsidRPr="00FC6CC5">
        <w:rPr>
          <w:rFonts w:ascii="Verdana" w:eastAsia="Times New Roman" w:hAnsi="Verdana" w:cs="Times New Roman"/>
          <w:color w:val="000000" w:themeColor="text1"/>
          <w:sz w:val="20"/>
          <w:szCs w:val="20"/>
          <w:lang w:eastAsia="nl-NL"/>
        </w:rPr>
        <w:t>D. Nalaten herstelmaatregelen</w:t>
      </w:r>
    </w:p>
    <w:p w:rsidR="00A8652A" w:rsidRPr="00FC6CC5" w:rsidRDefault="00A8652A" w:rsidP="00C7233F">
      <w:pPr>
        <w:shd w:val="clear" w:color="auto" w:fill="FFFFFF"/>
        <w:spacing w:after="0" w:line="240" w:lineRule="auto"/>
        <w:jc w:val="both"/>
        <w:rPr>
          <w:rFonts w:ascii="Verdana" w:eastAsia="Times New Roman" w:hAnsi="Verdana" w:cs="Times New Roman"/>
          <w:color w:val="000000"/>
          <w:sz w:val="20"/>
          <w:szCs w:val="20"/>
          <w:lang w:eastAsia="nl-NL"/>
        </w:rPr>
      </w:pPr>
      <w:r w:rsidRPr="00FC6CC5">
        <w:rPr>
          <w:rFonts w:ascii="Verdana" w:eastAsia="Times New Roman" w:hAnsi="Verdana" w:cs="Times New Roman"/>
          <w:color w:val="000000"/>
          <w:sz w:val="20"/>
          <w:szCs w:val="20"/>
          <w:lang w:eastAsia="nl-NL"/>
        </w:rPr>
        <w:t xml:space="preserve">Het nalaten van herstelmogelijkheden houdt in </w:t>
      </w:r>
      <w:r w:rsidR="00662FF5">
        <w:rPr>
          <w:rFonts w:ascii="Verdana" w:eastAsia="Times New Roman" w:hAnsi="Verdana" w:cs="Times New Roman"/>
          <w:color w:val="000000"/>
          <w:sz w:val="20"/>
          <w:szCs w:val="20"/>
          <w:lang w:eastAsia="nl-NL"/>
        </w:rPr>
        <w:t>dat de werkgever nalaat om</w:t>
      </w:r>
      <w:r w:rsidRPr="00FC6CC5">
        <w:rPr>
          <w:rFonts w:ascii="Verdana" w:eastAsia="Times New Roman" w:hAnsi="Verdana" w:cs="Times New Roman"/>
          <w:color w:val="000000"/>
          <w:sz w:val="20"/>
          <w:szCs w:val="20"/>
          <w:lang w:eastAsia="nl-NL"/>
        </w:rPr>
        <w:t xml:space="preserve"> na een incident of conflict tussen werknemer en werkgever of tussen collega’s</w:t>
      </w:r>
      <w:r w:rsidR="00662FF5">
        <w:rPr>
          <w:rFonts w:ascii="Verdana" w:eastAsia="Times New Roman" w:hAnsi="Verdana" w:cs="Times New Roman"/>
          <w:color w:val="000000"/>
          <w:sz w:val="20"/>
          <w:szCs w:val="20"/>
          <w:lang w:eastAsia="nl-NL"/>
        </w:rPr>
        <w:t>,</w:t>
      </w:r>
      <w:r w:rsidRPr="00FC6CC5">
        <w:rPr>
          <w:rFonts w:ascii="Verdana" w:eastAsia="Times New Roman" w:hAnsi="Verdana" w:cs="Times New Roman"/>
          <w:color w:val="000000"/>
          <w:sz w:val="20"/>
          <w:szCs w:val="20"/>
          <w:lang w:eastAsia="nl-NL"/>
        </w:rPr>
        <w:t xml:space="preserve"> maatregelen te nemen om </w:t>
      </w:r>
      <w:r w:rsidR="00DB6127">
        <w:rPr>
          <w:rFonts w:ascii="Verdana" w:eastAsia="Times New Roman" w:hAnsi="Verdana" w:cs="Times New Roman"/>
          <w:color w:val="000000"/>
          <w:sz w:val="20"/>
          <w:szCs w:val="20"/>
          <w:lang w:eastAsia="nl-NL"/>
        </w:rPr>
        <w:t>he</w:t>
      </w:r>
      <w:r w:rsidR="00A047E9">
        <w:rPr>
          <w:rFonts w:ascii="Verdana" w:eastAsia="Times New Roman" w:hAnsi="Verdana" w:cs="Times New Roman"/>
          <w:color w:val="000000"/>
          <w:sz w:val="20"/>
          <w:szCs w:val="20"/>
          <w:lang w:eastAsia="nl-NL"/>
        </w:rPr>
        <w:t>t conflict te kunnen oplossen. De werkgever zou een conflict kunnen oplossen</w:t>
      </w:r>
      <w:r w:rsidRPr="00FC6CC5">
        <w:rPr>
          <w:rFonts w:ascii="Verdana" w:eastAsia="Times New Roman" w:hAnsi="Verdana" w:cs="Times New Roman"/>
          <w:color w:val="000000"/>
          <w:sz w:val="20"/>
          <w:szCs w:val="20"/>
          <w:lang w:eastAsia="nl-NL"/>
        </w:rPr>
        <w:t xml:space="preserve"> </w:t>
      </w:r>
      <w:r w:rsidR="00662FF5">
        <w:rPr>
          <w:rFonts w:ascii="Verdana" w:eastAsia="Times New Roman" w:hAnsi="Verdana" w:cs="Times New Roman"/>
          <w:color w:val="000000"/>
          <w:sz w:val="20"/>
          <w:szCs w:val="20"/>
          <w:lang w:eastAsia="nl-NL"/>
        </w:rPr>
        <w:t>door</w:t>
      </w:r>
      <w:r w:rsidR="00A047E9">
        <w:rPr>
          <w:rFonts w:ascii="Verdana" w:eastAsia="Times New Roman" w:hAnsi="Verdana" w:cs="Times New Roman"/>
          <w:color w:val="000000"/>
          <w:sz w:val="20"/>
          <w:szCs w:val="20"/>
          <w:lang w:eastAsia="nl-NL"/>
        </w:rPr>
        <w:t xml:space="preserve"> middel van</w:t>
      </w:r>
      <w:r w:rsidR="00662FF5">
        <w:rPr>
          <w:rFonts w:ascii="Verdana" w:eastAsia="Times New Roman" w:hAnsi="Verdana" w:cs="Times New Roman"/>
          <w:color w:val="000000"/>
          <w:sz w:val="20"/>
          <w:szCs w:val="20"/>
          <w:lang w:eastAsia="nl-NL"/>
        </w:rPr>
        <w:t xml:space="preserve"> </w:t>
      </w:r>
      <w:r w:rsidRPr="00FC6CC5">
        <w:rPr>
          <w:rFonts w:ascii="Verdana" w:eastAsia="Times New Roman" w:hAnsi="Verdana" w:cs="Times New Roman"/>
          <w:color w:val="000000"/>
          <w:sz w:val="20"/>
          <w:szCs w:val="20"/>
          <w:lang w:eastAsia="nl-NL"/>
        </w:rPr>
        <w:t xml:space="preserve">mediation of begeleiding van de werknemer of het aanspreken van collega’s op hun gedrag. In plaats </w:t>
      </w:r>
      <w:r w:rsidR="00662FF5">
        <w:rPr>
          <w:rFonts w:ascii="Verdana" w:eastAsia="Times New Roman" w:hAnsi="Verdana" w:cs="Times New Roman"/>
          <w:color w:val="000000"/>
          <w:sz w:val="20"/>
          <w:szCs w:val="20"/>
          <w:lang w:eastAsia="nl-NL"/>
        </w:rPr>
        <w:t>daar</w:t>
      </w:r>
      <w:r w:rsidRPr="00FC6CC5">
        <w:rPr>
          <w:rFonts w:ascii="Verdana" w:eastAsia="Times New Roman" w:hAnsi="Verdana" w:cs="Times New Roman"/>
          <w:color w:val="000000"/>
          <w:sz w:val="20"/>
          <w:szCs w:val="20"/>
          <w:lang w:eastAsia="nl-NL"/>
        </w:rPr>
        <w:t xml:space="preserve">van stuurt de werkgever aan op beëindiging van de arbeidsovereenkomst. Dit handelen kan de werkgever ernstig worden verweten. In </w:t>
      </w:r>
      <w:r w:rsidR="00D218D4" w:rsidRPr="00FC6CC5">
        <w:rPr>
          <w:rFonts w:ascii="Verdana" w:eastAsia="Times New Roman" w:hAnsi="Verdana" w:cs="Times New Roman"/>
          <w:color w:val="000000"/>
          <w:sz w:val="20"/>
          <w:szCs w:val="20"/>
          <w:lang w:eastAsia="nl-NL"/>
        </w:rPr>
        <w:t>een</w:t>
      </w:r>
      <w:r w:rsidRPr="00FC6CC5">
        <w:rPr>
          <w:rFonts w:ascii="Verdana" w:eastAsia="Times New Roman" w:hAnsi="Verdana" w:cs="Times New Roman"/>
          <w:color w:val="000000"/>
          <w:sz w:val="20"/>
          <w:szCs w:val="20"/>
          <w:lang w:eastAsia="nl-NL"/>
        </w:rPr>
        <w:t xml:space="preserve"> van de tien uitspraken is er sprake van categorie D.</w:t>
      </w:r>
      <w:r w:rsidRPr="00FC6CC5">
        <w:rPr>
          <w:rStyle w:val="Voetnootmarkering"/>
          <w:rFonts w:ascii="Verdana" w:eastAsia="Times New Roman" w:hAnsi="Verdana" w:cs="Times New Roman"/>
          <w:color w:val="000000"/>
          <w:sz w:val="20"/>
          <w:szCs w:val="20"/>
          <w:lang w:eastAsia="nl-NL"/>
        </w:rPr>
        <w:footnoteReference w:id="149"/>
      </w:r>
      <w:r w:rsidRPr="00FC6CC5">
        <w:rPr>
          <w:rFonts w:ascii="Verdana" w:eastAsia="Times New Roman" w:hAnsi="Verdana" w:cs="Times New Roman"/>
          <w:color w:val="000000"/>
          <w:sz w:val="20"/>
          <w:szCs w:val="20"/>
          <w:lang w:eastAsia="nl-NL"/>
        </w:rPr>
        <w:t xml:space="preserve"> Het gaat in deze zaak om </w:t>
      </w:r>
      <w:r w:rsidR="00662FF5">
        <w:rPr>
          <w:rFonts w:ascii="Verdana" w:eastAsia="Times New Roman" w:hAnsi="Verdana" w:cs="Times New Roman"/>
          <w:color w:val="000000"/>
          <w:sz w:val="20"/>
          <w:szCs w:val="20"/>
          <w:lang w:eastAsia="nl-NL"/>
        </w:rPr>
        <w:t>een</w:t>
      </w:r>
      <w:r w:rsidRPr="00FC6CC5">
        <w:rPr>
          <w:rFonts w:ascii="Verdana" w:eastAsia="Times New Roman" w:hAnsi="Verdana" w:cs="Times New Roman"/>
          <w:color w:val="000000"/>
          <w:sz w:val="20"/>
          <w:szCs w:val="20"/>
          <w:lang w:eastAsia="nl-NL"/>
        </w:rPr>
        <w:t xml:space="preserve"> werknemer met de functie van cliëntenbegeleider/mentor. Een collega van de</w:t>
      </w:r>
      <w:r w:rsidR="009E7375">
        <w:rPr>
          <w:rFonts w:ascii="Verdana" w:eastAsia="Times New Roman" w:hAnsi="Verdana" w:cs="Times New Roman"/>
          <w:color w:val="000000"/>
          <w:sz w:val="20"/>
          <w:szCs w:val="20"/>
          <w:lang w:eastAsia="nl-NL"/>
        </w:rPr>
        <w:t>ze</w:t>
      </w:r>
      <w:r w:rsidRPr="00FC6CC5">
        <w:rPr>
          <w:rFonts w:ascii="Verdana" w:eastAsia="Times New Roman" w:hAnsi="Verdana" w:cs="Times New Roman"/>
          <w:color w:val="000000"/>
          <w:sz w:val="20"/>
          <w:szCs w:val="20"/>
          <w:lang w:eastAsia="nl-NL"/>
        </w:rPr>
        <w:t xml:space="preserve"> werknemer heeft een seksuele relatie gehad met een pupil. De werknemer was hiervan op de hoogte en heeft aan de werkgever meegedeeld dat </w:t>
      </w:r>
      <w:r w:rsidR="009E7375">
        <w:rPr>
          <w:rFonts w:ascii="Verdana" w:eastAsia="Times New Roman" w:hAnsi="Verdana" w:cs="Times New Roman"/>
          <w:color w:val="000000"/>
          <w:sz w:val="20"/>
          <w:szCs w:val="20"/>
          <w:lang w:eastAsia="nl-NL"/>
        </w:rPr>
        <w:t xml:space="preserve">de </w:t>
      </w:r>
      <w:r w:rsidRPr="00FC6CC5">
        <w:rPr>
          <w:rFonts w:ascii="Verdana" w:eastAsia="Times New Roman" w:hAnsi="Verdana" w:cs="Times New Roman"/>
          <w:color w:val="000000"/>
          <w:sz w:val="20"/>
          <w:szCs w:val="20"/>
          <w:lang w:eastAsia="nl-NL"/>
        </w:rPr>
        <w:t xml:space="preserve">collega haar heeft bedreigd. De werkgever heeft volgens werknemer geen adequate maatregelen genomen tegen </w:t>
      </w:r>
      <w:r w:rsidR="009E7375">
        <w:rPr>
          <w:rFonts w:ascii="Verdana" w:eastAsia="Times New Roman" w:hAnsi="Verdana" w:cs="Times New Roman"/>
          <w:color w:val="000000"/>
          <w:sz w:val="20"/>
          <w:szCs w:val="20"/>
          <w:lang w:eastAsia="nl-NL"/>
        </w:rPr>
        <w:t xml:space="preserve">de </w:t>
      </w:r>
      <w:r w:rsidRPr="00FC6CC5">
        <w:rPr>
          <w:rFonts w:ascii="Verdana" w:eastAsia="Times New Roman" w:hAnsi="Verdana" w:cs="Times New Roman"/>
          <w:color w:val="000000"/>
          <w:sz w:val="20"/>
          <w:szCs w:val="20"/>
          <w:lang w:eastAsia="nl-NL"/>
        </w:rPr>
        <w:t xml:space="preserve">ontucht van de collega. </w:t>
      </w:r>
    </w:p>
    <w:p w:rsidR="00A8652A" w:rsidRPr="00FC6CC5" w:rsidRDefault="00A8652A" w:rsidP="0031174C">
      <w:pPr>
        <w:spacing w:after="0" w:line="240" w:lineRule="auto"/>
        <w:jc w:val="both"/>
        <w:rPr>
          <w:rFonts w:ascii="Verdana" w:hAnsi="Verdana"/>
          <w:sz w:val="20"/>
          <w:szCs w:val="20"/>
        </w:rPr>
      </w:pPr>
    </w:p>
    <w:p w:rsidR="00964EDC" w:rsidRDefault="00A8652A" w:rsidP="00964EDC">
      <w:pPr>
        <w:spacing w:after="0" w:line="240" w:lineRule="auto"/>
        <w:rPr>
          <w:rFonts w:ascii="Verdana" w:hAnsi="Verdana"/>
          <w:sz w:val="20"/>
          <w:szCs w:val="20"/>
        </w:rPr>
      </w:pPr>
      <w:r>
        <w:rPr>
          <w:rFonts w:ascii="Verdana" w:hAnsi="Verdana"/>
          <w:sz w:val="20"/>
          <w:szCs w:val="20"/>
        </w:rPr>
        <w:t>E.</w:t>
      </w:r>
      <w:r>
        <w:rPr>
          <w:rFonts w:ascii="Verdana" w:hAnsi="Verdana" w:hint="eastAsia"/>
          <w:sz w:val="20"/>
          <w:szCs w:val="20"/>
          <w:lang w:eastAsia="ja-JP"/>
        </w:rPr>
        <w:t xml:space="preserve"> </w:t>
      </w:r>
      <w:r>
        <w:rPr>
          <w:rFonts w:ascii="Verdana" w:hAnsi="Verdana"/>
          <w:sz w:val="20"/>
          <w:szCs w:val="20"/>
        </w:rPr>
        <w:t>Schending</w:t>
      </w:r>
      <w:r>
        <w:rPr>
          <w:rFonts w:ascii="Verdana" w:hAnsi="Verdana" w:hint="eastAsia"/>
          <w:sz w:val="20"/>
          <w:szCs w:val="20"/>
          <w:lang w:eastAsia="ja-JP"/>
        </w:rPr>
        <w:t xml:space="preserve"> </w:t>
      </w:r>
      <w:r>
        <w:rPr>
          <w:rFonts w:ascii="Verdana" w:hAnsi="Verdana"/>
          <w:sz w:val="20"/>
          <w:szCs w:val="20"/>
        </w:rPr>
        <w:t>van</w:t>
      </w:r>
      <w:r>
        <w:rPr>
          <w:rFonts w:ascii="Verdana" w:hAnsi="Verdana" w:hint="eastAsia"/>
          <w:sz w:val="20"/>
          <w:szCs w:val="20"/>
          <w:lang w:eastAsia="ja-JP"/>
        </w:rPr>
        <w:t xml:space="preserve"> </w:t>
      </w:r>
      <w:r>
        <w:rPr>
          <w:rFonts w:ascii="Verdana" w:hAnsi="Verdana"/>
          <w:sz w:val="20"/>
          <w:szCs w:val="20"/>
        </w:rPr>
        <w:t>de</w:t>
      </w:r>
      <w:r>
        <w:rPr>
          <w:rFonts w:ascii="Verdana" w:hAnsi="Verdana" w:hint="eastAsia"/>
          <w:sz w:val="20"/>
          <w:szCs w:val="20"/>
          <w:lang w:eastAsia="ja-JP"/>
        </w:rPr>
        <w:t xml:space="preserve"> </w:t>
      </w:r>
      <w:r w:rsidRPr="00FC6CC5">
        <w:rPr>
          <w:rFonts w:ascii="Verdana" w:hAnsi="Verdana"/>
          <w:sz w:val="20"/>
          <w:szCs w:val="20"/>
        </w:rPr>
        <w:t>re-integratieverplichtingen</w:t>
      </w:r>
    </w:p>
    <w:p w:rsidR="00A8652A" w:rsidRPr="00FC6CC5" w:rsidRDefault="00A8652A" w:rsidP="00964EDC">
      <w:pPr>
        <w:spacing w:after="0" w:line="240" w:lineRule="auto"/>
        <w:jc w:val="both"/>
        <w:rPr>
          <w:rFonts w:ascii="Verdana" w:hAnsi="Verdana"/>
          <w:sz w:val="20"/>
          <w:szCs w:val="20"/>
        </w:rPr>
      </w:pPr>
      <w:r w:rsidRPr="00FC6CC5">
        <w:rPr>
          <w:rFonts w:ascii="Verdana" w:hAnsi="Verdana"/>
          <w:sz w:val="20"/>
          <w:szCs w:val="20"/>
        </w:rPr>
        <w:t>In drie van de tien uitspraken heeft de werkgever zich niet gehouden aan de re-integratieverplichtingen.</w:t>
      </w:r>
      <w:r w:rsidRPr="00FC6CC5">
        <w:rPr>
          <w:rStyle w:val="Voetnootmarkering"/>
          <w:rFonts w:ascii="Verdana" w:hAnsi="Verdana"/>
          <w:sz w:val="20"/>
          <w:szCs w:val="20"/>
        </w:rPr>
        <w:footnoteReference w:id="150"/>
      </w:r>
      <w:r w:rsidRPr="00FC6CC5">
        <w:rPr>
          <w:rFonts w:ascii="Verdana" w:hAnsi="Verdana"/>
          <w:sz w:val="20"/>
          <w:szCs w:val="20"/>
        </w:rPr>
        <w:t xml:space="preserve"> In één uitspraak </w:t>
      </w:r>
      <w:r w:rsidR="006740E0" w:rsidRPr="00FC6CC5">
        <w:rPr>
          <w:rFonts w:ascii="Verdana" w:hAnsi="Verdana"/>
          <w:sz w:val="20"/>
          <w:szCs w:val="20"/>
        </w:rPr>
        <w:t>is</w:t>
      </w:r>
      <w:r w:rsidRPr="00FC6CC5">
        <w:rPr>
          <w:rFonts w:ascii="Verdana" w:hAnsi="Verdana"/>
          <w:sz w:val="20"/>
          <w:szCs w:val="20"/>
        </w:rPr>
        <w:t xml:space="preserve"> de werknemer na advies van haar psycholoog niet ingegaan op het advies van de bedrijfsarts om een mediationtraject te starten.</w:t>
      </w:r>
      <w:r w:rsidRPr="00FC6CC5">
        <w:rPr>
          <w:rStyle w:val="Voetnootmarkering"/>
          <w:rFonts w:ascii="Verdana" w:hAnsi="Verdana"/>
          <w:sz w:val="20"/>
          <w:szCs w:val="20"/>
        </w:rPr>
        <w:footnoteReference w:id="151"/>
      </w:r>
      <w:r w:rsidRPr="00FC6CC5">
        <w:rPr>
          <w:rFonts w:ascii="Verdana" w:hAnsi="Verdana"/>
          <w:sz w:val="20"/>
          <w:szCs w:val="20"/>
        </w:rPr>
        <w:t xml:space="preserve"> De reden hiervoor is, dat de mediation tot re-integratie de herstelmogelijkheden voor de werknemer zou stagneren. De werkgever bleef er</w:t>
      </w:r>
      <w:r w:rsidR="005D49F3">
        <w:rPr>
          <w:rFonts w:ascii="Verdana" w:hAnsi="Verdana"/>
          <w:sz w:val="20"/>
          <w:szCs w:val="20"/>
        </w:rPr>
        <w:t xml:space="preserve"> </w:t>
      </w:r>
      <w:r w:rsidRPr="00FC6CC5">
        <w:rPr>
          <w:rFonts w:ascii="Verdana" w:hAnsi="Verdana"/>
          <w:sz w:val="20"/>
          <w:szCs w:val="20"/>
        </w:rPr>
        <w:t xml:space="preserve">op </w:t>
      </w:r>
      <w:r w:rsidR="005D49F3">
        <w:rPr>
          <w:rFonts w:ascii="Verdana" w:hAnsi="Verdana"/>
          <w:sz w:val="20"/>
          <w:szCs w:val="20"/>
        </w:rPr>
        <w:t>aandringen</w:t>
      </w:r>
      <w:r w:rsidRPr="00FC6CC5">
        <w:rPr>
          <w:rFonts w:ascii="Verdana" w:hAnsi="Verdana"/>
          <w:sz w:val="20"/>
          <w:szCs w:val="20"/>
        </w:rPr>
        <w:t xml:space="preserve"> mediation te </w:t>
      </w:r>
      <w:r w:rsidR="005D49F3">
        <w:rPr>
          <w:rFonts w:ascii="Verdana" w:hAnsi="Verdana"/>
          <w:sz w:val="20"/>
          <w:szCs w:val="20"/>
        </w:rPr>
        <w:t xml:space="preserve">doen </w:t>
      </w:r>
      <w:r w:rsidRPr="00FC6CC5">
        <w:rPr>
          <w:rFonts w:ascii="Verdana" w:hAnsi="Verdana"/>
          <w:sz w:val="20"/>
          <w:szCs w:val="20"/>
        </w:rPr>
        <w:t xml:space="preserve">met als doel werkhervatting, terwijl het duidelijk was dat werkhervatting blijvend onmogelijk was door de ernst van de arbeidsongeschiktheid van de werknemer. </w:t>
      </w:r>
    </w:p>
    <w:p w:rsidR="008E042C" w:rsidRDefault="00A8652A" w:rsidP="0031174C">
      <w:pPr>
        <w:spacing w:after="0" w:line="240" w:lineRule="auto"/>
        <w:jc w:val="both"/>
        <w:rPr>
          <w:rFonts w:ascii="Verdana" w:hAnsi="Verdana"/>
          <w:sz w:val="20"/>
          <w:szCs w:val="20"/>
        </w:rPr>
      </w:pPr>
      <w:r w:rsidRPr="00FC6CC5">
        <w:rPr>
          <w:rFonts w:ascii="Verdana" w:hAnsi="Verdana"/>
          <w:sz w:val="20"/>
          <w:szCs w:val="20"/>
        </w:rPr>
        <w:t xml:space="preserve">In de tweede uitspraak </w:t>
      </w:r>
      <w:r w:rsidR="005D49F3" w:rsidRPr="00FC6CC5">
        <w:rPr>
          <w:rFonts w:ascii="Verdana" w:hAnsi="Verdana"/>
          <w:sz w:val="20"/>
          <w:szCs w:val="20"/>
        </w:rPr>
        <w:t xml:space="preserve">in hoger beroep </w:t>
      </w:r>
      <w:r w:rsidR="006740E0" w:rsidRPr="00FC6CC5">
        <w:rPr>
          <w:rFonts w:ascii="Verdana" w:hAnsi="Verdana"/>
          <w:sz w:val="20"/>
          <w:szCs w:val="20"/>
        </w:rPr>
        <w:t>betreffende</w:t>
      </w:r>
      <w:r w:rsidRPr="00FC6CC5">
        <w:rPr>
          <w:rFonts w:ascii="Verdana" w:hAnsi="Verdana"/>
          <w:sz w:val="20"/>
          <w:szCs w:val="20"/>
        </w:rPr>
        <w:t xml:space="preserve"> schending van de re-integratieverplichtingen</w:t>
      </w:r>
      <w:r w:rsidR="005D49F3">
        <w:rPr>
          <w:rFonts w:ascii="Verdana" w:hAnsi="Verdana"/>
          <w:sz w:val="20"/>
          <w:szCs w:val="20"/>
        </w:rPr>
        <w:t>,</w:t>
      </w:r>
      <w:r w:rsidRPr="00FC6CC5">
        <w:rPr>
          <w:rFonts w:ascii="Verdana" w:hAnsi="Verdana"/>
          <w:sz w:val="20"/>
          <w:szCs w:val="20"/>
        </w:rPr>
        <w:t xml:space="preserve"> betref</w:t>
      </w:r>
      <w:r>
        <w:rPr>
          <w:rFonts w:ascii="Verdana" w:hAnsi="Verdana" w:hint="eastAsia"/>
          <w:sz w:val="20"/>
          <w:szCs w:val="20"/>
          <w:lang w:eastAsia="ja-JP"/>
        </w:rPr>
        <w:t>t</w:t>
      </w:r>
      <w:r w:rsidRPr="00FC6CC5">
        <w:rPr>
          <w:rFonts w:ascii="Verdana" w:hAnsi="Verdana"/>
          <w:sz w:val="20"/>
          <w:szCs w:val="20"/>
        </w:rPr>
        <w:t xml:space="preserve"> het de werknemer die na verlof te hebben genomen haar werk niet kon hervatten, omdat </w:t>
      </w:r>
      <w:r>
        <w:rPr>
          <w:rFonts w:ascii="Verdana" w:hAnsi="Verdana" w:hint="eastAsia"/>
          <w:sz w:val="20"/>
          <w:szCs w:val="20"/>
          <w:lang w:eastAsia="ja-JP"/>
        </w:rPr>
        <w:t xml:space="preserve">de </w:t>
      </w:r>
      <w:r w:rsidRPr="00FC6CC5">
        <w:rPr>
          <w:rFonts w:ascii="Verdana" w:hAnsi="Verdana"/>
          <w:sz w:val="20"/>
          <w:szCs w:val="20"/>
        </w:rPr>
        <w:t xml:space="preserve">werknemer </w:t>
      </w:r>
      <w:r w:rsidR="005D49F3">
        <w:rPr>
          <w:rFonts w:ascii="Verdana" w:hAnsi="Verdana"/>
          <w:sz w:val="20"/>
          <w:szCs w:val="20"/>
        </w:rPr>
        <w:t xml:space="preserve">zich </w:t>
      </w:r>
      <w:r w:rsidRPr="00FC6CC5">
        <w:rPr>
          <w:rFonts w:ascii="Verdana" w:hAnsi="Verdana"/>
          <w:sz w:val="20"/>
          <w:szCs w:val="20"/>
        </w:rPr>
        <w:t xml:space="preserve">daartoe fysiek en mentaal </w:t>
      </w:r>
      <w:r w:rsidR="005D49F3">
        <w:rPr>
          <w:rFonts w:ascii="Verdana" w:hAnsi="Verdana"/>
          <w:sz w:val="20"/>
          <w:szCs w:val="20"/>
        </w:rPr>
        <w:t xml:space="preserve">niet </w:t>
      </w:r>
      <w:r w:rsidRPr="00FC6CC5">
        <w:rPr>
          <w:rFonts w:ascii="Verdana" w:hAnsi="Verdana"/>
          <w:sz w:val="20"/>
          <w:szCs w:val="20"/>
        </w:rPr>
        <w:t>in staat achtte.</w:t>
      </w:r>
      <w:r w:rsidR="00BE312B">
        <w:rPr>
          <w:rStyle w:val="Voetnootmarkering"/>
          <w:rFonts w:ascii="Verdana" w:hAnsi="Verdana"/>
          <w:sz w:val="20"/>
          <w:szCs w:val="20"/>
        </w:rPr>
        <w:footnoteReference w:id="152"/>
      </w:r>
      <w:r w:rsidRPr="00FC6CC5">
        <w:rPr>
          <w:rFonts w:ascii="Verdana" w:hAnsi="Verdana"/>
          <w:sz w:val="20"/>
          <w:szCs w:val="20"/>
        </w:rPr>
        <w:t xml:space="preserve"> Er werd een </w:t>
      </w:r>
      <w:r w:rsidR="00D218D4" w:rsidRPr="00FC6CC5">
        <w:rPr>
          <w:rFonts w:ascii="Verdana" w:hAnsi="Verdana"/>
          <w:sz w:val="20"/>
          <w:szCs w:val="20"/>
        </w:rPr>
        <w:t>coaching</w:t>
      </w:r>
      <w:r w:rsidR="00D218D4">
        <w:rPr>
          <w:rFonts w:ascii="Verdana" w:hAnsi="Verdana"/>
          <w:sz w:val="20"/>
          <w:szCs w:val="20"/>
        </w:rPr>
        <w:t>s</w:t>
      </w:r>
      <w:r w:rsidR="00D218D4" w:rsidRPr="00FC6CC5">
        <w:rPr>
          <w:rFonts w:ascii="Verdana" w:hAnsi="Verdana"/>
          <w:sz w:val="20"/>
          <w:szCs w:val="20"/>
        </w:rPr>
        <w:t xml:space="preserve">traject </w:t>
      </w:r>
      <w:r w:rsidRPr="00FC6CC5">
        <w:rPr>
          <w:rFonts w:ascii="Verdana" w:hAnsi="Verdana"/>
          <w:sz w:val="20"/>
          <w:szCs w:val="20"/>
        </w:rPr>
        <w:t>aan de werknemer aangeboden en dit traject werd niet gestopt terwijl de werknemer arbeidsongeschikt was. In plaats van het traject op te schorten heeft de werkgever de situatie voor de werknemer verder verslechterd door het aanbieden van een beëindiging</w:t>
      </w:r>
      <w:r>
        <w:rPr>
          <w:rFonts w:ascii="Verdana" w:hAnsi="Verdana"/>
          <w:sz w:val="20"/>
          <w:szCs w:val="20"/>
        </w:rPr>
        <w:t>sovereenkoms</w:t>
      </w:r>
      <w:r>
        <w:rPr>
          <w:rFonts w:ascii="Verdana" w:hAnsi="Verdana" w:hint="eastAsia"/>
          <w:sz w:val="20"/>
          <w:szCs w:val="20"/>
          <w:lang w:eastAsia="ja-JP"/>
        </w:rPr>
        <w:t>t</w:t>
      </w:r>
      <w:r w:rsidRPr="00FC6CC5">
        <w:rPr>
          <w:rFonts w:ascii="Verdana" w:hAnsi="Verdana"/>
          <w:sz w:val="20"/>
          <w:szCs w:val="20"/>
        </w:rPr>
        <w:t xml:space="preserve">. De rechter stelt </w:t>
      </w:r>
      <w:r w:rsidR="005D49F3">
        <w:rPr>
          <w:rFonts w:ascii="Verdana" w:hAnsi="Verdana"/>
          <w:sz w:val="20"/>
          <w:szCs w:val="20"/>
        </w:rPr>
        <w:t xml:space="preserve">in deze zaak </w:t>
      </w:r>
      <w:r w:rsidRPr="00FC6CC5">
        <w:rPr>
          <w:rFonts w:ascii="Verdana" w:hAnsi="Verdana"/>
          <w:sz w:val="20"/>
          <w:szCs w:val="20"/>
        </w:rPr>
        <w:t>het volgende</w:t>
      </w:r>
      <w:r w:rsidR="005D49F3">
        <w:rPr>
          <w:rFonts w:ascii="Verdana" w:hAnsi="Verdana"/>
          <w:sz w:val="20"/>
          <w:szCs w:val="20"/>
        </w:rPr>
        <w:t>:</w:t>
      </w:r>
      <w:r w:rsidRPr="00FC6CC5">
        <w:rPr>
          <w:rFonts w:ascii="Verdana" w:hAnsi="Verdana"/>
          <w:sz w:val="20"/>
          <w:szCs w:val="20"/>
        </w:rPr>
        <w:t xml:space="preserve"> </w:t>
      </w:r>
    </w:p>
    <w:p w:rsidR="00A8652A" w:rsidRPr="00FC6CC5" w:rsidRDefault="00A8652A" w:rsidP="008E042C">
      <w:pPr>
        <w:spacing w:after="0" w:line="240" w:lineRule="auto"/>
        <w:jc w:val="both"/>
        <w:rPr>
          <w:rFonts w:ascii="Verdana" w:hAnsi="Verdana"/>
          <w:sz w:val="20"/>
          <w:szCs w:val="20"/>
        </w:rPr>
      </w:pPr>
      <w:r w:rsidRPr="00FC6CC5">
        <w:rPr>
          <w:rFonts w:ascii="Verdana" w:hAnsi="Verdana"/>
          <w:i/>
          <w:sz w:val="20"/>
          <w:szCs w:val="20"/>
        </w:rPr>
        <w:t xml:space="preserve">‘Het tegen haar wil (blijven) </w:t>
      </w:r>
      <w:r w:rsidR="00D218D4" w:rsidRPr="00FC6CC5">
        <w:rPr>
          <w:rFonts w:ascii="Verdana" w:hAnsi="Verdana"/>
          <w:i/>
          <w:sz w:val="20"/>
          <w:szCs w:val="20"/>
        </w:rPr>
        <w:t>lastigvallen</w:t>
      </w:r>
      <w:r w:rsidRPr="00FC6CC5">
        <w:rPr>
          <w:rFonts w:ascii="Verdana" w:hAnsi="Verdana"/>
          <w:i/>
          <w:sz w:val="20"/>
          <w:szCs w:val="20"/>
        </w:rPr>
        <w:t xml:space="preserve"> van een zieke, mentaal kwetsbare, werknemer met voorstellen tot beëindiging van de arbeidsverhouding, waardoor BWV ook de re-integratieverplichtingen bij ziekte ernstig heeft veronachtzaamd, acht het hof een ernstig verwijtbare tekortkoming in de nakoming van de verplichtingen van een werkgever jegens zijn werknemer. Nu aannemelijk is dat dit ook een belangrijke oorzaak is geweest voor het ontstane arbeidsconflict, is daarmee naar het oordeel van het hof voldaan aan de criteria voor toekenning van een billijke vergoeding.’</w:t>
      </w:r>
      <w:r w:rsidRPr="00FC6CC5">
        <w:rPr>
          <w:rFonts w:ascii="Verdana" w:hAnsi="Verdana"/>
          <w:sz w:val="20"/>
          <w:szCs w:val="20"/>
        </w:rPr>
        <w:t xml:space="preserve"> Het gaat in deze zaak</w:t>
      </w:r>
      <w:r>
        <w:rPr>
          <w:rFonts w:ascii="Verdana" w:hAnsi="Verdana"/>
          <w:sz w:val="20"/>
          <w:szCs w:val="20"/>
        </w:rPr>
        <w:t xml:space="preserve"> </w:t>
      </w:r>
      <w:r w:rsidR="005D49F3">
        <w:rPr>
          <w:rFonts w:ascii="Verdana" w:hAnsi="Verdana"/>
          <w:sz w:val="20"/>
          <w:szCs w:val="20"/>
        </w:rPr>
        <w:t xml:space="preserve">dus </w:t>
      </w:r>
      <w:r>
        <w:rPr>
          <w:rFonts w:ascii="Verdana" w:hAnsi="Verdana"/>
          <w:sz w:val="20"/>
          <w:szCs w:val="20"/>
        </w:rPr>
        <w:t>om de wijze waarop de werk</w:t>
      </w:r>
      <w:r>
        <w:rPr>
          <w:rFonts w:ascii="Verdana" w:hAnsi="Verdana" w:hint="eastAsia"/>
          <w:sz w:val="20"/>
          <w:szCs w:val="20"/>
          <w:lang w:eastAsia="ja-JP"/>
        </w:rPr>
        <w:t>gever</w:t>
      </w:r>
      <w:r w:rsidRPr="00FC6CC5">
        <w:rPr>
          <w:rFonts w:ascii="Verdana" w:hAnsi="Verdana"/>
          <w:sz w:val="20"/>
          <w:szCs w:val="20"/>
        </w:rPr>
        <w:t xml:space="preserve"> zijn re-integratieverplichtingen heeft</w:t>
      </w:r>
      <w:r>
        <w:rPr>
          <w:rFonts w:ascii="Verdana" w:hAnsi="Verdana" w:hint="eastAsia"/>
          <w:sz w:val="20"/>
          <w:szCs w:val="20"/>
          <w:lang w:eastAsia="ja-JP"/>
        </w:rPr>
        <w:t xml:space="preserve"> vervuld</w:t>
      </w:r>
      <w:r w:rsidRPr="00FC6CC5">
        <w:rPr>
          <w:rFonts w:ascii="Verdana" w:hAnsi="Verdana"/>
          <w:sz w:val="20"/>
          <w:szCs w:val="20"/>
        </w:rPr>
        <w:t xml:space="preserve">. Dit was niet correct en heeft geleid tot ernstig verwijtbaar handelen van de werkgever. </w:t>
      </w:r>
    </w:p>
    <w:p w:rsidR="00A8652A" w:rsidRPr="00FC6CC5" w:rsidRDefault="00A8652A" w:rsidP="0031174C">
      <w:pPr>
        <w:spacing w:after="0" w:line="240" w:lineRule="auto"/>
        <w:jc w:val="both"/>
        <w:rPr>
          <w:rFonts w:ascii="Verdana" w:hAnsi="Verdana"/>
          <w:sz w:val="20"/>
          <w:szCs w:val="20"/>
        </w:rPr>
      </w:pPr>
      <w:r w:rsidRPr="00FC6CC5">
        <w:rPr>
          <w:rFonts w:ascii="Verdana" w:hAnsi="Verdana"/>
          <w:sz w:val="20"/>
          <w:szCs w:val="20"/>
        </w:rPr>
        <w:t>In de derde uitspraak betreft het een werknemer die gedeeltelijk arbeidsongeschikt is geworden en minder is gaan werken.</w:t>
      </w:r>
      <w:r w:rsidRPr="00FC6CC5">
        <w:rPr>
          <w:rStyle w:val="Voetnootmarkering"/>
          <w:rFonts w:ascii="Verdana" w:hAnsi="Verdana"/>
          <w:sz w:val="20"/>
          <w:szCs w:val="20"/>
        </w:rPr>
        <w:t xml:space="preserve"> </w:t>
      </w:r>
      <w:r w:rsidRPr="00FC6CC5">
        <w:rPr>
          <w:rStyle w:val="Voetnootmarkering"/>
          <w:rFonts w:ascii="Verdana" w:hAnsi="Verdana"/>
          <w:sz w:val="20"/>
          <w:szCs w:val="20"/>
        </w:rPr>
        <w:footnoteReference w:id="153"/>
      </w:r>
      <w:r w:rsidRPr="00FC6CC5">
        <w:rPr>
          <w:rFonts w:ascii="Verdana" w:hAnsi="Verdana"/>
          <w:sz w:val="20"/>
          <w:szCs w:val="20"/>
        </w:rPr>
        <w:t xml:space="preserve"> Na de arbeidsongeschiktheid van de werknemer begon de werkgever de werknemer onfatsoenlijk te behandelen. Vervolgens heeft de werknemer zich ziek</w:t>
      </w:r>
      <w:r w:rsidR="005D49F3">
        <w:rPr>
          <w:rFonts w:ascii="Verdana" w:hAnsi="Verdana"/>
          <w:sz w:val="20"/>
          <w:szCs w:val="20"/>
        </w:rPr>
        <w:t xml:space="preserve"> </w:t>
      </w:r>
      <w:r w:rsidRPr="00FC6CC5">
        <w:rPr>
          <w:rFonts w:ascii="Verdana" w:hAnsi="Verdana"/>
          <w:sz w:val="20"/>
          <w:szCs w:val="20"/>
        </w:rPr>
        <w:t xml:space="preserve">gemeld. Na een verzuimconsult heeft de </w:t>
      </w:r>
      <w:r w:rsidR="005D49F3">
        <w:rPr>
          <w:rFonts w:ascii="Verdana" w:hAnsi="Verdana"/>
          <w:sz w:val="20"/>
          <w:szCs w:val="20"/>
        </w:rPr>
        <w:t>a</w:t>
      </w:r>
      <w:r w:rsidR="006740E0" w:rsidRPr="00FC6CC5">
        <w:rPr>
          <w:rFonts w:ascii="Verdana" w:hAnsi="Verdana"/>
          <w:sz w:val="20"/>
          <w:szCs w:val="20"/>
        </w:rPr>
        <w:t>rboarts</w:t>
      </w:r>
      <w:r w:rsidRPr="00FC6CC5">
        <w:rPr>
          <w:rFonts w:ascii="Verdana" w:hAnsi="Verdana"/>
          <w:sz w:val="20"/>
          <w:szCs w:val="20"/>
        </w:rPr>
        <w:t xml:space="preserve"> aan werknemer en werkgever geadviseerd om een gesprek aan te gaan om zo het ontstane arbeidsconflict te kunnen oplossen. </w:t>
      </w:r>
      <w:r w:rsidR="00B37D25">
        <w:rPr>
          <w:rFonts w:ascii="Verdana" w:hAnsi="Verdana"/>
          <w:sz w:val="20"/>
          <w:szCs w:val="20"/>
        </w:rPr>
        <w:t>Daarnaast</w:t>
      </w:r>
      <w:r w:rsidRPr="00FC6CC5">
        <w:rPr>
          <w:rFonts w:ascii="Verdana" w:hAnsi="Verdana"/>
          <w:sz w:val="20"/>
          <w:szCs w:val="20"/>
        </w:rPr>
        <w:t xml:space="preserve"> heeft de </w:t>
      </w:r>
      <w:r w:rsidR="005D49F3">
        <w:rPr>
          <w:rFonts w:ascii="Verdana" w:hAnsi="Verdana"/>
          <w:sz w:val="20"/>
          <w:szCs w:val="20"/>
        </w:rPr>
        <w:t>a</w:t>
      </w:r>
      <w:r w:rsidR="006740E0" w:rsidRPr="00FC6CC5">
        <w:rPr>
          <w:rFonts w:ascii="Verdana" w:hAnsi="Verdana"/>
          <w:sz w:val="20"/>
          <w:szCs w:val="20"/>
        </w:rPr>
        <w:t>rboarts</w:t>
      </w:r>
      <w:r w:rsidRPr="00FC6CC5">
        <w:rPr>
          <w:rFonts w:ascii="Verdana" w:hAnsi="Verdana"/>
          <w:sz w:val="20"/>
          <w:szCs w:val="20"/>
        </w:rPr>
        <w:t xml:space="preserve"> aan partijen geadviseerd om een mediator in te schakelen, indien partijen </w:t>
      </w:r>
      <w:r w:rsidR="005D49F3">
        <w:rPr>
          <w:rFonts w:ascii="Verdana" w:hAnsi="Verdana"/>
          <w:sz w:val="20"/>
          <w:szCs w:val="20"/>
        </w:rPr>
        <w:t xml:space="preserve">er </w:t>
      </w:r>
      <w:r w:rsidRPr="00FC6CC5">
        <w:rPr>
          <w:rFonts w:ascii="Verdana" w:hAnsi="Verdana"/>
          <w:sz w:val="20"/>
          <w:szCs w:val="20"/>
        </w:rPr>
        <w:t>onderling niet uitkomen. De werkgever heeft de adviezen van de bedrijf</w:t>
      </w:r>
      <w:r w:rsidR="005D49F3">
        <w:rPr>
          <w:rFonts w:ascii="Verdana" w:hAnsi="Verdana"/>
          <w:sz w:val="20"/>
          <w:szCs w:val="20"/>
        </w:rPr>
        <w:t>s</w:t>
      </w:r>
      <w:r w:rsidRPr="00FC6CC5">
        <w:rPr>
          <w:rFonts w:ascii="Verdana" w:hAnsi="Verdana"/>
          <w:sz w:val="20"/>
          <w:szCs w:val="20"/>
        </w:rPr>
        <w:t>arts niet opgevolgd. Het hof stelt het volgende</w:t>
      </w:r>
      <w:r w:rsidR="005D49F3">
        <w:rPr>
          <w:rFonts w:ascii="Verdana" w:hAnsi="Verdana"/>
          <w:sz w:val="20"/>
          <w:szCs w:val="20"/>
        </w:rPr>
        <w:t>:</w:t>
      </w:r>
      <w:r w:rsidRPr="00FC6CC5">
        <w:rPr>
          <w:rFonts w:ascii="Verdana" w:hAnsi="Verdana"/>
          <w:sz w:val="20"/>
          <w:szCs w:val="20"/>
        </w:rPr>
        <w:t xml:space="preserve"> </w:t>
      </w:r>
      <w:r w:rsidR="008E042C">
        <w:rPr>
          <w:rFonts w:ascii="Verdana" w:hAnsi="Verdana"/>
          <w:sz w:val="20"/>
          <w:szCs w:val="20"/>
        </w:rPr>
        <w:br/>
      </w:r>
      <w:r w:rsidRPr="00FC6CC5">
        <w:rPr>
          <w:rFonts w:ascii="Verdana" w:hAnsi="Verdana"/>
          <w:sz w:val="20"/>
          <w:szCs w:val="20"/>
        </w:rPr>
        <w:t>‘</w:t>
      </w:r>
      <w:r w:rsidRPr="00FC6CC5">
        <w:rPr>
          <w:rFonts w:ascii="Verdana" w:hAnsi="Verdana"/>
          <w:i/>
          <w:sz w:val="20"/>
          <w:szCs w:val="20"/>
        </w:rPr>
        <w:t xml:space="preserve">De kantonrechter heeft op goede gronden geoordeeld dat de maatschap haar re-integratieverplichtingen bij ziekte ernstig heeft veronachtzaamd doordat de maatschap </w:t>
      </w:r>
      <w:r w:rsidRPr="00FC6CC5">
        <w:rPr>
          <w:rFonts w:ascii="Verdana" w:hAnsi="Verdana"/>
          <w:i/>
          <w:sz w:val="20"/>
          <w:szCs w:val="20"/>
        </w:rPr>
        <w:lastRenderedPageBreak/>
        <w:t xml:space="preserve">heeft nagelaten om na de uitval van [werknemer] op 15 juni 2015 op een adequate wijze te trachten het geschil op te lossen, nadat daarom meerdere malen door de </w:t>
      </w:r>
      <w:r w:rsidR="005D49F3">
        <w:rPr>
          <w:rFonts w:ascii="Verdana" w:hAnsi="Verdana"/>
          <w:i/>
          <w:sz w:val="20"/>
          <w:szCs w:val="20"/>
        </w:rPr>
        <w:t>a</w:t>
      </w:r>
      <w:r w:rsidR="006740E0" w:rsidRPr="00FC6CC5">
        <w:rPr>
          <w:rFonts w:ascii="Verdana" w:hAnsi="Verdana"/>
          <w:i/>
          <w:sz w:val="20"/>
          <w:szCs w:val="20"/>
        </w:rPr>
        <w:t>rboarts</w:t>
      </w:r>
      <w:r w:rsidRPr="00FC6CC5">
        <w:rPr>
          <w:rFonts w:ascii="Verdana" w:hAnsi="Verdana"/>
          <w:i/>
          <w:sz w:val="20"/>
          <w:szCs w:val="20"/>
        </w:rPr>
        <w:t>, [werknemer] zelf en de gemachtigde van [werknemer] is verzocht.’</w:t>
      </w:r>
      <w:r w:rsidRPr="00FC6CC5">
        <w:rPr>
          <w:rFonts w:ascii="Verdana" w:hAnsi="Verdana"/>
          <w:sz w:val="20"/>
          <w:szCs w:val="20"/>
        </w:rPr>
        <w:t xml:space="preserve"> </w:t>
      </w:r>
    </w:p>
    <w:p w:rsidR="00C7233F" w:rsidRDefault="00C7233F" w:rsidP="0031174C">
      <w:pPr>
        <w:spacing w:after="0" w:line="240" w:lineRule="auto"/>
        <w:rPr>
          <w:rFonts w:ascii="Verdana" w:hAnsi="Verdana"/>
          <w:sz w:val="20"/>
          <w:szCs w:val="20"/>
        </w:rPr>
      </w:pPr>
    </w:p>
    <w:p w:rsidR="00A8652A" w:rsidRPr="00FC6CC5" w:rsidRDefault="00A8652A" w:rsidP="0031174C">
      <w:pPr>
        <w:spacing w:after="0" w:line="240" w:lineRule="auto"/>
        <w:rPr>
          <w:rFonts w:ascii="Verdana" w:hAnsi="Verdana"/>
          <w:sz w:val="20"/>
          <w:szCs w:val="20"/>
        </w:rPr>
      </w:pPr>
      <w:r w:rsidRPr="00FC6CC5">
        <w:rPr>
          <w:rFonts w:ascii="Verdana" w:hAnsi="Verdana"/>
          <w:sz w:val="20"/>
          <w:szCs w:val="20"/>
        </w:rPr>
        <w:t>H. Onterechte opzegging door de werkgever: </w:t>
      </w:r>
      <w:r w:rsidRPr="00FC6CC5">
        <w:rPr>
          <w:rFonts w:ascii="Verdana" w:hAnsi="Verdana"/>
          <w:sz w:val="20"/>
          <w:szCs w:val="20"/>
        </w:rPr>
        <w:br/>
        <w:t>In zes van de tien uitspraken heeft de werkgever opgezegd in strijd met een opzegverbod, wat ernstig verwijtbaar handelen van de werkgever heeft opgeleverd.</w:t>
      </w:r>
      <w:r w:rsidRPr="00FC6CC5">
        <w:rPr>
          <w:rStyle w:val="Voetnootmarkering"/>
          <w:rFonts w:ascii="Verdana" w:hAnsi="Verdana"/>
          <w:sz w:val="20"/>
          <w:szCs w:val="20"/>
        </w:rPr>
        <w:footnoteReference w:id="154"/>
      </w:r>
      <w:r w:rsidRPr="00FC6CC5">
        <w:rPr>
          <w:rFonts w:ascii="Verdana" w:hAnsi="Verdana"/>
          <w:sz w:val="20"/>
          <w:szCs w:val="20"/>
        </w:rPr>
        <w:t xml:space="preserve"> </w:t>
      </w:r>
    </w:p>
    <w:p w:rsidR="00C7233F" w:rsidRDefault="00C7233F" w:rsidP="0031174C">
      <w:pPr>
        <w:spacing w:after="0" w:line="240" w:lineRule="auto"/>
        <w:rPr>
          <w:rFonts w:ascii="Verdana" w:eastAsia="Times New Roman" w:hAnsi="Verdana" w:cs="Arial"/>
          <w:b/>
          <w:sz w:val="20"/>
          <w:szCs w:val="20"/>
        </w:rPr>
      </w:pPr>
    </w:p>
    <w:p w:rsidR="00964EDC" w:rsidRDefault="00D218D4" w:rsidP="0031174C">
      <w:pPr>
        <w:spacing w:after="0" w:line="240" w:lineRule="auto"/>
        <w:rPr>
          <w:rFonts w:ascii="Verdana" w:eastAsia="Times New Roman" w:hAnsi="Verdana" w:cs="Arial"/>
          <w:b/>
          <w:sz w:val="20"/>
          <w:szCs w:val="20"/>
        </w:rPr>
      </w:pPr>
      <w:r>
        <w:rPr>
          <w:rFonts w:ascii="Verdana" w:eastAsia="Times New Roman" w:hAnsi="Verdana" w:cs="Arial"/>
          <w:b/>
          <w:sz w:val="20"/>
          <w:szCs w:val="20"/>
        </w:rPr>
        <w:t xml:space="preserve">4. Hof Den Haag </w:t>
      </w:r>
      <w:r w:rsidR="00A8652A" w:rsidRPr="00FC6CC5">
        <w:rPr>
          <w:rFonts w:ascii="Verdana" w:eastAsia="Times New Roman" w:hAnsi="Verdana" w:cs="Arial"/>
          <w:b/>
          <w:sz w:val="20"/>
          <w:szCs w:val="20"/>
        </w:rPr>
        <w:t>27 september 2016, ECLI:NL:GHDHA:2016:2754</w:t>
      </w:r>
    </w:p>
    <w:p w:rsidR="00A8652A" w:rsidRPr="00FC6CC5" w:rsidRDefault="00A8652A" w:rsidP="00964EDC">
      <w:pPr>
        <w:spacing w:after="0" w:line="240" w:lineRule="auto"/>
        <w:jc w:val="both"/>
        <w:rPr>
          <w:rFonts w:ascii="Verdana" w:hAnsi="Verdana"/>
          <w:sz w:val="20"/>
          <w:szCs w:val="20"/>
        </w:rPr>
      </w:pPr>
      <w:r>
        <w:rPr>
          <w:rFonts w:ascii="Verdana" w:hAnsi="Verdana"/>
          <w:sz w:val="20"/>
          <w:szCs w:val="20"/>
        </w:rPr>
        <w:t xml:space="preserve">In </w:t>
      </w:r>
      <w:r w:rsidRPr="00FC6CC5">
        <w:rPr>
          <w:rFonts w:ascii="Verdana" w:hAnsi="Verdana"/>
          <w:sz w:val="20"/>
          <w:szCs w:val="20"/>
        </w:rPr>
        <w:t xml:space="preserve">uitspraak </w:t>
      </w:r>
      <w:r>
        <w:rPr>
          <w:rFonts w:ascii="Verdana" w:hAnsi="Verdana" w:hint="eastAsia"/>
          <w:sz w:val="20"/>
          <w:szCs w:val="20"/>
          <w:lang w:eastAsia="ja-JP"/>
        </w:rPr>
        <w:t xml:space="preserve">vier </w:t>
      </w:r>
      <w:r w:rsidRPr="00FC6CC5">
        <w:rPr>
          <w:rFonts w:ascii="Verdana" w:hAnsi="Verdana"/>
          <w:sz w:val="20"/>
          <w:szCs w:val="20"/>
        </w:rPr>
        <w:t>beschuldig</w:t>
      </w:r>
      <w:r w:rsidR="00A72C2D">
        <w:rPr>
          <w:rFonts w:ascii="Verdana" w:hAnsi="Verdana"/>
          <w:sz w:val="20"/>
          <w:szCs w:val="20"/>
        </w:rPr>
        <w:t>t</w:t>
      </w:r>
      <w:r w:rsidRPr="00FC6CC5">
        <w:rPr>
          <w:rFonts w:ascii="Verdana" w:hAnsi="Verdana"/>
          <w:sz w:val="20"/>
          <w:szCs w:val="20"/>
        </w:rPr>
        <w:t xml:space="preserve"> de werkgever de werknemer van feiten zoals vervalsing van de arbeidsovereenkomst, een lening aangaan zonder bevoegdheid en het tekenen van orders waarmee illegale levensmiddelen in China zijn besteld. Volgens de werkgever zijn deze gedragingen onacceptabel en hebben deze gedragingen de werkgever ernstige schade toegebracht, wat een ontslag op staande voet rechtvaardigt. Het hof is van oordeel dat er geen sprake is van een dringende reden voor ontslag, omdat de werkgever zijn verwijten onvoldoende heeft onderbouwd. Het hof is van oordeel dat de kantonrechter in eerste aanleg de vernietiging van het ontslag op staande voet </w:t>
      </w:r>
      <w:r w:rsidR="00D218D4" w:rsidRPr="00FC6CC5">
        <w:rPr>
          <w:rFonts w:ascii="Verdana" w:hAnsi="Verdana"/>
          <w:sz w:val="20"/>
          <w:szCs w:val="20"/>
        </w:rPr>
        <w:t>ten onrechte</w:t>
      </w:r>
      <w:r w:rsidRPr="00FC6CC5">
        <w:rPr>
          <w:rFonts w:ascii="Verdana" w:hAnsi="Verdana"/>
          <w:sz w:val="20"/>
          <w:szCs w:val="20"/>
        </w:rPr>
        <w:t xml:space="preserve"> heeft afgewezen en veroordeeld de werkgever tot een betaling van een billijke vergoeding op grond van onregelmatige opzegging van de arbeidsovereenkomst. </w:t>
      </w:r>
    </w:p>
    <w:p w:rsidR="00A8652A" w:rsidRDefault="00A8652A" w:rsidP="0031174C">
      <w:pPr>
        <w:spacing w:after="0" w:line="240" w:lineRule="auto"/>
        <w:rPr>
          <w:rFonts w:ascii="Verdana" w:eastAsia="Times New Roman" w:hAnsi="Verdana" w:cs="Arial"/>
          <w:b/>
          <w:sz w:val="20"/>
          <w:szCs w:val="20"/>
        </w:rPr>
      </w:pPr>
    </w:p>
    <w:p w:rsidR="00964EDC" w:rsidRDefault="00A8652A" w:rsidP="0031174C">
      <w:pPr>
        <w:spacing w:after="0" w:line="240" w:lineRule="auto"/>
        <w:rPr>
          <w:rFonts w:ascii="Verdana" w:eastAsia="Times New Roman" w:hAnsi="Verdana" w:cs="Arial"/>
          <w:b/>
          <w:sz w:val="20"/>
          <w:szCs w:val="20"/>
        </w:rPr>
      </w:pPr>
      <w:r w:rsidRPr="00FC6CC5">
        <w:rPr>
          <w:rFonts w:ascii="Verdana" w:eastAsia="Times New Roman" w:hAnsi="Verdana" w:cs="Arial"/>
          <w:b/>
          <w:sz w:val="20"/>
          <w:szCs w:val="20"/>
        </w:rPr>
        <w:t>11. Hof Den Haag 21 juni 2016, ECLI:NL:GHDHA:2016:1750</w:t>
      </w:r>
    </w:p>
    <w:p w:rsidR="00A8652A" w:rsidRPr="00FC6CC5" w:rsidRDefault="00A8652A" w:rsidP="00964EDC">
      <w:pPr>
        <w:spacing w:after="0" w:line="240" w:lineRule="auto"/>
        <w:jc w:val="both"/>
        <w:rPr>
          <w:rFonts w:ascii="Verdana" w:hAnsi="Verdana"/>
          <w:sz w:val="20"/>
          <w:szCs w:val="20"/>
        </w:rPr>
      </w:pPr>
      <w:r>
        <w:rPr>
          <w:rFonts w:ascii="Verdana" w:hAnsi="Verdana"/>
          <w:sz w:val="20"/>
          <w:szCs w:val="20"/>
        </w:rPr>
        <w:t xml:space="preserve">In </w:t>
      </w:r>
      <w:r w:rsidRPr="00FC6CC5">
        <w:rPr>
          <w:rFonts w:ascii="Verdana" w:hAnsi="Verdana"/>
          <w:sz w:val="20"/>
          <w:szCs w:val="20"/>
        </w:rPr>
        <w:t xml:space="preserve">uitspraak </w:t>
      </w:r>
      <w:r>
        <w:rPr>
          <w:rFonts w:ascii="Verdana" w:hAnsi="Verdana" w:hint="eastAsia"/>
          <w:sz w:val="20"/>
          <w:szCs w:val="20"/>
          <w:lang w:eastAsia="ja-JP"/>
        </w:rPr>
        <w:t xml:space="preserve">elf </w:t>
      </w:r>
      <w:r w:rsidRPr="00FC6CC5">
        <w:rPr>
          <w:rFonts w:ascii="Verdana" w:hAnsi="Verdana"/>
          <w:sz w:val="20"/>
          <w:szCs w:val="20"/>
        </w:rPr>
        <w:t>betreft het een werkgever die de werknemer op staande voet heeft ontslagen.</w:t>
      </w:r>
      <w:r>
        <w:rPr>
          <w:rFonts w:ascii="Verdana" w:hAnsi="Verdana" w:hint="eastAsia"/>
          <w:sz w:val="20"/>
          <w:szCs w:val="20"/>
          <w:lang w:eastAsia="ja-JP"/>
        </w:rPr>
        <w:t xml:space="preserve"> </w:t>
      </w:r>
      <w:r w:rsidRPr="00FC6CC5">
        <w:rPr>
          <w:rFonts w:ascii="Verdana" w:hAnsi="Verdana"/>
          <w:sz w:val="20"/>
          <w:szCs w:val="20"/>
        </w:rPr>
        <w:t xml:space="preserve">Volgens de werkgever </w:t>
      </w:r>
      <w:r>
        <w:rPr>
          <w:rFonts w:ascii="Verdana" w:hAnsi="Verdana"/>
          <w:sz w:val="20"/>
          <w:szCs w:val="20"/>
        </w:rPr>
        <w:t xml:space="preserve">bestond de dringende reden uit </w:t>
      </w:r>
      <w:r w:rsidRPr="00FC6CC5">
        <w:rPr>
          <w:rFonts w:ascii="Verdana" w:hAnsi="Verdana"/>
          <w:sz w:val="20"/>
          <w:szCs w:val="20"/>
        </w:rPr>
        <w:t>werkweigering met schade voor de tijdsplanning van werkgever en o</w:t>
      </w:r>
      <w:r>
        <w:rPr>
          <w:rFonts w:ascii="Verdana" w:hAnsi="Verdana"/>
          <w:sz w:val="20"/>
          <w:szCs w:val="20"/>
        </w:rPr>
        <w:t>nfatsoenlijke uitlatingen</w:t>
      </w:r>
      <w:r>
        <w:rPr>
          <w:rFonts w:ascii="Verdana" w:hAnsi="Verdana" w:hint="eastAsia"/>
          <w:sz w:val="20"/>
          <w:szCs w:val="20"/>
          <w:lang w:eastAsia="ja-JP"/>
        </w:rPr>
        <w:t xml:space="preserve"> </w:t>
      </w:r>
      <w:r w:rsidRPr="00FC6CC5">
        <w:rPr>
          <w:rFonts w:ascii="Verdana" w:hAnsi="Verdana"/>
          <w:sz w:val="20"/>
          <w:szCs w:val="20"/>
        </w:rPr>
        <w:t>tegen collega’s.</w:t>
      </w:r>
    </w:p>
    <w:p w:rsidR="00A8652A" w:rsidRPr="00FC6CC5" w:rsidRDefault="00A8652A" w:rsidP="00964EDC">
      <w:pPr>
        <w:spacing w:after="0" w:line="240" w:lineRule="auto"/>
        <w:jc w:val="both"/>
        <w:rPr>
          <w:rFonts w:ascii="Verdana" w:hAnsi="Verdana"/>
          <w:sz w:val="20"/>
          <w:szCs w:val="20"/>
        </w:rPr>
      </w:pPr>
      <w:r w:rsidRPr="00FC6CC5">
        <w:rPr>
          <w:rFonts w:ascii="Verdana" w:hAnsi="Verdana"/>
          <w:sz w:val="20"/>
          <w:szCs w:val="20"/>
        </w:rPr>
        <w:t>Het hof is van oordeel dat de werkgever onvoldoende heeft onderbouwd dat sprake is geweest van uitlatingen van werknemer die een dringende reden voor een ontslag op staande voet he</w:t>
      </w:r>
      <w:r w:rsidR="00A72C2D">
        <w:rPr>
          <w:rFonts w:ascii="Verdana" w:hAnsi="Verdana"/>
          <w:sz w:val="20"/>
          <w:szCs w:val="20"/>
        </w:rPr>
        <w:t>bben</w:t>
      </w:r>
      <w:r w:rsidRPr="00FC6CC5">
        <w:rPr>
          <w:rFonts w:ascii="Verdana" w:hAnsi="Verdana"/>
          <w:sz w:val="20"/>
          <w:szCs w:val="20"/>
        </w:rPr>
        <w:t xml:space="preserve"> opgeleverd. Volgens het hof is de stelling niet feitelijk onderbouwd. Het hof oordeelt de werkgever tot betaling van een billijke vergoeding aan werknemer, omdat de werkgever de arbeidsovereenkomst niet rechtsgeldig heeft opgezegd. </w:t>
      </w:r>
    </w:p>
    <w:p w:rsidR="00C7233F" w:rsidRDefault="00C7233F" w:rsidP="00964EDC">
      <w:pPr>
        <w:spacing w:after="0" w:line="240" w:lineRule="auto"/>
        <w:jc w:val="both"/>
        <w:rPr>
          <w:rFonts w:ascii="Verdana" w:eastAsia="Times New Roman" w:hAnsi="Verdana" w:cs="Arial"/>
          <w:b/>
          <w:sz w:val="20"/>
          <w:szCs w:val="20"/>
        </w:rPr>
      </w:pPr>
    </w:p>
    <w:p w:rsidR="00964EDC" w:rsidRDefault="00A8652A" w:rsidP="0031174C">
      <w:pPr>
        <w:spacing w:after="0" w:line="240" w:lineRule="auto"/>
        <w:rPr>
          <w:rFonts w:ascii="Verdana" w:eastAsia="Times New Roman" w:hAnsi="Verdana" w:cs="Arial"/>
          <w:b/>
          <w:sz w:val="20"/>
          <w:szCs w:val="20"/>
        </w:rPr>
      </w:pPr>
      <w:r w:rsidRPr="00FC6CC5">
        <w:rPr>
          <w:rFonts w:ascii="Verdana" w:eastAsia="Times New Roman" w:hAnsi="Verdana" w:cs="Arial"/>
          <w:b/>
          <w:sz w:val="20"/>
          <w:szCs w:val="20"/>
        </w:rPr>
        <w:t>12. Hof ’s-Hertogenbosch 23 juni 2016, ECLI:NL:GHSHE:2016:2512</w:t>
      </w:r>
    </w:p>
    <w:p w:rsidR="00A8652A" w:rsidRPr="00FC6CC5" w:rsidRDefault="00A8652A" w:rsidP="00964EDC">
      <w:pPr>
        <w:spacing w:after="0" w:line="240" w:lineRule="auto"/>
        <w:jc w:val="both"/>
        <w:rPr>
          <w:rFonts w:ascii="Verdana" w:hAnsi="Verdana"/>
          <w:color w:val="000000"/>
          <w:sz w:val="20"/>
          <w:szCs w:val="20"/>
          <w:shd w:val="clear" w:color="auto" w:fill="FFFFFF"/>
        </w:rPr>
      </w:pPr>
      <w:r>
        <w:rPr>
          <w:rFonts w:ascii="Verdana" w:hAnsi="Verdana"/>
          <w:iCs/>
          <w:color w:val="000000" w:themeColor="text1"/>
          <w:sz w:val="20"/>
          <w:szCs w:val="20"/>
        </w:rPr>
        <w:t xml:space="preserve">In </w:t>
      </w:r>
      <w:r w:rsidR="00D218D4">
        <w:rPr>
          <w:rFonts w:ascii="Verdana" w:hAnsi="Verdana"/>
          <w:iCs/>
          <w:color w:val="000000" w:themeColor="text1"/>
          <w:sz w:val="20"/>
          <w:szCs w:val="20"/>
          <w:lang w:eastAsia="ja-JP"/>
        </w:rPr>
        <w:t xml:space="preserve">uitspraak </w:t>
      </w:r>
      <w:r w:rsidR="00D218D4">
        <w:rPr>
          <w:rFonts w:ascii="Verdana" w:hAnsi="Verdana"/>
          <w:iCs/>
          <w:color w:val="000000" w:themeColor="text1"/>
          <w:sz w:val="20"/>
          <w:szCs w:val="20"/>
        </w:rPr>
        <w:t>twaalf</w:t>
      </w:r>
      <w:r>
        <w:rPr>
          <w:rFonts w:ascii="Verdana" w:hAnsi="Verdana" w:hint="eastAsia"/>
          <w:iCs/>
          <w:color w:val="000000" w:themeColor="text1"/>
          <w:sz w:val="20"/>
          <w:szCs w:val="20"/>
          <w:lang w:eastAsia="ja-JP"/>
        </w:rPr>
        <w:t xml:space="preserve"> </w:t>
      </w:r>
      <w:r w:rsidRPr="00FC6CC5">
        <w:rPr>
          <w:rFonts w:ascii="Verdana" w:hAnsi="Verdana"/>
          <w:iCs/>
          <w:color w:val="000000" w:themeColor="text1"/>
          <w:sz w:val="20"/>
          <w:szCs w:val="20"/>
        </w:rPr>
        <w:t xml:space="preserve">betreft het een opzegging op grond van </w:t>
      </w:r>
      <w:r w:rsidRPr="00FC6CC5">
        <w:rPr>
          <w:rFonts w:ascii="Verdana" w:hAnsi="Verdana"/>
          <w:color w:val="000000"/>
          <w:sz w:val="20"/>
          <w:szCs w:val="20"/>
          <w:shd w:val="clear" w:color="auto" w:fill="FFFFFF"/>
        </w:rPr>
        <w:t>art.7:669 lid 4 BW</w:t>
      </w:r>
      <w:r w:rsidRPr="00FC6CC5">
        <w:rPr>
          <w:rFonts w:ascii="Verdana" w:hAnsi="Verdana"/>
          <w:iCs/>
          <w:color w:val="000000" w:themeColor="text1"/>
          <w:sz w:val="20"/>
          <w:szCs w:val="20"/>
        </w:rPr>
        <w:t xml:space="preserve">. </w:t>
      </w:r>
      <w:r w:rsidRPr="00FC6CC5">
        <w:rPr>
          <w:rFonts w:ascii="Verdana" w:hAnsi="Verdana"/>
          <w:color w:val="000000"/>
          <w:sz w:val="20"/>
          <w:szCs w:val="20"/>
          <w:shd w:val="clear" w:color="auto" w:fill="FFFFFF"/>
        </w:rPr>
        <w:t xml:space="preserve">Dit houdt in dat de wekgever de arbeidsovereenkomst kan opzeggen tegen of na de dag waarop de werknemer de </w:t>
      </w:r>
      <w:r w:rsidR="00A72C2D">
        <w:rPr>
          <w:rFonts w:ascii="Verdana" w:hAnsi="Verdana"/>
          <w:color w:val="000000"/>
          <w:sz w:val="20"/>
          <w:szCs w:val="20"/>
          <w:shd w:val="clear" w:color="auto" w:fill="FFFFFF"/>
        </w:rPr>
        <w:t xml:space="preserve">in de </w:t>
      </w:r>
      <w:r w:rsidRPr="00FC6CC5">
        <w:rPr>
          <w:rFonts w:ascii="Verdana" w:hAnsi="Verdana"/>
          <w:color w:val="000000"/>
          <w:sz w:val="20"/>
          <w:szCs w:val="20"/>
          <w:shd w:val="clear" w:color="auto" w:fill="FFFFFF"/>
        </w:rPr>
        <w:t>AOW (Algemene Ouderdomswet) bedoelde leeftijd heeft bereikt. In onderhavige zaak heeft de werknemer de pensioengerechtigde leeftijd nog niet bereikt toen de arbeidsovereenkomst wer</w:t>
      </w:r>
      <w:r w:rsidR="00A72C2D">
        <w:rPr>
          <w:rFonts w:ascii="Verdana" w:hAnsi="Verdana"/>
          <w:color w:val="000000"/>
          <w:sz w:val="20"/>
          <w:szCs w:val="20"/>
          <w:shd w:val="clear" w:color="auto" w:fill="FFFFFF"/>
        </w:rPr>
        <w:t>d</w:t>
      </w:r>
      <w:r>
        <w:rPr>
          <w:rFonts w:ascii="Verdana" w:hAnsi="Verdana"/>
          <w:color w:val="000000"/>
          <w:sz w:val="20"/>
          <w:szCs w:val="20"/>
          <w:shd w:val="clear" w:color="auto" w:fill="FFFFFF"/>
        </w:rPr>
        <w:t xml:space="preserve"> opgezegd. De werkgever heeft </w:t>
      </w:r>
      <w:r>
        <w:rPr>
          <w:rFonts w:ascii="Verdana" w:hAnsi="Verdana" w:hint="eastAsia"/>
          <w:color w:val="000000"/>
          <w:sz w:val="20"/>
          <w:szCs w:val="20"/>
          <w:shd w:val="clear" w:color="auto" w:fill="FFFFFF"/>
          <w:lang w:eastAsia="ja-JP"/>
        </w:rPr>
        <w:t>hierdoor</w:t>
      </w:r>
      <w:r w:rsidRPr="00FC6CC5">
        <w:rPr>
          <w:rFonts w:ascii="Verdana" w:hAnsi="Verdana"/>
          <w:color w:val="000000"/>
          <w:sz w:val="20"/>
          <w:szCs w:val="20"/>
          <w:shd w:val="clear" w:color="auto" w:fill="FFFFFF"/>
        </w:rPr>
        <w:t xml:space="preserve"> </w:t>
      </w:r>
      <w:r w:rsidR="00A72C2D">
        <w:rPr>
          <w:rFonts w:ascii="Verdana" w:hAnsi="Verdana"/>
          <w:color w:val="000000"/>
          <w:sz w:val="20"/>
          <w:szCs w:val="20"/>
          <w:shd w:val="clear" w:color="auto" w:fill="FFFFFF"/>
        </w:rPr>
        <w:t xml:space="preserve">de </w:t>
      </w:r>
      <w:r w:rsidRPr="00FC6CC5">
        <w:rPr>
          <w:rFonts w:ascii="Verdana" w:hAnsi="Verdana"/>
          <w:color w:val="000000"/>
          <w:sz w:val="20"/>
          <w:szCs w:val="20"/>
          <w:shd w:val="clear" w:color="auto" w:fill="FFFFFF"/>
        </w:rPr>
        <w:t xml:space="preserve">arbeidsovereenkomst </w:t>
      </w:r>
      <w:r>
        <w:rPr>
          <w:rFonts w:ascii="Verdana" w:hAnsi="Verdana" w:hint="eastAsia"/>
          <w:color w:val="000000"/>
          <w:sz w:val="20"/>
          <w:szCs w:val="20"/>
          <w:shd w:val="clear" w:color="auto" w:fill="FFFFFF"/>
          <w:lang w:eastAsia="ja-JP"/>
        </w:rPr>
        <w:t xml:space="preserve">onregelmatig </w:t>
      </w:r>
      <w:r w:rsidRPr="00FC6CC5">
        <w:rPr>
          <w:rFonts w:ascii="Verdana" w:hAnsi="Verdana"/>
          <w:color w:val="000000"/>
          <w:sz w:val="20"/>
          <w:szCs w:val="20"/>
          <w:shd w:val="clear" w:color="auto" w:fill="FFFFFF"/>
        </w:rPr>
        <w:t xml:space="preserve">opgezegd. Het hof kent de werknemer op grond van art.7:683 lid 3 BW een billijke vergoeding toe. </w:t>
      </w:r>
    </w:p>
    <w:p w:rsidR="00C7233F" w:rsidRDefault="00C7233F" w:rsidP="00964EDC">
      <w:pPr>
        <w:spacing w:after="0" w:line="240" w:lineRule="auto"/>
        <w:jc w:val="both"/>
        <w:rPr>
          <w:rFonts w:ascii="Verdana" w:eastAsia="Times New Roman" w:hAnsi="Verdana" w:cs="Arial"/>
          <w:b/>
          <w:sz w:val="20"/>
          <w:szCs w:val="20"/>
        </w:rPr>
      </w:pPr>
    </w:p>
    <w:p w:rsidR="00964EDC" w:rsidRDefault="00A8652A" w:rsidP="0031174C">
      <w:pPr>
        <w:spacing w:after="0" w:line="240" w:lineRule="auto"/>
        <w:rPr>
          <w:rFonts w:ascii="Verdana" w:eastAsia="Times New Roman" w:hAnsi="Verdana" w:cs="Arial"/>
          <w:b/>
          <w:sz w:val="20"/>
          <w:szCs w:val="20"/>
        </w:rPr>
      </w:pPr>
      <w:r w:rsidRPr="00FC6CC5">
        <w:rPr>
          <w:rFonts w:ascii="Verdana" w:eastAsia="Times New Roman" w:hAnsi="Verdana" w:cs="Arial"/>
          <w:b/>
          <w:sz w:val="20"/>
          <w:szCs w:val="20"/>
        </w:rPr>
        <w:t>13. Hof ’s-Hertogenbosch 23 juni 2016, ECLI:NL:GHSHE:2016:2514</w:t>
      </w:r>
    </w:p>
    <w:p w:rsidR="00A8652A" w:rsidRPr="00FC6CC5" w:rsidRDefault="00A8652A" w:rsidP="00964EDC">
      <w:pPr>
        <w:spacing w:after="0" w:line="240" w:lineRule="auto"/>
        <w:jc w:val="both"/>
        <w:rPr>
          <w:rFonts w:ascii="Verdana" w:eastAsia="Times New Roman" w:hAnsi="Verdana" w:cs="Arial"/>
          <w:sz w:val="20"/>
          <w:szCs w:val="20"/>
        </w:rPr>
      </w:pPr>
      <w:r>
        <w:rPr>
          <w:rFonts w:ascii="Verdana" w:eastAsia="Times New Roman" w:hAnsi="Verdana" w:cs="Arial"/>
          <w:sz w:val="20"/>
          <w:szCs w:val="20"/>
        </w:rPr>
        <w:t xml:space="preserve">In </w:t>
      </w:r>
      <w:r>
        <w:rPr>
          <w:rFonts w:ascii="Verdana" w:hAnsi="Verdana" w:cs="Arial" w:hint="eastAsia"/>
          <w:sz w:val="20"/>
          <w:szCs w:val="20"/>
          <w:lang w:eastAsia="ja-JP"/>
        </w:rPr>
        <w:t>uitspraak dertien</w:t>
      </w:r>
      <w:r w:rsidRPr="00FC6CC5">
        <w:rPr>
          <w:rFonts w:ascii="Verdana" w:eastAsia="Times New Roman" w:hAnsi="Verdana" w:cs="Arial"/>
          <w:sz w:val="20"/>
          <w:szCs w:val="20"/>
        </w:rPr>
        <w:t xml:space="preserve"> betreft het een werknemer die op staande voet wordt ontslagen. Volgens de werkgever heeft de werknemer</w:t>
      </w:r>
      <w:r w:rsidRPr="00FC6CC5">
        <w:rPr>
          <w:rFonts w:ascii="Verdana" w:hAnsi="Verdana"/>
          <w:sz w:val="20"/>
          <w:szCs w:val="20"/>
        </w:rPr>
        <w:t xml:space="preserve"> de urenlijst onjuist ingevuld en hield</w:t>
      </w:r>
      <w:r w:rsidRPr="00FC6CC5">
        <w:rPr>
          <w:rFonts w:ascii="Verdana" w:eastAsia="Times New Roman" w:hAnsi="Verdana" w:cs="Arial"/>
          <w:sz w:val="20"/>
          <w:szCs w:val="20"/>
        </w:rPr>
        <w:t xml:space="preserve"> de werknemer zich niet </w:t>
      </w:r>
      <w:r w:rsidRPr="00FC6CC5">
        <w:rPr>
          <w:rFonts w:ascii="Verdana" w:hAnsi="Verdana"/>
          <w:sz w:val="20"/>
          <w:szCs w:val="20"/>
        </w:rPr>
        <w:t>aan de overeengekomen werktijden.</w:t>
      </w:r>
      <w:r>
        <w:rPr>
          <w:rFonts w:ascii="Verdana" w:hAnsi="Verdana"/>
          <w:sz w:val="20"/>
          <w:szCs w:val="20"/>
        </w:rPr>
        <w:t xml:space="preserve"> </w:t>
      </w:r>
      <w:r w:rsidRPr="00FC6CC5">
        <w:rPr>
          <w:rFonts w:ascii="Verdana" w:hAnsi="Verdana"/>
          <w:sz w:val="20"/>
          <w:szCs w:val="20"/>
        </w:rPr>
        <w:t>De werknemer stelt zich op het standpunt dat het ontslag op staande voet ten onrechte is gegeven, omdat er onvoldoende rekening is gehouden met zijn persoonlijke omstandigheden. Het hof is van oordeel dat de persoonlijke omstandigheden van de werknemer doorslaggevend zijn voor het oordeel dat geen sprake is van een rechtsgeldig ontslag op staande voet. In dit geval oordeelt het hof dat het ontslag op staande voet een te zwaar middel was</w:t>
      </w:r>
      <w:r>
        <w:rPr>
          <w:rFonts w:ascii="Verdana" w:hAnsi="Verdana"/>
          <w:sz w:val="20"/>
          <w:szCs w:val="20"/>
        </w:rPr>
        <w:t xml:space="preserve">. </w:t>
      </w:r>
      <w:r w:rsidRPr="00FC6CC5">
        <w:rPr>
          <w:rFonts w:ascii="Verdana" w:hAnsi="Verdana"/>
          <w:sz w:val="20"/>
          <w:szCs w:val="20"/>
        </w:rPr>
        <w:t xml:space="preserve">Het hof kent de werknemer op grond van art.7:681 BW een billijke vergoeding toe. </w:t>
      </w:r>
    </w:p>
    <w:p w:rsidR="00F67D2C" w:rsidRDefault="00F67D2C" w:rsidP="0031174C">
      <w:pPr>
        <w:spacing w:after="0" w:line="240" w:lineRule="auto"/>
        <w:rPr>
          <w:rFonts w:ascii="Verdana" w:eastAsia="Times New Roman" w:hAnsi="Verdana" w:cs="Arial"/>
          <w:b/>
          <w:sz w:val="20"/>
          <w:szCs w:val="20"/>
        </w:rPr>
      </w:pPr>
    </w:p>
    <w:p w:rsidR="002134EE" w:rsidRDefault="002134EE" w:rsidP="0031174C">
      <w:pPr>
        <w:spacing w:after="0" w:line="240" w:lineRule="auto"/>
        <w:rPr>
          <w:rFonts w:ascii="Verdana" w:eastAsia="Times New Roman" w:hAnsi="Verdana" w:cs="Arial"/>
          <w:b/>
          <w:sz w:val="20"/>
          <w:szCs w:val="20"/>
        </w:rPr>
      </w:pPr>
    </w:p>
    <w:p w:rsidR="002134EE" w:rsidRDefault="002134EE" w:rsidP="0031174C">
      <w:pPr>
        <w:spacing w:after="0" w:line="240" w:lineRule="auto"/>
        <w:rPr>
          <w:rFonts w:ascii="Verdana" w:eastAsia="Times New Roman" w:hAnsi="Verdana" w:cs="Arial"/>
          <w:b/>
          <w:sz w:val="20"/>
          <w:szCs w:val="20"/>
        </w:rPr>
      </w:pPr>
    </w:p>
    <w:p w:rsidR="00964EDC" w:rsidRDefault="00A8652A" w:rsidP="0031174C">
      <w:pPr>
        <w:spacing w:after="0" w:line="240" w:lineRule="auto"/>
        <w:rPr>
          <w:rFonts w:ascii="Verdana" w:eastAsia="Times New Roman" w:hAnsi="Verdana" w:cs="Arial"/>
          <w:b/>
          <w:sz w:val="20"/>
          <w:szCs w:val="20"/>
        </w:rPr>
      </w:pPr>
      <w:r w:rsidRPr="00FC6CC5">
        <w:rPr>
          <w:rFonts w:ascii="Verdana" w:eastAsia="Times New Roman" w:hAnsi="Verdana" w:cs="Arial"/>
          <w:b/>
          <w:sz w:val="20"/>
          <w:szCs w:val="20"/>
        </w:rPr>
        <w:t>16. Hof Arnhem-Leeuwarden 22 april 2016, ECLI:NL:GHARL:2016:3215</w:t>
      </w:r>
    </w:p>
    <w:p w:rsidR="00F67D2C" w:rsidRDefault="00A8652A" w:rsidP="00F67D2C">
      <w:pPr>
        <w:spacing w:after="0" w:line="240" w:lineRule="auto"/>
        <w:jc w:val="both"/>
        <w:rPr>
          <w:rFonts w:ascii="Verdana" w:hAnsi="Verdana"/>
          <w:iCs/>
          <w:color w:val="000000" w:themeColor="text1"/>
          <w:sz w:val="20"/>
          <w:szCs w:val="20"/>
        </w:rPr>
      </w:pPr>
      <w:r>
        <w:rPr>
          <w:rFonts w:ascii="Verdana" w:hAnsi="Verdana"/>
          <w:iCs/>
          <w:color w:val="000000" w:themeColor="text1"/>
          <w:sz w:val="20"/>
          <w:szCs w:val="20"/>
        </w:rPr>
        <w:t xml:space="preserve">In </w:t>
      </w:r>
      <w:r>
        <w:rPr>
          <w:rFonts w:ascii="Verdana" w:hAnsi="Verdana" w:hint="eastAsia"/>
          <w:iCs/>
          <w:color w:val="000000" w:themeColor="text1"/>
          <w:sz w:val="20"/>
          <w:szCs w:val="20"/>
          <w:lang w:eastAsia="ja-JP"/>
        </w:rPr>
        <w:t>uitspraak zestien</w:t>
      </w:r>
      <w:r>
        <w:rPr>
          <w:rFonts w:ascii="Verdana" w:hAnsi="Verdana"/>
          <w:iCs/>
          <w:color w:val="000000" w:themeColor="text1"/>
          <w:sz w:val="20"/>
          <w:szCs w:val="20"/>
        </w:rPr>
        <w:t xml:space="preserve"> </w:t>
      </w:r>
      <w:r w:rsidRPr="00FC6CC5">
        <w:rPr>
          <w:rFonts w:ascii="Verdana" w:hAnsi="Verdana"/>
          <w:iCs/>
          <w:color w:val="000000" w:themeColor="text1"/>
          <w:sz w:val="20"/>
          <w:szCs w:val="20"/>
        </w:rPr>
        <w:t xml:space="preserve">ontslaat de werkgever de werknemer op staande voet. Volgens de werkgever heeft de werknemer veelvuldig onjuiste en onterechte declaraties ingediend. </w:t>
      </w:r>
      <w:r w:rsidRPr="00FC6CC5">
        <w:rPr>
          <w:rFonts w:ascii="Verdana" w:hAnsi="Verdana"/>
          <w:iCs/>
          <w:color w:val="000000" w:themeColor="text1"/>
          <w:sz w:val="20"/>
          <w:szCs w:val="20"/>
        </w:rPr>
        <w:lastRenderedPageBreak/>
        <w:t xml:space="preserve">Volgens het hof is voor de beoordeling of de werknemer terecht op staande voet is ontslagen van belang dat de procedure met betrekking tot het declareren van de kosten twee controlemomenten kent. De eerste controle vindt plaats door de leidinggevende van de werknemer en de tweede door de afdeling financiën. Het hof overweegt </w:t>
      </w:r>
      <w:r w:rsidR="00A1696B">
        <w:rPr>
          <w:rFonts w:ascii="Verdana" w:hAnsi="Verdana"/>
          <w:iCs/>
          <w:color w:val="000000" w:themeColor="text1"/>
          <w:sz w:val="20"/>
          <w:szCs w:val="20"/>
        </w:rPr>
        <w:t>daar</w:t>
      </w:r>
      <w:r w:rsidRPr="00FC6CC5">
        <w:rPr>
          <w:rFonts w:ascii="Verdana" w:hAnsi="Verdana"/>
          <w:iCs/>
          <w:color w:val="000000" w:themeColor="text1"/>
          <w:sz w:val="20"/>
          <w:szCs w:val="20"/>
        </w:rPr>
        <w:t xml:space="preserve">naast dat de werknemer nooit is aangesproken op, dan wel is gewaarschuwd voor zijn declaratiegedrag. Het hof concludeert dat de werkgever de werknemer </w:t>
      </w:r>
      <w:r w:rsidR="00D218D4" w:rsidRPr="00FC6CC5">
        <w:rPr>
          <w:rFonts w:ascii="Verdana" w:hAnsi="Verdana"/>
          <w:iCs/>
          <w:color w:val="000000" w:themeColor="text1"/>
          <w:sz w:val="20"/>
          <w:szCs w:val="20"/>
        </w:rPr>
        <w:t>ten onrechte</w:t>
      </w:r>
      <w:r w:rsidRPr="00FC6CC5">
        <w:rPr>
          <w:rFonts w:ascii="Verdana" w:hAnsi="Verdana"/>
          <w:iCs/>
          <w:color w:val="000000" w:themeColor="text1"/>
          <w:sz w:val="20"/>
          <w:szCs w:val="20"/>
        </w:rPr>
        <w:t xml:space="preserve"> op staande voet heeft ontslagen en kent de werknemer op grond van art.7:683 lid 3 BW een billijke vergoeding toe.</w:t>
      </w:r>
    </w:p>
    <w:p w:rsidR="00F67D2C" w:rsidRDefault="00F67D2C" w:rsidP="00F67D2C">
      <w:pPr>
        <w:spacing w:after="0" w:line="240" w:lineRule="auto"/>
        <w:jc w:val="both"/>
        <w:rPr>
          <w:rFonts w:ascii="Verdana" w:hAnsi="Verdana"/>
          <w:iCs/>
          <w:color w:val="000000" w:themeColor="text1"/>
          <w:sz w:val="20"/>
          <w:szCs w:val="20"/>
        </w:rPr>
      </w:pPr>
    </w:p>
    <w:p w:rsidR="00C548DD" w:rsidRPr="00F67D2C" w:rsidRDefault="00A8652A" w:rsidP="00F67D2C">
      <w:pPr>
        <w:spacing w:after="0" w:line="240" w:lineRule="auto"/>
        <w:jc w:val="both"/>
        <w:rPr>
          <w:rStyle w:val="Kop3Char"/>
          <w:rFonts w:ascii="Verdana" w:eastAsiaTheme="minorEastAsia" w:hAnsi="Verdana" w:cstheme="minorBidi"/>
          <w:iCs/>
          <w:color w:val="000000" w:themeColor="text1"/>
          <w:sz w:val="20"/>
          <w:szCs w:val="20"/>
        </w:rPr>
      </w:pPr>
      <w:bookmarkStart w:id="57" w:name="_Toc476738610"/>
      <w:r w:rsidRPr="003259F0">
        <w:rPr>
          <w:rStyle w:val="Kop3Char"/>
          <w:color w:val="548DD4" w:themeColor="text2" w:themeTint="99"/>
        </w:rPr>
        <w:t>6.1.3 Beëindiging van de arbeidsovereenkomst</w:t>
      </w:r>
      <w:bookmarkEnd w:id="57"/>
    </w:p>
    <w:p w:rsidR="00A8652A" w:rsidRDefault="00A8652A" w:rsidP="00964EDC">
      <w:pPr>
        <w:spacing w:after="0" w:line="240" w:lineRule="auto"/>
        <w:jc w:val="both"/>
        <w:rPr>
          <w:rFonts w:ascii="Verdana" w:hAnsi="Verdana"/>
          <w:color w:val="000000" w:themeColor="text1"/>
          <w:sz w:val="20"/>
          <w:szCs w:val="20"/>
        </w:rPr>
      </w:pPr>
      <w:r w:rsidRPr="00FC6CC5">
        <w:rPr>
          <w:rFonts w:ascii="Verdana" w:hAnsi="Verdana"/>
          <w:color w:val="000000" w:themeColor="text1"/>
          <w:sz w:val="20"/>
          <w:szCs w:val="20"/>
        </w:rPr>
        <w:t>In één zaak betreft het een opzegging van de arbeidsovereenkomst op grond van art.7:669 lid 4 BW.</w:t>
      </w:r>
      <w:r w:rsidRPr="00FC6CC5">
        <w:rPr>
          <w:rStyle w:val="Voetnootmarkering"/>
          <w:rFonts w:ascii="Verdana" w:hAnsi="Verdana"/>
          <w:color w:val="000000" w:themeColor="text1"/>
          <w:sz w:val="20"/>
          <w:szCs w:val="20"/>
        </w:rPr>
        <w:footnoteReference w:id="155"/>
      </w:r>
      <w:r w:rsidRPr="00FC6CC5">
        <w:rPr>
          <w:rFonts w:ascii="Verdana" w:hAnsi="Verdana"/>
          <w:color w:val="000000" w:themeColor="text1"/>
          <w:sz w:val="20"/>
          <w:szCs w:val="20"/>
        </w:rPr>
        <w:t xml:space="preserve"> In één zaak een beëindiging van de arbeidsovereenkomst op grond van art.7:670b lid 1 BW.</w:t>
      </w:r>
      <w:r w:rsidRPr="00FC6CC5">
        <w:rPr>
          <w:rStyle w:val="Voetnootmarkering"/>
          <w:rFonts w:ascii="Verdana" w:hAnsi="Verdana"/>
          <w:color w:val="000000" w:themeColor="text1"/>
          <w:sz w:val="20"/>
          <w:szCs w:val="20"/>
        </w:rPr>
        <w:footnoteReference w:id="156"/>
      </w:r>
      <w:r w:rsidRPr="00FC6CC5">
        <w:rPr>
          <w:rFonts w:ascii="Verdana" w:hAnsi="Verdana"/>
          <w:color w:val="000000" w:themeColor="text1"/>
          <w:sz w:val="20"/>
          <w:szCs w:val="20"/>
        </w:rPr>
        <w:t xml:space="preserve"> In één zaak </w:t>
      </w:r>
      <w:r w:rsidR="00DB6127">
        <w:rPr>
          <w:rFonts w:ascii="Verdana" w:hAnsi="Verdana"/>
          <w:color w:val="000000" w:themeColor="text1"/>
          <w:sz w:val="20"/>
          <w:szCs w:val="20"/>
        </w:rPr>
        <w:t xml:space="preserve">betreft het </w:t>
      </w:r>
      <w:r w:rsidRPr="00FC6CC5">
        <w:rPr>
          <w:rFonts w:ascii="Verdana" w:hAnsi="Verdana"/>
          <w:color w:val="000000" w:themeColor="text1"/>
          <w:sz w:val="20"/>
          <w:szCs w:val="20"/>
        </w:rPr>
        <w:t>een ontbinding op verzoek van de werkgever op grond van art.7:671b lid 1 BW.</w:t>
      </w:r>
      <w:r w:rsidRPr="00FC6CC5">
        <w:rPr>
          <w:rStyle w:val="Voetnootmarkering"/>
          <w:rFonts w:ascii="Verdana" w:hAnsi="Verdana"/>
          <w:color w:val="000000" w:themeColor="text1"/>
          <w:sz w:val="20"/>
          <w:szCs w:val="20"/>
        </w:rPr>
        <w:footnoteReference w:id="157"/>
      </w:r>
      <w:r w:rsidR="00DB6127">
        <w:rPr>
          <w:rFonts w:ascii="Verdana" w:hAnsi="Verdana"/>
          <w:color w:val="000000" w:themeColor="text1"/>
          <w:sz w:val="20"/>
          <w:szCs w:val="20"/>
        </w:rPr>
        <w:t xml:space="preserve"> </w:t>
      </w:r>
      <w:r w:rsidRPr="00FC6CC5">
        <w:rPr>
          <w:rFonts w:ascii="Verdana" w:hAnsi="Verdana"/>
          <w:color w:val="000000" w:themeColor="text1"/>
          <w:sz w:val="20"/>
          <w:szCs w:val="20"/>
        </w:rPr>
        <w:t xml:space="preserve">In twee zaken </w:t>
      </w:r>
      <w:r w:rsidR="00DB6127">
        <w:rPr>
          <w:rFonts w:ascii="Verdana" w:hAnsi="Verdana"/>
          <w:color w:val="000000" w:themeColor="text1"/>
          <w:sz w:val="20"/>
          <w:szCs w:val="20"/>
        </w:rPr>
        <w:t xml:space="preserve">gaat het om </w:t>
      </w:r>
      <w:r w:rsidRPr="00FC6CC5">
        <w:rPr>
          <w:rFonts w:ascii="Verdana" w:hAnsi="Verdana"/>
          <w:color w:val="000000" w:themeColor="text1"/>
          <w:sz w:val="20"/>
          <w:szCs w:val="20"/>
        </w:rPr>
        <w:t>een ontbinding op verzoek van de werknemer op grond van art.7:671c lid 1 BW.</w:t>
      </w:r>
      <w:r w:rsidRPr="00FC6CC5">
        <w:rPr>
          <w:rStyle w:val="Voetnootmarkering"/>
          <w:rFonts w:ascii="Verdana" w:hAnsi="Verdana"/>
          <w:color w:val="000000" w:themeColor="text1"/>
          <w:sz w:val="20"/>
          <w:szCs w:val="20"/>
        </w:rPr>
        <w:footnoteReference w:id="158"/>
      </w:r>
      <w:r w:rsidR="00DB6127">
        <w:rPr>
          <w:rFonts w:ascii="Verdana" w:hAnsi="Verdana"/>
          <w:color w:val="000000" w:themeColor="text1"/>
          <w:sz w:val="20"/>
          <w:szCs w:val="20"/>
        </w:rPr>
        <w:t xml:space="preserve"> E</w:t>
      </w:r>
      <w:r w:rsidRPr="00FC6CC5">
        <w:rPr>
          <w:rFonts w:ascii="Verdana" w:hAnsi="Verdana"/>
          <w:color w:val="000000" w:themeColor="text1"/>
          <w:sz w:val="20"/>
          <w:szCs w:val="20"/>
        </w:rPr>
        <w:t xml:space="preserve">én zaak </w:t>
      </w:r>
      <w:r w:rsidR="00DB6127">
        <w:rPr>
          <w:rFonts w:ascii="Verdana" w:hAnsi="Verdana"/>
          <w:color w:val="000000" w:themeColor="text1"/>
          <w:sz w:val="20"/>
          <w:szCs w:val="20"/>
        </w:rPr>
        <w:t xml:space="preserve">betreft </w:t>
      </w:r>
      <w:r w:rsidRPr="00FC6CC5">
        <w:rPr>
          <w:rFonts w:ascii="Verdana" w:hAnsi="Verdana"/>
          <w:color w:val="000000" w:themeColor="text1"/>
          <w:sz w:val="20"/>
          <w:szCs w:val="20"/>
        </w:rPr>
        <w:t>een opzegging van de arbeidsovereenkomst op grond van art.7:671 lid 1 BW.</w:t>
      </w:r>
      <w:r w:rsidRPr="00FC6CC5">
        <w:rPr>
          <w:rStyle w:val="Voetnootmarkering"/>
          <w:rFonts w:ascii="Verdana" w:hAnsi="Verdana"/>
          <w:color w:val="000000" w:themeColor="text1"/>
          <w:sz w:val="20"/>
          <w:szCs w:val="20"/>
        </w:rPr>
        <w:footnoteReference w:id="159"/>
      </w:r>
      <w:r w:rsidRPr="00FC6CC5">
        <w:rPr>
          <w:rFonts w:ascii="Verdana" w:hAnsi="Verdana"/>
          <w:color w:val="000000" w:themeColor="text1"/>
          <w:sz w:val="20"/>
          <w:szCs w:val="20"/>
        </w:rPr>
        <w:t xml:space="preserve"> In vier zaken </w:t>
      </w:r>
      <w:r w:rsidR="00DB6127">
        <w:rPr>
          <w:rFonts w:ascii="Verdana" w:hAnsi="Verdana"/>
          <w:color w:val="000000" w:themeColor="text1"/>
          <w:sz w:val="20"/>
          <w:szCs w:val="20"/>
        </w:rPr>
        <w:t xml:space="preserve">gaat het om </w:t>
      </w:r>
      <w:r w:rsidRPr="00FC6CC5">
        <w:rPr>
          <w:rFonts w:ascii="Verdana" w:hAnsi="Verdana"/>
          <w:color w:val="000000" w:themeColor="text1"/>
          <w:sz w:val="20"/>
          <w:szCs w:val="20"/>
        </w:rPr>
        <w:t>een opzegging van de arbeidsovereenkomst op grond van art.7:677 BW.</w:t>
      </w:r>
      <w:r w:rsidRPr="00FC6CC5">
        <w:rPr>
          <w:rStyle w:val="Voetnootmarkering"/>
          <w:rFonts w:ascii="Verdana" w:hAnsi="Verdana"/>
          <w:color w:val="000000" w:themeColor="text1"/>
          <w:sz w:val="20"/>
          <w:szCs w:val="20"/>
        </w:rPr>
        <w:footnoteReference w:id="160"/>
      </w:r>
    </w:p>
    <w:p w:rsidR="00C7233F" w:rsidRPr="00FC6CC5" w:rsidRDefault="00C7233F" w:rsidP="0031174C">
      <w:pPr>
        <w:spacing w:after="0" w:line="240" w:lineRule="auto"/>
        <w:rPr>
          <w:rFonts w:ascii="Verdana" w:hAnsi="Verdana"/>
          <w:color w:val="000000" w:themeColor="text1"/>
          <w:sz w:val="20"/>
          <w:szCs w:val="20"/>
        </w:rPr>
      </w:pPr>
    </w:p>
    <w:p w:rsidR="00C548DD" w:rsidRPr="003259F0" w:rsidRDefault="00A8652A" w:rsidP="00C548DD">
      <w:pPr>
        <w:pStyle w:val="Kop3"/>
        <w:rPr>
          <w:rStyle w:val="Kop3Char"/>
          <w:color w:val="548DD4" w:themeColor="text2" w:themeTint="99"/>
        </w:rPr>
      </w:pPr>
      <w:bookmarkStart w:id="58" w:name="_Toc476738611"/>
      <w:r w:rsidRPr="003259F0">
        <w:rPr>
          <w:rStyle w:val="Kop3Char"/>
          <w:color w:val="548DD4" w:themeColor="text2" w:themeTint="99"/>
        </w:rPr>
        <w:t>6.1.4 Verstoorde arbeidsverhouding/verwijtbaar handelen</w:t>
      </w:r>
      <w:bookmarkEnd w:id="58"/>
    </w:p>
    <w:p w:rsidR="00A8652A" w:rsidRPr="00FC6CC5" w:rsidRDefault="00A8652A" w:rsidP="00964EDC">
      <w:pPr>
        <w:spacing w:after="0" w:line="240" w:lineRule="auto"/>
        <w:jc w:val="both"/>
        <w:rPr>
          <w:rFonts w:ascii="Verdana" w:hAnsi="Verdana"/>
          <w:i/>
          <w:color w:val="365F91" w:themeColor="accent1" w:themeShade="BF"/>
          <w:sz w:val="20"/>
          <w:szCs w:val="20"/>
        </w:rPr>
      </w:pPr>
      <w:r w:rsidRPr="00FC6CC5">
        <w:rPr>
          <w:rFonts w:ascii="Verdana" w:hAnsi="Verdana"/>
          <w:color w:val="000000" w:themeColor="text1"/>
          <w:sz w:val="20"/>
          <w:szCs w:val="20"/>
        </w:rPr>
        <w:t xml:space="preserve">In één zaak worden de volgende feiten en omstandigheden aangemerkt als een verstoring </w:t>
      </w:r>
      <w:r w:rsidR="00A1696B">
        <w:rPr>
          <w:rFonts w:ascii="Verdana" w:hAnsi="Verdana"/>
          <w:color w:val="000000" w:themeColor="text1"/>
          <w:sz w:val="20"/>
          <w:szCs w:val="20"/>
        </w:rPr>
        <w:t>van</w:t>
      </w:r>
      <w:r w:rsidRPr="00FC6CC5">
        <w:rPr>
          <w:rFonts w:ascii="Verdana" w:hAnsi="Verdana"/>
          <w:color w:val="000000" w:themeColor="text1"/>
          <w:sz w:val="20"/>
          <w:szCs w:val="20"/>
        </w:rPr>
        <w:t xml:space="preserve"> de arbeidsrelatie.</w:t>
      </w:r>
      <w:r w:rsidRPr="00FC6CC5">
        <w:rPr>
          <w:rStyle w:val="Voetnootmarkering"/>
          <w:rFonts w:ascii="Verdana" w:hAnsi="Verdana"/>
          <w:color w:val="000000" w:themeColor="text1"/>
          <w:sz w:val="20"/>
          <w:szCs w:val="20"/>
        </w:rPr>
        <w:footnoteReference w:id="161"/>
      </w:r>
      <w:r w:rsidRPr="00FC6CC5">
        <w:rPr>
          <w:rFonts w:ascii="Verdana" w:hAnsi="Verdana"/>
          <w:color w:val="000000" w:themeColor="text1"/>
          <w:sz w:val="20"/>
          <w:szCs w:val="20"/>
        </w:rPr>
        <w:t xml:space="preserve"> Een integriteitsdelict, waar de werknemer een collega beschuldig</w:t>
      </w:r>
      <w:r w:rsidR="00A1696B">
        <w:rPr>
          <w:rFonts w:ascii="Verdana" w:hAnsi="Verdana"/>
          <w:color w:val="000000" w:themeColor="text1"/>
          <w:sz w:val="20"/>
          <w:szCs w:val="20"/>
        </w:rPr>
        <w:t>t</w:t>
      </w:r>
      <w:r w:rsidRPr="00FC6CC5">
        <w:rPr>
          <w:rFonts w:ascii="Verdana" w:hAnsi="Verdana"/>
          <w:color w:val="000000" w:themeColor="text1"/>
          <w:sz w:val="20"/>
          <w:szCs w:val="20"/>
        </w:rPr>
        <w:t xml:space="preserve"> </w:t>
      </w:r>
      <w:r w:rsidR="00A1696B">
        <w:rPr>
          <w:rFonts w:ascii="Verdana" w:hAnsi="Verdana"/>
          <w:color w:val="000000" w:themeColor="text1"/>
          <w:sz w:val="20"/>
          <w:szCs w:val="20"/>
        </w:rPr>
        <w:t>inzake</w:t>
      </w:r>
      <w:r w:rsidRPr="00FC6CC5">
        <w:rPr>
          <w:rFonts w:ascii="Verdana" w:hAnsi="Verdana"/>
          <w:color w:val="000000" w:themeColor="text1"/>
          <w:sz w:val="20"/>
          <w:szCs w:val="20"/>
        </w:rPr>
        <w:t xml:space="preserve"> zijn rol bij de verkoop van een woning. De werkgever heeft zich op het standpunt gesteld dat de werknemer de integriteit van haar collega ten onrechte in twijfel heeft getrokken. Dit heeft gezorgd voor een arbeidsconflict. Hierna volgden een aantal beoordelingsgesprekken met werknemer en er is ook mediation ge</w:t>
      </w:r>
      <w:r w:rsidR="00A1696B">
        <w:rPr>
          <w:rFonts w:ascii="Verdana" w:hAnsi="Verdana"/>
          <w:color w:val="000000" w:themeColor="text1"/>
          <w:sz w:val="20"/>
          <w:szCs w:val="20"/>
        </w:rPr>
        <w:t>volgd</w:t>
      </w:r>
      <w:r w:rsidRPr="00FC6CC5">
        <w:rPr>
          <w:rFonts w:ascii="Verdana" w:hAnsi="Verdana"/>
          <w:color w:val="000000" w:themeColor="text1"/>
          <w:sz w:val="20"/>
          <w:szCs w:val="20"/>
        </w:rPr>
        <w:t xml:space="preserve"> om </w:t>
      </w:r>
      <w:r w:rsidR="00D218D4" w:rsidRPr="00FC6CC5">
        <w:rPr>
          <w:rFonts w:ascii="Verdana" w:hAnsi="Verdana"/>
          <w:color w:val="000000" w:themeColor="text1"/>
          <w:sz w:val="20"/>
          <w:szCs w:val="20"/>
        </w:rPr>
        <w:t>het</w:t>
      </w:r>
      <w:r w:rsidRPr="00FC6CC5">
        <w:rPr>
          <w:rFonts w:ascii="Verdana" w:hAnsi="Verdana"/>
          <w:color w:val="000000" w:themeColor="text1"/>
          <w:sz w:val="20"/>
          <w:szCs w:val="20"/>
        </w:rPr>
        <w:t xml:space="preserve"> arbeidsconflict te herstellen. Dit heeft niet gezorgd voor een oplossing van het conflict. </w:t>
      </w:r>
    </w:p>
    <w:p w:rsidR="00A8652A" w:rsidRPr="00FC6CC5" w:rsidRDefault="00A8652A" w:rsidP="00964EDC">
      <w:pPr>
        <w:spacing w:after="0" w:line="240" w:lineRule="auto"/>
        <w:jc w:val="both"/>
        <w:rPr>
          <w:rFonts w:ascii="Verdana" w:hAnsi="Verdana"/>
          <w:color w:val="000000" w:themeColor="text1"/>
          <w:sz w:val="20"/>
          <w:szCs w:val="20"/>
        </w:rPr>
      </w:pPr>
      <w:r w:rsidRPr="00FC6CC5">
        <w:rPr>
          <w:rFonts w:ascii="Verdana" w:hAnsi="Verdana"/>
          <w:color w:val="000000" w:themeColor="text1"/>
          <w:sz w:val="20"/>
          <w:szCs w:val="20"/>
        </w:rPr>
        <w:t xml:space="preserve">In de tweede zaak wordt het feit dat de werkgever drie weken na het verstrijken van de proeftijd van de werknemer </w:t>
      </w:r>
      <w:r w:rsidR="00A1696B">
        <w:rPr>
          <w:rFonts w:ascii="Verdana" w:hAnsi="Verdana"/>
          <w:color w:val="000000" w:themeColor="text1"/>
          <w:sz w:val="20"/>
          <w:szCs w:val="20"/>
        </w:rPr>
        <w:t xml:space="preserve">deze </w:t>
      </w:r>
      <w:r w:rsidRPr="00FC6CC5">
        <w:rPr>
          <w:rFonts w:ascii="Verdana" w:hAnsi="Verdana"/>
          <w:color w:val="000000" w:themeColor="text1"/>
          <w:sz w:val="20"/>
          <w:szCs w:val="20"/>
        </w:rPr>
        <w:t xml:space="preserve">heeft meegedeeld dat zij zijn arbeidsovereenkomst </w:t>
      </w:r>
      <w:r w:rsidR="00A1696B" w:rsidRPr="00FC6CC5">
        <w:rPr>
          <w:rFonts w:ascii="Verdana" w:hAnsi="Verdana"/>
          <w:color w:val="000000" w:themeColor="text1"/>
          <w:sz w:val="20"/>
          <w:szCs w:val="20"/>
        </w:rPr>
        <w:t xml:space="preserve">wenste </w:t>
      </w:r>
      <w:r w:rsidRPr="00FC6CC5">
        <w:rPr>
          <w:rFonts w:ascii="Verdana" w:hAnsi="Verdana"/>
          <w:color w:val="000000" w:themeColor="text1"/>
          <w:sz w:val="20"/>
          <w:szCs w:val="20"/>
        </w:rPr>
        <w:t>te beëindigen en daarop met onmiddellijke ingang de werknemer op non-actief heeft gesteld</w:t>
      </w:r>
      <w:r w:rsidR="00A1696B">
        <w:rPr>
          <w:rFonts w:ascii="Verdana" w:hAnsi="Verdana"/>
          <w:color w:val="000000" w:themeColor="text1"/>
          <w:sz w:val="20"/>
          <w:szCs w:val="20"/>
        </w:rPr>
        <w:t>,</w:t>
      </w:r>
      <w:r w:rsidRPr="00FC6CC5">
        <w:rPr>
          <w:rFonts w:ascii="Verdana" w:hAnsi="Verdana"/>
          <w:color w:val="000000" w:themeColor="text1"/>
          <w:sz w:val="20"/>
          <w:szCs w:val="20"/>
        </w:rPr>
        <w:t xml:space="preserve"> als een verstoring </w:t>
      </w:r>
      <w:r w:rsidR="00A1696B">
        <w:rPr>
          <w:rFonts w:ascii="Verdana" w:hAnsi="Verdana"/>
          <w:color w:val="000000" w:themeColor="text1"/>
          <w:sz w:val="20"/>
          <w:szCs w:val="20"/>
        </w:rPr>
        <w:t>van</w:t>
      </w:r>
      <w:r w:rsidRPr="00FC6CC5">
        <w:rPr>
          <w:rFonts w:ascii="Verdana" w:hAnsi="Verdana"/>
          <w:color w:val="000000" w:themeColor="text1"/>
          <w:sz w:val="20"/>
          <w:szCs w:val="20"/>
        </w:rPr>
        <w:t xml:space="preserve"> de arbeidsrelatie aangemerkt.</w:t>
      </w:r>
      <w:r>
        <w:rPr>
          <w:rStyle w:val="Voetnootmarkering"/>
          <w:rFonts w:ascii="Verdana" w:hAnsi="Verdana"/>
          <w:color w:val="000000" w:themeColor="text1"/>
          <w:sz w:val="20"/>
          <w:szCs w:val="20"/>
        </w:rPr>
        <w:footnoteReference w:id="162"/>
      </w:r>
      <w:r w:rsidRPr="00FC6CC5">
        <w:rPr>
          <w:rFonts w:ascii="Verdana" w:hAnsi="Verdana"/>
          <w:color w:val="000000" w:themeColor="text1"/>
          <w:sz w:val="20"/>
          <w:szCs w:val="20"/>
        </w:rPr>
        <w:t xml:space="preserve"> </w:t>
      </w:r>
      <w:r w:rsidR="00A047E9">
        <w:rPr>
          <w:rFonts w:ascii="Verdana" w:hAnsi="Verdana"/>
          <w:color w:val="000000" w:themeColor="text1"/>
          <w:sz w:val="20"/>
          <w:szCs w:val="20"/>
        </w:rPr>
        <w:t>Daarnaast</w:t>
      </w:r>
      <w:r w:rsidRPr="00FC6CC5">
        <w:rPr>
          <w:rFonts w:ascii="Verdana" w:hAnsi="Verdana"/>
          <w:color w:val="000000" w:themeColor="text1"/>
          <w:sz w:val="20"/>
          <w:szCs w:val="20"/>
        </w:rPr>
        <w:t xml:space="preserve"> acht het hof het feit dat</w:t>
      </w:r>
      <w:r w:rsidR="00A047E9">
        <w:rPr>
          <w:rFonts w:ascii="Verdana" w:hAnsi="Verdana"/>
          <w:color w:val="000000" w:themeColor="text1"/>
          <w:sz w:val="20"/>
          <w:szCs w:val="20"/>
        </w:rPr>
        <w:t xml:space="preserve"> de werknemer direct na </w:t>
      </w:r>
      <w:r w:rsidRPr="00FC6CC5">
        <w:rPr>
          <w:rFonts w:ascii="Verdana" w:hAnsi="Verdana"/>
          <w:color w:val="000000" w:themeColor="text1"/>
          <w:sz w:val="20"/>
          <w:szCs w:val="20"/>
        </w:rPr>
        <w:t xml:space="preserve">de </w:t>
      </w:r>
      <w:r w:rsidR="00A1696B">
        <w:rPr>
          <w:rFonts w:ascii="Verdana" w:hAnsi="Verdana"/>
          <w:color w:val="000000" w:themeColor="text1"/>
          <w:sz w:val="20"/>
          <w:szCs w:val="20"/>
        </w:rPr>
        <w:t xml:space="preserve">op </w:t>
      </w:r>
      <w:r w:rsidRPr="00FC6CC5">
        <w:rPr>
          <w:rFonts w:ascii="Verdana" w:hAnsi="Verdana"/>
          <w:color w:val="000000" w:themeColor="text1"/>
          <w:sz w:val="20"/>
          <w:szCs w:val="20"/>
        </w:rPr>
        <w:t>non-actief stelli</w:t>
      </w:r>
      <w:r w:rsidR="00A047E9">
        <w:rPr>
          <w:rFonts w:ascii="Verdana" w:hAnsi="Verdana"/>
          <w:color w:val="000000" w:themeColor="text1"/>
          <w:sz w:val="20"/>
          <w:szCs w:val="20"/>
        </w:rPr>
        <w:t xml:space="preserve">ng </w:t>
      </w:r>
      <w:r w:rsidRPr="00FC6CC5">
        <w:rPr>
          <w:rFonts w:ascii="Verdana" w:hAnsi="Verdana"/>
          <w:color w:val="000000" w:themeColor="text1"/>
          <w:sz w:val="20"/>
          <w:szCs w:val="20"/>
        </w:rPr>
        <w:t>een advocaat in</w:t>
      </w:r>
      <w:r w:rsidR="00A047E9">
        <w:rPr>
          <w:rFonts w:ascii="Verdana" w:hAnsi="Verdana"/>
          <w:color w:val="000000" w:themeColor="text1"/>
          <w:sz w:val="20"/>
          <w:szCs w:val="20"/>
        </w:rPr>
        <w:t xml:space="preserve"> de</w:t>
      </w:r>
      <w:r w:rsidRPr="00FC6CC5">
        <w:rPr>
          <w:rFonts w:ascii="Verdana" w:hAnsi="Verdana"/>
          <w:color w:val="000000" w:themeColor="text1"/>
          <w:sz w:val="20"/>
          <w:szCs w:val="20"/>
        </w:rPr>
        <w:t xml:space="preserve"> arm heeft genomen om zich juridisch bij te laten staan in de beëindiging van de arbeidsovereenkomst ook als reden v</w:t>
      </w:r>
      <w:r w:rsidR="00A84EC2">
        <w:rPr>
          <w:rFonts w:ascii="Verdana" w:hAnsi="Verdana"/>
          <w:color w:val="000000" w:themeColor="text1"/>
          <w:sz w:val="20"/>
          <w:szCs w:val="20"/>
        </w:rPr>
        <w:t xml:space="preserve">oor </w:t>
      </w:r>
      <w:r w:rsidRPr="00FC6CC5">
        <w:rPr>
          <w:rFonts w:ascii="Verdana" w:hAnsi="Verdana"/>
          <w:color w:val="000000" w:themeColor="text1"/>
          <w:sz w:val="20"/>
          <w:szCs w:val="20"/>
        </w:rPr>
        <w:t xml:space="preserve">een verdere verstoring van de arbeidsverhouding. </w:t>
      </w:r>
    </w:p>
    <w:p w:rsidR="00F67D2C" w:rsidRDefault="00A8652A" w:rsidP="00F67D2C">
      <w:pPr>
        <w:spacing w:after="0" w:line="240" w:lineRule="auto"/>
        <w:jc w:val="both"/>
        <w:rPr>
          <w:rFonts w:ascii="Verdana" w:hAnsi="Verdana"/>
          <w:color w:val="000000" w:themeColor="text1"/>
          <w:sz w:val="20"/>
          <w:szCs w:val="20"/>
        </w:rPr>
      </w:pPr>
      <w:r w:rsidRPr="00FC6CC5">
        <w:rPr>
          <w:rFonts w:ascii="Verdana" w:hAnsi="Verdana"/>
          <w:color w:val="000000" w:themeColor="text1"/>
          <w:sz w:val="20"/>
          <w:szCs w:val="20"/>
        </w:rPr>
        <w:t xml:space="preserve">In de derde zaak wordt het laakbaar gedrag van de werkgever en het feit dat de werkgever heeft nagelaten om een structurele oplossing te zoeken voor de problemen </w:t>
      </w:r>
      <w:r w:rsidR="00901B8A">
        <w:rPr>
          <w:rFonts w:ascii="Verdana" w:hAnsi="Verdana"/>
          <w:color w:val="000000" w:themeColor="text1"/>
          <w:sz w:val="20"/>
          <w:szCs w:val="20"/>
        </w:rPr>
        <w:t>die de werknemer in haar e-mail</w:t>
      </w:r>
      <w:r w:rsidRPr="00FC6CC5">
        <w:rPr>
          <w:rFonts w:ascii="Verdana" w:hAnsi="Verdana"/>
          <w:color w:val="000000" w:themeColor="text1"/>
          <w:sz w:val="20"/>
          <w:szCs w:val="20"/>
        </w:rPr>
        <w:t>bericht aan de orde heeft gesteld</w:t>
      </w:r>
      <w:r w:rsidR="00A1696B">
        <w:rPr>
          <w:rFonts w:ascii="Verdana" w:hAnsi="Verdana"/>
          <w:color w:val="000000" w:themeColor="text1"/>
          <w:sz w:val="20"/>
          <w:szCs w:val="20"/>
        </w:rPr>
        <w:t>,</w:t>
      </w:r>
      <w:r w:rsidRPr="00FC6CC5">
        <w:rPr>
          <w:rFonts w:ascii="Verdana" w:hAnsi="Verdana"/>
          <w:color w:val="000000" w:themeColor="text1"/>
          <w:sz w:val="20"/>
          <w:szCs w:val="20"/>
        </w:rPr>
        <w:t xml:space="preserve"> als een verstoorde arbeidsverhouding aangemerkt.</w:t>
      </w:r>
      <w:r w:rsidRPr="00FC6CC5">
        <w:rPr>
          <w:rStyle w:val="Voetnootmarkering"/>
          <w:rFonts w:ascii="Verdana" w:hAnsi="Verdana"/>
          <w:color w:val="000000" w:themeColor="text1"/>
          <w:sz w:val="20"/>
          <w:szCs w:val="20"/>
        </w:rPr>
        <w:footnoteReference w:id="163"/>
      </w:r>
    </w:p>
    <w:p w:rsidR="00F67D2C" w:rsidRDefault="00F67D2C" w:rsidP="00F67D2C">
      <w:pPr>
        <w:spacing w:after="0" w:line="240" w:lineRule="auto"/>
        <w:jc w:val="both"/>
        <w:rPr>
          <w:rFonts w:ascii="Verdana" w:hAnsi="Verdana"/>
          <w:color w:val="000000" w:themeColor="text1"/>
          <w:sz w:val="20"/>
          <w:szCs w:val="20"/>
        </w:rPr>
      </w:pPr>
    </w:p>
    <w:p w:rsidR="00C548DD" w:rsidRPr="00F67D2C" w:rsidRDefault="00A8652A" w:rsidP="00F67D2C">
      <w:pPr>
        <w:spacing w:after="0" w:line="240" w:lineRule="auto"/>
        <w:jc w:val="both"/>
        <w:rPr>
          <w:rStyle w:val="Kop3Char"/>
          <w:rFonts w:ascii="Verdana" w:eastAsiaTheme="minorEastAsia" w:hAnsi="Verdana" w:cstheme="minorBidi"/>
          <w:color w:val="000000" w:themeColor="text1"/>
          <w:sz w:val="20"/>
          <w:szCs w:val="20"/>
        </w:rPr>
      </w:pPr>
      <w:bookmarkStart w:id="59" w:name="_Toc476738612"/>
      <w:r w:rsidRPr="003259F0">
        <w:rPr>
          <w:rStyle w:val="Kop3Char"/>
          <w:color w:val="548DD4" w:themeColor="text2" w:themeTint="99"/>
        </w:rPr>
        <w:t>6.1.</w:t>
      </w:r>
      <w:r w:rsidR="00C7233F" w:rsidRPr="003259F0">
        <w:rPr>
          <w:rStyle w:val="Kop3Char"/>
          <w:color w:val="548DD4" w:themeColor="text2" w:themeTint="99"/>
        </w:rPr>
        <w:t>5</w:t>
      </w:r>
      <w:r w:rsidRPr="003259F0">
        <w:rPr>
          <w:rStyle w:val="Kop3Char"/>
          <w:color w:val="548DD4" w:themeColor="text2" w:themeTint="99"/>
        </w:rPr>
        <w:t xml:space="preserve"> Soort dienstverband werknemer</w:t>
      </w:r>
      <w:bookmarkEnd w:id="59"/>
    </w:p>
    <w:p w:rsidR="00A8652A" w:rsidRDefault="00A8652A" w:rsidP="00964EDC">
      <w:pPr>
        <w:spacing w:after="0" w:line="240" w:lineRule="auto"/>
        <w:jc w:val="both"/>
        <w:rPr>
          <w:rFonts w:ascii="Verdana" w:hAnsi="Verdana"/>
          <w:color w:val="000000" w:themeColor="text1"/>
          <w:sz w:val="20"/>
          <w:szCs w:val="20"/>
        </w:rPr>
      </w:pPr>
      <w:r w:rsidRPr="00FC6CC5">
        <w:rPr>
          <w:rFonts w:ascii="Verdana" w:hAnsi="Verdana"/>
          <w:color w:val="000000" w:themeColor="text1"/>
          <w:sz w:val="20"/>
          <w:szCs w:val="20"/>
        </w:rPr>
        <w:t>In negen uitspraken had de werknemer een arbeidsovereenkomst voor onbepaalde tijd.</w:t>
      </w:r>
      <w:r w:rsidRPr="00FC6CC5">
        <w:rPr>
          <w:rStyle w:val="Voetnootmarkering"/>
          <w:rFonts w:ascii="Verdana" w:hAnsi="Verdana"/>
          <w:color w:val="000000" w:themeColor="text1"/>
          <w:sz w:val="20"/>
          <w:szCs w:val="20"/>
        </w:rPr>
        <w:footnoteReference w:id="164"/>
      </w:r>
      <w:r w:rsidR="00964EDC">
        <w:rPr>
          <w:rFonts w:ascii="Verdana" w:hAnsi="Verdana"/>
          <w:color w:val="000000" w:themeColor="text1"/>
          <w:sz w:val="20"/>
          <w:szCs w:val="20"/>
        </w:rPr>
        <w:t xml:space="preserve"> In ee</w:t>
      </w:r>
      <w:r w:rsidRPr="00FC6CC5">
        <w:rPr>
          <w:rFonts w:ascii="Verdana" w:hAnsi="Verdana"/>
          <w:color w:val="000000" w:themeColor="text1"/>
          <w:sz w:val="20"/>
          <w:szCs w:val="20"/>
        </w:rPr>
        <w:t>n uitspraak had de werknemer een dienstverband voor bepaalde tijd.</w:t>
      </w:r>
      <w:r w:rsidRPr="00FC6CC5">
        <w:rPr>
          <w:rStyle w:val="Voetnootmarkering"/>
          <w:rFonts w:ascii="Verdana" w:hAnsi="Verdana"/>
          <w:color w:val="000000" w:themeColor="text1"/>
          <w:sz w:val="20"/>
          <w:szCs w:val="20"/>
        </w:rPr>
        <w:footnoteReference w:id="165"/>
      </w:r>
      <w:r w:rsidRPr="00FC6CC5">
        <w:rPr>
          <w:rFonts w:ascii="Verdana" w:hAnsi="Verdana"/>
          <w:color w:val="000000" w:themeColor="text1"/>
          <w:sz w:val="20"/>
          <w:szCs w:val="20"/>
        </w:rPr>
        <w:t xml:space="preserve"> </w:t>
      </w:r>
    </w:p>
    <w:p w:rsidR="00C7233F" w:rsidRPr="00FC6CC5" w:rsidRDefault="00C7233F" w:rsidP="00964EDC">
      <w:pPr>
        <w:spacing w:after="0" w:line="240" w:lineRule="auto"/>
        <w:jc w:val="both"/>
        <w:rPr>
          <w:rFonts w:ascii="Verdana" w:eastAsia="Malgun Gothic" w:hAnsi="Verdana"/>
          <w:i/>
          <w:color w:val="365F91" w:themeColor="accent1" w:themeShade="BF"/>
          <w:sz w:val="20"/>
          <w:szCs w:val="20"/>
          <w:lang w:eastAsia="ko-KR"/>
        </w:rPr>
      </w:pPr>
    </w:p>
    <w:p w:rsidR="00C548DD" w:rsidRPr="00F67D2C" w:rsidRDefault="00A8652A" w:rsidP="00C548DD">
      <w:pPr>
        <w:pStyle w:val="Kop3"/>
        <w:rPr>
          <w:rStyle w:val="Kop3Char"/>
          <w:color w:val="548DD4" w:themeColor="text2" w:themeTint="99"/>
        </w:rPr>
      </w:pPr>
      <w:bookmarkStart w:id="60" w:name="_Toc476738613"/>
      <w:r w:rsidRPr="00F67D2C">
        <w:rPr>
          <w:rStyle w:val="Kop3Char"/>
          <w:color w:val="548DD4" w:themeColor="text2" w:themeTint="99"/>
        </w:rPr>
        <w:t>6.1.</w:t>
      </w:r>
      <w:r w:rsidR="00C7233F" w:rsidRPr="00F67D2C">
        <w:rPr>
          <w:rStyle w:val="Kop3Char"/>
          <w:color w:val="548DD4" w:themeColor="text2" w:themeTint="99"/>
        </w:rPr>
        <w:t>6</w:t>
      </w:r>
      <w:r w:rsidRPr="00F67D2C">
        <w:rPr>
          <w:rStyle w:val="Kop3Char"/>
          <w:color w:val="548DD4" w:themeColor="text2" w:themeTint="99"/>
        </w:rPr>
        <w:t xml:space="preserve"> Toepassing van de Wetsgeschiedenis</w:t>
      </w:r>
      <w:bookmarkEnd w:id="60"/>
    </w:p>
    <w:p w:rsidR="008E042C" w:rsidRDefault="00A8652A" w:rsidP="00964EDC">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vijf uitspraken betrekt het hof de wetsgeschiedenis bij de beoordeling.</w:t>
      </w:r>
      <w:r w:rsidRPr="00FC6CC5">
        <w:rPr>
          <w:rStyle w:val="Voetnootmarkering"/>
          <w:rFonts w:ascii="Verdana" w:eastAsia="Malgun Gothic" w:hAnsi="Verdana"/>
          <w:color w:val="000000" w:themeColor="text1"/>
          <w:sz w:val="20"/>
          <w:szCs w:val="20"/>
          <w:lang w:eastAsia="ko-KR"/>
        </w:rPr>
        <w:footnoteReference w:id="166"/>
      </w:r>
      <w:r w:rsidRPr="00FC6CC5">
        <w:rPr>
          <w:rFonts w:ascii="Verdana" w:eastAsia="Malgun Gothic" w:hAnsi="Verdana"/>
          <w:color w:val="000000" w:themeColor="text1"/>
          <w:sz w:val="20"/>
          <w:szCs w:val="20"/>
          <w:lang w:eastAsia="ko-KR"/>
        </w:rPr>
        <w:t xml:space="preserve"> In twee uitspraken citeert de rechter de voorbeelden uit de niet limitatieve opsomming van de </w:t>
      </w:r>
      <w:r w:rsidRPr="00FC6CC5">
        <w:rPr>
          <w:rFonts w:ascii="Verdana" w:eastAsia="Malgun Gothic" w:hAnsi="Verdana"/>
          <w:color w:val="000000" w:themeColor="text1"/>
          <w:sz w:val="20"/>
          <w:szCs w:val="20"/>
          <w:lang w:eastAsia="ko-KR"/>
        </w:rPr>
        <w:lastRenderedPageBreak/>
        <w:t>Memorie van Toelichting om de vraag te beantwoorden of de werknemer aanspraak kan maken op een billijke vergoeding.</w:t>
      </w:r>
      <w:r w:rsidRPr="00FC6CC5">
        <w:rPr>
          <w:rStyle w:val="Voetnootmarkering"/>
          <w:rFonts w:ascii="Verdana" w:eastAsia="Malgun Gothic" w:hAnsi="Verdana"/>
          <w:color w:val="000000" w:themeColor="text1"/>
          <w:sz w:val="20"/>
          <w:szCs w:val="20"/>
          <w:lang w:eastAsia="ko-KR"/>
        </w:rPr>
        <w:footnoteReference w:id="167"/>
      </w:r>
      <w:r w:rsidR="00901B8A">
        <w:rPr>
          <w:rFonts w:ascii="Verdana" w:eastAsia="Malgun Gothic" w:hAnsi="Verdana"/>
          <w:color w:val="000000" w:themeColor="text1"/>
          <w:sz w:val="20"/>
          <w:szCs w:val="20"/>
          <w:lang w:eastAsia="ko-KR"/>
        </w:rPr>
        <w:t xml:space="preserve"> </w:t>
      </w:r>
      <w:r w:rsidRPr="00FC6CC5">
        <w:rPr>
          <w:rFonts w:ascii="Verdana" w:eastAsia="Malgun Gothic" w:hAnsi="Verdana"/>
          <w:color w:val="000000" w:themeColor="text1"/>
          <w:sz w:val="20"/>
          <w:szCs w:val="20"/>
          <w:lang w:eastAsia="ko-KR"/>
        </w:rPr>
        <w:t>In één uitspraak stelt de werknemer zich op het standpunt dat uit de wetsgeschiedenis blijkt dat een billijke vergoeding wordt toegekend, wanneer sprake is van ernstig verwijtbaar handelen of nalaten van de werkgever.</w:t>
      </w:r>
      <w:r w:rsidRPr="00FC6CC5">
        <w:rPr>
          <w:rStyle w:val="Voetnootmarkering"/>
          <w:rFonts w:ascii="Verdana" w:eastAsia="Malgun Gothic" w:hAnsi="Verdana"/>
          <w:color w:val="000000" w:themeColor="text1"/>
          <w:sz w:val="20"/>
          <w:szCs w:val="20"/>
          <w:lang w:eastAsia="ko-KR"/>
        </w:rPr>
        <w:footnoteReference w:id="168"/>
      </w:r>
      <w:r w:rsidRPr="00FC6CC5">
        <w:rPr>
          <w:rFonts w:ascii="Verdana" w:eastAsia="Malgun Gothic" w:hAnsi="Verdana"/>
          <w:color w:val="000000" w:themeColor="text1"/>
          <w:sz w:val="20"/>
          <w:szCs w:val="20"/>
          <w:lang w:eastAsia="ko-KR"/>
        </w:rPr>
        <w:t xml:space="preserve"> In deze zaak gaat het om de vraag over de wijze waarop art.7:683 lid 3 BW dient te worden geïnterpreteerd</w:t>
      </w:r>
      <w:r>
        <w:rPr>
          <w:rFonts w:ascii="Verdana" w:eastAsia="Malgun Gothic" w:hAnsi="Verdana"/>
          <w:color w:val="000000" w:themeColor="text1"/>
          <w:sz w:val="20"/>
          <w:szCs w:val="20"/>
          <w:lang w:eastAsia="ko-KR"/>
        </w:rPr>
        <w:t>.</w:t>
      </w:r>
      <w:r>
        <w:rPr>
          <w:rFonts w:ascii="Verdana" w:hAnsi="Verdana" w:hint="eastAsia"/>
          <w:color w:val="000000" w:themeColor="text1"/>
          <w:sz w:val="20"/>
          <w:szCs w:val="20"/>
          <w:lang w:eastAsia="ja-JP"/>
        </w:rPr>
        <w:t xml:space="preserve"> </w:t>
      </w:r>
      <w:r w:rsidRPr="00FC6CC5">
        <w:rPr>
          <w:rFonts w:ascii="Verdana" w:eastAsia="Malgun Gothic" w:hAnsi="Verdana"/>
          <w:color w:val="000000" w:themeColor="text1"/>
          <w:sz w:val="20"/>
          <w:szCs w:val="20"/>
          <w:lang w:eastAsia="ko-KR"/>
        </w:rPr>
        <w:t>Het hof stelt het volgende</w:t>
      </w:r>
      <w:r w:rsidR="00716EF7">
        <w:rPr>
          <w:rFonts w:ascii="Verdana" w:eastAsia="Malgun Gothic" w:hAnsi="Verdana"/>
          <w:color w:val="000000" w:themeColor="text1"/>
          <w:sz w:val="20"/>
          <w:szCs w:val="20"/>
          <w:lang w:eastAsia="ko-KR"/>
        </w:rPr>
        <w:t>:</w:t>
      </w:r>
    </w:p>
    <w:p w:rsidR="00A8652A" w:rsidRPr="00FC6CC5" w:rsidRDefault="00A8652A" w:rsidP="00964EDC">
      <w:pPr>
        <w:spacing w:after="0" w:line="240" w:lineRule="auto"/>
        <w:jc w:val="both"/>
        <w:rPr>
          <w:rFonts w:ascii="Verdana" w:hAnsi="Verdana"/>
          <w:color w:val="000000" w:themeColor="text1"/>
          <w:sz w:val="20"/>
          <w:szCs w:val="20"/>
        </w:rPr>
      </w:pPr>
      <w:r w:rsidRPr="00FC6CC5">
        <w:rPr>
          <w:rFonts w:ascii="Verdana" w:eastAsia="Malgun Gothic" w:hAnsi="Verdana"/>
          <w:color w:val="000000" w:themeColor="text1"/>
          <w:sz w:val="20"/>
          <w:szCs w:val="20"/>
          <w:lang w:eastAsia="ko-KR"/>
        </w:rPr>
        <w:t xml:space="preserve"> </w:t>
      </w:r>
      <w:r w:rsidR="00716EF7">
        <w:rPr>
          <w:rFonts w:ascii="Verdana" w:eastAsia="Malgun Gothic" w:hAnsi="Verdana"/>
          <w:color w:val="000000" w:themeColor="text1"/>
          <w:sz w:val="20"/>
          <w:szCs w:val="20"/>
          <w:lang w:eastAsia="ko-KR"/>
        </w:rPr>
        <w:t>‘</w:t>
      </w:r>
      <w:r w:rsidRPr="00FC6CC5">
        <w:rPr>
          <w:rFonts w:ascii="Verdana" w:eastAsia="Malgun Gothic" w:hAnsi="Verdana"/>
          <w:i/>
          <w:color w:val="000000" w:themeColor="text1"/>
          <w:sz w:val="20"/>
          <w:szCs w:val="20"/>
          <w:lang w:eastAsia="ko-KR"/>
        </w:rPr>
        <w:t>Het betreft hier uitdrukkelijk niet een billijke vergoeding vanwege ernstig verwijtbaar handelen of nalaten. Hier wordt de rechter de mogelijkheid geboden om in plaats van het de werkgever opdragen om de arbeidsrelatie te herstellen, een billijke vergoeding toe te kennen.</w:t>
      </w:r>
      <w:r w:rsidR="00716EF7">
        <w:rPr>
          <w:rFonts w:ascii="Verdana" w:eastAsia="Malgun Gothic" w:hAnsi="Verdana"/>
          <w:i/>
          <w:color w:val="000000" w:themeColor="text1"/>
          <w:sz w:val="20"/>
          <w:szCs w:val="20"/>
          <w:lang w:eastAsia="ko-KR"/>
        </w:rPr>
        <w:t>’</w:t>
      </w:r>
      <w:r w:rsidRPr="00FC6CC5">
        <w:rPr>
          <w:rStyle w:val="Voetnootmarkering"/>
          <w:rFonts w:ascii="Verdana" w:eastAsia="Malgun Gothic" w:hAnsi="Verdana"/>
          <w:i/>
          <w:color w:val="000000" w:themeColor="text1"/>
          <w:sz w:val="20"/>
          <w:szCs w:val="20"/>
          <w:lang w:eastAsia="ko-KR"/>
        </w:rPr>
        <w:footnoteReference w:id="169"/>
      </w:r>
    </w:p>
    <w:p w:rsidR="008E042C" w:rsidRDefault="00A8652A" w:rsidP="00964EDC">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 xml:space="preserve">In één uitspraak oordeelt het hof dat de rechtsgrond voor toewijzing van de billijke vergoeding op grond van art.7:681 BW </w:t>
      </w:r>
      <w:r w:rsidR="006740E0" w:rsidRPr="00FC6CC5">
        <w:rPr>
          <w:rFonts w:ascii="Verdana" w:eastAsia="Malgun Gothic" w:hAnsi="Verdana"/>
          <w:color w:val="000000" w:themeColor="text1"/>
          <w:sz w:val="20"/>
          <w:szCs w:val="20"/>
          <w:lang w:eastAsia="ko-KR"/>
        </w:rPr>
        <w:t>al</w:t>
      </w:r>
      <w:r w:rsidRPr="00FC6CC5">
        <w:rPr>
          <w:rFonts w:ascii="Verdana" w:eastAsia="Malgun Gothic" w:hAnsi="Verdana"/>
          <w:color w:val="000000" w:themeColor="text1"/>
          <w:sz w:val="20"/>
          <w:szCs w:val="20"/>
          <w:lang w:eastAsia="ko-KR"/>
        </w:rPr>
        <w:t xml:space="preserve"> is gegeven met het oordeel dat er geen sprake is van een dringende reden </w:t>
      </w:r>
      <w:r w:rsidR="00716EF7">
        <w:rPr>
          <w:rFonts w:ascii="Verdana" w:eastAsia="Malgun Gothic" w:hAnsi="Verdana"/>
          <w:color w:val="000000" w:themeColor="text1"/>
          <w:sz w:val="20"/>
          <w:szCs w:val="20"/>
          <w:lang w:eastAsia="ko-KR"/>
        </w:rPr>
        <w:t>voor</w:t>
      </w:r>
      <w:r w:rsidRPr="00FC6CC5">
        <w:rPr>
          <w:rFonts w:ascii="Verdana" w:eastAsia="Malgun Gothic" w:hAnsi="Verdana"/>
          <w:color w:val="000000" w:themeColor="text1"/>
          <w:sz w:val="20"/>
          <w:szCs w:val="20"/>
          <w:lang w:eastAsia="ko-KR"/>
        </w:rPr>
        <w:t xml:space="preserve"> het ontslag.</w:t>
      </w:r>
      <w:r w:rsidRPr="00FC6CC5">
        <w:rPr>
          <w:rStyle w:val="Voetnootmarkering"/>
          <w:rFonts w:ascii="Verdana" w:eastAsia="Malgun Gothic" w:hAnsi="Verdana"/>
          <w:color w:val="000000" w:themeColor="text1"/>
          <w:sz w:val="20"/>
          <w:szCs w:val="20"/>
          <w:lang w:eastAsia="ko-KR"/>
        </w:rPr>
        <w:footnoteReference w:id="170"/>
      </w:r>
      <w:r w:rsidRPr="00FC6CC5">
        <w:rPr>
          <w:rFonts w:ascii="Verdana" w:eastAsia="Malgun Gothic" w:hAnsi="Verdana"/>
          <w:color w:val="000000" w:themeColor="text1"/>
          <w:sz w:val="20"/>
          <w:szCs w:val="20"/>
          <w:lang w:eastAsia="ko-KR"/>
        </w:rPr>
        <w:t xml:space="preserve"> </w:t>
      </w:r>
    </w:p>
    <w:p w:rsidR="00A8652A" w:rsidRDefault="00A8652A" w:rsidP="00964EDC">
      <w:pPr>
        <w:spacing w:after="0" w:line="240" w:lineRule="auto"/>
        <w:jc w:val="both"/>
        <w:rPr>
          <w:rFonts w:ascii="Verdana" w:hAnsi="Verdana"/>
          <w:i/>
          <w:sz w:val="20"/>
          <w:szCs w:val="20"/>
        </w:rPr>
      </w:pPr>
      <w:r w:rsidRPr="00FC6CC5">
        <w:rPr>
          <w:rFonts w:ascii="Verdana" w:eastAsia="Malgun Gothic" w:hAnsi="Verdana"/>
          <w:color w:val="000000" w:themeColor="text1"/>
          <w:sz w:val="20"/>
          <w:szCs w:val="20"/>
          <w:lang w:eastAsia="ko-KR"/>
        </w:rPr>
        <w:t>‘</w:t>
      </w:r>
      <w:r w:rsidRPr="00FC6CC5">
        <w:rPr>
          <w:rFonts w:ascii="Verdana" w:hAnsi="Verdana"/>
          <w:i/>
          <w:sz w:val="20"/>
          <w:szCs w:val="20"/>
        </w:rPr>
        <w:t xml:space="preserve">Met de «billijke vergoedingen» zoals opgenomen in de artikelen 7:681 BW en 7:682, derde, vierde en vijfde lid, BW is hetzelfde type vergoeding als bedoeld vergoeding wegens ernstig verwijtbaar handelen of nalaten zoals deze elders in het wetsvoorstel is opgenomen. Hierover bestaat in de literatuur discussie. Hierbij kan de regering bevestigen dat er sprake is van hetzelfde type vergoeding; in de artikelen 7:681 BW en 7:682, derde, vierde en vijfde lid, BW is er voor de daarin bedoelde specifieke gevallen </w:t>
      </w:r>
      <w:r w:rsidRPr="00FC6CC5">
        <w:rPr>
          <w:rFonts w:ascii="Verdana" w:hAnsi="Verdana"/>
          <w:i/>
          <w:sz w:val="20"/>
          <w:szCs w:val="20"/>
          <w:u w:val="single"/>
        </w:rPr>
        <w:t>reeds invulling gegeven aan de ernstige verwijtbaarheid</w:t>
      </w:r>
      <w:r w:rsidRPr="00FC6CC5">
        <w:rPr>
          <w:rFonts w:ascii="Verdana" w:hAnsi="Verdana"/>
          <w:i/>
          <w:sz w:val="20"/>
          <w:szCs w:val="20"/>
        </w:rPr>
        <w:t>.’</w:t>
      </w:r>
      <w:r w:rsidRPr="00FC6CC5">
        <w:rPr>
          <w:rStyle w:val="Voetnootmarkering"/>
          <w:rFonts w:ascii="Verdana" w:hAnsi="Verdana"/>
          <w:i/>
          <w:sz w:val="20"/>
          <w:szCs w:val="20"/>
        </w:rPr>
        <w:footnoteReference w:id="171"/>
      </w:r>
      <w:r w:rsidRPr="00FC6CC5">
        <w:rPr>
          <w:rFonts w:ascii="Verdana" w:hAnsi="Verdana"/>
          <w:i/>
          <w:sz w:val="20"/>
          <w:szCs w:val="20"/>
        </w:rPr>
        <w:t xml:space="preserve"> </w:t>
      </w:r>
    </w:p>
    <w:p w:rsidR="00C7233F" w:rsidRPr="00FC6CC5" w:rsidRDefault="00C7233F" w:rsidP="0031174C">
      <w:pPr>
        <w:spacing w:after="0" w:line="240" w:lineRule="auto"/>
        <w:rPr>
          <w:rFonts w:ascii="Verdana" w:eastAsia="Malgun Gothic" w:hAnsi="Verdana"/>
          <w:color w:val="000000" w:themeColor="text1"/>
          <w:sz w:val="20"/>
          <w:szCs w:val="20"/>
          <w:lang w:eastAsia="ko-KR"/>
        </w:rPr>
      </w:pPr>
    </w:p>
    <w:p w:rsidR="00C548DD" w:rsidRPr="00F67D2C" w:rsidRDefault="00A8652A" w:rsidP="00C548DD">
      <w:pPr>
        <w:pStyle w:val="Kop3"/>
        <w:rPr>
          <w:rStyle w:val="Kop3Char"/>
          <w:color w:val="548DD4" w:themeColor="text2" w:themeTint="99"/>
        </w:rPr>
      </w:pPr>
      <w:bookmarkStart w:id="61" w:name="_Toc476738614"/>
      <w:r w:rsidRPr="00F67D2C">
        <w:rPr>
          <w:rStyle w:val="Kop3Char"/>
          <w:color w:val="548DD4" w:themeColor="text2" w:themeTint="99"/>
        </w:rPr>
        <w:t>6.1.</w:t>
      </w:r>
      <w:r w:rsidR="00C7233F" w:rsidRPr="00F67D2C">
        <w:rPr>
          <w:rStyle w:val="Kop3Char"/>
          <w:color w:val="548DD4" w:themeColor="text2" w:themeTint="99"/>
        </w:rPr>
        <w:t>7</w:t>
      </w:r>
      <w:r w:rsidRPr="00F67D2C">
        <w:rPr>
          <w:rStyle w:val="Kop3Char"/>
          <w:color w:val="548DD4" w:themeColor="text2" w:themeTint="99"/>
        </w:rPr>
        <w:t xml:space="preserve"> Vernietiging/bekrachtiging vonnis eerste aanleg</w:t>
      </w:r>
      <w:bookmarkEnd w:id="61"/>
    </w:p>
    <w:p w:rsidR="00A8652A" w:rsidRPr="00FC6CC5" w:rsidRDefault="00A8652A" w:rsidP="00964EDC">
      <w:pPr>
        <w:spacing w:after="0" w:line="240" w:lineRule="auto"/>
        <w:jc w:val="both"/>
        <w:rPr>
          <w:rFonts w:ascii="Verdana" w:eastAsia="Malgun Gothic" w:hAnsi="Verdana"/>
          <w:i/>
          <w:color w:val="365F91" w:themeColor="accent1" w:themeShade="BF"/>
          <w:sz w:val="20"/>
          <w:szCs w:val="20"/>
          <w:lang w:eastAsia="ko-KR"/>
        </w:rPr>
      </w:pPr>
      <w:r w:rsidRPr="00FC6CC5">
        <w:rPr>
          <w:rFonts w:ascii="Verdana" w:eastAsia="Malgun Gothic" w:hAnsi="Verdana"/>
          <w:color w:val="000000" w:themeColor="text1"/>
          <w:sz w:val="20"/>
          <w:szCs w:val="20"/>
          <w:lang w:eastAsia="ko-KR"/>
        </w:rPr>
        <w:t xml:space="preserve">In vijf van de tien onderzochte zaken </w:t>
      </w:r>
      <w:r w:rsidR="006740E0" w:rsidRPr="00FC6CC5">
        <w:rPr>
          <w:rFonts w:ascii="Verdana" w:eastAsia="Malgun Gothic" w:hAnsi="Verdana"/>
          <w:color w:val="000000" w:themeColor="text1"/>
          <w:sz w:val="20"/>
          <w:szCs w:val="20"/>
          <w:lang w:eastAsia="ko-KR"/>
        </w:rPr>
        <w:t>vernietigt</w:t>
      </w:r>
      <w:r w:rsidRPr="00FC6CC5">
        <w:rPr>
          <w:rFonts w:ascii="Verdana" w:eastAsia="Malgun Gothic" w:hAnsi="Verdana"/>
          <w:color w:val="000000" w:themeColor="text1"/>
          <w:sz w:val="20"/>
          <w:szCs w:val="20"/>
          <w:lang w:eastAsia="ko-KR"/>
        </w:rPr>
        <w:t xml:space="preserve"> de rechter de beschikking in eerste aanleg.</w:t>
      </w:r>
      <w:r w:rsidRPr="00FC6CC5">
        <w:rPr>
          <w:rStyle w:val="Voetnootmarkering"/>
          <w:rFonts w:ascii="Verdana" w:eastAsia="Malgun Gothic" w:hAnsi="Verdana"/>
          <w:color w:val="000000" w:themeColor="text1"/>
          <w:sz w:val="20"/>
          <w:szCs w:val="20"/>
          <w:lang w:eastAsia="ko-KR"/>
        </w:rPr>
        <w:footnoteReference w:id="172"/>
      </w:r>
      <w:r w:rsidRPr="00FC6CC5">
        <w:rPr>
          <w:rFonts w:ascii="Verdana" w:eastAsia="Malgun Gothic" w:hAnsi="Verdana"/>
          <w:color w:val="000000" w:themeColor="text1"/>
          <w:sz w:val="20"/>
          <w:szCs w:val="20"/>
          <w:lang w:eastAsia="ko-KR"/>
        </w:rPr>
        <w:t xml:space="preserve"> In vier zaken </w:t>
      </w:r>
      <w:r w:rsidR="006740E0" w:rsidRPr="00FC6CC5">
        <w:rPr>
          <w:rFonts w:ascii="Verdana" w:eastAsia="Malgun Gothic" w:hAnsi="Verdana"/>
          <w:color w:val="000000" w:themeColor="text1"/>
          <w:sz w:val="20"/>
          <w:szCs w:val="20"/>
          <w:lang w:eastAsia="ko-KR"/>
        </w:rPr>
        <w:t>bekrachtigt</w:t>
      </w:r>
      <w:r w:rsidRPr="00FC6CC5">
        <w:rPr>
          <w:rFonts w:ascii="Verdana" w:eastAsia="Malgun Gothic" w:hAnsi="Verdana"/>
          <w:color w:val="000000" w:themeColor="text1"/>
          <w:sz w:val="20"/>
          <w:szCs w:val="20"/>
          <w:lang w:eastAsia="ko-KR"/>
        </w:rPr>
        <w:t xml:space="preserve"> het hof de beschikking in eerste aanleg.</w:t>
      </w:r>
      <w:r w:rsidRPr="00FC6CC5">
        <w:rPr>
          <w:rStyle w:val="Voetnootmarkering"/>
          <w:rFonts w:ascii="Verdana" w:eastAsia="Malgun Gothic" w:hAnsi="Verdana"/>
          <w:color w:val="000000" w:themeColor="text1"/>
          <w:sz w:val="20"/>
          <w:szCs w:val="20"/>
          <w:lang w:eastAsia="ko-KR"/>
        </w:rPr>
        <w:footnoteReference w:id="173"/>
      </w:r>
      <w:r w:rsidRPr="00FC6CC5">
        <w:rPr>
          <w:rFonts w:ascii="Verdana" w:eastAsia="Malgun Gothic" w:hAnsi="Verdana"/>
          <w:color w:val="000000" w:themeColor="text1"/>
          <w:sz w:val="20"/>
          <w:szCs w:val="20"/>
          <w:lang w:eastAsia="ko-KR"/>
        </w:rPr>
        <w:t xml:space="preserve"> In één zaak </w:t>
      </w:r>
      <w:r w:rsidR="006740E0" w:rsidRPr="00FC6CC5">
        <w:rPr>
          <w:rFonts w:ascii="Verdana" w:eastAsia="Malgun Gothic" w:hAnsi="Verdana"/>
          <w:color w:val="000000" w:themeColor="text1"/>
          <w:sz w:val="20"/>
          <w:szCs w:val="20"/>
          <w:lang w:eastAsia="ko-KR"/>
        </w:rPr>
        <w:t>bekrachtigt</w:t>
      </w:r>
      <w:r w:rsidRPr="00FC6CC5">
        <w:rPr>
          <w:rFonts w:ascii="Verdana" w:eastAsia="Malgun Gothic" w:hAnsi="Verdana"/>
          <w:color w:val="000000" w:themeColor="text1"/>
          <w:sz w:val="20"/>
          <w:szCs w:val="20"/>
          <w:lang w:eastAsia="ko-KR"/>
        </w:rPr>
        <w:t xml:space="preserve"> het hof de ontbinding van de arbeidsovereenkomst in eerste aanleg en vernietig</w:t>
      </w:r>
      <w:r w:rsidR="00716EF7">
        <w:rPr>
          <w:rFonts w:ascii="Verdana" w:eastAsia="Malgun Gothic" w:hAnsi="Verdana"/>
          <w:color w:val="000000" w:themeColor="text1"/>
          <w:sz w:val="20"/>
          <w:szCs w:val="20"/>
          <w:lang w:eastAsia="ko-KR"/>
        </w:rPr>
        <w:t>t</w:t>
      </w:r>
      <w:r w:rsidRPr="00FC6CC5">
        <w:rPr>
          <w:rFonts w:ascii="Verdana" w:eastAsia="Malgun Gothic" w:hAnsi="Verdana"/>
          <w:color w:val="000000" w:themeColor="text1"/>
          <w:sz w:val="20"/>
          <w:szCs w:val="20"/>
          <w:lang w:eastAsia="ko-KR"/>
        </w:rPr>
        <w:t xml:space="preserve"> de beschikking betreffende de hoogte van de billijke vergoeding. De rechter stelt in deze zaak een </w:t>
      </w:r>
      <w:r w:rsidR="006740E0" w:rsidRPr="00FC6CC5">
        <w:rPr>
          <w:rFonts w:ascii="Verdana" w:eastAsia="Malgun Gothic" w:hAnsi="Verdana"/>
          <w:color w:val="000000" w:themeColor="text1"/>
          <w:sz w:val="20"/>
          <w:szCs w:val="20"/>
          <w:lang w:eastAsia="ko-KR"/>
        </w:rPr>
        <w:t>nieuw</w:t>
      </w:r>
      <w:r w:rsidRPr="00FC6CC5">
        <w:rPr>
          <w:rFonts w:ascii="Verdana" w:eastAsia="Malgun Gothic" w:hAnsi="Verdana"/>
          <w:color w:val="000000" w:themeColor="text1"/>
          <w:sz w:val="20"/>
          <w:szCs w:val="20"/>
          <w:lang w:eastAsia="ko-KR"/>
        </w:rPr>
        <w:t xml:space="preserve"> bedrag vast.</w:t>
      </w:r>
      <w:r w:rsidRPr="00FC6CC5">
        <w:rPr>
          <w:rStyle w:val="Voetnootmarkering"/>
          <w:rFonts w:ascii="Verdana" w:eastAsia="Malgun Gothic" w:hAnsi="Verdana"/>
          <w:color w:val="000000" w:themeColor="text1"/>
          <w:sz w:val="20"/>
          <w:szCs w:val="20"/>
          <w:lang w:eastAsia="ko-KR"/>
        </w:rPr>
        <w:footnoteReference w:id="174"/>
      </w:r>
    </w:p>
    <w:p w:rsidR="00F6057A" w:rsidRDefault="00A8652A" w:rsidP="00C548DD">
      <w:pPr>
        <w:pStyle w:val="Kop2"/>
      </w:pPr>
      <w:bookmarkStart w:id="62" w:name="_Toc476738615"/>
      <w:r w:rsidRPr="00C548DD">
        <w:t>6.2 Geen sprake van ernstig verwijtbaar handelen of nalaten</w:t>
      </w:r>
      <w:bookmarkEnd w:id="62"/>
    </w:p>
    <w:p w:rsidR="00610BCC" w:rsidRPr="00FC6CC5" w:rsidRDefault="00610BCC" w:rsidP="00610BCC">
      <w:pPr>
        <w:spacing w:after="0" w:line="240" w:lineRule="auto"/>
        <w:rPr>
          <w:rFonts w:ascii="Verdana" w:hAnsi="Verdana"/>
          <w:sz w:val="20"/>
          <w:szCs w:val="20"/>
          <w:lang w:eastAsia="ja-JP"/>
        </w:rPr>
      </w:pPr>
      <w:r>
        <w:rPr>
          <w:rFonts w:ascii="Verdana" w:eastAsia="Batang" w:hAnsi="Verdana"/>
          <w:i/>
          <w:iCs/>
          <w:color w:val="4F81BD" w:themeColor="accent1"/>
          <w:sz w:val="20"/>
          <w:szCs w:val="20"/>
        </w:rPr>
        <w:t>Tabel 5</w:t>
      </w:r>
      <w:r w:rsidRPr="00FC6CC5">
        <w:rPr>
          <w:rFonts w:ascii="Verdana" w:hAnsi="Verdana"/>
          <w:sz w:val="20"/>
          <w:szCs w:val="20"/>
          <w:lang w:eastAsia="ja-JP"/>
        </w:rPr>
        <w:t xml:space="preserve"> in </w:t>
      </w:r>
      <w:r w:rsidRPr="00FC6CC5">
        <w:rPr>
          <w:rFonts w:ascii="Verdana" w:eastAsia="Batang" w:hAnsi="Verdana"/>
          <w:color w:val="4F81BD" w:themeColor="accent1"/>
          <w:sz w:val="20"/>
          <w:szCs w:val="20"/>
        </w:rPr>
        <w:t>bijlage 3</w:t>
      </w:r>
      <w:r w:rsidRPr="00FC6CC5">
        <w:rPr>
          <w:rFonts w:ascii="Verdana" w:hAnsi="Verdana"/>
          <w:sz w:val="20"/>
          <w:szCs w:val="20"/>
          <w:lang w:eastAsia="ja-JP"/>
        </w:rPr>
        <w:t xml:space="preserve"> ondersteunt de r</w:t>
      </w:r>
      <w:r>
        <w:rPr>
          <w:rFonts w:ascii="Verdana" w:hAnsi="Verdana"/>
          <w:sz w:val="20"/>
          <w:szCs w:val="20"/>
          <w:lang w:eastAsia="ja-JP"/>
        </w:rPr>
        <w:t>esultaten met betrekking tot geen</w:t>
      </w:r>
      <w:r w:rsidRPr="00FC6CC5">
        <w:rPr>
          <w:rFonts w:ascii="Verdana" w:hAnsi="Verdana"/>
          <w:sz w:val="20"/>
          <w:szCs w:val="20"/>
          <w:lang w:eastAsia="ja-JP"/>
        </w:rPr>
        <w:t xml:space="preserve"> ernstig verwijtbaar handelen of nalaten van de werkgever</w:t>
      </w:r>
      <w:r>
        <w:rPr>
          <w:rFonts w:ascii="Verdana" w:hAnsi="Verdana"/>
          <w:sz w:val="20"/>
          <w:szCs w:val="20"/>
          <w:lang w:eastAsia="ja-JP"/>
        </w:rPr>
        <w:t>, zoals</w:t>
      </w:r>
      <w:r w:rsidRPr="00FC6CC5">
        <w:rPr>
          <w:rFonts w:ascii="Verdana" w:hAnsi="Verdana"/>
          <w:sz w:val="20"/>
          <w:szCs w:val="20"/>
          <w:lang w:eastAsia="ja-JP"/>
        </w:rPr>
        <w:t xml:space="preserve"> geoordeeld door het hof.</w:t>
      </w:r>
    </w:p>
    <w:p w:rsidR="00610BCC" w:rsidRDefault="00610BCC" w:rsidP="00C548DD">
      <w:pPr>
        <w:pStyle w:val="Kop3"/>
        <w:rPr>
          <w:rFonts w:asciiTheme="minorHAnsi" w:eastAsiaTheme="minorEastAsia" w:hAnsiTheme="minorHAnsi" w:cstheme="minorBidi"/>
          <w:color w:val="auto"/>
          <w:sz w:val="22"/>
          <w:szCs w:val="22"/>
        </w:rPr>
      </w:pPr>
      <w:bookmarkStart w:id="63" w:name="_Toc476738616"/>
    </w:p>
    <w:p w:rsidR="00C548DD" w:rsidRPr="00C548DD" w:rsidRDefault="00A8652A" w:rsidP="00C548DD">
      <w:pPr>
        <w:pStyle w:val="Kop3"/>
        <w:rPr>
          <w:rStyle w:val="Kop3Char"/>
        </w:rPr>
      </w:pPr>
      <w:r w:rsidRPr="00704773">
        <w:rPr>
          <w:rStyle w:val="Kop3Char"/>
          <w:color w:val="548DD4" w:themeColor="text2" w:themeTint="99"/>
        </w:rPr>
        <w:t>6.2.1 Rechtsgrond billijke vergoeding</w:t>
      </w:r>
      <w:bookmarkEnd w:id="63"/>
      <w:r w:rsidRPr="00704773">
        <w:rPr>
          <w:rStyle w:val="Kop3Char"/>
          <w:color w:val="548DD4" w:themeColor="text2" w:themeTint="99"/>
        </w:rPr>
        <w:t xml:space="preserve"> </w:t>
      </w:r>
    </w:p>
    <w:p w:rsidR="00A8652A" w:rsidRDefault="00A8652A" w:rsidP="00127E01">
      <w:pPr>
        <w:spacing w:after="0" w:line="240" w:lineRule="auto"/>
        <w:jc w:val="both"/>
        <w:rPr>
          <w:rFonts w:ascii="Verdana" w:hAnsi="Verdana"/>
          <w:sz w:val="20"/>
          <w:szCs w:val="20"/>
          <w:lang w:eastAsia="ko-KR"/>
        </w:rPr>
      </w:pPr>
      <w:r w:rsidRPr="00127E01">
        <w:rPr>
          <w:rFonts w:ascii="Verdana" w:hAnsi="Verdana"/>
          <w:sz w:val="20"/>
          <w:szCs w:val="20"/>
          <w:lang w:eastAsia="ko-KR"/>
        </w:rPr>
        <w:t xml:space="preserve">In zes van de tien uitspraken werd de billijke vergoeding </w:t>
      </w:r>
      <w:r w:rsidRPr="00127E01">
        <w:rPr>
          <w:rFonts w:ascii="Verdana" w:eastAsia="MS Mincho" w:hAnsi="Verdana"/>
          <w:sz w:val="20"/>
          <w:szCs w:val="20"/>
          <w:lang w:eastAsia="ja-JP"/>
        </w:rPr>
        <w:t xml:space="preserve">door de werkgever </w:t>
      </w:r>
      <w:r w:rsidRPr="00127E01">
        <w:rPr>
          <w:rFonts w:ascii="Verdana" w:hAnsi="Verdana"/>
          <w:sz w:val="20"/>
          <w:szCs w:val="20"/>
          <w:lang w:eastAsia="ko-KR"/>
        </w:rPr>
        <w:t>verzocht op grond van art.7:671b lid 8 sub c BW.</w:t>
      </w:r>
      <w:r w:rsidRPr="00704773">
        <w:rPr>
          <w:rStyle w:val="Voetnootmarkering"/>
          <w:rFonts w:ascii="Verdana" w:eastAsia="Malgun Gothic" w:hAnsi="Verdana"/>
          <w:sz w:val="20"/>
          <w:szCs w:val="20"/>
          <w:lang w:eastAsia="ko-KR"/>
        </w:rPr>
        <w:footnoteReference w:id="175"/>
      </w:r>
      <w:r w:rsidRPr="00704773">
        <w:rPr>
          <w:rFonts w:ascii="Verdana" w:hAnsi="Verdana"/>
          <w:sz w:val="20"/>
          <w:szCs w:val="20"/>
          <w:lang w:eastAsia="ko-KR"/>
        </w:rPr>
        <w:t xml:space="preserve"> </w:t>
      </w:r>
      <w:r w:rsidRPr="00127E01">
        <w:rPr>
          <w:rFonts w:ascii="Verdana" w:hAnsi="Verdana"/>
          <w:sz w:val="20"/>
          <w:szCs w:val="20"/>
          <w:lang w:eastAsia="ko-KR"/>
        </w:rPr>
        <w:t>In één uitspraak op grond van art.7:671c lid 2 sub b BW.</w:t>
      </w:r>
      <w:r w:rsidRPr="00704773">
        <w:rPr>
          <w:rStyle w:val="Voetnootmarkering"/>
          <w:rFonts w:ascii="Verdana" w:eastAsia="Malgun Gothic" w:hAnsi="Verdana"/>
          <w:sz w:val="20"/>
          <w:szCs w:val="20"/>
          <w:lang w:eastAsia="ko-KR"/>
        </w:rPr>
        <w:footnoteReference w:id="176"/>
      </w:r>
      <w:r w:rsidRPr="00704773">
        <w:rPr>
          <w:rFonts w:ascii="Verdana" w:hAnsi="Verdana"/>
          <w:sz w:val="20"/>
          <w:szCs w:val="20"/>
          <w:lang w:eastAsia="ko-KR"/>
        </w:rPr>
        <w:t xml:space="preserve"> </w:t>
      </w:r>
      <w:r w:rsidRPr="00127E01">
        <w:rPr>
          <w:rFonts w:ascii="Verdana" w:hAnsi="Verdana"/>
          <w:sz w:val="20"/>
          <w:szCs w:val="20"/>
          <w:lang w:eastAsia="ko-KR"/>
        </w:rPr>
        <w:t>In één uitspraak op grond van art.7:673 lid 9 BW.</w:t>
      </w:r>
      <w:r w:rsidRPr="0026679C">
        <w:rPr>
          <w:rStyle w:val="Voetnootmarkering"/>
          <w:rFonts w:ascii="Verdana" w:eastAsia="Malgun Gothic" w:hAnsi="Verdana"/>
          <w:sz w:val="20"/>
          <w:szCs w:val="20"/>
          <w:lang w:eastAsia="ko-KR"/>
        </w:rPr>
        <w:footnoteReference w:id="177"/>
      </w:r>
      <w:r w:rsidRPr="0026679C">
        <w:rPr>
          <w:rFonts w:ascii="Verdana" w:hAnsi="Verdana"/>
          <w:sz w:val="20"/>
          <w:szCs w:val="20"/>
          <w:lang w:eastAsia="ko-KR"/>
        </w:rPr>
        <w:t xml:space="preserve"> </w:t>
      </w:r>
      <w:r w:rsidRPr="00127E01">
        <w:rPr>
          <w:rFonts w:ascii="Verdana" w:hAnsi="Verdana"/>
          <w:sz w:val="20"/>
          <w:szCs w:val="20"/>
          <w:lang w:eastAsia="ko-KR"/>
        </w:rPr>
        <w:t>In twee uitspraken op grond van art.7:683 lid 3 BW.</w:t>
      </w:r>
      <w:r w:rsidRPr="00704773">
        <w:rPr>
          <w:rStyle w:val="Voetnootmarkering"/>
          <w:rFonts w:ascii="Verdana" w:eastAsia="Malgun Gothic" w:hAnsi="Verdana"/>
          <w:sz w:val="20"/>
          <w:szCs w:val="20"/>
          <w:lang w:eastAsia="ko-KR"/>
        </w:rPr>
        <w:footnoteReference w:id="178"/>
      </w:r>
    </w:p>
    <w:p w:rsidR="00127E01" w:rsidRPr="00127E01" w:rsidRDefault="00127E01" w:rsidP="00127E01">
      <w:pPr>
        <w:spacing w:after="0" w:line="240" w:lineRule="auto"/>
        <w:jc w:val="both"/>
        <w:rPr>
          <w:rFonts w:ascii="Verdana" w:hAnsi="Verdana"/>
          <w:sz w:val="20"/>
          <w:szCs w:val="20"/>
        </w:rPr>
      </w:pPr>
    </w:p>
    <w:p w:rsidR="00C548DD" w:rsidRPr="00F67D2C" w:rsidRDefault="00A8652A" w:rsidP="00C548DD">
      <w:pPr>
        <w:pStyle w:val="Kop3"/>
        <w:rPr>
          <w:rStyle w:val="Kop3Char"/>
          <w:color w:val="548DD4" w:themeColor="text2" w:themeTint="99"/>
        </w:rPr>
      </w:pPr>
      <w:bookmarkStart w:id="64" w:name="_Toc476738617"/>
      <w:r w:rsidRPr="0026679C">
        <w:rPr>
          <w:rStyle w:val="Kop3Char"/>
          <w:color w:val="548DD4" w:themeColor="text2" w:themeTint="99"/>
        </w:rPr>
        <w:t>6.2.2 Soort dienstverband</w:t>
      </w:r>
      <w:r w:rsidR="00942DEE" w:rsidRPr="0026679C">
        <w:rPr>
          <w:rStyle w:val="Kop3Char"/>
          <w:color w:val="548DD4" w:themeColor="text2" w:themeTint="99"/>
        </w:rPr>
        <w:t xml:space="preserve"> werknemer</w:t>
      </w:r>
      <w:bookmarkEnd w:id="64"/>
    </w:p>
    <w:p w:rsidR="00A8652A" w:rsidRDefault="00A8652A" w:rsidP="0031174C">
      <w:pPr>
        <w:spacing w:after="0" w:line="240" w:lineRule="auto"/>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één zaak is sprake van een arbeidsovereenkomst voor bepaalde tijd</w:t>
      </w:r>
      <w:r>
        <w:rPr>
          <w:rFonts w:ascii="Verdana" w:hAnsi="Verdana" w:hint="eastAsia"/>
          <w:color w:val="000000" w:themeColor="text1"/>
          <w:sz w:val="20"/>
          <w:szCs w:val="20"/>
          <w:lang w:eastAsia="ja-JP"/>
        </w:rPr>
        <w:t>.</w:t>
      </w:r>
      <w:r w:rsidRPr="00FC6CC5">
        <w:rPr>
          <w:rStyle w:val="Voetnootmarkering"/>
          <w:rFonts w:ascii="Verdana" w:eastAsia="Malgun Gothic" w:hAnsi="Verdana"/>
          <w:color w:val="000000" w:themeColor="text1"/>
          <w:sz w:val="20"/>
          <w:szCs w:val="20"/>
          <w:lang w:eastAsia="ko-KR"/>
        </w:rPr>
        <w:footnoteReference w:id="179"/>
      </w:r>
      <w:r>
        <w:rPr>
          <w:rFonts w:ascii="Verdana" w:eastAsia="Malgun Gothic" w:hAnsi="Verdana"/>
          <w:color w:val="000000" w:themeColor="text1"/>
          <w:sz w:val="20"/>
          <w:szCs w:val="20"/>
          <w:lang w:eastAsia="ko-KR"/>
        </w:rPr>
        <w:t xml:space="preserve"> </w:t>
      </w:r>
      <w:r>
        <w:rPr>
          <w:rFonts w:ascii="Verdana" w:hAnsi="Verdana"/>
          <w:color w:val="000000" w:themeColor="text1"/>
          <w:sz w:val="20"/>
          <w:szCs w:val="20"/>
          <w:lang w:eastAsia="ja-JP"/>
        </w:rPr>
        <w:br/>
      </w:r>
      <w:r>
        <w:rPr>
          <w:rFonts w:ascii="Verdana" w:hAnsi="Verdana" w:hint="eastAsia"/>
          <w:color w:val="000000" w:themeColor="text1"/>
          <w:sz w:val="20"/>
          <w:szCs w:val="20"/>
          <w:lang w:eastAsia="ja-JP"/>
        </w:rPr>
        <w:t>I</w:t>
      </w:r>
      <w:r w:rsidRPr="00FC6CC5">
        <w:rPr>
          <w:rFonts w:ascii="Verdana" w:eastAsia="Malgun Gothic" w:hAnsi="Verdana"/>
          <w:color w:val="000000" w:themeColor="text1"/>
          <w:sz w:val="20"/>
          <w:szCs w:val="20"/>
          <w:lang w:eastAsia="ko-KR"/>
        </w:rPr>
        <w:t>n negen z</w:t>
      </w:r>
      <w:r>
        <w:rPr>
          <w:rFonts w:ascii="Verdana" w:eastAsia="Malgun Gothic" w:hAnsi="Verdana"/>
          <w:color w:val="000000" w:themeColor="text1"/>
          <w:sz w:val="20"/>
          <w:szCs w:val="20"/>
          <w:lang w:eastAsia="ko-KR"/>
        </w:rPr>
        <w:t>aken i</w:t>
      </w:r>
      <w:r w:rsidR="0026679C">
        <w:rPr>
          <w:rFonts w:ascii="Verdana" w:eastAsia="Malgun Gothic" w:hAnsi="Verdana"/>
          <w:color w:val="000000" w:themeColor="text1"/>
          <w:sz w:val="20"/>
          <w:szCs w:val="20"/>
          <w:lang w:eastAsia="ko-KR"/>
        </w:rPr>
        <w:t>s</w:t>
      </w:r>
      <w:r>
        <w:rPr>
          <w:rFonts w:ascii="Verdana" w:eastAsia="Malgun Gothic" w:hAnsi="Verdana"/>
          <w:color w:val="000000" w:themeColor="text1"/>
          <w:sz w:val="20"/>
          <w:szCs w:val="20"/>
          <w:lang w:eastAsia="ko-KR"/>
        </w:rPr>
        <w:t xml:space="preserve"> sprake van een </w:t>
      </w:r>
      <w:r w:rsidR="00A84EC2">
        <w:rPr>
          <w:rFonts w:ascii="Verdana" w:eastAsia="Malgun Gothic" w:hAnsi="Verdana"/>
          <w:color w:val="000000" w:themeColor="text1"/>
          <w:sz w:val="20"/>
          <w:szCs w:val="20"/>
          <w:lang w:eastAsia="ko-KR"/>
        </w:rPr>
        <w:t>arbeidsovereenkomst</w:t>
      </w:r>
      <w:r>
        <w:rPr>
          <w:rFonts w:ascii="Verdana" w:hAnsi="Verdana" w:hint="eastAsia"/>
          <w:color w:val="000000" w:themeColor="text1"/>
          <w:sz w:val="20"/>
          <w:szCs w:val="20"/>
          <w:lang w:eastAsia="ja-JP"/>
        </w:rPr>
        <w:t xml:space="preserve"> voor </w:t>
      </w:r>
      <w:r>
        <w:rPr>
          <w:rFonts w:ascii="Verdana" w:hAnsi="Verdana"/>
          <w:color w:val="000000" w:themeColor="text1"/>
          <w:sz w:val="20"/>
          <w:szCs w:val="20"/>
          <w:lang w:eastAsia="ja-JP"/>
        </w:rPr>
        <w:t>onbepaalde</w:t>
      </w:r>
      <w:r>
        <w:rPr>
          <w:rFonts w:ascii="Verdana" w:hAnsi="Verdana" w:hint="eastAsia"/>
          <w:color w:val="000000" w:themeColor="text1"/>
          <w:sz w:val="20"/>
          <w:szCs w:val="20"/>
          <w:lang w:eastAsia="ja-JP"/>
        </w:rPr>
        <w:t xml:space="preserve"> tijd</w:t>
      </w:r>
      <w:r w:rsidRPr="00FC6CC5">
        <w:rPr>
          <w:rFonts w:ascii="Verdana" w:eastAsia="Malgun Gothic" w:hAnsi="Verdana"/>
          <w:color w:val="000000" w:themeColor="text1"/>
          <w:sz w:val="20"/>
          <w:szCs w:val="20"/>
          <w:lang w:eastAsia="ko-KR"/>
        </w:rPr>
        <w:t>.</w:t>
      </w:r>
      <w:r w:rsidRPr="00FC6CC5">
        <w:rPr>
          <w:rStyle w:val="Voetnootmarkering"/>
          <w:rFonts w:ascii="Verdana" w:eastAsia="Malgun Gothic" w:hAnsi="Verdana"/>
          <w:color w:val="000000" w:themeColor="text1"/>
          <w:sz w:val="20"/>
          <w:szCs w:val="20"/>
          <w:lang w:eastAsia="ko-KR"/>
        </w:rPr>
        <w:footnoteReference w:id="180"/>
      </w:r>
    </w:p>
    <w:p w:rsidR="00C7233F" w:rsidRPr="00EE3EE1" w:rsidRDefault="00C7233F" w:rsidP="0031174C">
      <w:pPr>
        <w:spacing w:after="0" w:line="240" w:lineRule="auto"/>
        <w:rPr>
          <w:rFonts w:ascii="Verdana" w:hAnsi="Verdana"/>
          <w:color w:val="000000" w:themeColor="text1"/>
          <w:sz w:val="20"/>
          <w:szCs w:val="20"/>
          <w:lang w:eastAsia="ja-JP"/>
        </w:rPr>
      </w:pPr>
    </w:p>
    <w:p w:rsidR="00C548DD" w:rsidRPr="00F67D2C" w:rsidRDefault="00A8652A" w:rsidP="00C548DD">
      <w:pPr>
        <w:pStyle w:val="Kop3"/>
        <w:rPr>
          <w:rStyle w:val="Kop3Char"/>
          <w:color w:val="548DD4" w:themeColor="text2" w:themeTint="99"/>
        </w:rPr>
      </w:pPr>
      <w:bookmarkStart w:id="65" w:name="_Toc476738618"/>
      <w:r w:rsidRPr="00F67D2C">
        <w:rPr>
          <w:rStyle w:val="Kop3Char"/>
          <w:color w:val="548DD4" w:themeColor="text2" w:themeTint="99"/>
        </w:rPr>
        <w:lastRenderedPageBreak/>
        <w:t>6.2.3 Beëindiging arbeidsovereenkomst</w:t>
      </w:r>
      <w:bookmarkEnd w:id="65"/>
      <w:r w:rsidRPr="00F67D2C">
        <w:rPr>
          <w:rStyle w:val="Kop3Char"/>
          <w:color w:val="548DD4" w:themeColor="text2" w:themeTint="99"/>
        </w:rPr>
        <w:t xml:space="preserve"> </w:t>
      </w:r>
    </w:p>
    <w:p w:rsidR="00A8652A" w:rsidRDefault="00A8652A" w:rsidP="00964EDC">
      <w:pPr>
        <w:spacing w:after="0" w:line="240" w:lineRule="auto"/>
        <w:jc w:val="both"/>
        <w:rPr>
          <w:rFonts w:ascii="Verdana" w:eastAsia="Malgun Gothic" w:hAnsi="Verdana" w:cs="Arial"/>
          <w:sz w:val="20"/>
          <w:szCs w:val="20"/>
          <w:lang w:eastAsia="ko-KR"/>
        </w:rPr>
      </w:pPr>
      <w:r w:rsidRPr="00FC6CC5">
        <w:rPr>
          <w:rFonts w:ascii="Verdana" w:eastAsia="Malgun Gothic" w:hAnsi="Verdana"/>
          <w:color w:val="000000" w:themeColor="text1"/>
          <w:sz w:val="20"/>
          <w:szCs w:val="20"/>
          <w:lang w:eastAsia="ko-KR"/>
        </w:rPr>
        <w:t>Alle tie</w:t>
      </w:r>
      <w:r w:rsidR="00901B8A">
        <w:rPr>
          <w:rFonts w:ascii="Verdana" w:eastAsia="Malgun Gothic" w:hAnsi="Verdana"/>
          <w:color w:val="000000" w:themeColor="text1"/>
          <w:sz w:val="20"/>
          <w:szCs w:val="20"/>
          <w:lang w:eastAsia="ko-KR"/>
        </w:rPr>
        <w:t>n onderzochte uitspraken betreffen</w:t>
      </w:r>
      <w:r w:rsidRPr="00FC6CC5">
        <w:rPr>
          <w:rFonts w:ascii="Verdana" w:eastAsia="Malgun Gothic" w:hAnsi="Verdana"/>
          <w:color w:val="000000" w:themeColor="text1"/>
          <w:sz w:val="20"/>
          <w:szCs w:val="20"/>
          <w:lang w:eastAsia="ko-KR"/>
        </w:rPr>
        <w:t xml:space="preserve"> een ontbinding van de arbeidsovereenkomst. In acht uitspraken betreft het een ontbinding op verzoek van de werkgever op grond van art.</w:t>
      </w:r>
      <w:r w:rsidRPr="00FC6CC5">
        <w:rPr>
          <w:rFonts w:ascii="Verdana" w:eastAsia="Malgun Gothic" w:hAnsi="Verdana" w:cs="Arial"/>
          <w:sz w:val="20"/>
          <w:szCs w:val="20"/>
          <w:lang w:eastAsia="ko-KR"/>
        </w:rPr>
        <w:t xml:space="preserve"> 7:671b lid 1 BW.</w:t>
      </w:r>
      <w:r w:rsidRPr="00FC6CC5">
        <w:rPr>
          <w:rStyle w:val="Voetnootmarkering"/>
          <w:rFonts w:ascii="Verdana" w:eastAsia="Malgun Gothic" w:hAnsi="Verdana" w:cs="Arial"/>
          <w:sz w:val="20"/>
          <w:szCs w:val="20"/>
          <w:lang w:eastAsia="ko-KR"/>
        </w:rPr>
        <w:footnoteReference w:id="181"/>
      </w:r>
      <w:r w:rsidRPr="00FC6CC5">
        <w:rPr>
          <w:rFonts w:ascii="Verdana" w:eastAsia="Malgun Gothic" w:hAnsi="Verdana" w:cs="Arial"/>
          <w:sz w:val="20"/>
          <w:szCs w:val="20"/>
          <w:lang w:eastAsia="ko-KR"/>
        </w:rPr>
        <w:t xml:space="preserve"> In één zaak </w:t>
      </w:r>
      <w:r w:rsidR="00901B8A">
        <w:rPr>
          <w:rFonts w:ascii="Verdana" w:eastAsia="Malgun Gothic" w:hAnsi="Verdana" w:cs="Arial"/>
          <w:sz w:val="20"/>
          <w:szCs w:val="20"/>
          <w:lang w:eastAsia="ko-KR"/>
        </w:rPr>
        <w:t>gaat het om</w:t>
      </w:r>
      <w:r>
        <w:rPr>
          <w:rFonts w:ascii="Verdana" w:hAnsi="Verdana" w:cs="Arial" w:hint="eastAsia"/>
          <w:sz w:val="20"/>
          <w:szCs w:val="20"/>
          <w:lang w:eastAsia="ja-JP"/>
        </w:rPr>
        <w:t xml:space="preserve"> een </w:t>
      </w:r>
      <w:r>
        <w:rPr>
          <w:rFonts w:ascii="Verdana" w:hAnsi="Verdana" w:cs="Arial"/>
          <w:sz w:val="20"/>
          <w:szCs w:val="20"/>
          <w:lang w:eastAsia="ja-JP"/>
        </w:rPr>
        <w:t>ontbinding</w:t>
      </w:r>
      <w:r>
        <w:rPr>
          <w:rFonts w:ascii="Verdana" w:hAnsi="Verdana" w:cs="Arial" w:hint="eastAsia"/>
          <w:sz w:val="20"/>
          <w:szCs w:val="20"/>
          <w:lang w:eastAsia="ja-JP"/>
        </w:rPr>
        <w:t xml:space="preserve"> op verzoek van de werkgever </w:t>
      </w:r>
      <w:r w:rsidRPr="00FC6CC5">
        <w:rPr>
          <w:rFonts w:ascii="Verdana" w:eastAsia="Malgun Gothic" w:hAnsi="Verdana" w:cs="Arial"/>
          <w:sz w:val="20"/>
          <w:szCs w:val="20"/>
          <w:lang w:eastAsia="ko-KR"/>
        </w:rPr>
        <w:t>op grond van art.</w:t>
      </w:r>
      <w:r>
        <w:rPr>
          <w:rFonts w:ascii="Verdana" w:hAnsi="Verdana" w:cs="Arial" w:hint="eastAsia"/>
          <w:sz w:val="20"/>
          <w:szCs w:val="20"/>
          <w:lang w:eastAsia="ja-JP"/>
        </w:rPr>
        <w:t xml:space="preserve"> </w:t>
      </w:r>
      <w:r w:rsidRPr="00FC6CC5">
        <w:rPr>
          <w:rFonts w:ascii="Verdana" w:eastAsia="Malgun Gothic" w:hAnsi="Verdana" w:cs="Arial"/>
          <w:sz w:val="20"/>
          <w:szCs w:val="20"/>
          <w:lang w:eastAsia="ko-KR"/>
        </w:rPr>
        <w:t>7:671b lid 8 sub a BW.</w:t>
      </w:r>
      <w:r w:rsidRPr="00FC6CC5">
        <w:rPr>
          <w:rStyle w:val="Voetnootmarkering"/>
          <w:rFonts w:ascii="Verdana" w:eastAsia="Malgun Gothic" w:hAnsi="Verdana" w:cs="Arial"/>
          <w:sz w:val="20"/>
          <w:szCs w:val="20"/>
          <w:lang w:eastAsia="ko-KR"/>
        </w:rPr>
        <w:footnoteReference w:id="182"/>
      </w:r>
      <w:r w:rsidRPr="00FC6CC5">
        <w:rPr>
          <w:rFonts w:ascii="Verdana" w:eastAsia="Malgun Gothic" w:hAnsi="Verdana" w:cs="Arial"/>
          <w:sz w:val="20"/>
          <w:szCs w:val="20"/>
          <w:lang w:eastAsia="ko-KR"/>
        </w:rPr>
        <w:t xml:space="preserve"> In één uitspraak betreft het een ontbinding op</w:t>
      </w:r>
      <w:r w:rsidRPr="00EE3EE1">
        <w:rPr>
          <w:rFonts w:ascii="Verdana" w:eastAsia="Malgun Gothic" w:hAnsi="Verdana" w:cs="Arial"/>
          <w:sz w:val="20"/>
          <w:szCs w:val="20"/>
          <w:lang w:eastAsia="ko-KR"/>
        </w:rPr>
        <w:t xml:space="preserve"> </w:t>
      </w:r>
      <w:r w:rsidRPr="00FC6CC5">
        <w:rPr>
          <w:rFonts w:ascii="Verdana" w:eastAsia="Malgun Gothic" w:hAnsi="Verdana" w:cs="Arial"/>
          <w:sz w:val="20"/>
          <w:szCs w:val="20"/>
          <w:lang w:eastAsia="ko-KR"/>
        </w:rPr>
        <w:t>verzoek van de werknemer</w:t>
      </w:r>
      <w:r>
        <w:rPr>
          <w:rFonts w:ascii="Verdana" w:hAnsi="Verdana" w:cs="Arial" w:hint="eastAsia"/>
          <w:sz w:val="20"/>
          <w:szCs w:val="20"/>
          <w:lang w:eastAsia="ja-JP"/>
        </w:rPr>
        <w:t xml:space="preserve"> op grond van art. 7:671c lid 1</w:t>
      </w:r>
      <w:r w:rsidR="005E1A07">
        <w:rPr>
          <w:rFonts w:ascii="Verdana" w:hAnsi="Verdana" w:cs="Arial"/>
          <w:sz w:val="20"/>
          <w:szCs w:val="20"/>
          <w:lang w:eastAsia="ja-JP"/>
        </w:rPr>
        <w:t xml:space="preserve"> BW</w:t>
      </w:r>
      <w:r w:rsidRPr="00FC6CC5">
        <w:rPr>
          <w:rFonts w:ascii="Verdana" w:eastAsia="Malgun Gothic" w:hAnsi="Verdana" w:cs="Arial"/>
          <w:sz w:val="20"/>
          <w:szCs w:val="20"/>
          <w:lang w:eastAsia="ko-KR"/>
        </w:rPr>
        <w:t>.</w:t>
      </w:r>
      <w:r w:rsidRPr="00FC6CC5">
        <w:rPr>
          <w:rStyle w:val="Voetnootmarkering"/>
          <w:rFonts w:ascii="Verdana" w:eastAsia="Malgun Gothic" w:hAnsi="Verdana" w:cs="Arial"/>
          <w:sz w:val="20"/>
          <w:szCs w:val="20"/>
          <w:lang w:eastAsia="ko-KR"/>
        </w:rPr>
        <w:footnoteReference w:id="183"/>
      </w:r>
    </w:p>
    <w:p w:rsidR="00C7233F" w:rsidRPr="0026679C" w:rsidRDefault="00C7233F" w:rsidP="0031174C">
      <w:pPr>
        <w:spacing w:after="0" w:line="240" w:lineRule="auto"/>
        <w:rPr>
          <w:rFonts w:ascii="Verdana" w:eastAsia="Malgun Gothic" w:hAnsi="Verdana"/>
          <w:color w:val="548DD4" w:themeColor="text2" w:themeTint="99"/>
          <w:sz w:val="20"/>
          <w:szCs w:val="20"/>
          <w:lang w:eastAsia="ko-KR"/>
        </w:rPr>
      </w:pPr>
    </w:p>
    <w:p w:rsidR="00C548DD" w:rsidRPr="0026679C" w:rsidRDefault="00A8652A" w:rsidP="00C548DD">
      <w:pPr>
        <w:pStyle w:val="Kop3"/>
        <w:rPr>
          <w:rStyle w:val="Kop3Char"/>
          <w:color w:val="548DD4" w:themeColor="text2" w:themeTint="99"/>
        </w:rPr>
      </w:pPr>
      <w:bookmarkStart w:id="66" w:name="_Toc476738619"/>
      <w:r w:rsidRPr="0026679C">
        <w:rPr>
          <w:rStyle w:val="Kop3Char"/>
          <w:color w:val="548DD4" w:themeColor="text2" w:themeTint="99"/>
        </w:rPr>
        <w:t>6.2.4 Verstoorde arbeidsverhouding/verwijtbaar handelen</w:t>
      </w:r>
      <w:bookmarkEnd w:id="66"/>
    </w:p>
    <w:p w:rsidR="00C7233F" w:rsidRDefault="00A8652A" w:rsidP="00964EDC">
      <w:pPr>
        <w:spacing w:after="0" w:line="240" w:lineRule="auto"/>
        <w:jc w:val="both"/>
        <w:rPr>
          <w:rFonts w:ascii="Verdana" w:eastAsia="Malgun Gothic" w:hAnsi="Verdana"/>
          <w:sz w:val="20"/>
          <w:szCs w:val="20"/>
          <w:lang w:eastAsia="ko-KR"/>
        </w:rPr>
      </w:pPr>
      <w:r w:rsidRPr="00FC6CC5">
        <w:rPr>
          <w:rFonts w:ascii="Verdana" w:eastAsia="Malgun Gothic" w:hAnsi="Verdana"/>
          <w:color w:val="000000" w:themeColor="text1"/>
          <w:sz w:val="20"/>
          <w:szCs w:val="20"/>
          <w:lang w:eastAsia="ko-KR"/>
        </w:rPr>
        <w:t>In negen van de tien zaken wordt de ontbinding van de arbeidsovereenkomst gebaseerd op een verstoorde arbeidsverhouding.</w:t>
      </w:r>
      <w:r w:rsidRPr="00FC6CC5">
        <w:rPr>
          <w:rStyle w:val="Voetnootmarkering"/>
          <w:rFonts w:ascii="Verdana" w:eastAsia="Malgun Gothic" w:hAnsi="Verdana"/>
          <w:color w:val="000000" w:themeColor="text1"/>
          <w:sz w:val="20"/>
          <w:szCs w:val="20"/>
          <w:lang w:eastAsia="ko-KR"/>
        </w:rPr>
        <w:footnoteReference w:id="184"/>
      </w:r>
      <w:r w:rsidRPr="00FC6CC5">
        <w:rPr>
          <w:rFonts w:ascii="Verdana" w:eastAsia="Malgun Gothic" w:hAnsi="Verdana"/>
          <w:color w:val="000000" w:themeColor="text1"/>
          <w:sz w:val="20"/>
          <w:szCs w:val="20"/>
          <w:lang w:eastAsia="ko-KR"/>
        </w:rPr>
        <w:t xml:space="preserve"> Dit heeft een grote invloed op de bepaling of er al dan niet sprake is van ernstig verwijtbaar handelen of nalaten van de werkgever. Hieronder w</w:t>
      </w:r>
      <w:r>
        <w:rPr>
          <w:rFonts w:ascii="Verdana" w:eastAsia="Malgun Gothic" w:hAnsi="Verdana"/>
          <w:color w:val="000000" w:themeColor="text1"/>
          <w:sz w:val="20"/>
          <w:szCs w:val="20"/>
          <w:lang w:eastAsia="ko-KR"/>
        </w:rPr>
        <w:t>ordt casuïstisch per zaak weer</w:t>
      </w:r>
      <w:r w:rsidRPr="00FC6CC5">
        <w:rPr>
          <w:rFonts w:ascii="Verdana" w:eastAsia="Malgun Gothic" w:hAnsi="Verdana"/>
          <w:color w:val="000000" w:themeColor="text1"/>
          <w:sz w:val="20"/>
          <w:szCs w:val="20"/>
          <w:lang w:eastAsia="ko-KR"/>
        </w:rPr>
        <w:t xml:space="preserve">geven wat de verstoorde arbeidsrelatie inhoudt en wat het hof heeft </w:t>
      </w:r>
      <w:r w:rsidR="000166D0">
        <w:rPr>
          <w:rFonts w:ascii="Verdana" w:eastAsia="Malgun Gothic" w:hAnsi="Verdana"/>
          <w:sz w:val="20"/>
          <w:szCs w:val="20"/>
          <w:lang w:eastAsia="ko-KR"/>
        </w:rPr>
        <w:t>geoordeeld.</w:t>
      </w:r>
    </w:p>
    <w:p w:rsidR="000166D0" w:rsidRDefault="000166D0" w:rsidP="0031174C">
      <w:pPr>
        <w:spacing w:after="0" w:line="240" w:lineRule="auto"/>
        <w:rPr>
          <w:rFonts w:ascii="Verdana" w:hAnsi="Verdana"/>
          <w:b/>
          <w:bCs/>
          <w:sz w:val="20"/>
          <w:szCs w:val="20"/>
        </w:rPr>
      </w:pPr>
    </w:p>
    <w:p w:rsidR="00964EDC" w:rsidRDefault="00A8652A" w:rsidP="00963CEE">
      <w:pPr>
        <w:spacing w:after="0" w:line="240" w:lineRule="auto"/>
        <w:jc w:val="both"/>
        <w:rPr>
          <w:rFonts w:ascii="Verdana" w:hAnsi="Verdana"/>
          <w:b/>
          <w:bCs/>
          <w:sz w:val="20"/>
          <w:szCs w:val="20"/>
        </w:rPr>
      </w:pPr>
      <w:r w:rsidRPr="00FC6CC5">
        <w:rPr>
          <w:rFonts w:ascii="Verdana" w:hAnsi="Verdana"/>
          <w:b/>
          <w:bCs/>
          <w:sz w:val="20"/>
          <w:szCs w:val="20"/>
        </w:rPr>
        <w:t>2. Hof Arnhem-Leeuwarden 18 oktober 2016, ECLI:NL:GHARL:2016:8339</w:t>
      </w:r>
    </w:p>
    <w:p w:rsidR="00C7233F"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 xml:space="preserve">In uitspraak twee werd de werknemer op staande voet ontslagen en hierna heeft de werkgever het ontslag </w:t>
      </w:r>
      <w:r w:rsidR="001A0555">
        <w:rPr>
          <w:rFonts w:ascii="Verdana" w:eastAsia="Malgun Gothic" w:hAnsi="Verdana"/>
          <w:color w:val="000000" w:themeColor="text1"/>
          <w:sz w:val="20"/>
          <w:szCs w:val="20"/>
          <w:lang w:eastAsia="ko-KR"/>
        </w:rPr>
        <w:t xml:space="preserve">weer </w:t>
      </w:r>
      <w:r w:rsidRPr="00FC6CC5">
        <w:rPr>
          <w:rFonts w:ascii="Verdana" w:eastAsia="Malgun Gothic" w:hAnsi="Verdana"/>
          <w:color w:val="000000" w:themeColor="text1"/>
          <w:sz w:val="20"/>
          <w:szCs w:val="20"/>
          <w:lang w:eastAsia="ko-KR"/>
        </w:rPr>
        <w:t>ingetrokken. De verstoring van de arbeidsverhouding is deels ontstaan door de werknemer en deels door de werkgever. De verstoring van de arbeidsverhouding door de werknemer bestond uit de negatieve w</w:t>
      </w:r>
      <w:r>
        <w:rPr>
          <w:rFonts w:ascii="Verdana" w:eastAsia="Malgun Gothic" w:hAnsi="Verdana"/>
          <w:color w:val="000000" w:themeColor="text1"/>
          <w:sz w:val="20"/>
          <w:szCs w:val="20"/>
          <w:lang w:eastAsia="ko-KR"/>
        </w:rPr>
        <w:t>erkhouding van de werknemer</w:t>
      </w:r>
      <w:r>
        <w:rPr>
          <w:rFonts w:ascii="Verdana" w:hAnsi="Verdana" w:hint="eastAsia"/>
          <w:color w:val="000000" w:themeColor="text1"/>
          <w:sz w:val="20"/>
          <w:szCs w:val="20"/>
          <w:lang w:eastAsia="ja-JP"/>
        </w:rPr>
        <w:t xml:space="preserve"> en </w:t>
      </w:r>
      <w:r w:rsidRPr="00FC6CC5">
        <w:rPr>
          <w:rFonts w:ascii="Verdana" w:eastAsia="Malgun Gothic" w:hAnsi="Verdana"/>
          <w:color w:val="000000" w:themeColor="text1"/>
          <w:sz w:val="20"/>
          <w:szCs w:val="20"/>
          <w:lang w:eastAsia="ko-KR"/>
        </w:rPr>
        <w:t xml:space="preserve">het niet verschijnen op </w:t>
      </w:r>
      <w:r w:rsidR="001A0555">
        <w:rPr>
          <w:rFonts w:ascii="Verdana" w:eastAsia="Malgun Gothic" w:hAnsi="Verdana"/>
          <w:color w:val="000000" w:themeColor="text1"/>
          <w:sz w:val="20"/>
          <w:szCs w:val="20"/>
          <w:lang w:eastAsia="ko-KR"/>
        </w:rPr>
        <w:t xml:space="preserve">het </w:t>
      </w:r>
      <w:r w:rsidRPr="00FC6CC5">
        <w:rPr>
          <w:rFonts w:ascii="Verdana" w:eastAsia="Malgun Gothic" w:hAnsi="Verdana"/>
          <w:color w:val="000000" w:themeColor="text1"/>
          <w:sz w:val="20"/>
          <w:szCs w:val="20"/>
          <w:lang w:eastAsia="ko-KR"/>
        </w:rPr>
        <w:t xml:space="preserve">werk, terwijl werknemer stond ingeroosterd. Dientengevolge heeft de werkgever het loon van de werknemer </w:t>
      </w:r>
      <w:r w:rsidR="001A0555" w:rsidRPr="00FC6CC5">
        <w:rPr>
          <w:rFonts w:ascii="Verdana" w:eastAsia="Malgun Gothic" w:hAnsi="Verdana"/>
          <w:color w:val="000000" w:themeColor="text1"/>
          <w:sz w:val="20"/>
          <w:szCs w:val="20"/>
          <w:lang w:eastAsia="ko-KR"/>
        </w:rPr>
        <w:t xml:space="preserve">gedeeltelijk </w:t>
      </w:r>
      <w:r w:rsidRPr="00FC6CC5">
        <w:rPr>
          <w:rFonts w:ascii="Verdana" w:eastAsia="Malgun Gothic" w:hAnsi="Verdana"/>
          <w:color w:val="000000" w:themeColor="text1"/>
          <w:sz w:val="20"/>
          <w:szCs w:val="20"/>
          <w:lang w:eastAsia="ko-KR"/>
        </w:rPr>
        <w:t xml:space="preserve">opgeschort en de werknemer ingeroosterd op dagen dat de werknemer had aangegeven verhinderd te zijn. Bij de beoordeling of er sprake is van ernstig verwijtbaar handelen of nalaten van de werkgever is het hof van oordeel dat de verstoorde arbeidsrelatie in eerste instantie en vooral door de werkhouding van de werknemer is ontstaan. Het hof betrekt hierbij dat de werknemer niet heeft willen inzien dat haar opstelling de kwaliteit van het werk en de sfeer negatief heeft beïnvloed. </w:t>
      </w:r>
      <w:r>
        <w:rPr>
          <w:rFonts w:ascii="Verdana" w:hAnsi="Verdana" w:hint="eastAsia"/>
          <w:color w:val="000000" w:themeColor="text1"/>
          <w:sz w:val="20"/>
          <w:szCs w:val="20"/>
          <w:lang w:eastAsia="ja-JP"/>
        </w:rPr>
        <w:t xml:space="preserve">Het hof oordeelt dat de </w:t>
      </w:r>
      <w:r>
        <w:rPr>
          <w:rFonts w:ascii="Verdana" w:eastAsia="Malgun Gothic" w:hAnsi="Verdana"/>
          <w:color w:val="000000" w:themeColor="text1"/>
          <w:sz w:val="20"/>
          <w:szCs w:val="20"/>
          <w:lang w:eastAsia="ko-KR"/>
        </w:rPr>
        <w:t xml:space="preserve">werkgever </w:t>
      </w:r>
      <w:r w:rsidRPr="00FC6CC5">
        <w:rPr>
          <w:rFonts w:ascii="Verdana" w:eastAsia="Malgun Gothic" w:hAnsi="Verdana"/>
          <w:color w:val="000000" w:themeColor="text1"/>
          <w:sz w:val="20"/>
          <w:szCs w:val="20"/>
          <w:lang w:eastAsia="ko-KR"/>
        </w:rPr>
        <w:t xml:space="preserve">niet ernstig verwijtbaar </w:t>
      </w:r>
      <w:r w:rsidR="00163404">
        <w:rPr>
          <w:rFonts w:ascii="Verdana" w:eastAsia="Malgun Gothic" w:hAnsi="Verdana"/>
          <w:color w:val="000000" w:themeColor="text1"/>
          <w:sz w:val="20"/>
          <w:szCs w:val="20"/>
          <w:lang w:eastAsia="ko-KR"/>
        </w:rPr>
        <w:t xml:space="preserve">heeft </w:t>
      </w:r>
      <w:r w:rsidRPr="00FC6CC5">
        <w:rPr>
          <w:rFonts w:ascii="Verdana" w:eastAsia="Malgun Gothic" w:hAnsi="Verdana"/>
          <w:color w:val="000000" w:themeColor="text1"/>
          <w:sz w:val="20"/>
          <w:szCs w:val="20"/>
          <w:lang w:eastAsia="ko-KR"/>
        </w:rPr>
        <w:t>gehandeld.</w:t>
      </w:r>
    </w:p>
    <w:p w:rsidR="000166D0" w:rsidRDefault="000166D0" w:rsidP="00963CEE">
      <w:pPr>
        <w:spacing w:after="0" w:line="240" w:lineRule="auto"/>
        <w:jc w:val="both"/>
        <w:rPr>
          <w:rFonts w:ascii="Verdana" w:eastAsia="Batang" w:hAnsi="Verdana"/>
          <w:b/>
          <w:bCs/>
          <w:sz w:val="20"/>
          <w:szCs w:val="20"/>
        </w:rPr>
      </w:pPr>
    </w:p>
    <w:p w:rsidR="00964EDC" w:rsidRDefault="00A8652A" w:rsidP="00963CEE">
      <w:pPr>
        <w:spacing w:after="0" w:line="240" w:lineRule="auto"/>
        <w:jc w:val="both"/>
        <w:rPr>
          <w:rFonts w:ascii="Verdana" w:eastAsia="Batang" w:hAnsi="Verdana"/>
          <w:b/>
          <w:bCs/>
          <w:sz w:val="20"/>
          <w:szCs w:val="20"/>
        </w:rPr>
      </w:pPr>
      <w:r w:rsidRPr="00FC6CC5">
        <w:rPr>
          <w:rFonts w:ascii="Verdana" w:eastAsia="Batang" w:hAnsi="Verdana"/>
          <w:b/>
          <w:bCs/>
          <w:sz w:val="20"/>
          <w:szCs w:val="20"/>
        </w:rPr>
        <w:t>3. Hof Arnhem-Leeuwarden 18 oktober 2016, ECLI:NL:GHARL:2016:8262</w:t>
      </w:r>
    </w:p>
    <w:p w:rsidR="00A8652A" w:rsidRPr="00FC6CC5" w:rsidRDefault="00A8652A" w:rsidP="00163404">
      <w:pPr>
        <w:spacing w:after="0" w:line="240" w:lineRule="auto"/>
        <w:jc w:val="both"/>
        <w:rPr>
          <w:rFonts w:ascii="Verdana" w:eastAsia="Malgun Gothic" w:hAnsi="Verdana"/>
          <w:color w:val="000000" w:themeColor="text1"/>
          <w:sz w:val="20"/>
          <w:szCs w:val="20"/>
          <w:lang w:eastAsia="ko-KR"/>
        </w:rPr>
      </w:pPr>
      <w:r w:rsidRPr="00FC6CC5">
        <w:rPr>
          <w:rFonts w:ascii="Verdana" w:eastAsia="Batang" w:hAnsi="Verdana"/>
          <w:sz w:val="20"/>
          <w:szCs w:val="20"/>
        </w:rPr>
        <w:t>In uitspraak drie heeft de werknemer een officiële waarschuwing ontvangen voor de wijze waarop zij met collega’s communiceerde. Hierna volgde er een coachingstraject, waar</w:t>
      </w:r>
      <w:r w:rsidR="001A0555">
        <w:rPr>
          <w:rFonts w:ascii="Verdana" w:eastAsia="Batang" w:hAnsi="Verdana"/>
          <w:sz w:val="20"/>
          <w:szCs w:val="20"/>
        </w:rPr>
        <w:t>van</w:t>
      </w:r>
      <w:r w:rsidRPr="00FC6CC5">
        <w:rPr>
          <w:rFonts w:ascii="Verdana" w:eastAsia="Batang" w:hAnsi="Verdana"/>
          <w:sz w:val="20"/>
          <w:szCs w:val="20"/>
        </w:rPr>
        <w:t xml:space="preserve"> het doel was om de werknemer anders te leren reageren op situaties. Volgens de leidinggevende van de werknemer leverde het gedrag van de werknemer voortdurend spanningen op </w:t>
      </w:r>
      <w:r w:rsidR="001A0555">
        <w:rPr>
          <w:rFonts w:ascii="Verdana" w:eastAsia="Batang" w:hAnsi="Verdana"/>
          <w:sz w:val="20"/>
          <w:szCs w:val="20"/>
        </w:rPr>
        <w:t xml:space="preserve">in </w:t>
      </w:r>
      <w:r w:rsidRPr="00FC6CC5">
        <w:rPr>
          <w:rFonts w:ascii="Verdana" w:eastAsia="Batang" w:hAnsi="Verdana"/>
          <w:sz w:val="20"/>
          <w:szCs w:val="20"/>
        </w:rPr>
        <w:t xml:space="preserve">het werkveld. Dit heeft gezorgd voor een verstoring </w:t>
      </w:r>
      <w:r w:rsidR="00163404">
        <w:rPr>
          <w:rFonts w:ascii="Verdana" w:eastAsia="Batang" w:hAnsi="Verdana"/>
          <w:sz w:val="20"/>
          <w:szCs w:val="20"/>
        </w:rPr>
        <w:t xml:space="preserve">van de arbeidsverhouding </w:t>
      </w:r>
      <w:r w:rsidRPr="00FC6CC5">
        <w:rPr>
          <w:rFonts w:ascii="Verdana" w:eastAsia="Batang" w:hAnsi="Verdana"/>
          <w:sz w:val="20"/>
          <w:szCs w:val="20"/>
        </w:rPr>
        <w:t>die te wijten is aan de werknemer.</w:t>
      </w:r>
      <w:r w:rsidRPr="00FC6CC5">
        <w:rPr>
          <w:rFonts w:ascii="Verdana" w:eastAsia="Malgun Gothic" w:hAnsi="Verdana"/>
          <w:color w:val="000000" w:themeColor="text1"/>
          <w:sz w:val="20"/>
          <w:szCs w:val="20"/>
          <w:lang w:eastAsia="ko-KR"/>
        </w:rPr>
        <w:t xml:space="preserve"> </w:t>
      </w:r>
      <w:r w:rsidR="00B37D25">
        <w:rPr>
          <w:rFonts w:ascii="Verdana" w:eastAsia="Malgun Gothic" w:hAnsi="Verdana"/>
          <w:color w:val="000000" w:themeColor="text1"/>
          <w:sz w:val="20"/>
          <w:szCs w:val="20"/>
          <w:lang w:eastAsia="ko-KR"/>
        </w:rPr>
        <w:t>Bovendien</w:t>
      </w:r>
      <w:r w:rsidRPr="00FC6CC5">
        <w:rPr>
          <w:rFonts w:ascii="Verdana" w:eastAsia="Malgun Gothic" w:hAnsi="Verdana"/>
          <w:color w:val="000000" w:themeColor="text1"/>
          <w:sz w:val="20"/>
          <w:szCs w:val="20"/>
          <w:lang w:eastAsia="ko-KR"/>
        </w:rPr>
        <w:t xml:space="preserve"> heeft een poging tot mediation ook niet geleid tot een verbeterde arbeidsrelatie. Het verzoek tot toekenning van de billijke vergoeding wordt afgewezen, omdat de werkgever niet ernstig verwijtbaar heeft gehandeld. </w:t>
      </w:r>
    </w:p>
    <w:p w:rsidR="00C7233F" w:rsidRDefault="00C7233F" w:rsidP="00963CEE">
      <w:pPr>
        <w:spacing w:after="0" w:line="240" w:lineRule="auto"/>
        <w:jc w:val="both"/>
        <w:rPr>
          <w:rFonts w:ascii="Verdana" w:hAnsi="Verdana"/>
          <w:b/>
          <w:bCs/>
          <w:sz w:val="20"/>
          <w:szCs w:val="20"/>
        </w:rPr>
      </w:pPr>
    </w:p>
    <w:p w:rsidR="00964EDC" w:rsidRDefault="00A8652A" w:rsidP="00963CEE">
      <w:pPr>
        <w:spacing w:after="0" w:line="240" w:lineRule="auto"/>
        <w:jc w:val="both"/>
        <w:rPr>
          <w:rFonts w:ascii="Verdana" w:hAnsi="Verdana"/>
          <w:b/>
          <w:bCs/>
          <w:sz w:val="20"/>
          <w:szCs w:val="20"/>
        </w:rPr>
      </w:pPr>
      <w:r w:rsidRPr="00FC6CC5">
        <w:rPr>
          <w:rFonts w:ascii="Verdana" w:hAnsi="Verdana"/>
          <w:b/>
          <w:bCs/>
          <w:sz w:val="20"/>
          <w:szCs w:val="20"/>
        </w:rPr>
        <w:t>5. Hof ’s-Hertogenbosch 8 september 2016, ECLI:NL:GHSHE:2016:4047</w:t>
      </w:r>
    </w:p>
    <w:p w:rsidR="00A8652A" w:rsidRPr="00FC6CC5" w:rsidRDefault="00A8652A" w:rsidP="00963CEE">
      <w:pPr>
        <w:spacing w:after="0" w:line="240" w:lineRule="auto"/>
        <w:jc w:val="both"/>
        <w:rPr>
          <w:rFonts w:ascii="Verdana" w:hAnsi="Verdana"/>
          <w:b/>
          <w:bCs/>
          <w:sz w:val="20"/>
          <w:szCs w:val="20"/>
        </w:rPr>
      </w:pPr>
      <w:r>
        <w:rPr>
          <w:rFonts w:ascii="Verdana" w:hAnsi="Verdana"/>
          <w:bCs/>
          <w:sz w:val="20"/>
          <w:szCs w:val="20"/>
        </w:rPr>
        <w:t xml:space="preserve">In </w:t>
      </w:r>
      <w:r>
        <w:rPr>
          <w:rFonts w:ascii="Verdana" w:hAnsi="Verdana" w:hint="eastAsia"/>
          <w:bCs/>
          <w:sz w:val="20"/>
          <w:szCs w:val="20"/>
          <w:lang w:eastAsia="ja-JP"/>
        </w:rPr>
        <w:t>uitspraak vijf</w:t>
      </w:r>
      <w:r w:rsidRPr="00FC6CC5">
        <w:rPr>
          <w:rFonts w:ascii="Verdana" w:hAnsi="Verdana"/>
          <w:bCs/>
          <w:sz w:val="20"/>
          <w:szCs w:val="20"/>
        </w:rPr>
        <w:t xml:space="preserve"> gaat het om de vraag of de kantonrechter</w:t>
      </w:r>
      <w:r w:rsidR="001A0555" w:rsidRPr="001A0555">
        <w:rPr>
          <w:rFonts w:ascii="Verdana" w:hAnsi="Verdana"/>
          <w:bCs/>
          <w:sz w:val="20"/>
          <w:szCs w:val="20"/>
        </w:rPr>
        <w:t xml:space="preserve"> </w:t>
      </w:r>
      <w:r w:rsidR="001A0555" w:rsidRPr="00FC6CC5">
        <w:rPr>
          <w:rFonts w:ascii="Verdana" w:hAnsi="Verdana"/>
          <w:bCs/>
          <w:sz w:val="20"/>
          <w:szCs w:val="20"/>
        </w:rPr>
        <w:t>in eerste aanleg</w:t>
      </w:r>
      <w:r w:rsidRPr="00FC6CC5">
        <w:rPr>
          <w:rFonts w:ascii="Verdana" w:hAnsi="Verdana"/>
          <w:bCs/>
          <w:sz w:val="20"/>
          <w:szCs w:val="20"/>
        </w:rPr>
        <w:t xml:space="preserve"> terecht een billijke vergoeding heeft toegewezen.</w:t>
      </w:r>
      <w:r w:rsidRPr="00FC6CC5">
        <w:rPr>
          <w:rFonts w:ascii="Verdana" w:hAnsi="Verdana"/>
          <w:bCs/>
          <w:i/>
          <w:sz w:val="20"/>
          <w:szCs w:val="20"/>
        </w:rPr>
        <w:t xml:space="preserve"> </w:t>
      </w:r>
      <w:r w:rsidRPr="00FC6CC5">
        <w:rPr>
          <w:rFonts w:ascii="Verdana" w:hAnsi="Verdana"/>
          <w:bCs/>
          <w:sz w:val="20"/>
          <w:szCs w:val="20"/>
        </w:rPr>
        <w:t xml:space="preserve">De kantonrechter heeft in eerste aanleg geoordeeld dat er sprake was van ernstig verwijtbaar handelen van de werkgever en aan werknemer een billijke vergoeding toegekend. In hoger beroep heeft het hof geoordeeld dat er geen sprake was van verwijtbaar handelen van partijen, maar juist </w:t>
      </w:r>
      <w:r w:rsidR="001A0555">
        <w:rPr>
          <w:rFonts w:ascii="Verdana" w:hAnsi="Verdana"/>
          <w:bCs/>
          <w:sz w:val="20"/>
          <w:szCs w:val="20"/>
        </w:rPr>
        <w:t xml:space="preserve">van </w:t>
      </w:r>
      <w:r w:rsidRPr="00FC6CC5">
        <w:rPr>
          <w:rFonts w:ascii="Verdana" w:hAnsi="Verdana"/>
          <w:bCs/>
          <w:sz w:val="20"/>
          <w:szCs w:val="20"/>
        </w:rPr>
        <w:t>een verstoorde arbeidsverhouding. De verstoring van de arbeidsverhouding is ontstaan na een conflict in de werkrelatie tussen werknemer en de directie. Dit heeft geleid tot een officiële waarschuwing van de werknemer. Het hof oordeelt dat er geen sprake is van</w:t>
      </w:r>
      <w:r>
        <w:rPr>
          <w:rFonts w:ascii="Verdana" w:hAnsi="Verdana" w:hint="eastAsia"/>
          <w:bCs/>
          <w:sz w:val="20"/>
          <w:szCs w:val="20"/>
          <w:lang w:eastAsia="ja-JP"/>
        </w:rPr>
        <w:t xml:space="preserve"> ernstig </w:t>
      </w:r>
      <w:r w:rsidRPr="00FC6CC5">
        <w:rPr>
          <w:rFonts w:ascii="Verdana" w:hAnsi="Verdana"/>
          <w:bCs/>
          <w:sz w:val="20"/>
          <w:szCs w:val="20"/>
        </w:rPr>
        <w:t xml:space="preserve">verwijtbaar handelen van de werkgever. </w:t>
      </w:r>
    </w:p>
    <w:p w:rsidR="00C7233F" w:rsidRDefault="00C7233F" w:rsidP="00963CEE">
      <w:pPr>
        <w:spacing w:after="0" w:line="240" w:lineRule="auto"/>
        <w:jc w:val="both"/>
        <w:rPr>
          <w:rFonts w:ascii="Verdana" w:hAnsi="Verdana"/>
          <w:b/>
          <w:bCs/>
          <w:sz w:val="20"/>
          <w:szCs w:val="20"/>
        </w:rPr>
      </w:pPr>
    </w:p>
    <w:p w:rsidR="00963CEE" w:rsidRDefault="00963CEE" w:rsidP="00963CEE">
      <w:pPr>
        <w:spacing w:after="0" w:line="240" w:lineRule="auto"/>
        <w:jc w:val="both"/>
        <w:rPr>
          <w:rFonts w:ascii="Verdana" w:hAnsi="Verdana"/>
          <w:b/>
          <w:bCs/>
          <w:sz w:val="20"/>
          <w:szCs w:val="20"/>
        </w:rPr>
      </w:pPr>
    </w:p>
    <w:p w:rsidR="00964EDC" w:rsidRDefault="00257AAC" w:rsidP="00963CEE">
      <w:pPr>
        <w:spacing w:after="0" w:line="240" w:lineRule="auto"/>
        <w:jc w:val="both"/>
        <w:rPr>
          <w:rFonts w:ascii="Verdana" w:hAnsi="Verdana"/>
          <w:b/>
          <w:bCs/>
          <w:sz w:val="20"/>
          <w:szCs w:val="20"/>
        </w:rPr>
      </w:pPr>
      <w:r>
        <w:rPr>
          <w:rFonts w:ascii="Verdana" w:hAnsi="Verdana"/>
          <w:b/>
          <w:bCs/>
          <w:sz w:val="20"/>
          <w:szCs w:val="20"/>
        </w:rPr>
        <w:lastRenderedPageBreak/>
        <w:br/>
      </w:r>
      <w:r>
        <w:rPr>
          <w:rFonts w:ascii="Verdana" w:hAnsi="Verdana"/>
          <w:b/>
          <w:bCs/>
          <w:sz w:val="20"/>
          <w:szCs w:val="20"/>
        </w:rPr>
        <w:br/>
      </w:r>
      <w:r>
        <w:rPr>
          <w:rFonts w:ascii="Verdana" w:hAnsi="Verdana"/>
          <w:b/>
          <w:bCs/>
          <w:sz w:val="20"/>
          <w:szCs w:val="20"/>
        </w:rPr>
        <w:br/>
      </w:r>
      <w:r w:rsidR="00A8652A" w:rsidRPr="00FC6CC5">
        <w:rPr>
          <w:rFonts w:ascii="Verdana" w:hAnsi="Verdana"/>
          <w:b/>
          <w:bCs/>
          <w:sz w:val="20"/>
          <w:szCs w:val="20"/>
        </w:rPr>
        <w:t xml:space="preserve">8. Hof Arnhem-Leeuwarden 19 augustus 2016, ECLI:NL:GHARL:2016:6792 </w:t>
      </w:r>
    </w:p>
    <w:p w:rsidR="008E042C"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uitspraak acht stelt de werknemer zich op het standpunt dat de arbeidsrelatie verstoord is geraakt nadat de werknemer werd ontslagen op sta</w:t>
      </w:r>
      <w:r>
        <w:rPr>
          <w:rFonts w:ascii="Verdana" w:eastAsia="Malgun Gothic" w:hAnsi="Verdana"/>
          <w:color w:val="000000" w:themeColor="text1"/>
          <w:sz w:val="20"/>
          <w:szCs w:val="20"/>
          <w:lang w:eastAsia="ko-KR"/>
        </w:rPr>
        <w:t xml:space="preserve">ande voet en het loon van hem </w:t>
      </w:r>
      <w:r>
        <w:rPr>
          <w:rFonts w:ascii="Verdana" w:hAnsi="Verdana" w:hint="eastAsia"/>
          <w:color w:val="000000" w:themeColor="text1"/>
          <w:sz w:val="20"/>
          <w:szCs w:val="20"/>
          <w:lang w:eastAsia="ja-JP"/>
        </w:rPr>
        <w:t>werd</w:t>
      </w:r>
      <w:r w:rsidRPr="00FC6CC5">
        <w:rPr>
          <w:rFonts w:ascii="Verdana" w:eastAsia="Malgun Gothic" w:hAnsi="Verdana"/>
          <w:color w:val="000000" w:themeColor="text1"/>
          <w:sz w:val="20"/>
          <w:szCs w:val="20"/>
          <w:lang w:eastAsia="ko-KR"/>
        </w:rPr>
        <w:t xml:space="preserve"> opgeschort. Het hof stelt het volgende</w:t>
      </w:r>
      <w:r w:rsidR="001A0555">
        <w:rPr>
          <w:rFonts w:ascii="Verdana" w:eastAsia="Malgun Gothic" w:hAnsi="Verdana"/>
          <w:color w:val="000000" w:themeColor="text1"/>
          <w:sz w:val="20"/>
          <w:szCs w:val="20"/>
          <w:lang w:eastAsia="ko-KR"/>
        </w:rPr>
        <w:t>:</w:t>
      </w:r>
      <w:r w:rsidRPr="00FC6CC5">
        <w:rPr>
          <w:rFonts w:ascii="Verdana" w:eastAsia="Malgun Gothic" w:hAnsi="Verdana"/>
          <w:color w:val="000000" w:themeColor="text1"/>
          <w:sz w:val="20"/>
          <w:szCs w:val="20"/>
          <w:lang w:eastAsia="ko-KR"/>
        </w:rPr>
        <w:t xml:space="preserve"> </w:t>
      </w:r>
    </w:p>
    <w:p w:rsidR="00A8652A" w:rsidRPr="00FC6CC5" w:rsidRDefault="00A8652A" w:rsidP="00963CEE">
      <w:pPr>
        <w:spacing w:after="0" w:line="240" w:lineRule="auto"/>
        <w:jc w:val="both"/>
        <w:rPr>
          <w:rFonts w:ascii="Verdana" w:hAnsi="Verdana"/>
          <w:b/>
          <w:bCs/>
          <w:sz w:val="20"/>
          <w:szCs w:val="20"/>
        </w:rPr>
      </w:pPr>
      <w:r w:rsidRPr="00FC6CC5">
        <w:rPr>
          <w:rFonts w:ascii="Verdana" w:eastAsia="Malgun Gothic" w:hAnsi="Verdana"/>
          <w:i/>
          <w:color w:val="000000" w:themeColor="text1"/>
          <w:sz w:val="20"/>
          <w:szCs w:val="20"/>
          <w:lang w:eastAsia="ko-KR"/>
        </w:rPr>
        <w:t>‘Ook het verzoek om een billijke vergoeding zal worden afgewezen nu het hof geen ernstig verwijtbaar handelen van de werkgever heeft kunnen vaststellen. Dat Napco op enkele momenten gehandeld heeft in strijd met hetgeen een goed werkgever betaamt, brengt nog niet met zich dat sprake is van ernstig verwijtbaar handelen dat geleid heeft tot ontbinding van de arbeidsovereenkomst als bedoeld in artikel 7:671b lid 8 sub c BW.’</w:t>
      </w:r>
    </w:p>
    <w:p w:rsidR="00C7233F" w:rsidRDefault="00C7233F" w:rsidP="00963CEE">
      <w:pPr>
        <w:spacing w:after="0" w:line="240" w:lineRule="auto"/>
        <w:jc w:val="both"/>
        <w:rPr>
          <w:rFonts w:ascii="Verdana" w:hAnsi="Verdana"/>
          <w:b/>
          <w:bCs/>
          <w:sz w:val="20"/>
          <w:szCs w:val="20"/>
        </w:rPr>
      </w:pPr>
    </w:p>
    <w:p w:rsidR="00964EDC" w:rsidRDefault="00A8652A" w:rsidP="00963CEE">
      <w:pPr>
        <w:spacing w:after="0" w:line="240" w:lineRule="auto"/>
        <w:jc w:val="both"/>
        <w:rPr>
          <w:rFonts w:ascii="Verdana" w:hAnsi="Verdana"/>
          <w:b/>
          <w:bCs/>
          <w:sz w:val="20"/>
          <w:szCs w:val="20"/>
        </w:rPr>
      </w:pPr>
      <w:r w:rsidRPr="00FC6CC5">
        <w:rPr>
          <w:rFonts w:ascii="Verdana" w:hAnsi="Verdana"/>
          <w:b/>
          <w:bCs/>
          <w:sz w:val="20"/>
          <w:szCs w:val="20"/>
        </w:rPr>
        <w:t>9. Hof ’s-Hertogenbosch 28 juli 2016, ECLI:NL: GHSHE:2016:3774</w:t>
      </w:r>
    </w:p>
    <w:p w:rsidR="008E042C"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uitspraak negen is de arbeidsverhouding verstoord geraakt, nadat er conflicten zijn ontstaan rondom de re-integratie, uitlatingen en handelingen van de werknemer. In hoger beroep heeft d</w:t>
      </w:r>
      <w:r w:rsidR="00A84EC2">
        <w:rPr>
          <w:rFonts w:ascii="Verdana" w:eastAsia="Malgun Gothic" w:hAnsi="Verdana"/>
          <w:color w:val="000000" w:themeColor="text1"/>
          <w:sz w:val="20"/>
          <w:szCs w:val="20"/>
          <w:lang w:eastAsia="ko-KR"/>
        </w:rPr>
        <w:t xml:space="preserve">e werknemer </w:t>
      </w:r>
      <w:r w:rsidRPr="00FC6CC5">
        <w:rPr>
          <w:rFonts w:ascii="Verdana" w:eastAsia="Malgun Gothic" w:hAnsi="Verdana"/>
          <w:color w:val="000000" w:themeColor="text1"/>
          <w:sz w:val="20"/>
          <w:szCs w:val="20"/>
          <w:lang w:eastAsia="ko-KR"/>
        </w:rPr>
        <w:t>de rechter verzocht om de arbeidsovereenkoms</w:t>
      </w:r>
      <w:r w:rsidR="00A84EC2">
        <w:rPr>
          <w:rFonts w:ascii="Verdana" w:eastAsia="Malgun Gothic" w:hAnsi="Verdana"/>
          <w:color w:val="000000" w:themeColor="text1"/>
          <w:sz w:val="20"/>
          <w:szCs w:val="20"/>
          <w:lang w:eastAsia="ko-KR"/>
        </w:rPr>
        <w:t xml:space="preserve">t te herstellen of </w:t>
      </w:r>
      <w:r w:rsidRPr="00FC6CC5">
        <w:rPr>
          <w:rFonts w:ascii="Verdana" w:eastAsia="Malgun Gothic" w:hAnsi="Verdana"/>
          <w:color w:val="000000" w:themeColor="text1"/>
          <w:sz w:val="20"/>
          <w:szCs w:val="20"/>
          <w:lang w:eastAsia="ko-KR"/>
        </w:rPr>
        <w:t>een billijke vergoeding op grond van art. 7:673 lid 9 BW</w:t>
      </w:r>
      <w:r w:rsidR="00A84EC2">
        <w:rPr>
          <w:rFonts w:ascii="Verdana" w:eastAsia="Malgun Gothic" w:hAnsi="Verdana"/>
          <w:color w:val="000000" w:themeColor="text1"/>
          <w:sz w:val="20"/>
          <w:szCs w:val="20"/>
          <w:lang w:eastAsia="ko-KR"/>
        </w:rPr>
        <w:t xml:space="preserve"> toe te kennen</w:t>
      </w:r>
      <w:r w:rsidRPr="00FC6CC5">
        <w:rPr>
          <w:rFonts w:ascii="Verdana" w:eastAsia="Malgun Gothic" w:hAnsi="Verdana"/>
          <w:color w:val="000000" w:themeColor="text1"/>
          <w:sz w:val="20"/>
          <w:szCs w:val="20"/>
          <w:lang w:eastAsia="ko-KR"/>
        </w:rPr>
        <w:t>. Het hof overweegt dat uitlatingen van de werknemer, waaruit blijkt dat de werknemer</w:t>
      </w:r>
      <w:r w:rsidRPr="00FC6CC5">
        <w:rPr>
          <w:rFonts w:ascii="Verdana" w:hAnsi="Verdana"/>
          <w:sz w:val="20"/>
          <w:szCs w:val="20"/>
        </w:rPr>
        <w:t xml:space="preserve"> dreigende fantasieën heeft gehad waarin ze haar collega iets aandoet, waaronder moord en het </w:t>
      </w:r>
      <w:r w:rsidR="005A02A0">
        <w:rPr>
          <w:rFonts w:ascii="Verdana" w:hAnsi="Verdana"/>
          <w:sz w:val="20"/>
          <w:szCs w:val="20"/>
        </w:rPr>
        <w:t xml:space="preserve">heimelijk </w:t>
      </w:r>
      <w:r w:rsidRPr="00FC6CC5">
        <w:rPr>
          <w:rFonts w:ascii="Verdana" w:hAnsi="Verdana"/>
          <w:sz w:val="20"/>
          <w:szCs w:val="20"/>
        </w:rPr>
        <w:t>opnemen van gesprekken bij de bedrijf</w:t>
      </w:r>
      <w:r w:rsidR="005A02A0">
        <w:rPr>
          <w:rFonts w:ascii="Verdana" w:hAnsi="Verdana"/>
          <w:sz w:val="20"/>
          <w:szCs w:val="20"/>
        </w:rPr>
        <w:t>s</w:t>
      </w:r>
      <w:r w:rsidRPr="00FC6CC5">
        <w:rPr>
          <w:rFonts w:ascii="Verdana" w:hAnsi="Verdana"/>
          <w:sz w:val="20"/>
          <w:szCs w:val="20"/>
        </w:rPr>
        <w:t>arts dienen te worden aangemerkt als een verstoring in de arbeidsverhouding. Het hof stelt het volgende</w:t>
      </w:r>
      <w:r w:rsidR="005A02A0">
        <w:rPr>
          <w:rFonts w:ascii="Verdana" w:hAnsi="Verdana"/>
          <w:sz w:val="20"/>
          <w:szCs w:val="20"/>
        </w:rPr>
        <w:t>:</w:t>
      </w:r>
      <w:r w:rsidRPr="00FC6CC5">
        <w:rPr>
          <w:rFonts w:ascii="Verdana" w:eastAsia="Malgun Gothic" w:hAnsi="Verdana"/>
          <w:color w:val="000000" w:themeColor="text1"/>
          <w:sz w:val="20"/>
          <w:szCs w:val="20"/>
          <w:lang w:eastAsia="ko-KR"/>
        </w:rPr>
        <w:t xml:space="preserve"> </w:t>
      </w:r>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w:t>
      </w:r>
      <w:r w:rsidRPr="00FC6CC5">
        <w:rPr>
          <w:rFonts w:ascii="Verdana" w:eastAsia="Malgun Gothic" w:hAnsi="Verdana"/>
          <w:i/>
          <w:color w:val="000000" w:themeColor="text1"/>
          <w:sz w:val="20"/>
          <w:szCs w:val="20"/>
          <w:lang w:eastAsia="ko-KR"/>
        </w:rPr>
        <w:t xml:space="preserve">Met andere woorden, de verhouding is niet verstoord doordat FNV zich ernstig verwijtbaar heeft gedragen, maar door verklaringen en gedragingen van [werknemer] zelf.’ </w:t>
      </w:r>
    </w:p>
    <w:p w:rsidR="00C7233F" w:rsidRDefault="00C7233F" w:rsidP="00963CEE">
      <w:pPr>
        <w:spacing w:after="0" w:line="240" w:lineRule="auto"/>
        <w:jc w:val="both"/>
        <w:rPr>
          <w:rFonts w:ascii="Verdana" w:hAnsi="Verdana"/>
          <w:b/>
          <w:bCs/>
          <w:sz w:val="20"/>
          <w:szCs w:val="20"/>
        </w:rPr>
      </w:pPr>
    </w:p>
    <w:p w:rsidR="00964EDC" w:rsidRDefault="00A8652A" w:rsidP="00963CEE">
      <w:pPr>
        <w:spacing w:after="0" w:line="240" w:lineRule="auto"/>
        <w:jc w:val="both"/>
        <w:rPr>
          <w:rFonts w:ascii="Verdana" w:hAnsi="Verdana"/>
          <w:sz w:val="20"/>
          <w:szCs w:val="20"/>
        </w:rPr>
      </w:pPr>
      <w:r w:rsidRPr="00FC6CC5">
        <w:rPr>
          <w:rFonts w:ascii="Verdana" w:hAnsi="Verdana"/>
          <w:b/>
          <w:bCs/>
          <w:sz w:val="20"/>
          <w:szCs w:val="20"/>
        </w:rPr>
        <w:t>10. Hof ’s-Hertogenbosch 30 juni 2016, ECLI:NL:GHSHE:2016:2641</w:t>
      </w:r>
      <w:r w:rsidRPr="00FC6CC5">
        <w:rPr>
          <w:rFonts w:ascii="Verdana" w:hAnsi="Verdana"/>
          <w:sz w:val="20"/>
          <w:szCs w:val="20"/>
        </w:rPr>
        <w:t xml:space="preserve"> </w:t>
      </w:r>
    </w:p>
    <w:p w:rsidR="00A8652A" w:rsidRPr="00FC6CC5" w:rsidRDefault="00A8652A" w:rsidP="00963CEE">
      <w:pPr>
        <w:spacing w:after="0" w:line="240" w:lineRule="auto"/>
        <w:jc w:val="both"/>
        <w:rPr>
          <w:rFonts w:ascii="Verdana" w:hAnsi="Verdana"/>
          <w:sz w:val="20"/>
          <w:szCs w:val="20"/>
        </w:rPr>
      </w:pPr>
      <w:r w:rsidRPr="00FC6CC5">
        <w:rPr>
          <w:rFonts w:ascii="Verdana" w:hAnsi="Verdana"/>
          <w:sz w:val="20"/>
          <w:szCs w:val="20"/>
        </w:rPr>
        <w:t xml:space="preserve">In uitspraak tien heeft de werknemer onfatsoenlijke en intimiderende uitlatingen gedaan naar collega’s. Het hof stelt in onderhavige zaak dat de werkgever voldoende aannemelijk heeft gemaakt dat de verstoring </w:t>
      </w:r>
      <w:r w:rsidR="005A02A0">
        <w:rPr>
          <w:rFonts w:ascii="Verdana" w:hAnsi="Verdana"/>
          <w:sz w:val="20"/>
          <w:szCs w:val="20"/>
        </w:rPr>
        <w:t>van</w:t>
      </w:r>
      <w:r w:rsidRPr="00FC6CC5">
        <w:rPr>
          <w:rFonts w:ascii="Verdana" w:hAnsi="Verdana"/>
          <w:sz w:val="20"/>
          <w:szCs w:val="20"/>
        </w:rPr>
        <w:t xml:space="preserve"> de arbeidsverhouding het gevolg was van de gedragingen van de werknemer.</w:t>
      </w:r>
    </w:p>
    <w:p w:rsidR="00C7233F" w:rsidRDefault="00C7233F" w:rsidP="00963CEE">
      <w:pPr>
        <w:spacing w:after="0" w:line="240" w:lineRule="auto"/>
        <w:jc w:val="both"/>
        <w:rPr>
          <w:rFonts w:ascii="Verdana" w:hAnsi="Verdana"/>
          <w:b/>
          <w:bCs/>
          <w:sz w:val="20"/>
          <w:szCs w:val="20"/>
        </w:rPr>
      </w:pPr>
    </w:p>
    <w:p w:rsidR="00963CEE" w:rsidRPr="00ED180B" w:rsidRDefault="00A8652A" w:rsidP="00963CEE">
      <w:pPr>
        <w:spacing w:after="0" w:line="240" w:lineRule="auto"/>
        <w:jc w:val="both"/>
        <w:rPr>
          <w:rFonts w:ascii="Verdana" w:hAnsi="Verdana"/>
          <w:b/>
          <w:bCs/>
          <w:sz w:val="20"/>
          <w:szCs w:val="20"/>
          <w:lang w:val="en-US"/>
        </w:rPr>
      </w:pPr>
      <w:r w:rsidRPr="00ED180B">
        <w:rPr>
          <w:rFonts w:ascii="Verdana" w:hAnsi="Verdana"/>
          <w:b/>
          <w:bCs/>
          <w:sz w:val="20"/>
          <w:szCs w:val="20"/>
          <w:lang w:val="en-US"/>
        </w:rPr>
        <w:t>18. Hof ’s-Hertogenbosch 7 april 2016, ECLI:NL:GHSHE:2016:1367</w:t>
      </w:r>
    </w:p>
    <w:p w:rsidR="00A8652A" w:rsidRPr="00FC6CC5" w:rsidRDefault="00A8652A" w:rsidP="00963CEE">
      <w:pPr>
        <w:spacing w:after="0" w:line="240" w:lineRule="auto"/>
        <w:jc w:val="both"/>
        <w:rPr>
          <w:rFonts w:ascii="Verdana" w:hAnsi="Verdana"/>
          <w:sz w:val="20"/>
          <w:szCs w:val="20"/>
        </w:rPr>
      </w:pPr>
      <w:r w:rsidRPr="00FC6CC5">
        <w:rPr>
          <w:rFonts w:ascii="Verdana" w:hAnsi="Verdana"/>
          <w:sz w:val="20"/>
          <w:szCs w:val="20"/>
        </w:rPr>
        <w:t>In uitspraak achttien stelt het hof dat de verstoring van de arbeidsverhouding te wijten is aan de werkne</w:t>
      </w:r>
      <w:r>
        <w:rPr>
          <w:rFonts w:ascii="Verdana" w:hAnsi="Verdana" w:hint="eastAsia"/>
          <w:sz w:val="20"/>
          <w:szCs w:val="20"/>
          <w:lang w:eastAsia="ja-JP"/>
        </w:rPr>
        <w:t>e</w:t>
      </w:r>
      <w:r w:rsidRPr="00FC6CC5">
        <w:rPr>
          <w:rFonts w:ascii="Verdana" w:hAnsi="Verdana"/>
          <w:sz w:val="20"/>
          <w:szCs w:val="20"/>
        </w:rPr>
        <w:t>m</w:t>
      </w:r>
      <w:r>
        <w:rPr>
          <w:rFonts w:ascii="Verdana" w:hAnsi="Verdana" w:hint="eastAsia"/>
          <w:sz w:val="20"/>
          <w:szCs w:val="20"/>
          <w:lang w:eastAsia="ja-JP"/>
        </w:rPr>
        <w:t>st</w:t>
      </w:r>
      <w:r w:rsidRPr="00FC6CC5">
        <w:rPr>
          <w:rFonts w:ascii="Verdana" w:hAnsi="Verdana"/>
          <w:sz w:val="20"/>
          <w:szCs w:val="20"/>
        </w:rPr>
        <w:t>er. De werkne</w:t>
      </w:r>
      <w:r w:rsidR="00163404">
        <w:rPr>
          <w:rFonts w:ascii="Verdana" w:hAnsi="Verdana"/>
          <w:sz w:val="20"/>
          <w:szCs w:val="20"/>
        </w:rPr>
        <w:t>e</w:t>
      </w:r>
      <w:r w:rsidRPr="00FC6CC5">
        <w:rPr>
          <w:rFonts w:ascii="Verdana" w:hAnsi="Verdana"/>
          <w:sz w:val="20"/>
          <w:szCs w:val="20"/>
        </w:rPr>
        <w:t>m</w:t>
      </w:r>
      <w:r w:rsidR="00163404">
        <w:rPr>
          <w:rFonts w:ascii="Verdana" w:hAnsi="Verdana"/>
          <w:sz w:val="20"/>
          <w:szCs w:val="20"/>
        </w:rPr>
        <w:t>st</w:t>
      </w:r>
      <w:r w:rsidRPr="00FC6CC5">
        <w:rPr>
          <w:rFonts w:ascii="Verdana" w:hAnsi="Verdana"/>
          <w:sz w:val="20"/>
          <w:szCs w:val="20"/>
        </w:rPr>
        <w:t xml:space="preserve">er reageerde zeer verdedigend bij opmerkingen en </w:t>
      </w:r>
      <w:r w:rsidR="005A02A0">
        <w:rPr>
          <w:rFonts w:ascii="Verdana" w:hAnsi="Verdana"/>
          <w:sz w:val="20"/>
          <w:szCs w:val="20"/>
        </w:rPr>
        <w:t>stond</w:t>
      </w:r>
      <w:r w:rsidRPr="00FC6CC5">
        <w:rPr>
          <w:rFonts w:ascii="Verdana" w:hAnsi="Verdana"/>
          <w:sz w:val="20"/>
          <w:szCs w:val="20"/>
        </w:rPr>
        <w:t xml:space="preserve"> nooit open voor aanpassing van haar gedrag. </w:t>
      </w:r>
      <w:r w:rsidR="00B37D25">
        <w:rPr>
          <w:rFonts w:ascii="Verdana" w:hAnsi="Verdana"/>
          <w:sz w:val="20"/>
          <w:szCs w:val="20"/>
        </w:rPr>
        <w:t>Daarnaast</w:t>
      </w:r>
      <w:r w:rsidRPr="00FC6CC5">
        <w:rPr>
          <w:rFonts w:ascii="Verdana" w:hAnsi="Verdana"/>
          <w:sz w:val="20"/>
          <w:szCs w:val="20"/>
        </w:rPr>
        <w:t xml:space="preserve"> zorgde de werkne</w:t>
      </w:r>
      <w:r>
        <w:rPr>
          <w:rFonts w:ascii="Verdana" w:hAnsi="Verdana" w:hint="eastAsia"/>
          <w:sz w:val="20"/>
          <w:szCs w:val="20"/>
          <w:lang w:eastAsia="ja-JP"/>
        </w:rPr>
        <w:t>e</w:t>
      </w:r>
      <w:r w:rsidRPr="00FC6CC5">
        <w:rPr>
          <w:rFonts w:ascii="Verdana" w:hAnsi="Verdana"/>
          <w:sz w:val="20"/>
          <w:szCs w:val="20"/>
        </w:rPr>
        <w:t>m</w:t>
      </w:r>
      <w:r>
        <w:rPr>
          <w:rFonts w:ascii="Verdana" w:hAnsi="Verdana" w:hint="eastAsia"/>
          <w:sz w:val="20"/>
          <w:szCs w:val="20"/>
          <w:lang w:eastAsia="ja-JP"/>
        </w:rPr>
        <w:t>st</w:t>
      </w:r>
      <w:r w:rsidRPr="00FC6CC5">
        <w:rPr>
          <w:rFonts w:ascii="Verdana" w:hAnsi="Verdana"/>
          <w:sz w:val="20"/>
          <w:szCs w:val="20"/>
        </w:rPr>
        <w:t>er voor enorme stress bij verschillende leden van het bestuur. Door de gedragingen van de werkne</w:t>
      </w:r>
      <w:r>
        <w:rPr>
          <w:rFonts w:ascii="Verdana" w:hAnsi="Verdana" w:hint="eastAsia"/>
          <w:sz w:val="20"/>
          <w:szCs w:val="20"/>
          <w:lang w:eastAsia="ja-JP"/>
        </w:rPr>
        <w:t>e</w:t>
      </w:r>
      <w:r w:rsidRPr="00FC6CC5">
        <w:rPr>
          <w:rFonts w:ascii="Verdana" w:hAnsi="Verdana"/>
          <w:sz w:val="20"/>
          <w:szCs w:val="20"/>
        </w:rPr>
        <w:t>m</w:t>
      </w:r>
      <w:r>
        <w:rPr>
          <w:rFonts w:ascii="Verdana" w:hAnsi="Verdana" w:hint="eastAsia"/>
          <w:sz w:val="20"/>
          <w:szCs w:val="20"/>
          <w:lang w:eastAsia="ja-JP"/>
        </w:rPr>
        <w:t>st</w:t>
      </w:r>
      <w:r w:rsidRPr="00FC6CC5">
        <w:rPr>
          <w:rFonts w:ascii="Verdana" w:hAnsi="Verdana"/>
          <w:sz w:val="20"/>
          <w:szCs w:val="20"/>
        </w:rPr>
        <w:t xml:space="preserve">er hebben de bestuursleden gezamenlijk verklaard dat </w:t>
      </w:r>
      <w:r w:rsidR="00D26545">
        <w:rPr>
          <w:rFonts w:ascii="Verdana" w:hAnsi="Verdana"/>
          <w:sz w:val="20"/>
          <w:szCs w:val="20"/>
        </w:rPr>
        <w:t>zij geen vertrouwen meer in de werkneemster hadden</w:t>
      </w:r>
      <w:r w:rsidRPr="00FC6CC5">
        <w:rPr>
          <w:rFonts w:ascii="Verdana" w:hAnsi="Verdana"/>
          <w:sz w:val="20"/>
          <w:szCs w:val="20"/>
        </w:rPr>
        <w:t>. Het</w:t>
      </w:r>
      <w:r>
        <w:rPr>
          <w:rFonts w:ascii="Verdana" w:hAnsi="Verdana" w:hint="eastAsia"/>
          <w:sz w:val="20"/>
          <w:szCs w:val="20"/>
          <w:lang w:eastAsia="ja-JP"/>
        </w:rPr>
        <w:t xml:space="preserve"> hof</w:t>
      </w:r>
      <w:r w:rsidRPr="00FC6CC5">
        <w:rPr>
          <w:rFonts w:ascii="Verdana" w:hAnsi="Verdana"/>
          <w:sz w:val="20"/>
          <w:szCs w:val="20"/>
        </w:rPr>
        <w:t xml:space="preserve"> is van oordeel dat de werkgever niet ernstig verwijtbaar heeft gehandeld door </w:t>
      </w:r>
      <w:r w:rsidR="005A02A0">
        <w:rPr>
          <w:rFonts w:ascii="Verdana" w:hAnsi="Verdana"/>
          <w:sz w:val="20"/>
          <w:szCs w:val="20"/>
        </w:rPr>
        <w:t xml:space="preserve">om </w:t>
      </w:r>
      <w:r w:rsidRPr="00FC6CC5">
        <w:rPr>
          <w:rFonts w:ascii="Verdana" w:hAnsi="Verdana"/>
          <w:sz w:val="20"/>
          <w:szCs w:val="20"/>
        </w:rPr>
        <w:t>ontbinding van de arbeidsovereenkomst te verzoeken.</w:t>
      </w:r>
      <w:r w:rsidRPr="00FC6CC5">
        <w:rPr>
          <w:rFonts w:ascii="Verdana" w:hAnsi="Verdana"/>
          <w:b/>
          <w:bCs/>
          <w:sz w:val="20"/>
          <w:szCs w:val="20"/>
        </w:rPr>
        <w:t xml:space="preserve"> </w:t>
      </w:r>
    </w:p>
    <w:p w:rsidR="00C7233F" w:rsidRDefault="00C7233F" w:rsidP="0031174C">
      <w:pPr>
        <w:spacing w:after="0" w:line="240" w:lineRule="auto"/>
        <w:rPr>
          <w:rFonts w:ascii="Verdana" w:eastAsia="Malgun Gothic" w:hAnsi="Verdana"/>
          <w:color w:val="365F91" w:themeColor="accent1" w:themeShade="BF"/>
          <w:sz w:val="20"/>
          <w:szCs w:val="20"/>
          <w:lang w:eastAsia="ko-KR"/>
        </w:rPr>
      </w:pPr>
    </w:p>
    <w:p w:rsidR="000166D0" w:rsidRPr="0050310B" w:rsidRDefault="00A8652A" w:rsidP="000166D0">
      <w:pPr>
        <w:pStyle w:val="Kop3"/>
        <w:rPr>
          <w:rStyle w:val="Kop3Char"/>
          <w:color w:val="548DD4" w:themeColor="text2" w:themeTint="99"/>
        </w:rPr>
      </w:pPr>
      <w:bookmarkStart w:id="67" w:name="_Toc476738620"/>
      <w:r w:rsidRPr="0050310B">
        <w:rPr>
          <w:rStyle w:val="Kop3Char"/>
          <w:color w:val="548DD4" w:themeColor="text2" w:themeTint="99"/>
        </w:rPr>
        <w:t>6.2.5 Arbeidsongeschiktheid/re-integratieverplichtingen</w:t>
      </w:r>
      <w:bookmarkEnd w:id="67"/>
      <w:r w:rsidRPr="0050310B">
        <w:rPr>
          <w:rStyle w:val="Kop3Char"/>
          <w:color w:val="548DD4" w:themeColor="text2" w:themeTint="99"/>
        </w:rPr>
        <w:t xml:space="preserve"> </w:t>
      </w:r>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 xml:space="preserve">In één zaak voert de werknemer aan dat de werkgever niet correct invulling heeft gegeven </w:t>
      </w:r>
      <w:r w:rsidR="005A02A0">
        <w:rPr>
          <w:rFonts w:ascii="Verdana" w:eastAsia="Malgun Gothic" w:hAnsi="Verdana"/>
          <w:color w:val="000000" w:themeColor="text1"/>
          <w:sz w:val="20"/>
          <w:szCs w:val="20"/>
          <w:lang w:eastAsia="ko-KR"/>
        </w:rPr>
        <w:t xml:space="preserve">aan de </w:t>
      </w:r>
      <w:r w:rsidRPr="00FC6CC5">
        <w:rPr>
          <w:rFonts w:ascii="Verdana" w:eastAsia="Malgun Gothic" w:hAnsi="Verdana"/>
          <w:color w:val="000000" w:themeColor="text1"/>
          <w:sz w:val="20"/>
          <w:szCs w:val="20"/>
          <w:lang w:eastAsia="ko-KR"/>
        </w:rPr>
        <w:t>op haar rustende re-integratieverplichtingen.</w:t>
      </w:r>
      <w:r w:rsidRPr="00FC6CC5">
        <w:rPr>
          <w:rStyle w:val="Voetnootmarkering"/>
          <w:rFonts w:ascii="Verdana" w:eastAsia="Malgun Gothic" w:hAnsi="Verdana"/>
          <w:color w:val="000000" w:themeColor="text1"/>
          <w:sz w:val="20"/>
          <w:szCs w:val="20"/>
          <w:lang w:eastAsia="ko-KR"/>
        </w:rPr>
        <w:footnoteReference w:id="185"/>
      </w:r>
      <w:r w:rsidRPr="00FC6CC5">
        <w:rPr>
          <w:rFonts w:ascii="Verdana" w:eastAsia="Malgun Gothic" w:hAnsi="Verdana"/>
          <w:color w:val="000000" w:themeColor="text1"/>
          <w:sz w:val="20"/>
          <w:szCs w:val="20"/>
          <w:lang w:eastAsia="ko-KR"/>
        </w:rPr>
        <w:t xml:space="preserve"> De werknemer onderbouw</w:t>
      </w:r>
      <w:r w:rsidR="005A02A0">
        <w:rPr>
          <w:rFonts w:ascii="Verdana" w:eastAsia="Malgun Gothic" w:hAnsi="Verdana"/>
          <w:color w:val="000000" w:themeColor="text1"/>
          <w:sz w:val="20"/>
          <w:szCs w:val="20"/>
          <w:lang w:eastAsia="ko-KR"/>
        </w:rPr>
        <w:t>t</w:t>
      </w:r>
      <w:r w:rsidRPr="00FC6CC5">
        <w:rPr>
          <w:rFonts w:ascii="Verdana" w:eastAsia="Malgun Gothic" w:hAnsi="Verdana"/>
          <w:color w:val="000000" w:themeColor="text1"/>
          <w:sz w:val="20"/>
          <w:szCs w:val="20"/>
          <w:lang w:eastAsia="ko-KR"/>
        </w:rPr>
        <w:t xml:space="preserve"> haar standpunt met het feit dat de werkgever haar geen herplaatsingsmogelijkheden heeft aangeboden. Het hof overwoog dat het niet duidelijk was voor de werkgever of de problemen rondom de re-integratie te maken h</w:t>
      </w:r>
      <w:r>
        <w:rPr>
          <w:rFonts w:ascii="Verdana" w:eastAsia="Malgun Gothic" w:hAnsi="Verdana"/>
          <w:color w:val="000000" w:themeColor="text1"/>
          <w:sz w:val="20"/>
          <w:szCs w:val="20"/>
          <w:lang w:eastAsia="ko-KR"/>
        </w:rPr>
        <w:t>ad</w:t>
      </w:r>
      <w:r w:rsidR="005A02A0">
        <w:rPr>
          <w:rFonts w:ascii="Verdana" w:eastAsia="Malgun Gothic" w:hAnsi="Verdana"/>
          <w:color w:val="000000" w:themeColor="text1"/>
          <w:sz w:val="20"/>
          <w:szCs w:val="20"/>
          <w:lang w:eastAsia="ko-KR"/>
        </w:rPr>
        <w:t>den</w:t>
      </w:r>
      <w:r>
        <w:rPr>
          <w:rFonts w:ascii="Verdana" w:eastAsia="Malgun Gothic" w:hAnsi="Verdana"/>
          <w:color w:val="000000" w:themeColor="text1"/>
          <w:sz w:val="20"/>
          <w:szCs w:val="20"/>
          <w:lang w:eastAsia="ko-KR"/>
        </w:rPr>
        <w:t xml:space="preserve"> met de arbeidsongeschiktheid</w:t>
      </w:r>
      <w:r>
        <w:rPr>
          <w:rFonts w:ascii="Verdana" w:hAnsi="Verdana" w:hint="eastAsia"/>
          <w:color w:val="000000" w:themeColor="text1"/>
          <w:sz w:val="20"/>
          <w:szCs w:val="20"/>
          <w:lang w:eastAsia="ja-JP"/>
        </w:rPr>
        <w:t xml:space="preserve"> </w:t>
      </w:r>
      <w:r w:rsidRPr="00FC6CC5">
        <w:rPr>
          <w:rFonts w:ascii="Verdana" w:eastAsia="Malgun Gothic" w:hAnsi="Verdana"/>
          <w:color w:val="000000" w:themeColor="text1"/>
          <w:sz w:val="20"/>
          <w:szCs w:val="20"/>
          <w:lang w:eastAsia="ko-KR"/>
        </w:rPr>
        <w:t>of</w:t>
      </w:r>
      <w:r>
        <w:rPr>
          <w:rFonts w:ascii="Verdana" w:hAnsi="Verdana" w:hint="eastAsia"/>
          <w:color w:val="000000" w:themeColor="text1"/>
          <w:sz w:val="20"/>
          <w:szCs w:val="20"/>
          <w:lang w:eastAsia="ja-JP"/>
        </w:rPr>
        <w:t xml:space="preserve"> een eerder </w:t>
      </w:r>
      <w:r w:rsidR="006740E0">
        <w:rPr>
          <w:rFonts w:ascii="Verdana" w:hAnsi="Verdana"/>
          <w:color w:val="000000" w:themeColor="text1"/>
          <w:sz w:val="20"/>
          <w:szCs w:val="20"/>
          <w:lang w:eastAsia="ja-JP"/>
        </w:rPr>
        <w:t>ontstaan</w:t>
      </w:r>
      <w:r w:rsidRPr="00FC6CC5">
        <w:rPr>
          <w:rFonts w:ascii="Verdana" w:eastAsia="Malgun Gothic" w:hAnsi="Verdana"/>
          <w:color w:val="000000" w:themeColor="text1"/>
          <w:sz w:val="20"/>
          <w:szCs w:val="20"/>
          <w:lang w:eastAsia="ko-KR"/>
        </w:rPr>
        <w:t xml:space="preserve"> arbeidsconflict tussen werknemer en haar leidinggevende. Het hof concludeert dat de werkgever wel heeft voldaan aan de re-integratieverplichtingen. In één zaak was de werknemer frequent en langdurig arbeidsongeschikt.</w:t>
      </w:r>
      <w:r w:rsidRPr="00FC6CC5">
        <w:rPr>
          <w:rStyle w:val="Voetnootmarkering"/>
          <w:rFonts w:ascii="Verdana" w:eastAsia="Malgun Gothic" w:hAnsi="Verdana"/>
          <w:color w:val="000000" w:themeColor="text1"/>
          <w:sz w:val="20"/>
          <w:szCs w:val="20"/>
          <w:lang w:eastAsia="ko-KR"/>
        </w:rPr>
        <w:footnoteReference w:id="186"/>
      </w:r>
      <w:r w:rsidRPr="00FC6CC5">
        <w:rPr>
          <w:rFonts w:ascii="Verdana" w:eastAsia="Malgun Gothic" w:hAnsi="Verdana"/>
          <w:color w:val="000000" w:themeColor="text1"/>
          <w:sz w:val="20"/>
          <w:szCs w:val="20"/>
          <w:lang w:eastAsia="ko-KR"/>
        </w:rPr>
        <w:t xml:space="preserve"> </w:t>
      </w:r>
      <w:r w:rsidR="005A02A0">
        <w:rPr>
          <w:rFonts w:ascii="Verdana" w:eastAsia="Malgun Gothic" w:hAnsi="Verdana"/>
          <w:color w:val="000000" w:themeColor="text1"/>
          <w:sz w:val="20"/>
          <w:szCs w:val="20"/>
          <w:lang w:eastAsia="ko-KR"/>
        </w:rPr>
        <w:t>De</w:t>
      </w:r>
      <w:r w:rsidRPr="00FC6CC5">
        <w:rPr>
          <w:rFonts w:ascii="Verdana" w:eastAsia="Malgun Gothic" w:hAnsi="Verdana"/>
          <w:color w:val="000000" w:themeColor="text1"/>
          <w:sz w:val="20"/>
          <w:szCs w:val="20"/>
          <w:lang w:eastAsia="ko-KR"/>
        </w:rPr>
        <w:t xml:space="preserve"> oorzaak was een disbalans tussen werk en privé. Na gesprekken te hebben gevoerd met de bedrijf</w:t>
      </w:r>
      <w:r w:rsidR="005A02A0">
        <w:rPr>
          <w:rFonts w:ascii="Verdana" w:eastAsia="Malgun Gothic" w:hAnsi="Verdana"/>
          <w:color w:val="000000" w:themeColor="text1"/>
          <w:sz w:val="20"/>
          <w:szCs w:val="20"/>
          <w:lang w:eastAsia="ko-KR"/>
        </w:rPr>
        <w:t>s</w:t>
      </w:r>
      <w:r w:rsidRPr="00FC6CC5">
        <w:rPr>
          <w:rFonts w:ascii="Verdana" w:eastAsia="Malgun Gothic" w:hAnsi="Verdana"/>
          <w:color w:val="000000" w:themeColor="text1"/>
          <w:sz w:val="20"/>
          <w:szCs w:val="20"/>
          <w:lang w:eastAsia="ko-KR"/>
        </w:rPr>
        <w:t>arts over de arbeidsongeschiktheid van de werknemer heeft de bedrijf</w:t>
      </w:r>
      <w:r w:rsidR="005A02A0">
        <w:rPr>
          <w:rFonts w:ascii="Verdana" w:eastAsia="Malgun Gothic" w:hAnsi="Verdana"/>
          <w:color w:val="000000" w:themeColor="text1"/>
          <w:sz w:val="20"/>
          <w:szCs w:val="20"/>
          <w:lang w:eastAsia="ko-KR"/>
        </w:rPr>
        <w:t>s</w:t>
      </w:r>
      <w:r w:rsidRPr="00FC6CC5">
        <w:rPr>
          <w:rFonts w:ascii="Verdana" w:eastAsia="Malgun Gothic" w:hAnsi="Verdana"/>
          <w:color w:val="000000" w:themeColor="text1"/>
          <w:sz w:val="20"/>
          <w:szCs w:val="20"/>
          <w:lang w:eastAsia="ko-KR"/>
        </w:rPr>
        <w:t>arts geadviseerd om over te gaan tot werkplekaanpassing op een andere locatie. De werkgever heeft het advies van de bedrijf</w:t>
      </w:r>
      <w:r w:rsidR="005A02A0">
        <w:rPr>
          <w:rFonts w:ascii="Verdana" w:eastAsia="Malgun Gothic" w:hAnsi="Verdana"/>
          <w:color w:val="000000" w:themeColor="text1"/>
          <w:sz w:val="20"/>
          <w:szCs w:val="20"/>
          <w:lang w:eastAsia="ko-KR"/>
        </w:rPr>
        <w:t>s</w:t>
      </w:r>
      <w:r w:rsidRPr="00FC6CC5">
        <w:rPr>
          <w:rFonts w:ascii="Verdana" w:eastAsia="Malgun Gothic" w:hAnsi="Verdana"/>
          <w:color w:val="000000" w:themeColor="text1"/>
          <w:sz w:val="20"/>
          <w:szCs w:val="20"/>
          <w:lang w:eastAsia="ko-KR"/>
        </w:rPr>
        <w:t>arts opgevolgd en werknemer bij een andere vesti</w:t>
      </w:r>
      <w:r w:rsidR="005A02A0">
        <w:rPr>
          <w:rFonts w:ascii="Verdana" w:eastAsia="Malgun Gothic" w:hAnsi="Verdana"/>
          <w:color w:val="000000" w:themeColor="text1"/>
          <w:sz w:val="20"/>
          <w:szCs w:val="20"/>
          <w:lang w:eastAsia="ko-KR"/>
        </w:rPr>
        <w:t>gi</w:t>
      </w:r>
      <w:r w:rsidRPr="00FC6CC5">
        <w:rPr>
          <w:rFonts w:ascii="Verdana" w:eastAsia="Malgun Gothic" w:hAnsi="Verdana"/>
          <w:color w:val="000000" w:themeColor="text1"/>
          <w:sz w:val="20"/>
          <w:szCs w:val="20"/>
          <w:lang w:eastAsia="ko-KR"/>
        </w:rPr>
        <w:t xml:space="preserve">ng herplaatst. Uiteindelijk is </w:t>
      </w:r>
      <w:r w:rsidR="005A02A0">
        <w:rPr>
          <w:rFonts w:ascii="Verdana" w:eastAsia="Malgun Gothic" w:hAnsi="Verdana"/>
          <w:color w:val="000000" w:themeColor="text1"/>
          <w:sz w:val="20"/>
          <w:szCs w:val="20"/>
          <w:lang w:eastAsia="ko-KR"/>
        </w:rPr>
        <w:t>het</w:t>
      </w:r>
      <w:r w:rsidRPr="00FC6CC5">
        <w:rPr>
          <w:rFonts w:ascii="Verdana" w:eastAsia="Malgun Gothic" w:hAnsi="Verdana"/>
          <w:color w:val="000000" w:themeColor="text1"/>
          <w:sz w:val="20"/>
          <w:szCs w:val="20"/>
          <w:lang w:eastAsia="ko-KR"/>
        </w:rPr>
        <w:t xml:space="preserve"> re-integratie traject geëindigd toen de werknemer volledig was hersteld. Hierna volgde </w:t>
      </w:r>
      <w:r w:rsidRPr="00FC6CC5">
        <w:rPr>
          <w:rFonts w:ascii="Verdana" w:eastAsia="Malgun Gothic" w:hAnsi="Verdana"/>
          <w:color w:val="000000" w:themeColor="text1"/>
          <w:sz w:val="20"/>
          <w:szCs w:val="20"/>
          <w:lang w:eastAsia="ko-KR"/>
        </w:rPr>
        <w:lastRenderedPageBreak/>
        <w:t>een aantal gesprekken over de nieuwe werkplek van de werknemer. Volgens de werkgever kan de werknemer om bedrijf</w:t>
      </w:r>
      <w:r w:rsidR="005A02A0">
        <w:rPr>
          <w:rFonts w:ascii="Verdana" w:eastAsia="Malgun Gothic" w:hAnsi="Verdana"/>
          <w:color w:val="000000" w:themeColor="text1"/>
          <w:sz w:val="20"/>
          <w:szCs w:val="20"/>
          <w:lang w:eastAsia="ko-KR"/>
        </w:rPr>
        <w:t>s</w:t>
      </w:r>
      <w:r w:rsidRPr="00FC6CC5">
        <w:rPr>
          <w:rFonts w:ascii="Verdana" w:eastAsia="Malgun Gothic" w:hAnsi="Verdana"/>
          <w:color w:val="000000" w:themeColor="text1"/>
          <w:sz w:val="20"/>
          <w:szCs w:val="20"/>
          <w:lang w:eastAsia="ko-KR"/>
        </w:rPr>
        <w:t xml:space="preserve">economische redenen niet meer blijven werken op de nieuwe locatie. Er is </w:t>
      </w:r>
      <w:r>
        <w:rPr>
          <w:rFonts w:ascii="Verdana" w:hAnsi="Verdana" w:hint="eastAsia"/>
          <w:color w:val="000000" w:themeColor="text1"/>
          <w:sz w:val="20"/>
          <w:szCs w:val="20"/>
          <w:lang w:eastAsia="ja-JP"/>
        </w:rPr>
        <w:t xml:space="preserve">als gevolg hiervan </w:t>
      </w:r>
      <w:r w:rsidRPr="00FC6CC5">
        <w:rPr>
          <w:rFonts w:ascii="Verdana" w:eastAsia="Malgun Gothic" w:hAnsi="Verdana"/>
          <w:color w:val="000000" w:themeColor="text1"/>
          <w:sz w:val="20"/>
          <w:szCs w:val="20"/>
          <w:lang w:eastAsia="ko-KR"/>
        </w:rPr>
        <w:t>aan werknemer een outplacementtraject aange</w:t>
      </w:r>
      <w:r>
        <w:rPr>
          <w:rFonts w:ascii="Verdana" w:eastAsia="Malgun Gothic" w:hAnsi="Verdana"/>
          <w:color w:val="000000" w:themeColor="text1"/>
          <w:sz w:val="20"/>
          <w:szCs w:val="20"/>
          <w:lang w:eastAsia="ko-KR"/>
        </w:rPr>
        <w:t>boden. D</w:t>
      </w:r>
      <w:r w:rsidR="005A02A0">
        <w:rPr>
          <w:rFonts w:ascii="Verdana" w:eastAsia="Malgun Gothic" w:hAnsi="Verdana"/>
          <w:color w:val="000000" w:themeColor="text1"/>
          <w:sz w:val="20"/>
          <w:szCs w:val="20"/>
          <w:lang w:eastAsia="ko-KR"/>
        </w:rPr>
        <w:t>it</w:t>
      </w:r>
      <w:r>
        <w:rPr>
          <w:rFonts w:ascii="Verdana" w:eastAsia="Malgun Gothic" w:hAnsi="Verdana"/>
          <w:color w:val="000000" w:themeColor="text1"/>
          <w:sz w:val="20"/>
          <w:szCs w:val="20"/>
          <w:lang w:eastAsia="ko-KR"/>
        </w:rPr>
        <w:t xml:space="preserve"> heeft de werknemer </w:t>
      </w:r>
      <w:r w:rsidRPr="00FC6CC5">
        <w:rPr>
          <w:rFonts w:ascii="Verdana" w:eastAsia="Malgun Gothic" w:hAnsi="Verdana"/>
          <w:color w:val="000000" w:themeColor="text1"/>
          <w:sz w:val="20"/>
          <w:szCs w:val="20"/>
          <w:lang w:eastAsia="ko-KR"/>
        </w:rPr>
        <w:t xml:space="preserve">geweigerd. Na diverse pogingen om de arbeidsverhoudingen te verbeteren heeft de moeizame houding van de werknemer gezorgd voor een verstoring </w:t>
      </w:r>
      <w:r w:rsidR="005A02A0">
        <w:rPr>
          <w:rFonts w:ascii="Verdana" w:eastAsia="Malgun Gothic" w:hAnsi="Verdana"/>
          <w:color w:val="000000" w:themeColor="text1"/>
          <w:sz w:val="20"/>
          <w:szCs w:val="20"/>
          <w:lang w:eastAsia="ko-KR"/>
        </w:rPr>
        <w:t>van</w:t>
      </w:r>
      <w:r w:rsidRPr="00FC6CC5">
        <w:rPr>
          <w:rFonts w:ascii="Verdana" w:eastAsia="Malgun Gothic" w:hAnsi="Verdana"/>
          <w:color w:val="000000" w:themeColor="text1"/>
          <w:sz w:val="20"/>
          <w:szCs w:val="20"/>
          <w:lang w:eastAsia="ko-KR"/>
        </w:rPr>
        <w:t xml:space="preserve"> de arbeidsverhouding. In deze zaak heeft de werkgever voldoende aan haar re-integratieverplichtingen</w:t>
      </w:r>
      <w:r w:rsidR="005A02A0">
        <w:rPr>
          <w:rFonts w:ascii="Verdana" w:eastAsia="Malgun Gothic" w:hAnsi="Verdana"/>
          <w:color w:val="000000" w:themeColor="text1"/>
          <w:sz w:val="20"/>
          <w:szCs w:val="20"/>
          <w:lang w:eastAsia="ko-KR"/>
        </w:rPr>
        <w:t xml:space="preserve"> gewerkt</w:t>
      </w:r>
      <w:r w:rsidRPr="00FC6CC5">
        <w:rPr>
          <w:rFonts w:ascii="Verdana" w:eastAsia="Malgun Gothic" w:hAnsi="Verdana"/>
          <w:color w:val="000000" w:themeColor="text1"/>
          <w:sz w:val="20"/>
          <w:szCs w:val="20"/>
          <w:lang w:eastAsia="ko-KR"/>
        </w:rPr>
        <w:t xml:space="preserve">. De werkgever heeft niet ernstig verwijtbaar gehandeld. </w:t>
      </w:r>
    </w:p>
    <w:p w:rsidR="00C7233F" w:rsidRPr="006213CA" w:rsidRDefault="00C7233F" w:rsidP="0031174C">
      <w:pPr>
        <w:spacing w:after="0" w:line="240" w:lineRule="auto"/>
        <w:rPr>
          <w:rFonts w:ascii="Verdana" w:eastAsia="Malgun Gothic" w:hAnsi="Verdana"/>
          <w:sz w:val="20"/>
          <w:szCs w:val="20"/>
          <w:lang w:eastAsia="ko-KR"/>
        </w:rPr>
      </w:pPr>
    </w:p>
    <w:p w:rsidR="00A8652A" w:rsidRPr="0050310B" w:rsidRDefault="00A8652A" w:rsidP="006213CA">
      <w:pPr>
        <w:pStyle w:val="Kop3"/>
        <w:rPr>
          <w:color w:val="548DD4" w:themeColor="text2" w:themeTint="99"/>
        </w:rPr>
      </w:pPr>
      <w:bookmarkStart w:id="68" w:name="_Toc476738621"/>
      <w:r w:rsidRPr="0050310B">
        <w:rPr>
          <w:color w:val="548DD4" w:themeColor="text2" w:themeTint="99"/>
        </w:rPr>
        <w:t>6.2.6 Overige feiten en omstandigheden</w:t>
      </w:r>
      <w:bookmarkEnd w:id="68"/>
    </w:p>
    <w:p w:rsidR="00C7233F" w:rsidRDefault="00C7233F" w:rsidP="0031174C">
      <w:pPr>
        <w:spacing w:after="0" w:line="240" w:lineRule="auto"/>
        <w:rPr>
          <w:rFonts w:ascii="Verdana" w:hAnsi="Verdana"/>
          <w:b/>
          <w:bCs/>
          <w:sz w:val="20"/>
          <w:szCs w:val="20"/>
        </w:rPr>
      </w:pPr>
    </w:p>
    <w:p w:rsidR="00963CEE" w:rsidRDefault="00A8652A" w:rsidP="00963CEE">
      <w:pPr>
        <w:spacing w:after="0" w:line="240" w:lineRule="auto"/>
        <w:jc w:val="both"/>
        <w:rPr>
          <w:rFonts w:ascii="Verdana" w:hAnsi="Verdana"/>
          <w:b/>
          <w:bCs/>
          <w:sz w:val="20"/>
          <w:szCs w:val="20"/>
        </w:rPr>
      </w:pPr>
      <w:r w:rsidRPr="00FC6CC5">
        <w:rPr>
          <w:rFonts w:ascii="Verdana" w:hAnsi="Verdana"/>
          <w:b/>
          <w:bCs/>
          <w:sz w:val="20"/>
          <w:szCs w:val="20"/>
        </w:rPr>
        <w:t>14. Hof Arnhem-Leeuwarden 8 juni 2016, ECLI:NL:GHARL:2016:4742</w:t>
      </w:r>
    </w:p>
    <w:p w:rsidR="00A8652A" w:rsidRPr="00FC6CC5" w:rsidRDefault="00A8652A" w:rsidP="00963CEE">
      <w:pPr>
        <w:spacing w:after="0" w:line="240" w:lineRule="auto"/>
        <w:jc w:val="both"/>
        <w:rPr>
          <w:rFonts w:ascii="Verdana" w:eastAsia="Malgun Gothic" w:hAnsi="Verdana"/>
          <w:i/>
          <w:color w:val="365F91" w:themeColor="accent1" w:themeShade="BF"/>
          <w:sz w:val="20"/>
          <w:szCs w:val="20"/>
          <w:lang w:eastAsia="ko-KR"/>
        </w:rPr>
      </w:pPr>
      <w:r w:rsidRPr="00FC6CC5">
        <w:rPr>
          <w:rFonts w:ascii="Verdana" w:eastAsia="Malgun Gothic" w:hAnsi="Verdana"/>
          <w:color w:val="000000" w:themeColor="text1"/>
          <w:sz w:val="20"/>
          <w:szCs w:val="20"/>
          <w:lang w:eastAsia="ko-KR"/>
        </w:rPr>
        <w:t>In uitspraak veertien betreft het de werknemer die tijdens zijn arbeidsongeschiktheid een salarisstrook heeft ontvangen waarop het volgende zinssnede staat vermeld</w:t>
      </w:r>
      <w:r w:rsidR="005A02A0">
        <w:rPr>
          <w:rFonts w:ascii="Verdana" w:eastAsia="Malgun Gothic" w:hAnsi="Verdana"/>
          <w:color w:val="000000" w:themeColor="text1"/>
          <w:sz w:val="20"/>
          <w:szCs w:val="20"/>
          <w:lang w:eastAsia="ko-KR"/>
        </w:rPr>
        <w:t>:</w:t>
      </w:r>
      <w:r w:rsidRPr="00FC6CC5">
        <w:rPr>
          <w:rFonts w:ascii="Verdana" w:eastAsia="Malgun Gothic" w:hAnsi="Verdana"/>
          <w:color w:val="000000" w:themeColor="text1"/>
          <w:sz w:val="20"/>
          <w:szCs w:val="20"/>
          <w:lang w:eastAsia="ko-KR"/>
        </w:rPr>
        <w:t xml:space="preserve"> </w:t>
      </w:r>
      <w:r w:rsidRPr="00FC6CC5">
        <w:rPr>
          <w:rFonts w:ascii="Verdana" w:eastAsia="Malgun Gothic" w:hAnsi="Verdana"/>
          <w:i/>
          <w:color w:val="000000" w:themeColor="text1"/>
          <w:sz w:val="20"/>
          <w:szCs w:val="20"/>
          <w:lang w:eastAsia="ko-KR"/>
        </w:rPr>
        <w:t>‘Datum uit dienst 09-08-2015</w:t>
      </w:r>
      <w:r w:rsidR="00D218D4">
        <w:rPr>
          <w:rFonts w:ascii="Verdana" w:eastAsia="Malgun Gothic" w:hAnsi="Verdana"/>
          <w:i/>
          <w:color w:val="000000" w:themeColor="text1"/>
          <w:sz w:val="20"/>
          <w:szCs w:val="20"/>
          <w:lang w:eastAsia="ko-KR"/>
        </w:rPr>
        <w:t>’</w:t>
      </w:r>
      <w:r w:rsidRPr="00FC6CC5">
        <w:rPr>
          <w:rFonts w:ascii="Verdana" w:eastAsia="Malgun Gothic" w:hAnsi="Verdana"/>
          <w:i/>
          <w:color w:val="000000" w:themeColor="text1"/>
          <w:sz w:val="20"/>
          <w:szCs w:val="20"/>
          <w:lang w:eastAsia="ko-KR"/>
        </w:rPr>
        <w:t>.</w:t>
      </w:r>
      <w:r w:rsidRPr="00FC6CC5">
        <w:rPr>
          <w:rFonts w:ascii="Verdana" w:eastAsia="Malgun Gothic" w:hAnsi="Verdana"/>
          <w:color w:val="000000" w:themeColor="text1"/>
          <w:sz w:val="20"/>
          <w:szCs w:val="20"/>
          <w:lang w:eastAsia="ko-KR"/>
        </w:rPr>
        <w:t xml:space="preserve"> De werknemer stelt zich op het standpunt dat er sprake is van onre</w:t>
      </w:r>
      <w:r w:rsidR="005A02A0">
        <w:rPr>
          <w:rFonts w:ascii="Verdana" w:eastAsia="Malgun Gothic" w:hAnsi="Verdana"/>
          <w:color w:val="000000" w:themeColor="text1"/>
          <w:sz w:val="20"/>
          <w:szCs w:val="20"/>
          <w:lang w:eastAsia="ko-KR"/>
        </w:rPr>
        <w:t>cht</w:t>
      </w:r>
      <w:r w:rsidRPr="00FC6CC5">
        <w:rPr>
          <w:rFonts w:ascii="Verdana" w:eastAsia="Malgun Gothic" w:hAnsi="Verdana"/>
          <w:color w:val="000000" w:themeColor="text1"/>
          <w:sz w:val="20"/>
          <w:szCs w:val="20"/>
          <w:lang w:eastAsia="ko-KR"/>
        </w:rPr>
        <w:t xml:space="preserve">matige opzegging. </w:t>
      </w:r>
      <w:r>
        <w:rPr>
          <w:rFonts w:ascii="Verdana" w:hAnsi="Verdana" w:hint="eastAsia"/>
          <w:color w:val="000000" w:themeColor="text1"/>
          <w:sz w:val="20"/>
          <w:szCs w:val="20"/>
          <w:lang w:eastAsia="ja-JP"/>
        </w:rPr>
        <w:t xml:space="preserve">De </w:t>
      </w:r>
      <w:r w:rsidRPr="00FC6CC5">
        <w:rPr>
          <w:rFonts w:ascii="Verdana" w:eastAsia="Malgun Gothic" w:hAnsi="Verdana"/>
          <w:color w:val="000000" w:themeColor="text1"/>
          <w:sz w:val="20"/>
          <w:szCs w:val="20"/>
          <w:lang w:eastAsia="ko-KR"/>
        </w:rPr>
        <w:t xml:space="preserve">werkgever </w:t>
      </w:r>
      <w:r>
        <w:rPr>
          <w:rFonts w:ascii="Verdana" w:hAnsi="Verdana" w:hint="eastAsia"/>
          <w:color w:val="000000" w:themeColor="text1"/>
          <w:sz w:val="20"/>
          <w:szCs w:val="20"/>
          <w:lang w:eastAsia="ja-JP"/>
        </w:rPr>
        <w:t xml:space="preserve">heeft als gevolg van de fout </w:t>
      </w:r>
      <w:r w:rsidRPr="00FC6CC5">
        <w:rPr>
          <w:rFonts w:ascii="Verdana" w:eastAsia="Malgun Gothic" w:hAnsi="Verdana"/>
          <w:color w:val="000000" w:themeColor="text1"/>
          <w:sz w:val="20"/>
          <w:szCs w:val="20"/>
          <w:lang w:eastAsia="ko-KR"/>
        </w:rPr>
        <w:t xml:space="preserve">de werknemer duidelijk en tijdig bericht dat zij niet heeft beoogd om de arbeidsovereenkomst te beëindigen. Het hof oordeelt dat er geen sprake is van ernstig verwijtbaar handelen van werkgever door het toezenden van een salarisstrook waarop </w:t>
      </w:r>
      <w:r w:rsidR="005A02A0">
        <w:rPr>
          <w:rFonts w:ascii="Verdana" w:eastAsia="Malgun Gothic" w:hAnsi="Verdana"/>
          <w:color w:val="000000" w:themeColor="text1"/>
          <w:sz w:val="20"/>
          <w:szCs w:val="20"/>
          <w:lang w:eastAsia="ko-KR"/>
        </w:rPr>
        <w:t>het</w:t>
      </w:r>
      <w:r w:rsidRPr="00FC6CC5">
        <w:rPr>
          <w:rFonts w:ascii="Verdana" w:eastAsia="Malgun Gothic" w:hAnsi="Verdana"/>
          <w:color w:val="000000" w:themeColor="text1"/>
          <w:sz w:val="20"/>
          <w:szCs w:val="20"/>
          <w:lang w:eastAsia="ko-KR"/>
        </w:rPr>
        <w:t xml:space="preserve"> einde van </w:t>
      </w:r>
      <w:r w:rsidR="005A02A0">
        <w:rPr>
          <w:rFonts w:ascii="Verdana" w:eastAsia="Malgun Gothic" w:hAnsi="Verdana"/>
          <w:color w:val="000000" w:themeColor="text1"/>
          <w:sz w:val="20"/>
          <w:szCs w:val="20"/>
          <w:lang w:eastAsia="ko-KR"/>
        </w:rPr>
        <w:t>het</w:t>
      </w:r>
      <w:r w:rsidRPr="00FC6CC5">
        <w:rPr>
          <w:rFonts w:ascii="Verdana" w:eastAsia="Malgun Gothic" w:hAnsi="Verdana"/>
          <w:color w:val="000000" w:themeColor="text1"/>
          <w:sz w:val="20"/>
          <w:szCs w:val="20"/>
          <w:lang w:eastAsia="ko-KR"/>
        </w:rPr>
        <w:t xml:space="preserve"> dienstverband staat vermeld. </w:t>
      </w:r>
    </w:p>
    <w:p w:rsidR="00C7233F" w:rsidRDefault="00C7233F" w:rsidP="00963CEE">
      <w:pPr>
        <w:spacing w:after="0" w:line="240" w:lineRule="auto"/>
        <w:jc w:val="both"/>
        <w:rPr>
          <w:rFonts w:ascii="Verdana" w:hAnsi="Verdana"/>
          <w:b/>
          <w:bCs/>
          <w:sz w:val="20"/>
          <w:szCs w:val="20"/>
        </w:rPr>
      </w:pPr>
    </w:p>
    <w:p w:rsidR="00963CEE" w:rsidRPr="00ED180B" w:rsidRDefault="00A8652A" w:rsidP="00963CEE">
      <w:pPr>
        <w:spacing w:after="0" w:line="240" w:lineRule="auto"/>
        <w:jc w:val="both"/>
        <w:rPr>
          <w:rFonts w:ascii="Verdana" w:hAnsi="Verdana"/>
          <w:b/>
          <w:bCs/>
          <w:sz w:val="20"/>
          <w:szCs w:val="20"/>
          <w:lang w:val="en-US"/>
        </w:rPr>
      </w:pPr>
      <w:r w:rsidRPr="00ED180B">
        <w:rPr>
          <w:rFonts w:ascii="Verdana" w:hAnsi="Verdana"/>
          <w:b/>
          <w:bCs/>
          <w:sz w:val="20"/>
          <w:szCs w:val="20"/>
          <w:lang w:val="en-US"/>
        </w:rPr>
        <w:t>17. Hof ’s-Hertogenbosch 21 april 2016, ECLI:NL:GHSHE:2016:1538</w:t>
      </w:r>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uitspraak zeventien stelt de werknemer zich op het standpunt dat de werkgever ernstig verwijtbaar heeft gehandeld, omdat de werkgever onvoldoende rekening heeft gehouden met zijn autistische stoornis. De werkgever heeft daar</w:t>
      </w:r>
      <w:r w:rsidR="005A02A0">
        <w:rPr>
          <w:rFonts w:ascii="Verdana" w:eastAsia="Malgun Gothic" w:hAnsi="Verdana"/>
          <w:color w:val="000000" w:themeColor="text1"/>
          <w:sz w:val="20"/>
          <w:szCs w:val="20"/>
          <w:lang w:eastAsia="ko-KR"/>
        </w:rPr>
        <w:t xml:space="preserve"> </w:t>
      </w:r>
      <w:r w:rsidRPr="00FC6CC5">
        <w:rPr>
          <w:rFonts w:ascii="Verdana" w:eastAsia="Malgun Gothic" w:hAnsi="Verdana"/>
          <w:color w:val="000000" w:themeColor="text1"/>
          <w:sz w:val="20"/>
          <w:szCs w:val="20"/>
          <w:lang w:eastAsia="ko-KR"/>
        </w:rPr>
        <w:t xml:space="preserve">tegen ingebracht dat zij diverse stappen heeft ondernomen om de werknemer te ondersteunen in zijn beperkingen. Deze acties bestonden uit het toekennen van een andere werkplek, het bieden van begeleiding met behulp van andere collega’s en het opruimen van de dossiers en ordenen van de werkplek van werknemer. Het hof oordeelt, gelet op bovengenoemde acties van de werkgever dat er geen sprake is van ernstig verwijtbaar handelen of nalaten van de werkgever. </w:t>
      </w:r>
    </w:p>
    <w:p w:rsidR="00C7233F" w:rsidRDefault="00C7233F" w:rsidP="0031174C">
      <w:pPr>
        <w:spacing w:after="0" w:line="240" w:lineRule="auto"/>
        <w:rPr>
          <w:rFonts w:ascii="Verdana" w:eastAsia="Malgun Gothic" w:hAnsi="Verdana"/>
          <w:color w:val="365F91" w:themeColor="accent1" w:themeShade="BF"/>
          <w:sz w:val="20"/>
          <w:szCs w:val="20"/>
          <w:lang w:eastAsia="ko-KR"/>
        </w:rPr>
      </w:pPr>
    </w:p>
    <w:p w:rsidR="006213CA" w:rsidRPr="0050310B" w:rsidRDefault="00A8652A" w:rsidP="006213CA">
      <w:pPr>
        <w:pStyle w:val="Kop3"/>
        <w:rPr>
          <w:rStyle w:val="Kop3Char"/>
          <w:color w:val="548DD4" w:themeColor="text2" w:themeTint="99"/>
        </w:rPr>
      </w:pPr>
      <w:bookmarkStart w:id="69" w:name="_Toc476738622"/>
      <w:r w:rsidRPr="0050310B">
        <w:rPr>
          <w:rStyle w:val="Kop3Char"/>
          <w:color w:val="548DD4" w:themeColor="text2" w:themeTint="99"/>
        </w:rPr>
        <w:t>6.2.7 Toepassing Mediation</w:t>
      </w:r>
      <w:bookmarkEnd w:id="69"/>
    </w:p>
    <w:p w:rsidR="00A8652A" w:rsidRPr="00FC6CC5" w:rsidRDefault="00EF69B8" w:rsidP="00963CEE">
      <w:pPr>
        <w:spacing w:after="0" w:line="240" w:lineRule="auto"/>
        <w:jc w:val="both"/>
        <w:rPr>
          <w:rFonts w:ascii="Verdana" w:eastAsia="Malgun Gothic" w:hAnsi="Verdana"/>
          <w:color w:val="000000" w:themeColor="text1"/>
          <w:sz w:val="20"/>
          <w:szCs w:val="20"/>
          <w:lang w:eastAsia="ko-KR"/>
        </w:rPr>
      </w:pPr>
      <w:r>
        <w:rPr>
          <w:rFonts w:ascii="Verdana" w:eastAsia="Malgun Gothic" w:hAnsi="Verdana"/>
          <w:color w:val="000000" w:themeColor="text1"/>
          <w:sz w:val="20"/>
          <w:szCs w:val="20"/>
          <w:lang w:eastAsia="ko-KR"/>
        </w:rPr>
        <w:t>In drie van de tien zaken</w:t>
      </w:r>
      <w:r w:rsidR="00A8652A" w:rsidRPr="00FC6CC5">
        <w:rPr>
          <w:rFonts w:ascii="Verdana" w:eastAsia="Malgun Gothic" w:hAnsi="Verdana"/>
          <w:color w:val="000000" w:themeColor="text1"/>
          <w:sz w:val="20"/>
          <w:szCs w:val="20"/>
          <w:lang w:eastAsia="ko-KR"/>
        </w:rPr>
        <w:t xml:space="preserve"> werd mediation toegepast.</w:t>
      </w:r>
      <w:r w:rsidR="00A8652A" w:rsidRPr="00FC6CC5">
        <w:rPr>
          <w:rStyle w:val="Voetnootmarkering"/>
          <w:rFonts w:ascii="Verdana" w:eastAsia="Malgun Gothic" w:hAnsi="Verdana"/>
          <w:color w:val="000000" w:themeColor="text1"/>
          <w:sz w:val="20"/>
          <w:szCs w:val="20"/>
          <w:lang w:eastAsia="ko-KR"/>
        </w:rPr>
        <w:footnoteReference w:id="187"/>
      </w:r>
      <w:r w:rsidR="00A8652A" w:rsidRPr="00FC6CC5">
        <w:rPr>
          <w:rFonts w:ascii="Verdana" w:eastAsia="Malgun Gothic" w:hAnsi="Verdana"/>
          <w:color w:val="000000" w:themeColor="text1"/>
          <w:sz w:val="20"/>
          <w:szCs w:val="20"/>
          <w:lang w:eastAsia="ko-KR"/>
        </w:rPr>
        <w:t xml:space="preserve"> Dit liet zien dat de werkgever heeft getracht om de arbeidsrelatie te verbeteren. De mediation bestond uit het volgende</w:t>
      </w:r>
      <w:r w:rsidR="005A02A0">
        <w:rPr>
          <w:rFonts w:ascii="Verdana" w:eastAsia="Malgun Gothic" w:hAnsi="Verdana"/>
          <w:color w:val="000000" w:themeColor="text1"/>
          <w:sz w:val="20"/>
          <w:szCs w:val="20"/>
          <w:lang w:eastAsia="ko-KR"/>
        </w:rPr>
        <w:t>:</w:t>
      </w:r>
    </w:p>
    <w:p w:rsidR="00A8652A" w:rsidRPr="00FC6CC5" w:rsidRDefault="00A8652A" w:rsidP="00963CEE">
      <w:pPr>
        <w:pStyle w:val="Lijstalinea"/>
        <w:numPr>
          <w:ilvl w:val="0"/>
          <w:numId w:val="8"/>
        </w:num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Herstel van de werkrelatie tussen werknemer en werkgever.</w:t>
      </w:r>
      <w:r w:rsidRPr="00FC6CC5">
        <w:rPr>
          <w:rStyle w:val="Voetnootmarkering"/>
          <w:rFonts w:ascii="Verdana" w:eastAsia="Malgun Gothic" w:hAnsi="Verdana"/>
          <w:color w:val="000000" w:themeColor="text1"/>
          <w:sz w:val="20"/>
          <w:szCs w:val="20"/>
          <w:lang w:eastAsia="ko-KR"/>
        </w:rPr>
        <w:footnoteReference w:id="188"/>
      </w:r>
    </w:p>
    <w:p w:rsidR="00A8652A" w:rsidRPr="00FC6CC5" w:rsidRDefault="00A8652A" w:rsidP="00963CEE">
      <w:pPr>
        <w:pStyle w:val="Lijstalinea"/>
        <w:numPr>
          <w:ilvl w:val="0"/>
          <w:numId w:val="8"/>
        </w:numPr>
        <w:spacing w:after="0" w:line="240" w:lineRule="auto"/>
        <w:jc w:val="both"/>
        <w:rPr>
          <w:rFonts w:ascii="Verdana" w:eastAsia="Malgun Gothic" w:hAnsi="Verdana"/>
          <w:color w:val="000000" w:themeColor="text1"/>
          <w:sz w:val="20"/>
          <w:szCs w:val="20"/>
          <w:lang w:eastAsia="ko-KR"/>
        </w:rPr>
      </w:pPr>
      <w:r w:rsidRPr="00FC6CC5">
        <w:rPr>
          <w:rFonts w:ascii="Verdana" w:eastAsiaTheme="minorEastAsia" w:hAnsi="Verdana"/>
          <w:iCs/>
          <w:sz w:val="20"/>
          <w:szCs w:val="20"/>
          <w:lang w:eastAsia="zh-CN"/>
        </w:rPr>
        <w:t xml:space="preserve">Gesprekken </w:t>
      </w:r>
      <w:r w:rsidR="005A02A0">
        <w:rPr>
          <w:rFonts w:ascii="Verdana" w:eastAsiaTheme="minorEastAsia" w:hAnsi="Verdana"/>
          <w:iCs/>
          <w:sz w:val="20"/>
          <w:szCs w:val="20"/>
          <w:lang w:eastAsia="zh-CN"/>
        </w:rPr>
        <w:t>over</w:t>
      </w:r>
      <w:r w:rsidRPr="00FC6CC5">
        <w:rPr>
          <w:rFonts w:ascii="Verdana" w:eastAsiaTheme="minorEastAsia" w:hAnsi="Verdana"/>
          <w:iCs/>
          <w:sz w:val="20"/>
          <w:szCs w:val="20"/>
          <w:lang w:eastAsia="zh-CN"/>
        </w:rPr>
        <w:t xml:space="preserve"> werkaanpassing voeren met de werknemer.</w:t>
      </w:r>
      <w:r w:rsidRPr="00FC6CC5">
        <w:rPr>
          <w:rStyle w:val="Voetnootmarkering"/>
          <w:rFonts w:ascii="Verdana" w:eastAsiaTheme="minorEastAsia" w:hAnsi="Verdana"/>
          <w:iCs/>
          <w:sz w:val="20"/>
          <w:szCs w:val="20"/>
          <w:lang w:eastAsia="zh-CN"/>
        </w:rPr>
        <w:footnoteReference w:id="189"/>
      </w:r>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één uitspraak hebben beide partijen zich bereid gesteld voor mediation.</w:t>
      </w:r>
      <w:r w:rsidRPr="00FC6CC5">
        <w:rPr>
          <w:rStyle w:val="Voetnootmarkering"/>
          <w:rFonts w:ascii="Verdana" w:eastAsia="Malgun Gothic" w:hAnsi="Verdana"/>
          <w:color w:val="000000" w:themeColor="text1"/>
          <w:sz w:val="20"/>
          <w:szCs w:val="20"/>
          <w:lang w:eastAsia="ko-KR"/>
        </w:rPr>
        <w:footnoteReference w:id="190"/>
      </w:r>
      <w:r w:rsidRPr="00FC6CC5">
        <w:rPr>
          <w:rFonts w:ascii="Verdana" w:eastAsia="Malgun Gothic" w:hAnsi="Verdana"/>
          <w:color w:val="000000" w:themeColor="text1"/>
          <w:sz w:val="20"/>
          <w:szCs w:val="20"/>
          <w:lang w:eastAsia="ko-KR"/>
        </w:rPr>
        <w:t xml:space="preserve"> Echter na het eerste gesprek had de werkgever onvoldoende vertrouwen in de door de werknemer voorgestelde mediator. Het arbeidsconflict over de werkaanpassing bleef na mediation onopgelost. </w:t>
      </w:r>
    </w:p>
    <w:p w:rsidR="00F6057A" w:rsidRDefault="00F6057A" w:rsidP="0031174C">
      <w:pPr>
        <w:spacing w:after="0" w:line="240" w:lineRule="auto"/>
        <w:rPr>
          <w:rFonts w:ascii="Verdana" w:eastAsia="Malgun Gothic" w:hAnsi="Verdana"/>
          <w:color w:val="365F91" w:themeColor="accent1" w:themeShade="BF"/>
          <w:sz w:val="20"/>
          <w:szCs w:val="20"/>
          <w:lang w:eastAsia="ko-KR"/>
        </w:rPr>
      </w:pPr>
    </w:p>
    <w:p w:rsidR="006213CA" w:rsidRPr="00E102E7" w:rsidRDefault="00A8652A" w:rsidP="006213CA">
      <w:pPr>
        <w:pStyle w:val="Kop3"/>
        <w:rPr>
          <w:rStyle w:val="Kop3Char"/>
          <w:color w:val="548DD4" w:themeColor="text2" w:themeTint="99"/>
        </w:rPr>
      </w:pPr>
      <w:bookmarkStart w:id="70" w:name="_Toc476738623"/>
      <w:r w:rsidRPr="00E102E7">
        <w:rPr>
          <w:rStyle w:val="Kop3Char"/>
          <w:color w:val="548DD4" w:themeColor="text2" w:themeTint="99"/>
        </w:rPr>
        <w:t>6.2.8 Toekenning transitievergoeding</w:t>
      </w:r>
      <w:bookmarkEnd w:id="70"/>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zes zaken heeft het hof geen transitievergoeding toegekend.</w:t>
      </w:r>
      <w:r w:rsidRPr="00FC6CC5">
        <w:rPr>
          <w:rStyle w:val="Voetnootmarkering"/>
          <w:rFonts w:ascii="Verdana" w:eastAsia="Malgun Gothic" w:hAnsi="Verdana"/>
          <w:color w:val="000000" w:themeColor="text1"/>
          <w:sz w:val="20"/>
          <w:szCs w:val="20"/>
          <w:lang w:eastAsia="ko-KR"/>
        </w:rPr>
        <w:footnoteReference w:id="191"/>
      </w:r>
      <w:r w:rsidRPr="00FC6CC5">
        <w:rPr>
          <w:rFonts w:ascii="Verdana" w:eastAsia="Malgun Gothic" w:hAnsi="Verdana"/>
          <w:color w:val="000000" w:themeColor="text1"/>
          <w:sz w:val="20"/>
          <w:szCs w:val="20"/>
          <w:lang w:eastAsia="ko-KR"/>
        </w:rPr>
        <w:t xml:space="preserve"> In vier zaken kent het hof een transitievergoeding toe of bekrachtig</w:t>
      </w:r>
      <w:r w:rsidR="005A02A0">
        <w:rPr>
          <w:rFonts w:ascii="Verdana" w:eastAsia="Malgun Gothic" w:hAnsi="Verdana"/>
          <w:color w:val="000000" w:themeColor="text1"/>
          <w:sz w:val="20"/>
          <w:szCs w:val="20"/>
          <w:lang w:eastAsia="ko-KR"/>
        </w:rPr>
        <w:t>t</w:t>
      </w:r>
      <w:r w:rsidRPr="00FC6CC5">
        <w:rPr>
          <w:rFonts w:ascii="Verdana" w:eastAsia="Malgun Gothic" w:hAnsi="Verdana"/>
          <w:color w:val="000000" w:themeColor="text1"/>
          <w:sz w:val="20"/>
          <w:szCs w:val="20"/>
          <w:lang w:eastAsia="ko-KR"/>
        </w:rPr>
        <w:t xml:space="preserve"> het hof de beschikking in eerste aanleg waarin een transitievergoeding is toegekend.</w:t>
      </w:r>
      <w:r w:rsidRPr="00FC6CC5">
        <w:rPr>
          <w:rStyle w:val="Voetnootmarkering"/>
          <w:rFonts w:ascii="Verdana" w:eastAsia="Malgun Gothic" w:hAnsi="Verdana"/>
          <w:color w:val="000000" w:themeColor="text1"/>
          <w:sz w:val="20"/>
          <w:szCs w:val="20"/>
          <w:lang w:eastAsia="ko-KR"/>
        </w:rPr>
        <w:footnoteReference w:id="192"/>
      </w:r>
    </w:p>
    <w:p w:rsidR="00C7233F" w:rsidRDefault="00C7233F" w:rsidP="0031174C">
      <w:pPr>
        <w:spacing w:after="0" w:line="240" w:lineRule="auto"/>
        <w:rPr>
          <w:rFonts w:ascii="Verdana" w:eastAsia="Malgun Gothic" w:hAnsi="Verdana"/>
          <w:color w:val="365F91" w:themeColor="accent1" w:themeShade="BF"/>
          <w:sz w:val="20"/>
          <w:szCs w:val="20"/>
          <w:lang w:eastAsia="ko-KR"/>
        </w:rPr>
      </w:pPr>
    </w:p>
    <w:p w:rsidR="006213CA" w:rsidRPr="00E102E7" w:rsidRDefault="00A8652A" w:rsidP="006213CA">
      <w:pPr>
        <w:pStyle w:val="Kop3"/>
        <w:rPr>
          <w:rStyle w:val="Kop3Char"/>
          <w:color w:val="548DD4" w:themeColor="text2" w:themeTint="99"/>
        </w:rPr>
      </w:pPr>
      <w:bookmarkStart w:id="71" w:name="_Toc476738624"/>
      <w:r w:rsidRPr="00E102E7">
        <w:rPr>
          <w:rStyle w:val="Kop3Char"/>
          <w:color w:val="548DD4" w:themeColor="text2" w:themeTint="99"/>
        </w:rPr>
        <w:lastRenderedPageBreak/>
        <w:t>6.2.9 Toepassing van de wetsgeschiedenis</w:t>
      </w:r>
      <w:bookmarkEnd w:id="71"/>
      <w:r w:rsidRPr="00E102E7">
        <w:rPr>
          <w:rStyle w:val="Kop3Char"/>
          <w:color w:val="548DD4" w:themeColor="text2" w:themeTint="99"/>
        </w:rPr>
        <w:t xml:space="preserve"> </w:t>
      </w:r>
    </w:p>
    <w:p w:rsidR="00A8652A" w:rsidRPr="00FC6CC5" w:rsidRDefault="00A8652A" w:rsidP="00963CEE">
      <w:pPr>
        <w:spacing w:after="0" w:line="240" w:lineRule="auto"/>
        <w:jc w:val="both"/>
        <w:rPr>
          <w:rFonts w:ascii="Verdana" w:eastAsia="Malgun Gothic" w:hAnsi="Verdana"/>
          <w:color w:val="000000" w:themeColor="text1"/>
          <w:sz w:val="20"/>
          <w:szCs w:val="20"/>
          <w:lang w:eastAsia="ko-KR"/>
        </w:rPr>
      </w:pPr>
      <w:r w:rsidRPr="00FC6CC5">
        <w:rPr>
          <w:rFonts w:ascii="Verdana" w:eastAsia="Malgun Gothic" w:hAnsi="Verdana"/>
          <w:color w:val="000000" w:themeColor="text1"/>
          <w:sz w:val="20"/>
          <w:szCs w:val="20"/>
          <w:lang w:eastAsia="ko-KR"/>
        </w:rPr>
        <w:t>In vijf uitspraken betrekt het hof de wetsgeschiedenis niet bij de beoordeling of er sprake is van ernstig verwijtbaar handelen of nalaten van de werkgever.</w:t>
      </w:r>
      <w:r w:rsidRPr="00FC6CC5">
        <w:rPr>
          <w:rStyle w:val="Voetnootmarkering"/>
          <w:rFonts w:ascii="Verdana" w:eastAsia="Malgun Gothic" w:hAnsi="Verdana"/>
          <w:color w:val="000000" w:themeColor="text1"/>
          <w:sz w:val="20"/>
          <w:szCs w:val="20"/>
          <w:lang w:eastAsia="ko-KR"/>
        </w:rPr>
        <w:footnoteReference w:id="193"/>
      </w:r>
      <w:r w:rsidRPr="00FC6CC5">
        <w:rPr>
          <w:rFonts w:ascii="Verdana" w:eastAsia="Malgun Gothic" w:hAnsi="Verdana"/>
          <w:color w:val="000000" w:themeColor="text1"/>
          <w:sz w:val="20"/>
          <w:szCs w:val="20"/>
          <w:lang w:eastAsia="ko-KR"/>
        </w:rPr>
        <w:t xml:space="preserve"> In vijf uitspraken betrekt het hof de wetsgeschiedenis wel.</w:t>
      </w:r>
      <w:r w:rsidRPr="00FC6CC5">
        <w:rPr>
          <w:rStyle w:val="Voetnootmarkering"/>
          <w:rFonts w:ascii="Verdana" w:eastAsia="Malgun Gothic" w:hAnsi="Verdana"/>
          <w:color w:val="000000" w:themeColor="text1"/>
          <w:sz w:val="20"/>
          <w:szCs w:val="20"/>
          <w:lang w:eastAsia="ko-KR"/>
        </w:rPr>
        <w:footnoteReference w:id="194"/>
      </w:r>
    </w:p>
    <w:p w:rsidR="00C7233F" w:rsidRDefault="00C7233F" w:rsidP="0031174C">
      <w:pPr>
        <w:spacing w:after="0" w:line="240" w:lineRule="auto"/>
        <w:rPr>
          <w:rFonts w:ascii="Verdana" w:eastAsia="Malgun Gothic" w:hAnsi="Verdana"/>
          <w:color w:val="365F91" w:themeColor="accent1" w:themeShade="BF"/>
          <w:sz w:val="20"/>
          <w:szCs w:val="20"/>
          <w:lang w:eastAsia="ko-KR"/>
        </w:rPr>
      </w:pPr>
    </w:p>
    <w:p w:rsidR="006213CA" w:rsidRPr="00E102E7" w:rsidRDefault="00A8652A" w:rsidP="006213CA">
      <w:pPr>
        <w:pStyle w:val="Kop3"/>
        <w:rPr>
          <w:rStyle w:val="Kop3Char"/>
          <w:color w:val="548DD4" w:themeColor="text2" w:themeTint="99"/>
        </w:rPr>
      </w:pPr>
      <w:bookmarkStart w:id="72" w:name="_Toc476738625"/>
      <w:r w:rsidRPr="00E102E7">
        <w:rPr>
          <w:rStyle w:val="Kop3Char"/>
          <w:color w:val="548DD4" w:themeColor="text2" w:themeTint="99"/>
        </w:rPr>
        <w:t>6.2.10 Vernietiging/bekrachtiging vonnis eerste aanleg</w:t>
      </w:r>
      <w:bookmarkEnd w:id="72"/>
    </w:p>
    <w:p w:rsidR="00A8652A" w:rsidRDefault="0056205A" w:rsidP="00963CEE">
      <w:pPr>
        <w:spacing w:after="0" w:line="240" w:lineRule="auto"/>
        <w:jc w:val="both"/>
        <w:rPr>
          <w:rFonts w:ascii="Verdana" w:eastAsia="Malgun Gothic" w:hAnsi="Verdana"/>
          <w:color w:val="000000" w:themeColor="text1"/>
          <w:sz w:val="20"/>
          <w:szCs w:val="20"/>
          <w:lang w:eastAsia="ko-KR"/>
        </w:rPr>
      </w:pPr>
      <w:r>
        <w:rPr>
          <w:rFonts w:ascii="Verdana" w:eastAsia="Malgun Gothic" w:hAnsi="Verdana"/>
          <w:color w:val="000000" w:themeColor="text1"/>
          <w:sz w:val="20"/>
          <w:szCs w:val="20"/>
          <w:lang w:eastAsia="ko-KR"/>
        </w:rPr>
        <w:t>In zeven</w:t>
      </w:r>
      <w:r w:rsidR="00A8652A" w:rsidRPr="00FC6CC5">
        <w:rPr>
          <w:rFonts w:ascii="Verdana" w:eastAsia="Malgun Gothic" w:hAnsi="Verdana"/>
          <w:color w:val="000000" w:themeColor="text1"/>
          <w:sz w:val="20"/>
          <w:szCs w:val="20"/>
          <w:lang w:eastAsia="ko-KR"/>
        </w:rPr>
        <w:t xml:space="preserve"> uitspraken </w:t>
      </w:r>
      <w:r w:rsidR="006740E0" w:rsidRPr="00FC6CC5">
        <w:rPr>
          <w:rFonts w:ascii="Verdana" w:eastAsia="Malgun Gothic" w:hAnsi="Verdana"/>
          <w:color w:val="000000" w:themeColor="text1"/>
          <w:sz w:val="20"/>
          <w:szCs w:val="20"/>
          <w:lang w:eastAsia="ko-KR"/>
        </w:rPr>
        <w:t>bekrachtigt</w:t>
      </w:r>
      <w:r w:rsidR="00A8652A" w:rsidRPr="00FC6CC5">
        <w:rPr>
          <w:rFonts w:ascii="Verdana" w:eastAsia="Malgun Gothic" w:hAnsi="Verdana"/>
          <w:color w:val="000000" w:themeColor="text1"/>
          <w:sz w:val="20"/>
          <w:szCs w:val="20"/>
          <w:lang w:eastAsia="ko-KR"/>
        </w:rPr>
        <w:t xml:space="preserve"> het hof de beschikking van de kantonrechter.</w:t>
      </w:r>
      <w:r w:rsidR="00A8652A" w:rsidRPr="00FC6CC5">
        <w:rPr>
          <w:rStyle w:val="Voetnootmarkering"/>
          <w:rFonts w:ascii="Verdana" w:eastAsia="Malgun Gothic" w:hAnsi="Verdana"/>
          <w:color w:val="000000" w:themeColor="text1"/>
          <w:sz w:val="20"/>
          <w:szCs w:val="20"/>
          <w:lang w:eastAsia="ko-KR"/>
        </w:rPr>
        <w:footnoteReference w:id="195"/>
      </w:r>
      <w:r w:rsidR="00A8652A" w:rsidRPr="00FC6CC5">
        <w:rPr>
          <w:rFonts w:ascii="Verdana" w:eastAsia="Malgun Gothic" w:hAnsi="Verdana"/>
          <w:color w:val="000000" w:themeColor="text1"/>
          <w:sz w:val="20"/>
          <w:szCs w:val="20"/>
          <w:lang w:eastAsia="ko-KR"/>
        </w:rPr>
        <w:t xml:space="preserve"> In twee zaken </w:t>
      </w:r>
      <w:r w:rsidR="006740E0" w:rsidRPr="00FC6CC5">
        <w:rPr>
          <w:rFonts w:ascii="Verdana" w:eastAsia="Malgun Gothic" w:hAnsi="Verdana"/>
          <w:color w:val="000000" w:themeColor="text1"/>
          <w:sz w:val="20"/>
          <w:szCs w:val="20"/>
          <w:lang w:eastAsia="ko-KR"/>
        </w:rPr>
        <w:t>vernietigt</w:t>
      </w:r>
      <w:r w:rsidR="00A8652A" w:rsidRPr="00FC6CC5">
        <w:rPr>
          <w:rFonts w:ascii="Verdana" w:eastAsia="Malgun Gothic" w:hAnsi="Verdana"/>
          <w:color w:val="000000" w:themeColor="text1"/>
          <w:sz w:val="20"/>
          <w:szCs w:val="20"/>
          <w:lang w:eastAsia="ko-KR"/>
        </w:rPr>
        <w:t xml:space="preserve"> het hof de beschikking in eerste aanleg</w:t>
      </w:r>
      <w:r w:rsidR="00A8652A">
        <w:rPr>
          <w:rFonts w:ascii="Verdana" w:hAnsi="Verdana" w:hint="eastAsia"/>
          <w:color w:val="000000" w:themeColor="text1"/>
          <w:sz w:val="20"/>
          <w:szCs w:val="20"/>
          <w:lang w:eastAsia="ja-JP"/>
        </w:rPr>
        <w:t>.</w:t>
      </w:r>
      <w:r w:rsidR="00A8652A" w:rsidRPr="00FC6CC5">
        <w:rPr>
          <w:rStyle w:val="Voetnootmarkering"/>
          <w:rFonts w:ascii="Verdana" w:eastAsia="Malgun Gothic" w:hAnsi="Verdana"/>
          <w:color w:val="000000" w:themeColor="text1"/>
          <w:sz w:val="20"/>
          <w:szCs w:val="20"/>
          <w:lang w:eastAsia="ko-KR"/>
        </w:rPr>
        <w:footnoteReference w:id="196"/>
      </w:r>
      <w:r w:rsidR="00A8652A" w:rsidRPr="00FC6CC5">
        <w:rPr>
          <w:rFonts w:ascii="Verdana" w:eastAsia="Malgun Gothic" w:hAnsi="Verdana"/>
          <w:color w:val="000000" w:themeColor="text1"/>
          <w:sz w:val="20"/>
          <w:szCs w:val="20"/>
          <w:lang w:eastAsia="ko-KR"/>
        </w:rPr>
        <w:t xml:space="preserve"> </w:t>
      </w:r>
      <w:r w:rsidR="006740E0">
        <w:rPr>
          <w:rFonts w:ascii="Verdana" w:eastAsia="Malgun Gothic" w:hAnsi="Verdana"/>
          <w:color w:val="000000" w:themeColor="text1"/>
          <w:sz w:val="20"/>
          <w:szCs w:val="20"/>
          <w:lang w:eastAsia="ko-KR"/>
        </w:rPr>
        <w:t>I</w:t>
      </w:r>
      <w:r w:rsidR="006740E0" w:rsidRPr="00FC6CC5">
        <w:rPr>
          <w:rFonts w:ascii="Verdana" w:eastAsia="Malgun Gothic" w:hAnsi="Verdana"/>
          <w:color w:val="000000" w:themeColor="text1"/>
          <w:sz w:val="20"/>
          <w:szCs w:val="20"/>
          <w:lang w:eastAsia="ko-KR"/>
        </w:rPr>
        <w:t>n één zaak wijzigt het hof de datum waarop de arbeidsovereenkomst dient te eindigen en oordeelt het hof opnieuw omrent de verdeling van de proceskosten.</w:t>
      </w:r>
      <w:r w:rsidR="00A8652A" w:rsidRPr="00FC6CC5">
        <w:rPr>
          <w:rStyle w:val="Voetnootmarkering"/>
          <w:rFonts w:ascii="Verdana" w:eastAsia="Malgun Gothic" w:hAnsi="Verdana"/>
          <w:color w:val="000000" w:themeColor="text1"/>
          <w:sz w:val="20"/>
          <w:szCs w:val="20"/>
          <w:lang w:eastAsia="ko-KR"/>
        </w:rPr>
        <w:footnoteReference w:id="197"/>
      </w:r>
    </w:p>
    <w:p w:rsidR="00963CEE" w:rsidRPr="00FC6CC5" w:rsidRDefault="00963CEE" w:rsidP="00963CEE">
      <w:pPr>
        <w:spacing w:after="0" w:line="240" w:lineRule="auto"/>
        <w:jc w:val="both"/>
        <w:rPr>
          <w:rFonts w:ascii="Verdana" w:eastAsia="Malgun Gothic" w:hAnsi="Verdana"/>
          <w:i/>
          <w:color w:val="365F91" w:themeColor="accent1" w:themeShade="BF"/>
          <w:sz w:val="20"/>
          <w:szCs w:val="20"/>
          <w:lang w:eastAsia="ko-KR"/>
        </w:rPr>
      </w:pPr>
    </w:p>
    <w:p w:rsidR="006213CA" w:rsidRPr="00E102E7" w:rsidRDefault="00711292" w:rsidP="006213CA">
      <w:pPr>
        <w:pStyle w:val="Kop3"/>
        <w:rPr>
          <w:rStyle w:val="Kop3Char"/>
          <w:color w:val="548DD4" w:themeColor="text2" w:themeTint="99"/>
        </w:rPr>
      </w:pPr>
      <w:bookmarkStart w:id="73" w:name="_Toc476738626"/>
      <w:r w:rsidRPr="00E102E7">
        <w:rPr>
          <w:rStyle w:val="Kop3Char"/>
          <w:color w:val="548DD4" w:themeColor="text2" w:themeTint="99"/>
        </w:rPr>
        <w:t>6.2.11</w:t>
      </w:r>
      <w:r w:rsidR="00A8652A" w:rsidRPr="00E102E7">
        <w:rPr>
          <w:rStyle w:val="Kop3Char"/>
          <w:color w:val="548DD4" w:themeColor="text2" w:themeTint="99"/>
        </w:rPr>
        <w:t xml:space="preserve"> Conclusie</w:t>
      </w:r>
      <w:bookmarkEnd w:id="73"/>
      <w:r w:rsidR="00A8652A" w:rsidRPr="00E102E7">
        <w:rPr>
          <w:rStyle w:val="Kop3Char"/>
          <w:color w:val="548DD4" w:themeColor="text2" w:themeTint="99"/>
        </w:rPr>
        <w:t xml:space="preserve"> </w:t>
      </w:r>
    </w:p>
    <w:p w:rsidR="00A8652A" w:rsidRDefault="00A8652A" w:rsidP="00963CEE">
      <w:pPr>
        <w:spacing w:after="0" w:line="240" w:lineRule="auto"/>
        <w:jc w:val="both"/>
        <w:rPr>
          <w:rFonts w:ascii="Verdana" w:hAnsi="Verdana"/>
          <w:color w:val="000000" w:themeColor="text1"/>
          <w:sz w:val="20"/>
          <w:szCs w:val="20"/>
          <w:lang w:eastAsia="ja-JP"/>
        </w:rPr>
      </w:pPr>
      <w:r w:rsidRPr="00FC6CC5">
        <w:rPr>
          <w:rFonts w:ascii="Verdana" w:hAnsi="Verdana"/>
          <w:iCs/>
          <w:color w:val="000000" w:themeColor="text1"/>
          <w:sz w:val="20"/>
          <w:szCs w:val="20"/>
        </w:rPr>
        <w:t xml:space="preserve">Bij het toekennen van de billijke vergoeding </w:t>
      </w:r>
      <w:r w:rsidR="005A02A0">
        <w:rPr>
          <w:rFonts w:ascii="Verdana" w:hAnsi="Verdana"/>
          <w:iCs/>
          <w:color w:val="000000" w:themeColor="text1"/>
          <w:sz w:val="20"/>
          <w:szCs w:val="20"/>
        </w:rPr>
        <w:t>zijn</w:t>
      </w:r>
      <w:r w:rsidRPr="00FC6CC5">
        <w:rPr>
          <w:rFonts w:ascii="Verdana" w:hAnsi="Verdana"/>
          <w:iCs/>
          <w:color w:val="000000" w:themeColor="text1"/>
          <w:sz w:val="20"/>
          <w:szCs w:val="20"/>
        </w:rPr>
        <w:t xml:space="preserve"> in de tien uitspraken waarin er wel sprake was van ernstig verwijtbaar handelen vijf verschillende categorieën ernstig verwijtbaar handelen teruggevonden</w:t>
      </w:r>
      <w:r w:rsidR="005A02A0">
        <w:rPr>
          <w:rFonts w:ascii="Verdana" w:hAnsi="Verdana"/>
          <w:iCs/>
          <w:color w:val="000000" w:themeColor="text1"/>
          <w:sz w:val="20"/>
          <w:szCs w:val="20"/>
        </w:rPr>
        <w:t>:</w:t>
      </w:r>
      <w:r w:rsidRPr="00FC6CC5">
        <w:rPr>
          <w:rFonts w:ascii="Verdana" w:hAnsi="Verdana"/>
          <w:iCs/>
          <w:color w:val="000000" w:themeColor="text1"/>
          <w:sz w:val="20"/>
          <w:szCs w:val="20"/>
        </w:rPr>
        <w:t xml:space="preserve"> valse grond voor ontslag aanvoeren, nalaten herstelmogelijkheden, schending van de re-integratieverplichtingen van de werkgever, uitrookbeleid en onterechte opzegging door de werkgever. </w:t>
      </w:r>
      <w:r w:rsidRPr="00FC6CC5">
        <w:rPr>
          <w:rFonts w:ascii="Verdana" w:hAnsi="Verdana"/>
          <w:color w:val="000000" w:themeColor="text1"/>
          <w:sz w:val="20"/>
          <w:szCs w:val="20"/>
          <w:lang w:eastAsia="ja-JP"/>
        </w:rPr>
        <w:t xml:space="preserve">Sommige argumenten leverden voldoende onderbouwing </w:t>
      </w:r>
      <w:r w:rsidR="005A02A0">
        <w:rPr>
          <w:rFonts w:ascii="Verdana" w:hAnsi="Verdana"/>
          <w:color w:val="000000" w:themeColor="text1"/>
          <w:sz w:val="20"/>
          <w:szCs w:val="20"/>
          <w:lang w:eastAsia="ja-JP"/>
        </w:rPr>
        <w:t xml:space="preserve">op </w:t>
      </w:r>
      <w:r w:rsidRPr="00FC6CC5">
        <w:rPr>
          <w:rFonts w:ascii="Verdana" w:hAnsi="Verdana"/>
          <w:color w:val="000000" w:themeColor="text1"/>
          <w:sz w:val="20"/>
          <w:szCs w:val="20"/>
          <w:lang w:eastAsia="ja-JP"/>
        </w:rPr>
        <w:t xml:space="preserve">voor </w:t>
      </w:r>
      <w:r w:rsidR="005A02A0">
        <w:rPr>
          <w:rFonts w:ascii="Verdana" w:hAnsi="Verdana"/>
          <w:color w:val="000000" w:themeColor="text1"/>
          <w:sz w:val="20"/>
          <w:szCs w:val="20"/>
          <w:lang w:eastAsia="ja-JP"/>
        </w:rPr>
        <w:t xml:space="preserve">de </w:t>
      </w:r>
      <w:r w:rsidRPr="00FC6CC5">
        <w:rPr>
          <w:rFonts w:ascii="Verdana" w:hAnsi="Verdana"/>
          <w:color w:val="000000" w:themeColor="text1"/>
          <w:sz w:val="20"/>
          <w:szCs w:val="20"/>
          <w:lang w:eastAsia="ja-JP"/>
        </w:rPr>
        <w:t>vaststelling van ernstig verwijtbaar handelen of nalaten van de werkgever</w:t>
      </w:r>
      <w:r w:rsidR="005A02A0">
        <w:rPr>
          <w:rFonts w:ascii="Verdana" w:hAnsi="Verdana"/>
          <w:color w:val="000000" w:themeColor="text1"/>
          <w:sz w:val="20"/>
          <w:szCs w:val="20"/>
          <w:lang w:eastAsia="ja-JP"/>
        </w:rPr>
        <w:t>,</w:t>
      </w:r>
      <w:r w:rsidRPr="00FC6CC5">
        <w:rPr>
          <w:rFonts w:ascii="Verdana" w:hAnsi="Verdana"/>
          <w:color w:val="000000" w:themeColor="text1"/>
          <w:sz w:val="20"/>
          <w:szCs w:val="20"/>
          <w:lang w:eastAsia="ja-JP"/>
        </w:rPr>
        <w:t xml:space="preserve"> terwijl andere argumenten nader onderbouwd diende</w:t>
      </w:r>
      <w:r w:rsidR="005A02A0">
        <w:rPr>
          <w:rFonts w:ascii="Verdana" w:hAnsi="Verdana"/>
          <w:color w:val="000000" w:themeColor="text1"/>
          <w:sz w:val="20"/>
          <w:szCs w:val="20"/>
          <w:lang w:eastAsia="ja-JP"/>
        </w:rPr>
        <w:t>n</w:t>
      </w:r>
      <w:r w:rsidRPr="00FC6CC5">
        <w:rPr>
          <w:rFonts w:ascii="Verdana" w:hAnsi="Verdana"/>
          <w:color w:val="000000" w:themeColor="text1"/>
          <w:sz w:val="20"/>
          <w:szCs w:val="20"/>
          <w:lang w:eastAsia="ja-JP"/>
        </w:rPr>
        <w:t xml:space="preserve"> te worden met feiten en omstandigheden om zo ernstig verwijtbaar handelen of nalaten van de werkgever te kunnen vaststellen. Bij de tien uitspraken waarin er geen sprake was van ernstig verwijtbaar handelen of nalaten van de werkgever werden per geval specifieke feiten en omstandigheden ontdekt die geen ernstig verwijtbaar handelen of nalaten van de werkgever rechtsvaardigden. In de meeste uitspraken werd de billijke vergoeding niet toegekend, omdat er een verstoorde arbeidsverhouding is ontstaan door de schuld van de werknemer. Het hof oordeelde in deze uitspraken dat de werkgever niet ernst</w:t>
      </w:r>
      <w:r>
        <w:rPr>
          <w:rFonts w:ascii="Verdana" w:hAnsi="Verdana"/>
          <w:color w:val="000000" w:themeColor="text1"/>
          <w:sz w:val="20"/>
          <w:szCs w:val="20"/>
          <w:lang w:eastAsia="ja-JP"/>
        </w:rPr>
        <w:t>ig verwijtbaar heeft gehandeld.</w:t>
      </w:r>
    </w:p>
    <w:p w:rsidR="00C7233F" w:rsidRDefault="00C7233F" w:rsidP="00963CEE">
      <w:pPr>
        <w:spacing w:after="0" w:line="240" w:lineRule="auto"/>
        <w:jc w:val="both"/>
        <w:rPr>
          <w:rFonts w:ascii="Verdana" w:hAnsi="Verdana"/>
          <w:color w:val="000000" w:themeColor="text1"/>
          <w:sz w:val="20"/>
          <w:szCs w:val="20"/>
          <w:lang w:eastAsia="ja-JP"/>
        </w:rPr>
      </w:pPr>
    </w:p>
    <w:p w:rsidR="00A8652A" w:rsidRPr="003A2F36" w:rsidRDefault="00A8652A" w:rsidP="00963CEE">
      <w:pPr>
        <w:spacing w:after="0" w:line="240" w:lineRule="auto"/>
        <w:jc w:val="both"/>
        <w:rPr>
          <w:rFonts w:ascii="Verdana" w:eastAsia="Malgun Gothic" w:hAnsi="Verdana"/>
          <w:i/>
          <w:color w:val="365F91" w:themeColor="accent1" w:themeShade="BF"/>
          <w:sz w:val="20"/>
          <w:szCs w:val="20"/>
          <w:lang w:eastAsia="ko-KR"/>
        </w:rPr>
      </w:pPr>
      <w:r w:rsidRPr="00FC6CC5">
        <w:rPr>
          <w:rFonts w:ascii="Verdana" w:hAnsi="Verdana"/>
          <w:color w:val="000000" w:themeColor="text1"/>
          <w:sz w:val="20"/>
          <w:szCs w:val="20"/>
          <w:lang w:eastAsia="ja-JP"/>
        </w:rPr>
        <w:t xml:space="preserve">Wat is opgevallen tijdens het onderzoek </w:t>
      </w:r>
      <w:r w:rsidR="005A02A0">
        <w:rPr>
          <w:rFonts w:ascii="Verdana" w:hAnsi="Verdana"/>
          <w:color w:val="000000" w:themeColor="text1"/>
          <w:sz w:val="20"/>
          <w:szCs w:val="20"/>
          <w:lang w:eastAsia="ja-JP"/>
        </w:rPr>
        <w:t>naar</w:t>
      </w:r>
      <w:r w:rsidRPr="00FC6CC5">
        <w:rPr>
          <w:rFonts w:ascii="Verdana" w:hAnsi="Verdana"/>
          <w:color w:val="000000" w:themeColor="text1"/>
          <w:sz w:val="20"/>
          <w:szCs w:val="20"/>
          <w:lang w:eastAsia="ja-JP"/>
        </w:rPr>
        <w:t xml:space="preserve"> de uitspraken afkomstig van het hof</w:t>
      </w:r>
      <w:r w:rsidR="005A02A0">
        <w:rPr>
          <w:rFonts w:ascii="Verdana" w:hAnsi="Verdana"/>
          <w:color w:val="000000" w:themeColor="text1"/>
          <w:sz w:val="20"/>
          <w:szCs w:val="20"/>
          <w:lang w:eastAsia="ja-JP"/>
        </w:rPr>
        <w:t>,</w:t>
      </w:r>
      <w:r w:rsidRPr="00FC6CC5">
        <w:rPr>
          <w:rFonts w:ascii="Verdana" w:hAnsi="Verdana"/>
          <w:color w:val="000000" w:themeColor="text1"/>
          <w:sz w:val="20"/>
          <w:szCs w:val="20"/>
          <w:lang w:eastAsia="ja-JP"/>
        </w:rPr>
        <w:t xml:space="preserve"> is dat de argumenten van de kantonrechter opnieuw werden overwogen. Bij de vaststelling of er sprake was van ernstig verwijtbaar handelen paste het hof de wetsgeschiedenis opnieuw toe. </w:t>
      </w:r>
      <w:r w:rsidR="005A02A0">
        <w:rPr>
          <w:rFonts w:ascii="Verdana" w:hAnsi="Verdana"/>
          <w:color w:val="000000" w:themeColor="text1"/>
          <w:sz w:val="20"/>
          <w:szCs w:val="20"/>
          <w:lang w:eastAsia="ja-JP"/>
        </w:rPr>
        <w:t>H</w:t>
      </w:r>
      <w:r w:rsidRPr="00FC6CC5">
        <w:rPr>
          <w:rFonts w:ascii="Verdana" w:hAnsi="Verdana"/>
          <w:color w:val="000000" w:themeColor="text1"/>
          <w:sz w:val="20"/>
          <w:szCs w:val="20"/>
          <w:lang w:eastAsia="ja-JP"/>
        </w:rPr>
        <w:t xml:space="preserve">et hof </w:t>
      </w:r>
      <w:r w:rsidR="005A02A0">
        <w:rPr>
          <w:rFonts w:ascii="Verdana" w:hAnsi="Verdana"/>
          <w:color w:val="000000" w:themeColor="text1"/>
          <w:sz w:val="20"/>
          <w:szCs w:val="20"/>
          <w:lang w:eastAsia="ja-JP"/>
        </w:rPr>
        <w:t>gebruikte</w:t>
      </w:r>
      <w:r w:rsidRPr="00FC6CC5">
        <w:rPr>
          <w:rFonts w:ascii="Verdana" w:hAnsi="Verdana"/>
          <w:color w:val="000000" w:themeColor="text1"/>
          <w:sz w:val="20"/>
          <w:szCs w:val="20"/>
          <w:lang w:eastAsia="ja-JP"/>
        </w:rPr>
        <w:t xml:space="preserve"> </w:t>
      </w:r>
      <w:r w:rsidR="005A02A0" w:rsidRPr="00FC6CC5">
        <w:rPr>
          <w:rFonts w:ascii="Verdana" w:hAnsi="Verdana"/>
          <w:color w:val="000000" w:themeColor="text1"/>
          <w:sz w:val="20"/>
          <w:szCs w:val="20"/>
          <w:lang w:eastAsia="ja-JP"/>
        </w:rPr>
        <w:t xml:space="preserve">in hoger beroep </w:t>
      </w:r>
      <w:r w:rsidR="005A02A0">
        <w:rPr>
          <w:rFonts w:ascii="Verdana" w:hAnsi="Verdana"/>
          <w:color w:val="000000" w:themeColor="text1"/>
          <w:sz w:val="20"/>
          <w:szCs w:val="20"/>
          <w:lang w:eastAsia="ja-JP"/>
        </w:rPr>
        <w:t xml:space="preserve">echter </w:t>
      </w:r>
      <w:r w:rsidRPr="00FC6CC5">
        <w:rPr>
          <w:rFonts w:ascii="Verdana" w:hAnsi="Verdana"/>
          <w:color w:val="000000" w:themeColor="text1"/>
          <w:sz w:val="20"/>
          <w:szCs w:val="20"/>
          <w:lang w:eastAsia="ja-JP"/>
        </w:rPr>
        <w:t>andere delen uit de Memorie van Toelichting ter onderbouwing van de interpretatie van de wetsartikelen die ernstig verwijtbaar handelen van de werkgever rec</w:t>
      </w:r>
      <w:r>
        <w:rPr>
          <w:rFonts w:ascii="Verdana" w:hAnsi="Verdana"/>
          <w:color w:val="000000" w:themeColor="text1"/>
          <w:sz w:val="20"/>
          <w:szCs w:val="20"/>
          <w:lang w:eastAsia="ja-JP"/>
        </w:rPr>
        <w:t xml:space="preserve">htvaardigen. Raadpleeg Bijlage </w:t>
      </w:r>
      <w:r>
        <w:rPr>
          <w:rFonts w:ascii="Verdana" w:hAnsi="Verdana" w:hint="eastAsia"/>
          <w:color w:val="000000" w:themeColor="text1"/>
          <w:sz w:val="20"/>
          <w:szCs w:val="20"/>
          <w:lang w:eastAsia="ja-JP"/>
        </w:rPr>
        <w:t>5</w:t>
      </w:r>
      <w:r w:rsidRPr="00FC6CC5">
        <w:rPr>
          <w:rFonts w:ascii="Verdana" w:hAnsi="Verdana"/>
          <w:color w:val="000000" w:themeColor="text1"/>
          <w:sz w:val="20"/>
          <w:szCs w:val="20"/>
          <w:lang w:eastAsia="ja-JP"/>
        </w:rPr>
        <w:t xml:space="preserve"> voor een </w:t>
      </w:r>
      <w:r>
        <w:rPr>
          <w:rFonts w:ascii="Verdana" w:hAnsi="Verdana" w:hint="eastAsia"/>
          <w:color w:val="000000" w:themeColor="text1"/>
          <w:sz w:val="20"/>
          <w:szCs w:val="20"/>
          <w:lang w:eastAsia="ja-JP"/>
        </w:rPr>
        <w:t xml:space="preserve">overzicht </w:t>
      </w:r>
      <w:r w:rsidRPr="00FC6CC5">
        <w:rPr>
          <w:rFonts w:ascii="Verdana" w:hAnsi="Verdana"/>
          <w:color w:val="000000" w:themeColor="text1"/>
          <w:sz w:val="20"/>
          <w:szCs w:val="20"/>
          <w:lang w:eastAsia="ja-JP"/>
        </w:rPr>
        <w:t xml:space="preserve">van de belangrijkste argumenten die </w:t>
      </w:r>
      <w:r w:rsidR="006F46EE">
        <w:rPr>
          <w:rFonts w:ascii="Verdana" w:hAnsi="Verdana"/>
          <w:color w:val="000000" w:themeColor="text1"/>
          <w:sz w:val="20"/>
          <w:szCs w:val="20"/>
          <w:lang w:eastAsia="ja-JP"/>
        </w:rPr>
        <w:t>gelden</w:t>
      </w:r>
      <w:r w:rsidRPr="00FC6CC5">
        <w:rPr>
          <w:rFonts w:ascii="Verdana" w:hAnsi="Verdana"/>
          <w:color w:val="000000" w:themeColor="text1"/>
          <w:sz w:val="20"/>
          <w:szCs w:val="20"/>
          <w:lang w:eastAsia="ja-JP"/>
        </w:rPr>
        <w:t xml:space="preserve"> voor het al dan niet toekennen van een billijke vergoeding. </w:t>
      </w:r>
    </w:p>
    <w:p w:rsidR="00C7233F" w:rsidRDefault="00C7233F">
      <w:pPr>
        <w:rPr>
          <w:rFonts w:asciiTheme="majorHAnsi" w:eastAsia="SimSun" w:hAnsiTheme="majorHAnsi" w:cs="Times New Roman"/>
          <w:color w:val="808080"/>
          <w:sz w:val="32"/>
          <w:szCs w:val="32"/>
          <w:lang w:eastAsia="en-US"/>
        </w:rPr>
      </w:pPr>
      <w:r>
        <w:rPr>
          <w:rFonts w:asciiTheme="majorHAnsi" w:eastAsia="SimSun" w:hAnsiTheme="majorHAnsi" w:cs="Times New Roman"/>
          <w:color w:val="808080"/>
          <w:sz w:val="32"/>
          <w:szCs w:val="32"/>
          <w:lang w:eastAsia="en-US"/>
        </w:rPr>
        <w:br w:type="page"/>
      </w:r>
    </w:p>
    <w:p w:rsidR="00F6057A" w:rsidRPr="006213CA" w:rsidRDefault="00F6057A" w:rsidP="00901B8A">
      <w:pPr>
        <w:pStyle w:val="Kop1"/>
        <w:spacing w:before="0" w:line="240" w:lineRule="auto"/>
      </w:pPr>
      <w:bookmarkStart w:id="74" w:name="_Toc476738627"/>
      <w:r w:rsidRPr="006213CA">
        <w:lastRenderedPageBreak/>
        <w:t>Hoofdstuk 7: De hoogte van de billijke vergoeding. (Gerechtshof)</w:t>
      </w:r>
      <w:bookmarkEnd w:id="74"/>
    </w:p>
    <w:p w:rsidR="00F6057A" w:rsidRPr="00F6057A" w:rsidRDefault="00F6057A" w:rsidP="00901B8A">
      <w:pPr>
        <w:spacing w:after="0" w:line="240" w:lineRule="auto"/>
        <w:rPr>
          <w:rFonts w:ascii="Calibri" w:eastAsia="PMingLiU" w:hAnsi="Calibri" w:cs="Arial"/>
          <w:lang w:eastAsia="en-US"/>
        </w:rPr>
      </w:pPr>
    </w:p>
    <w:p w:rsidR="00F6057A" w:rsidRPr="006213CA" w:rsidRDefault="00F6057A" w:rsidP="00901B8A">
      <w:pPr>
        <w:pStyle w:val="Kop2"/>
        <w:spacing w:before="0" w:line="240" w:lineRule="auto"/>
      </w:pPr>
      <w:bookmarkStart w:id="75" w:name="_Toc476738628"/>
      <w:r w:rsidRPr="006213CA">
        <w:t>7.1 Bepaling hoogte billijke vergoeding</w:t>
      </w:r>
      <w:bookmarkEnd w:id="75"/>
    </w:p>
    <w:p w:rsidR="00F6057A" w:rsidRDefault="00F6057A" w:rsidP="00901B8A">
      <w:pPr>
        <w:spacing w:after="0" w:line="240" w:lineRule="auto"/>
        <w:jc w:val="both"/>
        <w:rPr>
          <w:rFonts w:ascii="Verdana" w:eastAsia="SimSun" w:hAnsi="Verdana" w:cs="Arial"/>
          <w:sz w:val="20"/>
          <w:szCs w:val="20"/>
        </w:rPr>
      </w:pPr>
      <w:r w:rsidRPr="00F6057A">
        <w:rPr>
          <w:rFonts w:ascii="Verdana" w:eastAsia="SimSun" w:hAnsi="Verdana" w:cs="Arial"/>
          <w:sz w:val="20"/>
          <w:szCs w:val="20"/>
        </w:rPr>
        <w:t xml:space="preserve">In dit hoofdstuk worden de resultaten van het jurisprudentieonderzoek naar de vaststelling van de hoogte van de billijke vergoeding door het gerechtshof weergeven. Dezelfde tien uitspraken die zijn gebruikt bij het onderzoek </w:t>
      </w:r>
      <w:r w:rsidR="00262BC4">
        <w:rPr>
          <w:rFonts w:ascii="Verdana" w:eastAsia="MS Mincho" w:hAnsi="Verdana" w:cs="Arial"/>
          <w:sz w:val="20"/>
          <w:szCs w:val="20"/>
          <w:lang w:eastAsia="ja-JP"/>
        </w:rPr>
        <w:t>naar</w:t>
      </w:r>
      <w:r w:rsidRPr="00F6057A">
        <w:rPr>
          <w:rFonts w:ascii="Verdana" w:eastAsia="SimSun" w:hAnsi="Verdana" w:cs="Arial"/>
          <w:sz w:val="20"/>
          <w:szCs w:val="20"/>
        </w:rPr>
        <w:t xml:space="preserve"> de feiten en omstandigheden die worden aangemerkt als ernstig verwijtbaar handelen of nalaten van de werkgever</w:t>
      </w:r>
      <w:r w:rsidR="00262BC4">
        <w:rPr>
          <w:rFonts w:ascii="Verdana" w:eastAsia="SimSun" w:hAnsi="Verdana" w:cs="Arial"/>
          <w:sz w:val="20"/>
          <w:szCs w:val="20"/>
        </w:rPr>
        <w:t>,</w:t>
      </w:r>
      <w:r w:rsidRPr="00F6057A">
        <w:rPr>
          <w:rFonts w:ascii="Verdana" w:eastAsia="SimSun" w:hAnsi="Verdana" w:cs="Arial"/>
          <w:sz w:val="20"/>
          <w:szCs w:val="20"/>
        </w:rPr>
        <w:t xml:space="preserve"> zijn opnieuw gebruikt voor het onderzoek </w:t>
      </w:r>
      <w:r w:rsidR="00262BC4">
        <w:rPr>
          <w:rFonts w:ascii="Verdana" w:eastAsia="SimSun" w:hAnsi="Verdana" w:cs="Arial"/>
          <w:sz w:val="20"/>
          <w:szCs w:val="20"/>
        </w:rPr>
        <w:t>naar</w:t>
      </w:r>
      <w:r w:rsidRPr="00F6057A">
        <w:rPr>
          <w:rFonts w:ascii="Verdana" w:eastAsia="SimSun" w:hAnsi="Verdana" w:cs="Arial"/>
          <w:sz w:val="20"/>
          <w:szCs w:val="20"/>
        </w:rPr>
        <w:t xml:space="preserve"> de bepaling van de hoogte van de billijke vergoeding.</w:t>
      </w:r>
    </w:p>
    <w:p w:rsidR="00262BC4" w:rsidRPr="00F6057A" w:rsidRDefault="00262BC4" w:rsidP="0031174C">
      <w:pPr>
        <w:spacing w:after="0" w:line="240" w:lineRule="auto"/>
        <w:jc w:val="both"/>
        <w:rPr>
          <w:rFonts w:ascii="Verdana" w:eastAsia="SimSun" w:hAnsi="Verdana" w:cs="Arial"/>
          <w:sz w:val="20"/>
          <w:szCs w:val="20"/>
        </w:rPr>
      </w:pPr>
    </w:p>
    <w:p w:rsidR="00262BC4" w:rsidRDefault="00F6057A" w:rsidP="007E704F">
      <w:pPr>
        <w:spacing w:after="0" w:line="240" w:lineRule="auto"/>
        <w:jc w:val="both"/>
        <w:rPr>
          <w:rFonts w:ascii="Verdana" w:eastAsia="MS Mincho" w:hAnsi="Verdana" w:cs="Arial"/>
          <w:sz w:val="20"/>
          <w:szCs w:val="20"/>
          <w:lang w:eastAsia="ja-JP"/>
        </w:rPr>
      </w:pPr>
      <w:r w:rsidRPr="00DB39E9">
        <w:rPr>
          <w:rFonts w:ascii="Verdana" w:eastAsia="PMingLiU" w:hAnsi="Verdana" w:cs="Arial"/>
          <w:i/>
          <w:iCs/>
          <w:color w:val="548DD4" w:themeColor="text2" w:themeTint="99"/>
          <w:sz w:val="20"/>
          <w:szCs w:val="20"/>
          <w:lang w:eastAsia="en-US"/>
        </w:rPr>
        <w:t xml:space="preserve">Tabel 6 </w:t>
      </w:r>
      <w:r w:rsidRPr="00F6057A">
        <w:rPr>
          <w:rFonts w:ascii="Verdana" w:eastAsia="MS Mincho" w:hAnsi="Verdana" w:cs="Arial"/>
          <w:sz w:val="20"/>
          <w:szCs w:val="20"/>
          <w:lang w:eastAsia="ja-JP"/>
        </w:rPr>
        <w:t>in</w:t>
      </w:r>
      <w:r w:rsidRPr="00F6057A">
        <w:rPr>
          <w:rFonts w:ascii="Verdana" w:eastAsia="PMingLiU" w:hAnsi="Verdana" w:cs="Arial"/>
          <w:color w:val="808080"/>
          <w:sz w:val="20"/>
          <w:szCs w:val="20"/>
          <w:lang w:eastAsia="en-US"/>
        </w:rPr>
        <w:t xml:space="preserve"> </w:t>
      </w:r>
      <w:r w:rsidRPr="00DB39E9">
        <w:rPr>
          <w:rFonts w:ascii="Verdana" w:eastAsia="PMingLiU" w:hAnsi="Verdana" w:cs="Arial"/>
          <w:color w:val="548DD4" w:themeColor="text2" w:themeTint="99"/>
          <w:sz w:val="20"/>
          <w:szCs w:val="20"/>
          <w:lang w:eastAsia="en-US"/>
        </w:rPr>
        <w:t>bijlage</w:t>
      </w:r>
      <w:r w:rsidRPr="00DB39E9">
        <w:rPr>
          <w:rFonts w:ascii="Verdana" w:eastAsia="PMingLiU" w:hAnsi="Verdana" w:cs="Arial"/>
          <w:i/>
          <w:iCs/>
          <w:color w:val="548DD4" w:themeColor="text2" w:themeTint="99"/>
          <w:sz w:val="20"/>
          <w:szCs w:val="20"/>
          <w:lang w:eastAsia="en-US"/>
        </w:rPr>
        <w:t xml:space="preserve"> </w:t>
      </w:r>
      <w:r w:rsidRPr="00DB39E9">
        <w:rPr>
          <w:rFonts w:ascii="Verdana" w:eastAsia="PMingLiU" w:hAnsi="Verdana" w:cs="Arial"/>
          <w:iCs/>
          <w:color w:val="548DD4" w:themeColor="text2" w:themeTint="99"/>
          <w:sz w:val="20"/>
          <w:szCs w:val="20"/>
          <w:lang w:eastAsia="en-US"/>
        </w:rPr>
        <w:t>3</w:t>
      </w:r>
      <w:r w:rsidRPr="00DB39E9">
        <w:rPr>
          <w:rFonts w:ascii="Verdana" w:eastAsia="PMingLiU" w:hAnsi="Verdana" w:cs="Arial"/>
          <w:i/>
          <w:iCs/>
          <w:color w:val="548DD4" w:themeColor="text2" w:themeTint="99"/>
          <w:sz w:val="20"/>
          <w:szCs w:val="20"/>
          <w:lang w:eastAsia="en-US"/>
        </w:rPr>
        <w:t xml:space="preserve"> </w:t>
      </w:r>
      <w:r w:rsidRPr="00F6057A">
        <w:rPr>
          <w:rFonts w:ascii="Verdana" w:eastAsia="MS Mincho" w:hAnsi="Verdana" w:cs="Arial"/>
          <w:sz w:val="20"/>
          <w:szCs w:val="20"/>
          <w:lang w:eastAsia="ja-JP"/>
        </w:rPr>
        <w:t>ondersteunt de resultaten met betrekking tot de hoogte van de billijke vergoeding</w:t>
      </w:r>
      <w:r w:rsidRPr="00F6057A">
        <w:rPr>
          <w:rFonts w:ascii="Verdana" w:eastAsia="PMingLiU" w:hAnsi="Verdana" w:cs="Arial"/>
          <w:color w:val="000000"/>
          <w:sz w:val="20"/>
          <w:szCs w:val="20"/>
          <w:lang w:eastAsia="en-US"/>
        </w:rPr>
        <w:t>. De gevorderde hoogte en bepaling van de hoogte staan bovendien opgenomen in deze bijlage.</w:t>
      </w:r>
    </w:p>
    <w:p w:rsidR="007E704F" w:rsidRPr="007E704F" w:rsidRDefault="007E704F" w:rsidP="007E704F">
      <w:pPr>
        <w:spacing w:after="0" w:line="240" w:lineRule="auto"/>
        <w:jc w:val="both"/>
        <w:rPr>
          <w:rStyle w:val="Kop3Char"/>
          <w:rFonts w:ascii="Verdana" w:eastAsia="MS Mincho" w:hAnsi="Verdana" w:cs="Arial"/>
          <w:color w:val="auto"/>
          <w:sz w:val="20"/>
          <w:szCs w:val="20"/>
          <w:lang w:eastAsia="ja-JP"/>
        </w:rPr>
      </w:pPr>
    </w:p>
    <w:p w:rsidR="006213CA" w:rsidRPr="00E73497" w:rsidRDefault="00F6057A" w:rsidP="006213CA">
      <w:pPr>
        <w:pStyle w:val="Kop3"/>
        <w:rPr>
          <w:rStyle w:val="Kop3Char"/>
          <w:color w:val="548DD4" w:themeColor="text2" w:themeTint="99"/>
        </w:rPr>
      </w:pPr>
      <w:bookmarkStart w:id="76" w:name="_Toc476738629"/>
      <w:r w:rsidRPr="00E73497">
        <w:rPr>
          <w:rStyle w:val="Kop3Char"/>
          <w:color w:val="548DD4" w:themeColor="text2" w:themeTint="99"/>
        </w:rPr>
        <w:t>7.1.1 Wetsgeschiedenis als factor bij vaststelling hoogte</w:t>
      </w:r>
      <w:bookmarkEnd w:id="76"/>
    </w:p>
    <w:p w:rsidR="00F6057A" w:rsidRPr="00127E01" w:rsidRDefault="00F6057A" w:rsidP="00127E01">
      <w:pPr>
        <w:spacing w:after="0" w:line="240" w:lineRule="auto"/>
        <w:jc w:val="both"/>
        <w:rPr>
          <w:rFonts w:ascii="Verdana" w:eastAsia="MS Mincho" w:hAnsi="Verdana"/>
          <w:sz w:val="20"/>
          <w:szCs w:val="20"/>
          <w:lang w:eastAsia="ja-JP"/>
        </w:rPr>
      </w:pPr>
      <w:r w:rsidRPr="00127E01">
        <w:rPr>
          <w:rFonts w:ascii="Verdana" w:hAnsi="Verdana"/>
          <w:sz w:val="20"/>
          <w:szCs w:val="20"/>
          <w:lang w:eastAsia="en-US"/>
        </w:rPr>
        <w:t>In zes van de tien uitspraken toetst het hof de criteria uit de wetsgeschiedenis</w:t>
      </w:r>
      <w:r w:rsidRPr="00127E01">
        <w:rPr>
          <w:rFonts w:ascii="Verdana" w:eastAsia="MS Mincho" w:hAnsi="Verdana"/>
          <w:sz w:val="20"/>
          <w:szCs w:val="20"/>
          <w:lang w:eastAsia="ja-JP"/>
        </w:rPr>
        <w:t xml:space="preserve"> </w:t>
      </w:r>
      <w:r w:rsidRPr="00127E01">
        <w:rPr>
          <w:rFonts w:ascii="Verdana" w:hAnsi="Verdana"/>
          <w:sz w:val="20"/>
          <w:szCs w:val="20"/>
          <w:lang w:eastAsia="en-US"/>
        </w:rPr>
        <w:t>bij de bepaling van de hoogte van de billijke vergoeding.</w:t>
      </w:r>
      <w:r w:rsidRPr="00127E01">
        <w:rPr>
          <w:rFonts w:ascii="Verdana" w:hAnsi="Verdana"/>
          <w:sz w:val="20"/>
          <w:szCs w:val="20"/>
          <w:vertAlign w:val="superscript"/>
          <w:lang w:eastAsia="en-US"/>
        </w:rPr>
        <w:footnoteReference w:id="198"/>
      </w:r>
      <w:r w:rsidRPr="00127E01">
        <w:rPr>
          <w:rFonts w:ascii="Verdana" w:hAnsi="Verdana"/>
          <w:sz w:val="20"/>
          <w:szCs w:val="20"/>
          <w:lang w:eastAsia="en-US"/>
        </w:rPr>
        <w:t xml:space="preserve"> </w:t>
      </w:r>
      <w:r w:rsidRPr="00127E01">
        <w:rPr>
          <w:rFonts w:ascii="Verdana" w:eastAsia="PMingLiU" w:hAnsi="Verdana"/>
          <w:sz w:val="20"/>
          <w:szCs w:val="20"/>
          <w:lang w:eastAsia="zh-TW"/>
        </w:rPr>
        <w:t>In twee uitspraken bepaalde het hof dat mede gelet op de wetsgeschiedenis</w:t>
      </w:r>
      <w:r w:rsidR="00262BC4" w:rsidRPr="00127E01">
        <w:rPr>
          <w:rFonts w:ascii="Verdana" w:eastAsia="PMingLiU" w:hAnsi="Verdana"/>
          <w:sz w:val="20"/>
          <w:szCs w:val="20"/>
          <w:lang w:eastAsia="zh-TW"/>
        </w:rPr>
        <w:t>,</w:t>
      </w:r>
      <w:r w:rsidRPr="00127E01">
        <w:rPr>
          <w:rFonts w:ascii="Verdana" w:eastAsia="PMingLiU" w:hAnsi="Verdana"/>
          <w:sz w:val="20"/>
          <w:szCs w:val="20"/>
          <w:lang w:eastAsia="zh-TW"/>
        </w:rPr>
        <w:t xml:space="preserve"> de hoogte van de billijke vergoeding naar haar aard in relatie </w:t>
      </w:r>
      <w:r w:rsidR="00262BC4" w:rsidRPr="00127E01">
        <w:rPr>
          <w:rFonts w:ascii="Verdana" w:eastAsia="PMingLiU" w:hAnsi="Verdana"/>
          <w:sz w:val="20"/>
          <w:szCs w:val="20"/>
          <w:lang w:eastAsia="zh-TW"/>
        </w:rPr>
        <w:t xml:space="preserve">staat </w:t>
      </w:r>
      <w:r w:rsidRPr="00127E01">
        <w:rPr>
          <w:rFonts w:ascii="Verdana" w:eastAsia="PMingLiU" w:hAnsi="Verdana"/>
          <w:sz w:val="20"/>
          <w:szCs w:val="20"/>
          <w:lang w:eastAsia="zh-TW"/>
        </w:rPr>
        <w:t>tot het ernstig verwijtbare handelen of nalaten van de werkgever en niet tot de gevolgen van het ontslag voor de werknemer.</w:t>
      </w:r>
      <w:r w:rsidRPr="00127E01">
        <w:rPr>
          <w:rFonts w:ascii="Verdana" w:eastAsia="PMingLiU" w:hAnsi="Verdana"/>
          <w:sz w:val="20"/>
          <w:szCs w:val="20"/>
          <w:vertAlign w:val="superscript"/>
          <w:lang w:eastAsia="zh-TW"/>
        </w:rPr>
        <w:footnoteReference w:id="199"/>
      </w:r>
      <w:r w:rsidRPr="00127E01">
        <w:rPr>
          <w:rFonts w:ascii="Verdana" w:eastAsia="PMingLiU" w:hAnsi="Verdana"/>
          <w:sz w:val="20"/>
          <w:szCs w:val="20"/>
          <w:lang w:eastAsia="zh-TW"/>
        </w:rPr>
        <w:t xml:space="preserve"> In één uitspraak verbindt het hof de hoogte bovendien met de mate van verwijtbaarheid van het handelen of nalaten van de werkgever</w:t>
      </w:r>
      <w:r w:rsidRPr="00127E01">
        <w:rPr>
          <w:rFonts w:ascii="Verdana" w:eastAsia="MS Mincho" w:hAnsi="Verdana"/>
          <w:sz w:val="20"/>
          <w:szCs w:val="20"/>
          <w:lang w:eastAsia="ja-JP"/>
        </w:rPr>
        <w:t xml:space="preserve"> en</w:t>
      </w:r>
      <w:r w:rsidRPr="00127E01">
        <w:rPr>
          <w:rFonts w:ascii="Verdana" w:eastAsia="PMingLiU" w:hAnsi="Verdana"/>
          <w:sz w:val="20"/>
          <w:szCs w:val="20"/>
          <w:lang w:eastAsia="zh-TW"/>
        </w:rPr>
        <w:t xml:space="preserve"> neemt </w:t>
      </w:r>
      <w:r w:rsidRPr="00127E01">
        <w:rPr>
          <w:rFonts w:ascii="Verdana" w:eastAsia="MS Mincho" w:hAnsi="Verdana"/>
          <w:sz w:val="20"/>
          <w:szCs w:val="20"/>
          <w:lang w:eastAsia="ja-JP"/>
        </w:rPr>
        <w:t xml:space="preserve">hierbij </w:t>
      </w:r>
      <w:r w:rsidRPr="00127E01">
        <w:rPr>
          <w:rFonts w:ascii="Verdana" w:eastAsia="PMingLiU" w:hAnsi="Verdana"/>
          <w:sz w:val="20"/>
          <w:szCs w:val="20"/>
          <w:lang w:eastAsia="zh-TW"/>
        </w:rPr>
        <w:t>de gevolgen van het ontslag wel mee in de bepaling van de hoogte.</w:t>
      </w:r>
      <w:r w:rsidRPr="00127E01">
        <w:rPr>
          <w:rFonts w:ascii="Verdana" w:eastAsia="PMingLiU" w:hAnsi="Verdana"/>
          <w:sz w:val="20"/>
          <w:szCs w:val="20"/>
          <w:vertAlign w:val="superscript"/>
          <w:lang w:eastAsia="zh-TW"/>
        </w:rPr>
        <w:footnoteReference w:id="200"/>
      </w:r>
    </w:p>
    <w:p w:rsidR="00F6057A" w:rsidRPr="00127E01" w:rsidRDefault="00F6057A" w:rsidP="00127E01">
      <w:pPr>
        <w:spacing w:after="0" w:line="240" w:lineRule="auto"/>
        <w:jc w:val="both"/>
        <w:rPr>
          <w:rFonts w:ascii="Verdana" w:eastAsia="MS Mincho" w:hAnsi="Verdana"/>
          <w:sz w:val="20"/>
          <w:szCs w:val="20"/>
          <w:lang w:eastAsia="ja-JP"/>
        </w:rPr>
      </w:pPr>
    </w:p>
    <w:p w:rsidR="008E042C" w:rsidRDefault="00F6057A" w:rsidP="00127E01">
      <w:pPr>
        <w:spacing w:after="0" w:line="240" w:lineRule="auto"/>
        <w:jc w:val="both"/>
        <w:rPr>
          <w:rFonts w:ascii="Verdana" w:hAnsi="Verdana"/>
          <w:sz w:val="20"/>
          <w:szCs w:val="20"/>
          <w:lang w:eastAsia="zh-TW"/>
        </w:rPr>
      </w:pPr>
      <w:r w:rsidRPr="00127E01">
        <w:rPr>
          <w:rFonts w:ascii="Verdana" w:hAnsi="Verdana"/>
          <w:sz w:val="20"/>
          <w:szCs w:val="20"/>
          <w:lang w:eastAsia="zh-TW"/>
        </w:rPr>
        <w:t>In</w:t>
      </w:r>
      <w:r w:rsidRPr="00127E01">
        <w:rPr>
          <w:rFonts w:ascii="Verdana" w:hAnsi="Verdana"/>
          <w:color w:val="2E74B5"/>
          <w:sz w:val="20"/>
          <w:szCs w:val="20"/>
          <w:lang w:eastAsia="zh-TW"/>
        </w:rPr>
        <w:t xml:space="preserve"> </w:t>
      </w:r>
      <w:r w:rsidRPr="00127E01">
        <w:rPr>
          <w:rFonts w:ascii="Verdana" w:hAnsi="Verdana"/>
          <w:sz w:val="20"/>
          <w:szCs w:val="20"/>
          <w:lang w:eastAsia="zh-TW"/>
        </w:rPr>
        <w:t xml:space="preserve">één uitspraak verzocht de werknemer op grond van art.7:683 lid 3 BW </w:t>
      </w:r>
      <w:r w:rsidR="00262BC4" w:rsidRPr="00127E01">
        <w:rPr>
          <w:rFonts w:ascii="Verdana" w:hAnsi="Verdana"/>
          <w:sz w:val="20"/>
          <w:szCs w:val="20"/>
          <w:lang w:eastAsia="zh-TW"/>
        </w:rPr>
        <w:t xml:space="preserve">om </w:t>
      </w:r>
      <w:r w:rsidRPr="00127E01">
        <w:rPr>
          <w:rFonts w:ascii="Verdana" w:hAnsi="Verdana"/>
          <w:sz w:val="20"/>
          <w:szCs w:val="20"/>
          <w:lang w:eastAsia="zh-TW"/>
        </w:rPr>
        <w:t>een billijke vergoeding op grond van ernstig verwijtbaar handelen of nalaten van de werkgever.</w:t>
      </w:r>
      <w:r w:rsidRPr="00127E01">
        <w:rPr>
          <w:rFonts w:ascii="Verdana" w:hAnsi="Verdana"/>
          <w:color w:val="2E74B5"/>
          <w:sz w:val="20"/>
          <w:szCs w:val="20"/>
          <w:vertAlign w:val="superscript"/>
          <w:lang w:eastAsia="zh-TW"/>
        </w:rPr>
        <w:footnoteReference w:id="201"/>
      </w:r>
      <w:r w:rsidRPr="00127E01">
        <w:rPr>
          <w:rFonts w:ascii="Verdana" w:hAnsi="Verdana"/>
          <w:sz w:val="20"/>
          <w:szCs w:val="20"/>
          <w:lang w:eastAsia="zh-TW"/>
        </w:rPr>
        <w:t xml:space="preserve"> De werkgever stelde zich op het standpunt dat de vergoeding op grond van dit artikel een alternatief moet zijn voor </w:t>
      </w:r>
      <w:r w:rsidR="00262BC4" w:rsidRPr="00127E01">
        <w:rPr>
          <w:rFonts w:ascii="Verdana" w:hAnsi="Verdana"/>
          <w:sz w:val="20"/>
          <w:szCs w:val="20"/>
          <w:lang w:eastAsia="zh-TW"/>
        </w:rPr>
        <w:t xml:space="preserve">het </w:t>
      </w:r>
      <w:r w:rsidRPr="00127E01">
        <w:rPr>
          <w:rFonts w:ascii="Verdana" w:hAnsi="Verdana"/>
          <w:sz w:val="20"/>
          <w:szCs w:val="20"/>
          <w:lang w:eastAsia="zh-TW"/>
        </w:rPr>
        <w:t>herstel van de arbeidsovereenkomst en niet voor het ernstig verwijtbaar handelen of nalaten van de werkgever. Het hof</w:t>
      </w:r>
      <w:r w:rsidRPr="00127E01">
        <w:rPr>
          <w:rFonts w:ascii="Verdana" w:eastAsia="MS Mincho" w:hAnsi="Verdana"/>
          <w:sz w:val="20"/>
          <w:szCs w:val="20"/>
          <w:lang w:eastAsia="ja-JP"/>
        </w:rPr>
        <w:t xml:space="preserve"> heeft geoordeeld </w:t>
      </w:r>
      <w:r w:rsidRPr="00127E01">
        <w:rPr>
          <w:rFonts w:ascii="Verdana" w:hAnsi="Verdana"/>
          <w:sz w:val="20"/>
          <w:szCs w:val="20"/>
          <w:lang w:eastAsia="zh-TW"/>
        </w:rPr>
        <w:t xml:space="preserve">dat het standpunt van de werkgever juist is en </w:t>
      </w:r>
      <w:r w:rsidRPr="00127E01">
        <w:rPr>
          <w:rFonts w:ascii="Verdana" w:eastAsia="MS Mincho" w:hAnsi="Verdana"/>
          <w:sz w:val="20"/>
          <w:szCs w:val="20"/>
          <w:lang w:eastAsia="ja-JP"/>
        </w:rPr>
        <w:t xml:space="preserve">heeft </w:t>
      </w:r>
      <w:r w:rsidRPr="00127E01">
        <w:rPr>
          <w:rFonts w:ascii="Verdana" w:hAnsi="Verdana"/>
          <w:sz w:val="20"/>
          <w:szCs w:val="20"/>
          <w:lang w:eastAsia="zh-TW"/>
        </w:rPr>
        <w:t>het volgende uit de wetsgeschiedenis bij de interpretatie</w:t>
      </w:r>
      <w:r w:rsidRPr="00127E01">
        <w:rPr>
          <w:rFonts w:ascii="Verdana" w:eastAsia="MS Mincho" w:hAnsi="Verdana"/>
          <w:sz w:val="20"/>
          <w:szCs w:val="20"/>
          <w:lang w:eastAsia="ja-JP"/>
        </w:rPr>
        <w:t xml:space="preserve"> van dit wetsartikel betrokken</w:t>
      </w:r>
      <w:r w:rsidR="00262BC4" w:rsidRPr="00127E01">
        <w:rPr>
          <w:rFonts w:ascii="Verdana" w:hAnsi="Verdana"/>
          <w:sz w:val="20"/>
          <w:szCs w:val="20"/>
          <w:lang w:eastAsia="zh-TW"/>
        </w:rPr>
        <w:t>:</w:t>
      </w:r>
      <w:r w:rsidRPr="00127E01">
        <w:rPr>
          <w:rFonts w:ascii="Verdana" w:hAnsi="Verdana"/>
          <w:sz w:val="20"/>
          <w:szCs w:val="20"/>
          <w:lang w:eastAsia="zh-TW"/>
        </w:rPr>
        <w:t xml:space="preserve"> </w:t>
      </w:r>
    </w:p>
    <w:p w:rsidR="00F6057A" w:rsidRPr="00127E01" w:rsidRDefault="00F6057A" w:rsidP="00127E01">
      <w:pPr>
        <w:spacing w:after="0" w:line="240" w:lineRule="auto"/>
        <w:jc w:val="both"/>
        <w:rPr>
          <w:rFonts w:ascii="Verdana" w:eastAsia="MS Mincho" w:hAnsi="Verdana"/>
          <w:sz w:val="20"/>
          <w:szCs w:val="20"/>
          <w:lang w:eastAsia="ja-JP"/>
        </w:rPr>
      </w:pPr>
      <w:r w:rsidRPr="00127E01">
        <w:rPr>
          <w:rFonts w:ascii="Verdana" w:hAnsi="Verdana"/>
          <w:sz w:val="20"/>
          <w:szCs w:val="20"/>
          <w:lang w:eastAsia="zh-TW"/>
        </w:rPr>
        <w:t>‘</w:t>
      </w:r>
      <w:r w:rsidRPr="00127E01">
        <w:rPr>
          <w:rFonts w:ascii="Verdana" w:hAnsi="Verdana"/>
          <w:i/>
          <w:sz w:val="20"/>
          <w:szCs w:val="20"/>
          <w:lang w:eastAsia="zh-TW"/>
        </w:rPr>
        <w:t>In de hoogte van deze billijke vergoeding moet dan ook tot uitdrukking komen dat, de omstandigheden van het geval in ogenschouw nemend, de vergoeding een alternatief is voor herstel van de arbeidsrelatie.’</w:t>
      </w:r>
      <w:r w:rsidR="001C10BD">
        <w:rPr>
          <w:rFonts w:ascii="Verdana" w:hAnsi="Verdana"/>
          <w:i/>
          <w:sz w:val="20"/>
          <w:szCs w:val="20"/>
          <w:lang w:eastAsia="zh-TW"/>
        </w:rPr>
        <w:t xml:space="preserve"> </w:t>
      </w:r>
      <w:r w:rsidRPr="00127E01">
        <w:rPr>
          <w:rFonts w:ascii="Verdana" w:hAnsi="Verdana"/>
          <w:sz w:val="20"/>
          <w:szCs w:val="20"/>
          <w:vertAlign w:val="superscript"/>
          <w:lang w:eastAsia="zh-TW"/>
        </w:rPr>
        <w:footnoteReference w:id="202"/>
      </w:r>
    </w:p>
    <w:p w:rsidR="00F6057A" w:rsidRPr="00127E01" w:rsidRDefault="00A84EC2" w:rsidP="00127E01">
      <w:pPr>
        <w:spacing w:after="0" w:line="240" w:lineRule="auto"/>
        <w:jc w:val="both"/>
        <w:rPr>
          <w:rFonts w:ascii="Verdana" w:eastAsia="PMingLiU" w:hAnsi="Verdana" w:cs="Arial"/>
          <w:sz w:val="20"/>
          <w:szCs w:val="20"/>
          <w:lang w:eastAsia="zh-TW"/>
        </w:rPr>
      </w:pPr>
      <w:r>
        <w:rPr>
          <w:rFonts w:ascii="Verdana" w:eastAsia="PMingLiU" w:hAnsi="Verdana" w:cs="Arial"/>
          <w:sz w:val="20"/>
          <w:szCs w:val="20"/>
          <w:lang w:eastAsia="zh-TW"/>
        </w:rPr>
        <w:t>Opmerkelijk</w:t>
      </w:r>
      <w:r w:rsidR="00F6057A" w:rsidRPr="00127E01">
        <w:rPr>
          <w:rFonts w:ascii="Verdana" w:eastAsia="PMingLiU" w:hAnsi="Verdana" w:cs="Arial"/>
          <w:sz w:val="20"/>
          <w:szCs w:val="20"/>
          <w:lang w:eastAsia="zh-TW"/>
        </w:rPr>
        <w:t xml:space="preserve"> is dat in één uitspraak de werkgever zich verweert onder verwijzing naar de wetsgeschiedenis dat bij het vaststellen van de hoogte van de billijke vergoeding uitsluitend rekening kan worden gehouden met de ernst van het verwijtbaar handelen van de werkgever en niet met de gevolgen van het ontslag voor de werknemer.</w:t>
      </w:r>
      <w:r w:rsidR="00F6057A" w:rsidRPr="00127E01">
        <w:rPr>
          <w:rFonts w:ascii="Verdana" w:eastAsia="PMingLiU" w:hAnsi="Verdana" w:cs="Arial"/>
          <w:sz w:val="20"/>
          <w:szCs w:val="20"/>
          <w:vertAlign w:val="superscript"/>
          <w:lang w:eastAsia="zh-TW"/>
        </w:rPr>
        <w:footnoteReference w:id="203"/>
      </w:r>
      <w:r w:rsidR="00F6057A" w:rsidRPr="00127E01">
        <w:rPr>
          <w:rFonts w:ascii="Verdana" w:eastAsia="PMingLiU" w:hAnsi="Verdana" w:cs="Arial"/>
          <w:sz w:val="20"/>
          <w:szCs w:val="20"/>
          <w:lang w:eastAsia="zh-TW"/>
        </w:rPr>
        <w:t xml:space="preserve"> Het hof stelt zich op het standpunt dat de gevolgen inderdaad in beginsel gedekt worden door de transitievergoeding en dat als regel de gevolgen buiten beschouwing dienen te worden gelaten. </w:t>
      </w:r>
      <w:r w:rsidR="00262BC4" w:rsidRPr="00127E01">
        <w:rPr>
          <w:rFonts w:ascii="Verdana" w:eastAsia="MS Mincho" w:hAnsi="Verdana" w:cs="Arial"/>
          <w:sz w:val="20"/>
          <w:szCs w:val="20"/>
          <w:lang w:eastAsia="ja-JP"/>
        </w:rPr>
        <w:t>H</w:t>
      </w:r>
      <w:r w:rsidR="00F6057A" w:rsidRPr="00127E01">
        <w:rPr>
          <w:rFonts w:ascii="Verdana" w:eastAsia="MS Mincho" w:hAnsi="Verdana" w:cs="Arial"/>
          <w:sz w:val="20"/>
          <w:szCs w:val="20"/>
          <w:lang w:eastAsia="ja-JP"/>
        </w:rPr>
        <w:t>et</w:t>
      </w:r>
      <w:r w:rsidR="00F6057A" w:rsidRPr="00127E01">
        <w:rPr>
          <w:rFonts w:ascii="Verdana" w:eastAsia="PMingLiU" w:hAnsi="Verdana" w:cs="Arial"/>
          <w:sz w:val="20"/>
          <w:szCs w:val="20"/>
          <w:lang w:eastAsia="zh-TW"/>
        </w:rPr>
        <w:t xml:space="preserve"> hof </w:t>
      </w:r>
      <w:r w:rsidR="00262BC4" w:rsidRPr="00127E01">
        <w:rPr>
          <w:rFonts w:ascii="Verdana" w:eastAsia="PMingLiU" w:hAnsi="Verdana" w:cs="Arial"/>
          <w:sz w:val="20"/>
          <w:szCs w:val="20"/>
          <w:lang w:eastAsia="zh-TW"/>
        </w:rPr>
        <w:t xml:space="preserve">oordeelt echter </w:t>
      </w:r>
      <w:r w:rsidR="00F6057A" w:rsidRPr="00127E01">
        <w:rPr>
          <w:rFonts w:ascii="Verdana" w:eastAsia="MS Mincho" w:hAnsi="Verdana" w:cs="Arial"/>
          <w:sz w:val="20"/>
          <w:szCs w:val="20"/>
          <w:lang w:eastAsia="ja-JP"/>
        </w:rPr>
        <w:t xml:space="preserve">dat </w:t>
      </w:r>
      <w:r w:rsidR="00F6057A" w:rsidRPr="00127E01">
        <w:rPr>
          <w:rFonts w:ascii="Verdana" w:eastAsia="PMingLiU" w:hAnsi="Verdana" w:cs="Arial"/>
          <w:sz w:val="20"/>
          <w:szCs w:val="20"/>
          <w:lang w:eastAsia="zh-TW"/>
        </w:rPr>
        <w:t xml:space="preserve">de transitievergoeding tekortschiet in de dekking van de gevolgen van het ontslag en dus de gevolgen van het ontslag ook in de billijke vergoeding moeten worden meegenomen. </w:t>
      </w:r>
    </w:p>
    <w:p w:rsidR="00F6057A" w:rsidRDefault="00F6057A" w:rsidP="0031174C">
      <w:pPr>
        <w:spacing w:after="0" w:line="240" w:lineRule="auto"/>
        <w:rPr>
          <w:rFonts w:ascii="Verdana" w:eastAsia="PMingLiU" w:hAnsi="Verdana" w:cs="Arial"/>
          <w:iCs/>
          <w:color w:val="2E74B5"/>
          <w:sz w:val="20"/>
          <w:szCs w:val="20"/>
          <w:lang w:eastAsia="en-US"/>
        </w:rPr>
      </w:pPr>
    </w:p>
    <w:p w:rsidR="00F6057A" w:rsidRPr="00E73497" w:rsidRDefault="00F6057A" w:rsidP="006213CA">
      <w:pPr>
        <w:pStyle w:val="Kop3"/>
        <w:rPr>
          <w:bCs/>
          <w:color w:val="548DD4" w:themeColor="text2" w:themeTint="99"/>
          <w:lang w:eastAsia="zh-TW"/>
        </w:rPr>
      </w:pPr>
      <w:bookmarkStart w:id="77" w:name="_Toc476738630"/>
      <w:r w:rsidRPr="00E73497">
        <w:rPr>
          <w:color w:val="548DD4" w:themeColor="text2" w:themeTint="99"/>
          <w:lang w:eastAsia="en-US"/>
        </w:rPr>
        <w:t>7.1.</w:t>
      </w:r>
      <w:r w:rsidR="00262BC4" w:rsidRPr="00E73497">
        <w:rPr>
          <w:color w:val="548DD4" w:themeColor="text2" w:themeTint="99"/>
          <w:lang w:eastAsia="zh-TW"/>
        </w:rPr>
        <w:t>2</w:t>
      </w:r>
      <w:r w:rsidR="006213CA" w:rsidRPr="00E73497">
        <w:rPr>
          <w:color w:val="548DD4" w:themeColor="text2" w:themeTint="99"/>
          <w:lang w:eastAsia="en-US"/>
        </w:rPr>
        <w:t xml:space="preserve"> </w:t>
      </w:r>
      <w:r w:rsidRPr="00E73497">
        <w:rPr>
          <w:color w:val="548DD4" w:themeColor="text2" w:themeTint="99"/>
          <w:lang w:eastAsia="zh-TW"/>
        </w:rPr>
        <w:t>Categorieën vaststelling hoogte billijke vergoeding</w:t>
      </w:r>
      <w:bookmarkEnd w:id="77"/>
      <w:r w:rsidRPr="00E73497">
        <w:rPr>
          <w:color w:val="548DD4" w:themeColor="text2" w:themeTint="99"/>
          <w:lang w:eastAsia="zh-TW"/>
        </w:rPr>
        <w:t xml:space="preserve"> </w:t>
      </w:r>
    </w:p>
    <w:p w:rsidR="00963CEE" w:rsidRDefault="00F6057A" w:rsidP="00963CEE">
      <w:pPr>
        <w:spacing w:after="0" w:line="240" w:lineRule="auto"/>
        <w:jc w:val="both"/>
        <w:rPr>
          <w:rFonts w:ascii="Verdana" w:eastAsia="PMingLiU" w:hAnsi="Verdana" w:cs="Arial"/>
          <w:color w:val="000000"/>
          <w:sz w:val="20"/>
          <w:szCs w:val="20"/>
          <w:lang w:eastAsia="zh-TW"/>
        </w:rPr>
      </w:pPr>
      <w:r w:rsidRPr="00F6057A">
        <w:rPr>
          <w:rFonts w:ascii="Verdana" w:eastAsia="PMingLiU" w:hAnsi="Verdana" w:cs="Arial"/>
          <w:color w:val="000000"/>
          <w:sz w:val="20"/>
          <w:szCs w:val="20"/>
          <w:lang w:eastAsia="zh-TW"/>
        </w:rPr>
        <w:t>C. Gevolgen kans op de arbeidsmarkt werknemer</w:t>
      </w:r>
    </w:p>
    <w:p w:rsidR="008E042C" w:rsidRDefault="00F6057A" w:rsidP="00963CEE">
      <w:pPr>
        <w:spacing w:after="0" w:line="240" w:lineRule="auto"/>
        <w:jc w:val="both"/>
        <w:rPr>
          <w:rFonts w:ascii="Verdana" w:eastAsia="PMingLiU" w:hAnsi="Verdana" w:cs="Arial"/>
          <w:sz w:val="20"/>
          <w:szCs w:val="20"/>
          <w:lang w:eastAsia="zh-TW"/>
        </w:rPr>
      </w:pPr>
      <w:r w:rsidRPr="00F6057A">
        <w:rPr>
          <w:rFonts w:ascii="Verdana" w:eastAsia="PMingLiU" w:hAnsi="Verdana" w:cs="Arial"/>
          <w:color w:val="000000"/>
          <w:sz w:val="20"/>
          <w:szCs w:val="20"/>
          <w:lang w:eastAsia="zh-TW"/>
        </w:rPr>
        <w:t xml:space="preserve">In </w:t>
      </w:r>
      <w:r w:rsidRPr="00F6057A">
        <w:rPr>
          <w:rFonts w:ascii="Verdana" w:eastAsia="PMingLiU" w:hAnsi="Verdana" w:cs="Arial"/>
          <w:bCs/>
          <w:iCs/>
          <w:color w:val="000000"/>
          <w:sz w:val="20"/>
          <w:szCs w:val="20"/>
          <w:lang w:eastAsia="zh-TW"/>
        </w:rPr>
        <w:t>één uitspraak wordt er rekening gehouden met de kansen voor de werknemer op de arbeidsmarkt.</w:t>
      </w:r>
      <w:r w:rsidRPr="00F6057A">
        <w:rPr>
          <w:rFonts w:ascii="Verdana" w:eastAsia="PMingLiU" w:hAnsi="Verdana" w:cs="Arial"/>
          <w:bCs/>
          <w:iCs/>
          <w:color w:val="000000"/>
          <w:sz w:val="20"/>
          <w:szCs w:val="20"/>
          <w:vertAlign w:val="superscript"/>
          <w:lang w:eastAsia="zh-TW"/>
        </w:rPr>
        <w:footnoteReference w:id="204"/>
      </w:r>
      <w:r w:rsidRPr="00F6057A">
        <w:rPr>
          <w:rFonts w:ascii="Verdana" w:eastAsia="PMingLiU" w:hAnsi="Verdana" w:cs="Arial"/>
          <w:bCs/>
          <w:iCs/>
          <w:color w:val="000000"/>
          <w:sz w:val="20"/>
          <w:szCs w:val="20"/>
          <w:lang w:eastAsia="zh-TW"/>
        </w:rPr>
        <w:t xml:space="preserve"> </w:t>
      </w:r>
      <w:r w:rsidRPr="00F6057A">
        <w:rPr>
          <w:rFonts w:ascii="Verdana" w:eastAsia="PMingLiU" w:hAnsi="Verdana" w:cs="Arial"/>
          <w:sz w:val="20"/>
          <w:szCs w:val="20"/>
          <w:lang w:eastAsia="zh-TW"/>
        </w:rPr>
        <w:t xml:space="preserve">Het hof voegt het volgende </w:t>
      </w:r>
      <w:r w:rsidR="00262BC4">
        <w:rPr>
          <w:rFonts w:ascii="Verdana" w:eastAsia="PMingLiU" w:hAnsi="Verdana" w:cs="Arial"/>
          <w:sz w:val="20"/>
          <w:szCs w:val="20"/>
          <w:lang w:eastAsia="zh-TW"/>
        </w:rPr>
        <w:t>toe aan</w:t>
      </w:r>
      <w:r w:rsidRPr="00F6057A">
        <w:rPr>
          <w:rFonts w:ascii="Verdana" w:eastAsia="PMingLiU" w:hAnsi="Verdana" w:cs="Arial"/>
          <w:sz w:val="20"/>
          <w:szCs w:val="20"/>
          <w:lang w:eastAsia="zh-TW"/>
        </w:rPr>
        <w:t xml:space="preserve"> </w:t>
      </w:r>
      <w:r w:rsidR="00262BC4">
        <w:rPr>
          <w:rFonts w:ascii="Verdana" w:eastAsia="PMingLiU" w:hAnsi="Verdana" w:cs="Arial"/>
          <w:sz w:val="20"/>
          <w:szCs w:val="20"/>
          <w:lang w:eastAsia="zh-TW"/>
        </w:rPr>
        <w:t>zijn</w:t>
      </w:r>
      <w:r w:rsidRPr="00F6057A">
        <w:rPr>
          <w:rFonts w:ascii="Verdana" w:eastAsia="PMingLiU" w:hAnsi="Verdana" w:cs="Arial"/>
          <w:sz w:val="20"/>
          <w:szCs w:val="20"/>
          <w:lang w:eastAsia="zh-TW"/>
        </w:rPr>
        <w:t xml:space="preserve"> overweging</w:t>
      </w:r>
      <w:r w:rsidR="00262BC4">
        <w:rPr>
          <w:rFonts w:ascii="Verdana" w:eastAsia="PMingLiU" w:hAnsi="Verdana" w:cs="Arial"/>
          <w:sz w:val="20"/>
          <w:szCs w:val="20"/>
          <w:lang w:eastAsia="zh-TW"/>
        </w:rPr>
        <w:t>:</w:t>
      </w:r>
      <w:r w:rsidRPr="00F6057A">
        <w:rPr>
          <w:rFonts w:ascii="Verdana" w:eastAsia="PMingLiU" w:hAnsi="Verdana" w:cs="Arial"/>
          <w:sz w:val="20"/>
          <w:szCs w:val="20"/>
          <w:lang w:eastAsia="zh-TW"/>
        </w:rPr>
        <w:t xml:space="preserve"> </w:t>
      </w:r>
    </w:p>
    <w:p w:rsidR="00F6057A" w:rsidRPr="00F6057A" w:rsidRDefault="00F6057A" w:rsidP="00963CEE">
      <w:pPr>
        <w:spacing w:after="0" w:line="240" w:lineRule="auto"/>
        <w:jc w:val="both"/>
        <w:rPr>
          <w:rFonts w:ascii="Verdana" w:eastAsia="MS Mincho" w:hAnsi="Verdana" w:cs="Arial"/>
          <w:color w:val="000000"/>
          <w:sz w:val="20"/>
          <w:szCs w:val="20"/>
          <w:lang w:eastAsia="ja-JP"/>
        </w:rPr>
      </w:pPr>
      <w:r w:rsidRPr="00F6057A">
        <w:rPr>
          <w:rFonts w:ascii="Verdana" w:eastAsia="PMingLiU" w:hAnsi="Verdana" w:cs="Arial"/>
          <w:i/>
          <w:iCs/>
          <w:sz w:val="20"/>
          <w:szCs w:val="20"/>
          <w:lang w:eastAsia="zh-TW"/>
        </w:rPr>
        <w:t>’</w:t>
      </w:r>
      <w:r w:rsidRPr="00F6057A">
        <w:rPr>
          <w:rFonts w:ascii="Verdana" w:eastAsia="PMingLiU" w:hAnsi="Verdana" w:cs="Arial"/>
          <w:i/>
          <w:iCs/>
          <w:sz w:val="20"/>
          <w:szCs w:val="20"/>
          <w:lang w:eastAsia="en-US"/>
        </w:rPr>
        <w:t>Niet weersproken is dat de kansen van [</w:t>
      </w:r>
      <w:r w:rsidRPr="00F6057A">
        <w:rPr>
          <w:rFonts w:ascii="Verdana" w:eastAsia="PMingLiU" w:hAnsi="Verdana" w:cs="Arial"/>
          <w:i/>
          <w:iCs/>
          <w:sz w:val="20"/>
          <w:szCs w:val="20"/>
          <w:lang w:eastAsia="zh-TW"/>
        </w:rPr>
        <w:t>werkneemster</w:t>
      </w:r>
      <w:r w:rsidRPr="00F6057A">
        <w:rPr>
          <w:rFonts w:ascii="Verdana" w:eastAsia="PMingLiU" w:hAnsi="Verdana" w:cs="Arial"/>
          <w:i/>
          <w:iCs/>
          <w:sz w:val="20"/>
          <w:szCs w:val="20"/>
          <w:lang w:eastAsia="en-US"/>
        </w:rPr>
        <w:t xml:space="preserve">] op de arbeidsmarkt vrijwel nihil </w:t>
      </w:r>
      <w:r w:rsidR="004339D3">
        <w:rPr>
          <w:rFonts w:ascii="Verdana" w:eastAsia="PMingLiU" w:hAnsi="Verdana" w:cs="Arial"/>
          <w:i/>
          <w:iCs/>
          <w:sz w:val="20"/>
          <w:szCs w:val="20"/>
          <w:lang w:eastAsia="en-US"/>
        </w:rPr>
        <w:t>zijn.</w:t>
      </w:r>
      <w:r w:rsidR="004339D3" w:rsidRPr="00F6057A">
        <w:rPr>
          <w:rFonts w:ascii="Verdana" w:eastAsia="PMingLiU" w:hAnsi="Verdana" w:cs="Arial"/>
          <w:i/>
          <w:iCs/>
          <w:sz w:val="20"/>
          <w:szCs w:val="20"/>
          <w:lang w:eastAsia="zh-TW"/>
        </w:rPr>
        <w:t>‘</w:t>
      </w:r>
    </w:p>
    <w:p w:rsidR="00262BC4" w:rsidRDefault="00262BC4" w:rsidP="00963CEE">
      <w:pPr>
        <w:spacing w:after="0" w:line="240" w:lineRule="auto"/>
        <w:jc w:val="both"/>
        <w:rPr>
          <w:rFonts w:ascii="Verdana" w:eastAsia="Batang" w:hAnsi="Verdana" w:cs="Arial"/>
          <w:color w:val="000000"/>
          <w:sz w:val="20"/>
          <w:szCs w:val="20"/>
          <w:lang w:eastAsia="en-US"/>
        </w:rPr>
      </w:pPr>
    </w:p>
    <w:p w:rsidR="00963CEE" w:rsidRDefault="00F6057A" w:rsidP="00963CEE">
      <w:pPr>
        <w:spacing w:after="0" w:line="240" w:lineRule="auto"/>
        <w:jc w:val="both"/>
        <w:rPr>
          <w:rFonts w:ascii="Verdana" w:eastAsia="Batang" w:hAnsi="Verdana" w:cs="Arial"/>
          <w:color w:val="000000"/>
          <w:sz w:val="20"/>
          <w:szCs w:val="20"/>
          <w:lang w:eastAsia="en-US"/>
        </w:rPr>
      </w:pPr>
      <w:r w:rsidRPr="00F6057A">
        <w:rPr>
          <w:rFonts w:ascii="Verdana" w:eastAsia="Batang" w:hAnsi="Verdana" w:cs="Arial"/>
          <w:color w:val="000000"/>
          <w:sz w:val="20"/>
          <w:szCs w:val="20"/>
          <w:lang w:eastAsia="en-US"/>
        </w:rPr>
        <w:t>D. Punitieve sanctie</w:t>
      </w:r>
    </w:p>
    <w:p w:rsidR="008E042C" w:rsidRDefault="001D15A8" w:rsidP="00963CEE">
      <w:pPr>
        <w:spacing w:after="0" w:line="240" w:lineRule="auto"/>
        <w:jc w:val="both"/>
        <w:rPr>
          <w:rFonts w:ascii="Verdana" w:eastAsia="PMingLiU" w:hAnsi="Verdana" w:cs="Arial"/>
          <w:bCs/>
          <w:iCs/>
          <w:color w:val="000000"/>
          <w:sz w:val="20"/>
          <w:szCs w:val="20"/>
          <w:lang w:eastAsia="zh-TW"/>
        </w:rPr>
      </w:pPr>
      <w:r>
        <w:rPr>
          <w:rFonts w:ascii="Verdana" w:eastAsia="PMingLiU" w:hAnsi="Verdana" w:cs="Arial"/>
          <w:color w:val="000000"/>
          <w:sz w:val="20"/>
          <w:szCs w:val="20"/>
          <w:lang w:eastAsia="zh-TW"/>
        </w:rPr>
        <w:t>In vijf</w:t>
      </w:r>
      <w:r w:rsidR="00F6057A" w:rsidRPr="00F6057A">
        <w:rPr>
          <w:rFonts w:ascii="Verdana" w:eastAsia="PMingLiU" w:hAnsi="Verdana" w:cs="Arial"/>
          <w:color w:val="000000"/>
          <w:sz w:val="20"/>
          <w:szCs w:val="20"/>
          <w:lang w:eastAsia="zh-TW"/>
        </w:rPr>
        <w:t xml:space="preserve"> uitspraken wordt de hoogte van de billijke vergoeding gekoppeld aan </w:t>
      </w:r>
      <w:r w:rsidR="00262BC4">
        <w:rPr>
          <w:rFonts w:ascii="Verdana" w:eastAsia="PMingLiU" w:hAnsi="Verdana" w:cs="Arial"/>
          <w:color w:val="000000"/>
          <w:sz w:val="20"/>
          <w:szCs w:val="20"/>
          <w:lang w:eastAsia="zh-TW"/>
        </w:rPr>
        <w:t>het</w:t>
      </w:r>
      <w:r w:rsidR="00F6057A" w:rsidRPr="00F6057A">
        <w:rPr>
          <w:rFonts w:ascii="Verdana" w:eastAsia="PMingLiU" w:hAnsi="Verdana" w:cs="Arial"/>
          <w:color w:val="000000"/>
          <w:sz w:val="20"/>
          <w:szCs w:val="20"/>
          <w:lang w:eastAsia="zh-TW"/>
        </w:rPr>
        <w:t xml:space="preserve"> bestraffende karakter van de billijke vergoeding.</w:t>
      </w:r>
      <w:r w:rsidR="00F6057A" w:rsidRPr="00F6057A">
        <w:rPr>
          <w:rFonts w:ascii="Verdana" w:eastAsia="PMingLiU" w:hAnsi="Verdana" w:cs="Arial"/>
          <w:color w:val="000000"/>
          <w:sz w:val="20"/>
          <w:szCs w:val="20"/>
          <w:vertAlign w:val="superscript"/>
          <w:lang w:eastAsia="zh-TW"/>
        </w:rPr>
        <w:footnoteReference w:id="205"/>
      </w:r>
      <w:r w:rsidR="00F6057A" w:rsidRPr="00F6057A">
        <w:rPr>
          <w:rFonts w:ascii="Verdana" w:eastAsia="PMingLiU" w:hAnsi="Verdana" w:cs="Arial"/>
          <w:color w:val="000000"/>
          <w:sz w:val="20"/>
          <w:szCs w:val="20"/>
          <w:lang w:eastAsia="zh-TW"/>
        </w:rPr>
        <w:t xml:space="preserve">  In </w:t>
      </w:r>
      <w:r w:rsidR="00F6057A" w:rsidRPr="00F6057A">
        <w:rPr>
          <w:rFonts w:ascii="Verdana" w:eastAsia="PMingLiU" w:hAnsi="Verdana" w:cs="Arial"/>
          <w:bCs/>
          <w:iCs/>
          <w:color w:val="000000"/>
          <w:sz w:val="20"/>
          <w:szCs w:val="20"/>
          <w:lang w:eastAsia="zh-TW"/>
        </w:rPr>
        <w:t>één uitspraak bepaal</w:t>
      </w:r>
      <w:r w:rsidR="00262BC4">
        <w:rPr>
          <w:rFonts w:ascii="Verdana" w:eastAsia="PMingLiU" w:hAnsi="Verdana" w:cs="Arial"/>
          <w:bCs/>
          <w:iCs/>
          <w:color w:val="000000"/>
          <w:sz w:val="20"/>
          <w:szCs w:val="20"/>
          <w:lang w:eastAsia="zh-TW"/>
        </w:rPr>
        <w:t>t</w:t>
      </w:r>
      <w:r w:rsidR="00F6057A" w:rsidRPr="00F6057A">
        <w:rPr>
          <w:rFonts w:ascii="Verdana" w:eastAsia="PMingLiU" w:hAnsi="Verdana" w:cs="Arial"/>
          <w:bCs/>
          <w:iCs/>
          <w:color w:val="000000"/>
          <w:sz w:val="20"/>
          <w:szCs w:val="20"/>
          <w:lang w:eastAsia="zh-TW"/>
        </w:rPr>
        <w:t xml:space="preserve"> het hof het volgende</w:t>
      </w:r>
      <w:r w:rsidR="00262BC4">
        <w:rPr>
          <w:rFonts w:ascii="Verdana" w:eastAsia="PMingLiU" w:hAnsi="Verdana" w:cs="Arial"/>
          <w:bCs/>
          <w:iCs/>
          <w:color w:val="000000"/>
          <w:sz w:val="20"/>
          <w:szCs w:val="20"/>
          <w:lang w:eastAsia="zh-TW"/>
        </w:rPr>
        <w:t>:</w:t>
      </w:r>
      <w:r w:rsidR="00F6057A" w:rsidRPr="00F6057A">
        <w:rPr>
          <w:rFonts w:ascii="Verdana" w:eastAsia="PMingLiU" w:hAnsi="Verdana" w:cs="Arial"/>
          <w:bCs/>
          <w:iCs/>
          <w:color w:val="000000"/>
          <w:sz w:val="20"/>
          <w:szCs w:val="20"/>
          <w:lang w:eastAsia="zh-TW"/>
        </w:rPr>
        <w:t xml:space="preserve"> </w:t>
      </w:r>
      <w:r w:rsidR="00F6057A" w:rsidRPr="00F6057A">
        <w:rPr>
          <w:rFonts w:ascii="Verdana" w:eastAsia="PMingLiU" w:hAnsi="Verdana" w:cs="Arial"/>
          <w:bCs/>
          <w:iCs/>
          <w:color w:val="000000"/>
          <w:sz w:val="20"/>
          <w:szCs w:val="20"/>
          <w:vertAlign w:val="superscript"/>
          <w:lang w:eastAsia="zh-TW"/>
        </w:rPr>
        <w:footnoteReference w:id="206"/>
      </w:r>
      <w:r w:rsidR="00F6057A" w:rsidRPr="00F6057A">
        <w:rPr>
          <w:rFonts w:ascii="Verdana" w:eastAsia="PMingLiU" w:hAnsi="Verdana" w:cs="Arial"/>
          <w:bCs/>
          <w:iCs/>
          <w:color w:val="000000"/>
          <w:sz w:val="20"/>
          <w:szCs w:val="20"/>
          <w:lang w:eastAsia="zh-TW"/>
        </w:rPr>
        <w:t xml:space="preserve"> </w:t>
      </w:r>
    </w:p>
    <w:p w:rsidR="00F6057A" w:rsidRPr="00F6057A" w:rsidRDefault="00F6057A" w:rsidP="00963CEE">
      <w:pPr>
        <w:spacing w:after="0" w:line="240" w:lineRule="auto"/>
        <w:jc w:val="both"/>
        <w:rPr>
          <w:rFonts w:ascii="Verdana" w:eastAsia="PMingLiU" w:hAnsi="Verdana" w:cs="Arial"/>
          <w:color w:val="000000"/>
          <w:sz w:val="20"/>
          <w:szCs w:val="20"/>
          <w:lang w:eastAsia="zh-TW"/>
        </w:rPr>
      </w:pPr>
      <w:r w:rsidRPr="00F6057A">
        <w:rPr>
          <w:rFonts w:ascii="Verdana" w:eastAsia="PMingLiU" w:hAnsi="Verdana" w:cs="Arial"/>
          <w:bCs/>
          <w:iCs/>
          <w:color w:val="000000"/>
          <w:sz w:val="20"/>
          <w:szCs w:val="20"/>
          <w:lang w:eastAsia="zh-TW"/>
        </w:rPr>
        <w:t>‘</w:t>
      </w:r>
      <w:r w:rsidRPr="00F6057A">
        <w:rPr>
          <w:rFonts w:ascii="Verdana" w:eastAsia="PMingLiU" w:hAnsi="Verdana" w:cs="Arial"/>
          <w:i/>
          <w:iCs/>
          <w:color w:val="000000"/>
          <w:sz w:val="20"/>
          <w:szCs w:val="20"/>
          <w:lang w:eastAsia="zh-TW"/>
        </w:rPr>
        <w:t xml:space="preserve">De hoogte van de billijke vergoeding dient een zodanig substantieel bedrag te beslaan dat hiermee een dergelijk handelen van deze werkgever in de toekomst wordt voorkomen en de vergoeding moet in dat verband tevens een zeker punitief en afschrikwekkend karakter hebben.’ </w:t>
      </w:r>
    </w:p>
    <w:p w:rsidR="00262BC4" w:rsidRDefault="00262BC4" w:rsidP="00963CEE">
      <w:pPr>
        <w:spacing w:after="0" w:line="240" w:lineRule="auto"/>
        <w:jc w:val="both"/>
        <w:rPr>
          <w:rFonts w:ascii="Verdana" w:eastAsia="PMingLiU" w:hAnsi="Verdana" w:cs="Arial"/>
          <w:sz w:val="20"/>
          <w:szCs w:val="20"/>
          <w:lang w:eastAsia="en-US"/>
        </w:rPr>
      </w:pPr>
    </w:p>
    <w:p w:rsidR="00963CEE" w:rsidRDefault="00257AAC" w:rsidP="00963CEE">
      <w:pPr>
        <w:spacing w:after="0" w:line="240" w:lineRule="auto"/>
        <w:jc w:val="both"/>
        <w:rPr>
          <w:rFonts w:ascii="Verdana" w:eastAsia="PMingLiU" w:hAnsi="Verdana" w:cs="Arial"/>
          <w:sz w:val="20"/>
          <w:szCs w:val="20"/>
          <w:lang w:eastAsia="en-US"/>
        </w:rPr>
      </w:pPr>
      <w:r>
        <w:rPr>
          <w:rFonts w:ascii="Verdana" w:eastAsia="PMingLiU" w:hAnsi="Verdana" w:cs="Arial"/>
          <w:sz w:val="20"/>
          <w:szCs w:val="20"/>
          <w:lang w:eastAsia="en-US"/>
        </w:rPr>
        <w:t xml:space="preserve">E. Leeftijd werknemer, </w:t>
      </w:r>
      <w:r w:rsidR="00F6057A" w:rsidRPr="00F6057A">
        <w:rPr>
          <w:rFonts w:ascii="Verdana" w:eastAsia="PMingLiU" w:hAnsi="Verdana" w:cs="Arial"/>
          <w:sz w:val="20"/>
          <w:szCs w:val="20"/>
          <w:lang w:eastAsia="en-US"/>
        </w:rPr>
        <w:t xml:space="preserve">lengte van </w:t>
      </w:r>
      <w:r w:rsidR="004339D3" w:rsidRPr="00F6057A">
        <w:rPr>
          <w:rFonts w:ascii="Verdana" w:eastAsia="PMingLiU" w:hAnsi="Verdana" w:cs="Arial"/>
          <w:sz w:val="20"/>
          <w:szCs w:val="20"/>
          <w:lang w:eastAsia="en-US"/>
        </w:rPr>
        <w:t>het</w:t>
      </w:r>
      <w:r w:rsidR="00F6057A" w:rsidRPr="00F6057A">
        <w:rPr>
          <w:rFonts w:ascii="Verdana" w:eastAsia="PMingLiU" w:hAnsi="Verdana" w:cs="Arial"/>
          <w:sz w:val="20"/>
          <w:szCs w:val="20"/>
          <w:lang w:eastAsia="en-US"/>
        </w:rPr>
        <w:t xml:space="preserve"> dienstverband en laatst genoten salaris.</w:t>
      </w:r>
    </w:p>
    <w:p w:rsidR="00F6057A" w:rsidRPr="00F6057A" w:rsidRDefault="00F6057A" w:rsidP="00963CEE">
      <w:pPr>
        <w:spacing w:after="0" w:line="240" w:lineRule="auto"/>
        <w:jc w:val="both"/>
        <w:rPr>
          <w:rFonts w:ascii="Verdana" w:eastAsia="PMingLiU" w:hAnsi="Verdana" w:cs="Arial"/>
          <w:sz w:val="20"/>
          <w:szCs w:val="20"/>
          <w:lang w:eastAsia="en-US"/>
        </w:rPr>
      </w:pPr>
      <w:r w:rsidRPr="00F6057A">
        <w:rPr>
          <w:rFonts w:ascii="Verdana" w:eastAsia="PMingLiU" w:hAnsi="Verdana" w:cs="Arial"/>
          <w:sz w:val="20"/>
          <w:szCs w:val="20"/>
          <w:lang w:eastAsia="en-US"/>
        </w:rPr>
        <w:t xml:space="preserve">In </w:t>
      </w:r>
      <w:r w:rsidRPr="00F6057A">
        <w:rPr>
          <w:rFonts w:ascii="Verdana" w:eastAsia="PMingLiU" w:hAnsi="Verdana" w:cs="Arial"/>
          <w:sz w:val="20"/>
          <w:szCs w:val="20"/>
          <w:lang w:eastAsia="zh-TW"/>
        </w:rPr>
        <w:t>zes</w:t>
      </w:r>
      <w:r w:rsidRPr="00F6057A">
        <w:rPr>
          <w:rFonts w:ascii="Verdana" w:eastAsia="PMingLiU" w:hAnsi="Verdana" w:cs="Arial"/>
          <w:sz w:val="20"/>
          <w:szCs w:val="20"/>
          <w:lang w:eastAsia="en-US"/>
        </w:rPr>
        <w:t xml:space="preserve"> van de </w:t>
      </w:r>
      <w:r w:rsidRPr="00F6057A">
        <w:rPr>
          <w:rFonts w:ascii="Verdana" w:eastAsia="PMingLiU" w:hAnsi="Verdana" w:cs="Arial"/>
          <w:sz w:val="20"/>
          <w:szCs w:val="20"/>
          <w:lang w:eastAsia="zh-TW"/>
        </w:rPr>
        <w:t>tien</w:t>
      </w:r>
      <w:r w:rsidRPr="00F6057A">
        <w:rPr>
          <w:rFonts w:ascii="Verdana" w:eastAsia="PMingLiU" w:hAnsi="Verdana" w:cs="Arial"/>
          <w:sz w:val="20"/>
          <w:szCs w:val="20"/>
          <w:lang w:eastAsia="en-US"/>
        </w:rPr>
        <w:t xml:space="preserve"> uitspraken heeft de rechter </w:t>
      </w:r>
      <w:r w:rsidR="004339D3" w:rsidRPr="00F6057A">
        <w:rPr>
          <w:rFonts w:ascii="Verdana" w:eastAsia="PMingLiU" w:hAnsi="Verdana" w:cs="Arial"/>
          <w:sz w:val="20"/>
          <w:szCs w:val="20"/>
          <w:lang w:eastAsia="en-US"/>
        </w:rPr>
        <w:t>een</w:t>
      </w:r>
      <w:r w:rsidRPr="00F6057A">
        <w:rPr>
          <w:rFonts w:ascii="Verdana" w:eastAsia="PMingLiU" w:hAnsi="Verdana" w:cs="Arial"/>
          <w:sz w:val="20"/>
          <w:szCs w:val="20"/>
          <w:lang w:eastAsia="en-US"/>
        </w:rPr>
        <w:t xml:space="preserve"> van de volgende factoren in aanmerking genomen bij het vaststellen van de hoogte</w:t>
      </w:r>
      <w:r w:rsidR="00262BC4">
        <w:rPr>
          <w:rFonts w:ascii="Verdana" w:eastAsia="PMingLiU" w:hAnsi="Verdana" w:cs="Arial"/>
          <w:sz w:val="20"/>
          <w:szCs w:val="20"/>
          <w:lang w:eastAsia="en-US"/>
        </w:rPr>
        <w:t>:</w:t>
      </w:r>
      <w:r w:rsidRPr="00F6057A">
        <w:rPr>
          <w:rFonts w:ascii="Verdana" w:eastAsia="PMingLiU" w:hAnsi="Verdana" w:cs="Arial"/>
          <w:sz w:val="20"/>
          <w:szCs w:val="20"/>
          <w:vertAlign w:val="superscript"/>
          <w:lang w:eastAsia="en-US"/>
        </w:rPr>
        <w:footnoteReference w:id="207"/>
      </w:r>
    </w:p>
    <w:p w:rsidR="00FE4324" w:rsidRDefault="00F6057A" w:rsidP="00FE4324">
      <w:pPr>
        <w:numPr>
          <w:ilvl w:val="0"/>
          <w:numId w:val="5"/>
        </w:numPr>
        <w:spacing w:after="0" w:line="240" w:lineRule="auto"/>
        <w:contextualSpacing/>
        <w:jc w:val="both"/>
        <w:rPr>
          <w:rFonts w:ascii="Verdana" w:eastAsia="SimSun" w:hAnsi="Verdana" w:cs="Arial"/>
          <w:sz w:val="20"/>
          <w:szCs w:val="20"/>
        </w:rPr>
      </w:pPr>
      <w:r w:rsidRPr="00F6057A">
        <w:rPr>
          <w:rFonts w:ascii="Verdana" w:eastAsia="SimSun" w:hAnsi="Verdana" w:cs="Arial"/>
          <w:sz w:val="20"/>
          <w:szCs w:val="20"/>
        </w:rPr>
        <w:t>De reguliere term</w:t>
      </w:r>
      <w:r w:rsidR="00D26545">
        <w:rPr>
          <w:rFonts w:ascii="Verdana" w:eastAsia="SimSun" w:hAnsi="Verdana" w:cs="Arial"/>
          <w:sz w:val="20"/>
          <w:szCs w:val="20"/>
        </w:rPr>
        <w:t xml:space="preserve">ijn waarin het dienstverband zou eindigen </w:t>
      </w:r>
      <w:r w:rsidRPr="00F6057A">
        <w:rPr>
          <w:rFonts w:ascii="Verdana" w:eastAsia="SimSun" w:hAnsi="Verdana" w:cs="Arial"/>
          <w:sz w:val="20"/>
          <w:szCs w:val="20"/>
        </w:rPr>
        <w:t>in geval de arbeidsovereenkomst niet werd opgezegd of ontbonden.</w:t>
      </w:r>
      <w:r w:rsidRPr="00F6057A">
        <w:rPr>
          <w:rFonts w:ascii="Verdana" w:eastAsia="SimSun" w:hAnsi="Verdana" w:cs="Arial"/>
          <w:sz w:val="20"/>
          <w:szCs w:val="20"/>
          <w:vertAlign w:val="superscript"/>
        </w:rPr>
        <w:footnoteReference w:id="208"/>
      </w:r>
    </w:p>
    <w:p w:rsidR="00FE4324" w:rsidRPr="00FE4324" w:rsidRDefault="009A0A38" w:rsidP="00FE4324">
      <w:pPr>
        <w:numPr>
          <w:ilvl w:val="0"/>
          <w:numId w:val="5"/>
        </w:numPr>
        <w:spacing w:after="0" w:line="240" w:lineRule="auto"/>
        <w:contextualSpacing/>
        <w:jc w:val="both"/>
        <w:rPr>
          <w:rFonts w:ascii="Verdana" w:eastAsia="SimSun" w:hAnsi="Verdana" w:cs="Arial"/>
          <w:sz w:val="20"/>
          <w:szCs w:val="20"/>
        </w:rPr>
      </w:pPr>
      <w:r>
        <w:rPr>
          <w:rFonts w:ascii="Verdana" w:eastAsia="SimSun" w:hAnsi="Verdana" w:cs="Arial"/>
          <w:sz w:val="20"/>
          <w:szCs w:val="20"/>
        </w:rPr>
        <w:t>De datum waarop</w:t>
      </w:r>
      <w:r w:rsidR="00FE4324">
        <w:rPr>
          <w:rFonts w:ascii="Verdana" w:eastAsia="SimSun" w:hAnsi="Verdana" w:cs="Arial"/>
          <w:sz w:val="20"/>
          <w:szCs w:val="20"/>
        </w:rPr>
        <w:t xml:space="preserve"> de arbeidsovereenkomst zou zijn ontbonden.</w:t>
      </w:r>
      <w:r w:rsidR="00FE4324">
        <w:rPr>
          <w:rStyle w:val="Voetnootmarkering"/>
          <w:rFonts w:ascii="Verdana" w:eastAsia="SimSun" w:hAnsi="Verdana" w:cs="Arial"/>
          <w:sz w:val="20"/>
          <w:szCs w:val="20"/>
        </w:rPr>
        <w:footnoteReference w:id="209"/>
      </w:r>
    </w:p>
    <w:p w:rsidR="00F6057A" w:rsidRPr="00F6057A" w:rsidRDefault="00F6057A" w:rsidP="00963CEE">
      <w:pPr>
        <w:numPr>
          <w:ilvl w:val="0"/>
          <w:numId w:val="5"/>
        </w:numPr>
        <w:spacing w:after="0" w:line="240" w:lineRule="auto"/>
        <w:contextualSpacing/>
        <w:jc w:val="both"/>
        <w:rPr>
          <w:rFonts w:ascii="Verdana" w:eastAsia="SimSun" w:hAnsi="Verdana" w:cs="Arial"/>
          <w:sz w:val="20"/>
          <w:szCs w:val="20"/>
        </w:rPr>
      </w:pPr>
      <w:r w:rsidRPr="00F6057A">
        <w:rPr>
          <w:rFonts w:ascii="Verdana" w:eastAsia="SimSun" w:hAnsi="Verdana" w:cs="Arial"/>
          <w:sz w:val="20"/>
          <w:szCs w:val="20"/>
        </w:rPr>
        <w:t>De duur van de arbeidsrelatie vanaf het moment dat de werknemer in dienst is getreden.</w:t>
      </w:r>
      <w:r w:rsidRPr="00F6057A">
        <w:rPr>
          <w:rFonts w:ascii="Verdana" w:eastAsia="SimSun" w:hAnsi="Verdana" w:cs="Arial"/>
          <w:sz w:val="20"/>
          <w:szCs w:val="20"/>
          <w:vertAlign w:val="superscript"/>
        </w:rPr>
        <w:footnoteReference w:id="210"/>
      </w:r>
    </w:p>
    <w:p w:rsidR="00F6057A" w:rsidRPr="00F6057A" w:rsidRDefault="00F6057A" w:rsidP="00963CEE">
      <w:pPr>
        <w:numPr>
          <w:ilvl w:val="0"/>
          <w:numId w:val="5"/>
        </w:numPr>
        <w:spacing w:after="0" w:line="240" w:lineRule="auto"/>
        <w:contextualSpacing/>
        <w:jc w:val="both"/>
        <w:rPr>
          <w:rFonts w:ascii="Verdana" w:eastAsia="SimSun" w:hAnsi="Verdana" w:cs="Arial"/>
          <w:sz w:val="20"/>
          <w:szCs w:val="20"/>
        </w:rPr>
      </w:pPr>
      <w:r w:rsidRPr="00F6057A">
        <w:rPr>
          <w:rFonts w:ascii="Verdana" w:eastAsia="PMingLiU" w:hAnsi="Verdana" w:cs="Arial"/>
          <w:sz w:val="20"/>
          <w:szCs w:val="20"/>
          <w:lang w:eastAsia="zh-TW"/>
        </w:rPr>
        <w:t>Het loon van de werknemer en het feit dat de werknemer kort in dienst was en geen aanspraak maakt op de transitievergoeding.</w:t>
      </w:r>
      <w:r w:rsidRPr="00F6057A">
        <w:rPr>
          <w:rFonts w:ascii="Verdana" w:eastAsia="PMingLiU" w:hAnsi="Verdana" w:cs="Arial"/>
          <w:sz w:val="20"/>
          <w:szCs w:val="20"/>
          <w:vertAlign w:val="superscript"/>
          <w:lang w:eastAsia="zh-TW"/>
        </w:rPr>
        <w:footnoteReference w:id="211"/>
      </w:r>
    </w:p>
    <w:p w:rsidR="00F6057A" w:rsidRPr="00F6057A" w:rsidRDefault="00F6057A" w:rsidP="00963CEE">
      <w:pPr>
        <w:numPr>
          <w:ilvl w:val="0"/>
          <w:numId w:val="5"/>
        </w:numPr>
        <w:spacing w:after="0" w:line="240" w:lineRule="auto"/>
        <w:contextualSpacing/>
        <w:jc w:val="both"/>
        <w:rPr>
          <w:rFonts w:ascii="Verdana" w:eastAsia="SimSun" w:hAnsi="Verdana" w:cs="Arial"/>
          <w:sz w:val="20"/>
          <w:szCs w:val="20"/>
        </w:rPr>
      </w:pPr>
      <w:r w:rsidRPr="00F6057A">
        <w:rPr>
          <w:rFonts w:ascii="Verdana" w:eastAsia="SimSun" w:hAnsi="Verdana" w:cs="Arial"/>
          <w:sz w:val="20"/>
          <w:szCs w:val="20"/>
        </w:rPr>
        <w:t xml:space="preserve">Leeftijd van </w:t>
      </w:r>
      <w:r w:rsidR="00BA48C1">
        <w:rPr>
          <w:rFonts w:ascii="Verdana" w:eastAsia="SimSun" w:hAnsi="Verdana" w:cs="Arial"/>
          <w:sz w:val="20"/>
          <w:szCs w:val="20"/>
        </w:rPr>
        <w:t xml:space="preserve">de </w:t>
      </w:r>
      <w:r w:rsidRPr="00F6057A">
        <w:rPr>
          <w:rFonts w:ascii="Verdana" w:eastAsia="SimSun" w:hAnsi="Verdana" w:cs="Arial"/>
          <w:sz w:val="20"/>
          <w:szCs w:val="20"/>
        </w:rPr>
        <w:t>werknemer en pensioenschade.</w:t>
      </w:r>
      <w:r w:rsidRPr="00F6057A">
        <w:rPr>
          <w:rFonts w:ascii="Verdana" w:eastAsia="SimSun" w:hAnsi="Verdana" w:cs="Arial"/>
          <w:sz w:val="20"/>
          <w:szCs w:val="20"/>
          <w:vertAlign w:val="superscript"/>
        </w:rPr>
        <w:footnoteReference w:id="212"/>
      </w:r>
    </w:p>
    <w:p w:rsidR="00BA48C1" w:rsidRDefault="00BA48C1" w:rsidP="00963CEE">
      <w:pPr>
        <w:spacing w:after="0" w:line="240" w:lineRule="auto"/>
        <w:jc w:val="both"/>
        <w:rPr>
          <w:rFonts w:ascii="Verdana" w:eastAsia="PMingLiU" w:hAnsi="Verdana" w:cs="Arial"/>
          <w:color w:val="000000"/>
          <w:sz w:val="20"/>
          <w:szCs w:val="20"/>
          <w:lang w:eastAsia="zh-TW"/>
        </w:rPr>
      </w:pPr>
    </w:p>
    <w:p w:rsidR="00963CEE" w:rsidRDefault="00F6057A" w:rsidP="00963CEE">
      <w:pPr>
        <w:spacing w:after="0" w:line="240" w:lineRule="auto"/>
        <w:jc w:val="both"/>
        <w:rPr>
          <w:rFonts w:ascii="Verdana" w:eastAsia="PMingLiU" w:hAnsi="Verdana" w:cs="Arial"/>
          <w:color w:val="000000"/>
          <w:sz w:val="20"/>
          <w:szCs w:val="20"/>
          <w:lang w:eastAsia="zh-TW"/>
        </w:rPr>
      </w:pPr>
      <w:r w:rsidRPr="00F6057A">
        <w:rPr>
          <w:rFonts w:ascii="Verdana" w:eastAsia="PMingLiU" w:hAnsi="Verdana" w:cs="Arial"/>
          <w:color w:val="000000"/>
          <w:sz w:val="20"/>
          <w:szCs w:val="20"/>
          <w:lang w:eastAsia="zh-TW"/>
        </w:rPr>
        <w:t xml:space="preserve">F. Bijzondere omstandigheden </w:t>
      </w:r>
    </w:p>
    <w:p w:rsidR="00F6057A" w:rsidRPr="00F6057A" w:rsidRDefault="00F6057A" w:rsidP="001D15A8">
      <w:pPr>
        <w:spacing w:after="0" w:line="240" w:lineRule="auto"/>
        <w:jc w:val="both"/>
        <w:rPr>
          <w:rFonts w:ascii="Verdana" w:eastAsia="PMingLiU" w:hAnsi="Verdana" w:cs="Arial"/>
          <w:color w:val="000000"/>
          <w:sz w:val="20"/>
          <w:szCs w:val="20"/>
          <w:lang w:eastAsia="zh-TW"/>
        </w:rPr>
      </w:pPr>
      <w:r w:rsidRPr="00F6057A">
        <w:rPr>
          <w:rFonts w:ascii="Verdana" w:eastAsia="PMingLiU" w:hAnsi="Verdana" w:cs="Arial"/>
          <w:color w:val="000000"/>
          <w:sz w:val="20"/>
          <w:szCs w:val="20"/>
          <w:lang w:eastAsia="zh-TW"/>
        </w:rPr>
        <w:t>In één uitspraak bepaalde het hof de hoogte op grond van het feit dat de werknemer elders in dienst is getreden in combinatie met het feit dat de werknemer niet in aanmerking is gekomen voor een WW-uitkering in de periode na zijn ontslag.</w:t>
      </w:r>
      <w:r w:rsidRPr="00F6057A">
        <w:rPr>
          <w:rFonts w:ascii="Verdana" w:eastAsia="PMingLiU" w:hAnsi="Verdana" w:cs="Arial"/>
          <w:color w:val="000000"/>
          <w:sz w:val="20"/>
          <w:szCs w:val="20"/>
          <w:vertAlign w:val="superscript"/>
          <w:lang w:eastAsia="zh-TW"/>
        </w:rPr>
        <w:footnoteReference w:id="213"/>
      </w:r>
    </w:p>
    <w:p w:rsidR="007E704F" w:rsidRDefault="007E704F" w:rsidP="006213CA">
      <w:pPr>
        <w:pStyle w:val="Kop3"/>
        <w:rPr>
          <w:rStyle w:val="Kop3Char"/>
          <w:color w:val="0070C0"/>
        </w:rPr>
      </w:pPr>
    </w:p>
    <w:p w:rsidR="006213CA" w:rsidRPr="00FE4324" w:rsidRDefault="00F6057A" w:rsidP="006213CA">
      <w:pPr>
        <w:pStyle w:val="Kop3"/>
        <w:rPr>
          <w:rStyle w:val="Kop3Char"/>
          <w:color w:val="0070C0"/>
        </w:rPr>
      </w:pPr>
      <w:bookmarkStart w:id="78" w:name="_Toc476738631"/>
      <w:r w:rsidRPr="00FE4324">
        <w:rPr>
          <w:rStyle w:val="Kop3Char"/>
          <w:color w:val="0070C0"/>
        </w:rPr>
        <w:t>7.1.</w:t>
      </w:r>
      <w:r w:rsidR="00BA48C1" w:rsidRPr="00FE4324">
        <w:rPr>
          <w:rStyle w:val="Kop3Char"/>
          <w:color w:val="0070C0"/>
        </w:rPr>
        <w:t>3</w:t>
      </w:r>
      <w:r w:rsidR="006213CA" w:rsidRPr="00FE4324">
        <w:rPr>
          <w:rStyle w:val="Kop3Char"/>
          <w:color w:val="0070C0"/>
        </w:rPr>
        <w:t xml:space="preserve"> </w:t>
      </w:r>
      <w:r w:rsidRPr="00FE4324">
        <w:rPr>
          <w:rStyle w:val="Kop3Char"/>
          <w:color w:val="0070C0"/>
        </w:rPr>
        <w:t>Soort dienstverband werknemer</w:t>
      </w:r>
      <w:bookmarkEnd w:id="78"/>
    </w:p>
    <w:p w:rsidR="00F6057A" w:rsidRPr="00127E01" w:rsidRDefault="00F6057A" w:rsidP="00127E01">
      <w:pPr>
        <w:spacing w:after="0" w:line="240" w:lineRule="auto"/>
        <w:jc w:val="both"/>
        <w:rPr>
          <w:rFonts w:ascii="Verdana" w:hAnsi="Verdana"/>
          <w:b/>
          <w:bCs/>
          <w:sz w:val="20"/>
          <w:szCs w:val="20"/>
          <w:lang w:eastAsia="en-US"/>
        </w:rPr>
      </w:pPr>
      <w:r w:rsidRPr="00127E01">
        <w:rPr>
          <w:rFonts w:ascii="Verdana" w:hAnsi="Verdana"/>
          <w:sz w:val="20"/>
          <w:szCs w:val="20"/>
          <w:lang w:eastAsia="en-US"/>
        </w:rPr>
        <w:t xml:space="preserve">Bij de bepaling van de hoogte van de billijke vergoeding houdt de rechter bovendien rekening met de duur en </w:t>
      </w:r>
      <w:r w:rsidR="00BA48C1" w:rsidRPr="00127E01">
        <w:rPr>
          <w:rFonts w:ascii="Verdana" w:hAnsi="Verdana"/>
          <w:sz w:val="20"/>
          <w:szCs w:val="20"/>
          <w:lang w:eastAsia="en-US"/>
        </w:rPr>
        <w:t xml:space="preserve">het </w:t>
      </w:r>
      <w:r w:rsidRPr="00127E01">
        <w:rPr>
          <w:rFonts w:ascii="Verdana" w:hAnsi="Verdana"/>
          <w:sz w:val="20"/>
          <w:szCs w:val="20"/>
          <w:lang w:eastAsia="en-US"/>
        </w:rPr>
        <w:t>type dienstverband d</w:t>
      </w:r>
      <w:r w:rsidR="00BA48C1" w:rsidRPr="00127E01">
        <w:rPr>
          <w:rFonts w:ascii="Verdana" w:hAnsi="Verdana"/>
          <w:sz w:val="20"/>
          <w:szCs w:val="20"/>
          <w:lang w:eastAsia="en-US"/>
        </w:rPr>
        <w:t>at</w:t>
      </w:r>
      <w:r w:rsidRPr="00127E01">
        <w:rPr>
          <w:rFonts w:ascii="Verdana" w:hAnsi="Verdana"/>
          <w:sz w:val="20"/>
          <w:szCs w:val="20"/>
          <w:lang w:eastAsia="en-US"/>
        </w:rPr>
        <w:t xml:space="preserve"> de werknemer heeft. In </w:t>
      </w:r>
      <w:r w:rsidRPr="00127E01">
        <w:rPr>
          <w:rFonts w:ascii="Verdana" w:eastAsia="PMingLiU" w:hAnsi="Verdana"/>
          <w:sz w:val="20"/>
          <w:szCs w:val="20"/>
          <w:lang w:eastAsia="zh-TW"/>
        </w:rPr>
        <w:t>negen</w:t>
      </w:r>
      <w:r w:rsidRPr="00127E01">
        <w:rPr>
          <w:rFonts w:ascii="Verdana" w:hAnsi="Verdana"/>
          <w:sz w:val="20"/>
          <w:szCs w:val="20"/>
          <w:lang w:eastAsia="en-US"/>
        </w:rPr>
        <w:t xml:space="preserve"> zaken had de werknemer een vast dienstverband.</w:t>
      </w:r>
      <w:r w:rsidRPr="00127E01">
        <w:rPr>
          <w:rFonts w:ascii="Verdana" w:hAnsi="Verdana"/>
          <w:sz w:val="20"/>
          <w:szCs w:val="20"/>
          <w:vertAlign w:val="superscript"/>
          <w:lang w:eastAsia="en-US"/>
        </w:rPr>
        <w:footnoteReference w:id="214"/>
      </w:r>
      <w:r w:rsidRPr="00127E01">
        <w:rPr>
          <w:rFonts w:ascii="Verdana" w:hAnsi="Verdana"/>
          <w:sz w:val="20"/>
          <w:szCs w:val="20"/>
          <w:lang w:eastAsia="en-US"/>
        </w:rPr>
        <w:t xml:space="preserve"> In één zaak had de werknemer een dienstverband voor bepaalde tijd</w:t>
      </w:r>
      <w:r w:rsidRPr="00127E01">
        <w:rPr>
          <w:rFonts w:ascii="Verdana" w:eastAsia="PMingLiU" w:hAnsi="Verdana"/>
          <w:sz w:val="20"/>
          <w:szCs w:val="20"/>
          <w:lang w:eastAsia="zh-TW"/>
        </w:rPr>
        <w:t>.</w:t>
      </w:r>
      <w:r w:rsidRPr="00127E01">
        <w:rPr>
          <w:rFonts w:ascii="Verdana" w:hAnsi="Verdana"/>
          <w:sz w:val="20"/>
          <w:szCs w:val="20"/>
          <w:vertAlign w:val="superscript"/>
          <w:lang w:eastAsia="en-US"/>
        </w:rPr>
        <w:footnoteReference w:id="215"/>
      </w:r>
    </w:p>
    <w:p w:rsidR="00F6057A" w:rsidRPr="00127E01" w:rsidRDefault="00F6057A" w:rsidP="00127E01">
      <w:pPr>
        <w:spacing w:after="0" w:line="240" w:lineRule="auto"/>
        <w:jc w:val="both"/>
        <w:rPr>
          <w:rFonts w:ascii="Verdana" w:eastAsia="PMingLiU" w:hAnsi="Verdana" w:cs="Arial"/>
          <w:color w:val="000000"/>
          <w:sz w:val="20"/>
          <w:szCs w:val="20"/>
          <w:lang w:eastAsia="zh-TW"/>
        </w:rPr>
      </w:pPr>
    </w:p>
    <w:p w:rsidR="00EF69B8" w:rsidRPr="00DB39E9" w:rsidRDefault="00F6057A" w:rsidP="00EF69B8">
      <w:pPr>
        <w:rPr>
          <w:rFonts w:ascii="Verdana" w:hAnsi="Verdana"/>
          <w:sz w:val="20"/>
          <w:szCs w:val="20"/>
        </w:rPr>
      </w:pPr>
      <w:r w:rsidRPr="00525329">
        <w:rPr>
          <w:rFonts w:asciiTheme="majorHAnsi" w:hAnsiTheme="majorHAnsi"/>
          <w:color w:val="0070C0"/>
          <w:sz w:val="24"/>
          <w:szCs w:val="24"/>
        </w:rPr>
        <w:t>7.1.</w:t>
      </w:r>
      <w:r w:rsidR="00BA48C1" w:rsidRPr="00525329">
        <w:rPr>
          <w:rFonts w:asciiTheme="majorHAnsi" w:hAnsiTheme="majorHAnsi"/>
          <w:color w:val="0070C0"/>
          <w:sz w:val="24"/>
          <w:szCs w:val="24"/>
        </w:rPr>
        <w:t>4</w:t>
      </w:r>
      <w:r w:rsidR="006213CA" w:rsidRPr="00525329">
        <w:rPr>
          <w:rFonts w:asciiTheme="majorHAnsi" w:hAnsiTheme="majorHAnsi"/>
          <w:color w:val="0070C0"/>
          <w:sz w:val="24"/>
          <w:szCs w:val="24"/>
        </w:rPr>
        <w:t xml:space="preserve"> </w:t>
      </w:r>
      <w:r w:rsidRPr="00525329">
        <w:rPr>
          <w:rFonts w:asciiTheme="majorHAnsi" w:hAnsiTheme="majorHAnsi"/>
          <w:color w:val="0070C0"/>
          <w:sz w:val="24"/>
          <w:szCs w:val="24"/>
        </w:rPr>
        <w:t xml:space="preserve">Onderbouwing bedrag werknemer en bepaling bedrag </w:t>
      </w:r>
      <w:r w:rsidR="00942DEE" w:rsidRPr="00525329">
        <w:rPr>
          <w:rFonts w:asciiTheme="majorHAnsi" w:hAnsiTheme="majorHAnsi"/>
          <w:color w:val="0070C0"/>
          <w:sz w:val="24"/>
          <w:szCs w:val="24"/>
        </w:rPr>
        <w:t>gerechtshof</w:t>
      </w:r>
      <w:r w:rsidR="00EF69B8">
        <w:rPr>
          <w:color w:val="0070C0"/>
        </w:rPr>
        <w:br/>
      </w:r>
      <w:r w:rsidR="00EF69B8" w:rsidRPr="009C3971">
        <w:rPr>
          <w:rFonts w:ascii="Verdana" w:hAnsi="Verdana"/>
          <w:color w:val="000000" w:themeColor="text1"/>
          <w:sz w:val="20"/>
          <w:szCs w:val="20"/>
        </w:rPr>
        <w:t xml:space="preserve">In deze paragraaf zijn de uitspraken genummerd volgens bijlage 1. </w:t>
      </w:r>
    </w:p>
    <w:p w:rsidR="00963CEE" w:rsidRDefault="00F6057A" w:rsidP="00963CEE">
      <w:pPr>
        <w:spacing w:after="0" w:line="240" w:lineRule="auto"/>
        <w:jc w:val="both"/>
        <w:rPr>
          <w:rFonts w:ascii="Verdana" w:eastAsia="MS Mincho" w:hAnsi="Verdana" w:cs="Arial"/>
          <w:b/>
          <w:bCs/>
          <w:sz w:val="20"/>
          <w:szCs w:val="20"/>
          <w:lang w:eastAsia="ja-JP"/>
        </w:rPr>
      </w:pPr>
      <w:r w:rsidRPr="00F6057A">
        <w:rPr>
          <w:rFonts w:ascii="Verdana" w:eastAsia="MS Mincho" w:hAnsi="Verdana" w:cs="Arial" w:hint="eastAsia"/>
          <w:b/>
          <w:bCs/>
          <w:sz w:val="20"/>
          <w:szCs w:val="20"/>
          <w:lang w:eastAsia="ja-JP"/>
        </w:rPr>
        <w:t>1. Hof</w:t>
      </w:r>
      <w:r w:rsidRPr="00F6057A">
        <w:rPr>
          <w:rFonts w:ascii="Verdana" w:eastAsia="Times New Roman" w:hAnsi="Verdana" w:cs="Arial"/>
          <w:b/>
          <w:bCs/>
          <w:sz w:val="20"/>
          <w:szCs w:val="20"/>
        </w:rPr>
        <w:t xml:space="preserve"> Arnhem-Leeuwarden</w:t>
      </w:r>
      <w:r w:rsidRPr="00F6057A">
        <w:rPr>
          <w:rFonts w:ascii="Verdana" w:eastAsia="MS Mincho" w:hAnsi="Verdana" w:cs="Arial" w:hint="eastAsia"/>
          <w:b/>
          <w:bCs/>
          <w:sz w:val="20"/>
          <w:szCs w:val="20"/>
          <w:lang w:eastAsia="ja-JP"/>
        </w:rPr>
        <w:t xml:space="preserve"> 28 oktober 2016, ECLI:NL:GHARL:2016:8664</w:t>
      </w:r>
    </w:p>
    <w:p w:rsidR="00F6057A" w:rsidRDefault="00143765" w:rsidP="00963CEE">
      <w:pPr>
        <w:spacing w:after="0" w:line="240" w:lineRule="auto"/>
        <w:jc w:val="both"/>
        <w:rPr>
          <w:rFonts w:ascii="Verdana" w:eastAsia="MS Mincho" w:hAnsi="Verdana" w:cs="Arial"/>
          <w:color w:val="000000"/>
          <w:sz w:val="18"/>
          <w:szCs w:val="18"/>
          <w:shd w:val="clear" w:color="auto" w:fill="FFFFFF"/>
          <w:lang w:eastAsia="ja-JP"/>
        </w:rPr>
      </w:pPr>
      <w:r>
        <w:rPr>
          <w:rFonts w:ascii="Verdana" w:eastAsia="MS Mincho" w:hAnsi="Verdana" w:cs="Arial" w:hint="eastAsia"/>
          <w:sz w:val="20"/>
          <w:szCs w:val="20"/>
          <w:lang w:eastAsia="ja-JP"/>
        </w:rPr>
        <w:t xml:space="preserve">In uitspraak </w:t>
      </w:r>
      <w:r>
        <w:rPr>
          <w:rFonts w:ascii="Verdana" w:eastAsia="MS Mincho" w:hAnsi="Verdana" w:cs="Arial"/>
          <w:sz w:val="20"/>
          <w:szCs w:val="20"/>
          <w:lang w:eastAsia="ja-JP"/>
        </w:rPr>
        <w:t>ee</w:t>
      </w:r>
      <w:r w:rsidR="00F6057A" w:rsidRPr="00F6057A">
        <w:rPr>
          <w:rFonts w:ascii="Verdana" w:eastAsia="MS Mincho" w:hAnsi="Verdana" w:cs="Arial" w:hint="eastAsia"/>
          <w:sz w:val="20"/>
          <w:szCs w:val="20"/>
          <w:lang w:eastAsia="ja-JP"/>
        </w:rPr>
        <w:t xml:space="preserve">n bedroeg het salaris van de werknemer </w:t>
      </w:r>
      <w:r w:rsidR="00F6057A" w:rsidRPr="00F6057A">
        <w:rPr>
          <w:rFonts w:ascii="Verdana" w:eastAsia="PMingLiU" w:hAnsi="Verdana" w:cs="Arial"/>
          <w:color w:val="000000"/>
          <w:sz w:val="20"/>
          <w:szCs w:val="20"/>
          <w:shd w:val="clear" w:color="auto" w:fill="FFFFFF"/>
          <w:lang w:eastAsia="en-US"/>
        </w:rPr>
        <w:t>€ 2.442</w:t>
      </w:r>
      <w:r w:rsidR="00F6057A" w:rsidRPr="00F6057A">
        <w:rPr>
          <w:rFonts w:ascii="Verdana" w:eastAsia="MS Mincho" w:hAnsi="Verdana" w:cs="Arial" w:hint="eastAsia"/>
          <w:color w:val="000000"/>
          <w:sz w:val="20"/>
          <w:szCs w:val="20"/>
          <w:shd w:val="clear" w:color="auto" w:fill="FFFFFF"/>
          <w:lang w:eastAsia="ja-JP"/>
        </w:rPr>
        <w:t xml:space="preserve">,- per maand. In deze zaak </w:t>
      </w:r>
      <w:r w:rsidR="006740E0" w:rsidRPr="00F6057A">
        <w:rPr>
          <w:rFonts w:ascii="Verdana" w:eastAsia="MS Mincho" w:hAnsi="Verdana" w:cs="Arial"/>
          <w:color w:val="000000"/>
          <w:sz w:val="20"/>
          <w:szCs w:val="20"/>
          <w:shd w:val="clear" w:color="auto" w:fill="FFFFFF"/>
          <w:lang w:eastAsia="ja-JP"/>
        </w:rPr>
        <w:t>bekrachtigt</w:t>
      </w:r>
      <w:r w:rsidR="00F6057A" w:rsidRPr="00F6057A">
        <w:rPr>
          <w:rFonts w:ascii="Verdana" w:eastAsia="MS Mincho" w:hAnsi="Verdana" w:cs="Arial" w:hint="eastAsia"/>
          <w:color w:val="000000"/>
          <w:sz w:val="20"/>
          <w:szCs w:val="20"/>
          <w:shd w:val="clear" w:color="auto" w:fill="FFFFFF"/>
          <w:lang w:eastAsia="ja-JP"/>
        </w:rPr>
        <w:t xml:space="preserve"> het hof de beschikking in eerste aanleg. In eerste aanleg werd er door de werknemer </w:t>
      </w:r>
      <w:r w:rsidR="00BA48C1">
        <w:rPr>
          <w:rFonts w:ascii="Verdana" w:eastAsia="MS Mincho" w:hAnsi="Verdana" w:cs="Arial"/>
          <w:color w:val="000000"/>
          <w:sz w:val="20"/>
          <w:szCs w:val="20"/>
          <w:shd w:val="clear" w:color="auto" w:fill="FFFFFF"/>
          <w:lang w:eastAsia="ja-JP"/>
        </w:rPr>
        <w:t xml:space="preserve">om </w:t>
      </w:r>
      <w:r w:rsidR="00F6057A" w:rsidRPr="00F6057A">
        <w:rPr>
          <w:rFonts w:ascii="Verdana" w:eastAsia="MS Mincho" w:hAnsi="Verdana" w:cs="Arial" w:hint="eastAsia"/>
          <w:color w:val="000000"/>
          <w:sz w:val="20"/>
          <w:szCs w:val="20"/>
          <w:shd w:val="clear" w:color="auto" w:fill="FFFFFF"/>
          <w:lang w:eastAsia="ja-JP"/>
        </w:rPr>
        <w:t xml:space="preserve">een billijke vergoeding van </w:t>
      </w:r>
      <w:r w:rsidR="00F6057A" w:rsidRPr="00F6057A">
        <w:rPr>
          <w:rFonts w:ascii="Verdana" w:eastAsia="MS Mincho" w:hAnsi="Verdana" w:cs="Arial"/>
          <w:color w:val="000000"/>
          <w:sz w:val="20"/>
          <w:szCs w:val="20"/>
          <w:shd w:val="clear" w:color="auto" w:fill="FFFFFF"/>
          <w:lang w:eastAsia="ja-JP"/>
        </w:rPr>
        <w:t>€</w:t>
      </w:r>
      <w:r w:rsidR="00F6057A" w:rsidRPr="00F6057A">
        <w:rPr>
          <w:rFonts w:ascii="Verdana" w:eastAsia="MS Mincho" w:hAnsi="Verdana" w:cs="Arial" w:hint="eastAsia"/>
          <w:color w:val="000000"/>
          <w:sz w:val="20"/>
          <w:szCs w:val="20"/>
          <w:shd w:val="clear" w:color="auto" w:fill="FFFFFF"/>
          <w:lang w:eastAsia="ja-JP"/>
        </w:rPr>
        <w:t>25.000,- verzocht. In de onderbouwing van het bedrag heeft de werknemer aansluiting gezocht bij de oude kantonrechtersformule. De kantonrechter heeft dit argument verworpen. In deze zaak is de kantonrechter van oordeel dat de gevolgen van het ontslag niet mogen meewegen in de bepaling van de hoogte. Volgens de kantonrechter dient de hoogte naar haar aard in relatie t</w:t>
      </w:r>
      <w:r w:rsidR="00BA48C1">
        <w:rPr>
          <w:rFonts w:ascii="Verdana" w:eastAsia="MS Mincho" w:hAnsi="Verdana" w:cs="Arial"/>
          <w:color w:val="000000"/>
          <w:sz w:val="20"/>
          <w:szCs w:val="20"/>
          <w:shd w:val="clear" w:color="auto" w:fill="FFFFFF"/>
          <w:lang w:eastAsia="ja-JP"/>
        </w:rPr>
        <w:t>e</w:t>
      </w:r>
      <w:r w:rsidR="00F6057A" w:rsidRPr="00F6057A">
        <w:rPr>
          <w:rFonts w:ascii="Verdana" w:eastAsia="MS Mincho" w:hAnsi="Verdana" w:cs="Arial" w:hint="eastAsia"/>
          <w:color w:val="000000"/>
          <w:sz w:val="20"/>
          <w:szCs w:val="20"/>
          <w:shd w:val="clear" w:color="auto" w:fill="FFFFFF"/>
          <w:lang w:eastAsia="ja-JP"/>
        </w:rPr>
        <w:t xml:space="preserve"> staan tot het ernstig verwijtbaar handelen. Het bedrag wordt vastgesteld op </w:t>
      </w:r>
      <w:r w:rsidR="00F6057A" w:rsidRPr="00F6057A">
        <w:rPr>
          <w:rFonts w:ascii="Verdana" w:eastAsia="MS Mincho" w:hAnsi="Verdana" w:cs="Arial"/>
          <w:color w:val="000000"/>
          <w:sz w:val="20"/>
          <w:szCs w:val="20"/>
          <w:shd w:val="clear" w:color="auto" w:fill="FFFFFF"/>
          <w:lang w:eastAsia="ja-JP"/>
        </w:rPr>
        <w:t>€</w:t>
      </w:r>
      <w:r w:rsidR="00F6057A" w:rsidRPr="00F6057A">
        <w:rPr>
          <w:rFonts w:ascii="Verdana" w:eastAsia="MS Mincho" w:hAnsi="Verdana" w:cs="Arial" w:hint="eastAsia"/>
          <w:color w:val="000000"/>
          <w:sz w:val="20"/>
          <w:szCs w:val="20"/>
          <w:shd w:val="clear" w:color="auto" w:fill="FFFFFF"/>
          <w:lang w:eastAsia="ja-JP"/>
        </w:rPr>
        <w:t xml:space="preserve"> 5000,-.</w:t>
      </w:r>
      <w:r w:rsidR="00F6057A" w:rsidRPr="00F6057A">
        <w:rPr>
          <w:rFonts w:ascii="Verdana" w:eastAsia="MS Mincho" w:hAnsi="Verdana" w:cs="Arial" w:hint="eastAsia"/>
          <w:color w:val="000000"/>
          <w:sz w:val="18"/>
          <w:szCs w:val="18"/>
          <w:shd w:val="clear" w:color="auto" w:fill="FFFFFF"/>
          <w:lang w:eastAsia="ja-JP"/>
        </w:rPr>
        <w:t xml:space="preserve"> </w:t>
      </w:r>
    </w:p>
    <w:p w:rsidR="00262BC4" w:rsidRPr="00F6057A" w:rsidRDefault="00262BC4" w:rsidP="00963CEE">
      <w:pPr>
        <w:spacing w:after="0" w:line="240" w:lineRule="auto"/>
        <w:jc w:val="both"/>
        <w:rPr>
          <w:rFonts w:ascii="Verdana" w:eastAsia="MS Mincho" w:hAnsi="Verdana" w:cs="Arial"/>
          <w:sz w:val="20"/>
          <w:szCs w:val="20"/>
          <w:lang w:eastAsia="ja-JP"/>
        </w:rPr>
      </w:pPr>
    </w:p>
    <w:p w:rsidR="001D15A8" w:rsidRDefault="001D15A8"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4.</w:t>
      </w:r>
      <w:r w:rsidRPr="00F6057A">
        <w:rPr>
          <w:rFonts w:ascii="Verdana" w:eastAsia="Times New Roman" w:hAnsi="Verdana" w:cs="Arial"/>
          <w:sz w:val="20"/>
          <w:szCs w:val="20"/>
        </w:rPr>
        <w:t xml:space="preserve"> </w:t>
      </w:r>
      <w:r w:rsidRPr="00F6057A">
        <w:rPr>
          <w:rFonts w:ascii="Verdana" w:eastAsia="Times New Roman" w:hAnsi="Verdana" w:cs="Arial"/>
          <w:b/>
          <w:bCs/>
          <w:sz w:val="20"/>
          <w:szCs w:val="20"/>
        </w:rPr>
        <w:t xml:space="preserve">Hof Den </w:t>
      </w:r>
      <w:r w:rsidR="004339D3" w:rsidRPr="00F6057A">
        <w:rPr>
          <w:rFonts w:ascii="Verdana" w:eastAsia="Times New Roman" w:hAnsi="Verdana" w:cs="Arial"/>
          <w:b/>
          <w:bCs/>
          <w:sz w:val="20"/>
          <w:szCs w:val="20"/>
        </w:rPr>
        <w:t>Haag 27</w:t>
      </w:r>
      <w:r w:rsidRPr="00F6057A">
        <w:rPr>
          <w:rFonts w:ascii="Verdana" w:eastAsia="Times New Roman" w:hAnsi="Verdana" w:cs="Arial"/>
          <w:b/>
          <w:bCs/>
          <w:sz w:val="20"/>
          <w:szCs w:val="20"/>
        </w:rPr>
        <w:t xml:space="preserve"> september 2016, ECLI:NL:GHDHA:2016:2754</w:t>
      </w:r>
    </w:p>
    <w:p w:rsidR="00F6057A" w:rsidRPr="00F6057A" w:rsidRDefault="00F6057A" w:rsidP="00963CEE">
      <w:pPr>
        <w:spacing w:after="0" w:line="240" w:lineRule="auto"/>
        <w:jc w:val="both"/>
        <w:rPr>
          <w:rFonts w:ascii="Verdana" w:eastAsia="PMingLiU" w:hAnsi="Verdana" w:cs="Arial"/>
          <w:sz w:val="20"/>
          <w:szCs w:val="20"/>
          <w:lang w:eastAsia="zh-TW"/>
        </w:rPr>
      </w:pPr>
      <w:r w:rsidRPr="00F6057A">
        <w:rPr>
          <w:rFonts w:ascii="Verdana" w:eastAsia="PMingLiU" w:hAnsi="Verdana" w:cs="Arial"/>
          <w:sz w:val="20"/>
          <w:szCs w:val="20"/>
          <w:lang w:eastAsia="en-US"/>
        </w:rPr>
        <w:t xml:space="preserve">In uitspraak </w:t>
      </w:r>
      <w:r w:rsidRPr="00F6057A">
        <w:rPr>
          <w:rFonts w:ascii="Verdana" w:eastAsia="PMingLiU" w:hAnsi="Verdana" w:cs="Arial"/>
          <w:sz w:val="20"/>
          <w:szCs w:val="20"/>
          <w:lang w:eastAsia="zh-TW"/>
        </w:rPr>
        <w:t>vier</w:t>
      </w:r>
      <w:r w:rsidRPr="00F6057A">
        <w:rPr>
          <w:rFonts w:ascii="Verdana" w:eastAsia="PMingLiU" w:hAnsi="Verdana" w:cs="Arial"/>
          <w:sz w:val="20"/>
          <w:szCs w:val="20"/>
          <w:lang w:eastAsia="en-US"/>
        </w:rPr>
        <w:t xml:space="preserve"> </w:t>
      </w:r>
      <w:r w:rsidRPr="00F6057A">
        <w:rPr>
          <w:rFonts w:ascii="Verdana" w:eastAsia="MS Mincho" w:hAnsi="Verdana" w:cs="Arial" w:hint="eastAsia"/>
          <w:sz w:val="20"/>
          <w:szCs w:val="20"/>
          <w:lang w:eastAsia="ja-JP"/>
        </w:rPr>
        <w:t>verzoekt</w:t>
      </w:r>
      <w:r w:rsidRPr="00F6057A">
        <w:rPr>
          <w:rFonts w:ascii="Verdana" w:eastAsia="PMingLiU" w:hAnsi="Verdana" w:cs="Arial"/>
          <w:sz w:val="20"/>
          <w:szCs w:val="20"/>
          <w:lang w:eastAsia="en-US"/>
        </w:rPr>
        <w:t xml:space="preserve"> de werknemer een billijke vergoeding van € 40.000,</w:t>
      </w:r>
      <w:r w:rsidR="004339D3" w:rsidRPr="00F6057A">
        <w:rPr>
          <w:rFonts w:ascii="Verdana" w:eastAsia="PMingLiU" w:hAnsi="Verdana" w:cs="Arial"/>
          <w:sz w:val="20"/>
          <w:szCs w:val="20"/>
          <w:lang w:eastAsia="en-US"/>
        </w:rPr>
        <w:t>-.</w:t>
      </w:r>
      <w:r w:rsidRPr="00F6057A">
        <w:rPr>
          <w:rFonts w:ascii="Verdana" w:eastAsia="PMingLiU" w:hAnsi="Verdana" w:cs="Arial"/>
          <w:sz w:val="20"/>
          <w:szCs w:val="20"/>
          <w:lang w:eastAsia="en-US"/>
        </w:rPr>
        <w:t xml:space="preserve"> Het salaris van de werknemer bedroeg €</w:t>
      </w:r>
      <w:r w:rsidRPr="00F6057A">
        <w:rPr>
          <w:rFonts w:ascii="Verdana" w:eastAsia="PMingLiU" w:hAnsi="Verdana" w:cs="Arial"/>
          <w:sz w:val="20"/>
          <w:szCs w:val="20"/>
          <w:lang w:eastAsia="zh-TW"/>
        </w:rPr>
        <w:t>2.500</w:t>
      </w:r>
      <w:r w:rsidRPr="00F6057A">
        <w:rPr>
          <w:rFonts w:ascii="Verdana" w:eastAsia="PMingLiU" w:hAnsi="Verdana" w:cs="Arial"/>
          <w:sz w:val="20"/>
          <w:szCs w:val="20"/>
          <w:lang w:eastAsia="en-US"/>
        </w:rPr>
        <w:t xml:space="preserve">,- per maand. De werknemer heeft zijn stelling </w:t>
      </w:r>
      <w:r w:rsidR="006740E0" w:rsidRPr="00F6057A">
        <w:rPr>
          <w:rFonts w:ascii="Verdana" w:eastAsia="PMingLiU" w:hAnsi="Verdana" w:cs="Arial"/>
          <w:sz w:val="20"/>
          <w:szCs w:val="20"/>
          <w:lang w:eastAsia="en-US"/>
        </w:rPr>
        <w:t>betreffende</w:t>
      </w:r>
      <w:r w:rsidRPr="00F6057A">
        <w:rPr>
          <w:rFonts w:ascii="Verdana" w:eastAsia="PMingLiU" w:hAnsi="Verdana" w:cs="Arial"/>
          <w:sz w:val="20"/>
          <w:szCs w:val="20"/>
          <w:lang w:eastAsia="en-US"/>
        </w:rPr>
        <w:t xml:space="preserve"> </w:t>
      </w:r>
      <w:r w:rsidR="00BA48C1">
        <w:rPr>
          <w:rFonts w:ascii="Verdana" w:eastAsia="PMingLiU" w:hAnsi="Verdana" w:cs="Arial"/>
          <w:sz w:val="20"/>
          <w:szCs w:val="20"/>
          <w:lang w:eastAsia="en-US"/>
        </w:rPr>
        <w:t>de gevraagde</w:t>
      </w:r>
      <w:r w:rsidRPr="00F6057A">
        <w:rPr>
          <w:rFonts w:ascii="Verdana" w:eastAsia="PMingLiU" w:hAnsi="Verdana" w:cs="Arial"/>
          <w:sz w:val="20"/>
          <w:szCs w:val="20"/>
          <w:lang w:eastAsia="en-US"/>
        </w:rPr>
        <w:t xml:space="preserve"> hoogte</w:t>
      </w:r>
      <w:r w:rsidRPr="00F6057A">
        <w:rPr>
          <w:rFonts w:ascii="Verdana" w:eastAsia="PMingLiU" w:hAnsi="Verdana" w:cs="Arial"/>
          <w:sz w:val="20"/>
          <w:szCs w:val="20"/>
          <w:lang w:eastAsia="zh-TW"/>
        </w:rPr>
        <w:t xml:space="preserve"> in hoger beroep niet onderbouwd. </w:t>
      </w:r>
      <w:r w:rsidRPr="00F6057A">
        <w:rPr>
          <w:rFonts w:ascii="Verdana" w:eastAsia="PMingLiU" w:hAnsi="Verdana" w:cs="Arial"/>
          <w:sz w:val="20"/>
          <w:szCs w:val="20"/>
          <w:lang w:eastAsia="en-US"/>
        </w:rPr>
        <w:t>H</w:t>
      </w:r>
      <w:r w:rsidRPr="00F6057A">
        <w:rPr>
          <w:rFonts w:ascii="Verdana" w:eastAsia="PMingLiU" w:hAnsi="Verdana" w:cs="Arial"/>
          <w:sz w:val="20"/>
          <w:szCs w:val="20"/>
          <w:lang w:eastAsia="zh-TW"/>
        </w:rPr>
        <w:t xml:space="preserve">et hof heeft in dit geval geoordeeld dat de hoogte dient te worden bepaald aan de hand van de periode waarin de werknemer loon had moeten ontvangen. </w:t>
      </w:r>
      <w:r w:rsidR="00BA48C1">
        <w:rPr>
          <w:rFonts w:ascii="Verdana" w:eastAsia="PMingLiU" w:hAnsi="Verdana" w:cs="Arial"/>
          <w:sz w:val="20"/>
          <w:szCs w:val="20"/>
          <w:lang w:eastAsia="zh-TW"/>
        </w:rPr>
        <w:t>Daar</w:t>
      </w:r>
      <w:r w:rsidRPr="00F6057A">
        <w:rPr>
          <w:rFonts w:ascii="Verdana" w:eastAsia="PMingLiU" w:hAnsi="Verdana" w:cs="Arial"/>
          <w:sz w:val="20"/>
          <w:szCs w:val="20"/>
          <w:lang w:eastAsia="zh-TW"/>
        </w:rPr>
        <w:t xml:space="preserve">naast heeft het hof het feit dat de werknemer een </w:t>
      </w:r>
      <w:r w:rsidR="006740E0" w:rsidRPr="00F6057A">
        <w:rPr>
          <w:rFonts w:ascii="Verdana" w:eastAsia="PMingLiU" w:hAnsi="Verdana" w:cs="Arial"/>
          <w:sz w:val="20"/>
          <w:szCs w:val="20"/>
          <w:lang w:eastAsia="zh-TW"/>
        </w:rPr>
        <w:t>kort</w:t>
      </w:r>
      <w:r w:rsidRPr="00F6057A">
        <w:rPr>
          <w:rFonts w:ascii="Verdana" w:eastAsia="PMingLiU" w:hAnsi="Verdana" w:cs="Arial"/>
          <w:sz w:val="20"/>
          <w:szCs w:val="20"/>
          <w:lang w:eastAsia="zh-TW"/>
        </w:rPr>
        <w:t xml:space="preserve"> dienstverband heeft gehad en geen aanspraak maakt op een transitievergoeding</w:t>
      </w:r>
      <w:r w:rsidR="00BA48C1">
        <w:rPr>
          <w:rFonts w:ascii="Verdana" w:eastAsia="PMingLiU" w:hAnsi="Verdana" w:cs="Arial"/>
          <w:sz w:val="20"/>
          <w:szCs w:val="20"/>
          <w:lang w:eastAsia="zh-TW"/>
        </w:rPr>
        <w:t>,</w:t>
      </w:r>
      <w:r w:rsidRPr="00F6057A">
        <w:rPr>
          <w:rFonts w:ascii="Verdana" w:eastAsia="PMingLiU" w:hAnsi="Verdana" w:cs="Arial"/>
          <w:sz w:val="20"/>
          <w:szCs w:val="20"/>
          <w:lang w:eastAsia="zh-TW"/>
        </w:rPr>
        <w:t xml:space="preserve"> ook mee laten wegen in de bepaling van de hoogte</w:t>
      </w:r>
      <w:r w:rsidRPr="00F6057A">
        <w:rPr>
          <w:rFonts w:ascii="Verdana" w:eastAsia="PMingLiU" w:hAnsi="Verdana" w:cs="Arial"/>
          <w:sz w:val="20"/>
          <w:szCs w:val="20"/>
          <w:lang w:eastAsia="en-US"/>
        </w:rPr>
        <w:t xml:space="preserve">. </w:t>
      </w:r>
      <w:r w:rsidRPr="00F6057A">
        <w:rPr>
          <w:rFonts w:ascii="Verdana" w:eastAsia="PMingLiU" w:hAnsi="Verdana" w:cs="Arial"/>
          <w:sz w:val="20"/>
          <w:szCs w:val="20"/>
          <w:lang w:eastAsia="zh-TW"/>
        </w:rPr>
        <w:t xml:space="preserve">Het hof stelt </w:t>
      </w:r>
      <w:r w:rsidRPr="00F6057A">
        <w:rPr>
          <w:rFonts w:ascii="Verdana" w:eastAsia="PMingLiU" w:hAnsi="Verdana" w:cs="Arial"/>
          <w:sz w:val="20"/>
          <w:szCs w:val="20"/>
          <w:lang w:eastAsia="en-US"/>
        </w:rPr>
        <w:t>het bedrag</w:t>
      </w:r>
      <w:r w:rsidRPr="00F6057A">
        <w:rPr>
          <w:rFonts w:ascii="Verdana" w:eastAsia="PMingLiU" w:hAnsi="Verdana" w:cs="Arial"/>
          <w:sz w:val="20"/>
          <w:szCs w:val="20"/>
          <w:lang w:eastAsia="zh-TW"/>
        </w:rPr>
        <w:t xml:space="preserve"> vast</w:t>
      </w:r>
      <w:r w:rsidRPr="00F6057A">
        <w:rPr>
          <w:rFonts w:ascii="Verdana" w:eastAsia="PMingLiU" w:hAnsi="Verdana" w:cs="Arial"/>
          <w:sz w:val="20"/>
          <w:szCs w:val="20"/>
          <w:lang w:eastAsia="en-US"/>
        </w:rPr>
        <w:t xml:space="preserve"> op €</w:t>
      </w:r>
      <w:r w:rsidRPr="00F6057A">
        <w:rPr>
          <w:rFonts w:ascii="Verdana" w:eastAsia="PMingLiU" w:hAnsi="Verdana" w:cs="Arial"/>
          <w:sz w:val="20"/>
          <w:szCs w:val="20"/>
          <w:lang w:eastAsia="zh-TW"/>
        </w:rPr>
        <w:t xml:space="preserve"> </w:t>
      </w:r>
      <w:r w:rsidRPr="00F6057A">
        <w:rPr>
          <w:rFonts w:ascii="Verdana" w:eastAsia="PMingLiU" w:hAnsi="Verdana" w:cs="Arial"/>
          <w:sz w:val="20"/>
          <w:szCs w:val="20"/>
          <w:lang w:eastAsia="en-US"/>
        </w:rPr>
        <w:t>8.000,-</w:t>
      </w:r>
      <w:r w:rsidRPr="00F6057A">
        <w:rPr>
          <w:rFonts w:ascii="Verdana" w:eastAsia="PMingLiU" w:hAnsi="Verdana" w:cs="Arial"/>
          <w:sz w:val="20"/>
          <w:szCs w:val="20"/>
          <w:lang w:eastAsia="zh-TW"/>
        </w:rPr>
        <w:t>.</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6.</w:t>
      </w:r>
      <w:r w:rsidRPr="00F6057A">
        <w:rPr>
          <w:rFonts w:ascii="Verdana" w:eastAsia="Times New Roman" w:hAnsi="Verdana" w:cs="Arial"/>
          <w:sz w:val="20"/>
          <w:szCs w:val="20"/>
        </w:rPr>
        <w:t xml:space="preserve"> </w:t>
      </w:r>
      <w:r w:rsidRPr="00F6057A">
        <w:rPr>
          <w:rFonts w:ascii="Verdana" w:eastAsia="Times New Roman" w:hAnsi="Verdana" w:cs="Arial"/>
          <w:b/>
          <w:bCs/>
          <w:sz w:val="20"/>
          <w:szCs w:val="20"/>
        </w:rPr>
        <w:t>Hof Arnhem-Leeuwarden 25 augustus 2016, ECLI:NL:GHARL:2016:6882</w:t>
      </w:r>
    </w:p>
    <w:p w:rsidR="00F6057A" w:rsidRPr="00F6057A" w:rsidRDefault="00F6057A" w:rsidP="00963CEE">
      <w:pPr>
        <w:spacing w:after="0" w:line="240" w:lineRule="auto"/>
        <w:jc w:val="both"/>
        <w:rPr>
          <w:rFonts w:ascii="Verdana" w:eastAsia="Times New Roman" w:hAnsi="Verdana" w:cs="Arial"/>
          <w:bCs/>
          <w:sz w:val="20"/>
          <w:szCs w:val="20"/>
        </w:rPr>
      </w:pPr>
      <w:r w:rsidRPr="00F6057A">
        <w:rPr>
          <w:rFonts w:ascii="Verdana" w:eastAsia="Times New Roman" w:hAnsi="Verdana" w:cs="Arial"/>
          <w:bCs/>
          <w:sz w:val="20"/>
          <w:szCs w:val="20"/>
        </w:rPr>
        <w:t xml:space="preserve">In uitspraak zes wordt niet aangegeven </w:t>
      </w:r>
      <w:r w:rsidR="00BA48C1">
        <w:rPr>
          <w:rFonts w:ascii="Verdana" w:eastAsia="Times New Roman" w:hAnsi="Verdana" w:cs="Arial"/>
          <w:bCs/>
          <w:sz w:val="20"/>
          <w:szCs w:val="20"/>
        </w:rPr>
        <w:t xml:space="preserve">om </w:t>
      </w:r>
      <w:r w:rsidRPr="00F6057A">
        <w:rPr>
          <w:rFonts w:ascii="Verdana" w:eastAsia="Times New Roman" w:hAnsi="Verdana" w:cs="Arial"/>
          <w:bCs/>
          <w:sz w:val="20"/>
          <w:szCs w:val="20"/>
        </w:rPr>
        <w:t xml:space="preserve">wat voor bedrag de werknemer aan billijke vergoeding heeft verzocht. Het salaris van de werknemer bedroeg € 4.933,91. Het hof betrekt in de beoordeling de mate van de ernst van het verwijtbaar handelen of nalaten van de werkgever. Volgens het hof dient de hoogte ook zodanig te worden bepaald dat het een </w:t>
      </w:r>
      <w:r w:rsidR="006740E0" w:rsidRPr="00F6057A">
        <w:rPr>
          <w:rFonts w:ascii="Verdana" w:eastAsia="Times New Roman" w:hAnsi="Verdana" w:cs="Arial"/>
          <w:bCs/>
          <w:sz w:val="20"/>
          <w:szCs w:val="20"/>
        </w:rPr>
        <w:t>bestraffend</w:t>
      </w:r>
      <w:r w:rsidRPr="00F6057A">
        <w:rPr>
          <w:rFonts w:ascii="Verdana" w:eastAsia="Times New Roman" w:hAnsi="Verdana" w:cs="Arial"/>
          <w:bCs/>
          <w:sz w:val="20"/>
          <w:szCs w:val="20"/>
        </w:rPr>
        <w:t xml:space="preserve"> effect heeft voor de werkgever. Als laatste factor neemt het hof </w:t>
      </w:r>
      <w:r w:rsidR="00BA48C1" w:rsidRPr="00F6057A">
        <w:rPr>
          <w:rFonts w:ascii="Verdana" w:eastAsia="Times New Roman" w:hAnsi="Verdana" w:cs="Arial"/>
          <w:bCs/>
          <w:sz w:val="20"/>
          <w:szCs w:val="20"/>
        </w:rPr>
        <w:t xml:space="preserve">bij het bepalen van de hoogte </w:t>
      </w:r>
      <w:r w:rsidRPr="00F6057A">
        <w:rPr>
          <w:rFonts w:ascii="Verdana" w:eastAsia="Times New Roman" w:hAnsi="Verdana" w:cs="Arial"/>
          <w:bCs/>
          <w:sz w:val="20"/>
          <w:szCs w:val="20"/>
        </w:rPr>
        <w:t xml:space="preserve">het feit </w:t>
      </w:r>
      <w:r w:rsidR="00BA48C1">
        <w:rPr>
          <w:rFonts w:ascii="Verdana" w:eastAsia="Times New Roman" w:hAnsi="Verdana" w:cs="Arial"/>
          <w:bCs/>
          <w:sz w:val="20"/>
          <w:szCs w:val="20"/>
        </w:rPr>
        <w:t xml:space="preserve">in acht </w:t>
      </w:r>
      <w:r w:rsidRPr="00F6057A">
        <w:rPr>
          <w:rFonts w:ascii="Verdana" w:eastAsia="Times New Roman" w:hAnsi="Verdana" w:cs="Arial"/>
          <w:bCs/>
          <w:sz w:val="20"/>
          <w:szCs w:val="20"/>
        </w:rPr>
        <w:t xml:space="preserve">dat de werknemer ook deels heeft gezorgd voor de verstoorde </w:t>
      </w:r>
      <w:r w:rsidR="004339D3" w:rsidRPr="00F6057A">
        <w:rPr>
          <w:rFonts w:ascii="Verdana" w:eastAsia="Times New Roman" w:hAnsi="Verdana" w:cs="Arial"/>
          <w:bCs/>
          <w:sz w:val="20"/>
          <w:szCs w:val="20"/>
        </w:rPr>
        <w:t>arbeidsverhouding.</w:t>
      </w:r>
      <w:r w:rsidRPr="00F6057A">
        <w:rPr>
          <w:rFonts w:ascii="Verdana" w:eastAsia="Times New Roman" w:hAnsi="Verdana" w:cs="Arial"/>
          <w:bCs/>
          <w:sz w:val="20"/>
          <w:szCs w:val="20"/>
        </w:rPr>
        <w:t xml:space="preserve"> Dit heeft waarschijnlijk een </w:t>
      </w:r>
      <w:r w:rsidR="006740E0" w:rsidRPr="00F6057A">
        <w:rPr>
          <w:rFonts w:ascii="Verdana" w:eastAsia="Times New Roman" w:hAnsi="Verdana" w:cs="Arial"/>
          <w:bCs/>
          <w:sz w:val="20"/>
          <w:szCs w:val="20"/>
        </w:rPr>
        <w:t>matigend</w:t>
      </w:r>
      <w:r w:rsidRPr="00F6057A">
        <w:rPr>
          <w:rFonts w:ascii="Verdana" w:eastAsia="Times New Roman" w:hAnsi="Verdana" w:cs="Arial"/>
          <w:bCs/>
          <w:sz w:val="20"/>
          <w:szCs w:val="20"/>
        </w:rPr>
        <w:t xml:space="preserve"> effect op het bedrag gehad. Het hof stelt uiteindelijk de hoogte </w:t>
      </w:r>
      <w:r w:rsidR="00BA48C1">
        <w:rPr>
          <w:rFonts w:ascii="Verdana" w:eastAsia="Times New Roman" w:hAnsi="Verdana" w:cs="Arial"/>
          <w:bCs/>
          <w:sz w:val="20"/>
          <w:szCs w:val="20"/>
        </w:rPr>
        <w:t xml:space="preserve">vast </w:t>
      </w:r>
      <w:r w:rsidRPr="00F6057A">
        <w:rPr>
          <w:rFonts w:ascii="Verdana" w:eastAsia="Times New Roman" w:hAnsi="Verdana" w:cs="Arial"/>
          <w:bCs/>
          <w:sz w:val="20"/>
          <w:szCs w:val="20"/>
        </w:rPr>
        <w:t>op € 15.000,-.</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7. Hof Den Haag 23 augustus 2016, ECLI:NL:GHDHA:2016:2441</w:t>
      </w:r>
    </w:p>
    <w:p w:rsidR="00F6057A" w:rsidRPr="00F6057A"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Cs/>
          <w:sz w:val="20"/>
          <w:szCs w:val="20"/>
        </w:rPr>
        <w:t xml:space="preserve">In uitspraak zeven heeft de werknemer het hof verzocht om aan hem een billijke vergoeding toe te kennen van € 180.000,- dan wel een door het hof te bepalen bedrag. Bij het vaststellen van het bedrag verzocht de werknemer in ieder geval om rekening te houden met het loon en </w:t>
      </w:r>
      <w:r w:rsidR="00BA48C1">
        <w:rPr>
          <w:rFonts w:ascii="Verdana" w:eastAsia="Times New Roman" w:hAnsi="Verdana" w:cs="Arial"/>
          <w:bCs/>
          <w:sz w:val="20"/>
          <w:szCs w:val="20"/>
        </w:rPr>
        <w:t xml:space="preserve">de </w:t>
      </w:r>
      <w:r w:rsidRPr="00F6057A">
        <w:rPr>
          <w:rFonts w:ascii="Verdana" w:eastAsia="Times New Roman" w:hAnsi="Verdana" w:cs="Arial"/>
          <w:bCs/>
          <w:sz w:val="20"/>
          <w:szCs w:val="20"/>
        </w:rPr>
        <w:t xml:space="preserve">duur van de arbeidsovereenkomst. Volgens het hof speelt in dit geval de mate van verwijtbaarheid van het handelen of nalaten van de werkgever een belangrijke rol bij het bepalen van de hoogte. </w:t>
      </w:r>
      <w:r w:rsidR="006740E0" w:rsidRPr="00F6057A">
        <w:rPr>
          <w:rFonts w:ascii="Verdana" w:eastAsia="Times New Roman" w:hAnsi="Verdana" w:cs="Arial"/>
          <w:bCs/>
          <w:sz w:val="20"/>
          <w:szCs w:val="20"/>
        </w:rPr>
        <w:t>De omstandigheid dat de werknemer voor onbepaalde tijd in dienst is genomen en slechts na drie maanden na</w:t>
      </w:r>
      <w:r w:rsidR="006740E0" w:rsidRPr="00F6057A">
        <w:rPr>
          <w:rFonts w:ascii="Verdana" w:eastAsia="MS Mincho" w:hAnsi="Verdana" w:cs="Arial"/>
          <w:bCs/>
          <w:sz w:val="20"/>
          <w:szCs w:val="20"/>
          <w:lang w:eastAsia="ja-JP"/>
        </w:rPr>
        <w:t xml:space="preserve"> indiensttreding is</w:t>
      </w:r>
      <w:r w:rsidR="006740E0" w:rsidRPr="00F6057A">
        <w:rPr>
          <w:rFonts w:ascii="Verdana" w:eastAsia="Times New Roman" w:hAnsi="Verdana" w:cs="Arial"/>
          <w:bCs/>
          <w:sz w:val="20"/>
          <w:szCs w:val="20"/>
        </w:rPr>
        <w:t xml:space="preserve"> vrijgesteld van werkzaamheden</w:t>
      </w:r>
      <w:r w:rsidR="006740E0">
        <w:rPr>
          <w:rFonts w:ascii="Verdana" w:eastAsia="Times New Roman" w:hAnsi="Verdana" w:cs="Arial"/>
          <w:bCs/>
          <w:sz w:val="20"/>
          <w:szCs w:val="20"/>
        </w:rPr>
        <w:t>,</w:t>
      </w:r>
      <w:r w:rsidR="006740E0" w:rsidRPr="00F6057A">
        <w:rPr>
          <w:rFonts w:ascii="Verdana" w:eastAsia="Times New Roman" w:hAnsi="Verdana" w:cs="Arial"/>
          <w:bCs/>
          <w:sz w:val="20"/>
          <w:szCs w:val="20"/>
        </w:rPr>
        <w:t xml:space="preserve"> speelt daarom een belangrijke rol bij de bepaling van de hoogte. </w:t>
      </w:r>
      <w:r w:rsidR="00B37D25">
        <w:rPr>
          <w:rFonts w:ascii="Verdana" w:eastAsia="Times New Roman" w:hAnsi="Verdana" w:cs="Arial"/>
          <w:bCs/>
          <w:sz w:val="20"/>
          <w:szCs w:val="20"/>
        </w:rPr>
        <w:t>Bovendien</w:t>
      </w:r>
      <w:r w:rsidRPr="00F6057A">
        <w:rPr>
          <w:rFonts w:ascii="Verdana" w:eastAsia="Times New Roman" w:hAnsi="Verdana" w:cs="Arial"/>
          <w:bCs/>
          <w:sz w:val="20"/>
          <w:szCs w:val="20"/>
        </w:rPr>
        <w:t xml:space="preserve"> neemt de rechter de omstandigheid dat de werknemer ook </w:t>
      </w:r>
      <w:r w:rsidR="00BA48C1">
        <w:rPr>
          <w:rFonts w:ascii="Verdana" w:eastAsia="Times New Roman" w:hAnsi="Verdana" w:cs="Arial"/>
          <w:bCs/>
          <w:sz w:val="20"/>
          <w:szCs w:val="20"/>
        </w:rPr>
        <w:t xml:space="preserve">zelf </w:t>
      </w:r>
      <w:r w:rsidRPr="00F6057A">
        <w:rPr>
          <w:rFonts w:ascii="Verdana" w:eastAsia="Times New Roman" w:hAnsi="Verdana" w:cs="Arial"/>
          <w:bCs/>
          <w:sz w:val="20"/>
          <w:szCs w:val="20"/>
        </w:rPr>
        <w:t xml:space="preserve">deels heeft gezorgd voor een verstoring van de arbeidsrelatie in aanmerking. Dit heeft een </w:t>
      </w:r>
      <w:r w:rsidR="006740E0" w:rsidRPr="00F6057A">
        <w:rPr>
          <w:rFonts w:ascii="Verdana" w:eastAsia="Times New Roman" w:hAnsi="Verdana" w:cs="Arial"/>
          <w:bCs/>
          <w:sz w:val="20"/>
          <w:szCs w:val="20"/>
        </w:rPr>
        <w:t>matigend</w:t>
      </w:r>
      <w:r w:rsidRPr="00F6057A">
        <w:rPr>
          <w:rFonts w:ascii="Verdana" w:eastAsia="Times New Roman" w:hAnsi="Verdana" w:cs="Arial"/>
          <w:bCs/>
          <w:sz w:val="20"/>
          <w:szCs w:val="20"/>
        </w:rPr>
        <w:t xml:space="preserve"> effect op de hoogte. Een andere matigende factor is het feit dat de werknemer doorbetaling van loon kreeg over de periode dat hij op non-actief werd gesteld en aansluitend het recht heeft gekregen op een WW-uitkering. Op grond van deze feiten en omstandigheden stelt het hof het bedrag vast op € 30.000,-. </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11. Hof Den Haag 21 juni 2016, ECLI:NL:GHDHA:2016:1750</w:t>
      </w:r>
    </w:p>
    <w:p w:rsidR="00F6057A" w:rsidRPr="00F6057A" w:rsidRDefault="00F6057A" w:rsidP="00963CEE">
      <w:pPr>
        <w:spacing w:after="0" w:line="240" w:lineRule="auto"/>
        <w:jc w:val="both"/>
        <w:rPr>
          <w:rFonts w:ascii="Verdana" w:eastAsia="Times New Roman" w:hAnsi="Verdana" w:cs="Arial"/>
          <w:bCs/>
          <w:sz w:val="20"/>
          <w:szCs w:val="20"/>
        </w:rPr>
      </w:pPr>
      <w:r w:rsidRPr="00F6057A">
        <w:rPr>
          <w:rFonts w:ascii="Verdana" w:eastAsia="PMingLiU" w:hAnsi="Verdana" w:cs="Arial"/>
          <w:sz w:val="20"/>
          <w:szCs w:val="20"/>
          <w:lang w:eastAsia="zh-TW"/>
        </w:rPr>
        <w:t xml:space="preserve">In uitspraak elf bedraagt </w:t>
      </w:r>
      <w:r w:rsidR="00BA48C1">
        <w:rPr>
          <w:rFonts w:ascii="Verdana" w:eastAsia="PMingLiU" w:hAnsi="Verdana" w:cs="Arial"/>
          <w:sz w:val="20"/>
          <w:szCs w:val="20"/>
          <w:lang w:eastAsia="zh-TW"/>
        </w:rPr>
        <w:t>h</w:t>
      </w:r>
      <w:r w:rsidRPr="00F6057A">
        <w:rPr>
          <w:rFonts w:ascii="Verdana" w:eastAsia="PMingLiU" w:hAnsi="Verdana" w:cs="Arial"/>
          <w:sz w:val="20"/>
          <w:szCs w:val="20"/>
          <w:lang w:eastAsia="zh-TW"/>
        </w:rPr>
        <w:t xml:space="preserve">et brutosalaris van de werknemer € 1.811,- </w:t>
      </w:r>
      <w:r w:rsidR="00BA48C1" w:rsidRPr="00F6057A">
        <w:rPr>
          <w:rFonts w:ascii="Verdana" w:eastAsia="PMingLiU" w:hAnsi="Verdana" w:cs="Arial"/>
          <w:sz w:val="20"/>
          <w:szCs w:val="20"/>
          <w:lang w:eastAsia="zh-TW"/>
        </w:rPr>
        <w:t>per maand</w:t>
      </w:r>
      <w:r w:rsidR="00BA48C1">
        <w:rPr>
          <w:rFonts w:ascii="Verdana" w:eastAsia="PMingLiU" w:hAnsi="Verdana" w:cs="Arial"/>
          <w:sz w:val="20"/>
          <w:szCs w:val="20"/>
          <w:lang w:eastAsia="zh-TW"/>
        </w:rPr>
        <w:t>,</w:t>
      </w:r>
      <w:r w:rsidR="00BA48C1" w:rsidRPr="00F6057A">
        <w:rPr>
          <w:rFonts w:ascii="Verdana" w:eastAsia="PMingLiU" w:hAnsi="Verdana" w:cs="Arial"/>
          <w:sz w:val="20"/>
          <w:szCs w:val="20"/>
          <w:lang w:eastAsia="zh-TW"/>
        </w:rPr>
        <w:t xml:space="preserve"> </w:t>
      </w:r>
      <w:r w:rsidRPr="00F6057A">
        <w:rPr>
          <w:rFonts w:ascii="Verdana" w:eastAsia="PMingLiU" w:hAnsi="Verdana" w:cs="Arial"/>
          <w:sz w:val="20"/>
          <w:szCs w:val="20"/>
          <w:lang w:eastAsia="zh-TW"/>
        </w:rPr>
        <w:t xml:space="preserve">exclusief vakantietoeslag. In onderhavige uitspraak geeft de werknemer niet aan </w:t>
      </w:r>
      <w:r w:rsidR="00BA48C1">
        <w:rPr>
          <w:rFonts w:ascii="Verdana" w:eastAsia="PMingLiU" w:hAnsi="Verdana" w:cs="Arial"/>
          <w:sz w:val="20"/>
          <w:szCs w:val="20"/>
          <w:lang w:eastAsia="zh-TW"/>
        </w:rPr>
        <w:t xml:space="preserve">om </w:t>
      </w:r>
      <w:r w:rsidRPr="00F6057A">
        <w:rPr>
          <w:rFonts w:ascii="Verdana" w:eastAsia="PMingLiU" w:hAnsi="Verdana" w:cs="Arial"/>
          <w:sz w:val="20"/>
          <w:szCs w:val="20"/>
          <w:lang w:eastAsia="zh-TW"/>
        </w:rPr>
        <w:t>welk bedrag aan billijke vergoeding</w:t>
      </w:r>
      <w:r w:rsidRPr="00F6057A">
        <w:rPr>
          <w:rFonts w:ascii="Verdana" w:eastAsia="MS Mincho" w:hAnsi="Verdana" w:cs="Arial" w:hint="eastAsia"/>
          <w:sz w:val="20"/>
          <w:szCs w:val="20"/>
          <w:lang w:eastAsia="ja-JP"/>
        </w:rPr>
        <w:t xml:space="preserve"> wordt verzocht</w:t>
      </w:r>
      <w:r w:rsidRPr="00F6057A">
        <w:rPr>
          <w:rFonts w:ascii="Verdana" w:eastAsia="PMingLiU" w:hAnsi="Verdana" w:cs="Arial"/>
          <w:sz w:val="20"/>
          <w:szCs w:val="20"/>
          <w:lang w:eastAsia="zh-TW"/>
        </w:rPr>
        <w:t xml:space="preserve">. Het hof stelt deze vergoeding vast aan de hand van het loon dat de werknemer zou hebben verdiend vanaf het moment van ontslag tot en met de datum waarop de arbeidsovereenkomst van rechtswege behoorde te eindigen. Dit komt volgens het hof neer op een bedrag van € 2.151,49 bruto per maand aan billijke vergoeding. Indien dit wordt vermenigvuldigd met </w:t>
      </w:r>
      <w:r w:rsidRPr="00F6057A">
        <w:rPr>
          <w:rFonts w:ascii="Verdana" w:eastAsia="MS Mincho" w:hAnsi="Verdana" w:cs="Arial" w:hint="eastAsia"/>
          <w:sz w:val="20"/>
          <w:szCs w:val="20"/>
          <w:lang w:eastAsia="ja-JP"/>
        </w:rPr>
        <w:t>vier</w:t>
      </w:r>
      <w:r w:rsidRPr="00F6057A">
        <w:rPr>
          <w:rFonts w:ascii="Verdana" w:eastAsia="PMingLiU" w:hAnsi="Verdana" w:cs="Arial"/>
          <w:sz w:val="20"/>
          <w:szCs w:val="20"/>
          <w:lang w:eastAsia="zh-TW"/>
        </w:rPr>
        <w:t xml:space="preserve"> maanden, komt dit uiteindelijk uit op een totaalbedrag van </w:t>
      </w:r>
      <w:r w:rsidRPr="00F6057A">
        <w:rPr>
          <w:rFonts w:ascii="Verdana" w:eastAsia="Times New Roman" w:hAnsi="Verdana" w:cs="Arial"/>
          <w:sz w:val="20"/>
          <w:szCs w:val="20"/>
          <w:lang w:eastAsia="en-US"/>
        </w:rPr>
        <w:t xml:space="preserve">€ 8.604,-. </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12. Hof ’s-Hertogenbosch 23 juni 2016, ECLI:NL:GHSHE:2016:2512</w:t>
      </w:r>
    </w:p>
    <w:p w:rsidR="00F6057A" w:rsidRPr="00F6057A" w:rsidRDefault="00F6057A" w:rsidP="00963CEE">
      <w:pPr>
        <w:spacing w:after="0" w:line="240" w:lineRule="auto"/>
        <w:jc w:val="both"/>
        <w:rPr>
          <w:rFonts w:ascii="Verdana" w:eastAsia="Times New Roman" w:hAnsi="Verdana" w:cs="Arial"/>
          <w:bCs/>
          <w:sz w:val="20"/>
          <w:szCs w:val="20"/>
        </w:rPr>
      </w:pPr>
      <w:r w:rsidRPr="00F6057A">
        <w:rPr>
          <w:rFonts w:ascii="Verdana" w:eastAsia="PMingLiU" w:hAnsi="Verdana" w:cs="Arial"/>
          <w:sz w:val="20"/>
          <w:szCs w:val="20"/>
          <w:lang w:eastAsia="zh-TW"/>
        </w:rPr>
        <w:t>In uitspraak twaalf b</w:t>
      </w:r>
      <w:r w:rsidR="00D24806">
        <w:rPr>
          <w:rFonts w:ascii="Verdana" w:eastAsia="PMingLiU" w:hAnsi="Verdana" w:cs="Arial"/>
          <w:sz w:val="20"/>
          <w:szCs w:val="20"/>
          <w:lang w:eastAsia="zh-TW"/>
        </w:rPr>
        <w:t>etreft het een werknemer die voo</w:t>
      </w:r>
      <w:r w:rsidRPr="00F6057A">
        <w:rPr>
          <w:rFonts w:ascii="Verdana" w:eastAsia="PMingLiU" w:hAnsi="Verdana" w:cs="Arial"/>
          <w:sz w:val="20"/>
          <w:szCs w:val="20"/>
          <w:lang w:eastAsia="zh-TW"/>
        </w:rPr>
        <w:t xml:space="preserve">r het bereiken van de wettelijke pensioenleeftijd werd ontslagen. Het salaris van de werknemer bedroeg € 4.157,47 per maand. De werknemer stelt zich op het standpunt dat bij de vaststelling van de billijke vergoeding aansluiting dient te worden gezocht bij de transitievergoeding die volgens de werknemer € 71.370,- bedraagt. Hierop zou in mindering moeten worden gebracht de AOW-uitkering en de WW-uitkering </w:t>
      </w:r>
      <w:r w:rsidR="00BA48C1">
        <w:rPr>
          <w:rFonts w:ascii="Verdana" w:eastAsia="PMingLiU" w:hAnsi="Verdana" w:cs="Arial"/>
          <w:sz w:val="20"/>
          <w:szCs w:val="20"/>
          <w:lang w:eastAsia="zh-TW"/>
        </w:rPr>
        <w:t>waar</w:t>
      </w:r>
      <w:r w:rsidRPr="00F6057A">
        <w:rPr>
          <w:rFonts w:ascii="Verdana" w:eastAsia="PMingLiU" w:hAnsi="Verdana" w:cs="Arial"/>
          <w:sz w:val="20"/>
          <w:szCs w:val="20"/>
          <w:lang w:eastAsia="zh-TW"/>
        </w:rPr>
        <w:t xml:space="preserve"> de werknemer recht op heeft. De werknemer stelt het bedrag vast op € 36.014,-. Het hof is</w:t>
      </w:r>
      <w:r w:rsidR="00BA48C1">
        <w:rPr>
          <w:rFonts w:ascii="Verdana" w:eastAsia="PMingLiU" w:hAnsi="Verdana" w:cs="Arial"/>
          <w:sz w:val="20"/>
          <w:szCs w:val="20"/>
          <w:lang w:eastAsia="zh-TW"/>
        </w:rPr>
        <w:t>,</w:t>
      </w:r>
      <w:r w:rsidRPr="00F6057A">
        <w:rPr>
          <w:rFonts w:ascii="Verdana" w:eastAsia="PMingLiU" w:hAnsi="Verdana" w:cs="Arial"/>
          <w:sz w:val="20"/>
          <w:szCs w:val="20"/>
          <w:lang w:eastAsia="zh-TW"/>
        </w:rPr>
        <w:t xml:space="preserve"> anders dan de werknemer</w:t>
      </w:r>
      <w:r w:rsidR="00BA48C1">
        <w:rPr>
          <w:rFonts w:ascii="Verdana" w:eastAsia="PMingLiU" w:hAnsi="Verdana" w:cs="Arial"/>
          <w:sz w:val="20"/>
          <w:szCs w:val="20"/>
          <w:lang w:eastAsia="zh-TW"/>
        </w:rPr>
        <w:t>,</w:t>
      </w:r>
      <w:r w:rsidRPr="00F6057A">
        <w:rPr>
          <w:rFonts w:ascii="Verdana" w:eastAsia="PMingLiU" w:hAnsi="Verdana" w:cs="Arial"/>
          <w:sz w:val="20"/>
          <w:szCs w:val="20"/>
          <w:lang w:eastAsia="zh-TW"/>
        </w:rPr>
        <w:t xml:space="preserve"> van oordeel dat er geen aansluiting dient te worden gezocht bij de transitievergoeding. Het hof neemt in de berekening van de hoogte als uitgangspunt dat er rekening dient te worden gehouden met </w:t>
      </w:r>
      <w:r w:rsidRPr="00F6057A">
        <w:rPr>
          <w:rFonts w:ascii="Verdana" w:eastAsia="PMingLiU" w:hAnsi="Verdana" w:cs="Arial"/>
          <w:sz w:val="20"/>
          <w:szCs w:val="20"/>
          <w:lang w:eastAsia="zh-TW"/>
        </w:rPr>
        <w:lastRenderedPageBreak/>
        <w:t>hetgeen de werknemer had kunnen verdienen in de periode waarin de arbeidsovereenkomst is opgezegd (10 september 2015) tot de datum waarop de werknemer de pensioengerechtigde leeftijd had horen te bereiken. (10 juni 2017). Uitgaande hiervan zou de werknemer € 87.307,- aan loon hebben kunnen verdienen.</w:t>
      </w:r>
      <w:r w:rsidRPr="00F6057A">
        <w:rPr>
          <w:rFonts w:ascii="Verdana" w:eastAsia="MS Mincho" w:hAnsi="Verdana" w:cs="Arial" w:hint="eastAsia"/>
          <w:sz w:val="20"/>
          <w:szCs w:val="20"/>
          <w:lang w:eastAsia="ja-JP"/>
        </w:rPr>
        <w:t xml:space="preserve"> </w:t>
      </w:r>
      <w:r w:rsidRPr="00F6057A">
        <w:rPr>
          <w:rFonts w:ascii="Verdana" w:eastAsia="PMingLiU" w:hAnsi="Verdana" w:cs="Arial"/>
          <w:sz w:val="20"/>
          <w:szCs w:val="20"/>
          <w:lang w:eastAsia="zh-TW"/>
        </w:rPr>
        <w:t xml:space="preserve">(21 maanden x € 4.157,47). Volgens het hof dient er rekening </w:t>
      </w:r>
      <w:r w:rsidR="00BA48C1">
        <w:rPr>
          <w:rFonts w:ascii="Verdana" w:eastAsia="PMingLiU" w:hAnsi="Verdana" w:cs="Arial"/>
          <w:sz w:val="20"/>
          <w:szCs w:val="20"/>
          <w:lang w:eastAsia="zh-TW"/>
        </w:rPr>
        <w:t xml:space="preserve">mee </w:t>
      </w:r>
      <w:r w:rsidRPr="00F6057A">
        <w:rPr>
          <w:rFonts w:ascii="Verdana" w:eastAsia="PMingLiU" w:hAnsi="Verdana" w:cs="Arial"/>
          <w:sz w:val="20"/>
          <w:szCs w:val="20"/>
          <w:lang w:eastAsia="zh-TW"/>
        </w:rPr>
        <w:t xml:space="preserve">te worden gehouden dat de werknemer een AOW-uitkering heeft kunnen ontvangen. Het hof voert aan dat de AOW-uitkering die is vastgesteld op € 16.461,- in mindering dient te worden gebracht </w:t>
      </w:r>
      <w:r w:rsidR="00BA48C1">
        <w:rPr>
          <w:rFonts w:ascii="Verdana" w:eastAsia="PMingLiU" w:hAnsi="Verdana" w:cs="Arial"/>
          <w:sz w:val="20"/>
          <w:szCs w:val="20"/>
          <w:lang w:eastAsia="zh-TW"/>
        </w:rPr>
        <w:t>op de</w:t>
      </w:r>
      <w:r w:rsidRPr="00F6057A">
        <w:rPr>
          <w:rFonts w:ascii="Verdana" w:eastAsia="PMingLiU" w:hAnsi="Verdana" w:cs="Arial"/>
          <w:sz w:val="20"/>
          <w:szCs w:val="20"/>
          <w:lang w:eastAsia="zh-TW"/>
        </w:rPr>
        <w:t xml:space="preserve"> € 87.307,-. Dit komt neer op een bedrag van € 70.846,-. Uiteindelijk oordeelt het hof dat het door de werknemer aangevoerde bedrag redelijk is en dus toewijsbaar is. De billijke vergoeding wordt vastgesteld op € 36.014,-. In deze zaak had de werknemer in principe </w:t>
      </w:r>
      <w:r w:rsidR="000F111E">
        <w:rPr>
          <w:rFonts w:ascii="Verdana" w:eastAsia="PMingLiU" w:hAnsi="Verdana" w:cs="Arial"/>
          <w:sz w:val="20"/>
          <w:szCs w:val="20"/>
          <w:lang w:eastAsia="zh-TW"/>
        </w:rPr>
        <w:t xml:space="preserve">om </w:t>
      </w:r>
      <w:r w:rsidRPr="00F6057A">
        <w:rPr>
          <w:rFonts w:ascii="Verdana" w:eastAsia="PMingLiU" w:hAnsi="Verdana" w:cs="Arial"/>
          <w:sz w:val="20"/>
          <w:szCs w:val="20"/>
          <w:lang w:eastAsia="zh-TW"/>
        </w:rPr>
        <w:t xml:space="preserve">een </w:t>
      </w:r>
      <w:r w:rsidR="006740E0" w:rsidRPr="00F6057A">
        <w:rPr>
          <w:rFonts w:ascii="Verdana" w:eastAsia="PMingLiU" w:hAnsi="Verdana" w:cs="Arial"/>
          <w:sz w:val="20"/>
          <w:szCs w:val="20"/>
          <w:lang w:eastAsia="zh-TW"/>
        </w:rPr>
        <w:t>hoger</w:t>
      </w:r>
      <w:r w:rsidRPr="00F6057A">
        <w:rPr>
          <w:rFonts w:ascii="Verdana" w:eastAsia="PMingLiU" w:hAnsi="Verdana" w:cs="Arial"/>
          <w:sz w:val="20"/>
          <w:szCs w:val="20"/>
          <w:lang w:eastAsia="zh-TW"/>
        </w:rPr>
        <w:t xml:space="preserve"> bedrag kunnen verzoeken.</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13. Hof ’s-Hertogenbosch 23 juni 2016, ECLI:NL:GHSHE:2016:2514</w:t>
      </w:r>
    </w:p>
    <w:p w:rsidR="00F6057A" w:rsidRPr="00F6057A" w:rsidRDefault="00F6057A" w:rsidP="00963CEE">
      <w:pPr>
        <w:spacing w:after="0" w:line="240" w:lineRule="auto"/>
        <w:jc w:val="both"/>
        <w:rPr>
          <w:rFonts w:ascii="Verdana" w:eastAsia="PMingLiU" w:hAnsi="Verdana" w:cs="Arial"/>
          <w:sz w:val="20"/>
          <w:szCs w:val="20"/>
          <w:lang w:eastAsia="zh-TW"/>
        </w:rPr>
      </w:pPr>
      <w:r w:rsidRPr="00F6057A">
        <w:rPr>
          <w:rFonts w:ascii="Verdana" w:eastAsia="PMingLiU" w:hAnsi="Verdana" w:cs="Arial"/>
          <w:sz w:val="20"/>
          <w:szCs w:val="20"/>
          <w:lang w:eastAsia="zh-TW"/>
        </w:rPr>
        <w:t>In uitsprak dertien bedraagt het salaris van de werknemer € 1</w:t>
      </w:r>
      <w:r w:rsidRPr="00F6057A">
        <w:rPr>
          <w:rFonts w:ascii="Verdana" w:eastAsia="MS Mincho" w:hAnsi="Verdana" w:cs="Arial" w:hint="eastAsia"/>
          <w:sz w:val="20"/>
          <w:szCs w:val="20"/>
          <w:lang w:eastAsia="ja-JP"/>
        </w:rPr>
        <w:t>.</w:t>
      </w:r>
      <w:r w:rsidRPr="00F6057A">
        <w:rPr>
          <w:rFonts w:ascii="Verdana" w:eastAsia="PMingLiU" w:hAnsi="Verdana" w:cs="Arial"/>
          <w:sz w:val="20"/>
          <w:szCs w:val="20"/>
          <w:lang w:eastAsia="zh-TW"/>
        </w:rPr>
        <w:t>961,14 per maand. De werknemer heeft het hof verzocht hem een billijke vergoeding van € 25.416,36 toe te kennen</w:t>
      </w:r>
      <w:r w:rsidR="000F111E">
        <w:rPr>
          <w:rFonts w:ascii="Verdana" w:eastAsia="PMingLiU" w:hAnsi="Verdana" w:cs="Arial"/>
          <w:sz w:val="20"/>
          <w:szCs w:val="20"/>
          <w:lang w:eastAsia="zh-TW"/>
        </w:rPr>
        <w:t>,</w:t>
      </w:r>
      <w:r w:rsidRPr="00F6057A">
        <w:rPr>
          <w:rFonts w:ascii="Verdana" w:eastAsia="PMingLiU" w:hAnsi="Verdana" w:cs="Arial"/>
          <w:sz w:val="20"/>
          <w:szCs w:val="20"/>
          <w:lang w:eastAsia="zh-TW"/>
        </w:rPr>
        <w:t xml:space="preserve"> wat overeenkomt met het loon van één jaar. De werknemer heeft zijn verzoek onderbouwd met het feit dat hij twaalf jaar in dienst was. Het hof oordeelt dat bij de vaststelling van de hoogte vooral rekening dient te worden gehouden met de mate van het ernstig verwijtbaar handelen of nalaten van de werkgever. Het hof stelt de hoogte van de billijke vergoeding vast aan de hand van het aantal </w:t>
      </w:r>
      <w:r w:rsidR="004339D3">
        <w:rPr>
          <w:rFonts w:ascii="Verdana" w:eastAsia="PMingLiU" w:hAnsi="Verdana" w:cs="Arial"/>
          <w:sz w:val="20"/>
          <w:szCs w:val="20"/>
          <w:lang w:eastAsia="zh-TW"/>
        </w:rPr>
        <w:t>maandsalarissen</w:t>
      </w:r>
      <w:r w:rsidR="006740E0" w:rsidRPr="00F6057A">
        <w:rPr>
          <w:rFonts w:ascii="Verdana" w:eastAsia="PMingLiU" w:hAnsi="Verdana" w:cs="Arial"/>
          <w:sz w:val="20"/>
          <w:szCs w:val="20"/>
          <w:lang w:eastAsia="zh-TW"/>
        </w:rPr>
        <w:t xml:space="preserve"> dat</w:t>
      </w:r>
      <w:r w:rsidRPr="00F6057A">
        <w:rPr>
          <w:rFonts w:ascii="Verdana" w:eastAsia="PMingLiU" w:hAnsi="Verdana" w:cs="Arial"/>
          <w:sz w:val="20"/>
          <w:szCs w:val="20"/>
          <w:lang w:eastAsia="zh-TW"/>
        </w:rPr>
        <w:t xml:space="preserve"> de werknemer zou mislopen. Dit komt neer op € 6.500,-. </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16. Hof Arnhem-Leeuwarden 22 april 2016, ECLI:NL:GHARL:2016:3215</w:t>
      </w:r>
    </w:p>
    <w:p w:rsidR="00F6057A" w:rsidRPr="00F6057A" w:rsidRDefault="00F6057A" w:rsidP="00963CEE">
      <w:pPr>
        <w:spacing w:after="0" w:line="240" w:lineRule="auto"/>
        <w:jc w:val="both"/>
        <w:rPr>
          <w:rFonts w:ascii="Verdana" w:eastAsia="PMingLiU" w:hAnsi="Verdana" w:cs="Arial"/>
          <w:sz w:val="20"/>
          <w:szCs w:val="20"/>
          <w:lang w:eastAsia="zh-TW"/>
        </w:rPr>
      </w:pPr>
      <w:r w:rsidRPr="00F6057A">
        <w:rPr>
          <w:rFonts w:ascii="Verdana" w:eastAsia="PMingLiU" w:hAnsi="Verdana" w:cs="Arial"/>
          <w:sz w:val="20"/>
          <w:szCs w:val="20"/>
          <w:lang w:eastAsia="zh-TW"/>
        </w:rPr>
        <w:t>In deze zaak bedraagt het loon van de werknemer € 3.313,59 per maand. De werknemer verzoekt het hof om aan hem een billijke vergoeding van € 18.788,05 toe te kennen dan wel een door het hof te bepalen bedrag. De werknemer onderbouw</w:t>
      </w:r>
      <w:r w:rsidR="000F111E">
        <w:rPr>
          <w:rFonts w:ascii="Verdana" w:eastAsia="PMingLiU" w:hAnsi="Verdana" w:cs="Arial"/>
          <w:sz w:val="20"/>
          <w:szCs w:val="20"/>
          <w:lang w:eastAsia="zh-TW"/>
        </w:rPr>
        <w:t>t</w:t>
      </w:r>
      <w:r w:rsidRPr="00F6057A">
        <w:rPr>
          <w:rFonts w:ascii="Verdana" w:eastAsia="PMingLiU" w:hAnsi="Verdana" w:cs="Arial"/>
          <w:sz w:val="20"/>
          <w:szCs w:val="20"/>
          <w:lang w:eastAsia="zh-TW"/>
        </w:rPr>
        <w:t xml:space="preserve"> de hoogte van zijn verzoek niet. </w:t>
      </w:r>
      <w:r w:rsidR="00CE752B">
        <w:rPr>
          <w:rFonts w:ascii="Verdana" w:eastAsia="PMingLiU" w:hAnsi="Verdana" w:cs="Arial"/>
          <w:sz w:val="20"/>
          <w:szCs w:val="20"/>
          <w:lang w:eastAsia="zh-TW"/>
        </w:rPr>
        <w:t xml:space="preserve">Bij de vaststelling van de hoogte van de billijke vergoeding hield het hof rekening met het feit dat de werknemer niet in aanmerking kwam voor een WW-uitkering. Ook hield het hof rekening met het feit dat de werknemer alweer een nieuwe baan had. </w:t>
      </w:r>
      <w:r w:rsidRPr="00F6057A">
        <w:rPr>
          <w:rFonts w:ascii="Verdana" w:eastAsia="PMingLiU" w:hAnsi="Verdana" w:cs="Arial"/>
          <w:sz w:val="20"/>
          <w:szCs w:val="20"/>
          <w:lang w:eastAsia="zh-TW"/>
        </w:rPr>
        <w:t xml:space="preserve">Het hof stelt conform het verzoek van de werknemer het bedrag </w:t>
      </w:r>
      <w:r w:rsidR="000F111E">
        <w:rPr>
          <w:rFonts w:ascii="Verdana" w:eastAsia="PMingLiU" w:hAnsi="Verdana" w:cs="Arial"/>
          <w:sz w:val="20"/>
          <w:szCs w:val="20"/>
          <w:lang w:eastAsia="zh-TW"/>
        </w:rPr>
        <w:t xml:space="preserve">vast </w:t>
      </w:r>
      <w:r w:rsidRPr="00F6057A">
        <w:rPr>
          <w:rFonts w:ascii="Verdana" w:eastAsia="PMingLiU" w:hAnsi="Verdana" w:cs="Arial"/>
          <w:sz w:val="20"/>
          <w:szCs w:val="20"/>
          <w:lang w:eastAsia="zh-TW"/>
        </w:rPr>
        <w:t xml:space="preserve">op € 18.788,05. </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19.  Hof Arnhem-Leeuwarden 31 maart 2016 ECLI:NL:GHARL:2016:2601</w:t>
      </w:r>
    </w:p>
    <w:p w:rsidR="00F6057A" w:rsidRPr="00F6057A" w:rsidRDefault="00F6057A" w:rsidP="00963CEE">
      <w:pPr>
        <w:spacing w:after="0" w:line="240" w:lineRule="auto"/>
        <w:jc w:val="both"/>
        <w:rPr>
          <w:rFonts w:ascii="Verdana" w:eastAsia="PMingLiU" w:hAnsi="Verdana" w:cs="Arial"/>
          <w:sz w:val="20"/>
          <w:szCs w:val="20"/>
          <w:lang w:eastAsia="zh-TW"/>
        </w:rPr>
      </w:pPr>
      <w:r w:rsidRPr="00F6057A">
        <w:rPr>
          <w:rFonts w:ascii="Verdana" w:eastAsia="PMingLiU" w:hAnsi="Verdana" w:cs="Arial"/>
          <w:sz w:val="20"/>
          <w:szCs w:val="20"/>
          <w:lang w:eastAsia="zh-TW"/>
        </w:rPr>
        <w:t xml:space="preserve">In uitspraak negentien betreft het een werknemer die werkzaam was op basis van een arbeidscontract van 4,5 uur per week en het salaris bedroeg € 224,51 per maand. </w:t>
      </w:r>
      <w:r w:rsidR="006740E0" w:rsidRPr="00F6057A">
        <w:rPr>
          <w:rFonts w:ascii="Verdana" w:eastAsia="PMingLiU" w:hAnsi="Verdana" w:cs="Arial"/>
          <w:sz w:val="20"/>
          <w:szCs w:val="20"/>
          <w:lang w:eastAsia="zh-TW"/>
        </w:rPr>
        <w:t>De werknemer heeft het hof verzocht aan haar een billijke vergoeding toe te kennen van</w:t>
      </w:r>
      <w:r w:rsidR="006740E0" w:rsidRPr="00F6057A">
        <w:rPr>
          <w:rFonts w:ascii="Verdana" w:eastAsia="MS Mincho" w:hAnsi="Verdana" w:cs="Arial" w:hint="eastAsia"/>
          <w:sz w:val="20"/>
          <w:szCs w:val="20"/>
          <w:lang w:eastAsia="ja-JP"/>
        </w:rPr>
        <w:t xml:space="preserve"> </w:t>
      </w:r>
      <w:r w:rsidR="006740E0" w:rsidRPr="00F6057A">
        <w:rPr>
          <w:rFonts w:ascii="Verdana" w:eastAsia="PMingLiU" w:hAnsi="Verdana" w:cs="Arial"/>
          <w:sz w:val="20"/>
          <w:szCs w:val="20"/>
          <w:lang w:eastAsia="zh-TW"/>
        </w:rPr>
        <w:t>€ 57.699,07, dan wel een door het hof te bepalen</w:t>
      </w:r>
      <w:r w:rsidR="000F111E">
        <w:rPr>
          <w:rFonts w:ascii="Verdana" w:eastAsia="PMingLiU" w:hAnsi="Verdana" w:cs="Arial"/>
          <w:sz w:val="20"/>
          <w:szCs w:val="20"/>
          <w:lang w:eastAsia="zh-TW"/>
        </w:rPr>
        <w:t>bedrag</w:t>
      </w:r>
      <w:r w:rsidR="006740E0" w:rsidRPr="00F6057A">
        <w:rPr>
          <w:rFonts w:ascii="Verdana" w:eastAsia="PMingLiU" w:hAnsi="Verdana" w:cs="Arial"/>
          <w:sz w:val="20"/>
          <w:szCs w:val="20"/>
          <w:lang w:eastAsia="zh-TW"/>
        </w:rPr>
        <w:t xml:space="preserve">. </w:t>
      </w:r>
      <w:r w:rsidRPr="00F6057A">
        <w:rPr>
          <w:rFonts w:ascii="Verdana" w:eastAsia="PMingLiU" w:hAnsi="Verdana" w:cs="Arial"/>
          <w:sz w:val="20"/>
          <w:szCs w:val="20"/>
          <w:lang w:eastAsia="zh-TW"/>
        </w:rPr>
        <w:t xml:space="preserve">De werknemer heeft het bedrag verder niet onderbouwd. Het hof is van oordeel dat de hoogte van de billijke vergoeding op een substantiële wijze dient te worden vastgesteld om dergelijk handelen van de werkgever in de toekomst te voorkomen. De vergoeding dient volgens het hof een punitief en afschrikkend karakter te hebben. </w:t>
      </w:r>
      <w:r w:rsidR="006740E0" w:rsidRPr="00F6057A">
        <w:rPr>
          <w:rFonts w:ascii="Verdana" w:eastAsia="PMingLiU" w:hAnsi="Verdana" w:cs="Arial"/>
          <w:sz w:val="20"/>
          <w:szCs w:val="20"/>
          <w:lang w:eastAsia="zh-TW"/>
        </w:rPr>
        <w:t>Het hof stelt het bedrag vast op € 4000,-.</w:t>
      </w:r>
    </w:p>
    <w:p w:rsidR="00262BC4" w:rsidRDefault="00262BC4" w:rsidP="00963CEE">
      <w:pPr>
        <w:spacing w:after="0" w:line="240" w:lineRule="auto"/>
        <w:jc w:val="both"/>
        <w:rPr>
          <w:rFonts w:ascii="Verdana" w:eastAsia="Times New Roman" w:hAnsi="Verdana" w:cs="Arial"/>
          <w:b/>
          <w:bCs/>
          <w:sz w:val="20"/>
          <w:szCs w:val="20"/>
        </w:rPr>
      </w:pPr>
    </w:p>
    <w:p w:rsidR="00963CEE" w:rsidRDefault="00F6057A" w:rsidP="00963CEE">
      <w:pPr>
        <w:spacing w:after="0" w:line="240" w:lineRule="auto"/>
        <w:jc w:val="both"/>
        <w:rPr>
          <w:rFonts w:ascii="Verdana" w:eastAsia="Times New Roman" w:hAnsi="Verdana" w:cs="Arial"/>
          <w:b/>
          <w:bCs/>
          <w:sz w:val="20"/>
          <w:szCs w:val="20"/>
        </w:rPr>
      </w:pPr>
      <w:r w:rsidRPr="00F6057A">
        <w:rPr>
          <w:rFonts w:ascii="Verdana" w:eastAsia="Times New Roman" w:hAnsi="Verdana" w:cs="Arial"/>
          <w:b/>
          <w:bCs/>
          <w:sz w:val="20"/>
          <w:szCs w:val="20"/>
        </w:rPr>
        <w:t>20.  Hof Den Haag 22 maart 2016, ECLI:NL:GHDHA:2016:715</w:t>
      </w:r>
    </w:p>
    <w:p w:rsidR="00F6057A" w:rsidRPr="00F6057A" w:rsidRDefault="00F6057A" w:rsidP="00B5047F">
      <w:pPr>
        <w:spacing w:after="0" w:line="240" w:lineRule="auto"/>
        <w:jc w:val="both"/>
        <w:rPr>
          <w:rFonts w:ascii="Verdana" w:eastAsia="Times New Roman" w:hAnsi="Verdana" w:cs="Arial"/>
          <w:sz w:val="20"/>
          <w:szCs w:val="20"/>
        </w:rPr>
      </w:pPr>
      <w:r w:rsidRPr="00F6057A">
        <w:rPr>
          <w:rFonts w:ascii="Verdana" w:eastAsia="Times New Roman" w:hAnsi="Verdana" w:cs="Arial"/>
          <w:sz w:val="20"/>
          <w:szCs w:val="20"/>
        </w:rPr>
        <w:t xml:space="preserve">In uitspraak twintig bedroeg het salaris van de werknemer € 1.734,40 </w:t>
      </w:r>
      <w:r w:rsidR="000F111E" w:rsidRPr="00F6057A">
        <w:rPr>
          <w:rFonts w:ascii="Verdana" w:eastAsia="Times New Roman" w:hAnsi="Verdana" w:cs="Arial"/>
          <w:sz w:val="20"/>
          <w:szCs w:val="20"/>
        </w:rPr>
        <w:t>per maand</w:t>
      </w:r>
      <w:r w:rsidR="000F111E">
        <w:rPr>
          <w:rFonts w:ascii="Verdana" w:eastAsia="Times New Roman" w:hAnsi="Verdana" w:cs="Arial"/>
          <w:sz w:val="20"/>
          <w:szCs w:val="20"/>
        </w:rPr>
        <w:t>,</w:t>
      </w:r>
      <w:r w:rsidR="000F111E" w:rsidRPr="00F6057A">
        <w:rPr>
          <w:rFonts w:ascii="Verdana" w:eastAsia="Times New Roman" w:hAnsi="Verdana" w:cs="Arial"/>
          <w:sz w:val="20"/>
          <w:szCs w:val="20"/>
        </w:rPr>
        <w:t xml:space="preserve"> </w:t>
      </w:r>
      <w:r w:rsidRPr="00F6057A">
        <w:rPr>
          <w:rFonts w:ascii="Verdana" w:eastAsia="Times New Roman" w:hAnsi="Verdana" w:cs="Arial"/>
          <w:sz w:val="20"/>
          <w:szCs w:val="20"/>
        </w:rPr>
        <w:t xml:space="preserve">inclusief 8% vakantietoeslag. </w:t>
      </w:r>
      <w:r w:rsidR="00B37D25">
        <w:rPr>
          <w:rFonts w:ascii="Verdana" w:eastAsia="Times New Roman" w:hAnsi="Verdana" w:cs="Arial"/>
          <w:sz w:val="20"/>
          <w:szCs w:val="20"/>
        </w:rPr>
        <w:t>Bovendien</w:t>
      </w:r>
      <w:r w:rsidRPr="00F6057A">
        <w:rPr>
          <w:rFonts w:ascii="Verdana" w:eastAsia="Times New Roman" w:hAnsi="Verdana" w:cs="Arial"/>
          <w:sz w:val="20"/>
          <w:szCs w:val="20"/>
        </w:rPr>
        <w:t xml:space="preserve"> heeft de werknemer recht op een WIA-uitkering in verband met gedeeltelijke arbeidsongeschiktheid. De kantonrechter heeft in eerste aanleg aan de werknemer een billijke vergoeding van € 50.000,- toegekend. In hoger beroep heeft het hof opnieuw de gevolgen van het ontslag meegenomen in de bepaling van de hoogte. Het hof houdt hierbij rekening met de inkomens- en pensioenschade die de werknemer </w:t>
      </w:r>
      <w:r w:rsidR="00AE301B">
        <w:rPr>
          <w:rFonts w:ascii="Verdana" w:eastAsia="Times New Roman" w:hAnsi="Verdana" w:cs="Arial"/>
          <w:sz w:val="20"/>
          <w:szCs w:val="20"/>
        </w:rPr>
        <w:t>heeft geleden. Daarnaast oordeelt het hof</w:t>
      </w:r>
      <w:r w:rsidRPr="00F6057A">
        <w:rPr>
          <w:rFonts w:ascii="Verdana" w:eastAsia="Times New Roman" w:hAnsi="Verdana" w:cs="Arial"/>
          <w:sz w:val="20"/>
          <w:szCs w:val="20"/>
        </w:rPr>
        <w:t xml:space="preserve"> dat de transitievergoeding tekort schiet in het dekken van de gevolgen van het ontslag. Het hof begroot de financiële schade op</w:t>
      </w:r>
      <w:r w:rsidRPr="00F6057A">
        <w:rPr>
          <w:rFonts w:ascii="Verdana" w:eastAsia="Times New Roman" w:hAnsi="Verdana" w:cs="Arial"/>
          <w:sz w:val="20"/>
          <w:szCs w:val="20"/>
          <w:lang w:eastAsia="en-US"/>
        </w:rPr>
        <w:t xml:space="preserve"> € 72.816,-.</w:t>
      </w:r>
      <w:r w:rsidRPr="00F6057A">
        <w:rPr>
          <w:rFonts w:ascii="Verdana" w:eastAsia="Times New Roman" w:hAnsi="Verdana" w:cs="Arial"/>
          <w:sz w:val="20"/>
          <w:szCs w:val="20"/>
        </w:rPr>
        <w:t xml:space="preserve"> </w:t>
      </w:r>
      <w:r w:rsidRPr="00F6057A">
        <w:rPr>
          <w:rFonts w:ascii="Verdana" w:eastAsia="MS Mincho" w:hAnsi="Verdana" w:cs="Arial"/>
          <w:sz w:val="20"/>
          <w:szCs w:val="20"/>
          <w:lang w:eastAsia="ja-JP"/>
        </w:rPr>
        <w:t>Uiteindelijk</w:t>
      </w:r>
      <w:r w:rsidRPr="00F6057A">
        <w:rPr>
          <w:rFonts w:ascii="Verdana" w:eastAsia="MS Mincho" w:hAnsi="Verdana" w:cs="Arial" w:hint="eastAsia"/>
          <w:sz w:val="20"/>
          <w:szCs w:val="20"/>
          <w:lang w:eastAsia="ja-JP"/>
        </w:rPr>
        <w:t xml:space="preserve"> oordeelt het hof dat de </w:t>
      </w:r>
      <w:r w:rsidRPr="00F6057A">
        <w:rPr>
          <w:rFonts w:ascii="Verdana" w:eastAsia="Times New Roman" w:hAnsi="Verdana" w:cs="Arial"/>
          <w:sz w:val="20"/>
          <w:szCs w:val="20"/>
          <w:lang w:eastAsia="en-US"/>
        </w:rPr>
        <w:t xml:space="preserve">kantonrechter terecht een billijke vergoeding van € 50.000,- aan de werknemer heeft toegekend. Opmerkelijk hierbij is dat de vergoeding lager is dan </w:t>
      </w:r>
      <w:r w:rsidR="000F111E">
        <w:rPr>
          <w:rFonts w:ascii="Verdana" w:eastAsia="Times New Roman" w:hAnsi="Verdana" w:cs="Arial"/>
          <w:sz w:val="20"/>
          <w:szCs w:val="20"/>
          <w:lang w:eastAsia="en-US"/>
        </w:rPr>
        <w:t>d</w:t>
      </w:r>
      <w:r w:rsidRPr="00F6057A">
        <w:rPr>
          <w:rFonts w:ascii="Verdana" w:eastAsia="Times New Roman" w:hAnsi="Verdana" w:cs="Arial"/>
          <w:sz w:val="20"/>
          <w:szCs w:val="20"/>
          <w:lang w:eastAsia="en-US"/>
        </w:rPr>
        <w:t xml:space="preserve">e </w:t>
      </w:r>
      <w:r w:rsidR="004339D3">
        <w:rPr>
          <w:rFonts w:ascii="Verdana" w:eastAsia="Times New Roman" w:hAnsi="Verdana" w:cs="Arial"/>
          <w:sz w:val="20"/>
          <w:szCs w:val="20"/>
          <w:lang w:eastAsia="en-US"/>
        </w:rPr>
        <w:t xml:space="preserve">feitelijke </w:t>
      </w:r>
      <w:r w:rsidR="004339D3" w:rsidRPr="00F6057A">
        <w:rPr>
          <w:rFonts w:ascii="Verdana" w:eastAsia="Times New Roman" w:hAnsi="Verdana" w:cs="Arial"/>
          <w:sz w:val="20"/>
          <w:szCs w:val="20"/>
          <w:lang w:eastAsia="en-US"/>
        </w:rPr>
        <w:t>financiële</w:t>
      </w:r>
      <w:r w:rsidRPr="00F6057A">
        <w:rPr>
          <w:rFonts w:ascii="Verdana" w:eastAsia="Times New Roman" w:hAnsi="Verdana" w:cs="Arial"/>
          <w:sz w:val="20"/>
          <w:szCs w:val="20"/>
          <w:lang w:eastAsia="en-US"/>
        </w:rPr>
        <w:t xml:space="preserve"> schade. </w:t>
      </w:r>
    </w:p>
    <w:p w:rsidR="00262BC4" w:rsidRDefault="00262BC4" w:rsidP="0031174C">
      <w:pPr>
        <w:spacing w:after="0" w:line="240" w:lineRule="auto"/>
        <w:rPr>
          <w:rStyle w:val="Kop3Char"/>
        </w:rPr>
      </w:pPr>
    </w:p>
    <w:p w:rsidR="006213CA" w:rsidRPr="00B5047F" w:rsidRDefault="00F6057A" w:rsidP="006213CA">
      <w:pPr>
        <w:pStyle w:val="Kop3"/>
        <w:rPr>
          <w:rStyle w:val="Kop3Char"/>
          <w:color w:val="0070C0"/>
        </w:rPr>
      </w:pPr>
      <w:bookmarkStart w:id="79" w:name="_Toc476738632"/>
      <w:r w:rsidRPr="00B5047F">
        <w:rPr>
          <w:rStyle w:val="Kop3Char"/>
          <w:color w:val="0070C0"/>
        </w:rPr>
        <w:lastRenderedPageBreak/>
        <w:t>7.1.</w:t>
      </w:r>
      <w:r w:rsidR="00CF3ED3" w:rsidRPr="00B5047F">
        <w:rPr>
          <w:rStyle w:val="Kop3Char"/>
          <w:color w:val="0070C0"/>
        </w:rPr>
        <w:t>5</w:t>
      </w:r>
      <w:r w:rsidRPr="00B5047F">
        <w:rPr>
          <w:rStyle w:val="Kop3Char"/>
          <w:color w:val="0070C0"/>
        </w:rPr>
        <w:t xml:space="preserve"> Conclusie</w:t>
      </w:r>
      <w:bookmarkEnd w:id="79"/>
    </w:p>
    <w:p w:rsidR="00CF3ED3" w:rsidRDefault="00F6057A" w:rsidP="00963CEE">
      <w:pPr>
        <w:spacing w:after="0" w:line="240" w:lineRule="auto"/>
        <w:jc w:val="both"/>
        <w:rPr>
          <w:rFonts w:ascii="Verdana" w:eastAsia="PMingLiU" w:hAnsi="Verdana" w:cs="Arial"/>
          <w:sz w:val="20"/>
          <w:szCs w:val="20"/>
          <w:lang w:eastAsia="en-US"/>
        </w:rPr>
      </w:pPr>
      <w:r w:rsidRPr="00F6057A">
        <w:rPr>
          <w:rFonts w:ascii="Verdana" w:eastAsia="PMingLiU" w:hAnsi="Verdana" w:cs="Arial"/>
          <w:sz w:val="20"/>
          <w:szCs w:val="20"/>
          <w:lang w:eastAsia="en-US"/>
        </w:rPr>
        <w:t xml:space="preserve">Bij de bepaling van de hoogte van de billijke vergoeding kunnen er in hoger beroep meerdere factoren een rol spelen. Er zijn feiten en omstandigheden die het bedrag van de billijke vergoeding kunnen verhogen en andere die het bedrag kunnen matigen. </w:t>
      </w:r>
    </w:p>
    <w:p w:rsidR="00CF3ED3" w:rsidRDefault="00CF3ED3" w:rsidP="0031174C">
      <w:pPr>
        <w:spacing w:after="0" w:line="240" w:lineRule="auto"/>
        <w:rPr>
          <w:rFonts w:ascii="Verdana" w:eastAsia="PMingLiU" w:hAnsi="Verdana" w:cs="Arial"/>
          <w:sz w:val="20"/>
          <w:szCs w:val="20"/>
          <w:lang w:eastAsia="en-US"/>
        </w:rPr>
      </w:pPr>
    </w:p>
    <w:p w:rsidR="00F6057A" w:rsidRPr="00F6057A" w:rsidRDefault="00F6057A" w:rsidP="0031174C">
      <w:pPr>
        <w:spacing w:after="0" w:line="240" w:lineRule="auto"/>
        <w:rPr>
          <w:rFonts w:ascii="Verdana" w:eastAsia="PMingLiU" w:hAnsi="Verdana" w:cs="Arial"/>
          <w:sz w:val="20"/>
          <w:szCs w:val="20"/>
          <w:lang w:eastAsia="en-US"/>
        </w:rPr>
      </w:pPr>
      <w:r w:rsidRPr="00F6057A">
        <w:rPr>
          <w:rFonts w:ascii="Verdana" w:eastAsia="PMingLiU" w:hAnsi="Verdana" w:cs="Arial"/>
          <w:sz w:val="20"/>
          <w:szCs w:val="20"/>
          <w:lang w:eastAsia="en-US"/>
        </w:rPr>
        <w:t>De volgende argumenten kunnen leiden tot een hogere billijke vergoeding</w:t>
      </w:r>
      <w:r w:rsidR="00CF3ED3">
        <w:rPr>
          <w:rFonts w:ascii="Verdana" w:eastAsia="PMingLiU" w:hAnsi="Verdana" w:cs="Arial"/>
          <w:sz w:val="20"/>
          <w:szCs w:val="20"/>
          <w:lang w:eastAsia="en-US"/>
        </w:rPr>
        <w:t>:</w:t>
      </w:r>
    </w:p>
    <w:p w:rsidR="00F6057A" w:rsidRPr="00F6057A" w:rsidRDefault="00CE752B" w:rsidP="0031174C">
      <w:pPr>
        <w:numPr>
          <w:ilvl w:val="0"/>
          <w:numId w:val="6"/>
        </w:numPr>
        <w:spacing w:after="0" w:line="240" w:lineRule="auto"/>
        <w:contextualSpacing/>
        <w:rPr>
          <w:rFonts w:ascii="Verdana" w:eastAsia="SimSun" w:hAnsi="Verdana" w:cs="Arial"/>
          <w:sz w:val="20"/>
          <w:szCs w:val="20"/>
        </w:rPr>
      </w:pPr>
      <w:r>
        <w:rPr>
          <w:rFonts w:ascii="Verdana" w:eastAsia="SimSun" w:hAnsi="Verdana" w:cs="Arial"/>
          <w:sz w:val="20"/>
          <w:szCs w:val="20"/>
        </w:rPr>
        <w:t>D</w:t>
      </w:r>
      <w:r w:rsidR="00F6057A" w:rsidRPr="00F6057A">
        <w:rPr>
          <w:rFonts w:ascii="Verdana" w:eastAsia="SimSun" w:hAnsi="Verdana" w:cs="Arial"/>
          <w:sz w:val="20"/>
          <w:szCs w:val="20"/>
        </w:rPr>
        <w:t>e kans op de arbeidsmarkt v</w:t>
      </w:r>
      <w:r w:rsidR="00CF3ED3">
        <w:rPr>
          <w:rFonts w:ascii="Verdana" w:eastAsia="SimSun" w:hAnsi="Verdana" w:cs="Arial"/>
          <w:sz w:val="20"/>
          <w:szCs w:val="20"/>
        </w:rPr>
        <w:t>an</w:t>
      </w:r>
      <w:r w:rsidR="00F6057A" w:rsidRPr="00F6057A">
        <w:rPr>
          <w:rFonts w:ascii="Verdana" w:eastAsia="SimSun" w:hAnsi="Verdana" w:cs="Arial"/>
          <w:sz w:val="20"/>
          <w:szCs w:val="20"/>
        </w:rPr>
        <w:t xml:space="preserve"> de werknemer.</w:t>
      </w:r>
    </w:p>
    <w:p w:rsidR="00F6057A" w:rsidRPr="00F6057A" w:rsidRDefault="00F6057A" w:rsidP="0031174C">
      <w:pPr>
        <w:numPr>
          <w:ilvl w:val="0"/>
          <w:numId w:val="6"/>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Het bestraffende karakter van de billijke vergoeding om zo een dergelijk handelen van de werkgever te voorkomen.</w:t>
      </w:r>
    </w:p>
    <w:p w:rsidR="00F6057A" w:rsidRPr="00F6057A" w:rsidRDefault="00CF3ED3" w:rsidP="0031174C">
      <w:pPr>
        <w:numPr>
          <w:ilvl w:val="0"/>
          <w:numId w:val="6"/>
        </w:numPr>
        <w:spacing w:after="0" w:line="240" w:lineRule="auto"/>
        <w:contextualSpacing/>
        <w:rPr>
          <w:rFonts w:ascii="Verdana" w:eastAsia="SimSun" w:hAnsi="Verdana" w:cs="Arial"/>
          <w:sz w:val="20"/>
          <w:szCs w:val="20"/>
        </w:rPr>
      </w:pPr>
      <w:r>
        <w:rPr>
          <w:rFonts w:ascii="Verdana" w:eastAsia="SimSun" w:hAnsi="Verdana" w:cs="Arial"/>
          <w:sz w:val="20"/>
          <w:szCs w:val="20"/>
        </w:rPr>
        <w:t>L</w:t>
      </w:r>
      <w:r w:rsidRPr="00F6057A">
        <w:rPr>
          <w:rFonts w:ascii="Verdana" w:eastAsia="SimSun" w:hAnsi="Verdana" w:cs="Arial"/>
          <w:sz w:val="20"/>
          <w:szCs w:val="20"/>
        </w:rPr>
        <w:t>eeftijd</w:t>
      </w:r>
      <w:r>
        <w:rPr>
          <w:rFonts w:ascii="Verdana" w:eastAsia="SimSun" w:hAnsi="Verdana" w:cs="Arial"/>
          <w:sz w:val="20"/>
          <w:szCs w:val="20"/>
        </w:rPr>
        <w:t xml:space="preserve"> van de werknemer, omvang</w:t>
      </w:r>
      <w:r w:rsidR="00F6057A" w:rsidRPr="00F6057A">
        <w:rPr>
          <w:rFonts w:ascii="Verdana" w:eastAsia="SimSun" w:hAnsi="Verdana" w:cs="Arial"/>
          <w:sz w:val="20"/>
          <w:szCs w:val="20"/>
        </w:rPr>
        <w:t xml:space="preserve"> en duur van het dienstverband.</w:t>
      </w:r>
    </w:p>
    <w:p w:rsidR="00F6057A" w:rsidRPr="00F6057A" w:rsidRDefault="00F6057A" w:rsidP="0031174C">
      <w:pPr>
        <w:numPr>
          <w:ilvl w:val="0"/>
          <w:numId w:val="6"/>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Pensioenschade.</w:t>
      </w:r>
    </w:p>
    <w:p w:rsidR="00F6057A" w:rsidRPr="00F6057A" w:rsidRDefault="00F6057A" w:rsidP="0031174C">
      <w:pPr>
        <w:numPr>
          <w:ilvl w:val="0"/>
          <w:numId w:val="6"/>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 xml:space="preserve">Bijzondere omstandigheden zoals arbeidsongeschiktheid van de werknemer. </w:t>
      </w:r>
    </w:p>
    <w:p w:rsidR="00F6057A" w:rsidRPr="00F6057A" w:rsidRDefault="00F6057A" w:rsidP="0031174C">
      <w:pPr>
        <w:numPr>
          <w:ilvl w:val="0"/>
          <w:numId w:val="6"/>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 xml:space="preserve">Mate van ernst van het verwijtbaar handelen van de werkgever. </w:t>
      </w:r>
    </w:p>
    <w:p w:rsidR="00CF3ED3" w:rsidRDefault="00CF3ED3" w:rsidP="0031174C">
      <w:pPr>
        <w:spacing w:after="0" w:line="240" w:lineRule="auto"/>
        <w:rPr>
          <w:rFonts w:ascii="Verdana" w:eastAsia="PMingLiU" w:hAnsi="Verdana" w:cs="Arial"/>
          <w:sz w:val="20"/>
          <w:szCs w:val="20"/>
          <w:lang w:eastAsia="en-US"/>
        </w:rPr>
      </w:pPr>
    </w:p>
    <w:p w:rsidR="00F6057A" w:rsidRPr="00F6057A" w:rsidRDefault="00F6057A" w:rsidP="0031174C">
      <w:pPr>
        <w:spacing w:after="0" w:line="240" w:lineRule="auto"/>
        <w:rPr>
          <w:rFonts w:ascii="Verdana" w:eastAsia="PMingLiU" w:hAnsi="Verdana" w:cs="Arial"/>
          <w:sz w:val="20"/>
          <w:szCs w:val="20"/>
          <w:lang w:eastAsia="en-US"/>
        </w:rPr>
      </w:pPr>
      <w:r w:rsidRPr="00F6057A">
        <w:rPr>
          <w:rFonts w:ascii="Verdana" w:eastAsia="PMingLiU" w:hAnsi="Verdana" w:cs="Arial"/>
          <w:sz w:val="20"/>
          <w:szCs w:val="20"/>
          <w:lang w:eastAsia="en-US"/>
        </w:rPr>
        <w:t>De volgende argumenten kunnen leiden tot matiging van de billijke vergoeding</w:t>
      </w:r>
      <w:r w:rsidR="00CF3ED3">
        <w:rPr>
          <w:rFonts w:ascii="Verdana" w:eastAsia="PMingLiU" w:hAnsi="Verdana" w:cs="Arial"/>
          <w:sz w:val="20"/>
          <w:szCs w:val="20"/>
          <w:lang w:eastAsia="en-US"/>
        </w:rPr>
        <w:t>:</w:t>
      </w:r>
    </w:p>
    <w:p w:rsidR="00F6057A" w:rsidRPr="00F6057A" w:rsidRDefault="00F6057A" w:rsidP="0031174C">
      <w:pPr>
        <w:numPr>
          <w:ilvl w:val="0"/>
          <w:numId w:val="9"/>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Het feit dat de werknemer recht heeft op een WW-uitkering.</w:t>
      </w:r>
    </w:p>
    <w:p w:rsidR="00F6057A" w:rsidRPr="00F6057A" w:rsidRDefault="00F6057A" w:rsidP="0031174C">
      <w:pPr>
        <w:numPr>
          <w:ilvl w:val="0"/>
          <w:numId w:val="9"/>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 xml:space="preserve">Het feit dat de werknemer elders in dienst is getreden. </w:t>
      </w:r>
    </w:p>
    <w:p w:rsidR="00F6057A" w:rsidRPr="00F6057A" w:rsidRDefault="00F6057A" w:rsidP="0031174C">
      <w:pPr>
        <w:numPr>
          <w:ilvl w:val="0"/>
          <w:numId w:val="9"/>
        </w:numPr>
        <w:spacing w:after="0" w:line="240" w:lineRule="auto"/>
        <w:contextualSpacing/>
        <w:rPr>
          <w:rFonts w:ascii="Verdana" w:eastAsia="SimSun" w:hAnsi="Verdana" w:cs="Arial"/>
          <w:sz w:val="20"/>
          <w:szCs w:val="20"/>
        </w:rPr>
      </w:pPr>
      <w:r w:rsidRPr="00F6057A">
        <w:rPr>
          <w:rFonts w:ascii="Verdana" w:eastAsia="SimSun" w:hAnsi="Verdana" w:cs="Arial"/>
          <w:sz w:val="20"/>
          <w:szCs w:val="20"/>
        </w:rPr>
        <w:t>Het feit dat de verstoorde arbeidsverhouding deels de schuld is van de werknemer.</w:t>
      </w:r>
    </w:p>
    <w:p w:rsidR="00CF3ED3" w:rsidRDefault="00CF3ED3" w:rsidP="0031174C">
      <w:pPr>
        <w:spacing w:after="0" w:line="240" w:lineRule="auto"/>
        <w:rPr>
          <w:rFonts w:ascii="Verdana" w:eastAsia="PMingLiU" w:hAnsi="Verdana" w:cs="Arial"/>
          <w:sz w:val="20"/>
          <w:szCs w:val="20"/>
          <w:lang w:eastAsia="en-US"/>
        </w:rPr>
      </w:pPr>
    </w:p>
    <w:p w:rsidR="00F6057A" w:rsidRPr="00F6057A" w:rsidRDefault="00F6057A" w:rsidP="0031174C">
      <w:pPr>
        <w:spacing w:after="0" w:line="240" w:lineRule="auto"/>
        <w:rPr>
          <w:rFonts w:ascii="Verdana" w:eastAsia="PMingLiU" w:hAnsi="Verdana" w:cs="Arial"/>
          <w:sz w:val="20"/>
          <w:szCs w:val="20"/>
          <w:lang w:eastAsia="en-US"/>
        </w:rPr>
      </w:pPr>
      <w:r w:rsidRPr="00F6057A">
        <w:rPr>
          <w:rFonts w:ascii="Verdana" w:eastAsia="PMingLiU" w:hAnsi="Verdana" w:cs="Arial"/>
          <w:sz w:val="20"/>
          <w:szCs w:val="20"/>
          <w:lang w:eastAsia="en-US"/>
        </w:rPr>
        <w:t xml:space="preserve">Ook bij het hof kan geconcludeerd worden dat de door de werknemer </w:t>
      </w:r>
      <w:r w:rsidR="004339D3">
        <w:rPr>
          <w:rFonts w:ascii="Verdana" w:eastAsia="PMingLiU" w:hAnsi="Verdana" w:cs="Arial"/>
          <w:sz w:val="20"/>
          <w:szCs w:val="20"/>
          <w:lang w:eastAsia="en-US"/>
        </w:rPr>
        <w:t xml:space="preserve">gevraagde </w:t>
      </w:r>
      <w:r w:rsidR="004339D3" w:rsidRPr="00F6057A">
        <w:rPr>
          <w:rFonts w:ascii="Verdana" w:eastAsia="PMingLiU" w:hAnsi="Verdana" w:cs="Arial"/>
          <w:sz w:val="20"/>
          <w:szCs w:val="20"/>
          <w:lang w:eastAsia="en-US"/>
        </w:rPr>
        <w:t>hoogte</w:t>
      </w:r>
      <w:r w:rsidRPr="00F6057A">
        <w:rPr>
          <w:rFonts w:ascii="Verdana" w:eastAsia="PMingLiU" w:hAnsi="Verdana" w:cs="Arial"/>
          <w:sz w:val="20"/>
          <w:szCs w:val="20"/>
          <w:lang w:eastAsia="en-US"/>
        </w:rPr>
        <w:t xml:space="preserve"> in de meeste uitspraken door het hof </w:t>
      </w:r>
      <w:r w:rsidR="00CF3ED3">
        <w:rPr>
          <w:rFonts w:ascii="Verdana" w:eastAsia="PMingLiU" w:hAnsi="Verdana" w:cs="Arial"/>
          <w:sz w:val="20"/>
          <w:szCs w:val="20"/>
          <w:lang w:eastAsia="en-US"/>
        </w:rPr>
        <w:t>wordt</w:t>
      </w:r>
      <w:r w:rsidRPr="00F6057A">
        <w:rPr>
          <w:rFonts w:ascii="Verdana" w:eastAsia="PMingLiU" w:hAnsi="Verdana" w:cs="Arial"/>
          <w:sz w:val="20"/>
          <w:szCs w:val="20"/>
          <w:lang w:eastAsia="en-US"/>
        </w:rPr>
        <w:t xml:space="preserve"> verworpen, omdat het verzochte bedrag van de werknemer niet juist was onderbouwd.</w:t>
      </w:r>
    </w:p>
    <w:p w:rsidR="00F6057A" w:rsidRPr="00F6057A" w:rsidRDefault="00F6057A" w:rsidP="0031174C">
      <w:pPr>
        <w:spacing w:after="0" w:line="240" w:lineRule="auto"/>
        <w:jc w:val="both"/>
        <w:rPr>
          <w:rFonts w:ascii="Verdana" w:eastAsia="PMingLiU" w:hAnsi="Verdana" w:cs="Arial"/>
          <w:sz w:val="20"/>
          <w:szCs w:val="20"/>
          <w:lang w:eastAsia="en-US"/>
        </w:rPr>
      </w:pPr>
      <w:r w:rsidRPr="00F6057A">
        <w:rPr>
          <w:rFonts w:ascii="Verdana" w:eastAsia="PMingLiU" w:hAnsi="Verdana" w:cs="Arial"/>
          <w:sz w:val="20"/>
          <w:szCs w:val="20"/>
          <w:lang w:eastAsia="en-US"/>
        </w:rPr>
        <w:t>Het hof neemt net als bij de kantonrechter in enkele zaken het standpunt in dat de gevolgen van het ontslag niet in de billijke vergoeding dienen te worden meegenomen, omdat deze al in de transitievergoeding zijn verdisconteerd. In andere gevallen beargumenteerd de rechter juist dat de gevolgen van het ontslag niet voldoende zijn verdisconteerd in de transitievergoeding en dat de gevolgen wel dienen te worden meegewogen in de bepaling van de hoogte</w:t>
      </w:r>
      <w:r w:rsidR="00CF3ED3">
        <w:rPr>
          <w:rFonts w:ascii="Verdana" w:eastAsia="PMingLiU" w:hAnsi="Verdana" w:cs="Arial"/>
          <w:sz w:val="20"/>
          <w:szCs w:val="20"/>
          <w:lang w:eastAsia="en-US"/>
        </w:rPr>
        <w:t xml:space="preserve"> van de billijke vergoeding</w:t>
      </w:r>
      <w:r w:rsidRPr="00F6057A">
        <w:rPr>
          <w:rFonts w:ascii="Verdana" w:eastAsia="PMingLiU" w:hAnsi="Verdana" w:cs="Arial"/>
          <w:sz w:val="20"/>
          <w:szCs w:val="20"/>
          <w:lang w:eastAsia="en-US"/>
        </w:rPr>
        <w:t xml:space="preserve">. Opmerkelijk is dat het hof met behulp van verschillende delen uit de wetsgeschiedenis probeert te interpreteren aan de hand van welke criteria de hoogte dient te worden bepaald. Een rekenkundige formule ontbreekt. </w:t>
      </w:r>
      <w:r w:rsidR="00B37D25">
        <w:rPr>
          <w:rFonts w:ascii="Verdana" w:eastAsia="PMingLiU" w:hAnsi="Verdana" w:cs="Arial"/>
          <w:sz w:val="20"/>
          <w:szCs w:val="20"/>
          <w:lang w:eastAsia="en-US"/>
        </w:rPr>
        <w:t>Daarnaast</w:t>
      </w:r>
      <w:r w:rsidRPr="00F6057A">
        <w:rPr>
          <w:rFonts w:ascii="Verdana" w:eastAsia="PMingLiU" w:hAnsi="Verdana" w:cs="Arial"/>
          <w:sz w:val="20"/>
          <w:szCs w:val="20"/>
          <w:lang w:eastAsia="en-US"/>
        </w:rPr>
        <w:t xml:space="preserve"> kent de rechter in de meeste gevallen, waarin de werknemer de vaststelling van de hoogte volledig overlaat aan de rechter een lagere vergoeding toe dan wat de onderzochte feiten en omstandigheden van het specifieke geval la</w:t>
      </w:r>
      <w:r w:rsidR="00CF3ED3">
        <w:rPr>
          <w:rFonts w:ascii="Verdana" w:eastAsia="PMingLiU" w:hAnsi="Verdana" w:cs="Arial"/>
          <w:sz w:val="20"/>
          <w:szCs w:val="20"/>
          <w:lang w:eastAsia="en-US"/>
        </w:rPr>
        <w:t>ten</w:t>
      </w:r>
      <w:r w:rsidRPr="00F6057A">
        <w:rPr>
          <w:rFonts w:ascii="Verdana" w:eastAsia="PMingLiU" w:hAnsi="Verdana" w:cs="Arial"/>
          <w:sz w:val="20"/>
          <w:szCs w:val="20"/>
          <w:lang w:eastAsia="en-US"/>
        </w:rPr>
        <w:t xml:space="preserve"> zien. Aspecten zoals lengte van </w:t>
      </w:r>
      <w:r w:rsidR="004339D3" w:rsidRPr="00F6057A">
        <w:rPr>
          <w:rFonts w:ascii="Verdana" w:eastAsia="PMingLiU" w:hAnsi="Verdana" w:cs="Arial"/>
          <w:sz w:val="20"/>
          <w:szCs w:val="20"/>
          <w:lang w:eastAsia="en-US"/>
        </w:rPr>
        <w:t>het</w:t>
      </w:r>
      <w:r w:rsidRPr="00F6057A">
        <w:rPr>
          <w:rFonts w:ascii="Verdana" w:eastAsia="PMingLiU" w:hAnsi="Verdana" w:cs="Arial"/>
          <w:sz w:val="20"/>
          <w:szCs w:val="20"/>
          <w:lang w:eastAsia="en-US"/>
        </w:rPr>
        <w:t xml:space="preserve"> dienstverband, leeftijd en hoogte van het salaris blijven een substantiële rol spelen bij het vaststellen van de hoogte</w:t>
      </w:r>
      <w:r w:rsidR="00CF3ED3">
        <w:rPr>
          <w:rFonts w:ascii="Verdana" w:eastAsia="PMingLiU" w:hAnsi="Verdana" w:cs="Arial"/>
          <w:sz w:val="20"/>
          <w:szCs w:val="20"/>
          <w:lang w:eastAsia="en-US"/>
        </w:rPr>
        <w:t xml:space="preserve"> van de billijke vergoeding</w:t>
      </w:r>
      <w:r w:rsidRPr="00F6057A">
        <w:rPr>
          <w:rFonts w:ascii="Verdana" w:eastAsia="PMingLiU" w:hAnsi="Verdana" w:cs="Arial"/>
          <w:sz w:val="20"/>
          <w:szCs w:val="20"/>
          <w:lang w:eastAsia="en-US"/>
        </w:rPr>
        <w:t xml:space="preserve">. </w:t>
      </w:r>
    </w:p>
    <w:p w:rsidR="00F6057A" w:rsidRPr="00963CEE" w:rsidRDefault="00F6057A" w:rsidP="00F6057A">
      <w:pPr>
        <w:spacing w:after="160" w:line="259" w:lineRule="auto"/>
        <w:rPr>
          <w:rFonts w:ascii="Calibri" w:eastAsia="PMingLiU" w:hAnsi="Calibri" w:cs="Arial"/>
          <w:sz w:val="20"/>
          <w:szCs w:val="20"/>
          <w:lang w:eastAsia="en-US"/>
        </w:rPr>
      </w:pPr>
    </w:p>
    <w:p w:rsidR="00262BC4" w:rsidRPr="00963CEE" w:rsidRDefault="00262BC4">
      <w:pPr>
        <w:rPr>
          <w:rFonts w:asciiTheme="majorHAnsi" w:eastAsia="SimSun" w:hAnsiTheme="majorHAnsi" w:cs="Times New Roman"/>
          <w:sz w:val="20"/>
          <w:szCs w:val="20"/>
          <w:lang w:eastAsia="en-US"/>
        </w:rPr>
      </w:pPr>
      <w:r w:rsidRPr="00963CEE">
        <w:rPr>
          <w:rFonts w:asciiTheme="majorHAnsi" w:eastAsia="SimSun" w:hAnsiTheme="majorHAnsi" w:cs="Times New Roman"/>
          <w:sz w:val="20"/>
          <w:szCs w:val="20"/>
          <w:lang w:eastAsia="en-US"/>
        </w:rPr>
        <w:br w:type="page"/>
      </w:r>
    </w:p>
    <w:p w:rsidR="00F6057A" w:rsidRPr="0031174C" w:rsidRDefault="00F6057A" w:rsidP="006213CA">
      <w:pPr>
        <w:pStyle w:val="Kop1"/>
        <w:rPr>
          <w:lang w:eastAsia="en-US"/>
        </w:rPr>
      </w:pPr>
      <w:bookmarkStart w:id="80" w:name="_Toc476738633"/>
      <w:r w:rsidRPr="0031174C">
        <w:rPr>
          <w:lang w:eastAsia="en-US"/>
        </w:rPr>
        <w:lastRenderedPageBreak/>
        <w:t>Hoofdstuk 8: Conclusie</w:t>
      </w:r>
      <w:bookmarkEnd w:id="80"/>
    </w:p>
    <w:p w:rsidR="00FA2235" w:rsidRDefault="00FA2235" w:rsidP="00ED305B">
      <w:pPr>
        <w:spacing w:before="100" w:beforeAutospacing="1" w:after="0" w:afterAutospacing="1" w:line="240" w:lineRule="auto"/>
        <w:jc w:val="both"/>
        <w:rPr>
          <w:rFonts w:ascii="Verdana" w:eastAsia="Times New Roman" w:hAnsi="Verdana" w:cs="Calibri"/>
          <w:color w:val="000000"/>
          <w:sz w:val="20"/>
          <w:szCs w:val="20"/>
          <w:lang w:eastAsia="nl-NL"/>
        </w:rPr>
      </w:pPr>
      <w:r w:rsidRPr="002134EE">
        <w:rPr>
          <w:rFonts w:ascii="Verdana" w:eastAsia="SimSun" w:hAnsi="Verdana" w:cs="Arial"/>
          <w:sz w:val="20"/>
          <w:szCs w:val="20"/>
          <w:lang w:eastAsia="en-US"/>
        </w:rPr>
        <w:t xml:space="preserve">Aan de hand van de resultaten van het onderzoek </w:t>
      </w:r>
      <w:r w:rsidR="00727D49" w:rsidRPr="002134EE">
        <w:rPr>
          <w:rFonts w:ascii="Verdana" w:eastAsia="SimSun" w:hAnsi="Verdana" w:cs="Arial"/>
          <w:sz w:val="20"/>
          <w:szCs w:val="20"/>
          <w:lang w:eastAsia="en-US"/>
        </w:rPr>
        <w:t xml:space="preserve">wordt </w:t>
      </w:r>
      <w:r w:rsidRPr="002134EE">
        <w:rPr>
          <w:rFonts w:ascii="Verdana" w:eastAsia="SimSun" w:hAnsi="Verdana" w:cs="Arial"/>
          <w:sz w:val="20"/>
          <w:szCs w:val="20"/>
          <w:lang w:eastAsia="en-US"/>
        </w:rPr>
        <w:t>antwoord gegeven op de centrale vraag</w:t>
      </w:r>
      <w:r w:rsidR="00F6057A" w:rsidRPr="002134EE">
        <w:rPr>
          <w:rFonts w:ascii="Verdana" w:eastAsia="SimSun" w:hAnsi="Verdana" w:cs="Arial"/>
          <w:sz w:val="20"/>
          <w:szCs w:val="20"/>
          <w:lang w:eastAsia="en-US"/>
        </w:rPr>
        <w:t xml:space="preserve">. </w:t>
      </w:r>
      <w:r w:rsidR="001D2F65">
        <w:rPr>
          <w:rFonts w:ascii="Verdana" w:eastAsia="SimSun" w:hAnsi="Verdana" w:cs="Arial"/>
          <w:color w:val="000000"/>
          <w:sz w:val="20"/>
          <w:szCs w:val="20"/>
          <w:lang w:eastAsia="en-US"/>
        </w:rPr>
        <w:t>Daar</w:t>
      </w:r>
      <w:r w:rsidR="00F6057A" w:rsidRPr="00F6057A">
        <w:rPr>
          <w:rFonts w:ascii="Verdana" w:eastAsia="SimSun" w:hAnsi="Verdana" w:cs="Arial"/>
          <w:color w:val="000000"/>
          <w:sz w:val="20"/>
          <w:szCs w:val="20"/>
          <w:lang w:eastAsia="en-US"/>
        </w:rPr>
        <w:t>naast wordt aangegeven of de doelstelling is behaald en of het onderzoek bruikbaar is. De centrale vraag luidt als volgt</w:t>
      </w:r>
      <w:r w:rsidR="001D2F65">
        <w:rPr>
          <w:rFonts w:ascii="Verdana" w:eastAsia="SimSun" w:hAnsi="Verdana" w:cs="Arial"/>
          <w:color w:val="000000"/>
          <w:sz w:val="20"/>
          <w:szCs w:val="20"/>
          <w:lang w:eastAsia="en-US"/>
        </w:rPr>
        <w:t>:</w:t>
      </w:r>
      <w:r w:rsidR="00F6057A" w:rsidRPr="00F6057A">
        <w:rPr>
          <w:rFonts w:ascii="Verdana" w:eastAsia="SimSun" w:hAnsi="Verdana" w:cs="Arial"/>
          <w:color w:val="000000"/>
          <w:sz w:val="20"/>
          <w:szCs w:val="20"/>
          <w:lang w:eastAsia="en-US"/>
        </w:rPr>
        <w:t xml:space="preserve"> ‘</w:t>
      </w:r>
      <w:r w:rsidR="00F6057A" w:rsidRPr="00F6057A">
        <w:rPr>
          <w:rFonts w:ascii="Verdana" w:eastAsia="Times New Roman" w:hAnsi="Verdana" w:cs="Calibri"/>
          <w:color w:val="000000"/>
          <w:sz w:val="20"/>
          <w:szCs w:val="20"/>
          <w:lang w:eastAsia="nl-NL"/>
        </w:rPr>
        <w:t>Wat kunnen de advocaten van de praktijkgroe</w:t>
      </w:r>
      <w:r w:rsidR="00B5047F">
        <w:rPr>
          <w:rFonts w:ascii="Verdana" w:eastAsia="Times New Roman" w:hAnsi="Verdana" w:cs="Calibri"/>
          <w:color w:val="000000"/>
          <w:sz w:val="20"/>
          <w:szCs w:val="20"/>
          <w:lang w:eastAsia="nl-NL"/>
        </w:rPr>
        <w:t>p arbeidsrecht van Broeseliske V</w:t>
      </w:r>
      <w:r w:rsidR="00F6057A" w:rsidRPr="00F6057A">
        <w:rPr>
          <w:rFonts w:ascii="Verdana" w:eastAsia="Times New Roman" w:hAnsi="Verdana" w:cs="Calibri"/>
          <w:color w:val="000000"/>
          <w:sz w:val="20"/>
          <w:szCs w:val="20"/>
          <w:lang w:eastAsia="nl-NL"/>
        </w:rPr>
        <w:t>an Vlijmen advocaten aan de hand van literatuur- en jurisprudentieonderzoek hun cliënten adviseren over het toekennen van een billijke vergoeding op grond van ernstig verwijtbaar handele</w:t>
      </w:r>
      <w:r>
        <w:rPr>
          <w:rFonts w:ascii="Verdana" w:eastAsia="Times New Roman" w:hAnsi="Verdana" w:cs="Calibri"/>
          <w:color w:val="000000"/>
          <w:sz w:val="20"/>
          <w:szCs w:val="20"/>
          <w:lang w:eastAsia="nl-NL"/>
        </w:rPr>
        <w:t>n of nalaten van de werkgever?’</w:t>
      </w:r>
    </w:p>
    <w:p w:rsidR="00FA2235" w:rsidRPr="00FA2235" w:rsidRDefault="00F6057A" w:rsidP="00ED305B">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In dit onderzoek is duidelijk geworden dat een billijke vergoeding kan worden toegekend, indien er sprake is van ernstig verwijtbaar handelen of nalaten van de werkgever. Aan de hand van de soort beëindiging van de arbeidsovereenkomst dient door de rechter te worden onderzocht welke feiten en omstandigheden al dan niet </w:t>
      </w:r>
      <w:r w:rsidR="001D2F65">
        <w:rPr>
          <w:rFonts w:ascii="Verdana" w:eastAsia="Times New Roman" w:hAnsi="Verdana" w:cs="Calibri"/>
          <w:color w:val="000000"/>
          <w:sz w:val="20"/>
          <w:szCs w:val="20"/>
          <w:lang w:eastAsia="nl-NL"/>
        </w:rPr>
        <w:t>gelden</w:t>
      </w:r>
      <w:r w:rsidRPr="00F6057A">
        <w:rPr>
          <w:rFonts w:ascii="Verdana" w:eastAsia="Times New Roman" w:hAnsi="Verdana" w:cs="Calibri"/>
          <w:color w:val="000000"/>
          <w:sz w:val="20"/>
          <w:szCs w:val="20"/>
          <w:lang w:eastAsia="nl-NL"/>
        </w:rPr>
        <w:t xml:space="preserve"> als ernstig verwijtbaar handelen of nalaten van de werkgever. In het geval van ontbinding van de arbeidsovereenkomst wordt door de rechter getoetst welke feiten en omstandigheden </w:t>
      </w:r>
      <w:r w:rsidR="001D2F65">
        <w:rPr>
          <w:rFonts w:ascii="Verdana" w:eastAsia="Times New Roman" w:hAnsi="Verdana" w:cs="Calibri"/>
          <w:color w:val="000000"/>
          <w:sz w:val="20"/>
          <w:szCs w:val="20"/>
          <w:lang w:eastAsia="nl-NL"/>
        </w:rPr>
        <w:t>gelden</w:t>
      </w:r>
      <w:r w:rsidRPr="00F6057A">
        <w:rPr>
          <w:rFonts w:ascii="Verdana" w:eastAsia="Times New Roman" w:hAnsi="Verdana" w:cs="Calibri"/>
          <w:color w:val="000000"/>
          <w:sz w:val="20"/>
          <w:szCs w:val="20"/>
          <w:lang w:eastAsia="nl-NL"/>
        </w:rPr>
        <w:t xml:space="preserve"> als ernstig verwijtbaar handelen. Indien </w:t>
      </w:r>
      <w:r w:rsidR="00875CFB">
        <w:rPr>
          <w:rFonts w:ascii="Verdana" w:eastAsia="Times New Roman" w:hAnsi="Verdana" w:cs="Calibri"/>
          <w:color w:val="000000"/>
          <w:sz w:val="20"/>
          <w:szCs w:val="20"/>
          <w:lang w:eastAsia="nl-NL"/>
        </w:rPr>
        <w:t xml:space="preserve">de rechter vaststelt dat </w:t>
      </w:r>
      <w:r w:rsidRPr="00F6057A">
        <w:rPr>
          <w:rFonts w:ascii="Verdana" w:eastAsia="Times New Roman" w:hAnsi="Verdana" w:cs="Calibri"/>
          <w:color w:val="000000"/>
          <w:sz w:val="20"/>
          <w:szCs w:val="20"/>
          <w:lang w:eastAsia="nl-NL"/>
        </w:rPr>
        <w:t>het een onre</w:t>
      </w:r>
      <w:r w:rsidR="001D2F65">
        <w:rPr>
          <w:rFonts w:ascii="Verdana" w:eastAsia="Times New Roman" w:hAnsi="Verdana" w:cs="Calibri"/>
          <w:color w:val="000000"/>
          <w:sz w:val="20"/>
          <w:szCs w:val="20"/>
          <w:lang w:eastAsia="nl-NL"/>
        </w:rPr>
        <w:t>cht</w:t>
      </w:r>
      <w:r w:rsidRPr="00F6057A">
        <w:rPr>
          <w:rFonts w:ascii="Verdana" w:eastAsia="Times New Roman" w:hAnsi="Verdana" w:cs="Calibri"/>
          <w:color w:val="000000"/>
          <w:sz w:val="20"/>
          <w:szCs w:val="20"/>
          <w:lang w:eastAsia="nl-NL"/>
        </w:rPr>
        <w:t xml:space="preserve">matige opzegging van de arbeidsovereenkomst betreft, wordt dit automatisch als ernstig verwijtbaar handelen of nalaten van de werkgever aangemerkt. </w:t>
      </w:r>
    </w:p>
    <w:p w:rsidR="00F6057A" w:rsidRPr="00F6057A" w:rsidRDefault="00F6057A" w:rsidP="00ED305B">
      <w:pPr>
        <w:spacing w:before="100" w:beforeAutospacing="1" w:after="0" w:afterAutospacing="1" w:line="240" w:lineRule="auto"/>
        <w:jc w:val="both"/>
        <w:rPr>
          <w:rFonts w:ascii="Verdana" w:eastAsia="SimSun" w:hAnsi="Verdana" w:cs="Arial"/>
          <w:color w:val="000000"/>
          <w:sz w:val="20"/>
          <w:szCs w:val="20"/>
          <w:lang w:eastAsia="en-US"/>
        </w:rPr>
      </w:pPr>
      <w:r w:rsidRPr="00F6057A">
        <w:rPr>
          <w:rFonts w:ascii="Verdana" w:eastAsia="Times New Roman" w:hAnsi="Verdana" w:cs="Calibri"/>
          <w:color w:val="000000"/>
          <w:sz w:val="20"/>
          <w:szCs w:val="20"/>
          <w:lang w:eastAsia="nl-NL"/>
        </w:rPr>
        <w:t xml:space="preserve">Omdat dit onderzoek is gedaan op zowel uitspraken afkomstig van de rechtbank als </w:t>
      </w:r>
      <w:r w:rsidR="001D2F65">
        <w:rPr>
          <w:rFonts w:ascii="Verdana" w:eastAsia="Times New Roman" w:hAnsi="Verdana" w:cs="Calibri"/>
          <w:color w:val="000000"/>
          <w:sz w:val="20"/>
          <w:szCs w:val="20"/>
          <w:lang w:eastAsia="nl-NL"/>
        </w:rPr>
        <w:t xml:space="preserve">van </w:t>
      </w:r>
      <w:r w:rsidRPr="00F6057A">
        <w:rPr>
          <w:rFonts w:ascii="Verdana" w:eastAsia="Times New Roman" w:hAnsi="Verdana" w:cs="Calibri"/>
          <w:color w:val="000000"/>
          <w:sz w:val="20"/>
          <w:szCs w:val="20"/>
          <w:lang w:eastAsia="nl-NL"/>
        </w:rPr>
        <w:t>het gerechtshof</w:t>
      </w:r>
      <w:r w:rsidR="001D2F65">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zal de conclusie in twee delen worden gegeven. Tot slot wordt gekeken of er overeenkomsten kunnen worden ontdekt </w:t>
      </w:r>
      <w:r w:rsidR="001D2F65">
        <w:rPr>
          <w:rFonts w:ascii="Verdana" w:eastAsia="Times New Roman" w:hAnsi="Verdana" w:cs="Calibri"/>
          <w:color w:val="000000"/>
          <w:sz w:val="20"/>
          <w:szCs w:val="20"/>
          <w:lang w:eastAsia="nl-NL"/>
        </w:rPr>
        <w:t>tussen</w:t>
      </w:r>
      <w:r w:rsidRPr="00F6057A">
        <w:rPr>
          <w:rFonts w:ascii="Verdana" w:eastAsia="Times New Roman" w:hAnsi="Verdana" w:cs="Calibri"/>
          <w:color w:val="000000"/>
          <w:sz w:val="20"/>
          <w:szCs w:val="20"/>
          <w:lang w:eastAsia="nl-NL"/>
        </w:rPr>
        <w:t xml:space="preserve"> de wijze waarop de rechtbank </w:t>
      </w:r>
      <w:r w:rsidR="001D2F65">
        <w:rPr>
          <w:rFonts w:ascii="Verdana" w:eastAsia="Times New Roman" w:hAnsi="Verdana" w:cs="Calibri"/>
          <w:color w:val="000000"/>
          <w:sz w:val="20"/>
          <w:szCs w:val="20"/>
          <w:lang w:eastAsia="nl-NL"/>
        </w:rPr>
        <w:t>en de wijze waarop het</w:t>
      </w:r>
      <w:r w:rsidRPr="00F6057A">
        <w:rPr>
          <w:rFonts w:ascii="Verdana" w:eastAsia="Times New Roman" w:hAnsi="Verdana" w:cs="Calibri"/>
          <w:color w:val="000000"/>
          <w:sz w:val="20"/>
          <w:szCs w:val="20"/>
          <w:lang w:eastAsia="nl-NL"/>
        </w:rPr>
        <w:t xml:space="preserve"> gerechtshof de billijke vergoeding al dan niet toekent. </w:t>
      </w:r>
    </w:p>
    <w:p w:rsidR="00A709DA" w:rsidRDefault="00F6057A" w:rsidP="00ED305B">
      <w:pPr>
        <w:spacing w:before="100" w:beforeAutospacing="1" w:after="0" w:afterAutospacing="1" w:line="240" w:lineRule="auto"/>
        <w:jc w:val="both"/>
        <w:rPr>
          <w:rFonts w:ascii="Verdana" w:eastAsia="Times New Roman" w:hAnsi="Verdana" w:cs="Calibri"/>
          <w:color w:val="000000"/>
          <w:sz w:val="20"/>
          <w:szCs w:val="20"/>
          <w:lang w:eastAsia="nl-NL"/>
        </w:rPr>
      </w:pPr>
      <w:r w:rsidRPr="002134EE">
        <w:rPr>
          <w:rFonts w:ascii="Verdana" w:eastAsia="Times New Roman" w:hAnsi="Verdana" w:cs="Calibri"/>
          <w:sz w:val="20"/>
          <w:szCs w:val="20"/>
          <w:lang w:eastAsia="nl-NL"/>
        </w:rPr>
        <w:t>Ten aanzien van het al dan niet ernstig verwijtbaar handel</w:t>
      </w:r>
      <w:r w:rsidR="00FA2235" w:rsidRPr="002134EE">
        <w:rPr>
          <w:rFonts w:ascii="Verdana" w:eastAsia="Times New Roman" w:hAnsi="Verdana" w:cs="Calibri"/>
          <w:sz w:val="20"/>
          <w:szCs w:val="20"/>
          <w:lang w:eastAsia="nl-NL"/>
        </w:rPr>
        <w:t>en of nalaten van de werkgever in zaken aanhangig bij de kantonrechter</w:t>
      </w:r>
      <w:r w:rsidR="00727D49" w:rsidRPr="002134EE">
        <w:rPr>
          <w:rFonts w:ascii="Verdana" w:eastAsia="Times New Roman" w:hAnsi="Verdana" w:cs="Calibri"/>
          <w:sz w:val="20"/>
          <w:szCs w:val="20"/>
          <w:lang w:eastAsia="nl-NL"/>
        </w:rPr>
        <w:t>,</w:t>
      </w:r>
      <w:r w:rsidR="00FA2235" w:rsidRPr="002134EE">
        <w:rPr>
          <w:rFonts w:ascii="Verdana" w:eastAsia="Times New Roman" w:hAnsi="Verdana" w:cs="Calibri"/>
          <w:sz w:val="20"/>
          <w:szCs w:val="20"/>
          <w:lang w:eastAsia="nl-NL"/>
        </w:rPr>
        <w:t xml:space="preserve"> </w:t>
      </w:r>
      <w:r w:rsidRPr="002134EE">
        <w:rPr>
          <w:rFonts w:ascii="Verdana" w:eastAsia="Times New Roman" w:hAnsi="Verdana" w:cs="Calibri"/>
          <w:sz w:val="20"/>
          <w:szCs w:val="20"/>
          <w:lang w:eastAsia="nl-NL"/>
        </w:rPr>
        <w:t xml:space="preserve">kan worden geconcludeerd dat er </w:t>
      </w:r>
      <w:r w:rsidR="001D2F65" w:rsidRPr="002134EE">
        <w:rPr>
          <w:rFonts w:ascii="Verdana" w:eastAsia="Times New Roman" w:hAnsi="Verdana" w:cs="Calibri"/>
          <w:sz w:val="20"/>
          <w:szCs w:val="20"/>
          <w:lang w:eastAsia="nl-NL"/>
        </w:rPr>
        <w:t xml:space="preserve">in het onderzoek </w:t>
      </w:r>
      <w:r w:rsidR="00684471" w:rsidRPr="002134EE">
        <w:rPr>
          <w:rFonts w:ascii="Verdana" w:eastAsia="Times New Roman" w:hAnsi="Verdana" w:cs="Calibri"/>
          <w:sz w:val="20"/>
          <w:szCs w:val="20"/>
          <w:lang w:eastAsia="nl-NL"/>
        </w:rPr>
        <w:t>vijf</w:t>
      </w:r>
      <w:r w:rsidRPr="002134EE">
        <w:rPr>
          <w:rFonts w:ascii="Verdana" w:eastAsia="Times New Roman" w:hAnsi="Verdana" w:cs="Calibri"/>
          <w:sz w:val="20"/>
          <w:szCs w:val="20"/>
          <w:lang w:eastAsia="nl-NL"/>
        </w:rPr>
        <w:t xml:space="preserve"> categorieën </w:t>
      </w:r>
      <w:r w:rsidR="00727D49" w:rsidRPr="002134EE">
        <w:rPr>
          <w:rFonts w:ascii="Verdana" w:eastAsia="Times New Roman" w:hAnsi="Verdana" w:cs="Calibri"/>
          <w:sz w:val="20"/>
          <w:szCs w:val="20"/>
          <w:lang w:eastAsia="nl-NL"/>
        </w:rPr>
        <w:t xml:space="preserve">van </w:t>
      </w:r>
      <w:r w:rsidRPr="002134EE">
        <w:rPr>
          <w:rFonts w:ascii="Verdana" w:eastAsia="Times New Roman" w:hAnsi="Verdana" w:cs="Calibri"/>
          <w:sz w:val="20"/>
          <w:szCs w:val="20"/>
          <w:lang w:eastAsia="nl-NL"/>
        </w:rPr>
        <w:t>ernstig verwijtbaar handelen of nalaten van de werkgever naar voren zijn gekomen. Onterechte opzegging door de werkgever, schending van de re-integratieverplichtingen</w:t>
      </w:r>
      <w:r w:rsidRPr="00F6057A">
        <w:rPr>
          <w:rFonts w:ascii="Verdana" w:eastAsia="Times New Roman" w:hAnsi="Verdana" w:cs="Calibri"/>
          <w:color w:val="000000"/>
          <w:sz w:val="20"/>
          <w:szCs w:val="20"/>
          <w:lang w:eastAsia="nl-NL"/>
        </w:rPr>
        <w:t xml:space="preserve">, schending van de scholingsverplichtingen, geen reële kans op verbetering van het functioneren en valse grond voor ontslag </w:t>
      </w:r>
      <w:r w:rsidR="001D2F65">
        <w:rPr>
          <w:rFonts w:ascii="Verdana" w:eastAsia="Times New Roman" w:hAnsi="Verdana" w:cs="Calibri"/>
          <w:color w:val="000000"/>
          <w:sz w:val="20"/>
          <w:szCs w:val="20"/>
          <w:lang w:eastAsia="nl-NL"/>
        </w:rPr>
        <w:t>aan</w:t>
      </w:r>
      <w:r w:rsidRPr="00F6057A">
        <w:rPr>
          <w:rFonts w:ascii="Verdana" w:eastAsia="Times New Roman" w:hAnsi="Verdana" w:cs="Calibri"/>
          <w:color w:val="000000"/>
          <w:sz w:val="20"/>
          <w:szCs w:val="20"/>
          <w:lang w:eastAsia="nl-NL"/>
        </w:rPr>
        <w:t xml:space="preserve">voeren. Bij een ontslag op staande voet oordeelde de kantonrechter dat het ontslag een te zwaar middel was. </w:t>
      </w:r>
      <w:r w:rsidR="006740E0" w:rsidRPr="00F6057A">
        <w:rPr>
          <w:rFonts w:ascii="Verdana" w:eastAsia="Times New Roman" w:hAnsi="Verdana" w:cs="Calibri"/>
          <w:color w:val="000000"/>
          <w:sz w:val="20"/>
          <w:szCs w:val="20"/>
          <w:lang w:eastAsia="nl-NL"/>
        </w:rPr>
        <w:t xml:space="preserve">De kantonrechter beargumenteerd in dit soort gevallen dat er bijvoorbeeld gekozen kon worden voor een andere </w:t>
      </w:r>
      <w:r w:rsidR="006740E0">
        <w:rPr>
          <w:rFonts w:ascii="Verdana" w:eastAsia="Times New Roman" w:hAnsi="Verdana" w:cs="Calibri"/>
          <w:color w:val="000000"/>
          <w:sz w:val="20"/>
          <w:szCs w:val="20"/>
          <w:lang w:eastAsia="nl-NL"/>
        </w:rPr>
        <w:t>manier</w:t>
      </w:r>
      <w:r w:rsidR="006740E0" w:rsidRPr="00F6057A">
        <w:rPr>
          <w:rFonts w:ascii="Verdana" w:eastAsia="Times New Roman" w:hAnsi="Verdana" w:cs="Calibri"/>
          <w:color w:val="000000"/>
          <w:sz w:val="20"/>
          <w:szCs w:val="20"/>
          <w:lang w:eastAsia="nl-NL"/>
        </w:rPr>
        <w:t xml:space="preserve"> om het arbeidsconflict op te lossen. </w:t>
      </w:r>
      <w:r w:rsidRPr="00F6057A">
        <w:rPr>
          <w:rFonts w:ascii="Verdana" w:eastAsia="Times New Roman" w:hAnsi="Verdana" w:cs="Calibri"/>
          <w:color w:val="000000"/>
          <w:sz w:val="20"/>
          <w:szCs w:val="20"/>
          <w:lang w:eastAsia="nl-NL"/>
        </w:rPr>
        <w:t>Het instellen van functioneringsgesprekken en een verbeteringstraject zijn allemaal middelen die e</w:t>
      </w:r>
      <w:r w:rsidR="001D2F65">
        <w:rPr>
          <w:rFonts w:ascii="Verdana" w:eastAsia="Times New Roman" w:hAnsi="Verdana" w:cs="Calibri"/>
          <w:color w:val="000000"/>
          <w:sz w:val="20"/>
          <w:szCs w:val="20"/>
          <w:lang w:eastAsia="nl-NL"/>
        </w:rPr>
        <w:t>e</w:t>
      </w:r>
      <w:r w:rsidRPr="00F6057A">
        <w:rPr>
          <w:rFonts w:ascii="Verdana" w:eastAsia="Times New Roman" w:hAnsi="Verdana" w:cs="Calibri"/>
          <w:color w:val="000000"/>
          <w:sz w:val="20"/>
          <w:szCs w:val="20"/>
          <w:lang w:eastAsia="nl-NL"/>
        </w:rPr>
        <w:t xml:space="preserve">n werkgever </w:t>
      </w:r>
      <w:r w:rsidR="001D2F65">
        <w:rPr>
          <w:rFonts w:ascii="Verdana" w:eastAsia="Times New Roman" w:hAnsi="Verdana" w:cs="Calibri"/>
          <w:color w:val="000000"/>
          <w:sz w:val="20"/>
          <w:szCs w:val="20"/>
          <w:lang w:eastAsia="nl-NL"/>
        </w:rPr>
        <w:t xml:space="preserve">kan toepassen, </w:t>
      </w:r>
      <w:r w:rsidRPr="00F6057A">
        <w:rPr>
          <w:rFonts w:ascii="Verdana" w:eastAsia="Times New Roman" w:hAnsi="Verdana" w:cs="Calibri"/>
          <w:color w:val="000000"/>
          <w:sz w:val="20"/>
          <w:szCs w:val="20"/>
          <w:lang w:eastAsia="nl-NL"/>
        </w:rPr>
        <w:t xml:space="preserve">alvorens ontslag op staande voet </w:t>
      </w:r>
      <w:r w:rsidR="001D2F65">
        <w:rPr>
          <w:rFonts w:ascii="Verdana" w:eastAsia="Times New Roman" w:hAnsi="Verdana" w:cs="Calibri"/>
          <w:color w:val="000000"/>
          <w:sz w:val="20"/>
          <w:szCs w:val="20"/>
          <w:lang w:eastAsia="nl-NL"/>
        </w:rPr>
        <w:t>te geven</w:t>
      </w:r>
      <w:r w:rsidRPr="00F6057A">
        <w:rPr>
          <w:rFonts w:ascii="Verdana" w:eastAsia="Times New Roman" w:hAnsi="Verdana" w:cs="Calibri"/>
          <w:color w:val="000000"/>
          <w:sz w:val="20"/>
          <w:szCs w:val="20"/>
          <w:lang w:eastAsia="nl-NL"/>
        </w:rPr>
        <w:t>. Vormen van het veronachtzamen van de re-integratieverplichtingen bestond</w:t>
      </w:r>
      <w:r w:rsidR="001D2F65">
        <w:rPr>
          <w:rFonts w:ascii="Verdana" w:eastAsia="Times New Roman" w:hAnsi="Verdana" w:cs="Calibri"/>
          <w:color w:val="000000"/>
          <w:sz w:val="20"/>
          <w:szCs w:val="20"/>
          <w:lang w:eastAsia="nl-NL"/>
        </w:rPr>
        <w:t>en</w:t>
      </w:r>
      <w:r w:rsidRPr="00F6057A">
        <w:rPr>
          <w:rFonts w:ascii="Verdana" w:eastAsia="Times New Roman" w:hAnsi="Verdana" w:cs="Calibri"/>
          <w:color w:val="000000"/>
          <w:sz w:val="20"/>
          <w:szCs w:val="20"/>
          <w:lang w:eastAsia="nl-NL"/>
        </w:rPr>
        <w:t xml:space="preserve"> uit het niet verlenen van medewerking tot werkplekaanpassing en het niet inschakelen van een re-integratiebureau om mee te helpen met </w:t>
      </w:r>
      <w:r w:rsidR="004339D3">
        <w:rPr>
          <w:rFonts w:ascii="Verdana" w:eastAsia="Times New Roman" w:hAnsi="Verdana" w:cs="Calibri"/>
          <w:color w:val="000000"/>
          <w:sz w:val="20"/>
          <w:szCs w:val="20"/>
          <w:lang w:eastAsia="nl-NL"/>
        </w:rPr>
        <w:t>de</w:t>
      </w:r>
      <w:r w:rsidR="001D2F65">
        <w:rPr>
          <w:rFonts w:ascii="Verdana" w:eastAsia="Times New Roman" w:hAnsi="Verdana" w:cs="Calibri"/>
          <w:color w:val="000000"/>
          <w:sz w:val="20"/>
          <w:szCs w:val="20"/>
          <w:lang w:eastAsia="nl-NL"/>
        </w:rPr>
        <w:t xml:space="preserve"> </w:t>
      </w:r>
      <w:r w:rsidRPr="00F6057A">
        <w:rPr>
          <w:rFonts w:ascii="Verdana" w:eastAsia="Times New Roman" w:hAnsi="Verdana" w:cs="Calibri"/>
          <w:color w:val="000000"/>
          <w:sz w:val="20"/>
          <w:szCs w:val="20"/>
          <w:lang w:eastAsia="nl-NL"/>
        </w:rPr>
        <w:t xml:space="preserve">herplaatsing van de werknemer. Ter ondersteuning van het ernstig verwijtbaar handelen heeft de rechter in de meeste uitspraken ook onderzocht op welke wijze de arbeidsverhouding is verstoord en of dit valt te wijten aan de werknemer of </w:t>
      </w:r>
      <w:r w:rsidR="001D2F65">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 xml:space="preserve">werkgever. In de meeste gevallen is de arbeidsrelatie verstoord geraakt doordat de werkgever tekort is geschoten in </w:t>
      </w:r>
      <w:r w:rsidR="004339D3" w:rsidRPr="00F6057A">
        <w:rPr>
          <w:rFonts w:ascii="Verdana" w:eastAsia="Times New Roman" w:hAnsi="Verdana" w:cs="Calibri"/>
          <w:color w:val="000000"/>
          <w:sz w:val="20"/>
          <w:szCs w:val="20"/>
          <w:lang w:eastAsia="nl-NL"/>
        </w:rPr>
        <w:t>een</w:t>
      </w:r>
      <w:r w:rsidRPr="00F6057A">
        <w:rPr>
          <w:rFonts w:ascii="Verdana" w:eastAsia="Times New Roman" w:hAnsi="Verdana" w:cs="Calibri"/>
          <w:color w:val="000000"/>
          <w:sz w:val="20"/>
          <w:szCs w:val="20"/>
          <w:lang w:eastAsia="nl-NL"/>
        </w:rPr>
        <w:t xml:space="preserve"> van de bovengenoemde categorieën</w:t>
      </w:r>
      <w:r w:rsidR="00875CFB">
        <w:rPr>
          <w:rFonts w:ascii="Verdana" w:eastAsia="Times New Roman" w:hAnsi="Verdana" w:cs="Calibri"/>
          <w:color w:val="000000"/>
          <w:sz w:val="20"/>
          <w:szCs w:val="20"/>
          <w:lang w:eastAsia="nl-NL"/>
        </w:rPr>
        <w:t xml:space="preserve"> van ernstig verwijtbaar handelen of nalaten van de werkgever</w:t>
      </w:r>
      <w:r w:rsidRPr="00F6057A">
        <w:rPr>
          <w:rFonts w:ascii="Verdana" w:eastAsia="Times New Roman" w:hAnsi="Verdana" w:cs="Calibri"/>
          <w:color w:val="000000"/>
          <w:sz w:val="20"/>
          <w:szCs w:val="20"/>
          <w:lang w:eastAsia="nl-NL"/>
        </w:rPr>
        <w:t xml:space="preserve">. De kantonrechter zocht in de meeste uitspraken bovendien aansluiting </w:t>
      </w:r>
      <w:r w:rsidR="001D2F65">
        <w:rPr>
          <w:rFonts w:ascii="Verdana" w:eastAsia="Times New Roman" w:hAnsi="Verdana" w:cs="Calibri"/>
          <w:color w:val="000000"/>
          <w:sz w:val="20"/>
          <w:szCs w:val="20"/>
          <w:lang w:eastAsia="nl-NL"/>
        </w:rPr>
        <w:t>bij</w:t>
      </w:r>
      <w:r w:rsidR="00A709DA">
        <w:rPr>
          <w:rFonts w:ascii="Verdana" w:eastAsia="Times New Roman" w:hAnsi="Verdana" w:cs="Calibri"/>
          <w:color w:val="000000"/>
          <w:sz w:val="20"/>
          <w:szCs w:val="20"/>
          <w:lang w:eastAsia="nl-NL"/>
        </w:rPr>
        <w:t xml:space="preserve"> de </w:t>
      </w:r>
      <w:r w:rsidR="00ED305B">
        <w:rPr>
          <w:rFonts w:ascii="Verdana" w:eastAsia="Times New Roman" w:hAnsi="Verdana" w:cs="Calibri"/>
          <w:color w:val="000000"/>
          <w:sz w:val="20"/>
          <w:szCs w:val="20"/>
          <w:lang w:eastAsia="nl-NL"/>
        </w:rPr>
        <w:t>wetsgeschiedenis.</w:t>
      </w:r>
      <w:r w:rsidR="00ED305B">
        <w:rPr>
          <w:rFonts w:ascii="Verdana" w:eastAsia="Times New Roman" w:hAnsi="Verdana" w:cs="Calibri"/>
          <w:color w:val="000000"/>
          <w:sz w:val="20"/>
          <w:szCs w:val="20"/>
          <w:lang w:eastAsia="nl-NL"/>
        </w:rPr>
        <w:br/>
      </w:r>
      <w:r w:rsidRPr="00F6057A">
        <w:rPr>
          <w:rFonts w:ascii="Verdana" w:eastAsia="Times New Roman" w:hAnsi="Verdana" w:cs="Calibri"/>
          <w:color w:val="000000"/>
          <w:sz w:val="20"/>
          <w:szCs w:val="20"/>
          <w:lang w:eastAsia="nl-NL"/>
        </w:rPr>
        <w:t xml:space="preserve">Zo citeerde de kantonrechter ter ondersteuning van de feiten en omstandigheden de interpretatie van de wetgever </w:t>
      </w:r>
      <w:r w:rsidR="001D2F65">
        <w:rPr>
          <w:rFonts w:ascii="Verdana" w:eastAsia="Times New Roman" w:hAnsi="Verdana" w:cs="Calibri"/>
          <w:color w:val="000000"/>
          <w:sz w:val="20"/>
          <w:szCs w:val="20"/>
          <w:lang w:eastAsia="nl-NL"/>
        </w:rPr>
        <w:t>van</w:t>
      </w:r>
      <w:r w:rsidRPr="00F6057A">
        <w:rPr>
          <w:rFonts w:ascii="Verdana" w:eastAsia="Times New Roman" w:hAnsi="Verdana" w:cs="Calibri"/>
          <w:color w:val="000000"/>
          <w:sz w:val="20"/>
          <w:szCs w:val="20"/>
          <w:lang w:eastAsia="nl-NL"/>
        </w:rPr>
        <w:t xml:space="preserve"> het criterium</w:t>
      </w:r>
      <w:r w:rsidR="00FA2235">
        <w:rPr>
          <w:rFonts w:ascii="Verdana" w:eastAsia="Times New Roman" w:hAnsi="Verdana" w:cs="Calibri"/>
          <w:color w:val="000000"/>
          <w:sz w:val="20"/>
          <w:szCs w:val="20"/>
          <w:lang w:eastAsia="nl-NL"/>
        </w:rPr>
        <w:t xml:space="preserve"> ernstig verwijtbaar handelen.</w:t>
      </w:r>
      <w:r w:rsidR="00FA2235">
        <w:rPr>
          <w:rFonts w:ascii="Verdana" w:eastAsia="Times New Roman" w:hAnsi="Verdana" w:cs="Calibri"/>
          <w:color w:val="000000"/>
          <w:sz w:val="20"/>
          <w:szCs w:val="20"/>
          <w:lang w:eastAsia="nl-NL"/>
        </w:rPr>
        <w:br/>
      </w:r>
    </w:p>
    <w:p w:rsidR="009F0D24" w:rsidRPr="00A709DA" w:rsidRDefault="00F6057A" w:rsidP="00ED305B">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Er is geen sprake van ernstig verwijtbaar handelen of nalaten van de werkgever wanneer de arbeidsverhouding is verstoord </w:t>
      </w:r>
      <w:r w:rsidR="00257AAC">
        <w:rPr>
          <w:rFonts w:ascii="Verdana" w:eastAsia="Times New Roman" w:hAnsi="Verdana" w:cs="Calibri"/>
          <w:color w:val="000000"/>
          <w:sz w:val="20"/>
          <w:szCs w:val="20"/>
          <w:lang w:eastAsia="nl-NL"/>
        </w:rPr>
        <w:t xml:space="preserve">door gedragingen </w:t>
      </w:r>
      <w:r w:rsidRPr="00F6057A">
        <w:rPr>
          <w:rFonts w:ascii="Verdana" w:eastAsia="Times New Roman" w:hAnsi="Verdana" w:cs="Calibri"/>
          <w:color w:val="000000"/>
          <w:sz w:val="20"/>
          <w:szCs w:val="20"/>
          <w:lang w:eastAsia="nl-NL"/>
        </w:rPr>
        <w:t xml:space="preserve">van de werknemer. </w:t>
      </w:r>
      <w:r w:rsidR="001D2F65">
        <w:rPr>
          <w:rFonts w:ascii="Verdana" w:eastAsia="Times New Roman" w:hAnsi="Verdana" w:cs="Calibri"/>
          <w:color w:val="000000"/>
          <w:sz w:val="20"/>
          <w:szCs w:val="20"/>
          <w:lang w:eastAsia="nl-NL"/>
        </w:rPr>
        <w:t>Daar</w:t>
      </w:r>
      <w:r w:rsidRPr="00F6057A">
        <w:rPr>
          <w:rFonts w:ascii="Verdana" w:eastAsia="Times New Roman" w:hAnsi="Verdana" w:cs="Calibri"/>
          <w:color w:val="000000"/>
          <w:sz w:val="20"/>
          <w:szCs w:val="20"/>
          <w:lang w:eastAsia="nl-NL"/>
        </w:rPr>
        <w:t>naast wordt diefstal en het wijzigen van bedrijfsgegevens met het oogmerk de werkgever te misleiden als ernstig verwijtbaar handelen van de werknemer aangemerkt.</w:t>
      </w:r>
      <w:r w:rsidRPr="00F6057A">
        <w:rPr>
          <w:rFonts w:ascii="Calibri" w:eastAsia="Batang" w:hAnsi="Calibri" w:cs="Arial"/>
          <w:sz w:val="20"/>
          <w:szCs w:val="20"/>
          <w:lang w:eastAsia="ja-JP"/>
        </w:rPr>
        <w:t xml:space="preserve"> </w:t>
      </w:r>
      <w:r w:rsidRPr="00F6057A">
        <w:rPr>
          <w:rFonts w:ascii="Verdana" w:eastAsia="Batang" w:hAnsi="Verdana" w:cs="Arial"/>
          <w:sz w:val="20"/>
          <w:szCs w:val="20"/>
          <w:lang w:eastAsia="ja-JP"/>
        </w:rPr>
        <w:t xml:space="preserve">Het </w:t>
      </w:r>
      <w:r w:rsidR="001D2F65">
        <w:rPr>
          <w:rFonts w:ascii="Verdana" w:eastAsia="Batang" w:hAnsi="Verdana" w:cs="Arial"/>
          <w:sz w:val="20"/>
          <w:szCs w:val="20"/>
          <w:lang w:eastAsia="ja-JP"/>
        </w:rPr>
        <w:t>aan</w:t>
      </w:r>
      <w:r w:rsidRPr="00F6057A">
        <w:rPr>
          <w:rFonts w:ascii="Verdana" w:eastAsia="Batang" w:hAnsi="Verdana" w:cs="Arial"/>
          <w:sz w:val="20"/>
          <w:szCs w:val="20"/>
          <w:lang w:eastAsia="ja-JP"/>
        </w:rPr>
        <w:t xml:space="preserve">houden van een </w:t>
      </w:r>
      <w:r w:rsidR="006740E0" w:rsidRPr="00F6057A">
        <w:rPr>
          <w:rFonts w:ascii="Verdana" w:eastAsia="Batang" w:hAnsi="Verdana" w:cs="Arial"/>
          <w:sz w:val="20"/>
          <w:szCs w:val="20"/>
          <w:lang w:eastAsia="ja-JP"/>
        </w:rPr>
        <w:t>slapend</w:t>
      </w:r>
      <w:r w:rsidRPr="00F6057A">
        <w:rPr>
          <w:rFonts w:ascii="Verdana" w:eastAsia="Batang" w:hAnsi="Verdana" w:cs="Arial"/>
          <w:sz w:val="20"/>
          <w:szCs w:val="20"/>
          <w:lang w:eastAsia="ja-JP"/>
        </w:rPr>
        <w:t xml:space="preserve"> dienstverband door de werkgever tijdens twee jaar ziekte</w:t>
      </w:r>
      <w:r w:rsidR="001D2F65">
        <w:rPr>
          <w:rFonts w:ascii="Verdana" w:eastAsia="Batang" w:hAnsi="Verdana" w:cs="Arial"/>
          <w:sz w:val="20"/>
          <w:szCs w:val="20"/>
          <w:lang w:eastAsia="ja-JP"/>
        </w:rPr>
        <w:t xml:space="preserve"> van de werknemer</w:t>
      </w:r>
      <w:r w:rsidRPr="00F6057A">
        <w:rPr>
          <w:rFonts w:ascii="Verdana" w:eastAsia="Batang" w:hAnsi="Verdana" w:cs="Arial"/>
          <w:sz w:val="20"/>
          <w:szCs w:val="20"/>
          <w:lang w:eastAsia="ja-JP"/>
        </w:rPr>
        <w:t>, kan wel in strijd zijn met goed werkgeverschap maar is niet aan te merken als ernstig verwijtbaar handelen</w:t>
      </w:r>
      <w:r w:rsidR="00684471">
        <w:rPr>
          <w:rFonts w:ascii="Verdana" w:eastAsia="Batang" w:hAnsi="Verdana" w:cs="Arial"/>
          <w:sz w:val="20"/>
          <w:szCs w:val="20"/>
          <w:lang w:eastAsia="ja-JP"/>
        </w:rPr>
        <w:t xml:space="preserve"> of nalaten van de werkgever</w:t>
      </w:r>
      <w:r w:rsidRPr="00F6057A">
        <w:rPr>
          <w:rFonts w:ascii="Verdana" w:eastAsia="Batang" w:hAnsi="Verdana" w:cs="Arial"/>
          <w:sz w:val="20"/>
          <w:szCs w:val="20"/>
          <w:lang w:eastAsia="ja-JP"/>
        </w:rPr>
        <w:t xml:space="preserve">. </w:t>
      </w:r>
      <w:r w:rsidR="001D2F65">
        <w:rPr>
          <w:rFonts w:ascii="Verdana" w:eastAsia="Batang" w:hAnsi="Verdana" w:cs="Arial"/>
          <w:sz w:val="20"/>
          <w:szCs w:val="20"/>
          <w:lang w:eastAsia="ja-JP"/>
        </w:rPr>
        <w:t>Daar</w:t>
      </w:r>
      <w:r w:rsidRPr="00F6057A">
        <w:rPr>
          <w:rFonts w:ascii="Verdana" w:eastAsia="Batang" w:hAnsi="Verdana" w:cs="Arial"/>
          <w:sz w:val="20"/>
          <w:szCs w:val="20"/>
          <w:lang w:eastAsia="ja-JP"/>
        </w:rPr>
        <w:t xml:space="preserve">naast is er geen sprake van ernstig </w:t>
      </w:r>
      <w:r w:rsidRPr="00F6057A">
        <w:rPr>
          <w:rFonts w:ascii="Verdana" w:eastAsia="Batang" w:hAnsi="Verdana" w:cs="Arial"/>
          <w:sz w:val="20"/>
          <w:szCs w:val="20"/>
          <w:lang w:eastAsia="ja-JP"/>
        </w:rPr>
        <w:lastRenderedPageBreak/>
        <w:t>verwijtbaar handelen of nalaten van de werkgever, indien de werkgever aanne</w:t>
      </w:r>
      <w:r w:rsidR="001D2F65">
        <w:rPr>
          <w:rFonts w:ascii="Verdana" w:eastAsia="Batang" w:hAnsi="Verdana" w:cs="Arial"/>
          <w:sz w:val="20"/>
          <w:szCs w:val="20"/>
          <w:lang w:eastAsia="ja-JP"/>
        </w:rPr>
        <w:t>melijk</w:t>
      </w:r>
      <w:r w:rsidRPr="00F6057A">
        <w:rPr>
          <w:rFonts w:ascii="Verdana" w:eastAsia="Batang" w:hAnsi="Verdana" w:cs="Arial"/>
          <w:sz w:val="20"/>
          <w:szCs w:val="20"/>
          <w:lang w:eastAsia="ja-JP"/>
        </w:rPr>
        <w:t xml:space="preserve"> kan maken dat hij voldoende functioneringsgesprekken en verbeteringstrajecten heeft ingezet om d</w:t>
      </w:r>
      <w:r w:rsidR="009F0D24">
        <w:rPr>
          <w:rFonts w:ascii="Verdana" w:eastAsia="Batang" w:hAnsi="Verdana" w:cs="Arial"/>
          <w:sz w:val="20"/>
          <w:szCs w:val="20"/>
          <w:lang w:eastAsia="ja-JP"/>
        </w:rPr>
        <w:t>e arbeidsrelatie te verbeteren.</w:t>
      </w:r>
    </w:p>
    <w:p w:rsidR="00F6057A" w:rsidRPr="009F0D24" w:rsidRDefault="00F6057A" w:rsidP="009F0D24">
      <w:pPr>
        <w:spacing w:before="100" w:beforeAutospacing="1" w:after="0" w:afterAutospacing="1" w:line="240" w:lineRule="auto"/>
        <w:jc w:val="both"/>
        <w:rPr>
          <w:rFonts w:ascii="Verdana" w:eastAsia="Batang" w:hAnsi="Verdana" w:cs="Arial"/>
          <w:sz w:val="20"/>
          <w:szCs w:val="20"/>
          <w:lang w:eastAsia="ja-JP"/>
        </w:rPr>
      </w:pPr>
      <w:r w:rsidRPr="002134EE">
        <w:rPr>
          <w:rFonts w:ascii="Verdana" w:eastAsia="Times New Roman" w:hAnsi="Verdana" w:cs="Calibri"/>
          <w:sz w:val="20"/>
          <w:szCs w:val="20"/>
          <w:lang w:eastAsia="nl-NL"/>
        </w:rPr>
        <w:t>Ten aanzien van de hoo</w:t>
      </w:r>
      <w:r w:rsidR="009F0D24" w:rsidRPr="002134EE">
        <w:rPr>
          <w:rFonts w:ascii="Verdana" w:eastAsia="Times New Roman" w:hAnsi="Verdana" w:cs="Calibri"/>
          <w:sz w:val="20"/>
          <w:szCs w:val="20"/>
          <w:lang w:eastAsia="nl-NL"/>
        </w:rPr>
        <w:t>gte van de billijke vergoeding kwamen a</w:t>
      </w:r>
      <w:r w:rsidRPr="002134EE">
        <w:rPr>
          <w:rFonts w:ascii="Verdana" w:eastAsia="Times New Roman" w:hAnsi="Verdana" w:cs="Calibri"/>
          <w:sz w:val="20"/>
          <w:szCs w:val="20"/>
          <w:lang w:eastAsia="nl-NL"/>
        </w:rPr>
        <w:t xml:space="preserve">lle zes categorieën feiten en omstandigheden </w:t>
      </w:r>
      <w:r w:rsidR="00727D49" w:rsidRPr="002134EE">
        <w:rPr>
          <w:rFonts w:ascii="Verdana" w:eastAsia="Times New Roman" w:hAnsi="Verdana" w:cs="Calibri"/>
          <w:sz w:val="20"/>
          <w:szCs w:val="20"/>
          <w:lang w:eastAsia="nl-NL"/>
        </w:rPr>
        <w:t xml:space="preserve">die zijn </w:t>
      </w:r>
      <w:r w:rsidRPr="002134EE">
        <w:rPr>
          <w:rFonts w:ascii="Verdana" w:eastAsia="Times New Roman" w:hAnsi="Verdana" w:cs="Calibri"/>
          <w:sz w:val="20"/>
          <w:szCs w:val="20"/>
          <w:lang w:eastAsia="nl-NL"/>
        </w:rPr>
        <w:t>opgenomen in bijlage 2 tabel 3</w:t>
      </w:r>
      <w:r w:rsidR="001D2F65" w:rsidRPr="002134EE">
        <w:rPr>
          <w:rFonts w:ascii="Verdana" w:eastAsia="Times New Roman" w:hAnsi="Verdana" w:cs="Calibri"/>
          <w:sz w:val="20"/>
          <w:szCs w:val="20"/>
          <w:lang w:eastAsia="nl-NL"/>
        </w:rPr>
        <w:t>,</w:t>
      </w:r>
      <w:r w:rsidR="009F0D24" w:rsidRPr="002134EE">
        <w:rPr>
          <w:rFonts w:ascii="Verdana" w:eastAsia="Times New Roman" w:hAnsi="Verdana" w:cs="Calibri"/>
          <w:sz w:val="20"/>
          <w:szCs w:val="20"/>
          <w:lang w:eastAsia="nl-NL"/>
        </w:rPr>
        <w:t xml:space="preserve"> </w:t>
      </w:r>
      <w:r w:rsidRPr="002134EE">
        <w:rPr>
          <w:rFonts w:ascii="Verdana" w:eastAsia="Times New Roman" w:hAnsi="Verdana" w:cs="Calibri"/>
          <w:sz w:val="20"/>
          <w:szCs w:val="20"/>
          <w:lang w:eastAsia="nl-NL"/>
        </w:rPr>
        <w:t xml:space="preserve">terug in het onderzoek </w:t>
      </w:r>
      <w:r w:rsidR="001D2F65" w:rsidRPr="002134EE">
        <w:rPr>
          <w:rFonts w:ascii="Verdana" w:eastAsia="Times New Roman" w:hAnsi="Verdana" w:cs="Calibri"/>
          <w:sz w:val="20"/>
          <w:szCs w:val="20"/>
          <w:lang w:eastAsia="nl-NL"/>
        </w:rPr>
        <w:t>naar</w:t>
      </w:r>
      <w:r w:rsidRPr="002134EE">
        <w:rPr>
          <w:rFonts w:ascii="Verdana" w:eastAsia="Times New Roman" w:hAnsi="Verdana" w:cs="Calibri"/>
          <w:sz w:val="20"/>
          <w:szCs w:val="20"/>
          <w:lang w:eastAsia="nl-NL"/>
        </w:rPr>
        <w:t xml:space="preserve"> de uitspraken afkomstig van het gerecht in eerste aanleg. </w:t>
      </w:r>
      <w:r w:rsidRPr="00F6057A">
        <w:rPr>
          <w:rFonts w:ascii="Verdana" w:eastAsia="Times New Roman" w:hAnsi="Verdana" w:cs="Calibri"/>
          <w:color w:val="000000"/>
          <w:sz w:val="20"/>
          <w:szCs w:val="20"/>
          <w:lang w:eastAsia="nl-NL"/>
        </w:rPr>
        <w:t>Over de wijze waarop de kantonrechter de hoogte van de billijke vergoeding bepaal</w:t>
      </w:r>
      <w:r w:rsidR="001D2F65">
        <w:rPr>
          <w:rFonts w:ascii="Verdana" w:eastAsia="Times New Roman" w:hAnsi="Verdana" w:cs="Calibri"/>
          <w:color w:val="000000"/>
          <w:sz w:val="20"/>
          <w:szCs w:val="20"/>
          <w:lang w:eastAsia="nl-NL"/>
        </w:rPr>
        <w:t>t</w:t>
      </w:r>
      <w:r w:rsidRPr="00F6057A">
        <w:rPr>
          <w:rFonts w:ascii="Verdana" w:eastAsia="Times New Roman" w:hAnsi="Verdana" w:cs="Calibri"/>
          <w:color w:val="000000"/>
          <w:sz w:val="20"/>
          <w:szCs w:val="20"/>
          <w:lang w:eastAsia="nl-NL"/>
        </w:rPr>
        <w:t xml:space="preserve"> kan er niet nauwkeurig worden vastgesteld hoe d</w:t>
      </w:r>
      <w:r w:rsidR="001D2F65">
        <w:rPr>
          <w:rFonts w:ascii="Verdana" w:eastAsia="Times New Roman" w:hAnsi="Verdana" w:cs="Calibri"/>
          <w:color w:val="000000"/>
          <w:sz w:val="20"/>
          <w:szCs w:val="20"/>
          <w:lang w:eastAsia="nl-NL"/>
        </w:rPr>
        <w:t>at gebeurt</w:t>
      </w:r>
      <w:r w:rsidRPr="00F6057A">
        <w:rPr>
          <w:rFonts w:ascii="Verdana" w:eastAsia="Times New Roman" w:hAnsi="Verdana" w:cs="Calibri"/>
          <w:color w:val="000000"/>
          <w:sz w:val="20"/>
          <w:szCs w:val="20"/>
          <w:lang w:eastAsia="nl-NL"/>
        </w:rPr>
        <w:t>. Een formule zoals de oude kantonrechterformule ontbreekt. Wel kan worden geconcludeerd welke maatstaven van grote invloed waren bij de vaststelling van de</w:t>
      </w:r>
      <w:r w:rsidR="00875CFB">
        <w:rPr>
          <w:rFonts w:ascii="Verdana" w:eastAsia="Times New Roman" w:hAnsi="Verdana" w:cs="Calibri"/>
          <w:color w:val="000000"/>
          <w:sz w:val="20"/>
          <w:szCs w:val="20"/>
          <w:lang w:eastAsia="nl-NL"/>
        </w:rPr>
        <w:t xml:space="preserve"> hoogte. In de meeste zaken liet</w:t>
      </w:r>
      <w:r w:rsidRPr="00F6057A">
        <w:rPr>
          <w:rFonts w:ascii="Verdana" w:eastAsia="Times New Roman" w:hAnsi="Verdana" w:cs="Calibri"/>
          <w:color w:val="000000"/>
          <w:sz w:val="20"/>
          <w:szCs w:val="20"/>
          <w:lang w:eastAsia="nl-NL"/>
        </w:rPr>
        <w:t xml:space="preserve"> de kantonrechter criteria zoals loon, leeftijd </w:t>
      </w:r>
      <w:r w:rsidR="001D2F65">
        <w:rPr>
          <w:rFonts w:ascii="Verdana" w:eastAsia="Times New Roman" w:hAnsi="Verdana" w:cs="Calibri"/>
          <w:color w:val="000000"/>
          <w:sz w:val="20"/>
          <w:szCs w:val="20"/>
          <w:lang w:eastAsia="nl-NL"/>
        </w:rPr>
        <w:t xml:space="preserve">van de werknemer </w:t>
      </w:r>
      <w:r w:rsidRPr="00F6057A">
        <w:rPr>
          <w:rFonts w:ascii="Verdana" w:eastAsia="Times New Roman" w:hAnsi="Verdana" w:cs="Calibri"/>
          <w:color w:val="000000"/>
          <w:sz w:val="20"/>
          <w:szCs w:val="20"/>
          <w:lang w:eastAsia="nl-NL"/>
        </w:rPr>
        <w:t xml:space="preserve">en </w:t>
      </w:r>
      <w:r w:rsidR="001D2F65">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 xml:space="preserve">lengte van het dienstverband </w:t>
      </w:r>
      <w:r w:rsidRPr="00F6057A">
        <w:rPr>
          <w:rFonts w:ascii="Verdana" w:eastAsia="Times New Roman" w:hAnsi="Verdana" w:cs="Calibri"/>
          <w:i/>
          <w:color w:val="000000"/>
          <w:sz w:val="20"/>
          <w:szCs w:val="20"/>
          <w:lang w:eastAsia="nl-NL"/>
        </w:rPr>
        <w:t>(gevolgen van het ontslag)</w:t>
      </w:r>
      <w:r w:rsidRPr="00F6057A">
        <w:rPr>
          <w:rFonts w:ascii="Verdana" w:eastAsia="Times New Roman" w:hAnsi="Verdana" w:cs="Calibri"/>
          <w:color w:val="000000"/>
          <w:sz w:val="20"/>
          <w:szCs w:val="20"/>
          <w:lang w:eastAsia="nl-NL"/>
        </w:rPr>
        <w:t xml:space="preserve"> wel meewegen in de vaststelling van de hoogte van de billijke vergoeding. In tegenstelling </w:t>
      </w:r>
      <w:r w:rsidR="001D2F65">
        <w:rPr>
          <w:rFonts w:ascii="Verdana" w:eastAsia="Times New Roman" w:hAnsi="Verdana" w:cs="Calibri"/>
          <w:color w:val="000000"/>
          <w:sz w:val="20"/>
          <w:szCs w:val="20"/>
          <w:lang w:eastAsia="nl-NL"/>
        </w:rPr>
        <w:t>daartoe</w:t>
      </w:r>
      <w:r w:rsidRPr="00F6057A">
        <w:rPr>
          <w:rFonts w:ascii="Verdana" w:eastAsia="Times New Roman" w:hAnsi="Verdana" w:cs="Calibri"/>
          <w:color w:val="000000"/>
          <w:sz w:val="20"/>
          <w:szCs w:val="20"/>
          <w:lang w:eastAsia="nl-NL"/>
        </w:rPr>
        <w:t xml:space="preserve"> stel</w:t>
      </w:r>
      <w:r w:rsidR="001D2F65">
        <w:rPr>
          <w:rFonts w:ascii="Verdana" w:eastAsia="Times New Roman" w:hAnsi="Verdana" w:cs="Calibri"/>
          <w:color w:val="000000"/>
          <w:sz w:val="20"/>
          <w:szCs w:val="20"/>
          <w:lang w:eastAsia="nl-NL"/>
        </w:rPr>
        <w:t>len</w:t>
      </w:r>
      <w:r w:rsidRPr="00F6057A">
        <w:rPr>
          <w:rFonts w:ascii="Verdana" w:eastAsia="Times New Roman" w:hAnsi="Verdana" w:cs="Calibri"/>
          <w:color w:val="000000"/>
          <w:sz w:val="20"/>
          <w:szCs w:val="20"/>
          <w:lang w:eastAsia="nl-NL"/>
        </w:rPr>
        <w:t xml:space="preserve"> enkele kantonrechters met verwijzing naar de wetsgeschiedenis</w:t>
      </w:r>
      <w:r w:rsidR="001D2F65">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dat de gevolgen juist geen invloed mogen hebben op de bepaling van de hoogte</w:t>
      </w:r>
      <w:r w:rsidR="001D2F65">
        <w:rPr>
          <w:rFonts w:ascii="Verdana" w:eastAsia="Times New Roman" w:hAnsi="Verdana" w:cs="Calibri"/>
          <w:color w:val="000000"/>
          <w:sz w:val="20"/>
          <w:szCs w:val="20"/>
          <w:lang w:eastAsia="nl-NL"/>
        </w:rPr>
        <w:t xml:space="preserve"> van de billijke vergoeding</w:t>
      </w:r>
      <w:r w:rsidRPr="00F6057A">
        <w:rPr>
          <w:rFonts w:ascii="Verdana" w:eastAsia="Times New Roman" w:hAnsi="Verdana" w:cs="Calibri"/>
          <w:color w:val="000000"/>
          <w:sz w:val="20"/>
          <w:szCs w:val="20"/>
          <w:lang w:eastAsia="nl-NL"/>
        </w:rPr>
        <w:t xml:space="preserve">. De rechter stelt zich in deze zaken op het standpunt dat de hoogte van </w:t>
      </w:r>
      <w:r w:rsidR="001D2F65">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 xml:space="preserve">billijke vergoeding in relatie </w:t>
      </w:r>
      <w:r w:rsidR="001D2F65">
        <w:rPr>
          <w:rFonts w:ascii="Verdana" w:eastAsia="Times New Roman" w:hAnsi="Verdana" w:cs="Calibri"/>
          <w:color w:val="000000"/>
          <w:sz w:val="20"/>
          <w:szCs w:val="20"/>
          <w:lang w:eastAsia="nl-NL"/>
        </w:rPr>
        <w:t xml:space="preserve">moet staan </w:t>
      </w:r>
      <w:r w:rsidRPr="00F6057A">
        <w:rPr>
          <w:rFonts w:ascii="Verdana" w:eastAsia="Times New Roman" w:hAnsi="Verdana" w:cs="Calibri"/>
          <w:color w:val="000000"/>
          <w:sz w:val="20"/>
          <w:szCs w:val="20"/>
          <w:lang w:eastAsia="nl-NL"/>
        </w:rPr>
        <w:t xml:space="preserve">tot de aard van het ernstig verwijtbaar handelen. De hoogte werd </w:t>
      </w:r>
      <w:r w:rsidR="00C367FC">
        <w:rPr>
          <w:rFonts w:ascii="Verdana" w:eastAsia="Times New Roman" w:hAnsi="Verdana" w:cs="Calibri"/>
          <w:color w:val="000000"/>
          <w:sz w:val="20"/>
          <w:szCs w:val="20"/>
          <w:lang w:eastAsia="nl-NL"/>
        </w:rPr>
        <w:t xml:space="preserve">veelal </w:t>
      </w:r>
      <w:r w:rsidRPr="00F6057A">
        <w:rPr>
          <w:rFonts w:ascii="Verdana" w:eastAsia="Times New Roman" w:hAnsi="Verdana" w:cs="Calibri"/>
          <w:color w:val="000000"/>
          <w:sz w:val="20"/>
          <w:szCs w:val="20"/>
          <w:lang w:eastAsia="nl-NL"/>
        </w:rPr>
        <w:t>ook vastgesteld met het oogmerk de werkgever te bestraffen. Dit kwam overeen met</w:t>
      </w:r>
      <w:r w:rsidRPr="00F6057A">
        <w:rPr>
          <w:rFonts w:ascii="Verdana" w:eastAsia="Times New Roman" w:hAnsi="Verdana" w:cs="Calibri"/>
          <w:i/>
          <w:iCs/>
          <w:color w:val="000000"/>
          <w:sz w:val="20"/>
          <w:szCs w:val="20"/>
          <w:lang w:eastAsia="nl-NL"/>
        </w:rPr>
        <w:t xml:space="preserve"> </w:t>
      </w:r>
      <w:r w:rsidRPr="00F6057A">
        <w:rPr>
          <w:rFonts w:ascii="Verdana" w:eastAsia="Times New Roman" w:hAnsi="Verdana" w:cs="Calibri"/>
          <w:color w:val="000000"/>
          <w:sz w:val="20"/>
          <w:szCs w:val="20"/>
          <w:lang w:eastAsia="nl-NL"/>
        </w:rPr>
        <w:t xml:space="preserve">het doel van de billijke vergoeding </w:t>
      </w:r>
      <w:r w:rsidR="00C367FC">
        <w:rPr>
          <w:rFonts w:ascii="Verdana" w:eastAsia="Times New Roman" w:hAnsi="Verdana" w:cs="Calibri"/>
          <w:color w:val="000000"/>
          <w:sz w:val="20"/>
          <w:szCs w:val="20"/>
          <w:lang w:eastAsia="nl-NL"/>
        </w:rPr>
        <w:t>d</w:t>
      </w:r>
      <w:r w:rsidRPr="00F6057A">
        <w:rPr>
          <w:rFonts w:ascii="Verdana" w:eastAsia="Times New Roman" w:hAnsi="Verdana" w:cs="Calibri"/>
          <w:color w:val="000000"/>
          <w:sz w:val="20"/>
          <w:szCs w:val="20"/>
          <w:lang w:eastAsia="nl-NL"/>
        </w:rPr>
        <w:t>at inhoud dat ernstig verwijtbaar handelen of nalaten van de werkgever dient te worden voorkomen. Wat opviel was dat veel bijzondere omstandigheden zoals emotionele en immateriële schade, en de arbeidsongeschiktheid van de werknemer in de bepaling werd</w:t>
      </w:r>
      <w:r w:rsidR="00C367FC">
        <w:rPr>
          <w:rFonts w:ascii="Verdana" w:eastAsia="Times New Roman" w:hAnsi="Verdana" w:cs="Calibri"/>
          <w:color w:val="000000"/>
          <w:sz w:val="20"/>
          <w:szCs w:val="20"/>
          <w:lang w:eastAsia="nl-NL"/>
        </w:rPr>
        <w:t>en</w:t>
      </w:r>
      <w:r w:rsidRPr="00F6057A">
        <w:rPr>
          <w:rFonts w:ascii="Verdana" w:eastAsia="Times New Roman" w:hAnsi="Verdana" w:cs="Calibri"/>
          <w:color w:val="000000"/>
          <w:sz w:val="20"/>
          <w:szCs w:val="20"/>
          <w:lang w:eastAsia="nl-NL"/>
        </w:rPr>
        <w:t xml:space="preserve"> meegewogen. De kantonrechter kent in vrijwel alle zaken een lagere billijke vergoeding toe da</w:t>
      </w:r>
      <w:r w:rsidR="001C415A">
        <w:rPr>
          <w:rFonts w:ascii="Verdana" w:eastAsia="Times New Roman" w:hAnsi="Verdana" w:cs="Calibri"/>
          <w:color w:val="000000"/>
          <w:sz w:val="20"/>
          <w:szCs w:val="20"/>
          <w:lang w:eastAsia="nl-NL"/>
        </w:rPr>
        <w:t>n door de werknemer is verzocht</w:t>
      </w:r>
      <w:r w:rsidRPr="00F6057A">
        <w:rPr>
          <w:rFonts w:ascii="Verdana" w:eastAsia="Times New Roman" w:hAnsi="Verdana" w:cs="Calibri"/>
          <w:color w:val="000000"/>
          <w:sz w:val="20"/>
          <w:szCs w:val="20"/>
          <w:lang w:eastAsia="nl-NL"/>
        </w:rPr>
        <w:t xml:space="preserve">. </w:t>
      </w:r>
      <w:r w:rsidR="006740E0" w:rsidRPr="00F6057A">
        <w:rPr>
          <w:rFonts w:ascii="Verdana" w:eastAsia="Times New Roman" w:hAnsi="Verdana" w:cs="Calibri"/>
          <w:color w:val="000000"/>
          <w:sz w:val="20"/>
          <w:szCs w:val="20"/>
          <w:lang w:eastAsia="nl-NL"/>
        </w:rPr>
        <w:t xml:space="preserve">De reden hiervoor is, dat de werknemer het verzoek op de onjuiste gronden </w:t>
      </w:r>
      <w:r w:rsidR="00875CFB">
        <w:rPr>
          <w:rFonts w:ascii="Verdana" w:eastAsia="Times New Roman" w:hAnsi="Verdana" w:cs="Calibri"/>
          <w:color w:val="000000"/>
          <w:sz w:val="20"/>
          <w:szCs w:val="20"/>
          <w:lang w:eastAsia="nl-NL"/>
        </w:rPr>
        <w:t>heeft onderbouwd</w:t>
      </w:r>
      <w:r w:rsidR="006740E0" w:rsidRPr="00F6057A">
        <w:rPr>
          <w:rFonts w:ascii="Verdana" w:eastAsia="Times New Roman" w:hAnsi="Verdana" w:cs="Calibri"/>
          <w:color w:val="000000"/>
          <w:sz w:val="20"/>
          <w:szCs w:val="20"/>
          <w:lang w:eastAsia="nl-NL"/>
        </w:rPr>
        <w:t xml:space="preserve">. </w:t>
      </w:r>
    </w:p>
    <w:p w:rsidR="00F6057A" w:rsidRPr="00F6057A" w:rsidRDefault="00F6057A" w:rsidP="000E0FDD">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In de onderzochte zaken in hoger beroep waarin sprake was van ernstig verwijtbaar handelen of nalaten van de werkgever</w:t>
      </w:r>
      <w:r w:rsidR="00C367FC">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kwam</w:t>
      </w:r>
      <w:r w:rsidR="00C367FC">
        <w:rPr>
          <w:rFonts w:ascii="Verdana" w:eastAsia="Times New Roman" w:hAnsi="Verdana" w:cs="Calibri"/>
          <w:color w:val="000000"/>
          <w:sz w:val="20"/>
          <w:szCs w:val="20"/>
          <w:lang w:eastAsia="nl-NL"/>
        </w:rPr>
        <w:t>en</w:t>
      </w:r>
      <w:r w:rsidRPr="00F6057A">
        <w:rPr>
          <w:rFonts w:ascii="Verdana" w:eastAsia="Times New Roman" w:hAnsi="Verdana" w:cs="Calibri"/>
          <w:color w:val="000000"/>
          <w:sz w:val="20"/>
          <w:szCs w:val="20"/>
          <w:lang w:eastAsia="nl-NL"/>
        </w:rPr>
        <w:t xml:space="preserve"> vijf categorieën naar voren. De categorie onterechte opzegging kwam het meest naar voren. Wat opmerkelijk is</w:t>
      </w:r>
      <w:r w:rsidR="00C367FC">
        <w:rPr>
          <w:rFonts w:ascii="Verdana" w:eastAsia="Times New Roman" w:hAnsi="Verdana" w:cs="Calibri"/>
          <w:color w:val="000000"/>
          <w:sz w:val="20"/>
          <w:szCs w:val="20"/>
          <w:lang w:eastAsia="nl-NL"/>
        </w:rPr>
        <w:t>, is</w:t>
      </w:r>
      <w:r w:rsidRPr="00F6057A">
        <w:rPr>
          <w:rFonts w:ascii="Verdana" w:eastAsia="Times New Roman" w:hAnsi="Verdana" w:cs="Calibri"/>
          <w:color w:val="000000"/>
          <w:sz w:val="20"/>
          <w:szCs w:val="20"/>
          <w:lang w:eastAsia="nl-NL"/>
        </w:rPr>
        <w:t xml:space="preserve"> dat telkens bij een ontslag op staande voet, het hof oordeelt dat de werkgever </w:t>
      </w:r>
      <w:r w:rsidR="00C367FC">
        <w:rPr>
          <w:rFonts w:ascii="Verdana" w:eastAsia="Times New Roman" w:hAnsi="Verdana" w:cs="Calibri"/>
          <w:color w:val="000000"/>
          <w:sz w:val="20"/>
          <w:szCs w:val="20"/>
          <w:lang w:eastAsia="nl-NL"/>
        </w:rPr>
        <w:t>zijn</w:t>
      </w:r>
      <w:r w:rsidRPr="00F6057A">
        <w:rPr>
          <w:rFonts w:ascii="Verdana" w:eastAsia="Times New Roman" w:hAnsi="Verdana" w:cs="Calibri"/>
          <w:color w:val="000000"/>
          <w:sz w:val="20"/>
          <w:szCs w:val="20"/>
          <w:lang w:eastAsia="nl-NL"/>
        </w:rPr>
        <w:t xml:space="preserve"> standpunt niet concreet genoeg heeft onderbouwd. Andere vormen van onre</w:t>
      </w:r>
      <w:r w:rsidR="00C367FC">
        <w:rPr>
          <w:rFonts w:ascii="Verdana" w:eastAsia="Times New Roman" w:hAnsi="Verdana" w:cs="Calibri"/>
          <w:color w:val="000000"/>
          <w:sz w:val="20"/>
          <w:szCs w:val="20"/>
          <w:lang w:eastAsia="nl-NL"/>
        </w:rPr>
        <w:t>cht</w:t>
      </w:r>
      <w:r w:rsidRPr="00F6057A">
        <w:rPr>
          <w:rFonts w:ascii="Verdana" w:eastAsia="Times New Roman" w:hAnsi="Verdana" w:cs="Calibri"/>
          <w:color w:val="000000"/>
          <w:sz w:val="20"/>
          <w:szCs w:val="20"/>
          <w:lang w:eastAsia="nl-NL"/>
        </w:rPr>
        <w:t>matige opzegging was het opzeggen van de arbeidsovereenkomst alvorens het bereiken van de AOW-leeftijd van de werknemer en in onvoldoende mate rekening houden met de persoonlijke omstandigheden va</w:t>
      </w:r>
      <w:r w:rsidR="00C367FC">
        <w:rPr>
          <w:rFonts w:ascii="Verdana" w:eastAsia="Times New Roman" w:hAnsi="Verdana" w:cs="Calibri"/>
          <w:color w:val="000000"/>
          <w:sz w:val="20"/>
          <w:szCs w:val="20"/>
          <w:lang w:eastAsia="nl-NL"/>
        </w:rPr>
        <w:t>n</w:t>
      </w:r>
      <w:r w:rsidRPr="00F6057A">
        <w:rPr>
          <w:rFonts w:ascii="Verdana" w:eastAsia="Times New Roman" w:hAnsi="Verdana" w:cs="Calibri"/>
          <w:color w:val="000000"/>
          <w:sz w:val="20"/>
          <w:szCs w:val="20"/>
          <w:lang w:eastAsia="nl-NL"/>
        </w:rPr>
        <w:t xml:space="preserve"> de werknemer. De literatuur geeft nog weinig handvatten voor </w:t>
      </w:r>
      <w:r w:rsidR="00C367FC">
        <w:rPr>
          <w:rFonts w:ascii="Verdana" w:eastAsia="Times New Roman" w:hAnsi="Verdana" w:cs="Calibri"/>
          <w:color w:val="000000"/>
          <w:sz w:val="20"/>
          <w:szCs w:val="20"/>
          <w:lang w:eastAsia="nl-NL"/>
        </w:rPr>
        <w:t>de vraag</w:t>
      </w:r>
      <w:r w:rsidRPr="00F6057A">
        <w:rPr>
          <w:rFonts w:ascii="Verdana" w:eastAsia="Times New Roman" w:hAnsi="Verdana" w:cs="Calibri"/>
          <w:color w:val="000000"/>
          <w:sz w:val="20"/>
          <w:szCs w:val="20"/>
          <w:lang w:eastAsia="nl-NL"/>
        </w:rPr>
        <w:t xml:space="preserve"> welke wetsartikelen worden toegepast in hoger beroep. Opmerkelijk is dat het hof naast art. 7:683 lid 3 BW de billijke vergoeding </w:t>
      </w:r>
      <w:r w:rsidR="00C367FC" w:rsidRPr="00F6057A">
        <w:rPr>
          <w:rFonts w:ascii="Verdana" w:eastAsia="Times New Roman" w:hAnsi="Verdana" w:cs="Calibri"/>
          <w:color w:val="000000"/>
          <w:sz w:val="20"/>
          <w:szCs w:val="20"/>
          <w:lang w:eastAsia="nl-NL"/>
        </w:rPr>
        <w:t xml:space="preserve">bovendien </w:t>
      </w:r>
      <w:r w:rsidRPr="00F6057A">
        <w:rPr>
          <w:rFonts w:ascii="Verdana" w:eastAsia="Times New Roman" w:hAnsi="Verdana" w:cs="Calibri"/>
          <w:color w:val="000000"/>
          <w:sz w:val="20"/>
          <w:szCs w:val="20"/>
          <w:lang w:eastAsia="nl-NL"/>
        </w:rPr>
        <w:t xml:space="preserve">toekent op grond van art. 7:681 BW en </w:t>
      </w:r>
      <w:r w:rsidR="00C367FC">
        <w:rPr>
          <w:rFonts w:ascii="Verdana" w:eastAsia="Times New Roman" w:hAnsi="Verdana" w:cs="Calibri"/>
          <w:color w:val="000000"/>
          <w:sz w:val="20"/>
          <w:szCs w:val="20"/>
          <w:lang w:eastAsia="nl-NL"/>
        </w:rPr>
        <w:t>opnieuw</w:t>
      </w:r>
      <w:r w:rsidRPr="00F6057A">
        <w:rPr>
          <w:rFonts w:ascii="Verdana" w:eastAsia="Times New Roman" w:hAnsi="Verdana" w:cs="Calibri"/>
          <w:color w:val="000000"/>
          <w:sz w:val="20"/>
          <w:szCs w:val="20"/>
          <w:lang w:eastAsia="nl-NL"/>
        </w:rPr>
        <w:t xml:space="preserve"> de criteria in behandeling neemt</w:t>
      </w:r>
      <w:r w:rsidR="00C367FC">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om vast te kunnen stellen of er al dan niet sprake is van ernstig verwijtbaar handelen. </w:t>
      </w:r>
      <w:r w:rsidR="00C367FC">
        <w:rPr>
          <w:rFonts w:ascii="Verdana" w:eastAsia="Times New Roman" w:hAnsi="Verdana" w:cs="Calibri"/>
          <w:color w:val="000000"/>
          <w:sz w:val="20"/>
          <w:szCs w:val="20"/>
          <w:lang w:eastAsia="nl-NL"/>
        </w:rPr>
        <w:t>Daarnaast</w:t>
      </w:r>
      <w:r w:rsidRPr="00F6057A">
        <w:rPr>
          <w:rFonts w:ascii="Verdana" w:eastAsia="Times New Roman" w:hAnsi="Verdana" w:cs="Calibri"/>
          <w:color w:val="000000"/>
          <w:sz w:val="20"/>
          <w:szCs w:val="20"/>
          <w:lang w:eastAsia="nl-NL"/>
        </w:rPr>
        <w:t xml:space="preserve"> kwamen categorieën zoals schending van de re-integratieverplichtingen en </w:t>
      </w:r>
      <w:r w:rsidR="00C367FC">
        <w:rPr>
          <w:rFonts w:ascii="Verdana" w:eastAsia="Times New Roman" w:hAnsi="Verdana" w:cs="Calibri"/>
          <w:color w:val="000000"/>
          <w:sz w:val="20"/>
          <w:szCs w:val="20"/>
          <w:lang w:eastAsia="nl-NL"/>
        </w:rPr>
        <w:t xml:space="preserve">het voeren van een </w:t>
      </w:r>
      <w:r w:rsidRPr="00F6057A">
        <w:rPr>
          <w:rFonts w:ascii="Verdana" w:eastAsia="Times New Roman" w:hAnsi="Verdana" w:cs="Calibri"/>
          <w:color w:val="000000"/>
          <w:sz w:val="20"/>
          <w:szCs w:val="20"/>
          <w:lang w:eastAsia="nl-NL"/>
        </w:rPr>
        <w:t>valse grond voor ontslag</w:t>
      </w:r>
      <w:r w:rsidR="00C367FC">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terug bij de vaststelling van ernstig verwijtbaar handel</w:t>
      </w:r>
      <w:r w:rsidR="009F0D24">
        <w:rPr>
          <w:rFonts w:ascii="Verdana" w:eastAsia="Times New Roman" w:hAnsi="Verdana" w:cs="Calibri"/>
          <w:color w:val="000000"/>
          <w:sz w:val="20"/>
          <w:szCs w:val="20"/>
          <w:lang w:eastAsia="nl-NL"/>
        </w:rPr>
        <w:t>en of nalaten van de werkgever.</w:t>
      </w:r>
      <w:r w:rsidR="009F0D24">
        <w:rPr>
          <w:rFonts w:ascii="Verdana" w:eastAsia="Times New Roman" w:hAnsi="Verdana" w:cs="Calibri"/>
          <w:color w:val="000000"/>
          <w:sz w:val="20"/>
          <w:szCs w:val="20"/>
          <w:lang w:eastAsia="nl-NL"/>
        </w:rPr>
        <w:br/>
      </w:r>
      <w:r w:rsidRPr="002134EE">
        <w:rPr>
          <w:rFonts w:ascii="Verdana" w:eastAsia="Times New Roman" w:hAnsi="Verdana" w:cs="Calibri"/>
          <w:sz w:val="20"/>
          <w:szCs w:val="20"/>
          <w:lang w:eastAsia="nl-NL"/>
        </w:rPr>
        <w:t>Er is</w:t>
      </w:r>
      <w:r w:rsidR="009F0D24" w:rsidRPr="002134EE">
        <w:rPr>
          <w:rFonts w:ascii="Verdana" w:eastAsia="Times New Roman" w:hAnsi="Verdana" w:cs="Calibri"/>
          <w:sz w:val="20"/>
          <w:szCs w:val="20"/>
          <w:lang w:eastAsia="nl-NL"/>
        </w:rPr>
        <w:t xml:space="preserve"> </w:t>
      </w:r>
      <w:r w:rsidR="00727D49" w:rsidRPr="002134EE">
        <w:rPr>
          <w:rFonts w:ascii="Verdana" w:eastAsia="Times New Roman" w:hAnsi="Verdana" w:cs="Calibri"/>
          <w:sz w:val="20"/>
          <w:szCs w:val="20"/>
          <w:lang w:eastAsia="nl-NL"/>
        </w:rPr>
        <w:t>volgens</w:t>
      </w:r>
      <w:r w:rsidR="009F0D24" w:rsidRPr="002134EE">
        <w:rPr>
          <w:rFonts w:ascii="Verdana" w:eastAsia="Times New Roman" w:hAnsi="Verdana" w:cs="Calibri"/>
          <w:sz w:val="20"/>
          <w:szCs w:val="20"/>
          <w:lang w:eastAsia="nl-NL"/>
        </w:rPr>
        <w:t xml:space="preserve"> het hof</w:t>
      </w:r>
      <w:r w:rsidRPr="002134EE">
        <w:rPr>
          <w:rFonts w:ascii="Verdana" w:eastAsia="Times New Roman" w:hAnsi="Verdana" w:cs="Calibri"/>
          <w:sz w:val="20"/>
          <w:szCs w:val="20"/>
          <w:lang w:eastAsia="nl-NL"/>
        </w:rPr>
        <w:t xml:space="preserve"> geen sprake van </w:t>
      </w:r>
      <w:r w:rsidRPr="00F6057A">
        <w:rPr>
          <w:rFonts w:ascii="Verdana" w:eastAsia="Times New Roman" w:hAnsi="Verdana" w:cs="Calibri"/>
          <w:color w:val="000000"/>
          <w:sz w:val="20"/>
          <w:szCs w:val="20"/>
          <w:lang w:eastAsia="nl-NL"/>
        </w:rPr>
        <w:t>ernstig verwijtbaar handelen</w:t>
      </w:r>
      <w:r w:rsidR="001C415A">
        <w:rPr>
          <w:rFonts w:ascii="Verdana" w:eastAsia="Times New Roman" w:hAnsi="Verdana" w:cs="Calibri"/>
          <w:color w:val="000000"/>
          <w:sz w:val="20"/>
          <w:szCs w:val="20"/>
          <w:lang w:eastAsia="nl-NL"/>
        </w:rPr>
        <w:t xml:space="preserve"> of nalaten van de werkgever</w:t>
      </w:r>
      <w:r w:rsidRPr="00F6057A">
        <w:rPr>
          <w:rFonts w:ascii="Verdana" w:eastAsia="Times New Roman" w:hAnsi="Verdana" w:cs="Calibri"/>
          <w:color w:val="000000"/>
          <w:sz w:val="20"/>
          <w:szCs w:val="20"/>
          <w:lang w:eastAsia="nl-NL"/>
        </w:rPr>
        <w:t xml:space="preserve"> indien een verstoring van de arbeidsverhouding is ontstaan als gevolg van onaanvaardbare gedragingen van de werknemer. Hierbij </w:t>
      </w:r>
      <w:r w:rsidR="00875CFB" w:rsidRPr="002134EE">
        <w:rPr>
          <w:rFonts w:ascii="Verdana" w:eastAsia="Times New Roman" w:hAnsi="Verdana" w:cs="Calibri"/>
          <w:sz w:val="20"/>
          <w:szCs w:val="20"/>
          <w:lang w:eastAsia="nl-NL"/>
        </w:rPr>
        <w:t xml:space="preserve">kijkt </w:t>
      </w:r>
      <w:r w:rsidR="009F0D24" w:rsidRPr="002134EE">
        <w:rPr>
          <w:rFonts w:ascii="Verdana" w:eastAsia="Times New Roman" w:hAnsi="Verdana" w:cs="Calibri"/>
          <w:sz w:val="20"/>
          <w:szCs w:val="20"/>
          <w:lang w:eastAsia="nl-NL"/>
        </w:rPr>
        <w:t xml:space="preserve">het hof </w:t>
      </w:r>
      <w:r w:rsidRPr="002134EE">
        <w:rPr>
          <w:rFonts w:ascii="Verdana" w:eastAsia="Times New Roman" w:hAnsi="Verdana" w:cs="Calibri"/>
          <w:sz w:val="20"/>
          <w:szCs w:val="20"/>
          <w:lang w:eastAsia="nl-NL"/>
        </w:rPr>
        <w:t xml:space="preserve">naar </w:t>
      </w:r>
      <w:r w:rsidRPr="00F6057A">
        <w:rPr>
          <w:rFonts w:ascii="Verdana" w:eastAsia="Times New Roman" w:hAnsi="Verdana" w:cs="Calibri"/>
          <w:color w:val="000000"/>
          <w:sz w:val="20"/>
          <w:szCs w:val="20"/>
          <w:lang w:eastAsia="nl-NL"/>
        </w:rPr>
        <w:t>de wijze waarop de werknemer heeft gecommuniceerd met zijn collega’s en de werkgever</w:t>
      </w:r>
      <w:r w:rsidR="009051A1" w:rsidRPr="002134EE">
        <w:rPr>
          <w:rFonts w:ascii="Verdana" w:eastAsia="Times New Roman" w:hAnsi="Verdana" w:cs="Calibri"/>
          <w:sz w:val="20"/>
          <w:szCs w:val="20"/>
          <w:lang w:eastAsia="nl-NL"/>
        </w:rPr>
        <w:t>.</w:t>
      </w:r>
      <w:r w:rsidRPr="002134EE">
        <w:rPr>
          <w:rFonts w:ascii="Verdana" w:eastAsia="Times New Roman" w:hAnsi="Verdana" w:cs="Calibri"/>
          <w:sz w:val="20"/>
          <w:szCs w:val="20"/>
          <w:lang w:eastAsia="nl-NL"/>
        </w:rPr>
        <w:t xml:space="preserve"> </w:t>
      </w:r>
      <w:r w:rsidR="009051A1" w:rsidRPr="002134EE">
        <w:rPr>
          <w:rFonts w:ascii="Verdana" w:eastAsia="Times New Roman" w:hAnsi="Verdana" w:cs="Calibri"/>
          <w:sz w:val="20"/>
          <w:szCs w:val="20"/>
          <w:lang w:eastAsia="nl-NL"/>
        </w:rPr>
        <w:t xml:space="preserve">Ook kijk </w:t>
      </w:r>
      <w:r w:rsidR="009F0D24" w:rsidRPr="002134EE">
        <w:rPr>
          <w:rFonts w:ascii="Verdana" w:eastAsia="Times New Roman" w:hAnsi="Verdana" w:cs="Calibri"/>
          <w:sz w:val="20"/>
          <w:szCs w:val="20"/>
          <w:lang w:eastAsia="nl-NL"/>
        </w:rPr>
        <w:t xml:space="preserve">het hof </w:t>
      </w:r>
      <w:r w:rsidR="00727D49" w:rsidRPr="002134EE">
        <w:rPr>
          <w:rFonts w:ascii="Verdana" w:eastAsia="Times New Roman" w:hAnsi="Verdana" w:cs="Calibri"/>
          <w:sz w:val="20"/>
          <w:szCs w:val="20"/>
          <w:lang w:eastAsia="nl-NL"/>
        </w:rPr>
        <w:t xml:space="preserve">er naar </w:t>
      </w:r>
      <w:r w:rsidR="009051A1" w:rsidRPr="002134EE">
        <w:rPr>
          <w:rFonts w:ascii="Verdana" w:eastAsia="Times New Roman" w:hAnsi="Verdana" w:cs="Calibri"/>
          <w:sz w:val="20"/>
          <w:szCs w:val="20"/>
          <w:lang w:eastAsia="nl-NL"/>
        </w:rPr>
        <w:t xml:space="preserve">of de </w:t>
      </w:r>
      <w:r w:rsidRPr="002134EE">
        <w:rPr>
          <w:rFonts w:ascii="Verdana" w:eastAsia="Times New Roman" w:hAnsi="Verdana" w:cs="Calibri"/>
          <w:sz w:val="20"/>
          <w:szCs w:val="20"/>
          <w:lang w:eastAsia="nl-NL"/>
        </w:rPr>
        <w:t xml:space="preserve">werknemer </w:t>
      </w:r>
      <w:r w:rsidR="009051A1" w:rsidRPr="002134EE">
        <w:rPr>
          <w:rFonts w:ascii="Verdana" w:eastAsia="Times New Roman" w:hAnsi="Verdana" w:cs="Calibri"/>
          <w:sz w:val="20"/>
          <w:szCs w:val="20"/>
          <w:lang w:eastAsia="nl-NL"/>
        </w:rPr>
        <w:t>er</w:t>
      </w:r>
      <w:r w:rsidR="00C367FC" w:rsidRPr="002134EE">
        <w:rPr>
          <w:rFonts w:ascii="Verdana" w:eastAsia="Times New Roman" w:hAnsi="Verdana" w:cs="Calibri"/>
          <w:sz w:val="20"/>
          <w:szCs w:val="20"/>
          <w:lang w:eastAsia="nl-NL"/>
        </w:rPr>
        <w:t>voor open stond</w:t>
      </w:r>
      <w:r w:rsidRPr="002134EE">
        <w:rPr>
          <w:rFonts w:ascii="Verdana" w:eastAsia="Times New Roman" w:hAnsi="Verdana" w:cs="Calibri"/>
          <w:sz w:val="20"/>
          <w:szCs w:val="20"/>
          <w:lang w:eastAsia="nl-NL"/>
        </w:rPr>
        <w:t xml:space="preserve"> om zijn houding aan t</w:t>
      </w:r>
      <w:r w:rsidR="009051A1" w:rsidRPr="002134EE">
        <w:rPr>
          <w:rFonts w:ascii="Verdana" w:eastAsia="Times New Roman" w:hAnsi="Verdana" w:cs="Calibri"/>
          <w:sz w:val="20"/>
          <w:szCs w:val="20"/>
          <w:lang w:eastAsia="nl-NL"/>
        </w:rPr>
        <w:t>e passen zodat de werkrelatie ko</w:t>
      </w:r>
      <w:r w:rsidRPr="002134EE">
        <w:rPr>
          <w:rFonts w:ascii="Verdana" w:eastAsia="Times New Roman" w:hAnsi="Verdana" w:cs="Calibri"/>
          <w:sz w:val="20"/>
          <w:szCs w:val="20"/>
          <w:lang w:eastAsia="nl-NL"/>
        </w:rPr>
        <w:t xml:space="preserve">n </w:t>
      </w:r>
      <w:r w:rsidRPr="00F6057A">
        <w:rPr>
          <w:rFonts w:ascii="Verdana" w:eastAsia="Times New Roman" w:hAnsi="Verdana" w:cs="Calibri"/>
          <w:color w:val="000000"/>
          <w:sz w:val="20"/>
          <w:szCs w:val="20"/>
          <w:lang w:eastAsia="nl-NL"/>
        </w:rPr>
        <w:t xml:space="preserve">worden verbeterd. Bijzondere omstandigheden die geen ernstig verwijtbaar handelen of nalaten </w:t>
      </w:r>
      <w:r w:rsidR="00C367FC">
        <w:rPr>
          <w:rFonts w:ascii="Verdana" w:eastAsia="Times New Roman" w:hAnsi="Verdana" w:cs="Calibri"/>
          <w:color w:val="000000"/>
          <w:sz w:val="20"/>
          <w:szCs w:val="20"/>
          <w:lang w:eastAsia="nl-NL"/>
        </w:rPr>
        <w:t>op</w:t>
      </w:r>
      <w:r w:rsidRPr="00F6057A">
        <w:rPr>
          <w:rFonts w:ascii="Verdana" w:eastAsia="Times New Roman" w:hAnsi="Verdana" w:cs="Calibri"/>
          <w:color w:val="000000"/>
          <w:sz w:val="20"/>
          <w:szCs w:val="20"/>
          <w:lang w:eastAsia="nl-NL"/>
        </w:rPr>
        <w:t>leverden</w:t>
      </w:r>
      <w:r w:rsidR="00C367FC">
        <w:rPr>
          <w:rFonts w:ascii="Verdana" w:eastAsia="Times New Roman" w:hAnsi="Verdana" w:cs="Calibri"/>
          <w:color w:val="000000"/>
          <w:sz w:val="20"/>
          <w:szCs w:val="20"/>
          <w:lang w:eastAsia="nl-NL"/>
        </w:rPr>
        <w:t>,</w:t>
      </w:r>
      <w:r w:rsidR="009051A1">
        <w:rPr>
          <w:rFonts w:ascii="Verdana" w:eastAsia="Times New Roman" w:hAnsi="Verdana" w:cs="Calibri"/>
          <w:color w:val="000000"/>
          <w:sz w:val="20"/>
          <w:szCs w:val="20"/>
          <w:lang w:eastAsia="nl-NL"/>
        </w:rPr>
        <w:t xml:space="preserve"> was</w:t>
      </w:r>
      <w:r w:rsidRPr="00F6057A">
        <w:rPr>
          <w:rFonts w:ascii="Verdana" w:eastAsia="Times New Roman" w:hAnsi="Verdana" w:cs="Calibri"/>
          <w:color w:val="000000"/>
          <w:sz w:val="20"/>
          <w:szCs w:val="20"/>
          <w:lang w:eastAsia="nl-NL"/>
        </w:rPr>
        <w:t xml:space="preserve"> de situatie waarbij de werknemer een </w:t>
      </w:r>
      <w:r w:rsidR="009051A1">
        <w:rPr>
          <w:rFonts w:ascii="Verdana" w:eastAsia="Times New Roman" w:hAnsi="Verdana" w:cs="Calibri"/>
          <w:color w:val="000000"/>
          <w:sz w:val="20"/>
          <w:szCs w:val="20"/>
          <w:lang w:eastAsia="nl-NL"/>
        </w:rPr>
        <w:t xml:space="preserve">salarisstrook had ontvangen waarop </w:t>
      </w:r>
      <w:r w:rsidR="00C367FC">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datum</w:t>
      </w:r>
      <w:r w:rsidR="009051A1">
        <w:rPr>
          <w:rFonts w:ascii="Verdana" w:eastAsia="Times New Roman" w:hAnsi="Verdana" w:cs="Calibri"/>
          <w:color w:val="000000"/>
          <w:sz w:val="20"/>
          <w:szCs w:val="20"/>
          <w:lang w:eastAsia="nl-NL"/>
        </w:rPr>
        <w:t xml:space="preserve"> van</w:t>
      </w:r>
      <w:r w:rsidRPr="00F6057A">
        <w:rPr>
          <w:rFonts w:ascii="Verdana" w:eastAsia="Times New Roman" w:hAnsi="Verdana" w:cs="Calibri"/>
          <w:color w:val="000000"/>
          <w:sz w:val="20"/>
          <w:szCs w:val="20"/>
          <w:lang w:eastAsia="nl-NL"/>
        </w:rPr>
        <w:t xml:space="preserve"> uit</w:t>
      </w:r>
      <w:r w:rsidR="009051A1">
        <w:rPr>
          <w:rFonts w:ascii="Verdana" w:eastAsia="Times New Roman" w:hAnsi="Verdana" w:cs="Calibri"/>
          <w:color w:val="000000"/>
          <w:sz w:val="20"/>
          <w:szCs w:val="20"/>
          <w:lang w:eastAsia="nl-NL"/>
        </w:rPr>
        <w:t>diensttreding stond</w:t>
      </w:r>
      <w:r w:rsidRPr="00F6057A">
        <w:rPr>
          <w:rFonts w:ascii="Verdana" w:eastAsia="Times New Roman" w:hAnsi="Verdana" w:cs="Calibri"/>
          <w:color w:val="000000"/>
          <w:sz w:val="20"/>
          <w:szCs w:val="20"/>
          <w:lang w:eastAsia="nl-NL"/>
        </w:rPr>
        <w:t>, terwijl de werknemer arbeidsongeschikt was</w:t>
      </w:r>
      <w:r w:rsidR="009051A1">
        <w:rPr>
          <w:rFonts w:ascii="Verdana" w:eastAsia="Times New Roman" w:hAnsi="Verdana" w:cs="Calibri"/>
          <w:color w:val="000000"/>
          <w:sz w:val="20"/>
          <w:szCs w:val="20"/>
          <w:lang w:eastAsia="nl-NL"/>
        </w:rPr>
        <w:t xml:space="preserve">. Een ander voorbeeld is </w:t>
      </w:r>
      <w:r w:rsidRPr="00F6057A">
        <w:rPr>
          <w:rFonts w:ascii="Verdana" w:eastAsia="Times New Roman" w:hAnsi="Verdana" w:cs="Calibri"/>
          <w:color w:val="000000"/>
          <w:sz w:val="20"/>
          <w:szCs w:val="20"/>
          <w:lang w:eastAsia="nl-NL"/>
        </w:rPr>
        <w:t>de situatie waarbij de werknemer aanvoert dat er weinig rekening is gehouden met zijn autistische stoornis, terwijl de werkgever aanne</w:t>
      </w:r>
      <w:r w:rsidR="00C367FC">
        <w:rPr>
          <w:rFonts w:ascii="Verdana" w:eastAsia="Times New Roman" w:hAnsi="Verdana" w:cs="Calibri"/>
          <w:color w:val="000000"/>
          <w:sz w:val="20"/>
          <w:szCs w:val="20"/>
          <w:lang w:eastAsia="nl-NL"/>
        </w:rPr>
        <w:t>melijk</w:t>
      </w:r>
      <w:r w:rsidRPr="00F6057A">
        <w:rPr>
          <w:rFonts w:ascii="Verdana" w:eastAsia="Times New Roman" w:hAnsi="Verdana" w:cs="Calibri"/>
          <w:color w:val="000000"/>
          <w:sz w:val="20"/>
          <w:szCs w:val="20"/>
          <w:lang w:eastAsia="nl-NL"/>
        </w:rPr>
        <w:t xml:space="preserve"> heeft gemaakt dat de werkgever </w:t>
      </w:r>
      <w:r w:rsidR="00C367FC">
        <w:rPr>
          <w:rFonts w:ascii="Verdana" w:eastAsia="Times New Roman" w:hAnsi="Verdana" w:cs="Calibri"/>
          <w:color w:val="000000"/>
          <w:sz w:val="20"/>
          <w:szCs w:val="20"/>
          <w:lang w:eastAsia="nl-NL"/>
        </w:rPr>
        <w:t xml:space="preserve">daar </w:t>
      </w:r>
      <w:r w:rsidRPr="00F6057A">
        <w:rPr>
          <w:rFonts w:ascii="Verdana" w:eastAsia="Times New Roman" w:hAnsi="Verdana" w:cs="Calibri"/>
          <w:color w:val="000000"/>
          <w:sz w:val="20"/>
          <w:szCs w:val="20"/>
          <w:lang w:eastAsia="nl-NL"/>
        </w:rPr>
        <w:t xml:space="preserve">wel rekening mee heeft gehouden. </w:t>
      </w:r>
    </w:p>
    <w:p w:rsidR="00F6057A" w:rsidRPr="00F6057A" w:rsidRDefault="00F6057A" w:rsidP="009F0D24">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Ten aanzien van de hoogte </w:t>
      </w:r>
      <w:r w:rsidR="009F0D24">
        <w:rPr>
          <w:rFonts w:ascii="Verdana" w:eastAsia="Times New Roman" w:hAnsi="Verdana" w:cs="Calibri"/>
          <w:color w:val="000000"/>
          <w:sz w:val="20"/>
          <w:szCs w:val="20"/>
          <w:lang w:eastAsia="nl-NL"/>
        </w:rPr>
        <w:t xml:space="preserve">van de billijke vergoeding </w:t>
      </w:r>
      <w:r w:rsidRPr="00F6057A">
        <w:rPr>
          <w:rFonts w:ascii="Verdana" w:eastAsia="Times New Roman" w:hAnsi="Verdana" w:cs="Calibri"/>
          <w:color w:val="000000"/>
          <w:sz w:val="20"/>
          <w:szCs w:val="20"/>
          <w:lang w:eastAsia="nl-NL"/>
        </w:rPr>
        <w:t>blijft</w:t>
      </w:r>
      <w:r w:rsidR="009F0D24">
        <w:rPr>
          <w:rFonts w:ascii="Verdana" w:eastAsia="Times New Roman" w:hAnsi="Verdana" w:cs="Calibri"/>
          <w:color w:val="000000"/>
          <w:sz w:val="20"/>
          <w:szCs w:val="20"/>
          <w:lang w:eastAsia="nl-NL"/>
        </w:rPr>
        <w:t xml:space="preserve"> het</w:t>
      </w:r>
      <w:r w:rsidRPr="00F6057A">
        <w:rPr>
          <w:rFonts w:ascii="Verdana" w:eastAsia="Times New Roman" w:hAnsi="Verdana" w:cs="Calibri"/>
          <w:color w:val="000000"/>
          <w:sz w:val="20"/>
          <w:szCs w:val="20"/>
          <w:lang w:eastAsia="nl-NL"/>
        </w:rPr>
        <w:t xml:space="preserve"> lastig om een nauwkeurige formule</w:t>
      </w:r>
      <w:r w:rsidR="009051A1">
        <w:rPr>
          <w:rFonts w:ascii="Verdana" w:eastAsia="Times New Roman" w:hAnsi="Verdana" w:cs="Calibri"/>
          <w:color w:val="000000"/>
          <w:sz w:val="20"/>
          <w:szCs w:val="20"/>
          <w:lang w:eastAsia="nl-NL"/>
        </w:rPr>
        <w:t xml:space="preserve"> te</w:t>
      </w:r>
      <w:r w:rsidRPr="00F6057A">
        <w:rPr>
          <w:rFonts w:ascii="Verdana" w:eastAsia="Times New Roman" w:hAnsi="Verdana" w:cs="Calibri"/>
          <w:color w:val="000000"/>
          <w:sz w:val="20"/>
          <w:szCs w:val="20"/>
          <w:lang w:eastAsia="nl-NL"/>
        </w:rPr>
        <w:t xml:space="preserve"> beschrijven voor het vaststellen van de hoogte</w:t>
      </w:r>
      <w:r w:rsidR="00C367FC">
        <w:rPr>
          <w:rFonts w:ascii="Verdana" w:eastAsia="Times New Roman" w:hAnsi="Verdana" w:cs="Calibri"/>
          <w:color w:val="000000"/>
          <w:sz w:val="20"/>
          <w:szCs w:val="20"/>
          <w:lang w:eastAsia="nl-NL"/>
        </w:rPr>
        <w:t xml:space="preserve"> van de billijke vergoeding</w:t>
      </w:r>
      <w:r w:rsidRPr="00F6057A">
        <w:rPr>
          <w:rFonts w:ascii="Verdana" w:eastAsia="Times New Roman" w:hAnsi="Verdana" w:cs="Calibri"/>
          <w:color w:val="000000"/>
          <w:sz w:val="20"/>
          <w:szCs w:val="20"/>
          <w:lang w:eastAsia="nl-NL"/>
        </w:rPr>
        <w:t xml:space="preserve">. Dit </w:t>
      </w:r>
      <w:r w:rsidR="00C367FC">
        <w:rPr>
          <w:rFonts w:ascii="Verdana" w:eastAsia="Times New Roman" w:hAnsi="Verdana" w:cs="Calibri"/>
          <w:color w:val="000000"/>
          <w:sz w:val="20"/>
          <w:szCs w:val="20"/>
          <w:lang w:eastAsia="nl-NL"/>
        </w:rPr>
        <w:t>omdat</w:t>
      </w:r>
      <w:r w:rsidRPr="00F6057A">
        <w:rPr>
          <w:rFonts w:ascii="Verdana" w:eastAsia="Times New Roman" w:hAnsi="Verdana" w:cs="Calibri"/>
          <w:color w:val="000000"/>
          <w:sz w:val="20"/>
          <w:szCs w:val="20"/>
          <w:lang w:eastAsia="nl-NL"/>
        </w:rPr>
        <w:t xml:space="preserve"> de feiten en omstandigheden per geval van elkaar verschillen en telkens andere </w:t>
      </w:r>
      <w:r w:rsidR="00C367FC">
        <w:rPr>
          <w:rFonts w:ascii="Verdana" w:eastAsia="Times New Roman" w:hAnsi="Verdana" w:cs="Calibri"/>
          <w:color w:val="000000"/>
          <w:sz w:val="20"/>
          <w:szCs w:val="20"/>
          <w:lang w:eastAsia="nl-NL"/>
        </w:rPr>
        <w:t xml:space="preserve">en </w:t>
      </w:r>
      <w:r w:rsidR="00C367FC">
        <w:rPr>
          <w:rFonts w:ascii="Verdana" w:eastAsia="Times New Roman" w:hAnsi="Verdana" w:cs="Calibri"/>
          <w:color w:val="000000"/>
          <w:sz w:val="20"/>
          <w:szCs w:val="20"/>
          <w:lang w:eastAsia="nl-NL"/>
        </w:rPr>
        <w:lastRenderedPageBreak/>
        <w:t>meerdere</w:t>
      </w:r>
      <w:r w:rsidR="001C415A">
        <w:rPr>
          <w:rFonts w:ascii="Verdana" w:eastAsia="Times New Roman" w:hAnsi="Verdana" w:cs="Calibri"/>
          <w:color w:val="000000"/>
          <w:sz w:val="20"/>
          <w:szCs w:val="20"/>
          <w:lang w:eastAsia="nl-NL"/>
        </w:rPr>
        <w:t xml:space="preserve"> feiten en omstandigheden</w:t>
      </w:r>
      <w:r w:rsidR="00C367FC">
        <w:rPr>
          <w:rFonts w:ascii="Verdana" w:eastAsia="Times New Roman" w:hAnsi="Verdana" w:cs="Calibri"/>
          <w:color w:val="000000"/>
          <w:sz w:val="20"/>
          <w:szCs w:val="20"/>
          <w:lang w:eastAsia="nl-NL"/>
        </w:rPr>
        <w:t xml:space="preserve"> tegelijk </w:t>
      </w:r>
      <w:r w:rsidRPr="00F6057A">
        <w:rPr>
          <w:rFonts w:ascii="Verdana" w:eastAsia="Times New Roman" w:hAnsi="Verdana" w:cs="Calibri"/>
          <w:color w:val="000000"/>
          <w:sz w:val="20"/>
          <w:szCs w:val="20"/>
          <w:lang w:eastAsia="nl-NL"/>
        </w:rPr>
        <w:t>worden meegenomen voor de bepaling van de hoogte</w:t>
      </w:r>
      <w:r w:rsidR="00C367FC">
        <w:rPr>
          <w:rFonts w:ascii="Verdana" w:eastAsia="Times New Roman" w:hAnsi="Verdana" w:cs="Calibri"/>
          <w:color w:val="000000"/>
          <w:sz w:val="20"/>
          <w:szCs w:val="20"/>
          <w:lang w:eastAsia="nl-NL"/>
        </w:rPr>
        <w:t xml:space="preserve"> van de vergoeding</w:t>
      </w:r>
      <w:r w:rsidRPr="00F6057A">
        <w:rPr>
          <w:rFonts w:ascii="Verdana" w:eastAsia="Times New Roman" w:hAnsi="Verdana" w:cs="Calibri"/>
          <w:color w:val="000000"/>
          <w:sz w:val="20"/>
          <w:szCs w:val="20"/>
          <w:lang w:eastAsia="nl-NL"/>
        </w:rPr>
        <w:t xml:space="preserve">. Er zijn vier categorieën feiten en omstandigheden teruggevonden in het onderzoek </w:t>
      </w:r>
      <w:r w:rsidR="00A14651">
        <w:rPr>
          <w:rFonts w:ascii="Verdana" w:eastAsia="Times New Roman" w:hAnsi="Verdana" w:cs="Calibri"/>
          <w:color w:val="000000"/>
          <w:sz w:val="20"/>
          <w:szCs w:val="20"/>
          <w:lang w:eastAsia="nl-NL"/>
        </w:rPr>
        <w:t>naar</w:t>
      </w:r>
      <w:r w:rsidRPr="00F6057A">
        <w:rPr>
          <w:rFonts w:ascii="Verdana" w:eastAsia="Times New Roman" w:hAnsi="Verdana" w:cs="Calibri"/>
          <w:color w:val="000000"/>
          <w:sz w:val="20"/>
          <w:szCs w:val="20"/>
          <w:lang w:eastAsia="nl-NL"/>
        </w:rPr>
        <w:t xml:space="preserve"> de uitspraken van het gerechtshof</w:t>
      </w:r>
      <w:r w:rsidR="00A14651">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w:t>
      </w:r>
      <w:r w:rsidR="00A14651">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 xml:space="preserve">gevolgen </w:t>
      </w:r>
      <w:r w:rsidR="00A14651">
        <w:rPr>
          <w:rFonts w:ascii="Verdana" w:eastAsia="Times New Roman" w:hAnsi="Verdana" w:cs="Calibri"/>
          <w:color w:val="000000"/>
          <w:sz w:val="20"/>
          <w:szCs w:val="20"/>
          <w:lang w:eastAsia="nl-NL"/>
        </w:rPr>
        <w:t xml:space="preserve">voor </w:t>
      </w:r>
      <w:r w:rsidRPr="00F6057A">
        <w:rPr>
          <w:rFonts w:ascii="Verdana" w:eastAsia="Times New Roman" w:hAnsi="Verdana" w:cs="Calibri"/>
          <w:color w:val="000000"/>
          <w:sz w:val="20"/>
          <w:szCs w:val="20"/>
          <w:lang w:eastAsia="nl-NL"/>
        </w:rPr>
        <w:t>kans</w:t>
      </w:r>
      <w:r w:rsidR="00A14651">
        <w:rPr>
          <w:rFonts w:ascii="Verdana" w:eastAsia="Times New Roman" w:hAnsi="Verdana" w:cs="Calibri"/>
          <w:color w:val="000000"/>
          <w:sz w:val="20"/>
          <w:szCs w:val="20"/>
          <w:lang w:eastAsia="nl-NL"/>
        </w:rPr>
        <w:t>en</w:t>
      </w:r>
      <w:r w:rsidRPr="00F6057A">
        <w:rPr>
          <w:rFonts w:ascii="Verdana" w:eastAsia="Times New Roman" w:hAnsi="Verdana" w:cs="Calibri"/>
          <w:color w:val="000000"/>
          <w:sz w:val="20"/>
          <w:szCs w:val="20"/>
          <w:lang w:eastAsia="nl-NL"/>
        </w:rPr>
        <w:t xml:space="preserve"> op de arbeidsmarkt van de werknemer, punitieve sanctie, leeftijd werknemer, lengte dienstverband en laatst genoten loon en tot slot bijzondere omstand</w:t>
      </w:r>
      <w:r w:rsidR="00615562">
        <w:rPr>
          <w:rFonts w:ascii="Verdana" w:eastAsia="Times New Roman" w:hAnsi="Verdana" w:cs="Calibri"/>
          <w:color w:val="000000"/>
          <w:sz w:val="20"/>
          <w:szCs w:val="20"/>
          <w:lang w:eastAsia="nl-NL"/>
        </w:rPr>
        <w:t>igheden. De meest voorkomende</w:t>
      </w:r>
      <w:r w:rsidR="00E5083F">
        <w:rPr>
          <w:rFonts w:ascii="Verdana" w:eastAsia="Times New Roman" w:hAnsi="Verdana" w:cs="Calibri"/>
          <w:color w:val="000000"/>
          <w:sz w:val="20"/>
          <w:szCs w:val="20"/>
          <w:lang w:eastAsia="nl-NL"/>
        </w:rPr>
        <w:t xml:space="preserve"> categorie</w:t>
      </w:r>
      <w:r w:rsidR="00615562">
        <w:rPr>
          <w:rFonts w:ascii="Verdana" w:eastAsia="Times New Roman" w:hAnsi="Verdana" w:cs="Calibri"/>
          <w:color w:val="000000"/>
          <w:sz w:val="20"/>
          <w:szCs w:val="20"/>
          <w:lang w:eastAsia="nl-NL"/>
        </w:rPr>
        <w:t xml:space="preserve"> was de categorie</w:t>
      </w:r>
      <w:r w:rsidRPr="00F6057A">
        <w:rPr>
          <w:rFonts w:ascii="Verdana" w:eastAsia="Times New Roman" w:hAnsi="Verdana" w:cs="Calibri"/>
          <w:color w:val="000000"/>
          <w:sz w:val="20"/>
          <w:szCs w:val="20"/>
          <w:lang w:eastAsia="nl-NL"/>
        </w:rPr>
        <w:t xml:space="preserve"> leeftijd werknemer, lengte dienstverband en laatstgenoten loon. In deze </w:t>
      </w:r>
      <w:r w:rsidR="004339D3" w:rsidRPr="00F6057A">
        <w:rPr>
          <w:rFonts w:ascii="Verdana" w:eastAsia="Times New Roman" w:hAnsi="Verdana" w:cs="Calibri"/>
          <w:color w:val="000000"/>
          <w:sz w:val="20"/>
          <w:szCs w:val="20"/>
          <w:lang w:eastAsia="nl-NL"/>
        </w:rPr>
        <w:t>categorie</w:t>
      </w:r>
      <w:r w:rsidRPr="00F6057A">
        <w:rPr>
          <w:rFonts w:ascii="Verdana" w:eastAsia="Times New Roman" w:hAnsi="Verdana" w:cs="Calibri"/>
          <w:color w:val="000000"/>
          <w:sz w:val="20"/>
          <w:szCs w:val="20"/>
          <w:lang w:eastAsia="nl-NL"/>
        </w:rPr>
        <w:t xml:space="preserve"> speelden aspecten zoals de reguliere termijn waarin het dienstverband zal beëindigen, het aantal jaren dat de werknemer in dienst was en inkomens</w:t>
      </w:r>
      <w:r w:rsidR="00A14651">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en pensioenschade een belangrijke rol bij de vaststelling van de hoogte. </w:t>
      </w:r>
      <w:r w:rsidR="00A14651">
        <w:rPr>
          <w:rFonts w:ascii="Verdana" w:eastAsia="Times New Roman" w:hAnsi="Verdana" w:cs="Calibri"/>
          <w:color w:val="000000"/>
          <w:sz w:val="20"/>
          <w:szCs w:val="20"/>
          <w:lang w:eastAsia="nl-NL"/>
        </w:rPr>
        <w:t>Het</w:t>
      </w:r>
      <w:r w:rsidRPr="00F6057A">
        <w:rPr>
          <w:rFonts w:ascii="Verdana" w:eastAsia="Times New Roman" w:hAnsi="Verdana" w:cs="Calibri"/>
          <w:color w:val="000000"/>
          <w:sz w:val="20"/>
          <w:szCs w:val="20"/>
          <w:lang w:eastAsia="nl-NL"/>
        </w:rPr>
        <w:t xml:space="preserve"> punitieve ofwel afschrikkende karakter kwam ook vaak terug in de uitspraken van het hof. De wetsgeschiedenis werd opnieuw betrokken bij het vaststellen van de hoogte. Zo liet</w:t>
      </w:r>
      <w:r w:rsidR="00A14651">
        <w:rPr>
          <w:rFonts w:ascii="Verdana" w:eastAsia="Times New Roman" w:hAnsi="Verdana" w:cs="Calibri"/>
          <w:color w:val="000000"/>
          <w:sz w:val="20"/>
          <w:szCs w:val="20"/>
          <w:lang w:eastAsia="nl-NL"/>
        </w:rPr>
        <w:t>en</w:t>
      </w:r>
      <w:r w:rsidRPr="00F6057A">
        <w:rPr>
          <w:rFonts w:ascii="Verdana" w:eastAsia="Times New Roman" w:hAnsi="Verdana" w:cs="Calibri"/>
          <w:color w:val="000000"/>
          <w:sz w:val="20"/>
          <w:szCs w:val="20"/>
          <w:lang w:eastAsia="nl-NL"/>
        </w:rPr>
        <w:t xml:space="preserve"> enkele rechters de gevolgen niet meewegen bij de bepaling van het bedrag. Opmerkelijk is dat, indien de werknemer de onderbouwing van het bedrag overliet aan de rechter, er een lagere billijke vergoeding aan de werknemer werd toegekend dan wa</w:t>
      </w:r>
      <w:r w:rsidR="00A14651">
        <w:rPr>
          <w:rFonts w:ascii="Verdana" w:eastAsia="Times New Roman" w:hAnsi="Verdana" w:cs="Calibri"/>
          <w:color w:val="000000"/>
          <w:sz w:val="20"/>
          <w:szCs w:val="20"/>
          <w:lang w:eastAsia="nl-NL"/>
        </w:rPr>
        <w:t>ar</w:t>
      </w:r>
      <w:r w:rsidRPr="00F6057A">
        <w:rPr>
          <w:rFonts w:ascii="Verdana" w:eastAsia="Times New Roman" w:hAnsi="Verdana" w:cs="Calibri"/>
          <w:color w:val="000000"/>
          <w:sz w:val="20"/>
          <w:szCs w:val="20"/>
          <w:lang w:eastAsia="nl-NL"/>
        </w:rPr>
        <w:t xml:space="preserve"> de werknemer daadwerkelijk recht op zou kunnen hebben. </w:t>
      </w:r>
      <w:r w:rsidR="006740E0" w:rsidRPr="00F6057A">
        <w:rPr>
          <w:rFonts w:ascii="Verdana" w:eastAsia="Times New Roman" w:hAnsi="Verdana" w:cs="Calibri"/>
          <w:color w:val="000000"/>
          <w:sz w:val="20"/>
          <w:szCs w:val="20"/>
          <w:lang w:eastAsia="nl-NL"/>
        </w:rPr>
        <w:t>Een aantal bijzondere omstandigheden die een matigend effect had</w:t>
      </w:r>
      <w:r w:rsidR="006740E0">
        <w:rPr>
          <w:rFonts w:ascii="Verdana" w:eastAsia="Times New Roman" w:hAnsi="Verdana" w:cs="Calibri"/>
          <w:color w:val="000000"/>
          <w:sz w:val="20"/>
          <w:szCs w:val="20"/>
          <w:lang w:eastAsia="nl-NL"/>
        </w:rPr>
        <w:t>den</w:t>
      </w:r>
      <w:r w:rsidR="006740E0" w:rsidRPr="00F6057A">
        <w:rPr>
          <w:rFonts w:ascii="Verdana" w:eastAsia="Times New Roman" w:hAnsi="Verdana" w:cs="Calibri"/>
          <w:color w:val="000000"/>
          <w:sz w:val="20"/>
          <w:szCs w:val="20"/>
          <w:lang w:eastAsia="nl-NL"/>
        </w:rPr>
        <w:t xml:space="preserve"> op de vaststelling van de hoogte</w:t>
      </w:r>
      <w:r w:rsidR="006740E0">
        <w:rPr>
          <w:rFonts w:ascii="Verdana" w:eastAsia="Times New Roman" w:hAnsi="Verdana" w:cs="Calibri"/>
          <w:color w:val="000000"/>
          <w:sz w:val="20"/>
          <w:szCs w:val="20"/>
          <w:lang w:eastAsia="nl-NL"/>
        </w:rPr>
        <w:t>,</w:t>
      </w:r>
      <w:r w:rsidR="006740E0" w:rsidRPr="00F6057A">
        <w:rPr>
          <w:rFonts w:ascii="Verdana" w:eastAsia="Times New Roman" w:hAnsi="Verdana" w:cs="Calibri"/>
          <w:color w:val="000000"/>
          <w:sz w:val="20"/>
          <w:szCs w:val="20"/>
          <w:lang w:eastAsia="nl-NL"/>
        </w:rPr>
        <w:t xml:space="preserve"> wa</w:t>
      </w:r>
      <w:r w:rsidR="00A14651">
        <w:rPr>
          <w:rFonts w:ascii="Verdana" w:eastAsia="Times New Roman" w:hAnsi="Verdana" w:cs="Calibri"/>
          <w:color w:val="000000"/>
          <w:sz w:val="20"/>
          <w:szCs w:val="20"/>
          <w:lang w:eastAsia="nl-NL"/>
        </w:rPr>
        <w:t>ren</w:t>
      </w:r>
      <w:r w:rsidR="006740E0" w:rsidRPr="00F6057A">
        <w:rPr>
          <w:rFonts w:ascii="Verdana" w:eastAsia="Times New Roman" w:hAnsi="Verdana" w:cs="Calibri"/>
          <w:color w:val="000000"/>
          <w:sz w:val="20"/>
          <w:szCs w:val="20"/>
          <w:lang w:eastAsia="nl-NL"/>
        </w:rPr>
        <w:t xml:space="preserve"> het feit dat de werknemer al elders in dienst was of recht had op een WW-uitkering. </w:t>
      </w:r>
    </w:p>
    <w:p w:rsidR="00F6057A" w:rsidRPr="00F6057A" w:rsidRDefault="00F6057A" w:rsidP="00F6057A">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Overeenkomsten en verschillen in de beoordelingen van de rechtbank en het hof</w:t>
      </w:r>
    </w:p>
    <w:p w:rsidR="00F6057A" w:rsidRPr="00F6057A" w:rsidRDefault="00F6057A" w:rsidP="00F6057A">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De wetgever heeft de mogelijkheid tot het procederen in hoger beroep geïntroduceerd met als doel om de uniformiteit in de rechtspraak en rechtszekerheid van zowel de werknemer als </w:t>
      </w:r>
      <w:r w:rsidR="003F020F">
        <w:rPr>
          <w:rFonts w:ascii="Verdana" w:eastAsia="Times New Roman" w:hAnsi="Verdana" w:cs="Calibri"/>
          <w:color w:val="000000"/>
          <w:sz w:val="20"/>
          <w:szCs w:val="20"/>
          <w:lang w:eastAsia="nl-NL"/>
        </w:rPr>
        <w:t xml:space="preserve">de </w:t>
      </w:r>
      <w:r w:rsidRPr="00F6057A">
        <w:rPr>
          <w:rFonts w:ascii="Verdana" w:eastAsia="Times New Roman" w:hAnsi="Verdana" w:cs="Calibri"/>
          <w:color w:val="000000"/>
          <w:sz w:val="20"/>
          <w:szCs w:val="20"/>
          <w:lang w:eastAsia="nl-NL"/>
        </w:rPr>
        <w:t xml:space="preserve">werkgever te bevorderen. Er kan voorzichtig worden geconcludeerd dat er tot nu toe </w:t>
      </w:r>
      <w:r w:rsidR="003F020F">
        <w:rPr>
          <w:rFonts w:ascii="Verdana" w:eastAsia="Times New Roman" w:hAnsi="Verdana" w:cs="Calibri"/>
          <w:color w:val="000000"/>
          <w:sz w:val="20"/>
          <w:szCs w:val="20"/>
          <w:lang w:eastAsia="nl-NL"/>
        </w:rPr>
        <w:t xml:space="preserve">een begin is gemaakt om dit te </w:t>
      </w:r>
      <w:r w:rsidR="004339D3">
        <w:rPr>
          <w:rFonts w:ascii="Verdana" w:eastAsia="Times New Roman" w:hAnsi="Verdana" w:cs="Calibri"/>
          <w:color w:val="000000"/>
          <w:sz w:val="20"/>
          <w:szCs w:val="20"/>
          <w:lang w:eastAsia="nl-NL"/>
        </w:rPr>
        <w:t>bereiken.</w:t>
      </w:r>
    </w:p>
    <w:p w:rsidR="00F6057A" w:rsidRPr="00F6057A" w:rsidRDefault="00F6057A" w:rsidP="00F6057A">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Zowel bij het hof als bij de rechtbank wordt de categorie leeftijd </w:t>
      </w:r>
      <w:r w:rsidR="003F020F">
        <w:rPr>
          <w:rFonts w:ascii="Verdana" w:eastAsia="Times New Roman" w:hAnsi="Verdana" w:cs="Calibri"/>
          <w:color w:val="000000"/>
          <w:sz w:val="20"/>
          <w:szCs w:val="20"/>
          <w:lang w:eastAsia="nl-NL"/>
        </w:rPr>
        <w:t xml:space="preserve">van de </w:t>
      </w:r>
      <w:r w:rsidRPr="00F6057A">
        <w:rPr>
          <w:rFonts w:ascii="Verdana" w:eastAsia="Times New Roman" w:hAnsi="Verdana" w:cs="Calibri"/>
          <w:color w:val="000000"/>
          <w:sz w:val="20"/>
          <w:szCs w:val="20"/>
          <w:lang w:eastAsia="nl-NL"/>
        </w:rPr>
        <w:t xml:space="preserve">werknemer, lengte </w:t>
      </w:r>
      <w:r w:rsidR="003F020F">
        <w:rPr>
          <w:rFonts w:ascii="Verdana" w:eastAsia="Times New Roman" w:hAnsi="Verdana" w:cs="Calibri"/>
          <w:color w:val="000000"/>
          <w:sz w:val="20"/>
          <w:szCs w:val="20"/>
          <w:lang w:eastAsia="nl-NL"/>
        </w:rPr>
        <w:t xml:space="preserve">van het </w:t>
      </w:r>
      <w:r w:rsidRPr="00F6057A">
        <w:rPr>
          <w:rFonts w:ascii="Verdana" w:eastAsia="Times New Roman" w:hAnsi="Verdana" w:cs="Calibri"/>
          <w:color w:val="000000"/>
          <w:sz w:val="20"/>
          <w:szCs w:val="20"/>
          <w:lang w:eastAsia="nl-NL"/>
        </w:rPr>
        <w:t xml:space="preserve">dienstverband en laatstgenoten loon meegenomen </w:t>
      </w:r>
      <w:r w:rsidR="003F020F">
        <w:rPr>
          <w:rFonts w:ascii="Verdana" w:eastAsia="Times New Roman" w:hAnsi="Verdana" w:cs="Calibri"/>
          <w:color w:val="000000"/>
          <w:sz w:val="20"/>
          <w:szCs w:val="20"/>
          <w:lang w:eastAsia="nl-NL"/>
        </w:rPr>
        <w:t>bij</w:t>
      </w:r>
      <w:r w:rsidRPr="00F6057A">
        <w:rPr>
          <w:rFonts w:ascii="Verdana" w:eastAsia="Times New Roman" w:hAnsi="Verdana" w:cs="Calibri"/>
          <w:color w:val="000000"/>
          <w:sz w:val="20"/>
          <w:szCs w:val="20"/>
          <w:lang w:eastAsia="nl-NL"/>
        </w:rPr>
        <w:t xml:space="preserve"> de bepaling van de </w:t>
      </w:r>
      <w:r w:rsidR="00875CFB">
        <w:rPr>
          <w:rFonts w:ascii="Verdana" w:eastAsia="Times New Roman" w:hAnsi="Verdana" w:cs="Calibri"/>
          <w:color w:val="000000"/>
          <w:sz w:val="20"/>
          <w:szCs w:val="20"/>
          <w:lang w:eastAsia="nl-NL"/>
        </w:rPr>
        <w:t xml:space="preserve">hoogte van de </w:t>
      </w:r>
      <w:r w:rsidRPr="00F6057A">
        <w:rPr>
          <w:rFonts w:ascii="Verdana" w:eastAsia="Times New Roman" w:hAnsi="Verdana" w:cs="Calibri"/>
          <w:color w:val="000000"/>
          <w:sz w:val="20"/>
          <w:szCs w:val="20"/>
          <w:lang w:eastAsia="nl-NL"/>
        </w:rPr>
        <w:t xml:space="preserve">billijke vergoeding. De wetsgeschiedenis wordt vrij vaak </w:t>
      </w:r>
      <w:r w:rsidR="003F020F">
        <w:rPr>
          <w:rFonts w:ascii="Verdana" w:eastAsia="Times New Roman" w:hAnsi="Verdana" w:cs="Calibri"/>
          <w:color w:val="000000"/>
          <w:sz w:val="20"/>
          <w:szCs w:val="20"/>
          <w:lang w:eastAsia="nl-NL"/>
        </w:rPr>
        <w:t>door</w:t>
      </w:r>
      <w:r w:rsidRPr="00F6057A">
        <w:rPr>
          <w:rFonts w:ascii="Verdana" w:eastAsia="Times New Roman" w:hAnsi="Verdana" w:cs="Calibri"/>
          <w:color w:val="000000"/>
          <w:sz w:val="20"/>
          <w:szCs w:val="20"/>
          <w:lang w:eastAsia="nl-NL"/>
        </w:rPr>
        <w:t xml:space="preserve"> beide instanties gebruikt om al dan niet ernstig verwijtbaar handelen of nalaten van de werkgever te kunnen vaststellen.</w:t>
      </w:r>
    </w:p>
    <w:p w:rsidR="00F6057A" w:rsidRPr="00F6057A" w:rsidRDefault="00F6057A" w:rsidP="00F6057A">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Opvallend is dat het hof nog andere sub-aspecten meeneemt </w:t>
      </w:r>
      <w:r w:rsidR="003F020F">
        <w:rPr>
          <w:rFonts w:ascii="Verdana" w:eastAsia="Times New Roman" w:hAnsi="Verdana" w:cs="Calibri"/>
          <w:color w:val="000000"/>
          <w:sz w:val="20"/>
          <w:szCs w:val="20"/>
          <w:lang w:eastAsia="nl-NL"/>
        </w:rPr>
        <w:t>bij</w:t>
      </w:r>
      <w:r w:rsidRPr="00F6057A">
        <w:rPr>
          <w:rFonts w:ascii="Verdana" w:eastAsia="Times New Roman" w:hAnsi="Verdana" w:cs="Calibri"/>
          <w:color w:val="000000"/>
          <w:sz w:val="20"/>
          <w:szCs w:val="20"/>
          <w:lang w:eastAsia="nl-NL"/>
        </w:rPr>
        <w:t xml:space="preserve"> de bepaling of de werkgever al dan niet ernstig verwijtbaar heeft gehandeld. Bij het veronachtzamen van de re-integratieverplichtingen is</w:t>
      </w:r>
      <w:r w:rsidR="003F020F">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anders dan bij de kantonrechter</w:t>
      </w:r>
      <w:r w:rsidR="003F020F">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opgevallen dat het hof bovendien de </w:t>
      </w:r>
      <w:r w:rsidRPr="00F6057A">
        <w:rPr>
          <w:rFonts w:ascii="Verdana" w:eastAsia="Times New Roman" w:hAnsi="Verdana" w:cs="Calibri"/>
          <w:i/>
          <w:iCs/>
          <w:color w:val="000000"/>
          <w:sz w:val="20"/>
          <w:szCs w:val="20"/>
          <w:lang w:eastAsia="nl-NL"/>
        </w:rPr>
        <w:t>wijze</w:t>
      </w:r>
      <w:r w:rsidRPr="00F6057A">
        <w:rPr>
          <w:rFonts w:ascii="Verdana" w:eastAsia="Times New Roman" w:hAnsi="Verdana" w:cs="Calibri"/>
          <w:color w:val="000000"/>
          <w:sz w:val="20"/>
          <w:szCs w:val="20"/>
          <w:lang w:eastAsia="nl-NL"/>
        </w:rPr>
        <w:t xml:space="preserve"> waarop de re-integratieverplichtingen zijn vervuld</w:t>
      </w:r>
      <w:r w:rsidR="00837B0C">
        <w:rPr>
          <w:rFonts w:ascii="Verdana" w:eastAsia="Times New Roman" w:hAnsi="Verdana" w:cs="Calibri"/>
          <w:color w:val="000000"/>
          <w:sz w:val="20"/>
          <w:szCs w:val="20"/>
          <w:lang w:eastAsia="nl-NL"/>
        </w:rPr>
        <w:t xml:space="preserve"> mee </w:t>
      </w:r>
      <w:r w:rsidR="003F020F">
        <w:rPr>
          <w:rFonts w:ascii="Verdana" w:eastAsia="Times New Roman" w:hAnsi="Verdana" w:cs="Calibri"/>
          <w:color w:val="000000"/>
          <w:sz w:val="20"/>
          <w:szCs w:val="20"/>
          <w:lang w:eastAsia="nl-NL"/>
        </w:rPr>
        <w:t>weegt</w:t>
      </w:r>
      <w:r w:rsidRPr="00F6057A">
        <w:rPr>
          <w:rFonts w:ascii="Verdana" w:eastAsia="Times New Roman" w:hAnsi="Verdana" w:cs="Calibri"/>
          <w:color w:val="000000"/>
          <w:sz w:val="20"/>
          <w:szCs w:val="20"/>
          <w:lang w:eastAsia="nl-NL"/>
        </w:rPr>
        <w:t xml:space="preserve">. </w:t>
      </w:r>
      <w:r w:rsidR="003F020F">
        <w:rPr>
          <w:rFonts w:ascii="Verdana" w:eastAsia="Times New Roman" w:hAnsi="Verdana" w:cs="Calibri"/>
          <w:color w:val="000000"/>
          <w:sz w:val="20"/>
          <w:szCs w:val="20"/>
          <w:lang w:eastAsia="nl-NL"/>
        </w:rPr>
        <w:t>Het h</w:t>
      </w:r>
      <w:r w:rsidRPr="00F6057A">
        <w:rPr>
          <w:rFonts w:ascii="Verdana" w:eastAsia="Times New Roman" w:hAnsi="Verdana" w:cs="Calibri"/>
          <w:color w:val="000000"/>
          <w:sz w:val="20"/>
          <w:szCs w:val="20"/>
          <w:lang w:eastAsia="nl-NL"/>
        </w:rPr>
        <w:t xml:space="preserve">of kijkt specifiek naar de wijze waarop er invulling wordt gegeven aan </w:t>
      </w:r>
      <w:r w:rsidR="003F020F">
        <w:rPr>
          <w:rFonts w:ascii="Verdana" w:eastAsia="Times New Roman" w:hAnsi="Verdana" w:cs="Calibri"/>
          <w:color w:val="000000"/>
          <w:sz w:val="20"/>
          <w:szCs w:val="20"/>
          <w:lang w:eastAsia="nl-NL"/>
        </w:rPr>
        <w:t>het</w:t>
      </w:r>
      <w:r w:rsidRPr="00F6057A">
        <w:rPr>
          <w:rFonts w:ascii="Verdana" w:eastAsia="Times New Roman" w:hAnsi="Verdana" w:cs="Calibri"/>
          <w:color w:val="000000"/>
          <w:sz w:val="20"/>
          <w:szCs w:val="20"/>
          <w:lang w:eastAsia="nl-NL"/>
        </w:rPr>
        <w:t xml:space="preserve"> re-integratietraject en of dit overeenkomt met de afspraken die partijen hebben gemaakt, alvorens het traject werd gestart. </w:t>
      </w:r>
      <w:r w:rsidR="003F020F">
        <w:rPr>
          <w:rFonts w:ascii="Verdana" w:eastAsia="Times New Roman" w:hAnsi="Verdana" w:cs="Calibri"/>
          <w:color w:val="000000"/>
          <w:sz w:val="20"/>
          <w:szCs w:val="20"/>
          <w:lang w:eastAsia="nl-NL"/>
        </w:rPr>
        <w:t>Daar</w:t>
      </w:r>
      <w:r w:rsidRPr="00F6057A">
        <w:rPr>
          <w:rFonts w:ascii="Verdana" w:eastAsia="Times New Roman" w:hAnsi="Verdana" w:cs="Calibri"/>
          <w:color w:val="000000"/>
          <w:sz w:val="20"/>
          <w:szCs w:val="20"/>
          <w:lang w:eastAsia="nl-NL"/>
        </w:rPr>
        <w:t xml:space="preserve">naast wordt er ook beoordeeld of de re-integratie te belastend was gelet op de ernst van de arbeidsongeschiktheid van de werknemer. </w:t>
      </w:r>
    </w:p>
    <w:p w:rsidR="00F6057A" w:rsidRPr="0031174C" w:rsidRDefault="00F6057A" w:rsidP="00F6057A">
      <w:pPr>
        <w:spacing w:before="100" w:beforeAutospacing="1" w:after="0" w:afterAutospacing="1" w:line="240" w:lineRule="auto"/>
        <w:jc w:val="both"/>
        <w:rPr>
          <w:rFonts w:ascii="Verdana" w:eastAsia="Times New Roman" w:hAnsi="Verdana" w:cs="Calibri"/>
          <w:sz w:val="20"/>
          <w:szCs w:val="20"/>
          <w:lang w:eastAsia="nl-NL"/>
        </w:rPr>
      </w:pPr>
      <w:r w:rsidRPr="0031174C">
        <w:rPr>
          <w:rFonts w:ascii="Verdana" w:eastAsia="Times New Roman" w:hAnsi="Verdana" w:cs="Calibri"/>
          <w:sz w:val="20"/>
          <w:szCs w:val="20"/>
          <w:lang w:eastAsia="nl-NL"/>
        </w:rPr>
        <w:t>Doelstelling en bruikbaarheid van dit onderzoek</w:t>
      </w:r>
    </w:p>
    <w:p w:rsidR="00F6057A" w:rsidRPr="00F6057A" w:rsidRDefault="00F6057A" w:rsidP="00F6057A">
      <w:pPr>
        <w:spacing w:before="100" w:beforeAutospacing="1" w:after="0" w:afterAutospacing="1" w:line="240" w:lineRule="auto"/>
        <w:jc w:val="both"/>
        <w:rPr>
          <w:rFonts w:ascii="Verdana" w:eastAsia="Times New Roman" w:hAnsi="Verdana" w:cs="Calibri"/>
          <w:color w:val="000000"/>
          <w:sz w:val="20"/>
          <w:szCs w:val="20"/>
          <w:lang w:eastAsia="nl-NL"/>
        </w:rPr>
      </w:pPr>
      <w:r w:rsidRPr="00F6057A">
        <w:rPr>
          <w:rFonts w:ascii="Verdana" w:eastAsia="Times New Roman" w:hAnsi="Verdana" w:cs="Calibri"/>
          <w:color w:val="000000"/>
          <w:sz w:val="20"/>
          <w:szCs w:val="20"/>
          <w:lang w:eastAsia="nl-NL"/>
        </w:rPr>
        <w:t xml:space="preserve">Het doel van dit onderzoek was </w:t>
      </w:r>
      <w:r w:rsidR="003F020F">
        <w:rPr>
          <w:rFonts w:ascii="Verdana" w:eastAsia="Times New Roman" w:hAnsi="Verdana" w:cs="Calibri"/>
          <w:color w:val="000000"/>
          <w:sz w:val="20"/>
          <w:szCs w:val="20"/>
          <w:lang w:eastAsia="nl-NL"/>
        </w:rPr>
        <w:t xml:space="preserve">te </w:t>
      </w:r>
      <w:r w:rsidRPr="00F6057A">
        <w:rPr>
          <w:rFonts w:ascii="Verdana" w:eastAsia="Times New Roman" w:hAnsi="Verdana" w:cs="Calibri"/>
          <w:color w:val="000000"/>
          <w:sz w:val="20"/>
          <w:szCs w:val="20"/>
          <w:lang w:eastAsia="nl-NL"/>
        </w:rPr>
        <w:t xml:space="preserve">onderzoeken welke feiten en omstandigheden worden aangemerkt als ernstig verwijtbaar handelen of nalaten van de werkgever en welke criteria wordt gebruikt voor het vaststellen van de hoogte van de billijke vergoeding in zaken in eerste aanleg en </w:t>
      </w:r>
      <w:r w:rsidR="003F020F">
        <w:rPr>
          <w:rFonts w:ascii="Verdana" w:eastAsia="Times New Roman" w:hAnsi="Verdana" w:cs="Calibri"/>
          <w:color w:val="000000"/>
          <w:sz w:val="20"/>
          <w:szCs w:val="20"/>
          <w:lang w:eastAsia="nl-NL"/>
        </w:rPr>
        <w:t xml:space="preserve">in </w:t>
      </w:r>
      <w:r w:rsidRPr="00F6057A">
        <w:rPr>
          <w:rFonts w:ascii="Verdana" w:eastAsia="Times New Roman" w:hAnsi="Verdana" w:cs="Calibri"/>
          <w:color w:val="000000"/>
          <w:sz w:val="20"/>
          <w:szCs w:val="20"/>
          <w:lang w:eastAsia="nl-NL"/>
        </w:rPr>
        <w:t>hoger beroep. De</w:t>
      </w:r>
      <w:r w:rsidR="003F020F">
        <w:rPr>
          <w:rFonts w:ascii="Verdana" w:eastAsia="Times New Roman" w:hAnsi="Verdana" w:cs="Calibri"/>
          <w:color w:val="000000"/>
          <w:sz w:val="20"/>
          <w:szCs w:val="20"/>
          <w:lang w:eastAsia="nl-NL"/>
        </w:rPr>
        <w:t>ze</w:t>
      </w:r>
      <w:r w:rsidRPr="00F6057A">
        <w:rPr>
          <w:rFonts w:ascii="Verdana" w:eastAsia="Times New Roman" w:hAnsi="Verdana" w:cs="Calibri"/>
          <w:color w:val="000000"/>
          <w:sz w:val="20"/>
          <w:szCs w:val="20"/>
          <w:lang w:eastAsia="nl-NL"/>
        </w:rPr>
        <w:t xml:space="preserve"> doelstelling van het onderzoek is </w:t>
      </w:r>
      <w:r w:rsidR="003F020F">
        <w:rPr>
          <w:rFonts w:ascii="Verdana" w:eastAsia="Times New Roman" w:hAnsi="Verdana" w:cs="Calibri"/>
          <w:color w:val="000000"/>
          <w:sz w:val="20"/>
          <w:szCs w:val="20"/>
          <w:lang w:eastAsia="nl-NL"/>
        </w:rPr>
        <w:t>ge</w:t>
      </w:r>
      <w:r w:rsidRPr="00F6057A">
        <w:rPr>
          <w:rFonts w:ascii="Verdana" w:eastAsia="Times New Roman" w:hAnsi="Verdana" w:cs="Calibri"/>
          <w:color w:val="000000"/>
          <w:sz w:val="20"/>
          <w:szCs w:val="20"/>
          <w:lang w:eastAsia="nl-NL"/>
        </w:rPr>
        <w:t xml:space="preserve">haald. Er is meer inzicht </w:t>
      </w:r>
      <w:r w:rsidR="003F020F">
        <w:rPr>
          <w:rFonts w:ascii="Verdana" w:eastAsia="Times New Roman" w:hAnsi="Verdana" w:cs="Calibri"/>
          <w:color w:val="000000"/>
          <w:sz w:val="20"/>
          <w:szCs w:val="20"/>
          <w:lang w:eastAsia="nl-NL"/>
        </w:rPr>
        <w:t>gekomen in</w:t>
      </w:r>
      <w:r w:rsidRPr="00F6057A">
        <w:rPr>
          <w:rFonts w:ascii="Verdana" w:eastAsia="Times New Roman" w:hAnsi="Verdana" w:cs="Calibri"/>
          <w:color w:val="000000"/>
          <w:sz w:val="20"/>
          <w:szCs w:val="20"/>
          <w:lang w:eastAsia="nl-NL"/>
        </w:rPr>
        <w:t xml:space="preserve"> de wijze waarop de rechter toets</w:t>
      </w:r>
      <w:r w:rsidR="003F020F">
        <w:rPr>
          <w:rFonts w:ascii="Verdana" w:eastAsia="Times New Roman" w:hAnsi="Verdana" w:cs="Calibri"/>
          <w:color w:val="000000"/>
          <w:sz w:val="20"/>
          <w:szCs w:val="20"/>
          <w:lang w:eastAsia="nl-NL"/>
        </w:rPr>
        <w:t>t</w:t>
      </w:r>
      <w:r w:rsidRPr="00F6057A">
        <w:rPr>
          <w:rFonts w:ascii="Verdana" w:eastAsia="Times New Roman" w:hAnsi="Verdana" w:cs="Calibri"/>
          <w:color w:val="000000"/>
          <w:sz w:val="20"/>
          <w:szCs w:val="20"/>
          <w:lang w:eastAsia="nl-NL"/>
        </w:rPr>
        <w:t xml:space="preserve"> of er al dan niet sprake is van ernstig verwijtbaar handelen of nalaten van de werkgever. Bovendien is door middel van dit onderzoek duidelijker gemaakt welke criteria door de rechter wordt gehanteerd bij het bepalen van de hoogte van de billijke vergoeding. </w:t>
      </w:r>
      <w:r w:rsidR="004339D3">
        <w:rPr>
          <w:rFonts w:ascii="Verdana" w:eastAsia="Times New Roman" w:hAnsi="Verdana" w:cs="Calibri"/>
          <w:color w:val="000000"/>
          <w:sz w:val="20"/>
          <w:szCs w:val="20"/>
          <w:lang w:eastAsia="nl-NL"/>
        </w:rPr>
        <w:t>Aang</w:t>
      </w:r>
      <w:r w:rsidRPr="00F6057A">
        <w:rPr>
          <w:rFonts w:ascii="Verdana" w:eastAsia="Times New Roman" w:hAnsi="Verdana" w:cs="Calibri"/>
          <w:color w:val="000000"/>
          <w:sz w:val="20"/>
          <w:szCs w:val="20"/>
          <w:lang w:eastAsia="nl-NL"/>
        </w:rPr>
        <w:t xml:space="preserve">ezien het onderzoek is gedaan </w:t>
      </w:r>
      <w:r w:rsidR="003F020F">
        <w:rPr>
          <w:rFonts w:ascii="Verdana" w:eastAsia="Times New Roman" w:hAnsi="Verdana" w:cs="Calibri"/>
          <w:color w:val="000000"/>
          <w:sz w:val="20"/>
          <w:szCs w:val="20"/>
          <w:lang w:eastAsia="nl-NL"/>
        </w:rPr>
        <w:t xml:space="preserve">op basis </w:t>
      </w:r>
      <w:r w:rsidR="004339D3">
        <w:rPr>
          <w:rFonts w:ascii="Verdana" w:eastAsia="Times New Roman" w:hAnsi="Verdana" w:cs="Calibri"/>
          <w:color w:val="000000"/>
          <w:sz w:val="20"/>
          <w:szCs w:val="20"/>
          <w:lang w:eastAsia="nl-NL"/>
        </w:rPr>
        <w:t xml:space="preserve">van </w:t>
      </w:r>
      <w:r w:rsidR="004339D3" w:rsidRPr="00F6057A">
        <w:rPr>
          <w:rFonts w:ascii="Verdana" w:eastAsia="Times New Roman" w:hAnsi="Verdana" w:cs="Calibri"/>
          <w:color w:val="000000"/>
          <w:sz w:val="20"/>
          <w:szCs w:val="20"/>
          <w:lang w:eastAsia="nl-NL"/>
        </w:rPr>
        <w:t>zowel</w:t>
      </w:r>
      <w:r w:rsidRPr="00F6057A">
        <w:rPr>
          <w:rFonts w:ascii="Verdana" w:eastAsia="Times New Roman" w:hAnsi="Verdana" w:cs="Calibri"/>
          <w:color w:val="000000"/>
          <w:sz w:val="20"/>
          <w:szCs w:val="20"/>
          <w:lang w:eastAsia="nl-NL"/>
        </w:rPr>
        <w:t xml:space="preserve"> uitspraken van de rechtbank als uitspraken van het hof</w:t>
      </w:r>
      <w:r w:rsidR="003F020F">
        <w:rPr>
          <w:rFonts w:ascii="Verdana" w:eastAsia="Times New Roman" w:hAnsi="Verdana" w:cs="Calibri"/>
          <w:color w:val="000000"/>
          <w:sz w:val="20"/>
          <w:szCs w:val="20"/>
          <w:lang w:eastAsia="nl-NL"/>
        </w:rPr>
        <w:t>,</w:t>
      </w:r>
      <w:r w:rsidRPr="00F6057A">
        <w:rPr>
          <w:rFonts w:ascii="Verdana" w:eastAsia="Times New Roman" w:hAnsi="Verdana" w:cs="Calibri"/>
          <w:color w:val="000000"/>
          <w:sz w:val="20"/>
          <w:szCs w:val="20"/>
          <w:lang w:eastAsia="nl-NL"/>
        </w:rPr>
        <w:t xml:space="preserve"> kan duidelijk worden achterhaald hoe deze instanties de billijke vergoeding al d</w:t>
      </w:r>
      <w:r w:rsidR="00A82701">
        <w:rPr>
          <w:rFonts w:ascii="Verdana" w:eastAsia="Times New Roman" w:hAnsi="Verdana" w:cs="Calibri"/>
          <w:color w:val="000000"/>
          <w:sz w:val="20"/>
          <w:szCs w:val="20"/>
          <w:lang w:eastAsia="nl-NL"/>
        </w:rPr>
        <w:t>an niet toekennen. Broeseliske V</w:t>
      </w:r>
      <w:r w:rsidRPr="00F6057A">
        <w:rPr>
          <w:rFonts w:ascii="Verdana" w:eastAsia="Times New Roman" w:hAnsi="Verdana" w:cs="Calibri"/>
          <w:color w:val="000000"/>
          <w:sz w:val="20"/>
          <w:szCs w:val="20"/>
          <w:lang w:eastAsia="nl-NL"/>
        </w:rPr>
        <w:t xml:space="preserve">an Vlijmen advocaten hebben er hier baat </w:t>
      </w:r>
      <w:r w:rsidR="00AD63E6">
        <w:rPr>
          <w:rFonts w:ascii="Verdana" w:eastAsia="Times New Roman" w:hAnsi="Verdana" w:cs="Calibri"/>
          <w:color w:val="000000"/>
          <w:sz w:val="20"/>
          <w:szCs w:val="20"/>
          <w:lang w:eastAsia="nl-NL"/>
        </w:rPr>
        <w:t>bij</w:t>
      </w:r>
      <w:r w:rsidRPr="00F6057A">
        <w:rPr>
          <w:rFonts w:ascii="Verdana" w:eastAsia="Times New Roman" w:hAnsi="Verdana" w:cs="Calibri"/>
          <w:color w:val="000000"/>
          <w:sz w:val="20"/>
          <w:szCs w:val="20"/>
          <w:lang w:eastAsia="nl-NL"/>
        </w:rPr>
        <w:t xml:space="preserve">, omdat het kantoor door middel van dit rapport snel en eenvoudig kan achterhalen welke elementen een belangrijke rol spelen bij het bepalen of er al dan niet een billijke vergoeding wordt toegekend. </w:t>
      </w:r>
    </w:p>
    <w:p w:rsidR="00F6057A" w:rsidRPr="009F0D24" w:rsidRDefault="00AD63E6" w:rsidP="009F0D24">
      <w:pPr>
        <w:pStyle w:val="Kop1"/>
        <w:rPr>
          <w:sz w:val="20"/>
          <w:szCs w:val="20"/>
        </w:rPr>
      </w:pPr>
      <w:r w:rsidRPr="00C94305">
        <w:rPr>
          <w:sz w:val="20"/>
          <w:szCs w:val="20"/>
        </w:rPr>
        <w:br w:type="page"/>
      </w:r>
      <w:bookmarkStart w:id="81" w:name="_Toc476738634"/>
      <w:r w:rsidR="00F6057A" w:rsidRPr="006213CA">
        <w:lastRenderedPageBreak/>
        <w:t>Hoofdstuk 9: Aanbevelingen</w:t>
      </w:r>
      <w:bookmarkEnd w:id="81"/>
      <w:r w:rsidR="00F6057A" w:rsidRPr="006213CA">
        <w:t xml:space="preserve"> </w:t>
      </w:r>
    </w:p>
    <w:p w:rsidR="00734354" w:rsidRDefault="00734354" w:rsidP="0031174C">
      <w:pPr>
        <w:spacing w:after="0" w:line="240" w:lineRule="auto"/>
        <w:rPr>
          <w:rFonts w:ascii="Verdana" w:hAnsi="Verdana"/>
          <w:sz w:val="20"/>
          <w:szCs w:val="20"/>
        </w:rPr>
      </w:pPr>
    </w:p>
    <w:p w:rsidR="00F6057A" w:rsidRPr="00F6057A" w:rsidRDefault="00F6057A" w:rsidP="00963CEE">
      <w:pPr>
        <w:spacing w:after="0" w:line="240" w:lineRule="auto"/>
        <w:jc w:val="both"/>
        <w:rPr>
          <w:rFonts w:ascii="Verdana" w:hAnsi="Verdana"/>
          <w:sz w:val="20"/>
          <w:szCs w:val="20"/>
        </w:rPr>
      </w:pPr>
      <w:r w:rsidRPr="00F6057A">
        <w:rPr>
          <w:rFonts w:ascii="Verdana" w:hAnsi="Verdana"/>
          <w:sz w:val="20"/>
          <w:szCs w:val="20"/>
        </w:rPr>
        <w:t xml:space="preserve">In dit hoofdstuk </w:t>
      </w:r>
      <w:r w:rsidR="004339D3" w:rsidRPr="00F6057A">
        <w:rPr>
          <w:rFonts w:ascii="Verdana" w:hAnsi="Verdana"/>
          <w:sz w:val="20"/>
          <w:szCs w:val="20"/>
        </w:rPr>
        <w:t>worden aanbevelingen</w:t>
      </w:r>
      <w:r w:rsidRPr="00F6057A">
        <w:rPr>
          <w:rFonts w:ascii="Verdana" w:hAnsi="Verdana"/>
          <w:sz w:val="20"/>
          <w:szCs w:val="20"/>
        </w:rPr>
        <w:t xml:space="preserve"> </w:t>
      </w:r>
      <w:r w:rsidR="00734354">
        <w:rPr>
          <w:rFonts w:ascii="Verdana" w:hAnsi="Verdana"/>
          <w:sz w:val="20"/>
          <w:szCs w:val="20"/>
        </w:rPr>
        <w:t xml:space="preserve">gedaan </w:t>
      </w:r>
      <w:r w:rsidRPr="00F6057A">
        <w:rPr>
          <w:rFonts w:ascii="Verdana" w:hAnsi="Verdana"/>
          <w:sz w:val="20"/>
          <w:szCs w:val="20"/>
        </w:rPr>
        <w:t xml:space="preserve">aan de </w:t>
      </w:r>
      <w:r w:rsidR="00C94305">
        <w:rPr>
          <w:rFonts w:ascii="Verdana" w:hAnsi="Verdana"/>
          <w:sz w:val="20"/>
          <w:szCs w:val="20"/>
        </w:rPr>
        <w:t xml:space="preserve">afdeling </w:t>
      </w:r>
      <w:r w:rsidRPr="00F6057A">
        <w:rPr>
          <w:rFonts w:ascii="Verdana" w:hAnsi="Verdana"/>
          <w:sz w:val="20"/>
          <w:szCs w:val="20"/>
        </w:rPr>
        <w:t>arbeidsrechtspraktijk van Broeselis</w:t>
      </w:r>
      <w:r w:rsidR="00A82701">
        <w:rPr>
          <w:rFonts w:ascii="Verdana" w:hAnsi="Verdana"/>
          <w:sz w:val="20"/>
          <w:szCs w:val="20"/>
        </w:rPr>
        <w:t>ke V</w:t>
      </w:r>
      <w:r w:rsidRPr="00F6057A">
        <w:rPr>
          <w:rFonts w:ascii="Verdana" w:hAnsi="Verdana"/>
          <w:sz w:val="20"/>
          <w:szCs w:val="20"/>
        </w:rPr>
        <w:t>an Vlijmen Advocaten. Met deze aanbevelingen k</w:t>
      </w:r>
      <w:r>
        <w:rPr>
          <w:rFonts w:ascii="Verdana" w:hAnsi="Verdana"/>
          <w:sz w:val="20"/>
          <w:szCs w:val="20"/>
        </w:rPr>
        <w:t>unnen de advocaten bij Broeseli</w:t>
      </w:r>
      <w:r w:rsidR="00A82701">
        <w:rPr>
          <w:rFonts w:ascii="Verdana" w:hAnsi="Verdana"/>
          <w:sz w:val="20"/>
          <w:szCs w:val="20"/>
        </w:rPr>
        <w:t>ske V</w:t>
      </w:r>
      <w:r w:rsidRPr="00F6057A">
        <w:rPr>
          <w:rFonts w:ascii="Verdana" w:hAnsi="Verdana"/>
          <w:sz w:val="20"/>
          <w:szCs w:val="20"/>
        </w:rPr>
        <w:t xml:space="preserve">an Vlijmen hun cliënten beter adviseren over de billijke vergoeding. Er wordt aanbevelingen gegeven voor zowel cliënten die als werknemer als </w:t>
      </w:r>
      <w:r w:rsidR="00734354">
        <w:rPr>
          <w:rFonts w:ascii="Verdana" w:hAnsi="Verdana"/>
          <w:sz w:val="20"/>
          <w:szCs w:val="20"/>
        </w:rPr>
        <w:t xml:space="preserve">voor </w:t>
      </w:r>
      <w:r w:rsidRPr="00F6057A">
        <w:rPr>
          <w:rFonts w:ascii="Verdana" w:hAnsi="Verdana"/>
          <w:sz w:val="20"/>
          <w:szCs w:val="20"/>
        </w:rPr>
        <w:t>cliënten die als werkgever optreden.</w:t>
      </w:r>
    </w:p>
    <w:p w:rsidR="00734354" w:rsidRDefault="00734354" w:rsidP="00963CEE">
      <w:pPr>
        <w:spacing w:after="0" w:line="240" w:lineRule="auto"/>
        <w:jc w:val="both"/>
        <w:rPr>
          <w:rFonts w:ascii="Verdana" w:hAnsi="Verdana"/>
          <w:i/>
          <w:iCs/>
          <w:sz w:val="20"/>
          <w:szCs w:val="20"/>
          <w:u w:val="single"/>
        </w:rPr>
      </w:pPr>
    </w:p>
    <w:p w:rsidR="00963CEE" w:rsidRDefault="00F6057A" w:rsidP="0031174C">
      <w:pPr>
        <w:spacing w:after="0" w:line="240" w:lineRule="auto"/>
        <w:rPr>
          <w:rFonts w:ascii="Verdana" w:hAnsi="Verdana"/>
          <w:i/>
          <w:iCs/>
          <w:sz w:val="20"/>
          <w:szCs w:val="20"/>
          <w:u w:val="single"/>
        </w:rPr>
      </w:pPr>
      <w:r w:rsidRPr="00F6057A">
        <w:rPr>
          <w:rFonts w:ascii="Verdana" w:hAnsi="Verdana"/>
          <w:i/>
          <w:iCs/>
          <w:sz w:val="20"/>
          <w:szCs w:val="20"/>
          <w:u w:val="single"/>
        </w:rPr>
        <w:t>Cliënt is werknemer:</w:t>
      </w:r>
    </w:p>
    <w:p w:rsidR="00F6057A" w:rsidRPr="00F6057A" w:rsidRDefault="00A82701" w:rsidP="00963CEE">
      <w:pPr>
        <w:spacing w:after="0" w:line="240" w:lineRule="auto"/>
        <w:jc w:val="both"/>
        <w:rPr>
          <w:rFonts w:ascii="Verdana" w:hAnsi="Verdana"/>
          <w:sz w:val="20"/>
          <w:szCs w:val="20"/>
          <w:u w:val="single"/>
        </w:rPr>
      </w:pPr>
      <w:r>
        <w:rPr>
          <w:rFonts w:ascii="Verdana" w:hAnsi="Verdana"/>
          <w:sz w:val="20"/>
          <w:szCs w:val="20"/>
        </w:rPr>
        <w:t>Aan Broeseliske V</w:t>
      </w:r>
      <w:r w:rsidR="00F6057A" w:rsidRPr="00F6057A">
        <w:rPr>
          <w:rFonts w:ascii="Verdana" w:hAnsi="Verdana"/>
          <w:sz w:val="20"/>
          <w:szCs w:val="20"/>
        </w:rPr>
        <w:t xml:space="preserve">an Vlijmen advocaten wordt aanbevolen </w:t>
      </w:r>
      <w:r w:rsidR="00734354">
        <w:rPr>
          <w:rFonts w:ascii="Verdana" w:hAnsi="Verdana"/>
          <w:sz w:val="20"/>
          <w:szCs w:val="20"/>
        </w:rPr>
        <w:t xml:space="preserve">om, </w:t>
      </w:r>
      <w:r w:rsidR="00F6057A" w:rsidRPr="00F6057A">
        <w:rPr>
          <w:rFonts w:ascii="Verdana" w:hAnsi="Verdana"/>
          <w:sz w:val="20"/>
          <w:szCs w:val="20"/>
        </w:rPr>
        <w:t>indien de beëindiging van de arbeidsovereenkomst een ontbinding is</w:t>
      </w:r>
      <w:r w:rsidR="00734354">
        <w:rPr>
          <w:rFonts w:ascii="Verdana" w:hAnsi="Verdana"/>
          <w:sz w:val="20"/>
          <w:szCs w:val="20"/>
        </w:rPr>
        <w:t>,</w:t>
      </w:r>
      <w:r w:rsidR="00F6057A" w:rsidRPr="00F6057A">
        <w:rPr>
          <w:rFonts w:ascii="Verdana" w:hAnsi="Verdana"/>
          <w:sz w:val="20"/>
          <w:szCs w:val="20"/>
        </w:rPr>
        <w:t xml:space="preserve"> te verifiëren of de gronden waarop de ontbinding is gebaseerd terecht zijn aangevoerd.</w:t>
      </w:r>
    </w:p>
    <w:p w:rsidR="00734354" w:rsidRDefault="00734354" w:rsidP="00963CEE">
      <w:pPr>
        <w:spacing w:after="0" w:line="240" w:lineRule="auto"/>
        <w:jc w:val="both"/>
        <w:rPr>
          <w:rFonts w:ascii="Verdana" w:hAnsi="Verdana"/>
          <w:sz w:val="20"/>
          <w:szCs w:val="20"/>
        </w:rPr>
      </w:pPr>
    </w:p>
    <w:p w:rsidR="00F6057A" w:rsidRDefault="00F6057A" w:rsidP="00963CEE">
      <w:pPr>
        <w:spacing w:after="0" w:line="240" w:lineRule="auto"/>
        <w:jc w:val="both"/>
        <w:rPr>
          <w:rFonts w:ascii="Verdana" w:hAnsi="Verdana"/>
          <w:sz w:val="20"/>
          <w:szCs w:val="20"/>
        </w:rPr>
      </w:pPr>
      <w:r w:rsidRPr="00F6057A">
        <w:rPr>
          <w:rFonts w:ascii="Verdana" w:hAnsi="Verdana"/>
          <w:sz w:val="20"/>
          <w:szCs w:val="20"/>
        </w:rPr>
        <w:t>Bij een verstoorde arbeidsrelatie dient er te worden onderzocht of</w:t>
      </w:r>
      <w:r w:rsidR="00734354">
        <w:rPr>
          <w:rFonts w:ascii="Verdana" w:hAnsi="Verdana"/>
          <w:sz w:val="20"/>
          <w:szCs w:val="20"/>
        </w:rPr>
        <w:t>:</w:t>
      </w:r>
    </w:p>
    <w:p w:rsidR="00C94305" w:rsidRPr="00F6057A" w:rsidRDefault="00C94305" w:rsidP="00963CEE">
      <w:pPr>
        <w:spacing w:after="0" w:line="240" w:lineRule="auto"/>
        <w:jc w:val="both"/>
        <w:rPr>
          <w:rFonts w:ascii="Verdana" w:hAnsi="Verdana"/>
          <w:sz w:val="20"/>
          <w:szCs w:val="20"/>
        </w:rPr>
      </w:pPr>
    </w:p>
    <w:p w:rsidR="00F6057A" w:rsidRPr="00F6057A" w:rsidRDefault="00F6057A" w:rsidP="00963CEE">
      <w:pPr>
        <w:numPr>
          <w:ilvl w:val="0"/>
          <w:numId w:val="10"/>
        </w:numPr>
        <w:spacing w:after="0" w:line="240" w:lineRule="auto"/>
        <w:contextualSpacing/>
        <w:jc w:val="both"/>
        <w:rPr>
          <w:rFonts w:ascii="Verdana" w:hAnsi="Verdana"/>
          <w:sz w:val="20"/>
          <w:szCs w:val="20"/>
        </w:rPr>
      </w:pPr>
      <w:r w:rsidRPr="00F6057A">
        <w:rPr>
          <w:rFonts w:ascii="Verdana" w:hAnsi="Verdana"/>
          <w:sz w:val="20"/>
          <w:szCs w:val="20"/>
        </w:rPr>
        <w:t xml:space="preserve">De werkgever genoeg functioneringsgesprekken heeft gehouden om te </w:t>
      </w:r>
      <w:r w:rsidR="004339D3" w:rsidRPr="00F6057A">
        <w:rPr>
          <w:rFonts w:ascii="Verdana" w:hAnsi="Verdana"/>
          <w:sz w:val="20"/>
          <w:szCs w:val="20"/>
        </w:rPr>
        <w:t>trachten de</w:t>
      </w:r>
      <w:r w:rsidR="00143765">
        <w:rPr>
          <w:rFonts w:ascii="Verdana" w:hAnsi="Verdana"/>
          <w:sz w:val="20"/>
          <w:szCs w:val="20"/>
        </w:rPr>
        <w:t xml:space="preserve"> arbeidsrelatie te herstellen;</w:t>
      </w:r>
    </w:p>
    <w:p w:rsidR="00F6057A" w:rsidRPr="00F6057A" w:rsidRDefault="00F6057A" w:rsidP="00963CEE">
      <w:pPr>
        <w:numPr>
          <w:ilvl w:val="0"/>
          <w:numId w:val="10"/>
        </w:numPr>
        <w:spacing w:after="0" w:line="240" w:lineRule="auto"/>
        <w:contextualSpacing/>
        <w:jc w:val="both"/>
        <w:rPr>
          <w:rFonts w:ascii="Verdana" w:hAnsi="Verdana"/>
          <w:sz w:val="20"/>
          <w:szCs w:val="20"/>
        </w:rPr>
      </w:pPr>
      <w:r w:rsidRPr="00F6057A">
        <w:rPr>
          <w:rFonts w:ascii="Verdana" w:hAnsi="Verdana"/>
          <w:sz w:val="20"/>
          <w:szCs w:val="20"/>
        </w:rPr>
        <w:t>De werkgever cliënt niet onno</w:t>
      </w:r>
      <w:r w:rsidR="00143765">
        <w:rPr>
          <w:rFonts w:ascii="Verdana" w:hAnsi="Verdana"/>
          <w:sz w:val="20"/>
          <w:szCs w:val="20"/>
        </w:rPr>
        <w:t>dig op non-actief heeft gesteld;</w:t>
      </w:r>
      <w:r w:rsidRPr="00F6057A">
        <w:rPr>
          <w:rFonts w:ascii="Verdana" w:hAnsi="Verdana"/>
          <w:sz w:val="20"/>
          <w:szCs w:val="20"/>
        </w:rPr>
        <w:t xml:space="preserve"> </w:t>
      </w:r>
    </w:p>
    <w:p w:rsidR="00F6057A" w:rsidRPr="00F6057A" w:rsidRDefault="00F6057A" w:rsidP="00963CEE">
      <w:pPr>
        <w:numPr>
          <w:ilvl w:val="0"/>
          <w:numId w:val="10"/>
        </w:numPr>
        <w:spacing w:after="0" w:line="240" w:lineRule="auto"/>
        <w:contextualSpacing/>
        <w:jc w:val="both"/>
        <w:rPr>
          <w:rFonts w:ascii="Verdana" w:hAnsi="Verdana"/>
          <w:sz w:val="20"/>
          <w:szCs w:val="20"/>
        </w:rPr>
      </w:pPr>
      <w:r w:rsidRPr="00F6057A">
        <w:rPr>
          <w:rFonts w:ascii="Verdana" w:hAnsi="Verdana"/>
          <w:sz w:val="20"/>
          <w:szCs w:val="20"/>
        </w:rPr>
        <w:t>Bij arbeidsongeschiktheid van de cliënt de werkgever heeft voldaan aan zijn re-integratieverplichtingen door bijvoorbeeld een mediator in te schakelen of werkplekaanpassing aan</w:t>
      </w:r>
      <w:r w:rsidR="00734354">
        <w:rPr>
          <w:rFonts w:ascii="Verdana" w:hAnsi="Verdana"/>
          <w:sz w:val="20"/>
          <w:szCs w:val="20"/>
        </w:rPr>
        <w:t xml:space="preserve"> te bieden</w:t>
      </w:r>
      <w:r w:rsidR="00143765">
        <w:rPr>
          <w:rFonts w:ascii="Verdana" w:hAnsi="Verdana"/>
          <w:sz w:val="20"/>
          <w:szCs w:val="20"/>
        </w:rPr>
        <w:t>;</w:t>
      </w:r>
    </w:p>
    <w:p w:rsidR="00F6057A" w:rsidRDefault="00F6057A" w:rsidP="00963CEE">
      <w:pPr>
        <w:numPr>
          <w:ilvl w:val="0"/>
          <w:numId w:val="10"/>
        </w:numPr>
        <w:spacing w:after="0" w:line="240" w:lineRule="auto"/>
        <w:contextualSpacing/>
        <w:jc w:val="both"/>
        <w:rPr>
          <w:rFonts w:ascii="Verdana" w:hAnsi="Verdana"/>
          <w:sz w:val="20"/>
          <w:szCs w:val="20"/>
        </w:rPr>
      </w:pPr>
      <w:r w:rsidRPr="00F6057A">
        <w:rPr>
          <w:rFonts w:ascii="Verdana" w:hAnsi="Verdana"/>
          <w:sz w:val="20"/>
          <w:szCs w:val="20"/>
        </w:rPr>
        <w:t>De werkgever in geval van disfunctioneren van de cliënt genoeg scholingsmogelijkheden heeft aangeboden.</w:t>
      </w:r>
    </w:p>
    <w:p w:rsidR="00C94305" w:rsidRPr="00F6057A" w:rsidRDefault="00C94305" w:rsidP="00C94305">
      <w:pPr>
        <w:spacing w:after="0" w:line="240" w:lineRule="auto"/>
        <w:ind w:left="720"/>
        <w:contextualSpacing/>
        <w:jc w:val="both"/>
        <w:rPr>
          <w:rFonts w:ascii="Verdana" w:hAnsi="Verdana"/>
          <w:sz w:val="20"/>
          <w:szCs w:val="20"/>
        </w:rPr>
      </w:pPr>
    </w:p>
    <w:p w:rsidR="00734354" w:rsidRDefault="00C94305" w:rsidP="00C94305">
      <w:pPr>
        <w:pStyle w:val="Lijstalinea"/>
        <w:numPr>
          <w:ilvl w:val="0"/>
          <w:numId w:val="20"/>
        </w:numPr>
        <w:spacing w:after="0" w:line="240" w:lineRule="auto"/>
        <w:jc w:val="both"/>
        <w:rPr>
          <w:rFonts w:ascii="Verdana" w:hAnsi="Verdana"/>
          <w:sz w:val="20"/>
          <w:szCs w:val="20"/>
        </w:rPr>
      </w:pPr>
      <w:r>
        <w:rPr>
          <w:rFonts w:ascii="Verdana" w:hAnsi="Verdana"/>
          <w:sz w:val="20"/>
          <w:szCs w:val="20"/>
        </w:rPr>
        <w:t>Indien de werkgever in een of meer van deze gevallen tekortschiet, bestaat de kans dat de werknemer zich met succes kan beroepen op de billijke vergoeding.</w:t>
      </w:r>
    </w:p>
    <w:p w:rsidR="00C94305" w:rsidRPr="00C94305" w:rsidRDefault="00C94305" w:rsidP="00C94305">
      <w:pPr>
        <w:pStyle w:val="Lijstalinea"/>
        <w:spacing w:after="0" w:line="240" w:lineRule="auto"/>
        <w:jc w:val="both"/>
        <w:rPr>
          <w:rFonts w:ascii="Verdana" w:hAnsi="Verdana"/>
          <w:sz w:val="20"/>
          <w:szCs w:val="20"/>
        </w:rPr>
      </w:pPr>
    </w:p>
    <w:p w:rsidR="00F6057A" w:rsidRDefault="00F6057A" w:rsidP="00963CEE">
      <w:pPr>
        <w:spacing w:after="0" w:line="240" w:lineRule="auto"/>
        <w:jc w:val="both"/>
        <w:rPr>
          <w:rFonts w:ascii="Verdana" w:hAnsi="Verdana"/>
          <w:sz w:val="20"/>
          <w:szCs w:val="20"/>
        </w:rPr>
      </w:pPr>
      <w:r w:rsidRPr="00F6057A">
        <w:rPr>
          <w:rFonts w:ascii="Verdana" w:hAnsi="Verdana"/>
          <w:sz w:val="20"/>
          <w:szCs w:val="20"/>
        </w:rPr>
        <w:t>Bij opzegging van de arbeidsovereenkomst dient er te worden onderzocht of</w:t>
      </w:r>
      <w:r w:rsidR="00734354">
        <w:rPr>
          <w:rFonts w:ascii="Verdana" w:hAnsi="Verdana"/>
          <w:sz w:val="20"/>
          <w:szCs w:val="20"/>
        </w:rPr>
        <w:t>:</w:t>
      </w:r>
    </w:p>
    <w:p w:rsidR="00C94305" w:rsidRPr="00F6057A" w:rsidRDefault="00C94305" w:rsidP="00963CEE">
      <w:pPr>
        <w:spacing w:after="0" w:line="240" w:lineRule="auto"/>
        <w:jc w:val="both"/>
        <w:rPr>
          <w:rFonts w:ascii="Verdana" w:hAnsi="Verdana"/>
          <w:sz w:val="20"/>
          <w:szCs w:val="20"/>
        </w:rPr>
      </w:pPr>
    </w:p>
    <w:p w:rsidR="00F6057A" w:rsidRPr="00F6057A" w:rsidRDefault="00F6057A" w:rsidP="00963CEE">
      <w:pPr>
        <w:numPr>
          <w:ilvl w:val="0"/>
          <w:numId w:val="11"/>
        </w:numPr>
        <w:spacing w:after="0" w:line="240" w:lineRule="auto"/>
        <w:contextualSpacing/>
        <w:jc w:val="both"/>
        <w:rPr>
          <w:rFonts w:ascii="Verdana" w:hAnsi="Verdana"/>
          <w:sz w:val="20"/>
          <w:szCs w:val="20"/>
        </w:rPr>
      </w:pPr>
      <w:r w:rsidRPr="00F6057A">
        <w:rPr>
          <w:rFonts w:ascii="Verdana" w:hAnsi="Verdana"/>
          <w:sz w:val="20"/>
          <w:szCs w:val="20"/>
        </w:rPr>
        <w:t>Er is opgezeg</w:t>
      </w:r>
      <w:r w:rsidR="00143765">
        <w:rPr>
          <w:rFonts w:ascii="Verdana" w:hAnsi="Verdana"/>
          <w:sz w:val="20"/>
          <w:szCs w:val="20"/>
        </w:rPr>
        <w:t>d in strijd met een opzegverbod;</w:t>
      </w:r>
    </w:p>
    <w:p w:rsidR="00F6057A" w:rsidRPr="00F6057A" w:rsidRDefault="00F6057A" w:rsidP="00963CEE">
      <w:pPr>
        <w:numPr>
          <w:ilvl w:val="0"/>
          <w:numId w:val="11"/>
        </w:numPr>
        <w:spacing w:after="0" w:line="240" w:lineRule="auto"/>
        <w:contextualSpacing/>
        <w:jc w:val="both"/>
        <w:rPr>
          <w:rFonts w:ascii="Verdana" w:hAnsi="Verdana"/>
          <w:sz w:val="20"/>
          <w:szCs w:val="20"/>
        </w:rPr>
      </w:pPr>
      <w:r w:rsidRPr="00F6057A">
        <w:rPr>
          <w:rFonts w:ascii="Verdana" w:hAnsi="Verdana"/>
          <w:sz w:val="20"/>
          <w:szCs w:val="20"/>
        </w:rPr>
        <w:t>De stellingen van de werkgever conc</w:t>
      </w:r>
      <w:r w:rsidR="00143765">
        <w:rPr>
          <w:rFonts w:ascii="Verdana" w:hAnsi="Verdana"/>
          <w:sz w:val="20"/>
          <w:szCs w:val="20"/>
        </w:rPr>
        <w:t>reet zijn onderbouwd met bewijs;</w:t>
      </w:r>
    </w:p>
    <w:p w:rsidR="00F6057A" w:rsidRPr="00F6057A" w:rsidRDefault="00F6057A" w:rsidP="00963CEE">
      <w:pPr>
        <w:numPr>
          <w:ilvl w:val="0"/>
          <w:numId w:val="11"/>
        </w:numPr>
        <w:spacing w:after="0" w:line="240" w:lineRule="auto"/>
        <w:contextualSpacing/>
        <w:jc w:val="both"/>
        <w:rPr>
          <w:rFonts w:ascii="Verdana" w:hAnsi="Verdana"/>
          <w:sz w:val="20"/>
          <w:szCs w:val="20"/>
        </w:rPr>
      </w:pPr>
      <w:r w:rsidRPr="00F6057A">
        <w:rPr>
          <w:rFonts w:ascii="Verdana" w:hAnsi="Verdana"/>
          <w:sz w:val="20"/>
          <w:szCs w:val="20"/>
        </w:rPr>
        <w:t>Bij een ontslag op staande voet of de werkgever geen lichtere middel kon toepassen alvorens over</w:t>
      </w:r>
      <w:r w:rsidR="00734354">
        <w:rPr>
          <w:rFonts w:ascii="Verdana" w:hAnsi="Verdana"/>
          <w:sz w:val="20"/>
          <w:szCs w:val="20"/>
        </w:rPr>
        <w:t xml:space="preserve"> te </w:t>
      </w:r>
      <w:r w:rsidRPr="00F6057A">
        <w:rPr>
          <w:rFonts w:ascii="Verdana" w:hAnsi="Verdana"/>
          <w:sz w:val="20"/>
          <w:szCs w:val="20"/>
        </w:rPr>
        <w:t>gaan tot het ontslag. Voorbeelden hiervan zijn het starten van verbeteringstrajec</w:t>
      </w:r>
      <w:r w:rsidR="00143765">
        <w:rPr>
          <w:rFonts w:ascii="Verdana" w:hAnsi="Verdana"/>
          <w:sz w:val="20"/>
          <w:szCs w:val="20"/>
        </w:rPr>
        <w:t>ten en functioneringsgesprekken;</w:t>
      </w:r>
    </w:p>
    <w:p w:rsidR="00F6057A" w:rsidRDefault="00F6057A" w:rsidP="00963CEE">
      <w:pPr>
        <w:numPr>
          <w:ilvl w:val="0"/>
          <w:numId w:val="11"/>
        </w:numPr>
        <w:spacing w:after="0" w:line="240" w:lineRule="auto"/>
        <w:contextualSpacing/>
        <w:jc w:val="both"/>
        <w:rPr>
          <w:rFonts w:ascii="Verdana" w:hAnsi="Verdana"/>
          <w:sz w:val="20"/>
          <w:szCs w:val="20"/>
        </w:rPr>
      </w:pPr>
      <w:r w:rsidRPr="00F6057A">
        <w:rPr>
          <w:rFonts w:ascii="Verdana" w:hAnsi="Verdana"/>
          <w:sz w:val="20"/>
          <w:szCs w:val="20"/>
        </w:rPr>
        <w:t>De werkgever voldoende rekening heeft gehouden met de persoonlijke omstandigheden van cliënt.</w:t>
      </w:r>
    </w:p>
    <w:p w:rsidR="00C94305" w:rsidRDefault="00C94305" w:rsidP="00C94305">
      <w:pPr>
        <w:spacing w:after="0" w:line="240" w:lineRule="auto"/>
        <w:ind w:left="720"/>
        <w:contextualSpacing/>
        <w:jc w:val="both"/>
        <w:rPr>
          <w:rFonts w:ascii="Verdana" w:hAnsi="Verdana"/>
          <w:sz w:val="20"/>
          <w:szCs w:val="20"/>
        </w:rPr>
      </w:pPr>
    </w:p>
    <w:p w:rsidR="00C94305" w:rsidRPr="00C94305" w:rsidRDefault="00C94305" w:rsidP="00C94305">
      <w:pPr>
        <w:pStyle w:val="Lijstalinea"/>
        <w:numPr>
          <w:ilvl w:val="0"/>
          <w:numId w:val="20"/>
        </w:numPr>
        <w:spacing w:after="0" w:line="240" w:lineRule="auto"/>
        <w:jc w:val="both"/>
        <w:rPr>
          <w:rFonts w:ascii="Verdana" w:hAnsi="Verdana"/>
          <w:sz w:val="20"/>
          <w:szCs w:val="20"/>
        </w:rPr>
      </w:pPr>
      <w:r>
        <w:rPr>
          <w:rFonts w:ascii="Verdana" w:hAnsi="Verdana"/>
          <w:sz w:val="20"/>
          <w:szCs w:val="20"/>
        </w:rPr>
        <w:t>Indien de wer</w:t>
      </w:r>
      <w:r w:rsidR="00942DEE">
        <w:rPr>
          <w:rFonts w:ascii="Verdana" w:hAnsi="Verdana"/>
          <w:sz w:val="20"/>
          <w:szCs w:val="20"/>
        </w:rPr>
        <w:t xml:space="preserve">kgever in een of meer van deze </w:t>
      </w:r>
      <w:r>
        <w:rPr>
          <w:rFonts w:ascii="Verdana" w:hAnsi="Verdana"/>
          <w:sz w:val="20"/>
          <w:szCs w:val="20"/>
        </w:rPr>
        <w:t>gevallen tekortschiet, bestaat de kans dat de werknemer zich met succes kan beroepen op de billijke vergoeding.</w:t>
      </w:r>
    </w:p>
    <w:p w:rsidR="00734354" w:rsidRDefault="00734354" w:rsidP="00963CEE">
      <w:pPr>
        <w:spacing w:after="0" w:line="240" w:lineRule="auto"/>
        <w:jc w:val="both"/>
        <w:rPr>
          <w:rFonts w:ascii="Verdana" w:hAnsi="Verdana"/>
          <w:sz w:val="20"/>
          <w:szCs w:val="20"/>
        </w:rPr>
      </w:pPr>
    </w:p>
    <w:p w:rsidR="00F6057A" w:rsidRDefault="00F6057A" w:rsidP="00963CEE">
      <w:pPr>
        <w:spacing w:after="0" w:line="240" w:lineRule="auto"/>
        <w:jc w:val="both"/>
        <w:rPr>
          <w:rFonts w:ascii="Verdana" w:hAnsi="Verdana"/>
          <w:sz w:val="20"/>
          <w:szCs w:val="20"/>
        </w:rPr>
      </w:pPr>
      <w:r w:rsidRPr="00F6057A">
        <w:rPr>
          <w:rFonts w:ascii="Verdana" w:hAnsi="Verdana"/>
          <w:sz w:val="20"/>
          <w:szCs w:val="20"/>
        </w:rPr>
        <w:t>Ten aanzien van de hoogte van de billijke vergoeding</w:t>
      </w:r>
      <w:r w:rsidR="00734354">
        <w:rPr>
          <w:rFonts w:ascii="Verdana" w:hAnsi="Verdana"/>
          <w:sz w:val="20"/>
          <w:szCs w:val="20"/>
        </w:rPr>
        <w:t>:</w:t>
      </w:r>
    </w:p>
    <w:p w:rsidR="00C94305" w:rsidRPr="00F6057A" w:rsidRDefault="00C94305" w:rsidP="00963CEE">
      <w:pPr>
        <w:spacing w:after="0" w:line="240" w:lineRule="auto"/>
        <w:jc w:val="both"/>
        <w:rPr>
          <w:rFonts w:ascii="Verdana" w:hAnsi="Verdana"/>
          <w:sz w:val="20"/>
          <w:szCs w:val="20"/>
        </w:rPr>
      </w:pPr>
    </w:p>
    <w:p w:rsidR="00F6057A" w:rsidRPr="00F6057A" w:rsidRDefault="00F6057A" w:rsidP="00963CEE">
      <w:pPr>
        <w:numPr>
          <w:ilvl w:val="0"/>
          <w:numId w:val="12"/>
        </w:numPr>
        <w:spacing w:after="0" w:line="240" w:lineRule="auto"/>
        <w:contextualSpacing/>
        <w:jc w:val="both"/>
        <w:rPr>
          <w:rFonts w:ascii="Verdana" w:hAnsi="Verdana"/>
          <w:sz w:val="20"/>
          <w:szCs w:val="20"/>
        </w:rPr>
      </w:pPr>
      <w:r w:rsidRPr="00F6057A">
        <w:rPr>
          <w:rFonts w:ascii="Verdana" w:hAnsi="Verdana"/>
          <w:sz w:val="20"/>
          <w:szCs w:val="20"/>
        </w:rPr>
        <w:t>Dient in het verzoek te worden meegenomen de leeftijd</w:t>
      </w:r>
      <w:r w:rsidR="00734354">
        <w:rPr>
          <w:rFonts w:ascii="Verdana" w:hAnsi="Verdana"/>
          <w:sz w:val="20"/>
          <w:szCs w:val="20"/>
        </w:rPr>
        <w:t xml:space="preserve"> van de werknemer</w:t>
      </w:r>
      <w:r w:rsidRPr="00F6057A">
        <w:rPr>
          <w:rFonts w:ascii="Verdana" w:hAnsi="Verdana"/>
          <w:sz w:val="20"/>
          <w:szCs w:val="20"/>
        </w:rPr>
        <w:t>, duur</w:t>
      </w:r>
      <w:r w:rsidR="00734354">
        <w:rPr>
          <w:rFonts w:ascii="Verdana" w:hAnsi="Verdana"/>
          <w:sz w:val="20"/>
          <w:szCs w:val="20"/>
        </w:rPr>
        <w:t xml:space="preserve"> van de arbeidsrelatie</w:t>
      </w:r>
      <w:r w:rsidRPr="00F6057A">
        <w:rPr>
          <w:rFonts w:ascii="Verdana" w:hAnsi="Verdana"/>
          <w:sz w:val="20"/>
          <w:szCs w:val="20"/>
        </w:rPr>
        <w:t xml:space="preserve"> en </w:t>
      </w:r>
      <w:r w:rsidR="00734354">
        <w:rPr>
          <w:rFonts w:ascii="Verdana" w:hAnsi="Verdana"/>
          <w:sz w:val="20"/>
          <w:szCs w:val="20"/>
        </w:rPr>
        <w:t xml:space="preserve">de </w:t>
      </w:r>
      <w:r w:rsidR="00143765">
        <w:rPr>
          <w:rFonts w:ascii="Verdana" w:hAnsi="Verdana"/>
          <w:sz w:val="20"/>
          <w:szCs w:val="20"/>
        </w:rPr>
        <w:t>inkomensschade van cliënt;</w:t>
      </w:r>
    </w:p>
    <w:p w:rsidR="00F6057A" w:rsidRPr="00F6057A" w:rsidRDefault="00F6057A" w:rsidP="00963CEE">
      <w:pPr>
        <w:numPr>
          <w:ilvl w:val="0"/>
          <w:numId w:val="12"/>
        </w:numPr>
        <w:spacing w:after="0" w:line="240" w:lineRule="auto"/>
        <w:contextualSpacing/>
        <w:jc w:val="both"/>
        <w:rPr>
          <w:rFonts w:ascii="Verdana" w:hAnsi="Verdana"/>
          <w:sz w:val="20"/>
          <w:szCs w:val="20"/>
        </w:rPr>
      </w:pPr>
      <w:r w:rsidRPr="00F6057A">
        <w:rPr>
          <w:rFonts w:ascii="Verdana" w:hAnsi="Verdana"/>
          <w:sz w:val="20"/>
          <w:szCs w:val="20"/>
        </w:rPr>
        <w:t>Dient in het verzoek aantoonbaar te worden gemaakt dat de mate van ernst van het handelen of nalaten van de werkgever substantiële scha</w:t>
      </w:r>
      <w:r w:rsidR="00143765">
        <w:rPr>
          <w:rFonts w:ascii="Verdana" w:hAnsi="Verdana"/>
          <w:sz w:val="20"/>
          <w:szCs w:val="20"/>
        </w:rPr>
        <w:t>de heeft toegebracht aan cliënt;</w:t>
      </w:r>
    </w:p>
    <w:p w:rsidR="00F6057A" w:rsidRPr="00F6057A" w:rsidRDefault="00F6057A" w:rsidP="00963CEE">
      <w:pPr>
        <w:numPr>
          <w:ilvl w:val="0"/>
          <w:numId w:val="12"/>
        </w:numPr>
        <w:spacing w:after="0" w:line="240" w:lineRule="auto"/>
        <w:contextualSpacing/>
        <w:jc w:val="both"/>
        <w:rPr>
          <w:rFonts w:ascii="Verdana" w:hAnsi="Verdana"/>
          <w:sz w:val="20"/>
          <w:szCs w:val="20"/>
        </w:rPr>
      </w:pPr>
      <w:r w:rsidRPr="00F6057A">
        <w:rPr>
          <w:rFonts w:ascii="Verdana" w:hAnsi="Verdana"/>
          <w:sz w:val="20"/>
          <w:szCs w:val="20"/>
        </w:rPr>
        <w:t xml:space="preserve">Dient het verzoek te worden onderbouwd met het </w:t>
      </w:r>
      <w:r w:rsidR="00734354">
        <w:rPr>
          <w:rFonts w:ascii="Verdana" w:hAnsi="Verdana"/>
          <w:sz w:val="20"/>
          <w:szCs w:val="20"/>
        </w:rPr>
        <w:t>uitgangspunt</w:t>
      </w:r>
      <w:r w:rsidRPr="00F6057A">
        <w:rPr>
          <w:rFonts w:ascii="Verdana" w:hAnsi="Verdana"/>
          <w:sz w:val="20"/>
          <w:szCs w:val="20"/>
        </w:rPr>
        <w:t xml:space="preserve"> dat de billijke vergoeding een punitie</w:t>
      </w:r>
      <w:r w:rsidR="00734354">
        <w:rPr>
          <w:rFonts w:ascii="Verdana" w:hAnsi="Verdana"/>
          <w:sz w:val="20"/>
          <w:szCs w:val="20"/>
        </w:rPr>
        <w:t>f</w:t>
      </w:r>
      <w:r w:rsidR="00143765">
        <w:rPr>
          <w:rFonts w:ascii="Verdana" w:hAnsi="Verdana"/>
          <w:sz w:val="20"/>
          <w:szCs w:val="20"/>
        </w:rPr>
        <w:t xml:space="preserve"> karakter dient te hebben;</w:t>
      </w:r>
      <w:r w:rsidRPr="00F6057A">
        <w:rPr>
          <w:rFonts w:ascii="Verdana" w:hAnsi="Verdana"/>
          <w:sz w:val="20"/>
          <w:szCs w:val="20"/>
        </w:rPr>
        <w:t xml:space="preserve"> </w:t>
      </w:r>
    </w:p>
    <w:p w:rsidR="00F6057A" w:rsidRPr="00F6057A" w:rsidRDefault="00F6057A" w:rsidP="00963CEE">
      <w:pPr>
        <w:numPr>
          <w:ilvl w:val="0"/>
          <w:numId w:val="12"/>
        </w:numPr>
        <w:spacing w:after="0" w:line="240" w:lineRule="auto"/>
        <w:contextualSpacing/>
        <w:jc w:val="both"/>
        <w:rPr>
          <w:rFonts w:ascii="Verdana" w:hAnsi="Verdana"/>
          <w:sz w:val="20"/>
          <w:szCs w:val="20"/>
        </w:rPr>
      </w:pPr>
      <w:r w:rsidRPr="00F6057A">
        <w:rPr>
          <w:rFonts w:ascii="Verdana" w:hAnsi="Verdana"/>
          <w:sz w:val="20"/>
          <w:szCs w:val="20"/>
        </w:rPr>
        <w:t xml:space="preserve">Dient te allen tijde het verzoek te </w:t>
      </w:r>
      <w:r w:rsidR="00734354">
        <w:rPr>
          <w:rFonts w:ascii="Verdana" w:hAnsi="Verdana"/>
          <w:sz w:val="20"/>
          <w:szCs w:val="20"/>
        </w:rPr>
        <w:t xml:space="preserve">worden </w:t>
      </w:r>
      <w:r w:rsidRPr="00F6057A">
        <w:rPr>
          <w:rFonts w:ascii="Verdana" w:hAnsi="Verdana"/>
          <w:sz w:val="20"/>
          <w:szCs w:val="20"/>
        </w:rPr>
        <w:t>onderbouw</w:t>
      </w:r>
      <w:r w:rsidR="00734354">
        <w:rPr>
          <w:rFonts w:ascii="Verdana" w:hAnsi="Verdana"/>
          <w:sz w:val="20"/>
          <w:szCs w:val="20"/>
        </w:rPr>
        <w:t>d</w:t>
      </w:r>
      <w:r w:rsidRPr="00F6057A">
        <w:rPr>
          <w:rFonts w:ascii="Verdana" w:hAnsi="Verdana"/>
          <w:sz w:val="20"/>
          <w:szCs w:val="20"/>
        </w:rPr>
        <w:t xml:space="preserve"> met een bedrag, omdat anders de rechter hoogstwaarschijnlijk een lager bedrag zal toekennen dan wat de reële schade is.</w:t>
      </w:r>
    </w:p>
    <w:p w:rsidR="00F6057A" w:rsidRPr="00F6057A" w:rsidRDefault="00F6057A" w:rsidP="00963CEE">
      <w:pPr>
        <w:spacing w:after="0" w:line="240" w:lineRule="auto"/>
        <w:jc w:val="both"/>
        <w:rPr>
          <w:rFonts w:ascii="Verdana" w:hAnsi="Verdana"/>
          <w:sz w:val="20"/>
          <w:szCs w:val="20"/>
        </w:rPr>
      </w:pPr>
    </w:p>
    <w:p w:rsidR="00F6057A" w:rsidRDefault="00F6057A" w:rsidP="00963CEE">
      <w:pPr>
        <w:spacing w:after="0" w:line="240" w:lineRule="auto"/>
        <w:jc w:val="both"/>
        <w:rPr>
          <w:rFonts w:ascii="Verdana" w:hAnsi="Verdana"/>
          <w:sz w:val="20"/>
          <w:szCs w:val="20"/>
        </w:rPr>
      </w:pPr>
      <w:r w:rsidRPr="00F6057A">
        <w:rPr>
          <w:rFonts w:ascii="Verdana" w:hAnsi="Verdana"/>
          <w:sz w:val="20"/>
          <w:szCs w:val="20"/>
        </w:rPr>
        <w:t>Indien de werknemer de AOW-leeftijd nadert wordt er aanbevolen om</w:t>
      </w:r>
      <w:r w:rsidR="00734354">
        <w:rPr>
          <w:rFonts w:ascii="Verdana" w:hAnsi="Verdana"/>
          <w:sz w:val="20"/>
          <w:szCs w:val="20"/>
        </w:rPr>
        <w:t>:</w:t>
      </w:r>
    </w:p>
    <w:p w:rsidR="00C94305" w:rsidRPr="00F6057A" w:rsidRDefault="00C94305" w:rsidP="00963CEE">
      <w:pPr>
        <w:spacing w:after="0" w:line="240" w:lineRule="auto"/>
        <w:jc w:val="both"/>
        <w:rPr>
          <w:rFonts w:ascii="Verdana" w:hAnsi="Verdana"/>
          <w:sz w:val="20"/>
          <w:szCs w:val="20"/>
        </w:rPr>
      </w:pPr>
    </w:p>
    <w:p w:rsidR="00F6057A" w:rsidRPr="00F6057A" w:rsidRDefault="00F6057A" w:rsidP="00963CEE">
      <w:pPr>
        <w:numPr>
          <w:ilvl w:val="0"/>
          <w:numId w:val="13"/>
        </w:numPr>
        <w:spacing w:after="0" w:line="240" w:lineRule="auto"/>
        <w:contextualSpacing/>
        <w:jc w:val="both"/>
        <w:rPr>
          <w:rFonts w:ascii="Verdana" w:hAnsi="Verdana"/>
          <w:sz w:val="20"/>
          <w:szCs w:val="20"/>
        </w:rPr>
      </w:pPr>
      <w:r w:rsidRPr="00F6057A">
        <w:rPr>
          <w:rFonts w:ascii="Verdana" w:hAnsi="Verdana"/>
          <w:sz w:val="20"/>
          <w:szCs w:val="20"/>
        </w:rPr>
        <w:t>Aannemelijk te maken dat de kansen op de arbe</w:t>
      </w:r>
      <w:r w:rsidR="00143765">
        <w:rPr>
          <w:rFonts w:ascii="Verdana" w:hAnsi="Verdana"/>
          <w:sz w:val="20"/>
          <w:szCs w:val="20"/>
        </w:rPr>
        <w:t>idsmarkt voor cliënt klein zijn;</w:t>
      </w:r>
    </w:p>
    <w:p w:rsidR="00F6057A" w:rsidRDefault="00C94305" w:rsidP="00963CEE">
      <w:pPr>
        <w:numPr>
          <w:ilvl w:val="0"/>
          <w:numId w:val="13"/>
        </w:numPr>
        <w:spacing w:after="0" w:line="240" w:lineRule="auto"/>
        <w:contextualSpacing/>
        <w:jc w:val="both"/>
        <w:rPr>
          <w:rFonts w:ascii="Verdana" w:hAnsi="Verdana"/>
          <w:sz w:val="20"/>
          <w:szCs w:val="20"/>
        </w:rPr>
      </w:pPr>
      <w:r>
        <w:rPr>
          <w:rFonts w:ascii="Verdana" w:hAnsi="Verdana"/>
          <w:sz w:val="20"/>
          <w:szCs w:val="20"/>
        </w:rPr>
        <w:t>Aantoonbaar te maken dat d</w:t>
      </w:r>
      <w:r w:rsidR="00F6057A" w:rsidRPr="00F6057A">
        <w:rPr>
          <w:rFonts w:ascii="Verdana" w:hAnsi="Verdana"/>
          <w:sz w:val="20"/>
          <w:szCs w:val="20"/>
        </w:rPr>
        <w:t>e clië</w:t>
      </w:r>
      <w:r w:rsidR="00143765">
        <w:rPr>
          <w:rFonts w:ascii="Verdana" w:hAnsi="Verdana"/>
          <w:sz w:val="20"/>
          <w:szCs w:val="20"/>
        </w:rPr>
        <w:t>nt pensioenschade heeft geleden;</w:t>
      </w:r>
      <w:r w:rsidR="00F6057A" w:rsidRPr="00F6057A">
        <w:rPr>
          <w:rFonts w:ascii="Verdana" w:hAnsi="Verdana"/>
          <w:sz w:val="20"/>
          <w:szCs w:val="20"/>
        </w:rPr>
        <w:t xml:space="preserve"> </w:t>
      </w:r>
    </w:p>
    <w:p w:rsidR="00C94305" w:rsidRPr="00C94305" w:rsidRDefault="00C94305" w:rsidP="00C94305">
      <w:pPr>
        <w:pStyle w:val="Lijstalinea"/>
        <w:numPr>
          <w:ilvl w:val="0"/>
          <w:numId w:val="20"/>
        </w:numPr>
        <w:spacing w:after="0" w:line="240" w:lineRule="auto"/>
        <w:jc w:val="both"/>
        <w:rPr>
          <w:rFonts w:ascii="Verdana" w:hAnsi="Verdana"/>
          <w:sz w:val="20"/>
          <w:szCs w:val="20"/>
        </w:rPr>
      </w:pPr>
      <w:r>
        <w:rPr>
          <w:rFonts w:ascii="Verdana" w:hAnsi="Verdana"/>
          <w:sz w:val="20"/>
          <w:szCs w:val="20"/>
        </w:rPr>
        <w:lastRenderedPageBreak/>
        <w:t>Indien het verzoek met betrekking tot het bedrag concreet wordt onderbouwd met een of meer van deze feiten en omstandigheden, bestaat de kans dat de rechter een hoger bedrag vaststelt.</w:t>
      </w:r>
    </w:p>
    <w:p w:rsidR="00F6057A" w:rsidRDefault="00F6057A" w:rsidP="00963CEE">
      <w:pPr>
        <w:spacing w:after="0" w:line="240" w:lineRule="auto"/>
        <w:jc w:val="both"/>
        <w:rPr>
          <w:rFonts w:ascii="Verdana" w:hAnsi="Verdana"/>
          <w:i/>
          <w:iCs/>
          <w:sz w:val="20"/>
          <w:szCs w:val="20"/>
          <w:u w:val="single"/>
        </w:rPr>
      </w:pPr>
    </w:p>
    <w:p w:rsidR="00963CEE" w:rsidRDefault="00F6057A" w:rsidP="0031174C">
      <w:pPr>
        <w:spacing w:after="0" w:line="240" w:lineRule="auto"/>
        <w:rPr>
          <w:rFonts w:ascii="Verdana" w:hAnsi="Verdana"/>
          <w:i/>
          <w:iCs/>
          <w:sz w:val="20"/>
          <w:szCs w:val="20"/>
          <w:u w:val="single"/>
        </w:rPr>
      </w:pPr>
      <w:r w:rsidRPr="00F6057A">
        <w:rPr>
          <w:rFonts w:ascii="Verdana" w:hAnsi="Verdana"/>
          <w:i/>
          <w:iCs/>
          <w:sz w:val="20"/>
          <w:szCs w:val="20"/>
          <w:u w:val="single"/>
        </w:rPr>
        <w:t>Cliënt is werkgever:</w:t>
      </w:r>
    </w:p>
    <w:p w:rsidR="00F6057A" w:rsidRPr="00F6057A" w:rsidRDefault="00A82701" w:rsidP="00963CEE">
      <w:pPr>
        <w:spacing w:after="0" w:line="240" w:lineRule="auto"/>
        <w:jc w:val="both"/>
        <w:rPr>
          <w:rFonts w:ascii="Verdana" w:hAnsi="Verdana"/>
          <w:i/>
          <w:iCs/>
          <w:sz w:val="20"/>
          <w:szCs w:val="20"/>
          <w:u w:val="single"/>
        </w:rPr>
      </w:pPr>
      <w:r>
        <w:rPr>
          <w:rFonts w:ascii="Verdana" w:hAnsi="Verdana"/>
          <w:sz w:val="20"/>
          <w:szCs w:val="20"/>
        </w:rPr>
        <w:t>Aan Broeseliske V</w:t>
      </w:r>
      <w:r w:rsidR="00F6057A" w:rsidRPr="00F6057A">
        <w:rPr>
          <w:rFonts w:ascii="Verdana" w:hAnsi="Verdana"/>
          <w:sz w:val="20"/>
          <w:szCs w:val="20"/>
        </w:rPr>
        <w:t xml:space="preserve">an Vlijmen advocaten wordt aanbevolen </w:t>
      </w:r>
      <w:r w:rsidR="00265EB9">
        <w:rPr>
          <w:rFonts w:ascii="Verdana" w:hAnsi="Verdana"/>
          <w:sz w:val="20"/>
          <w:szCs w:val="20"/>
        </w:rPr>
        <w:t xml:space="preserve">om, </w:t>
      </w:r>
      <w:r w:rsidR="00F6057A" w:rsidRPr="00F6057A">
        <w:rPr>
          <w:rFonts w:ascii="Verdana" w:hAnsi="Verdana"/>
          <w:sz w:val="20"/>
          <w:szCs w:val="20"/>
        </w:rPr>
        <w:t xml:space="preserve">indien de </w:t>
      </w:r>
      <w:r w:rsidR="00265EB9">
        <w:rPr>
          <w:rFonts w:ascii="Verdana" w:hAnsi="Verdana"/>
          <w:sz w:val="20"/>
          <w:szCs w:val="20"/>
        </w:rPr>
        <w:t>cliënt de arbeidsovereenkomst wil ontbinden of het verzoek van de werknemer tot toekenning van een billijke vergoeding wil aanvechten, te onderzoeken of:</w:t>
      </w:r>
    </w:p>
    <w:p w:rsidR="00734354" w:rsidRDefault="00734354" w:rsidP="00963CEE">
      <w:pPr>
        <w:spacing w:after="0" w:line="240" w:lineRule="auto"/>
        <w:jc w:val="both"/>
        <w:rPr>
          <w:rFonts w:ascii="Verdana" w:hAnsi="Verdana"/>
          <w:sz w:val="20"/>
          <w:szCs w:val="20"/>
        </w:rPr>
      </w:pPr>
    </w:p>
    <w:p w:rsidR="00F6057A" w:rsidRPr="00F6057A" w:rsidRDefault="00F6057A" w:rsidP="00E8737B">
      <w:pPr>
        <w:spacing w:after="0" w:line="240" w:lineRule="auto"/>
        <w:jc w:val="both"/>
        <w:rPr>
          <w:rFonts w:ascii="Verdana" w:hAnsi="Verdana"/>
          <w:sz w:val="20"/>
          <w:szCs w:val="20"/>
        </w:rPr>
      </w:pPr>
      <w:r w:rsidRPr="00F6057A">
        <w:rPr>
          <w:rFonts w:ascii="Verdana" w:hAnsi="Verdana"/>
          <w:sz w:val="20"/>
          <w:szCs w:val="20"/>
        </w:rPr>
        <w:t xml:space="preserve">Bij een verstoorde arbeidsrelatie </w:t>
      </w:r>
    </w:p>
    <w:p w:rsidR="00F6057A" w:rsidRPr="00F6057A" w:rsidRDefault="00F6057A" w:rsidP="00E8737B">
      <w:pPr>
        <w:numPr>
          <w:ilvl w:val="0"/>
          <w:numId w:val="15"/>
        </w:numPr>
        <w:spacing w:after="0" w:line="240" w:lineRule="auto"/>
        <w:contextualSpacing/>
        <w:jc w:val="both"/>
        <w:rPr>
          <w:rFonts w:ascii="Verdana" w:hAnsi="Verdana"/>
          <w:sz w:val="20"/>
          <w:szCs w:val="20"/>
        </w:rPr>
      </w:pPr>
      <w:r w:rsidRPr="00F6057A">
        <w:rPr>
          <w:rFonts w:ascii="Verdana" w:hAnsi="Verdana"/>
          <w:sz w:val="20"/>
          <w:szCs w:val="20"/>
        </w:rPr>
        <w:t>De werkhouding va</w:t>
      </w:r>
      <w:r w:rsidR="00265EB9">
        <w:rPr>
          <w:rFonts w:ascii="Verdana" w:hAnsi="Verdana"/>
          <w:sz w:val="20"/>
          <w:szCs w:val="20"/>
        </w:rPr>
        <w:t>n de werknemer onacceptabel was;</w:t>
      </w:r>
    </w:p>
    <w:p w:rsidR="00F6057A" w:rsidRPr="00F6057A" w:rsidRDefault="00F6057A" w:rsidP="00E8737B">
      <w:pPr>
        <w:numPr>
          <w:ilvl w:val="0"/>
          <w:numId w:val="15"/>
        </w:numPr>
        <w:spacing w:after="0" w:line="240" w:lineRule="auto"/>
        <w:contextualSpacing/>
        <w:jc w:val="both"/>
        <w:rPr>
          <w:rFonts w:ascii="Verdana" w:hAnsi="Verdana"/>
          <w:sz w:val="20"/>
          <w:szCs w:val="20"/>
        </w:rPr>
      </w:pPr>
      <w:r w:rsidRPr="00F6057A">
        <w:rPr>
          <w:rFonts w:ascii="Verdana" w:hAnsi="Verdana"/>
          <w:sz w:val="20"/>
          <w:szCs w:val="20"/>
        </w:rPr>
        <w:t>Gedragingen en wijze van communiceren voor spanningen he</w:t>
      </w:r>
      <w:r w:rsidR="00734354">
        <w:rPr>
          <w:rFonts w:ascii="Verdana" w:hAnsi="Verdana"/>
          <w:sz w:val="20"/>
          <w:szCs w:val="20"/>
        </w:rPr>
        <w:t>bben</w:t>
      </w:r>
      <w:r w:rsidRPr="00F6057A">
        <w:rPr>
          <w:rFonts w:ascii="Verdana" w:hAnsi="Verdana"/>
          <w:sz w:val="20"/>
          <w:szCs w:val="20"/>
        </w:rPr>
        <w:t xml:space="preserve"> gezorgd tussen de werknemer en </w:t>
      </w:r>
      <w:r w:rsidR="00265EB9">
        <w:rPr>
          <w:rFonts w:ascii="Verdana" w:hAnsi="Verdana"/>
          <w:sz w:val="20"/>
          <w:szCs w:val="20"/>
        </w:rPr>
        <w:t xml:space="preserve">haar </w:t>
      </w:r>
      <w:r w:rsidRPr="00F6057A">
        <w:rPr>
          <w:rFonts w:ascii="Verdana" w:hAnsi="Verdana"/>
          <w:sz w:val="20"/>
          <w:szCs w:val="20"/>
        </w:rPr>
        <w:t xml:space="preserve">collega’s enerzijds en </w:t>
      </w:r>
      <w:r w:rsidR="00265EB9">
        <w:rPr>
          <w:rFonts w:ascii="Verdana" w:hAnsi="Verdana"/>
          <w:sz w:val="20"/>
          <w:szCs w:val="20"/>
        </w:rPr>
        <w:t xml:space="preserve">werknemer en </w:t>
      </w:r>
      <w:r w:rsidR="00A82701">
        <w:rPr>
          <w:rFonts w:ascii="Verdana" w:hAnsi="Verdana"/>
          <w:sz w:val="20"/>
          <w:szCs w:val="20"/>
        </w:rPr>
        <w:t>cliënt</w:t>
      </w:r>
      <w:r w:rsidR="00265EB9">
        <w:rPr>
          <w:rFonts w:ascii="Verdana" w:hAnsi="Verdana"/>
          <w:sz w:val="20"/>
          <w:szCs w:val="20"/>
        </w:rPr>
        <w:t xml:space="preserve"> anderzijds;</w:t>
      </w:r>
    </w:p>
    <w:p w:rsidR="00F6057A" w:rsidRPr="00F6057A" w:rsidRDefault="00F6057A" w:rsidP="00E8737B">
      <w:pPr>
        <w:numPr>
          <w:ilvl w:val="0"/>
          <w:numId w:val="15"/>
        </w:numPr>
        <w:spacing w:after="0" w:line="240" w:lineRule="auto"/>
        <w:contextualSpacing/>
        <w:jc w:val="both"/>
        <w:rPr>
          <w:rFonts w:ascii="Verdana" w:hAnsi="Verdana"/>
          <w:sz w:val="20"/>
          <w:szCs w:val="20"/>
        </w:rPr>
      </w:pPr>
      <w:r w:rsidRPr="00F6057A">
        <w:rPr>
          <w:rFonts w:ascii="Verdana" w:hAnsi="Verdana"/>
          <w:sz w:val="20"/>
          <w:szCs w:val="20"/>
        </w:rPr>
        <w:t>De werknemer disfunctioneerde en niet open</w:t>
      </w:r>
      <w:r w:rsidR="00734354">
        <w:rPr>
          <w:rFonts w:ascii="Verdana" w:hAnsi="Verdana"/>
          <w:sz w:val="20"/>
          <w:szCs w:val="20"/>
        </w:rPr>
        <w:t xml:space="preserve"> </w:t>
      </w:r>
      <w:r w:rsidRPr="00F6057A">
        <w:rPr>
          <w:rFonts w:ascii="Verdana" w:hAnsi="Verdana"/>
          <w:sz w:val="20"/>
          <w:szCs w:val="20"/>
        </w:rPr>
        <w:t xml:space="preserve">stond </w:t>
      </w:r>
      <w:r w:rsidR="00734354">
        <w:rPr>
          <w:rFonts w:ascii="Verdana" w:hAnsi="Verdana"/>
          <w:sz w:val="20"/>
          <w:szCs w:val="20"/>
        </w:rPr>
        <w:t>voor</w:t>
      </w:r>
      <w:r w:rsidRPr="00F6057A">
        <w:rPr>
          <w:rFonts w:ascii="Verdana" w:hAnsi="Verdana"/>
          <w:sz w:val="20"/>
          <w:szCs w:val="20"/>
        </w:rPr>
        <w:t xml:space="preserve"> verbetering.</w:t>
      </w:r>
    </w:p>
    <w:p w:rsidR="00734354" w:rsidRDefault="00734354" w:rsidP="00E8737B">
      <w:pPr>
        <w:spacing w:after="0" w:line="240" w:lineRule="auto"/>
        <w:jc w:val="both"/>
        <w:rPr>
          <w:rFonts w:ascii="Verdana" w:hAnsi="Verdana"/>
          <w:sz w:val="20"/>
          <w:szCs w:val="20"/>
        </w:rPr>
      </w:pPr>
    </w:p>
    <w:p w:rsidR="00F6057A" w:rsidRPr="00F6057A" w:rsidRDefault="00F6057A" w:rsidP="00E8737B">
      <w:pPr>
        <w:spacing w:after="0" w:line="240" w:lineRule="auto"/>
        <w:jc w:val="both"/>
        <w:rPr>
          <w:rFonts w:ascii="Verdana" w:hAnsi="Verdana"/>
          <w:sz w:val="20"/>
          <w:szCs w:val="20"/>
        </w:rPr>
      </w:pPr>
      <w:r w:rsidRPr="00F6057A">
        <w:rPr>
          <w:rFonts w:ascii="Verdana" w:hAnsi="Verdana"/>
          <w:sz w:val="20"/>
          <w:szCs w:val="20"/>
        </w:rPr>
        <w:t xml:space="preserve">Indien er sprake is van </w:t>
      </w:r>
      <w:r w:rsidR="004339D3" w:rsidRPr="00F6057A">
        <w:rPr>
          <w:rFonts w:ascii="Verdana" w:hAnsi="Verdana"/>
          <w:sz w:val="20"/>
          <w:szCs w:val="20"/>
        </w:rPr>
        <w:t>een</w:t>
      </w:r>
      <w:r w:rsidRPr="00F6057A">
        <w:rPr>
          <w:rFonts w:ascii="Verdana" w:hAnsi="Verdana"/>
          <w:sz w:val="20"/>
          <w:szCs w:val="20"/>
        </w:rPr>
        <w:t xml:space="preserve"> </w:t>
      </w:r>
      <w:r w:rsidR="00265EB9">
        <w:rPr>
          <w:rFonts w:ascii="Verdana" w:hAnsi="Verdana"/>
          <w:sz w:val="20"/>
          <w:szCs w:val="20"/>
        </w:rPr>
        <w:t xml:space="preserve">of meer </w:t>
      </w:r>
      <w:r w:rsidRPr="00F6057A">
        <w:rPr>
          <w:rFonts w:ascii="Verdana" w:hAnsi="Verdana"/>
          <w:sz w:val="20"/>
          <w:szCs w:val="20"/>
        </w:rPr>
        <w:t xml:space="preserve">van de hierboven genoemde feiten en omstandigheden, dient cliënt dit te kunnen onderbouwen aan de hand van verslagen en of </w:t>
      </w:r>
      <w:r w:rsidR="006740E0" w:rsidRPr="00F6057A">
        <w:rPr>
          <w:rFonts w:ascii="Verdana" w:hAnsi="Verdana"/>
          <w:sz w:val="20"/>
          <w:szCs w:val="20"/>
        </w:rPr>
        <w:t>e-mails</w:t>
      </w:r>
      <w:r w:rsidRPr="00F6057A">
        <w:rPr>
          <w:rFonts w:ascii="Verdana" w:hAnsi="Verdana"/>
          <w:sz w:val="20"/>
          <w:szCs w:val="20"/>
        </w:rPr>
        <w:t xml:space="preserve"> om het verzoek </w:t>
      </w:r>
      <w:r w:rsidR="00265EB9">
        <w:rPr>
          <w:rFonts w:ascii="Verdana" w:hAnsi="Verdana"/>
          <w:sz w:val="20"/>
          <w:szCs w:val="20"/>
        </w:rPr>
        <w:t xml:space="preserve">of verweer </w:t>
      </w:r>
      <w:r w:rsidRPr="00F6057A">
        <w:rPr>
          <w:rFonts w:ascii="Verdana" w:hAnsi="Verdana"/>
          <w:sz w:val="20"/>
          <w:szCs w:val="20"/>
        </w:rPr>
        <w:t>aannemelijk te maken.</w:t>
      </w:r>
    </w:p>
    <w:p w:rsidR="00734354" w:rsidRDefault="00734354" w:rsidP="00E8737B">
      <w:pPr>
        <w:spacing w:after="0" w:line="240" w:lineRule="auto"/>
        <w:jc w:val="both"/>
        <w:rPr>
          <w:rFonts w:ascii="Verdana" w:hAnsi="Verdana"/>
          <w:sz w:val="20"/>
          <w:szCs w:val="20"/>
        </w:rPr>
      </w:pPr>
    </w:p>
    <w:p w:rsidR="00F6057A" w:rsidRDefault="00F6057A" w:rsidP="00E8737B">
      <w:pPr>
        <w:spacing w:after="0" w:line="240" w:lineRule="auto"/>
        <w:jc w:val="both"/>
        <w:rPr>
          <w:rFonts w:ascii="Verdana" w:hAnsi="Verdana"/>
          <w:sz w:val="20"/>
          <w:szCs w:val="20"/>
        </w:rPr>
      </w:pPr>
      <w:r w:rsidRPr="00F6057A">
        <w:rPr>
          <w:rFonts w:ascii="Verdana" w:hAnsi="Verdana"/>
          <w:sz w:val="20"/>
          <w:szCs w:val="20"/>
        </w:rPr>
        <w:t>Bij verwijtbaar handelen van de werknemer dient onderzocht te worden</w:t>
      </w:r>
      <w:r w:rsidR="00734354">
        <w:rPr>
          <w:rFonts w:ascii="Verdana" w:hAnsi="Verdana"/>
          <w:sz w:val="20"/>
          <w:szCs w:val="20"/>
        </w:rPr>
        <w:t>:</w:t>
      </w:r>
    </w:p>
    <w:p w:rsidR="00265EB9" w:rsidRPr="00F6057A" w:rsidRDefault="00265EB9" w:rsidP="00E8737B">
      <w:pPr>
        <w:spacing w:after="0" w:line="240" w:lineRule="auto"/>
        <w:jc w:val="both"/>
        <w:rPr>
          <w:rFonts w:ascii="Verdana" w:hAnsi="Verdana"/>
          <w:sz w:val="20"/>
          <w:szCs w:val="20"/>
        </w:rPr>
      </w:pPr>
    </w:p>
    <w:p w:rsidR="00265EB9"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 xml:space="preserve">Welke gronden </w:t>
      </w:r>
      <w:r w:rsidR="00734354">
        <w:rPr>
          <w:rFonts w:ascii="Verdana" w:hAnsi="Verdana"/>
          <w:sz w:val="20"/>
          <w:szCs w:val="20"/>
        </w:rPr>
        <w:t>gelden</w:t>
      </w:r>
      <w:r w:rsidRPr="00F6057A">
        <w:rPr>
          <w:rFonts w:ascii="Verdana" w:hAnsi="Verdana"/>
          <w:sz w:val="20"/>
          <w:szCs w:val="20"/>
        </w:rPr>
        <w:t xml:space="preserve"> voor (ernstig) verwij</w:t>
      </w:r>
      <w:r w:rsidR="00443AB3">
        <w:rPr>
          <w:rFonts w:ascii="Verdana" w:hAnsi="Verdana"/>
          <w:sz w:val="20"/>
          <w:szCs w:val="20"/>
        </w:rPr>
        <w:t>tbaar handelen van de werknemer.</w:t>
      </w:r>
      <w:r w:rsidRPr="00F6057A">
        <w:rPr>
          <w:rFonts w:ascii="Verdana" w:hAnsi="Verdana"/>
          <w:sz w:val="20"/>
          <w:szCs w:val="20"/>
        </w:rPr>
        <w:t xml:space="preserve"> </w:t>
      </w:r>
    </w:p>
    <w:p w:rsidR="00F6057A" w:rsidRPr="00F6057A" w:rsidRDefault="00A82701" w:rsidP="00A82701">
      <w:pPr>
        <w:spacing w:after="0" w:line="240" w:lineRule="auto"/>
        <w:ind w:left="720"/>
        <w:contextualSpacing/>
        <w:jc w:val="both"/>
        <w:rPr>
          <w:rFonts w:ascii="Verdana" w:hAnsi="Verdana"/>
          <w:sz w:val="20"/>
          <w:szCs w:val="20"/>
        </w:rPr>
      </w:pPr>
      <w:r>
        <w:rPr>
          <w:rFonts w:ascii="Verdana" w:hAnsi="Verdana"/>
          <w:sz w:val="20"/>
          <w:szCs w:val="20"/>
        </w:rPr>
        <w:t>(D</w:t>
      </w:r>
      <w:r w:rsidR="00F6057A" w:rsidRPr="00F6057A">
        <w:rPr>
          <w:rFonts w:ascii="Verdana" w:hAnsi="Verdana"/>
          <w:sz w:val="20"/>
          <w:szCs w:val="20"/>
        </w:rPr>
        <w:t xml:space="preserve">iefstal en het doorvoeren van onjuiste gegevens in de bedrijfsagenda </w:t>
      </w:r>
      <w:r w:rsidR="00265EB9">
        <w:rPr>
          <w:rFonts w:ascii="Verdana" w:hAnsi="Verdana"/>
          <w:sz w:val="20"/>
          <w:szCs w:val="20"/>
        </w:rPr>
        <w:t xml:space="preserve">met het oogmerk cliënt te misleiden, </w:t>
      </w:r>
      <w:r w:rsidR="00F6057A" w:rsidRPr="00F6057A">
        <w:rPr>
          <w:rFonts w:ascii="Verdana" w:hAnsi="Verdana"/>
          <w:sz w:val="20"/>
          <w:szCs w:val="20"/>
        </w:rPr>
        <w:t>worden aangemerkt als ernstig verwijtbaar handelen van de werknemer.</w:t>
      </w:r>
      <w:r>
        <w:rPr>
          <w:rFonts w:ascii="Verdana" w:hAnsi="Verdana"/>
          <w:sz w:val="20"/>
          <w:szCs w:val="20"/>
        </w:rPr>
        <w:t>)</w:t>
      </w:r>
    </w:p>
    <w:p w:rsidR="00734354" w:rsidRDefault="00734354" w:rsidP="00E8737B">
      <w:pPr>
        <w:spacing w:after="0" w:line="240" w:lineRule="auto"/>
        <w:jc w:val="both"/>
        <w:rPr>
          <w:rFonts w:ascii="Verdana" w:hAnsi="Verdana"/>
          <w:sz w:val="20"/>
          <w:szCs w:val="20"/>
        </w:rPr>
      </w:pPr>
    </w:p>
    <w:p w:rsidR="00265EB9" w:rsidRDefault="00F6057A" w:rsidP="00AF27CC">
      <w:pPr>
        <w:spacing w:after="0" w:line="240" w:lineRule="auto"/>
        <w:jc w:val="both"/>
        <w:rPr>
          <w:rFonts w:ascii="Verdana" w:hAnsi="Verdana"/>
          <w:sz w:val="20"/>
          <w:szCs w:val="20"/>
        </w:rPr>
      </w:pPr>
      <w:r w:rsidRPr="00F6057A">
        <w:rPr>
          <w:rFonts w:ascii="Verdana" w:hAnsi="Verdana"/>
          <w:sz w:val="20"/>
          <w:szCs w:val="20"/>
        </w:rPr>
        <w:t xml:space="preserve">Indien de </w:t>
      </w:r>
      <w:r w:rsidR="00AF27CC">
        <w:rPr>
          <w:rFonts w:ascii="Verdana" w:hAnsi="Verdana"/>
          <w:sz w:val="20"/>
          <w:szCs w:val="20"/>
        </w:rPr>
        <w:t xml:space="preserve">cliënt </w:t>
      </w:r>
      <w:r w:rsidRPr="00F6057A">
        <w:rPr>
          <w:rFonts w:ascii="Verdana" w:hAnsi="Verdana"/>
          <w:sz w:val="20"/>
          <w:szCs w:val="20"/>
        </w:rPr>
        <w:t>de arbeidsovereenkomst wil opzeggen wordt er aanbevolen om</w:t>
      </w:r>
      <w:r w:rsidR="00265EB9">
        <w:rPr>
          <w:rFonts w:ascii="Verdana" w:hAnsi="Verdana"/>
          <w:sz w:val="20"/>
          <w:szCs w:val="20"/>
        </w:rPr>
        <w:t xml:space="preserve"> aan cliënt te adviseren om:</w:t>
      </w:r>
    </w:p>
    <w:p w:rsidR="00F6057A" w:rsidRPr="00F6057A" w:rsidRDefault="00F6057A" w:rsidP="00E8737B">
      <w:pPr>
        <w:spacing w:after="0" w:line="240" w:lineRule="auto"/>
        <w:jc w:val="both"/>
        <w:rPr>
          <w:rFonts w:ascii="Verdana" w:hAnsi="Verdana"/>
          <w:sz w:val="20"/>
          <w:szCs w:val="20"/>
        </w:rPr>
      </w:pPr>
    </w:p>
    <w:p w:rsidR="00F6057A" w:rsidRPr="00F6057A"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Eerst een verbeteringstraject aan te bieden of functioneringsgesprekken te voeren alvorens over</w:t>
      </w:r>
      <w:r w:rsidR="00734354">
        <w:rPr>
          <w:rFonts w:ascii="Verdana" w:hAnsi="Verdana"/>
          <w:sz w:val="20"/>
          <w:szCs w:val="20"/>
        </w:rPr>
        <w:t xml:space="preserve"> te </w:t>
      </w:r>
      <w:r w:rsidRPr="00F6057A">
        <w:rPr>
          <w:rFonts w:ascii="Verdana" w:hAnsi="Verdana"/>
          <w:sz w:val="20"/>
          <w:szCs w:val="20"/>
        </w:rPr>
        <w:t>ga</w:t>
      </w:r>
      <w:r w:rsidR="007A2A9D">
        <w:rPr>
          <w:rFonts w:ascii="Verdana" w:hAnsi="Verdana"/>
          <w:sz w:val="20"/>
          <w:szCs w:val="20"/>
        </w:rPr>
        <w:t>an tot ontslag op staande voet;</w:t>
      </w:r>
      <w:r w:rsidRPr="00F6057A">
        <w:rPr>
          <w:rFonts w:ascii="Verdana" w:hAnsi="Verdana"/>
          <w:sz w:val="20"/>
          <w:szCs w:val="20"/>
        </w:rPr>
        <w:t xml:space="preserve"> </w:t>
      </w:r>
    </w:p>
    <w:p w:rsidR="00F6057A" w:rsidRPr="00F6057A"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Bij een ontslag op staande voet de stellingen concreet te ond</w:t>
      </w:r>
      <w:r w:rsidR="007A2A9D">
        <w:rPr>
          <w:rFonts w:ascii="Verdana" w:hAnsi="Verdana"/>
          <w:sz w:val="20"/>
          <w:szCs w:val="20"/>
        </w:rPr>
        <w:t>erbouwen aan de hand van bewijs;</w:t>
      </w:r>
      <w:r w:rsidRPr="00F6057A">
        <w:rPr>
          <w:rFonts w:ascii="Verdana" w:hAnsi="Verdana"/>
          <w:sz w:val="20"/>
          <w:szCs w:val="20"/>
        </w:rPr>
        <w:t xml:space="preserve"> </w:t>
      </w:r>
      <w:r w:rsidR="00265EB9">
        <w:rPr>
          <w:rFonts w:ascii="Verdana" w:hAnsi="Verdana"/>
          <w:sz w:val="20"/>
          <w:szCs w:val="20"/>
        </w:rPr>
        <w:t>(verslagen, officiële waarschuwingen en verklaringen van collega’s)</w:t>
      </w:r>
    </w:p>
    <w:p w:rsidR="00F6057A" w:rsidRPr="00F6057A"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Na te gaan of de opzegging niet in strijd is met een opzegverbod.</w:t>
      </w:r>
    </w:p>
    <w:p w:rsidR="00734354" w:rsidRDefault="00734354" w:rsidP="00E8737B">
      <w:pPr>
        <w:spacing w:after="0" w:line="240" w:lineRule="auto"/>
        <w:jc w:val="both"/>
        <w:rPr>
          <w:rFonts w:ascii="Verdana" w:hAnsi="Verdana"/>
          <w:sz w:val="20"/>
          <w:szCs w:val="20"/>
        </w:rPr>
      </w:pPr>
    </w:p>
    <w:p w:rsidR="00F6057A" w:rsidRDefault="00734354" w:rsidP="00E8737B">
      <w:pPr>
        <w:spacing w:after="0" w:line="240" w:lineRule="auto"/>
        <w:jc w:val="both"/>
        <w:rPr>
          <w:rFonts w:ascii="Verdana" w:hAnsi="Verdana"/>
          <w:sz w:val="20"/>
          <w:szCs w:val="20"/>
        </w:rPr>
      </w:pPr>
      <w:r>
        <w:rPr>
          <w:rFonts w:ascii="Verdana" w:hAnsi="Verdana"/>
          <w:sz w:val="20"/>
          <w:szCs w:val="20"/>
        </w:rPr>
        <w:t>Daarnaast</w:t>
      </w:r>
      <w:r w:rsidR="00AF27CC">
        <w:rPr>
          <w:rFonts w:ascii="Verdana" w:hAnsi="Verdana"/>
          <w:sz w:val="20"/>
          <w:szCs w:val="20"/>
        </w:rPr>
        <w:t xml:space="preserve"> wordt aan Broeseliske V</w:t>
      </w:r>
      <w:r w:rsidR="00F6057A" w:rsidRPr="00F6057A">
        <w:rPr>
          <w:rFonts w:ascii="Verdana" w:hAnsi="Verdana"/>
          <w:sz w:val="20"/>
          <w:szCs w:val="20"/>
        </w:rPr>
        <w:t>an Vlijmen advocaten aanbevolen om indien de beëindiging betrekking heeft op de arbeidsongeschiktheid van de werknemer</w:t>
      </w:r>
      <w:r>
        <w:rPr>
          <w:rFonts w:ascii="Verdana" w:hAnsi="Verdana"/>
          <w:sz w:val="20"/>
          <w:szCs w:val="20"/>
        </w:rPr>
        <w:t xml:space="preserve">, </w:t>
      </w:r>
      <w:r w:rsidR="00F6057A" w:rsidRPr="00F6057A">
        <w:rPr>
          <w:rFonts w:ascii="Verdana" w:hAnsi="Verdana"/>
          <w:sz w:val="20"/>
          <w:szCs w:val="20"/>
        </w:rPr>
        <w:t>cliënt te adviseren om</w:t>
      </w:r>
      <w:r>
        <w:rPr>
          <w:rFonts w:ascii="Verdana" w:hAnsi="Verdana"/>
          <w:sz w:val="20"/>
          <w:szCs w:val="20"/>
        </w:rPr>
        <w:t>:</w:t>
      </w:r>
    </w:p>
    <w:p w:rsidR="00265EB9" w:rsidRPr="00F6057A" w:rsidRDefault="00265EB9" w:rsidP="00E8737B">
      <w:pPr>
        <w:spacing w:after="0" w:line="240" w:lineRule="auto"/>
        <w:jc w:val="both"/>
        <w:rPr>
          <w:rFonts w:ascii="Verdana" w:hAnsi="Verdana"/>
          <w:sz w:val="20"/>
          <w:szCs w:val="20"/>
        </w:rPr>
      </w:pPr>
    </w:p>
    <w:p w:rsidR="00F6057A" w:rsidRPr="00F6057A" w:rsidRDefault="00265EB9" w:rsidP="00E8737B">
      <w:pPr>
        <w:numPr>
          <w:ilvl w:val="0"/>
          <w:numId w:val="14"/>
        </w:numPr>
        <w:spacing w:after="0" w:line="240" w:lineRule="auto"/>
        <w:contextualSpacing/>
        <w:jc w:val="both"/>
        <w:rPr>
          <w:rFonts w:ascii="Verdana" w:hAnsi="Verdana"/>
          <w:sz w:val="20"/>
          <w:szCs w:val="20"/>
        </w:rPr>
      </w:pPr>
      <w:r>
        <w:rPr>
          <w:rFonts w:ascii="Verdana" w:hAnsi="Verdana"/>
          <w:sz w:val="20"/>
          <w:szCs w:val="20"/>
        </w:rPr>
        <w:t>Eerst z</w:t>
      </w:r>
      <w:r w:rsidR="00F6057A" w:rsidRPr="00F6057A">
        <w:rPr>
          <w:rFonts w:ascii="Verdana" w:hAnsi="Verdana"/>
          <w:sz w:val="20"/>
          <w:szCs w:val="20"/>
        </w:rPr>
        <w:t>orgvuldig te voldoen aan h</w:t>
      </w:r>
      <w:r w:rsidR="00AA417C">
        <w:rPr>
          <w:rFonts w:ascii="Verdana" w:hAnsi="Verdana"/>
          <w:sz w:val="20"/>
          <w:szCs w:val="20"/>
        </w:rPr>
        <w:t>aar re-integratieverplichtingen;</w:t>
      </w:r>
    </w:p>
    <w:p w:rsidR="00F6057A" w:rsidRPr="00F6057A"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Adviezen van de bedrijf</w:t>
      </w:r>
      <w:r w:rsidR="00734354">
        <w:rPr>
          <w:rFonts w:ascii="Verdana" w:hAnsi="Verdana"/>
          <w:sz w:val="20"/>
          <w:szCs w:val="20"/>
        </w:rPr>
        <w:t>s</w:t>
      </w:r>
      <w:r w:rsidRPr="00F6057A">
        <w:rPr>
          <w:rFonts w:ascii="Verdana" w:hAnsi="Verdana"/>
          <w:sz w:val="20"/>
          <w:szCs w:val="20"/>
        </w:rPr>
        <w:t xml:space="preserve">-of </w:t>
      </w:r>
      <w:r w:rsidR="00734354">
        <w:rPr>
          <w:rFonts w:ascii="Verdana" w:hAnsi="Verdana"/>
          <w:sz w:val="20"/>
          <w:szCs w:val="20"/>
        </w:rPr>
        <w:t>a</w:t>
      </w:r>
      <w:r w:rsidR="00AA417C">
        <w:rPr>
          <w:rFonts w:ascii="Verdana" w:hAnsi="Verdana"/>
          <w:sz w:val="20"/>
          <w:szCs w:val="20"/>
        </w:rPr>
        <w:t>rboarts op te volgen;</w:t>
      </w:r>
    </w:p>
    <w:p w:rsidR="00F6057A" w:rsidRPr="00F6057A" w:rsidRDefault="00F6057A" w:rsidP="00E8737B">
      <w:pPr>
        <w:numPr>
          <w:ilvl w:val="0"/>
          <w:numId w:val="14"/>
        </w:numPr>
        <w:spacing w:after="0" w:line="240" w:lineRule="auto"/>
        <w:contextualSpacing/>
        <w:jc w:val="both"/>
        <w:rPr>
          <w:rFonts w:ascii="Verdana" w:hAnsi="Verdana"/>
          <w:sz w:val="20"/>
          <w:szCs w:val="20"/>
        </w:rPr>
      </w:pPr>
      <w:r w:rsidRPr="00F6057A">
        <w:rPr>
          <w:rFonts w:ascii="Verdana" w:hAnsi="Verdana"/>
          <w:sz w:val="20"/>
          <w:szCs w:val="20"/>
        </w:rPr>
        <w:t>Werkplekaanpassing aan te bieden.</w:t>
      </w:r>
    </w:p>
    <w:p w:rsidR="00734354" w:rsidRDefault="00734354" w:rsidP="00E8737B">
      <w:pPr>
        <w:spacing w:after="0" w:line="240" w:lineRule="auto"/>
        <w:jc w:val="both"/>
        <w:rPr>
          <w:rFonts w:ascii="Verdana" w:hAnsi="Verdana"/>
          <w:sz w:val="20"/>
          <w:szCs w:val="20"/>
        </w:rPr>
      </w:pPr>
    </w:p>
    <w:p w:rsidR="00F6057A" w:rsidRPr="00F6057A" w:rsidRDefault="00F6057A" w:rsidP="00E8737B">
      <w:pPr>
        <w:spacing w:after="0" w:line="240" w:lineRule="auto"/>
        <w:jc w:val="both"/>
        <w:rPr>
          <w:rFonts w:ascii="Verdana" w:hAnsi="Verdana"/>
          <w:sz w:val="20"/>
          <w:szCs w:val="20"/>
        </w:rPr>
      </w:pPr>
      <w:r w:rsidRPr="00F6057A">
        <w:rPr>
          <w:rFonts w:ascii="Verdana" w:hAnsi="Verdana"/>
          <w:sz w:val="20"/>
          <w:szCs w:val="20"/>
        </w:rPr>
        <w:t>Ten aanzien van de hoogte van de billijke vergoeding</w:t>
      </w:r>
      <w:r w:rsidR="00734354">
        <w:rPr>
          <w:rFonts w:ascii="Verdana" w:hAnsi="Verdana"/>
          <w:sz w:val="20"/>
          <w:szCs w:val="20"/>
        </w:rPr>
        <w:t>:</w:t>
      </w:r>
    </w:p>
    <w:p w:rsidR="00F6057A" w:rsidRPr="00F6057A" w:rsidRDefault="00F6057A" w:rsidP="00E8737B">
      <w:pPr>
        <w:numPr>
          <w:ilvl w:val="0"/>
          <w:numId w:val="16"/>
        </w:numPr>
        <w:spacing w:after="0" w:line="240" w:lineRule="auto"/>
        <w:contextualSpacing/>
        <w:jc w:val="both"/>
        <w:rPr>
          <w:rFonts w:ascii="Verdana" w:hAnsi="Verdana"/>
          <w:sz w:val="20"/>
          <w:szCs w:val="20"/>
        </w:rPr>
      </w:pPr>
      <w:r w:rsidRPr="00F6057A">
        <w:rPr>
          <w:rFonts w:ascii="Verdana" w:hAnsi="Verdana"/>
          <w:sz w:val="20"/>
          <w:szCs w:val="20"/>
        </w:rPr>
        <w:t>Dient cliënt aan de rechter te verzoeken om rekening te houden met de omvang van de onderneming en de financiële situa</w:t>
      </w:r>
      <w:r w:rsidR="00143765">
        <w:rPr>
          <w:rFonts w:ascii="Verdana" w:hAnsi="Verdana"/>
          <w:sz w:val="20"/>
          <w:szCs w:val="20"/>
        </w:rPr>
        <w:t>tie waarin het bedrijf verkeert;</w:t>
      </w:r>
      <w:r w:rsidRPr="00F6057A">
        <w:rPr>
          <w:rFonts w:ascii="Verdana" w:hAnsi="Verdana"/>
          <w:sz w:val="20"/>
          <w:szCs w:val="20"/>
        </w:rPr>
        <w:t xml:space="preserve"> </w:t>
      </w:r>
    </w:p>
    <w:p w:rsidR="00F6057A" w:rsidRPr="00F6057A" w:rsidRDefault="00F6057A" w:rsidP="00E8737B">
      <w:pPr>
        <w:numPr>
          <w:ilvl w:val="0"/>
          <w:numId w:val="16"/>
        </w:numPr>
        <w:spacing w:after="0" w:line="240" w:lineRule="auto"/>
        <w:contextualSpacing/>
        <w:jc w:val="both"/>
        <w:rPr>
          <w:rFonts w:ascii="Verdana" w:hAnsi="Verdana"/>
          <w:sz w:val="20"/>
          <w:szCs w:val="20"/>
        </w:rPr>
      </w:pPr>
      <w:r w:rsidRPr="00F6057A">
        <w:rPr>
          <w:rFonts w:ascii="Verdana" w:hAnsi="Verdana"/>
          <w:sz w:val="20"/>
          <w:szCs w:val="20"/>
        </w:rPr>
        <w:t>Dient onderzocht te worden of de werknemer recht heeft op een uitkering.</w:t>
      </w:r>
    </w:p>
    <w:p w:rsidR="00F6057A" w:rsidRDefault="00F6057A" w:rsidP="00E8737B">
      <w:pPr>
        <w:spacing w:after="0" w:line="240" w:lineRule="auto"/>
        <w:jc w:val="both"/>
        <w:rPr>
          <w:rFonts w:ascii="Calibri" w:eastAsia="PMingLiU" w:hAnsi="Calibri" w:cs="Arial"/>
          <w:sz w:val="24"/>
          <w:szCs w:val="24"/>
          <w:lang w:eastAsia="en-US"/>
        </w:rPr>
      </w:pPr>
    </w:p>
    <w:p w:rsidR="00265EB9" w:rsidRPr="00942DEE" w:rsidRDefault="00265EB9" w:rsidP="00E8737B">
      <w:pPr>
        <w:pStyle w:val="Lijstalinea"/>
        <w:numPr>
          <w:ilvl w:val="0"/>
          <w:numId w:val="20"/>
        </w:numPr>
        <w:spacing w:after="0" w:line="240" w:lineRule="auto"/>
        <w:jc w:val="both"/>
        <w:rPr>
          <w:rFonts w:ascii="Verdana" w:eastAsia="PMingLiU" w:hAnsi="Verdana" w:cs="Arial"/>
          <w:sz w:val="20"/>
          <w:szCs w:val="20"/>
        </w:rPr>
      </w:pPr>
      <w:r w:rsidRPr="00942DEE">
        <w:rPr>
          <w:rFonts w:ascii="Verdana" w:eastAsia="PMingLiU" w:hAnsi="Verdana" w:cs="Arial"/>
          <w:sz w:val="20"/>
          <w:szCs w:val="20"/>
        </w:rPr>
        <w:t>Indien in het verweer een of meer van deze feiten en omstandigheden aannemelijk kan worden gemaakt, bestaat de kans dat de rechter het bedrag matigt.</w:t>
      </w:r>
    </w:p>
    <w:p w:rsidR="00734354" w:rsidRPr="006213CA" w:rsidRDefault="00734354">
      <w:pPr>
        <w:rPr>
          <w:rFonts w:ascii="Verdana" w:eastAsiaTheme="majorEastAsia" w:hAnsi="Verdana" w:cstheme="majorBidi"/>
          <w:sz w:val="20"/>
          <w:szCs w:val="20"/>
          <w:u w:val="single"/>
          <w:lang w:eastAsia="ja-JP"/>
        </w:rPr>
      </w:pPr>
      <w:r>
        <w:rPr>
          <w:rFonts w:asciiTheme="majorHAnsi" w:eastAsiaTheme="majorEastAsia" w:hAnsiTheme="majorHAnsi" w:cstheme="majorBidi"/>
          <w:color w:val="365F91" w:themeColor="accent1" w:themeShade="BF"/>
          <w:sz w:val="32"/>
          <w:szCs w:val="32"/>
          <w:u w:val="single"/>
          <w:lang w:eastAsia="ja-JP"/>
        </w:rPr>
        <w:br w:type="page"/>
      </w:r>
    </w:p>
    <w:p w:rsidR="00F6057A" w:rsidRPr="006213CA" w:rsidRDefault="00F6057A" w:rsidP="006213CA">
      <w:pPr>
        <w:pStyle w:val="Kop1"/>
      </w:pPr>
      <w:bookmarkStart w:id="82" w:name="_Toc476738635"/>
      <w:r w:rsidRPr="006213CA">
        <w:lastRenderedPageBreak/>
        <w:t>Literatuur- en bronnenlijst</w:t>
      </w:r>
      <w:bookmarkEnd w:id="82"/>
    </w:p>
    <w:p w:rsidR="000F650B" w:rsidRPr="00133731" w:rsidRDefault="000F650B" w:rsidP="000F650B">
      <w:pPr>
        <w:spacing w:before="100" w:beforeAutospacing="1" w:after="0" w:afterAutospacing="1" w:line="240" w:lineRule="auto"/>
        <w:rPr>
          <w:rFonts w:ascii="Verdana" w:eastAsia="MS Mincho" w:hAnsi="Verdana" w:cs="Arial"/>
          <w:color w:val="548DD4" w:themeColor="text2" w:themeTint="99"/>
          <w:sz w:val="20"/>
          <w:szCs w:val="20"/>
          <w:u w:val="single"/>
          <w:lang w:eastAsia="ja-JP"/>
        </w:rPr>
      </w:pPr>
      <w:r w:rsidRPr="00133731">
        <w:rPr>
          <w:rFonts w:ascii="Verdana" w:eastAsia="MS Mincho" w:hAnsi="Verdana" w:cs="Arial"/>
          <w:color w:val="548DD4" w:themeColor="text2" w:themeTint="99"/>
          <w:sz w:val="20"/>
          <w:szCs w:val="20"/>
          <w:u w:val="single"/>
          <w:lang w:eastAsia="ja-JP"/>
        </w:rPr>
        <w:t xml:space="preserve">Literatuur/boeken </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Times New Roman" w:hAnsi="Verdana" w:cs="Arial"/>
          <w:b/>
          <w:bCs/>
          <w:sz w:val="20"/>
          <w:szCs w:val="20"/>
          <w:lang w:eastAsia="nl-NL"/>
        </w:rPr>
        <w:t>Bakels</w:t>
      </w:r>
      <w:r w:rsidRPr="000F650B">
        <w:rPr>
          <w:rFonts w:ascii="Verdana" w:eastAsia="MS Mincho" w:hAnsi="Verdana" w:cs="Arial" w:hint="eastAsia"/>
          <w:b/>
          <w:bCs/>
          <w:sz w:val="20"/>
          <w:szCs w:val="20"/>
          <w:lang w:eastAsia="ja-JP"/>
        </w:rPr>
        <w:t xml:space="preserve"> e.a</w:t>
      </w:r>
      <w:r w:rsidRPr="000F650B">
        <w:rPr>
          <w:rFonts w:ascii="Verdana" w:eastAsia="Times New Roman" w:hAnsi="Verdana" w:cs="Arial"/>
          <w:b/>
          <w:bCs/>
          <w:sz w:val="20"/>
          <w:szCs w:val="20"/>
          <w:lang w:eastAsia="nl-NL"/>
        </w:rPr>
        <w:t xml:space="preserve"> 2015</w:t>
      </w:r>
      <w:r w:rsidRPr="000F650B">
        <w:rPr>
          <w:rFonts w:ascii="Verdana" w:eastAsia="Times New Roman" w:hAnsi="Verdana" w:cs="Arial"/>
          <w:b/>
          <w:bCs/>
          <w:sz w:val="20"/>
          <w:szCs w:val="20"/>
          <w:lang w:eastAsia="nl-NL"/>
        </w:rPr>
        <w:br/>
      </w:r>
      <w:r w:rsidRPr="000F650B">
        <w:rPr>
          <w:rFonts w:ascii="Verdana" w:eastAsia="Times New Roman" w:hAnsi="Verdana" w:cs="Arial"/>
          <w:sz w:val="20"/>
          <w:szCs w:val="20"/>
          <w:lang w:eastAsia="nl-NL"/>
        </w:rPr>
        <w:t>H.</w:t>
      </w:r>
      <w:r w:rsidRPr="000F650B">
        <w:rPr>
          <w:rFonts w:ascii="Verdana" w:eastAsia="MS Mincho" w:hAnsi="Verdana" w:cs="Arial" w:hint="eastAsia"/>
          <w:sz w:val="20"/>
          <w:szCs w:val="20"/>
          <w:lang w:eastAsia="ja-JP"/>
        </w:rPr>
        <w:t>L.</w:t>
      </w:r>
      <w:r w:rsidRPr="000F650B">
        <w:rPr>
          <w:rFonts w:ascii="Verdana" w:eastAsia="Times New Roman" w:hAnsi="Verdana" w:cs="Arial"/>
          <w:sz w:val="20"/>
          <w:szCs w:val="20"/>
          <w:lang w:eastAsia="nl-NL"/>
        </w:rPr>
        <w:t xml:space="preserve"> Bakels,</w:t>
      </w:r>
      <w:r w:rsidRPr="000F650B">
        <w:rPr>
          <w:rFonts w:ascii="Verdana" w:eastAsia="MS Mincho" w:hAnsi="Verdana" w:cs="Arial" w:hint="eastAsia"/>
          <w:sz w:val="20"/>
          <w:szCs w:val="20"/>
          <w:lang w:eastAsia="ja-JP"/>
        </w:rPr>
        <w:t xml:space="preserve"> e.a.,</w:t>
      </w:r>
      <w:r w:rsidRPr="000F650B">
        <w:rPr>
          <w:rFonts w:ascii="Verdana" w:eastAsia="Times New Roman" w:hAnsi="Verdana" w:cs="Arial"/>
          <w:sz w:val="20"/>
          <w:szCs w:val="20"/>
          <w:lang w:eastAsia="nl-NL"/>
        </w:rPr>
        <w:t xml:space="preserve"> </w:t>
      </w:r>
      <w:r w:rsidRPr="000F650B">
        <w:rPr>
          <w:rFonts w:ascii="Verdana" w:eastAsia="Times New Roman" w:hAnsi="Verdana" w:cs="Arial"/>
          <w:i/>
          <w:iCs/>
          <w:sz w:val="20"/>
          <w:szCs w:val="20"/>
          <w:lang w:eastAsia="nl-NL"/>
        </w:rPr>
        <w:t>Schets van het Nederlandse arbeidsrecht,</w:t>
      </w:r>
      <w:r w:rsidRPr="000F650B">
        <w:rPr>
          <w:rFonts w:ascii="Verdana" w:eastAsia="Times New Roman" w:hAnsi="Verdana" w:cs="Arial"/>
          <w:sz w:val="20"/>
          <w:szCs w:val="20"/>
          <w:lang w:eastAsia="nl-NL"/>
        </w:rPr>
        <w:t xml:space="preserve"> Deventer</w:t>
      </w:r>
      <w:r w:rsidRPr="000F650B">
        <w:rPr>
          <w:rFonts w:ascii="Verdana" w:eastAsia="MS Mincho" w:hAnsi="Verdana" w:cs="Arial" w:hint="eastAsia"/>
          <w:sz w:val="20"/>
          <w:szCs w:val="20"/>
          <w:lang w:eastAsia="ja-JP"/>
        </w:rPr>
        <w:t xml:space="preserve">: </w:t>
      </w:r>
      <w:r w:rsidRPr="000F650B">
        <w:rPr>
          <w:rFonts w:ascii="Verdana" w:eastAsia="Times New Roman" w:hAnsi="Verdana" w:cs="Arial"/>
          <w:sz w:val="20"/>
          <w:szCs w:val="20"/>
          <w:lang w:eastAsia="nl-NL"/>
        </w:rPr>
        <w:t>Kluwer 2015</w:t>
      </w:r>
      <w:r w:rsidRPr="000F650B">
        <w:rPr>
          <w:rFonts w:ascii="Verdana" w:eastAsia="MS Mincho" w:hAnsi="Verdana" w:cs="Arial" w:hint="eastAsia"/>
          <w:sz w:val="20"/>
          <w:szCs w:val="20"/>
          <w:lang w:eastAsia="ja-JP"/>
        </w:rPr>
        <w:t>.</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Times New Roman" w:hAnsi="Verdana" w:cs="Arial"/>
          <w:b/>
          <w:bCs/>
          <w:sz w:val="20"/>
          <w:szCs w:val="20"/>
          <w:lang w:eastAsia="nl-NL"/>
        </w:rPr>
        <w:t>Van den Brink &amp; Kruit 2015</w:t>
      </w:r>
      <w:r w:rsidRPr="000F650B">
        <w:rPr>
          <w:rFonts w:ascii="Verdana" w:eastAsia="Times New Roman" w:hAnsi="Verdana" w:cs="Arial"/>
          <w:b/>
          <w:bCs/>
          <w:sz w:val="20"/>
          <w:szCs w:val="20"/>
          <w:lang w:eastAsia="nl-NL"/>
        </w:rPr>
        <w:br/>
      </w:r>
      <w:r w:rsidRPr="000F650B">
        <w:rPr>
          <w:rFonts w:ascii="Verdana" w:eastAsia="Times New Roman" w:hAnsi="Verdana" w:cs="Arial"/>
          <w:sz w:val="20"/>
          <w:szCs w:val="20"/>
          <w:lang w:eastAsia="nl-NL"/>
        </w:rPr>
        <w:t>P.</w:t>
      </w:r>
      <w:r w:rsidRPr="000F650B">
        <w:rPr>
          <w:rFonts w:ascii="Verdana" w:eastAsia="MS Mincho" w:hAnsi="Verdana" w:cs="Arial" w:hint="eastAsia"/>
          <w:sz w:val="20"/>
          <w:szCs w:val="20"/>
          <w:lang w:eastAsia="ja-JP"/>
        </w:rPr>
        <w:t>F.</w:t>
      </w:r>
      <w:r w:rsidRPr="000F650B">
        <w:rPr>
          <w:rFonts w:ascii="Verdana" w:eastAsia="Times New Roman" w:hAnsi="Verdana" w:cs="Arial"/>
          <w:sz w:val="20"/>
          <w:szCs w:val="20"/>
          <w:lang w:eastAsia="nl-NL"/>
        </w:rPr>
        <w:t xml:space="preserve"> </w:t>
      </w:r>
      <w:r w:rsidRPr="000F650B">
        <w:rPr>
          <w:rFonts w:ascii="Verdana" w:eastAsia="MS Mincho" w:hAnsi="Verdana" w:cs="Arial" w:hint="eastAsia"/>
          <w:sz w:val="20"/>
          <w:szCs w:val="20"/>
          <w:lang w:eastAsia="ja-JP"/>
        </w:rPr>
        <w:t>v</w:t>
      </w:r>
      <w:r w:rsidRPr="000F650B">
        <w:rPr>
          <w:rFonts w:ascii="Verdana" w:eastAsia="Times New Roman" w:hAnsi="Verdana" w:cs="Arial"/>
          <w:sz w:val="20"/>
          <w:szCs w:val="20"/>
          <w:lang w:eastAsia="nl-NL"/>
        </w:rPr>
        <w:t xml:space="preserve">an den Brink &amp; P. Kruit, </w:t>
      </w:r>
      <w:r w:rsidRPr="000F650B">
        <w:rPr>
          <w:rFonts w:ascii="Verdana" w:eastAsia="Times New Roman" w:hAnsi="Verdana" w:cs="Arial"/>
          <w:i/>
          <w:iCs/>
          <w:sz w:val="20"/>
          <w:szCs w:val="20"/>
          <w:lang w:eastAsia="nl-NL"/>
        </w:rPr>
        <w:t>WWZ In Modellen</w:t>
      </w:r>
      <w:r w:rsidRPr="000F650B">
        <w:rPr>
          <w:rFonts w:ascii="Verdana" w:eastAsia="MS Mincho" w:hAnsi="Verdana" w:cs="Arial" w:hint="eastAsia"/>
          <w:i/>
          <w:iCs/>
          <w:sz w:val="20"/>
          <w:szCs w:val="20"/>
          <w:lang w:eastAsia="ja-JP"/>
        </w:rPr>
        <w:t>. De WWZ uitgelegd en praktisch toegepast in overeenkomsten, brieven en modellen,</w:t>
      </w:r>
      <w:r w:rsidRPr="000F650B">
        <w:rPr>
          <w:rFonts w:ascii="Verdana" w:eastAsia="Times New Roman" w:hAnsi="Verdana" w:cs="Arial"/>
          <w:sz w:val="20"/>
          <w:szCs w:val="20"/>
          <w:lang w:eastAsia="nl-NL"/>
        </w:rPr>
        <w:t xml:space="preserve"> Den Haag: Boom Juridische uitgevers 2015</w:t>
      </w:r>
      <w:r w:rsidRPr="000F650B">
        <w:rPr>
          <w:rFonts w:ascii="Verdana" w:eastAsia="MS Mincho" w:hAnsi="Verdana" w:cs="Arial" w:hint="eastAsia"/>
          <w:sz w:val="20"/>
          <w:szCs w:val="20"/>
          <w:lang w:eastAsia="ja-JP"/>
        </w:rPr>
        <w:t>.</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Times New Roman" w:hAnsi="Verdana" w:cs="Arial"/>
          <w:b/>
          <w:bCs/>
          <w:sz w:val="20"/>
          <w:szCs w:val="20"/>
          <w:lang w:eastAsia="nl-NL"/>
        </w:rPr>
        <w:t>Van Drongelen</w:t>
      </w:r>
      <w:r w:rsidRPr="000F650B">
        <w:rPr>
          <w:rFonts w:ascii="Verdana" w:eastAsia="MS Mincho" w:hAnsi="Verdana" w:cs="Arial" w:hint="eastAsia"/>
          <w:b/>
          <w:bCs/>
          <w:sz w:val="20"/>
          <w:szCs w:val="20"/>
          <w:lang w:eastAsia="ja-JP"/>
        </w:rPr>
        <w:t>, Fase &amp; Jellinghaus</w:t>
      </w:r>
      <w:r w:rsidRPr="000F650B">
        <w:rPr>
          <w:rFonts w:ascii="Verdana" w:eastAsia="Times New Roman" w:hAnsi="Verdana" w:cs="Arial"/>
          <w:b/>
          <w:bCs/>
          <w:sz w:val="20"/>
          <w:szCs w:val="20"/>
          <w:lang w:eastAsia="nl-NL"/>
        </w:rPr>
        <w:t xml:space="preserve"> 201</w:t>
      </w:r>
      <w:r w:rsidRPr="000F650B">
        <w:rPr>
          <w:rFonts w:ascii="Verdana" w:eastAsia="MS Mincho" w:hAnsi="Verdana" w:cs="Arial" w:hint="eastAsia"/>
          <w:b/>
          <w:bCs/>
          <w:sz w:val="20"/>
          <w:szCs w:val="20"/>
          <w:lang w:eastAsia="ja-JP"/>
        </w:rPr>
        <w:t>6</w:t>
      </w:r>
      <w:r w:rsidRPr="000F650B">
        <w:rPr>
          <w:rFonts w:ascii="Verdana" w:eastAsia="SimSun" w:hAnsi="Verdana" w:cs="Arial"/>
          <w:b/>
          <w:bCs/>
          <w:sz w:val="20"/>
          <w:szCs w:val="20"/>
        </w:rPr>
        <w:br/>
      </w:r>
      <w:r w:rsidRPr="000F650B">
        <w:rPr>
          <w:rFonts w:ascii="Verdana" w:eastAsia="SimSun" w:hAnsi="Verdana" w:cs="Arial"/>
          <w:sz w:val="20"/>
          <w:szCs w:val="20"/>
        </w:rPr>
        <w:t>J. van Drongelen,</w:t>
      </w:r>
      <w:r w:rsidRPr="000F650B">
        <w:t xml:space="preserve"> </w:t>
      </w:r>
      <w:r w:rsidRPr="000F650B">
        <w:rPr>
          <w:rFonts w:ascii="Verdana" w:eastAsia="SimSun" w:hAnsi="Verdana" w:cs="Arial"/>
          <w:sz w:val="20"/>
          <w:szCs w:val="20"/>
        </w:rPr>
        <w:t>W.J.P.M. Fase &amp; S.F.H. Jellinghaus</w:t>
      </w:r>
      <w:r w:rsidRPr="000F650B">
        <w:rPr>
          <w:rFonts w:ascii="Verdana" w:eastAsia="MS Mincho" w:hAnsi="Verdana" w:cs="Arial" w:hint="eastAsia"/>
          <w:sz w:val="20"/>
          <w:szCs w:val="20"/>
          <w:lang w:eastAsia="ja-JP"/>
        </w:rPr>
        <w:t>,</w:t>
      </w:r>
      <w:r w:rsidRPr="000F650B">
        <w:rPr>
          <w:rFonts w:ascii="Verdana" w:eastAsia="SimSun" w:hAnsi="Verdana" w:cs="Arial"/>
          <w:sz w:val="20"/>
          <w:szCs w:val="20"/>
        </w:rPr>
        <w:t xml:space="preserve"> </w:t>
      </w:r>
      <w:r w:rsidRPr="000F650B">
        <w:rPr>
          <w:rFonts w:ascii="Verdana" w:eastAsia="SimSun" w:hAnsi="Verdana" w:cs="Arial"/>
          <w:i/>
          <w:iCs/>
          <w:sz w:val="20"/>
          <w:szCs w:val="20"/>
        </w:rPr>
        <w:t>Individueel arbeidsrecht</w:t>
      </w:r>
      <w:r w:rsidRPr="000F650B">
        <w:rPr>
          <w:rFonts w:ascii="Verdana" w:eastAsia="MS Mincho" w:hAnsi="Verdana" w:cs="Arial" w:hint="eastAsia"/>
          <w:i/>
          <w:iCs/>
          <w:sz w:val="20"/>
          <w:szCs w:val="20"/>
          <w:lang w:eastAsia="ja-JP"/>
        </w:rPr>
        <w:t xml:space="preserve"> 3. </w:t>
      </w:r>
      <w:r w:rsidRPr="000F650B">
        <w:rPr>
          <w:rFonts w:ascii="Verdana" w:eastAsia="SimSun" w:hAnsi="Verdana" w:cs="Arial"/>
          <w:i/>
          <w:iCs/>
          <w:sz w:val="20"/>
          <w:szCs w:val="20"/>
        </w:rPr>
        <w:t>Ontslagrecht,</w:t>
      </w:r>
      <w:r w:rsidRPr="000F650B">
        <w:rPr>
          <w:rFonts w:ascii="Verdana" w:eastAsia="SimSun" w:hAnsi="Verdana" w:cs="Arial"/>
          <w:sz w:val="20"/>
          <w:szCs w:val="20"/>
        </w:rPr>
        <w:t xml:space="preserve"> Zutphen: Uitgeverij Paris 201</w:t>
      </w:r>
      <w:r w:rsidRPr="000F650B">
        <w:rPr>
          <w:rFonts w:ascii="Verdana" w:eastAsia="MS Mincho" w:hAnsi="Verdana" w:cs="Arial" w:hint="eastAsia"/>
          <w:sz w:val="20"/>
          <w:szCs w:val="20"/>
          <w:lang w:eastAsia="ja-JP"/>
        </w:rPr>
        <w:t>6.</w:t>
      </w:r>
    </w:p>
    <w:p w:rsidR="000F650B" w:rsidRPr="000F650B" w:rsidRDefault="000F650B" w:rsidP="000F650B">
      <w:pPr>
        <w:spacing w:before="100" w:beforeAutospacing="1" w:after="0" w:afterAutospacing="1" w:line="240" w:lineRule="auto"/>
        <w:rPr>
          <w:rFonts w:ascii="Verdana" w:eastAsia="SimSun" w:hAnsi="Verdana" w:cs="Arial"/>
          <w:sz w:val="20"/>
          <w:szCs w:val="20"/>
        </w:rPr>
      </w:pPr>
      <w:r w:rsidRPr="000F650B">
        <w:rPr>
          <w:rFonts w:ascii="Verdana" w:eastAsia="MS Mincho" w:hAnsi="Verdana" w:cs="Arial"/>
          <w:b/>
          <w:sz w:val="20"/>
          <w:szCs w:val="20"/>
          <w:lang w:eastAsia="ja-JP"/>
        </w:rPr>
        <w:t>Van Drongele</w:t>
      </w:r>
      <w:r w:rsidR="00765BF4">
        <w:rPr>
          <w:rFonts w:ascii="Verdana" w:eastAsia="MS Mincho" w:hAnsi="Verdana" w:cs="Arial"/>
          <w:b/>
          <w:sz w:val="20"/>
          <w:szCs w:val="20"/>
          <w:lang w:eastAsia="ja-JP"/>
        </w:rPr>
        <w:t>n, Klingeman &amp; V</w:t>
      </w:r>
      <w:r w:rsidRPr="000F650B">
        <w:rPr>
          <w:rFonts w:ascii="Verdana" w:eastAsia="MS Mincho" w:hAnsi="Verdana" w:cs="Arial"/>
          <w:b/>
          <w:sz w:val="20"/>
          <w:szCs w:val="20"/>
          <w:lang w:eastAsia="ja-JP"/>
        </w:rPr>
        <w:t>an Rijs 2013</w:t>
      </w:r>
      <w:r w:rsidRPr="000F650B">
        <w:rPr>
          <w:rFonts w:ascii="Verdana" w:eastAsia="MS Mincho" w:hAnsi="Verdana" w:cs="Arial"/>
          <w:b/>
          <w:sz w:val="20"/>
          <w:szCs w:val="20"/>
          <w:lang w:eastAsia="ja-JP"/>
        </w:rPr>
        <w:br/>
      </w:r>
      <w:r w:rsidRPr="000F650B">
        <w:rPr>
          <w:rFonts w:ascii="Verdana" w:eastAsia="MS Mincho" w:hAnsi="Verdana" w:cs="Arial"/>
          <w:sz w:val="20"/>
          <w:szCs w:val="20"/>
          <w:lang w:eastAsia="ja-JP"/>
        </w:rPr>
        <w:t>J. van Drongelen,</w:t>
      </w:r>
      <w:r w:rsidRPr="000F650B">
        <w:t xml:space="preserve"> </w:t>
      </w:r>
      <w:r w:rsidRPr="000F650B">
        <w:rPr>
          <w:rFonts w:ascii="Verdana" w:eastAsia="MS Mincho" w:hAnsi="Verdana" w:cs="Arial"/>
          <w:sz w:val="20"/>
          <w:szCs w:val="20"/>
          <w:lang w:eastAsia="ja-JP"/>
        </w:rPr>
        <w:t>S. Klingeman</w:t>
      </w:r>
      <w:r w:rsidRPr="000F650B">
        <w:rPr>
          <w:rFonts w:ascii="Verdana" w:eastAsia="MS Mincho" w:hAnsi="Verdana" w:cs="Arial" w:hint="eastAsia"/>
          <w:sz w:val="20"/>
          <w:szCs w:val="20"/>
          <w:lang w:eastAsia="ja-JP"/>
        </w:rPr>
        <w:t xml:space="preserve"> </w:t>
      </w:r>
      <w:r w:rsidRPr="000F650B">
        <w:rPr>
          <w:rFonts w:ascii="Verdana" w:eastAsia="MS Mincho" w:hAnsi="Verdana" w:cs="Arial"/>
          <w:sz w:val="20"/>
          <w:szCs w:val="20"/>
          <w:lang w:eastAsia="ja-JP"/>
        </w:rPr>
        <w:t xml:space="preserve">&amp; A.D.M. van Rijs, </w:t>
      </w:r>
      <w:r w:rsidRPr="000F650B">
        <w:rPr>
          <w:rFonts w:ascii="Verdana" w:eastAsia="MS Mincho" w:hAnsi="Verdana" w:cs="Arial"/>
          <w:i/>
          <w:sz w:val="20"/>
          <w:szCs w:val="20"/>
          <w:lang w:eastAsia="ja-JP"/>
        </w:rPr>
        <w:t>Het ontslagrecht in de praktijk,</w:t>
      </w:r>
      <w:r w:rsidRPr="000F650B">
        <w:rPr>
          <w:rFonts w:ascii="Verdana" w:eastAsia="SimSun" w:hAnsi="Verdana" w:cs="Arial"/>
          <w:sz w:val="20"/>
          <w:szCs w:val="20"/>
        </w:rPr>
        <w:t xml:space="preserve"> Zutphen: Uitgeverij Paris 2013.</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SimSun" w:hAnsi="Verdana" w:cs="Arial"/>
          <w:b/>
          <w:sz w:val="20"/>
          <w:szCs w:val="20"/>
        </w:rPr>
        <w:t>Van Genderen e.a 2015</w:t>
      </w:r>
      <w:r w:rsidRPr="000F650B">
        <w:rPr>
          <w:rFonts w:ascii="Verdana" w:eastAsia="SimSun" w:hAnsi="Verdana" w:cs="Arial"/>
          <w:sz w:val="20"/>
          <w:szCs w:val="20"/>
        </w:rPr>
        <w:br/>
        <w:t>D.M</w:t>
      </w:r>
      <w:r w:rsidRPr="000F650B">
        <w:rPr>
          <w:rFonts w:ascii="Verdana" w:eastAsia="MS Mincho" w:hAnsi="Verdana" w:cs="Arial" w:hint="eastAsia"/>
          <w:sz w:val="20"/>
          <w:szCs w:val="20"/>
          <w:lang w:eastAsia="ja-JP"/>
        </w:rPr>
        <w:t>.</w:t>
      </w:r>
      <w:r w:rsidRPr="000F650B">
        <w:rPr>
          <w:rFonts w:ascii="Verdana" w:eastAsia="SimSun" w:hAnsi="Verdana" w:cs="Arial"/>
          <w:sz w:val="20"/>
          <w:szCs w:val="20"/>
        </w:rPr>
        <w:t xml:space="preserve"> van Genderen, e.a., </w:t>
      </w:r>
      <w:r w:rsidRPr="000F650B">
        <w:rPr>
          <w:rFonts w:ascii="Verdana" w:eastAsia="SimSun" w:hAnsi="Verdana" w:cs="Arial"/>
          <w:i/>
          <w:sz w:val="20"/>
          <w:szCs w:val="20"/>
        </w:rPr>
        <w:t>Arbeidsrecht in de praktijk</w:t>
      </w:r>
      <w:r w:rsidRPr="000F650B">
        <w:rPr>
          <w:rFonts w:ascii="Verdana" w:eastAsia="SimSun" w:hAnsi="Verdana" w:cs="Arial"/>
          <w:sz w:val="20"/>
          <w:szCs w:val="20"/>
        </w:rPr>
        <w:t>, Den Haag: SDU uitgevers 2015</w:t>
      </w:r>
      <w:r w:rsidRPr="000F650B">
        <w:rPr>
          <w:rFonts w:ascii="Verdana" w:eastAsia="MS Mincho" w:hAnsi="Verdana" w:cs="Arial" w:hint="eastAsia"/>
          <w:sz w:val="20"/>
          <w:szCs w:val="20"/>
          <w:lang w:eastAsia="ja-JP"/>
        </w:rPr>
        <w:t>.</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Times New Roman" w:hAnsi="Verdana" w:cs="Arial"/>
          <w:b/>
          <w:bCs/>
          <w:sz w:val="20"/>
          <w:szCs w:val="20"/>
          <w:lang w:eastAsia="nl-NL"/>
        </w:rPr>
        <w:t>Heerma van Voss</w:t>
      </w:r>
      <w:r w:rsidRPr="000F650B">
        <w:rPr>
          <w:rFonts w:ascii="Verdana" w:eastAsia="MS Mincho" w:hAnsi="Verdana" w:cs="Arial" w:hint="eastAsia"/>
          <w:b/>
          <w:bCs/>
          <w:sz w:val="20"/>
          <w:szCs w:val="20"/>
          <w:lang w:eastAsia="ja-JP"/>
        </w:rPr>
        <w:t xml:space="preserve"> &amp; Barentsen</w:t>
      </w:r>
      <w:r w:rsidRPr="000F650B">
        <w:rPr>
          <w:rFonts w:ascii="Verdana" w:eastAsia="Times New Roman" w:hAnsi="Verdana" w:cs="Arial"/>
          <w:b/>
          <w:bCs/>
          <w:sz w:val="20"/>
          <w:szCs w:val="20"/>
          <w:lang w:eastAsia="nl-NL"/>
        </w:rPr>
        <w:t xml:space="preserve"> 2015</w:t>
      </w:r>
      <w:r w:rsidRPr="000F650B">
        <w:rPr>
          <w:rFonts w:ascii="Verdana" w:eastAsia="Times New Roman" w:hAnsi="Verdana" w:cs="Arial"/>
          <w:b/>
          <w:bCs/>
          <w:sz w:val="20"/>
          <w:szCs w:val="20"/>
          <w:lang w:eastAsia="nl-NL"/>
        </w:rPr>
        <w:br/>
      </w:r>
      <w:r w:rsidRPr="000F650B">
        <w:rPr>
          <w:rFonts w:ascii="Verdana" w:eastAsia="Times New Roman" w:hAnsi="Verdana" w:cs="Arial"/>
          <w:sz w:val="20"/>
          <w:szCs w:val="20"/>
          <w:lang w:eastAsia="nl-NL"/>
        </w:rPr>
        <w:t>G.</w:t>
      </w:r>
      <w:r w:rsidRPr="000F650B">
        <w:rPr>
          <w:rFonts w:ascii="Verdana" w:eastAsia="MS Mincho" w:hAnsi="Verdana" w:cs="Arial" w:hint="eastAsia"/>
          <w:sz w:val="20"/>
          <w:szCs w:val="20"/>
          <w:lang w:eastAsia="ja-JP"/>
        </w:rPr>
        <w:t>J.J.</w:t>
      </w:r>
      <w:r w:rsidRPr="000F650B">
        <w:rPr>
          <w:rFonts w:ascii="Verdana" w:eastAsia="Times New Roman" w:hAnsi="Verdana" w:cs="Arial"/>
          <w:sz w:val="20"/>
          <w:szCs w:val="20"/>
          <w:lang w:eastAsia="nl-NL"/>
        </w:rPr>
        <w:t xml:space="preserve"> Heerma van Voss</w:t>
      </w:r>
      <w:r w:rsidRPr="000F650B">
        <w:rPr>
          <w:rFonts w:ascii="Verdana" w:eastAsia="MS Mincho" w:hAnsi="Verdana" w:cs="Arial" w:hint="eastAsia"/>
          <w:sz w:val="20"/>
          <w:szCs w:val="20"/>
          <w:lang w:eastAsia="ja-JP"/>
        </w:rPr>
        <w:t xml:space="preserve"> &amp; B. Barentsen</w:t>
      </w:r>
      <w:r w:rsidRPr="000F650B">
        <w:rPr>
          <w:rFonts w:ascii="Verdana" w:eastAsia="Times New Roman" w:hAnsi="Verdana" w:cs="Arial"/>
          <w:sz w:val="20"/>
          <w:szCs w:val="20"/>
          <w:lang w:eastAsia="nl-NL"/>
        </w:rPr>
        <w:t xml:space="preserve">, </w:t>
      </w:r>
      <w:r w:rsidRPr="000F650B">
        <w:rPr>
          <w:rFonts w:ascii="Verdana" w:eastAsia="Times New Roman" w:hAnsi="Verdana" w:cs="Arial"/>
          <w:i/>
          <w:iCs/>
          <w:sz w:val="20"/>
          <w:szCs w:val="20"/>
          <w:lang w:eastAsia="nl-NL"/>
        </w:rPr>
        <w:t>Inleiding Nederlands sociaal recht,</w:t>
      </w:r>
      <w:r w:rsidRPr="000F650B">
        <w:rPr>
          <w:rFonts w:ascii="Verdana" w:eastAsia="Times New Roman" w:hAnsi="Verdana" w:cs="Arial"/>
          <w:sz w:val="20"/>
          <w:szCs w:val="20"/>
          <w:lang w:eastAsia="nl-NL"/>
        </w:rPr>
        <w:t xml:space="preserve"> Den Haag: Boom Juridische uitgevers 2015</w:t>
      </w:r>
      <w:r w:rsidRPr="000F650B">
        <w:rPr>
          <w:rFonts w:ascii="Verdana" w:eastAsia="MS Mincho" w:hAnsi="Verdana" w:cs="Arial" w:hint="eastAsia"/>
          <w:sz w:val="20"/>
          <w:szCs w:val="20"/>
          <w:lang w:eastAsia="ja-JP"/>
        </w:rPr>
        <w:t>.</w:t>
      </w:r>
    </w:p>
    <w:p w:rsidR="000F650B" w:rsidRPr="000F650B" w:rsidRDefault="000F650B" w:rsidP="000F650B">
      <w:pPr>
        <w:spacing w:before="100" w:beforeAutospacing="1" w:after="0" w:afterAutospacing="1" w:line="240" w:lineRule="auto"/>
        <w:rPr>
          <w:rFonts w:ascii="Verdana" w:eastAsia="MS Mincho" w:hAnsi="Verdana" w:cs="Arial"/>
          <w:sz w:val="20"/>
          <w:szCs w:val="20"/>
          <w:lang w:eastAsia="ja-JP"/>
        </w:rPr>
      </w:pPr>
      <w:r w:rsidRPr="000F650B">
        <w:rPr>
          <w:rFonts w:ascii="Verdana" w:eastAsia="MS Mincho" w:hAnsi="Verdana" w:cs="Arial" w:hint="eastAsia"/>
          <w:b/>
          <w:bCs/>
          <w:sz w:val="20"/>
          <w:szCs w:val="20"/>
          <w:lang w:eastAsia="ja-JP"/>
        </w:rPr>
        <w:t>Knipschild, Verhulp &amp; Hogewind-Wolters 2014</w:t>
      </w:r>
      <w:r w:rsidRPr="000F650B">
        <w:rPr>
          <w:rFonts w:ascii="Verdana" w:eastAsia="MS Mincho" w:hAnsi="Verdana" w:cs="Arial"/>
          <w:b/>
          <w:bCs/>
          <w:sz w:val="20"/>
          <w:szCs w:val="20"/>
          <w:lang w:eastAsia="ja-JP"/>
        </w:rPr>
        <w:br/>
      </w:r>
      <w:r w:rsidRPr="000F650B">
        <w:rPr>
          <w:rFonts w:ascii="Verdana" w:eastAsia="MS Mincho" w:hAnsi="Verdana" w:cs="Arial" w:hint="eastAsia"/>
          <w:sz w:val="20"/>
          <w:szCs w:val="20"/>
          <w:lang w:eastAsia="ja-JP"/>
        </w:rPr>
        <w:t xml:space="preserve">E. Knipschild, E. Verhulp &amp; P.A. Hogewind-Wolters, </w:t>
      </w:r>
      <w:r w:rsidRPr="000F650B">
        <w:rPr>
          <w:rFonts w:ascii="Verdana" w:eastAsia="MS Mincho" w:hAnsi="Verdana" w:cs="Arial" w:hint="eastAsia"/>
          <w:i/>
          <w:iCs/>
          <w:sz w:val="20"/>
          <w:szCs w:val="20"/>
          <w:lang w:eastAsia="ja-JP"/>
        </w:rPr>
        <w:t>Wet werk en zekerheid. Geconsolideerde wettekst inclusief reparatiewetgeving en overgangsrecht</w:t>
      </w:r>
      <w:r w:rsidRPr="000F650B">
        <w:rPr>
          <w:rFonts w:ascii="Verdana" w:eastAsia="MS Mincho" w:hAnsi="Verdana" w:cs="Arial" w:hint="eastAsia"/>
          <w:sz w:val="20"/>
          <w:szCs w:val="20"/>
          <w:lang w:eastAsia="ja-JP"/>
        </w:rPr>
        <w:t>, Den Haag: SDU uitgevers 2014.</w:t>
      </w:r>
    </w:p>
    <w:p w:rsidR="000F650B" w:rsidRPr="000F650B" w:rsidRDefault="000F650B" w:rsidP="000F650B">
      <w:pPr>
        <w:spacing w:before="100" w:beforeAutospacing="1" w:after="0" w:afterAutospacing="1" w:line="240" w:lineRule="auto"/>
        <w:rPr>
          <w:rFonts w:ascii="Verdana" w:eastAsia="MS Mincho" w:hAnsi="Verdana" w:cs="Arial"/>
          <w:b/>
          <w:bCs/>
          <w:sz w:val="20"/>
          <w:szCs w:val="20"/>
          <w:lang w:eastAsia="ja-JP"/>
        </w:rPr>
      </w:pPr>
      <w:r w:rsidRPr="000F650B">
        <w:rPr>
          <w:rFonts w:ascii="Verdana" w:eastAsia="Times New Roman" w:hAnsi="Verdana" w:cs="Arial"/>
          <w:b/>
          <w:bCs/>
          <w:sz w:val="20"/>
          <w:szCs w:val="20"/>
          <w:lang w:eastAsia="nl-NL"/>
        </w:rPr>
        <w:t>Verhulp 2015</w:t>
      </w:r>
      <w:r w:rsidRPr="000F650B">
        <w:rPr>
          <w:rFonts w:ascii="Verdana" w:eastAsia="Times New Roman" w:hAnsi="Verdana" w:cs="Arial"/>
          <w:b/>
          <w:bCs/>
          <w:sz w:val="20"/>
          <w:szCs w:val="20"/>
          <w:lang w:eastAsia="nl-NL"/>
        </w:rPr>
        <w:br/>
      </w:r>
      <w:r w:rsidRPr="000F650B">
        <w:rPr>
          <w:rFonts w:ascii="Verdana" w:eastAsia="Times New Roman" w:hAnsi="Verdana" w:cs="Arial"/>
          <w:color w:val="000000"/>
          <w:sz w:val="20"/>
          <w:szCs w:val="20"/>
          <w:shd w:val="clear" w:color="auto" w:fill="FFFFFF"/>
          <w:lang w:eastAsia="nl-NL"/>
        </w:rPr>
        <w:t xml:space="preserve">E. Verhulp, </w:t>
      </w:r>
      <w:r w:rsidRPr="000F650B">
        <w:rPr>
          <w:rFonts w:ascii="Verdana" w:eastAsia="Times New Roman" w:hAnsi="Verdana" w:cs="Arial"/>
          <w:i/>
          <w:iCs/>
          <w:color w:val="000000"/>
          <w:sz w:val="20"/>
          <w:szCs w:val="20"/>
          <w:shd w:val="clear" w:color="auto" w:fill="FFFFFF"/>
          <w:lang w:eastAsia="nl-NL"/>
        </w:rPr>
        <w:t>Arbeidsovereenkomst</w:t>
      </w:r>
      <w:r w:rsidRPr="000F650B">
        <w:rPr>
          <w:rFonts w:ascii="Verdana" w:eastAsia="MS Mincho" w:hAnsi="Verdana" w:cs="Arial" w:hint="eastAsia"/>
          <w:color w:val="000000"/>
          <w:sz w:val="20"/>
          <w:szCs w:val="20"/>
          <w:shd w:val="clear" w:color="auto" w:fill="FFFFFF"/>
          <w:lang w:eastAsia="ja-JP"/>
        </w:rPr>
        <w:t xml:space="preserve">. </w:t>
      </w:r>
      <w:r w:rsidRPr="000F650B">
        <w:rPr>
          <w:rFonts w:ascii="Verdana" w:eastAsia="Times New Roman" w:hAnsi="Verdana" w:cs="Arial"/>
          <w:i/>
          <w:iCs/>
          <w:color w:val="000000"/>
          <w:sz w:val="20"/>
          <w:szCs w:val="20"/>
          <w:shd w:val="clear" w:color="auto" w:fill="FFFFFF"/>
          <w:lang w:eastAsia="nl-NL"/>
        </w:rPr>
        <w:t>Tekst &amp; commentaar</w:t>
      </w:r>
      <w:r w:rsidRPr="000F650B">
        <w:rPr>
          <w:rFonts w:ascii="Verdana" w:eastAsia="Times New Roman" w:hAnsi="Verdana" w:cs="Arial"/>
          <w:color w:val="000000"/>
          <w:sz w:val="20"/>
          <w:szCs w:val="20"/>
          <w:shd w:val="clear" w:color="auto" w:fill="FFFFFF"/>
          <w:lang w:eastAsia="nl-NL"/>
        </w:rPr>
        <w:t>, Deventer: Kluwer 2015</w:t>
      </w:r>
      <w:r w:rsidRPr="000F650B">
        <w:rPr>
          <w:rFonts w:ascii="Verdana" w:eastAsia="MS Mincho" w:hAnsi="Verdana" w:cs="Arial" w:hint="eastAsia"/>
          <w:color w:val="000000"/>
          <w:sz w:val="20"/>
          <w:szCs w:val="20"/>
          <w:shd w:val="clear" w:color="auto" w:fill="FFFFFF"/>
          <w:lang w:eastAsia="ja-JP"/>
        </w:rPr>
        <w:t>.</w:t>
      </w:r>
    </w:p>
    <w:p w:rsidR="000F650B" w:rsidRPr="000F650B" w:rsidRDefault="000F650B" w:rsidP="000F650B">
      <w:pPr>
        <w:spacing w:after="0" w:line="240" w:lineRule="auto"/>
        <w:textAlignment w:val="baseline"/>
        <w:rPr>
          <w:rFonts w:ascii="Verdana" w:eastAsia="MS Mincho" w:hAnsi="Verdana" w:cs="Arial"/>
          <w:b/>
          <w:sz w:val="20"/>
          <w:szCs w:val="20"/>
          <w:lang w:eastAsia="ja-JP"/>
        </w:rPr>
      </w:pPr>
    </w:p>
    <w:p w:rsidR="000F650B" w:rsidRPr="000F650B" w:rsidRDefault="000F650B" w:rsidP="000F650B">
      <w:pPr>
        <w:spacing w:after="0" w:line="240" w:lineRule="auto"/>
        <w:textAlignment w:val="baseline"/>
        <w:rPr>
          <w:rFonts w:ascii="Arial" w:eastAsia="MS Mincho" w:hAnsi="Arial" w:cs="Arial"/>
          <w:b/>
          <w:bCs/>
          <w:sz w:val="20"/>
          <w:szCs w:val="20"/>
          <w:lang w:eastAsia="ja-JP"/>
        </w:rPr>
      </w:pPr>
    </w:p>
    <w:p w:rsidR="000F650B" w:rsidRPr="000F650B" w:rsidRDefault="000F650B" w:rsidP="000F650B">
      <w:pPr>
        <w:spacing w:after="0" w:line="240" w:lineRule="auto"/>
        <w:textAlignment w:val="baseline"/>
        <w:rPr>
          <w:rFonts w:ascii="Arial" w:eastAsia="Times New Roman" w:hAnsi="Arial" w:cs="Arial"/>
          <w:b/>
          <w:bCs/>
          <w:sz w:val="20"/>
          <w:szCs w:val="20"/>
          <w:lang w:eastAsia="nl-NL"/>
        </w:rPr>
      </w:pPr>
    </w:p>
    <w:p w:rsidR="000F650B" w:rsidRPr="000F650B" w:rsidRDefault="000F650B" w:rsidP="000F650B">
      <w:pPr>
        <w:spacing w:after="0" w:line="240" w:lineRule="auto"/>
        <w:textAlignment w:val="baseline"/>
        <w:rPr>
          <w:rFonts w:ascii="Verdana" w:eastAsia="MS Mincho" w:hAnsi="Verdana" w:cs="Arial"/>
          <w:color w:val="365F91" w:themeColor="accent1" w:themeShade="BF"/>
          <w:sz w:val="20"/>
          <w:szCs w:val="20"/>
          <w:lang w:eastAsia="ja-JP"/>
        </w:rPr>
      </w:pPr>
      <w:r w:rsidRPr="000F650B">
        <w:rPr>
          <w:rFonts w:ascii="Verdana" w:eastAsia="Times New Roman" w:hAnsi="Verdana" w:cs="Arial"/>
          <w:color w:val="365F91" w:themeColor="accent1" w:themeShade="BF"/>
          <w:sz w:val="20"/>
          <w:szCs w:val="20"/>
          <w:u w:val="single"/>
        </w:rPr>
        <w:t>Parlementaire stukken:</w:t>
      </w:r>
      <w:r w:rsidRPr="000F650B">
        <w:rPr>
          <w:rFonts w:ascii="Verdana" w:eastAsia="Times New Roman" w:hAnsi="Verdana" w:cs="Arial"/>
          <w:color w:val="365F91" w:themeColor="accent1" w:themeShade="BF"/>
          <w:sz w:val="20"/>
          <w:szCs w:val="20"/>
        </w:rPr>
        <w:t> </w:t>
      </w:r>
    </w:p>
    <w:p w:rsidR="000F650B" w:rsidRPr="000F650B" w:rsidRDefault="000F650B" w:rsidP="000F650B">
      <w:pPr>
        <w:spacing w:after="0" w:line="240" w:lineRule="auto"/>
        <w:textAlignment w:val="baseline"/>
        <w:rPr>
          <w:rFonts w:ascii="Verdana" w:eastAsia="MS Mincho" w:hAnsi="Verdana" w:cs="Arial"/>
          <w:color w:val="365F91" w:themeColor="accent1" w:themeShade="BF"/>
          <w:sz w:val="20"/>
          <w:szCs w:val="20"/>
          <w:lang w:eastAsia="ja-JP"/>
        </w:rPr>
      </w:pPr>
    </w:p>
    <w:p w:rsidR="000F650B" w:rsidRPr="000F650B" w:rsidRDefault="000F650B" w:rsidP="000F650B">
      <w:pPr>
        <w:spacing w:after="0" w:line="240" w:lineRule="auto"/>
        <w:textAlignment w:val="baseline"/>
        <w:rPr>
          <w:rFonts w:ascii="Verdana" w:eastAsia="MS Mincho" w:hAnsi="Verdana"/>
          <w:color w:val="000000"/>
          <w:sz w:val="20"/>
          <w:szCs w:val="20"/>
          <w:lang w:eastAsia="ja-JP"/>
        </w:rPr>
      </w:pPr>
      <w:r w:rsidRPr="000F650B">
        <w:rPr>
          <w:rFonts w:ascii="Verdana" w:eastAsia="Times New Roman" w:hAnsi="Verdana"/>
          <w:b/>
          <w:bCs/>
          <w:color w:val="000000"/>
          <w:sz w:val="20"/>
          <w:szCs w:val="20"/>
        </w:rPr>
        <w:t xml:space="preserve"> </w:t>
      </w:r>
      <w:r w:rsidRPr="000F650B">
        <w:rPr>
          <w:rFonts w:ascii="Verdana" w:eastAsia="Times New Roman" w:hAnsi="Verdana"/>
          <w:i/>
          <w:color w:val="000000"/>
          <w:sz w:val="20"/>
          <w:szCs w:val="20"/>
        </w:rPr>
        <w:t xml:space="preserve">Kamerstukken </w:t>
      </w:r>
      <w:r w:rsidRPr="000F650B">
        <w:rPr>
          <w:rFonts w:ascii="Verdana" w:eastAsia="MS Mincho" w:hAnsi="Verdana" w:hint="eastAsia"/>
          <w:i/>
          <w:color w:val="000000"/>
          <w:sz w:val="20"/>
          <w:szCs w:val="20"/>
          <w:lang w:eastAsia="ja-JP"/>
        </w:rPr>
        <w:t xml:space="preserve"> </w:t>
      </w:r>
      <w:r w:rsidRPr="000F650B">
        <w:rPr>
          <w:rFonts w:ascii="Verdana" w:eastAsia="Times New Roman" w:hAnsi="Verdana"/>
          <w:i/>
          <w:color w:val="000000"/>
          <w:sz w:val="20"/>
          <w:szCs w:val="20"/>
        </w:rPr>
        <w:t>I</w:t>
      </w:r>
      <w:r w:rsidRPr="000F650B">
        <w:rPr>
          <w:rFonts w:ascii="Verdana" w:eastAsia="Times New Roman" w:hAnsi="Verdana"/>
          <w:color w:val="000000"/>
          <w:sz w:val="20"/>
          <w:szCs w:val="20"/>
        </w:rPr>
        <w:t xml:space="preserve"> 2013/14, 33818, nr. C</w:t>
      </w:r>
    </w:p>
    <w:p w:rsidR="000F650B" w:rsidRPr="000F650B" w:rsidRDefault="000F650B" w:rsidP="000F650B">
      <w:pPr>
        <w:spacing w:after="0" w:line="240" w:lineRule="auto"/>
        <w:textAlignment w:val="baseline"/>
        <w:rPr>
          <w:rFonts w:ascii="Verdana" w:eastAsia="Times New Roman" w:hAnsi="Verdana"/>
          <w:sz w:val="20"/>
          <w:szCs w:val="20"/>
        </w:rPr>
      </w:pPr>
      <w:r w:rsidRPr="000F650B">
        <w:rPr>
          <w:rFonts w:ascii="Verdana" w:eastAsia="MS Mincho" w:hAnsi="Verdana" w:hint="eastAsia"/>
          <w:b/>
          <w:bCs/>
          <w:color w:val="000000"/>
          <w:sz w:val="20"/>
          <w:szCs w:val="20"/>
          <w:lang w:eastAsia="ja-JP"/>
        </w:rPr>
        <w:t xml:space="preserve"> </w:t>
      </w:r>
      <w:r w:rsidRPr="000F650B">
        <w:rPr>
          <w:rFonts w:ascii="Verdana" w:eastAsia="Times New Roman" w:hAnsi="Verdana"/>
          <w:i/>
          <w:iCs/>
          <w:sz w:val="20"/>
          <w:szCs w:val="20"/>
        </w:rPr>
        <w:t>Kamerstukken II</w:t>
      </w:r>
      <w:r w:rsidRPr="000F650B">
        <w:rPr>
          <w:rFonts w:ascii="Verdana" w:eastAsia="Times New Roman" w:hAnsi="Verdana"/>
          <w:sz w:val="20"/>
          <w:szCs w:val="20"/>
        </w:rPr>
        <w:t xml:space="preserve"> 2013/14, 33818</w:t>
      </w:r>
      <w:r w:rsidRPr="000F650B">
        <w:rPr>
          <w:rFonts w:ascii="Verdana" w:eastAsia="MS Mincho" w:hAnsi="Verdana" w:hint="eastAsia"/>
          <w:sz w:val="20"/>
          <w:szCs w:val="20"/>
          <w:lang w:eastAsia="ja-JP"/>
        </w:rPr>
        <w:t>,</w:t>
      </w:r>
      <w:r w:rsidRPr="000F650B">
        <w:rPr>
          <w:rFonts w:ascii="Verdana" w:eastAsia="Times New Roman" w:hAnsi="Verdana"/>
          <w:sz w:val="20"/>
          <w:szCs w:val="20"/>
        </w:rPr>
        <w:t xml:space="preserve"> nr.</w:t>
      </w:r>
      <w:r w:rsidRPr="000F650B">
        <w:rPr>
          <w:rFonts w:ascii="Verdana" w:eastAsia="MS Mincho" w:hAnsi="Verdana" w:hint="eastAsia"/>
          <w:sz w:val="20"/>
          <w:szCs w:val="20"/>
          <w:lang w:eastAsia="ja-JP"/>
        </w:rPr>
        <w:t xml:space="preserve"> </w:t>
      </w:r>
      <w:r w:rsidRPr="000F650B">
        <w:rPr>
          <w:rFonts w:ascii="Verdana" w:eastAsia="Times New Roman" w:hAnsi="Verdana"/>
          <w:sz w:val="20"/>
          <w:szCs w:val="20"/>
        </w:rPr>
        <w:t>3</w:t>
      </w:r>
    </w:p>
    <w:p w:rsidR="000F650B" w:rsidRPr="000F650B" w:rsidRDefault="000F650B" w:rsidP="000F650B">
      <w:pPr>
        <w:spacing w:after="0" w:line="240" w:lineRule="auto"/>
        <w:textAlignment w:val="baseline"/>
        <w:rPr>
          <w:rFonts w:ascii="Verdana" w:eastAsia="Times New Roman" w:hAnsi="Verdana"/>
          <w:sz w:val="20"/>
          <w:szCs w:val="20"/>
        </w:rPr>
      </w:pPr>
      <w:r w:rsidRPr="000F650B">
        <w:rPr>
          <w:rFonts w:ascii="Verdana" w:eastAsia="Times New Roman" w:hAnsi="Verdana"/>
          <w:b/>
          <w:bCs/>
          <w:color w:val="000000"/>
          <w:sz w:val="20"/>
          <w:szCs w:val="20"/>
        </w:rPr>
        <w:t xml:space="preserve"> </w:t>
      </w:r>
      <w:r w:rsidRPr="000F650B">
        <w:rPr>
          <w:rFonts w:ascii="Verdana" w:eastAsia="Times New Roman" w:hAnsi="Verdana"/>
          <w:i/>
          <w:iCs/>
          <w:sz w:val="20"/>
          <w:szCs w:val="20"/>
        </w:rPr>
        <w:t>Kamerstukken II</w:t>
      </w:r>
      <w:r w:rsidRPr="000F650B">
        <w:rPr>
          <w:rFonts w:ascii="Verdana" w:eastAsia="Times New Roman" w:hAnsi="Verdana"/>
          <w:sz w:val="20"/>
          <w:szCs w:val="20"/>
        </w:rPr>
        <w:t xml:space="preserve"> 2013/14, 33818</w:t>
      </w:r>
      <w:r w:rsidRPr="000F650B">
        <w:rPr>
          <w:rFonts w:ascii="Verdana" w:eastAsia="MS Mincho" w:hAnsi="Verdana" w:hint="eastAsia"/>
          <w:sz w:val="20"/>
          <w:szCs w:val="20"/>
          <w:lang w:eastAsia="ja-JP"/>
        </w:rPr>
        <w:t>,</w:t>
      </w:r>
      <w:r w:rsidRPr="000F650B">
        <w:rPr>
          <w:rFonts w:ascii="Verdana" w:eastAsia="Times New Roman" w:hAnsi="Verdana"/>
          <w:sz w:val="20"/>
          <w:szCs w:val="20"/>
        </w:rPr>
        <w:t xml:space="preserve"> nr.</w:t>
      </w:r>
      <w:r w:rsidRPr="000F650B">
        <w:rPr>
          <w:rFonts w:ascii="Verdana" w:eastAsia="MS Mincho" w:hAnsi="Verdana" w:hint="eastAsia"/>
          <w:sz w:val="20"/>
          <w:szCs w:val="20"/>
          <w:lang w:eastAsia="ja-JP"/>
        </w:rPr>
        <w:t xml:space="preserve"> </w:t>
      </w:r>
      <w:r w:rsidRPr="000F650B">
        <w:rPr>
          <w:rFonts w:ascii="Verdana" w:eastAsia="Times New Roman" w:hAnsi="Verdana"/>
          <w:sz w:val="20"/>
          <w:szCs w:val="20"/>
        </w:rPr>
        <w:t>4</w:t>
      </w:r>
      <w:r w:rsidRPr="000F650B">
        <w:rPr>
          <w:rFonts w:ascii="Verdana" w:eastAsia="Times New Roman" w:hAnsi="Verdana"/>
          <w:sz w:val="20"/>
          <w:szCs w:val="20"/>
        </w:rPr>
        <w:br/>
      </w:r>
      <w:r w:rsidRPr="000F650B">
        <w:rPr>
          <w:rFonts w:ascii="Verdana" w:eastAsia="Batang" w:hAnsi="Verdana"/>
          <w:sz w:val="20"/>
          <w:szCs w:val="20"/>
          <w:lang w:eastAsia="en-US"/>
        </w:rPr>
        <w:t xml:space="preserve"> </w:t>
      </w:r>
      <w:r w:rsidRPr="000F650B">
        <w:rPr>
          <w:rFonts w:ascii="Verdana" w:eastAsia="Batang" w:hAnsi="Verdana"/>
          <w:i/>
          <w:iCs/>
          <w:sz w:val="20"/>
          <w:szCs w:val="20"/>
          <w:lang w:eastAsia="en-US"/>
        </w:rPr>
        <w:t>Kamerstukken II</w:t>
      </w:r>
      <w:r w:rsidRPr="000F650B">
        <w:rPr>
          <w:rFonts w:ascii="Verdana" w:eastAsia="Batang" w:hAnsi="Verdana"/>
          <w:sz w:val="20"/>
          <w:szCs w:val="20"/>
          <w:lang w:eastAsia="en-US"/>
        </w:rPr>
        <w:t xml:space="preserve"> 2013/14, 33818</w:t>
      </w:r>
      <w:r w:rsidRPr="000F650B">
        <w:rPr>
          <w:rFonts w:ascii="Verdana" w:eastAsia="MS Mincho" w:hAnsi="Verdana" w:hint="eastAsia"/>
          <w:sz w:val="20"/>
          <w:szCs w:val="20"/>
          <w:lang w:eastAsia="ja-JP"/>
        </w:rPr>
        <w:t>,</w:t>
      </w:r>
      <w:r w:rsidRPr="000F650B">
        <w:rPr>
          <w:rFonts w:ascii="Verdana" w:eastAsia="Batang" w:hAnsi="Verdana"/>
          <w:sz w:val="20"/>
          <w:szCs w:val="20"/>
          <w:lang w:eastAsia="en-US"/>
        </w:rPr>
        <w:t xml:space="preserve"> nr.</w:t>
      </w:r>
      <w:r w:rsidRPr="000F650B">
        <w:rPr>
          <w:rFonts w:ascii="Verdana" w:eastAsia="MS Mincho" w:hAnsi="Verdana" w:hint="eastAsia"/>
          <w:sz w:val="20"/>
          <w:szCs w:val="20"/>
          <w:lang w:eastAsia="ja-JP"/>
        </w:rPr>
        <w:t xml:space="preserve"> </w:t>
      </w:r>
      <w:r w:rsidRPr="000F650B">
        <w:rPr>
          <w:rFonts w:ascii="Verdana" w:eastAsia="Batang" w:hAnsi="Verdana"/>
          <w:sz w:val="20"/>
          <w:szCs w:val="20"/>
          <w:lang w:eastAsia="en-US"/>
        </w:rPr>
        <w:t>7</w:t>
      </w:r>
      <w:r w:rsidRPr="000F650B">
        <w:rPr>
          <w:rFonts w:ascii="Verdana" w:eastAsia="Batang" w:hAnsi="Verdana"/>
          <w:sz w:val="20"/>
          <w:szCs w:val="20"/>
          <w:lang w:eastAsia="en-US"/>
        </w:rPr>
        <w:br/>
        <w:t xml:space="preserve"> </w:t>
      </w:r>
      <w:r w:rsidRPr="000F650B">
        <w:rPr>
          <w:rFonts w:ascii="Verdana" w:eastAsia="Batang" w:hAnsi="Verdana"/>
          <w:i/>
          <w:sz w:val="20"/>
          <w:szCs w:val="20"/>
          <w:lang w:eastAsia="en-US"/>
        </w:rPr>
        <w:t xml:space="preserve">Staatsblad </w:t>
      </w:r>
      <w:r w:rsidRPr="000F650B">
        <w:rPr>
          <w:rFonts w:ascii="Verdana" w:eastAsia="Batang" w:hAnsi="Verdana"/>
          <w:sz w:val="20"/>
          <w:szCs w:val="20"/>
          <w:lang w:eastAsia="en-US"/>
        </w:rPr>
        <w:t>2014, 216</w:t>
      </w:r>
      <w:r w:rsidRPr="000F650B">
        <w:rPr>
          <w:rFonts w:ascii="Verdana" w:eastAsia="Batang" w:hAnsi="Verdana"/>
          <w:sz w:val="20"/>
          <w:szCs w:val="20"/>
          <w:lang w:eastAsia="en-US"/>
        </w:rPr>
        <w:br/>
      </w:r>
      <w:r w:rsidRPr="000F650B">
        <w:rPr>
          <w:rFonts w:ascii="Verdana" w:eastAsia="Batang" w:hAnsi="Verdana"/>
          <w:sz w:val="20"/>
          <w:szCs w:val="20"/>
          <w:lang w:eastAsia="ja-JP"/>
        </w:rPr>
        <w:t xml:space="preserve"> </w:t>
      </w:r>
      <w:r w:rsidRPr="000F650B">
        <w:rPr>
          <w:rFonts w:ascii="Verdana" w:eastAsia="Batang" w:hAnsi="Verdana"/>
          <w:i/>
          <w:iCs/>
          <w:sz w:val="20"/>
          <w:szCs w:val="20"/>
          <w:lang w:eastAsia="ja-JP"/>
        </w:rPr>
        <w:t>Staatsblad</w:t>
      </w:r>
      <w:r w:rsidRPr="000F650B">
        <w:rPr>
          <w:rFonts w:ascii="Verdana" w:eastAsia="Batang" w:hAnsi="Verdana"/>
          <w:sz w:val="20"/>
          <w:szCs w:val="20"/>
          <w:lang w:eastAsia="ja-JP"/>
        </w:rPr>
        <w:t xml:space="preserve"> 2014, 504</w:t>
      </w:r>
      <w:r w:rsidRPr="000F650B">
        <w:rPr>
          <w:rFonts w:ascii="Verdana" w:eastAsia="Batang" w:hAnsi="Verdana"/>
          <w:sz w:val="20"/>
          <w:szCs w:val="20"/>
          <w:lang w:eastAsia="ja-JP"/>
        </w:rPr>
        <w:br/>
        <w:t xml:space="preserve"> </w:t>
      </w:r>
      <w:r w:rsidRPr="000F650B">
        <w:rPr>
          <w:rFonts w:ascii="Verdana" w:eastAsia="Batang" w:hAnsi="Verdana"/>
          <w:i/>
          <w:iCs/>
          <w:sz w:val="20"/>
          <w:szCs w:val="20"/>
          <w:lang w:eastAsia="ja-JP"/>
        </w:rPr>
        <w:t>Staatsblad</w:t>
      </w:r>
      <w:r w:rsidRPr="000F650B">
        <w:rPr>
          <w:rFonts w:ascii="Verdana" w:eastAsia="Batang" w:hAnsi="Verdana"/>
          <w:sz w:val="20"/>
          <w:szCs w:val="20"/>
          <w:lang w:eastAsia="ja-JP"/>
        </w:rPr>
        <w:t xml:space="preserve"> 2015, 233</w:t>
      </w:r>
    </w:p>
    <w:p w:rsidR="000F650B" w:rsidRPr="000F650B" w:rsidRDefault="000F650B" w:rsidP="000F650B">
      <w:pPr>
        <w:spacing w:after="0" w:line="240" w:lineRule="auto"/>
        <w:textAlignment w:val="baseline"/>
        <w:rPr>
          <w:rFonts w:eastAsia="Times New Roman" w:cs="Arial"/>
          <w:sz w:val="24"/>
          <w:szCs w:val="24"/>
        </w:rPr>
      </w:pPr>
      <w:r w:rsidRPr="000F650B">
        <w:rPr>
          <w:rFonts w:eastAsia="Times New Roman" w:cs="Arial"/>
          <w:sz w:val="24"/>
          <w:szCs w:val="24"/>
        </w:rPr>
        <w:t xml:space="preserve"> </w:t>
      </w:r>
    </w:p>
    <w:p w:rsidR="000F650B" w:rsidRPr="000F650B" w:rsidRDefault="000F650B" w:rsidP="000F650B">
      <w:pPr>
        <w:spacing w:after="0" w:line="240" w:lineRule="auto"/>
        <w:textAlignment w:val="baseline"/>
        <w:rPr>
          <w:rFonts w:ascii="Arial" w:eastAsia="Times New Roman" w:hAnsi="Arial" w:cs="Arial"/>
          <w:sz w:val="20"/>
          <w:szCs w:val="20"/>
        </w:rPr>
      </w:pPr>
    </w:p>
    <w:p w:rsidR="000F650B" w:rsidRPr="000F650B" w:rsidRDefault="000F650B" w:rsidP="000F650B">
      <w:pPr>
        <w:spacing w:before="100" w:beforeAutospacing="1" w:after="100" w:afterAutospacing="1" w:line="240" w:lineRule="auto"/>
        <w:textAlignment w:val="baseline"/>
        <w:rPr>
          <w:rFonts w:ascii="Arial" w:eastAsia="Times New Roman" w:hAnsi="Arial" w:cs="Times New Roman"/>
          <w:i/>
          <w:iCs/>
          <w:sz w:val="20"/>
          <w:szCs w:val="20"/>
        </w:rPr>
      </w:pPr>
    </w:p>
    <w:p w:rsidR="000F650B" w:rsidRPr="000F650B" w:rsidRDefault="000F650B" w:rsidP="000F650B">
      <w:pPr>
        <w:spacing w:before="100" w:beforeAutospacing="1" w:after="100" w:afterAutospacing="1" w:line="240" w:lineRule="auto"/>
        <w:textAlignment w:val="baseline"/>
        <w:rPr>
          <w:rFonts w:ascii="Arial" w:eastAsia="Times New Roman" w:hAnsi="Arial" w:cs="Times New Roman"/>
          <w:i/>
          <w:iCs/>
          <w:sz w:val="20"/>
          <w:szCs w:val="20"/>
        </w:rPr>
      </w:pPr>
    </w:p>
    <w:p w:rsidR="000F650B" w:rsidRDefault="000F650B" w:rsidP="000F650B">
      <w:pPr>
        <w:spacing w:before="100" w:beforeAutospacing="1" w:after="100" w:afterAutospacing="1" w:line="240" w:lineRule="auto"/>
        <w:textAlignment w:val="baseline"/>
        <w:rPr>
          <w:rFonts w:ascii="Verdana" w:eastAsia="Times New Roman" w:hAnsi="Verdana" w:cs="Times New Roman"/>
          <w:color w:val="1F497D" w:themeColor="text2"/>
          <w:sz w:val="20"/>
          <w:szCs w:val="20"/>
          <w:u w:val="single"/>
        </w:rPr>
      </w:pPr>
    </w:p>
    <w:p w:rsidR="000F650B" w:rsidRPr="00133731" w:rsidRDefault="000F650B" w:rsidP="000F650B">
      <w:pPr>
        <w:spacing w:before="100" w:beforeAutospacing="1" w:after="100" w:afterAutospacing="1" w:line="240" w:lineRule="auto"/>
        <w:textAlignment w:val="baseline"/>
        <w:rPr>
          <w:rFonts w:ascii="Verdana" w:eastAsia="Times New Roman" w:hAnsi="Verdana" w:cs="Times New Roman"/>
          <w:color w:val="548DD4" w:themeColor="text2" w:themeTint="99"/>
          <w:sz w:val="20"/>
          <w:szCs w:val="20"/>
          <w:u w:val="single"/>
        </w:rPr>
      </w:pPr>
      <w:r w:rsidRPr="00133731">
        <w:rPr>
          <w:rFonts w:ascii="Verdana" w:eastAsia="Times New Roman" w:hAnsi="Verdana" w:cs="Times New Roman"/>
          <w:color w:val="548DD4" w:themeColor="text2" w:themeTint="99"/>
          <w:sz w:val="20"/>
          <w:szCs w:val="20"/>
          <w:u w:val="single"/>
        </w:rPr>
        <w:lastRenderedPageBreak/>
        <w:t>Tijdschriftartikelen:</w:t>
      </w:r>
    </w:p>
    <w:p w:rsidR="000F650B" w:rsidRPr="000F650B" w:rsidRDefault="000F650B" w:rsidP="000F650B">
      <w:pPr>
        <w:spacing w:before="100" w:beforeAutospacing="1" w:after="100" w:afterAutospacing="1" w:line="240" w:lineRule="auto"/>
        <w:textAlignment w:val="baseline"/>
        <w:rPr>
          <w:rFonts w:ascii="Verdana" w:eastAsia="MS Mincho" w:hAnsi="Verdana" w:cs="Times New Roman"/>
          <w:color w:val="365F91" w:themeColor="accent1" w:themeShade="BF"/>
          <w:sz w:val="20"/>
          <w:szCs w:val="20"/>
          <w:u w:val="single"/>
          <w:lang w:eastAsia="ja-JP"/>
        </w:rPr>
      </w:pPr>
      <w:r w:rsidRPr="000F650B">
        <w:rPr>
          <w:rFonts w:ascii="Verdana" w:eastAsia="Batang" w:hAnsi="Verdana" w:cs="Arial"/>
          <w:b/>
          <w:sz w:val="20"/>
          <w:szCs w:val="20"/>
          <w:lang w:eastAsia="en-US"/>
        </w:rPr>
        <w:t>Barentsen</w:t>
      </w:r>
      <w:r w:rsidRPr="000F650B">
        <w:rPr>
          <w:rFonts w:ascii="Verdana" w:eastAsia="MS Mincho" w:hAnsi="Verdana" w:cs="Arial" w:hint="eastAsia"/>
          <w:b/>
          <w:sz w:val="20"/>
          <w:szCs w:val="20"/>
          <w:lang w:eastAsia="ja-JP"/>
        </w:rPr>
        <w:t xml:space="preserve">, </w:t>
      </w:r>
      <w:r w:rsidRPr="000F650B">
        <w:rPr>
          <w:rFonts w:ascii="Verdana" w:eastAsia="Batang" w:hAnsi="Verdana" w:cs="Arial"/>
          <w:b/>
          <w:sz w:val="20"/>
          <w:szCs w:val="20"/>
          <w:lang w:eastAsia="en-US"/>
        </w:rPr>
        <w:t>Doorn</w:t>
      </w:r>
      <w:r w:rsidRPr="000F650B">
        <w:rPr>
          <w:rFonts w:ascii="Verdana" w:eastAsia="MS Mincho" w:hAnsi="Verdana" w:cs="Arial" w:hint="eastAsia"/>
          <w:b/>
          <w:sz w:val="20"/>
          <w:szCs w:val="20"/>
          <w:lang w:eastAsia="ja-JP"/>
        </w:rPr>
        <w:t xml:space="preserve"> &amp; </w:t>
      </w:r>
      <w:r w:rsidRPr="000F650B">
        <w:rPr>
          <w:rFonts w:ascii="Verdana" w:eastAsia="Batang" w:hAnsi="Verdana" w:cs="Arial"/>
          <w:b/>
          <w:sz w:val="20"/>
          <w:szCs w:val="20"/>
          <w:lang w:eastAsia="en-US"/>
        </w:rPr>
        <w:t>Erkens,</w:t>
      </w:r>
      <w:r w:rsidRPr="000F650B">
        <w:rPr>
          <w:rFonts w:ascii="Verdana" w:eastAsia="MS Mincho" w:hAnsi="Verdana"/>
          <w:i/>
          <w:sz w:val="20"/>
          <w:szCs w:val="20"/>
          <w:lang w:eastAsia="ja-JP"/>
        </w:rPr>
        <w:t xml:space="preserve"> </w:t>
      </w:r>
      <w:r w:rsidRPr="000F650B">
        <w:rPr>
          <w:rFonts w:ascii="Verdana" w:eastAsia="Batang" w:hAnsi="Verdana" w:cs="Arial"/>
          <w:b/>
          <w:i/>
          <w:sz w:val="20"/>
          <w:szCs w:val="20"/>
          <w:lang w:eastAsia="en-US"/>
        </w:rPr>
        <w:t>TRA</w:t>
      </w:r>
      <w:r w:rsidRPr="000F650B">
        <w:rPr>
          <w:rFonts w:ascii="Verdana" w:eastAsia="Batang" w:hAnsi="Verdana" w:cs="Arial"/>
          <w:b/>
          <w:sz w:val="20"/>
          <w:szCs w:val="20"/>
          <w:lang w:eastAsia="en-US"/>
        </w:rPr>
        <w:t xml:space="preserve"> 2016, p.</w:t>
      </w:r>
      <w:r w:rsidRPr="000F650B">
        <w:rPr>
          <w:rFonts w:ascii="Verdana" w:eastAsia="MS Mincho" w:hAnsi="Verdana" w:cs="Arial" w:hint="eastAsia"/>
          <w:b/>
          <w:sz w:val="20"/>
          <w:szCs w:val="20"/>
          <w:lang w:eastAsia="ja-JP"/>
        </w:rPr>
        <w:t xml:space="preserve"> </w:t>
      </w:r>
      <w:r w:rsidRPr="000F650B">
        <w:rPr>
          <w:rFonts w:ascii="Verdana" w:eastAsia="Batang" w:hAnsi="Verdana" w:cs="Arial"/>
          <w:b/>
          <w:sz w:val="20"/>
          <w:szCs w:val="20"/>
          <w:lang w:eastAsia="en-US"/>
        </w:rPr>
        <w:t>19-21</w:t>
      </w:r>
      <w:r w:rsidRPr="000F650B">
        <w:rPr>
          <w:rFonts w:ascii="Verdana" w:eastAsia="Batang" w:hAnsi="Verdana" w:cs="Arial"/>
          <w:sz w:val="20"/>
          <w:szCs w:val="20"/>
          <w:lang w:eastAsia="en-US"/>
        </w:rPr>
        <w:br/>
        <w:t>B. Barentsen</w:t>
      </w:r>
      <w:r w:rsidRPr="000F650B">
        <w:rPr>
          <w:rFonts w:ascii="Verdana" w:eastAsia="MS Mincho" w:hAnsi="Verdana" w:cs="Arial" w:hint="eastAsia"/>
          <w:sz w:val="20"/>
          <w:szCs w:val="20"/>
          <w:lang w:eastAsia="ja-JP"/>
        </w:rPr>
        <w:t xml:space="preserve">, </w:t>
      </w:r>
      <w:r w:rsidR="00133731">
        <w:rPr>
          <w:rFonts w:ascii="Verdana" w:eastAsia="Batang" w:hAnsi="Verdana" w:cs="Arial"/>
          <w:sz w:val="20"/>
          <w:szCs w:val="20"/>
          <w:lang w:eastAsia="en-US"/>
        </w:rPr>
        <w:t>H.</w:t>
      </w:r>
      <w:r w:rsidRPr="000F650B">
        <w:rPr>
          <w:rFonts w:ascii="Verdana" w:eastAsia="Batang" w:hAnsi="Verdana" w:cs="Arial"/>
          <w:sz w:val="20"/>
          <w:szCs w:val="20"/>
          <w:lang w:eastAsia="en-US"/>
        </w:rPr>
        <w:t>L. Doorn</w:t>
      </w:r>
      <w:r w:rsidRPr="000F650B">
        <w:rPr>
          <w:rFonts w:ascii="Verdana" w:eastAsia="MS Mincho" w:hAnsi="Verdana" w:cs="Arial" w:hint="eastAsia"/>
          <w:sz w:val="20"/>
          <w:szCs w:val="20"/>
          <w:lang w:eastAsia="ja-JP"/>
        </w:rPr>
        <w:t xml:space="preserve"> &amp; </w:t>
      </w:r>
      <w:r w:rsidRPr="000F650B">
        <w:rPr>
          <w:rFonts w:ascii="Verdana" w:eastAsia="Batang" w:hAnsi="Verdana" w:cs="Arial"/>
          <w:sz w:val="20"/>
          <w:szCs w:val="20"/>
          <w:lang w:eastAsia="en-US"/>
        </w:rPr>
        <w:t xml:space="preserve">M.Y.H.G. Erkens, </w:t>
      </w:r>
      <w:r w:rsidRPr="000F650B">
        <w:rPr>
          <w:rFonts w:ascii="Verdana" w:eastAsia="Batang" w:hAnsi="Verdana" w:cs="Arial"/>
          <w:sz w:val="20"/>
          <w:szCs w:val="20"/>
          <w:lang w:eastAsia="en-US"/>
        </w:rPr>
        <w:br/>
      </w:r>
      <w:r w:rsidRPr="000F650B">
        <w:rPr>
          <w:rFonts w:ascii="Verdana" w:eastAsia="Batang" w:hAnsi="Verdana" w:cs="Arial"/>
          <w:i/>
          <w:sz w:val="20"/>
          <w:szCs w:val="20"/>
          <w:lang w:eastAsia="en-US"/>
        </w:rPr>
        <w:t>‘</w:t>
      </w:r>
      <w:r w:rsidRPr="000F650B">
        <w:rPr>
          <w:rFonts w:ascii="Verdana" w:eastAsia="Batang" w:hAnsi="Verdana" w:cs="Arial"/>
          <w:sz w:val="20"/>
          <w:szCs w:val="20"/>
          <w:lang w:eastAsia="en-US"/>
        </w:rPr>
        <w:t>Kroniek rechtspraak Wwz.</w:t>
      </w:r>
      <w:r w:rsidRPr="000F650B">
        <w:rPr>
          <w:rFonts w:ascii="Verdana" w:eastAsia="Batang" w:hAnsi="Verdana" w:cs="Arial"/>
          <w:i/>
          <w:sz w:val="20"/>
          <w:szCs w:val="20"/>
          <w:lang w:eastAsia="en-US"/>
        </w:rPr>
        <w:t xml:space="preserve">’ </w:t>
      </w:r>
      <w:r w:rsidRPr="000F650B">
        <w:rPr>
          <w:rFonts w:ascii="Verdana" w:eastAsia="MS Mincho" w:hAnsi="Verdana"/>
          <w:sz w:val="20"/>
          <w:szCs w:val="20"/>
          <w:lang w:eastAsia="ja-JP"/>
        </w:rPr>
        <w:t xml:space="preserve">, </w:t>
      </w:r>
      <w:r w:rsidRPr="000F650B">
        <w:rPr>
          <w:rFonts w:ascii="Verdana" w:eastAsia="MS Mincho" w:hAnsi="Verdana"/>
          <w:i/>
          <w:sz w:val="20"/>
          <w:szCs w:val="20"/>
          <w:lang w:eastAsia="ja-JP"/>
        </w:rPr>
        <w:t>TRA</w:t>
      </w:r>
      <w:r w:rsidRPr="000F650B">
        <w:rPr>
          <w:rFonts w:ascii="Verdana" w:eastAsia="Batang" w:hAnsi="Verdana"/>
          <w:sz w:val="20"/>
          <w:szCs w:val="20"/>
          <w:lang w:eastAsia="en-US"/>
        </w:rPr>
        <w:t xml:space="preserve"> 2016, afl. 6/7, p.</w:t>
      </w:r>
      <w:r w:rsidRPr="000F650B">
        <w:rPr>
          <w:rFonts w:ascii="Verdana" w:eastAsia="MS Mincho" w:hAnsi="Verdana" w:hint="eastAsia"/>
          <w:sz w:val="20"/>
          <w:szCs w:val="20"/>
          <w:lang w:eastAsia="ja-JP"/>
        </w:rPr>
        <w:t xml:space="preserve"> </w:t>
      </w:r>
      <w:r w:rsidRPr="000F650B">
        <w:rPr>
          <w:rFonts w:ascii="Verdana" w:eastAsia="Batang" w:hAnsi="Verdana"/>
          <w:sz w:val="20"/>
          <w:szCs w:val="20"/>
          <w:lang w:eastAsia="en-US"/>
        </w:rPr>
        <w:t>19-21</w:t>
      </w:r>
      <w:r w:rsidRPr="000F650B">
        <w:rPr>
          <w:rFonts w:ascii="Verdana" w:eastAsia="MS Mincho" w:hAnsi="Verdana" w:hint="eastAsia"/>
          <w:sz w:val="20"/>
          <w:szCs w:val="20"/>
          <w:lang w:eastAsia="ja-JP"/>
        </w:rPr>
        <w:t>.</w:t>
      </w:r>
    </w:p>
    <w:p w:rsidR="000F650B" w:rsidRPr="000F650B" w:rsidRDefault="000F650B" w:rsidP="000F650B">
      <w:pPr>
        <w:spacing w:before="100" w:beforeAutospacing="1" w:after="100" w:afterAutospacing="1" w:line="240" w:lineRule="auto"/>
        <w:textAlignment w:val="baseline"/>
        <w:rPr>
          <w:rFonts w:ascii="Verdana" w:eastAsia="MS Mincho" w:hAnsi="Verdana"/>
          <w:sz w:val="20"/>
          <w:szCs w:val="20"/>
          <w:lang w:eastAsia="ja-JP"/>
        </w:rPr>
      </w:pPr>
      <w:r w:rsidRPr="000F650B">
        <w:rPr>
          <w:rFonts w:ascii="Verdana" w:eastAsia="MS Mincho" w:hAnsi="Verdana"/>
          <w:b/>
          <w:sz w:val="20"/>
          <w:szCs w:val="20"/>
          <w:lang w:eastAsia="ja-JP"/>
        </w:rPr>
        <w:t>Sagel, 2016</w:t>
      </w:r>
      <w:r w:rsidRPr="000F650B">
        <w:rPr>
          <w:rFonts w:ascii="Verdana" w:eastAsia="MS Mincho" w:hAnsi="Verdana"/>
          <w:i/>
          <w:sz w:val="20"/>
          <w:szCs w:val="20"/>
          <w:lang w:eastAsia="ja-JP"/>
        </w:rPr>
        <w:t xml:space="preserve"> </w:t>
      </w:r>
      <w:r w:rsidRPr="000F650B">
        <w:rPr>
          <w:rFonts w:ascii="Verdana" w:eastAsia="MS Mincho" w:hAnsi="Verdana"/>
          <w:b/>
          <w:i/>
          <w:sz w:val="20"/>
          <w:szCs w:val="20"/>
          <w:lang w:eastAsia="ja-JP"/>
        </w:rPr>
        <w:t>TRA</w:t>
      </w:r>
      <w:r w:rsidRPr="000F650B">
        <w:rPr>
          <w:rFonts w:ascii="Verdana" w:eastAsia="MS Mincho" w:hAnsi="Verdana" w:hint="eastAsia"/>
          <w:b/>
          <w:iCs/>
          <w:sz w:val="20"/>
          <w:szCs w:val="20"/>
          <w:lang w:eastAsia="ja-JP"/>
        </w:rPr>
        <w:t xml:space="preserve"> 2016, p. 1-2</w:t>
      </w:r>
      <w:r w:rsidRPr="000F650B">
        <w:rPr>
          <w:rFonts w:ascii="Verdana" w:eastAsia="MS Mincho" w:hAnsi="Verdana"/>
          <w:b/>
          <w:sz w:val="20"/>
          <w:szCs w:val="20"/>
          <w:lang w:eastAsia="ja-JP"/>
        </w:rPr>
        <w:br/>
      </w:r>
      <w:r w:rsidRPr="000F650B">
        <w:rPr>
          <w:rFonts w:ascii="Verdana" w:eastAsia="Batang" w:hAnsi="Verdana" w:cs="Arial"/>
          <w:sz w:val="20"/>
          <w:szCs w:val="20"/>
          <w:lang w:eastAsia="en-US"/>
        </w:rPr>
        <w:t>S.F. Sagel</w:t>
      </w:r>
      <w:r w:rsidRPr="000F650B">
        <w:rPr>
          <w:rFonts w:ascii="Verdana" w:eastAsia="MS Mincho" w:hAnsi="Verdana" w:cs="Arial" w:hint="eastAsia"/>
          <w:sz w:val="20"/>
          <w:szCs w:val="20"/>
          <w:lang w:eastAsia="ja-JP"/>
        </w:rPr>
        <w:t>,</w:t>
      </w:r>
      <w:r w:rsidRPr="000F650B">
        <w:rPr>
          <w:rFonts w:ascii="Verdana" w:eastAsia="Batang" w:hAnsi="Verdana" w:cs="Arial"/>
          <w:sz w:val="20"/>
          <w:szCs w:val="20"/>
          <w:lang w:eastAsia="en-US"/>
        </w:rPr>
        <w:t xml:space="preserve"> </w:t>
      </w:r>
      <w:r w:rsidRPr="000F650B">
        <w:rPr>
          <w:rFonts w:ascii="Verdana" w:eastAsia="MS Mincho" w:hAnsi="Verdana" w:cs="Arial"/>
          <w:sz w:val="20"/>
          <w:szCs w:val="20"/>
          <w:lang w:eastAsia="ja-JP"/>
        </w:rPr>
        <w:t>‘</w:t>
      </w:r>
      <w:r w:rsidRPr="000F650B">
        <w:rPr>
          <w:rFonts w:ascii="Verdana" w:eastAsia="Batang" w:hAnsi="Verdana" w:cs="Arial"/>
          <w:sz w:val="20"/>
          <w:szCs w:val="20"/>
          <w:lang w:eastAsia="en-US"/>
        </w:rPr>
        <w:t>Wwz: pas toe en leg uit!</w:t>
      </w:r>
      <w:r w:rsidRPr="000F650B">
        <w:rPr>
          <w:rFonts w:ascii="Verdana" w:eastAsia="MS Mincho" w:hAnsi="Verdana" w:cs="Arial"/>
          <w:i/>
          <w:sz w:val="20"/>
          <w:szCs w:val="20"/>
          <w:lang w:eastAsia="ja-JP"/>
        </w:rPr>
        <w:t xml:space="preserve">’, </w:t>
      </w:r>
      <w:r w:rsidRPr="000F650B">
        <w:rPr>
          <w:rFonts w:ascii="Verdana" w:eastAsia="MS Mincho" w:hAnsi="Verdana"/>
          <w:i/>
          <w:sz w:val="20"/>
          <w:szCs w:val="20"/>
          <w:lang w:eastAsia="ja-JP"/>
        </w:rPr>
        <w:t>TRA</w:t>
      </w:r>
      <w:r w:rsidRPr="000F650B">
        <w:rPr>
          <w:rFonts w:ascii="Verdana" w:eastAsia="Batang" w:hAnsi="Verdana"/>
          <w:sz w:val="20"/>
          <w:szCs w:val="20"/>
          <w:lang w:eastAsia="en-US"/>
        </w:rPr>
        <w:t xml:space="preserve"> 2016, afl. 1,</w:t>
      </w:r>
      <w:r w:rsidRPr="000F650B">
        <w:rPr>
          <w:rFonts w:ascii="Verdana" w:eastAsia="MS Mincho" w:hAnsi="Verdana" w:hint="eastAsia"/>
          <w:sz w:val="20"/>
          <w:szCs w:val="20"/>
          <w:lang w:eastAsia="ja-JP"/>
        </w:rPr>
        <w:t xml:space="preserve"> p. 1-2.</w:t>
      </w:r>
    </w:p>
    <w:p w:rsidR="000F650B" w:rsidRPr="000F650B" w:rsidRDefault="000F650B" w:rsidP="000F650B">
      <w:pPr>
        <w:spacing w:before="100" w:beforeAutospacing="1" w:after="100" w:afterAutospacing="1" w:line="240" w:lineRule="auto"/>
        <w:textAlignment w:val="baseline"/>
        <w:rPr>
          <w:rFonts w:ascii="Verdana" w:eastAsia="MS Mincho" w:hAnsi="Verdana"/>
          <w:b/>
          <w:sz w:val="20"/>
          <w:szCs w:val="20"/>
          <w:lang w:eastAsia="ja-JP"/>
        </w:rPr>
      </w:pPr>
      <w:r w:rsidRPr="000F650B">
        <w:rPr>
          <w:rFonts w:ascii="Verdana" w:eastAsia="Batang" w:hAnsi="Verdana"/>
          <w:b/>
          <w:sz w:val="20"/>
          <w:szCs w:val="20"/>
          <w:lang w:eastAsia="en-US"/>
        </w:rPr>
        <w:t>Bij de Vaate &amp; D.B.M. Pinedo,</w:t>
      </w:r>
      <w:r w:rsidRPr="000F650B">
        <w:rPr>
          <w:rFonts w:ascii="Verdana" w:eastAsia="MS Mincho" w:hAnsi="Verdana"/>
          <w:i/>
          <w:sz w:val="20"/>
          <w:szCs w:val="20"/>
          <w:lang w:eastAsia="ja-JP"/>
        </w:rPr>
        <w:t xml:space="preserve"> </w:t>
      </w:r>
      <w:r w:rsidRPr="000F650B">
        <w:rPr>
          <w:rFonts w:ascii="Verdana" w:eastAsia="Batang" w:hAnsi="Verdana"/>
          <w:b/>
          <w:i/>
          <w:sz w:val="20"/>
          <w:szCs w:val="20"/>
          <w:lang w:eastAsia="en-US"/>
        </w:rPr>
        <w:t>TRA</w:t>
      </w:r>
      <w:r w:rsidRPr="000F650B">
        <w:rPr>
          <w:rFonts w:ascii="Verdana" w:eastAsia="MS Mincho" w:hAnsi="Verdana"/>
          <w:i/>
          <w:sz w:val="20"/>
          <w:szCs w:val="20"/>
          <w:lang w:eastAsia="ja-JP"/>
        </w:rPr>
        <w:t xml:space="preserve"> </w:t>
      </w:r>
      <w:r w:rsidRPr="000F650B">
        <w:rPr>
          <w:rFonts w:ascii="Verdana" w:eastAsia="MS Mincho" w:hAnsi="Verdana"/>
          <w:b/>
          <w:sz w:val="20"/>
          <w:szCs w:val="20"/>
          <w:lang w:eastAsia="ja-JP"/>
        </w:rPr>
        <w:t>2016</w:t>
      </w:r>
      <w:r w:rsidRPr="000F650B">
        <w:rPr>
          <w:rFonts w:ascii="Verdana" w:eastAsia="MS Mincho" w:hAnsi="Verdana" w:hint="eastAsia"/>
          <w:b/>
          <w:sz w:val="20"/>
          <w:szCs w:val="20"/>
          <w:lang w:eastAsia="ja-JP"/>
        </w:rPr>
        <w:t>, p. 30-38</w:t>
      </w:r>
      <w:r w:rsidRPr="000F650B">
        <w:rPr>
          <w:rFonts w:ascii="Verdana" w:eastAsia="MS Mincho" w:hAnsi="Verdana"/>
          <w:i/>
          <w:sz w:val="20"/>
          <w:szCs w:val="20"/>
          <w:lang w:eastAsia="ja-JP"/>
        </w:rPr>
        <w:br/>
      </w:r>
      <w:r w:rsidRPr="000F650B">
        <w:rPr>
          <w:rFonts w:ascii="Verdana" w:eastAsia="Batang" w:hAnsi="Verdana"/>
          <w:sz w:val="20"/>
          <w:szCs w:val="20"/>
          <w:lang w:eastAsia="en-US"/>
        </w:rPr>
        <w:t>D.M.A. Bij de Vaate &amp; D.B.M. Pinedo,</w:t>
      </w:r>
      <w:r w:rsidRPr="000F650B">
        <w:rPr>
          <w:rFonts w:ascii="Verdana" w:eastAsia="MS Mincho" w:hAnsi="Verdana"/>
          <w:i/>
          <w:sz w:val="20"/>
          <w:szCs w:val="20"/>
          <w:lang w:eastAsia="ja-JP"/>
        </w:rPr>
        <w:t xml:space="preserve"> </w:t>
      </w:r>
      <w:r w:rsidRPr="000F650B">
        <w:rPr>
          <w:rFonts w:ascii="Verdana" w:eastAsia="Batang" w:hAnsi="Verdana"/>
          <w:sz w:val="20"/>
          <w:szCs w:val="20"/>
          <w:lang w:eastAsia="en-US"/>
        </w:rPr>
        <w:t>‘</w:t>
      </w:r>
      <w:r w:rsidRPr="000F650B">
        <w:rPr>
          <w:rFonts w:ascii="Verdana" w:eastAsia="Batang" w:hAnsi="Verdana" w:cs="Arial"/>
          <w:sz w:val="20"/>
          <w:szCs w:val="20"/>
          <w:lang w:eastAsia="en-US"/>
        </w:rPr>
        <w:t>Jurisprudentie over de billijke vergoeding: labyrint of duidelijke lijn?</w:t>
      </w:r>
      <w:r w:rsidRPr="000F650B">
        <w:rPr>
          <w:rFonts w:ascii="Verdana" w:eastAsia="Batang" w:hAnsi="Verdana" w:cs="Arial"/>
          <w:i/>
          <w:sz w:val="20"/>
          <w:szCs w:val="20"/>
          <w:lang w:eastAsia="en-US"/>
        </w:rPr>
        <w:t>’,</w:t>
      </w:r>
      <w:r w:rsidRPr="000F650B">
        <w:rPr>
          <w:rFonts w:ascii="Verdana" w:eastAsia="MS Mincho" w:hAnsi="Verdana"/>
          <w:sz w:val="20"/>
          <w:szCs w:val="20"/>
          <w:lang w:eastAsia="ja-JP"/>
        </w:rPr>
        <w:t xml:space="preserve"> </w:t>
      </w:r>
      <w:r w:rsidRPr="000F650B">
        <w:rPr>
          <w:rFonts w:ascii="Verdana" w:eastAsia="MS Mincho" w:hAnsi="Verdana"/>
          <w:i/>
          <w:sz w:val="20"/>
          <w:szCs w:val="20"/>
          <w:lang w:eastAsia="ja-JP"/>
        </w:rPr>
        <w:t>TRA</w:t>
      </w:r>
      <w:r w:rsidRPr="000F650B">
        <w:rPr>
          <w:rFonts w:ascii="Verdana" w:eastAsia="Batang" w:hAnsi="Verdana"/>
          <w:sz w:val="20"/>
          <w:szCs w:val="20"/>
          <w:lang w:eastAsia="en-US"/>
        </w:rPr>
        <w:t xml:space="preserve"> 2016, afl. 10,</w:t>
      </w:r>
      <w:r w:rsidRPr="000F650B">
        <w:rPr>
          <w:rFonts w:ascii="Verdana" w:eastAsia="MS Mincho" w:hAnsi="Verdana" w:hint="eastAsia"/>
          <w:sz w:val="20"/>
          <w:szCs w:val="20"/>
          <w:lang w:eastAsia="ja-JP"/>
        </w:rPr>
        <w:t xml:space="preserve"> p. 30-38.</w:t>
      </w:r>
      <w:r w:rsidRPr="000F650B">
        <w:rPr>
          <w:rFonts w:eastAsia="Batang" w:cs="Arial"/>
          <w:sz w:val="24"/>
          <w:szCs w:val="24"/>
          <w:lang w:eastAsia="en-US"/>
        </w:rPr>
        <w:br/>
      </w:r>
    </w:p>
    <w:p w:rsidR="003B127F" w:rsidRPr="00963CEE" w:rsidRDefault="003B127F">
      <w:pPr>
        <w:rPr>
          <w:rFonts w:asciiTheme="majorHAnsi" w:eastAsiaTheme="majorEastAsia" w:hAnsiTheme="majorHAnsi" w:cstheme="majorBidi"/>
          <w:b/>
          <w:bCs/>
          <w:sz w:val="20"/>
          <w:szCs w:val="20"/>
        </w:rPr>
      </w:pPr>
      <w:r w:rsidRPr="00963CEE">
        <w:rPr>
          <w:rFonts w:asciiTheme="majorHAnsi" w:eastAsiaTheme="majorEastAsia" w:hAnsiTheme="majorHAnsi" w:cstheme="majorBidi"/>
          <w:b/>
          <w:bCs/>
          <w:sz w:val="20"/>
          <w:szCs w:val="20"/>
        </w:rPr>
        <w:br w:type="page"/>
      </w:r>
    </w:p>
    <w:p w:rsidR="00DC1CB7" w:rsidRPr="006213CA" w:rsidRDefault="008F6D78" w:rsidP="006213CA">
      <w:pPr>
        <w:pStyle w:val="Kop1"/>
      </w:pPr>
      <w:bookmarkStart w:id="83" w:name="_Toc476738636"/>
      <w:r w:rsidRPr="006213CA">
        <w:lastRenderedPageBreak/>
        <w:t>Bijlagen</w:t>
      </w:r>
      <w:bookmarkEnd w:id="83"/>
    </w:p>
    <w:p w:rsidR="007E704F" w:rsidRPr="007E704F" w:rsidRDefault="008064F9" w:rsidP="007E704F">
      <w:pPr>
        <w:pStyle w:val="Kop2"/>
      </w:pPr>
      <w:bookmarkStart w:id="84" w:name="_Toc476738637"/>
      <w:r w:rsidRPr="007E704F">
        <w:t>Bijlage 1: Jurisprudentielijst</w:t>
      </w:r>
      <w:bookmarkEnd w:id="84"/>
      <w:r w:rsidRPr="007E704F">
        <w:t xml:space="preserve"> </w:t>
      </w:r>
    </w:p>
    <w:p w:rsidR="007E704F" w:rsidRDefault="007E704F" w:rsidP="007E704F">
      <w:pPr>
        <w:spacing w:after="0" w:line="240" w:lineRule="auto"/>
        <w:rPr>
          <w:rFonts w:ascii="Verdana" w:hAnsi="Verdana"/>
          <w:sz w:val="18"/>
          <w:szCs w:val="18"/>
        </w:rPr>
      </w:pPr>
    </w:p>
    <w:p w:rsidR="00584E08" w:rsidRPr="007E704F" w:rsidRDefault="00584E08" w:rsidP="007E704F">
      <w:pPr>
        <w:spacing w:after="0" w:line="240" w:lineRule="auto"/>
        <w:rPr>
          <w:rFonts w:ascii="Verdana" w:hAnsi="Verdana"/>
          <w:sz w:val="18"/>
          <w:szCs w:val="18"/>
        </w:rPr>
      </w:pPr>
      <w:r w:rsidRPr="007E704F">
        <w:rPr>
          <w:rFonts w:ascii="Verdana" w:hAnsi="Verdana"/>
          <w:sz w:val="18"/>
          <w:szCs w:val="18"/>
        </w:rPr>
        <w:t>Theoretische-gedeelte:</w:t>
      </w:r>
      <w:r w:rsidRPr="007E704F">
        <w:rPr>
          <w:rFonts w:ascii="Verdana" w:hAnsi="Verdana"/>
          <w:sz w:val="18"/>
          <w:szCs w:val="18"/>
        </w:rPr>
        <w:br/>
      </w:r>
      <w:r w:rsidRPr="007E704F">
        <w:rPr>
          <w:rFonts w:ascii="Verdana" w:hAnsi="Verdana"/>
          <w:sz w:val="18"/>
          <w:szCs w:val="18"/>
        </w:rPr>
        <w:br/>
        <w:t>Gerechtshoven:</w:t>
      </w:r>
      <w:r w:rsidRPr="007E704F">
        <w:rPr>
          <w:rFonts w:ascii="Verdana" w:hAnsi="Verdana"/>
          <w:sz w:val="18"/>
          <w:szCs w:val="18"/>
        </w:rPr>
        <w:br/>
        <w:t>Hof Arnhem-Leeuwarden 31 maart 2016, ECLI:NL:GHARL:2016:2601</w:t>
      </w:r>
      <w:r w:rsidRPr="007E704F">
        <w:rPr>
          <w:rFonts w:ascii="Verdana" w:hAnsi="Verdana"/>
          <w:sz w:val="18"/>
          <w:szCs w:val="18"/>
        </w:rPr>
        <w:br/>
        <w:t>Hof Den haag 22 maart 2016, ECLI:NL:GHDHA:2016:715</w:t>
      </w:r>
      <w:r w:rsidRPr="007E704F">
        <w:rPr>
          <w:rFonts w:ascii="Verdana" w:hAnsi="Verdana"/>
          <w:sz w:val="18"/>
          <w:szCs w:val="18"/>
        </w:rPr>
        <w:br/>
      </w:r>
      <w:r w:rsidRPr="007E704F">
        <w:rPr>
          <w:rFonts w:ascii="Verdana" w:hAnsi="Verdana"/>
          <w:sz w:val="18"/>
          <w:szCs w:val="18"/>
        </w:rPr>
        <w:br/>
        <w:t>Rechtbanken:</w:t>
      </w:r>
      <w:r w:rsidRPr="007E704F">
        <w:rPr>
          <w:rFonts w:ascii="Verdana" w:hAnsi="Verdana"/>
          <w:sz w:val="18"/>
          <w:szCs w:val="18"/>
        </w:rPr>
        <w:br/>
        <w:t>Rechtbank Arnhem 25 februari 2016, ECLI:NL:RBGEL;2016:1534</w:t>
      </w:r>
      <w:r w:rsidRPr="007E704F">
        <w:rPr>
          <w:rFonts w:ascii="Verdana" w:hAnsi="Verdana"/>
          <w:sz w:val="18"/>
          <w:szCs w:val="18"/>
        </w:rPr>
        <w:br/>
        <w:t>Rechtbank Maastricht  1 maart 2016, ECLI:NL:RBLIM:2016:1789</w:t>
      </w:r>
      <w:r w:rsidRPr="007E704F">
        <w:rPr>
          <w:rFonts w:ascii="Verdana" w:hAnsi="Verdana"/>
          <w:sz w:val="18"/>
          <w:szCs w:val="18"/>
        </w:rPr>
        <w:br/>
      </w:r>
      <w:r w:rsidRPr="007E704F">
        <w:rPr>
          <w:rFonts w:ascii="Verdana" w:hAnsi="Verdana"/>
          <w:sz w:val="18"/>
          <w:szCs w:val="18"/>
        </w:rPr>
        <w:br/>
      </w:r>
      <w:r w:rsidRPr="007E704F">
        <w:rPr>
          <w:rFonts w:ascii="Verdana" w:eastAsia="MS Mincho" w:hAnsi="Verdana" w:cs="Times New Roman"/>
          <w:bCs/>
          <w:iCs/>
          <w:color w:val="000000" w:themeColor="text1"/>
          <w:sz w:val="18"/>
          <w:szCs w:val="18"/>
          <w:lang w:eastAsia="ja-JP"/>
        </w:rPr>
        <w:t>Praktijk-gedeelte:</w:t>
      </w:r>
    </w:p>
    <w:p w:rsidR="00584E08" w:rsidRPr="00242EA5" w:rsidRDefault="00584E08" w:rsidP="00584E08">
      <w:pPr>
        <w:spacing w:before="100" w:beforeAutospacing="1" w:after="100" w:afterAutospacing="1" w:line="240" w:lineRule="auto"/>
        <w:rPr>
          <w:rFonts w:ascii="Verdana" w:eastAsia="MS Mincho" w:hAnsi="Verdana" w:cs="Times New Roman"/>
          <w:color w:val="000000" w:themeColor="text1"/>
          <w:sz w:val="18"/>
          <w:szCs w:val="18"/>
          <w:lang w:eastAsia="ja-JP"/>
        </w:rPr>
      </w:pPr>
      <w:r w:rsidRPr="00242EA5">
        <w:rPr>
          <w:rFonts w:ascii="Verdana" w:eastAsia="Times New Roman" w:hAnsi="Verdana" w:cs="Times New Roman"/>
          <w:color w:val="000000" w:themeColor="text1"/>
          <w:sz w:val="18"/>
          <w:szCs w:val="18"/>
        </w:rPr>
        <w:t xml:space="preserve">Gerechtshoven: </w:t>
      </w:r>
      <w:r w:rsidRPr="00242EA5">
        <w:rPr>
          <w:rFonts w:ascii="Verdana" w:eastAsia="MS Mincho" w:hAnsi="Verdana" w:cs="Times New Roman" w:hint="eastAsia"/>
          <w:color w:val="000000" w:themeColor="text1"/>
          <w:sz w:val="18"/>
          <w:szCs w:val="18"/>
          <w:lang w:eastAsia="ja-JP"/>
        </w:rPr>
        <w:br/>
      </w:r>
      <w:r w:rsidRPr="00242EA5">
        <w:rPr>
          <w:rFonts w:ascii="Verdana" w:eastAsia="Times New Roman" w:hAnsi="Verdana" w:cs="Times New Roman"/>
          <w:color w:val="000000" w:themeColor="text1"/>
          <w:sz w:val="18"/>
          <w:szCs w:val="18"/>
        </w:rPr>
        <w:t xml:space="preserve">1.   Hof Arnhem-Leeuwarden 28 oktober 2016, ECLI:NL:GHARL:2016:8664 </w:t>
      </w:r>
      <w:r w:rsidRPr="00242EA5">
        <w:rPr>
          <w:rFonts w:ascii="Verdana" w:eastAsia="Times New Roman" w:hAnsi="Verdana" w:cs="Times New Roman"/>
          <w:color w:val="000000" w:themeColor="text1"/>
          <w:sz w:val="18"/>
          <w:szCs w:val="18"/>
        </w:rPr>
        <w:br/>
        <w:t xml:space="preserve">2.   Hof Arnhem-Leeuwarden 18 oktober 2016, ECLI:NL:GHARL:2016:8339 </w:t>
      </w:r>
      <w:r w:rsidRPr="00242EA5">
        <w:rPr>
          <w:rFonts w:ascii="Verdana" w:eastAsia="Times New Roman" w:hAnsi="Verdana" w:cs="Times New Roman"/>
          <w:color w:val="000000" w:themeColor="text1"/>
          <w:sz w:val="18"/>
          <w:szCs w:val="18"/>
        </w:rPr>
        <w:br/>
        <w:t xml:space="preserve">3.   Hof Arnhem-Leeuwarden 18 oktober 2016, ECLI:NL:GHARL:2016:8262  </w:t>
      </w:r>
      <w:r w:rsidRPr="00242EA5">
        <w:rPr>
          <w:rFonts w:ascii="Verdana" w:eastAsia="Times New Roman" w:hAnsi="Verdana" w:cs="Times New Roman"/>
          <w:color w:val="000000" w:themeColor="text1"/>
          <w:sz w:val="18"/>
          <w:szCs w:val="18"/>
        </w:rPr>
        <w:br/>
        <w:t xml:space="preserve">4.   Hof Den Haag  27 september 2016, ECLI:NL:GHDHA:2016:2754 </w:t>
      </w:r>
      <w:r w:rsidRPr="00242EA5">
        <w:rPr>
          <w:rFonts w:ascii="Verdana" w:eastAsia="Times New Roman" w:hAnsi="Verdana" w:cs="Times New Roman"/>
          <w:color w:val="000000" w:themeColor="text1"/>
          <w:sz w:val="18"/>
          <w:szCs w:val="18"/>
        </w:rPr>
        <w:br/>
        <w:t xml:space="preserve">5.   Hof ’s-Hertogenbosch 8 september 2016, ECLI:NL:GHSHE:2016:4047  </w:t>
      </w:r>
      <w:r w:rsidRPr="00242EA5">
        <w:rPr>
          <w:rFonts w:ascii="Verdana" w:eastAsia="Times New Roman" w:hAnsi="Verdana" w:cs="Times New Roman"/>
          <w:color w:val="000000" w:themeColor="text1"/>
          <w:sz w:val="18"/>
          <w:szCs w:val="18"/>
        </w:rPr>
        <w:br/>
        <w:t xml:space="preserve">6.   Hof Arnhem-Leeuwarden 25 augustus 2016, ECLI:NL:GHARL:2016:6882 </w:t>
      </w:r>
      <w:r w:rsidRPr="00242EA5">
        <w:rPr>
          <w:rFonts w:ascii="Verdana" w:eastAsia="Times New Roman" w:hAnsi="Verdana" w:cs="Times New Roman"/>
          <w:color w:val="000000" w:themeColor="text1"/>
          <w:sz w:val="18"/>
          <w:szCs w:val="18"/>
        </w:rPr>
        <w:br/>
        <w:t xml:space="preserve">7.   Hof Den Haag 23 augustus 2016, ECLI:NL:GHDHA:2016:2441  </w:t>
      </w:r>
      <w:r w:rsidRPr="00242EA5">
        <w:rPr>
          <w:rFonts w:ascii="Verdana" w:eastAsia="Times New Roman" w:hAnsi="Verdana" w:cs="Times New Roman"/>
          <w:color w:val="000000" w:themeColor="text1"/>
          <w:sz w:val="18"/>
          <w:szCs w:val="18"/>
        </w:rPr>
        <w:br/>
        <w:t xml:space="preserve">8.   Hof Arnhem-Leeuwarden 19 augustus 2016, ECLI:NL:GHARL:2016:6792  </w:t>
      </w:r>
      <w:r w:rsidRPr="00242EA5">
        <w:rPr>
          <w:rFonts w:ascii="Verdana" w:eastAsia="Times New Roman" w:hAnsi="Verdana" w:cs="Times New Roman"/>
          <w:color w:val="000000" w:themeColor="text1"/>
          <w:sz w:val="18"/>
          <w:szCs w:val="18"/>
        </w:rPr>
        <w:br/>
        <w:t xml:space="preserve">9.   Hof ’s-Hertogenbosch 28 juli 2016, ECLI:NL: GHSHE:2016:3774  </w:t>
      </w:r>
      <w:r w:rsidRPr="00242EA5">
        <w:rPr>
          <w:rFonts w:ascii="Verdana" w:eastAsia="Times New Roman" w:hAnsi="Verdana" w:cs="Times New Roman"/>
          <w:color w:val="000000" w:themeColor="text1"/>
          <w:sz w:val="18"/>
          <w:szCs w:val="18"/>
        </w:rPr>
        <w:br/>
        <w:t xml:space="preserve">10. Hof ’s-Hertogenbosch 30 juni 2016, ECLI:NL:GHSHE:2016:2641              </w:t>
      </w:r>
      <w:r w:rsidRPr="00242EA5">
        <w:rPr>
          <w:rFonts w:ascii="Verdana" w:eastAsia="Times New Roman" w:hAnsi="Verdana" w:cs="Times New Roman"/>
          <w:color w:val="000000" w:themeColor="text1"/>
          <w:sz w:val="18"/>
          <w:szCs w:val="18"/>
        </w:rPr>
        <w:br/>
        <w:t xml:space="preserve">11. Hof Den Haag 21 juni 2016, ECLI:NL:GHDHA:2016:1750                        </w:t>
      </w:r>
      <w:r w:rsidRPr="00242EA5">
        <w:rPr>
          <w:rFonts w:ascii="Verdana" w:eastAsia="Times New Roman" w:hAnsi="Verdana" w:cs="Times New Roman"/>
          <w:color w:val="000000" w:themeColor="text1"/>
          <w:sz w:val="18"/>
          <w:szCs w:val="18"/>
        </w:rPr>
        <w:br/>
        <w:t xml:space="preserve">12. Hof ’s-Hertogenbosch 23 juni 2016, ECLI:NL:GHSHE:2016:2512           </w:t>
      </w:r>
      <w:r w:rsidRPr="00242EA5">
        <w:rPr>
          <w:rFonts w:ascii="Verdana" w:eastAsia="Times New Roman" w:hAnsi="Verdana" w:cs="Times New Roman"/>
          <w:color w:val="000000" w:themeColor="text1"/>
          <w:sz w:val="18"/>
          <w:szCs w:val="18"/>
        </w:rPr>
        <w:br/>
        <w:t xml:space="preserve">13. Hof ’s-Hertogenbosch 23 juni 2016, ECLI:NL:GHSHE:2016:2514            </w:t>
      </w:r>
      <w:r w:rsidRPr="00242EA5">
        <w:rPr>
          <w:rFonts w:ascii="Verdana" w:eastAsia="Times New Roman" w:hAnsi="Verdana" w:cs="Times New Roman"/>
          <w:color w:val="000000" w:themeColor="text1"/>
          <w:sz w:val="18"/>
          <w:szCs w:val="18"/>
        </w:rPr>
        <w:br/>
        <w:t xml:space="preserve">14. Hof Arnhem-Leeuwarden 8 juni 2016, ECLI:NL:GHARL:2016:4742 </w:t>
      </w:r>
      <w:r w:rsidRPr="00242EA5">
        <w:rPr>
          <w:rFonts w:ascii="Verdana" w:eastAsia="Times New Roman" w:hAnsi="Verdana" w:cs="Times New Roman"/>
          <w:color w:val="000000" w:themeColor="text1"/>
          <w:sz w:val="18"/>
          <w:szCs w:val="18"/>
        </w:rPr>
        <w:br/>
        <w:t xml:space="preserve">15. Hof Arnhem-Leeuwarden 31 mei 2016, ECLI:NL:GHARL:2016:4214 </w:t>
      </w:r>
      <w:r w:rsidRPr="00242EA5">
        <w:rPr>
          <w:rFonts w:ascii="Verdana" w:eastAsia="Times New Roman" w:hAnsi="Verdana" w:cs="Times New Roman"/>
          <w:color w:val="000000" w:themeColor="text1"/>
          <w:sz w:val="18"/>
          <w:szCs w:val="18"/>
        </w:rPr>
        <w:br/>
        <w:t>16. Hof Arnhem-Leeuwarden 22 april 2016, ECLI:NL:GHARL:2016:3215</w:t>
      </w:r>
      <w:r w:rsidRPr="00242EA5">
        <w:rPr>
          <w:rFonts w:ascii="Verdana" w:eastAsia="Times New Roman" w:hAnsi="Verdana" w:cs="Times New Roman"/>
          <w:color w:val="000000" w:themeColor="text1"/>
          <w:sz w:val="18"/>
          <w:szCs w:val="18"/>
        </w:rPr>
        <w:br/>
        <w:t xml:space="preserve">17. </w:t>
      </w:r>
      <w:r w:rsidRPr="00ED180B">
        <w:rPr>
          <w:rFonts w:ascii="Verdana" w:eastAsia="Times New Roman" w:hAnsi="Verdana" w:cs="Times New Roman"/>
          <w:color w:val="000000" w:themeColor="text1"/>
          <w:sz w:val="18"/>
          <w:szCs w:val="18"/>
          <w:lang w:val="en-US"/>
        </w:rPr>
        <w:t xml:space="preserve">Hof ’s-Hertogenbosch 21 april 2016, ECLI:NL:GHSHE:2016:1538          </w:t>
      </w:r>
      <w:r w:rsidRPr="00ED180B">
        <w:rPr>
          <w:rFonts w:ascii="Verdana" w:eastAsia="Times New Roman" w:hAnsi="Verdana" w:cs="Times New Roman"/>
          <w:color w:val="000000" w:themeColor="text1"/>
          <w:sz w:val="18"/>
          <w:szCs w:val="18"/>
          <w:lang w:val="en-US"/>
        </w:rPr>
        <w:br/>
        <w:t xml:space="preserve">18. Hof ’s-Hertogenbosch 7 april 2016, ECLI:NL:GHSHE:2016:1367 </w:t>
      </w:r>
      <w:r w:rsidRPr="00ED180B">
        <w:rPr>
          <w:rFonts w:ascii="Verdana" w:eastAsia="Times New Roman" w:hAnsi="Verdana" w:cs="Times New Roman"/>
          <w:color w:val="000000" w:themeColor="text1"/>
          <w:sz w:val="18"/>
          <w:szCs w:val="18"/>
          <w:lang w:val="en-US"/>
        </w:rPr>
        <w:br/>
        <w:t xml:space="preserve">19. </w:t>
      </w:r>
      <w:r w:rsidRPr="00242EA5">
        <w:rPr>
          <w:rFonts w:ascii="Verdana" w:eastAsia="Times New Roman" w:hAnsi="Verdana" w:cs="Times New Roman"/>
          <w:color w:val="000000" w:themeColor="text1"/>
          <w:sz w:val="18"/>
          <w:szCs w:val="18"/>
        </w:rPr>
        <w:t xml:space="preserve">Hof Arnhem-Leeuwarden 31 maart 2016 ECLI:NL:GHARL:2016:2601 </w:t>
      </w:r>
      <w:r w:rsidRPr="00242EA5">
        <w:rPr>
          <w:rFonts w:ascii="Verdana" w:eastAsia="Times New Roman" w:hAnsi="Verdana" w:cs="Times New Roman"/>
          <w:color w:val="000000" w:themeColor="text1"/>
          <w:sz w:val="18"/>
          <w:szCs w:val="18"/>
        </w:rPr>
        <w:br/>
        <w:t xml:space="preserve">20. Hof Den Haag 22 maart 2016, ECLI:NL:GHDHA:2016:715     </w:t>
      </w:r>
    </w:p>
    <w:p w:rsidR="00584E08" w:rsidRPr="00242EA5" w:rsidRDefault="00584E08" w:rsidP="00584E08">
      <w:pPr>
        <w:spacing w:before="100" w:beforeAutospacing="1" w:after="100" w:afterAutospacing="1" w:line="240" w:lineRule="auto"/>
        <w:rPr>
          <w:rFonts w:ascii="Verdana" w:eastAsia="Times New Roman" w:hAnsi="Verdana" w:cs="Times New Roman"/>
          <w:sz w:val="18"/>
          <w:szCs w:val="18"/>
        </w:rPr>
      </w:pPr>
      <w:r w:rsidRPr="00242EA5">
        <w:rPr>
          <w:rFonts w:ascii="Verdana" w:eastAsia="Times New Roman" w:hAnsi="Verdana" w:cs="Times New Roman"/>
          <w:sz w:val="18"/>
          <w:szCs w:val="18"/>
        </w:rPr>
        <w:t xml:space="preserve">Rechtbanken: </w:t>
      </w:r>
      <w:r w:rsidRPr="00242EA5">
        <w:rPr>
          <w:rFonts w:ascii="Verdana" w:eastAsia="MS Mincho" w:hAnsi="Verdana" w:cs="Times New Roman"/>
          <w:sz w:val="18"/>
          <w:szCs w:val="18"/>
          <w:lang w:eastAsia="ja-JP"/>
        </w:rPr>
        <w:br/>
      </w:r>
      <w:r w:rsidRPr="00242EA5">
        <w:rPr>
          <w:rFonts w:ascii="Verdana" w:eastAsia="Times New Roman" w:hAnsi="Verdana" w:cs="Times New Roman"/>
          <w:color w:val="000000" w:themeColor="text1"/>
          <w:sz w:val="18"/>
          <w:szCs w:val="18"/>
        </w:rPr>
        <w:t xml:space="preserve">1.   Rechtbank Leeuwaarden 19 oktober 2016, ECLI:NL:RBNNE:2016:4611  </w:t>
      </w:r>
      <w:r w:rsidRPr="00242EA5">
        <w:rPr>
          <w:rFonts w:ascii="Verdana" w:eastAsia="Times New Roman" w:hAnsi="Verdana" w:cs="Times New Roman"/>
          <w:color w:val="000000" w:themeColor="text1"/>
          <w:sz w:val="18"/>
          <w:szCs w:val="18"/>
        </w:rPr>
        <w:br/>
        <w:t xml:space="preserve">2.   Rechtbank Amsterdam 5 oktober 2016, ECLI: NL: RBAMS:2016:6651  </w:t>
      </w:r>
      <w:r w:rsidRPr="00242EA5">
        <w:rPr>
          <w:rFonts w:ascii="Verdana" w:eastAsia="Times New Roman" w:hAnsi="Verdana" w:cs="Times New Roman"/>
          <w:color w:val="000000" w:themeColor="text1"/>
          <w:sz w:val="18"/>
          <w:szCs w:val="18"/>
        </w:rPr>
        <w:br/>
        <w:t xml:space="preserve">3.   Rechtbank Leeuwaarden 5 oktober 2016, ECLI:NL:RBNNE:2016:4578  </w:t>
      </w:r>
      <w:r w:rsidRPr="00242EA5">
        <w:rPr>
          <w:rFonts w:ascii="Verdana" w:eastAsia="Times New Roman" w:hAnsi="Verdana" w:cs="Times New Roman"/>
          <w:color w:val="000000" w:themeColor="text1"/>
          <w:sz w:val="18"/>
          <w:szCs w:val="18"/>
        </w:rPr>
        <w:br/>
        <w:t xml:space="preserve">4.   Rechtbank Almere 4 oktober 2016, ECLI:NL:RBMNE:2016:5309  </w:t>
      </w:r>
      <w:r w:rsidRPr="00242EA5">
        <w:rPr>
          <w:rFonts w:ascii="Verdana" w:eastAsia="Times New Roman" w:hAnsi="Verdana" w:cs="Times New Roman"/>
          <w:color w:val="000000" w:themeColor="text1"/>
          <w:sz w:val="18"/>
          <w:szCs w:val="18"/>
        </w:rPr>
        <w:br/>
        <w:t xml:space="preserve">5.   Rechtbank Tilburg 21 september 2016, ECLI:NL:RBZWB:2016:6373  </w:t>
      </w:r>
      <w:r w:rsidRPr="00242EA5">
        <w:rPr>
          <w:rFonts w:ascii="Verdana" w:eastAsia="Times New Roman" w:hAnsi="Verdana" w:cs="Times New Roman"/>
          <w:color w:val="000000" w:themeColor="text1"/>
          <w:sz w:val="18"/>
          <w:szCs w:val="18"/>
        </w:rPr>
        <w:br/>
        <w:t xml:space="preserve">6.   Rechtbank Limburg 14 september 2016, ECLI:NL:RBLIM:2016:8026  </w:t>
      </w:r>
      <w:r w:rsidRPr="00242EA5">
        <w:rPr>
          <w:rFonts w:ascii="Verdana" w:eastAsia="Times New Roman" w:hAnsi="Verdana" w:cs="Times New Roman"/>
          <w:color w:val="000000" w:themeColor="text1"/>
          <w:sz w:val="18"/>
          <w:szCs w:val="18"/>
        </w:rPr>
        <w:br/>
        <w:t xml:space="preserve">7.   Rechtbank Amsterdam 29 augustus 2016, ECLI:NL:RBAMS:2016:6611   </w:t>
      </w:r>
      <w:r w:rsidRPr="00242EA5">
        <w:rPr>
          <w:rFonts w:ascii="Verdana" w:eastAsia="Times New Roman" w:hAnsi="Verdana" w:cs="Times New Roman"/>
          <w:color w:val="000000" w:themeColor="text1"/>
          <w:sz w:val="18"/>
          <w:szCs w:val="18"/>
        </w:rPr>
        <w:br/>
        <w:t xml:space="preserve">8.   Rechtbank Rotterdam  22 augustus 2016, ECLI:NL:RBROT:2016:6495  </w:t>
      </w:r>
      <w:r w:rsidRPr="00242EA5">
        <w:rPr>
          <w:rFonts w:ascii="Verdana" w:eastAsia="Times New Roman" w:hAnsi="Verdana" w:cs="Times New Roman"/>
          <w:color w:val="000000" w:themeColor="text1"/>
          <w:sz w:val="18"/>
          <w:szCs w:val="18"/>
        </w:rPr>
        <w:br/>
        <w:t xml:space="preserve">9.   Rechtbank Amsterdam 16 augustus 2016, ECLI:NL:RBAMS:2016:5015  </w:t>
      </w:r>
      <w:r w:rsidRPr="00242EA5">
        <w:rPr>
          <w:rFonts w:ascii="Verdana" w:eastAsia="Times New Roman" w:hAnsi="Verdana" w:cs="Times New Roman"/>
          <w:color w:val="000000" w:themeColor="text1"/>
          <w:sz w:val="18"/>
          <w:szCs w:val="18"/>
        </w:rPr>
        <w:br/>
        <w:t xml:space="preserve">10. Rechtbank Limburg 1 augustus 2016, ECLI:NL:RBLIM:2016:6805  </w:t>
      </w:r>
      <w:r w:rsidRPr="00242EA5">
        <w:rPr>
          <w:rFonts w:ascii="Verdana" w:eastAsia="Times New Roman" w:hAnsi="Verdana" w:cs="Times New Roman"/>
          <w:color w:val="000000" w:themeColor="text1"/>
          <w:sz w:val="18"/>
          <w:szCs w:val="18"/>
        </w:rPr>
        <w:br/>
        <w:t xml:space="preserve">11. Rechtbank Gelderland 29 juli 2016, ECLI:NL:RBGEL:2016:4380  </w:t>
      </w:r>
      <w:r w:rsidRPr="00242EA5">
        <w:rPr>
          <w:rFonts w:ascii="Verdana" w:eastAsia="Times New Roman" w:hAnsi="Verdana" w:cs="Times New Roman"/>
          <w:color w:val="000000" w:themeColor="text1"/>
          <w:sz w:val="18"/>
          <w:szCs w:val="18"/>
        </w:rPr>
        <w:br/>
        <w:t xml:space="preserve">12. Rechtbank Haarlem  28 juli 2016, ECLI:NL:RBNHO:2016:6300  </w:t>
      </w:r>
      <w:r w:rsidRPr="00242EA5">
        <w:rPr>
          <w:rFonts w:ascii="Verdana" w:eastAsia="Times New Roman" w:hAnsi="Verdana" w:cs="Times New Roman"/>
          <w:color w:val="000000" w:themeColor="text1"/>
          <w:sz w:val="18"/>
          <w:szCs w:val="18"/>
        </w:rPr>
        <w:br/>
        <w:t xml:space="preserve">13. Rechtbank Gelderland 27 juli 2016, ECLI:NL:RBGEL:2016:5508  </w:t>
      </w:r>
      <w:r w:rsidRPr="00242EA5">
        <w:rPr>
          <w:rFonts w:ascii="Verdana" w:eastAsia="Times New Roman" w:hAnsi="Verdana" w:cs="Times New Roman"/>
          <w:color w:val="000000" w:themeColor="text1"/>
          <w:sz w:val="18"/>
          <w:szCs w:val="18"/>
        </w:rPr>
        <w:br/>
        <w:t xml:space="preserve">14. Rechtbank Limburg 20 juli 2016, ECLI:NL:RBLIM:2016:6261  </w:t>
      </w:r>
      <w:r w:rsidRPr="00242EA5">
        <w:rPr>
          <w:rFonts w:ascii="Verdana" w:eastAsia="Times New Roman" w:hAnsi="Verdana" w:cs="Times New Roman"/>
          <w:color w:val="000000" w:themeColor="text1"/>
          <w:sz w:val="18"/>
          <w:szCs w:val="18"/>
        </w:rPr>
        <w:br/>
        <w:t xml:space="preserve">15. Rechtbank Limburg 29 juni 2016,ECLI:NL:RBLIM:2016:5421  </w:t>
      </w:r>
      <w:r w:rsidRPr="00242EA5">
        <w:rPr>
          <w:rFonts w:ascii="Verdana" w:eastAsia="Times New Roman" w:hAnsi="Verdana" w:cs="Times New Roman"/>
          <w:color w:val="000000" w:themeColor="text1"/>
          <w:sz w:val="18"/>
          <w:szCs w:val="18"/>
        </w:rPr>
        <w:br/>
        <w:t xml:space="preserve">16. Rechtbank Alkmaar 28 juni 2016, ECLI:NL:RBNHO:2016:5444  </w:t>
      </w:r>
      <w:r w:rsidRPr="00242EA5">
        <w:rPr>
          <w:rFonts w:ascii="Verdana" w:eastAsia="Times New Roman" w:hAnsi="Verdana" w:cs="Times New Roman"/>
          <w:color w:val="000000" w:themeColor="text1"/>
          <w:sz w:val="18"/>
          <w:szCs w:val="18"/>
        </w:rPr>
        <w:br/>
        <w:t xml:space="preserve">17. Rechtbank Alkmaar 28 juni 2016,ECLI:NL:RBNHO:2016:5447 </w:t>
      </w:r>
      <w:r w:rsidRPr="00242EA5">
        <w:rPr>
          <w:rFonts w:ascii="Verdana" w:eastAsia="Times New Roman" w:hAnsi="Verdana" w:cs="Times New Roman"/>
          <w:sz w:val="18"/>
          <w:szCs w:val="18"/>
        </w:rPr>
        <w:br/>
        <w:t xml:space="preserve">18. Rechtbank Limburg 23 mei 2016, ECLI:NL:RBLIM:2016:4343  </w:t>
      </w:r>
      <w:r w:rsidRPr="00242EA5">
        <w:rPr>
          <w:rFonts w:ascii="Verdana" w:eastAsia="Times New Roman" w:hAnsi="Verdana" w:cs="Times New Roman"/>
          <w:sz w:val="18"/>
          <w:szCs w:val="18"/>
        </w:rPr>
        <w:br/>
        <w:t>19. Rechtbank Alkmaar 17 mei 2016, ECLI:NL:RBNHO:2016:4</w:t>
      </w:r>
      <w:r w:rsidR="00B70865" w:rsidRPr="00242EA5">
        <w:rPr>
          <w:rFonts w:ascii="Verdana" w:eastAsia="Times New Roman" w:hAnsi="Verdana" w:cs="Times New Roman"/>
          <w:sz w:val="18"/>
          <w:szCs w:val="18"/>
        </w:rPr>
        <w:t xml:space="preserve">052  </w:t>
      </w:r>
      <w:r w:rsidR="00B70865" w:rsidRPr="00242EA5">
        <w:rPr>
          <w:rFonts w:ascii="Verdana" w:eastAsia="Times New Roman" w:hAnsi="Verdana" w:cs="Times New Roman"/>
          <w:sz w:val="18"/>
          <w:szCs w:val="18"/>
        </w:rPr>
        <w:br/>
        <w:t>20. Rechtbank Haarlem 4 mei 2016, ECLI:NL:RBNHO:2016:9066</w:t>
      </w:r>
      <w:r w:rsidRPr="00242EA5">
        <w:rPr>
          <w:rFonts w:ascii="Verdana" w:eastAsia="Times New Roman" w:hAnsi="Verdana" w:cs="Times New Roman"/>
          <w:sz w:val="18"/>
          <w:szCs w:val="18"/>
        </w:rPr>
        <w:t xml:space="preserve">  </w:t>
      </w:r>
    </w:p>
    <w:p w:rsidR="008064F9" w:rsidRPr="0092415A" w:rsidRDefault="003B127F" w:rsidP="00584E08">
      <w:pPr>
        <w:pStyle w:val="Kop2"/>
        <w:rPr>
          <w:lang w:eastAsia="ja-JP"/>
        </w:rPr>
      </w:pPr>
      <w:r w:rsidRPr="00FF1A5E">
        <w:rPr>
          <w:lang w:eastAsia="ja-JP"/>
        </w:rPr>
        <w:br w:type="page"/>
      </w:r>
      <w:bookmarkStart w:id="85" w:name="_Toc476738638"/>
      <w:r w:rsidR="008064F9" w:rsidRPr="0092415A">
        <w:rPr>
          <w:lang w:eastAsia="ja-JP"/>
        </w:rPr>
        <w:lastRenderedPageBreak/>
        <w:t xml:space="preserve">Bijlage </w:t>
      </w:r>
      <w:r w:rsidR="008064F9" w:rsidRPr="0092415A">
        <w:rPr>
          <w:rFonts w:eastAsia="Malgun Gothic"/>
          <w:lang w:eastAsia="ko-KR"/>
        </w:rPr>
        <w:t>2:</w:t>
      </w:r>
      <w:r w:rsidR="008064F9" w:rsidRPr="0092415A">
        <w:rPr>
          <w:lang w:eastAsia="ja-JP"/>
        </w:rPr>
        <w:t xml:space="preserve"> Analyse jurisprudentie rechtbank</w:t>
      </w:r>
      <w:bookmarkEnd w:id="85"/>
      <w:r w:rsidR="008064F9" w:rsidRPr="0092415A">
        <w:rPr>
          <w:lang w:eastAsia="ja-JP"/>
        </w:rPr>
        <w:t xml:space="preserve"> </w:t>
      </w:r>
    </w:p>
    <w:p w:rsidR="008064F9" w:rsidRPr="008064F9" w:rsidRDefault="008064F9" w:rsidP="008064F9">
      <w:pPr>
        <w:spacing w:after="160" w:line="259" w:lineRule="auto"/>
        <w:rPr>
          <w:rFonts w:ascii="Calibri" w:eastAsia="Batang" w:hAnsi="Calibri" w:cs="Arial"/>
          <w:lang w:eastAsia="ja-JP"/>
        </w:rPr>
      </w:pPr>
    </w:p>
    <w:p w:rsidR="008064F9" w:rsidRPr="008064F9" w:rsidRDefault="008064F9" w:rsidP="00963CEE">
      <w:pPr>
        <w:spacing w:after="160" w:line="259"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In </w:t>
      </w:r>
      <w:r w:rsidRPr="008064F9">
        <w:rPr>
          <w:rFonts w:ascii="Verdana" w:eastAsia="Batang" w:hAnsi="Verdana" w:cs="Arial"/>
          <w:i/>
          <w:iCs/>
          <w:color w:val="5B9BD5"/>
          <w:sz w:val="20"/>
          <w:szCs w:val="20"/>
          <w:lang w:eastAsia="ja-JP"/>
        </w:rPr>
        <w:t>tabel 1</w:t>
      </w:r>
      <w:r w:rsidRPr="008064F9">
        <w:rPr>
          <w:rFonts w:ascii="Verdana" w:eastAsia="Batang" w:hAnsi="Verdana" w:cs="Arial"/>
          <w:color w:val="5B9BD5"/>
          <w:sz w:val="20"/>
          <w:szCs w:val="20"/>
          <w:lang w:eastAsia="ja-JP"/>
        </w:rPr>
        <w:t xml:space="preserve"> </w:t>
      </w:r>
      <w:r w:rsidRPr="008064F9">
        <w:rPr>
          <w:rFonts w:ascii="Verdana" w:eastAsia="Batang" w:hAnsi="Verdana" w:cs="Arial"/>
          <w:sz w:val="20"/>
          <w:szCs w:val="20"/>
          <w:lang w:eastAsia="ja-JP"/>
        </w:rPr>
        <w:t xml:space="preserve">worden </w:t>
      </w:r>
      <w:r w:rsidRPr="008064F9">
        <w:rPr>
          <w:rFonts w:ascii="Verdana" w:eastAsia="MS Mincho" w:hAnsi="Verdana" w:cs="Arial"/>
          <w:sz w:val="20"/>
          <w:szCs w:val="20"/>
          <w:lang w:eastAsia="ja-JP"/>
        </w:rPr>
        <w:t xml:space="preserve">tien </w:t>
      </w:r>
      <w:r w:rsidRPr="008064F9">
        <w:rPr>
          <w:rFonts w:ascii="Verdana" w:eastAsia="Batang" w:hAnsi="Verdana" w:cs="Arial"/>
          <w:sz w:val="20"/>
          <w:szCs w:val="20"/>
          <w:lang w:eastAsia="ja-JP"/>
        </w:rPr>
        <w:t>uitspraken afkomstig van de rechtbank in eerste aanleg</w:t>
      </w:r>
      <w:r w:rsidR="003B127F">
        <w:rPr>
          <w:rFonts w:ascii="Verdana" w:eastAsia="Batang" w:hAnsi="Verdana" w:cs="Arial"/>
          <w:sz w:val="20"/>
          <w:szCs w:val="20"/>
          <w:lang w:eastAsia="ja-JP"/>
        </w:rPr>
        <w:t>,</w:t>
      </w:r>
      <w:r w:rsidRPr="008064F9">
        <w:rPr>
          <w:rFonts w:ascii="Verdana" w:eastAsia="Batang" w:hAnsi="Verdana" w:cs="Arial"/>
          <w:sz w:val="20"/>
          <w:szCs w:val="20"/>
          <w:lang w:eastAsia="ja-JP"/>
        </w:rPr>
        <w:t xml:space="preserve"> geanalyseerd. In deze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is ernstig verwijtbaar handelen of nalaten van de werkgever vastgesteld door de rechter. In tabel 1 worden de feiten en omstandigheden die hebben geleid tot ernstig verwijtbaar handelen of nalaten van de werkgever weergeven. </w:t>
      </w:r>
    </w:p>
    <w:p w:rsidR="008064F9" w:rsidRPr="008064F9" w:rsidRDefault="008064F9" w:rsidP="008064F9">
      <w:pPr>
        <w:spacing w:after="0" w:line="240" w:lineRule="auto"/>
        <w:jc w:val="center"/>
        <w:rPr>
          <w:rFonts w:ascii="Verdana" w:eastAsia="MS Mincho" w:hAnsi="Verdana" w:cs="Arial"/>
          <w:color w:val="2E74B5"/>
          <w:sz w:val="21"/>
          <w:szCs w:val="21"/>
          <w:u w:val="single"/>
          <w:lang w:eastAsia="ja-JP"/>
        </w:rPr>
      </w:pPr>
      <w:r w:rsidRPr="008064F9">
        <w:rPr>
          <w:rFonts w:ascii="Verdana" w:eastAsia="MS Mincho" w:hAnsi="Verdana" w:cs="Arial"/>
          <w:color w:val="2E74B5"/>
          <w:sz w:val="21"/>
          <w:szCs w:val="21"/>
          <w:u w:val="single"/>
          <w:lang w:eastAsia="ja-JP"/>
        </w:rPr>
        <w:t>Categorieën ernstig verwijtbaar handelen:</w:t>
      </w:r>
    </w:p>
    <w:p w:rsidR="008064F9" w:rsidRPr="008064F9" w:rsidRDefault="008064F9" w:rsidP="008064F9">
      <w:pPr>
        <w:spacing w:after="0" w:line="240" w:lineRule="auto"/>
        <w:jc w:val="both"/>
        <w:rPr>
          <w:rFonts w:ascii="Verdana" w:eastAsia="MS Mincho" w:hAnsi="Verdana" w:cs="Arial"/>
          <w:color w:val="8496B0"/>
          <w:sz w:val="20"/>
          <w:szCs w:val="20"/>
          <w:lang w:eastAsia="ja-JP"/>
        </w:rPr>
      </w:pPr>
    </w:p>
    <w:p w:rsidR="008064F9" w:rsidRPr="008064F9" w:rsidRDefault="008064F9" w:rsidP="008064F9">
      <w:pPr>
        <w:spacing w:after="0" w:line="240" w:lineRule="auto"/>
        <w:jc w:val="both"/>
        <w:rPr>
          <w:rFonts w:ascii="Verdana" w:eastAsia="MS Mincho" w:hAnsi="Verdana" w:cs="Arial"/>
          <w:color w:val="FF0000"/>
          <w:sz w:val="20"/>
          <w:szCs w:val="20"/>
          <w:lang w:eastAsia="ja-JP"/>
        </w:rPr>
      </w:pPr>
      <w:r w:rsidRPr="008064F9">
        <w:rPr>
          <w:rFonts w:ascii="Verdana" w:eastAsia="MS Mincho" w:hAnsi="Verdana" w:cs="Arial"/>
          <w:color w:val="FF0000"/>
          <w:sz w:val="20"/>
          <w:szCs w:val="20"/>
          <w:lang w:eastAsia="ja-JP"/>
        </w:rPr>
        <w:t>A. Valse grond aanvoeren voor ontslag:</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In deze gevallen voert de werkgever disfunctioneren van de werknemer aan zonder dat de werknemer een </w:t>
      </w:r>
      <w:r w:rsidRPr="008064F9">
        <w:rPr>
          <w:rFonts w:ascii="Verdana" w:eastAsia="Malgun Gothic" w:hAnsi="Verdana" w:cs="Arial"/>
          <w:color w:val="000000"/>
          <w:sz w:val="20"/>
          <w:szCs w:val="20"/>
          <w:lang w:eastAsia="ko-KR"/>
        </w:rPr>
        <w:t>daadwerkelijke</w:t>
      </w:r>
      <w:r w:rsidRPr="008064F9">
        <w:rPr>
          <w:rFonts w:ascii="Verdana" w:eastAsia="MS Mincho" w:hAnsi="Verdana" w:cs="Arial"/>
          <w:color w:val="000000"/>
          <w:sz w:val="20"/>
          <w:szCs w:val="20"/>
          <w:lang w:eastAsia="ja-JP"/>
        </w:rPr>
        <w:t xml:space="preserve"> kans</w:t>
      </w:r>
      <w:r w:rsidRPr="008064F9">
        <w:rPr>
          <w:rFonts w:ascii="Verdana" w:eastAsia="Malgun Gothic" w:hAnsi="Verdana" w:cs="Arial"/>
          <w:color w:val="000000"/>
          <w:sz w:val="20"/>
          <w:szCs w:val="20"/>
          <w:lang w:eastAsia="ko-KR"/>
        </w:rPr>
        <w:t xml:space="preserve"> w</w:t>
      </w:r>
      <w:r w:rsidRPr="008064F9">
        <w:rPr>
          <w:rFonts w:ascii="Verdana" w:eastAsia="MS Mincho" w:hAnsi="Verdana" w:cs="Arial"/>
          <w:color w:val="000000"/>
          <w:sz w:val="20"/>
          <w:szCs w:val="20"/>
          <w:lang w:eastAsia="ja-JP"/>
        </w:rPr>
        <w:t xml:space="preserve">ordt geboden om zijn functioneren te verbeteren. De kans kan bovendien niet meer worden geboden, omdat de arbeidsverhouding tussen de werknemer en werkgever is beschadigd. In deze gevallen wordt er vaak opgemerkt dat de arbeidsverhouding is verstoord, doordat de werkgever voordat </w:t>
      </w:r>
      <w:r w:rsidR="003B127F">
        <w:rPr>
          <w:rFonts w:ascii="Verdana" w:eastAsia="MS Mincho" w:hAnsi="Verdana" w:cs="Arial"/>
          <w:color w:val="000000"/>
          <w:sz w:val="20"/>
          <w:szCs w:val="20"/>
          <w:lang w:eastAsia="ja-JP"/>
        </w:rPr>
        <w:t>deze</w:t>
      </w:r>
      <w:r w:rsidRPr="008064F9">
        <w:rPr>
          <w:rFonts w:ascii="Verdana" w:eastAsia="MS Mincho" w:hAnsi="Verdana" w:cs="Arial"/>
          <w:color w:val="000000"/>
          <w:sz w:val="20"/>
          <w:szCs w:val="20"/>
          <w:lang w:eastAsia="ja-JP"/>
        </w:rPr>
        <w:t xml:space="preserve"> de ontbindingsprocedure heeft aangekondigd, de werknemer op non-actief heeft gesteld of de werknemer een beëindigingsovereenkomst heeft aangeboden</w:t>
      </w:r>
      <w:r w:rsidR="003B127F">
        <w:rPr>
          <w:rFonts w:ascii="Verdana" w:eastAsia="MS Mincho" w:hAnsi="Verdana" w:cs="Arial"/>
          <w:color w:val="000000"/>
          <w:sz w:val="20"/>
          <w:szCs w:val="20"/>
          <w:lang w:eastAsia="ja-JP"/>
        </w:rPr>
        <w:t>.</w:t>
      </w:r>
    </w:p>
    <w:p w:rsidR="008064F9" w:rsidRPr="008064F9" w:rsidRDefault="008064F9" w:rsidP="008064F9">
      <w:pPr>
        <w:spacing w:after="0" w:line="240" w:lineRule="auto"/>
        <w:jc w:val="both"/>
        <w:rPr>
          <w:rFonts w:ascii="Calibri" w:eastAsia="MS Mincho" w:hAnsi="Calibri" w:cs="Arial"/>
          <w:color w:val="FFC000"/>
          <w:sz w:val="24"/>
          <w:szCs w:val="24"/>
          <w:lang w:eastAsia="ja-JP"/>
        </w:rPr>
      </w:pPr>
    </w:p>
    <w:p w:rsidR="008064F9" w:rsidRPr="008064F9" w:rsidRDefault="008064F9" w:rsidP="008064F9">
      <w:pPr>
        <w:spacing w:after="0" w:line="240" w:lineRule="auto"/>
        <w:rPr>
          <w:rFonts w:ascii="Verdana" w:eastAsia="MS Mincho" w:hAnsi="Verdana" w:cs="Arial"/>
          <w:color w:val="FFC000"/>
          <w:sz w:val="20"/>
          <w:szCs w:val="20"/>
          <w:lang w:eastAsia="ja-JP"/>
        </w:rPr>
      </w:pPr>
      <w:r w:rsidRPr="008064F9">
        <w:rPr>
          <w:rFonts w:ascii="Verdana" w:eastAsia="MS Mincho" w:hAnsi="Verdana" w:cs="Arial"/>
          <w:color w:val="FFC000"/>
          <w:sz w:val="20"/>
          <w:szCs w:val="20"/>
          <w:lang w:eastAsia="ja-JP"/>
        </w:rPr>
        <w:t>B. Miskennen loonaanspraken:</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Een tweede categorie van ernstig verwijtbaar handelen van de werkgever betreft het miskennen van loonaanspraken door de werkgever. Indien de werknemer zich verzet tegen de opschorting van loon en er hierdoor een verstoorde arbeidsrelatie ontstaat of indien de werknemer in een ondraaglijk</w:t>
      </w:r>
      <w:r w:rsidR="003B127F">
        <w:rPr>
          <w:rFonts w:ascii="Verdana" w:eastAsia="MS Mincho" w:hAnsi="Verdana" w:cs="Arial"/>
          <w:color w:val="000000"/>
          <w:sz w:val="20"/>
          <w:szCs w:val="20"/>
          <w:lang w:eastAsia="ja-JP"/>
        </w:rPr>
        <w:t>e</w:t>
      </w:r>
      <w:r w:rsidRPr="008064F9">
        <w:rPr>
          <w:rFonts w:ascii="Verdana" w:eastAsia="MS Mincho" w:hAnsi="Verdana" w:cs="Arial"/>
          <w:color w:val="000000"/>
          <w:sz w:val="20"/>
          <w:szCs w:val="20"/>
          <w:lang w:eastAsia="ja-JP"/>
        </w:rPr>
        <w:t xml:space="preserve"> positie wordt geplaatst, waarbij hij zich gedwongen voelt om zelf </w:t>
      </w:r>
      <w:r w:rsidR="003B127F">
        <w:rPr>
          <w:rFonts w:ascii="Verdana" w:eastAsia="MS Mincho" w:hAnsi="Verdana" w:cs="Arial"/>
          <w:color w:val="000000"/>
          <w:sz w:val="20"/>
          <w:szCs w:val="20"/>
          <w:lang w:eastAsia="ja-JP"/>
        </w:rPr>
        <w:t xml:space="preserve">om </w:t>
      </w:r>
      <w:r w:rsidRPr="008064F9">
        <w:rPr>
          <w:rFonts w:ascii="Verdana" w:eastAsia="MS Mincho" w:hAnsi="Verdana" w:cs="Arial"/>
          <w:color w:val="000000"/>
          <w:sz w:val="20"/>
          <w:szCs w:val="20"/>
          <w:lang w:eastAsia="ja-JP"/>
        </w:rPr>
        <w:t xml:space="preserve">ontbinding te verzoeken, dan is er sprake van ernstig verwijtbaar handelen van de werkgever wat kan leiden tot toekenning van een billijke vergoeding. </w:t>
      </w:r>
    </w:p>
    <w:p w:rsidR="008064F9" w:rsidRPr="008064F9" w:rsidRDefault="008064F9" w:rsidP="008064F9">
      <w:pPr>
        <w:spacing w:after="0" w:line="240" w:lineRule="auto"/>
        <w:rPr>
          <w:rFonts w:ascii="Calibri" w:eastAsia="MS Mincho" w:hAnsi="Calibri" w:cs="Arial"/>
          <w:color w:val="00B050"/>
          <w:sz w:val="24"/>
          <w:szCs w:val="24"/>
          <w:lang w:eastAsia="ja-JP"/>
        </w:rPr>
      </w:pPr>
    </w:p>
    <w:p w:rsidR="008064F9" w:rsidRPr="008064F9" w:rsidRDefault="008064F9" w:rsidP="008064F9">
      <w:pPr>
        <w:spacing w:after="0" w:line="240" w:lineRule="auto"/>
        <w:rPr>
          <w:rFonts w:ascii="Verdana" w:eastAsia="MS Mincho" w:hAnsi="Verdana" w:cs="Arial"/>
          <w:color w:val="00B050"/>
          <w:sz w:val="20"/>
          <w:szCs w:val="20"/>
          <w:lang w:eastAsia="ja-JP"/>
        </w:rPr>
      </w:pPr>
      <w:r w:rsidRPr="008064F9">
        <w:rPr>
          <w:rFonts w:ascii="Verdana" w:eastAsia="MS Mincho" w:hAnsi="Verdana" w:cs="Arial"/>
          <w:color w:val="00B050"/>
          <w:sz w:val="20"/>
          <w:szCs w:val="20"/>
          <w:lang w:eastAsia="ja-JP"/>
        </w:rPr>
        <w:t>C. Grove schending scholingsverplichting:</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De werkgever </w:t>
      </w:r>
      <w:r w:rsidRPr="008064F9">
        <w:rPr>
          <w:rFonts w:ascii="Verdana" w:eastAsia="MS Mincho" w:hAnsi="Verdana" w:cs="Arial" w:hint="eastAsia"/>
          <w:color w:val="000000"/>
          <w:sz w:val="20"/>
          <w:szCs w:val="20"/>
          <w:lang w:eastAsia="ja-JP"/>
        </w:rPr>
        <w:t xml:space="preserve">heeft in dit geval </w:t>
      </w:r>
      <w:r w:rsidRPr="008064F9">
        <w:rPr>
          <w:rFonts w:ascii="Verdana" w:eastAsia="MS Mincho" w:hAnsi="Verdana" w:cs="Arial"/>
          <w:color w:val="000000"/>
          <w:sz w:val="20"/>
          <w:szCs w:val="20"/>
          <w:lang w:eastAsia="ja-JP"/>
        </w:rPr>
        <w:t xml:space="preserve">in strijd met art. 7:611a BW </w:t>
      </w:r>
      <w:r w:rsidRPr="008064F9">
        <w:rPr>
          <w:rFonts w:ascii="Verdana" w:eastAsia="MS Mincho" w:hAnsi="Verdana" w:cs="Arial" w:hint="eastAsia"/>
          <w:color w:val="000000"/>
          <w:sz w:val="20"/>
          <w:szCs w:val="20"/>
          <w:lang w:eastAsia="ja-JP"/>
        </w:rPr>
        <w:t xml:space="preserve">de werknemer </w:t>
      </w:r>
      <w:r w:rsidRPr="008064F9">
        <w:rPr>
          <w:rFonts w:ascii="Verdana" w:eastAsia="MS Mincho" w:hAnsi="Verdana" w:cs="Arial"/>
          <w:color w:val="000000"/>
          <w:sz w:val="20"/>
          <w:szCs w:val="20"/>
          <w:lang w:eastAsia="ja-JP"/>
        </w:rPr>
        <w:t>niet in staat gesteld om tijdig scholing te volgen die noodzakelijk is voor de uitoefening van zijn functie en voor zover dat nodig is</w:t>
      </w:r>
      <w:r w:rsidR="003B127F">
        <w:rPr>
          <w:rFonts w:ascii="Verdana" w:eastAsia="MS Mincho" w:hAnsi="Verdana" w:cs="Arial"/>
          <w:color w:val="000000"/>
          <w:sz w:val="20"/>
          <w:szCs w:val="20"/>
          <w:lang w:eastAsia="ja-JP"/>
        </w:rPr>
        <w:t>,</w:t>
      </w:r>
      <w:r w:rsidRPr="008064F9">
        <w:rPr>
          <w:rFonts w:ascii="Verdana" w:eastAsia="MS Mincho" w:hAnsi="Verdana" w:cs="Arial"/>
          <w:color w:val="000000"/>
          <w:sz w:val="20"/>
          <w:szCs w:val="20"/>
          <w:lang w:eastAsia="ja-JP"/>
        </w:rPr>
        <w:t xml:space="preserve"> om de arbeidsovereenkomst te kunnen laten voortduren in het geval dat de functie van de werknemer komt te vervallen of de werknemer niet langer in staat is deze te vervullen. </w:t>
      </w:r>
    </w:p>
    <w:p w:rsidR="008064F9" w:rsidRPr="008064F9" w:rsidRDefault="008064F9" w:rsidP="008064F9">
      <w:pPr>
        <w:spacing w:after="0" w:line="240" w:lineRule="auto"/>
        <w:rPr>
          <w:rFonts w:ascii="Calibri" w:eastAsia="MS Mincho" w:hAnsi="Calibri" w:cs="Arial"/>
          <w:color w:val="7030A0"/>
          <w:sz w:val="24"/>
          <w:szCs w:val="24"/>
          <w:lang w:eastAsia="ja-JP"/>
        </w:rPr>
      </w:pPr>
    </w:p>
    <w:p w:rsidR="008064F9" w:rsidRPr="008064F9" w:rsidRDefault="008064F9" w:rsidP="008064F9">
      <w:pPr>
        <w:spacing w:after="0" w:line="240" w:lineRule="auto"/>
        <w:rPr>
          <w:rFonts w:ascii="Verdana" w:eastAsia="MS Mincho" w:hAnsi="Verdana" w:cs="Arial"/>
          <w:color w:val="7030A0"/>
          <w:sz w:val="20"/>
          <w:szCs w:val="20"/>
          <w:lang w:eastAsia="ja-JP"/>
        </w:rPr>
      </w:pPr>
      <w:r w:rsidRPr="008064F9">
        <w:rPr>
          <w:rFonts w:ascii="Verdana" w:eastAsia="MS Mincho" w:hAnsi="Verdana" w:cs="Arial"/>
          <w:color w:val="7030A0"/>
          <w:sz w:val="20"/>
          <w:szCs w:val="20"/>
          <w:lang w:eastAsia="ja-JP"/>
        </w:rPr>
        <w:t>D. Nalaten herstelmaatregelen:</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Hier</w:t>
      </w:r>
      <w:r w:rsidR="003B127F">
        <w:rPr>
          <w:rFonts w:ascii="Verdana" w:eastAsia="MS Mincho" w:hAnsi="Verdana" w:cs="Arial"/>
          <w:color w:val="000000"/>
          <w:sz w:val="20"/>
          <w:szCs w:val="20"/>
          <w:lang w:eastAsia="ja-JP"/>
        </w:rPr>
        <w:t>onder</w:t>
      </w:r>
      <w:r w:rsidRPr="008064F9">
        <w:rPr>
          <w:rFonts w:ascii="Verdana" w:eastAsia="MS Mincho" w:hAnsi="Verdana" w:cs="Arial"/>
          <w:color w:val="000000"/>
          <w:sz w:val="20"/>
          <w:szCs w:val="20"/>
          <w:lang w:eastAsia="ja-JP"/>
        </w:rPr>
        <w:t xml:space="preserve"> valt de situatie waarin de werkgever na een incident of conflict tussen werknemer en werkgever of tussen collega’s</w:t>
      </w:r>
      <w:r w:rsidR="003B127F">
        <w:rPr>
          <w:rFonts w:ascii="Verdana" w:eastAsia="MS Mincho" w:hAnsi="Verdana" w:cs="Arial"/>
          <w:color w:val="000000"/>
          <w:sz w:val="20"/>
          <w:szCs w:val="20"/>
          <w:lang w:eastAsia="ja-JP"/>
        </w:rPr>
        <w:t>,</w:t>
      </w:r>
      <w:r w:rsidRPr="008064F9">
        <w:rPr>
          <w:rFonts w:ascii="Verdana" w:eastAsia="MS Mincho" w:hAnsi="Verdana" w:cs="Arial"/>
          <w:color w:val="000000"/>
          <w:sz w:val="20"/>
          <w:szCs w:val="20"/>
          <w:lang w:eastAsia="ja-JP"/>
        </w:rPr>
        <w:t xml:space="preserve"> nalaat maatregelen te nemen om het conflict te kunnen oplossen, bijvoorbeeld aan de hand van mediation of begeleiding van de werknemer of het aanspreken van collega’s op hun gedrag. In plaats hiervan </w:t>
      </w:r>
      <w:r w:rsidRPr="008064F9">
        <w:rPr>
          <w:rFonts w:ascii="Verdana" w:eastAsia="MS Mincho" w:hAnsi="Verdana" w:cs="Arial" w:hint="eastAsia"/>
          <w:color w:val="000000"/>
          <w:sz w:val="20"/>
          <w:szCs w:val="20"/>
          <w:lang w:eastAsia="ja-JP"/>
        </w:rPr>
        <w:t>probeert</w:t>
      </w:r>
      <w:r w:rsidRPr="008064F9">
        <w:rPr>
          <w:rFonts w:ascii="Verdana" w:eastAsia="MS Mincho" w:hAnsi="Verdana" w:cs="Arial"/>
          <w:color w:val="000000"/>
          <w:sz w:val="20"/>
          <w:szCs w:val="20"/>
          <w:lang w:eastAsia="ja-JP"/>
        </w:rPr>
        <w:t xml:space="preserve"> de werkgever </w:t>
      </w:r>
      <w:r w:rsidRPr="008064F9">
        <w:rPr>
          <w:rFonts w:ascii="Verdana" w:eastAsia="MS Mincho" w:hAnsi="Verdana" w:cs="Arial" w:hint="eastAsia"/>
          <w:color w:val="000000"/>
          <w:sz w:val="20"/>
          <w:szCs w:val="20"/>
          <w:lang w:eastAsia="ja-JP"/>
        </w:rPr>
        <w:t xml:space="preserve">de arbeidsovereenkomst met werknemer te </w:t>
      </w:r>
      <w:r w:rsidRPr="008064F9">
        <w:rPr>
          <w:rFonts w:ascii="Verdana" w:eastAsia="MS Mincho" w:hAnsi="Verdana" w:cs="Arial"/>
          <w:color w:val="000000"/>
          <w:sz w:val="20"/>
          <w:szCs w:val="20"/>
          <w:lang w:eastAsia="ja-JP"/>
        </w:rPr>
        <w:t>beëindiging.</w:t>
      </w:r>
    </w:p>
    <w:p w:rsidR="008064F9" w:rsidRPr="008064F9" w:rsidRDefault="008064F9" w:rsidP="008064F9">
      <w:pPr>
        <w:spacing w:after="0" w:line="240" w:lineRule="auto"/>
        <w:jc w:val="both"/>
        <w:rPr>
          <w:rFonts w:ascii="Verdana" w:eastAsia="MS Mincho" w:hAnsi="Verdana" w:cs="Arial"/>
          <w:color w:val="C45911"/>
          <w:sz w:val="20"/>
          <w:szCs w:val="20"/>
          <w:lang w:eastAsia="ja-JP"/>
        </w:rPr>
      </w:pPr>
      <w:bookmarkStart w:id="86" w:name="idd64f41c267634baf8bd7ddf133a5bf14-id-75"/>
      <w:bookmarkEnd w:id="86"/>
    </w:p>
    <w:p w:rsidR="008064F9" w:rsidRPr="008064F9" w:rsidRDefault="008064F9" w:rsidP="008064F9">
      <w:pPr>
        <w:spacing w:after="0" w:line="240" w:lineRule="auto"/>
        <w:rPr>
          <w:rFonts w:ascii="Verdana" w:eastAsia="MS Mincho" w:hAnsi="Verdana" w:cs="Arial"/>
          <w:color w:val="C45911"/>
          <w:sz w:val="20"/>
          <w:szCs w:val="20"/>
          <w:lang w:eastAsia="ja-JP"/>
        </w:rPr>
      </w:pPr>
      <w:r w:rsidRPr="008064F9">
        <w:rPr>
          <w:rFonts w:ascii="Verdana" w:eastAsia="MS Mincho" w:hAnsi="Verdana" w:cs="Arial"/>
          <w:color w:val="C45911"/>
          <w:sz w:val="20"/>
          <w:szCs w:val="20"/>
          <w:lang w:eastAsia="ja-JP"/>
        </w:rPr>
        <w:t xml:space="preserve">E. Schending re-integratieverplichtingen door de werkgever: </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Wanneer een werkgever grovelijk de verplichtingen niet nakomt die voortvloeien uit de arbeidsovereenkomst en er als gevolg daarvan een verstoorde arbeidsverhouding is ontstaan. </w:t>
      </w:r>
      <w:r w:rsidRPr="008064F9">
        <w:rPr>
          <w:rFonts w:ascii="Verdana" w:eastAsia="MS Mincho" w:hAnsi="Verdana" w:cs="Arial" w:hint="eastAsia"/>
          <w:color w:val="000000"/>
          <w:sz w:val="20"/>
          <w:szCs w:val="20"/>
          <w:lang w:eastAsia="ja-JP"/>
        </w:rPr>
        <w:t xml:space="preserve">Voorbeelden hiervan zijn </w:t>
      </w:r>
      <w:r w:rsidRPr="008064F9">
        <w:rPr>
          <w:rFonts w:ascii="Verdana" w:eastAsia="MS Mincho" w:hAnsi="Verdana" w:cs="Arial"/>
          <w:color w:val="000000"/>
          <w:sz w:val="20"/>
          <w:szCs w:val="20"/>
          <w:lang w:eastAsia="ja-JP"/>
        </w:rPr>
        <w:t>de situatie</w:t>
      </w:r>
      <w:r w:rsidRPr="008064F9">
        <w:rPr>
          <w:rFonts w:ascii="Verdana" w:eastAsia="MS Mincho" w:hAnsi="Verdana" w:cs="Arial" w:hint="eastAsia"/>
          <w:color w:val="000000"/>
          <w:sz w:val="20"/>
          <w:szCs w:val="20"/>
          <w:lang w:eastAsia="ja-JP"/>
        </w:rPr>
        <w:t>s</w:t>
      </w:r>
      <w:r w:rsidRPr="008064F9">
        <w:rPr>
          <w:rFonts w:ascii="Verdana" w:eastAsia="MS Mincho" w:hAnsi="Verdana" w:cs="Arial"/>
          <w:color w:val="000000"/>
          <w:sz w:val="20"/>
          <w:szCs w:val="20"/>
          <w:lang w:eastAsia="ja-JP"/>
        </w:rPr>
        <w:t xml:space="preserve"> waarin de werkgever zijn re-integratieverplichtingen bij ziekte ernstig heeft veronachtzaamd en of geen gehoor heeft gegeven aan de adviezen van de </w:t>
      </w:r>
      <w:r w:rsidR="003B127F">
        <w:rPr>
          <w:rFonts w:ascii="Verdana" w:eastAsia="MS Mincho" w:hAnsi="Verdana" w:cs="Arial"/>
          <w:color w:val="000000"/>
          <w:sz w:val="20"/>
          <w:szCs w:val="20"/>
          <w:lang w:eastAsia="ja-JP"/>
        </w:rPr>
        <w:t>a</w:t>
      </w:r>
      <w:r w:rsidR="006740E0" w:rsidRPr="008064F9">
        <w:rPr>
          <w:rFonts w:ascii="Verdana" w:eastAsia="MS Mincho" w:hAnsi="Verdana" w:cs="Arial"/>
          <w:color w:val="000000"/>
          <w:sz w:val="20"/>
          <w:szCs w:val="20"/>
          <w:lang w:eastAsia="ja-JP"/>
        </w:rPr>
        <w:t>rboarts</w:t>
      </w:r>
      <w:r w:rsidRPr="008064F9">
        <w:rPr>
          <w:rFonts w:ascii="Verdana" w:eastAsia="MS Mincho" w:hAnsi="Verdana" w:cs="Arial"/>
          <w:color w:val="000000"/>
          <w:sz w:val="20"/>
          <w:szCs w:val="20"/>
          <w:lang w:eastAsia="ja-JP"/>
        </w:rPr>
        <w:t>/ bedrijfsarts.</w:t>
      </w:r>
    </w:p>
    <w:p w:rsidR="008064F9" w:rsidRPr="008064F9" w:rsidRDefault="008064F9" w:rsidP="008064F9">
      <w:pPr>
        <w:spacing w:after="0" w:line="240" w:lineRule="auto"/>
        <w:rPr>
          <w:rFonts w:ascii="Calibri" w:eastAsia="MS Mincho" w:hAnsi="Calibri" w:cs="Arial"/>
          <w:color w:val="808080"/>
          <w:sz w:val="24"/>
          <w:szCs w:val="24"/>
          <w:lang w:eastAsia="ja-JP"/>
        </w:rPr>
      </w:pPr>
    </w:p>
    <w:p w:rsidR="008064F9" w:rsidRPr="008064F9" w:rsidRDefault="008064F9" w:rsidP="008064F9">
      <w:pPr>
        <w:spacing w:after="0" w:line="240" w:lineRule="auto"/>
        <w:rPr>
          <w:rFonts w:ascii="Verdana" w:eastAsia="Times New Roman" w:hAnsi="Verdana" w:cs="Arial"/>
          <w:color w:val="000000"/>
          <w:sz w:val="20"/>
          <w:szCs w:val="20"/>
          <w:lang w:eastAsia="nl-NL"/>
        </w:rPr>
      </w:pPr>
      <w:r w:rsidRPr="008064F9">
        <w:rPr>
          <w:rFonts w:ascii="Verdana" w:eastAsia="Times New Roman" w:hAnsi="Verdana" w:cs="Arial"/>
          <w:color w:val="808080"/>
          <w:sz w:val="20"/>
          <w:szCs w:val="20"/>
          <w:lang w:eastAsia="nl-NL"/>
        </w:rPr>
        <w:t>F. Uitrookbeleid:</w:t>
      </w:r>
    </w:p>
    <w:p w:rsidR="008064F9" w:rsidRPr="008064F9" w:rsidRDefault="008064F9"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hint="eastAsia"/>
          <w:color w:val="000000"/>
          <w:sz w:val="20"/>
          <w:szCs w:val="20"/>
          <w:lang w:eastAsia="ja-JP"/>
        </w:rPr>
        <w:t xml:space="preserve">Uitrookbeleid houdt in dat </w:t>
      </w:r>
      <w:r w:rsidRPr="008064F9">
        <w:rPr>
          <w:rFonts w:ascii="Verdana" w:eastAsia="Times New Roman" w:hAnsi="Verdana" w:cs="Arial"/>
          <w:color w:val="000000"/>
          <w:sz w:val="20"/>
          <w:szCs w:val="20"/>
          <w:lang w:eastAsia="nl-NL"/>
        </w:rPr>
        <w:t xml:space="preserve">de werkgever een strategie </w:t>
      </w:r>
      <w:r w:rsidRPr="008064F9">
        <w:rPr>
          <w:rFonts w:ascii="Verdana" w:eastAsia="MS Mincho" w:hAnsi="Verdana" w:cs="Arial" w:hint="eastAsia"/>
          <w:color w:val="000000"/>
          <w:sz w:val="20"/>
          <w:szCs w:val="20"/>
          <w:lang w:eastAsia="ja-JP"/>
        </w:rPr>
        <w:t xml:space="preserve">volgt </w:t>
      </w:r>
      <w:r w:rsidRPr="008064F9">
        <w:rPr>
          <w:rFonts w:ascii="Verdana" w:eastAsia="Times New Roman" w:hAnsi="Verdana" w:cs="Arial"/>
          <w:color w:val="000000"/>
          <w:sz w:val="20"/>
          <w:szCs w:val="20"/>
          <w:lang w:eastAsia="nl-NL"/>
        </w:rPr>
        <w:t>die erop is gericht de werknemer ertoe te brengen zijn verzet tegen het ontslag op te geven</w:t>
      </w:r>
      <w:r w:rsidR="003B127F">
        <w:rPr>
          <w:rFonts w:ascii="Verdana" w:eastAsia="Times New Roman" w:hAnsi="Verdana" w:cs="Arial"/>
          <w:color w:val="000000"/>
          <w:sz w:val="20"/>
          <w:szCs w:val="20"/>
          <w:lang w:eastAsia="nl-NL"/>
        </w:rPr>
        <w:t>,</w:t>
      </w:r>
      <w:r w:rsidRPr="008064F9">
        <w:rPr>
          <w:rFonts w:ascii="Verdana" w:eastAsia="Times New Roman" w:hAnsi="Verdana" w:cs="Arial"/>
          <w:color w:val="000000"/>
          <w:sz w:val="20"/>
          <w:szCs w:val="20"/>
          <w:lang w:eastAsia="nl-NL"/>
        </w:rPr>
        <w:t xml:space="preserve"> danwel een verstoorde arbeidsrelatie te</w:t>
      </w:r>
      <w:r w:rsidRPr="008064F9">
        <w:rPr>
          <w:rFonts w:ascii="Verdana" w:eastAsia="MS Mincho" w:hAnsi="Verdana" w:cs="Arial" w:hint="eastAsia"/>
          <w:color w:val="000000"/>
          <w:sz w:val="20"/>
          <w:szCs w:val="20"/>
          <w:lang w:eastAsia="ja-JP"/>
        </w:rPr>
        <w:t xml:space="preserve"> veroorzaken</w:t>
      </w:r>
      <w:r w:rsidRPr="008064F9">
        <w:rPr>
          <w:rFonts w:ascii="Verdana" w:eastAsia="Times New Roman" w:hAnsi="Verdana" w:cs="Arial"/>
          <w:color w:val="000000"/>
          <w:sz w:val="20"/>
          <w:szCs w:val="20"/>
          <w:lang w:eastAsia="nl-NL"/>
        </w:rPr>
        <w:t xml:space="preserve"> in de hoop zo </w:t>
      </w:r>
      <w:r w:rsidRPr="008064F9">
        <w:rPr>
          <w:rFonts w:ascii="Verdana" w:eastAsia="MS Mincho" w:hAnsi="Verdana" w:cs="Arial"/>
          <w:color w:val="000000"/>
          <w:sz w:val="20"/>
          <w:szCs w:val="20"/>
          <w:lang w:eastAsia="ja-JP"/>
        </w:rPr>
        <w:t>financi</w:t>
      </w:r>
      <w:r w:rsidR="003B127F">
        <w:rPr>
          <w:rFonts w:ascii="Verdana" w:eastAsia="MS Mincho" w:hAnsi="Verdana" w:cs="Arial"/>
          <w:color w:val="000000"/>
          <w:sz w:val="20"/>
          <w:szCs w:val="20"/>
          <w:lang w:eastAsia="ja-JP"/>
        </w:rPr>
        <w:t>eel</w:t>
      </w:r>
      <w:r w:rsidRPr="008064F9">
        <w:rPr>
          <w:rFonts w:ascii="Verdana" w:eastAsia="MS Mincho" w:hAnsi="Verdana" w:cs="Arial" w:hint="eastAsia"/>
          <w:color w:val="000000"/>
          <w:sz w:val="20"/>
          <w:szCs w:val="20"/>
          <w:lang w:eastAsia="ja-JP"/>
        </w:rPr>
        <w:t xml:space="preserve"> voordeel te behalen. Te denken valt </w:t>
      </w:r>
      <w:r w:rsidR="003B127F">
        <w:rPr>
          <w:rFonts w:ascii="Verdana" w:eastAsia="MS Mincho" w:hAnsi="Verdana" w:cs="Arial"/>
          <w:color w:val="000000"/>
          <w:sz w:val="20"/>
          <w:szCs w:val="20"/>
          <w:lang w:eastAsia="ja-JP"/>
        </w:rPr>
        <w:t xml:space="preserve">aan </w:t>
      </w:r>
      <w:r w:rsidRPr="008064F9">
        <w:rPr>
          <w:rFonts w:ascii="Verdana" w:eastAsia="MS Mincho" w:hAnsi="Verdana" w:cs="Arial" w:hint="eastAsia"/>
          <w:color w:val="000000"/>
          <w:sz w:val="20"/>
          <w:szCs w:val="20"/>
          <w:lang w:eastAsia="ja-JP"/>
        </w:rPr>
        <w:t xml:space="preserve">de situatie waarin de werkgever een vaststellingsovereenkomst </w:t>
      </w:r>
      <w:r w:rsidR="006740E0" w:rsidRPr="008064F9">
        <w:rPr>
          <w:rFonts w:ascii="Verdana" w:eastAsia="MS Mincho" w:hAnsi="Verdana" w:cs="Arial"/>
          <w:color w:val="000000"/>
          <w:sz w:val="20"/>
          <w:szCs w:val="20"/>
          <w:lang w:eastAsia="ja-JP"/>
        </w:rPr>
        <w:t>aanbiedt</w:t>
      </w:r>
      <w:r w:rsidRPr="008064F9">
        <w:rPr>
          <w:rFonts w:ascii="Verdana" w:eastAsia="MS Mincho" w:hAnsi="Verdana" w:cs="Arial" w:hint="eastAsia"/>
          <w:color w:val="000000"/>
          <w:sz w:val="20"/>
          <w:szCs w:val="20"/>
          <w:lang w:eastAsia="ja-JP"/>
        </w:rPr>
        <w:t xml:space="preserve"> met een relatief lage vergoeding.</w:t>
      </w:r>
    </w:p>
    <w:p w:rsidR="008064F9" w:rsidRPr="008064F9" w:rsidRDefault="008064F9" w:rsidP="008064F9">
      <w:pPr>
        <w:spacing w:after="0" w:line="240" w:lineRule="auto"/>
        <w:jc w:val="both"/>
        <w:rPr>
          <w:rFonts w:ascii="Calibri" w:eastAsia="Times New Roman" w:hAnsi="Calibri" w:cs="Arial"/>
          <w:color w:val="C00000"/>
          <w:sz w:val="24"/>
          <w:szCs w:val="24"/>
          <w:lang w:eastAsia="nl-NL"/>
        </w:rPr>
      </w:pPr>
    </w:p>
    <w:p w:rsidR="008064F9" w:rsidRPr="008064F9" w:rsidRDefault="005E3C4E" w:rsidP="008064F9">
      <w:pPr>
        <w:spacing w:after="0" w:line="240" w:lineRule="auto"/>
        <w:rPr>
          <w:rFonts w:ascii="Verdana" w:eastAsia="MS Mincho" w:hAnsi="Verdana" w:cs="Arial"/>
          <w:color w:val="C00000"/>
          <w:sz w:val="20"/>
          <w:szCs w:val="20"/>
          <w:lang w:eastAsia="ja-JP"/>
        </w:rPr>
      </w:pPr>
      <w:r>
        <w:rPr>
          <w:rFonts w:ascii="Verdana" w:eastAsia="MS Mincho" w:hAnsi="Verdana" w:cs="Arial"/>
          <w:color w:val="C00000"/>
          <w:sz w:val="20"/>
          <w:szCs w:val="20"/>
          <w:lang w:eastAsia="ja-JP"/>
        </w:rPr>
        <w:lastRenderedPageBreak/>
        <w:br/>
      </w:r>
      <w:r w:rsidR="008064F9" w:rsidRPr="008064F9">
        <w:rPr>
          <w:rFonts w:ascii="Verdana" w:eastAsia="MS Mincho" w:hAnsi="Verdana" w:cs="Arial"/>
          <w:color w:val="C00000"/>
          <w:sz w:val="20"/>
          <w:szCs w:val="20"/>
          <w:lang w:eastAsia="ja-JP"/>
        </w:rPr>
        <w:t>G. Geen reële kans op verbetering van functioneren</w:t>
      </w:r>
    </w:p>
    <w:p w:rsidR="008064F9" w:rsidRPr="008064F9" w:rsidRDefault="006740E0" w:rsidP="00963CEE">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Deze categorie betreft het geval waarin de werknemer (ingeval van</w:t>
      </w:r>
      <w:r w:rsidR="003B127F">
        <w:rPr>
          <w:rFonts w:ascii="Verdana" w:eastAsia="MS Mincho" w:hAnsi="Verdana" w:cs="Arial"/>
          <w:color w:val="000000"/>
          <w:sz w:val="20"/>
          <w:szCs w:val="20"/>
          <w:lang w:eastAsia="ja-JP"/>
        </w:rPr>
        <w:t xml:space="preserve"> </w:t>
      </w:r>
      <w:r w:rsidRPr="008064F9">
        <w:rPr>
          <w:rFonts w:ascii="Verdana" w:eastAsia="MS Mincho" w:hAnsi="Verdana" w:cs="Arial"/>
          <w:color w:val="000000"/>
          <w:sz w:val="20"/>
          <w:szCs w:val="20"/>
          <w:lang w:eastAsia="ja-JP"/>
        </w:rPr>
        <w:t>vermeend</w:t>
      </w:r>
      <w:r w:rsidR="004339D3">
        <w:rPr>
          <w:rFonts w:ascii="Verdana" w:eastAsia="MS Mincho" w:hAnsi="Verdana" w:cs="Arial"/>
          <w:color w:val="000000"/>
          <w:sz w:val="20"/>
          <w:szCs w:val="20"/>
          <w:lang w:eastAsia="ja-JP"/>
        </w:rPr>
        <w:t xml:space="preserve"> </w:t>
      </w:r>
      <w:r w:rsidRPr="008064F9">
        <w:rPr>
          <w:rFonts w:ascii="Verdana" w:eastAsia="MS Mincho" w:hAnsi="Verdana" w:cs="Arial"/>
          <w:color w:val="000000"/>
          <w:sz w:val="20"/>
          <w:szCs w:val="20"/>
          <w:lang w:eastAsia="ja-JP"/>
        </w:rPr>
        <w:t xml:space="preserve">disfunctioneren) </w:t>
      </w:r>
      <w:r w:rsidR="003B127F" w:rsidRPr="008064F9">
        <w:rPr>
          <w:rFonts w:ascii="Verdana" w:eastAsia="MS Mincho" w:hAnsi="Verdana" w:cs="Arial"/>
          <w:color w:val="000000"/>
          <w:sz w:val="20"/>
          <w:szCs w:val="20"/>
          <w:lang w:eastAsia="ja-JP"/>
        </w:rPr>
        <w:t xml:space="preserve">door de werkgever </w:t>
      </w:r>
      <w:r w:rsidRPr="008064F9">
        <w:rPr>
          <w:rFonts w:ascii="Verdana" w:eastAsia="MS Mincho" w:hAnsi="Verdana" w:cs="Arial"/>
          <w:color w:val="000000"/>
          <w:sz w:val="20"/>
          <w:szCs w:val="20"/>
          <w:lang w:eastAsia="ja-JP"/>
        </w:rPr>
        <w:t xml:space="preserve">geen reële kans krijgt aangeboden om zijn functioneren </w:t>
      </w:r>
      <w:r w:rsidR="003B127F" w:rsidRPr="008064F9">
        <w:rPr>
          <w:rFonts w:ascii="Verdana" w:eastAsia="MS Mincho" w:hAnsi="Verdana" w:cs="Arial"/>
          <w:color w:val="000000"/>
          <w:sz w:val="20"/>
          <w:szCs w:val="20"/>
          <w:lang w:eastAsia="ja-JP"/>
        </w:rPr>
        <w:t xml:space="preserve">via een verbetertraject </w:t>
      </w:r>
      <w:r w:rsidRPr="008064F9">
        <w:rPr>
          <w:rFonts w:ascii="Verdana" w:eastAsia="MS Mincho" w:hAnsi="Verdana" w:cs="Arial"/>
          <w:color w:val="000000"/>
          <w:sz w:val="20"/>
          <w:szCs w:val="20"/>
          <w:lang w:eastAsia="ja-JP"/>
        </w:rPr>
        <w:t>te verbeteren.</w:t>
      </w:r>
    </w:p>
    <w:p w:rsidR="008064F9" w:rsidRPr="008064F9" w:rsidRDefault="008064F9" w:rsidP="008064F9">
      <w:pPr>
        <w:spacing w:after="0" w:line="240" w:lineRule="auto"/>
        <w:jc w:val="both"/>
        <w:rPr>
          <w:rFonts w:ascii="Calibri" w:eastAsia="MS Mincho" w:hAnsi="Calibri" w:cs="Arial"/>
          <w:color w:val="538135"/>
          <w:sz w:val="24"/>
          <w:szCs w:val="24"/>
          <w:lang w:eastAsia="ja-JP"/>
        </w:rPr>
      </w:pPr>
    </w:p>
    <w:p w:rsidR="008064F9" w:rsidRPr="008064F9" w:rsidRDefault="008064F9" w:rsidP="00BA0067">
      <w:pPr>
        <w:spacing w:after="0" w:line="240" w:lineRule="auto"/>
        <w:rPr>
          <w:rFonts w:ascii="Verdana" w:eastAsia="MS Mincho" w:hAnsi="Verdana" w:cs="Arial"/>
          <w:color w:val="000000"/>
          <w:sz w:val="20"/>
          <w:szCs w:val="20"/>
          <w:lang w:eastAsia="ja-JP"/>
        </w:rPr>
      </w:pPr>
      <w:r w:rsidRPr="008064F9">
        <w:rPr>
          <w:rFonts w:ascii="Verdana" w:eastAsia="MS Mincho" w:hAnsi="Verdana" w:cs="Arial"/>
          <w:color w:val="538135"/>
          <w:sz w:val="20"/>
          <w:szCs w:val="20"/>
          <w:lang w:eastAsia="ja-JP"/>
        </w:rPr>
        <w:t xml:space="preserve">H. Onterechte opzegging door de werkgever: </w:t>
      </w:r>
      <w:r w:rsidRPr="008064F9">
        <w:rPr>
          <w:rFonts w:ascii="Verdana" w:eastAsia="MS Mincho" w:hAnsi="Verdana" w:cs="Arial"/>
          <w:color w:val="000000"/>
          <w:sz w:val="20"/>
          <w:szCs w:val="20"/>
          <w:lang w:eastAsia="ja-JP"/>
        </w:rPr>
        <w:br/>
        <w:t xml:space="preserve">Het in strijd </w:t>
      </w:r>
      <w:r w:rsidR="00161D20">
        <w:rPr>
          <w:rFonts w:ascii="Verdana" w:eastAsia="MS Mincho" w:hAnsi="Verdana" w:cs="Arial"/>
          <w:color w:val="000000"/>
          <w:sz w:val="20"/>
          <w:szCs w:val="20"/>
          <w:lang w:eastAsia="ja-JP"/>
        </w:rPr>
        <w:t xml:space="preserve">met een opzegverbod </w:t>
      </w:r>
      <w:r w:rsidRPr="008064F9">
        <w:rPr>
          <w:rFonts w:ascii="Verdana" w:eastAsia="MS Mincho" w:hAnsi="Verdana" w:cs="Arial"/>
          <w:color w:val="000000"/>
          <w:sz w:val="20"/>
          <w:szCs w:val="20"/>
          <w:lang w:eastAsia="ja-JP"/>
        </w:rPr>
        <w:t>opzeggen van de arbeidsovereenkomst. Dit levert automatisch ernstig verwijtbaar handelen van de werkgever op.</w:t>
      </w:r>
    </w:p>
    <w:p w:rsidR="008064F9" w:rsidRPr="008064F9" w:rsidRDefault="008064F9" w:rsidP="008064F9">
      <w:pPr>
        <w:spacing w:after="160" w:line="259" w:lineRule="auto"/>
        <w:ind w:left="720"/>
        <w:contextualSpacing/>
        <w:rPr>
          <w:rFonts w:ascii="Calibri" w:eastAsia="MS Mincho" w:hAnsi="Calibri" w:cs="Arial"/>
          <w:color w:val="000000"/>
          <w:sz w:val="24"/>
          <w:szCs w:val="24"/>
          <w:lang w:eastAsia="ja-JP"/>
        </w:rPr>
      </w:pPr>
    </w:p>
    <w:p w:rsidR="008064F9" w:rsidRPr="008064F9" w:rsidRDefault="008064F9" w:rsidP="008064F9">
      <w:pPr>
        <w:spacing w:after="0" w:line="240" w:lineRule="auto"/>
        <w:rPr>
          <w:rFonts w:ascii="Calibri" w:eastAsia="MS Mincho" w:hAnsi="Calibri" w:cs="Arial"/>
          <w:color w:val="000000"/>
          <w:sz w:val="24"/>
          <w:szCs w:val="24"/>
          <w:lang w:eastAsia="ja-JP"/>
        </w:rPr>
      </w:pPr>
    </w:p>
    <w:p w:rsidR="008064F9" w:rsidRPr="008064F9" w:rsidRDefault="008064F9" w:rsidP="00FF1A5E">
      <w:pPr>
        <w:spacing w:after="0" w:line="240" w:lineRule="auto"/>
        <w:ind w:firstLine="360"/>
        <w:rPr>
          <w:rFonts w:ascii="Verdana" w:eastAsia="MS Mincho" w:hAnsi="Verdana" w:cs="Arial"/>
          <w:color w:val="2E74B5"/>
          <w:sz w:val="20"/>
          <w:szCs w:val="20"/>
          <w:u w:val="single"/>
          <w:lang w:eastAsia="ja-JP"/>
        </w:rPr>
      </w:pPr>
      <w:r w:rsidRPr="008064F9">
        <w:rPr>
          <w:rFonts w:ascii="Verdana" w:eastAsia="MS Mincho" w:hAnsi="Verdana" w:cs="Arial"/>
          <w:color w:val="2E74B5"/>
          <w:sz w:val="20"/>
          <w:szCs w:val="20"/>
          <w:u w:val="single"/>
          <w:lang w:eastAsia="ja-JP"/>
        </w:rPr>
        <w:t>Uitsprakenlijst ernstig verwijtbaar handelen tabel 1:</w:t>
      </w:r>
    </w:p>
    <w:p w:rsidR="008064F9" w:rsidRPr="008064F9" w:rsidRDefault="008064F9" w:rsidP="008064F9">
      <w:pPr>
        <w:spacing w:after="0" w:line="240" w:lineRule="auto"/>
        <w:rPr>
          <w:rFonts w:ascii="Verdana" w:eastAsia="MS Mincho" w:hAnsi="Verdana" w:cs="Arial"/>
          <w:color w:val="000000"/>
          <w:sz w:val="20"/>
          <w:szCs w:val="20"/>
          <w:lang w:eastAsia="ja-JP"/>
        </w:rPr>
      </w:pPr>
    </w:p>
    <w:p w:rsidR="008064F9" w:rsidRPr="008064F9" w:rsidRDefault="008064F9" w:rsidP="008064F9">
      <w:pPr>
        <w:numPr>
          <w:ilvl w:val="0"/>
          <w:numId w:val="17"/>
        </w:numPr>
        <w:spacing w:after="0" w:line="240" w:lineRule="auto"/>
        <w:contextualSpacing/>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Rechtbank Leeuwaarden 19 oktober 2016, ECLI:NL:RBNNE:2016:4611</w:t>
      </w:r>
    </w:p>
    <w:p w:rsidR="008064F9" w:rsidRPr="008064F9" w:rsidRDefault="008064F9" w:rsidP="008064F9">
      <w:pPr>
        <w:numPr>
          <w:ilvl w:val="0"/>
          <w:numId w:val="17"/>
        </w:numPr>
        <w:spacing w:after="0" w:line="240" w:lineRule="auto"/>
        <w:contextualSpacing/>
        <w:textAlignment w:val="baseline"/>
        <w:rPr>
          <w:rFonts w:ascii="Verdana" w:eastAsia="Times New Roman" w:hAnsi="Verdana" w:cs="Segoe UI"/>
          <w:sz w:val="20"/>
          <w:szCs w:val="20"/>
        </w:rPr>
      </w:pPr>
      <w:r w:rsidRPr="008064F9">
        <w:rPr>
          <w:rFonts w:ascii="Verdana" w:eastAsia="Times New Roman" w:hAnsi="Verdana" w:cs="Arial"/>
          <w:color w:val="000000"/>
          <w:sz w:val="20"/>
          <w:szCs w:val="20"/>
          <w:shd w:val="clear" w:color="auto" w:fill="FFFFFF"/>
        </w:rPr>
        <w:t xml:space="preserve">Rechtbank Amsterdam 5 oktober 2016, ECLI: NL: RBAMS:2016:6651 </w:t>
      </w:r>
    </w:p>
    <w:p w:rsidR="008064F9" w:rsidRPr="008064F9" w:rsidRDefault="008064F9" w:rsidP="008064F9">
      <w:pPr>
        <w:spacing w:after="0" w:line="240" w:lineRule="auto"/>
        <w:ind w:left="360"/>
        <w:textAlignment w:val="baseline"/>
        <w:rPr>
          <w:rFonts w:ascii="Verdana" w:eastAsia="Times New Roman" w:hAnsi="Verdana" w:cs="Segoe UI"/>
          <w:sz w:val="20"/>
          <w:szCs w:val="20"/>
        </w:rPr>
      </w:pPr>
      <w:r w:rsidRPr="008064F9">
        <w:rPr>
          <w:rFonts w:ascii="Verdana" w:eastAsia="MS Mincho" w:hAnsi="Verdana" w:cs="Arial"/>
          <w:color w:val="000000"/>
          <w:sz w:val="20"/>
          <w:szCs w:val="20"/>
          <w:lang w:eastAsia="ja-JP"/>
        </w:rPr>
        <w:t xml:space="preserve">5.   </w:t>
      </w:r>
      <w:r w:rsidRPr="008064F9">
        <w:rPr>
          <w:rFonts w:ascii="Verdana" w:eastAsia="Times New Roman" w:hAnsi="Verdana" w:cs="Arial"/>
          <w:color w:val="000000"/>
          <w:sz w:val="20"/>
          <w:szCs w:val="20"/>
          <w:shd w:val="clear" w:color="auto" w:fill="FFFFFF"/>
        </w:rPr>
        <w:t>Rechtbank Tilburg 21 september 2016, ECLI:NL:RBZWB:2016:6373</w:t>
      </w:r>
      <w:r w:rsidRPr="008064F9">
        <w:rPr>
          <w:rFonts w:ascii="Verdana" w:eastAsia="Times New Roman" w:hAnsi="Verdana" w:cs="Arial"/>
          <w:color w:val="000000"/>
          <w:sz w:val="20"/>
          <w:szCs w:val="20"/>
          <w:shd w:val="clear" w:color="auto" w:fill="FFFFFF"/>
        </w:rPr>
        <w:br/>
        <w:t xml:space="preserve">7.   Rechtbank Amsterdam 29 augustus 2016, ECLI:NL:RBAMS:2016:6611 </w:t>
      </w:r>
      <w:r w:rsidRPr="008064F9">
        <w:rPr>
          <w:rFonts w:ascii="Verdana" w:eastAsia="Times New Roman" w:hAnsi="Verdana" w:cs="Arial"/>
          <w:color w:val="000000"/>
          <w:sz w:val="20"/>
          <w:szCs w:val="20"/>
          <w:shd w:val="clear" w:color="auto" w:fill="FFFFFF"/>
        </w:rPr>
        <w:br/>
        <w:t xml:space="preserve">9.   </w:t>
      </w:r>
      <w:r w:rsidRPr="008064F9">
        <w:rPr>
          <w:rFonts w:ascii="Verdana" w:eastAsia="Times New Roman" w:hAnsi="Verdana" w:cs="Arial"/>
          <w:color w:val="000000"/>
          <w:sz w:val="20"/>
          <w:szCs w:val="20"/>
          <w:shd w:val="clear" w:color="auto" w:fill="FFFFFF"/>
          <w:lang w:eastAsia="nl-NL"/>
        </w:rPr>
        <w:t>Rechtbank Amsterdam 16 augustus 2016, ECLI:NL:RBAMS:2016:5015</w:t>
      </w:r>
      <w:r w:rsidRPr="008064F9">
        <w:rPr>
          <w:rFonts w:ascii="Verdana" w:eastAsia="Times New Roman" w:hAnsi="Verdana" w:cs="Arial"/>
          <w:color w:val="000000"/>
          <w:sz w:val="20"/>
          <w:szCs w:val="20"/>
          <w:shd w:val="clear" w:color="auto" w:fill="FFFFFF"/>
          <w:lang w:eastAsia="nl-NL"/>
        </w:rPr>
        <w:br/>
      </w:r>
      <w:r w:rsidRPr="008064F9">
        <w:rPr>
          <w:rFonts w:ascii="Verdana" w:eastAsia="Times New Roman" w:hAnsi="Verdana" w:cs="Segoe UI"/>
          <w:sz w:val="20"/>
          <w:szCs w:val="20"/>
        </w:rPr>
        <w:t>11.</w:t>
      </w:r>
      <w:r w:rsidRPr="008064F9">
        <w:rPr>
          <w:rFonts w:ascii="Verdana" w:eastAsia="Times New Roman" w:hAnsi="Verdana" w:cs="Segoe UI"/>
          <w:sz w:val="20"/>
          <w:szCs w:val="20"/>
        </w:rPr>
        <w:tab/>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Rechtbank Gelderland 29 juli 2016,</w:t>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 xml:space="preserve">ECLI:NL:RBGEL:2016:4380 </w:t>
      </w:r>
    </w:p>
    <w:p w:rsidR="008064F9" w:rsidRPr="008064F9" w:rsidRDefault="008064F9" w:rsidP="008064F9">
      <w:pPr>
        <w:spacing w:after="0" w:line="240" w:lineRule="auto"/>
        <w:ind w:left="360"/>
        <w:textAlignment w:val="baseline"/>
        <w:rPr>
          <w:rFonts w:ascii="Verdana" w:eastAsia="Times New Roman" w:hAnsi="Verdana" w:cs="Segoe UI"/>
          <w:sz w:val="20"/>
          <w:szCs w:val="20"/>
        </w:rPr>
      </w:pPr>
      <w:r w:rsidRPr="008064F9">
        <w:rPr>
          <w:rFonts w:ascii="Verdana" w:eastAsia="Times New Roman" w:hAnsi="Verdana" w:cs="Segoe UI"/>
          <w:sz w:val="20"/>
          <w:szCs w:val="20"/>
        </w:rPr>
        <w:t>12.</w:t>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 xml:space="preserve">Rechtbank </w:t>
      </w:r>
      <w:r w:rsidR="004339D3" w:rsidRPr="008064F9">
        <w:rPr>
          <w:rFonts w:ascii="Verdana" w:eastAsia="Times New Roman" w:hAnsi="Verdana" w:cs="Segoe UI"/>
          <w:sz w:val="20"/>
          <w:szCs w:val="20"/>
        </w:rPr>
        <w:t>Haarlem 28</w:t>
      </w:r>
      <w:r w:rsidRPr="008064F9">
        <w:rPr>
          <w:rFonts w:ascii="Verdana" w:eastAsia="Times New Roman" w:hAnsi="Verdana" w:cs="Segoe UI"/>
          <w:sz w:val="20"/>
          <w:szCs w:val="20"/>
        </w:rPr>
        <w:t xml:space="preserve"> juli 2016, ECLI:NL:RBNHO:2016:6300 </w:t>
      </w:r>
    </w:p>
    <w:p w:rsidR="008064F9" w:rsidRPr="008064F9" w:rsidRDefault="008064F9" w:rsidP="008064F9">
      <w:pPr>
        <w:spacing w:after="0" w:line="240" w:lineRule="auto"/>
        <w:ind w:left="360"/>
        <w:textAlignment w:val="baseline"/>
        <w:rPr>
          <w:rFonts w:ascii="Verdana" w:eastAsia="Times New Roman" w:hAnsi="Verdana" w:cs="Segoe UI"/>
          <w:sz w:val="20"/>
          <w:szCs w:val="20"/>
        </w:rPr>
      </w:pPr>
      <w:r w:rsidRPr="008064F9">
        <w:rPr>
          <w:rFonts w:ascii="Verdana" w:eastAsia="Times New Roman" w:hAnsi="Verdana" w:cs="Segoe UI"/>
          <w:sz w:val="20"/>
          <w:szCs w:val="20"/>
        </w:rPr>
        <w:t>13.</w:t>
      </w:r>
      <w:r w:rsidRPr="008064F9">
        <w:rPr>
          <w:rFonts w:ascii="Verdana" w:eastAsia="Times New Roman" w:hAnsi="Verdana" w:cs="Segoe UI"/>
          <w:sz w:val="20"/>
          <w:szCs w:val="20"/>
        </w:rPr>
        <w:tab/>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Rechtbank Gelderland 27 juli 2016, ECLI:NL:RBGEL:2016:5508</w:t>
      </w:r>
      <w:r w:rsidRPr="008064F9">
        <w:rPr>
          <w:rFonts w:ascii="Verdana" w:eastAsia="Times New Roman" w:hAnsi="Verdana" w:cs="Segoe UI"/>
          <w:sz w:val="20"/>
          <w:szCs w:val="20"/>
        </w:rPr>
        <w:br/>
        <w:t>16.</w:t>
      </w:r>
      <w:r w:rsidRPr="008064F9">
        <w:rPr>
          <w:rFonts w:ascii="Verdana" w:eastAsia="Times New Roman" w:hAnsi="Verdana" w:cs="Segoe UI"/>
          <w:sz w:val="20"/>
          <w:szCs w:val="20"/>
        </w:rPr>
        <w:tab/>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 xml:space="preserve">Rechtbank Alkmaar 28 juni 2016, ECLI:NL:RBNHO:2016:5444 </w:t>
      </w:r>
    </w:p>
    <w:p w:rsidR="008064F9" w:rsidRPr="008064F9" w:rsidRDefault="008064F9" w:rsidP="008064F9">
      <w:pPr>
        <w:spacing w:after="0" w:line="240" w:lineRule="auto"/>
        <w:ind w:left="360"/>
        <w:textAlignment w:val="baseline"/>
        <w:rPr>
          <w:rFonts w:ascii="Verdana" w:eastAsia="MS Mincho" w:hAnsi="Verdana" w:cs="Segoe UI"/>
          <w:sz w:val="20"/>
          <w:szCs w:val="20"/>
          <w:lang w:eastAsia="ja-JP"/>
        </w:rPr>
      </w:pPr>
      <w:r w:rsidRPr="008064F9">
        <w:rPr>
          <w:rFonts w:ascii="Verdana" w:eastAsia="Times New Roman" w:hAnsi="Verdana" w:cs="Segoe UI"/>
          <w:sz w:val="20"/>
          <w:szCs w:val="20"/>
        </w:rPr>
        <w:t>17.</w:t>
      </w:r>
      <w:r w:rsidRPr="008064F9">
        <w:rPr>
          <w:rFonts w:ascii="Verdana" w:eastAsia="Times New Roman" w:hAnsi="Verdana" w:cs="Segoe UI"/>
          <w:sz w:val="20"/>
          <w:szCs w:val="20"/>
        </w:rPr>
        <w:tab/>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Rechtbank Alkmaar 28 juni 2016,</w:t>
      </w:r>
      <w:r w:rsidRPr="008064F9">
        <w:rPr>
          <w:rFonts w:ascii="Verdana" w:eastAsia="MS Mincho" w:hAnsi="Verdana" w:cs="Segoe UI" w:hint="eastAsia"/>
          <w:sz w:val="20"/>
          <w:szCs w:val="20"/>
          <w:lang w:eastAsia="ja-JP"/>
        </w:rPr>
        <w:t xml:space="preserve"> </w:t>
      </w:r>
      <w:r w:rsidRPr="008064F9">
        <w:rPr>
          <w:rFonts w:ascii="Verdana" w:eastAsia="Times New Roman" w:hAnsi="Verdana" w:cs="Segoe UI"/>
          <w:sz w:val="20"/>
          <w:szCs w:val="20"/>
        </w:rPr>
        <w:t>ECLI:NL:RBNHO:2016:5447</w:t>
      </w:r>
    </w:p>
    <w:p w:rsidR="008064F9" w:rsidRPr="008064F9" w:rsidRDefault="008064F9" w:rsidP="008064F9">
      <w:pPr>
        <w:spacing w:after="0" w:line="240" w:lineRule="auto"/>
        <w:ind w:left="360"/>
        <w:textAlignment w:val="baseline"/>
        <w:rPr>
          <w:rFonts w:ascii="Verdana" w:eastAsia="MS Mincho" w:hAnsi="Verdana" w:cs="Segoe UI"/>
          <w:sz w:val="20"/>
          <w:szCs w:val="20"/>
          <w:lang w:eastAsia="ja-JP"/>
        </w:rPr>
      </w:pPr>
    </w:p>
    <w:p w:rsidR="008064F9" w:rsidRPr="00FF1A5E" w:rsidRDefault="008064F9" w:rsidP="008064F9">
      <w:pPr>
        <w:keepNext/>
        <w:keepLines/>
        <w:spacing w:before="200" w:after="0" w:line="259" w:lineRule="auto"/>
        <w:outlineLvl w:val="1"/>
        <w:rPr>
          <w:rFonts w:ascii="Verdana" w:eastAsia="Malgun Gothic" w:hAnsi="Verdana" w:cs="Times New Roman"/>
          <w:b/>
          <w:bCs/>
          <w:sz w:val="20"/>
          <w:szCs w:val="20"/>
          <w:lang w:eastAsia="ko-KR"/>
        </w:rPr>
      </w:pPr>
    </w:p>
    <w:p w:rsidR="00243D84" w:rsidRPr="00FF1A5E" w:rsidRDefault="00243D84">
      <w:pPr>
        <w:rPr>
          <w:rFonts w:ascii="Verdana" w:hAnsi="Verdana"/>
          <w:b/>
          <w:sz w:val="20"/>
          <w:szCs w:val="20"/>
          <w:lang w:eastAsia="ko-KR"/>
        </w:rPr>
      </w:pPr>
      <w:r w:rsidRPr="00FF1A5E">
        <w:rPr>
          <w:rFonts w:ascii="Verdana" w:hAnsi="Verdana"/>
          <w:b/>
          <w:sz w:val="20"/>
          <w:szCs w:val="20"/>
          <w:lang w:eastAsia="ko-KR"/>
        </w:rPr>
        <w:br w:type="page"/>
      </w:r>
    </w:p>
    <w:p w:rsidR="008064F9" w:rsidRPr="00243D84" w:rsidRDefault="008064F9" w:rsidP="00243D84">
      <w:pPr>
        <w:rPr>
          <w:rFonts w:asciiTheme="majorHAnsi" w:eastAsia="MS Mincho" w:hAnsiTheme="majorHAnsi"/>
          <w:b/>
          <w:color w:val="0070C0"/>
          <w:sz w:val="26"/>
          <w:szCs w:val="26"/>
          <w:lang w:eastAsia="ja-JP"/>
        </w:rPr>
      </w:pPr>
      <w:r w:rsidRPr="00243D84">
        <w:rPr>
          <w:rFonts w:asciiTheme="majorHAnsi" w:hAnsiTheme="majorHAnsi"/>
          <w:b/>
          <w:color w:val="0070C0"/>
          <w:sz w:val="26"/>
          <w:szCs w:val="26"/>
          <w:lang w:eastAsia="ko-KR"/>
        </w:rPr>
        <w:lastRenderedPageBreak/>
        <w:t>Bijlage 2</w:t>
      </w:r>
      <w:r w:rsidR="00DC1CB7" w:rsidRPr="00243D84">
        <w:rPr>
          <w:rFonts w:asciiTheme="majorHAnsi" w:hAnsiTheme="majorHAnsi"/>
          <w:b/>
          <w:color w:val="0070C0"/>
          <w:sz w:val="26"/>
          <w:szCs w:val="26"/>
          <w:lang w:eastAsia="ko-KR"/>
        </w:rPr>
        <w:t xml:space="preserve"> </w:t>
      </w:r>
      <w:r w:rsidR="008F6D78" w:rsidRPr="00243D84">
        <w:rPr>
          <w:rFonts w:asciiTheme="majorHAnsi" w:hAnsiTheme="majorHAnsi"/>
          <w:b/>
          <w:i/>
          <w:iCs/>
          <w:color w:val="0070C0"/>
          <w:sz w:val="26"/>
          <w:szCs w:val="26"/>
          <w:lang w:eastAsia="ko-KR"/>
        </w:rPr>
        <w:t>T</w:t>
      </w:r>
      <w:r w:rsidRPr="00243D84">
        <w:rPr>
          <w:rFonts w:asciiTheme="majorHAnsi" w:hAnsiTheme="majorHAnsi"/>
          <w:b/>
          <w:i/>
          <w:iCs/>
          <w:color w:val="0070C0"/>
          <w:sz w:val="26"/>
          <w:szCs w:val="26"/>
          <w:lang w:eastAsia="ko-KR"/>
        </w:rPr>
        <w:t>abel 1</w:t>
      </w:r>
      <w:r w:rsidRPr="00243D84">
        <w:rPr>
          <w:rFonts w:asciiTheme="majorHAnsi" w:hAnsiTheme="majorHAnsi"/>
          <w:b/>
          <w:color w:val="0070C0"/>
          <w:sz w:val="26"/>
          <w:szCs w:val="26"/>
          <w:lang w:eastAsia="ko-KR"/>
        </w:rPr>
        <w:t>: ernstig verwijtbaar handelen of nalaten rechtbank</w:t>
      </w:r>
    </w:p>
    <w:tbl>
      <w:tblPr>
        <w:tblStyle w:val="Tabelraster"/>
        <w:tblW w:w="10036" w:type="dxa"/>
        <w:tblInd w:w="-289" w:type="dxa"/>
        <w:tblLayout w:type="fixed"/>
        <w:tblLook w:val="04A0" w:firstRow="1" w:lastRow="0" w:firstColumn="1" w:lastColumn="0" w:noHBand="0" w:noVBand="1"/>
      </w:tblPr>
      <w:tblGrid>
        <w:gridCol w:w="1531"/>
        <w:gridCol w:w="851"/>
        <w:gridCol w:w="992"/>
        <w:gridCol w:w="851"/>
        <w:gridCol w:w="992"/>
        <w:gridCol w:w="850"/>
        <w:gridCol w:w="709"/>
        <w:gridCol w:w="851"/>
        <w:gridCol w:w="850"/>
        <w:gridCol w:w="851"/>
        <w:gridCol w:w="708"/>
      </w:tblGrid>
      <w:tr w:rsidR="008064F9" w:rsidRPr="008064F9" w:rsidTr="008064F9">
        <w:trPr>
          <w:cantSplit/>
          <w:trHeight w:val="850"/>
        </w:trPr>
        <w:tc>
          <w:tcPr>
            <w:tcW w:w="1531"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Uitspraak:</w:t>
            </w:r>
          </w:p>
        </w:tc>
        <w:tc>
          <w:tcPr>
            <w:tcW w:w="851"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w:t>
            </w:r>
          </w:p>
        </w:tc>
        <w:tc>
          <w:tcPr>
            <w:tcW w:w="992"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2</w:t>
            </w:r>
          </w:p>
        </w:tc>
        <w:tc>
          <w:tcPr>
            <w:tcW w:w="851"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5</w:t>
            </w:r>
          </w:p>
        </w:tc>
        <w:tc>
          <w:tcPr>
            <w:tcW w:w="992"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7</w:t>
            </w:r>
          </w:p>
        </w:tc>
        <w:tc>
          <w:tcPr>
            <w:tcW w:w="850"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9</w:t>
            </w:r>
          </w:p>
        </w:tc>
        <w:tc>
          <w:tcPr>
            <w:tcW w:w="709"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11</w:t>
            </w:r>
          </w:p>
        </w:tc>
        <w:tc>
          <w:tcPr>
            <w:tcW w:w="851"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12</w:t>
            </w:r>
          </w:p>
        </w:tc>
        <w:tc>
          <w:tcPr>
            <w:tcW w:w="850"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13</w:t>
            </w:r>
          </w:p>
        </w:tc>
        <w:tc>
          <w:tcPr>
            <w:tcW w:w="85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16</w:t>
            </w:r>
          </w:p>
        </w:tc>
        <w:tc>
          <w:tcPr>
            <w:tcW w:w="708"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17</w:t>
            </w:r>
          </w:p>
        </w:tc>
      </w:tr>
      <w:tr w:rsidR="008064F9" w:rsidRPr="00ED180B" w:rsidTr="008064F9">
        <w:trPr>
          <w:cantSplit/>
          <w:trHeight w:val="1333"/>
        </w:trPr>
        <w:tc>
          <w:tcPr>
            <w:tcW w:w="1531" w:type="dxa"/>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Rechtsgrond:</w:t>
            </w:r>
          </w:p>
        </w:tc>
        <w:tc>
          <w:tcPr>
            <w:tcW w:w="851"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algun Gothic" w:hAnsi="Verdana" w:cs="Calibri"/>
                <w:color w:val="000000"/>
                <w:sz w:val="16"/>
                <w:szCs w:val="16"/>
                <w:lang w:val="en-US" w:eastAsia="ko-KR"/>
              </w:rPr>
              <w:t xml:space="preserve">Art.7:671c lid </w:t>
            </w:r>
            <w:r w:rsidRPr="008064F9">
              <w:rPr>
                <w:rFonts w:ascii="Verdana" w:eastAsia="MS Mincho" w:hAnsi="Verdana" w:cs="Calibri"/>
                <w:color w:val="000000"/>
                <w:sz w:val="16"/>
                <w:szCs w:val="16"/>
                <w:lang w:val="en-US" w:eastAsia="ja-JP"/>
              </w:rPr>
              <w:t>2</w:t>
            </w:r>
            <w:r w:rsidRPr="008064F9">
              <w:rPr>
                <w:rFonts w:ascii="Verdana" w:eastAsia="Malgun Gothic" w:hAnsi="Verdana" w:cs="Calibri"/>
                <w:color w:val="000000"/>
                <w:sz w:val="16"/>
                <w:szCs w:val="16"/>
                <w:lang w:val="en-US" w:eastAsia="ko-KR"/>
              </w:rPr>
              <w:t xml:space="preserve"> </w:t>
            </w:r>
            <w:r w:rsidR="004339D3" w:rsidRPr="008064F9">
              <w:rPr>
                <w:rFonts w:ascii="Verdana" w:eastAsia="Malgun Gothic" w:hAnsi="Verdana" w:cs="Calibri"/>
                <w:color w:val="000000"/>
                <w:sz w:val="16"/>
                <w:szCs w:val="16"/>
                <w:lang w:val="en-US" w:eastAsia="ko-KR"/>
              </w:rPr>
              <w:t xml:space="preserve">sub </w:t>
            </w:r>
            <w:r w:rsidR="004339D3" w:rsidRPr="008064F9">
              <w:rPr>
                <w:rFonts w:ascii="Verdana" w:eastAsia="MS Mincho" w:hAnsi="Verdana" w:cs="Calibri"/>
                <w:color w:val="000000"/>
                <w:sz w:val="16"/>
                <w:szCs w:val="16"/>
                <w:lang w:val="en-US" w:eastAsia="ja-JP"/>
              </w:rPr>
              <w:t>b</w:t>
            </w:r>
            <w:r w:rsidRPr="008064F9">
              <w:rPr>
                <w:rFonts w:ascii="Verdana" w:eastAsia="MS Mincho" w:hAnsi="Verdana" w:cs="Calibri"/>
                <w:color w:val="000000"/>
                <w:sz w:val="16"/>
                <w:szCs w:val="16"/>
                <w:lang w:val="en-US" w:eastAsia="ja-JP"/>
              </w:rPr>
              <w:t xml:space="preserve"> </w:t>
            </w:r>
            <w:r w:rsidRPr="008064F9">
              <w:rPr>
                <w:rFonts w:ascii="Verdana" w:hAnsi="Verdana" w:cs="Arial"/>
                <w:color w:val="000000"/>
                <w:sz w:val="16"/>
                <w:szCs w:val="16"/>
                <w:shd w:val="clear" w:color="auto" w:fill="FFFFFF"/>
                <w:lang w:val="en-US"/>
              </w:rPr>
              <w:t>BW</w:t>
            </w:r>
            <w:r w:rsidRPr="008064F9">
              <w:rPr>
                <w:rFonts w:ascii="Verdana" w:eastAsia="MS Mincho" w:hAnsi="Verdana" w:cs="Arial"/>
                <w:color w:val="000000"/>
                <w:sz w:val="16"/>
                <w:szCs w:val="16"/>
                <w:shd w:val="clear" w:color="auto" w:fill="FFFFFF"/>
                <w:lang w:val="en-US" w:eastAsia="ja-JP"/>
              </w:rPr>
              <w:t>.</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Art.7:681 lid 1 sub a BW.</w:t>
            </w:r>
          </w:p>
        </w:tc>
        <w:tc>
          <w:tcPr>
            <w:tcW w:w="851" w:type="dxa"/>
            <w:textDirection w:val="btLr"/>
          </w:tcPr>
          <w:p w:rsidR="008064F9" w:rsidRPr="001B200F" w:rsidRDefault="008064F9" w:rsidP="008064F9">
            <w:pPr>
              <w:ind w:left="113" w:right="113"/>
              <w:rPr>
                <w:rFonts w:ascii="Verdana" w:eastAsia="MS Mincho" w:hAnsi="Verdana" w:cs="Arial"/>
                <w:color w:val="000000"/>
                <w:sz w:val="16"/>
                <w:szCs w:val="16"/>
                <w:lang w:val="en-US" w:eastAsia="ja-JP"/>
              </w:rPr>
            </w:pPr>
            <w:r w:rsidRPr="001B200F">
              <w:rPr>
                <w:rFonts w:ascii="Verdana" w:eastAsia="Malgun Gothic" w:hAnsi="Verdana" w:cs="Calibri"/>
                <w:color w:val="000000"/>
                <w:sz w:val="16"/>
                <w:szCs w:val="16"/>
                <w:lang w:val="en-US" w:eastAsia="ko-KR"/>
              </w:rPr>
              <w:t>Art.7:671b lid 8 sub c</w:t>
            </w:r>
            <w:r w:rsidRPr="001B200F">
              <w:rPr>
                <w:rFonts w:ascii="Verdana" w:hAnsi="Verdana" w:cs="Arial"/>
                <w:color w:val="000000"/>
                <w:sz w:val="16"/>
                <w:szCs w:val="16"/>
                <w:shd w:val="clear" w:color="auto" w:fill="FFFFFF"/>
                <w:lang w:val="en-US"/>
              </w:rPr>
              <w:t xml:space="preserve"> BW</w:t>
            </w:r>
            <w:r w:rsidRPr="001B200F">
              <w:rPr>
                <w:rFonts w:ascii="Verdana" w:eastAsia="MS Mincho" w:hAnsi="Verdana" w:cs="Arial"/>
                <w:color w:val="000000"/>
                <w:sz w:val="16"/>
                <w:szCs w:val="16"/>
                <w:shd w:val="clear" w:color="auto" w:fill="FFFFFF"/>
                <w:lang w:val="en-US" w:eastAsia="ja-JP"/>
              </w:rPr>
              <w:t>.</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w:t>
            </w:r>
            <w:r w:rsidR="004339D3" w:rsidRPr="008064F9">
              <w:rPr>
                <w:rFonts w:ascii="Verdana" w:eastAsia="MS Mincho" w:hAnsi="Verdana" w:cs="Arial"/>
                <w:color w:val="000000"/>
                <w:sz w:val="16"/>
                <w:szCs w:val="16"/>
                <w:lang w:val="en-US" w:eastAsia="ja-JP"/>
              </w:rPr>
              <w:t>7:681 lid</w:t>
            </w:r>
            <w:r w:rsidRPr="008064F9">
              <w:rPr>
                <w:rFonts w:ascii="Verdana" w:eastAsia="MS Mincho" w:hAnsi="Verdana" w:cs="Arial"/>
                <w:color w:val="000000"/>
                <w:sz w:val="16"/>
                <w:szCs w:val="16"/>
                <w:lang w:val="en-US" w:eastAsia="ja-JP"/>
              </w:rPr>
              <w:t xml:space="preserve"> 1 sub a BW.</w:t>
            </w:r>
          </w:p>
        </w:tc>
        <w:tc>
          <w:tcPr>
            <w:tcW w:w="850"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w:t>
            </w:r>
            <w:r w:rsidR="004339D3" w:rsidRPr="008064F9">
              <w:rPr>
                <w:rFonts w:ascii="Verdana" w:eastAsia="MS Mincho" w:hAnsi="Verdana" w:cs="Arial"/>
                <w:color w:val="000000"/>
                <w:sz w:val="16"/>
                <w:szCs w:val="16"/>
                <w:lang w:val="en-US" w:eastAsia="ja-JP"/>
              </w:rPr>
              <w:t>7:681 lid</w:t>
            </w:r>
            <w:r w:rsidRPr="008064F9">
              <w:rPr>
                <w:rFonts w:ascii="Verdana" w:eastAsia="MS Mincho" w:hAnsi="Verdana" w:cs="Arial"/>
                <w:color w:val="000000"/>
                <w:sz w:val="16"/>
                <w:szCs w:val="16"/>
                <w:lang w:val="en-US" w:eastAsia="ja-JP"/>
              </w:rPr>
              <w:t xml:space="preserve"> 1 sub a BW.</w:t>
            </w:r>
          </w:p>
        </w:tc>
        <w:tc>
          <w:tcPr>
            <w:tcW w:w="709"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algun Gothic" w:hAnsi="Verdana" w:cs="Calibri"/>
                <w:color w:val="000000"/>
                <w:sz w:val="16"/>
                <w:szCs w:val="16"/>
                <w:lang w:val="en-US" w:eastAsia="ko-KR"/>
              </w:rPr>
              <w:t xml:space="preserve">Art.7:671c lid </w:t>
            </w:r>
            <w:r w:rsidRPr="008064F9">
              <w:rPr>
                <w:rFonts w:ascii="Verdana" w:eastAsia="MS Mincho" w:hAnsi="Verdana" w:cs="Calibri"/>
                <w:color w:val="000000"/>
                <w:sz w:val="16"/>
                <w:szCs w:val="16"/>
                <w:lang w:val="en-US" w:eastAsia="ja-JP"/>
              </w:rPr>
              <w:t>2</w:t>
            </w:r>
            <w:r w:rsidRPr="008064F9">
              <w:rPr>
                <w:rFonts w:ascii="Verdana" w:eastAsia="Malgun Gothic" w:hAnsi="Verdana" w:cs="Calibri"/>
                <w:color w:val="000000"/>
                <w:sz w:val="16"/>
                <w:szCs w:val="16"/>
                <w:lang w:val="en-US" w:eastAsia="ko-KR"/>
              </w:rPr>
              <w:t xml:space="preserve"> sub </w:t>
            </w:r>
            <w:r w:rsidRPr="008064F9">
              <w:rPr>
                <w:rFonts w:ascii="Verdana" w:eastAsia="MS Mincho" w:hAnsi="Verdana" w:cs="Calibri"/>
                <w:color w:val="000000"/>
                <w:sz w:val="16"/>
                <w:szCs w:val="16"/>
                <w:lang w:val="en-US" w:eastAsia="ja-JP"/>
              </w:rPr>
              <w:t xml:space="preserve">b </w:t>
            </w:r>
            <w:r w:rsidRPr="008064F9">
              <w:rPr>
                <w:rFonts w:ascii="Verdana" w:hAnsi="Verdana" w:cs="Arial"/>
                <w:color w:val="000000"/>
                <w:sz w:val="16"/>
                <w:szCs w:val="16"/>
                <w:shd w:val="clear" w:color="auto" w:fill="FFFFFF"/>
                <w:lang w:val="en-US"/>
              </w:rPr>
              <w:t>BW</w:t>
            </w:r>
            <w:r w:rsidRPr="008064F9">
              <w:rPr>
                <w:rFonts w:ascii="Verdana" w:eastAsia="MS Mincho" w:hAnsi="Verdana" w:cs="Arial"/>
                <w:color w:val="000000"/>
                <w:sz w:val="16"/>
                <w:szCs w:val="16"/>
                <w:shd w:val="clear" w:color="auto" w:fill="FFFFFF"/>
                <w:lang w:val="en-US" w:eastAsia="ja-JP"/>
              </w:rPr>
              <w:t>.</w:t>
            </w:r>
          </w:p>
        </w:tc>
        <w:tc>
          <w:tcPr>
            <w:tcW w:w="851"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Art.7:681 lid 1 sub a BW.</w:t>
            </w:r>
          </w:p>
        </w:tc>
        <w:tc>
          <w:tcPr>
            <w:tcW w:w="850"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algun Gothic" w:hAnsi="Verdana" w:cs="Calibri"/>
                <w:color w:val="000000"/>
                <w:sz w:val="16"/>
                <w:szCs w:val="16"/>
                <w:lang w:val="en-US" w:eastAsia="ko-KR"/>
              </w:rPr>
              <w:t>Art.7:671b lid 8 sub c</w:t>
            </w:r>
            <w:r w:rsidRPr="008064F9">
              <w:rPr>
                <w:rFonts w:ascii="Verdana" w:hAnsi="Verdana" w:cs="Arial"/>
                <w:color w:val="000000"/>
                <w:sz w:val="16"/>
                <w:szCs w:val="16"/>
                <w:shd w:val="clear" w:color="auto" w:fill="FFFFFF"/>
                <w:lang w:val="en-US"/>
              </w:rPr>
              <w:t xml:space="preserve"> BW</w:t>
            </w:r>
            <w:r w:rsidRPr="008064F9">
              <w:rPr>
                <w:rFonts w:ascii="Verdana" w:eastAsia="MS Mincho" w:hAnsi="Verdana" w:cs="Arial"/>
                <w:color w:val="000000"/>
                <w:sz w:val="16"/>
                <w:szCs w:val="16"/>
                <w:shd w:val="clear" w:color="auto" w:fill="FFFFFF"/>
                <w:lang w:val="en-US" w:eastAsia="ja-JP"/>
              </w:rPr>
              <w:t>.</w:t>
            </w:r>
          </w:p>
        </w:tc>
        <w:tc>
          <w:tcPr>
            <w:tcW w:w="851"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algun Gothic" w:hAnsi="Verdana" w:cs="Calibri"/>
                <w:color w:val="000000"/>
                <w:sz w:val="16"/>
                <w:szCs w:val="16"/>
                <w:lang w:val="en-US" w:eastAsia="ko-KR"/>
              </w:rPr>
              <w:t>Art.7:671b lid 8 sub c</w:t>
            </w:r>
            <w:r w:rsidRPr="008064F9">
              <w:rPr>
                <w:rFonts w:ascii="Verdana" w:hAnsi="Verdana" w:cs="Arial"/>
                <w:color w:val="000000"/>
                <w:sz w:val="16"/>
                <w:szCs w:val="16"/>
                <w:shd w:val="clear" w:color="auto" w:fill="FFFFFF"/>
                <w:lang w:val="en-US"/>
              </w:rPr>
              <w:t xml:space="preserve"> BW</w:t>
            </w:r>
            <w:r w:rsidRPr="008064F9">
              <w:rPr>
                <w:rFonts w:ascii="Verdana" w:eastAsia="MS Mincho" w:hAnsi="Verdana" w:cs="Arial"/>
                <w:color w:val="000000"/>
                <w:sz w:val="16"/>
                <w:szCs w:val="16"/>
                <w:shd w:val="clear" w:color="auto" w:fill="FFFFFF"/>
                <w:lang w:val="en-US" w:eastAsia="ja-JP"/>
              </w:rPr>
              <w:t>.</w:t>
            </w:r>
          </w:p>
        </w:tc>
        <w:tc>
          <w:tcPr>
            <w:tcW w:w="708"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7:671b li</w:t>
            </w:r>
            <w:r w:rsidR="004505D5">
              <w:rPr>
                <w:rFonts w:ascii="Verdana" w:eastAsia="MS Mincho" w:hAnsi="Verdana" w:cs="Arial"/>
                <w:color w:val="000000"/>
                <w:sz w:val="16"/>
                <w:szCs w:val="16"/>
                <w:lang w:val="en-US" w:eastAsia="ja-JP"/>
              </w:rPr>
              <w:t xml:space="preserve">d </w:t>
            </w:r>
            <w:r w:rsidRPr="008064F9">
              <w:rPr>
                <w:rFonts w:ascii="Verdana" w:eastAsia="MS Mincho" w:hAnsi="Verdana" w:cs="Arial"/>
                <w:color w:val="000000"/>
                <w:sz w:val="16"/>
                <w:szCs w:val="16"/>
                <w:lang w:val="en-US" w:eastAsia="ja-JP"/>
              </w:rPr>
              <w:t>8 sub c BW.</w:t>
            </w:r>
          </w:p>
        </w:tc>
      </w:tr>
      <w:tr w:rsidR="008064F9" w:rsidRPr="008064F9" w:rsidTr="008064F9">
        <w:trPr>
          <w:cantSplit/>
          <w:trHeight w:val="2880"/>
        </w:trPr>
        <w:tc>
          <w:tcPr>
            <w:tcW w:w="153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W</w:t>
            </w:r>
            <w:r w:rsidR="00161D20">
              <w:rPr>
                <w:rFonts w:ascii="Verdana" w:eastAsia="MS Mincho" w:hAnsi="Verdana" w:cs="Arial"/>
                <w:color w:val="000000"/>
                <w:sz w:val="16"/>
                <w:szCs w:val="16"/>
                <w:lang w:eastAsia="ja-JP"/>
              </w:rPr>
              <w:t>elke</w:t>
            </w:r>
            <w:r w:rsidRPr="008064F9">
              <w:rPr>
                <w:rFonts w:ascii="Verdana" w:eastAsia="MS Mincho" w:hAnsi="Verdana" w:cs="Arial"/>
                <w:color w:val="000000"/>
                <w:sz w:val="16"/>
                <w:szCs w:val="16"/>
                <w:lang w:eastAsia="ja-JP"/>
              </w:rPr>
              <w:t xml:space="preserve"> soort beëindiging van de arbeidsovereenkomst betreft het?</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Ontbindingsverzoek werknemer. </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Ontslag op staande voet. Opzegging wegens dringende reden. </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werkgever.</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850"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werknemer.</w:t>
            </w:r>
          </w:p>
        </w:tc>
        <w:tc>
          <w:tcPr>
            <w:tcW w:w="851"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850" w:type="dxa"/>
            <w:textDirection w:val="btLr"/>
          </w:tcPr>
          <w:p w:rsidR="008064F9" w:rsidRPr="008064F9" w:rsidRDefault="000E24EC" w:rsidP="000E24EC">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werkgever.</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Ontbindingsverzoek werkgever. </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Ontbindingsverzoek werkgever. </w:t>
            </w:r>
          </w:p>
        </w:tc>
      </w:tr>
      <w:tr w:rsidR="008064F9" w:rsidRPr="008064F9" w:rsidTr="008064F9">
        <w:trPr>
          <w:cantSplit/>
          <w:trHeight w:val="1213"/>
        </w:trPr>
        <w:tc>
          <w:tcPr>
            <w:tcW w:w="153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Categorie ernstig verwijtbaar handelen:</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C45911"/>
                <w:sz w:val="16"/>
                <w:szCs w:val="16"/>
                <w:lang w:eastAsia="ja-JP"/>
              </w:rPr>
              <w:t>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B050"/>
                <w:sz w:val="16"/>
                <w:szCs w:val="16"/>
                <w:lang w:eastAsia="ja-JP"/>
              </w:rPr>
              <w:t>C</w:t>
            </w:r>
            <w:r w:rsidRPr="008064F9">
              <w:rPr>
                <w:rFonts w:ascii="Verdana" w:eastAsia="MS Mincho" w:hAnsi="Verdana" w:cs="Arial"/>
                <w:color w:val="000000"/>
                <w:sz w:val="16"/>
                <w:szCs w:val="16"/>
                <w:lang w:eastAsia="ja-JP"/>
              </w:rPr>
              <w:t xml:space="preserve"> en </w:t>
            </w:r>
            <w:r w:rsidRPr="008064F9">
              <w:rPr>
                <w:rFonts w:ascii="Verdana" w:eastAsia="MS Mincho" w:hAnsi="Verdana" w:cs="Arial"/>
                <w:color w:val="C00000"/>
                <w:sz w:val="16"/>
                <w:szCs w:val="16"/>
                <w:lang w:eastAsia="ja-JP"/>
              </w:rPr>
              <w:t>G</w:t>
            </w:r>
          </w:p>
        </w:tc>
        <w:tc>
          <w:tcPr>
            <w:tcW w:w="992" w:type="dxa"/>
            <w:textDirection w:val="btLr"/>
          </w:tcPr>
          <w:p w:rsidR="008064F9" w:rsidRPr="008064F9" w:rsidRDefault="008064F9" w:rsidP="008064F9">
            <w:pPr>
              <w:ind w:left="113" w:right="113"/>
              <w:jc w:val="both"/>
              <w:rPr>
                <w:rFonts w:ascii="Verdana" w:eastAsia="MS Mincho" w:hAnsi="Verdana" w:cs="Arial"/>
                <w:color w:val="538135"/>
                <w:sz w:val="16"/>
                <w:szCs w:val="16"/>
                <w:lang w:eastAsia="ja-JP"/>
              </w:rPr>
            </w:pPr>
            <w:r w:rsidRPr="008064F9">
              <w:rPr>
                <w:rFonts w:ascii="Verdana" w:eastAsia="MS Mincho" w:hAnsi="Verdana" w:cs="Arial"/>
                <w:color w:val="C45911"/>
                <w:sz w:val="16"/>
                <w:szCs w:val="16"/>
                <w:lang w:eastAsia="ja-JP"/>
              </w:rPr>
              <w:t>E</w:t>
            </w:r>
            <w:r w:rsidRPr="008064F9">
              <w:rPr>
                <w:rFonts w:ascii="Verdana" w:eastAsia="MS Mincho" w:hAnsi="Verdana" w:cs="Arial"/>
                <w:color w:val="538135"/>
                <w:sz w:val="16"/>
                <w:szCs w:val="16"/>
                <w:lang w:eastAsia="ja-JP"/>
              </w:rPr>
              <w:t xml:space="preserve"> </w:t>
            </w:r>
            <w:r w:rsidRPr="008064F9">
              <w:rPr>
                <w:rFonts w:ascii="Verdana" w:eastAsia="MS Mincho" w:hAnsi="Verdana" w:cs="Arial"/>
                <w:sz w:val="16"/>
                <w:szCs w:val="16"/>
                <w:lang w:eastAsia="ja-JP"/>
              </w:rPr>
              <w:t xml:space="preserve">en </w:t>
            </w:r>
            <w:r w:rsidRPr="008064F9">
              <w:rPr>
                <w:rFonts w:ascii="Verdana" w:eastAsia="MS Mincho" w:hAnsi="Verdana" w:cs="Arial"/>
                <w:color w:val="538135"/>
                <w:sz w:val="16"/>
                <w:szCs w:val="16"/>
                <w:lang w:eastAsia="ja-JP"/>
              </w:rPr>
              <w:t>H</w:t>
            </w:r>
          </w:p>
        </w:tc>
        <w:tc>
          <w:tcPr>
            <w:tcW w:w="850" w:type="dxa"/>
            <w:textDirection w:val="btLr"/>
          </w:tcPr>
          <w:p w:rsidR="008064F9" w:rsidRPr="008064F9" w:rsidRDefault="008064F9" w:rsidP="008064F9">
            <w:pPr>
              <w:ind w:left="113" w:right="113"/>
              <w:jc w:val="both"/>
              <w:rPr>
                <w:rFonts w:ascii="Verdana" w:eastAsia="MS Mincho" w:hAnsi="Verdana" w:cs="Arial"/>
                <w:color w:val="538135"/>
                <w:sz w:val="16"/>
                <w:szCs w:val="16"/>
                <w:lang w:eastAsia="ja-JP"/>
              </w:rPr>
            </w:pPr>
            <w:r w:rsidRPr="008064F9">
              <w:rPr>
                <w:rFonts w:ascii="Verdana" w:eastAsia="MS Mincho" w:hAnsi="Verdana" w:cs="Arial"/>
                <w:color w:val="538135"/>
                <w:sz w:val="16"/>
                <w:szCs w:val="16"/>
                <w:lang w:eastAsia="ja-JP"/>
              </w:rPr>
              <w:t>H</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C45911"/>
                <w:sz w:val="16"/>
                <w:szCs w:val="16"/>
                <w:lang w:eastAsia="ja-JP"/>
              </w:rPr>
              <w:t>E</w:t>
            </w:r>
          </w:p>
        </w:tc>
        <w:tc>
          <w:tcPr>
            <w:tcW w:w="851" w:type="dxa"/>
            <w:textDirection w:val="btLr"/>
          </w:tcPr>
          <w:p w:rsidR="008064F9" w:rsidRPr="008064F9" w:rsidRDefault="008064F9" w:rsidP="008064F9">
            <w:pPr>
              <w:ind w:left="113" w:right="113"/>
              <w:jc w:val="both"/>
              <w:rPr>
                <w:rFonts w:ascii="Verdana" w:eastAsia="MS Mincho" w:hAnsi="Verdana" w:cs="Arial"/>
                <w:color w:val="538135"/>
                <w:sz w:val="16"/>
                <w:szCs w:val="16"/>
                <w:lang w:eastAsia="ja-JP"/>
              </w:rPr>
            </w:pPr>
            <w:r w:rsidRPr="008064F9">
              <w:rPr>
                <w:rFonts w:ascii="Verdana" w:eastAsia="MS Mincho" w:hAnsi="Verdana" w:cs="Arial"/>
                <w:color w:val="538135"/>
                <w:sz w:val="16"/>
                <w:szCs w:val="16"/>
                <w:lang w:eastAsia="ja-JP"/>
              </w:rPr>
              <w:t>H</w:t>
            </w:r>
          </w:p>
        </w:tc>
        <w:tc>
          <w:tcPr>
            <w:tcW w:w="850" w:type="dxa"/>
            <w:textDirection w:val="btLr"/>
          </w:tcPr>
          <w:p w:rsidR="008064F9" w:rsidRPr="008064F9" w:rsidRDefault="008064F9" w:rsidP="008064F9">
            <w:pPr>
              <w:ind w:left="113" w:right="113"/>
              <w:jc w:val="both"/>
              <w:rPr>
                <w:rFonts w:ascii="Verdana" w:eastAsia="MS Mincho" w:hAnsi="Verdana" w:cs="Arial"/>
                <w:color w:val="538135"/>
                <w:sz w:val="16"/>
                <w:szCs w:val="16"/>
                <w:lang w:eastAsia="ja-JP"/>
              </w:rPr>
            </w:pPr>
            <w:r w:rsidRPr="008064F9">
              <w:rPr>
                <w:rFonts w:ascii="Verdana" w:eastAsia="MS Mincho" w:hAnsi="Verdana" w:cs="Arial"/>
                <w:color w:val="538135"/>
                <w:sz w:val="16"/>
                <w:szCs w:val="16"/>
                <w:lang w:eastAsia="ja-JP"/>
              </w:rPr>
              <w:t>H</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B050"/>
                <w:sz w:val="16"/>
                <w:szCs w:val="16"/>
                <w:lang w:eastAsia="ja-JP"/>
              </w:rPr>
              <w:t>C</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FF0000"/>
                <w:sz w:val="16"/>
                <w:szCs w:val="16"/>
                <w:lang w:eastAsia="ja-JP"/>
              </w:rPr>
              <w:t>A</w:t>
            </w:r>
          </w:p>
        </w:tc>
      </w:tr>
      <w:tr w:rsidR="008064F9" w:rsidRPr="008064F9" w:rsidTr="008064F9">
        <w:trPr>
          <w:cantSplit/>
          <w:trHeight w:val="1143"/>
        </w:trPr>
        <w:tc>
          <w:tcPr>
            <w:tcW w:w="153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Is er sprake van een verstoorde arbeidsrelatie</w:t>
            </w:r>
            <w:r w:rsidR="005E3C4E">
              <w:rPr>
                <w:rFonts w:ascii="Verdana" w:eastAsia="MS Mincho" w:hAnsi="Verdana" w:cs="Arial"/>
                <w:color w:val="000000"/>
                <w:sz w:val="16"/>
                <w:szCs w:val="16"/>
                <w:lang w:eastAsia="ja-JP"/>
              </w:rPr>
              <w:t>/ verwijtbaar handelen</w:t>
            </w:r>
            <w:r w:rsidRPr="008064F9">
              <w:rPr>
                <w:rFonts w:ascii="Verdana" w:eastAsia="MS Mincho" w:hAnsi="Verdana" w:cs="Arial"/>
                <w:color w:val="000000"/>
                <w:sz w:val="16"/>
                <w:szCs w:val="16"/>
                <w:lang w:eastAsia="ja-JP"/>
              </w:rPr>
              <w:t>?</w:t>
            </w:r>
            <w:r w:rsidR="005E3C4E">
              <w:rPr>
                <w:rFonts w:ascii="Verdana" w:eastAsia="MS Mincho" w:hAnsi="Verdana" w:cs="Arial"/>
                <w:color w:val="000000"/>
                <w:sz w:val="16"/>
                <w:szCs w:val="16"/>
                <w:lang w:eastAsia="ja-JP"/>
              </w:rPr>
              <w:t xml:space="preserve"> </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Ja </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8064F9">
        <w:trPr>
          <w:cantSplit/>
          <w:trHeight w:val="1543"/>
        </w:trPr>
        <w:tc>
          <w:tcPr>
            <w:tcW w:w="153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Is de werknemer arbeidsongeschikt?</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1259"/>
        </w:trPr>
        <w:tc>
          <w:tcPr>
            <w:tcW w:w="1531"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Heeft de werknemer een vast dienstverband?</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p w:rsidR="008064F9" w:rsidRPr="008064F9" w:rsidRDefault="008064F9" w:rsidP="008064F9">
            <w:pPr>
              <w:ind w:left="113" w:right="113"/>
              <w:jc w:val="both"/>
              <w:rPr>
                <w:rFonts w:ascii="Verdana" w:eastAsia="MS Mincho" w:hAnsi="Verdana" w:cs="Arial"/>
                <w:color w:val="000000"/>
                <w:sz w:val="16"/>
                <w:szCs w:val="16"/>
                <w:lang w:eastAsia="ja-JP"/>
              </w:rPr>
            </w:pP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8064F9">
        <w:trPr>
          <w:cantSplit/>
          <w:trHeight w:val="1095"/>
        </w:trPr>
        <w:tc>
          <w:tcPr>
            <w:tcW w:w="1531" w:type="dxa"/>
            <w:shd w:val="clear" w:color="auto" w:fill="95B3D7" w:themeFill="accent1" w:themeFillTint="99"/>
          </w:tcPr>
          <w:p w:rsidR="008064F9" w:rsidRPr="008064F9" w:rsidRDefault="00161D20" w:rsidP="008064F9">
            <w:pPr>
              <w:rPr>
                <w:rFonts w:ascii="Verdana" w:eastAsia="MS Mincho" w:hAnsi="Verdana" w:cs="Arial"/>
                <w:color w:val="000000"/>
                <w:sz w:val="16"/>
                <w:szCs w:val="16"/>
                <w:lang w:eastAsia="ja-JP"/>
              </w:rPr>
            </w:pPr>
            <w:r>
              <w:rPr>
                <w:rFonts w:ascii="Verdana" w:eastAsia="MS Mincho" w:hAnsi="Verdana" w:cs="Arial"/>
                <w:color w:val="000000"/>
                <w:sz w:val="16"/>
                <w:szCs w:val="16"/>
                <w:lang w:eastAsia="ja-JP"/>
              </w:rPr>
              <w:t>Is de w</w:t>
            </w:r>
            <w:r w:rsidR="008064F9" w:rsidRPr="008064F9">
              <w:rPr>
                <w:rFonts w:ascii="Verdana" w:eastAsia="MS Mincho" w:hAnsi="Verdana" w:cs="Arial"/>
                <w:color w:val="000000"/>
                <w:sz w:val="16"/>
                <w:szCs w:val="16"/>
                <w:lang w:eastAsia="ja-JP"/>
              </w:rPr>
              <w:t>erknemer op non-actief gesteld?</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8"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bl>
    <w:p w:rsidR="008064F9" w:rsidRPr="00FF1A5E" w:rsidRDefault="008064F9" w:rsidP="00FF1A5E">
      <w:pPr>
        <w:rPr>
          <w:sz w:val="20"/>
          <w:szCs w:val="20"/>
          <w:lang w:eastAsia="ko-KR"/>
        </w:rPr>
      </w:pPr>
    </w:p>
    <w:p w:rsidR="00243D84" w:rsidRPr="00FF1A5E" w:rsidRDefault="00243D84" w:rsidP="00FF1A5E">
      <w:pPr>
        <w:rPr>
          <w:rFonts w:asciiTheme="majorHAnsi" w:hAnsiTheme="majorHAnsi"/>
          <w:color w:val="0070C0"/>
          <w:sz w:val="20"/>
          <w:szCs w:val="20"/>
          <w:lang w:eastAsia="ko-KR"/>
        </w:rPr>
      </w:pPr>
      <w:r w:rsidRPr="00FF1A5E">
        <w:rPr>
          <w:rFonts w:asciiTheme="majorHAnsi" w:hAnsiTheme="majorHAnsi"/>
          <w:color w:val="0070C0"/>
          <w:sz w:val="20"/>
          <w:szCs w:val="20"/>
          <w:lang w:eastAsia="ko-KR"/>
        </w:rPr>
        <w:br w:type="page"/>
      </w:r>
    </w:p>
    <w:p w:rsidR="008064F9" w:rsidRPr="00243D84" w:rsidRDefault="008064F9" w:rsidP="00243D84">
      <w:pPr>
        <w:spacing w:after="0" w:line="240" w:lineRule="auto"/>
        <w:rPr>
          <w:rFonts w:asciiTheme="majorHAnsi" w:hAnsiTheme="majorHAnsi"/>
          <w:b/>
          <w:color w:val="0070C0"/>
          <w:sz w:val="26"/>
          <w:szCs w:val="26"/>
          <w:lang w:eastAsia="ko-KR"/>
        </w:rPr>
      </w:pPr>
      <w:r w:rsidRPr="00243D84">
        <w:rPr>
          <w:rFonts w:asciiTheme="majorHAnsi" w:hAnsiTheme="majorHAnsi"/>
          <w:b/>
          <w:color w:val="0070C0"/>
          <w:sz w:val="26"/>
          <w:szCs w:val="26"/>
          <w:lang w:eastAsia="ko-KR"/>
        </w:rPr>
        <w:lastRenderedPageBreak/>
        <w:t>Bijlage 2</w:t>
      </w:r>
      <w:r w:rsidR="00DC1CB7" w:rsidRPr="00243D84">
        <w:rPr>
          <w:rFonts w:asciiTheme="majorHAnsi" w:hAnsiTheme="majorHAnsi"/>
          <w:b/>
          <w:color w:val="0070C0"/>
          <w:sz w:val="26"/>
          <w:szCs w:val="26"/>
          <w:lang w:eastAsia="ko-KR"/>
        </w:rPr>
        <w:t xml:space="preserve"> </w:t>
      </w:r>
      <w:r w:rsidR="008F6D78" w:rsidRPr="00243D84">
        <w:rPr>
          <w:rFonts w:asciiTheme="majorHAnsi" w:hAnsiTheme="majorHAnsi"/>
          <w:b/>
          <w:i/>
          <w:iCs/>
          <w:color w:val="0070C0"/>
          <w:sz w:val="26"/>
          <w:szCs w:val="26"/>
          <w:lang w:eastAsia="ko-KR"/>
        </w:rPr>
        <w:t>T</w:t>
      </w:r>
      <w:r w:rsidRPr="00243D84">
        <w:rPr>
          <w:rFonts w:asciiTheme="majorHAnsi" w:hAnsiTheme="majorHAnsi"/>
          <w:b/>
          <w:i/>
          <w:iCs/>
          <w:color w:val="0070C0"/>
          <w:sz w:val="26"/>
          <w:szCs w:val="26"/>
          <w:lang w:eastAsia="ko-KR"/>
        </w:rPr>
        <w:t>abel 1:</w:t>
      </w:r>
      <w:r w:rsidRPr="00243D84">
        <w:rPr>
          <w:rFonts w:asciiTheme="majorHAnsi" w:hAnsiTheme="majorHAnsi"/>
          <w:b/>
          <w:color w:val="0070C0"/>
          <w:sz w:val="26"/>
          <w:szCs w:val="26"/>
          <w:lang w:eastAsia="ko-KR"/>
        </w:rPr>
        <w:t xml:space="preserve"> ernstig verwijtbaar handelen of nalaten rechtbank</w:t>
      </w:r>
      <w:r w:rsidRPr="00243D84">
        <w:rPr>
          <w:rFonts w:asciiTheme="majorHAnsi" w:eastAsia="SimSun" w:hAnsiTheme="majorHAnsi"/>
          <w:b/>
          <w:color w:val="0070C0"/>
          <w:sz w:val="26"/>
          <w:szCs w:val="26"/>
          <w:lang w:eastAsia="ko-KR"/>
        </w:rPr>
        <w:t xml:space="preserve">  </w:t>
      </w:r>
    </w:p>
    <w:tbl>
      <w:tblPr>
        <w:tblStyle w:val="Tabelraster"/>
        <w:tblW w:w="9895" w:type="dxa"/>
        <w:tblInd w:w="-289" w:type="dxa"/>
        <w:tblLayout w:type="fixed"/>
        <w:tblLook w:val="04A0" w:firstRow="1" w:lastRow="0" w:firstColumn="1" w:lastColumn="0" w:noHBand="0" w:noVBand="1"/>
      </w:tblPr>
      <w:tblGrid>
        <w:gridCol w:w="1815"/>
        <w:gridCol w:w="567"/>
        <w:gridCol w:w="992"/>
        <w:gridCol w:w="851"/>
        <w:gridCol w:w="992"/>
        <w:gridCol w:w="709"/>
        <w:gridCol w:w="992"/>
        <w:gridCol w:w="850"/>
        <w:gridCol w:w="709"/>
        <w:gridCol w:w="709"/>
        <w:gridCol w:w="709"/>
      </w:tblGrid>
      <w:tr w:rsidR="008064F9" w:rsidRPr="008064F9" w:rsidTr="008064F9">
        <w:trPr>
          <w:cantSplit/>
          <w:trHeight w:val="1561"/>
        </w:trPr>
        <w:tc>
          <w:tcPr>
            <w:tcW w:w="1815"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Heeft de werkgever gehoor gegeven </w:t>
            </w:r>
            <w:r w:rsidR="00161D20">
              <w:rPr>
                <w:rFonts w:ascii="Verdana" w:eastAsia="MS Mincho" w:hAnsi="Verdana" w:cs="Arial"/>
                <w:color w:val="000000"/>
                <w:sz w:val="16"/>
                <w:szCs w:val="16"/>
                <w:lang w:eastAsia="ja-JP"/>
              </w:rPr>
              <w:t>aan</w:t>
            </w:r>
            <w:r w:rsidRPr="008064F9">
              <w:rPr>
                <w:rFonts w:ascii="Verdana" w:eastAsia="MS Mincho" w:hAnsi="Verdana" w:cs="Arial"/>
                <w:color w:val="000000"/>
                <w:sz w:val="16"/>
                <w:szCs w:val="16"/>
                <w:lang w:eastAsia="ja-JP"/>
              </w:rPr>
              <w:t xml:space="preserve"> de voorstellen en adviezen van de bedrijf</w:t>
            </w:r>
            <w:r w:rsidR="00161D20">
              <w:rPr>
                <w:rFonts w:ascii="Verdana" w:eastAsia="MS Mincho" w:hAnsi="Verdana" w:cs="Arial"/>
                <w:color w:val="000000"/>
                <w:sz w:val="16"/>
                <w:szCs w:val="16"/>
                <w:lang w:eastAsia="ja-JP"/>
              </w:rPr>
              <w:t>s</w:t>
            </w:r>
            <w:r w:rsidRPr="008064F9">
              <w:rPr>
                <w:rFonts w:ascii="Verdana" w:eastAsia="MS Mincho" w:hAnsi="Verdana" w:cs="Arial"/>
                <w:color w:val="000000"/>
                <w:sz w:val="16"/>
                <w:szCs w:val="16"/>
                <w:lang w:eastAsia="ja-JP"/>
              </w:rPr>
              <w:t xml:space="preserve">- of </w:t>
            </w:r>
            <w:r w:rsidR="00161D20">
              <w:rPr>
                <w:rFonts w:ascii="Verdana" w:eastAsia="MS Mincho" w:hAnsi="Verdana" w:cs="Arial"/>
                <w:color w:val="000000"/>
                <w:sz w:val="16"/>
                <w:szCs w:val="16"/>
                <w:lang w:eastAsia="ja-JP"/>
              </w:rPr>
              <w:t>a</w:t>
            </w:r>
            <w:r w:rsidR="006740E0" w:rsidRPr="008064F9">
              <w:rPr>
                <w:rFonts w:ascii="Verdana" w:eastAsia="MS Mincho" w:hAnsi="Verdana" w:cs="Arial"/>
                <w:color w:val="000000"/>
                <w:sz w:val="16"/>
                <w:szCs w:val="16"/>
                <w:lang w:eastAsia="ja-JP"/>
              </w:rPr>
              <w:t>rboarts</w:t>
            </w:r>
            <w:r w:rsidRPr="008064F9">
              <w:rPr>
                <w:rFonts w:ascii="Verdana" w:eastAsia="MS Mincho" w:hAnsi="Verdana" w:cs="Arial"/>
                <w:color w:val="000000"/>
                <w:sz w:val="16"/>
                <w:szCs w:val="16"/>
                <w:lang w:eastAsia="ja-JP"/>
              </w:rPr>
              <w:t>?</w:t>
            </w:r>
          </w:p>
        </w:tc>
        <w:tc>
          <w:tcPr>
            <w:tcW w:w="567"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r>
      <w:tr w:rsidR="008064F9" w:rsidRPr="008064F9" w:rsidTr="008064F9">
        <w:trPr>
          <w:cantSplit/>
          <w:trHeight w:val="2267"/>
        </w:trPr>
        <w:tc>
          <w:tcPr>
            <w:tcW w:w="1815"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Heeft de werkgever voldoende gewerkt aan zijn re-integratie verplichtingen?</w:t>
            </w:r>
          </w:p>
        </w:tc>
        <w:tc>
          <w:tcPr>
            <w:tcW w:w="567"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r>
      <w:tr w:rsidR="008064F9" w:rsidRPr="008064F9" w:rsidTr="008064F9">
        <w:trPr>
          <w:cantSplit/>
          <w:trHeight w:val="1548"/>
        </w:trPr>
        <w:tc>
          <w:tcPr>
            <w:tcW w:w="1815"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Is er een verbeteringstraject geweest waarbij de werknemer een reële kan heeft gekregen zijn functioneren te verbeteren? </w:t>
            </w:r>
          </w:p>
        </w:tc>
        <w:tc>
          <w:tcPr>
            <w:tcW w:w="567"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FF0000"/>
                <w:sz w:val="16"/>
                <w:szCs w:val="16"/>
                <w:lang w:eastAsia="ja-JP"/>
              </w:rPr>
            </w:pPr>
            <w:r w:rsidRPr="008064F9">
              <w:rPr>
                <w:rFonts w:ascii="Verdana" w:eastAsia="MS Mincho" w:hAnsi="Verdana" w:cs="Arial"/>
                <w:sz w:val="16"/>
                <w:szCs w:val="16"/>
                <w:lang w:eastAsia="ja-JP"/>
              </w:rPr>
              <w:t xml:space="preserve">n.v.t </w:t>
            </w:r>
          </w:p>
        </w:tc>
        <w:tc>
          <w:tcPr>
            <w:tcW w:w="992" w:type="dxa"/>
            <w:textDirection w:val="btLr"/>
          </w:tcPr>
          <w:p w:rsidR="008064F9" w:rsidRPr="008064F9" w:rsidRDefault="008064F9" w:rsidP="008064F9">
            <w:pPr>
              <w:ind w:left="113" w:right="113"/>
              <w:jc w:val="both"/>
              <w:rPr>
                <w:rFonts w:ascii="Verdana" w:eastAsia="MS Mincho" w:hAnsi="Verdana" w:cs="Arial"/>
                <w:color w:val="FF0000"/>
                <w:sz w:val="16"/>
                <w:szCs w:val="16"/>
                <w:lang w:eastAsia="ja-JP"/>
              </w:rPr>
            </w:pPr>
            <w:r w:rsidRPr="008064F9">
              <w:rPr>
                <w:rFonts w:ascii="Verdana" w:eastAsia="MS Mincho" w:hAnsi="Verdana" w:cs="Arial"/>
                <w:sz w:val="16"/>
                <w:szCs w:val="16"/>
                <w:lang w:eastAsia="ja-JP"/>
              </w:rPr>
              <w:t>n.v.t</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1185"/>
        </w:trPr>
        <w:tc>
          <w:tcPr>
            <w:tcW w:w="1815"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Houdt de rechter rekening met wetsgeschiedeni</w:t>
            </w:r>
            <w:r w:rsidRPr="008064F9">
              <w:rPr>
                <w:rFonts w:ascii="Verdana" w:eastAsia="Malgun Gothic" w:hAnsi="Verdana" w:cs="Arial"/>
                <w:color w:val="000000"/>
                <w:sz w:val="16"/>
                <w:szCs w:val="16"/>
                <w:lang w:eastAsia="ko-KR"/>
              </w:rPr>
              <w:t>s</w:t>
            </w:r>
            <w:r w:rsidRPr="008064F9">
              <w:rPr>
                <w:rFonts w:ascii="Verdana" w:eastAsia="MS Mincho" w:hAnsi="Verdana" w:cs="Arial"/>
                <w:color w:val="000000"/>
                <w:sz w:val="16"/>
                <w:szCs w:val="16"/>
                <w:lang w:eastAsia="ja-JP"/>
              </w:rPr>
              <w:t>?</w:t>
            </w:r>
          </w:p>
        </w:tc>
        <w:tc>
          <w:tcPr>
            <w:tcW w:w="567"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8064F9">
        <w:trPr>
          <w:cantSplit/>
          <w:trHeight w:val="4776"/>
        </w:trPr>
        <w:tc>
          <w:tcPr>
            <w:tcW w:w="1815" w:type="dxa"/>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Specificatie geval ernstig verwijtbaar handelen:</w:t>
            </w:r>
          </w:p>
        </w:tc>
        <w:tc>
          <w:tcPr>
            <w:tcW w:w="567"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Niet voldaan aan werkaanpassingen.</w:t>
            </w:r>
          </w:p>
        </w:tc>
        <w:tc>
          <w:tcPr>
            <w:tcW w:w="992" w:type="dxa"/>
            <w:textDirection w:val="btLr"/>
          </w:tcPr>
          <w:p w:rsidR="008064F9" w:rsidRPr="008064F9" w:rsidRDefault="008064F9" w:rsidP="008064F9">
            <w:pPr>
              <w:ind w:left="113" w:right="113"/>
              <w:rPr>
                <w:rFonts w:ascii="Verdana" w:hAnsi="Verdana" w:cs="Arial"/>
                <w:color w:val="000000"/>
                <w:sz w:val="16"/>
                <w:szCs w:val="16"/>
                <w:shd w:val="clear" w:color="auto" w:fill="FFFFFF"/>
              </w:rPr>
            </w:pPr>
            <w:r w:rsidRPr="008064F9">
              <w:rPr>
                <w:rFonts w:ascii="Verdana" w:hAnsi="Verdana" w:cs="Arial"/>
                <w:color w:val="000000"/>
                <w:sz w:val="16"/>
                <w:szCs w:val="16"/>
                <w:shd w:val="clear" w:color="auto" w:fill="FFFFFF"/>
              </w:rPr>
              <w:t xml:space="preserve">Opzegverbod art. 7:671 BW. De werkgever heeft de arbeidsovereenkomst opgezegd zonder schriftelijke instemming van de werknemer. </w:t>
            </w:r>
            <w:r w:rsidRPr="008064F9">
              <w:rPr>
                <w:rFonts w:ascii="Verdana" w:hAnsi="Verdana" w:cs="Arial"/>
                <w:color w:val="000000"/>
                <w:sz w:val="16"/>
                <w:szCs w:val="16"/>
                <w:shd w:val="clear" w:color="auto" w:fill="FFFFFF"/>
              </w:rPr>
              <w:br/>
            </w:r>
          </w:p>
        </w:tc>
        <w:tc>
          <w:tcPr>
            <w:tcW w:w="851"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De werkgever heeft niet voldoende zorggedragen om het functioneren van werknemer te verbeteren. </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Opzegverbod art. </w:t>
            </w:r>
            <w:r w:rsidR="004339D3" w:rsidRPr="008064F9">
              <w:rPr>
                <w:rFonts w:ascii="Verdana" w:eastAsia="MS Mincho" w:hAnsi="Verdana" w:cs="Arial"/>
                <w:color w:val="000000"/>
                <w:sz w:val="16"/>
                <w:szCs w:val="16"/>
                <w:lang w:eastAsia="ja-JP"/>
              </w:rPr>
              <w:t>7:671 BW</w:t>
            </w:r>
            <w:r w:rsidRPr="008064F9">
              <w:rPr>
                <w:rFonts w:ascii="Verdana" w:eastAsia="MS Mincho" w:hAnsi="Verdana" w:cs="Arial"/>
                <w:color w:val="000000"/>
                <w:sz w:val="16"/>
                <w:szCs w:val="16"/>
                <w:lang w:eastAsia="ja-JP"/>
              </w:rPr>
              <w:t xml:space="preserve">. Er is geen sprake van een dringende reden. </w:t>
            </w:r>
          </w:p>
        </w:tc>
        <w:tc>
          <w:tcPr>
            <w:tcW w:w="709"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Opzegverbod art. </w:t>
            </w:r>
            <w:r w:rsidR="004339D3" w:rsidRPr="008064F9">
              <w:rPr>
                <w:rFonts w:ascii="Verdana" w:eastAsia="MS Mincho" w:hAnsi="Verdana" w:cs="Arial"/>
                <w:color w:val="000000"/>
                <w:sz w:val="16"/>
                <w:szCs w:val="16"/>
                <w:lang w:eastAsia="ja-JP"/>
              </w:rPr>
              <w:t>7:671 BW</w:t>
            </w:r>
            <w:r w:rsidRPr="008064F9">
              <w:rPr>
                <w:rFonts w:ascii="Verdana" w:eastAsia="MS Mincho" w:hAnsi="Verdana" w:cs="Arial"/>
                <w:color w:val="000000"/>
                <w:sz w:val="16"/>
                <w:szCs w:val="16"/>
                <w:lang w:eastAsia="ja-JP"/>
              </w:rPr>
              <w:t>. Er is geen sprake van een dringende reden.</w:t>
            </w:r>
          </w:p>
        </w:tc>
        <w:tc>
          <w:tcPr>
            <w:tcW w:w="992"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Niet voldaan aan de</w:t>
            </w:r>
            <w:r w:rsidRPr="008064F9">
              <w:rPr>
                <w:rFonts w:ascii="Verdana" w:eastAsia="Malgun Gothic" w:hAnsi="Verdana" w:cs="Arial"/>
                <w:color w:val="000000"/>
                <w:sz w:val="16"/>
                <w:szCs w:val="16"/>
                <w:lang w:eastAsia="ko-KR"/>
              </w:rPr>
              <w:t xml:space="preserve"> re-integratieverplichtingen</w:t>
            </w:r>
            <w:r w:rsidRPr="008064F9">
              <w:rPr>
                <w:rFonts w:ascii="Verdana" w:eastAsia="MS Mincho" w:hAnsi="Verdana" w:cs="Arial"/>
                <w:color w:val="000000"/>
                <w:sz w:val="16"/>
                <w:szCs w:val="16"/>
                <w:lang w:eastAsia="ja-JP"/>
              </w:rPr>
              <w:t xml:space="preserve">.  Werkgever is niet opzoek gegaan naar passend arbeid voor de werknemer. </w:t>
            </w:r>
          </w:p>
        </w:tc>
        <w:tc>
          <w:tcPr>
            <w:tcW w:w="850" w:type="dxa"/>
            <w:textDirection w:val="btLr"/>
          </w:tcPr>
          <w:p w:rsidR="008064F9" w:rsidRPr="008064F9" w:rsidRDefault="008064F9" w:rsidP="00B87754">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Opzegverbod art. </w:t>
            </w:r>
            <w:r w:rsidR="004339D3" w:rsidRPr="008064F9">
              <w:rPr>
                <w:rFonts w:ascii="Verdana" w:eastAsia="MS Mincho" w:hAnsi="Verdana" w:cs="Arial"/>
                <w:color w:val="000000"/>
                <w:sz w:val="16"/>
                <w:szCs w:val="16"/>
                <w:lang w:eastAsia="ja-JP"/>
              </w:rPr>
              <w:t>7:671 BW</w:t>
            </w:r>
            <w:r w:rsidR="00B87754">
              <w:rPr>
                <w:rFonts w:ascii="Verdana" w:eastAsia="MS Mincho" w:hAnsi="Verdana" w:cs="Arial"/>
                <w:color w:val="000000"/>
                <w:sz w:val="16"/>
                <w:szCs w:val="16"/>
                <w:lang w:eastAsia="ja-JP"/>
              </w:rPr>
              <w:t xml:space="preserve">. Er geldt een opzegverbod tijdens de arbeidsongeschiktheid van de werknemer. </w:t>
            </w:r>
          </w:p>
        </w:tc>
        <w:tc>
          <w:tcPr>
            <w:tcW w:w="709" w:type="dxa"/>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Opzegverbod art. </w:t>
            </w:r>
            <w:r w:rsidR="004339D3" w:rsidRPr="008064F9">
              <w:rPr>
                <w:rFonts w:ascii="Verdana" w:eastAsia="MS Mincho" w:hAnsi="Verdana" w:cs="Arial"/>
                <w:color w:val="000000"/>
                <w:sz w:val="16"/>
                <w:szCs w:val="16"/>
                <w:lang w:eastAsia="ja-JP"/>
              </w:rPr>
              <w:t>7:671 BW</w:t>
            </w:r>
            <w:r w:rsidRPr="008064F9">
              <w:rPr>
                <w:rFonts w:ascii="Verdana" w:eastAsia="MS Mincho" w:hAnsi="Verdana" w:cs="Arial"/>
                <w:color w:val="000000"/>
                <w:sz w:val="16"/>
                <w:szCs w:val="16"/>
                <w:lang w:eastAsia="ja-JP"/>
              </w:rPr>
              <w:t>. Er is geen sprake van een dringende reden.</w:t>
            </w:r>
          </w:p>
        </w:tc>
        <w:tc>
          <w:tcPr>
            <w:tcW w:w="709" w:type="dxa"/>
            <w:textDirection w:val="btLr"/>
          </w:tcPr>
          <w:p w:rsidR="008064F9" w:rsidRPr="008064F9" w:rsidRDefault="008064F9" w:rsidP="008064F9">
            <w:pPr>
              <w:ind w:left="113" w:right="113"/>
              <w:rPr>
                <w:rFonts w:ascii="Verdana" w:eastAsia="Malgun Gothic" w:hAnsi="Verdana" w:cs="Arial"/>
                <w:color w:val="000000"/>
                <w:sz w:val="16"/>
                <w:szCs w:val="16"/>
                <w:lang w:eastAsia="ko-KR"/>
              </w:rPr>
            </w:pPr>
            <w:r w:rsidRPr="008064F9">
              <w:rPr>
                <w:rFonts w:ascii="Verdana" w:eastAsia="MS Mincho" w:hAnsi="Verdana" w:cs="Arial"/>
                <w:color w:val="000000"/>
                <w:sz w:val="16"/>
                <w:szCs w:val="16"/>
                <w:lang w:eastAsia="ja-JP"/>
              </w:rPr>
              <w:t xml:space="preserve">De werkgever heeft niet voldaan </w:t>
            </w:r>
            <w:r w:rsidR="0054148C">
              <w:rPr>
                <w:rFonts w:ascii="Verdana" w:eastAsia="MS Mincho" w:hAnsi="Verdana" w:cs="Arial"/>
                <w:color w:val="000000"/>
                <w:sz w:val="16"/>
                <w:szCs w:val="16"/>
                <w:lang w:eastAsia="ja-JP"/>
              </w:rPr>
              <w:t xml:space="preserve">aan </w:t>
            </w:r>
            <w:r w:rsidRPr="008064F9">
              <w:rPr>
                <w:rFonts w:ascii="Verdana" w:eastAsia="MS Mincho" w:hAnsi="Verdana" w:cs="Arial"/>
                <w:color w:val="000000"/>
                <w:sz w:val="16"/>
                <w:szCs w:val="16"/>
                <w:lang w:eastAsia="ja-JP"/>
              </w:rPr>
              <w:t>de vereiste scholingsverplichtingen</w:t>
            </w:r>
            <w:r w:rsidRPr="008064F9">
              <w:rPr>
                <w:rFonts w:ascii="Verdana" w:eastAsia="Malgun Gothic" w:hAnsi="Verdana" w:cs="Arial"/>
                <w:color w:val="000000"/>
                <w:sz w:val="16"/>
                <w:szCs w:val="16"/>
                <w:lang w:eastAsia="ko-KR"/>
              </w:rPr>
              <w:t>.</w:t>
            </w:r>
          </w:p>
        </w:tc>
        <w:tc>
          <w:tcPr>
            <w:tcW w:w="709" w:type="dxa"/>
            <w:textDirection w:val="btLr"/>
          </w:tcPr>
          <w:p w:rsidR="008064F9" w:rsidRPr="008064F9" w:rsidRDefault="008064F9" w:rsidP="008064F9">
            <w:pPr>
              <w:ind w:left="113" w:right="113"/>
              <w:rPr>
                <w:rFonts w:ascii="Verdana" w:eastAsia="Malgun Gothic" w:hAnsi="Verdana" w:cs="Arial"/>
                <w:color w:val="000000"/>
                <w:sz w:val="16"/>
                <w:szCs w:val="16"/>
                <w:lang w:eastAsia="ko-KR"/>
              </w:rPr>
            </w:pPr>
            <w:r w:rsidRPr="008064F9">
              <w:rPr>
                <w:rFonts w:ascii="Verdana" w:eastAsia="MS Mincho" w:hAnsi="Verdana" w:cs="Arial"/>
                <w:color w:val="000000"/>
                <w:sz w:val="16"/>
                <w:szCs w:val="16"/>
                <w:lang w:eastAsia="ja-JP"/>
              </w:rPr>
              <w:t>De werkgever heeft onterecht geoordeeld dat de werknemer niet voldoende heeft gefunctioneerd</w:t>
            </w:r>
            <w:r w:rsidRPr="008064F9">
              <w:rPr>
                <w:rFonts w:ascii="Verdana" w:eastAsia="Malgun Gothic" w:hAnsi="Verdana" w:cs="Arial"/>
                <w:color w:val="000000"/>
                <w:sz w:val="16"/>
                <w:szCs w:val="16"/>
                <w:lang w:eastAsia="ko-KR"/>
              </w:rPr>
              <w:t>.</w:t>
            </w:r>
          </w:p>
        </w:tc>
      </w:tr>
    </w:tbl>
    <w:p w:rsidR="008064F9" w:rsidRPr="008064F9" w:rsidRDefault="008064F9" w:rsidP="008064F9">
      <w:pPr>
        <w:spacing w:after="160" w:line="259" w:lineRule="auto"/>
        <w:rPr>
          <w:rFonts w:ascii="Calibri" w:eastAsia="Malgun Gothic" w:hAnsi="Calibri" w:cs="Arial"/>
          <w:color w:val="1F4E79"/>
          <w:sz w:val="24"/>
          <w:szCs w:val="24"/>
          <w:u w:val="single"/>
          <w:lang w:eastAsia="ko-KR"/>
        </w:rPr>
      </w:pPr>
    </w:p>
    <w:p w:rsidR="008064F9" w:rsidRPr="008064F9" w:rsidRDefault="008064F9" w:rsidP="008064F9">
      <w:pPr>
        <w:spacing w:after="160" w:line="259" w:lineRule="auto"/>
        <w:rPr>
          <w:rFonts w:ascii="Verdana" w:eastAsia="Batang" w:hAnsi="Verdana" w:cs="Arial"/>
          <w:color w:val="000000"/>
          <w:sz w:val="16"/>
          <w:szCs w:val="16"/>
          <w:lang w:eastAsia="en-US"/>
        </w:rPr>
      </w:pPr>
      <w:r w:rsidRPr="008064F9">
        <w:rPr>
          <w:rFonts w:ascii="Verdana" w:eastAsia="Batang" w:hAnsi="Verdana" w:cs="Arial"/>
          <w:i/>
          <w:iCs/>
          <w:color w:val="000000"/>
          <w:sz w:val="16"/>
          <w:szCs w:val="16"/>
          <w:lang w:eastAsia="en-US"/>
        </w:rPr>
        <w:t>n.v.t =</w:t>
      </w:r>
      <w:r w:rsidRPr="008064F9">
        <w:rPr>
          <w:rFonts w:ascii="Verdana" w:eastAsia="Batang" w:hAnsi="Verdana" w:cs="Arial"/>
          <w:color w:val="000000"/>
          <w:sz w:val="16"/>
          <w:szCs w:val="16"/>
          <w:lang w:eastAsia="en-US"/>
        </w:rPr>
        <w:t xml:space="preserve"> wordt niet in de beoordeling benoemd/of komt niet voor in casus. </w:t>
      </w:r>
    </w:p>
    <w:p w:rsidR="008064F9" w:rsidRPr="00FF1A5E" w:rsidRDefault="008064F9" w:rsidP="008064F9">
      <w:pPr>
        <w:spacing w:after="160" w:line="259" w:lineRule="auto"/>
        <w:rPr>
          <w:rFonts w:ascii="Verdana" w:eastAsia="MS Mincho" w:hAnsi="Verdana" w:cs="Arial"/>
          <w:sz w:val="20"/>
          <w:szCs w:val="20"/>
          <w:u w:val="single"/>
          <w:lang w:eastAsia="ja-JP"/>
        </w:rPr>
      </w:pPr>
    </w:p>
    <w:p w:rsidR="00FF1A5E" w:rsidRPr="00FF1A5E" w:rsidRDefault="00FF1A5E">
      <w:pPr>
        <w:rPr>
          <w:rFonts w:ascii="Verdana" w:eastAsia="MS Mincho" w:hAnsi="Verdana" w:cs="Arial"/>
          <w:sz w:val="20"/>
          <w:szCs w:val="20"/>
          <w:u w:val="single"/>
          <w:lang w:eastAsia="ja-JP"/>
        </w:rPr>
      </w:pPr>
      <w:r w:rsidRPr="00FF1A5E">
        <w:rPr>
          <w:rFonts w:ascii="Verdana" w:eastAsia="MS Mincho" w:hAnsi="Verdana" w:cs="Arial"/>
          <w:sz w:val="20"/>
          <w:szCs w:val="20"/>
          <w:u w:val="single"/>
          <w:lang w:eastAsia="ja-JP"/>
        </w:rPr>
        <w:br w:type="page"/>
      </w:r>
    </w:p>
    <w:p w:rsidR="008064F9" w:rsidRPr="008064F9" w:rsidRDefault="008064F9" w:rsidP="008064F9">
      <w:pPr>
        <w:spacing w:after="160" w:line="259" w:lineRule="auto"/>
        <w:jc w:val="center"/>
        <w:rPr>
          <w:rFonts w:ascii="Verdana" w:eastAsia="MS Mincho" w:hAnsi="Verdana" w:cs="Arial"/>
          <w:color w:val="1F4E79"/>
          <w:sz w:val="20"/>
          <w:szCs w:val="20"/>
          <w:u w:val="single"/>
          <w:lang w:eastAsia="ja-JP"/>
        </w:rPr>
      </w:pPr>
      <w:r w:rsidRPr="008064F9">
        <w:rPr>
          <w:rFonts w:ascii="Verdana" w:eastAsia="MS Mincho" w:hAnsi="Verdana" w:cs="Arial"/>
          <w:color w:val="1F4E79"/>
          <w:sz w:val="20"/>
          <w:szCs w:val="20"/>
          <w:u w:val="single"/>
          <w:lang w:eastAsia="ja-JP"/>
        </w:rPr>
        <w:lastRenderedPageBreak/>
        <w:t>Geen sprake ernstig verwijtbaar handelen rechtbank:</w:t>
      </w:r>
    </w:p>
    <w:p w:rsidR="008064F9" w:rsidRPr="008064F9" w:rsidRDefault="008064F9" w:rsidP="00F2490E">
      <w:pPr>
        <w:spacing w:after="160" w:line="259"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In </w:t>
      </w:r>
      <w:r w:rsidRPr="008064F9">
        <w:rPr>
          <w:rFonts w:ascii="Verdana" w:eastAsia="Batang" w:hAnsi="Verdana" w:cs="Arial"/>
          <w:i/>
          <w:iCs/>
          <w:color w:val="1F4E79"/>
          <w:sz w:val="20"/>
          <w:szCs w:val="20"/>
          <w:lang w:eastAsia="ja-JP"/>
        </w:rPr>
        <w:t>tabel 2</w:t>
      </w:r>
      <w:r w:rsidRPr="008064F9">
        <w:rPr>
          <w:rFonts w:ascii="Verdana" w:eastAsia="Batang" w:hAnsi="Verdana" w:cs="Arial"/>
          <w:color w:val="1F4E79"/>
          <w:sz w:val="20"/>
          <w:szCs w:val="20"/>
          <w:lang w:eastAsia="ja-JP"/>
        </w:rPr>
        <w:t xml:space="preserve"> </w:t>
      </w:r>
      <w:r w:rsidRPr="008064F9">
        <w:rPr>
          <w:rFonts w:ascii="Verdana" w:eastAsia="Batang" w:hAnsi="Verdana" w:cs="Arial"/>
          <w:sz w:val="20"/>
          <w:szCs w:val="20"/>
          <w:lang w:eastAsia="ja-JP"/>
        </w:rPr>
        <w:t xml:space="preserve">worden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afkomstig van de rechtbank in eerste aanleg</w:t>
      </w:r>
      <w:r w:rsidR="00161D20">
        <w:rPr>
          <w:rFonts w:ascii="Verdana" w:eastAsia="Batang" w:hAnsi="Verdana" w:cs="Arial"/>
          <w:sz w:val="20"/>
          <w:szCs w:val="20"/>
          <w:lang w:eastAsia="ja-JP"/>
        </w:rPr>
        <w:t>,</w:t>
      </w:r>
      <w:r w:rsidRPr="008064F9">
        <w:rPr>
          <w:rFonts w:ascii="Verdana" w:eastAsia="Batang" w:hAnsi="Verdana" w:cs="Arial"/>
          <w:sz w:val="20"/>
          <w:szCs w:val="20"/>
          <w:lang w:eastAsia="ja-JP"/>
        </w:rPr>
        <w:t xml:space="preserve"> geanalyseerd. In deze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is geen ernstig verwijtbaar handelen of nalaten van de werkgever vastgesteld door de rechter</w:t>
      </w:r>
      <w:r w:rsidRPr="008064F9">
        <w:rPr>
          <w:rFonts w:ascii="Verdana" w:eastAsia="MS Mincho" w:hAnsi="Verdana" w:cs="Arial"/>
          <w:sz w:val="20"/>
          <w:szCs w:val="20"/>
          <w:lang w:eastAsia="ja-JP"/>
        </w:rPr>
        <w:t>.</w:t>
      </w:r>
      <w:r w:rsidRPr="008064F9">
        <w:rPr>
          <w:rFonts w:ascii="Verdana" w:eastAsia="Batang" w:hAnsi="Verdana" w:cs="Arial"/>
          <w:sz w:val="20"/>
          <w:szCs w:val="20"/>
          <w:lang w:eastAsia="ja-JP"/>
        </w:rPr>
        <w:t xml:space="preserve"> </w:t>
      </w:r>
    </w:p>
    <w:p w:rsidR="008064F9" w:rsidRPr="008064F9" w:rsidRDefault="008064F9" w:rsidP="008064F9">
      <w:pPr>
        <w:spacing w:after="160" w:line="259" w:lineRule="auto"/>
        <w:jc w:val="center"/>
        <w:rPr>
          <w:rFonts w:ascii="Verdana" w:eastAsia="Batang" w:hAnsi="Verdana" w:cs="Arial"/>
          <w:color w:val="2F5496"/>
          <w:sz w:val="20"/>
          <w:szCs w:val="20"/>
          <w:u w:val="single"/>
          <w:lang w:eastAsia="ko-KR"/>
        </w:rPr>
      </w:pPr>
      <w:r w:rsidRPr="008064F9">
        <w:rPr>
          <w:rFonts w:ascii="Verdana" w:eastAsia="Batang" w:hAnsi="Verdana" w:cs="Arial"/>
          <w:color w:val="2F5496"/>
          <w:sz w:val="20"/>
          <w:szCs w:val="20"/>
          <w:u w:val="single"/>
          <w:lang w:eastAsia="ja-JP"/>
        </w:rPr>
        <w:t>Specificatie omstandigheid geen ernstig verwijtbaar handelen.</w:t>
      </w:r>
    </w:p>
    <w:p w:rsidR="008064F9" w:rsidRPr="008064F9" w:rsidRDefault="008064F9" w:rsidP="008064F9">
      <w:pPr>
        <w:spacing w:after="160" w:line="259" w:lineRule="auto"/>
        <w:rPr>
          <w:rFonts w:ascii="Verdana" w:eastAsia="Batang" w:hAnsi="Verdana" w:cs="Arial"/>
          <w:b/>
          <w:bCs/>
          <w:color w:val="2F5496"/>
          <w:sz w:val="20"/>
          <w:szCs w:val="20"/>
          <w:u w:val="single"/>
          <w:lang w:eastAsia="ko-KR"/>
        </w:rPr>
      </w:pPr>
      <w:r w:rsidRPr="008064F9">
        <w:rPr>
          <w:rFonts w:ascii="Verdana" w:eastAsia="Malgun Gothic" w:hAnsi="Verdana" w:cs="Arial"/>
          <w:b/>
          <w:bCs/>
          <w:color w:val="000000"/>
          <w:sz w:val="20"/>
          <w:szCs w:val="20"/>
          <w:shd w:val="clear" w:color="auto" w:fill="FFFFFF"/>
          <w:lang w:eastAsia="ko-KR"/>
        </w:rPr>
        <w:t xml:space="preserve">3. Rechtbank Leeuwaarden 5 oktober 2016, ECLI:NL:RBNNE:2016:4578  </w:t>
      </w:r>
      <w:r w:rsidRPr="008064F9">
        <w:rPr>
          <w:rFonts w:ascii="Verdana" w:eastAsia="Batang" w:hAnsi="Verdana" w:cs="Arial"/>
          <w:b/>
          <w:bCs/>
          <w:color w:val="2F5496"/>
          <w:sz w:val="20"/>
          <w:szCs w:val="20"/>
          <w:u w:val="single"/>
          <w:lang w:eastAsia="ko-KR"/>
        </w:rPr>
        <w:br/>
      </w:r>
      <w:r w:rsidRPr="008064F9">
        <w:rPr>
          <w:rFonts w:ascii="Verdana" w:eastAsia="Batang" w:hAnsi="Verdana" w:cs="Arial"/>
          <w:sz w:val="20"/>
          <w:szCs w:val="20"/>
          <w:lang w:eastAsia="ja-JP"/>
        </w:rPr>
        <w:t xml:space="preserve">Er zijn genoeg gesprekken gevoerd met inschakeling van een mediator. Er is bovendien extra scholing aangeboden aan de werknemer. </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4.</w:t>
      </w:r>
      <w:r w:rsidRPr="008064F9">
        <w:rPr>
          <w:rFonts w:ascii="Verdana" w:eastAsia="Batang" w:hAnsi="Verdana" w:cs="Arial"/>
          <w:sz w:val="20"/>
          <w:szCs w:val="20"/>
          <w:lang w:eastAsia="en-US"/>
        </w:rPr>
        <w:t xml:space="preserve"> </w:t>
      </w:r>
      <w:r w:rsidRPr="008064F9">
        <w:rPr>
          <w:rFonts w:ascii="Verdana" w:eastAsia="Batang" w:hAnsi="Verdana" w:cs="Arial"/>
          <w:b/>
          <w:bCs/>
          <w:sz w:val="20"/>
          <w:szCs w:val="20"/>
          <w:lang w:eastAsia="en-US"/>
        </w:rPr>
        <w:t>Rechtbank Almere 4 oktober 2016, ECLI:NL:RBMNE:2016:5309</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De werknemer heeft ernstig</w:t>
      </w:r>
      <w:r w:rsidR="00C501DA">
        <w:rPr>
          <w:rFonts w:ascii="Verdana" w:eastAsia="Batang" w:hAnsi="Verdana" w:cs="Arial"/>
          <w:sz w:val="20"/>
          <w:szCs w:val="20"/>
          <w:lang w:eastAsia="ja-JP"/>
        </w:rPr>
        <w:t xml:space="preserve"> verwijtbaar gehandeld door </w:t>
      </w:r>
      <w:r w:rsidR="00E5083F">
        <w:rPr>
          <w:rFonts w:ascii="Verdana" w:eastAsia="Batang" w:hAnsi="Verdana" w:cs="Arial"/>
          <w:sz w:val="20"/>
          <w:szCs w:val="20"/>
          <w:lang w:eastAsia="ja-JP"/>
        </w:rPr>
        <w:t xml:space="preserve">werkmateriaal onrechtmatig mee naar huis te nemen. </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6.</w:t>
      </w:r>
      <w:r w:rsidRPr="008064F9">
        <w:rPr>
          <w:rFonts w:ascii="Verdana" w:eastAsia="Batang" w:hAnsi="Verdana" w:cs="Arial"/>
          <w:b/>
          <w:bCs/>
          <w:sz w:val="20"/>
          <w:szCs w:val="20"/>
          <w:lang w:eastAsia="en-US"/>
        </w:rPr>
        <w:t xml:space="preserve"> </w:t>
      </w:r>
      <w:r w:rsidRPr="008064F9">
        <w:rPr>
          <w:rFonts w:ascii="Verdana" w:eastAsia="Batang" w:hAnsi="Verdana" w:cs="Arial"/>
          <w:b/>
          <w:bCs/>
          <w:sz w:val="20"/>
          <w:szCs w:val="20"/>
          <w:lang w:eastAsia="ja-JP"/>
        </w:rPr>
        <w:t>Rechtbank Limburg 14 september 2016, ECLI:NL:RBLIM:2016:8026</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 xml:space="preserve">Een verschil </w:t>
      </w:r>
      <w:r w:rsidR="00161D20">
        <w:rPr>
          <w:rFonts w:ascii="Verdana" w:eastAsia="Batang" w:hAnsi="Verdana" w:cs="Arial"/>
          <w:sz w:val="20"/>
          <w:szCs w:val="20"/>
          <w:lang w:eastAsia="ja-JP"/>
        </w:rPr>
        <w:t>van</w:t>
      </w:r>
      <w:r w:rsidRPr="008064F9">
        <w:rPr>
          <w:rFonts w:ascii="Verdana" w:eastAsia="Batang" w:hAnsi="Verdana" w:cs="Arial"/>
          <w:sz w:val="20"/>
          <w:szCs w:val="20"/>
          <w:lang w:eastAsia="ja-JP"/>
        </w:rPr>
        <w:t xml:space="preserve"> mening van partijen over het functioneren van werknemer </w:t>
      </w:r>
      <w:r w:rsidRPr="008064F9">
        <w:rPr>
          <w:rFonts w:ascii="Verdana" w:eastAsia="MS Mincho" w:hAnsi="Verdana" w:cs="Arial"/>
          <w:sz w:val="20"/>
          <w:szCs w:val="20"/>
          <w:lang w:eastAsia="ja-JP"/>
        </w:rPr>
        <w:t xml:space="preserve">heeft gezorgd voor een </w:t>
      </w:r>
      <w:r w:rsidRPr="008064F9">
        <w:rPr>
          <w:rFonts w:ascii="Verdana" w:eastAsia="Batang" w:hAnsi="Verdana" w:cs="Arial"/>
          <w:sz w:val="20"/>
          <w:szCs w:val="20"/>
          <w:lang w:eastAsia="ja-JP"/>
        </w:rPr>
        <w:t>verstoorde arbeidsrelatie.</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8.</w:t>
      </w:r>
      <w:r w:rsidRPr="008064F9">
        <w:rPr>
          <w:rFonts w:ascii="Verdana" w:eastAsia="Batang" w:hAnsi="Verdana" w:cs="Arial"/>
          <w:b/>
          <w:bCs/>
          <w:sz w:val="20"/>
          <w:szCs w:val="20"/>
          <w:lang w:eastAsia="en-US"/>
        </w:rPr>
        <w:t xml:space="preserve"> </w:t>
      </w:r>
      <w:r w:rsidRPr="008064F9">
        <w:rPr>
          <w:rFonts w:ascii="Verdana" w:eastAsia="Batang" w:hAnsi="Verdana" w:cs="Arial"/>
          <w:b/>
          <w:bCs/>
          <w:sz w:val="20"/>
          <w:szCs w:val="20"/>
          <w:lang w:eastAsia="ja-JP"/>
        </w:rPr>
        <w:t xml:space="preserve">Rechtbank </w:t>
      </w:r>
      <w:r w:rsidR="004339D3" w:rsidRPr="008064F9">
        <w:rPr>
          <w:rFonts w:ascii="Verdana" w:eastAsia="Batang" w:hAnsi="Verdana" w:cs="Arial"/>
          <w:b/>
          <w:bCs/>
          <w:sz w:val="20"/>
          <w:szCs w:val="20"/>
          <w:lang w:eastAsia="ja-JP"/>
        </w:rPr>
        <w:t>Rotterdam 22</w:t>
      </w:r>
      <w:r w:rsidRPr="008064F9">
        <w:rPr>
          <w:rFonts w:ascii="Verdana" w:eastAsia="Batang" w:hAnsi="Verdana" w:cs="Arial"/>
          <w:b/>
          <w:bCs/>
          <w:sz w:val="20"/>
          <w:szCs w:val="20"/>
          <w:lang w:eastAsia="ja-JP"/>
        </w:rPr>
        <w:t xml:space="preserve"> augustus 2016, ECLI:NL:RBROT:2016:6495</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De werknemer was langdurig arbeidsongeschikt en herplaatsing in een andere functie was blijvend onmogelijk.</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10.</w:t>
      </w:r>
      <w:r w:rsidRPr="008064F9">
        <w:rPr>
          <w:rFonts w:ascii="Verdana" w:eastAsia="Batang" w:hAnsi="Verdana" w:cs="Arial"/>
          <w:b/>
          <w:bCs/>
          <w:sz w:val="20"/>
          <w:szCs w:val="20"/>
          <w:lang w:eastAsia="ko-KR"/>
        </w:rPr>
        <w:t xml:space="preserve"> Rechtbank Limburg 1 augustus 2016, ECLI:NL:RBLIM:2016:6805</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De werkgever heeft voldoende gesprekken gevoerd en vragen beantwoord tijdens de arbeidsongeschiktheid van werknemer.</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14.</w:t>
      </w:r>
      <w:r w:rsidRPr="008064F9">
        <w:rPr>
          <w:rFonts w:ascii="Verdana" w:eastAsia="Batang" w:hAnsi="Verdana" w:cs="Arial"/>
          <w:b/>
          <w:bCs/>
          <w:sz w:val="20"/>
          <w:szCs w:val="20"/>
          <w:lang w:eastAsia="ko-KR"/>
        </w:rPr>
        <w:t xml:space="preserve"> Rechtbank Limburg 20 juli 2016, ECLI:NL:RBLIM:2016:6261</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De werkgever heeft voldoende getracht de arbeidsrelatie te verbeteren door middel van mediation en coaching.</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 xml:space="preserve">15. Rechtbank Limburg 29 juni </w:t>
      </w:r>
      <w:r w:rsidR="004D2B96" w:rsidRPr="008064F9">
        <w:rPr>
          <w:rFonts w:ascii="Verdana" w:eastAsia="Batang" w:hAnsi="Verdana" w:cs="Arial"/>
          <w:b/>
          <w:bCs/>
          <w:sz w:val="20"/>
          <w:szCs w:val="20"/>
          <w:lang w:eastAsia="ja-JP"/>
        </w:rPr>
        <w:t>2016, ECLI</w:t>
      </w:r>
      <w:r w:rsidRPr="008064F9">
        <w:rPr>
          <w:rFonts w:ascii="Verdana" w:eastAsia="Batang" w:hAnsi="Verdana" w:cs="Arial"/>
          <w:b/>
          <w:bCs/>
          <w:sz w:val="20"/>
          <w:szCs w:val="20"/>
          <w:lang w:eastAsia="ja-JP"/>
        </w:rPr>
        <w:t>:NL:RBLIM:2016:5421</w:t>
      </w:r>
      <w:r w:rsidRPr="008064F9">
        <w:rPr>
          <w:rFonts w:ascii="Verdana" w:eastAsia="Batang" w:hAnsi="Verdana" w:cs="Arial"/>
          <w:b/>
          <w:bCs/>
          <w:sz w:val="20"/>
          <w:szCs w:val="20"/>
          <w:lang w:eastAsia="ko-KR"/>
        </w:rPr>
        <w:br/>
      </w:r>
      <w:r w:rsidRPr="008064F9">
        <w:rPr>
          <w:rFonts w:ascii="Verdana" w:eastAsia="Batang" w:hAnsi="Verdana" w:cs="Arial"/>
          <w:sz w:val="20"/>
          <w:szCs w:val="20"/>
          <w:lang w:eastAsia="ja-JP"/>
        </w:rPr>
        <w:t>De werknemer heeft haar stelling</w:t>
      </w:r>
      <w:r w:rsidR="00161D20">
        <w:rPr>
          <w:rFonts w:ascii="Verdana" w:eastAsia="Batang" w:hAnsi="Verdana" w:cs="Arial"/>
          <w:sz w:val="20"/>
          <w:szCs w:val="20"/>
          <w:lang w:eastAsia="ja-JP"/>
        </w:rPr>
        <w:t>name</w:t>
      </w:r>
      <w:r w:rsidRPr="008064F9">
        <w:rPr>
          <w:rFonts w:ascii="Verdana" w:eastAsia="Batang" w:hAnsi="Verdana" w:cs="Arial"/>
          <w:sz w:val="20"/>
          <w:szCs w:val="20"/>
          <w:lang w:eastAsia="ja-JP"/>
        </w:rPr>
        <w:t xml:space="preserve"> niet voldoende onderbouwd.</w:t>
      </w:r>
      <w:r w:rsidRPr="008064F9">
        <w:rPr>
          <w:rFonts w:ascii="Verdana" w:eastAsia="Batang" w:hAnsi="Verdana" w:cs="Arial"/>
          <w:sz w:val="20"/>
          <w:szCs w:val="20"/>
          <w:lang w:eastAsia="ja-JP"/>
        </w:rPr>
        <w:br/>
        <w:t>Stelling werknemer: “Pesterij van collega’s heeft tot ziekmelding geleid.”</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18.</w:t>
      </w:r>
      <w:r w:rsidRPr="008064F9">
        <w:rPr>
          <w:rFonts w:ascii="Verdana" w:eastAsia="Batang" w:hAnsi="Verdana" w:cs="Arial"/>
          <w:sz w:val="20"/>
          <w:szCs w:val="20"/>
          <w:lang w:eastAsia="en-US"/>
        </w:rPr>
        <w:t xml:space="preserve"> </w:t>
      </w:r>
      <w:r w:rsidRPr="008064F9">
        <w:rPr>
          <w:rFonts w:ascii="Verdana" w:eastAsia="Times New Roman" w:hAnsi="Verdana" w:cs="Arial"/>
          <w:b/>
          <w:bCs/>
          <w:color w:val="000000"/>
          <w:sz w:val="20"/>
          <w:szCs w:val="20"/>
          <w:shd w:val="clear" w:color="auto" w:fill="FFFFFF"/>
          <w:lang w:eastAsia="nl-NL"/>
        </w:rPr>
        <w:t>Rechtbank Limburg 23 mei 2016, ECLI:NL:RBLIM:2016:4343</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 xml:space="preserve">De werkgever heeft voldaan aan zijn re-integratie verplichtingen.  </w:t>
      </w:r>
    </w:p>
    <w:p w:rsidR="008064F9" w:rsidRPr="008064F9" w:rsidRDefault="008064F9" w:rsidP="008064F9">
      <w:pPr>
        <w:spacing w:after="160" w:line="259" w:lineRule="auto"/>
        <w:rPr>
          <w:rFonts w:ascii="Verdana" w:eastAsia="Batang" w:hAnsi="Verdana" w:cs="Arial"/>
          <w:sz w:val="20"/>
          <w:szCs w:val="20"/>
          <w:lang w:eastAsia="ja-JP"/>
        </w:rPr>
      </w:pPr>
      <w:r w:rsidRPr="008064F9">
        <w:rPr>
          <w:rFonts w:ascii="Verdana" w:eastAsia="Batang" w:hAnsi="Verdana" w:cs="Arial"/>
          <w:b/>
          <w:bCs/>
          <w:sz w:val="20"/>
          <w:szCs w:val="20"/>
          <w:lang w:eastAsia="ja-JP"/>
        </w:rPr>
        <w:t>19.</w:t>
      </w:r>
      <w:r w:rsidRPr="008064F9">
        <w:rPr>
          <w:rFonts w:ascii="Verdana" w:eastAsia="Batang" w:hAnsi="Verdana" w:cs="Arial"/>
          <w:sz w:val="20"/>
          <w:szCs w:val="20"/>
          <w:lang w:eastAsia="ja-JP"/>
        </w:rPr>
        <w:t xml:space="preserve"> </w:t>
      </w:r>
      <w:r w:rsidRPr="008064F9">
        <w:rPr>
          <w:rFonts w:ascii="Verdana" w:eastAsia="Times New Roman" w:hAnsi="Verdana" w:cs="Arial"/>
          <w:b/>
          <w:bCs/>
          <w:color w:val="000000"/>
          <w:sz w:val="20"/>
          <w:szCs w:val="20"/>
          <w:shd w:val="clear" w:color="auto" w:fill="FFFFFF"/>
        </w:rPr>
        <w:t>Rechtbank Alkmaar 17 mei 2016, ECLI:NL:RBNHO:2016:4052</w:t>
      </w:r>
      <w:r w:rsidRPr="008064F9">
        <w:rPr>
          <w:rFonts w:ascii="Verdana" w:eastAsia="Batang" w:hAnsi="Verdana" w:cs="Arial"/>
          <w:sz w:val="20"/>
          <w:szCs w:val="20"/>
          <w:lang w:eastAsia="ko-KR"/>
        </w:rPr>
        <w:br/>
      </w:r>
      <w:r w:rsidRPr="008064F9">
        <w:rPr>
          <w:rFonts w:ascii="Verdana" w:eastAsia="Batang" w:hAnsi="Verdana" w:cs="Arial"/>
          <w:sz w:val="20"/>
          <w:szCs w:val="20"/>
          <w:lang w:eastAsia="ja-JP"/>
        </w:rPr>
        <w:t xml:space="preserve">Gedragingen van de werknemer hebben geleid tot ontbinding van de arbeidsovereenkomst. </w:t>
      </w:r>
    </w:p>
    <w:p w:rsidR="00F2490E" w:rsidRDefault="008064F9" w:rsidP="00F2490E">
      <w:pPr>
        <w:spacing w:after="0" w:line="240" w:lineRule="auto"/>
        <w:rPr>
          <w:rFonts w:ascii="Verdana" w:eastAsia="Batang" w:hAnsi="Verdana" w:cs="Arial"/>
          <w:b/>
          <w:bCs/>
          <w:sz w:val="20"/>
          <w:szCs w:val="20"/>
          <w:lang w:eastAsia="ja-JP"/>
        </w:rPr>
      </w:pPr>
      <w:r w:rsidRPr="008064F9">
        <w:rPr>
          <w:rFonts w:ascii="Verdana" w:eastAsia="Batang" w:hAnsi="Verdana" w:cs="Arial"/>
          <w:b/>
          <w:bCs/>
          <w:sz w:val="20"/>
          <w:szCs w:val="20"/>
          <w:lang w:eastAsia="ja-JP"/>
        </w:rPr>
        <w:t>20. Rechtbank Haarlem 4 mei 2016, ECLI:NL:RBNHO:2016:9066</w:t>
      </w:r>
    </w:p>
    <w:p w:rsidR="008064F9" w:rsidRPr="008064F9" w:rsidRDefault="008064F9" w:rsidP="00F2490E">
      <w:pPr>
        <w:spacing w:after="0" w:line="240"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De werknemer heeft ernstig verwijtbaar gehandeld. </w:t>
      </w:r>
      <w:r w:rsidRPr="008064F9">
        <w:rPr>
          <w:rFonts w:ascii="Verdana" w:eastAsia="MS Mincho" w:hAnsi="Verdana" w:cs="Arial"/>
          <w:sz w:val="20"/>
          <w:szCs w:val="20"/>
          <w:lang w:eastAsia="ja-JP"/>
        </w:rPr>
        <w:t xml:space="preserve">De werknemer heeft misleidende </w:t>
      </w:r>
      <w:r w:rsidRPr="008064F9">
        <w:rPr>
          <w:rFonts w:ascii="Verdana" w:eastAsia="Batang" w:hAnsi="Verdana" w:cs="Arial"/>
          <w:sz w:val="20"/>
          <w:szCs w:val="20"/>
          <w:lang w:eastAsia="ja-JP"/>
        </w:rPr>
        <w:t xml:space="preserve">wijzigingen </w:t>
      </w:r>
      <w:r w:rsidRPr="008064F9">
        <w:rPr>
          <w:rFonts w:ascii="Verdana" w:eastAsia="MS Mincho" w:hAnsi="Verdana" w:cs="Arial"/>
          <w:sz w:val="20"/>
          <w:szCs w:val="20"/>
          <w:lang w:eastAsia="ja-JP"/>
        </w:rPr>
        <w:t xml:space="preserve">doorgevoerd </w:t>
      </w:r>
      <w:r w:rsidR="0054148C">
        <w:rPr>
          <w:rFonts w:ascii="Verdana" w:eastAsia="Batang" w:hAnsi="Verdana" w:cs="Arial"/>
          <w:sz w:val="20"/>
          <w:szCs w:val="20"/>
          <w:lang w:eastAsia="ja-JP"/>
        </w:rPr>
        <w:t>in de digitale kantooragenda.</w:t>
      </w:r>
    </w:p>
    <w:p w:rsidR="008064F9" w:rsidRPr="00FF1A5E" w:rsidRDefault="008064F9" w:rsidP="008064F9">
      <w:pPr>
        <w:spacing w:after="160" w:line="259" w:lineRule="auto"/>
        <w:rPr>
          <w:rFonts w:eastAsia="MS Mincho" w:cstheme="minorHAnsi"/>
          <w:b/>
          <w:bCs/>
          <w:sz w:val="20"/>
          <w:szCs w:val="20"/>
          <w:lang w:eastAsia="ja-JP"/>
        </w:rPr>
      </w:pPr>
      <w:r w:rsidRPr="00FF1A5E">
        <w:rPr>
          <w:rFonts w:eastAsia="Malgun Gothic" w:cstheme="minorHAnsi"/>
          <w:b/>
          <w:bCs/>
          <w:sz w:val="20"/>
          <w:szCs w:val="20"/>
          <w:lang w:eastAsia="ko-KR"/>
        </w:rPr>
        <w:t xml:space="preserve"> </w:t>
      </w:r>
    </w:p>
    <w:p w:rsidR="00243D84" w:rsidRPr="00FF1A5E" w:rsidRDefault="00243D84">
      <w:pPr>
        <w:rPr>
          <w:rFonts w:eastAsia="Malgun Gothic" w:cstheme="minorHAnsi"/>
          <w:b/>
          <w:bCs/>
          <w:sz w:val="20"/>
          <w:szCs w:val="20"/>
          <w:lang w:eastAsia="ko-KR"/>
        </w:rPr>
      </w:pPr>
      <w:r w:rsidRPr="00FF1A5E">
        <w:rPr>
          <w:rFonts w:eastAsia="Malgun Gothic" w:cstheme="minorHAnsi"/>
          <w:b/>
          <w:bCs/>
          <w:sz w:val="20"/>
          <w:szCs w:val="20"/>
          <w:lang w:eastAsia="ko-KR"/>
        </w:rPr>
        <w:br w:type="page"/>
      </w:r>
    </w:p>
    <w:p w:rsidR="008064F9" w:rsidRPr="008064F9" w:rsidRDefault="008064F9" w:rsidP="008064F9">
      <w:pPr>
        <w:spacing w:after="160" w:line="259" w:lineRule="auto"/>
        <w:rPr>
          <w:rFonts w:ascii="Calibri" w:eastAsia="Malgun Gothic" w:hAnsi="Calibri" w:cs="Arial"/>
          <w:color w:val="1F4E79"/>
          <w:sz w:val="24"/>
          <w:szCs w:val="24"/>
          <w:u w:val="single"/>
          <w:lang w:eastAsia="ko-KR"/>
        </w:rPr>
      </w:pPr>
      <w:r w:rsidRPr="008064F9">
        <w:rPr>
          <w:rFonts w:ascii="Cambria" w:eastAsia="Malgun Gothic" w:hAnsi="Cambria" w:cs="Times New Roman" w:hint="eastAsia"/>
          <w:b/>
          <w:bCs/>
          <w:color w:val="1F4E79"/>
          <w:sz w:val="26"/>
          <w:szCs w:val="26"/>
          <w:lang w:eastAsia="ko-KR"/>
        </w:rPr>
        <w:lastRenderedPageBreak/>
        <w:t xml:space="preserve">Bijlage </w:t>
      </w:r>
      <w:r w:rsidRPr="008064F9">
        <w:rPr>
          <w:rFonts w:ascii="Cambria" w:eastAsia="Malgun Gothic" w:hAnsi="Cambria" w:cs="Times New Roman"/>
          <w:b/>
          <w:bCs/>
          <w:color w:val="1F4E79"/>
          <w:sz w:val="26"/>
          <w:szCs w:val="26"/>
          <w:lang w:eastAsia="ko-KR"/>
        </w:rPr>
        <w:t>2</w:t>
      </w:r>
      <w:r w:rsidRPr="008064F9">
        <w:rPr>
          <w:rFonts w:ascii="Cambria" w:eastAsia="Malgun Gothic" w:hAnsi="Cambria" w:cs="Times New Roman" w:hint="eastAsia"/>
          <w:b/>
          <w:bCs/>
          <w:color w:val="1F4E79"/>
          <w:sz w:val="26"/>
          <w:szCs w:val="26"/>
          <w:lang w:eastAsia="ko-KR"/>
        </w:rPr>
        <w:t xml:space="preserve"> </w:t>
      </w:r>
      <w:r w:rsidRPr="008064F9">
        <w:rPr>
          <w:rFonts w:ascii="Cambria" w:eastAsia="Malgun Gothic" w:hAnsi="Cambria" w:cs="Times New Roman"/>
          <w:b/>
          <w:bCs/>
          <w:color w:val="1F4E79"/>
          <w:sz w:val="26"/>
          <w:szCs w:val="26"/>
          <w:lang w:eastAsia="ko-KR"/>
        </w:rPr>
        <w:br/>
      </w:r>
      <w:r w:rsidRPr="008064F9">
        <w:rPr>
          <w:rFonts w:ascii="Cambria" w:eastAsia="Malgun Gothic" w:hAnsi="Cambria" w:cs="Times New Roman"/>
          <w:b/>
          <w:bCs/>
          <w:i/>
          <w:iCs/>
          <w:color w:val="1F4E79"/>
          <w:sz w:val="26"/>
          <w:szCs w:val="26"/>
          <w:lang w:eastAsia="ko-KR"/>
        </w:rPr>
        <w:t>Tabel 2:</w:t>
      </w:r>
      <w:r w:rsidRPr="008064F9">
        <w:rPr>
          <w:rFonts w:ascii="Cambria" w:eastAsia="Malgun Gothic" w:hAnsi="Cambria" w:cs="Times New Roman"/>
          <w:b/>
          <w:bCs/>
          <w:color w:val="1F4E79"/>
          <w:sz w:val="26"/>
          <w:szCs w:val="26"/>
          <w:lang w:eastAsia="ko-KR"/>
        </w:rPr>
        <w:t xml:space="preserve"> </w:t>
      </w:r>
      <w:r w:rsidRPr="008064F9">
        <w:rPr>
          <w:rFonts w:ascii="Cambria" w:eastAsia="Malgun Gothic" w:hAnsi="Cambria" w:cs="Times New Roman" w:hint="eastAsia"/>
          <w:b/>
          <w:bCs/>
          <w:color w:val="1F4E79"/>
          <w:sz w:val="26"/>
          <w:szCs w:val="26"/>
          <w:lang w:eastAsia="ko-KR"/>
        </w:rPr>
        <w:t>geen ernstig verwijtbaar handelen of nalaten rechtbank</w:t>
      </w:r>
    </w:p>
    <w:tbl>
      <w:tblPr>
        <w:tblStyle w:val="Tabelraster"/>
        <w:tblW w:w="9700" w:type="dxa"/>
        <w:tblLayout w:type="fixed"/>
        <w:tblLook w:val="04A0" w:firstRow="1" w:lastRow="0" w:firstColumn="1" w:lastColumn="0" w:noHBand="0" w:noVBand="1"/>
      </w:tblPr>
      <w:tblGrid>
        <w:gridCol w:w="2518"/>
        <w:gridCol w:w="709"/>
        <w:gridCol w:w="709"/>
        <w:gridCol w:w="708"/>
        <w:gridCol w:w="851"/>
        <w:gridCol w:w="709"/>
        <w:gridCol w:w="708"/>
        <w:gridCol w:w="709"/>
        <w:gridCol w:w="567"/>
        <w:gridCol w:w="803"/>
        <w:gridCol w:w="709"/>
      </w:tblGrid>
      <w:tr w:rsidR="008064F9" w:rsidRPr="008064F9" w:rsidTr="008064F9">
        <w:trPr>
          <w:cantSplit/>
          <w:trHeight w:val="689"/>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eastAsia="Times New Roman" w:hAnsi="Verdana" w:cs="Arial"/>
                <w:color w:val="FFFFFF"/>
                <w:sz w:val="16"/>
                <w:szCs w:val="16"/>
                <w:shd w:val="clear" w:color="auto" w:fill="1F4E79"/>
                <w:lang w:eastAsia="nl-NL"/>
              </w:rPr>
              <w:t>Uitspraak/specificatie:</w:t>
            </w:r>
          </w:p>
        </w:tc>
        <w:tc>
          <w:tcPr>
            <w:tcW w:w="709"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3</w:t>
            </w:r>
          </w:p>
        </w:tc>
        <w:tc>
          <w:tcPr>
            <w:tcW w:w="709"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4</w:t>
            </w:r>
          </w:p>
        </w:tc>
        <w:tc>
          <w:tcPr>
            <w:tcW w:w="708"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6</w:t>
            </w:r>
          </w:p>
        </w:tc>
        <w:tc>
          <w:tcPr>
            <w:tcW w:w="851"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8</w:t>
            </w:r>
          </w:p>
        </w:tc>
        <w:tc>
          <w:tcPr>
            <w:tcW w:w="709"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10</w:t>
            </w:r>
          </w:p>
        </w:tc>
        <w:tc>
          <w:tcPr>
            <w:tcW w:w="708"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14</w:t>
            </w:r>
          </w:p>
        </w:tc>
        <w:tc>
          <w:tcPr>
            <w:tcW w:w="709"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15</w:t>
            </w:r>
          </w:p>
        </w:tc>
        <w:tc>
          <w:tcPr>
            <w:tcW w:w="567"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18</w:t>
            </w:r>
          </w:p>
        </w:tc>
        <w:tc>
          <w:tcPr>
            <w:tcW w:w="803"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19</w:t>
            </w:r>
          </w:p>
        </w:tc>
        <w:tc>
          <w:tcPr>
            <w:tcW w:w="709"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20</w:t>
            </w:r>
          </w:p>
        </w:tc>
      </w:tr>
      <w:tr w:rsidR="008064F9" w:rsidRPr="00ED180B" w:rsidTr="008064F9">
        <w:trPr>
          <w:cantSplit/>
          <w:trHeight w:val="1818"/>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hAnsi="Verdana" w:cs="Arial"/>
                <w:color w:val="FFFFFF"/>
                <w:sz w:val="16"/>
                <w:szCs w:val="16"/>
              </w:rPr>
              <w:t>Rechtsgrond:</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 xml:space="preserve">Art. 7:671b lid 8 sub </w:t>
            </w:r>
            <w:r w:rsidR="004D2B96" w:rsidRPr="008064F9">
              <w:rPr>
                <w:rFonts w:ascii="Verdana" w:eastAsia="Malgun Gothic" w:hAnsi="Verdana" w:cs="Arial"/>
                <w:sz w:val="16"/>
                <w:szCs w:val="16"/>
                <w:lang w:val="en-US" w:eastAsia="ko-KR"/>
              </w:rPr>
              <w:t>c BW</w:t>
            </w:r>
            <w:r w:rsidR="0054148C">
              <w:rPr>
                <w:rFonts w:ascii="Verdana" w:eastAsia="Malgun Gothic" w:hAnsi="Verdana" w:cs="Arial"/>
                <w:sz w:val="16"/>
                <w:szCs w:val="16"/>
                <w:lang w:val="en-US" w:eastAsia="ko-KR"/>
              </w:rPr>
              <w:t>.</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 xml:space="preserve">Art.7:681 lid 1 sub </w:t>
            </w:r>
            <w:r w:rsidR="004D2B96" w:rsidRPr="008064F9">
              <w:rPr>
                <w:rFonts w:ascii="Verdana" w:eastAsia="Malgun Gothic" w:hAnsi="Verdana" w:cs="Arial"/>
                <w:sz w:val="16"/>
                <w:szCs w:val="16"/>
                <w:lang w:val="en-US" w:eastAsia="ko-KR"/>
              </w:rPr>
              <w:t>a BW</w:t>
            </w:r>
            <w:r w:rsidR="0054148C">
              <w:rPr>
                <w:rFonts w:ascii="Verdana" w:eastAsia="Malgun Gothic" w:hAnsi="Verdana" w:cs="Arial"/>
                <w:sz w:val="16"/>
                <w:szCs w:val="16"/>
                <w:lang w:val="en-US" w:eastAsia="ko-KR"/>
              </w:rPr>
              <w:t>.</w:t>
            </w:r>
          </w:p>
        </w:tc>
        <w:tc>
          <w:tcPr>
            <w:tcW w:w="708"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54148C">
              <w:rPr>
                <w:rFonts w:ascii="Verdana" w:eastAsia="Malgun Gothic" w:hAnsi="Verdana" w:cs="Arial"/>
                <w:sz w:val="16"/>
                <w:szCs w:val="16"/>
                <w:lang w:val="en-US" w:eastAsia="ko-KR"/>
              </w:rPr>
              <w:t>.</w:t>
            </w:r>
          </w:p>
        </w:tc>
        <w:tc>
          <w:tcPr>
            <w:tcW w:w="851"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Art.7:681 lid 1 sub a BW</w:t>
            </w:r>
            <w:r w:rsidR="0054148C">
              <w:rPr>
                <w:rFonts w:ascii="Verdana" w:eastAsia="Malgun Gothic" w:hAnsi="Verdana" w:cs="Arial"/>
                <w:sz w:val="16"/>
                <w:szCs w:val="16"/>
                <w:lang w:val="en-US" w:eastAsia="ko-KR"/>
              </w:rPr>
              <w:t>.</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Art.7:671c lid 2 sub b BW</w:t>
            </w:r>
            <w:r w:rsidR="0054148C">
              <w:rPr>
                <w:rFonts w:ascii="Verdana" w:eastAsia="Malgun Gothic" w:hAnsi="Verdana" w:cs="Arial"/>
                <w:sz w:val="16"/>
                <w:szCs w:val="16"/>
                <w:lang w:val="en-US" w:eastAsia="ko-KR"/>
              </w:rPr>
              <w:t>.</w:t>
            </w:r>
          </w:p>
        </w:tc>
        <w:tc>
          <w:tcPr>
            <w:tcW w:w="708"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54148C">
              <w:rPr>
                <w:rFonts w:ascii="Verdana" w:eastAsia="Malgun Gothic" w:hAnsi="Verdana" w:cs="Arial"/>
                <w:sz w:val="16"/>
                <w:szCs w:val="16"/>
                <w:lang w:val="en-US" w:eastAsia="ko-KR"/>
              </w:rPr>
              <w:t>.</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Art.7:681 lid 1 sub a BW</w:t>
            </w:r>
            <w:r w:rsidR="0054148C">
              <w:rPr>
                <w:rFonts w:ascii="Verdana" w:eastAsia="Malgun Gothic" w:hAnsi="Verdana" w:cs="Arial"/>
                <w:sz w:val="16"/>
                <w:szCs w:val="16"/>
                <w:lang w:val="en-US" w:eastAsia="ko-KR"/>
              </w:rPr>
              <w:t>.</w:t>
            </w:r>
          </w:p>
        </w:tc>
        <w:tc>
          <w:tcPr>
            <w:tcW w:w="567"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Art.7:671c lid 2 sub b BW</w:t>
            </w:r>
            <w:r w:rsidR="0054148C">
              <w:rPr>
                <w:rFonts w:ascii="Verdana" w:eastAsia="Malgun Gothic" w:hAnsi="Verdana" w:cs="Arial"/>
                <w:sz w:val="16"/>
                <w:szCs w:val="16"/>
                <w:lang w:val="en-US" w:eastAsia="ko-KR"/>
              </w:rPr>
              <w:t>.</w:t>
            </w:r>
          </w:p>
        </w:tc>
        <w:tc>
          <w:tcPr>
            <w:tcW w:w="803"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Art.7:671b lid 8 sub c BW</w:t>
            </w:r>
            <w:r w:rsidR="0054148C">
              <w:rPr>
                <w:rFonts w:ascii="Verdana" w:eastAsia="Malgun Gothic" w:hAnsi="Verdana" w:cs="Arial"/>
                <w:sz w:val="16"/>
                <w:szCs w:val="16"/>
                <w:lang w:val="en-US" w:eastAsia="ko-KR"/>
              </w:rPr>
              <w:t>.</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54148C">
              <w:rPr>
                <w:rFonts w:ascii="Verdana" w:eastAsia="Malgun Gothic" w:hAnsi="Verdana" w:cs="Arial"/>
                <w:sz w:val="16"/>
                <w:szCs w:val="16"/>
                <w:lang w:val="en-US" w:eastAsia="ko-KR"/>
              </w:rPr>
              <w:t>.</w:t>
            </w:r>
          </w:p>
        </w:tc>
      </w:tr>
      <w:tr w:rsidR="008064F9" w:rsidRPr="008064F9" w:rsidTr="008064F9">
        <w:trPr>
          <w:cantSplit/>
          <w:trHeight w:val="1972"/>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eastAsia="Times New Roman" w:hAnsi="Verdana" w:cs="Arial"/>
                <w:color w:val="FFFFFF"/>
                <w:sz w:val="16"/>
                <w:szCs w:val="16"/>
                <w:shd w:val="clear" w:color="auto" w:fill="1F4E79"/>
                <w:lang w:eastAsia="nl-NL"/>
              </w:rPr>
              <w:t>W</w:t>
            </w:r>
            <w:r w:rsidR="00161D20">
              <w:rPr>
                <w:rFonts w:ascii="Verdana" w:eastAsia="Times New Roman" w:hAnsi="Verdana" w:cs="Arial"/>
                <w:color w:val="FFFFFF"/>
                <w:sz w:val="16"/>
                <w:szCs w:val="16"/>
                <w:shd w:val="clear" w:color="auto" w:fill="1F4E79"/>
                <w:lang w:eastAsia="nl-NL"/>
              </w:rPr>
              <w:t>elke</w:t>
            </w:r>
            <w:r w:rsidRPr="008064F9">
              <w:rPr>
                <w:rFonts w:ascii="Verdana" w:eastAsia="Times New Roman" w:hAnsi="Verdana" w:cs="Arial"/>
                <w:color w:val="FFFFFF"/>
                <w:sz w:val="16"/>
                <w:szCs w:val="16"/>
                <w:shd w:val="clear" w:color="auto" w:fill="1F4E79"/>
                <w:lang w:eastAsia="nl-NL"/>
              </w:rPr>
              <w:t xml:space="preserve"> soort beëindiging van de</w:t>
            </w:r>
            <w:r w:rsidRPr="00942DEE">
              <w:rPr>
                <w:rFonts w:ascii="Verdana" w:eastAsia="Times New Roman" w:hAnsi="Verdana" w:cs="Arial"/>
                <w:color w:val="FFFFFF"/>
                <w:sz w:val="16"/>
                <w:szCs w:val="16"/>
                <w:shd w:val="clear" w:color="auto" w:fill="1F497D" w:themeFill="text2"/>
                <w:lang w:eastAsia="nl-NL"/>
              </w:rPr>
              <w:t xml:space="preserve"> </w:t>
            </w:r>
            <w:r w:rsidRPr="008064F9">
              <w:rPr>
                <w:rFonts w:ascii="Verdana" w:eastAsia="Times New Roman" w:hAnsi="Verdana" w:cs="Arial"/>
                <w:color w:val="FFFFFF"/>
                <w:sz w:val="16"/>
                <w:szCs w:val="16"/>
                <w:shd w:val="clear" w:color="auto" w:fill="1F4E79"/>
                <w:lang w:eastAsia="nl-NL"/>
              </w:rPr>
              <w:t>arbeidsovereenkomst betreft het?</w:t>
            </w:r>
          </w:p>
        </w:tc>
        <w:tc>
          <w:tcPr>
            <w:tcW w:w="709" w:type="dxa"/>
            <w:textDirection w:val="btLr"/>
          </w:tcPr>
          <w:p w:rsidR="008064F9" w:rsidRPr="008064F9" w:rsidRDefault="008064F9" w:rsidP="008064F9">
            <w:pPr>
              <w:spacing w:after="160" w:line="259" w:lineRule="auto"/>
              <w:ind w:left="113" w:right="113"/>
              <w:rPr>
                <w:rFonts w:ascii="Verdana" w:eastAsia="Times New Roman" w:hAnsi="Verdana" w:cs="Arial"/>
                <w:color w:val="000000"/>
                <w:sz w:val="16"/>
                <w:szCs w:val="16"/>
                <w:shd w:val="clear" w:color="auto" w:fill="FFFFFF"/>
                <w:lang w:val="de-DE" w:eastAsia="nl-NL"/>
              </w:rPr>
            </w:pPr>
            <w:r w:rsidRPr="008064F9">
              <w:rPr>
                <w:rFonts w:ascii="Verdana" w:eastAsia="Times New Roman" w:hAnsi="Verdana" w:cs="Arial"/>
                <w:color w:val="000000"/>
                <w:sz w:val="16"/>
                <w:szCs w:val="16"/>
                <w:shd w:val="clear" w:color="auto" w:fill="FFFFFF"/>
                <w:lang w:val="de-DE" w:eastAsia="nl-NL"/>
              </w:rPr>
              <w:t>Ontbindingsverzoek werkgever.</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Times New Roman" w:hAnsi="Verdana" w:cs="Arial"/>
                <w:color w:val="000000"/>
                <w:sz w:val="16"/>
                <w:szCs w:val="16"/>
                <w:shd w:val="clear" w:color="auto" w:fill="FFFFFF"/>
                <w:lang w:val="de-DE" w:eastAsia="nl-NL"/>
              </w:rPr>
              <w:t>Ontbindingsverzoek werkgever.</w:t>
            </w:r>
          </w:p>
        </w:tc>
        <w:tc>
          <w:tcPr>
            <w:tcW w:w="708"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Times New Roman" w:hAnsi="Verdana" w:cs="Arial"/>
                <w:color w:val="000000"/>
                <w:sz w:val="16"/>
                <w:szCs w:val="16"/>
                <w:shd w:val="clear" w:color="auto" w:fill="FFFFFF"/>
                <w:lang w:val="de-DE" w:eastAsia="nl-NL"/>
              </w:rPr>
              <w:t>Ontbindingsverzoek werkgever.</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Opzegging door werkgever.</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Ontbindingsverzoek werknemer.</w:t>
            </w:r>
          </w:p>
        </w:tc>
        <w:tc>
          <w:tcPr>
            <w:tcW w:w="708"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Malgun Gothic" w:hAnsi="Verdana" w:cs="Arial"/>
                <w:sz w:val="16"/>
                <w:szCs w:val="16"/>
                <w:lang w:eastAsia="ko-KR"/>
              </w:rPr>
              <w:t>Ontbindingsverzoek werkgever.</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MS Mincho" w:hAnsi="Verdana" w:cs="Arial"/>
                <w:color w:val="000000"/>
                <w:sz w:val="16"/>
                <w:szCs w:val="16"/>
                <w:lang w:eastAsia="ja-JP"/>
              </w:rPr>
              <w:t>Ontslag op staande voet.</w:t>
            </w:r>
          </w:p>
        </w:tc>
        <w:tc>
          <w:tcPr>
            <w:tcW w:w="567"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Malgun Gothic" w:hAnsi="Verdana" w:cs="Arial"/>
                <w:sz w:val="16"/>
                <w:szCs w:val="16"/>
                <w:lang w:eastAsia="ko-KR"/>
              </w:rPr>
              <w:t>Ontbindingsverzoek werknemer.</w:t>
            </w:r>
          </w:p>
        </w:tc>
        <w:tc>
          <w:tcPr>
            <w:tcW w:w="803"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Malgun Gothic" w:hAnsi="Verdana" w:cs="Arial"/>
                <w:sz w:val="16"/>
                <w:szCs w:val="16"/>
                <w:lang w:eastAsia="ko-KR"/>
              </w:rPr>
              <w:t>Ontbindingsverzoek werkgever.</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Malgun Gothic" w:hAnsi="Verdana" w:cs="Arial"/>
                <w:sz w:val="16"/>
                <w:szCs w:val="16"/>
                <w:lang w:eastAsia="ko-KR"/>
              </w:rPr>
              <w:t>Ontbindingsverzoek werkgever.</w:t>
            </w:r>
          </w:p>
        </w:tc>
      </w:tr>
      <w:tr w:rsidR="008064F9" w:rsidRPr="008064F9" w:rsidTr="008064F9">
        <w:trPr>
          <w:cantSplit/>
          <w:trHeight w:val="1389"/>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eastAsia="Times New Roman" w:hAnsi="Verdana" w:cs="Arial"/>
                <w:color w:val="FFFFFF"/>
                <w:sz w:val="16"/>
                <w:szCs w:val="16"/>
                <w:shd w:val="clear" w:color="auto" w:fill="1F4E79"/>
                <w:lang w:eastAsia="nl-NL"/>
              </w:rPr>
              <w:t>Is er sprake van</w:t>
            </w:r>
            <w:r w:rsidRPr="008064F9">
              <w:rPr>
                <w:rFonts w:ascii="Verdana" w:eastAsia="MS Mincho" w:hAnsi="Verdana" w:cs="Arial"/>
                <w:color w:val="FFFFFF"/>
                <w:sz w:val="16"/>
                <w:szCs w:val="16"/>
                <w:shd w:val="clear" w:color="auto" w:fill="1F4E79"/>
                <w:lang w:eastAsia="ja-JP"/>
              </w:rPr>
              <w:br/>
            </w:r>
            <w:r w:rsidRPr="008064F9">
              <w:rPr>
                <w:rFonts w:ascii="Verdana" w:eastAsia="Times New Roman" w:hAnsi="Verdana" w:cs="Arial"/>
                <w:color w:val="FFFFFF"/>
                <w:sz w:val="16"/>
                <w:szCs w:val="16"/>
                <w:shd w:val="clear" w:color="auto" w:fill="1F4E79"/>
                <w:lang w:eastAsia="nl-NL"/>
              </w:rPr>
              <w:t>een verstoorde arbeidsverhouding</w:t>
            </w:r>
            <w:r w:rsidRPr="008064F9">
              <w:rPr>
                <w:rFonts w:ascii="Verdana" w:eastAsia="MS Mincho" w:hAnsi="Verdana" w:cs="Arial"/>
                <w:color w:val="FFFFFF"/>
                <w:sz w:val="16"/>
                <w:szCs w:val="16"/>
                <w:shd w:val="clear" w:color="auto" w:fill="1F4E79"/>
                <w:lang w:eastAsia="ja-JP"/>
              </w:rPr>
              <w:t>/ verwijtbaar handelen</w:t>
            </w:r>
            <w:r w:rsidRPr="008064F9">
              <w:rPr>
                <w:rFonts w:ascii="Verdana" w:eastAsia="Times New Roman" w:hAnsi="Verdana" w:cs="Arial"/>
                <w:color w:val="FFFFFF"/>
                <w:sz w:val="16"/>
                <w:szCs w:val="16"/>
                <w:shd w:val="clear" w:color="auto" w:fill="1F4E79"/>
                <w:lang w:eastAsia="nl-NL"/>
              </w:rPr>
              <w:t>?</w:t>
            </w:r>
          </w:p>
        </w:tc>
        <w:tc>
          <w:tcPr>
            <w:tcW w:w="709"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56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8064F9">
        <w:trPr>
          <w:cantSplit/>
          <w:trHeight w:val="1035"/>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eastAsia="Times New Roman" w:hAnsi="Verdana" w:cs="Arial"/>
                <w:color w:val="FFFFFF"/>
                <w:sz w:val="16"/>
                <w:szCs w:val="16"/>
                <w:shd w:val="clear" w:color="auto" w:fill="1F4E79"/>
                <w:lang w:eastAsia="nl-NL"/>
              </w:rPr>
              <w:t>Heeft de werknemer een vast dienstverband?</w:t>
            </w:r>
          </w:p>
        </w:tc>
        <w:tc>
          <w:tcPr>
            <w:tcW w:w="709"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 xml:space="preserve">Ja </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8064F9">
        <w:trPr>
          <w:cantSplit/>
          <w:trHeight w:val="979"/>
        </w:trPr>
        <w:tc>
          <w:tcPr>
            <w:tcW w:w="2518" w:type="dxa"/>
            <w:shd w:val="clear" w:color="auto" w:fill="244061" w:themeFill="accent1" w:themeFillShade="80"/>
          </w:tcPr>
          <w:p w:rsidR="008064F9" w:rsidRPr="008064F9" w:rsidRDefault="008064F9" w:rsidP="008064F9">
            <w:pPr>
              <w:spacing w:after="160" w:line="259" w:lineRule="auto"/>
              <w:rPr>
                <w:rFonts w:ascii="Verdana" w:eastAsia="Malgun Gothic" w:hAnsi="Verdana" w:cs="Arial"/>
                <w:sz w:val="16"/>
                <w:szCs w:val="16"/>
                <w:lang w:eastAsia="ko-KR"/>
              </w:rPr>
            </w:pPr>
            <w:r w:rsidRPr="008064F9">
              <w:rPr>
                <w:rFonts w:ascii="Verdana" w:eastAsia="Times New Roman" w:hAnsi="Verdana" w:cs="Arial"/>
                <w:color w:val="FFFFFF"/>
                <w:sz w:val="16"/>
                <w:szCs w:val="16"/>
                <w:shd w:val="clear" w:color="auto" w:fill="1F4E79"/>
                <w:lang w:eastAsia="nl-NL"/>
              </w:rPr>
              <w:t>Is de werknemer arbeidsongeschikt</w:t>
            </w:r>
            <w:r w:rsidRPr="008064F9">
              <w:rPr>
                <w:rFonts w:ascii="Verdana" w:eastAsia="Malgun Gothic" w:hAnsi="Verdana" w:cs="Arial"/>
                <w:color w:val="FFFFFF"/>
                <w:sz w:val="16"/>
                <w:szCs w:val="16"/>
                <w:shd w:val="clear" w:color="auto" w:fill="1F4E79"/>
                <w:lang w:eastAsia="ko-KR"/>
              </w:rPr>
              <w:t xml:space="preserve">? </w:t>
            </w:r>
          </w:p>
        </w:tc>
        <w:tc>
          <w:tcPr>
            <w:tcW w:w="709"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color w:val="000000"/>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r w:rsidR="008064F9" w:rsidRPr="008064F9" w:rsidTr="008064F9">
        <w:trPr>
          <w:cantSplit/>
          <w:trHeight w:val="1121"/>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sz w:val="16"/>
                <w:szCs w:val="16"/>
              </w:rPr>
            </w:pPr>
            <w:r w:rsidRPr="008064F9">
              <w:rPr>
                <w:rFonts w:ascii="Verdana" w:eastAsia="Times New Roman" w:hAnsi="Verdana" w:cs="Arial"/>
                <w:color w:val="FFFFFF"/>
                <w:sz w:val="16"/>
                <w:szCs w:val="16"/>
                <w:shd w:val="clear" w:color="auto" w:fill="1F4E79"/>
                <w:lang w:eastAsia="nl-NL"/>
              </w:rPr>
              <w:t>Is er een transitievergoeding</w:t>
            </w:r>
            <w:r w:rsidRPr="008064F9">
              <w:rPr>
                <w:rFonts w:ascii="Verdana" w:eastAsia="Times New Roman" w:hAnsi="Verdana" w:cs="Arial"/>
                <w:color w:val="FFFFFF"/>
                <w:sz w:val="16"/>
                <w:szCs w:val="16"/>
                <w:shd w:val="clear" w:color="auto" w:fill="FFFFFF"/>
                <w:lang w:eastAsia="nl-NL"/>
              </w:rPr>
              <w:t xml:space="preserve"> </w:t>
            </w:r>
            <w:r w:rsidRPr="008064F9">
              <w:rPr>
                <w:rFonts w:ascii="Verdana" w:eastAsia="Times New Roman" w:hAnsi="Verdana" w:cs="Arial"/>
                <w:color w:val="FFFFFF"/>
                <w:sz w:val="16"/>
                <w:szCs w:val="16"/>
                <w:shd w:val="clear" w:color="auto" w:fill="1F4E79"/>
                <w:lang w:eastAsia="nl-NL"/>
              </w:rPr>
              <w:t>toegekend?</w:t>
            </w:r>
          </w:p>
        </w:tc>
        <w:tc>
          <w:tcPr>
            <w:tcW w:w="709"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r w:rsidR="008064F9" w:rsidRPr="008064F9" w:rsidTr="008064F9">
        <w:trPr>
          <w:cantSplit/>
          <w:trHeight w:val="994"/>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Is er rekening gehouden met de wetsgeschiedenis?</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r w:rsidR="008064F9" w:rsidRPr="008064F9" w:rsidTr="008064F9">
        <w:trPr>
          <w:cantSplit/>
          <w:trHeight w:val="1417"/>
        </w:trPr>
        <w:tc>
          <w:tcPr>
            <w:tcW w:w="2518" w:type="dxa"/>
            <w:shd w:val="clear" w:color="auto" w:fill="244061" w:themeFill="accent1" w:themeFillShade="80"/>
          </w:tcPr>
          <w:p w:rsidR="008064F9" w:rsidRPr="008064F9" w:rsidRDefault="008064F9" w:rsidP="008064F9">
            <w:pPr>
              <w:spacing w:after="160" w:line="259" w:lineRule="auto"/>
              <w:rPr>
                <w:rFonts w:ascii="Verdana" w:hAnsi="Verdana" w:cs="Arial"/>
                <w:color w:val="FFFFFF"/>
                <w:sz w:val="16"/>
                <w:szCs w:val="16"/>
              </w:rPr>
            </w:pPr>
            <w:r w:rsidRPr="008064F9">
              <w:rPr>
                <w:rFonts w:ascii="Verdana" w:hAnsi="Verdana" w:cs="Arial"/>
                <w:color w:val="FFFFFF"/>
                <w:sz w:val="16"/>
                <w:szCs w:val="16"/>
              </w:rPr>
              <w:t>Heeft de werkgever voldoende gewerkt aan zijn re-integratie verplichtingen?</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 xml:space="preserve">n.v.t  </w:t>
            </w:r>
          </w:p>
        </w:tc>
      </w:tr>
      <w:tr w:rsidR="008064F9" w:rsidRPr="008064F9" w:rsidTr="008064F9">
        <w:trPr>
          <w:cantSplit/>
          <w:trHeight w:val="973"/>
        </w:trPr>
        <w:tc>
          <w:tcPr>
            <w:tcW w:w="2518" w:type="dxa"/>
            <w:shd w:val="clear" w:color="auto" w:fill="244061" w:themeFill="accent1" w:themeFillShade="80"/>
          </w:tcPr>
          <w:p w:rsidR="008064F9" w:rsidRPr="008064F9" w:rsidRDefault="008064F9" w:rsidP="008064F9">
            <w:pPr>
              <w:spacing w:after="160" w:line="259" w:lineRule="auto"/>
              <w:rPr>
                <w:rFonts w:ascii="Verdana" w:eastAsia="Malgun Gothic" w:hAnsi="Verdana" w:cs="Arial"/>
                <w:sz w:val="16"/>
                <w:szCs w:val="16"/>
                <w:lang w:eastAsia="ko-KR"/>
              </w:rPr>
            </w:pPr>
            <w:r w:rsidRPr="008064F9">
              <w:rPr>
                <w:rFonts w:ascii="Verdana" w:eastAsia="Times New Roman" w:hAnsi="Verdana" w:cs="Arial"/>
                <w:color w:val="FFFFFF"/>
                <w:sz w:val="16"/>
                <w:szCs w:val="16"/>
                <w:shd w:val="clear" w:color="auto" w:fill="1F4E79"/>
                <w:lang w:eastAsia="nl-NL"/>
              </w:rPr>
              <w:t>Is er sprake geweest van mediation?</w:t>
            </w:r>
            <w:r w:rsidRPr="008064F9">
              <w:rPr>
                <w:rFonts w:ascii="Verdana" w:eastAsia="Malgun Gothic" w:hAnsi="Verdana" w:cs="Arial"/>
                <w:color w:val="FFFFFF"/>
                <w:sz w:val="16"/>
                <w:szCs w:val="16"/>
                <w:shd w:val="clear" w:color="auto" w:fill="1F4E79"/>
                <w:lang w:eastAsia="ko-KR"/>
              </w:rPr>
              <w:t xml:space="preserve"> </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709"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708"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56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803"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bl>
    <w:p w:rsidR="008064F9" w:rsidRPr="008064F9" w:rsidRDefault="008064F9" w:rsidP="008064F9">
      <w:pPr>
        <w:spacing w:after="160" w:line="259" w:lineRule="auto"/>
        <w:rPr>
          <w:rFonts w:ascii="Verdana" w:eastAsia="Batang" w:hAnsi="Verdana" w:cs="Arial"/>
          <w:color w:val="000000"/>
          <w:sz w:val="16"/>
          <w:szCs w:val="16"/>
          <w:lang w:eastAsia="en-US"/>
        </w:rPr>
      </w:pPr>
      <w:r w:rsidRPr="008064F9">
        <w:rPr>
          <w:rFonts w:ascii="Verdana" w:eastAsia="Batang" w:hAnsi="Verdana" w:cs="Arial"/>
          <w:i/>
          <w:iCs/>
          <w:color w:val="000000"/>
          <w:sz w:val="16"/>
          <w:szCs w:val="16"/>
          <w:lang w:eastAsia="en-US"/>
        </w:rPr>
        <w:t>n.v.t =</w:t>
      </w:r>
      <w:r w:rsidRPr="008064F9">
        <w:rPr>
          <w:rFonts w:ascii="Verdana" w:eastAsia="Batang" w:hAnsi="Verdana" w:cs="Arial"/>
          <w:color w:val="000000"/>
          <w:sz w:val="16"/>
          <w:szCs w:val="16"/>
          <w:lang w:eastAsia="en-US"/>
        </w:rPr>
        <w:t xml:space="preserve"> wordt niet in de beoordeling benoemd/of komt niet voor in casus. </w:t>
      </w:r>
    </w:p>
    <w:p w:rsidR="00FF1A5E" w:rsidRDefault="00FF1A5E">
      <w:pPr>
        <w:rPr>
          <w:rFonts w:ascii="Verdana" w:eastAsia="Batang" w:hAnsi="Verdana" w:cs="Arial"/>
          <w:color w:val="767171"/>
          <w:sz w:val="20"/>
          <w:szCs w:val="20"/>
          <w:u w:val="single"/>
          <w:lang w:eastAsia="en-US"/>
        </w:rPr>
      </w:pPr>
      <w:r>
        <w:rPr>
          <w:rFonts w:ascii="Verdana" w:eastAsia="Batang" w:hAnsi="Verdana" w:cs="Arial"/>
          <w:color w:val="767171"/>
          <w:sz w:val="20"/>
          <w:szCs w:val="20"/>
          <w:u w:val="single"/>
          <w:lang w:eastAsia="en-US"/>
        </w:rPr>
        <w:br w:type="page"/>
      </w:r>
    </w:p>
    <w:p w:rsidR="008064F9" w:rsidRPr="008064F9" w:rsidRDefault="008064F9" w:rsidP="008064F9">
      <w:pPr>
        <w:spacing w:after="160" w:line="259" w:lineRule="auto"/>
        <w:jc w:val="center"/>
        <w:rPr>
          <w:rFonts w:ascii="Verdana" w:eastAsia="Batang" w:hAnsi="Verdana" w:cs="Arial"/>
          <w:color w:val="767171"/>
          <w:sz w:val="20"/>
          <w:szCs w:val="20"/>
          <w:u w:val="single"/>
          <w:lang w:eastAsia="en-US"/>
        </w:rPr>
      </w:pPr>
      <w:r w:rsidRPr="008064F9">
        <w:rPr>
          <w:rFonts w:ascii="Verdana" w:eastAsia="Batang" w:hAnsi="Verdana" w:cs="Arial"/>
          <w:color w:val="767171"/>
          <w:sz w:val="20"/>
          <w:szCs w:val="20"/>
          <w:u w:val="single"/>
          <w:lang w:eastAsia="en-US"/>
        </w:rPr>
        <w:lastRenderedPageBreak/>
        <w:t>Hoogte billijke vergoeding rechtbank</w:t>
      </w:r>
    </w:p>
    <w:p w:rsidR="008064F9" w:rsidRPr="008064F9" w:rsidRDefault="008064F9" w:rsidP="00F2490E">
      <w:pPr>
        <w:spacing w:after="160" w:line="259"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In </w:t>
      </w:r>
      <w:r w:rsidRPr="008064F9">
        <w:rPr>
          <w:rFonts w:ascii="Verdana" w:eastAsia="Batang" w:hAnsi="Verdana" w:cs="Arial"/>
          <w:i/>
          <w:iCs/>
          <w:color w:val="7F7F7F"/>
          <w:sz w:val="20"/>
          <w:szCs w:val="20"/>
          <w:lang w:eastAsia="ja-JP"/>
        </w:rPr>
        <w:t>tabel 3</w:t>
      </w:r>
      <w:r w:rsidRPr="008064F9">
        <w:rPr>
          <w:rFonts w:ascii="Verdana" w:eastAsia="Batang" w:hAnsi="Verdana" w:cs="Arial"/>
          <w:color w:val="7F7F7F"/>
          <w:sz w:val="20"/>
          <w:szCs w:val="20"/>
          <w:lang w:eastAsia="ja-JP"/>
        </w:rPr>
        <w:t xml:space="preserve"> </w:t>
      </w:r>
      <w:r w:rsidRPr="008064F9">
        <w:rPr>
          <w:rFonts w:ascii="Verdana" w:eastAsia="Batang" w:hAnsi="Verdana" w:cs="Arial"/>
          <w:sz w:val="20"/>
          <w:szCs w:val="20"/>
          <w:lang w:eastAsia="ja-JP"/>
        </w:rPr>
        <w:t xml:space="preserve">worden dezelfde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afkomstig van de rechtbank in eerste aanleg, waarin de rechter ernstig verwijtbaar handelen of nalaten van de werkgever heeft vastgesteld</w:t>
      </w:r>
      <w:r w:rsidR="00E07295">
        <w:rPr>
          <w:rFonts w:ascii="Verdana" w:eastAsia="Batang" w:hAnsi="Verdana" w:cs="Arial"/>
          <w:sz w:val="20"/>
          <w:szCs w:val="20"/>
          <w:lang w:eastAsia="ja-JP"/>
        </w:rPr>
        <w:t xml:space="preserve"> </w:t>
      </w:r>
      <w:r w:rsidRPr="008064F9">
        <w:rPr>
          <w:rFonts w:ascii="Verdana" w:eastAsia="Batang" w:hAnsi="Verdana" w:cs="Arial"/>
          <w:sz w:val="20"/>
          <w:szCs w:val="20"/>
          <w:lang w:eastAsia="ja-JP"/>
        </w:rPr>
        <w:t xml:space="preserve">geanalyseerd </w:t>
      </w:r>
      <w:r w:rsidR="00E07295">
        <w:rPr>
          <w:rFonts w:ascii="Verdana" w:eastAsia="Batang" w:hAnsi="Verdana" w:cs="Arial"/>
          <w:sz w:val="20"/>
          <w:szCs w:val="20"/>
          <w:lang w:eastAsia="ja-JP"/>
        </w:rPr>
        <w:t xml:space="preserve">op </w:t>
      </w:r>
      <w:r w:rsidRPr="008064F9">
        <w:rPr>
          <w:rFonts w:ascii="Verdana" w:eastAsia="Batang" w:hAnsi="Verdana" w:cs="Arial"/>
          <w:sz w:val="20"/>
          <w:szCs w:val="20"/>
          <w:lang w:eastAsia="ja-JP"/>
        </w:rPr>
        <w:t>vaststelling van de hoogte</w:t>
      </w:r>
      <w:r w:rsidR="00161D20">
        <w:rPr>
          <w:rFonts w:ascii="Verdana" w:eastAsia="Batang" w:hAnsi="Verdana" w:cs="Arial"/>
          <w:sz w:val="20"/>
          <w:szCs w:val="20"/>
          <w:lang w:eastAsia="ja-JP"/>
        </w:rPr>
        <w:t xml:space="preserve"> van de vergoeding</w:t>
      </w:r>
      <w:r w:rsidRPr="008064F9">
        <w:rPr>
          <w:rFonts w:ascii="Verdana" w:eastAsia="Batang" w:hAnsi="Verdana" w:cs="Arial"/>
          <w:sz w:val="20"/>
          <w:szCs w:val="20"/>
          <w:lang w:eastAsia="ja-JP"/>
        </w:rPr>
        <w:t xml:space="preserve">. </w:t>
      </w:r>
    </w:p>
    <w:p w:rsidR="00FF1A5E" w:rsidRDefault="00FF1A5E" w:rsidP="008064F9">
      <w:pPr>
        <w:spacing w:after="160" w:line="259" w:lineRule="auto"/>
        <w:jc w:val="center"/>
        <w:rPr>
          <w:rFonts w:ascii="Verdana" w:eastAsia="Batang" w:hAnsi="Verdana" w:cs="Arial"/>
          <w:color w:val="767171"/>
          <w:sz w:val="20"/>
          <w:szCs w:val="20"/>
          <w:u w:val="single"/>
          <w:lang w:eastAsia="en-US"/>
        </w:rPr>
      </w:pPr>
    </w:p>
    <w:p w:rsidR="008064F9" w:rsidRPr="008064F9" w:rsidRDefault="008064F9" w:rsidP="008064F9">
      <w:pPr>
        <w:spacing w:after="160" w:line="259" w:lineRule="auto"/>
        <w:jc w:val="center"/>
        <w:rPr>
          <w:rFonts w:ascii="Verdana" w:eastAsia="Batang" w:hAnsi="Verdana" w:cs="Arial"/>
          <w:color w:val="767171"/>
          <w:sz w:val="20"/>
          <w:szCs w:val="20"/>
          <w:u w:val="single"/>
          <w:lang w:eastAsia="en-US"/>
        </w:rPr>
      </w:pPr>
      <w:r w:rsidRPr="008064F9">
        <w:rPr>
          <w:rFonts w:ascii="Verdana" w:eastAsia="Batang" w:hAnsi="Verdana" w:cs="Arial"/>
          <w:color w:val="767171"/>
          <w:sz w:val="20"/>
          <w:szCs w:val="20"/>
          <w:u w:val="single"/>
          <w:lang w:eastAsia="en-US"/>
        </w:rPr>
        <w:t>Categorieën vaststelling hoogte billijke vergoeding:</w:t>
      </w:r>
    </w:p>
    <w:p w:rsidR="00F2490E" w:rsidRDefault="008064F9" w:rsidP="00F2490E">
      <w:pPr>
        <w:spacing w:after="160" w:line="259" w:lineRule="auto"/>
        <w:ind w:left="720"/>
        <w:contextualSpacing/>
        <w:jc w:val="both"/>
        <w:rPr>
          <w:rFonts w:ascii="Verdana" w:eastAsia="Batang" w:hAnsi="Verdana" w:cs="Arial"/>
          <w:color w:val="BF8F00"/>
          <w:sz w:val="20"/>
          <w:szCs w:val="20"/>
          <w:lang w:eastAsia="en-US"/>
        </w:rPr>
      </w:pPr>
      <w:r w:rsidRPr="008064F9">
        <w:rPr>
          <w:rFonts w:ascii="Verdana" w:eastAsia="Batang" w:hAnsi="Verdana" w:cs="Arial"/>
          <w:color w:val="BF8F00"/>
          <w:sz w:val="20"/>
          <w:szCs w:val="20"/>
          <w:lang w:eastAsia="en-US"/>
        </w:rPr>
        <w:t>A. Omstandigheden van de werkgever:</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Hier wordt rekening gehouden met de omvang van de onderneming en de financiële situatie waarin het bedrijf verkeert. Dit betekent dat de rechter een toe te kennen billijke vergoeding kan verminderen op grond van bijvoorbeeld slechte financiële omstandigheden </w:t>
      </w:r>
      <w:r w:rsidR="00161D20">
        <w:rPr>
          <w:rFonts w:ascii="Verdana" w:eastAsia="Batang" w:hAnsi="Verdana" w:cs="Arial"/>
          <w:sz w:val="20"/>
          <w:szCs w:val="20"/>
          <w:lang w:eastAsia="en-US"/>
        </w:rPr>
        <w:t>van</w:t>
      </w:r>
      <w:r w:rsidRPr="008064F9">
        <w:rPr>
          <w:rFonts w:ascii="Verdana" w:eastAsia="Batang" w:hAnsi="Verdana" w:cs="Arial"/>
          <w:sz w:val="20"/>
          <w:szCs w:val="20"/>
          <w:lang w:eastAsia="en-US"/>
        </w:rPr>
        <w:t xml:space="preserve"> de werkgever. </w:t>
      </w:r>
    </w:p>
    <w:p w:rsidR="008064F9" w:rsidRPr="008064F9" w:rsidRDefault="008064F9" w:rsidP="008064F9">
      <w:pPr>
        <w:spacing w:after="160" w:line="259" w:lineRule="auto"/>
        <w:ind w:left="720"/>
        <w:contextualSpacing/>
        <w:rPr>
          <w:rFonts w:ascii="Verdana" w:eastAsia="Batang" w:hAnsi="Verdana" w:cs="Arial"/>
          <w:sz w:val="20"/>
          <w:szCs w:val="20"/>
          <w:lang w:eastAsia="en-US"/>
        </w:rPr>
      </w:pPr>
    </w:p>
    <w:p w:rsidR="00F2490E" w:rsidRDefault="008064F9" w:rsidP="00F2490E">
      <w:pPr>
        <w:spacing w:after="160" w:line="259" w:lineRule="auto"/>
        <w:ind w:left="720"/>
        <w:contextualSpacing/>
        <w:jc w:val="both"/>
        <w:rPr>
          <w:rFonts w:ascii="Verdana" w:eastAsia="Batang" w:hAnsi="Verdana" w:cs="Arial"/>
          <w:color w:val="5B9BD5"/>
          <w:sz w:val="20"/>
          <w:szCs w:val="20"/>
          <w:lang w:eastAsia="en-US"/>
        </w:rPr>
      </w:pPr>
      <w:r w:rsidRPr="008064F9">
        <w:rPr>
          <w:rFonts w:ascii="Verdana" w:eastAsia="Batang" w:hAnsi="Verdana" w:cs="Arial"/>
          <w:color w:val="5B9BD5"/>
          <w:sz w:val="20"/>
          <w:szCs w:val="20"/>
          <w:lang w:eastAsia="en-US"/>
        </w:rPr>
        <w:t>B. Hoogte vastgesteld aan de hand van de standaard</w:t>
      </w:r>
      <w:r w:rsidR="00161D20">
        <w:rPr>
          <w:rFonts w:ascii="Verdana" w:eastAsia="Batang" w:hAnsi="Verdana" w:cs="Arial"/>
          <w:color w:val="5B9BD5"/>
          <w:sz w:val="20"/>
          <w:szCs w:val="20"/>
          <w:lang w:eastAsia="en-US"/>
        </w:rPr>
        <w:t xml:space="preserve"> </w:t>
      </w:r>
      <w:r w:rsidRPr="008064F9">
        <w:rPr>
          <w:rFonts w:ascii="Verdana" w:eastAsia="Batang" w:hAnsi="Verdana" w:cs="Arial"/>
          <w:color w:val="5B9BD5"/>
          <w:sz w:val="20"/>
          <w:szCs w:val="20"/>
          <w:lang w:eastAsia="en-US"/>
        </w:rPr>
        <w:t>bouwsteen.</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De standaard</w:t>
      </w:r>
      <w:r w:rsidR="00161D20">
        <w:rPr>
          <w:rFonts w:ascii="Verdana" w:eastAsia="Batang" w:hAnsi="Verdana" w:cs="Arial"/>
          <w:sz w:val="20"/>
          <w:szCs w:val="20"/>
          <w:lang w:eastAsia="en-US"/>
        </w:rPr>
        <w:t xml:space="preserve"> </w:t>
      </w:r>
      <w:r w:rsidRPr="008064F9">
        <w:rPr>
          <w:rFonts w:ascii="Verdana" w:eastAsia="Batang" w:hAnsi="Verdana" w:cs="Arial"/>
          <w:sz w:val="20"/>
          <w:szCs w:val="20"/>
          <w:lang w:eastAsia="en-US"/>
        </w:rPr>
        <w:t xml:space="preserve">bouwsteen is de niet limitatieve opsomming van gevallen </w:t>
      </w:r>
      <w:r w:rsidR="00161D20" w:rsidRPr="008064F9">
        <w:rPr>
          <w:rFonts w:ascii="Verdana" w:eastAsia="Batang" w:hAnsi="Verdana" w:cs="Arial"/>
          <w:sz w:val="20"/>
          <w:szCs w:val="20"/>
          <w:lang w:eastAsia="en-US"/>
        </w:rPr>
        <w:t>waarin er sprake is van ernstig verwijtbaar handelen van de werkgever</w:t>
      </w:r>
      <w:r w:rsidR="00161D20">
        <w:rPr>
          <w:rFonts w:ascii="Verdana" w:eastAsia="Batang" w:hAnsi="Verdana" w:cs="Arial"/>
          <w:sz w:val="20"/>
          <w:szCs w:val="20"/>
          <w:lang w:eastAsia="en-US"/>
        </w:rPr>
        <w:t>,</w:t>
      </w:r>
      <w:r w:rsidR="00161D20" w:rsidRPr="008064F9">
        <w:rPr>
          <w:rFonts w:ascii="Verdana" w:eastAsia="Batang" w:hAnsi="Verdana" w:cs="Arial"/>
          <w:sz w:val="20"/>
          <w:szCs w:val="20"/>
          <w:lang w:eastAsia="en-US"/>
        </w:rPr>
        <w:t xml:space="preserve"> </w:t>
      </w:r>
      <w:r w:rsidRPr="008064F9">
        <w:rPr>
          <w:rFonts w:ascii="Verdana" w:eastAsia="Batang" w:hAnsi="Verdana" w:cs="Arial"/>
          <w:sz w:val="20"/>
          <w:szCs w:val="20"/>
          <w:lang w:eastAsia="en-US"/>
        </w:rPr>
        <w:t>die is opgenomen in de Memorie van Toelichting.</w:t>
      </w:r>
      <w:r w:rsidRPr="008064F9">
        <w:rPr>
          <w:rFonts w:ascii="Verdana" w:eastAsia="Batang" w:hAnsi="Verdana" w:cs="Arial"/>
          <w:sz w:val="20"/>
          <w:szCs w:val="20"/>
          <w:vertAlign w:val="superscript"/>
          <w:lang w:eastAsia="en-US"/>
        </w:rPr>
        <w:footnoteReference w:id="216"/>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p>
    <w:p w:rsidR="00F2490E" w:rsidRDefault="008064F9" w:rsidP="00F2490E">
      <w:pPr>
        <w:spacing w:after="160" w:line="259" w:lineRule="auto"/>
        <w:ind w:left="720"/>
        <w:contextualSpacing/>
        <w:jc w:val="both"/>
        <w:rPr>
          <w:rFonts w:ascii="Verdana" w:eastAsia="Batang" w:hAnsi="Verdana" w:cs="Arial"/>
          <w:color w:val="FF3300"/>
          <w:sz w:val="20"/>
          <w:szCs w:val="20"/>
          <w:lang w:eastAsia="en-US"/>
        </w:rPr>
      </w:pPr>
      <w:r w:rsidRPr="008064F9">
        <w:rPr>
          <w:rFonts w:ascii="Verdana" w:eastAsia="Batang" w:hAnsi="Verdana" w:cs="Arial"/>
          <w:color w:val="FF3300"/>
          <w:sz w:val="20"/>
          <w:szCs w:val="20"/>
          <w:lang w:eastAsia="en-US"/>
        </w:rPr>
        <w:t>C. Gevolgen kans op de arbeidsmarkt werknemer</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Binnen deze categorie wordt er gekeken naar de kansen op de arbeidsmarkt na het ontslag van de werknemer. </w:t>
      </w:r>
      <w:r w:rsidR="00161D20">
        <w:rPr>
          <w:rFonts w:ascii="Verdana" w:eastAsia="Batang" w:hAnsi="Verdana" w:cs="Arial"/>
          <w:sz w:val="20"/>
          <w:szCs w:val="20"/>
          <w:lang w:eastAsia="en-US"/>
        </w:rPr>
        <w:t>Daarnaast</w:t>
      </w:r>
      <w:r w:rsidRPr="008064F9">
        <w:rPr>
          <w:rFonts w:ascii="Verdana" w:eastAsia="Batang" w:hAnsi="Verdana" w:cs="Arial"/>
          <w:sz w:val="20"/>
          <w:szCs w:val="20"/>
          <w:lang w:eastAsia="en-US"/>
        </w:rPr>
        <w:t xml:space="preserve"> wordt er gekeken of de gevolgen van het ontslag v</w:t>
      </w:r>
      <w:r w:rsidR="00161D20">
        <w:rPr>
          <w:rFonts w:ascii="Verdana" w:eastAsia="Batang" w:hAnsi="Verdana" w:cs="Arial"/>
          <w:sz w:val="20"/>
          <w:szCs w:val="20"/>
          <w:lang w:eastAsia="en-US"/>
        </w:rPr>
        <w:t>oor</w:t>
      </w:r>
      <w:r w:rsidRPr="008064F9">
        <w:rPr>
          <w:rFonts w:ascii="Verdana" w:eastAsia="Batang" w:hAnsi="Verdana" w:cs="Arial"/>
          <w:sz w:val="20"/>
          <w:szCs w:val="20"/>
          <w:lang w:eastAsia="en-US"/>
        </w:rPr>
        <w:t xml:space="preserve"> de werknemer voldoende word</w:t>
      </w:r>
      <w:r w:rsidR="00161D20">
        <w:rPr>
          <w:rFonts w:ascii="Verdana" w:eastAsia="Batang" w:hAnsi="Verdana" w:cs="Arial"/>
          <w:sz w:val="20"/>
          <w:szCs w:val="20"/>
          <w:lang w:eastAsia="en-US"/>
        </w:rPr>
        <w:t>en</w:t>
      </w:r>
      <w:r w:rsidRPr="008064F9">
        <w:rPr>
          <w:rFonts w:ascii="Verdana" w:eastAsia="Batang" w:hAnsi="Verdana" w:cs="Arial"/>
          <w:sz w:val="20"/>
          <w:szCs w:val="20"/>
          <w:lang w:eastAsia="en-US"/>
        </w:rPr>
        <w:t xml:space="preserve"> gecompenseerd door de transitievergoeding. </w:t>
      </w:r>
    </w:p>
    <w:p w:rsidR="008064F9" w:rsidRPr="008064F9" w:rsidRDefault="008064F9" w:rsidP="008064F9">
      <w:pPr>
        <w:spacing w:after="160" w:line="259" w:lineRule="auto"/>
        <w:ind w:left="720"/>
        <w:contextualSpacing/>
        <w:rPr>
          <w:rFonts w:ascii="Verdana" w:eastAsia="Batang" w:hAnsi="Verdana" w:cs="Arial"/>
          <w:sz w:val="20"/>
          <w:szCs w:val="20"/>
          <w:lang w:eastAsia="en-US"/>
        </w:rPr>
      </w:pPr>
    </w:p>
    <w:p w:rsidR="00F2490E" w:rsidRDefault="008064F9" w:rsidP="008064F9">
      <w:pPr>
        <w:spacing w:after="160" w:line="259" w:lineRule="auto"/>
        <w:ind w:left="720"/>
        <w:contextualSpacing/>
        <w:rPr>
          <w:rFonts w:ascii="Verdana" w:eastAsia="Batang" w:hAnsi="Verdana" w:cs="Arial"/>
          <w:color w:val="9900FF"/>
          <w:sz w:val="20"/>
          <w:szCs w:val="20"/>
          <w:lang w:eastAsia="en-US"/>
        </w:rPr>
      </w:pPr>
      <w:r w:rsidRPr="008064F9">
        <w:rPr>
          <w:rFonts w:ascii="Verdana" w:eastAsia="Batang" w:hAnsi="Verdana" w:cs="Arial"/>
          <w:color w:val="9900FF"/>
          <w:sz w:val="20"/>
          <w:szCs w:val="20"/>
          <w:lang w:eastAsia="en-US"/>
        </w:rPr>
        <w:t>D. Punitieve sanctie</w:t>
      </w:r>
    </w:p>
    <w:p w:rsidR="008064F9" w:rsidRPr="008064F9" w:rsidRDefault="008064F9" w:rsidP="00F2490E">
      <w:pPr>
        <w:spacing w:after="160" w:line="259" w:lineRule="auto"/>
        <w:ind w:left="720"/>
        <w:contextualSpacing/>
        <w:jc w:val="both"/>
        <w:rPr>
          <w:rFonts w:ascii="Verdana" w:eastAsia="MS Mincho" w:hAnsi="Verdana" w:cs="Arial"/>
          <w:sz w:val="20"/>
          <w:szCs w:val="20"/>
          <w:lang w:eastAsia="ja-JP"/>
        </w:rPr>
      </w:pPr>
      <w:r w:rsidRPr="008064F9">
        <w:rPr>
          <w:rFonts w:ascii="Verdana" w:eastAsia="Batang" w:hAnsi="Verdana" w:cs="Arial"/>
          <w:sz w:val="20"/>
          <w:szCs w:val="20"/>
          <w:lang w:eastAsia="en-US"/>
        </w:rPr>
        <w:t xml:space="preserve">Binnen deze categorie wordt de afschrikkende werking of wel </w:t>
      </w:r>
      <w:r w:rsidR="00161D20">
        <w:rPr>
          <w:rFonts w:ascii="Verdana" w:eastAsia="Batang" w:hAnsi="Verdana" w:cs="Arial"/>
          <w:sz w:val="20"/>
          <w:szCs w:val="20"/>
          <w:lang w:eastAsia="en-US"/>
        </w:rPr>
        <w:t xml:space="preserve">het </w:t>
      </w:r>
      <w:r w:rsidRPr="008064F9">
        <w:rPr>
          <w:rFonts w:ascii="Verdana" w:eastAsia="Batang" w:hAnsi="Verdana" w:cs="Arial"/>
          <w:sz w:val="20"/>
          <w:szCs w:val="20"/>
          <w:lang w:eastAsia="en-US"/>
        </w:rPr>
        <w:t>punitieve karakter van de billijke vergoeding benadrukt. Volgens de rechter dient de billijke vergoeding een substantiële omvang te hebben</w:t>
      </w:r>
      <w:r w:rsidRPr="008064F9">
        <w:rPr>
          <w:rFonts w:ascii="Verdana" w:eastAsia="MS Mincho" w:hAnsi="Verdana" w:cs="Arial"/>
          <w:sz w:val="20"/>
          <w:szCs w:val="20"/>
          <w:lang w:eastAsia="ja-JP"/>
        </w:rPr>
        <w:t xml:space="preserve">. Het risico bestaat dat als het bedrag laag is, de billijke vergoeding </w:t>
      </w:r>
      <w:r w:rsidRPr="008064F9">
        <w:rPr>
          <w:rFonts w:ascii="Verdana" w:eastAsia="Batang" w:hAnsi="Verdana" w:cs="Arial"/>
          <w:sz w:val="20"/>
          <w:szCs w:val="20"/>
          <w:lang w:eastAsia="en-US"/>
        </w:rPr>
        <w:t xml:space="preserve">een vrijbrief vormt voor ernstig verwijtbaar handelen </w:t>
      </w:r>
      <w:r w:rsidR="00291CC3">
        <w:rPr>
          <w:rFonts w:ascii="Verdana" w:eastAsia="Batang" w:hAnsi="Verdana" w:cs="Arial"/>
          <w:sz w:val="20"/>
          <w:szCs w:val="20"/>
          <w:lang w:eastAsia="en-US"/>
        </w:rPr>
        <w:t>v</w:t>
      </w:r>
      <w:r w:rsidRPr="008064F9">
        <w:rPr>
          <w:rFonts w:ascii="Verdana" w:eastAsia="Batang" w:hAnsi="Verdana" w:cs="Arial"/>
          <w:sz w:val="20"/>
          <w:szCs w:val="20"/>
          <w:lang w:eastAsia="en-US"/>
        </w:rPr>
        <w:t xml:space="preserve">an de kant van de werkgever. </w:t>
      </w:r>
    </w:p>
    <w:p w:rsidR="008064F9" w:rsidRPr="008064F9" w:rsidRDefault="008064F9" w:rsidP="00F2490E">
      <w:pPr>
        <w:spacing w:after="160" w:line="259" w:lineRule="auto"/>
        <w:ind w:left="720"/>
        <w:contextualSpacing/>
        <w:jc w:val="both"/>
        <w:rPr>
          <w:rFonts w:ascii="Verdana" w:eastAsia="MS Mincho" w:hAnsi="Verdana" w:cs="Arial"/>
          <w:color w:val="00CC99"/>
          <w:sz w:val="20"/>
          <w:szCs w:val="20"/>
          <w:lang w:eastAsia="ja-JP"/>
        </w:rPr>
      </w:pPr>
    </w:p>
    <w:p w:rsidR="00F2490E" w:rsidRDefault="008064F9" w:rsidP="00F2490E">
      <w:pPr>
        <w:spacing w:after="160" w:line="259" w:lineRule="auto"/>
        <w:ind w:left="720"/>
        <w:contextualSpacing/>
        <w:jc w:val="both"/>
        <w:rPr>
          <w:rFonts w:ascii="Verdana" w:eastAsia="Batang" w:hAnsi="Verdana" w:cs="Arial"/>
          <w:color w:val="00CC99"/>
          <w:sz w:val="20"/>
          <w:szCs w:val="20"/>
          <w:lang w:eastAsia="en-US"/>
        </w:rPr>
      </w:pPr>
      <w:r w:rsidRPr="008064F9">
        <w:rPr>
          <w:rFonts w:ascii="Verdana" w:eastAsia="Batang" w:hAnsi="Verdana" w:cs="Arial"/>
          <w:color w:val="00CC99"/>
          <w:sz w:val="20"/>
          <w:szCs w:val="20"/>
          <w:lang w:eastAsia="en-US"/>
        </w:rPr>
        <w:t>E. Lee</w:t>
      </w:r>
      <w:r w:rsidR="00257AAC">
        <w:rPr>
          <w:rFonts w:ascii="Verdana" w:eastAsia="Batang" w:hAnsi="Verdana" w:cs="Arial"/>
          <w:color w:val="00CC99"/>
          <w:sz w:val="20"/>
          <w:szCs w:val="20"/>
          <w:lang w:eastAsia="en-US"/>
        </w:rPr>
        <w:t xml:space="preserve">ftijd werknemer, </w:t>
      </w:r>
      <w:r w:rsidR="004D2B96">
        <w:rPr>
          <w:rFonts w:ascii="Verdana" w:eastAsia="Batang" w:hAnsi="Verdana" w:cs="Arial"/>
          <w:color w:val="00CC99"/>
          <w:sz w:val="20"/>
          <w:szCs w:val="20"/>
          <w:lang w:eastAsia="en-US"/>
        </w:rPr>
        <w:t>lengte van het</w:t>
      </w:r>
      <w:r w:rsidRPr="008064F9">
        <w:rPr>
          <w:rFonts w:ascii="Verdana" w:eastAsia="Batang" w:hAnsi="Verdana" w:cs="Arial"/>
          <w:color w:val="00CC99"/>
          <w:sz w:val="20"/>
          <w:szCs w:val="20"/>
          <w:lang w:eastAsia="en-US"/>
        </w:rPr>
        <w:t xml:space="preserve"> dienstverband en laatst genoten salaris</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Onder leeftijd dient er te</w:t>
      </w:r>
      <w:r w:rsidR="004D2B96">
        <w:rPr>
          <w:rFonts w:ascii="Verdana" w:eastAsia="Batang" w:hAnsi="Verdana" w:cs="Arial"/>
          <w:sz w:val="20"/>
          <w:szCs w:val="20"/>
          <w:lang w:eastAsia="en-US"/>
        </w:rPr>
        <w:t xml:space="preserve"> worden verstaan de leeftijd van</w:t>
      </w:r>
      <w:r w:rsidRPr="008064F9">
        <w:rPr>
          <w:rFonts w:ascii="Verdana" w:eastAsia="Batang" w:hAnsi="Verdana" w:cs="Arial"/>
          <w:sz w:val="20"/>
          <w:szCs w:val="20"/>
          <w:lang w:eastAsia="en-US"/>
        </w:rPr>
        <w:t xml:space="preserve"> de werknemer ten tijde van de toekenning van de billijke vergoeding. Onder lengte dienstverband en laatst genoten </w:t>
      </w:r>
      <w:r w:rsidR="00291CC3">
        <w:rPr>
          <w:rFonts w:ascii="Verdana" w:eastAsia="Batang" w:hAnsi="Verdana" w:cs="Arial"/>
          <w:sz w:val="20"/>
          <w:szCs w:val="20"/>
          <w:lang w:eastAsia="en-US"/>
        </w:rPr>
        <w:t xml:space="preserve">loon </w:t>
      </w:r>
      <w:r w:rsidRPr="008064F9">
        <w:rPr>
          <w:rFonts w:ascii="Verdana" w:eastAsia="Batang" w:hAnsi="Verdana" w:cs="Arial"/>
          <w:sz w:val="20"/>
          <w:szCs w:val="20"/>
          <w:lang w:eastAsia="en-US"/>
        </w:rPr>
        <w:t xml:space="preserve">dient er te worden verstaan de gemiste loonaanspraken van de werknemer, indien hij/zij in dienst zou zijn gebleven. </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p>
    <w:p w:rsidR="00F2490E" w:rsidRDefault="008064F9" w:rsidP="00F2490E">
      <w:pPr>
        <w:spacing w:after="160" w:line="259" w:lineRule="auto"/>
        <w:ind w:left="720"/>
        <w:contextualSpacing/>
        <w:jc w:val="both"/>
        <w:rPr>
          <w:rFonts w:ascii="Verdana" w:eastAsia="Batang" w:hAnsi="Verdana" w:cs="Arial"/>
          <w:color w:val="FF0066"/>
          <w:sz w:val="20"/>
          <w:szCs w:val="20"/>
          <w:lang w:eastAsia="en-US"/>
        </w:rPr>
      </w:pPr>
      <w:r w:rsidRPr="008064F9">
        <w:rPr>
          <w:rFonts w:ascii="Verdana" w:eastAsia="Batang" w:hAnsi="Verdana" w:cs="Arial"/>
          <w:color w:val="FF0066"/>
          <w:sz w:val="20"/>
          <w:szCs w:val="20"/>
          <w:lang w:eastAsia="en-US"/>
        </w:rPr>
        <w:t xml:space="preserve">F. Bijzondere omstandigheden </w:t>
      </w:r>
    </w:p>
    <w:p w:rsidR="008064F9" w:rsidRPr="008064F9" w:rsidRDefault="008064F9" w:rsidP="00F2490E">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Onder bijzondere omstandigheden vallen alle uitzonderlijke gevallen die niet staan omschreven in bovengenoemde categorieën. Te denken valt </w:t>
      </w:r>
      <w:r w:rsidR="00291CC3">
        <w:rPr>
          <w:rFonts w:ascii="Verdana" w:eastAsia="Batang" w:hAnsi="Verdana" w:cs="Arial"/>
          <w:sz w:val="20"/>
          <w:szCs w:val="20"/>
          <w:lang w:eastAsia="en-US"/>
        </w:rPr>
        <w:t xml:space="preserve">aan </w:t>
      </w:r>
      <w:r w:rsidRPr="008064F9">
        <w:rPr>
          <w:rFonts w:ascii="Verdana" w:eastAsia="Batang" w:hAnsi="Verdana" w:cs="Arial"/>
          <w:sz w:val="20"/>
          <w:szCs w:val="20"/>
          <w:lang w:eastAsia="en-US"/>
        </w:rPr>
        <w:t>immateriële schade zoals emotionele</w:t>
      </w:r>
      <w:r w:rsidR="00C702B7">
        <w:rPr>
          <w:rFonts w:ascii="Verdana" w:eastAsia="Batang" w:hAnsi="Verdana" w:cs="Arial"/>
          <w:sz w:val="20"/>
          <w:szCs w:val="20"/>
          <w:lang w:eastAsia="en-US"/>
        </w:rPr>
        <w:t>-</w:t>
      </w:r>
      <w:r w:rsidRPr="008064F9">
        <w:rPr>
          <w:rFonts w:ascii="Verdana" w:eastAsia="Batang" w:hAnsi="Verdana" w:cs="Arial"/>
          <w:sz w:val="20"/>
          <w:szCs w:val="20"/>
          <w:lang w:eastAsia="en-US"/>
        </w:rPr>
        <w:t xml:space="preserve"> en reputatieschade. </w:t>
      </w:r>
    </w:p>
    <w:p w:rsidR="008064F9" w:rsidRPr="008064F9" w:rsidRDefault="008064F9" w:rsidP="008064F9">
      <w:pPr>
        <w:spacing w:after="160" w:line="259" w:lineRule="auto"/>
        <w:ind w:left="720"/>
        <w:contextualSpacing/>
        <w:rPr>
          <w:rFonts w:ascii="Calibri" w:eastAsia="Batang" w:hAnsi="Calibri" w:cs="Arial"/>
          <w:sz w:val="24"/>
          <w:szCs w:val="24"/>
          <w:lang w:eastAsia="en-US"/>
        </w:rPr>
      </w:pPr>
    </w:p>
    <w:p w:rsidR="008064F9" w:rsidRPr="008064F9" w:rsidRDefault="008064F9" w:rsidP="008064F9">
      <w:pPr>
        <w:spacing w:after="0" w:line="240" w:lineRule="auto"/>
        <w:jc w:val="center"/>
        <w:rPr>
          <w:rFonts w:ascii="Calibri" w:eastAsia="MS Mincho" w:hAnsi="Calibri" w:cs="Arial"/>
          <w:color w:val="808080"/>
          <w:sz w:val="24"/>
          <w:szCs w:val="24"/>
          <w:u w:val="single"/>
          <w:lang w:eastAsia="ja-JP"/>
        </w:rPr>
      </w:pPr>
    </w:p>
    <w:p w:rsidR="00FF1A5E" w:rsidRDefault="00FF1A5E">
      <w:pPr>
        <w:rPr>
          <w:rFonts w:ascii="Calibri" w:eastAsia="MS Mincho" w:hAnsi="Calibri" w:cs="Arial"/>
          <w:color w:val="808080"/>
          <w:sz w:val="24"/>
          <w:szCs w:val="24"/>
          <w:u w:val="single"/>
          <w:lang w:eastAsia="ja-JP"/>
        </w:rPr>
      </w:pPr>
      <w:r>
        <w:rPr>
          <w:rFonts w:ascii="Calibri" w:eastAsia="MS Mincho" w:hAnsi="Calibri" w:cs="Arial"/>
          <w:color w:val="808080"/>
          <w:sz w:val="24"/>
          <w:szCs w:val="24"/>
          <w:u w:val="single"/>
          <w:lang w:eastAsia="ja-JP"/>
        </w:rPr>
        <w:br w:type="page"/>
      </w:r>
    </w:p>
    <w:p w:rsidR="008064F9" w:rsidRPr="008064F9" w:rsidRDefault="008064F9" w:rsidP="008064F9">
      <w:pPr>
        <w:spacing w:after="0" w:line="240" w:lineRule="auto"/>
        <w:jc w:val="center"/>
        <w:rPr>
          <w:rFonts w:ascii="Calibri" w:eastAsia="MS Mincho" w:hAnsi="Calibri" w:cs="Arial"/>
          <w:color w:val="808080"/>
          <w:sz w:val="24"/>
          <w:szCs w:val="24"/>
          <w:lang w:eastAsia="ja-JP"/>
        </w:rPr>
      </w:pPr>
      <w:r w:rsidRPr="008064F9">
        <w:rPr>
          <w:rFonts w:ascii="Calibri" w:eastAsia="MS Mincho" w:hAnsi="Calibri" w:cs="Arial"/>
          <w:color w:val="808080"/>
          <w:sz w:val="24"/>
          <w:szCs w:val="24"/>
          <w:u w:val="single"/>
          <w:lang w:eastAsia="ja-JP"/>
        </w:rPr>
        <w:lastRenderedPageBreak/>
        <w:t>Specificatie vaststelling hoogte billijke vergoeding</w:t>
      </w:r>
    </w:p>
    <w:p w:rsidR="008064F9" w:rsidRPr="008064F9" w:rsidRDefault="008064F9" w:rsidP="008064F9">
      <w:pPr>
        <w:spacing w:after="0" w:line="240" w:lineRule="auto"/>
        <w:rPr>
          <w:rFonts w:ascii="Calibri" w:eastAsia="MS Mincho" w:hAnsi="Calibri" w:cs="Arial"/>
          <w:color w:val="000000"/>
          <w:sz w:val="24"/>
          <w:szCs w:val="24"/>
          <w:lang w:eastAsia="ja-JP"/>
        </w:rPr>
      </w:pPr>
    </w:p>
    <w:p w:rsidR="008064F9" w:rsidRPr="008064F9" w:rsidRDefault="00BA0067" w:rsidP="00BA0067">
      <w:pPr>
        <w:spacing w:after="0" w:line="240" w:lineRule="auto"/>
        <w:rPr>
          <w:rFonts w:ascii="Verdana" w:eastAsia="MS Mincho" w:hAnsi="Verdana" w:cs="Arial"/>
          <w:b/>
          <w:color w:val="000000"/>
          <w:sz w:val="20"/>
          <w:szCs w:val="20"/>
          <w:lang w:eastAsia="ja-JP"/>
        </w:rPr>
      </w:pPr>
      <w:r>
        <w:rPr>
          <w:rFonts w:ascii="Verdana" w:eastAsia="MS Mincho" w:hAnsi="Verdana" w:cs="Arial"/>
          <w:b/>
          <w:color w:val="000000"/>
          <w:sz w:val="20"/>
          <w:szCs w:val="20"/>
          <w:lang w:eastAsia="ja-JP"/>
        </w:rPr>
        <w:t xml:space="preserve">     </w:t>
      </w:r>
      <w:r w:rsidR="008064F9" w:rsidRPr="008064F9">
        <w:rPr>
          <w:rFonts w:ascii="Verdana" w:eastAsia="MS Mincho" w:hAnsi="Verdana" w:cs="Arial"/>
          <w:b/>
          <w:color w:val="000000"/>
          <w:sz w:val="20"/>
          <w:szCs w:val="20"/>
          <w:lang w:eastAsia="ja-JP"/>
        </w:rPr>
        <w:t>1. Rechtbank Leeuwaarden 19 oktober 2016, ECLI:NL:RBNNE:2016:4611</w:t>
      </w:r>
      <w:r w:rsidR="008064F9" w:rsidRPr="008064F9">
        <w:rPr>
          <w:rFonts w:ascii="Verdana" w:eastAsia="MS Mincho" w:hAnsi="Verdana" w:cs="Arial"/>
          <w:b/>
          <w:color w:val="000000"/>
          <w:sz w:val="20"/>
          <w:szCs w:val="20"/>
          <w:lang w:eastAsia="ja-JP"/>
        </w:rPr>
        <w:br/>
      </w:r>
      <w:r>
        <w:rPr>
          <w:rFonts w:ascii="Verdana" w:eastAsia="MS Mincho" w:hAnsi="Verdana" w:cs="Arial"/>
          <w:color w:val="000000"/>
          <w:sz w:val="20"/>
          <w:szCs w:val="20"/>
          <w:lang w:eastAsia="ja-JP"/>
        </w:rPr>
        <w:t xml:space="preserve">     </w:t>
      </w:r>
      <w:r w:rsidR="008064F9" w:rsidRPr="008064F9">
        <w:rPr>
          <w:rFonts w:ascii="Verdana" w:eastAsia="MS Mincho" w:hAnsi="Verdana" w:cs="Arial"/>
          <w:color w:val="000000"/>
          <w:sz w:val="20"/>
          <w:szCs w:val="20"/>
          <w:lang w:eastAsia="ja-JP"/>
        </w:rPr>
        <w:t>De werkgever heeft niet voldaan aan zijn re-integratieverplichtingen.</w:t>
      </w:r>
    </w:p>
    <w:p w:rsidR="008064F9" w:rsidRPr="008064F9" w:rsidRDefault="008064F9" w:rsidP="008064F9">
      <w:pPr>
        <w:spacing w:after="0" w:line="240" w:lineRule="auto"/>
        <w:ind w:left="720"/>
        <w:contextualSpacing/>
        <w:rPr>
          <w:rFonts w:ascii="Verdana" w:eastAsia="MS Mincho" w:hAnsi="Verdana" w:cs="Arial"/>
          <w:b/>
          <w:color w:val="000000"/>
          <w:sz w:val="20"/>
          <w:szCs w:val="20"/>
          <w:lang w:eastAsia="ja-JP"/>
        </w:rPr>
      </w:pPr>
    </w:p>
    <w:p w:rsidR="008064F9" w:rsidRPr="008064F9" w:rsidRDefault="00BA0067" w:rsidP="00BA0067">
      <w:pPr>
        <w:spacing w:after="0" w:line="240" w:lineRule="auto"/>
        <w:textAlignment w:val="baseline"/>
        <w:rPr>
          <w:rFonts w:ascii="Verdana" w:eastAsia="Times New Roman" w:hAnsi="Verdana" w:cs="Segoe UI"/>
          <w:b/>
          <w:sz w:val="20"/>
          <w:szCs w:val="20"/>
        </w:rPr>
      </w:pPr>
      <w:r>
        <w:rPr>
          <w:rFonts w:ascii="Verdana" w:eastAsia="Times New Roman" w:hAnsi="Verdana" w:cs="Arial"/>
          <w:b/>
          <w:color w:val="000000"/>
          <w:sz w:val="20"/>
          <w:szCs w:val="20"/>
          <w:shd w:val="clear" w:color="auto" w:fill="FFFFFF"/>
        </w:rPr>
        <w:t xml:space="preserve">     </w:t>
      </w:r>
      <w:r w:rsidR="008064F9" w:rsidRPr="008064F9">
        <w:rPr>
          <w:rFonts w:ascii="Verdana" w:eastAsia="Times New Roman" w:hAnsi="Verdana" w:cs="Arial"/>
          <w:b/>
          <w:color w:val="000000"/>
          <w:sz w:val="20"/>
          <w:szCs w:val="20"/>
          <w:shd w:val="clear" w:color="auto" w:fill="FFFFFF"/>
        </w:rPr>
        <w:t>2. Rechtbank Amsterdam 5 oktober 2016, ECLI: NL: RBAMS:2016:6651</w:t>
      </w:r>
      <w:r w:rsidR="008064F9" w:rsidRPr="008064F9">
        <w:rPr>
          <w:rFonts w:ascii="Verdana" w:eastAsia="Times New Roman" w:hAnsi="Verdana" w:cs="Arial"/>
          <w:b/>
          <w:color w:val="000000"/>
          <w:sz w:val="20"/>
          <w:szCs w:val="20"/>
          <w:shd w:val="clear" w:color="auto" w:fill="FFFFFF"/>
        </w:rPr>
        <w:br/>
      </w:r>
      <w:r>
        <w:rPr>
          <w:rFonts w:ascii="Verdana" w:eastAsia="MS Mincho" w:hAnsi="Verdana" w:cs="Arial"/>
          <w:color w:val="000000"/>
          <w:sz w:val="20"/>
          <w:szCs w:val="20"/>
          <w:lang w:eastAsia="ja-JP"/>
        </w:rPr>
        <w:t xml:space="preserve">     </w:t>
      </w:r>
      <w:r w:rsidR="008064F9" w:rsidRPr="008064F9">
        <w:rPr>
          <w:rFonts w:ascii="Verdana" w:eastAsia="MS Mincho" w:hAnsi="Verdana" w:cs="Arial"/>
          <w:color w:val="000000"/>
          <w:sz w:val="20"/>
          <w:szCs w:val="20"/>
          <w:lang w:eastAsia="ja-JP"/>
        </w:rPr>
        <w:t>Onterechte opzegging van de arbeidsovereenkomst.</w:t>
      </w:r>
    </w:p>
    <w:p w:rsidR="008064F9" w:rsidRPr="008064F9" w:rsidRDefault="008064F9" w:rsidP="008064F9">
      <w:pPr>
        <w:spacing w:after="0" w:line="240" w:lineRule="auto"/>
        <w:ind w:left="720"/>
        <w:contextualSpacing/>
        <w:textAlignment w:val="baseline"/>
        <w:rPr>
          <w:rFonts w:ascii="Verdana" w:eastAsia="Times New Roman" w:hAnsi="Verdana" w:cs="Segoe UI"/>
          <w:b/>
          <w:sz w:val="20"/>
          <w:szCs w:val="20"/>
        </w:rPr>
      </w:pPr>
    </w:p>
    <w:p w:rsidR="008064F9" w:rsidRPr="008064F9" w:rsidRDefault="008064F9" w:rsidP="008064F9">
      <w:pPr>
        <w:spacing w:after="0" w:line="240" w:lineRule="auto"/>
        <w:ind w:left="360"/>
        <w:textAlignment w:val="baseline"/>
        <w:rPr>
          <w:rFonts w:ascii="Verdana" w:eastAsia="MS Mincho" w:hAnsi="Verdana" w:cs="Arial"/>
          <w:b/>
          <w:color w:val="000000"/>
          <w:sz w:val="20"/>
          <w:szCs w:val="20"/>
          <w:shd w:val="clear" w:color="auto" w:fill="FFFFFF"/>
          <w:lang w:eastAsia="ja-JP"/>
        </w:rPr>
      </w:pPr>
      <w:r w:rsidRPr="008064F9">
        <w:rPr>
          <w:rFonts w:ascii="Verdana" w:eastAsia="MS Mincho" w:hAnsi="Verdana" w:cs="Arial"/>
          <w:b/>
          <w:color w:val="000000"/>
          <w:sz w:val="20"/>
          <w:szCs w:val="20"/>
          <w:lang w:eastAsia="ja-JP"/>
        </w:rPr>
        <w:t xml:space="preserve">5. </w:t>
      </w:r>
      <w:r w:rsidRPr="008064F9">
        <w:rPr>
          <w:rFonts w:ascii="Verdana" w:eastAsia="Times New Roman" w:hAnsi="Verdana" w:cs="Arial"/>
          <w:b/>
          <w:color w:val="000000"/>
          <w:sz w:val="20"/>
          <w:szCs w:val="20"/>
          <w:shd w:val="clear" w:color="auto" w:fill="FFFFFF"/>
        </w:rPr>
        <w:t>Rechtbank Tilburg 21 september 2016, ECLI:NL:RBZWB:2016:6373</w:t>
      </w:r>
      <w:r w:rsidRPr="008064F9">
        <w:rPr>
          <w:rFonts w:ascii="Verdana" w:eastAsia="Times New Roman" w:hAnsi="Verdana" w:cs="Arial"/>
          <w:b/>
          <w:color w:val="000000"/>
          <w:sz w:val="20"/>
          <w:szCs w:val="20"/>
          <w:shd w:val="clear" w:color="auto" w:fill="FFFFFF"/>
        </w:rPr>
        <w:br/>
      </w:r>
      <w:r w:rsidRPr="008064F9">
        <w:rPr>
          <w:rFonts w:ascii="Verdana" w:eastAsia="MS Mincho" w:hAnsi="Verdana" w:cs="Arial"/>
          <w:color w:val="000000"/>
          <w:sz w:val="20"/>
          <w:szCs w:val="20"/>
          <w:lang w:eastAsia="ja-JP"/>
        </w:rPr>
        <w:t>De werknemer werd onnodig op non-actief gesteld.</w:t>
      </w:r>
    </w:p>
    <w:p w:rsidR="008064F9" w:rsidRPr="008064F9" w:rsidRDefault="008064F9" w:rsidP="008064F9">
      <w:pPr>
        <w:spacing w:after="0" w:line="240" w:lineRule="auto"/>
        <w:ind w:left="360"/>
        <w:textAlignment w:val="baseline"/>
        <w:rPr>
          <w:rFonts w:ascii="Verdana" w:eastAsia="Times New Roman" w:hAnsi="Verdana" w:cs="Arial"/>
          <w:b/>
          <w:color w:val="000000"/>
          <w:sz w:val="20"/>
          <w:szCs w:val="20"/>
          <w:shd w:val="clear" w:color="auto" w:fill="FFFFFF"/>
        </w:rPr>
      </w:pPr>
      <w:r w:rsidRPr="008064F9">
        <w:rPr>
          <w:rFonts w:ascii="Verdana" w:eastAsia="Times New Roman" w:hAnsi="Verdana" w:cs="Arial"/>
          <w:b/>
          <w:color w:val="000000"/>
          <w:sz w:val="20"/>
          <w:szCs w:val="20"/>
          <w:shd w:val="clear" w:color="auto" w:fill="FFFFFF"/>
        </w:rPr>
        <w:br/>
        <w:t>7. Rechtbank Amsterdam 29 augustus 2016, ECLI:NL:RBAMS:2016:6611</w:t>
      </w:r>
      <w:r w:rsidRPr="008064F9">
        <w:rPr>
          <w:rFonts w:ascii="Verdana" w:eastAsia="Times New Roman" w:hAnsi="Verdana" w:cs="Arial"/>
          <w:b/>
          <w:color w:val="000000"/>
          <w:sz w:val="20"/>
          <w:szCs w:val="20"/>
          <w:shd w:val="clear" w:color="auto" w:fill="FFFFFF"/>
        </w:rPr>
        <w:br/>
      </w:r>
      <w:r w:rsidRPr="008064F9">
        <w:rPr>
          <w:rFonts w:ascii="Verdana" w:eastAsia="MS Mincho" w:hAnsi="Verdana" w:cs="Arial"/>
          <w:color w:val="000000"/>
          <w:sz w:val="20"/>
          <w:szCs w:val="20"/>
          <w:lang w:eastAsia="ja-JP"/>
        </w:rPr>
        <w:t>Onterechte opzegging van de arbeidsovereenkomst.</w:t>
      </w:r>
    </w:p>
    <w:p w:rsidR="008064F9" w:rsidRPr="008064F9" w:rsidRDefault="008064F9" w:rsidP="008064F9">
      <w:pPr>
        <w:spacing w:after="0" w:line="240" w:lineRule="auto"/>
        <w:ind w:left="360"/>
        <w:textAlignment w:val="baseline"/>
        <w:rPr>
          <w:rFonts w:ascii="Verdana" w:eastAsia="MS Mincho" w:hAnsi="Verdana" w:cs="Arial"/>
          <w:color w:val="000000"/>
          <w:sz w:val="20"/>
          <w:szCs w:val="20"/>
          <w:lang w:eastAsia="ja-JP"/>
        </w:rPr>
      </w:pPr>
      <w:r w:rsidRPr="008064F9">
        <w:rPr>
          <w:rFonts w:ascii="Verdana" w:eastAsia="Times New Roman" w:hAnsi="Verdana" w:cs="Arial"/>
          <w:b/>
          <w:color w:val="000000"/>
          <w:sz w:val="20"/>
          <w:szCs w:val="20"/>
          <w:shd w:val="clear" w:color="auto" w:fill="FFFFFF"/>
        </w:rPr>
        <w:br/>
        <w:t>9.</w:t>
      </w:r>
      <w:r w:rsidRPr="008064F9">
        <w:rPr>
          <w:rFonts w:ascii="Verdana" w:eastAsia="MS Mincho" w:hAnsi="Verdana" w:cs="Arial" w:hint="eastAsia"/>
          <w:b/>
          <w:color w:val="000000"/>
          <w:sz w:val="20"/>
          <w:szCs w:val="20"/>
          <w:shd w:val="clear" w:color="auto" w:fill="FFFFFF"/>
          <w:lang w:eastAsia="ja-JP"/>
        </w:rPr>
        <w:t xml:space="preserve"> </w:t>
      </w:r>
      <w:r w:rsidRPr="008064F9">
        <w:rPr>
          <w:rFonts w:ascii="Verdana" w:eastAsia="Times New Roman" w:hAnsi="Verdana" w:cs="Arial"/>
          <w:b/>
          <w:color w:val="000000"/>
          <w:sz w:val="20"/>
          <w:szCs w:val="20"/>
          <w:shd w:val="clear" w:color="auto" w:fill="FFFFFF"/>
          <w:lang w:eastAsia="nl-NL"/>
        </w:rPr>
        <w:t>Rechtbank Amsterdam 16 augustus 2016, ECLI:NL:RBAMS:2016:5015</w:t>
      </w:r>
      <w:r w:rsidRPr="008064F9">
        <w:rPr>
          <w:rFonts w:ascii="Verdana" w:eastAsia="Times New Roman" w:hAnsi="Verdana" w:cs="Arial"/>
          <w:b/>
          <w:color w:val="000000"/>
          <w:sz w:val="20"/>
          <w:szCs w:val="20"/>
          <w:shd w:val="clear" w:color="auto" w:fill="FFFFFF"/>
          <w:lang w:eastAsia="nl-NL"/>
        </w:rPr>
        <w:br/>
      </w:r>
      <w:r w:rsidRPr="008064F9">
        <w:rPr>
          <w:rFonts w:ascii="Verdana" w:eastAsia="MS Mincho" w:hAnsi="Verdana" w:cs="Arial"/>
          <w:color w:val="000000"/>
          <w:sz w:val="20"/>
          <w:szCs w:val="20"/>
          <w:lang w:eastAsia="ja-JP"/>
        </w:rPr>
        <w:t>Onterechte opzegging van de arbeidsovereenkomst.</w:t>
      </w:r>
    </w:p>
    <w:p w:rsidR="008064F9" w:rsidRPr="008064F9" w:rsidRDefault="008064F9" w:rsidP="008064F9">
      <w:pPr>
        <w:spacing w:after="0" w:line="240" w:lineRule="auto"/>
        <w:ind w:left="360"/>
        <w:textAlignment w:val="baseline"/>
        <w:rPr>
          <w:rFonts w:ascii="Verdana" w:eastAsia="Times New Roman" w:hAnsi="Verdana" w:cs="Segoe UI"/>
          <w:b/>
          <w:sz w:val="20"/>
          <w:szCs w:val="20"/>
        </w:rPr>
      </w:pPr>
      <w:r w:rsidRPr="008064F9">
        <w:rPr>
          <w:rFonts w:ascii="Verdana" w:eastAsia="Times New Roman" w:hAnsi="Verdana" w:cs="Arial"/>
          <w:b/>
          <w:color w:val="000000"/>
          <w:sz w:val="20"/>
          <w:szCs w:val="20"/>
          <w:shd w:val="clear" w:color="auto" w:fill="FFFFFF"/>
          <w:lang w:eastAsia="nl-NL"/>
        </w:rPr>
        <w:br/>
      </w:r>
      <w:r w:rsidRPr="008064F9">
        <w:rPr>
          <w:rFonts w:ascii="Verdana" w:eastAsia="Times New Roman" w:hAnsi="Verdana" w:cs="Segoe UI"/>
          <w:b/>
          <w:sz w:val="20"/>
          <w:szCs w:val="20"/>
        </w:rPr>
        <w:t>11.</w:t>
      </w:r>
      <w:r w:rsidRPr="008064F9">
        <w:rPr>
          <w:rFonts w:ascii="Verdana" w:eastAsia="MS Mincho" w:hAnsi="Verdana" w:cs="Segoe UI" w:hint="eastAsia"/>
          <w:b/>
          <w:sz w:val="20"/>
          <w:szCs w:val="20"/>
          <w:lang w:eastAsia="ja-JP"/>
        </w:rPr>
        <w:t xml:space="preserve"> </w:t>
      </w:r>
      <w:r w:rsidRPr="008064F9">
        <w:rPr>
          <w:rFonts w:ascii="Verdana" w:eastAsia="Times New Roman" w:hAnsi="Verdana" w:cs="Segoe UI"/>
          <w:b/>
          <w:sz w:val="20"/>
          <w:szCs w:val="20"/>
        </w:rPr>
        <w:t xml:space="preserve">Rechtbank Gelderland 29 juli </w:t>
      </w:r>
      <w:r w:rsidR="004D2B96" w:rsidRPr="008064F9">
        <w:rPr>
          <w:rFonts w:ascii="Verdana" w:eastAsia="Times New Roman" w:hAnsi="Verdana" w:cs="Segoe UI"/>
          <w:b/>
          <w:sz w:val="20"/>
          <w:szCs w:val="20"/>
        </w:rPr>
        <w:t>2016, ECLI</w:t>
      </w:r>
      <w:r w:rsidRPr="008064F9">
        <w:rPr>
          <w:rFonts w:ascii="Verdana" w:eastAsia="Times New Roman" w:hAnsi="Verdana" w:cs="Segoe UI"/>
          <w:b/>
          <w:sz w:val="20"/>
          <w:szCs w:val="20"/>
        </w:rPr>
        <w:t xml:space="preserve">:NL:RBGEL:2016:4380 </w:t>
      </w:r>
      <w:r w:rsidRPr="008064F9">
        <w:rPr>
          <w:rFonts w:ascii="Verdana" w:eastAsia="Times New Roman" w:hAnsi="Verdana" w:cs="Segoe UI"/>
          <w:b/>
          <w:sz w:val="20"/>
          <w:szCs w:val="20"/>
        </w:rPr>
        <w:br/>
      </w:r>
      <w:r w:rsidRPr="008064F9">
        <w:rPr>
          <w:rFonts w:ascii="Verdana" w:eastAsia="MS Mincho" w:hAnsi="Verdana" w:cs="Arial"/>
          <w:color w:val="000000"/>
          <w:sz w:val="20"/>
          <w:szCs w:val="20"/>
          <w:lang w:eastAsia="ja-JP"/>
        </w:rPr>
        <w:t>De kosten die zijn gemaakt door de werkgever voor de poging tot re-integratie dienen te worden meegenomen in de bepaling van de hoogte.</w:t>
      </w:r>
    </w:p>
    <w:p w:rsidR="008064F9" w:rsidRPr="008064F9" w:rsidRDefault="008064F9" w:rsidP="008064F9">
      <w:pPr>
        <w:spacing w:after="0" w:line="240" w:lineRule="auto"/>
        <w:ind w:left="360"/>
        <w:textAlignment w:val="baseline"/>
        <w:rPr>
          <w:rFonts w:ascii="Verdana" w:eastAsia="Times New Roman" w:hAnsi="Verdana" w:cs="Segoe UI"/>
          <w:b/>
          <w:sz w:val="20"/>
          <w:szCs w:val="20"/>
        </w:rPr>
      </w:pPr>
    </w:p>
    <w:p w:rsidR="008064F9" w:rsidRPr="008064F9" w:rsidRDefault="008064F9" w:rsidP="008064F9">
      <w:pPr>
        <w:spacing w:after="0" w:line="240" w:lineRule="auto"/>
        <w:ind w:left="360"/>
        <w:textAlignment w:val="baseline"/>
        <w:rPr>
          <w:rFonts w:ascii="Verdana" w:eastAsia="MS Mincho" w:hAnsi="Verdana" w:cs="Arial"/>
          <w:color w:val="000000"/>
          <w:sz w:val="20"/>
          <w:szCs w:val="20"/>
          <w:lang w:eastAsia="ja-JP"/>
        </w:rPr>
      </w:pPr>
      <w:r w:rsidRPr="008064F9">
        <w:rPr>
          <w:rFonts w:ascii="Verdana" w:eastAsia="Times New Roman" w:hAnsi="Verdana" w:cs="Segoe UI"/>
          <w:b/>
          <w:sz w:val="20"/>
          <w:szCs w:val="20"/>
        </w:rPr>
        <w:t>12.</w:t>
      </w:r>
      <w:r w:rsidRPr="008064F9">
        <w:rPr>
          <w:rFonts w:ascii="Verdana" w:eastAsia="MS Mincho" w:hAnsi="Verdana" w:cs="Segoe UI" w:hint="eastAsia"/>
          <w:b/>
          <w:sz w:val="20"/>
          <w:szCs w:val="20"/>
          <w:lang w:eastAsia="ja-JP"/>
        </w:rPr>
        <w:t xml:space="preserve"> </w:t>
      </w:r>
      <w:r w:rsidRPr="008064F9">
        <w:rPr>
          <w:rFonts w:ascii="Verdana" w:eastAsia="Times New Roman" w:hAnsi="Verdana" w:cs="Segoe UI"/>
          <w:b/>
          <w:sz w:val="20"/>
          <w:szCs w:val="20"/>
        </w:rPr>
        <w:t xml:space="preserve">Rechtbank </w:t>
      </w:r>
      <w:r w:rsidR="004D2B96" w:rsidRPr="008064F9">
        <w:rPr>
          <w:rFonts w:ascii="Verdana" w:eastAsia="Times New Roman" w:hAnsi="Verdana" w:cs="Segoe UI"/>
          <w:b/>
          <w:sz w:val="20"/>
          <w:szCs w:val="20"/>
        </w:rPr>
        <w:t>Haarlem 28</w:t>
      </w:r>
      <w:r w:rsidRPr="008064F9">
        <w:rPr>
          <w:rFonts w:ascii="Verdana" w:eastAsia="Times New Roman" w:hAnsi="Verdana" w:cs="Segoe UI"/>
          <w:b/>
          <w:sz w:val="20"/>
          <w:szCs w:val="20"/>
        </w:rPr>
        <w:t xml:space="preserve"> juli 2016, ECLI:NL:RBNHO:2016:6300</w:t>
      </w:r>
      <w:r w:rsidRPr="008064F9">
        <w:rPr>
          <w:rFonts w:ascii="Verdana" w:eastAsia="Times New Roman" w:hAnsi="Verdana" w:cs="Segoe UI"/>
          <w:b/>
          <w:sz w:val="20"/>
          <w:szCs w:val="20"/>
        </w:rPr>
        <w:br/>
      </w:r>
      <w:r w:rsidRPr="008064F9">
        <w:rPr>
          <w:rFonts w:ascii="Verdana" w:eastAsia="MS Mincho" w:hAnsi="Verdana" w:cs="Segoe UI"/>
          <w:bCs/>
          <w:sz w:val="20"/>
          <w:szCs w:val="20"/>
          <w:lang w:eastAsia="ja-JP"/>
        </w:rPr>
        <w:t>De werkgever heeft o</w:t>
      </w:r>
      <w:r w:rsidRPr="008064F9">
        <w:rPr>
          <w:rFonts w:ascii="Verdana" w:eastAsia="MS Mincho" w:hAnsi="Verdana" w:cs="Arial"/>
          <w:color w:val="000000"/>
          <w:sz w:val="20"/>
          <w:szCs w:val="20"/>
          <w:lang w:eastAsia="ja-JP"/>
        </w:rPr>
        <w:t xml:space="preserve">nacceptabel gedrag </w:t>
      </w:r>
      <w:r w:rsidR="006740E0" w:rsidRPr="008064F9">
        <w:rPr>
          <w:rFonts w:ascii="Verdana" w:eastAsia="MS Mincho" w:hAnsi="Verdana" w:cs="Arial"/>
          <w:color w:val="000000"/>
          <w:sz w:val="20"/>
          <w:szCs w:val="20"/>
          <w:lang w:eastAsia="ja-JP"/>
        </w:rPr>
        <w:t>vertoond</w:t>
      </w:r>
      <w:r w:rsidRPr="008064F9">
        <w:rPr>
          <w:rFonts w:ascii="Verdana" w:eastAsia="MS Mincho" w:hAnsi="Verdana" w:cs="Arial"/>
          <w:color w:val="000000"/>
          <w:sz w:val="20"/>
          <w:szCs w:val="20"/>
          <w:lang w:eastAsia="ja-JP"/>
        </w:rPr>
        <w:t xml:space="preserve">. </w:t>
      </w:r>
    </w:p>
    <w:p w:rsidR="008064F9" w:rsidRPr="008064F9" w:rsidRDefault="008064F9" w:rsidP="008064F9">
      <w:pPr>
        <w:spacing w:after="0" w:line="240" w:lineRule="auto"/>
        <w:ind w:left="360"/>
        <w:textAlignment w:val="baseline"/>
        <w:rPr>
          <w:rFonts w:ascii="Verdana" w:eastAsia="Times New Roman" w:hAnsi="Verdana" w:cs="Segoe UI"/>
          <w:b/>
          <w:sz w:val="20"/>
          <w:szCs w:val="20"/>
        </w:rPr>
      </w:pPr>
    </w:p>
    <w:p w:rsidR="008064F9" w:rsidRPr="008064F9" w:rsidRDefault="008064F9" w:rsidP="008064F9">
      <w:pPr>
        <w:spacing w:after="0" w:line="240" w:lineRule="auto"/>
        <w:ind w:left="360"/>
        <w:textAlignment w:val="baseline"/>
        <w:rPr>
          <w:rFonts w:ascii="Verdana" w:eastAsia="MS Mincho" w:hAnsi="Verdana" w:cs="Arial"/>
          <w:color w:val="000000"/>
          <w:sz w:val="20"/>
          <w:szCs w:val="20"/>
          <w:lang w:eastAsia="ja-JP"/>
        </w:rPr>
      </w:pPr>
      <w:r w:rsidRPr="008064F9">
        <w:rPr>
          <w:rFonts w:ascii="Verdana" w:eastAsia="Times New Roman" w:hAnsi="Verdana" w:cs="Segoe UI"/>
          <w:b/>
          <w:sz w:val="20"/>
          <w:szCs w:val="20"/>
        </w:rPr>
        <w:t>13.Rechtbank Gelderland 27 juli 2016, ECLI:NL:RBGEL:2016:5508</w:t>
      </w:r>
      <w:r w:rsidRPr="008064F9">
        <w:rPr>
          <w:rFonts w:ascii="Verdana" w:eastAsia="Times New Roman" w:hAnsi="Verdana" w:cs="Segoe UI"/>
          <w:b/>
          <w:sz w:val="20"/>
          <w:szCs w:val="20"/>
        </w:rPr>
        <w:br/>
      </w:r>
      <w:r w:rsidRPr="008064F9">
        <w:rPr>
          <w:rFonts w:ascii="Verdana" w:eastAsia="MS Mincho" w:hAnsi="Verdana" w:cs="Arial"/>
          <w:color w:val="000000"/>
          <w:sz w:val="20"/>
          <w:szCs w:val="20"/>
          <w:lang w:eastAsia="ja-JP"/>
        </w:rPr>
        <w:t>De leeftijd en gezondheidsbeperkingen van de werknemer worden meegenomen in de bepaling van de hoogte.</w:t>
      </w:r>
    </w:p>
    <w:p w:rsidR="008064F9" w:rsidRPr="008064F9" w:rsidRDefault="008064F9" w:rsidP="008064F9">
      <w:pPr>
        <w:spacing w:after="0" w:line="240" w:lineRule="auto"/>
        <w:ind w:left="360"/>
        <w:textAlignment w:val="baseline"/>
        <w:rPr>
          <w:rFonts w:ascii="Verdana" w:eastAsia="MS Mincho" w:hAnsi="Verdana" w:cs="Arial"/>
          <w:color w:val="000000"/>
          <w:sz w:val="20"/>
          <w:szCs w:val="20"/>
          <w:lang w:eastAsia="ja-JP"/>
        </w:rPr>
      </w:pPr>
      <w:r w:rsidRPr="008064F9">
        <w:rPr>
          <w:rFonts w:ascii="Verdana" w:eastAsia="Times New Roman" w:hAnsi="Verdana" w:cs="Segoe UI"/>
          <w:b/>
          <w:sz w:val="20"/>
          <w:szCs w:val="20"/>
        </w:rPr>
        <w:br/>
        <w:t>16.</w:t>
      </w:r>
      <w:r w:rsidRPr="008064F9">
        <w:rPr>
          <w:rFonts w:ascii="Verdana" w:eastAsia="MS Mincho" w:hAnsi="Verdana" w:cs="Segoe UI" w:hint="eastAsia"/>
          <w:b/>
          <w:sz w:val="20"/>
          <w:szCs w:val="20"/>
          <w:lang w:eastAsia="ja-JP"/>
        </w:rPr>
        <w:t xml:space="preserve"> </w:t>
      </w:r>
      <w:r w:rsidRPr="008064F9">
        <w:rPr>
          <w:rFonts w:ascii="Verdana" w:eastAsia="Times New Roman" w:hAnsi="Verdana" w:cs="Segoe UI"/>
          <w:b/>
          <w:sz w:val="20"/>
          <w:szCs w:val="20"/>
        </w:rPr>
        <w:t xml:space="preserve">Rechtbank Alkmaar 28 juni 2016, ECLI:NL:RBNHO:2016:5444 </w:t>
      </w:r>
      <w:r w:rsidRPr="008064F9">
        <w:rPr>
          <w:rFonts w:ascii="Verdana" w:eastAsia="Times New Roman" w:hAnsi="Verdana" w:cs="Segoe UI"/>
          <w:b/>
          <w:sz w:val="20"/>
          <w:szCs w:val="20"/>
        </w:rPr>
        <w:br/>
      </w:r>
      <w:r w:rsidRPr="008064F9">
        <w:rPr>
          <w:rFonts w:ascii="Verdana" w:eastAsia="MS Mincho" w:hAnsi="Verdana" w:cs="Arial"/>
          <w:color w:val="000000"/>
          <w:sz w:val="20"/>
          <w:szCs w:val="20"/>
          <w:lang w:eastAsia="ja-JP"/>
        </w:rPr>
        <w:t>Leeftijd van de werknemer, duur van het dienstverband en niet gemaakte scholingskosten.</w:t>
      </w:r>
    </w:p>
    <w:p w:rsidR="008064F9" w:rsidRPr="008064F9" w:rsidRDefault="008064F9" w:rsidP="008064F9">
      <w:pPr>
        <w:spacing w:after="0" w:line="240" w:lineRule="auto"/>
        <w:ind w:left="360"/>
        <w:textAlignment w:val="baseline"/>
        <w:rPr>
          <w:rFonts w:ascii="Verdana" w:eastAsia="MS Mincho" w:hAnsi="Verdana" w:cs="Arial"/>
          <w:color w:val="000000"/>
          <w:sz w:val="20"/>
          <w:szCs w:val="20"/>
          <w:lang w:eastAsia="ja-JP"/>
        </w:rPr>
      </w:pPr>
    </w:p>
    <w:p w:rsidR="008064F9" w:rsidRPr="008064F9" w:rsidRDefault="00BA0067" w:rsidP="00BA0067">
      <w:pPr>
        <w:spacing w:after="0" w:line="240" w:lineRule="auto"/>
        <w:textAlignment w:val="baseline"/>
        <w:rPr>
          <w:rFonts w:ascii="Verdana" w:eastAsia="MS Mincho" w:hAnsi="Verdana" w:cs="Arial"/>
          <w:color w:val="000000"/>
          <w:sz w:val="20"/>
          <w:szCs w:val="20"/>
          <w:lang w:eastAsia="ja-JP"/>
        </w:rPr>
      </w:pPr>
      <w:r>
        <w:rPr>
          <w:rFonts w:ascii="Verdana" w:eastAsia="Times New Roman" w:hAnsi="Verdana" w:cs="Segoe UI"/>
          <w:b/>
          <w:sz w:val="20"/>
          <w:szCs w:val="20"/>
        </w:rPr>
        <w:t xml:space="preserve">     </w:t>
      </w:r>
      <w:r w:rsidR="008064F9" w:rsidRPr="008064F9">
        <w:rPr>
          <w:rFonts w:ascii="Verdana" w:eastAsia="Times New Roman" w:hAnsi="Verdana" w:cs="Segoe UI"/>
          <w:b/>
          <w:sz w:val="20"/>
          <w:szCs w:val="20"/>
        </w:rPr>
        <w:t>17</w:t>
      </w:r>
      <w:r w:rsidR="008064F9" w:rsidRPr="008064F9">
        <w:rPr>
          <w:rFonts w:ascii="Verdana" w:eastAsia="MS Mincho" w:hAnsi="Verdana" w:cs="Segoe UI" w:hint="eastAsia"/>
          <w:b/>
          <w:sz w:val="20"/>
          <w:szCs w:val="20"/>
          <w:lang w:eastAsia="ja-JP"/>
        </w:rPr>
        <w:t xml:space="preserve">. </w:t>
      </w:r>
      <w:r w:rsidR="008064F9" w:rsidRPr="008064F9">
        <w:rPr>
          <w:rFonts w:ascii="Verdana" w:eastAsia="Times New Roman" w:hAnsi="Verdana" w:cs="Segoe UI"/>
          <w:b/>
          <w:sz w:val="20"/>
          <w:szCs w:val="20"/>
        </w:rPr>
        <w:t>Rechtbank Alkmaar 28 juni 2016,ECLI:NL:RBNHO:2016:5447</w:t>
      </w:r>
      <w:r w:rsidR="008064F9" w:rsidRPr="008064F9">
        <w:rPr>
          <w:rFonts w:ascii="Verdana" w:eastAsia="Times New Roman" w:hAnsi="Verdana" w:cs="Segoe UI"/>
          <w:b/>
          <w:sz w:val="20"/>
          <w:szCs w:val="20"/>
        </w:rPr>
        <w:br/>
      </w:r>
      <w:r>
        <w:rPr>
          <w:rFonts w:ascii="Verdana" w:eastAsia="MS Mincho" w:hAnsi="Verdana" w:cs="Arial"/>
          <w:color w:val="000000"/>
          <w:sz w:val="20"/>
          <w:szCs w:val="20"/>
          <w:lang w:eastAsia="ja-JP"/>
        </w:rPr>
        <w:t xml:space="preserve">     </w:t>
      </w:r>
      <w:r w:rsidR="008064F9" w:rsidRPr="008064F9">
        <w:rPr>
          <w:rFonts w:ascii="Verdana" w:eastAsia="MS Mincho" w:hAnsi="Verdana" w:cs="Arial"/>
          <w:color w:val="000000"/>
          <w:sz w:val="20"/>
          <w:szCs w:val="20"/>
          <w:lang w:eastAsia="ja-JP"/>
        </w:rPr>
        <w:t>Leeftijd van de werknemer en de duur van het dienstverband.</w:t>
      </w:r>
    </w:p>
    <w:p w:rsidR="008064F9" w:rsidRPr="00FF1A5E" w:rsidRDefault="008064F9" w:rsidP="008064F9">
      <w:pPr>
        <w:spacing w:after="160" w:line="259" w:lineRule="auto"/>
        <w:rPr>
          <w:rFonts w:eastAsia="MS Mincho" w:cstheme="minorHAnsi"/>
          <w:b/>
          <w:bCs/>
          <w:sz w:val="20"/>
          <w:szCs w:val="20"/>
          <w:lang w:eastAsia="ja-JP"/>
        </w:rPr>
      </w:pPr>
    </w:p>
    <w:p w:rsidR="00243D84" w:rsidRPr="00FF1A5E" w:rsidRDefault="00243D84">
      <w:pPr>
        <w:rPr>
          <w:rFonts w:eastAsia="Malgun Gothic" w:cstheme="minorHAnsi"/>
          <w:b/>
          <w:bCs/>
          <w:sz w:val="20"/>
          <w:szCs w:val="20"/>
          <w:lang w:eastAsia="ko-KR"/>
        </w:rPr>
      </w:pPr>
      <w:r w:rsidRPr="00FF1A5E">
        <w:rPr>
          <w:rFonts w:eastAsia="Malgun Gothic" w:cstheme="minorHAnsi"/>
          <w:b/>
          <w:bCs/>
          <w:sz w:val="20"/>
          <w:szCs w:val="20"/>
          <w:lang w:eastAsia="ko-KR"/>
        </w:rPr>
        <w:br w:type="page"/>
      </w:r>
    </w:p>
    <w:p w:rsidR="008064F9" w:rsidRPr="0031174C" w:rsidRDefault="008064F9" w:rsidP="008064F9">
      <w:pPr>
        <w:spacing w:after="160" w:line="259" w:lineRule="auto"/>
        <w:rPr>
          <w:rFonts w:ascii="Calibri" w:eastAsia="Malgun Gothic" w:hAnsi="Calibri" w:cs="Arial"/>
          <w:color w:val="0070C0"/>
          <w:sz w:val="24"/>
          <w:szCs w:val="24"/>
          <w:u w:val="single"/>
          <w:lang w:eastAsia="ko-KR"/>
        </w:rPr>
      </w:pPr>
      <w:r w:rsidRPr="0031174C">
        <w:rPr>
          <w:rFonts w:ascii="Cambria" w:eastAsia="Malgun Gothic" w:hAnsi="Cambria" w:cs="Times New Roman" w:hint="eastAsia"/>
          <w:b/>
          <w:bCs/>
          <w:color w:val="0070C0"/>
          <w:sz w:val="26"/>
          <w:szCs w:val="26"/>
          <w:lang w:eastAsia="ko-KR"/>
        </w:rPr>
        <w:lastRenderedPageBreak/>
        <w:t xml:space="preserve">Bijlage </w:t>
      </w:r>
      <w:r w:rsidRPr="0031174C">
        <w:rPr>
          <w:rFonts w:ascii="Cambria" w:eastAsia="Malgun Gothic" w:hAnsi="Cambria" w:cs="Times New Roman"/>
          <w:b/>
          <w:bCs/>
          <w:color w:val="0070C0"/>
          <w:sz w:val="26"/>
          <w:szCs w:val="26"/>
          <w:lang w:eastAsia="ko-KR"/>
        </w:rPr>
        <w:t>2</w:t>
      </w:r>
      <w:r w:rsidRPr="0031174C">
        <w:rPr>
          <w:rFonts w:ascii="Cambria" w:eastAsia="Malgun Gothic" w:hAnsi="Cambria" w:cs="Times New Roman"/>
          <w:b/>
          <w:bCs/>
          <w:color w:val="0070C0"/>
          <w:sz w:val="26"/>
          <w:szCs w:val="26"/>
          <w:lang w:eastAsia="ko-KR"/>
        </w:rPr>
        <w:br/>
      </w:r>
      <w:r w:rsidRPr="0031174C">
        <w:rPr>
          <w:rFonts w:ascii="Cambria" w:eastAsia="Malgun Gothic" w:hAnsi="Cambria" w:cs="Times New Roman"/>
          <w:b/>
          <w:bCs/>
          <w:i/>
          <w:iCs/>
          <w:color w:val="0070C0"/>
          <w:sz w:val="26"/>
          <w:szCs w:val="26"/>
          <w:lang w:eastAsia="ko-KR"/>
        </w:rPr>
        <w:t>Tabel 3</w:t>
      </w:r>
      <w:r w:rsidRPr="0031174C">
        <w:rPr>
          <w:rFonts w:ascii="Cambria" w:eastAsia="Malgun Gothic" w:hAnsi="Cambria" w:cs="Times New Roman"/>
          <w:b/>
          <w:bCs/>
          <w:color w:val="0070C0"/>
          <w:sz w:val="26"/>
          <w:szCs w:val="26"/>
          <w:lang w:eastAsia="ko-KR"/>
        </w:rPr>
        <w:t xml:space="preserve"> vaststelling hoogte billijke vergoeding rechtbank</w:t>
      </w:r>
    </w:p>
    <w:tbl>
      <w:tblPr>
        <w:tblStyle w:val="Tabelraster"/>
        <w:tblW w:w="0" w:type="auto"/>
        <w:tblLayout w:type="fixed"/>
        <w:tblLook w:val="04A0" w:firstRow="1" w:lastRow="0" w:firstColumn="1" w:lastColumn="0" w:noHBand="0" w:noVBand="1"/>
      </w:tblPr>
      <w:tblGrid>
        <w:gridCol w:w="2093"/>
        <w:gridCol w:w="567"/>
        <w:gridCol w:w="567"/>
        <w:gridCol w:w="567"/>
        <w:gridCol w:w="620"/>
        <w:gridCol w:w="769"/>
        <w:gridCol w:w="831"/>
        <w:gridCol w:w="769"/>
        <w:gridCol w:w="845"/>
        <w:gridCol w:w="769"/>
        <w:gridCol w:w="845"/>
      </w:tblGrid>
      <w:tr w:rsidR="008064F9" w:rsidRPr="008064F9" w:rsidTr="008064F9">
        <w:trPr>
          <w:cantSplit/>
          <w:trHeight w:val="1008"/>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Uitspraak/specificatie:</w:t>
            </w:r>
          </w:p>
        </w:tc>
        <w:tc>
          <w:tcPr>
            <w:tcW w:w="567"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w:t>
            </w:r>
          </w:p>
        </w:tc>
        <w:tc>
          <w:tcPr>
            <w:tcW w:w="567"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2</w:t>
            </w:r>
          </w:p>
        </w:tc>
        <w:tc>
          <w:tcPr>
            <w:tcW w:w="567"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5</w:t>
            </w:r>
          </w:p>
        </w:tc>
        <w:tc>
          <w:tcPr>
            <w:tcW w:w="620"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7</w:t>
            </w:r>
          </w:p>
        </w:tc>
        <w:tc>
          <w:tcPr>
            <w:tcW w:w="769"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9</w:t>
            </w:r>
          </w:p>
        </w:tc>
        <w:tc>
          <w:tcPr>
            <w:tcW w:w="831"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11</w:t>
            </w:r>
          </w:p>
        </w:tc>
        <w:tc>
          <w:tcPr>
            <w:tcW w:w="769"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12</w:t>
            </w:r>
          </w:p>
        </w:tc>
        <w:tc>
          <w:tcPr>
            <w:tcW w:w="845"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13</w:t>
            </w:r>
          </w:p>
        </w:tc>
        <w:tc>
          <w:tcPr>
            <w:tcW w:w="769"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16</w:t>
            </w:r>
          </w:p>
        </w:tc>
        <w:tc>
          <w:tcPr>
            <w:tcW w:w="845"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17</w:t>
            </w:r>
          </w:p>
        </w:tc>
      </w:tr>
      <w:tr w:rsidR="008064F9" w:rsidRPr="008064F9" w:rsidTr="008064F9">
        <w:trPr>
          <w:cantSplit/>
          <w:trHeight w:val="2543"/>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Rechtsgrond:</w:t>
            </w:r>
          </w:p>
        </w:tc>
        <w:tc>
          <w:tcPr>
            <w:tcW w:w="567" w:type="dxa"/>
            <w:textDirection w:val="btLr"/>
          </w:tcPr>
          <w:p w:rsidR="008064F9" w:rsidRPr="008064F9" w:rsidRDefault="008064F9" w:rsidP="008064F9">
            <w:pPr>
              <w:ind w:left="113" w:right="113"/>
              <w:rPr>
                <w:rFonts w:ascii="Verdana" w:eastAsia="MS Mincho" w:hAnsi="Verdana" w:cs="Arial"/>
                <w:sz w:val="16"/>
                <w:szCs w:val="16"/>
                <w:lang w:val="en-US" w:eastAsia="ja-JP"/>
              </w:rPr>
            </w:pPr>
            <w:r w:rsidRPr="008064F9">
              <w:rPr>
                <w:rFonts w:ascii="Verdana" w:eastAsia="Malgun Gothic" w:hAnsi="Verdana" w:cs="Calibri"/>
                <w:color w:val="000000"/>
                <w:sz w:val="16"/>
                <w:szCs w:val="16"/>
                <w:lang w:val="en-US" w:eastAsia="ko-KR"/>
              </w:rPr>
              <w:t>Art.7:671c lid 8 sub c</w:t>
            </w:r>
            <w:r w:rsidRPr="008064F9">
              <w:rPr>
                <w:rFonts w:ascii="Verdana" w:hAnsi="Verdana" w:cs="Arial"/>
                <w:color w:val="000000"/>
                <w:sz w:val="16"/>
                <w:szCs w:val="16"/>
                <w:shd w:val="clear" w:color="auto" w:fill="FFFFFF"/>
                <w:lang w:val="en-US"/>
              </w:rPr>
              <w:t xml:space="preserve"> BW</w:t>
            </w:r>
            <w:r w:rsidRPr="008064F9">
              <w:rPr>
                <w:rFonts w:ascii="Verdana" w:eastAsia="MS Mincho" w:hAnsi="Verdana" w:cs="Arial"/>
                <w:color w:val="000000"/>
                <w:sz w:val="16"/>
                <w:szCs w:val="16"/>
                <w:shd w:val="clear" w:color="auto" w:fill="FFFFFF"/>
                <w:lang w:val="en-US" w:eastAsia="ja-JP"/>
              </w:rPr>
              <w:t>.</w:t>
            </w:r>
          </w:p>
        </w:tc>
        <w:tc>
          <w:tcPr>
            <w:tcW w:w="567" w:type="dxa"/>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Art.7:681 lid 1 sub a BW.</w:t>
            </w:r>
          </w:p>
          <w:p w:rsidR="008064F9" w:rsidRPr="008064F9" w:rsidRDefault="008064F9" w:rsidP="008064F9">
            <w:pPr>
              <w:ind w:left="113" w:right="113"/>
              <w:rPr>
                <w:rFonts w:ascii="Verdana" w:hAnsi="Verdana" w:cs="Arial"/>
                <w:sz w:val="16"/>
                <w:szCs w:val="16"/>
                <w:lang w:val="en-US"/>
              </w:rPr>
            </w:pPr>
          </w:p>
        </w:tc>
        <w:tc>
          <w:tcPr>
            <w:tcW w:w="567" w:type="dxa"/>
            <w:textDirection w:val="btLr"/>
          </w:tcPr>
          <w:p w:rsidR="008064F9" w:rsidRPr="008064F9" w:rsidRDefault="00B87754" w:rsidP="008064F9">
            <w:pPr>
              <w:ind w:left="113" w:right="113"/>
              <w:rPr>
                <w:rFonts w:ascii="Verdana" w:hAnsi="Verdana" w:cs="Arial"/>
                <w:sz w:val="16"/>
                <w:szCs w:val="16"/>
                <w:lang w:val="en-US"/>
              </w:rPr>
            </w:pPr>
            <w:r>
              <w:rPr>
                <w:rFonts w:ascii="Verdana" w:eastAsia="MS Mincho" w:hAnsi="Verdana" w:cs="Arial"/>
                <w:color w:val="000000"/>
                <w:sz w:val="16"/>
                <w:szCs w:val="16"/>
                <w:lang w:val="en-US" w:eastAsia="ja-JP"/>
              </w:rPr>
              <w:t>Art.7:671b</w:t>
            </w:r>
            <w:r w:rsidR="008064F9" w:rsidRPr="008064F9">
              <w:rPr>
                <w:rFonts w:ascii="Verdana" w:eastAsia="MS Mincho" w:hAnsi="Verdana" w:cs="Arial"/>
                <w:color w:val="000000"/>
                <w:sz w:val="16"/>
                <w:szCs w:val="16"/>
                <w:lang w:val="en-US" w:eastAsia="ja-JP"/>
              </w:rPr>
              <w:t xml:space="preserve"> lid 8 sub c BW.</w:t>
            </w:r>
          </w:p>
        </w:tc>
        <w:tc>
          <w:tcPr>
            <w:tcW w:w="620"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Art.7:681 lid 1 sub a BW.</w:t>
            </w:r>
          </w:p>
        </w:tc>
        <w:tc>
          <w:tcPr>
            <w:tcW w:w="769"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Art.7:681 lid 1 sub a BW.</w:t>
            </w:r>
          </w:p>
        </w:tc>
        <w:tc>
          <w:tcPr>
            <w:tcW w:w="831"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Art.7:671c lid 2 sub b BW.</w:t>
            </w:r>
          </w:p>
        </w:tc>
        <w:tc>
          <w:tcPr>
            <w:tcW w:w="769"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Art.7:681 lid 1 sub a BW.</w:t>
            </w:r>
          </w:p>
        </w:tc>
        <w:tc>
          <w:tcPr>
            <w:tcW w:w="845"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eastAsia="ja-JP"/>
              </w:rPr>
              <w:t>Art.7:671b lid 8 BW.</w:t>
            </w:r>
          </w:p>
        </w:tc>
        <w:tc>
          <w:tcPr>
            <w:tcW w:w="769"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Art.7:681 lid 1 sub a BW.</w:t>
            </w:r>
          </w:p>
        </w:tc>
        <w:tc>
          <w:tcPr>
            <w:tcW w:w="845" w:type="dxa"/>
            <w:textDirection w:val="btLr"/>
          </w:tcPr>
          <w:p w:rsidR="008064F9" w:rsidRPr="008064F9" w:rsidRDefault="008064F9" w:rsidP="008064F9">
            <w:pPr>
              <w:ind w:left="113" w:right="113"/>
              <w:rPr>
                <w:rFonts w:ascii="Verdana" w:hAnsi="Verdana" w:cs="Arial"/>
                <w:sz w:val="16"/>
                <w:szCs w:val="16"/>
                <w:lang w:val="en-US"/>
              </w:rPr>
            </w:pPr>
            <w:r w:rsidRPr="008064F9">
              <w:rPr>
                <w:rFonts w:ascii="Verdana" w:eastAsia="MS Mincho" w:hAnsi="Verdana" w:cs="Arial"/>
                <w:color w:val="000000"/>
                <w:sz w:val="16"/>
                <w:szCs w:val="16"/>
                <w:lang w:val="en-US" w:eastAsia="ja-JP"/>
              </w:rPr>
              <w:t>Art.7:671b lid 8 BW.</w:t>
            </w:r>
          </w:p>
        </w:tc>
      </w:tr>
      <w:tr w:rsidR="008064F9" w:rsidRPr="008064F9" w:rsidTr="008064F9">
        <w:trPr>
          <w:cantSplit/>
          <w:trHeight w:val="1130"/>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eastAsia="MS Mincho" w:hAnsi="Verdana" w:cs="Arial"/>
                <w:color w:val="000000"/>
                <w:sz w:val="16"/>
                <w:szCs w:val="16"/>
                <w:lang w:eastAsia="ja-JP"/>
              </w:rPr>
              <w:t>Wordt er rekening gehouden met de wetsgeschiedenis bij het bepalen van de hoogte?</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769" w:type="dxa"/>
            <w:textDirection w:val="btLr"/>
          </w:tcPr>
          <w:p w:rsidR="008064F9" w:rsidRPr="008064F9" w:rsidRDefault="004D2B96" w:rsidP="008064F9">
            <w:pPr>
              <w:ind w:left="113" w:right="113"/>
              <w:rPr>
                <w:rFonts w:ascii="Verdana" w:hAnsi="Verdana" w:cs="Arial"/>
                <w:sz w:val="16"/>
                <w:szCs w:val="16"/>
              </w:rPr>
            </w:pPr>
            <w:r w:rsidRPr="008064F9">
              <w:rPr>
                <w:rFonts w:ascii="Verdana" w:hAnsi="Verdana" w:cs="Arial"/>
                <w:sz w:val="16"/>
                <w:szCs w:val="16"/>
              </w:rPr>
              <w:t>Ja</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r>
      <w:tr w:rsidR="008064F9" w:rsidRPr="008064F9" w:rsidTr="008064F9">
        <w:trPr>
          <w:cantSplit/>
          <w:trHeight w:val="1035"/>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eastAsia="MS Mincho" w:hAnsi="Verdana" w:cs="Arial"/>
                <w:color w:val="000000"/>
                <w:sz w:val="16"/>
                <w:szCs w:val="16"/>
                <w:lang w:eastAsia="ja-JP"/>
              </w:rPr>
              <w:t>Categorie vaststelling hoogte billijke vergoeding:</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BF8F00"/>
                <w:sz w:val="16"/>
                <w:szCs w:val="16"/>
                <w:lang w:val="en-US" w:eastAsia="ja-JP"/>
              </w:rPr>
              <w:t>A</w:t>
            </w:r>
            <w:r w:rsidR="00951AF0">
              <w:rPr>
                <w:rFonts w:ascii="Verdana" w:eastAsia="MS Mincho" w:hAnsi="Verdana" w:cs="Arial"/>
                <w:color w:val="000000"/>
                <w:sz w:val="16"/>
                <w:szCs w:val="16"/>
                <w:lang w:val="en-US" w:eastAsia="ja-JP"/>
              </w:rPr>
              <w:t xml:space="preserve">, </w:t>
            </w:r>
            <w:r w:rsidRPr="008064F9">
              <w:rPr>
                <w:rFonts w:ascii="Verdana" w:eastAsia="MS Mincho" w:hAnsi="Verdana" w:cs="Arial"/>
                <w:color w:val="00B0F0"/>
                <w:sz w:val="16"/>
                <w:szCs w:val="16"/>
                <w:lang w:val="en-US" w:eastAsia="ja-JP"/>
              </w:rPr>
              <w:t>B</w:t>
            </w:r>
            <w:r w:rsidR="00951AF0" w:rsidRPr="00951AF0">
              <w:rPr>
                <w:rFonts w:ascii="Verdana" w:eastAsia="MS Mincho" w:hAnsi="Verdana" w:cs="Arial"/>
                <w:color w:val="000000" w:themeColor="text1"/>
                <w:sz w:val="16"/>
                <w:szCs w:val="16"/>
                <w:lang w:val="en-US" w:eastAsia="ja-JP"/>
              </w:rPr>
              <w:t>,</w:t>
            </w:r>
            <w:r w:rsidR="00951AF0">
              <w:rPr>
                <w:rFonts w:ascii="Verdana" w:eastAsia="MS Mincho" w:hAnsi="Verdana" w:cs="Arial"/>
                <w:color w:val="00B0F0"/>
                <w:sz w:val="16"/>
                <w:szCs w:val="16"/>
                <w:lang w:val="en-US" w:eastAsia="ja-JP"/>
              </w:rPr>
              <w:t xml:space="preserve"> </w:t>
            </w:r>
            <w:r w:rsidRPr="008064F9">
              <w:rPr>
                <w:rFonts w:ascii="Verdana" w:eastAsia="MS Mincho" w:hAnsi="Verdana" w:cs="Arial"/>
                <w:color w:val="9900FF"/>
                <w:sz w:val="16"/>
                <w:szCs w:val="16"/>
                <w:lang w:val="en-US" w:eastAsia="ja-JP"/>
              </w:rPr>
              <w:t>D</w:t>
            </w:r>
            <w:r w:rsidR="00951AF0" w:rsidRPr="00951AF0">
              <w:rPr>
                <w:rFonts w:ascii="Verdana" w:eastAsia="MS Mincho" w:hAnsi="Verdana" w:cs="Arial"/>
                <w:color w:val="000000" w:themeColor="text1"/>
                <w:sz w:val="16"/>
                <w:szCs w:val="16"/>
                <w:lang w:val="en-US" w:eastAsia="ja-JP"/>
              </w:rPr>
              <w:t>,</w:t>
            </w:r>
            <w:r w:rsidR="00951AF0">
              <w:rPr>
                <w:rFonts w:ascii="Verdana" w:eastAsia="MS Mincho" w:hAnsi="Verdana" w:cs="Arial"/>
                <w:color w:val="000000" w:themeColor="text1"/>
                <w:sz w:val="16"/>
                <w:szCs w:val="16"/>
                <w:lang w:val="en-US" w:eastAsia="ja-JP"/>
              </w:rPr>
              <w:t xml:space="preserve"> </w:t>
            </w:r>
            <w:r w:rsidR="00951AF0" w:rsidRPr="00951AF0">
              <w:rPr>
                <w:rFonts w:ascii="Verdana" w:hAnsi="Verdana" w:cs="Arial"/>
                <w:color w:val="FF0066"/>
                <w:sz w:val="16"/>
                <w:szCs w:val="16"/>
              </w:rPr>
              <w:t>F</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CC99"/>
                <w:sz w:val="16"/>
                <w:szCs w:val="16"/>
                <w:lang w:val="en-US" w:eastAsia="ja-JP"/>
              </w:rPr>
              <w:t>E</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color w:val="FF0066"/>
                <w:sz w:val="16"/>
                <w:szCs w:val="16"/>
              </w:rPr>
              <w:t>F</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CC99"/>
                <w:sz w:val="16"/>
                <w:szCs w:val="16"/>
                <w:lang w:val="en-US" w:eastAsia="ja-JP"/>
              </w:rPr>
              <w:t>E</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color w:val="FF0066"/>
                <w:sz w:val="16"/>
                <w:szCs w:val="16"/>
              </w:rPr>
              <w:t>F</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color w:val="FF0066"/>
                <w:sz w:val="16"/>
                <w:szCs w:val="16"/>
              </w:rPr>
              <w:t>F</w:t>
            </w:r>
          </w:p>
        </w:tc>
        <w:tc>
          <w:tcPr>
            <w:tcW w:w="769" w:type="dxa"/>
            <w:textDirection w:val="btLr"/>
          </w:tcPr>
          <w:p w:rsidR="008064F9" w:rsidRPr="008064F9" w:rsidRDefault="004D2B96" w:rsidP="008064F9">
            <w:pPr>
              <w:ind w:left="113" w:right="113"/>
              <w:rPr>
                <w:rFonts w:ascii="Verdana" w:hAnsi="Verdana" w:cs="Arial"/>
                <w:sz w:val="16"/>
                <w:szCs w:val="16"/>
              </w:rPr>
            </w:pPr>
            <w:r w:rsidRPr="008064F9">
              <w:rPr>
                <w:rFonts w:ascii="Verdana" w:eastAsia="MS Mincho" w:hAnsi="Verdana" w:cs="Arial"/>
                <w:color w:val="9900FF"/>
                <w:sz w:val="16"/>
                <w:szCs w:val="16"/>
                <w:lang w:val="en-US" w:eastAsia="ja-JP"/>
              </w:rPr>
              <w:t xml:space="preserve"> D</w:t>
            </w:r>
            <w:r w:rsidR="008064F9" w:rsidRPr="008064F9">
              <w:rPr>
                <w:rFonts w:ascii="Verdana" w:eastAsia="MS Mincho" w:hAnsi="Verdana" w:cs="Arial"/>
                <w:color w:val="000000"/>
                <w:sz w:val="16"/>
                <w:szCs w:val="16"/>
                <w:lang w:val="en-US" w:eastAsia="ja-JP"/>
              </w:rPr>
              <w:t xml:space="preserve"> en </w:t>
            </w:r>
            <w:r w:rsidR="008064F9" w:rsidRPr="008064F9">
              <w:rPr>
                <w:rFonts w:ascii="Verdana" w:eastAsia="MS Mincho" w:hAnsi="Verdana" w:cs="Arial"/>
                <w:color w:val="FF0066"/>
                <w:sz w:val="16"/>
                <w:szCs w:val="16"/>
                <w:lang w:val="en-US" w:eastAsia="ja-JP"/>
              </w:rPr>
              <w:t>F</w:t>
            </w:r>
          </w:p>
        </w:tc>
        <w:tc>
          <w:tcPr>
            <w:tcW w:w="845" w:type="dxa"/>
            <w:textDirection w:val="btLr"/>
          </w:tcPr>
          <w:p w:rsidR="008064F9" w:rsidRPr="008064F9" w:rsidRDefault="004D2B96"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FF3300"/>
                <w:sz w:val="16"/>
                <w:szCs w:val="16"/>
                <w:lang w:eastAsia="ja-JP"/>
              </w:rPr>
              <w:t>C</w:t>
            </w:r>
            <w:r w:rsidR="00477164">
              <w:rPr>
                <w:rFonts w:ascii="Verdana" w:eastAsia="MS Mincho" w:hAnsi="Verdana" w:cs="Arial"/>
                <w:color w:val="000000"/>
                <w:sz w:val="16"/>
                <w:szCs w:val="16"/>
                <w:lang w:eastAsia="ja-JP"/>
              </w:rPr>
              <w:t xml:space="preserve">, </w:t>
            </w:r>
            <w:r w:rsidR="00477164" w:rsidRPr="008064F9">
              <w:rPr>
                <w:rFonts w:ascii="Verdana" w:eastAsia="MS Mincho" w:hAnsi="Verdana" w:cs="Arial"/>
                <w:color w:val="00CC99"/>
                <w:sz w:val="16"/>
                <w:szCs w:val="16"/>
                <w:lang w:val="en-US" w:eastAsia="ja-JP"/>
              </w:rPr>
              <w:t>E</w:t>
            </w:r>
            <w:r w:rsidR="008064F9" w:rsidRPr="008064F9">
              <w:rPr>
                <w:rFonts w:ascii="Verdana" w:eastAsia="MS Mincho" w:hAnsi="Verdana" w:cs="Arial"/>
                <w:color w:val="00CC99"/>
                <w:sz w:val="16"/>
                <w:szCs w:val="16"/>
                <w:lang w:eastAsia="ja-JP"/>
              </w:rPr>
              <w:t xml:space="preserve"> </w:t>
            </w:r>
            <w:r w:rsidR="008064F9" w:rsidRPr="008064F9">
              <w:rPr>
                <w:rFonts w:ascii="Verdana" w:eastAsia="MS Mincho" w:hAnsi="Verdana" w:cs="Arial"/>
                <w:color w:val="000000"/>
                <w:sz w:val="16"/>
                <w:szCs w:val="16"/>
                <w:lang w:val="en-US" w:eastAsia="ja-JP"/>
              </w:rPr>
              <w:t xml:space="preserve">en </w:t>
            </w:r>
            <w:r w:rsidR="008064F9" w:rsidRPr="008064F9">
              <w:rPr>
                <w:rFonts w:ascii="Verdana" w:eastAsia="MS Mincho" w:hAnsi="Verdana" w:cs="Arial"/>
                <w:color w:val="FF0066"/>
                <w:sz w:val="16"/>
                <w:szCs w:val="16"/>
                <w:lang w:val="en-US" w:eastAsia="ja-JP"/>
              </w:rPr>
              <w:t>F</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FF3300"/>
                <w:sz w:val="16"/>
                <w:szCs w:val="16"/>
                <w:lang w:val="en-US" w:eastAsia="ja-JP"/>
              </w:rPr>
              <w:t>C</w:t>
            </w:r>
            <w:r w:rsidRPr="008064F9">
              <w:rPr>
                <w:rFonts w:ascii="Verdana" w:eastAsia="MS Mincho" w:hAnsi="Verdana" w:cs="Arial"/>
                <w:color w:val="000000"/>
                <w:sz w:val="16"/>
                <w:szCs w:val="16"/>
                <w:lang w:val="en-US" w:eastAsia="ja-JP"/>
              </w:rPr>
              <w:t xml:space="preserve">, </w:t>
            </w:r>
            <w:r w:rsidRPr="008064F9">
              <w:rPr>
                <w:rFonts w:ascii="Verdana" w:eastAsia="MS Mincho" w:hAnsi="Verdana" w:cs="Arial"/>
                <w:color w:val="9900FF"/>
                <w:sz w:val="16"/>
                <w:szCs w:val="16"/>
                <w:lang w:val="en-US" w:eastAsia="ja-JP"/>
              </w:rPr>
              <w:t>D</w:t>
            </w:r>
            <w:r w:rsidRPr="008064F9">
              <w:rPr>
                <w:rFonts w:ascii="Verdana" w:eastAsia="MS Mincho" w:hAnsi="Verdana" w:cs="Arial"/>
                <w:color w:val="000000"/>
                <w:sz w:val="16"/>
                <w:szCs w:val="16"/>
                <w:lang w:val="en-US" w:eastAsia="ja-JP"/>
              </w:rPr>
              <w:t xml:space="preserve"> en </w:t>
            </w:r>
            <w:r w:rsidRPr="008064F9">
              <w:rPr>
                <w:rFonts w:ascii="Verdana" w:eastAsia="MS Mincho" w:hAnsi="Verdana" w:cs="Arial"/>
                <w:color w:val="00CC99"/>
                <w:sz w:val="16"/>
                <w:szCs w:val="16"/>
                <w:lang w:val="en-US" w:eastAsia="ja-JP"/>
              </w:rPr>
              <w:t>E</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FF3300"/>
                <w:sz w:val="16"/>
                <w:szCs w:val="16"/>
                <w:lang w:val="en-US" w:eastAsia="ja-JP"/>
              </w:rPr>
              <w:t>C</w:t>
            </w:r>
            <w:r w:rsidRPr="008064F9">
              <w:rPr>
                <w:rFonts w:ascii="Verdana" w:eastAsia="MS Mincho" w:hAnsi="Verdana" w:cs="Arial"/>
                <w:color w:val="000000"/>
                <w:sz w:val="16"/>
                <w:szCs w:val="16"/>
                <w:lang w:val="en-US" w:eastAsia="ja-JP"/>
              </w:rPr>
              <w:t xml:space="preserve">, </w:t>
            </w:r>
            <w:r w:rsidRPr="008064F9">
              <w:rPr>
                <w:rFonts w:ascii="Verdana" w:eastAsia="MS Mincho" w:hAnsi="Verdana" w:cs="Arial"/>
                <w:color w:val="9900FF"/>
                <w:sz w:val="16"/>
                <w:szCs w:val="16"/>
                <w:lang w:val="en-US" w:eastAsia="ja-JP"/>
              </w:rPr>
              <w:t>D</w:t>
            </w:r>
            <w:r w:rsidRPr="008064F9">
              <w:rPr>
                <w:rFonts w:ascii="Verdana" w:eastAsia="MS Mincho" w:hAnsi="Verdana" w:cs="Arial"/>
                <w:color w:val="000000"/>
                <w:sz w:val="16"/>
                <w:szCs w:val="16"/>
                <w:lang w:val="en-US" w:eastAsia="ja-JP"/>
              </w:rPr>
              <w:t xml:space="preserve"> en </w:t>
            </w:r>
            <w:r w:rsidRPr="008064F9">
              <w:rPr>
                <w:rFonts w:ascii="Verdana" w:eastAsia="MS Mincho" w:hAnsi="Verdana" w:cs="Arial"/>
                <w:color w:val="00CC99"/>
                <w:sz w:val="16"/>
                <w:szCs w:val="16"/>
                <w:lang w:val="en-US" w:eastAsia="ja-JP"/>
              </w:rPr>
              <w:t>E</w:t>
            </w:r>
          </w:p>
        </w:tc>
      </w:tr>
      <w:tr w:rsidR="008064F9" w:rsidRPr="008064F9" w:rsidTr="008064F9">
        <w:trPr>
          <w:cantSplit/>
          <w:trHeight w:val="1045"/>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eastAsia="MS Mincho" w:hAnsi="Verdana" w:cs="Arial"/>
                <w:color w:val="000000"/>
                <w:sz w:val="16"/>
                <w:szCs w:val="16"/>
                <w:lang w:eastAsia="ja-JP"/>
              </w:rPr>
              <w:t>Categorie ernstig verwijtbaar handelen:</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C45911"/>
                <w:sz w:val="16"/>
                <w:szCs w:val="16"/>
                <w:lang w:val="en-US" w:eastAsia="ja-JP"/>
              </w:rPr>
              <w:t>E</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538135"/>
                <w:sz w:val="16"/>
                <w:szCs w:val="16"/>
                <w:lang w:eastAsia="ja-JP"/>
              </w:rPr>
              <w:t>H</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CC99"/>
                <w:sz w:val="16"/>
                <w:szCs w:val="16"/>
                <w:lang w:val="en-US" w:eastAsia="ja-JP"/>
              </w:rPr>
              <w:t>C</w:t>
            </w:r>
            <w:r w:rsidRPr="008064F9">
              <w:rPr>
                <w:rFonts w:ascii="Verdana" w:eastAsia="MS Mincho" w:hAnsi="Verdana" w:cs="Arial"/>
                <w:color w:val="000000"/>
                <w:sz w:val="16"/>
                <w:szCs w:val="16"/>
                <w:lang w:val="en-US" w:eastAsia="ja-JP"/>
              </w:rPr>
              <w:t xml:space="preserve"> en </w:t>
            </w:r>
            <w:r w:rsidRPr="008064F9">
              <w:rPr>
                <w:rFonts w:ascii="Verdana" w:eastAsia="MS Mincho" w:hAnsi="Verdana" w:cs="Arial"/>
                <w:color w:val="C00000"/>
                <w:sz w:val="16"/>
                <w:szCs w:val="16"/>
                <w:lang w:val="en-US" w:eastAsia="ja-JP"/>
              </w:rPr>
              <w:t>G</w:t>
            </w:r>
          </w:p>
        </w:tc>
        <w:tc>
          <w:tcPr>
            <w:tcW w:w="620"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p w:rsidR="008064F9" w:rsidRPr="008064F9" w:rsidRDefault="008064F9" w:rsidP="008064F9">
            <w:pPr>
              <w:ind w:left="113" w:right="113"/>
              <w:rPr>
                <w:rFonts w:ascii="Verdana" w:hAnsi="Verdana" w:cs="Arial"/>
                <w:sz w:val="16"/>
                <w:szCs w:val="16"/>
              </w:rPr>
            </w:pPr>
          </w:p>
        </w:tc>
        <w:tc>
          <w:tcPr>
            <w:tcW w:w="769" w:type="dxa"/>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p w:rsidR="008064F9" w:rsidRPr="008064F9" w:rsidRDefault="008064F9" w:rsidP="008064F9">
            <w:pPr>
              <w:ind w:left="113" w:right="113"/>
              <w:rPr>
                <w:rFonts w:ascii="Verdana" w:hAnsi="Verdana" w:cs="Arial"/>
                <w:sz w:val="16"/>
                <w:szCs w:val="16"/>
              </w:rPr>
            </w:pP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C45911"/>
                <w:sz w:val="16"/>
                <w:szCs w:val="16"/>
                <w:lang w:val="en-US" w:eastAsia="ja-JP"/>
              </w:rPr>
              <w:t>E</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538135"/>
                <w:sz w:val="16"/>
                <w:szCs w:val="16"/>
                <w:lang w:val="en-US" w:eastAsia="ja-JP"/>
              </w:rPr>
              <w:t>H</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538135"/>
                <w:sz w:val="16"/>
                <w:szCs w:val="16"/>
                <w:lang w:val="en-US" w:eastAsia="ja-JP"/>
              </w:rPr>
              <w:t>H</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CC99"/>
                <w:sz w:val="16"/>
                <w:szCs w:val="16"/>
                <w:lang w:val="en-US" w:eastAsia="ja-JP"/>
              </w:rPr>
              <w:t>C</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FF0000"/>
                <w:sz w:val="16"/>
                <w:szCs w:val="16"/>
                <w:lang w:val="en-US" w:eastAsia="ja-JP"/>
              </w:rPr>
              <w:t>A</w:t>
            </w:r>
          </w:p>
        </w:tc>
      </w:tr>
      <w:tr w:rsidR="008064F9" w:rsidRPr="008064F9" w:rsidTr="008064F9">
        <w:trPr>
          <w:cantSplit/>
          <w:trHeight w:val="1045"/>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eastAsia="MS Mincho" w:hAnsi="Verdana" w:cs="Arial"/>
                <w:color w:val="000000"/>
                <w:sz w:val="16"/>
                <w:szCs w:val="16"/>
                <w:lang w:eastAsia="ja-JP"/>
              </w:rPr>
              <w:t>Heeft mediation invloed gehad op de matiging van de vergoeding?</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n.v.t</w:t>
            </w:r>
          </w:p>
        </w:tc>
      </w:tr>
      <w:tr w:rsidR="008064F9" w:rsidRPr="008064F9" w:rsidTr="008064F9">
        <w:trPr>
          <w:cantSplit/>
          <w:trHeight w:val="1045"/>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eastAsia="MS Mincho" w:hAnsi="Verdana" w:cs="Arial"/>
                <w:color w:val="000000"/>
                <w:sz w:val="16"/>
                <w:szCs w:val="16"/>
                <w:lang w:eastAsia="ja-JP"/>
              </w:rPr>
              <w:t>Heeft de werknemer een vast dienstverband?</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Ja</w:t>
            </w:r>
          </w:p>
        </w:tc>
      </w:tr>
      <w:tr w:rsidR="008064F9" w:rsidRPr="008064F9" w:rsidTr="008064F9">
        <w:trPr>
          <w:cantSplit/>
          <w:trHeight w:val="1073"/>
        </w:trPr>
        <w:tc>
          <w:tcPr>
            <w:tcW w:w="2093" w:type="dxa"/>
            <w:shd w:val="clear" w:color="auto" w:fill="BFBFBF" w:themeFill="background1" w:themeFillShade="BF"/>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Is het verzoek in relatie met de hoogte van de vergoeding goed onderbouwd door de werknemer?</w:t>
            </w:r>
          </w:p>
          <w:p w:rsidR="008064F9" w:rsidRPr="008064F9" w:rsidRDefault="008064F9" w:rsidP="008064F9">
            <w:pPr>
              <w:rPr>
                <w:rFonts w:ascii="Verdana" w:hAnsi="Verdana" w:cs="Arial"/>
                <w:sz w:val="16"/>
                <w:szCs w:val="16"/>
              </w:rPr>
            </w:pP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 xml:space="preserve">Nee </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n.v.t</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 xml:space="preserve">Nee </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Nee</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 xml:space="preserve">Ja </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 xml:space="preserve">Nee </w:t>
            </w:r>
          </w:p>
        </w:tc>
        <w:tc>
          <w:tcPr>
            <w:tcW w:w="769" w:type="dxa"/>
            <w:textDirection w:val="btLr"/>
          </w:tcPr>
          <w:p w:rsidR="008064F9" w:rsidRPr="008064F9" w:rsidRDefault="008064F9" w:rsidP="008064F9">
            <w:pPr>
              <w:ind w:left="113" w:right="113"/>
              <w:rPr>
                <w:rFonts w:ascii="Verdana" w:eastAsia="MS Mincho" w:hAnsi="Verdana" w:cs="Arial"/>
                <w:sz w:val="16"/>
                <w:szCs w:val="16"/>
                <w:lang w:eastAsia="ja-JP"/>
              </w:rPr>
            </w:pPr>
            <w:r w:rsidRPr="008064F9">
              <w:rPr>
                <w:rFonts w:ascii="Verdana" w:hAnsi="Verdana" w:cs="Arial"/>
                <w:sz w:val="16"/>
                <w:szCs w:val="16"/>
              </w:rPr>
              <w:t>Nee</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hAnsi="Verdana" w:cs="Arial"/>
                <w:sz w:val="16"/>
                <w:szCs w:val="16"/>
              </w:rPr>
              <w:t xml:space="preserve">Nee </w:t>
            </w:r>
          </w:p>
        </w:tc>
      </w:tr>
      <w:tr w:rsidR="008064F9" w:rsidRPr="008064F9" w:rsidTr="008064F9">
        <w:trPr>
          <w:cantSplit/>
          <w:trHeight w:val="1227"/>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Gevorderde hoogte door werknemer:</w:t>
            </w:r>
          </w:p>
        </w:tc>
        <w:tc>
          <w:tcPr>
            <w:tcW w:w="567"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€ 113.988,-</w:t>
            </w:r>
          </w:p>
        </w:tc>
        <w:tc>
          <w:tcPr>
            <w:tcW w:w="567" w:type="dxa"/>
            <w:textDirection w:val="btLr"/>
          </w:tcPr>
          <w:p w:rsidR="008064F9" w:rsidRPr="008064F9" w:rsidRDefault="008064F9" w:rsidP="008064F9">
            <w:pPr>
              <w:ind w:left="113" w:right="113"/>
              <w:contextualSpacing/>
              <w:jc w:val="both"/>
              <w:rPr>
                <w:rFonts w:ascii="Verdana" w:hAnsi="Verdana" w:cs="Arial"/>
                <w:sz w:val="16"/>
                <w:szCs w:val="16"/>
              </w:rPr>
            </w:pPr>
            <w:r w:rsidRPr="008064F9">
              <w:rPr>
                <w:rFonts w:ascii="Verdana" w:hAnsi="Verdana" w:cs="Arial"/>
                <w:sz w:val="16"/>
                <w:szCs w:val="16"/>
              </w:rPr>
              <w:t xml:space="preserve">  n.v.t</w:t>
            </w:r>
          </w:p>
        </w:tc>
        <w:tc>
          <w:tcPr>
            <w:tcW w:w="567"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€ 100.000,</w:t>
            </w:r>
            <w:r w:rsidRPr="008064F9">
              <w:rPr>
                <w:rFonts w:ascii="Verdana" w:hAnsi="Verdana" w:cs="Arial"/>
                <w:sz w:val="16"/>
                <w:szCs w:val="16"/>
              </w:rPr>
              <w:softHyphen/>
              <w:t>-</w:t>
            </w:r>
          </w:p>
        </w:tc>
        <w:tc>
          <w:tcPr>
            <w:tcW w:w="620"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€ 100.352,-</w:t>
            </w:r>
          </w:p>
        </w:tc>
        <w:tc>
          <w:tcPr>
            <w:tcW w:w="769"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€ 50.000,­</w:t>
            </w:r>
          </w:p>
        </w:tc>
        <w:tc>
          <w:tcPr>
            <w:tcW w:w="831"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€ 76.000,-</w:t>
            </w:r>
          </w:p>
        </w:tc>
        <w:tc>
          <w:tcPr>
            <w:tcW w:w="769"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€ 40.000,­</w:t>
            </w:r>
          </w:p>
        </w:tc>
        <w:tc>
          <w:tcPr>
            <w:tcW w:w="845"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€ 135.486,-</w:t>
            </w:r>
          </w:p>
        </w:tc>
        <w:tc>
          <w:tcPr>
            <w:tcW w:w="769"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€ 30.678,-</w:t>
            </w:r>
          </w:p>
        </w:tc>
        <w:tc>
          <w:tcPr>
            <w:tcW w:w="845" w:type="dxa"/>
            <w:textDirection w:val="btLr"/>
          </w:tcPr>
          <w:p w:rsidR="008064F9" w:rsidRPr="008064F9" w:rsidRDefault="008064F9" w:rsidP="008064F9">
            <w:pPr>
              <w:ind w:left="113" w:right="113"/>
              <w:jc w:val="both"/>
              <w:rPr>
                <w:rFonts w:ascii="Verdana" w:hAnsi="Verdana" w:cs="Arial"/>
                <w:sz w:val="16"/>
                <w:szCs w:val="16"/>
              </w:rPr>
            </w:pPr>
            <w:r w:rsidRPr="008064F9">
              <w:rPr>
                <w:rFonts w:ascii="Verdana" w:hAnsi="Verdana" w:cs="Arial"/>
                <w:sz w:val="16"/>
                <w:szCs w:val="16"/>
              </w:rPr>
              <w:t>€ 85.000,-</w:t>
            </w:r>
          </w:p>
        </w:tc>
      </w:tr>
      <w:tr w:rsidR="008064F9" w:rsidRPr="008064F9" w:rsidTr="008064F9">
        <w:trPr>
          <w:cantSplit/>
          <w:trHeight w:val="1118"/>
        </w:trPr>
        <w:tc>
          <w:tcPr>
            <w:tcW w:w="2093" w:type="dxa"/>
            <w:shd w:val="clear" w:color="auto" w:fill="BFBFBF" w:themeFill="background1" w:themeFillShade="BF"/>
          </w:tcPr>
          <w:p w:rsidR="008064F9" w:rsidRPr="008064F9" w:rsidRDefault="008064F9" w:rsidP="008064F9">
            <w:pPr>
              <w:rPr>
                <w:rFonts w:ascii="Verdana" w:hAnsi="Verdana" w:cs="Arial"/>
                <w:sz w:val="16"/>
                <w:szCs w:val="16"/>
              </w:rPr>
            </w:pPr>
            <w:r w:rsidRPr="008064F9">
              <w:rPr>
                <w:rFonts w:ascii="Verdana" w:hAnsi="Verdana" w:cs="Arial"/>
                <w:sz w:val="16"/>
                <w:szCs w:val="16"/>
              </w:rPr>
              <w:t>Vastelling hoogte door rechter:</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€ 20.000,-</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algun Gothic" w:hAnsi="Verdana" w:cs="Arial"/>
                <w:color w:val="000000"/>
                <w:sz w:val="16"/>
                <w:szCs w:val="16"/>
                <w:lang w:val="en-US" w:eastAsia="ko-KR"/>
              </w:rPr>
              <w:t>€ 10.000,-</w:t>
            </w:r>
          </w:p>
        </w:tc>
        <w:tc>
          <w:tcPr>
            <w:tcW w:w="567"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eastAsia="ja-JP"/>
              </w:rPr>
              <w:t>€ 38.000,-</w:t>
            </w:r>
          </w:p>
        </w:tc>
        <w:tc>
          <w:tcPr>
            <w:tcW w:w="620"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eastAsia="ja-JP"/>
              </w:rPr>
              <w:t>€ 46.459,-</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€ 20.000,-</w:t>
            </w:r>
          </w:p>
        </w:tc>
        <w:tc>
          <w:tcPr>
            <w:tcW w:w="831"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€ 15.000,-</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eastAsia="ja-JP"/>
              </w:rPr>
              <w:t>€ 40.000,-</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eastAsia="ja-JP"/>
              </w:rPr>
              <w:t>€ 60.000,-</w:t>
            </w:r>
          </w:p>
        </w:tc>
        <w:tc>
          <w:tcPr>
            <w:tcW w:w="769"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€20.000,-</w:t>
            </w:r>
          </w:p>
        </w:tc>
        <w:tc>
          <w:tcPr>
            <w:tcW w:w="845" w:type="dxa"/>
            <w:textDirection w:val="btLr"/>
          </w:tcPr>
          <w:p w:rsidR="008064F9" w:rsidRPr="008064F9" w:rsidRDefault="008064F9" w:rsidP="008064F9">
            <w:pPr>
              <w:ind w:left="113" w:right="113"/>
              <w:rPr>
                <w:rFonts w:ascii="Verdana" w:hAnsi="Verdana" w:cs="Arial"/>
                <w:sz w:val="16"/>
                <w:szCs w:val="16"/>
              </w:rPr>
            </w:pPr>
            <w:r w:rsidRPr="008064F9">
              <w:rPr>
                <w:rFonts w:ascii="Verdana" w:eastAsia="MS Mincho" w:hAnsi="Verdana" w:cs="Arial"/>
                <w:color w:val="000000"/>
                <w:sz w:val="16"/>
                <w:szCs w:val="16"/>
                <w:lang w:val="en-US" w:eastAsia="ja-JP"/>
              </w:rPr>
              <w:t>€ 60.000,-</w:t>
            </w:r>
          </w:p>
        </w:tc>
      </w:tr>
    </w:tbl>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Batang" w:hAnsi="Verdana" w:cs="Arial"/>
          <w:i/>
          <w:iCs/>
          <w:sz w:val="16"/>
          <w:szCs w:val="16"/>
          <w:lang w:eastAsia="en-US"/>
        </w:rPr>
        <w:t>n.v.t</w:t>
      </w:r>
      <w:r w:rsidRPr="008064F9">
        <w:rPr>
          <w:rFonts w:ascii="Verdana" w:eastAsia="Batang" w:hAnsi="Verdana" w:cs="Arial"/>
          <w:sz w:val="16"/>
          <w:szCs w:val="16"/>
          <w:lang w:eastAsia="en-US"/>
        </w:rPr>
        <w:t xml:space="preserve"> = wordt niet in de beoordeling benoemd/of komt niet voor in casus.</w:t>
      </w:r>
    </w:p>
    <w:p w:rsidR="00675FE7" w:rsidRPr="00FF1A5E" w:rsidRDefault="00675FE7">
      <w:pPr>
        <w:rPr>
          <w:rFonts w:asciiTheme="majorHAnsi" w:eastAsiaTheme="majorEastAsia" w:hAnsiTheme="majorHAnsi" w:cstheme="majorBidi"/>
          <w:b/>
          <w:bCs/>
          <w:color w:val="4F81BD" w:themeColor="accent1"/>
          <w:sz w:val="26"/>
          <w:szCs w:val="26"/>
          <w:lang w:eastAsia="ja-JP"/>
        </w:rPr>
      </w:pPr>
      <w:r w:rsidRPr="00FF1A5E">
        <w:rPr>
          <w:rFonts w:asciiTheme="majorHAnsi" w:eastAsiaTheme="majorEastAsia" w:hAnsiTheme="majorHAnsi" w:cstheme="majorBidi"/>
          <w:b/>
          <w:bCs/>
          <w:color w:val="4F81BD" w:themeColor="accent1"/>
          <w:sz w:val="26"/>
          <w:szCs w:val="26"/>
          <w:lang w:eastAsia="ja-JP"/>
        </w:rPr>
        <w:br w:type="page"/>
      </w:r>
    </w:p>
    <w:p w:rsidR="008064F9" w:rsidRPr="0031174C" w:rsidRDefault="008064F9" w:rsidP="0092415A">
      <w:pPr>
        <w:pStyle w:val="Kop2"/>
        <w:rPr>
          <w:lang w:eastAsia="ja-JP"/>
        </w:rPr>
      </w:pPr>
      <w:bookmarkStart w:id="87" w:name="_Toc476738639"/>
      <w:r w:rsidRPr="0031174C">
        <w:rPr>
          <w:lang w:eastAsia="ja-JP"/>
        </w:rPr>
        <w:lastRenderedPageBreak/>
        <w:t>Bijlage 3 Analyse jurisprudentie gerechtshof</w:t>
      </w:r>
      <w:bookmarkEnd w:id="87"/>
      <w:r w:rsidRPr="0031174C">
        <w:rPr>
          <w:lang w:eastAsia="ja-JP"/>
        </w:rPr>
        <w:t xml:space="preserve"> </w:t>
      </w:r>
    </w:p>
    <w:p w:rsidR="008064F9" w:rsidRPr="008064F9" w:rsidRDefault="008064F9" w:rsidP="008064F9">
      <w:pPr>
        <w:spacing w:after="160" w:line="256" w:lineRule="auto"/>
        <w:rPr>
          <w:rFonts w:ascii="Calibri" w:eastAsia="Batang" w:hAnsi="Calibri" w:cs="Arial"/>
          <w:lang w:eastAsia="ja-JP"/>
        </w:rPr>
      </w:pPr>
    </w:p>
    <w:p w:rsidR="008064F9" w:rsidRPr="008064F9" w:rsidRDefault="008064F9" w:rsidP="008064F9">
      <w:pPr>
        <w:spacing w:after="160" w:line="256" w:lineRule="auto"/>
        <w:jc w:val="center"/>
        <w:rPr>
          <w:rFonts w:ascii="Verdana" w:eastAsia="Batang" w:hAnsi="Verdana" w:cs="Arial"/>
          <w:color w:val="2E74B5"/>
          <w:sz w:val="20"/>
          <w:szCs w:val="20"/>
          <w:u w:val="single"/>
          <w:lang w:eastAsia="ja-JP"/>
        </w:rPr>
      </w:pPr>
      <w:r w:rsidRPr="008064F9">
        <w:rPr>
          <w:rFonts w:ascii="Verdana" w:eastAsia="Batang" w:hAnsi="Verdana" w:cs="Arial"/>
          <w:color w:val="2E74B5"/>
          <w:sz w:val="20"/>
          <w:szCs w:val="20"/>
          <w:u w:val="single"/>
          <w:lang w:eastAsia="ja-JP"/>
        </w:rPr>
        <w:t>Ernstig verwijtbaar handelen gerechtshof</w:t>
      </w:r>
    </w:p>
    <w:p w:rsidR="008064F9" w:rsidRPr="008064F9" w:rsidRDefault="008064F9" w:rsidP="00F2490E">
      <w:pPr>
        <w:spacing w:after="160" w:line="256"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In </w:t>
      </w:r>
      <w:r w:rsidRPr="008064F9">
        <w:rPr>
          <w:rFonts w:ascii="Verdana" w:eastAsia="Batang" w:hAnsi="Verdana" w:cs="Arial"/>
          <w:i/>
          <w:iCs/>
          <w:color w:val="2E74B5"/>
          <w:sz w:val="20"/>
          <w:szCs w:val="20"/>
          <w:lang w:eastAsia="ja-JP"/>
        </w:rPr>
        <w:t>tabel 4</w:t>
      </w:r>
      <w:r w:rsidRPr="008064F9">
        <w:rPr>
          <w:rFonts w:ascii="Verdana" w:eastAsia="Batang" w:hAnsi="Verdana" w:cs="Arial"/>
          <w:color w:val="2E74B5"/>
          <w:sz w:val="20"/>
          <w:szCs w:val="20"/>
          <w:lang w:eastAsia="ja-JP"/>
        </w:rPr>
        <w:t xml:space="preserve"> </w:t>
      </w:r>
      <w:r w:rsidRPr="008064F9">
        <w:rPr>
          <w:rFonts w:ascii="Verdana" w:eastAsia="Batang" w:hAnsi="Verdana" w:cs="Arial"/>
          <w:sz w:val="20"/>
          <w:szCs w:val="20"/>
          <w:lang w:eastAsia="ja-JP"/>
        </w:rPr>
        <w:t xml:space="preserve">worden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afkomstig van het gerechtshof in hoger beroep geanalyseerd. In deze </w:t>
      </w:r>
      <w:r w:rsidRPr="008064F9">
        <w:rPr>
          <w:rFonts w:ascii="Verdana" w:eastAsia="MS Mincho" w:hAnsi="Verdana" w:cs="Arial"/>
          <w:sz w:val="20"/>
          <w:szCs w:val="20"/>
          <w:lang w:eastAsia="ja-JP"/>
        </w:rPr>
        <w:t>tien</w:t>
      </w:r>
      <w:r w:rsidRPr="008064F9">
        <w:rPr>
          <w:rFonts w:ascii="Verdana" w:eastAsia="Batang" w:hAnsi="Verdana" w:cs="Arial"/>
          <w:sz w:val="20"/>
          <w:szCs w:val="20"/>
          <w:lang w:eastAsia="ja-JP"/>
        </w:rPr>
        <w:t xml:space="preserve"> uitspraken is ernstig verwijtbaar handelen of nalaten van de werkgever </w:t>
      </w:r>
      <w:r w:rsidR="00675FE7" w:rsidRPr="008064F9">
        <w:rPr>
          <w:rFonts w:ascii="Verdana" w:eastAsia="Batang" w:hAnsi="Verdana" w:cs="Arial"/>
          <w:sz w:val="20"/>
          <w:szCs w:val="20"/>
          <w:lang w:eastAsia="ja-JP"/>
        </w:rPr>
        <w:t xml:space="preserve">door de rechter </w:t>
      </w:r>
      <w:r w:rsidRPr="008064F9">
        <w:rPr>
          <w:rFonts w:ascii="Verdana" w:eastAsia="Batang" w:hAnsi="Verdana" w:cs="Arial"/>
          <w:sz w:val="20"/>
          <w:szCs w:val="20"/>
          <w:lang w:eastAsia="ja-JP"/>
        </w:rPr>
        <w:t>vastgesteld. In tabel 4 wordt er door middel van categorieën vermeld welke feiten en omstandigheden een rol hebben gespeeld bij het vaststellen van ernstig verwijtbaar handelen of nalaten van de werkgever.</w:t>
      </w:r>
    </w:p>
    <w:p w:rsidR="008064F9" w:rsidRPr="008064F9" w:rsidRDefault="008064F9" w:rsidP="008064F9">
      <w:pPr>
        <w:spacing w:after="0" w:line="240" w:lineRule="auto"/>
        <w:jc w:val="both"/>
        <w:rPr>
          <w:rFonts w:ascii="Calibri" w:eastAsia="MS Mincho" w:hAnsi="Calibri" w:cs="Arial"/>
          <w:color w:val="8496B0"/>
          <w:sz w:val="24"/>
          <w:szCs w:val="24"/>
          <w:lang w:eastAsia="ja-JP"/>
        </w:rPr>
      </w:pPr>
    </w:p>
    <w:p w:rsidR="008064F9" w:rsidRPr="008064F9" w:rsidRDefault="008064F9" w:rsidP="008064F9">
      <w:pPr>
        <w:spacing w:after="0" w:line="240" w:lineRule="auto"/>
        <w:jc w:val="center"/>
        <w:rPr>
          <w:rFonts w:ascii="Verdana" w:eastAsia="MS Mincho" w:hAnsi="Verdana" w:cs="Arial"/>
          <w:color w:val="2E74B5"/>
          <w:sz w:val="21"/>
          <w:szCs w:val="21"/>
          <w:u w:val="single"/>
          <w:lang w:eastAsia="ja-JP"/>
        </w:rPr>
      </w:pPr>
      <w:r w:rsidRPr="008064F9">
        <w:rPr>
          <w:rFonts w:ascii="Verdana" w:eastAsia="MS Mincho" w:hAnsi="Verdana" w:cs="Arial"/>
          <w:color w:val="2E74B5"/>
          <w:sz w:val="21"/>
          <w:szCs w:val="21"/>
          <w:u w:val="single"/>
          <w:lang w:eastAsia="ja-JP"/>
        </w:rPr>
        <w:t>Categorieën ernstig verwijtbaar handelen:</w:t>
      </w:r>
    </w:p>
    <w:p w:rsidR="008064F9" w:rsidRPr="008064F9" w:rsidRDefault="008064F9" w:rsidP="008064F9">
      <w:pPr>
        <w:spacing w:after="0" w:line="240" w:lineRule="auto"/>
        <w:jc w:val="both"/>
        <w:rPr>
          <w:rFonts w:ascii="Verdana" w:eastAsia="MS Mincho" w:hAnsi="Verdana" w:cs="Arial"/>
          <w:color w:val="8496B0"/>
          <w:sz w:val="20"/>
          <w:szCs w:val="20"/>
          <w:lang w:eastAsia="ja-JP"/>
        </w:rPr>
      </w:pPr>
    </w:p>
    <w:p w:rsidR="008064F9" w:rsidRPr="008064F9" w:rsidRDefault="008064F9" w:rsidP="003762C2">
      <w:pPr>
        <w:spacing w:after="0" w:line="240" w:lineRule="auto"/>
        <w:jc w:val="both"/>
        <w:rPr>
          <w:rFonts w:ascii="Verdana" w:eastAsia="MS Mincho" w:hAnsi="Verdana" w:cs="Arial"/>
          <w:color w:val="FF0000"/>
          <w:sz w:val="20"/>
          <w:szCs w:val="20"/>
          <w:lang w:eastAsia="ja-JP"/>
        </w:rPr>
      </w:pPr>
      <w:r w:rsidRPr="008064F9">
        <w:rPr>
          <w:rFonts w:ascii="Verdana" w:eastAsia="MS Mincho" w:hAnsi="Verdana" w:cs="Arial"/>
          <w:color w:val="FF0000"/>
          <w:sz w:val="20"/>
          <w:szCs w:val="20"/>
          <w:lang w:eastAsia="ja-JP"/>
        </w:rPr>
        <w:t>A. Valse grond aanvoeren voor ontslag:</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In deze gevallen voert de werkgever disfunctioneren van de werknemer aan zonder dat de werknemer een </w:t>
      </w:r>
      <w:r w:rsidRPr="008064F9">
        <w:rPr>
          <w:rFonts w:ascii="Verdana" w:eastAsia="Malgun Gothic" w:hAnsi="Verdana" w:cs="Arial"/>
          <w:color w:val="000000"/>
          <w:sz w:val="20"/>
          <w:szCs w:val="20"/>
          <w:lang w:eastAsia="ko-KR"/>
        </w:rPr>
        <w:t>daadwerkelijke</w:t>
      </w:r>
      <w:r w:rsidRPr="008064F9">
        <w:rPr>
          <w:rFonts w:ascii="Verdana" w:eastAsia="MS Mincho" w:hAnsi="Verdana" w:cs="Arial"/>
          <w:color w:val="000000"/>
          <w:sz w:val="20"/>
          <w:szCs w:val="20"/>
          <w:lang w:eastAsia="ja-JP"/>
        </w:rPr>
        <w:t xml:space="preserve"> kans</w:t>
      </w:r>
      <w:r w:rsidRPr="008064F9">
        <w:rPr>
          <w:rFonts w:ascii="Verdana" w:eastAsia="Malgun Gothic" w:hAnsi="Verdana" w:cs="Arial"/>
          <w:color w:val="000000"/>
          <w:sz w:val="20"/>
          <w:szCs w:val="20"/>
          <w:lang w:eastAsia="ko-KR"/>
        </w:rPr>
        <w:t xml:space="preserve"> w</w:t>
      </w:r>
      <w:r w:rsidRPr="008064F9">
        <w:rPr>
          <w:rFonts w:ascii="Verdana" w:eastAsia="MS Mincho" w:hAnsi="Verdana" w:cs="Arial"/>
          <w:color w:val="000000"/>
          <w:sz w:val="20"/>
          <w:szCs w:val="20"/>
          <w:lang w:eastAsia="ja-JP"/>
        </w:rPr>
        <w:t>ordt geboden om zijn functioneren te verbeteren. De kans kan bovendien niet meer worden geboden, omdat de arbeidsverhouding tussen de werknemer en werkgever is beschadigd. In deze gevallen wordt er vaak opgemerkt dat de arbeidsverhouding is verstoord, doordat de werkgever voordat zij de ontbindingsprocedure heeft aangekondigd, de werknemer op non-actief heeft gesteld of de werknemer een beëindigingsovereenkomst heeft aangeboden</w:t>
      </w:r>
      <w:r w:rsidR="00675FE7">
        <w:rPr>
          <w:rFonts w:ascii="Verdana" w:eastAsia="MS Mincho" w:hAnsi="Verdana" w:cs="Arial"/>
          <w:color w:val="000000"/>
          <w:sz w:val="20"/>
          <w:szCs w:val="20"/>
          <w:lang w:eastAsia="ja-JP"/>
        </w:rPr>
        <w:t>.</w:t>
      </w:r>
    </w:p>
    <w:p w:rsidR="008064F9" w:rsidRPr="008064F9" w:rsidRDefault="008064F9" w:rsidP="003762C2">
      <w:pPr>
        <w:spacing w:after="0" w:line="240" w:lineRule="auto"/>
        <w:jc w:val="both"/>
        <w:rPr>
          <w:rFonts w:ascii="Calibri" w:eastAsia="MS Mincho" w:hAnsi="Calibri" w:cs="Arial"/>
          <w:color w:val="FFC000"/>
          <w:sz w:val="24"/>
          <w:szCs w:val="24"/>
          <w:lang w:eastAsia="ja-JP"/>
        </w:rPr>
      </w:pPr>
    </w:p>
    <w:p w:rsidR="008064F9" w:rsidRPr="008064F9" w:rsidRDefault="008064F9" w:rsidP="003762C2">
      <w:pPr>
        <w:spacing w:after="0" w:line="240" w:lineRule="auto"/>
        <w:jc w:val="both"/>
        <w:rPr>
          <w:rFonts w:ascii="Verdana" w:eastAsia="MS Mincho" w:hAnsi="Verdana" w:cs="Arial"/>
          <w:color w:val="FFC000"/>
          <w:sz w:val="20"/>
          <w:szCs w:val="20"/>
          <w:lang w:eastAsia="ja-JP"/>
        </w:rPr>
      </w:pPr>
      <w:r w:rsidRPr="008064F9">
        <w:rPr>
          <w:rFonts w:ascii="Verdana" w:eastAsia="MS Mincho" w:hAnsi="Verdana" w:cs="Arial"/>
          <w:color w:val="FFC000"/>
          <w:sz w:val="20"/>
          <w:szCs w:val="20"/>
          <w:lang w:eastAsia="ja-JP"/>
        </w:rPr>
        <w:t>B. Miskennen loonaanspraken:</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Een tweede waar te nemen categorie van ernstig verwijtbaar handelen van de werkgever betreft het miskennen van loonaanspraken door de werkgever. Indien de werknemer zich verzet tegen de opschorting van loon en hierdoor een verstoorde arbeidsrelatie ontstaat</w:t>
      </w:r>
      <w:r w:rsidR="00675FE7">
        <w:rPr>
          <w:rFonts w:ascii="Verdana" w:eastAsia="MS Mincho" w:hAnsi="Verdana" w:cs="Arial"/>
          <w:color w:val="000000"/>
          <w:sz w:val="20"/>
          <w:szCs w:val="20"/>
          <w:lang w:eastAsia="ja-JP"/>
        </w:rPr>
        <w:t>,</w:t>
      </w:r>
      <w:r w:rsidRPr="008064F9">
        <w:rPr>
          <w:rFonts w:ascii="Verdana" w:eastAsia="MS Mincho" w:hAnsi="Verdana" w:cs="Arial"/>
          <w:color w:val="000000"/>
          <w:sz w:val="20"/>
          <w:szCs w:val="20"/>
          <w:lang w:eastAsia="ja-JP"/>
        </w:rPr>
        <w:t xml:space="preserve"> of indien de werknemer in een ondraaglijk</w:t>
      </w:r>
      <w:r w:rsidR="00675FE7">
        <w:rPr>
          <w:rFonts w:ascii="Verdana" w:eastAsia="MS Mincho" w:hAnsi="Verdana" w:cs="Arial"/>
          <w:color w:val="000000"/>
          <w:sz w:val="20"/>
          <w:szCs w:val="20"/>
          <w:lang w:eastAsia="ja-JP"/>
        </w:rPr>
        <w:t>e</w:t>
      </w:r>
      <w:r w:rsidRPr="008064F9">
        <w:rPr>
          <w:rFonts w:ascii="Verdana" w:eastAsia="MS Mincho" w:hAnsi="Verdana" w:cs="Arial"/>
          <w:color w:val="000000"/>
          <w:sz w:val="20"/>
          <w:szCs w:val="20"/>
          <w:lang w:eastAsia="ja-JP"/>
        </w:rPr>
        <w:t xml:space="preserve"> positie wordt geplaatst, waarbij hij zich gedwongen voelt om zelf </w:t>
      </w:r>
      <w:r w:rsidR="00675FE7">
        <w:rPr>
          <w:rFonts w:ascii="Verdana" w:eastAsia="MS Mincho" w:hAnsi="Verdana" w:cs="Arial"/>
          <w:color w:val="000000"/>
          <w:sz w:val="20"/>
          <w:szCs w:val="20"/>
          <w:lang w:eastAsia="ja-JP"/>
        </w:rPr>
        <w:t xml:space="preserve">om </w:t>
      </w:r>
      <w:r w:rsidRPr="008064F9">
        <w:rPr>
          <w:rFonts w:ascii="Verdana" w:eastAsia="MS Mincho" w:hAnsi="Verdana" w:cs="Arial"/>
          <w:color w:val="000000"/>
          <w:sz w:val="20"/>
          <w:szCs w:val="20"/>
          <w:lang w:eastAsia="ja-JP"/>
        </w:rPr>
        <w:t xml:space="preserve">ontbinding te verzoeken, dan is er sprake van ernstig verwijtbaar handelen van de werkgever </w:t>
      </w:r>
      <w:r w:rsidR="00675FE7">
        <w:rPr>
          <w:rFonts w:ascii="Verdana" w:eastAsia="MS Mincho" w:hAnsi="Verdana" w:cs="Arial"/>
          <w:color w:val="000000"/>
          <w:sz w:val="20"/>
          <w:szCs w:val="20"/>
          <w:lang w:eastAsia="ja-JP"/>
        </w:rPr>
        <w:t>hetgeen</w:t>
      </w:r>
      <w:r w:rsidRPr="008064F9">
        <w:rPr>
          <w:rFonts w:ascii="Verdana" w:eastAsia="MS Mincho" w:hAnsi="Verdana" w:cs="Arial"/>
          <w:color w:val="000000"/>
          <w:sz w:val="20"/>
          <w:szCs w:val="20"/>
          <w:lang w:eastAsia="ja-JP"/>
        </w:rPr>
        <w:t xml:space="preserve"> kan leiden tot toekenning van een billijke vergoeding. </w:t>
      </w:r>
    </w:p>
    <w:p w:rsidR="008064F9" w:rsidRPr="008064F9" w:rsidRDefault="008064F9" w:rsidP="003762C2">
      <w:pPr>
        <w:spacing w:after="0" w:line="240" w:lineRule="auto"/>
        <w:jc w:val="both"/>
        <w:rPr>
          <w:rFonts w:ascii="Calibri" w:eastAsia="MS Mincho" w:hAnsi="Calibri" w:cs="Arial"/>
          <w:color w:val="00B050"/>
          <w:sz w:val="24"/>
          <w:szCs w:val="24"/>
          <w:lang w:eastAsia="ja-JP"/>
        </w:rPr>
      </w:pPr>
    </w:p>
    <w:p w:rsidR="008064F9" w:rsidRPr="008064F9" w:rsidRDefault="008064F9" w:rsidP="003762C2">
      <w:pPr>
        <w:spacing w:after="0" w:line="240" w:lineRule="auto"/>
        <w:jc w:val="both"/>
        <w:rPr>
          <w:rFonts w:ascii="Verdana" w:eastAsia="MS Mincho" w:hAnsi="Verdana" w:cs="Arial"/>
          <w:color w:val="00B050"/>
          <w:sz w:val="20"/>
          <w:szCs w:val="20"/>
          <w:lang w:eastAsia="ja-JP"/>
        </w:rPr>
      </w:pPr>
      <w:r w:rsidRPr="008064F9">
        <w:rPr>
          <w:rFonts w:ascii="Verdana" w:eastAsia="MS Mincho" w:hAnsi="Verdana" w:cs="Arial"/>
          <w:color w:val="00B050"/>
          <w:sz w:val="20"/>
          <w:szCs w:val="20"/>
          <w:lang w:eastAsia="ja-JP"/>
        </w:rPr>
        <w:t>C. Grove schending scholingsverplichting:</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De werkgever </w:t>
      </w:r>
      <w:r w:rsidRPr="008064F9">
        <w:rPr>
          <w:rFonts w:ascii="Verdana" w:eastAsia="MS Mincho" w:hAnsi="Verdana" w:cs="Arial" w:hint="eastAsia"/>
          <w:color w:val="000000"/>
          <w:sz w:val="20"/>
          <w:szCs w:val="20"/>
          <w:lang w:eastAsia="ja-JP"/>
        </w:rPr>
        <w:t xml:space="preserve">heeft in dit geval </w:t>
      </w:r>
      <w:r w:rsidRPr="008064F9">
        <w:rPr>
          <w:rFonts w:ascii="Verdana" w:eastAsia="MS Mincho" w:hAnsi="Verdana" w:cs="Arial"/>
          <w:color w:val="000000"/>
          <w:sz w:val="20"/>
          <w:szCs w:val="20"/>
          <w:lang w:eastAsia="ja-JP"/>
        </w:rPr>
        <w:t xml:space="preserve">in strijd met art. 7:611a BW </w:t>
      </w:r>
      <w:r w:rsidRPr="008064F9">
        <w:rPr>
          <w:rFonts w:ascii="Verdana" w:eastAsia="MS Mincho" w:hAnsi="Verdana" w:cs="Arial" w:hint="eastAsia"/>
          <w:color w:val="000000"/>
          <w:sz w:val="20"/>
          <w:szCs w:val="20"/>
          <w:lang w:eastAsia="ja-JP"/>
        </w:rPr>
        <w:t xml:space="preserve">de werknemer </w:t>
      </w:r>
      <w:r w:rsidRPr="008064F9">
        <w:rPr>
          <w:rFonts w:ascii="Verdana" w:eastAsia="MS Mincho" w:hAnsi="Verdana" w:cs="Arial"/>
          <w:color w:val="000000"/>
          <w:sz w:val="20"/>
          <w:szCs w:val="20"/>
          <w:lang w:eastAsia="ja-JP"/>
        </w:rPr>
        <w:t xml:space="preserve">niet in staat gesteld om tijdig scholing te volgen die noodzakelijk is voor de uitoefening van zijn functie en voor zover dat nodig is om de arbeidsovereenkomst te kunnen laten voortduren in het geval dat de functie van de werknemer komt te vervallen of de werknemer niet langer in staat is deze te vervullen. </w:t>
      </w:r>
    </w:p>
    <w:p w:rsidR="008064F9" w:rsidRPr="008064F9" w:rsidRDefault="008064F9" w:rsidP="003762C2">
      <w:pPr>
        <w:spacing w:after="0" w:line="240" w:lineRule="auto"/>
        <w:jc w:val="both"/>
        <w:rPr>
          <w:rFonts w:ascii="Calibri" w:eastAsia="MS Mincho" w:hAnsi="Calibri" w:cs="Arial"/>
          <w:color w:val="7030A0"/>
          <w:sz w:val="24"/>
          <w:szCs w:val="24"/>
          <w:lang w:eastAsia="ja-JP"/>
        </w:rPr>
      </w:pPr>
    </w:p>
    <w:p w:rsidR="008064F9" w:rsidRPr="008064F9" w:rsidRDefault="008064F9" w:rsidP="003762C2">
      <w:pPr>
        <w:spacing w:after="0" w:line="240" w:lineRule="auto"/>
        <w:jc w:val="both"/>
        <w:rPr>
          <w:rFonts w:ascii="Verdana" w:eastAsia="MS Mincho" w:hAnsi="Verdana" w:cs="Arial"/>
          <w:color w:val="7030A0"/>
          <w:sz w:val="20"/>
          <w:szCs w:val="20"/>
          <w:lang w:eastAsia="ja-JP"/>
        </w:rPr>
      </w:pPr>
      <w:r w:rsidRPr="008064F9">
        <w:rPr>
          <w:rFonts w:ascii="Verdana" w:eastAsia="MS Mincho" w:hAnsi="Verdana" w:cs="Arial"/>
          <w:color w:val="7030A0"/>
          <w:sz w:val="20"/>
          <w:szCs w:val="20"/>
          <w:lang w:eastAsia="ja-JP"/>
        </w:rPr>
        <w:t>D. Nalaten herstelmaatregelen:</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Hier</w:t>
      </w:r>
      <w:r w:rsidR="00675FE7">
        <w:rPr>
          <w:rFonts w:ascii="Verdana" w:eastAsia="MS Mincho" w:hAnsi="Verdana" w:cs="Arial"/>
          <w:color w:val="000000"/>
          <w:sz w:val="20"/>
          <w:szCs w:val="20"/>
          <w:lang w:eastAsia="ja-JP"/>
        </w:rPr>
        <w:t>onder</w:t>
      </w:r>
      <w:r w:rsidR="00043C96">
        <w:rPr>
          <w:rFonts w:ascii="Verdana" w:eastAsia="MS Mincho" w:hAnsi="Verdana" w:cs="Arial"/>
          <w:color w:val="000000"/>
          <w:sz w:val="20"/>
          <w:szCs w:val="20"/>
          <w:lang w:eastAsia="ja-JP"/>
        </w:rPr>
        <w:t xml:space="preserve"> valt </w:t>
      </w:r>
      <w:r w:rsidRPr="008064F9">
        <w:rPr>
          <w:rFonts w:ascii="Verdana" w:eastAsia="MS Mincho" w:hAnsi="Verdana" w:cs="Arial"/>
          <w:color w:val="000000"/>
          <w:sz w:val="20"/>
          <w:szCs w:val="20"/>
          <w:lang w:eastAsia="ja-JP"/>
        </w:rPr>
        <w:t>de situatie waarin de werkgever na een incident of conflict tussen werknemer en werkgever of tussen collega’s</w:t>
      </w:r>
      <w:r w:rsidR="00675FE7">
        <w:rPr>
          <w:rFonts w:ascii="Verdana" w:eastAsia="MS Mincho" w:hAnsi="Verdana" w:cs="Arial"/>
          <w:color w:val="000000"/>
          <w:sz w:val="20"/>
          <w:szCs w:val="20"/>
          <w:lang w:eastAsia="ja-JP"/>
        </w:rPr>
        <w:t>,</w:t>
      </w:r>
      <w:r w:rsidRPr="008064F9">
        <w:rPr>
          <w:rFonts w:ascii="Verdana" w:eastAsia="MS Mincho" w:hAnsi="Verdana" w:cs="Arial"/>
          <w:color w:val="000000"/>
          <w:sz w:val="20"/>
          <w:szCs w:val="20"/>
          <w:lang w:eastAsia="ja-JP"/>
        </w:rPr>
        <w:t xml:space="preserve"> nalaat maatregelen te nemen om het conflict te kunnen oplossen, bijvoorbeeld aan de hand van mediation</w:t>
      </w:r>
      <w:r w:rsidRPr="008064F9">
        <w:rPr>
          <w:rFonts w:ascii="Verdana" w:eastAsia="MS Mincho" w:hAnsi="Verdana" w:cs="Arial" w:hint="eastAsia"/>
          <w:color w:val="000000"/>
          <w:sz w:val="20"/>
          <w:szCs w:val="20"/>
          <w:lang w:eastAsia="ja-JP"/>
        </w:rPr>
        <w:t xml:space="preserve"> </w:t>
      </w:r>
      <w:r w:rsidRPr="008064F9">
        <w:rPr>
          <w:rFonts w:ascii="Verdana" w:eastAsia="MS Mincho" w:hAnsi="Verdana" w:cs="Arial"/>
          <w:color w:val="000000"/>
          <w:sz w:val="20"/>
          <w:szCs w:val="20"/>
          <w:lang w:eastAsia="ja-JP"/>
        </w:rPr>
        <w:t xml:space="preserve">of begeleiding van de werknemer of het aanspreken van collega’s op hun gedrag. In plaats hiervan </w:t>
      </w:r>
      <w:r w:rsidRPr="008064F9">
        <w:rPr>
          <w:rFonts w:ascii="Verdana" w:eastAsia="MS Mincho" w:hAnsi="Verdana" w:cs="Arial" w:hint="eastAsia"/>
          <w:color w:val="000000"/>
          <w:sz w:val="20"/>
          <w:szCs w:val="20"/>
          <w:lang w:eastAsia="ja-JP"/>
        </w:rPr>
        <w:t>probeert</w:t>
      </w:r>
      <w:r w:rsidRPr="008064F9">
        <w:rPr>
          <w:rFonts w:ascii="Verdana" w:eastAsia="MS Mincho" w:hAnsi="Verdana" w:cs="Arial"/>
          <w:color w:val="000000"/>
          <w:sz w:val="20"/>
          <w:szCs w:val="20"/>
          <w:lang w:eastAsia="ja-JP"/>
        </w:rPr>
        <w:t xml:space="preserve"> de werkgever </w:t>
      </w:r>
      <w:r w:rsidRPr="008064F9">
        <w:rPr>
          <w:rFonts w:ascii="Verdana" w:eastAsia="MS Mincho" w:hAnsi="Verdana" w:cs="Arial" w:hint="eastAsia"/>
          <w:color w:val="000000"/>
          <w:sz w:val="20"/>
          <w:szCs w:val="20"/>
          <w:lang w:eastAsia="ja-JP"/>
        </w:rPr>
        <w:t xml:space="preserve">de arbeidsovereenkomst met werknemer te </w:t>
      </w:r>
      <w:r w:rsidRPr="008064F9">
        <w:rPr>
          <w:rFonts w:ascii="Verdana" w:eastAsia="MS Mincho" w:hAnsi="Verdana" w:cs="Arial"/>
          <w:color w:val="000000"/>
          <w:sz w:val="20"/>
          <w:szCs w:val="20"/>
          <w:lang w:eastAsia="ja-JP"/>
        </w:rPr>
        <w:t>beëindiging.</w:t>
      </w:r>
    </w:p>
    <w:p w:rsidR="008064F9" w:rsidRPr="008064F9" w:rsidRDefault="008064F9" w:rsidP="003762C2">
      <w:pPr>
        <w:spacing w:after="0" w:line="240" w:lineRule="auto"/>
        <w:jc w:val="both"/>
        <w:rPr>
          <w:rFonts w:ascii="Verdana" w:eastAsia="MS Mincho" w:hAnsi="Verdana" w:cs="Arial"/>
          <w:color w:val="C45911"/>
          <w:sz w:val="20"/>
          <w:szCs w:val="20"/>
          <w:lang w:eastAsia="ja-JP"/>
        </w:rPr>
      </w:pPr>
    </w:p>
    <w:p w:rsidR="008064F9" w:rsidRPr="008064F9" w:rsidRDefault="008064F9" w:rsidP="003762C2">
      <w:pPr>
        <w:spacing w:after="0" w:line="240" w:lineRule="auto"/>
        <w:jc w:val="both"/>
        <w:rPr>
          <w:rFonts w:ascii="Verdana" w:eastAsia="MS Mincho" w:hAnsi="Verdana" w:cs="Arial"/>
          <w:color w:val="C45911"/>
          <w:sz w:val="20"/>
          <w:szCs w:val="20"/>
          <w:lang w:eastAsia="ja-JP"/>
        </w:rPr>
      </w:pPr>
      <w:r w:rsidRPr="008064F9">
        <w:rPr>
          <w:rFonts w:ascii="Verdana" w:eastAsia="MS Mincho" w:hAnsi="Verdana" w:cs="Arial"/>
          <w:color w:val="C45911"/>
          <w:sz w:val="20"/>
          <w:szCs w:val="20"/>
          <w:lang w:eastAsia="ja-JP"/>
        </w:rPr>
        <w:t xml:space="preserve">E. Schending re-integratieverplichtingen door de werkgever: </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Wanneer een werkgever grovelijk de verplichtingen niet nakomt die voortvloeien uit de arbeidsovereenkomst en er als gevolg daarvan een verstoorde arbeidsverhouding is ontstaan. </w:t>
      </w:r>
      <w:r w:rsidRPr="008064F9">
        <w:rPr>
          <w:rFonts w:ascii="Verdana" w:eastAsia="MS Mincho" w:hAnsi="Verdana" w:cs="Arial" w:hint="eastAsia"/>
          <w:color w:val="000000"/>
          <w:sz w:val="20"/>
          <w:szCs w:val="20"/>
          <w:lang w:eastAsia="ja-JP"/>
        </w:rPr>
        <w:t xml:space="preserve">Voorbeelden hiervan zijn </w:t>
      </w:r>
      <w:r w:rsidRPr="008064F9">
        <w:rPr>
          <w:rFonts w:ascii="Verdana" w:eastAsia="MS Mincho" w:hAnsi="Verdana" w:cs="Arial"/>
          <w:color w:val="000000"/>
          <w:sz w:val="20"/>
          <w:szCs w:val="20"/>
          <w:lang w:eastAsia="ja-JP"/>
        </w:rPr>
        <w:t>situatie</w:t>
      </w:r>
      <w:r w:rsidRPr="008064F9">
        <w:rPr>
          <w:rFonts w:ascii="Verdana" w:eastAsia="MS Mincho" w:hAnsi="Verdana" w:cs="Arial" w:hint="eastAsia"/>
          <w:color w:val="000000"/>
          <w:sz w:val="20"/>
          <w:szCs w:val="20"/>
          <w:lang w:eastAsia="ja-JP"/>
        </w:rPr>
        <w:t>s</w:t>
      </w:r>
      <w:r w:rsidRPr="008064F9">
        <w:rPr>
          <w:rFonts w:ascii="Verdana" w:eastAsia="MS Mincho" w:hAnsi="Verdana" w:cs="Arial"/>
          <w:color w:val="000000"/>
          <w:sz w:val="20"/>
          <w:szCs w:val="20"/>
          <w:lang w:eastAsia="ja-JP"/>
        </w:rPr>
        <w:t xml:space="preserve"> waarin de werkgever zijn re-integratieverplichtingen bij ziekte ernstig heeft veronachtzaamd en of geen gehoor heeft gegeven aan de adviezen van de </w:t>
      </w:r>
      <w:r w:rsidR="00675FE7">
        <w:rPr>
          <w:rFonts w:ascii="Verdana" w:eastAsia="MS Mincho" w:hAnsi="Verdana" w:cs="Arial"/>
          <w:color w:val="000000"/>
          <w:sz w:val="20"/>
          <w:szCs w:val="20"/>
          <w:lang w:eastAsia="ja-JP"/>
        </w:rPr>
        <w:t>a</w:t>
      </w:r>
      <w:r w:rsidR="006740E0" w:rsidRPr="008064F9">
        <w:rPr>
          <w:rFonts w:ascii="Verdana" w:eastAsia="MS Mincho" w:hAnsi="Verdana" w:cs="Arial"/>
          <w:color w:val="000000"/>
          <w:sz w:val="20"/>
          <w:szCs w:val="20"/>
          <w:lang w:eastAsia="ja-JP"/>
        </w:rPr>
        <w:t>rboarts</w:t>
      </w:r>
      <w:r w:rsidRPr="008064F9">
        <w:rPr>
          <w:rFonts w:ascii="Verdana" w:eastAsia="MS Mincho" w:hAnsi="Verdana" w:cs="Arial"/>
          <w:color w:val="000000"/>
          <w:sz w:val="20"/>
          <w:szCs w:val="20"/>
          <w:lang w:eastAsia="ja-JP"/>
        </w:rPr>
        <w:t>/ bedrijfsarts.</w:t>
      </w:r>
    </w:p>
    <w:p w:rsidR="008064F9" w:rsidRPr="008064F9" w:rsidRDefault="008064F9" w:rsidP="003762C2">
      <w:pPr>
        <w:spacing w:after="0" w:line="240" w:lineRule="auto"/>
        <w:jc w:val="both"/>
        <w:rPr>
          <w:rFonts w:ascii="Calibri" w:eastAsia="MS Mincho" w:hAnsi="Calibri" w:cs="Arial"/>
          <w:color w:val="808080"/>
          <w:sz w:val="24"/>
          <w:szCs w:val="24"/>
          <w:lang w:eastAsia="ja-JP"/>
        </w:rPr>
      </w:pPr>
    </w:p>
    <w:p w:rsidR="008064F9" w:rsidRPr="008064F9" w:rsidRDefault="008064F9" w:rsidP="003762C2">
      <w:pPr>
        <w:spacing w:after="0" w:line="240" w:lineRule="auto"/>
        <w:jc w:val="both"/>
        <w:rPr>
          <w:rFonts w:ascii="Verdana" w:eastAsia="Times New Roman" w:hAnsi="Verdana" w:cs="Arial"/>
          <w:color w:val="000000"/>
          <w:sz w:val="20"/>
          <w:szCs w:val="20"/>
          <w:lang w:eastAsia="nl-NL"/>
        </w:rPr>
      </w:pPr>
      <w:r w:rsidRPr="008064F9">
        <w:rPr>
          <w:rFonts w:ascii="Verdana" w:eastAsia="Times New Roman" w:hAnsi="Verdana" w:cs="Arial"/>
          <w:color w:val="808080"/>
          <w:sz w:val="20"/>
          <w:szCs w:val="20"/>
          <w:lang w:eastAsia="nl-NL"/>
        </w:rPr>
        <w:t>F. Uitrookbeleid:</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hint="eastAsia"/>
          <w:color w:val="000000"/>
          <w:sz w:val="20"/>
          <w:szCs w:val="20"/>
          <w:lang w:eastAsia="ja-JP"/>
        </w:rPr>
        <w:t xml:space="preserve">Uitrookbeleid houdt in dat </w:t>
      </w:r>
      <w:r w:rsidRPr="008064F9">
        <w:rPr>
          <w:rFonts w:ascii="Verdana" w:eastAsia="Times New Roman" w:hAnsi="Verdana" w:cs="Arial"/>
          <w:color w:val="000000"/>
          <w:sz w:val="20"/>
          <w:szCs w:val="20"/>
          <w:lang w:eastAsia="nl-NL"/>
        </w:rPr>
        <w:t xml:space="preserve">de werkgever een strategie </w:t>
      </w:r>
      <w:r w:rsidRPr="008064F9">
        <w:rPr>
          <w:rFonts w:ascii="Verdana" w:eastAsia="MS Mincho" w:hAnsi="Verdana" w:cs="Arial" w:hint="eastAsia"/>
          <w:color w:val="000000"/>
          <w:sz w:val="20"/>
          <w:szCs w:val="20"/>
          <w:lang w:eastAsia="ja-JP"/>
        </w:rPr>
        <w:t xml:space="preserve">volgt </w:t>
      </w:r>
      <w:r w:rsidRPr="008064F9">
        <w:rPr>
          <w:rFonts w:ascii="Verdana" w:eastAsia="Times New Roman" w:hAnsi="Verdana" w:cs="Arial"/>
          <w:color w:val="000000"/>
          <w:sz w:val="20"/>
          <w:szCs w:val="20"/>
          <w:lang w:eastAsia="nl-NL"/>
        </w:rPr>
        <w:t xml:space="preserve">die erop is gericht de werknemer ertoe te brengen zijn verzet tegen het ontslag op te geven dan wel een </w:t>
      </w:r>
      <w:r w:rsidRPr="008064F9">
        <w:rPr>
          <w:rFonts w:ascii="Verdana" w:eastAsia="Times New Roman" w:hAnsi="Verdana" w:cs="Arial"/>
          <w:color w:val="000000"/>
          <w:sz w:val="20"/>
          <w:szCs w:val="20"/>
          <w:lang w:eastAsia="nl-NL"/>
        </w:rPr>
        <w:lastRenderedPageBreak/>
        <w:t>verstoorde arbeidsrelatie te</w:t>
      </w:r>
      <w:r w:rsidRPr="008064F9">
        <w:rPr>
          <w:rFonts w:ascii="Verdana" w:eastAsia="MS Mincho" w:hAnsi="Verdana" w:cs="Arial" w:hint="eastAsia"/>
          <w:color w:val="000000"/>
          <w:sz w:val="20"/>
          <w:szCs w:val="20"/>
          <w:lang w:eastAsia="ja-JP"/>
        </w:rPr>
        <w:t xml:space="preserve"> veroorzaken</w:t>
      </w:r>
      <w:r w:rsidRPr="008064F9">
        <w:rPr>
          <w:rFonts w:ascii="Verdana" w:eastAsia="Times New Roman" w:hAnsi="Verdana" w:cs="Arial"/>
          <w:color w:val="000000"/>
          <w:sz w:val="20"/>
          <w:szCs w:val="20"/>
          <w:lang w:eastAsia="nl-NL"/>
        </w:rPr>
        <w:t xml:space="preserve"> in de hoop zo </w:t>
      </w:r>
      <w:r w:rsidRPr="008064F9">
        <w:rPr>
          <w:rFonts w:ascii="Verdana" w:eastAsia="MS Mincho" w:hAnsi="Verdana" w:cs="Arial"/>
          <w:color w:val="000000"/>
          <w:sz w:val="20"/>
          <w:szCs w:val="20"/>
          <w:lang w:eastAsia="ja-JP"/>
        </w:rPr>
        <w:t>financi</w:t>
      </w:r>
      <w:r w:rsidR="00675FE7">
        <w:rPr>
          <w:rFonts w:ascii="Verdana" w:eastAsia="MS Mincho" w:hAnsi="Verdana" w:cs="Arial"/>
          <w:color w:val="000000"/>
          <w:sz w:val="20"/>
          <w:szCs w:val="20"/>
          <w:lang w:eastAsia="ja-JP"/>
        </w:rPr>
        <w:t>eel</w:t>
      </w:r>
      <w:r w:rsidRPr="008064F9">
        <w:rPr>
          <w:rFonts w:ascii="Verdana" w:eastAsia="MS Mincho" w:hAnsi="Verdana" w:cs="Arial" w:hint="eastAsia"/>
          <w:color w:val="000000"/>
          <w:sz w:val="20"/>
          <w:szCs w:val="20"/>
          <w:lang w:eastAsia="ja-JP"/>
        </w:rPr>
        <w:t xml:space="preserve"> voordeel te behalen. Te denken valt de situatie waarin de werkgever een vaststellingsovereenkomst </w:t>
      </w:r>
      <w:r w:rsidR="006740E0" w:rsidRPr="008064F9">
        <w:rPr>
          <w:rFonts w:ascii="Verdana" w:eastAsia="MS Mincho" w:hAnsi="Verdana" w:cs="Arial"/>
          <w:color w:val="000000"/>
          <w:sz w:val="20"/>
          <w:szCs w:val="20"/>
          <w:lang w:eastAsia="ja-JP"/>
        </w:rPr>
        <w:t>aanbiedt</w:t>
      </w:r>
      <w:r w:rsidRPr="008064F9">
        <w:rPr>
          <w:rFonts w:ascii="Verdana" w:eastAsia="MS Mincho" w:hAnsi="Verdana" w:cs="Arial" w:hint="eastAsia"/>
          <w:color w:val="000000"/>
          <w:sz w:val="20"/>
          <w:szCs w:val="20"/>
          <w:lang w:eastAsia="ja-JP"/>
        </w:rPr>
        <w:t xml:space="preserve"> met een relatief lage vergoeding.</w:t>
      </w:r>
    </w:p>
    <w:p w:rsidR="008064F9" w:rsidRPr="008064F9" w:rsidRDefault="008064F9" w:rsidP="003762C2">
      <w:pPr>
        <w:spacing w:after="0" w:line="240" w:lineRule="auto"/>
        <w:jc w:val="both"/>
        <w:rPr>
          <w:rFonts w:ascii="Calibri" w:eastAsia="Times New Roman" w:hAnsi="Calibri" w:cs="Arial"/>
          <w:color w:val="C00000"/>
          <w:sz w:val="24"/>
          <w:szCs w:val="24"/>
          <w:lang w:eastAsia="nl-NL"/>
        </w:rPr>
      </w:pPr>
    </w:p>
    <w:p w:rsidR="008064F9" w:rsidRPr="008064F9" w:rsidRDefault="008064F9" w:rsidP="003762C2">
      <w:pPr>
        <w:spacing w:after="0" w:line="240" w:lineRule="auto"/>
        <w:jc w:val="both"/>
        <w:rPr>
          <w:rFonts w:ascii="Verdana" w:eastAsia="MS Mincho" w:hAnsi="Verdana" w:cs="Arial"/>
          <w:color w:val="C00000"/>
          <w:sz w:val="20"/>
          <w:szCs w:val="20"/>
          <w:lang w:eastAsia="ja-JP"/>
        </w:rPr>
      </w:pPr>
      <w:r w:rsidRPr="008064F9">
        <w:rPr>
          <w:rFonts w:ascii="Verdana" w:eastAsia="MS Mincho" w:hAnsi="Verdana" w:cs="Arial"/>
          <w:color w:val="C00000"/>
          <w:sz w:val="20"/>
          <w:szCs w:val="20"/>
          <w:lang w:eastAsia="ja-JP"/>
        </w:rPr>
        <w:t>G. Geen reële kans op verbetering van functioneren</w:t>
      </w:r>
    </w:p>
    <w:p w:rsidR="008064F9" w:rsidRPr="008064F9" w:rsidRDefault="006740E0"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Deze categorie betreft het geval waarin de werknemer (ingeval van </w:t>
      </w:r>
      <w:r w:rsidR="00675FE7">
        <w:rPr>
          <w:rFonts w:ascii="Verdana" w:eastAsia="MS Mincho" w:hAnsi="Verdana" w:cs="Arial"/>
          <w:color w:val="000000"/>
          <w:sz w:val="20"/>
          <w:szCs w:val="20"/>
          <w:lang w:eastAsia="ja-JP"/>
        </w:rPr>
        <w:t>-</w:t>
      </w:r>
      <w:r w:rsidRPr="008064F9">
        <w:rPr>
          <w:rFonts w:ascii="Verdana" w:eastAsia="MS Mincho" w:hAnsi="Verdana" w:cs="Arial"/>
          <w:color w:val="000000"/>
          <w:sz w:val="20"/>
          <w:szCs w:val="20"/>
          <w:lang w:eastAsia="ja-JP"/>
        </w:rPr>
        <w:t>vermeen</w:t>
      </w:r>
      <w:r w:rsidR="00675FE7">
        <w:rPr>
          <w:rFonts w:ascii="Verdana" w:eastAsia="MS Mincho" w:hAnsi="Verdana" w:cs="Arial"/>
          <w:color w:val="000000"/>
          <w:sz w:val="20"/>
          <w:szCs w:val="20"/>
          <w:lang w:eastAsia="ja-JP"/>
        </w:rPr>
        <w:t xml:space="preserve">d- </w:t>
      </w:r>
      <w:r w:rsidRPr="008064F9">
        <w:rPr>
          <w:rFonts w:ascii="Verdana" w:eastAsia="MS Mincho" w:hAnsi="Verdana" w:cs="Arial"/>
          <w:color w:val="000000"/>
          <w:sz w:val="20"/>
          <w:szCs w:val="20"/>
          <w:lang w:eastAsia="ja-JP"/>
        </w:rPr>
        <w:t xml:space="preserve">disfunctioneren) geen reële kans krijgt aangeboden door de werkgever om zijn functioneren </w:t>
      </w:r>
      <w:r w:rsidR="00675FE7" w:rsidRPr="008064F9">
        <w:rPr>
          <w:rFonts w:ascii="Verdana" w:eastAsia="MS Mincho" w:hAnsi="Verdana" w:cs="Arial"/>
          <w:color w:val="000000"/>
          <w:sz w:val="20"/>
          <w:szCs w:val="20"/>
          <w:lang w:eastAsia="ja-JP"/>
        </w:rPr>
        <w:t xml:space="preserve">via een verbetertraject </w:t>
      </w:r>
      <w:r w:rsidRPr="008064F9">
        <w:rPr>
          <w:rFonts w:ascii="Verdana" w:eastAsia="MS Mincho" w:hAnsi="Verdana" w:cs="Arial"/>
          <w:color w:val="000000"/>
          <w:sz w:val="20"/>
          <w:szCs w:val="20"/>
          <w:lang w:eastAsia="ja-JP"/>
        </w:rPr>
        <w:t>te verbeteren.</w:t>
      </w:r>
    </w:p>
    <w:p w:rsidR="008064F9" w:rsidRPr="008064F9" w:rsidRDefault="008064F9" w:rsidP="003762C2">
      <w:pPr>
        <w:spacing w:after="0" w:line="240" w:lineRule="auto"/>
        <w:jc w:val="both"/>
        <w:rPr>
          <w:rFonts w:ascii="Calibri" w:eastAsia="MS Mincho" w:hAnsi="Calibri" w:cs="Arial"/>
          <w:color w:val="538135"/>
          <w:sz w:val="24"/>
          <w:szCs w:val="24"/>
          <w:lang w:eastAsia="ja-JP"/>
        </w:rPr>
      </w:pPr>
    </w:p>
    <w:p w:rsidR="003762C2" w:rsidRDefault="008064F9" w:rsidP="003762C2">
      <w:pPr>
        <w:spacing w:after="0" w:line="240" w:lineRule="auto"/>
        <w:jc w:val="both"/>
        <w:rPr>
          <w:rFonts w:ascii="Verdana" w:eastAsia="MS Mincho" w:hAnsi="Verdana" w:cs="Arial"/>
          <w:color w:val="538135"/>
          <w:sz w:val="20"/>
          <w:szCs w:val="20"/>
          <w:lang w:eastAsia="ja-JP"/>
        </w:rPr>
      </w:pPr>
      <w:r w:rsidRPr="008064F9">
        <w:rPr>
          <w:rFonts w:ascii="Verdana" w:eastAsia="MS Mincho" w:hAnsi="Verdana" w:cs="Arial"/>
          <w:color w:val="538135"/>
          <w:sz w:val="20"/>
          <w:szCs w:val="20"/>
          <w:lang w:eastAsia="ja-JP"/>
        </w:rPr>
        <w:t xml:space="preserve">H. Onterechte opzegging door de werkgever: </w:t>
      </w:r>
    </w:p>
    <w:p w:rsidR="008064F9" w:rsidRPr="008064F9" w:rsidRDefault="008064F9" w:rsidP="003762C2">
      <w:pPr>
        <w:spacing w:after="0" w:line="240" w:lineRule="auto"/>
        <w:jc w:val="both"/>
        <w:rPr>
          <w:rFonts w:ascii="Verdana" w:eastAsia="MS Mincho" w:hAnsi="Verdana" w:cs="Arial"/>
          <w:color w:val="000000"/>
          <w:sz w:val="20"/>
          <w:szCs w:val="20"/>
          <w:lang w:eastAsia="ja-JP"/>
        </w:rPr>
      </w:pPr>
      <w:r w:rsidRPr="008064F9">
        <w:rPr>
          <w:rFonts w:ascii="Verdana" w:eastAsia="MS Mincho" w:hAnsi="Verdana" w:cs="Arial"/>
          <w:color w:val="000000"/>
          <w:sz w:val="20"/>
          <w:szCs w:val="20"/>
          <w:lang w:eastAsia="ja-JP"/>
        </w:rPr>
        <w:t xml:space="preserve">Het in strijd </w:t>
      </w:r>
      <w:r w:rsidR="00BF4D50">
        <w:rPr>
          <w:rFonts w:ascii="Verdana" w:eastAsia="MS Mincho" w:hAnsi="Verdana" w:cs="Arial"/>
          <w:color w:val="000000"/>
          <w:sz w:val="20"/>
          <w:szCs w:val="20"/>
          <w:lang w:eastAsia="ja-JP"/>
        </w:rPr>
        <w:t xml:space="preserve">met een opzegverbod </w:t>
      </w:r>
      <w:r w:rsidRPr="008064F9">
        <w:rPr>
          <w:rFonts w:ascii="Verdana" w:eastAsia="MS Mincho" w:hAnsi="Verdana" w:cs="Arial"/>
          <w:color w:val="000000"/>
          <w:sz w:val="20"/>
          <w:szCs w:val="20"/>
          <w:lang w:eastAsia="ja-JP"/>
        </w:rPr>
        <w:t>opzeggen van de arbeidsovereenkomst. Dit levert automatisch ernstig verwijtbaar handelen van de werkgever op.</w:t>
      </w:r>
    </w:p>
    <w:p w:rsidR="008064F9" w:rsidRPr="008064F9" w:rsidRDefault="008064F9" w:rsidP="003762C2">
      <w:pPr>
        <w:spacing w:after="160" w:line="259" w:lineRule="auto"/>
        <w:ind w:left="720"/>
        <w:contextualSpacing/>
        <w:jc w:val="both"/>
        <w:rPr>
          <w:rFonts w:ascii="Calibri" w:eastAsia="MS Mincho" w:hAnsi="Calibri" w:cs="Arial"/>
          <w:color w:val="000000"/>
          <w:sz w:val="24"/>
          <w:szCs w:val="24"/>
          <w:lang w:eastAsia="ja-JP"/>
        </w:rPr>
      </w:pPr>
    </w:p>
    <w:p w:rsidR="008064F9" w:rsidRPr="008064F9" w:rsidRDefault="008064F9" w:rsidP="00FF1A5E">
      <w:pPr>
        <w:spacing w:after="0" w:line="240" w:lineRule="auto"/>
        <w:ind w:firstLine="360"/>
        <w:rPr>
          <w:rFonts w:ascii="Verdana" w:eastAsia="MS Mincho" w:hAnsi="Verdana" w:cs="Arial"/>
          <w:color w:val="2E74B5"/>
          <w:sz w:val="20"/>
          <w:szCs w:val="20"/>
          <w:u w:val="single"/>
          <w:lang w:eastAsia="ja-JP"/>
        </w:rPr>
      </w:pPr>
      <w:r w:rsidRPr="008064F9">
        <w:rPr>
          <w:rFonts w:ascii="Verdana" w:eastAsia="MS Mincho" w:hAnsi="Verdana" w:cs="Arial"/>
          <w:color w:val="2E74B5"/>
          <w:sz w:val="20"/>
          <w:szCs w:val="20"/>
          <w:u w:val="single"/>
          <w:lang w:eastAsia="ja-JP"/>
        </w:rPr>
        <w:t>Uitsprakenlijst ernstig verwijtbaar handelen tabel 4:</w:t>
      </w:r>
    </w:p>
    <w:p w:rsidR="008064F9" w:rsidRPr="008064F9" w:rsidRDefault="008064F9" w:rsidP="008064F9">
      <w:pPr>
        <w:spacing w:after="0" w:line="240" w:lineRule="auto"/>
        <w:rPr>
          <w:rFonts w:ascii="Verdana" w:eastAsia="MS Mincho" w:hAnsi="Verdana" w:cs="Arial"/>
          <w:color w:val="2E74B5"/>
          <w:sz w:val="20"/>
          <w:szCs w:val="20"/>
          <w:u w:val="single"/>
          <w:lang w:eastAsia="ja-JP"/>
        </w:rPr>
      </w:pPr>
    </w:p>
    <w:p w:rsidR="008064F9" w:rsidRPr="008064F9" w:rsidRDefault="00043C96" w:rsidP="008064F9">
      <w:pPr>
        <w:numPr>
          <w:ilvl w:val="0"/>
          <w:numId w:val="18"/>
        </w:numPr>
        <w:spacing w:after="0" w:line="240" w:lineRule="auto"/>
        <w:contextualSpacing/>
        <w:textAlignment w:val="baseline"/>
        <w:rPr>
          <w:rFonts w:ascii="Verdana" w:eastAsia="Times New Roman" w:hAnsi="Verdana" w:cs="Arial"/>
          <w:sz w:val="20"/>
          <w:szCs w:val="20"/>
        </w:rPr>
      </w:pPr>
      <w:r>
        <w:rPr>
          <w:rFonts w:ascii="Verdana" w:eastAsia="Times New Roman" w:hAnsi="Verdana" w:cs="Arial"/>
          <w:sz w:val="20"/>
          <w:szCs w:val="20"/>
        </w:rPr>
        <w:t xml:space="preserve"> </w:t>
      </w:r>
      <w:r w:rsidR="008064F9" w:rsidRPr="008064F9">
        <w:rPr>
          <w:rFonts w:ascii="Verdana" w:eastAsia="Times New Roman" w:hAnsi="Verdana" w:cs="Arial"/>
          <w:sz w:val="20"/>
          <w:szCs w:val="20"/>
        </w:rPr>
        <w:t>Hof Arnhem-Leeuwarden 28 oktober 2016, ECLI:NL:GHARL:2016:8664</w:t>
      </w:r>
    </w:p>
    <w:p w:rsidR="008064F9" w:rsidRPr="008064F9" w:rsidRDefault="008064F9" w:rsidP="008064F9">
      <w:pPr>
        <w:spacing w:after="160" w:line="256" w:lineRule="auto"/>
        <w:ind w:left="360"/>
        <w:rPr>
          <w:rFonts w:ascii="Verdana" w:eastAsia="MS Mincho" w:hAnsi="Verdana" w:cs="Arial"/>
          <w:sz w:val="20"/>
          <w:szCs w:val="20"/>
          <w:lang w:eastAsia="ja-JP"/>
        </w:rPr>
      </w:pPr>
      <w:r w:rsidRPr="008064F9">
        <w:rPr>
          <w:rFonts w:ascii="Verdana" w:eastAsia="Times New Roman" w:hAnsi="Verdana" w:cs="Arial"/>
          <w:sz w:val="20"/>
          <w:szCs w:val="20"/>
        </w:rPr>
        <w:t xml:space="preserve">4.   Hof Den </w:t>
      </w:r>
      <w:r w:rsidR="004D2B96" w:rsidRPr="008064F9">
        <w:rPr>
          <w:rFonts w:ascii="Verdana" w:eastAsia="Times New Roman" w:hAnsi="Verdana" w:cs="Arial"/>
          <w:sz w:val="20"/>
          <w:szCs w:val="20"/>
        </w:rPr>
        <w:t>Haag 27</w:t>
      </w:r>
      <w:r w:rsidRPr="008064F9">
        <w:rPr>
          <w:rFonts w:ascii="Verdana" w:eastAsia="Times New Roman" w:hAnsi="Verdana" w:cs="Arial"/>
          <w:sz w:val="20"/>
          <w:szCs w:val="20"/>
        </w:rPr>
        <w:t xml:space="preserve"> september 2016, ECLI:NL:GHDHA:2016:2754</w:t>
      </w:r>
      <w:r w:rsidRPr="008064F9">
        <w:rPr>
          <w:rFonts w:ascii="Verdana" w:eastAsia="Times New Roman" w:hAnsi="Verdana" w:cs="Arial"/>
          <w:sz w:val="20"/>
          <w:szCs w:val="20"/>
        </w:rPr>
        <w:br/>
        <w:t>6.   Hof Arnhem-Leeuwarden 25 augustus 2016, ECLI:NL:GHARL:2016:6882</w:t>
      </w:r>
      <w:r w:rsidRPr="008064F9">
        <w:rPr>
          <w:rFonts w:ascii="Verdana" w:eastAsia="Times New Roman" w:hAnsi="Verdana" w:cs="Arial"/>
          <w:sz w:val="20"/>
          <w:szCs w:val="20"/>
        </w:rPr>
        <w:br/>
        <w:t>7.   Hof Den Haag 23 augustus 2016, ECLI:NL:GHDHA:2016:2441</w:t>
      </w:r>
      <w:r w:rsidRPr="008064F9">
        <w:rPr>
          <w:rFonts w:ascii="Verdana" w:eastAsia="Times New Roman" w:hAnsi="Verdana" w:cs="Arial"/>
          <w:sz w:val="20"/>
          <w:szCs w:val="20"/>
        </w:rPr>
        <w:br/>
        <w:t>11. Hof Den Haag 21 juni 2016, ECLI:NL:GHDHA:2016:1750</w:t>
      </w:r>
      <w:r w:rsidRPr="008064F9">
        <w:rPr>
          <w:rFonts w:ascii="Verdana" w:eastAsia="Times New Roman" w:hAnsi="Verdana" w:cs="Arial"/>
          <w:sz w:val="20"/>
          <w:szCs w:val="20"/>
        </w:rPr>
        <w:br/>
        <w:t>12.</w:t>
      </w:r>
      <w:r w:rsidRPr="008064F9">
        <w:rPr>
          <w:rFonts w:ascii="Verdana" w:eastAsia="Times New Roman" w:hAnsi="Verdana" w:cs="Arial"/>
          <w:sz w:val="20"/>
          <w:szCs w:val="20"/>
        </w:rPr>
        <w:tab/>
      </w:r>
      <w:r w:rsidRPr="008064F9">
        <w:rPr>
          <w:rFonts w:ascii="Verdana" w:eastAsia="MS Mincho" w:hAnsi="Verdana" w:cs="Arial" w:hint="eastAsia"/>
          <w:sz w:val="20"/>
          <w:szCs w:val="20"/>
          <w:lang w:eastAsia="ja-JP"/>
        </w:rPr>
        <w:t xml:space="preserve"> </w:t>
      </w:r>
      <w:r w:rsidRPr="008064F9">
        <w:rPr>
          <w:rFonts w:ascii="Verdana" w:eastAsia="Times New Roman" w:hAnsi="Verdana" w:cs="Arial"/>
          <w:sz w:val="20"/>
          <w:szCs w:val="20"/>
        </w:rPr>
        <w:t>Hof ’s-Hertogenbosch 23 juni 2016, ECLI:NL:GHSHE:2016:2512</w:t>
      </w:r>
      <w:r w:rsidRPr="008064F9">
        <w:rPr>
          <w:rFonts w:ascii="Verdana" w:eastAsia="Times New Roman" w:hAnsi="Verdana" w:cs="Arial"/>
          <w:sz w:val="20"/>
          <w:szCs w:val="20"/>
        </w:rPr>
        <w:br/>
        <w:t>13.</w:t>
      </w:r>
      <w:r w:rsidRPr="008064F9">
        <w:rPr>
          <w:rFonts w:ascii="Verdana" w:eastAsia="Times New Roman" w:hAnsi="Verdana" w:cs="Arial"/>
          <w:sz w:val="20"/>
          <w:szCs w:val="20"/>
        </w:rPr>
        <w:tab/>
      </w:r>
      <w:r w:rsidRPr="008064F9">
        <w:rPr>
          <w:rFonts w:ascii="Verdana" w:eastAsia="MS Mincho" w:hAnsi="Verdana" w:cs="Arial" w:hint="eastAsia"/>
          <w:sz w:val="20"/>
          <w:szCs w:val="20"/>
          <w:lang w:eastAsia="ja-JP"/>
        </w:rPr>
        <w:t xml:space="preserve"> </w:t>
      </w:r>
      <w:r w:rsidRPr="008064F9">
        <w:rPr>
          <w:rFonts w:ascii="Verdana" w:eastAsia="Times New Roman" w:hAnsi="Verdana" w:cs="Arial"/>
          <w:sz w:val="20"/>
          <w:szCs w:val="20"/>
        </w:rPr>
        <w:t>Hof ’s-Hertogenbosch 23 juni 2016, ECLI:NL:GHSHE:2016:2514</w:t>
      </w:r>
      <w:r w:rsidRPr="008064F9">
        <w:rPr>
          <w:rFonts w:ascii="Verdana" w:eastAsia="Times New Roman" w:hAnsi="Verdana" w:cs="Arial"/>
          <w:sz w:val="20"/>
          <w:szCs w:val="20"/>
        </w:rPr>
        <w:br/>
        <w:t>16.</w:t>
      </w:r>
      <w:r w:rsidRPr="008064F9">
        <w:rPr>
          <w:rFonts w:ascii="Verdana" w:eastAsia="MS Mincho" w:hAnsi="Verdana" w:cs="Arial" w:hint="eastAsia"/>
          <w:sz w:val="20"/>
          <w:szCs w:val="20"/>
          <w:lang w:eastAsia="ja-JP"/>
        </w:rPr>
        <w:t xml:space="preserve"> </w:t>
      </w:r>
      <w:r w:rsidRPr="008064F9">
        <w:rPr>
          <w:rFonts w:ascii="Verdana" w:eastAsia="Times New Roman" w:hAnsi="Verdana" w:cs="Arial"/>
          <w:sz w:val="20"/>
          <w:szCs w:val="20"/>
        </w:rPr>
        <w:t>Hof Arnhem-Leeuwarden 22 april 2016, ECLI:NL:GHARL:2016:3215</w:t>
      </w:r>
      <w:r w:rsidRPr="008064F9">
        <w:rPr>
          <w:rFonts w:ascii="Verdana" w:eastAsia="Times New Roman" w:hAnsi="Verdana" w:cs="Arial"/>
          <w:sz w:val="20"/>
          <w:szCs w:val="20"/>
        </w:rPr>
        <w:br/>
        <w:t>19.</w:t>
      </w:r>
      <w:r w:rsidRPr="008064F9">
        <w:rPr>
          <w:rFonts w:ascii="Verdana" w:eastAsia="Times New Roman" w:hAnsi="Verdana" w:cs="Arial"/>
          <w:sz w:val="20"/>
          <w:szCs w:val="20"/>
        </w:rPr>
        <w:tab/>
      </w:r>
      <w:r w:rsidRPr="008064F9">
        <w:rPr>
          <w:rFonts w:ascii="Verdana" w:eastAsia="MS Mincho" w:hAnsi="Verdana" w:cs="Arial" w:hint="eastAsia"/>
          <w:sz w:val="20"/>
          <w:szCs w:val="20"/>
          <w:lang w:eastAsia="ja-JP"/>
        </w:rPr>
        <w:t xml:space="preserve"> </w:t>
      </w:r>
      <w:r w:rsidRPr="008064F9">
        <w:rPr>
          <w:rFonts w:ascii="Verdana" w:eastAsia="Times New Roman" w:hAnsi="Verdana" w:cs="Arial"/>
          <w:sz w:val="20"/>
          <w:szCs w:val="20"/>
        </w:rPr>
        <w:t>Hof Arnhem-Leeuwarden 31 maart 2016</w:t>
      </w:r>
      <w:r w:rsidRPr="008064F9">
        <w:rPr>
          <w:rFonts w:ascii="Verdana" w:eastAsia="MS Mincho" w:hAnsi="Verdana" w:cs="Arial" w:hint="eastAsia"/>
          <w:sz w:val="20"/>
          <w:szCs w:val="20"/>
          <w:lang w:eastAsia="ja-JP"/>
        </w:rPr>
        <w:t>,</w:t>
      </w:r>
      <w:r w:rsidRPr="008064F9">
        <w:rPr>
          <w:rFonts w:ascii="Verdana" w:eastAsia="Times New Roman" w:hAnsi="Verdana" w:cs="Arial"/>
          <w:sz w:val="20"/>
          <w:szCs w:val="20"/>
        </w:rPr>
        <w:t xml:space="preserve"> ECLI:NL:GHARL:2016:2601</w:t>
      </w:r>
      <w:r w:rsidRPr="008064F9">
        <w:rPr>
          <w:rFonts w:ascii="Verdana" w:eastAsia="Times New Roman" w:hAnsi="Verdana" w:cs="Arial"/>
          <w:sz w:val="20"/>
          <w:szCs w:val="20"/>
        </w:rPr>
        <w:br/>
        <w:t>20.</w:t>
      </w:r>
      <w:r w:rsidRPr="008064F9">
        <w:rPr>
          <w:rFonts w:ascii="Verdana" w:eastAsia="Times New Roman" w:hAnsi="Verdana" w:cs="Arial"/>
          <w:sz w:val="20"/>
          <w:szCs w:val="20"/>
        </w:rPr>
        <w:tab/>
      </w:r>
      <w:r w:rsidRPr="008064F9">
        <w:rPr>
          <w:rFonts w:ascii="Verdana" w:eastAsia="MS Mincho" w:hAnsi="Verdana" w:cs="Arial" w:hint="eastAsia"/>
          <w:sz w:val="20"/>
          <w:szCs w:val="20"/>
          <w:lang w:eastAsia="ja-JP"/>
        </w:rPr>
        <w:t xml:space="preserve"> </w:t>
      </w:r>
      <w:r w:rsidRPr="008064F9">
        <w:rPr>
          <w:rFonts w:ascii="Verdana" w:eastAsia="Times New Roman" w:hAnsi="Verdana" w:cs="Arial"/>
          <w:sz w:val="20"/>
          <w:szCs w:val="20"/>
        </w:rPr>
        <w:t xml:space="preserve">Hof Den Haag 22 maart 2016, ECLI:NL:GHDHA:2016:715    </w:t>
      </w:r>
    </w:p>
    <w:p w:rsidR="008064F9" w:rsidRPr="00FF1A5E" w:rsidRDefault="008064F9" w:rsidP="008064F9">
      <w:pPr>
        <w:spacing w:after="160" w:line="256" w:lineRule="auto"/>
        <w:ind w:left="360"/>
        <w:rPr>
          <w:rFonts w:eastAsia="MS Mincho" w:cstheme="minorHAnsi"/>
          <w:sz w:val="20"/>
          <w:szCs w:val="20"/>
          <w:lang w:eastAsia="ja-JP"/>
        </w:rPr>
      </w:pPr>
    </w:p>
    <w:p w:rsidR="00926C02" w:rsidRPr="00FF1A5E" w:rsidRDefault="00926C02">
      <w:pPr>
        <w:rPr>
          <w:rFonts w:eastAsia="Malgun Gothic" w:cstheme="minorHAnsi"/>
          <w:b/>
          <w:bCs/>
          <w:sz w:val="20"/>
          <w:szCs w:val="20"/>
          <w:lang w:eastAsia="ko-KR"/>
        </w:rPr>
      </w:pPr>
      <w:r w:rsidRPr="00FF1A5E">
        <w:rPr>
          <w:rFonts w:eastAsia="Malgun Gothic" w:cstheme="minorHAnsi"/>
          <w:b/>
          <w:bCs/>
          <w:sz w:val="20"/>
          <w:szCs w:val="20"/>
          <w:lang w:eastAsia="ko-KR"/>
        </w:rPr>
        <w:br w:type="page"/>
      </w:r>
    </w:p>
    <w:p w:rsidR="008064F9" w:rsidRPr="00BA0067" w:rsidRDefault="008064F9" w:rsidP="008064F9">
      <w:pPr>
        <w:keepNext/>
        <w:keepLines/>
        <w:spacing w:before="200" w:after="0" w:line="256" w:lineRule="auto"/>
        <w:outlineLvl w:val="1"/>
        <w:rPr>
          <w:rFonts w:ascii="Cambria" w:eastAsia="SimSun" w:hAnsi="Cambria" w:cs="Times New Roman"/>
          <w:b/>
          <w:bCs/>
          <w:color w:val="0070C0"/>
          <w:sz w:val="26"/>
          <w:szCs w:val="26"/>
          <w:lang w:eastAsia="ko-KR"/>
        </w:rPr>
      </w:pPr>
      <w:bookmarkStart w:id="88" w:name="_Toc476148976"/>
      <w:bookmarkStart w:id="89" w:name="_Toc476152908"/>
      <w:bookmarkStart w:id="90" w:name="_Toc476306452"/>
      <w:bookmarkStart w:id="91" w:name="_Toc476318648"/>
      <w:bookmarkStart w:id="92" w:name="_Toc476738099"/>
      <w:bookmarkStart w:id="93" w:name="_Toc476738640"/>
      <w:r w:rsidRPr="00BA0067">
        <w:rPr>
          <w:rFonts w:ascii="Cambria" w:eastAsia="Malgun Gothic" w:hAnsi="Cambria" w:cs="Times New Roman" w:hint="eastAsia"/>
          <w:b/>
          <w:bCs/>
          <w:color w:val="0070C0"/>
          <w:sz w:val="26"/>
          <w:szCs w:val="26"/>
          <w:lang w:eastAsia="ko-KR"/>
        </w:rPr>
        <w:lastRenderedPageBreak/>
        <w:t xml:space="preserve">Bijlage </w:t>
      </w:r>
      <w:r w:rsidRPr="00BA0067">
        <w:rPr>
          <w:rFonts w:ascii="Cambria" w:eastAsia="Malgun Gothic" w:hAnsi="Cambria" w:cs="Times New Roman"/>
          <w:b/>
          <w:bCs/>
          <w:color w:val="0070C0"/>
          <w:sz w:val="26"/>
          <w:szCs w:val="26"/>
          <w:lang w:eastAsia="ko-KR"/>
        </w:rPr>
        <w:t>3</w:t>
      </w:r>
      <w:r w:rsidRPr="00BA0067">
        <w:rPr>
          <w:rFonts w:ascii="Cambria" w:eastAsia="Malgun Gothic" w:hAnsi="Cambria" w:cs="Times New Roman"/>
          <w:b/>
          <w:bCs/>
          <w:color w:val="0070C0"/>
          <w:sz w:val="26"/>
          <w:szCs w:val="26"/>
          <w:lang w:eastAsia="ko-KR"/>
        </w:rPr>
        <w:br/>
      </w:r>
      <w:r w:rsidRPr="00BA0067">
        <w:rPr>
          <w:rFonts w:ascii="Cambria" w:eastAsia="Malgun Gothic" w:hAnsi="Cambria" w:cs="Times New Roman"/>
          <w:b/>
          <w:bCs/>
          <w:i/>
          <w:iCs/>
          <w:color w:val="0070C0"/>
          <w:sz w:val="26"/>
          <w:szCs w:val="26"/>
          <w:lang w:eastAsia="ko-KR"/>
        </w:rPr>
        <w:t>Tabel 4:</w:t>
      </w:r>
      <w:r w:rsidRPr="00BA0067">
        <w:rPr>
          <w:rFonts w:ascii="Cambria" w:eastAsia="Malgun Gothic" w:hAnsi="Cambria" w:cs="Times New Roman"/>
          <w:b/>
          <w:bCs/>
          <w:color w:val="0070C0"/>
          <w:sz w:val="26"/>
          <w:szCs w:val="26"/>
          <w:lang w:eastAsia="ko-KR"/>
        </w:rPr>
        <w:t xml:space="preserve"> </w:t>
      </w:r>
      <w:r w:rsidRPr="00BA0067">
        <w:rPr>
          <w:rFonts w:ascii="Cambria" w:eastAsia="Malgun Gothic" w:hAnsi="Cambria" w:cs="Times New Roman" w:hint="eastAsia"/>
          <w:b/>
          <w:bCs/>
          <w:color w:val="0070C0"/>
          <w:sz w:val="26"/>
          <w:szCs w:val="26"/>
          <w:lang w:eastAsia="ko-KR"/>
        </w:rPr>
        <w:t xml:space="preserve">ernstig verwijtbaar handelen of nalaten </w:t>
      </w:r>
      <w:r w:rsidRPr="00BA0067">
        <w:rPr>
          <w:rFonts w:ascii="Cambria" w:eastAsia="Malgun Gothic" w:hAnsi="Cambria" w:cs="Times New Roman"/>
          <w:b/>
          <w:bCs/>
          <w:color w:val="0070C0"/>
          <w:sz w:val="26"/>
          <w:szCs w:val="26"/>
          <w:lang w:eastAsia="ko-KR"/>
        </w:rPr>
        <w:t>gerechtshof</w:t>
      </w:r>
      <w:bookmarkEnd w:id="88"/>
      <w:bookmarkEnd w:id="89"/>
      <w:bookmarkEnd w:id="90"/>
      <w:bookmarkEnd w:id="91"/>
      <w:bookmarkEnd w:id="92"/>
      <w:bookmarkEnd w:id="93"/>
    </w:p>
    <w:tbl>
      <w:tblPr>
        <w:tblStyle w:val="TableGrid1"/>
        <w:tblW w:w="10462" w:type="dxa"/>
        <w:tblInd w:w="-289" w:type="dxa"/>
        <w:tblLayout w:type="fixed"/>
        <w:tblLook w:val="04A0" w:firstRow="1" w:lastRow="0" w:firstColumn="1" w:lastColumn="0" w:noHBand="0" w:noVBand="1"/>
      </w:tblPr>
      <w:tblGrid>
        <w:gridCol w:w="1844"/>
        <w:gridCol w:w="708"/>
        <w:gridCol w:w="822"/>
        <w:gridCol w:w="992"/>
        <w:gridCol w:w="851"/>
        <w:gridCol w:w="992"/>
        <w:gridCol w:w="709"/>
        <w:gridCol w:w="850"/>
        <w:gridCol w:w="993"/>
        <w:gridCol w:w="850"/>
        <w:gridCol w:w="851"/>
      </w:tblGrid>
      <w:tr w:rsidR="008064F9" w:rsidRPr="008064F9" w:rsidTr="00043C96">
        <w:trPr>
          <w:cantSplit/>
          <w:trHeight w:val="706"/>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Uitspraak:</w:t>
            </w:r>
          </w:p>
        </w:tc>
        <w:tc>
          <w:tcPr>
            <w:tcW w:w="708"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w:t>
            </w:r>
          </w:p>
        </w:tc>
        <w:tc>
          <w:tcPr>
            <w:tcW w:w="82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4</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6</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7</w:t>
            </w:r>
          </w:p>
        </w:tc>
        <w:tc>
          <w:tcPr>
            <w:tcW w:w="992"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11</w:t>
            </w:r>
          </w:p>
        </w:tc>
        <w:tc>
          <w:tcPr>
            <w:tcW w:w="709"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12</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13</w:t>
            </w:r>
          </w:p>
        </w:tc>
        <w:tc>
          <w:tcPr>
            <w:tcW w:w="99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16</w:t>
            </w:r>
          </w:p>
        </w:tc>
        <w:tc>
          <w:tcPr>
            <w:tcW w:w="8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19</w:t>
            </w:r>
          </w:p>
        </w:tc>
        <w:tc>
          <w:tcPr>
            <w:tcW w:w="85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20</w:t>
            </w:r>
          </w:p>
        </w:tc>
      </w:tr>
      <w:tr w:rsidR="008064F9" w:rsidRPr="00ED180B"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Rechtsgrond: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Art.7:671c lid 2 sub b BW.</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7:683 lid 3 BW.</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B4D4F" w:rsidP="008064F9">
            <w:pPr>
              <w:ind w:left="113" w:right="113"/>
              <w:rPr>
                <w:rFonts w:ascii="Verdana" w:eastAsia="MS Mincho" w:hAnsi="Verdana" w:cs="Arial"/>
                <w:color w:val="000000"/>
                <w:sz w:val="16"/>
                <w:szCs w:val="16"/>
                <w:lang w:val="en-US" w:eastAsia="ja-JP"/>
              </w:rPr>
            </w:pPr>
            <w:r>
              <w:rPr>
                <w:rFonts w:ascii="Verdana" w:eastAsia="MS Mincho" w:hAnsi="Verdana" w:cs="Arial"/>
                <w:color w:val="000000"/>
                <w:sz w:val="16"/>
                <w:szCs w:val="16"/>
                <w:lang w:val="en-US" w:eastAsia="ja-JP"/>
              </w:rPr>
              <w:t xml:space="preserve">Art. 7:671b lid 8 </w:t>
            </w:r>
            <w:r w:rsidR="008064F9" w:rsidRPr="008064F9">
              <w:rPr>
                <w:rFonts w:ascii="Verdana" w:eastAsia="MS Mincho" w:hAnsi="Verdana" w:cs="Arial"/>
                <w:color w:val="000000"/>
                <w:sz w:val="16"/>
                <w:szCs w:val="16"/>
                <w:lang w:val="en-US" w:eastAsia="ja-JP"/>
              </w:rPr>
              <w:t xml:space="preserve"> sub c BW.</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7:671b lid 8 sub c BW.</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7:683 lid 3 BW.</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7:683 lid 3 BW.</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7:681 BW.</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7:683 lid 3 BW.</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Art.7:681 BW.</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val="en-US" w:eastAsia="ja-JP"/>
              </w:rPr>
            </w:pPr>
            <w:r w:rsidRPr="008064F9">
              <w:rPr>
                <w:rFonts w:ascii="Verdana" w:eastAsia="MS Mincho" w:hAnsi="Verdana" w:cs="Arial"/>
                <w:color w:val="000000"/>
                <w:sz w:val="16"/>
                <w:szCs w:val="16"/>
                <w:lang w:val="en-US" w:eastAsia="ja-JP"/>
              </w:rPr>
              <w:t>Art. 7:671c lid 2 sub b BW.</w:t>
            </w:r>
          </w:p>
        </w:tc>
      </w:tr>
      <w:tr w:rsidR="008064F9" w:rsidRPr="008064F9"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Categorie ernstig verwijtbaar handelen:</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C45911"/>
                <w:sz w:val="16"/>
                <w:szCs w:val="16"/>
                <w:lang w:eastAsia="ja-JP"/>
              </w:rPr>
              <w:t xml:space="preserve">D </w:t>
            </w:r>
            <w:r w:rsidRPr="008064F9">
              <w:rPr>
                <w:rFonts w:ascii="Verdana" w:eastAsia="MS Mincho" w:hAnsi="Verdana" w:cs="Arial"/>
                <w:color w:val="000000"/>
                <w:sz w:val="16"/>
                <w:szCs w:val="16"/>
                <w:lang w:eastAsia="ja-JP"/>
              </w:rPr>
              <w:t>en</w:t>
            </w:r>
            <w:r w:rsidRPr="008064F9">
              <w:rPr>
                <w:rFonts w:ascii="Verdana" w:eastAsia="MS Mincho" w:hAnsi="Verdana" w:cs="Arial"/>
                <w:color w:val="C45911"/>
                <w:sz w:val="16"/>
                <w:szCs w:val="16"/>
                <w:lang w:eastAsia="ja-JP"/>
              </w:rPr>
              <w:t xml:space="preserve"> E</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C45911"/>
                <w:sz w:val="16"/>
                <w:szCs w:val="16"/>
                <w:lang w:eastAsia="ja-JP"/>
              </w:rPr>
              <w:t>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FF0000"/>
                <w:sz w:val="16"/>
                <w:szCs w:val="16"/>
                <w:lang w:eastAsia="ja-JP"/>
              </w:rPr>
              <w:t>A</w:t>
            </w:r>
            <w:r w:rsidRPr="008064F9">
              <w:rPr>
                <w:rFonts w:ascii="Verdana" w:eastAsia="Times New Roman" w:hAnsi="Verdana" w:cs="Arial"/>
                <w:color w:val="808080"/>
                <w:sz w:val="16"/>
                <w:szCs w:val="16"/>
                <w:lang w:eastAsia="nl-NL"/>
              </w:rPr>
              <w:t xml:space="preserve"> </w:t>
            </w:r>
            <w:r w:rsidRPr="008064F9">
              <w:rPr>
                <w:rFonts w:ascii="Verdana" w:eastAsia="Times New Roman" w:hAnsi="Verdana" w:cs="Arial"/>
                <w:color w:val="000000"/>
                <w:sz w:val="16"/>
                <w:szCs w:val="16"/>
                <w:lang w:eastAsia="nl-NL"/>
              </w:rPr>
              <w:t>en</w:t>
            </w:r>
            <w:r w:rsidRPr="008064F9">
              <w:rPr>
                <w:rFonts w:ascii="Verdana" w:eastAsia="Times New Roman" w:hAnsi="Verdana" w:cs="Arial"/>
                <w:color w:val="808080"/>
                <w:sz w:val="16"/>
                <w:szCs w:val="16"/>
                <w:lang w:eastAsia="nl-NL"/>
              </w:rPr>
              <w:t xml:space="preserve"> F</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538135"/>
                <w:sz w:val="16"/>
                <w:szCs w:val="16"/>
                <w:lang w:eastAsia="ja-JP"/>
              </w:rPr>
              <w:t>H</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C45911"/>
                <w:sz w:val="16"/>
                <w:szCs w:val="16"/>
                <w:lang w:eastAsia="ja-JP"/>
              </w:rPr>
              <w:t>E</w:t>
            </w:r>
          </w:p>
        </w:tc>
      </w:tr>
      <w:tr w:rsidR="008064F9" w:rsidRPr="008064F9"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Is er sprake van een verstoorde </w:t>
            </w:r>
            <w:r w:rsidR="00043C96" w:rsidRPr="008064F9">
              <w:rPr>
                <w:rFonts w:ascii="Verdana" w:eastAsia="MS Mincho" w:hAnsi="Verdana" w:cs="Arial"/>
                <w:color w:val="000000"/>
                <w:sz w:val="16"/>
                <w:szCs w:val="16"/>
                <w:lang w:eastAsia="ja-JP"/>
              </w:rPr>
              <w:t>arbeidsverhou</w:t>
            </w:r>
            <w:r w:rsidR="00043C96">
              <w:rPr>
                <w:rFonts w:ascii="Verdana" w:eastAsia="MS Mincho" w:hAnsi="Verdana" w:cs="Arial"/>
                <w:color w:val="000000"/>
                <w:sz w:val="16"/>
                <w:szCs w:val="16"/>
                <w:lang w:eastAsia="ja-JP"/>
              </w:rPr>
              <w:t>d</w:t>
            </w:r>
            <w:r w:rsidR="00043C96" w:rsidRPr="008064F9">
              <w:rPr>
                <w:rFonts w:ascii="Verdana" w:eastAsia="MS Mincho" w:hAnsi="Verdana" w:cs="Arial"/>
                <w:color w:val="000000"/>
                <w:sz w:val="16"/>
                <w:szCs w:val="16"/>
                <w:lang w:eastAsia="ja-JP"/>
              </w:rPr>
              <w:t>ing</w:t>
            </w:r>
            <w:r w:rsidR="00043C96">
              <w:rPr>
                <w:rFonts w:ascii="Verdana" w:eastAsia="MS Mincho" w:hAnsi="Verdana" w:cs="Arial"/>
                <w:color w:val="000000"/>
                <w:sz w:val="16"/>
                <w:szCs w:val="16"/>
                <w:lang w:eastAsia="ja-JP"/>
              </w:rPr>
              <w:t>/verwijtbaar handelen</w:t>
            </w:r>
            <w:r w:rsidRPr="008064F9">
              <w:rPr>
                <w:rFonts w:ascii="Verdana" w:eastAsia="MS Mincho" w:hAnsi="Verdana" w:cs="Arial"/>
                <w:color w:val="000000"/>
                <w:sz w:val="16"/>
                <w:szCs w:val="16"/>
                <w:lang w:eastAsia="ja-JP"/>
              </w:rPr>
              <w: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043C96">
        <w:trPr>
          <w:cantSplit/>
          <w:trHeight w:val="2696"/>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W</w:t>
            </w:r>
            <w:r w:rsidR="00BF4D50">
              <w:rPr>
                <w:rFonts w:ascii="Verdana" w:eastAsia="MS Mincho" w:hAnsi="Verdana" w:cs="Arial"/>
                <w:color w:val="000000"/>
                <w:sz w:val="16"/>
                <w:szCs w:val="16"/>
                <w:lang w:eastAsia="ja-JP"/>
              </w:rPr>
              <w:t>elk</w:t>
            </w:r>
            <w:r w:rsidRPr="008064F9">
              <w:rPr>
                <w:rFonts w:ascii="Verdana" w:eastAsia="MS Mincho" w:hAnsi="Verdana" w:cs="Arial"/>
                <w:color w:val="000000"/>
                <w:sz w:val="16"/>
                <w:szCs w:val="16"/>
                <w:lang w:eastAsia="ja-JP"/>
              </w:rPr>
              <w:t xml:space="preserve"> soort beëindiging van de arbeidsovereenkomst betreft het?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Ontbindingsverzoek werknemer. </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4D2B96"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werkgever</w:t>
            </w:r>
            <w:r w:rsidR="008064F9" w:rsidRPr="008064F9">
              <w:rPr>
                <w:rFonts w:ascii="Verdana" w:eastAsia="MS Mincho" w:hAnsi="Verdana" w:cs="Arial"/>
                <w:color w:val="000000"/>
                <w:sz w:val="16"/>
                <w:szCs w:val="16"/>
                <w:lang w:eastAsia="ja-JP"/>
              </w:rPr>
              <w:t>.</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werkgever.</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Opzegging door werkgever. </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Ontslag op staande voet. Opzegging wegens dringende reden.</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Opzegging door werkgever.</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Ontbindingsverzoek werknemer.</w:t>
            </w:r>
          </w:p>
        </w:tc>
      </w:tr>
      <w:tr w:rsidR="008064F9" w:rsidRPr="008064F9"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Is de werknemer arbeidsongeschikt?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Heeft de werknemer een vast dienstverband?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r>
      <w:tr w:rsidR="008064F9" w:rsidRPr="008064F9" w:rsidTr="00043C96">
        <w:trPr>
          <w:cantSplit/>
          <w:trHeight w:val="1408"/>
        </w:trPr>
        <w:tc>
          <w:tcPr>
            <w:tcW w:w="184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9D652C" w:rsidP="008064F9">
            <w:pPr>
              <w:rPr>
                <w:rFonts w:ascii="Verdana" w:eastAsia="MS Mincho" w:hAnsi="Verdana" w:cs="Arial"/>
                <w:color w:val="000000"/>
                <w:sz w:val="16"/>
                <w:szCs w:val="16"/>
                <w:lang w:eastAsia="ja-JP"/>
              </w:rPr>
            </w:pPr>
            <w:r>
              <w:rPr>
                <w:rFonts w:ascii="Verdana" w:eastAsia="MS Mincho" w:hAnsi="Verdana" w:cs="Arial"/>
                <w:color w:val="000000"/>
                <w:sz w:val="16"/>
                <w:szCs w:val="16"/>
                <w:lang w:eastAsia="ja-JP"/>
              </w:rPr>
              <w:t>Is de w</w:t>
            </w:r>
            <w:r w:rsidR="008064F9" w:rsidRPr="008064F9">
              <w:rPr>
                <w:rFonts w:ascii="Verdana" w:eastAsia="MS Mincho" w:hAnsi="Verdana" w:cs="Arial"/>
                <w:color w:val="000000"/>
                <w:sz w:val="16"/>
                <w:szCs w:val="16"/>
                <w:lang w:eastAsia="ja-JP"/>
              </w:rPr>
              <w:t>erknemer op non-actief gesteld?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Nee </w:t>
            </w:r>
          </w:p>
        </w:tc>
        <w:tc>
          <w:tcPr>
            <w:tcW w:w="82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99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bl>
    <w:p w:rsidR="00926C02" w:rsidRPr="00633A4D" w:rsidRDefault="00926C02" w:rsidP="00926C02">
      <w:pPr>
        <w:rPr>
          <w:rFonts w:ascii="Verdana" w:hAnsi="Verdana"/>
          <w:b/>
          <w:sz w:val="20"/>
          <w:szCs w:val="20"/>
          <w:lang w:eastAsia="ko-KR"/>
        </w:rPr>
      </w:pPr>
    </w:p>
    <w:p w:rsidR="00926C02" w:rsidRPr="00633A4D" w:rsidRDefault="00926C02">
      <w:pPr>
        <w:rPr>
          <w:rFonts w:ascii="Verdana" w:hAnsi="Verdana"/>
          <w:b/>
          <w:sz w:val="20"/>
          <w:szCs w:val="20"/>
          <w:lang w:eastAsia="ko-KR"/>
        </w:rPr>
      </w:pPr>
      <w:r w:rsidRPr="00633A4D">
        <w:rPr>
          <w:rFonts w:ascii="Verdana" w:hAnsi="Verdana"/>
          <w:b/>
          <w:sz w:val="20"/>
          <w:szCs w:val="20"/>
          <w:lang w:eastAsia="ko-KR"/>
        </w:rPr>
        <w:br w:type="page"/>
      </w:r>
    </w:p>
    <w:p w:rsidR="00633A4D" w:rsidRPr="00F60C46" w:rsidRDefault="008064F9" w:rsidP="00F60C46">
      <w:pPr>
        <w:spacing w:after="0" w:line="240" w:lineRule="auto"/>
        <w:rPr>
          <w:rFonts w:asciiTheme="majorHAnsi" w:hAnsiTheme="majorHAnsi"/>
          <w:b/>
          <w:color w:val="0070C0"/>
          <w:sz w:val="26"/>
          <w:szCs w:val="26"/>
          <w:lang w:eastAsia="ko-KR"/>
        </w:rPr>
      </w:pPr>
      <w:r w:rsidRPr="00F60C46">
        <w:rPr>
          <w:rFonts w:asciiTheme="majorHAnsi" w:hAnsiTheme="majorHAnsi"/>
          <w:b/>
          <w:color w:val="0070C0"/>
          <w:sz w:val="26"/>
          <w:szCs w:val="26"/>
          <w:lang w:eastAsia="ko-KR"/>
        </w:rPr>
        <w:lastRenderedPageBreak/>
        <w:t>Bijlage 3</w:t>
      </w:r>
    </w:p>
    <w:p w:rsidR="008064F9" w:rsidRPr="00F60C46" w:rsidRDefault="008064F9" w:rsidP="00F60C46">
      <w:pPr>
        <w:spacing w:after="0" w:line="240" w:lineRule="auto"/>
        <w:rPr>
          <w:rFonts w:asciiTheme="majorHAnsi" w:eastAsia="MS Mincho" w:hAnsiTheme="majorHAnsi"/>
          <w:b/>
          <w:color w:val="0070C0"/>
          <w:sz w:val="26"/>
          <w:szCs w:val="26"/>
          <w:lang w:eastAsia="ja-JP"/>
        </w:rPr>
      </w:pPr>
      <w:r w:rsidRPr="00F60C46">
        <w:rPr>
          <w:rFonts w:asciiTheme="majorHAnsi" w:hAnsiTheme="majorHAnsi"/>
          <w:b/>
          <w:i/>
          <w:iCs/>
          <w:color w:val="0070C0"/>
          <w:sz w:val="26"/>
          <w:szCs w:val="26"/>
          <w:lang w:eastAsia="ko-KR"/>
        </w:rPr>
        <w:t>Tabel 4</w:t>
      </w:r>
      <w:r w:rsidRPr="00F60C46">
        <w:rPr>
          <w:rFonts w:asciiTheme="majorHAnsi" w:hAnsiTheme="majorHAnsi"/>
          <w:b/>
          <w:color w:val="0070C0"/>
          <w:sz w:val="26"/>
          <w:szCs w:val="26"/>
          <w:lang w:eastAsia="ko-KR"/>
        </w:rPr>
        <w:t xml:space="preserve">: ernstig verwijtbaar handelen of nalaten gerechtshof </w:t>
      </w:r>
    </w:p>
    <w:tbl>
      <w:tblPr>
        <w:tblStyle w:val="TableGrid1"/>
        <w:tblW w:w="10349" w:type="dxa"/>
        <w:tblInd w:w="-289" w:type="dxa"/>
        <w:tblLayout w:type="fixed"/>
        <w:tblLook w:val="04A0" w:firstRow="1" w:lastRow="0" w:firstColumn="1" w:lastColumn="0" w:noHBand="0" w:noVBand="1"/>
      </w:tblPr>
      <w:tblGrid>
        <w:gridCol w:w="2240"/>
        <w:gridCol w:w="992"/>
        <w:gridCol w:w="709"/>
        <w:gridCol w:w="1019"/>
        <w:gridCol w:w="682"/>
        <w:gridCol w:w="709"/>
        <w:gridCol w:w="709"/>
        <w:gridCol w:w="708"/>
        <w:gridCol w:w="738"/>
        <w:gridCol w:w="680"/>
        <w:gridCol w:w="1163"/>
      </w:tblGrid>
      <w:tr w:rsidR="008064F9" w:rsidRPr="008064F9" w:rsidTr="008064F9">
        <w:trPr>
          <w:cantSplit/>
          <w:trHeight w:val="1408"/>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Heeft de werkgever gehoor gegeven </w:t>
            </w:r>
            <w:r w:rsidR="00BF4D50">
              <w:rPr>
                <w:rFonts w:ascii="Verdana" w:eastAsia="MS Mincho" w:hAnsi="Verdana" w:cs="Arial"/>
                <w:color w:val="000000"/>
                <w:sz w:val="16"/>
                <w:szCs w:val="16"/>
                <w:lang w:eastAsia="ja-JP"/>
              </w:rPr>
              <w:t>aan</w:t>
            </w:r>
            <w:r w:rsidRPr="008064F9">
              <w:rPr>
                <w:rFonts w:ascii="Verdana" w:eastAsia="MS Mincho" w:hAnsi="Verdana" w:cs="Arial"/>
                <w:color w:val="000000"/>
                <w:sz w:val="16"/>
                <w:szCs w:val="16"/>
                <w:lang w:eastAsia="ja-JP"/>
              </w:rPr>
              <w:t xml:space="preserve"> de voorstellen en adviezen van de bedrijf</w:t>
            </w:r>
            <w:r w:rsidR="00BF4D50">
              <w:rPr>
                <w:rFonts w:ascii="Verdana" w:eastAsia="MS Mincho" w:hAnsi="Verdana" w:cs="Arial"/>
                <w:color w:val="000000"/>
                <w:sz w:val="16"/>
                <w:szCs w:val="16"/>
                <w:lang w:eastAsia="ja-JP"/>
              </w:rPr>
              <w:t>s</w:t>
            </w:r>
            <w:r w:rsidRPr="008064F9">
              <w:rPr>
                <w:rFonts w:ascii="Verdana" w:eastAsia="MS Mincho" w:hAnsi="Verdana" w:cs="Arial"/>
                <w:color w:val="000000"/>
                <w:sz w:val="16"/>
                <w:szCs w:val="16"/>
                <w:lang w:eastAsia="ja-JP"/>
              </w:rPr>
              <w:t>- of Arboarts?</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p w:rsidR="008064F9" w:rsidRPr="008064F9" w:rsidRDefault="008064F9" w:rsidP="008064F9">
            <w:pPr>
              <w:ind w:left="113" w:right="113"/>
              <w:rPr>
                <w:rFonts w:ascii="Verdana" w:eastAsia="MS Mincho" w:hAnsi="Verdana" w:cs="Arial"/>
                <w:color w:val="000000"/>
                <w:sz w:val="16"/>
                <w:szCs w:val="16"/>
                <w:lang w:eastAsia="ja-JP"/>
              </w:rPr>
            </w:pP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1408"/>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Heeft de werkgever voldoende gewerkt aan zijn re-integratieverplichtingen?</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1408"/>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Is er een verbeteringstraject geweest waarbij de werknemer een reële kan heeft gekregen zijn functioneren te verbeteren? </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n.v.t</w:t>
            </w:r>
          </w:p>
        </w:tc>
      </w:tr>
      <w:tr w:rsidR="008064F9" w:rsidRPr="008064F9" w:rsidTr="008064F9">
        <w:trPr>
          <w:cantSplit/>
          <w:trHeight w:val="1408"/>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BF4D50" w:rsidP="008064F9">
            <w:pPr>
              <w:rPr>
                <w:rFonts w:ascii="Verdana" w:eastAsia="MS Mincho" w:hAnsi="Verdana" w:cs="Arial"/>
                <w:color w:val="000000"/>
                <w:sz w:val="16"/>
                <w:szCs w:val="16"/>
                <w:lang w:eastAsia="ja-JP"/>
              </w:rPr>
            </w:pPr>
            <w:r>
              <w:rPr>
                <w:rFonts w:ascii="Verdana" w:eastAsia="MS Mincho" w:hAnsi="Verdana" w:cs="Arial"/>
                <w:color w:val="000000"/>
                <w:sz w:val="16"/>
                <w:szCs w:val="16"/>
                <w:lang w:eastAsia="ja-JP"/>
              </w:rPr>
              <w:t xml:space="preserve">Wordt </w:t>
            </w:r>
            <w:r w:rsidR="008064F9" w:rsidRPr="008064F9">
              <w:rPr>
                <w:rFonts w:ascii="Verdana" w:eastAsia="MS Mincho" w:hAnsi="Verdana" w:cs="Arial"/>
                <w:color w:val="000000"/>
                <w:sz w:val="16"/>
                <w:szCs w:val="16"/>
                <w:lang w:eastAsia="ja-JP"/>
              </w:rPr>
              <w:t>de wetsgeschiedenis bij de beoordeling</w:t>
            </w:r>
            <w:r>
              <w:rPr>
                <w:rFonts w:ascii="Verdana" w:eastAsia="MS Mincho" w:hAnsi="Verdana" w:cs="Arial"/>
                <w:color w:val="000000"/>
                <w:sz w:val="16"/>
                <w:szCs w:val="16"/>
                <w:lang w:eastAsia="ja-JP"/>
              </w:rPr>
              <w:t xml:space="preserve"> betrokken</w:t>
            </w:r>
            <w:r w:rsidR="008064F9" w:rsidRPr="008064F9">
              <w:rPr>
                <w:rFonts w:ascii="Verdana" w:eastAsia="MS Mincho" w:hAnsi="Verdana" w:cs="Arial"/>
                <w:color w:val="000000"/>
                <w:sz w:val="16"/>
                <w:szCs w:val="16"/>
                <w:lang w:eastAsia="ja-JP"/>
              </w:rPr>
              <w:t>?</w:t>
            </w:r>
          </w:p>
        </w:tc>
        <w:tc>
          <w:tcPr>
            <w:tcW w:w="99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4D2B96"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826"/>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Vernietigt het hof de beschikking in eerste aanleg?</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4D2B96"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Deels</w:t>
            </w:r>
            <w:r w:rsidR="008064F9" w:rsidRPr="008064F9">
              <w:rPr>
                <w:rFonts w:ascii="Verdana" w:eastAsia="MS Mincho" w:hAnsi="Verdana" w:cs="Arial"/>
                <w:color w:val="000000"/>
                <w:sz w:val="16"/>
                <w:szCs w:val="16"/>
                <w:lang w:eastAsia="ja-JP"/>
              </w:rPr>
              <w:t xml:space="preserve"> </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Ja</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Nee</w:t>
            </w:r>
          </w:p>
        </w:tc>
      </w:tr>
      <w:tr w:rsidR="008064F9" w:rsidRPr="008064F9" w:rsidTr="008064F9">
        <w:trPr>
          <w:cantSplit/>
          <w:trHeight w:val="4963"/>
        </w:trPr>
        <w:tc>
          <w:tcPr>
            <w:tcW w:w="22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8064F9" w:rsidRDefault="008064F9" w:rsidP="008064F9">
            <w:pPr>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Specificatie geval ernstig verwijtbaar handelen:</w:t>
            </w:r>
          </w:p>
        </w:tc>
        <w:tc>
          <w:tcPr>
            <w:tcW w:w="992" w:type="dxa"/>
            <w:tcBorders>
              <w:top w:val="single" w:sz="4" w:space="0" w:color="auto"/>
              <w:left w:val="single" w:sz="4" w:space="0" w:color="auto"/>
              <w:bottom w:val="single" w:sz="4" w:space="0" w:color="auto"/>
              <w:right w:val="single" w:sz="4" w:space="0" w:color="auto"/>
            </w:tcBorders>
            <w:shd w:val="clear" w:color="auto" w:fill="auto"/>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Niet correct meegewerkt aan re-integratieverplichting. De werkgever heeft geen e</w:t>
            </w:r>
            <w:r w:rsidR="000E24EC">
              <w:rPr>
                <w:rFonts w:ascii="Verdana" w:eastAsia="MS Mincho" w:hAnsi="Verdana" w:cs="Arial"/>
                <w:color w:val="000000"/>
                <w:sz w:val="16"/>
                <w:szCs w:val="16"/>
                <w:lang w:eastAsia="ja-JP"/>
              </w:rPr>
              <w:t xml:space="preserve">xit-mediation </w:t>
            </w:r>
            <w:r w:rsidRPr="008064F9">
              <w:rPr>
                <w:rFonts w:ascii="Verdana" w:eastAsia="MS Mincho" w:hAnsi="Verdana" w:cs="Arial"/>
                <w:color w:val="000000"/>
                <w:sz w:val="16"/>
                <w:szCs w:val="16"/>
                <w:lang w:eastAsia="ja-JP"/>
              </w:rPr>
              <w:t xml:space="preserve">aangeboden. </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Opzeggen </w:t>
            </w:r>
            <w:r w:rsidR="009D652C">
              <w:rPr>
                <w:rFonts w:ascii="Verdana" w:eastAsia="MS Mincho" w:hAnsi="Verdana" w:cs="Arial"/>
                <w:color w:val="000000"/>
                <w:sz w:val="16"/>
                <w:szCs w:val="16"/>
                <w:lang w:eastAsia="ja-JP"/>
              </w:rPr>
              <w:t xml:space="preserve">in strijd met een opzegverbod. </w:t>
            </w:r>
            <w:r w:rsidRPr="008064F9">
              <w:rPr>
                <w:rFonts w:ascii="Verdana" w:eastAsia="MS Mincho" w:hAnsi="Verdana" w:cs="Arial"/>
                <w:color w:val="000000"/>
                <w:sz w:val="16"/>
                <w:szCs w:val="16"/>
                <w:lang w:eastAsia="ja-JP"/>
              </w:rPr>
              <w:t xml:space="preserve">Er is geen dringende reden voor ontslag. </w:t>
            </w:r>
          </w:p>
        </w:tc>
        <w:tc>
          <w:tcPr>
            <w:tcW w:w="101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Niet correct meegewerkt aan re- integratieverplichtingen</w:t>
            </w:r>
            <w:r w:rsidR="000E24EC">
              <w:rPr>
                <w:rFonts w:ascii="Verdana" w:eastAsia="MS Mincho" w:hAnsi="Verdana" w:cs="Arial"/>
                <w:color w:val="000000"/>
                <w:sz w:val="16"/>
                <w:szCs w:val="16"/>
                <w:lang w:eastAsia="ja-JP"/>
              </w:rPr>
              <w:t>.</w:t>
            </w:r>
          </w:p>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Tegen </w:t>
            </w:r>
            <w:r w:rsidR="009D652C">
              <w:rPr>
                <w:rFonts w:ascii="Verdana" w:eastAsia="MS Mincho" w:hAnsi="Verdana" w:cs="Arial"/>
                <w:color w:val="000000"/>
                <w:sz w:val="16"/>
                <w:szCs w:val="16"/>
                <w:lang w:eastAsia="ja-JP"/>
              </w:rPr>
              <w:t xml:space="preserve"> de </w:t>
            </w:r>
            <w:r w:rsidRPr="008064F9">
              <w:rPr>
                <w:rFonts w:ascii="Verdana" w:eastAsia="MS Mincho" w:hAnsi="Verdana" w:cs="Arial"/>
                <w:color w:val="000000"/>
                <w:sz w:val="16"/>
                <w:szCs w:val="16"/>
                <w:lang w:eastAsia="ja-JP"/>
              </w:rPr>
              <w:t xml:space="preserve">wil van de werknemer blijven </w:t>
            </w:r>
            <w:r w:rsidR="004D2B96" w:rsidRPr="008064F9">
              <w:rPr>
                <w:rFonts w:ascii="Verdana" w:eastAsia="MS Mincho" w:hAnsi="Verdana" w:cs="Arial"/>
                <w:color w:val="000000"/>
                <w:sz w:val="16"/>
                <w:szCs w:val="16"/>
                <w:lang w:eastAsia="ja-JP"/>
              </w:rPr>
              <w:t>lastigvallen</w:t>
            </w:r>
            <w:r w:rsidRPr="008064F9">
              <w:rPr>
                <w:rFonts w:ascii="Verdana" w:eastAsia="MS Mincho" w:hAnsi="Verdana" w:cs="Arial"/>
                <w:color w:val="000000"/>
                <w:sz w:val="16"/>
                <w:szCs w:val="16"/>
                <w:lang w:eastAsia="ja-JP"/>
              </w:rPr>
              <w:t xml:space="preserve"> van </w:t>
            </w:r>
            <w:r w:rsidR="009D652C">
              <w:rPr>
                <w:rFonts w:ascii="Verdana" w:eastAsia="MS Mincho" w:hAnsi="Verdana" w:cs="Arial"/>
                <w:color w:val="000000"/>
                <w:sz w:val="16"/>
                <w:szCs w:val="16"/>
                <w:lang w:eastAsia="ja-JP"/>
              </w:rPr>
              <w:t xml:space="preserve">een </w:t>
            </w:r>
            <w:r w:rsidRPr="008064F9">
              <w:rPr>
                <w:rFonts w:ascii="Verdana" w:eastAsia="MS Mincho" w:hAnsi="Verdana" w:cs="Arial"/>
                <w:color w:val="000000"/>
                <w:sz w:val="16"/>
                <w:szCs w:val="16"/>
                <w:lang w:eastAsia="ja-JP"/>
              </w:rPr>
              <w:t xml:space="preserve">zieke werknemer. </w:t>
            </w:r>
          </w:p>
        </w:tc>
        <w:tc>
          <w:tcPr>
            <w:tcW w:w="682"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Geen </w:t>
            </w:r>
            <w:r w:rsidR="004D2B96" w:rsidRPr="008064F9">
              <w:rPr>
                <w:rFonts w:ascii="Verdana" w:eastAsia="MS Mincho" w:hAnsi="Verdana" w:cs="Arial"/>
                <w:color w:val="000000"/>
                <w:sz w:val="16"/>
                <w:szCs w:val="16"/>
                <w:lang w:eastAsia="ja-JP"/>
              </w:rPr>
              <w:t>reëel</w:t>
            </w:r>
            <w:r w:rsidRPr="008064F9">
              <w:rPr>
                <w:rFonts w:ascii="Verdana" w:eastAsia="MS Mincho" w:hAnsi="Verdana" w:cs="Arial"/>
                <w:color w:val="000000"/>
                <w:sz w:val="16"/>
                <w:szCs w:val="16"/>
                <w:lang w:eastAsia="ja-JP"/>
              </w:rPr>
              <w:t xml:space="preserve"> verbeteringstraject aangeboden door werkgever. </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Opzeggen in strijd met een opzegverbod. Er is geen dringende reden voor ontslag.</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Opzegging in strijd met een opzegverbod. Opzeggen voor het bereiken van </w:t>
            </w:r>
            <w:r w:rsidR="006E37D4">
              <w:rPr>
                <w:rFonts w:ascii="Verdana" w:eastAsia="MS Mincho" w:hAnsi="Verdana" w:cs="Arial"/>
                <w:color w:val="000000"/>
                <w:sz w:val="16"/>
                <w:szCs w:val="16"/>
                <w:lang w:eastAsia="ja-JP"/>
              </w:rPr>
              <w:t>pensioen</w:t>
            </w:r>
            <w:r w:rsidRPr="008064F9">
              <w:rPr>
                <w:rFonts w:ascii="Verdana" w:eastAsia="MS Mincho" w:hAnsi="Verdana" w:cs="Arial"/>
                <w:color w:val="000000"/>
                <w:sz w:val="16"/>
                <w:szCs w:val="16"/>
                <w:lang w:eastAsia="ja-JP"/>
              </w:rPr>
              <w:t>gerechtigde leeftijd.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Opzeggen in strijd met een opzegverbod. Er is geen dringende reden voor ontslag.</w:t>
            </w:r>
          </w:p>
        </w:tc>
        <w:tc>
          <w:tcPr>
            <w:tcW w:w="73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Opzeggen in strijd met een opzegverbod.  Er is geen dringende reden voor ontslag.</w:t>
            </w:r>
          </w:p>
        </w:tc>
        <w:tc>
          <w:tcPr>
            <w:tcW w:w="68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Opzegging zonder instemming van de werknemer. </w:t>
            </w:r>
          </w:p>
        </w:tc>
        <w:tc>
          <w:tcPr>
            <w:tcW w:w="1163"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Verdana" w:eastAsia="MS Mincho" w:hAnsi="Verdana" w:cs="Arial"/>
                <w:color w:val="000000"/>
                <w:sz w:val="16"/>
                <w:szCs w:val="16"/>
                <w:lang w:eastAsia="ja-JP"/>
              </w:rPr>
            </w:pPr>
            <w:r w:rsidRPr="008064F9">
              <w:rPr>
                <w:rFonts w:ascii="Verdana" w:eastAsia="MS Mincho" w:hAnsi="Verdana" w:cs="Arial"/>
                <w:color w:val="000000"/>
                <w:sz w:val="16"/>
                <w:szCs w:val="16"/>
                <w:lang w:eastAsia="ja-JP"/>
              </w:rPr>
              <w:t xml:space="preserve">Niet correct meegewerkt aan re-integratieverplichting. Geen gehoor gegeven aan adviezen van de bedrijf/ </w:t>
            </w:r>
            <w:r w:rsidR="009D652C">
              <w:rPr>
                <w:rFonts w:ascii="Verdana" w:eastAsia="MS Mincho" w:hAnsi="Verdana" w:cs="Arial"/>
                <w:color w:val="000000"/>
                <w:sz w:val="16"/>
                <w:szCs w:val="16"/>
                <w:lang w:eastAsia="ja-JP"/>
              </w:rPr>
              <w:t>A</w:t>
            </w:r>
            <w:r w:rsidR="006740E0" w:rsidRPr="008064F9">
              <w:rPr>
                <w:rFonts w:ascii="Verdana" w:eastAsia="MS Mincho" w:hAnsi="Verdana" w:cs="Arial"/>
                <w:color w:val="000000"/>
                <w:sz w:val="16"/>
                <w:szCs w:val="16"/>
                <w:lang w:eastAsia="ja-JP"/>
              </w:rPr>
              <w:t>rboarts</w:t>
            </w:r>
            <w:r w:rsidRPr="008064F9">
              <w:rPr>
                <w:rFonts w:ascii="Verdana" w:eastAsia="MS Mincho" w:hAnsi="Verdana" w:cs="Arial"/>
                <w:color w:val="000000"/>
                <w:sz w:val="16"/>
                <w:szCs w:val="16"/>
                <w:lang w:eastAsia="ja-JP"/>
              </w:rPr>
              <w:t>.</w:t>
            </w:r>
          </w:p>
        </w:tc>
      </w:tr>
    </w:tbl>
    <w:p w:rsidR="008064F9" w:rsidRPr="008064F9" w:rsidRDefault="008064F9" w:rsidP="008064F9">
      <w:pPr>
        <w:spacing w:after="0" w:line="240" w:lineRule="auto"/>
        <w:jc w:val="both"/>
        <w:rPr>
          <w:rFonts w:ascii="Calibri" w:eastAsia="MS Mincho" w:hAnsi="Calibri" w:cs="Arial"/>
          <w:color w:val="C45911"/>
          <w:sz w:val="24"/>
          <w:szCs w:val="24"/>
          <w:lang w:eastAsia="ja-JP"/>
        </w:rPr>
      </w:pPr>
    </w:p>
    <w:p w:rsidR="008064F9" w:rsidRPr="008064F9" w:rsidRDefault="008064F9" w:rsidP="008064F9">
      <w:pPr>
        <w:tabs>
          <w:tab w:val="left" w:pos="2985"/>
        </w:tabs>
        <w:spacing w:after="0" w:line="240" w:lineRule="auto"/>
        <w:jc w:val="both"/>
        <w:rPr>
          <w:rFonts w:ascii="Calibri" w:eastAsia="MS Mincho" w:hAnsi="Calibri" w:cs="Arial"/>
          <w:color w:val="C45911"/>
          <w:sz w:val="24"/>
          <w:szCs w:val="24"/>
          <w:lang w:eastAsia="ja-JP"/>
        </w:rPr>
      </w:pPr>
    </w:p>
    <w:p w:rsidR="00FF1A5E" w:rsidRDefault="008064F9" w:rsidP="00FF1A5E">
      <w:pPr>
        <w:spacing w:after="160" w:line="256" w:lineRule="auto"/>
        <w:rPr>
          <w:rFonts w:ascii="Calibri" w:eastAsia="MS Mincho" w:hAnsi="Calibri" w:cs="Arial"/>
          <w:color w:val="1F4E79"/>
          <w:sz w:val="24"/>
          <w:szCs w:val="24"/>
          <w:u w:val="single"/>
          <w:lang w:eastAsia="ja-JP"/>
        </w:rPr>
      </w:pPr>
      <w:r w:rsidRPr="008064F9">
        <w:rPr>
          <w:rFonts w:ascii="Verdana" w:eastAsia="Batang" w:hAnsi="Verdana" w:cs="Arial"/>
          <w:i/>
          <w:iCs/>
          <w:sz w:val="16"/>
          <w:szCs w:val="16"/>
          <w:lang w:eastAsia="en-US"/>
        </w:rPr>
        <w:t>n.v.t</w:t>
      </w:r>
      <w:r w:rsidRPr="008064F9">
        <w:rPr>
          <w:rFonts w:ascii="Verdana" w:eastAsia="Batang" w:hAnsi="Verdana" w:cs="Arial"/>
          <w:sz w:val="16"/>
          <w:szCs w:val="16"/>
          <w:lang w:eastAsia="en-US"/>
        </w:rPr>
        <w:t xml:space="preserve"> = wordt niet in de beoordeling benoemd/of komt niet voor in casus.</w:t>
      </w:r>
      <w:r w:rsidRPr="008064F9">
        <w:rPr>
          <w:rFonts w:ascii="Verdana" w:eastAsia="Batang" w:hAnsi="Verdana" w:cs="Arial"/>
          <w:sz w:val="16"/>
          <w:szCs w:val="16"/>
          <w:lang w:eastAsia="en-US"/>
        </w:rPr>
        <w:br/>
        <w:t>deels= bepaald verzoek wordt vernietigd, terwijl een ander wordt bekrachtigd.</w:t>
      </w:r>
      <w:r w:rsidR="00FF1A5E">
        <w:rPr>
          <w:rFonts w:ascii="Calibri" w:eastAsia="MS Mincho" w:hAnsi="Calibri" w:cs="Arial"/>
          <w:color w:val="1F4E79"/>
          <w:sz w:val="24"/>
          <w:szCs w:val="24"/>
          <w:u w:val="single"/>
          <w:lang w:eastAsia="ja-JP"/>
        </w:rPr>
        <w:br w:type="page"/>
      </w:r>
    </w:p>
    <w:p w:rsidR="008064F9" w:rsidRPr="008064F9" w:rsidRDefault="008064F9" w:rsidP="008064F9">
      <w:pPr>
        <w:spacing w:after="160" w:line="256" w:lineRule="auto"/>
        <w:jc w:val="center"/>
        <w:rPr>
          <w:rFonts w:ascii="Calibri" w:eastAsia="MS Mincho" w:hAnsi="Calibri" w:cs="Arial"/>
          <w:color w:val="1F4E79"/>
          <w:sz w:val="24"/>
          <w:szCs w:val="24"/>
          <w:u w:val="single"/>
          <w:lang w:eastAsia="ja-JP"/>
        </w:rPr>
      </w:pPr>
      <w:r w:rsidRPr="008064F9">
        <w:rPr>
          <w:rFonts w:ascii="Calibri" w:eastAsia="MS Mincho" w:hAnsi="Calibri" w:cs="Arial" w:hint="eastAsia"/>
          <w:color w:val="1F4E79"/>
          <w:sz w:val="24"/>
          <w:szCs w:val="24"/>
          <w:u w:val="single"/>
          <w:lang w:eastAsia="ja-JP"/>
        </w:rPr>
        <w:lastRenderedPageBreak/>
        <w:t>G</w:t>
      </w:r>
      <w:r w:rsidRPr="008064F9">
        <w:rPr>
          <w:rFonts w:ascii="Calibri" w:eastAsia="MS Mincho" w:hAnsi="Calibri" w:cs="Arial"/>
          <w:color w:val="1F4E79"/>
          <w:sz w:val="24"/>
          <w:szCs w:val="24"/>
          <w:u w:val="single"/>
          <w:lang w:eastAsia="ja-JP"/>
        </w:rPr>
        <w:t>een sprake ernstig verwijtbaar handelen gerechtshof:</w:t>
      </w:r>
    </w:p>
    <w:p w:rsidR="008064F9" w:rsidRDefault="008064F9" w:rsidP="003762C2">
      <w:pPr>
        <w:spacing w:after="160" w:line="256" w:lineRule="auto"/>
        <w:jc w:val="both"/>
        <w:rPr>
          <w:rFonts w:ascii="Calibri" w:eastAsia="Batang" w:hAnsi="Calibri" w:cs="Arial"/>
          <w:sz w:val="24"/>
          <w:szCs w:val="24"/>
          <w:lang w:eastAsia="ja-JP"/>
        </w:rPr>
      </w:pPr>
      <w:r w:rsidRPr="008064F9">
        <w:rPr>
          <w:rFonts w:ascii="Calibri" w:eastAsia="Batang" w:hAnsi="Calibri" w:cs="Arial"/>
          <w:sz w:val="24"/>
          <w:szCs w:val="24"/>
          <w:lang w:eastAsia="ja-JP"/>
        </w:rPr>
        <w:t xml:space="preserve">In </w:t>
      </w:r>
      <w:r w:rsidRPr="008064F9">
        <w:rPr>
          <w:rFonts w:ascii="Calibri" w:eastAsia="Batang" w:hAnsi="Calibri" w:cs="Arial"/>
          <w:i/>
          <w:iCs/>
          <w:color w:val="1F4E79"/>
          <w:sz w:val="24"/>
          <w:szCs w:val="24"/>
          <w:lang w:eastAsia="ja-JP"/>
        </w:rPr>
        <w:t>tabel 5</w:t>
      </w:r>
      <w:r w:rsidRPr="008064F9">
        <w:rPr>
          <w:rFonts w:ascii="Calibri" w:eastAsia="Batang" w:hAnsi="Calibri" w:cs="Arial"/>
          <w:color w:val="1F4E79"/>
          <w:sz w:val="24"/>
          <w:szCs w:val="24"/>
          <w:lang w:eastAsia="ja-JP"/>
        </w:rPr>
        <w:t xml:space="preserve"> </w:t>
      </w:r>
      <w:r w:rsidRPr="008064F9">
        <w:rPr>
          <w:rFonts w:ascii="Calibri" w:eastAsia="Batang" w:hAnsi="Calibri" w:cs="Arial"/>
          <w:sz w:val="24"/>
          <w:szCs w:val="24"/>
          <w:lang w:eastAsia="ja-JP"/>
        </w:rPr>
        <w:t xml:space="preserve">worden </w:t>
      </w:r>
      <w:r w:rsidRPr="008064F9">
        <w:rPr>
          <w:rFonts w:ascii="Calibri" w:eastAsia="MS Mincho" w:hAnsi="Calibri" w:cs="Arial" w:hint="eastAsia"/>
          <w:sz w:val="24"/>
          <w:szCs w:val="24"/>
          <w:lang w:eastAsia="ja-JP"/>
        </w:rPr>
        <w:t>tien</w:t>
      </w:r>
      <w:r w:rsidRPr="008064F9">
        <w:rPr>
          <w:rFonts w:ascii="Calibri" w:eastAsia="Batang" w:hAnsi="Calibri" w:cs="Arial"/>
          <w:sz w:val="24"/>
          <w:szCs w:val="24"/>
          <w:lang w:eastAsia="ja-JP"/>
        </w:rPr>
        <w:t xml:space="preserve"> uitspraken afkomstig van het gerechtshof in hoger beroep geanalyseerd. In deze </w:t>
      </w:r>
      <w:r w:rsidRPr="008064F9">
        <w:rPr>
          <w:rFonts w:ascii="Calibri" w:eastAsia="MS Mincho" w:hAnsi="Calibri" w:cs="Arial" w:hint="eastAsia"/>
          <w:sz w:val="24"/>
          <w:szCs w:val="24"/>
          <w:lang w:eastAsia="ja-JP"/>
        </w:rPr>
        <w:t>tien</w:t>
      </w:r>
      <w:r w:rsidRPr="008064F9">
        <w:rPr>
          <w:rFonts w:ascii="Calibri" w:eastAsia="Batang" w:hAnsi="Calibri" w:cs="Arial"/>
          <w:sz w:val="24"/>
          <w:szCs w:val="24"/>
          <w:lang w:eastAsia="ja-JP"/>
        </w:rPr>
        <w:t xml:space="preserve"> uitspraken is </w:t>
      </w:r>
      <w:r w:rsidR="00BF4D50" w:rsidRPr="008064F9">
        <w:rPr>
          <w:rFonts w:ascii="Calibri" w:eastAsia="Batang" w:hAnsi="Calibri" w:cs="Arial"/>
          <w:sz w:val="24"/>
          <w:szCs w:val="24"/>
          <w:lang w:eastAsia="ja-JP"/>
        </w:rPr>
        <w:t xml:space="preserve">door de rechter </w:t>
      </w:r>
      <w:r w:rsidRPr="008064F9">
        <w:rPr>
          <w:rFonts w:ascii="Calibri" w:eastAsia="Batang" w:hAnsi="Calibri" w:cs="Arial"/>
          <w:sz w:val="24"/>
          <w:szCs w:val="24"/>
          <w:lang w:eastAsia="ja-JP"/>
        </w:rPr>
        <w:t>geen sprake van ernstig verwijtbaar handelen of nalaten van de werkgever vastgesteld.</w:t>
      </w:r>
    </w:p>
    <w:p w:rsidR="003762C2" w:rsidRPr="008064F9" w:rsidRDefault="003762C2" w:rsidP="003762C2">
      <w:pPr>
        <w:spacing w:after="160" w:line="256" w:lineRule="auto"/>
        <w:jc w:val="both"/>
        <w:rPr>
          <w:rFonts w:ascii="Calibri" w:eastAsia="MS Mincho" w:hAnsi="Calibri" w:cs="Arial"/>
          <w:sz w:val="24"/>
          <w:szCs w:val="24"/>
          <w:lang w:eastAsia="ja-JP"/>
        </w:rPr>
      </w:pPr>
    </w:p>
    <w:p w:rsidR="008064F9" w:rsidRPr="008064F9" w:rsidRDefault="004D2B96" w:rsidP="008064F9">
      <w:pPr>
        <w:spacing w:after="160" w:line="256" w:lineRule="auto"/>
        <w:rPr>
          <w:rFonts w:ascii="Calibri" w:eastAsia="Batang" w:hAnsi="Calibri" w:cs="Arial"/>
          <w:sz w:val="24"/>
          <w:szCs w:val="24"/>
          <w:lang w:eastAsia="ja-JP"/>
        </w:rPr>
      </w:pPr>
      <w:r w:rsidRPr="008064F9">
        <w:rPr>
          <w:rFonts w:ascii="Calibri" w:eastAsia="MS Mincho" w:hAnsi="Calibri" w:cs="Arial"/>
          <w:color w:val="1F4E79"/>
          <w:sz w:val="24"/>
          <w:szCs w:val="24"/>
          <w:u w:val="single"/>
          <w:lang w:eastAsia="ja-JP"/>
        </w:rPr>
        <w:t>Uitsprakenlijst geen</w:t>
      </w:r>
      <w:r w:rsidR="008064F9" w:rsidRPr="008064F9">
        <w:rPr>
          <w:rFonts w:ascii="Calibri" w:eastAsia="MS Mincho" w:hAnsi="Calibri" w:cs="Arial"/>
          <w:color w:val="1F4E79"/>
          <w:sz w:val="24"/>
          <w:szCs w:val="24"/>
          <w:u w:val="single"/>
          <w:lang w:eastAsia="ja-JP"/>
        </w:rPr>
        <w:t xml:space="preserve"> ernstig verwijtbaar handelen tabel 1:</w:t>
      </w:r>
    </w:p>
    <w:p w:rsidR="008064F9" w:rsidRPr="009D652C" w:rsidRDefault="008064F9" w:rsidP="009D652C">
      <w:pPr>
        <w:spacing w:after="160" w:line="256" w:lineRule="auto"/>
        <w:rPr>
          <w:rFonts w:ascii="Verdana" w:eastAsia="MS Mincho" w:hAnsi="Verdana" w:cs="Arial"/>
          <w:sz w:val="20"/>
          <w:szCs w:val="20"/>
          <w:lang w:eastAsia="ja-JP"/>
        </w:rPr>
      </w:pPr>
      <w:r w:rsidRPr="008064F9">
        <w:rPr>
          <w:rFonts w:ascii="Verdana" w:eastAsia="Batang" w:hAnsi="Verdana" w:cs="Arial"/>
          <w:b/>
          <w:bCs/>
          <w:sz w:val="20"/>
          <w:szCs w:val="20"/>
          <w:lang w:eastAsia="en-US"/>
        </w:rPr>
        <w:t>2. Hof Arnhem-Leeuwarden 18 oktober 2016, ECLI:NL:GHARL:2016:8339</w:t>
      </w:r>
      <w:r w:rsidR="009D652C">
        <w:rPr>
          <w:rFonts w:ascii="Verdana" w:eastAsia="Batang" w:hAnsi="Verdana" w:cs="Arial"/>
          <w:sz w:val="20"/>
          <w:szCs w:val="20"/>
          <w:lang w:eastAsia="en-US"/>
        </w:rPr>
        <w:br/>
      </w:r>
      <w:r w:rsidRPr="008064F9">
        <w:rPr>
          <w:rFonts w:ascii="Verdana" w:eastAsia="MS Mincho" w:hAnsi="Verdana" w:cs="Arial" w:hint="eastAsia"/>
          <w:sz w:val="20"/>
          <w:szCs w:val="20"/>
          <w:lang w:eastAsia="ja-JP"/>
        </w:rPr>
        <w:t>De v</w:t>
      </w:r>
      <w:r w:rsidRPr="008064F9">
        <w:rPr>
          <w:rFonts w:ascii="Verdana" w:eastAsia="Batang" w:hAnsi="Verdana" w:cs="Arial"/>
          <w:sz w:val="20"/>
          <w:szCs w:val="20"/>
          <w:lang w:eastAsia="en-US"/>
        </w:rPr>
        <w:t xml:space="preserve">erstoring van de arbeidsverhouding is ontstaan door de werkhouding van werknemer. De werkgever had het ontslag op staande voet ingetrokken en aan werknemer aangeboden om weer te komen werken. De werknemer is echter niet verschenen. </w:t>
      </w:r>
    </w:p>
    <w:p w:rsidR="008064F9" w:rsidRPr="008064F9" w:rsidRDefault="008064F9" w:rsidP="008064F9">
      <w:pPr>
        <w:spacing w:after="160" w:line="256" w:lineRule="auto"/>
        <w:rPr>
          <w:rFonts w:ascii="Verdana" w:eastAsia="Batang" w:hAnsi="Verdana" w:cs="Arial"/>
          <w:sz w:val="20"/>
          <w:szCs w:val="20"/>
          <w:lang w:eastAsia="en-US"/>
        </w:rPr>
      </w:pPr>
      <w:r w:rsidRPr="008064F9">
        <w:rPr>
          <w:rFonts w:ascii="Verdana" w:eastAsia="Batang" w:hAnsi="Verdana" w:cs="Arial"/>
          <w:b/>
          <w:bCs/>
          <w:sz w:val="20"/>
          <w:szCs w:val="20"/>
          <w:lang w:eastAsia="en-US"/>
        </w:rPr>
        <w:t>3. Hof Arnhem-Leeuwarden 18 oktober 2016, ECLI:NL:GHARL:2016:8262</w:t>
      </w:r>
      <w:r w:rsidRPr="008064F9">
        <w:rPr>
          <w:rFonts w:ascii="Verdana" w:eastAsia="Batang" w:hAnsi="Verdana" w:cs="Arial"/>
          <w:sz w:val="20"/>
          <w:szCs w:val="20"/>
          <w:lang w:eastAsia="en-US"/>
        </w:rPr>
        <w:br/>
      </w:r>
      <w:r w:rsidRPr="008064F9">
        <w:rPr>
          <w:rFonts w:ascii="Verdana" w:eastAsia="MS Mincho" w:hAnsi="Verdana" w:cs="Arial" w:hint="eastAsia"/>
          <w:sz w:val="20"/>
          <w:szCs w:val="20"/>
          <w:lang w:eastAsia="ja-JP"/>
        </w:rPr>
        <w:t>De v</w:t>
      </w:r>
      <w:r w:rsidRPr="008064F9">
        <w:rPr>
          <w:rFonts w:ascii="Verdana" w:eastAsia="Batang" w:hAnsi="Verdana" w:cs="Arial"/>
          <w:sz w:val="20"/>
          <w:szCs w:val="20"/>
          <w:lang w:eastAsia="en-US"/>
        </w:rPr>
        <w:t>erstoring van de arbeidsverhouding is ontstaan door de werkhouding van werknemer. Het gedrag en wijze waarop werknemer haar toon voert in de communicatie heeft voor een verstoring van de arbeidsverhouding gezorgd.</w:t>
      </w:r>
    </w:p>
    <w:p w:rsidR="008064F9" w:rsidRPr="008064F9" w:rsidRDefault="008064F9" w:rsidP="008064F9">
      <w:pPr>
        <w:spacing w:after="160" w:line="256" w:lineRule="auto"/>
        <w:rPr>
          <w:rFonts w:ascii="Verdana" w:eastAsia="Batang" w:hAnsi="Verdana" w:cs="Arial"/>
          <w:sz w:val="20"/>
          <w:szCs w:val="20"/>
          <w:lang w:eastAsia="en-US"/>
        </w:rPr>
      </w:pPr>
      <w:r w:rsidRPr="008064F9">
        <w:rPr>
          <w:rFonts w:ascii="Verdana" w:eastAsia="Batang" w:hAnsi="Verdana" w:cs="Arial"/>
          <w:b/>
          <w:bCs/>
          <w:sz w:val="20"/>
          <w:szCs w:val="20"/>
          <w:lang w:eastAsia="en-US"/>
        </w:rPr>
        <w:t>5. Hof ’s-Hertogenbosch 8 september 2016, ECLI:NL:GHSHE:2016:4047</w:t>
      </w:r>
      <w:r w:rsidRPr="008064F9">
        <w:rPr>
          <w:rFonts w:ascii="Verdana" w:eastAsia="Batang" w:hAnsi="Verdana" w:cs="Arial"/>
          <w:sz w:val="20"/>
          <w:szCs w:val="20"/>
          <w:lang w:eastAsia="en-US"/>
        </w:rPr>
        <w:br/>
        <w:t xml:space="preserve">Er is sprake van een verstoring van de arbeidsverhouding tussen werknemer en werkgever. </w:t>
      </w:r>
    </w:p>
    <w:p w:rsidR="008064F9" w:rsidRPr="008064F9" w:rsidRDefault="008064F9" w:rsidP="008064F9">
      <w:pPr>
        <w:spacing w:after="160" w:line="256" w:lineRule="auto"/>
        <w:rPr>
          <w:rFonts w:ascii="Verdana" w:eastAsia="Batang" w:hAnsi="Verdana" w:cs="Arial"/>
          <w:sz w:val="20"/>
          <w:szCs w:val="20"/>
          <w:lang w:eastAsia="en-US"/>
        </w:rPr>
      </w:pPr>
      <w:r w:rsidRPr="008064F9">
        <w:rPr>
          <w:rFonts w:ascii="Verdana" w:eastAsia="Batang" w:hAnsi="Verdana" w:cs="Arial"/>
          <w:b/>
          <w:bCs/>
          <w:sz w:val="20"/>
          <w:szCs w:val="20"/>
          <w:lang w:eastAsia="en-US"/>
        </w:rPr>
        <w:t xml:space="preserve">8. Hof Arnhem-Leeuwarden 19 augustus 2016, ECLI:NL:GHARL:2016:6792 </w:t>
      </w:r>
      <w:r w:rsidRPr="008064F9">
        <w:rPr>
          <w:rFonts w:ascii="Verdana" w:eastAsia="Batang" w:hAnsi="Verdana" w:cs="Arial"/>
          <w:sz w:val="20"/>
          <w:szCs w:val="20"/>
          <w:lang w:eastAsia="en-US"/>
        </w:rPr>
        <w:br/>
      </w:r>
      <w:r w:rsidRPr="008064F9">
        <w:rPr>
          <w:rFonts w:ascii="Verdana" w:eastAsia="MS Mincho" w:hAnsi="Verdana" w:cs="Arial" w:hint="eastAsia"/>
          <w:sz w:val="20"/>
          <w:szCs w:val="20"/>
          <w:lang w:eastAsia="ja-JP"/>
        </w:rPr>
        <w:t>De v</w:t>
      </w:r>
      <w:r w:rsidRPr="008064F9">
        <w:rPr>
          <w:rFonts w:ascii="Verdana" w:eastAsia="Batang" w:hAnsi="Verdana" w:cs="Arial"/>
          <w:sz w:val="20"/>
          <w:szCs w:val="20"/>
          <w:lang w:eastAsia="en-US"/>
        </w:rPr>
        <w:t>erstoring van de arbeidsverhouding</w:t>
      </w:r>
      <w:r w:rsidR="00E07295">
        <w:rPr>
          <w:rFonts w:ascii="Verdana" w:eastAsia="Batang" w:hAnsi="Verdana" w:cs="Arial"/>
          <w:sz w:val="20"/>
          <w:szCs w:val="20"/>
          <w:lang w:eastAsia="en-US"/>
        </w:rPr>
        <w:t xml:space="preserve"> is ontstaan</w:t>
      </w:r>
      <w:r w:rsidRPr="008064F9">
        <w:rPr>
          <w:rFonts w:ascii="Verdana" w:eastAsia="Batang" w:hAnsi="Verdana" w:cs="Arial"/>
          <w:sz w:val="20"/>
          <w:szCs w:val="20"/>
          <w:lang w:eastAsia="en-US"/>
        </w:rPr>
        <w:t xml:space="preserve"> na verlies van vertrouwen in</w:t>
      </w:r>
      <w:r w:rsidR="00E07295">
        <w:rPr>
          <w:rFonts w:ascii="Verdana" w:eastAsia="Batang" w:hAnsi="Verdana" w:cs="Arial"/>
          <w:sz w:val="20"/>
          <w:szCs w:val="20"/>
          <w:lang w:eastAsia="en-US"/>
        </w:rPr>
        <w:t xml:space="preserve"> de</w:t>
      </w:r>
      <w:r w:rsidRPr="008064F9">
        <w:rPr>
          <w:rFonts w:ascii="Verdana" w:eastAsia="Batang" w:hAnsi="Verdana" w:cs="Arial"/>
          <w:sz w:val="20"/>
          <w:szCs w:val="20"/>
          <w:lang w:eastAsia="en-US"/>
        </w:rPr>
        <w:t xml:space="preserve"> e-mailwisseling tussen partijen.</w:t>
      </w:r>
    </w:p>
    <w:p w:rsidR="008064F9" w:rsidRPr="008064F9" w:rsidRDefault="008064F9" w:rsidP="008064F9">
      <w:pPr>
        <w:spacing w:after="160" w:line="256" w:lineRule="auto"/>
        <w:rPr>
          <w:rFonts w:ascii="Verdana" w:eastAsia="Batang" w:hAnsi="Verdana" w:cs="Arial"/>
          <w:sz w:val="20"/>
          <w:szCs w:val="20"/>
          <w:lang w:eastAsia="en-US"/>
        </w:rPr>
      </w:pPr>
      <w:r w:rsidRPr="008064F9">
        <w:rPr>
          <w:rFonts w:ascii="Verdana" w:eastAsia="Batang" w:hAnsi="Verdana" w:cs="Arial"/>
          <w:b/>
          <w:bCs/>
          <w:sz w:val="20"/>
          <w:szCs w:val="20"/>
          <w:lang w:eastAsia="en-US"/>
        </w:rPr>
        <w:t>9. Hof ’s-Hertogenbosch 28 juli 2016, ECLI:NL: GHSHE:2016:3774</w:t>
      </w:r>
      <w:r w:rsidRPr="008064F9">
        <w:rPr>
          <w:rFonts w:ascii="Verdana" w:eastAsia="Batang" w:hAnsi="Verdana" w:cs="Arial"/>
          <w:sz w:val="20"/>
          <w:szCs w:val="20"/>
          <w:lang w:eastAsia="en-US"/>
        </w:rPr>
        <w:br/>
        <w:t>De verstoorde arbeidsverhouding is ontstaan door verklaringen en gedragingen van de werknemer. Werknemer heeft dreigende fantasieën gehad waarin ze een collega iets aandoet, waaronder moord en heeft gesprekken opgenomen ter onderbouwing van een eventuele rechtszaak.</w:t>
      </w:r>
    </w:p>
    <w:p w:rsidR="008064F9" w:rsidRPr="0031174C" w:rsidRDefault="008064F9" w:rsidP="008064F9">
      <w:pPr>
        <w:spacing w:after="160" w:line="256" w:lineRule="auto"/>
        <w:rPr>
          <w:rFonts w:ascii="Verdana" w:eastAsia="Batang" w:hAnsi="Verdana" w:cs="Arial"/>
          <w:sz w:val="20"/>
          <w:szCs w:val="20"/>
          <w:lang w:eastAsia="en-US"/>
        </w:rPr>
      </w:pPr>
      <w:r w:rsidRPr="0031174C">
        <w:rPr>
          <w:rFonts w:ascii="Verdana" w:eastAsia="Batang" w:hAnsi="Verdana" w:cs="Arial"/>
          <w:b/>
          <w:bCs/>
          <w:sz w:val="20"/>
          <w:szCs w:val="20"/>
          <w:lang w:eastAsia="en-US"/>
        </w:rPr>
        <w:t>10. Hof ’s-Hertogenbosch 30 juni 2016, ECLI:NL:GHSHE:2016:2641</w:t>
      </w:r>
      <w:r w:rsidRPr="0031174C">
        <w:rPr>
          <w:rFonts w:ascii="Verdana" w:eastAsia="Batang" w:hAnsi="Verdana" w:cs="Arial"/>
          <w:sz w:val="20"/>
          <w:szCs w:val="20"/>
          <w:lang w:eastAsia="en-US"/>
        </w:rPr>
        <w:t xml:space="preserve"> </w:t>
      </w:r>
      <w:r w:rsidRPr="0031174C">
        <w:rPr>
          <w:rFonts w:ascii="Verdana" w:eastAsia="Batang" w:hAnsi="Verdana" w:cs="Arial"/>
          <w:sz w:val="20"/>
          <w:szCs w:val="20"/>
          <w:lang w:eastAsia="en-US"/>
        </w:rPr>
        <w:br/>
      </w:r>
      <w:r w:rsidRPr="0031174C">
        <w:rPr>
          <w:rFonts w:ascii="Verdana" w:eastAsia="MS Mincho" w:hAnsi="Verdana" w:cs="Arial"/>
          <w:sz w:val="20"/>
          <w:szCs w:val="20"/>
          <w:lang w:eastAsia="ja-JP"/>
        </w:rPr>
        <w:t>De v</w:t>
      </w:r>
      <w:r w:rsidRPr="0031174C">
        <w:rPr>
          <w:rFonts w:ascii="Verdana" w:eastAsia="Batang" w:hAnsi="Verdana" w:cs="Arial"/>
          <w:sz w:val="20"/>
          <w:szCs w:val="20"/>
          <w:lang w:eastAsia="en-US"/>
        </w:rPr>
        <w:t xml:space="preserve">erstoring </w:t>
      </w:r>
      <w:r w:rsidRPr="0031174C">
        <w:rPr>
          <w:rFonts w:ascii="Verdana" w:eastAsia="MS Mincho" w:hAnsi="Verdana" w:cs="Arial"/>
          <w:sz w:val="20"/>
          <w:szCs w:val="20"/>
          <w:lang w:eastAsia="ja-JP"/>
        </w:rPr>
        <w:t>van</w:t>
      </w:r>
      <w:r w:rsidRPr="0031174C">
        <w:rPr>
          <w:rFonts w:ascii="Verdana" w:eastAsia="Batang" w:hAnsi="Verdana" w:cs="Arial"/>
          <w:sz w:val="20"/>
          <w:szCs w:val="20"/>
          <w:lang w:eastAsia="en-US"/>
        </w:rPr>
        <w:t xml:space="preserve"> de arbeidsverhouding is door de werknemer ontstaan. De gedragingen van de werknemer zijn onacceptabel.</w:t>
      </w:r>
    </w:p>
    <w:p w:rsidR="008064F9" w:rsidRPr="0031174C" w:rsidRDefault="008064F9" w:rsidP="008064F9">
      <w:pPr>
        <w:spacing w:after="160" w:line="256" w:lineRule="auto"/>
        <w:rPr>
          <w:rFonts w:ascii="Verdana" w:eastAsia="Batang" w:hAnsi="Verdana" w:cs="Arial"/>
          <w:sz w:val="20"/>
          <w:szCs w:val="20"/>
          <w:lang w:eastAsia="en-US"/>
        </w:rPr>
      </w:pPr>
      <w:r w:rsidRPr="0031174C">
        <w:rPr>
          <w:rFonts w:ascii="Verdana" w:eastAsia="Batang" w:hAnsi="Verdana" w:cs="Arial"/>
          <w:b/>
          <w:bCs/>
          <w:sz w:val="20"/>
          <w:szCs w:val="20"/>
          <w:lang w:eastAsia="en-US"/>
        </w:rPr>
        <w:t>14. Hof Arnhem-Leeuwarden 8 juni 2016, ECLI:NL:GHARL:2016:4742</w:t>
      </w:r>
      <w:r w:rsidRPr="0031174C">
        <w:rPr>
          <w:rFonts w:ascii="Verdana" w:eastAsia="Batang" w:hAnsi="Verdana" w:cs="Arial"/>
          <w:sz w:val="20"/>
          <w:szCs w:val="20"/>
          <w:lang w:eastAsia="en-US"/>
        </w:rPr>
        <w:br/>
      </w:r>
      <w:r w:rsidRPr="0031174C">
        <w:rPr>
          <w:rFonts w:ascii="Verdana" w:eastAsia="MS Mincho" w:hAnsi="Verdana" w:cs="Arial"/>
          <w:sz w:val="20"/>
          <w:szCs w:val="20"/>
          <w:lang w:eastAsia="ja-JP"/>
        </w:rPr>
        <w:t>De w</w:t>
      </w:r>
      <w:r w:rsidRPr="0031174C">
        <w:rPr>
          <w:rFonts w:ascii="Verdana" w:eastAsia="Batang" w:hAnsi="Verdana" w:cs="Arial"/>
          <w:sz w:val="20"/>
          <w:szCs w:val="20"/>
          <w:lang w:eastAsia="en-US"/>
        </w:rPr>
        <w:t>erkgever heeft niet ernstig verwijtbaar gehandeld door het toezenden van een salarisstrook, waarop het einde van het dienstverband met werknemer stond vermeld.</w:t>
      </w:r>
    </w:p>
    <w:p w:rsidR="008064F9" w:rsidRPr="0031174C" w:rsidRDefault="008064F9" w:rsidP="008064F9">
      <w:pPr>
        <w:spacing w:after="160" w:line="256" w:lineRule="auto"/>
        <w:rPr>
          <w:rFonts w:ascii="Verdana" w:eastAsia="Batang" w:hAnsi="Verdana" w:cs="Arial"/>
          <w:sz w:val="20"/>
          <w:szCs w:val="20"/>
          <w:lang w:eastAsia="en-US"/>
        </w:rPr>
      </w:pPr>
      <w:r w:rsidRPr="0031174C">
        <w:rPr>
          <w:rFonts w:ascii="Verdana" w:eastAsia="Batang" w:hAnsi="Verdana" w:cs="Arial"/>
          <w:b/>
          <w:bCs/>
          <w:sz w:val="20"/>
          <w:szCs w:val="20"/>
          <w:lang w:eastAsia="en-US"/>
        </w:rPr>
        <w:t>15. Hof Arnhem-Leeuwarden 31 mei 2016, ECLI:NL:GHARL:2016:4214</w:t>
      </w:r>
      <w:r w:rsidRPr="0031174C">
        <w:rPr>
          <w:rFonts w:ascii="Verdana" w:eastAsia="Batang" w:hAnsi="Verdana" w:cs="Arial"/>
          <w:sz w:val="20"/>
          <w:szCs w:val="20"/>
          <w:lang w:eastAsia="en-US"/>
        </w:rPr>
        <w:br/>
      </w:r>
      <w:r w:rsidRPr="0031174C">
        <w:rPr>
          <w:rFonts w:ascii="Verdana" w:eastAsia="MS Mincho" w:hAnsi="Verdana" w:cs="Arial"/>
          <w:sz w:val="20"/>
          <w:szCs w:val="20"/>
          <w:lang w:eastAsia="ja-JP"/>
        </w:rPr>
        <w:t>De v</w:t>
      </w:r>
      <w:r w:rsidRPr="0031174C">
        <w:rPr>
          <w:rFonts w:ascii="Verdana" w:eastAsia="Batang" w:hAnsi="Verdana" w:cs="Arial"/>
          <w:sz w:val="20"/>
          <w:szCs w:val="20"/>
          <w:lang w:eastAsia="en-US"/>
        </w:rPr>
        <w:t>erstoring van de arbeidsverhouding is ontstaan door de werkhouding van werknemer. Werknemer weerhoudt zich om mee te werken aan re-integratie pogingen.</w:t>
      </w:r>
    </w:p>
    <w:p w:rsidR="008064F9" w:rsidRPr="0031174C" w:rsidRDefault="008064F9" w:rsidP="008064F9">
      <w:pPr>
        <w:spacing w:after="160" w:line="256" w:lineRule="auto"/>
        <w:rPr>
          <w:rFonts w:ascii="Verdana" w:eastAsia="Batang" w:hAnsi="Verdana" w:cs="Arial"/>
          <w:sz w:val="20"/>
          <w:szCs w:val="20"/>
          <w:lang w:eastAsia="en-US"/>
        </w:rPr>
      </w:pPr>
      <w:r w:rsidRPr="0031174C">
        <w:rPr>
          <w:rFonts w:ascii="Verdana" w:eastAsia="Batang" w:hAnsi="Verdana" w:cs="Arial"/>
          <w:b/>
          <w:bCs/>
          <w:sz w:val="20"/>
          <w:szCs w:val="20"/>
          <w:lang w:eastAsia="en-US"/>
        </w:rPr>
        <w:t>17. Hof ’s-Hertogenbosch 21 april 2016, ECLI:NL:GHSHE:2016:1538</w:t>
      </w:r>
      <w:r w:rsidRPr="0031174C">
        <w:rPr>
          <w:rFonts w:ascii="Verdana" w:eastAsia="Batang" w:hAnsi="Verdana" w:cs="Arial"/>
          <w:sz w:val="20"/>
          <w:szCs w:val="20"/>
          <w:lang w:eastAsia="en-US"/>
        </w:rPr>
        <w:br/>
      </w:r>
      <w:r w:rsidRPr="0031174C">
        <w:rPr>
          <w:rFonts w:ascii="Verdana" w:eastAsia="MS Mincho" w:hAnsi="Verdana" w:cs="Arial"/>
          <w:sz w:val="20"/>
          <w:szCs w:val="20"/>
          <w:lang w:eastAsia="ja-JP"/>
        </w:rPr>
        <w:t>De w</w:t>
      </w:r>
      <w:r w:rsidRPr="0031174C">
        <w:rPr>
          <w:rFonts w:ascii="Verdana" w:eastAsia="Batang" w:hAnsi="Verdana" w:cs="Arial"/>
          <w:sz w:val="20"/>
          <w:szCs w:val="20"/>
          <w:lang w:eastAsia="en-US"/>
        </w:rPr>
        <w:t>erkgever heeft voldoende gewerkt aan de verbetering van het functioneren van de werknemer.</w:t>
      </w:r>
    </w:p>
    <w:p w:rsidR="008064F9" w:rsidRPr="0031174C" w:rsidRDefault="008064F9" w:rsidP="008064F9">
      <w:pPr>
        <w:spacing w:after="160" w:line="256" w:lineRule="auto"/>
        <w:rPr>
          <w:rFonts w:ascii="Verdana" w:eastAsia="MS Mincho" w:hAnsi="Verdana" w:cs="Arial"/>
          <w:sz w:val="20"/>
          <w:szCs w:val="20"/>
          <w:lang w:eastAsia="ja-JP"/>
        </w:rPr>
      </w:pPr>
      <w:r w:rsidRPr="0031174C">
        <w:rPr>
          <w:rFonts w:ascii="Verdana" w:eastAsia="Batang" w:hAnsi="Verdana" w:cs="Arial"/>
          <w:b/>
          <w:bCs/>
          <w:sz w:val="20"/>
          <w:szCs w:val="20"/>
          <w:lang w:eastAsia="en-US"/>
        </w:rPr>
        <w:t>18. Hof ’s-Hertogenbosch 7 april 2016, ECLI:NL:GHSHE:2016:1367</w:t>
      </w:r>
      <w:r w:rsidRPr="0031174C">
        <w:rPr>
          <w:rFonts w:ascii="Verdana" w:eastAsia="Batang" w:hAnsi="Verdana" w:cs="Arial"/>
          <w:b/>
          <w:bCs/>
          <w:sz w:val="20"/>
          <w:szCs w:val="20"/>
          <w:lang w:eastAsia="en-US"/>
        </w:rPr>
        <w:br/>
      </w:r>
      <w:r w:rsidRPr="0031174C">
        <w:rPr>
          <w:rFonts w:ascii="Verdana" w:eastAsia="Batang" w:hAnsi="Verdana" w:cs="Arial"/>
          <w:sz w:val="20"/>
          <w:szCs w:val="20"/>
          <w:lang w:eastAsia="en-US"/>
        </w:rPr>
        <w:t>Er is sprake van een verstoring van de arbeidsverhouding tussen werknemer en werkgever.</w:t>
      </w:r>
    </w:p>
    <w:p w:rsidR="00BF4D50" w:rsidRPr="00FF1A5E" w:rsidRDefault="00BF4D50">
      <w:pPr>
        <w:rPr>
          <w:rFonts w:ascii="Cambria" w:eastAsia="Malgun Gothic" w:hAnsi="Cambria" w:cs="Times New Roman"/>
          <w:b/>
          <w:bCs/>
          <w:sz w:val="20"/>
          <w:szCs w:val="20"/>
          <w:lang w:eastAsia="ko-KR"/>
        </w:rPr>
      </w:pPr>
      <w:r w:rsidRPr="00FF1A5E">
        <w:rPr>
          <w:rFonts w:ascii="Cambria" w:eastAsia="Malgun Gothic" w:hAnsi="Cambria" w:cs="Times New Roman"/>
          <w:b/>
          <w:bCs/>
          <w:sz w:val="20"/>
          <w:szCs w:val="20"/>
          <w:lang w:eastAsia="ko-KR"/>
        </w:rPr>
        <w:br w:type="page"/>
      </w:r>
    </w:p>
    <w:p w:rsidR="008064F9" w:rsidRPr="00926C02" w:rsidRDefault="008064F9" w:rsidP="008064F9">
      <w:pPr>
        <w:spacing w:after="160" w:line="256" w:lineRule="auto"/>
        <w:rPr>
          <w:rFonts w:ascii="Calibri" w:eastAsia="Batang" w:hAnsi="Calibri" w:cs="Arial"/>
          <w:color w:val="0070C0"/>
          <w:sz w:val="24"/>
          <w:szCs w:val="24"/>
          <w:lang w:eastAsia="en-US"/>
        </w:rPr>
      </w:pPr>
      <w:r w:rsidRPr="00926C02">
        <w:rPr>
          <w:rFonts w:ascii="Cambria" w:eastAsia="Malgun Gothic" w:hAnsi="Cambria" w:cs="Times New Roman" w:hint="eastAsia"/>
          <w:b/>
          <w:bCs/>
          <w:color w:val="0070C0"/>
          <w:sz w:val="26"/>
          <w:szCs w:val="26"/>
          <w:lang w:eastAsia="ko-KR"/>
        </w:rPr>
        <w:lastRenderedPageBreak/>
        <w:t xml:space="preserve">Bijlage </w:t>
      </w:r>
      <w:r w:rsidRPr="00926C02">
        <w:rPr>
          <w:rFonts w:ascii="Cambria" w:eastAsia="Malgun Gothic" w:hAnsi="Cambria" w:cs="Times New Roman"/>
          <w:b/>
          <w:bCs/>
          <w:color w:val="0070C0"/>
          <w:sz w:val="26"/>
          <w:szCs w:val="26"/>
          <w:lang w:eastAsia="ko-KR"/>
        </w:rPr>
        <w:t>3</w:t>
      </w:r>
      <w:r w:rsidRPr="00926C02">
        <w:rPr>
          <w:rFonts w:ascii="Cambria" w:eastAsia="Malgun Gothic" w:hAnsi="Cambria" w:cs="Times New Roman"/>
          <w:b/>
          <w:bCs/>
          <w:color w:val="0070C0"/>
          <w:sz w:val="26"/>
          <w:szCs w:val="26"/>
          <w:lang w:eastAsia="ko-KR"/>
        </w:rPr>
        <w:br/>
      </w:r>
      <w:r w:rsidRPr="00926C02">
        <w:rPr>
          <w:rFonts w:ascii="Cambria" w:eastAsia="Malgun Gothic" w:hAnsi="Cambria" w:cs="Times New Roman"/>
          <w:b/>
          <w:bCs/>
          <w:i/>
          <w:iCs/>
          <w:color w:val="0070C0"/>
          <w:sz w:val="26"/>
          <w:szCs w:val="26"/>
          <w:lang w:eastAsia="ko-KR"/>
        </w:rPr>
        <w:t>Tabel 5</w:t>
      </w:r>
      <w:r w:rsidRPr="00926C02">
        <w:rPr>
          <w:rFonts w:ascii="Cambria" w:eastAsia="Malgun Gothic" w:hAnsi="Cambria" w:cs="Times New Roman"/>
          <w:b/>
          <w:bCs/>
          <w:color w:val="0070C0"/>
          <w:sz w:val="26"/>
          <w:szCs w:val="26"/>
          <w:lang w:eastAsia="ko-KR"/>
        </w:rPr>
        <w:t xml:space="preserve">: </w:t>
      </w:r>
      <w:r w:rsidRPr="00926C02">
        <w:rPr>
          <w:rFonts w:ascii="Cambria" w:eastAsia="Malgun Gothic" w:hAnsi="Cambria" w:cs="Times New Roman" w:hint="eastAsia"/>
          <w:b/>
          <w:bCs/>
          <w:color w:val="0070C0"/>
          <w:sz w:val="26"/>
          <w:szCs w:val="26"/>
          <w:lang w:eastAsia="ko-KR"/>
        </w:rPr>
        <w:t xml:space="preserve">geen ernstig verwijtbaar handelen of nalaten </w:t>
      </w:r>
      <w:r w:rsidRPr="00926C02">
        <w:rPr>
          <w:rFonts w:ascii="Cambria" w:eastAsia="Malgun Gothic" w:hAnsi="Cambria" w:cs="Times New Roman"/>
          <w:b/>
          <w:bCs/>
          <w:color w:val="0070C0"/>
          <w:sz w:val="26"/>
          <w:szCs w:val="26"/>
          <w:lang w:eastAsia="ko-KR"/>
        </w:rPr>
        <w:t>gerechtshof</w:t>
      </w:r>
    </w:p>
    <w:tbl>
      <w:tblPr>
        <w:tblStyle w:val="TableGrid1"/>
        <w:tblW w:w="9889" w:type="dxa"/>
        <w:tblLayout w:type="fixed"/>
        <w:tblLook w:val="04A0" w:firstRow="1" w:lastRow="0" w:firstColumn="1" w:lastColumn="0" w:noHBand="0" w:noVBand="1"/>
      </w:tblPr>
      <w:tblGrid>
        <w:gridCol w:w="2093"/>
        <w:gridCol w:w="737"/>
        <w:gridCol w:w="851"/>
        <w:gridCol w:w="850"/>
        <w:gridCol w:w="851"/>
        <w:gridCol w:w="822"/>
        <w:gridCol w:w="737"/>
        <w:gridCol w:w="709"/>
        <w:gridCol w:w="822"/>
        <w:gridCol w:w="708"/>
        <w:gridCol w:w="709"/>
      </w:tblGrid>
      <w:tr w:rsidR="008064F9" w:rsidRPr="008064F9" w:rsidTr="006E37D4">
        <w:trPr>
          <w:cantSplit/>
          <w:trHeight w:val="699"/>
        </w:trPr>
        <w:tc>
          <w:tcPr>
            <w:tcW w:w="2093" w:type="dxa"/>
            <w:shd w:val="clear" w:color="auto" w:fill="244061" w:themeFill="accent1" w:themeFillShade="80"/>
          </w:tcPr>
          <w:p w:rsidR="008064F9" w:rsidRPr="008064F9" w:rsidRDefault="008064F9" w:rsidP="008064F9">
            <w:pPr>
              <w:spacing w:after="160" w:line="259" w:lineRule="auto"/>
              <w:rPr>
                <w:rFonts w:ascii="Calibri" w:eastAsia="Batang" w:hAnsi="Calibri" w:cs="Arial"/>
                <w:lang w:eastAsia="en-US"/>
              </w:rPr>
            </w:pPr>
            <w:r w:rsidRPr="008064F9">
              <w:rPr>
                <w:rFonts w:ascii="Calibri" w:eastAsia="Times New Roman" w:hAnsi="Calibri" w:cs="Arial"/>
                <w:color w:val="FFFFFF"/>
                <w:sz w:val="20"/>
                <w:szCs w:val="20"/>
                <w:shd w:val="clear" w:color="auto" w:fill="1F4E79"/>
                <w:lang w:eastAsia="nl-NL"/>
              </w:rPr>
              <w:t>Uitspraak</w:t>
            </w:r>
            <w:r w:rsidRPr="008064F9">
              <w:rPr>
                <w:rFonts w:ascii="Calibri" w:eastAsia="Times New Roman" w:hAnsi="Calibri" w:cs="Arial"/>
                <w:color w:val="FFFFFF"/>
                <w:sz w:val="20"/>
                <w:szCs w:val="20"/>
                <w:shd w:val="clear" w:color="auto" w:fill="1F4E79"/>
                <w:lang w:eastAsia="nl-NL"/>
              </w:rPr>
              <w:br/>
              <w:t>/specificatie:</w:t>
            </w:r>
          </w:p>
        </w:tc>
        <w:tc>
          <w:tcPr>
            <w:tcW w:w="737"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2</w:t>
            </w:r>
          </w:p>
        </w:tc>
        <w:tc>
          <w:tcPr>
            <w:tcW w:w="851"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3</w:t>
            </w:r>
          </w:p>
        </w:tc>
        <w:tc>
          <w:tcPr>
            <w:tcW w:w="850"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5</w:t>
            </w:r>
          </w:p>
        </w:tc>
        <w:tc>
          <w:tcPr>
            <w:tcW w:w="851"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8</w:t>
            </w:r>
          </w:p>
        </w:tc>
        <w:tc>
          <w:tcPr>
            <w:tcW w:w="822"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9</w:t>
            </w:r>
          </w:p>
        </w:tc>
        <w:tc>
          <w:tcPr>
            <w:tcW w:w="737"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10</w:t>
            </w:r>
          </w:p>
        </w:tc>
        <w:tc>
          <w:tcPr>
            <w:tcW w:w="709"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14</w:t>
            </w:r>
          </w:p>
        </w:tc>
        <w:tc>
          <w:tcPr>
            <w:tcW w:w="822"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15</w:t>
            </w:r>
          </w:p>
        </w:tc>
        <w:tc>
          <w:tcPr>
            <w:tcW w:w="708"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17</w:t>
            </w:r>
          </w:p>
        </w:tc>
        <w:tc>
          <w:tcPr>
            <w:tcW w:w="709" w:type="dxa"/>
            <w:shd w:val="clear" w:color="auto" w:fill="244061" w:themeFill="accent1" w:themeFillShade="80"/>
          </w:tcPr>
          <w:p w:rsidR="008064F9" w:rsidRPr="008064F9" w:rsidRDefault="008064F9" w:rsidP="008064F9">
            <w:pPr>
              <w:spacing w:after="160" w:line="259" w:lineRule="auto"/>
              <w:rPr>
                <w:rFonts w:ascii="Calibri" w:eastAsia="Batang" w:hAnsi="Calibri" w:cs="Arial"/>
                <w:color w:val="FFFFFF"/>
                <w:sz w:val="20"/>
                <w:szCs w:val="20"/>
                <w:lang w:eastAsia="en-US"/>
              </w:rPr>
            </w:pPr>
            <w:r w:rsidRPr="008064F9">
              <w:rPr>
                <w:rFonts w:ascii="Calibri" w:eastAsia="Batang" w:hAnsi="Calibri" w:cs="Arial"/>
                <w:color w:val="FFFFFF"/>
                <w:sz w:val="20"/>
                <w:szCs w:val="20"/>
                <w:lang w:eastAsia="en-US"/>
              </w:rPr>
              <w:t>18</w:t>
            </w:r>
          </w:p>
        </w:tc>
      </w:tr>
      <w:tr w:rsidR="008064F9" w:rsidRPr="008064F9" w:rsidTr="006E37D4">
        <w:trPr>
          <w:cantSplit/>
          <w:trHeight w:val="1451"/>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Batang" w:hAnsi="Verdana" w:cs="Arial"/>
                <w:color w:val="FFFFFF"/>
                <w:sz w:val="16"/>
                <w:szCs w:val="16"/>
                <w:lang w:eastAsia="en-US"/>
              </w:rPr>
              <w:t>Rechtsgrond:</w:t>
            </w:r>
          </w:p>
        </w:tc>
        <w:tc>
          <w:tcPr>
            <w:tcW w:w="737"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E07295">
              <w:rPr>
                <w:rFonts w:ascii="Verdana" w:eastAsia="Malgun Gothic" w:hAnsi="Verdana" w:cs="Arial"/>
                <w:sz w:val="16"/>
                <w:szCs w:val="16"/>
                <w:lang w:val="en-US" w:eastAsia="ko-KR"/>
              </w:rPr>
              <w:t>.</w:t>
            </w:r>
          </w:p>
        </w:tc>
        <w:tc>
          <w:tcPr>
            <w:tcW w:w="851"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E07295">
              <w:rPr>
                <w:rFonts w:ascii="Verdana" w:eastAsia="Malgun Gothic" w:hAnsi="Verdana" w:cs="Arial"/>
                <w:sz w:val="16"/>
                <w:szCs w:val="16"/>
                <w:lang w:val="en-US" w:eastAsia="ko-KR"/>
              </w:rPr>
              <w:t>.</w:t>
            </w:r>
          </w:p>
        </w:tc>
        <w:tc>
          <w:tcPr>
            <w:tcW w:w="850" w:type="dxa"/>
            <w:textDirection w:val="btLr"/>
          </w:tcPr>
          <w:p w:rsidR="008064F9" w:rsidRPr="008064F9" w:rsidRDefault="008064F9" w:rsidP="008064F9">
            <w:pPr>
              <w:spacing w:line="256" w:lineRule="auto"/>
              <w:ind w:left="113" w:right="113"/>
              <w:rPr>
                <w:rFonts w:ascii="Verdana" w:eastAsia="Batang" w:hAnsi="Verdana" w:cs="Arial"/>
                <w:sz w:val="16"/>
                <w:szCs w:val="16"/>
                <w:lang w:val="en-US"/>
              </w:rPr>
            </w:pPr>
            <w:r w:rsidRPr="008064F9">
              <w:rPr>
                <w:rFonts w:ascii="Verdana" w:eastAsia="Batang" w:hAnsi="Verdana" w:cs="Arial"/>
                <w:sz w:val="16"/>
                <w:szCs w:val="16"/>
              </w:rPr>
              <w:t xml:space="preserve">Art. 7:683 lid </w:t>
            </w:r>
            <w:r w:rsidRPr="008064F9">
              <w:rPr>
                <w:rFonts w:ascii="Verdana" w:eastAsia="Batang" w:hAnsi="Verdana" w:cs="Arial"/>
                <w:sz w:val="16"/>
                <w:szCs w:val="16"/>
                <w:lang w:val="en-US"/>
              </w:rPr>
              <w:t>3 BW</w:t>
            </w:r>
            <w:r w:rsidR="00E07295">
              <w:rPr>
                <w:rFonts w:ascii="Verdana" w:eastAsia="Batang" w:hAnsi="Verdana" w:cs="Arial"/>
                <w:sz w:val="16"/>
                <w:szCs w:val="16"/>
                <w:lang w:val="en-US"/>
              </w:rPr>
              <w:t>.</w:t>
            </w:r>
          </w:p>
          <w:p w:rsidR="008064F9" w:rsidRPr="008064F9" w:rsidRDefault="008064F9" w:rsidP="008064F9">
            <w:pPr>
              <w:spacing w:after="160" w:line="259" w:lineRule="auto"/>
              <w:ind w:left="113" w:right="113"/>
              <w:jc w:val="both"/>
              <w:rPr>
                <w:rFonts w:ascii="Verdana" w:eastAsia="Malgun Gothic" w:hAnsi="Verdana" w:cs="Arial"/>
                <w:sz w:val="16"/>
                <w:szCs w:val="16"/>
                <w:lang w:val="en-US" w:eastAsia="ko-KR"/>
              </w:rPr>
            </w:pPr>
          </w:p>
        </w:tc>
        <w:tc>
          <w:tcPr>
            <w:tcW w:w="851"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E07295">
              <w:rPr>
                <w:rFonts w:ascii="Verdana" w:eastAsia="Malgun Gothic" w:hAnsi="Verdana" w:cs="Arial"/>
                <w:sz w:val="16"/>
                <w:szCs w:val="16"/>
                <w:lang w:val="en-US" w:eastAsia="ko-KR"/>
              </w:rPr>
              <w:t>.</w:t>
            </w:r>
          </w:p>
        </w:tc>
        <w:tc>
          <w:tcPr>
            <w:tcW w:w="822"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Art.7:673 lid 9 BW.</w:t>
            </w:r>
          </w:p>
        </w:tc>
        <w:tc>
          <w:tcPr>
            <w:tcW w:w="737"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E07295">
              <w:rPr>
                <w:rFonts w:ascii="Verdana" w:eastAsia="Malgun Gothic" w:hAnsi="Verdana" w:cs="Arial"/>
                <w:sz w:val="16"/>
                <w:szCs w:val="16"/>
                <w:lang w:val="en-US" w:eastAsia="ko-KR"/>
              </w:rPr>
              <w:t>.</w:t>
            </w:r>
          </w:p>
        </w:tc>
        <w:tc>
          <w:tcPr>
            <w:tcW w:w="709" w:type="dxa"/>
            <w:textDirection w:val="btLr"/>
          </w:tcPr>
          <w:p w:rsidR="008064F9" w:rsidRPr="008064F9" w:rsidRDefault="008064F9" w:rsidP="008064F9">
            <w:pPr>
              <w:spacing w:line="256" w:lineRule="auto"/>
              <w:ind w:left="113" w:right="113"/>
              <w:rPr>
                <w:rFonts w:ascii="Verdana" w:eastAsia="Batang" w:hAnsi="Verdana" w:cs="Arial"/>
                <w:sz w:val="16"/>
                <w:szCs w:val="16"/>
                <w:lang w:val="en-US"/>
              </w:rPr>
            </w:pPr>
            <w:r w:rsidRPr="008064F9">
              <w:rPr>
                <w:rFonts w:ascii="Verdana" w:eastAsia="Batang" w:hAnsi="Verdana" w:cs="Arial"/>
                <w:sz w:val="16"/>
                <w:szCs w:val="16"/>
                <w:lang w:val="en-US"/>
              </w:rPr>
              <w:t>Art. 7:671c lid 2 sub b BW</w:t>
            </w:r>
            <w:r w:rsidR="00E07295">
              <w:rPr>
                <w:rFonts w:ascii="Verdana" w:eastAsia="Batang" w:hAnsi="Verdana" w:cs="Arial"/>
                <w:sz w:val="16"/>
                <w:szCs w:val="16"/>
                <w:lang w:val="en-US"/>
              </w:rPr>
              <w:t>.</w:t>
            </w:r>
          </w:p>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p>
        </w:tc>
        <w:tc>
          <w:tcPr>
            <w:tcW w:w="822"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r w:rsidRPr="008064F9">
              <w:rPr>
                <w:rFonts w:ascii="Verdana" w:eastAsia="Malgun Gothic" w:hAnsi="Verdana" w:cs="Arial"/>
                <w:sz w:val="16"/>
                <w:szCs w:val="16"/>
                <w:lang w:val="en-US" w:eastAsia="ko-KR"/>
              </w:rPr>
              <w:t>Art. 7:671b lid 8 sub c BW</w:t>
            </w:r>
            <w:r w:rsidR="00E07295">
              <w:rPr>
                <w:rFonts w:ascii="Verdana" w:eastAsia="Malgun Gothic" w:hAnsi="Verdana" w:cs="Arial"/>
                <w:sz w:val="16"/>
                <w:szCs w:val="16"/>
                <w:lang w:val="en-US" w:eastAsia="ko-KR"/>
              </w:rPr>
              <w:t>.</w:t>
            </w:r>
          </w:p>
        </w:tc>
        <w:tc>
          <w:tcPr>
            <w:tcW w:w="708" w:type="dxa"/>
            <w:textDirection w:val="btLr"/>
          </w:tcPr>
          <w:p w:rsidR="008064F9" w:rsidRPr="008064F9" w:rsidRDefault="008064F9" w:rsidP="008064F9">
            <w:pPr>
              <w:spacing w:line="256" w:lineRule="auto"/>
              <w:ind w:left="113" w:right="113"/>
              <w:rPr>
                <w:rFonts w:ascii="Verdana" w:eastAsia="Batang" w:hAnsi="Verdana" w:cs="Arial"/>
                <w:sz w:val="16"/>
                <w:szCs w:val="16"/>
                <w:lang w:val="en-US"/>
              </w:rPr>
            </w:pPr>
            <w:r w:rsidRPr="008064F9">
              <w:rPr>
                <w:rFonts w:ascii="Verdana" w:eastAsia="Batang" w:hAnsi="Verdana" w:cs="Arial"/>
                <w:sz w:val="16"/>
                <w:szCs w:val="16"/>
                <w:lang w:val="en-US"/>
              </w:rPr>
              <w:t>Art. 7:671b lid 8 sub c BW</w:t>
            </w:r>
            <w:r w:rsidR="00E07295">
              <w:rPr>
                <w:rFonts w:ascii="Verdana" w:eastAsia="Batang" w:hAnsi="Verdana" w:cs="Arial"/>
                <w:sz w:val="16"/>
                <w:szCs w:val="16"/>
                <w:lang w:val="en-US"/>
              </w:rPr>
              <w:t>.</w:t>
            </w:r>
          </w:p>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p>
        </w:tc>
        <w:tc>
          <w:tcPr>
            <w:tcW w:w="709" w:type="dxa"/>
            <w:textDirection w:val="btLr"/>
          </w:tcPr>
          <w:p w:rsidR="008064F9" w:rsidRPr="008064F9" w:rsidRDefault="008064F9" w:rsidP="008064F9">
            <w:pPr>
              <w:spacing w:line="256" w:lineRule="auto"/>
              <w:ind w:left="113" w:right="113"/>
              <w:rPr>
                <w:rFonts w:ascii="Verdana" w:eastAsia="Batang" w:hAnsi="Verdana" w:cs="Arial"/>
                <w:sz w:val="16"/>
                <w:szCs w:val="16"/>
                <w:lang w:val="en-US"/>
              </w:rPr>
            </w:pPr>
            <w:r w:rsidRPr="008064F9">
              <w:rPr>
                <w:rFonts w:ascii="Verdana" w:eastAsia="Batang" w:hAnsi="Verdana" w:cs="Arial"/>
                <w:sz w:val="16"/>
                <w:szCs w:val="16"/>
              </w:rPr>
              <w:t xml:space="preserve">Art. 7:683 lid </w:t>
            </w:r>
            <w:r w:rsidRPr="008064F9">
              <w:rPr>
                <w:rFonts w:ascii="Verdana" w:eastAsia="Batang" w:hAnsi="Verdana" w:cs="Arial"/>
                <w:sz w:val="16"/>
                <w:szCs w:val="16"/>
                <w:lang w:val="en-US"/>
              </w:rPr>
              <w:t>3 BW</w:t>
            </w:r>
            <w:r w:rsidR="00E07295">
              <w:rPr>
                <w:rFonts w:ascii="Verdana" w:eastAsia="Batang" w:hAnsi="Verdana" w:cs="Arial"/>
                <w:sz w:val="16"/>
                <w:szCs w:val="16"/>
                <w:lang w:val="en-US"/>
              </w:rPr>
              <w:t>.</w:t>
            </w:r>
          </w:p>
          <w:p w:rsidR="008064F9" w:rsidRPr="008064F9" w:rsidRDefault="008064F9" w:rsidP="008064F9">
            <w:pPr>
              <w:spacing w:after="160" w:line="259" w:lineRule="auto"/>
              <w:ind w:left="113" w:right="113"/>
              <w:rPr>
                <w:rFonts w:ascii="Verdana" w:eastAsia="Malgun Gothic" w:hAnsi="Verdana" w:cs="Arial"/>
                <w:sz w:val="16"/>
                <w:szCs w:val="16"/>
                <w:lang w:val="en-US" w:eastAsia="ko-KR"/>
              </w:rPr>
            </w:pPr>
          </w:p>
        </w:tc>
      </w:tr>
      <w:tr w:rsidR="008064F9" w:rsidRPr="008064F9" w:rsidTr="006E37D4">
        <w:trPr>
          <w:cantSplit/>
          <w:trHeight w:val="1920"/>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W</w:t>
            </w:r>
            <w:r w:rsidR="00BF4D50">
              <w:rPr>
                <w:rFonts w:ascii="Verdana" w:eastAsia="Times New Roman" w:hAnsi="Verdana" w:cs="Arial"/>
                <w:color w:val="FFFFFF"/>
                <w:sz w:val="16"/>
                <w:szCs w:val="16"/>
                <w:shd w:val="clear" w:color="auto" w:fill="1F4E79"/>
                <w:lang w:eastAsia="nl-NL"/>
              </w:rPr>
              <w:t>elke</w:t>
            </w:r>
            <w:r w:rsidRPr="008064F9">
              <w:rPr>
                <w:rFonts w:ascii="Verdana" w:eastAsia="Times New Roman" w:hAnsi="Verdana" w:cs="Arial"/>
                <w:color w:val="FFFFFF"/>
                <w:sz w:val="16"/>
                <w:szCs w:val="16"/>
                <w:shd w:val="clear" w:color="auto" w:fill="1F4E79"/>
                <w:lang w:eastAsia="nl-NL"/>
              </w:rPr>
              <w:t xml:space="preserve"> soort beëindiging van de arbeidsovereenkomst betreft het?</w:t>
            </w:r>
          </w:p>
        </w:tc>
        <w:tc>
          <w:tcPr>
            <w:tcW w:w="737" w:type="dxa"/>
            <w:textDirection w:val="btLr"/>
          </w:tcPr>
          <w:p w:rsidR="008064F9" w:rsidRPr="008064F9" w:rsidRDefault="008064F9" w:rsidP="008064F9">
            <w:pPr>
              <w:spacing w:after="160" w:line="259" w:lineRule="auto"/>
              <w:ind w:left="113" w:right="113"/>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 xml:space="preserve">Ontbindingsverzoek werkgever. </w:t>
            </w:r>
          </w:p>
        </w:tc>
        <w:tc>
          <w:tcPr>
            <w:tcW w:w="851" w:type="dxa"/>
            <w:textDirection w:val="btLr"/>
          </w:tcPr>
          <w:p w:rsidR="008064F9" w:rsidRPr="008064F9" w:rsidRDefault="008064F9" w:rsidP="008064F9">
            <w:pPr>
              <w:spacing w:after="160" w:line="259" w:lineRule="auto"/>
              <w:ind w:left="113" w:right="113"/>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Ontbindingsverzoek werkgever.</w:t>
            </w:r>
          </w:p>
        </w:tc>
        <w:tc>
          <w:tcPr>
            <w:tcW w:w="850"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Times New Roman" w:hAnsi="Verdana" w:cs="Arial"/>
                <w:color w:val="000000"/>
                <w:sz w:val="16"/>
                <w:szCs w:val="16"/>
                <w:shd w:val="clear" w:color="auto" w:fill="FFFFFF"/>
                <w:lang w:eastAsia="nl-NL"/>
              </w:rPr>
              <w:t>Ontbindingsverzoek werkgever.</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Times New Roman" w:hAnsi="Verdana" w:cs="Arial"/>
                <w:color w:val="000000"/>
                <w:sz w:val="16"/>
                <w:szCs w:val="16"/>
                <w:shd w:val="clear" w:color="auto" w:fill="FFFFFF"/>
                <w:lang w:eastAsia="nl-NL"/>
              </w:rPr>
              <w:t>Ontbindingsverzoek werkgever.</w:t>
            </w:r>
          </w:p>
        </w:tc>
        <w:tc>
          <w:tcPr>
            <w:tcW w:w="822"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Times New Roman" w:hAnsi="Verdana" w:cs="Arial"/>
                <w:color w:val="000000"/>
                <w:sz w:val="16"/>
                <w:szCs w:val="16"/>
                <w:shd w:val="clear" w:color="auto" w:fill="FFFFFF"/>
                <w:lang w:eastAsia="nl-NL"/>
              </w:rPr>
              <w:t>Ontbindingsverzoek werkgever.</w:t>
            </w:r>
          </w:p>
        </w:tc>
        <w:tc>
          <w:tcPr>
            <w:tcW w:w="737"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Times New Roman" w:hAnsi="Verdana" w:cs="Arial"/>
                <w:color w:val="000000"/>
                <w:sz w:val="16"/>
                <w:szCs w:val="16"/>
                <w:shd w:val="clear" w:color="auto" w:fill="FFFFFF"/>
                <w:lang w:eastAsia="nl-NL"/>
              </w:rPr>
              <w:t>Ontbindingsverzoek werkgever.</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Times New Roman" w:hAnsi="Verdana" w:cs="Arial"/>
                <w:color w:val="000000"/>
                <w:sz w:val="16"/>
                <w:szCs w:val="16"/>
                <w:shd w:val="clear" w:color="auto" w:fill="FFFFFF"/>
                <w:lang w:eastAsia="nl-NL"/>
              </w:rPr>
              <w:t>Ontbindingsverzoek werknemer.</w:t>
            </w:r>
          </w:p>
        </w:tc>
        <w:tc>
          <w:tcPr>
            <w:tcW w:w="822"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Times New Roman" w:hAnsi="Verdana" w:cs="Arial"/>
                <w:color w:val="000000"/>
                <w:sz w:val="16"/>
                <w:szCs w:val="16"/>
                <w:shd w:val="clear" w:color="auto" w:fill="FFFFFF"/>
                <w:lang w:eastAsia="nl-NL"/>
              </w:rPr>
              <w:t>Ontbindingsverzoek werkgever.</w:t>
            </w:r>
          </w:p>
        </w:tc>
        <w:tc>
          <w:tcPr>
            <w:tcW w:w="708"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Times New Roman" w:hAnsi="Verdana" w:cs="Arial"/>
                <w:color w:val="000000"/>
                <w:sz w:val="16"/>
                <w:szCs w:val="16"/>
                <w:shd w:val="clear" w:color="auto" w:fill="FFFFFF"/>
                <w:lang w:eastAsia="nl-NL"/>
              </w:rPr>
              <w:t>Ontbindingsverzoek werkgever.</w:t>
            </w:r>
          </w:p>
        </w:tc>
        <w:tc>
          <w:tcPr>
            <w:tcW w:w="709" w:type="dxa"/>
            <w:textDirection w:val="btLr"/>
          </w:tcPr>
          <w:p w:rsidR="008064F9" w:rsidRPr="008064F9" w:rsidRDefault="008064F9" w:rsidP="008064F9">
            <w:pPr>
              <w:spacing w:after="160" w:line="259" w:lineRule="auto"/>
              <w:ind w:left="113" w:right="113"/>
              <w:rPr>
                <w:rFonts w:ascii="Verdana" w:eastAsia="Malgun Gothic" w:hAnsi="Verdana" w:cs="Arial"/>
                <w:sz w:val="16"/>
                <w:szCs w:val="16"/>
                <w:lang w:eastAsia="ko-KR"/>
              </w:rPr>
            </w:pPr>
            <w:r w:rsidRPr="008064F9">
              <w:rPr>
                <w:rFonts w:ascii="Verdana" w:eastAsia="Times New Roman" w:hAnsi="Verdana" w:cs="Arial"/>
                <w:color w:val="000000"/>
                <w:sz w:val="16"/>
                <w:szCs w:val="16"/>
                <w:shd w:val="clear" w:color="auto" w:fill="FFFFFF"/>
                <w:lang w:eastAsia="nl-NL"/>
              </w:rPr>
              <w:t>Ontbindingsverzoek werkgever.</w:t>
            </w:r>
          </w:p>
        </w:tc>
      </w:tr>
      <w:tr w:rsidR="008064F9" w:rsidRPr="008064F9" w:rsidTr="006E37D4">
        <w:trPr>
          <w:cantSplit/>
          <w:trHeight w:val="997"/>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Is er sprake van een verstoorde arbeidsverhouding</w:t>
            </w:r>
            <w:r w:rsidR="00E07295">
              <w:rPr>
                <w:rFonts w:ascii="Verdana" w:eastAsia="Times New Roman" w:hAnsi="Verdana" w:cs="Arial"/>
                <w:color w:val="FFFFFF"/>
                <w:sz w:val="16"/>
                <w:szCs w:val="16"/>
                <w:shd w:val="clear" w:color="auto" w:fill="1F4E79"/>
                <w:lang w:eastAsia="nl-NL"/>
              </w:rPr>
              <w:t>/ verwijtbaar handelen</w:t>
            </w:r>
            <w:r w:rsidRPr="008064F9">
              <w:rPr>
                <w:rFonts w:ascii="Verdana" w:eastAsia="Times New Roman" w:hAnsi="Verdana" w:cs="Arial"/>
                <w:color w:val="FFFFFF"/>
                <w:sz w:val="16"/>
                <w:szCs w:val="16"/>
                <w:shd w:val="clear" w:color="auto" w:fill="1F4E79"/>
                <w:lang w:eastAsia="nl-NL"/>
              </w:rPr>
              <w:t>?</w:t>
            </w:r>
          </w:p>
        </w:tc>
        <w:tc>
          <w:tcPr>
            <w:tcW w:w="737"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Ja</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6E37D4">
        <w:trPr>
          <w:cantSplit/>
          <w:trHeight w:val="902"/>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Heeft de werknemer een vast dienstverband?</w:t>
            </w:r>
          </w:p>
        </w:tc>
        <w:tc>
          <w:tcPr>
            <w:tcW w:w="737"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eastAsia="nl-NL"/>
              </w:rPr>
            </w:pPr>
            <w:r w:rsidRPr="008064F9">
              <w:rPr>
                <w:rFonts w:ascii="Verdana" w:eastAsia="Times New Roman" w:hAnsi="Verdana" w:cs="Arial"/>
                <w:color w:val="000000"/>
                <w:sz w:val="16"/>
                <w:szCs w:val="16"/>
                <w:shd w:val="clear" w:color="auto" w:fill="FFFFFF"/>
                <w:lang w:eastAsia="nl-NL"/>
              </w:rPr>
              <w:t>Nee</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line="256"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p w:rsidR="008064F9" w:rsidRPr="008064F9" w:rsidRDefault="008064F9" w:rsidP="008064F9">
            <w:pPr>
              <w:spacing w:line="259" w:lineRule="auto"/>
              <w:ind w:left="720" w:right="113"/>
              <w:contextualSpacing/>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p>
          <w:p w:rsidR="008064F9" w:rsidRPr="008064F9" w:rsidRDefault="008064F9" w:rsidP="008064F9">
            <w:pPr>
              <w:spacing w:line="259" w:lineRule="auto"/>
              <w:ind w:left="720" w:right="113"/>
              <w:contextualSpacing/>
              <w:jc w:val="both"/>
              <w:rPr>
                <w:rFonts w:ascii="Verdana" w:eastAsia="MS Mincho" w:hAnsi="Verdana" w:cs="Arial"/>
                <w:sz w:val="16"/>
                <w:szCs w:val="16"/>
                <w:lang w:eastAsia="ja-JP"/>
              </w:rPr>
            </w:pP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6E37D4">
        <w:trPr>
          <w:cantSplit/>
          <w:trHeight w:val="810"/>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Is de werknemer arbeidsongeschikt?</w:t>
            </w:r>
          </w:p>
        </w:tc>
        <w:tc>
          <w:tcPr>
            <w:tcW w:w="737"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val="de-DE" w:eastAsia="nl-NL"/>
              </w:rPr>
            </w:pPr>
            <w:r w:rsidRPr="008064F9">
              <w:rPr>
                <w:rFonts w:ascii="Verdana" w:eastAsia="Times New Roman" w:hAnsi="Verdana" w:cs="Arial"/>
                <w:color w:val="000000"/>
                <w:sz w:val="16"/>
                <w:szCs w:val="16"/>
                <w:shd w:val="clear" w:color="auto" w:fill="FFFFFF"/>
                <w:lang w:val="de-DE" w:eastAsia="nl-NL"/>
              </w:rPr>
              <w:t>Nee</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 xml:space="preserve">Ja </w:t>
            </w:r>
          </w:p>
        </w:tc>
        <w:tc>
          <w:tcPr>
            <w:tcW w:w="73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r w:rsidR="008064F9" w:rsidRPr="008064F9" w:rsidTr="006E37D4">
        <w:trPr>
          <w:cantSplit/>
          <w:trHeight w:val="878"/>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Is er een transitievergoeding toegekend?</w:t>
            </w:r>
          </w:p>
        </w:tc>
        <w:tc>
          <w:tcPr>
            <w:tcW w:w="737" w:type="dxa"/>
            <w:textDirection w:val="btLr"/>
          </w:tcPr>
          <w:p w:rsidR="008064F9" w:rsidRPr="008064F9" w:rsidRDefault="008064F9" w:rsidP="008064F9">
            <w:pPr>
              <w:spacing w:after="160" w:line="259" w:lineRule="auto"/>
              <w:ind w:left="113" w:right="113"/>
              <w:jc w:val="both"/>
              <w:rPr>
                <w:rFonts w:ascii="Verdana" w:eastAsia="Times New Roman" w:hAnsi="Verdana" w:cs="Arial"/>
                <w:color w:val="000000"/>
                <w:sz w:val="16"/>
                <w:szCs w:val="16"/>
                <w:shd w:val="clear" w:color="auto" w:fill="FFFFFF"/>
                <w:lang w:val="de-DE" w:eastAsia="nl-NL"/>
              </w:rPr>
            </w:pPr>
            <w:r w:rsidRPr="008064F9">
              <w:rPr>
                <w:rFonts w:ascii="Verdana" w:eastAsia="Times New Roman" w:hAnsi="Verdana" w:cs="Arial"/>
                <w:color w:val="000000"/>
                <w:sz w:val="16"/>
                <w:szCs w:val="16"/>
                <w:shd w:val="clear" w:color="auto" w:fill="FFFFFF"/>
                <w:lang w:val="de-DE" w:eastAsia="nl-NL"/>
              </w:rPr>
              <w:t>Nee</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6E37D4">
        <w:trPr>
          <w:cantSplit/>
          <w:trHeight w:val="764"/>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color w:val="FFFFFF"/>
                <w:sz w:val="16"/>
                <w:szCs w:val="16"/>
                <w:lang w:eastAsia="en-US"/>
              </w:rPr>
            </w:pPr>
            <w:r w:rsidRPr="008064F9">
              <w:rPr>
                <w:rFonts w:ascii="Verdana" w:eastAsia="Batang" w:hAnsi="Verdana" w:cs="Arial"/>
                <w:color w:val="FFFFFF"/>
                <w:sz w:val="16"/>
                <w:szCs w:val="16"/>
                <w:lang w:eastAsia="en-US"/>
              </w:rPr>
              <w:t xml:space="preserve">Betrekt het hof de </w:t>
            </w:r>
            <w:r w:rsidRPr="008064F9">
              <w:rPr>
                <w:rFonts w:ascii="Verdana" w:eastAsia="Batang" w:hAnsi="Verdana" w:cs="Arial"/>
                <w:color w:val="FFFFFF"/>
                <w:sz w:val="16"/>
                <w:szCs w:val="16"/>
              </w:rPr>
              <w:t>wetsgeschiedenis bij de beoordeling</w:t>
            </w:r>
            <w:r w:rsidRPr="008064F9">
              <w:rPr>
                <w:rFonts w:ascii="Verdana" w:eastAsia="Batang" w:hAnsi="Verdana" w:cs="Arial"/>
                <w:color w:val="FFFFFF"/>
                <w:sz w:val="16"/>
                <w:szCs w:val="16"/>
                <w:lang w:eastAsia="en-US"/>
              </w:rPr>
              <w:t>?</w:t>
            </w:r>
          </w:p>
        </w:tc>
        <w:tc>
          <w:tcPr>
            <w:tcW w:w="73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r>
      <w:tr w:rsidR="008064F9" w:rsidRPr="008064F9" w:rsidTr="006E37D4">
        <w:trPr>
          <w:cantSplit/>
          <w:trHeight w:val="832"/>
        </w:trPr>
        <w:tc>
          <w:tcPr>
            <w:tcW w:w="2093" w:type="dxa"/>
            <w:shd w:val="clear" w:color="auto" w:fill="244061" w:themeFill="accent1" w:themeFillShade="80"/>
          </w:tcPr>
          <w:p w:rsidR="008064F9" w:rsidRPr="008064F9" w:rsidRDefault="006740E0" w:rsidP="008064F9">
            <w:pPr>
              <w:spacing w:line="259" w:lineRule="auto"/>
              <w:rPr>
                <w:rFonts w:ascii="Verdana" w:eastAsia="Batang" w:hAnsi="Verdana" w:cs="Arial"/>
                <w:color w:val="FFFFFF"/>
                <w:sz w:val="16"/>
                <w:szCs w:val="16"/>
              </w:rPr>
            </w:pPr>
            <w:r w:rsidRPr="008064F9">
              <w:rPr>
                <w:rFonts w:ascii="Verdana" w:eastAsia="Batang" w:hAnsi="Verdana" w:cs="Arial"/>
                <w:color w:val="FFFFFF"/>
                <w:sz w:val="16"/>
                <w:szCs w:val="16"/>
              </w:rPr>
              <w:t>Vernietigt</w:t>
            </w:r>
            <w:r w:rsidR="008064F9" w:rsidRPr="008064F9">
              <w:rPr>
                <w:rFonts w:ascii="Verdana" w:eastAsia="Batang" w:hAnsi="Verdana" w:cs="Arial"/>
                <w:color w:val="FFFFFF"/>
                <w:sz w:val="16"/>
                <w:szCs w:val="16"/>
              </w:rPr>
              <w:t xml:space="preserve"> het hof de beschikking in eerste aanleg?</w:t>
            </w:r>
          </w:p>
        </w:tc>
        <w:tc>
          <w:tcPr>
            <w:tcW w:w="737" w:type="dxa"/>
            <w:textDirection w:val="btLr"/>
          </w:tcPr>
          <w:p w:rsidR="008064F9" w:rsidRPr="008064F9" w:rsidRDefault="008064F9"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51" w:type="dxa"/>
            <w:textDirection w:val="btLr"/>
          </w:tcPr>
          <w:p w:rsidR="008064F9" w:rsidRPr="008064F9" w:rsidRDefault="008064F9" w:rsidP="008064F9">
            <w:pPr>
              <w:spacing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0" w:type="dxa"/>
            <w:textDirection w:val="btLr"/>
          </w:tcPr>
          <w:p w:rsidR="008064F9" w:rsidRPr="008064F9" w:rsidRDefault="008064F9" w:rsidP="008064F9">
            <w:pPr>
              <w:spacing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1" w:type="dxa"/>
            <w:textDirection w:val="btLr"/>
          </w:tcPr>
          <w:p w:rsidR="008064F9" w:rsidRPr="008064F9" w:rsidRDefault="008064F9" w:rsidP="008064F9">
            <w:pPr>
              <w:spacing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22" w:type="dxa"/>
            <w:textDirection w:val="btLr"/>
          </w:tcPr>
          <w:p w:rsidR="008064F9" w:rsidRPr="008064F9" w:rsidRDefault="008064F9" w:rsidP="008064F9">
            <w:pPr>
              <w:spacing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37" w:type="dxa"/>
            <w:textDirection w:val="btLr"/>
          </w:tcPr>
          <w:p w:rsidR="008064F9" w:rsidRPr="008064F9" w:rsidRDefault="004D2B96"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Deels</w:t>
            </w:r>
          </w:p>
        </w:tc>
        <w:tc>
          <w:tcPr>
            <w:tcW w:w="709" w:type="dxa"/>
            <w:textDirection w:val="btLr"/>
          </w:tcPr>
          <w:p w:rsidR="008064F9" w:rsidRPr="008064F9" w:rsidRDefault="008064F9"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22" w:type="dxa"/>
            <w:textDirection w:val="btLr"/>
          </w:tcPr>
          <w:p w:rsidR="008064F9" w:rsidRPr="008064F9" w:rsidRDefault="008064F9"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8" w:type="dxa"/>
            <w:textDirection w:val="btLr"/>
          </w:tcPr>
          <w:p w:rsidR="008064F9" w:rsidRPr="008064F9" w:rsidRDefault="008064F9"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9" w:type="dxa"/>
            <w:textDirection w:val="btLr"/>
          </w:tcPr>
          <w:p w:rsidR="008064F9" w:rsidRPr="008064F9" w:rsidRDefault="008064F9" w:rsidP="008064F9">
            <w:pPr>
              <w:spacing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r w:rsidR="008064F9" w:rsidRPr="008064F9" w:rsidTr="006E37D4">
        <w:trPr>
          <w:cantSplit/>
          <w:trHeight w:val="1411"/>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color w:val="FFFFFF"/>
                <w:sz w:val="16"/>
                <w:szCs w:val="16"/>
                <w:lang w:eastAsia="en-US"/>
              </w:rPr>
            </w:pPr>
            <w:r w:rsidRPr="008064F9">
              <w:rPr>
                <w:rFonts w:ascii="Verdana" w:eastAsia="Batang" w:hAnsi="Verdana" w:cs="Arial"/>
                <w:color w:val="FFFFFF"/>
                <w:sz w:val="16"/>
                <w:szCs w:val="16"/>
                <w:lang w:eastAsia="en-US"/>
              </w:rPr>
              <w:t>Heeft de werkgever voldoende gewerkt aan zijn re-integratie verplichtingen?</w:t>
            </w:r>
          </w:p>
        </w:tc>
        <w:tc>
          <w:tcPr>
            <w:tcW w:w="73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n.v.t</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n.v.t</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 xml:space="preserve"> n.v.t</w:t>
            </w:r>
          </w:p>
        </w:tc>
      </w:tr>
      <w:tr w:rsidR="008064F9" w:rsidRPr="008064F9" w:rsidTr="006E37D4">
        <w:trPr>
          <w:cantSplit/>
          <w:trHeight w:val="656"/>
        </w:trPr>
        <w:tc>
          <w:tcPr>
            <w:tcW w:w="2093" w:type="dxa"/>
            <w:shd w:val="clear" w:color="auto" w:fill="244061" w:themeFill="accent1" w:themeFillShade="80"/>
          </w:tcPr>
          <w:p w:rsidR="008064F9" w:rsidRPr="008064F9" w:rsidRDefault="008064F9" w:rsidP="008064F9">
            <w:pPr>
              <w:spacing w:after="160" w:line="259" w:lineRule="auto"/>
              <w:rPr>
                <w:rFonts w:ascii="Verdana" w:eastAsia="Batang" w:hAnsi="Verdana" w:cs="Arial"/>
                <w:sz w:val="16"/>
                <w:szCs w:val="16"/>
                <w:lang w:eastAsia="en-US"/>
              </w:rPr>
            </w:pPr>
            <w:r w:rsidRPr="008064F9">
              <w:rPr>
                <w:rFonts w:ascii="Verdana" w:eastAsia="Times New Roman" w:hAnsi="Verdana" w:cs="Arial"/>
                <w:color w:val="FFFFFF"/>
                <w:sz w:val="16"/>
                <w:szCs w:val="16"/>
                <w:shd w:val="clear" w:color="auto" w:fill="1F4E79"/>
                <w:lang w:eastAsia="nl-NL"/>
              </w:rPr>
              <w:t>Is er sprake geweest van mediation?</w:t>
            </w:r>
          </w:p>
        </w:tc>
        <w:tc>
          <w:tcPr>
            <w:tcW w:w="737"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51" w:type="dxa"/>
            <w:textDirection w:val="btLr"/>
          </w:tcPr>
          <w:p w:rsidR="008064F9" w:rsidRPr="008064F9" w:rsidRDefault="008064F9" w:rsidP="008064F9">
            <w:pPr>
              <w:spacing w:after="160" w:line="259" w:lineRule="auto"/>
              <w:ind w:left="113" w:right="113"/>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850"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51"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822"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Ja</w:t>
            </w:r>
          </w:p>
        </w:tc>
        <w:tc>
          <w:tcPr>
            <w:tcW w:w="737" w:type="dxa"/>
            <w:textDirection w:val="btLr"/>
          </w:tcPr>
          <w:p w:rsidR="008064F9" w:rsidRPr="008064F9" w:rsidRDefault="008064F9" w:rsidP="008064F9">
            <w:pPr>
              <w:spacing w:after="160" w:line="259" w:lineRule="auto"/>
              <w:ind w:left="113" w:right="113"/>
              <w:jc w:val="both"/>
              <w:rPr>
                <w:rFonts w:ascii="Verdana" w:eastAsia="MS Mincho" w:hAnsi="Verdana" w:cs="Arial"/>
                <w:sz w:val="16"/>
                <w:szCs w:val="16"/>
                <w:lang w:eastAsia="ja-JP"/>
              </w:rPr>
            </w:pPr>
            <w:r w:rsidRPr="008064F9">
              <w:rPr>
                <w:rFonts w:ascii="Verdana" w:eastAsia="MS Mincho" w:hAnsi="Verdana" w:cs="Arial"/>
                <w:sz w:val="16"/>
                <w:szCs w:val="16"/>
                <w:lang w:eastAsia="ja-JP"/>
              </w:rPr>
              <w:t>Nee</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822"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Ja</w:t>
            </w:r>
          </w:p>
        </w:tc>
        <w:tc>
          <w:tcPr>
            <w:tcW w:w="708"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c>
          <w:tcPr>
            <w:tcW w:w="709" w:type="dxa"/>
            <w:textDirection w:val="btLr"/>
          </w:tcPr>
          <w:p w:rsidR="008064F9" w:rsidRPr="008064F9" w:rsidRDefault="008064F9" w:rsidP="008064F9">
            <w:pPr>
              <w:spacing w:after="160" w:line="259" w:lineRule="auto"/>
              <w:ind w:left="113" w:right="113"/>
              <w:jc w:val="both"/>
              <w:rPr>
                <w:rFonts w:ascii="Verdana" w:eastAsia="Malgun Gothic" w:hAnsi="Verdana" w:cs="Arial"/>
                <w:sz w:val="16"/>
                <w:szCs w:val="16"/>
                <w:lang w:eastAsia="ko-KR"/>
              </w:rPr>
            </w:pPr>
            <w:r w:rsidRPr="008064F9">
              <w:rPr>
                <w:rFonts w:ascii="Verdana" w:eastAsia="Malgun Gothic" w:hAnsi="Verdana" w:cs="Arial"/>
                <w:sz w:val="16"/>
                <w:szCs w:val="16"/>
                <w:lang w:eastAsia="ko-KR"/>
              </w:rPr>
              <w:t>Nee</w:t>
            </w:r>
          </w:p>
        </w:tc>
      </w:tr>
    </w:tbl>
    <w:p w:rsidR="008064F9" w:rsidRPr="008064F9" w:rsidRDefault="008064F9" w:rsidP="008064F9">
      <w:pPr>
        <w:tabs>
          <w:tab w:val="left" w:pos="2985"/>
        </w:tabs>
        <w:spacing w:after="0" w:line="240" w:lineRule="auto"/>
        <w:rPr>
          <w:rFonts w:ascii="Calibri" w:eastAsia="MS Mincho" w:hAnsi="Calibri" w:cs="Arial"/>
          <w:color w:val="C45911"/>
          <w:sz w:val="24"/>
          <w:szCs w:val="24"/>
          <w:lang w:eastAsia="ja-JP"/>
        </w:rPr>
      </w:pPr>
    </w:p>
    <w:p w:rsidR="008064F9" w:rsidRPr="008064F9" w:rsidRDefault="008064F9" w:rsidP="008064F9">
      <w:pPr>
        <w:spacing w:after="160" w:line="256" w:lineRule="auto"/>
        <w:rPr>
          <w:rFonts w:ascii="Verdana" w:eastAsia="Batang" w:hAnsi="Verdana" w:cs="Arial"/>
          <w:sz w:val="16"/>
          <w:szCs w:val="16"/>
          <w:lang w:eastAsia="en-US"/>
        </w:rPr>
      </w:pPr>
      <w:r w:rsidRPr="008064F9">
        <w:rPr>
          <w:rFonts w:ascii="Verdana" w:eastAsia="Batang" w:hAnsi="Verdana" w:cs="Arial"/>
          <w:i/>
          <w:iCs/>
          <w:sz w:val="16"/>
          <w:szCs w:val="16"/>
          <w:lang w:eastAsia="en-US"/>
        </w:rPr>
        <w:t>n.v.t</w:t>
      </w:r>
      <w:r w:rsidRPr="008064F9">
        <w:rPr>
          <w:rFonts w:ascii="Verdana" w:eastAsia="Batang" w:hAnsi="Verdana" w:cs="Arial"/>
          <w:sz w:val="16"/>
          <w:szCs w:val="16"/>
          <w:lang w:eastAsia="en-US"/>
        </w:rPr>
        <w:t xml:space="preserve"> = wordt niet in de beoordeling benoemd/of komt niet voor in casus.</w:t>
      </w:r>
      <w:r w:rsidRPr="008064F9">
        <w:rPr>
          <w:rFonts w:ascii="Verdana" w:eastAsia="Batang" w:hAnsi="Verdana" w:cs="Arial"/>
          <w:sz w:val="16"/>
          <w:szCs w:val="16"/>
          <w:lang w:eastAsia="en-US"/>
        </w:rPr>
        <w:br/>
        <w:t>deels= bepaald verzoek wordt vernietigd, terwijl een ander wordt bekrachtigd.</w:t>
      </w:r>
    </w:p>
    <w:p w:rsidR="00FF1A5E" w:rsidRDefault="00FF1A5E">
      <w:pPr>
        <w:rPr>
          <w:rFonts w:ascii="Calibri" w:eastAsia="Batang" w:hAnsi="Calibri" w:cs="Arial"/>
          <w:color w:val="767171"/>
          <w:sz w:val="24"/>
          <w:szCs w:val="24"/>
          <w:u w:val="single"/>
          <w:lang w:eastAsia="en-US"/>
        </w:rPr>
      </w:pPr>
      <w:r>
        <w:rPr>
          <w:rFonts w:ascii="Calibri" w:eastAsia="Batang" w:hAnsi="Calibri" w:cs="Arial"/>
          <w:color w:val="767171"/>
          <w:sz w:val="24"/>
          <w:szCs w:val="24"/>
          <w:u w:val="single"/>
          <w:lang w:eastAsia="en-US"/>
        </w:rPr>
        <w:br w:type="page"/>
      </w:r>
    </w:p>
    <w:p w:rsidR="008064F9" w:rsidRPr="008064F9" w:rsidRDefault="008064F9" w:rsidP="008064F9">
      <w:pPr>
        <w:spacing w:after="160" w:line="256" w:lineRule="auto"/>
        <w:jc w:val="center"/>
        <w:rPr>
          <w:rFonts w:ascii="Verdana" w:eastAsia="Batang" w:hAnsi="Verdana" w:cs="Arial"/>
          <w:color w:val="767171"/>
          <w:sz w:val="20"/>
          <w:szCs w:val="20"/>
          <w:u w:val="single"/>
          <w:lang w:eastAsia="en-US"/>
        </w:rPr>
      </w:pPr>
      <w:r w:rsidRPr="008064F9">
        <w:rPr>
          <w:rFonts w:ascii="Verdana" w:eastAsia="Batang" w:hAnsi="Verdana" w:cs="Arial"/>
          <w:color w:val="767171"/>
          <w:sz w:val="20"/>
          <w:szCs w:val="20"/>
          <w:u w:val="single"/>
          <w:lang w:eastAsia="en-US"/>
        </w:rPr>
        <w:lastRenderedPageBreak/>
        <w:t>Hoogte billijke vergoeding gerechtshof</w:t>
      </w:r>
    </w:p>
    <w:p w:rsidR="008064F9" w:rsidRPr="008064F9" w:rsidRDefault="008064F9" w:rsidP="003762C2">
      <w:pPr>
        <w:spacing w:after="160" w:line="259" w:lineRule="auto"/>
        <w:jc w:val="both"/>
        <w:rPr>
          <w:rFonts w:ascii="Verdana" w:eastAsia="Batang" w:hAnsi="Verdana" w:cs="Arial"/>
          <w:sz w:val="20"/>
          <w:szCs w:val="20"/>
          <w:lang w:eastAsia="ja-JP"/>
        </w:rPr>
      </w:pPr>
      <w:r w:rsidRPr="008064F9">
        <w:rPr>
          <w:rFonts w:ascii="Verdana" w:eastAsia="Batang" w:hAnsi="Verdana" w:cs="Arial"/>
          <w:sz w:val="20"/>
          <w:szCs w:val="20"/>
          <w:lang w:eastAsia="ja-JP"/>
        </w:rPr>
        <w:t xml:space="preserve">In </w:t>
      </w:r>
      <w:r w:rsidRPr="008064F9">
        <w:rPr>
          <w:rFonts w:ascii="Verdana" w:eastAsia="Batang" w:hAnsi="Verdana" w:cs="Arial"/>
          <w:i/>
          <w:iCs/>
          <w:color w:val="767171"/>
          <w:sz w:val="20"/>
          <w:szCs w:val="20"/>
          <w:lang w:eastAsia="ja-JP"/>
        </w:rPr>
        <w:t>tabel 6</w:t>
      </w:r>
      <w:r w:rsidRPr="008064F9">
        <w:rPr>
          <w:rFonts w:ascii="Verdana" w:eastAsia="Batang" w:hAnsi="Verdana" w:cs="Arial"/>
          <w:color w:val="767171"/>
          <w:sz w:val="20"/>
          <w:szCs w:val="20"/>
          <w:lang w:eastAsia="ja-JP"/>
        </w:rPr>
        <w:t xml:space="preserve"> </w:t>
      </w:r>
      <w:r w:rsidRPr="008064F9">
        <w:rPr>
          <w:rFonts w:ascii="Verdana" w:eastAsia="Batang" w:hAnsi="Verdana" w:cs="Arial"/>
          <w:sz w:val="20"/>
          <w:szCs w:val="20"/>
          <w:lang w:eastAsia="ja-JP"/>
        </w:rPr>
        <w:t xml:space="preserve">worden dezelfde </w:t>
      </w:r>
      <w:r w:rsidRPr="008064F9">
        <w:rPr>
          <w:rFonts w:ascii="Verdana" w:eastAsia="MS Mincho" w:hAnsi="Verdana" w:cs="Arial"/>
          <w:sz w:val="20"/>
          <w:szCs w:val="20"/>
          <w:lang w:eastAsia="ja-JP"/>
        </w:rPr>
        <w:t xml:space="preserve">tien </w:t>
      </w:r>
      <w:r w:rsidRPr="008064F9">
        <w:rPr>
          <w:rFonts w:ascii="Verdana" w:eastAsia="Batang" w:hAnsi="Verdana" w:cs="Arial"/>
          <w:sz w:val="20"/>
          <w:szCs w:val="20"/>
          <w:lang w:eastAsia="ja-JP"/>
        </w:rPr>
        <w:t>uitspraken afkomstig van het gerechtshof in hoger beroep, waarin de rechter ernstig verwijtbaar handelen of nalaten van de werkgever heeft vastgesteld geanalyseerd op vaststelling van de hoogte</w:t>
      </w:r>
      <w:r w:rsidR="00BF4D50">
        <w:rPr>
          <w:rFonts w:ascii="Verdana" w:eastAsia="Batang" w:hAnsi="Verdana" w:cs="Arial"/>
          <w:sz w:val="20"/>
          <w:szCs w:val="20"/>
          <w:lang w:eastAsia="ja-JP"/>
        </w:rPr>
        <w:t xml:space="preserve"> van de vergoeding</w:t>
      </w:r>
      <w:r w:rsidRPr="008064F9">
        <w:rPr>
          <w:rFonts w:ascii="Verdana" w:eastAsia="Batang" w:hAnsi="Verdana" w:cs="Arial"/>
          <w:sz w:val="20"/>
          <w:szCs w:val="20"/>
          <w:lang w:eastAsia="ja-JP"/>
        </w:rPr>
        <w:t xml:space="preserve">. </w:t>
      </w:r>
    </w:p>
    <w:p w:rsidR="008064F9" w:rsidRPr="008064F9" w:rsidRDefault="008064F9" w:rsidP="008064F9">
      <w:pPr>
        <w:spacing w:after="160" w:line="256" w:lineRule="auto"/>
        <w:jc w:val="center"/>
        <w:rPr>
          <w:rFonts w:ascii="Verdana" w:eastAsia="Batang" w:hAnsi="Verdana" w:cs="Arial"/>
          <w:color w:val="767171"/>
          <w:sz w:val="20"/>
          <w:szCs w:val="20"/>
          <w:u w:val="single"/>
          <w:lang w:eastAsia="en-US"/>
        </w:rPr>
      </w:pPr>
      <w:r w:rsidRPr="008064F9">
        <w:rPr>
          <w:rFonts w:ascii="Verdana" w:eastAsia="Batang" w:hAnsi="Verdana" w:cs="Arial"/>
          <w:color w:val="767171"/>
          <w:sz w:val="20"/>
          <w:szCs w:val="20"/>
          <w:u w:val="single"/>
          <w:lang w:eastAsia="en-US"/>
        </w:rPr>
        <w:t>Categorieën vaststelling hoogte billijke vergoeding:</w:t>
      </w:r>
    </w:p>
    <w:p w:rsidR="008064F9" w:rsidRPr="008064F9" w:rsidRDefault="008064F9" w:rsidP="008064F9">
      <w:pPr>
        <w:spacing w:after="160" w:line="256" w:lineRule="auto"/>
        <w:rPr>
          <w:rFonts w:ascii="Verdana" w:eastAsia="Batang" w:hAnsi="Verdana" w:cs="Arial"/>
          <w:color w:val="767171"/>
          <w:sz w:val="20"/>
          <w:szCs w:val="20"/>
          <w:u w:val="single"/>
          <w:lang w:eastAsia="en-US"/>
        </w:rPr>
      </w:pPr>
    </w:p>
    <w:p w:rsidR="003762C2" w:rsidRDefault="008064F9" w:rsidP="003762C2">
      <w:pPr>
        <w:spacing w:after="160" w:line="259" w:lineRule="auto"/>
        <w:ind w:left="720"/>
        <w:contextualSpacing/>
        <w:jc w:val="both"/>
        <w:rPr>
          <w:rFonts w:ascii="Verdana" w:eastAsia="Batang" w:hAnsi="Verdana" w:cs="Arial"/>
          <w:color w:val="BF8F00"/>
          <w:sz w:val="20"/>
          <w:szCs w:val="20"/>
          <w:lang w:eastAsia="en-US"/>
        </w:rPr>
      </w:pPr>
      <w:r w:rsidRPr="008064F9">
        <w:rPr>
          <w:rFonts w:ascii="Verdana" w:eastAsia="Batang" w:hAnsi="Verdana" w:cs="Arial"/>
          <w:color w:val="BF8F00"/>
          <w:sz w:val="20"/>
          <w:szCs w:val="20"/>
          <w:lang w:eastAsia="en-US"/>
        </w:rPr>
        <w:t>A. Omstandigheden van de werkgever:</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Hier wordt rekening gehouden met de omvang van de onderneming en de financiële situatie waarin het bedrijf verkeert. Dit betekent dat de rechter een toe te kennen billijke vergoeding kan verminderen op grond van bijvoorbeeld slechte financiële omstandigheden bij de werkgever. </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p>
    <w:p w:rsidR="003762C2" w:rsidRDefault="008064F9" w:rsidP="003762C2">
      <w:pPr>
        <w:spacing w:after="160" w:line="259" w:lineRule="auto"/>
        <w:ind w:left="720"/>
        <w:contextualSpacing/>
        <w:jc w:val="both"/>
        <w:rPr>
          <w:rFonts w:ascii="Verdana" w:eastAsia="Batang" w:hAnsi="Verdana" w:cs="Arial"/>
          <w:color w:val="5B9BD5"/>
          <w:sz w:val="20"/>
          <w:szCs w:val="20"/>
          <w:lang w:eastAsia="en-US"/>
        </w:rPr>
      </w:pPr>
      <w:r w:rsidRPr="008064F9">
        <w:rPr>
          <w:rFonts w:ascii="Verdana" w:eastAsia="Batang" w:hAnsi="Verdana" w:cs="Arial"/>
          <w:color w:val="5B9BD5"/>
          <w:sz w:val="20"/>
          <w:szCs w:val="20"/>
          <w:lang w:eastAsia="en-US"/>
        </w:rPr>
        <w:t>B. Hoogte vastgesteld aan de hand van de standaard</w:t>
      </w:r>
      <w:r w:rsidR="00BF4D50">
        <w:rPr>
          <w:rFonts w:ascii="Verdana" w:eastAsia="Batang" w:hAnsi="Verdana" w:cs="Arial"/>
          <w:color w:val="5B9BD5"/>
          <w:sz w:val="20"/>
          <w:szCs w:val="20"/>
          <w:lang w:eastAsia="en-US"/>
        </w:rPr>
        <w:t xml:space="preserve"> </w:t>
      </w:r>
      <w:r w:rsidRPr="008064F9">
        <w:rPr>
          <w:rFonts w:ascii="Verdana" w:eastAsia="Batang" w:hAnsi="Verdana" w:cs="Arial"/>
          <w:color w:val="5B9BD5"/>
          <w:sz w:val="20"/>
          <w:szCs w:val="20"/>
          <w:lang w:eastAsia="en-US"/>
        </w:rPr>
        <w:t>bouwsteen.</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De standaard</w:t>
      </w:r>
      <w:r w:rsidR="00BF4D50">
        <w:rPr>
          <w:rFonts w:ascii="Verdana" w:eastAsia="Batang" w:hAnsi="Verdana" w:cs="Arial"/>
          <w:sz w:val="20"/>
          <w:szCs w:val="20"/>
          <w:lang w:eastAsia="en-US"/>
        </w:rPr>
        <w:t xml:space="preserve"> </w:t>
      </w:r>
      <w:r w:rsidRPr="008064F9">
        <w:rPr>
          <w:rFonts w:ascii="Verdana" w:eastAsia="Batang" w:hAnsi="Verdana" w:cs="Arial"/>
          <w:sz w:val="20"/>
          <w:szCs w:val="20"/>
          <w:lang w:eastAsia="en-US"/>
        </w:rPr>
        <w:t xml:space="preserve">bouwsteen is de niet limitatieve opsomming van gevallen </w:t>
      </w:r>
      <w:r w:rsidR="00BF4D50">
        <w:rPr>
          <w:rFonts w:ascii="Verdana" w:eastAsia="Batang" w:hAnsi="Verdana" w:cs="Arial"/>
          <w:sz w:val="20"/>
          <w:szCs w:val="20"/>
          <w:lang w:eastAsia="en-US"/>
        </w:rPr>
        <w:t>waarin</w:t>
      </w:r>
      <w:r w:rsidR="00BF4D50" w:rsidRPr="008064F9">
        <w:rPr>
          <w:rFonts w:ascii="Verdana" w:eastAsia="Batang" w:hAnsi="Verdana" w:cs="Arial"/>
          <w:sz w:val="20"/>
          <w:szCs w:val="20"/>
          <w:lang w:eastAsia="en-US"/>
        </w:rPr>
        <w:t xml:space="preserve"> sprake is van ernstig verwijtbaar handelen van de werkgever</w:t>
      </w:r>
      <w:r w:rsidR="00BF4D50">
        <w:rPr>
          <w:rFonts w:ascii="Verdana" w:eastAsia="Batang" w:hAnsi="Verdana" w:cs="Arial"/>
          <w:sz w:val="20"/>
          <w:szCs w:val="20"/>
          <w:lang w:eastAsia="en-US"/>
        </w:rPr>
        <w:t>,</w:t>
      </w:r>
      <w:r w:rsidR="00BF4D50" w:rsidRPr="008064F9">
        <w:rPr>
          <w:rFonts w:ascii="Verdana" w:eastAsia="Batang" w:hAnsi="Verdana" w:cs="Arial"/>
          <w:sz w:val="20"/>
          <w:szCs w:val="20"/>
          <w:lang w:eastAsia="en-US"/>
        </w:rPr>
        <w:t xml:space="preserve"> </w:t>
      </w:r>
      <w:r w:rsidRPr="008064F9">
        <w:rPr>
          <w:rFonts w:ascii="Verdana" w:eastAsia="Batang" w:hAnsi="Verdana" w:cs="Arial"/>
          <w:sz w:val="20"/>
          <w:szCs w:val="20"/>
          <w:lang w:eastAsia="en-US"/>
        </w:rPr>
        <w:t>die is opgenomen in de Memorie van Toelichting.</w:t>
      </w:r>
      <w:r w:rsidRPr="008064F9">
        <w:rPr>
          <w:rFonts w:ascii="Verdana" w:eastAsia="Batang" w:hAnsi="Verdana" w:cs="Arial"/>
          <w:sz w:val="20"/>
          <w:szCs w:val="20"/>
          <w:vertAlign w:val="superscript"/>
          <w:lang w:eastAsia="en-US"/>
        </w:rPr>
        <w:footnoteReference w:id="217"/>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p>
    <w:p w:rsidR="003762C2" w:rsidRDefault="008064F9" w:rsidP="003762C2">
      <w:pPr>
        <w:spacing w:after="160" w:line="259" w:lineRule="auto"/>
        <w:ind w:left="720"/>
        <w:contextualSpacing/>
        <w:jc w:val="both"/>
        <w:rPr>
          <w:rFonts w:ascii="Verdana" w:eastAsia="Batang" w:hAnsi="Verdana" w:cs="Arial"/>
          <w:color w:val="FF3300"/>
          <w:sz w:val="20"/>
          <w:szCs w:val="20"/>
          <w:lang w:eastAsia="en-US"/>
        </w:rPr>
      </w:pPr>
      <w:r w:rsidRPr="008064F9">
        <w:rPr>
          <w:rFonts w:ascii="Verdana" w:eastAsia="Batang" w:hAnsi="Verdana" w:cs="Arial"/>
          <w:color w:val="FF3300"/>
          <w:sz w:val="20"/>
          <w:szCs w:val="20"/>
          <w:lang w:eastAsia="en-US"/>
        </w:rPr>
        <w:t>C. Gevolgen kans op de arbeidsmarkt werknemer</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Binnen deze categorie wordt gekeken naar de kansen op de arbeidsmarkt na het ontslag van de werknemer. </w:t>
      </w:r>
      <w:r w:rsidR="00BF4D50">
        <w:rPr>
          <w:rFonts w:ascii="Verdana" w:eastAsia="Batang" w:hAnsi="Verdana" w:cs="Arial"/>
          <w:sz w:val="20"/>
          <w:szCs w:val="20"/>
          <w:lang w:eastAsia="en-US"/>
        </w:rPr>
        <w:t>Daar</w:t>
      </w:r>
      <w:r w:rsidRPr="008064F9">
        <w:rPr>
          <w:rFonts w:ascii="Verdana" w:eastAsia="Batang" w:hAnsi="Verdana" w:cs="Arial"/>
          <w:sz w:val="20"/>
          <w:szCs w:val="20"/>
          <w:lang w:eastAsia="en-US"/>
        </w:rPr>
        <w:t xml:space="preserve">naast wordt er gekeken of de gevolgen van het ontslag van de werknemer voldoende wordt gecompenseerd door de transitievergoeding. </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p>
    <w:p w:rsidR="003762C2" w:rsidRDefault="008064F9" w:rsidP="003762C2">
      <w:pPr>
        <w:spacing w:after="160" w:line="259" w:lineRule="auto"/>
        <w:ind w:left="720"/>
        <w:contextualSpacing/>
        <w:jc w:val="both"/>
        <w:rPr>
          <w:rFonts w:ascii="Verdana" w:eastAsia="Batang" w:hAnsi="Verdana" w:cs="Arial"/>
          <w:color w:val="9900FF"/>
          <w:sz w:val="20"/>
          <w:szCs w:val="20"/>
          <w:lang w:eastAsia="en-US"/>
        </w:rPr>
      </w:pPr>
      <w:r w:rsidRPr="008064F9">
        <w:rPr>
          <w:rFonts w:ascii="Verdana" w:eastAsia="Batang" w:hAnsi="Verdana" w:cs="Arial"/>
          <w:color w:val="9900FF"/>
          <w:sz w:val="20"/>
          <w:szCs w:val="20"/>
          <w:lang w:eastAsia="en-US"/>
        </w:rPr>
        <w:t>D. Punitieve sanctie</w:t>
      </w:r>
    </w:p>
    <w:p w:rsidR="008064F9" w:rsidRPr="008064F9" w:rsidRDefault="008064F9" w:rsidP="003762C2">
      <w:pPr>
        <w:spacing w:after="160" w:line="259" w:lineRule="auto"/>
        <w:ind w:left="720"/>
        <w:contextualSpacing/>
        <w:jc w:val="both"/>
        <w:rPr>
          <w:rFonts w:ascii="Verdana" w:eastAsia="MS Mincho" w:hAnsi="Verdana" w:cs="Arial"/>
          <w:sz w:val="20"/>
          <w:szCs w:val="20"/>
          <w:lang w:eastAsia="ja-JP"/>
        </w:rPr>
      </w:pPr>
      <w:r w:rsidRPr="008064F9">
        <w:rPr>
          <w:rFonts w:ascii="Verdana" w:eastAsia="Batang" w:hAnsi="Verdana" w:cs="Arial"/>
          <w:sz w:val="20"/>
          <w:szCs w:val="20"/>
          <w:lang w:eastAsia="en-US"/>
        </w:rPr>
        <w:t xml:space="preserve">Binnen deze categorie wordt de afschrikkende werking ofwel </w:t>
      </w:r>
      <w:r w:rsidR="00BF4D50">
        <w:rPr>
          <w:rFonts w:ascii="Verdana" w:eastAsia="Batang" w:hAnsi="Verdana" w:cs="Arial"/>
          <w:sz w:val="20"/>
          <w:szCs w:val="20"/>
          <w:lang w:eastAsia="en-US"/>
        </w:rPr>
        <w:t xml:space="preserve">het </w:t>
      </w:r>
      <w:r w:rsidRPr="008064F9">
        <w:rPr>
          <w:rFonts w:ascii="Verdana" w:eastAsia="Batang" w:hAnsi="Verdana" w:cs="Arial"/>
          <w:sz w:val="20"/>
          <w:szCs w:val="20"/>
          <w:lang w:eastAsia="en-US"/>
        </w:rPr>
        <w:t>punitieve karakter van de billijke vergoeding benadrukt. Volgens de rechter dient de billijke vergoeding een substantiële omvang te hebben</w:t>
      </w:r>
      <w:r w:rsidRPr="008064F9">
        <w:rPr>
          <w:rFonts w:ascii="Verdana" w:eastAsia="MS Mincho" w:hAnsi="Verdana" w:cs="Arial"/>
          <w:sz w:val="20"/>
          <w:szCs w:val="20"/>
          <w:lang w:eastAsia="ja-JP"/>
        </w:rPr>
        <w:t xml:space="preserve">. Het risico bestaat dat als het bedrag laag is, de billijke vergoeding </w:t>
      </w:r>
      <w:r w:rsidRPr="008064F9">
        <w:rPr>
          <w:rFonts w:ascii="Verdana" w:eastAsia="Batang" w:hAnsi="Verdana" w:cs="Arial"/>
          <w:sz w:val="20"/>
          <w:szCs w:val="20"/>
          <w:lang w:eastAsia="en-US"/>
        </w:rPr>
        <w:t xml:space="preserve">een vrijbrief vormt voor ernstig verwijtbaar handelen </w:t>
      </w:r>
      <w:r w:rsidR="002A1294">
        <w:rPr>
          <w:rFonts w:ascii="Verdana" w:eastAsia="Batang" w:hAnsi="Verdana" w:cs="Arial"/>
          <w:sz w:val="20"/>
          <w:szCs w:val="20"/>
          <w:lang w:eastAsia="en-US"/>
        </w:rPr>
        <w:t>van</w:t>
      </w:r>
      <w:r w:rsidRPr="008064F9">
        <w:rPr>
          <w:rFonts w:ascii="Verdana" w:eastAsia="Batang" w:hAnsi="Verdana" w:cs="Arial"/>
          <w:sz w:val="20"/>
          <w:szCs w:val="20"/>
          <w:lang w:eastAsia="en-US"/>
        </w:rPr>
        <w:t xml:space="preserve"> de kant van de werkgever. </w:t>
      </w:r>
    </w:p>
    <w:p w:rsidR="008064F9" w:rsidRPr="008064F9" w:rsidRDefault="008064F9" w:rsidP="003762C2">
      <w:pPr>
        <w:spacing w:after="160" w:line="259" w:lineRule="auto"/>
        <w:ind w:left="720"/>
        <w:contextualSpacing/>
        <w:jc w:val="both"/>
        <w:rPr>
          <w:rFonts w:ascii="Verdana" w:eastAsia="MS Mincho" w:hAnsi="Verdana" w:cs="Arial"/>
          <w:color w:val="00CC99"/>
          <w:sz w:val="20"/>
          <w:szCs w:val="20"/>
          <w:lang w:eastAsia="ja-JP"/>
        </w:rPr>
      </w:pPr>
    </w:p>
    <w:p w:rsidR="003762C2" w:rsidRDefault="00257AAC" w:rsidP="003762C2">
      <w:pPr>
        <w:spacing w:after="160" w:line="259" w:lineRule="auto"/>
        <w:ind w:left="720"/>
        <w:contextualSpacing/>
        <w:jc w:val="both"/>
        <w:rPr>
          <w:rFonts w:ascii="Verdana" w:eastAsia="Batang" w:hAnsi="Verdana" w:cs="Arial"/>
          <w:color w:val="00CC99"/>
          <w:sz w:val="20"/>
          <w:szCs w:val="20"/>
          <w:lang w:eastAsia="en-US"/>
        </w:rPr>
      </w:pPr>
      <w:r>
        <w:rPr>
          <w:rFonts w:ascii="Verdana" w:eastAsia="Batang" w:hAnsi="Verdana" w:cs="Arial"/>
          <w:color w:val="00CC99"/>
          <w:sz w:val="20"/>
          <w:szCs w:val="20"/>
          <w:lang w:eastAsia="en-US"/>
        </w:rPr>
        <w:t xml:space="preserve">E. Leeftijd werknemer, </w:t>
      </w:r>
      <w:r w:rsidR="008064F9" w:rsidRPr="008064F9">
        <w:rPr>
          <w:rFonts w:ascii="Verdana" w:eastAsia="Batang" w:hAnsi="Verdana" w:cs="Arial"/>
          <w:color w:val="00CC99"/>
          <w:sz w:val="20"/>
          <w:szCs w:val="20"/>
          <w:lang w:eastAsia="en-US"/>
        </w:rPr>
        <w:t xml:space="preserve">lengte van </w:t>
      </w:r>
      <w:r w:rsidR="004D2B96" w:rsidRPr="008064F9">
        <w:rPr>
          <w:rFonts w:ascii="Verdana" w:eastAsia="Batang" w:hAnsi="Verdana" w:cs="Arial"/>
          <w:color w:val="00CC99"/>
          <w:sz w:val="20"/>
          <w:szCs w:val="20"/>
          <w:lang w:eastAsia="en-US"/>
        </w:rPr>
        <w:t>het</w:t>
      </w:r>
      <w:r w:rsidR="008064F9" w:rsidRPr="008064F9">
        <w:rPr>
          <w:rFonts w:ascii="Verdana" w:eastAsia="Batang" w:hAnsi="Verdana" w:cs="Arial"/>
          <w:color w:val="00CC99"/>
          <w:sz w:val="20"/>
          <w:szCs w:val="20"/>
          <w:lang w:eastAsia="en-US"/>
        </w:rPr>
        <w:t xml:space="preserve"> dienstverband en laatst genoten salaris</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 xml:space="preserve">Onder leeftijd dient te worden verstaan de leeftijd </w:t>
      </w:r>
      <w:r w:rsidR="002A1294">
        <w:rPr>
          <w:rFonts w:ascii="Verdana" w:eastAsia="Batang" w:hAnsi="Verdana" w:cs="Arial"/>
          <w:sz w:val="20"/>
          <w:szCs w:val="20"/>
          <w:lang w:eastAsia="en-US"/>
        </w:rPr>
        <w:t xml:space="preserve">van </w:t>
      </w:r>
      <w:r w:rsidRPr="008064F9">
        <w:rPr>
          <w:rFonts w:ascii="Verdana" w:eastAsia="Batang" w:hAnsi="Verdana" w:cs="Arial"/>
          <w:sz w:val="20"/>
          <w:szCs w:val="20"/>
          <w:lang w:eastAsia="en-US"/>
        </w:rPr>
        <w:t xml:space="preserve">de werknemer ten tijde van de toekenning van de billijke vergoeding. Onder lengte dienstverband en laatst genoten </w:t>
      </w:r>
      <w:r w:rsidR="002A1294">
        <w:rPr>
          <w:rFonts w:ascii="Verdana" w:eastAsia="Batang" w:hAnsi="Verdana" w:cs="Arial"/>
          <w:sz w:val="20"/>
          <w:szCs w:val="20"/>
          <w:lang w:eastAsia="en-US"/>
        </w:rPr>
        <w:t xml:space="preserve">loon </w:t>
      </w:r>
      <w:r w:rsidRPr="008064F9">
        <w:rPr>
          <w:rFonts w:ascii="Verdana" w:eastAsia="Batang" w:hAnsi="Verdana" w:cs="Arial"/>
          <w:sz w:val="20"/>
          <w:szCs w:val="20"/>
          <w:lang w:eastAsia="en-US"/>
        </w:rPr>
        <w:t xml:space="preserve">dient te worden verstaan de gemiste loonaanspraken van de werknemer, indien hij/zij in dienst zou zijn gebleven. </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p>
    <w:p w:rsidR="003762C2" w:rsidRDefault="008064F9" w:rsidP="003762C2">
      <w:pPr>
        <w:spacing w:after="160" w:line="259" w:lineRule="auto"/>
        <w:ind w:left="720"/>
        <w:contextualSpacing/>
        <w:jc w:val="both"/>
        <w:rPr>
          <w:rFonts w:ascii="Verdana" w:eastAsia="Batang" w:hAnsi="Verdana" w:cs="Arial"/>
          <w:color w:val="FF0066"/>
          <w:sz w:val="20"/>
          <w:szCs w:val="20"/>
          <w:lang w:eastAsia="en-US"/>
        </w:rPr>
      </w:pPr>
      <w:r w:rsidRPr="008064F9">
        <w:rPr>
          <w:rFonts w:ascii="Verdana" w:eastAsia="Batang" w:hAnsi="Verdana" w:cs="Arial"/>
          <w:color w:val="FF0066"/>
          <w:sz w:val="20"/>
          <w:szCs w:val="20"/>
          <w:lang w:eastAsia="en-US"/>
        </w:rPr>
        <w:t xml:space="preserve">F. Bijzondere omstandigheden </w:t>
      </w:r>
    </w:p>
    <w:p w:rsidR="008064F9" w:rsidRPr="008064F9" w:rsidRDefault="008064F9" w:rsidP="003762C2">
      <w:pPr>
        <w:spacing w:after="160" w:line="259" w:lineRule="auto"/>
        <w:ind w:left="720"/>
        <w:contextualSpacing/>
        <w:jc w:val="both"/>
        <w:rPr>
          <w:rFonts w:ascii="Verdana" w:eastAsia="Batang" w:hAnsi="Verdana" w:cs="Arial"/>
          <w:sz w:val="20"/>
          <w:szCs w:val="20"/>
          <w:lang w:eastAsia="en-US"/>
        </w:rPr>
      </w:pPr>
      <w:r w:rsidRPr="008064F9">
        <w:rPr>
          <w:rFonts w:ascii="Verdana" w:eastAsia="Batang" w:hAnsi="Verdana" w:cs="Arial"/>
          <w:sz w:val="20"/>
          <w:szCs w:val="20"/>
          <w:lang w:eastAsia="en-US"/>
        </w:rPr>
        <w:t>Onder bijzondere omstandigheden vallen alle uitzonderlijke gevallen die niet staan omschreven in bovengenoemde categorieën. Te denken valt immateriële schade zoals emotionele</w:t>
      </w:r>
      <w:r w:rsidR="00C30324">
        <w:rPr>
          <w:rFonts w:ascii="Verdana" w:eastAsia="Batang" w:hAnsi="Verdana" w:cs="Arial"/>
          <w:sz w:val="20"/>
          <w:szCs w:val="20"/>
          <w:lang w:eastAsia="en-US"/>
        </w:rPr>
        <w:t>-</w:t>
      </w:r>
      <w:r w:rsidRPr="008064F9">
        <w:rPr>
          <w:rFonts w:ascii="Verdana" w:eastAsia="Batang" w:hAnsi="Verdana" w:cs="Arial"/>
          <w:sz w:val="20"/>
          <w:szCs w:val="20"/>
          <w:lang w:eastAsia="en-US"/>
        </w:rPr>
        <w:t xml:space="preserve"> en reputatieschade. </w:t>
      </w:r>
    </w:p>
    <w:p w:rsidR="008064F9" w:rsidRPr="008064F9" w:rsidRDefault="008064F9" w:rsidP="008064F9">
      <w:pPr>
        <w:spacing w:after="160" w:line="259" w:lineRule="auto"/>
        <w:rPr>
          <w:rFonts w:ascii="Calibri" w:eastAsia="Batang" w:hAnsi="Calibri" w:cs="Arial"/>
          <w:sz w:val="24"/>
          <w:szCs w:val="24"/>
          <w:lang w:eastAsia="ja-JP"/>
        </w:rPr>
      </w:pPr>
    </w:p>
    <w:p w:rsidR="00FF1A5E" w:rsidRDefault="00FF1A5E">
      <w:pPr>
        <w:rPr>
          <w:rFonts w:ascii="Calibri" w:eastAsia="MS Mincho" w:hAnsi="Calibri" w:cs="Arial"/>
          <w:color w:val="808080"/>
          <w:sz w:val="24"/>
          <w:szCs w:val="24"/>
          <w:u w:val="single"/>
          <w:lang w:eastAsia="ja-JP"/>
        </w:rPr>
      </w:pPr>
      <w:r>
        <w:rPr>
          <w:rFonts w:ascii="Calibri" w:eastAsia="MS Mincho" w:hAnsi="Calibri" w:cs="Arial"/>
          <w:color w:val="808080"/>
          <w:sz w:val="24"/>
          <w:szCs w:val="24"/>
          <w:u w:val="single"/>
          <w:lang w:eastAsia="ja-JP"/>
        </w:rPr>
        <w:br w:type="page"/>
      </w:r>
    </w:p>
    <w:p w:rsidR="008064F9" w:rsidRPr="008064F9" w:rsidRDefault="008064F9" w:rsidP="008064F9">
      <w:pPr>
        <w:spacing w:after="0" w:line="240" w:lineRule="auto"/>
        <w:jc w:val="center"/>
        <w:rPr>
          <w:rFonts w:ascii="Calibri" w:eastAsia="MS Mincho" w:hAnsi="Calibri" w:cs="Arial"/>
          <w:color w:val="808080"/>
          <w:sz w:val="24"/>
          <w:szCs w:val="24"/>
          <w:lang w:eastAsia="ja-JP"/>
        </w:rPr>
      </w:pPr>
      <w:r w:rsidRPr="008064F9">
        <w:rPr>
          <w:rFonts w:ascii="Calibri" w:eastAsia="MS Mincho" w:hAnsi="Calibri" w:cs="Arial"/>
          <w:color w:val="808080"/>
          <w:sz w:val="24"/>
          <w:szCs w:val="24"/>
          <w:u w:val="single"/>
          <w:lang w:eastAsia="ja-JP"/>
        </w:rPr>
        <w:lastRenderedPageBreak/>
        <w:t xml:space="preserve">Specificatie vaststelling hoogte billijke vergoeding </w:t>
      </w:r>
    </w:p>
    <w:p w:rsidR="008064F9" w:rsidRPr="008064F9" w:rsidRDefault="008064F9" w:rsidP="008064F9">
      <w:pPr>
        <w:spacing w:after="0" w:line="240" w:lineRule="auto"/>
        <w:rPr>
          <w:rFonts w:ascii="Calibri" w:eastAsia="MS Mincho" w:hAnsi="Calibri" w:cs="Arial"/>
          <w:color w:val="767171"/>
          <w:sz w:val="24"/>
          <w:szCs w:val="24"/>
          <w:u w:val="single"/>
          <w:lang w:eastAsia="ja-JP"/>
        </w:rPr>
      </w:pPr>
    </w:p>
    <w:p w:rsidR="008064F9" w:rsidRPr="008064F9" w:rsidRDefault="008064F9" w:rsidP="008064F9">
      <w:pPr>
        <w:spacing w:after="0" w:line="240" w:lineRule="auto"/>
        <w:rPr>
          <w:rFonts w:ascii="Calibri" w:eastAsia="MS Mincho" w:hAnsi="Calibri" w:cs="Arial"/>
          <w:color w:val="2E74B5"/>
          <w:sz w:val="24"/>
          <w:szCs w:val="24"/>
          <w:u w:val="single"/>
          <w:lang w:eastAsia="ja-JP"/>
        </w:rPr>
      </w:pPr>
    </w:p>
    <w:p w:rsidR="008064F9" w:rsidRPr="008064F9" w:rsidRDefault="008064F9" w:rsidP="008064F9">
      <w:pPr>
        <w:spacing w:after="0" w:line="240" w:lineRule="auto"/>
        <w:textAlignment w:val="baseline"/>
        <w:rPr>
          <w:rFonts w:ascii="Verdana" w:eastAsia="Times New Roman" w:hAnsi="Verdana" w:cs="Arial"/>
          <w:b/>
          <w:bCs/>
          <w:sz w:val="20"/>
          <w:szCs w:val="20"/>
        </w:rPr>
      </w:pPr>
      <w:r w:rsidRPr="008064F9">
        <w:rPr>
          <w:rFonts w:ascii="Verdana" w:eastAsia="Times New Roman" w:hAnsi="Verdana" w:cs="Arial"/>
          <w:b/>
          <w:bCs/>
          <w:sz w:val="20"/>
          <w:szCs w:val="20"/>
        </w:rPr>
        <w:t>1.</w:t>
      </w:r>
      <w:r w:rsidRPr="008064F9">
        <w:rPr>
          <w:rFonts w:ascii="Verdana" w:eastAsia="Times New Roman" w:hAnsi="Verdana" w:cs="Arial"/>
          <w:sz w:val="20"/>
          <w:szCs w:val="20"/>
        </w:rPr>
        <w:t xml:space="preserve"> </w:t>
      </w:r>
      <w:r w:rsidRPr="008064F9">
        <w:rPr>
          <w:rFonts w:ascii="Verdana" w:eastAsia="Times New Roman" w:hAnsi="Verdana" w:cs="Arial"/>
          <w:b/>
          <w:bCs/>
          <w:sz w:val="20"/>
          <w:szCs w:val="20"/>
        </w:rPr>
        <w:t>Hof Arnhem-Leeuwarden 28 oktober 2016, ECLI:NL:GHARL:2016:8664</w:t>
      </w:r>
    </w:p>
    <w:p w:rsidR="008064F9" w:rsidRPr="008064F9" w:rsidRDefault="008064F9" w:rsidP="008064F9">
      <w:pPr>
        <w:spacing w:after="0" w:line="240" w:lineRule="auto"/>
        <w:textAlignment w:val="baseline"/>
        <w:rPr>
          <w:rFonts w:ascii="Verdana" w:eastAsia="Times New Roman" w:hAnsi="Verdana" w:cs="Arial"/>
          <w:sz w:val="20"/>
          <w:szCs w:val="20"/>
        </w:rPr>
      </w:pPr>
      <w:r w:rsidRPr="008064F9">
        <w:rPr>
          <w:rFonts w:ascii="Verdana" w:eastAsia="MS Mincho" w:hAnsi="Verdana" w:cs="Arial"/>
          <w:sz w:val="20"/>
          <w:szCs w:val="20"/>
          <w:lang w:eastAsia="ja-JP"/>
        </w:rPr>
        <w:t>De werkgever heeft n</w:t>
      </w:r>
      <w:r w:rsidRPr="008064F9">
        <w:rPr>
          <w:rFonts w:ascii="Verdana" w:eastAsia="Batang" w:hAnsi="Verdana" w:cs="Arial"/>
          <w:sz w:val="20"/>
          <w:szCs w:val="20"/>
          <w:lang w:eastAsia="en-US"/>
        </w:rPr>
        <w:t xml:space="preserve">iet </w:t>
      </w:r>
      <w:r w:rsidR="004D2B96" w:rsidRPr="008064F9">
        <w:rPr>
          <w:rFonts w:ascii="Verdana" w:eastAsia="Batang" w:hAnsi="Verdana" w:cs="Arial"/>
          <w:sz w:val="20"/>
          <w:szCs w:val="20"/>
          <w:lang w:eastAsia="en-US"/>
        </w:rPr>
        <w:t>vold</w:t>
      </w:r>
      <w:r w:rsidR="004D2B96">
        <w:rPr>
          <w:rFonts w:ascii="Verdana" w:eastAsia="Batang" w:hAnsi="Verdana" w:cs="Arial"/>
          <w:sz w:val="20"/>
          <w:szCs w:val="20"/>
          <w:lang w:eastAsia="en-US"/>
        </w:rPr>
        <w:t>aan</w:t>
      </w:r>
      <w:r w:rsidRPr="008064F9">
        <w:rPr>
          <w:rFonts w:ascii="Verdana" w:eastAsia="Batang" w:hAnsi="Verdana" w:cs="Arial"/>
          <w:sz w:val="20"/>
          <w:szCs w:val="20"/>
          <w:lang w:eastAsia="en-US"/>
        </w:rPr>
        <w:t xml:space="preserve"> aan de re-integratie verplichtingen.</w:t>
      </w:r>
    </w:p>
    <w:p w:rsidR="008064F9" w:rsidRPr="008064F9" w:rsidRDefault="008064F9" w:rsidP="008064F9">
      <w:pPr>
        <w:spacing w:after="0" w:line="240" w:lineRule="auto"/>
        <w:ind w:left="720"/>
        <w:contextualSpacing/>
        <w:textAlignment w:val="baseline"/>
        <w:rPr>
          <w:rFonts w:ascii="Calibri" w:eastAsia="Times New Roman" w:hAnsi="Calibri" w:cs="Arial"/>
          <w:sz w:val="24"/>
          <w:szCs w:val="24"/>
        </w:rPr>
      </w:pPr>
    </w:p>
    <w:p w:rsidR="008064F9" w:rsidRPr="008064F9" w:rsidRDefault="008064F9" w:rsidP="008064F9">
      <w:pPr>
        <w:spacing w:after="160" w:line="256" w:lineRule="auto"/>
        <w:rPr>
          <w:rFonts w:ascii="Verdana" w:eastAsia="Times New Roman" w:hAnsi="Verdana" w:cs="Arial"/>
          <w:sz w:val="20"/>
          <w:szCs w:val="20"/>
        </w:rPr>
      </w:pPr>
      <w:r w:rsidRPr="008064F9">
        <w:rPr>
          <w:rFonts w:ascii="Verdana" w:eastAsia="Times New Roman" w:hAnsi="Verdana" w:cs="Arial"/>
          <w:b/>
          <w:bCs/>
          <w:sz w:val="20"/>
          <w:szCs w:val="20"/>
        </w:rPr>
        <w:t>4.</w:t>
      </w:r>
      <w:r w:rsidRPr="008064F9">
        <w:rPr>
          <w:rFonts w:ascii="Verdana" w:eastAsia="Times New Roman" w:hAnsi="Verdana" w:cs="Arial"/>
          <w:sz w:val="20"/>
          <w:szCs w:val="20"/>
        </w:rPr>
        <w:t xml:space="preserve"> </w:t>
      </w:r>
      <w:r w:rsidRPr="008064F9">
        <w:rPr>
          <w:rFonts w:ascii="Verdana" w:eastAsia="Times New Roman" w:hAnsi="Verdana" w:cs="Arial"/>
          <w:b/>
          <w:bCs/>
          <w:sz w:val="20"/>
          <w:szCs w:val="20"/>
        </w:rPr>
        <w:t>Hof Den Haag 27 september 2016, ECLI:</w:t>
      </w:r>
      <w:r w:rsidR="004D2B96" w:rsidRPr="008064F9">
        <w:rPr>
          <w:rFonts w:ascii="Verdana" w:eastAsia="Times New Roman" w:hAnsi="Verdana" w:cs="Arial"/>
          <w:b/>
          <w:bCs/>
          <w:sz w:val="20"/>
          <w:szCs w:val="20"/>
        </w:rPr>
        <w:t>NL: GHDHA</w:t>
      </w:r>
      <w:r w:rsidRPr="008064F9">
        <w:rPr>
          <w:rFonts w:ascii="Verdana" w:eastAsia="Times New Roman" w:hAnsi="Verdana" w:cs="Arial"/>
          <w:b/>
          <w:bCs/>
          <w:sz w:val="20"/>
          <w:szCs w:val="20"/>
        </w:rPr>
        <w:t>:2016:2754</w:t>
      </w:r>
      <w:r w:rsidRPr="008064F9">
        <w:rPr>
          <w:rFonts w:ascii="Verdana" w:eastAsia="Times New Roman" w:hAnsi="Verdana" w:cs="Arial"/>
          <w:b/>
          <w:bCs/>
          <w:sz w:val="20"/>
          <w:szCs w:val="20"/>
        </w:rPr>
        <w:br/>
      </w:r>
      <w:r w:rsidRPr="008064F9">
        <w:rPr>
          <w:rFonts w:ascii="Verdana" w:eastAsia="Times New Roman" w:hAnsi="Verdana" w:cs="Arial"/>
          <w:sz w:val="20"/>
          <w:szCs w:val="20"/>
        </w:rPr>
        <w:t>Onterechte opzegging van de arbeidsovereenkomst.</w:t>
      </w:r>
    </w:p>
    <w:p w:rsidR="008064F9" w:rsidRPr="008064F9" w:rsidRDefault="008064F9" w:rsidP="008064F9">
      <w:pPr>
        <w:spacing w:after="160" w:line="256" w:lineRule="auto"/>
        <w:rPr>
          <w:rFonts w:ascii="Verdana" w:eastAsia="Times New Roman" w:hAnsi="Verdana" w:cs="Arial"/>
          <w:sz w:val="20"/>
          <w:szCs w:val="20"/>
        </w:rPr>
      </w:pPr>
      <w:r w:rsidRPr="008064F9">
        <w:rPr>
          <w:rFonts w:ascii="Verdana" w:eastAsia="Times New Roman" w:hAnsi="Verdana" w:cs="Arial"/>
          <w:b/>
          <w:bCs/>
          <w:sz w:val="20"/>
          <w:szCs w:val="20"/>
        </w:rPr>
        <w:t>6.</w:t>
      </w:r>
      <w:r w:rsidRPr="008064F9">
        <w:rPr>
          <w:rFonts w:ascii="Verdana" w:eastAsia="Times New Roman" w:hAnsi="Verdana" w:cs="Arial"/>
          <w:sz w:val="20"/>
          <w:szCs w:val="20"/>
        </w:rPr>
        <w:t xml:space="preserve"> </w:t>
      </w:r>
      <w:r w:rsidRPr="008064F9">
        <w:rPr>
          <w:rFonts w:ascii="Verdana" w:eastAsia="Times New Roman" w:hAnsi="Verdana" w:cs="Arial"/>
          <w:b/>
          <w:bCs/>
          <w:sz w:val="20"/>
          <w:szCs w:val="20"/>
        </w:rPr>
        <w:t>Hof Arnhem-Leeuwarden 25 augustus 2016, ECLI:NL:GHARL:2016:6882</w:t>
      </w:r>
      <w:r w:rsidRPr="008064F9">
        <w:rPr>
          <w:rFonts w:ascii="Verdana" w:eastAsia="Times New Roman" w:hAnsi="Verdana" w:cs="Arial"/>
          <w:b/>
          <w:bCs/>
          <w:sz w:val="20"/>
          <w:szCs w:val="20"/>
        </w:rPr>
        <w:br/>
      </w:r>
      <w:r w:rsidRPr="008064F9">
        <w:rPr>
          <w:rFonts w:ascii="Verdana" w:eastAsia="MS Mincho" w:hAnsi="Verdana" w:cs="Arial" w:hint="eastAsia"/>
          <w:sz w:val="20"/>
          <w:szCs w:val="20"/>
          <w:lang w:eastAsia="ja-JP"/>
        </w:rPr>
        <w:t>De werkgever heeft n</w:t>
      </w:r>
      <w:r w:rsidRPr="008064F9">
        <w:rPr>
          <w:rFonts w:ascii="Verdana" w:eastAsia="Batang" w:hAnsi="Verdana" w:cs="Arial"/>
          <w:sz w:val="20"/>
          <w:szCs w:val="20"/>
          <w:lang w:eastAsia="en-US"/>
        </w:rPr>
        <w:t xml:space="preserve">iet </w:t>
      </w:r>
      <w:r w:rsidR="004D2B96" w:rsidRPr="008064F9">
        <w:rPr>
          <w:rFonts w:ascii="Verdana" w:eastAsia="Batang" w:hAnsi="Verdana" w:cs="Arial"/>
          <w:sz w:val="20"/>
          <w:szCs w:val="20"/>
          <w:lang w:eastAsia="en-US"/>
        </w:rPr>
        <w:t>vold</w:t>
      </w:r>
      <w:r w:rsidR="004D2B96">
        <w:rPr>
          <w:rFonts w:ascii="Verdana" w:eastAsia="Batang" w:hAnsi="Verdana" w:cs="Arial"/>
          <w:sz w:val="20"/>
          <w:szCs w:val="20"/>
          <w:lang w:eastAsia="en-US"/>
        </w:rPr>
        <w:t>aan</w:t>
      </w:r>
      <w:r w:rsidRPr="008064F9">
        <w:rPr>
          <w:rFonts w:ascii="Verdana" w:eastAsia="Batang" w:hAnsi="Verdana" w:cs="Arial"/>
          <w:sz w:val="20"/>
          <w:szCs w:val="20"/>
          <w:lang w:eastAsia="en-US"/>
        </w:rPr>
        <w:t xml:space="preserve"> aan </w:t>
      </w:r>
      <w:r w:rsidRPr="008064F9">
        <w:rPr>
          <w:rFonts w:ascii="Verdana" w:eastAsia="MS Mincho" w:hAnsi="Verdana" w:cs="Arial" w:hint="eastAsia"/>
          <w:sz w:val="20"/>
          <w:szCs w:val="20"/>
          <w:lang w:eastAsia="ja-JP"/>
        </w:rPr>
        <w:t>zijn</w:t>
      </w:r>
      <w:r w:rsidRPr="008064F9">
        <w:rPr>
          <w:rFonts w:ascii="Verdana" w:eastAsia="Batang" w:hAnsi="Verdana" w:cs="Arial"/>
          <w:sz w:val="20"/>
          <w:szCs w:val="20"/>
          <w:lang w:eastAsia="en-US"/>
        </w:rPr>
        <w:t xml:space="preserve"> re-integratieverplichtingen.</w:t>
      </w:r>
    </w:p>
    <w:p w:rsidR="008064F9" w:rsidRPr="008064F9" w:rsidRDefault="008064F9" w:rsidP="008064F9">
      <w:pPr>
        <w:spacing w:after="160" w:line="256" w:lineRule="auto"/>
        <w:rPr>
          <w:rFonts w:ascii="Verdana" w:eastAsia="MS Mincho" w:hAnsi="Verdana" w:cs="Arial"/>
          <w:sz w:val="20"/>
          <w:szCs w:val="20"/>
          <w:lang w:eastAsia="ja-JP"/>
        </w:rPr>
      </w:pPr>
      <w:r w:rsidRPr="008064F9">
        <w:rPr>
          <w:rFonts w:ascii="Verdana" w:eastAsia="Times New Roman" w:hAnsi="Verdana" w:cs="Arial"/>
          <w:b/>
          <w:bCs/>
          <w:sz w:val="20"/>
          <w:szCs w:val="20"/>
        </w:rPr>
        <w:t>7. Hof Den Haag 23 augustus 2016, ECLI:NL:GHDHA:2016:2441</w:t>
      </w:r>
      <w:r w:rsidRPr="008064F9">
        <w:rPr>
          <w:rFonts w:ascii="Verdana" w:eastAsia="Times New Roman" w:hAnsi="Verdana" w:cs="Arial"/>
          <w:b/>
          <w:bCs/>
          <w:sz w:val="20"/>
          <w:szCs w:val="20"/>
        </w:rPr>
        <w:br/>
      </w:r>
      <w:r w:rsidRPr="008064F9">
        <w:rPr>
          <w:rFonts w:ascii="Verdana" w:eastAsia="MS Mincho" w:hAnsi="Verdana" w:cs="Arial"/>
          <w:sz w:val="20"/>
          <w:szCs w:val="20"/>
          <w:lang w:eastAsia="ja-JP"/>
        </w:rPr>
        <w:t>De werknemer is op</w:t>
      </w:r>
      <w:r w:rsidRPr="008064F9">
        <w:rPr>
          <w:rFonts w:ascii="Verdana" w:eastAsia="MS Mincho" w:hAnsi="Verdana" w:cs="Arial"/>
          <w:b/>
          <w:bCs/>
          <w:sz w:val="20"/>
          <w:szCs w:val="20"/>
          <w:lang w:eastAsia="ja-JP"/>
        </w:rPr>
        <w:t xml:space="preserve"> </w:t>
      </w:r>
      <w:r w:rsidRPr="008064F9">
        <w:rPr>
          <w:rFonts w:ascii="Verdana" w:eastAsia="MS Mincho" w:hAnsi="Verdana" w:cs="Arial"/>
          <w:sz w:val="20"/>
          <w:szCs w:val="20"/>
          <w:lang w:eastAsia="ja-JP"/>
        </w:rPr>
        <w:t>n</w:t>
      </w:r>
      <w:r w:rsidRPr="008064F9">
        <w:rPr>
          <w:rFonts w:ascii="Verdana" w:eastAsia="Times New Roman" w:hAnsi="Verdana" w:cs="Arial"/>
          <w:sz w:val="20"/>
          <w:szCs w:val="20"/>
        </w:rPr>
        <w:t xml:space="preserve">on-actief </w:t>
      </w:r>
      <w:r w:rsidRPr="008064F9">
        <w:rPr>
          <w:rFonts w:ascii="Verdana" w:eastAsia="MS Mincho" w:hAnsi="Verdana" w:cs="Arial"/>
          <w:sz w:val="20"/>
          <w:szCs w:val="20"/>
          <w:lang w:eastAsia="ja-JP"/>
        </w:rPr>
        <w:t xml:space="preserve">gesteld zonder dat de </w:t>
      </w:r>
      <w:r w:rsidRPr="008064F9">
        <w:rPr>
          <w:rFonts w:ascii="Verdana" w:eastAsia="Times New Roman" w:hAnsi="Verdana" w:cs="Arial"/>
          <w:sz w:val="20"/>
          <w:szCs w:val="20"/>
        </w:rPr>
        <w:t>werknemer een kans tot verbetering van de functie van</w:t>
      </w:r>
      <w:r w:rsidRPr="008064F9">
        <w:rPr>
          <w:rFonts w:ascii="Verdana" w:eastAsia="MS Mincho" w:hAnsi="Verdana" w:cs="Arial"/>
          <w:sz w:val="20"/>
          <w:szCs w:val="20"/>
          <w:lang w:eastAsia="ja-JP"/>
        </w:rPr>
        <w:t xml:space="preserve"> </w:t>
      </w:r>
      <w:r w:rsidRPr="008064F9">
        <w:rPr>
          <w:rFonts w:ascii="Verdana" w:eastAsia="Batang" w:hAnsi="Verdana" w:cs="Arial"/>
          <w:sz w:val="20"/>
          <w:szCs w:val="20"/>
          <w:lang w:eastAsia="en-US"/>
        </w:rPr>
        <w:t>werknemer werd aangeboden.</w:t>
      </w:r>
    </w:p>
    <w:p w:rsidR="008064F9" w:rsidRPr="008064F9" w:rsidRDefault="008064F9" w:rsidP="008064F9">
      <w:pPr>
        <w:spacing w:after="160" w:line="256" w:lineRule="auto"/>
        <w:rPr>
          <w:rFonts w:ascii="Verdana" w:eastAsia="Times New Roman" w:hAnsi="Verdana" w:cs="Arial"/>
          <w:b/>
          <w:bCs/>
          <w:sz w:val="20"/>
          <w:szCs w:val="20"/>
        </w:rPr>
      </w:pPr>
      <w:r w:rsidRPr="008064F9">
        <w:rPr>
          <w:rFonts w:ascii="Verdana" w:eastAsia="Times New Roman" w:hAnsi="Verdana" w:cs="Arial"/>
          <w:b/>
          <w:bCs/>
          <w:sz w:val="20"/>
          <w:szCs w:val="20"/>
        </w:rPr>
        <w:t>11. Hof Den Haag 21 juni 2016, ECLI:NL:GHDHA:2016:1750</w:t>
      </w:r>
      <w:r w:rsidRPr="008064F9">
        <w:rPr>
          <w:rFonts w:ascii="Verdana" w:eastAsia="Times New Roman" w:hAnsi="Verdana" w:cs="Arial"/>
          <w:b/>
          <w:bCs/>
          <w:sz w:val="20"/>
          <w:szCs w:val="20"/>
        </w:rPr>
        <w:br/>
      </w:r>
      <w:r w:rsidRPr="008064F9">
        <w:rPr>
          <w:rFonts w:ascii="Verdana" w:eastAsia="Batang" w:hAnsi="Verdana" w:cs="Arial"/>
          <w:sz w:val="20"/>
          <w:szCs w:val="20"/>
          <w:lang w:eastAsia="en-US"/>
        </w:rPr>
        <w:t>Onterechte opzegging van de arbeidsovereenkomst.</w:t>
      </w:r>
    </w:p>
    <w:p w:rsidR="008064F9" w:rsidRPr="008064F9" w:rsidRDefault="008064F9" w:rsidP="008064F9">
      <w:pPr>
        <w:spacing w:after="160" w:line="256" w:lineRule="auto"/>
        <w:rPr>
          <w:rFonts w:ascii="Verdana" w:eastAsia="Times New Roman" w:hAnsi="Verdana" w:cs="Arial"/>
          <w:sz w:val="20"/>
          <w:szCs w:val="20"/>
        </w:rPr>
      </w:pPr>
      <w:r w:rsidRPr="008064F9">
        <w:rPr>
          <w:rFonts w:ascii="Verdana" w:eastAsia="Times New Roman" w:hAnsi="Verdana" w:cs="Arial"/>
          <w:b/>
          <w:bCs/>
          <w:sz w:val="20"/>
          <w:szCs w:val="20"/>
        </w:rPr>
        <w:t>12. Hof ’s-Hertogenbosch 23 juni 2016, ECLI:NL:GHSHE:2016:2512</w:t>
      </w:r>
      <w:r w:rsidRPr="008064F9">
        <w:rPr>
          <w:rFonts w:ascii="Verdana" w:eastAsia="Times New Roman" w:hAnsi="Verdana" w:cs="Arial"/>
          <w:sz w:val="20"/>
          <w:szCs w:val="20"/>
        </w:rPr>
        <w:br/>
      </w:r>
      <w:r w:rsidRPr="008064F9">
        <w:rPr>
          <w:rFonts w:ascii="Verdana" w:eastAsia="Batang" w:hAnsi="Verdana" w:cs="Arial"/>
          <w:sz w:val="20"/>
          <w:szCs w:val="20"/>
          <w:lang w:eastAsia="en-US"/>
        </w:rPr>
        <w:t>Onterechte opzegging van de arbeidsovereenkomst.</w:t>
      </w:r>
    </w:p>
    <w:p w:rsidR="008064F9" w:rsidRPr="008064F9" w:rsidRDefault="008064F9" w:rsidP="008064F9">
      <w:pPr>
        <w:spacing w:after="160" w:line="256" w:lineRule="auto"/>
        <w:rPr>
          <w:rFonts w:ascii="Verdana" w:eastAsia="Times New Roman" w:hAnsi="Verdana" w:cs="Arial"/>
          <w:sz w:val="20"/>
          <w:szCs w:val="20"/>
        </w:rPr>
      </w:pPr>
      <w:r w:rsidRPr="008064F9">
        <w:rPr>
          <w:rFonts w:ascii="Verdana" w:eastAsia="Times New Roman" w:hAnsi="Verdana" w:cs="Arial"/>
          <w:sz w:val="20"/>
          <w:szCs w:val="20"/>
        </w:rPr>
        <w:br/>
      </w:r>
      <w:r w:rsidRPr="008064F9">
        <w:rPr>
          <w:rFonts w:ascii="Verdana" w:eastAsia="Times New Roman" w:hAnsi="Verdana" w:cs="Arial"/>
          <w:b/>
          <w:bCs/>
          <w:sz w:val="20"/>
          <w:szCs w:val="20"/>
        </w:rPr>
        <w:t>13. Hof ’s-Hertogenbosch 23 juni 2016, ECLI:NL:GHSHE:2016:2514</w:t>
      </w:r>
      <w:r w:rsidRPr="008064F9">
        <w:rPr>
          <w:rFonts w:ascii="Verdana" w:eastAsia="Times New Roman" w:hAnsi="Verdana" w:cs="Arial"/>
          <w:sz w:val="20"/>
          <w:szCs w:val="20"/>
        </w:rPr>
        <w:br/>
      </w:r>
      <w:r w:rsidRPr="008064F9">
        <w:rPr>
          <w:rFonts w:ascii="Verdana" w:eastAsia="Batang" w:hAnsi="Verdana" w:cs="Arial"/>
          <w:sz w:val="20"/>
          <w:szCs w:val="20"/>
          <w:lang w:eastAsia="en-US"/>
        </w:rPr>
        <w:t>Onterechte opzegging van de arbeidsovereenkomst.</w:t>
      </w:r>
    </w:p>
    <w:p w:rsidR="008064F9" w:rsidRPr="008064F9" w:rsidRDefault="008064F9" w:rsidP="008064F9">
      <w:pPr>
        <w:spacing w:after="160" w:line="256" w:lineRule="auto"/>
        <w:rPr>
          <w:rFonts w:ascii="Verdana" w:eastAsia="MS Mincho" w:hAnsi="Verdana" w:cs="Arial"/>
          <w:sz w:val="20"/>
          <w:szCs w:val="20"/>
          <w:lang w:eastAsia="ja-JP"/>
        </w:rPr>
      </w:pPr>
      <w:r w:rsidRPr="008064F9">
        <w:rPr>
          <w:rFonts w:ascii="Verdana" w:eastAsia="Times New Roman" w:hAnsi="Verdana" w:cs="Arial"/>
          <w:sz w:val="20"/>
          <w:szCs w:val="20"/>
        </w:rPr>
        <w:br/>
      </w:r>
      <w:r w:rsidRPr="008064F9">
        <w:rPr>
          <w:rFonts w:ascii="Verdana" w:eastAsia="Times New Roman" w:hAnsi="Verdana" w:cs="Arial"/>
          <w:b/>
          <w:bCs/>
          <w:sz w:val="20"/>
          <w:szCs w:val="20"/>
        </w:rPr>
        <w:t>16. Hof Arnhem-Leeuwarden 22 april 2016, ECLI:NL:GHARL:2016:3215</w:t>
      </w:r>
      <w:r w:rsidRPr="008064F9">
        <w:rPr>
          <w:rFonts w:ascii="Verdana" w:eastAsia="Times New Roman" w:hAnsi="Verdana" w:cs="Arial"/>
          <w:b/>
          <w:bCs/>
          <w:sz w:val="20"/>
          <w:szCs w:val="20"/>
        </w:rPr>
        <w:br/>
      </w:r>
      <w:r w:rsidRPr="008064F9">
        <w:rPr>
          <w:rFonts w:ascii="Verdana" w:eastAsia="Times New Roman" w:hAnsi="Verdana" w:cs="Arial"/>
          <w:sz w:val="20"/>
          <w:szCs w:val="20"/>
        </w:rPr>
        <w:t>Onterechte opzegging van de arbeidsovereenkomst.</w:t>
      </w:r>
    </w:p>
    <w:p w:rsidR="008064F9" w:rsidRPr="008064F9" w:rsidRDefault="008064F9" w:rsidP="008064F9">
      <w:pPr>
        <w:spacing w:after="160" w:line="256" w:lineRule="auto"/>
        <w:rPr>
          <w:rFonts w:ascii="Calibri" w:eastAsia="MS Mincho" w:hAnsi="Calibri" w:cs="Arial"/>
          <w:sz w:val="24"/>
          <w:szCs w:val="24"/>
          <w:lang w:eastAsia="ja-JP"/>
        </w:rPr>
      </w:pPr>
      <w:r w:rsidRPr="008064F9">
        <w:rPr>
          <w:rFonts w:ascii="Verdana" w:eastAsia="Times New Roman" w:hAnsi="Verdana" w:cs="Arial"/>
          <w:b/>
          <w:bCs/>
          <w:sz w:val="20"/>
          <w:szCs w:val="20"/>
        </w:rPr>
        <w:t>19. Hof Arnhem-Leeuwarden 31 maart 2016 ECLI:NL:GHARL:2016:2601</w:t>
      </w:r>
      <w:r w:rsidRPr="008064F9">
        <w:rPr>
          <w:rFonts w:ascii="Verdana" w:eastAsia="Times New Roman" w:hAnsi="Verdana" w:cs="Arial"/>
          <w:sz w:val="20"/>
          <w:szCs w:val="20"/>
        </w:rPr>
        <w:br/>
      </w:r>
      <w:r w:rsidRPr="008064F9">
        <w:rPr>
          <w:rFonts w:ascii="Verdana" w:eastAsia="Batang" w:hAnsi="Verdana" w:cs="Arial"/>
          <w:sz w:val="20"/>
          <w:szCs w:val="20"/>
          <w:lang w:eastAsia="en-US"/>
        </w:rPr>
        <w:t>Onterechte opzegging van de arbeidsovereenkomst.</w:t>
      </w:r>
      <w:r w:rsidRPr="008064F9">
        <w:rPr>
          <w:rFonts w:ascii="Calibri" w:eastAsia="Times New Roman" w:hAnsi="Calibri" w:cs="Arial"/>
          <w:sz w:val="24"/>
          <w:szCs w:val="24"/>
        </w:rPr>
        <w:br/>
      </w:r>
      <w:r w:rsidRPr="008064F9">
        <w:rPr>
          <w:rFonts w:ascii="Calibri" w:eastAsia="Times New Roman" w:hAnsi="Calibri" w:cs="Arial"/>
          <w:sz w:val="24"/>
          <w:szCs w:val="24"/>
        </w:rPr>
        <w:br/>
      </w:r>
      <w:r w:rsidRPr="008064F9">
        <w:rPr>
          <w:rFonts w:ascii="Verdana" w:eastAsia="Times New Roman" w:hAnsi="Verdana" w:cs="Arial"/>
          <w:b/>
          <w:bCs/>
          <w:sz w:val="20"/>
          <w:szCs w:val="20"/>
        </w:rPr>
        <w:t>20.  Hof Den Haag 22 maart 2016, ECLI:NL:GHDHA:2016:715</w:t>
      </w:r>
      <w:r w:rsidRPr="008064F9">
        <w:rPr>
          <w:rFonts w:ascii="Verdana" w:eastAsia="Times New Roman" w:hAnsi="Verdana" w:cs="Arial"/>
          <w:sz w:val="20"/>
          <w:szCs w:val="20"/>
        </w:rPr>
        <w:t xml:space="preserve"> </w:t>
      </w:r>
      <w:r w:rsidRPr="008064F9">
        <w:rPr>
          <w:rFonts w:ascii="Verdana" w:eastAsia="Times New Roman" w:hAnsi="Verdana" w:cs="Arial"/>
          <w:sz w:val="20"/>
          <w:szCs w:val="20"/>
        </w:rPr>
        <w:br/>
      </w:r>
      <w:r w:rsidRPr="008064F9">
        <w:rPr>
          <w:rFonts w:ascii="Verdana" w:eastAsia="MS Mincho" w:hAnsi="Verdana" w:cs="Arial"/>
          <w:sz w:val="20"/>
          <w:szCs w:val="20"/>
          <w:lang w:eastAsia="ja-JP"/>
        </w:rPr>
        <w:t>De l</w:t>
      </w:r>
      <w:r w:rsidRPr="008064F9">
        <w:rPr>
          <w:rFonts w:ascii="Verdana" w:eastAsia="Times New Roman" w:hAnsi="Verdana" w:cs="Arial"/>
          <w:sz w:val="20"/>
          <w:szCs w:val="20"/>
        </w:rPr>
        <w:t>eeftijd van de werknemer en de duur van het dienstverband</w:t>
      </w:r>
      <w:r w:rsidRPr="008064F9">
        <w:rPr>
          <w:rFonts w:ascii="Verdana" w:eastAsia="MS Mincho" w:hAnsi="Verdana" w:cs="Arial"/>
          <w:sz w:val="20"/>
          <w:szCs w:val="20"/>
          <w:lang w:eastAsia="ja-JP"/>
        </w:rPr>
        <w:t xml:space="preserve"> werden meegewogen in de bepaling van de hoogte</w:t>
      </w:r>
      <w:r w:rsidR="00E5679B">
        <w:rPr>
          <w:rFonts w:ascii="Verdana" w:eastAsia="MS Mincho" w:hAnsi="Verdana" w:cs="Arial"/>
          <w:sz w:val="20"/>
          <w:szCs w:val="20"/>
          <w:lang w:eastAsia="ja-JP"/>
        </w:rPr>
        <w:t xml:space="preserve"> van de vergoeding</w:t>
      </w:r>
      <w:r w:rsidRPr="008064F9">
        <w:rPr>
          <w:rFonts w:ascii="Verdana" w:eastAsia="MS Mincho" w:hAnsi="Verdana" w:cs="Arial"/>
          <w:sz w:val="20"/>
          <w:szCs w:val="20"/>
          <w:lang w:eastAsia="ja-JP"/>
        </w:rPr>
        <w:t>.</w:t>
      </w:r>
    </w:p>
    <w:p w:rsidR="008064F9" w:rsidRPr="00FF1A5E" w:rsidRDefault="008064F9" w:rsidP="008064F9">
      <w:pPr>
        <w:spacing w:after="160" w:line="256" w:lineRule="auto"/>
        <w:ind w:left="360"/>
        <w:rPr>
          <w:rFonts w:ascii="Calibri" w:eastAsia="Times New Roman" w:hAnsi="Calibri" w:cs="Arial"/>
          <w:sz w:val="20"/>
          <w:szCs w:val="20"/>
        </w:rPr>
      </w:pPr>
    </w:p>
    <w:p w:rsidR="00926C02" w:rsidRPr="00FF1A5E" w:rsidRDefault="00926C02">
      <w:pPr>
        <w:rPr>
          <w:rFonts w:ascii="Cambria" w:eastAsia="Malgun Gothic" w:hAnsi="Cambria" w:cs="Times New Roman"/>
          <w:b/>
          <w:bCs/>
          <w:sz w:val="20"/>
          <w:szCs w:val="20"/>
          <w:lang w:eastAsia="ko-KR"/>
        </w:rPr>
      </w:pPr>
      <w:r w:rsidRPr="00FF1A5E">
        <w:rPr>
          <w:rFonts w:ascii="Cambria" w:eastAsia="Malgun Gothic" w:hAnsi="Cambria" w:cs="Times New Roman"/>
          <w:b/>
          <w:bCs/>
          <w:sz w:val="20"/>
          <w:szCs w:val="20"/>
          <w:lang w:eastAsia="ko-KR"/>
        </w:rPr>
        <w:br w:type="page"/>
      </w:r>
    </w:p>
    <w:p w:rsidR="008064F9" w:rsidRPr="00926C02" w:rsidRDefault="008064F9" w:rsidP="008064F9">
      <w:pPr>
        <w:spacing w:after="160" w:line="256" w:lineRule="auto"/>
        <w:rPr>
          <w:rFonts w:ascii="Cambria" w:eastAsia="Malgun Gothic" w:hAnsi="Cambria" w:cs="Times New Roman"/>
          <w:b/>
          <w:bCs/>
          <w:color w:val="0070C0"/>
          <w:sz w:val="26"/>
          <w:szCs w:val="26"/>
          <w:lang w:eastAsia="ko-KR"/>
        </w:rPr>
      </w:pPr>
      <w:r w:rsidRPr="00926C02">
        <w:rPr>
          <w:rFonts w:ascii="Cambria" w:eastAsia="Malgun Gothic" w:hAnsi="Cambria" w:cs="Times New Roman" w:hint="eastAsia"/>
          <w:b/>
          <w:bCs/>
          <w:color w:val="0070C0"/>
          <w:sz w:val="26"/>
          <w:szCs w:val="26"/>
          <w:lang w:eastAsia="ko-KR"/>
        </w:rPr>
        <w:lastRenderedPageBreak/>
        <w:t xml:space="preserve">Bijlage </w:t>
      </w:r>
      <w:r w:rsidRPr="00926C02">
        <w:rPr>
          <w:rFonts w:ascii="Cambria" w:eastAsia="Malgun Gothic" w:hAnsi="Cambria" w:cs="Times New Roman"/>
          <w:b/>
          <w:bCs/>
          <w:color w:val="0070C0"/>
          <w:sz w:val="26"/>
          <w:szCs w:val="26"/>
          <w:lang w:eastAsia="ko-KR"/>
        </w:rPr>
        <w:t>3</w:t>
      </w:r>
      <w:r w:rsidRPr="00926C02">
        <w:rPr>
          <w:rFonts w:ascii="Cambria" w:eastAsia="Malgun Gothic" w:hAnsi="Cambria" w:cs="Times New Roman"/>
          <w:b/>
          <w:bCs/>
          <w:color w:val="0070C0"/>
          <w:sz w:val="26"/>
          <w:szCs w:val="26"/>
          <w:lang w:eastAsia="ko-KR"/>
        </w:rPr>
        <w:br/>
      </w:r>
      <w:r w:rsidRPr="00926C02">
        <w:rPr>
          <w:rFonts w:ascii="Cambria" w:eastAsia="Malgun Gothic" w:hAnsi="Cambria" w:cs="Times New Roman"/>
          <w:b/>
          <w:bCs/>
          <w:i/>
          <w:iCs/>
          <w:color w:val="0070C0"/>
          <w:sz w:val="26"/>
          <w:szCs w:val="26"/>
          <w:lang w:eastAsia="ko-KR"/>
        </w:rPr>
        <w:t>Tabel 6</w:t>
      </w:r>
      <w:r w:rsidRPr="00926C02">
        <w:rPr>
          <w:rFonts w:ascii="Cambria" w:eastAsia="Malgun Gothic" w:hAnsi="Cambria" w:cs="Times New Roman"/>
          <w:b/>
          <w:bCs/>
          <w:color w:val="0070C0"/>
          <w:sz w:val="26"/>
          <w:szCs w:val="26"/>
          <w:lang w:eastAsia="ko-KR"/>
        </w:rPr>
        <w:t>: vaststelling hoogte billijke vergoeding gerechtshof</w:t>
      </w:r>
    </w:p>
    <w:tbl>
      <w:tblPr>
        <w:tblStyle w:val="TableGrid1"/>
        <w:tblW w:w="9322" w:type="dxa"/>
        <w:tblLayout w:type="fixed"/>
        <w:tblLook w:val="04A0" w:firstRow="1" w:lastRow="0" w:firstColumn="1" w:lastColumn="0" w:noHBand="0" w:noVBand="1"/>
      </w:tblPr>
      <w:tblGrid>
        <w:gridCol w:w="2235"/>
        <w:gridCol w:w="708"/>
        <w:gridCol w:w="567"/>
        <w:gridCol w:w="567"/>
        <w:gridCol w:w="709"/>
        <w:gridCol w:w="709"/>
        <w:gridCol w:w="709"/>
        <w:gridCol w:w="708"/>
        <w:gridCol w:w="851"/>
        <w:gridCol w:w="850"/>
        <w:gridCol w:w="709"/>
      </w:tblGrid>
      <w:tr w:rsidR="008064F9" w:rsidRPr="008064F9" w:rsidTr="00926C02">
        <w:trPr>
          <w:cantSplit/>
          <w:trHeight w:val="513"/>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lang w:val="en-US"/>
              </w:rPr>
              <w:t>Uitspraak/specificatie:</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MS Mincho" w:hAnsi="Calibri" w:cs="Arial"/>
                <w:sz w:val="20"/>
                <w:szCs w:val="20"/>
                <w:lang w:eastAsia="ja-JP"/>
              </w:rPr>
            </w:pPr>
            <w:r w:rsidRPr="008064F9">
              <w:rPr>
                <w:rFonts w:ascii="Calibri" w:eastAsia="Batang" w:hAnsi="Calibri" w:cs="Arial"/>
                <w:sz w:val="20"/>
                <w:szCs w:val="20"/>
              </w:rPr>
              <w:t>1</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4</w:t>
            </w:r>
          </w:p>
        </w:tc>
        <w:tc>
          <w:tcPr>
            <w:tcW w:w="5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6</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7</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11</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12</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13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16</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19</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20</w:t>
            </w:r>
          </w:p>
        </w:tc>
      </w:tr>
      <w:tr w:rsidR="008064F9" w:rsidRPr="00C30324" w:rsidTr="008064F9">
        <w:trPr>
          <w:cantSplit/>
          <w:trHeight w:val="1533"/>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Rechtsgrond: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Batang" w:hAnsi="Calibri" w:cs="Arial"/>
                <w:sz w:val="20"/>
                <w:szCs w:val="20"/>
                <w:lang w:val="en-US"/>
              </w:rPr>
              <w:t>Art.7:671c lid 2 sub b BW</w:t>
            </w:r>
            <w:r w:rsidR="00C30324">
              <w:rPr>
                <w:rFonts w:ascii="Calibri" w:eastAsia="Batang" w:hAnsi="Calibri" w:cs="Arial"/>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Batang" w:hAnsi="Calibri" w:cs="Arial"/>
                <w:sz w:val="20"/>
                <w:szCs w:val="20"/>
                <w:lang w:val="en-US"/>
              </w:rPr>
              <w:t>Art. 7:683 lid 3 BW</w:t>
            </w:r>
            <w:r w:rsidR="00C30324">
              <w:rPr>
                <w:rFonts w:ascii="Calibri" w:eastAsia="Batang" w:hAnsi="Calibri" w:cs="Arial"/>
                <w:sz w:val="20"/>
                <w:szCs w:val="20"/>
                <w:lang w:val="en-US"/>
              </w:rPr>
              <w:t>.</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C30324" w:rsidP="008064F9">
            <w:pPr>
              <w:ind w:left="113" w:right="113"/>
              <w:rPr>
                <w:rFonts w:ascii="Calibri" w:eastAsia="Batang" w:hAnsi="Calibri" w:cs="Arial"/>
                <w:sz w:val="20"/>
                <w:szCs w:val="20"/>
                <w:lang w:val="en-US"/>
              </w:rPr>
            </w:pPr>
            <w:r>
              <w:rPr>
                <w:rFonts w:ascii="Calibri" w:eastAsia="MS Mincho" w:hAnsi="Calibri" w:cs="Arial"/>
                <w:color w:val="000000"/>
                <w:sz w:val="20"/>
                <w:szCs w:val="20"/>
                <w:lang w:val="en-US" w:eastAsia="ja-JP"/>
              </w:rPr>
              <w:t xml:space="preserve">Art. 7:671b lid 8 </w:t>
            </w:r>
            <w:r w:rsidR="008064F9" w:rsidRPr="008064F9">
              <w:rPr>
                <w:rFonts w:ascii="Calibri" w:eastAsia="MS Mincho" w:hAnsi="Calibri" w:cs="Arial"/>
                <w:color w:val="000000"/>
                <w:sz w:val="20"/>
                <w:szCs w:val="20"/>
                <w:lang w:val="en-US" w:eastAsia="ja-JP"/>
              </w:rPr>
              <w:t xml:space="preserve"> sub c BW</w:t>
            </w:r>
            <w:r>
              <w:rPr>
                <w:rFonts w:ascii="Calibri" w:eastAsia="MS Mincho" w:hAnsi="Calibri" w:cs="Arial"/>
                <w:color w:val="000000"/>
                <w:sz w:val="20"/>
                <w:szCs w:val="20"/>
                <w:lang w:val="en-US" w:eastAsia="ja-JP"/>
              </w:rPr>
              <w:t>.</w:t>
            </w:r>
            <w:r w:rsidR="008064F9" w:rsidRPr="008064F9">
              <w:rPr>
                <w:rFonts w:ascii="Calibri" w:eastAsia="MS Mincho" w:hAnsi="Calibri" w:cs="Arial"/>
                <w:color w:val="000000"/>
                <w:sz w:val="20"/>
                <w:szCs w:val="20"/>
                <w:lang w:val="en-US" w:eastAsia="ja-JP"/>
              </w:rPr>
              <w:t xml:space="preserve"> </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MS Mincho" w:hAnsi="Calibri" w:cs="Arial"/>
                <w:color w:val="000000"/>
                <w:sz w:val="20"/>
                <w:szCs w:val="20"/>
                <w:lang w:val="en-US" w:eastAsia="ja-JP"/>
              </w:rPr>
              <w:t xml:space="preserve"> Art. 7:671b lid 8 sub c BW</w:t>
            </w:r>
            <w:r w:rsidR="00C30324">
              <w:rPr>
                <w:rFonts w:ascii="Calibri" w:eastAsia="MS Mincho" w:hAnsi="Calibri" w:cs="Arial"/>
                <w:color w:val="000000"/>
                <w:sz w:val="20"/>
                <w:szCs w:val="20"/>
                <w:lang w:val="en-US" w:eastAsia="ja-JP"/>
              </w:rPr>
              <w: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Batang" w:hAnsi="Calibri" w:cs="Arial"/>
                <w:sz w:val="20"/>
                <w:szCs w:val="20"/>
                <w:lang w:val="en-US"/>
              </w:rPr>
              <w:t>Art. 7:683 lid 3 BW</w:t>
            </w:r>
            <w:r w:rsidR="00C30324">
              <w:rPr>
                <w:rFonts w:ascii="Calibri" w:eastAsia="Batang" w:hAnsi="Calibri" w:cs="Arial"/>
                <w:sz w:val="20"/>
                <w:szCs w:val="20"/>
                <w:lang w:val="en-US"/>
              </w:rPr>
              <w: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MS Mincho" w:hAnsi="Calibri" w:cs="Arial"/>
                <w:color w:val="000000"/>
                <w:sz w:val="20"/>
                <w:szCs w:val="20"/>
                <w:lang w:val="en-US" w:eastAsia="ja-JP"/>
              </w:rPr>
              <w:t xml:space="preserve"> Art. 7:683 lid 3 BW</w:t>
            </w:r>
            <w:r w:rsidR="00C30324">
              <w:rPr>
                <w:rFonts w:ascii="Calibri" w:eastAsia="MS Mincho" w:hAnsi="Calibri" w:cs="Arial"/>
                <w:color w:val="000000"/>
                <w:sz w:val="20"/>
                <w:szCs w:val="20"/>
                <w:lang w:val="en-US" w:eastAsia="ja-JP"/>
              </w:rPr>
              <w: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lang w:val="en-US"/>
              </w:rPr>
            </w:pPr>
            <w:r w:rsidRPr="008064F9">
              <w:rPr>
                <w:rFonts w:ascii="Calibri" w:eastAsia="Batang" w:hAnsi="Calibri" w:cs="Arial"/>
                <w:sz w:val="20"/>
                <w:szCs w:val="20"/>
                <w:lang w:val="en-US"/>
              </w:rPr>
              <w:t>Art. 7:681 BW</w:t>
            </w:r>
            <w:r w:rsidR="00C30324">
              <w:rPr>
                <w:rFonts w:ascii="Calibri" w:eastAsia="Batang" w:hAnsi="Calibri" w:cs="Arial"/>
                <w:sz w:val="20"/>
                <w:szCs w:val="20"/>
                <w:lang w:val="en-US"/>
              </w:rPr>
              <w:t>.</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C30324" w:rsidRDefault="008064F9" w:rsidP="008064F9">
            <w:pPr>
              <w:ind w:left="113" w:right="113"/>
              <w:rPr>
                <w:rFonts w:ascii="Calibri" w:eastAsia="Batang" w:hAnsi="Calibri" w:cs="Arial"/>
                <w:sz w:val="20"/>
                <w:szCs w:val="20"/>
              </w:rPr>
            </w:pPr>
            <w:r w:rsidRPr="00C30324">
              <w:rPr>
                <w:rFonts w:ascii="Calibri" w:eastAsia="MS Mincho" w:hAnsi="Calibri" w:cs="Arial"/>
                <w:color w:val="000000"/>
                <w:sz w:val="20"/>
                <w:szCs w:val="20"/>
                <w:lang w:eastAsia="ja-JP"/>
              </w:rPr>
              <w:t>Art. 7:683 lid 3 BW</w:t>
            </w:r>
            <w:r w:rsidR="00C30324" w:rsidRPr="00C30324">
              <w:rPr>
                <w:rFonts w:ascii="Calibri" w:eastAsia="MS Mincho" w:hAnsi="Calibri" w:cs="Arial"/>
                <w:color w:val="000000"/>
                <w:sz w:val="20"/>
                <w:szCs w:val="20"/>
                <w:lang w:eastAsia="ja-JP"/>
              </w:rPr>
              <w:t>.</w:t>
            </w:r>
            <w:r w:rsidRPr="00C30324">
              <w:rPr>
                <w:rFonts w:ascii="Calibri" w:eastAsia="MS Mincho" w:hAnsi="Calibri" w:cs="Arial"/>
                <w:color w:val="000000"/>
                <w:sz w:val="20"/>
                <w:szCs w:val="20"/>
                <w:lang w:eastAsia="ja-JP"/>
              </w:rPr>
              <w:t xml:space="preserve"> </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C30324" w:rsidRDefault="008064F9" w:rsidP="008064F9">
            <w:pPr>
              <w:ind w:left="113" w:right="113"/>
              <w:rPr>
                <w:rFonts w:ascii="Calibri" w:eastAsia="Batang" w:hAnsi="Calibri" w:cs="Arial"/>
                <w:sz w:val="20"/>
                <w:szCs w:val="20"/>
              </w:rPr>
            </w:pPr>
            <w:r w:rsidRPr="00C30324">
              <w:rPr>
                <w:rFonts w:ascii="Calibri" w:eastAsia="Batang" w:hAnsi="Calibri" w:cs="Arial"/>
                <w:sz w:val="20"/>
                <w:szCs w:val="20"/>
              </w:rPr>
              <w:t>Art.7:681 BW</w:t>
            </w:r>
            <w:r w:rsidR="00C30324">
              <w:rPr>
                <w:rFonts w:ascii="Calibri" w:eastAsia="Batang" w:hAnsi="Calibri" w:cs="Arial"/>
                <w:sz w:val="20"/>
                <w:szCs w:val="20"/>
              </w:rPr>
              <w: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C30324" w:rsidRDefault="008064F9" w:rsidP="008064F9">
            <w:pPr>
              <w:ind w:left="113" w:right="113"/>
              <w:rPr>
                <w:rFonts w:ascii="Calibri" w:eastAsia="Batang" w:hAnsi="Calibri" w:cs="Arial"/>
                <w:sz w:val="20"/>
                <w:szCs w:val="20"/>
                <w:lang w:val="en-US"/>
              </w:rPr>
            </w:pPr>
            <w:r w:rsidRPr="00C30324">
              <w:rPr>
                <w:rFonts w:ascii="Calibri" w:eastAsia="Batang" w:hAnsi="Calibri" w:cs="Arial"/>
                <w:sz w:val="20"/>
                <w:szCs w:val="20"/>
                <w:lang w:val="en-US"/>
              </w:rPr>
              <w:t>Art. 7:671c lid 2 sub b BW</w:t>
            </w:r>
            <w:r w:rsidR="00C30324" w:rsidRPr="00C30324">
              <w:rPr>
                <w:rFonts w:ascii="Calibri" w:eastAsia="Batang" w:hAnsi="Calibri" w:cs="Arial"/>
                <w:sz w:val="20"/>
                <w:szCs w:val="20"/>
                <w:lang w:val="en-US"/>
              </w:rPr>
              <w:t>.</w:t>
            </w:r>
          </w:p>
        </w:tc>
      </w:tr>
      <w:tr w:rsidR="008064F9" w:rsidRPr="008064F9" w:rsidTr="008064F9">
        <w:trPr>
          <w:cantSplit/>
          <w:trHeight w:val="987"/>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MS Mincho" w:hAnsi="Calibri" w:cs="Arial"/>
                <w:color w:val="000000"/>
                <w:sz w:val="20"/>
                <w:szCs w:val="20"/>
                <w:lang w:eastAsia="ja-JP"/>
              </w:rPr>
              <w:t>Wordt er rekening gehouden met de wetsgeschiedenis bij het bepalen van de hoogte?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xml:space="preserve">Ja </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r>
      <w:tr w:rsidR="008064F9" w:rsidRPr="008064F9" w:rsidTr="008064F9">
        <w:trPr>
          <w:cantSplit/>
          <w:trHeight w:val="1134"/>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1C1DDC" w:rsidP="008064F9">
            <w:pPr>
              <w:rPr>
                <w:rFonts w:ascii="Calibri" w:eastAsia="MS Mincho" w:hAnsi="Calibri" w:cs="Arial"/>
                <w:color w:val="000000"/>
                <w:sz w:val="20"/>
                <w:szCs w:val="20"/>
                <w:lang w:eastAsia="ja-JP"/>
              </w:rPr>
            </w:pPr>
            <w:r>
              <w:rPr>
                <w:rFonts w:ascii="Calibri" w:eastAsia="MS Mincho" w:hAnsi="Calibri" w:cs="Arial"/>
                <w:color w:val="000000"/>
                <w:sz w:val="20"/>
                <w:szCs w:val="20"/>
                <w:lang w:eastAsia="ja-JP"/>
              </w:rPr>
              <w:t>Zijn de a</w:t>
            </w:r>
            <w:r w:rsidR="008064F9" w:rsidRPr="008064F9">
              <w:rPr>
                <w:rFonts w:ascii="Calibri" w:eastAsia="MS Mincho" w:hAnsi="Calibri" w:cs="Arial"/>
                <w:color w:val="000000"/>
                <w:sz w:val="20"/>
                <w:szCs w:val="20"/>
                <w:lang w:eastAsia="ja-JP"/>
              </w:rPr>
              <w:t xml:space="preserve">rgumenten </w:t>
            </w:r>
            <w:r>
              <w:rPr>
                <w:rFonts w:ascii="Calibri" w:eastAsia="MS Mincho" w:hAnsi="Calibri" w:cs="Arial"/>
                <w:color w:val="000000"/>
                <w:sz w:val="20"/>
                <w:szCs w:val="20"/>
                <w:lang w:eastAsia="ja-JP"/>
              </w:rPr>
              <w:t xml:space="preserve">van de </w:t>
            </w:r>
            <w:r w:rsidR="008064F9" w:rsidRPr="008064F9">
              <w:rPr>
                <w:rFonts w:ascii="Calibri" w:eastAsia="MS Mincho" w:hAnsi="Calibri" w:cs="Arial"/>
                <w:color w:val="000000"/>
                <w:sz w:val="20"/>
                <w:szCs w:val="20"/>
                <w:lang w:eastAsia="ja-JP"/>
              </w:rPr>
              <w:t>kantonrechter betrokken bij vaststelling hoogte?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 xml:space="preserve">Ja </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r>
      <w:tr w:rsidR="008064F9" w:rsidRPr="008064F9" w:rsidTr="008064F9">
        <w:trPr>
          <w:cantSplit/>
          <w:trHeight w:val="1134"/>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Is er gebruik gemaakt van de kantonrechterformule?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1D15A8" w:rsidP="008064F9">
            <w:pPr>
              <w:ind w:left="113" w:right="113"/>
              <w:rPr>
                <w:rFonts w:ascii="Calibri" w:eastAsia="MS Mincho" w:hAnsi="Calibri" w:cs="Arial"/>
                <w:color w:val="000000"/>
                <w:sz w:val="20"/>
                <w:szCs w:val="20"/>
                <w:lang w:eastAsia="ja-JP"/>
              </w:rPr>
            </w:pPr>
            <w:r>
              <w:rPr>
                <w:rFonts w:ascii="Calibri" w:eastAsia="MS Mincho" w:hAnsi="Calibri" w:cs="Arial"/>
                <w:color w:val="000000"/>
                <w:sz w:val="20"/>
                <w:szCs w:val="20"/>
                <w:lang w:eastAsia="ja-JP"/>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000000"/>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r>
      <w:tr w:rsidR="008064F9" w:rsidRPr="008064F9" w:rsidTr="008064F9">
        <w:trPr>
          <w:cantSplit/>
          <w:trHeight w:val="724"/>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rPr>
            </w:pPr>
            <w:r w:rsidRPr="008064F9">
              <w:rPr>
                <w:rFonts w:ascii="Calibri" w:eastAsia="MS Mincho" w:hAnsi="Calibri" w:cs="Arial"/>
                <w:color w:val="000000"/>
                <w:sz w:val="20"/>
                <w:szCs w:val="20"/>
                <w:lang w:eastAsia="ja-JP"/>
              </w:rPr>
              <w:t>Categorie ernstig verwijtbaar handelen:</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660066"/>
                <w:sz w:val="20"/>
                <w:szCs w:val="20"/>
              </w:rPr>
              <w:t>D</w:t>
            </w:r>
            <w:r w:rsidRPr="008064F9">
              <w:rPr>
                <w:rFonts w:ascii="Calibri" w:eastAsia="MS Mincho" w:hAnsi="Calibri" w:cs="Arial" w:hint="eastAsia"/>
                <w:sz w:val="20"/>
                <w:szCs w:val="20"/>
                <w:lang w:eastAsia="ja-JP"/>
              </w:rPr>
              <w:t xml:space="preserve"> en</w:t>
            </w:r>
            <w:r w:rsidRPr="008064F9">
              <w:rPr>
                <w:rFonts w:ascii="Calibri" w:eastAsia="MS Mincho" w:hAnsi="Calibri" w:cs="Arial"/>
                <w:color w:val="C45911"/>
                <w:sz w:val="20"/>
                <w:szCs w:val="20"/>
                <w:lang w:eastAsia="ja-JP"/>
              </w:rPr>
              <w:t xml:space="preserve"> 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S Mincho" w:hAnsi="Calibri" w:cs="Arial"/>
                <w:color w:val="538135"/>
                <w:sz w:val="20"/>
                <w:szCs w:val="20"/>
                <w:lang w:eastAsia="ja-JP"/>
              </w:rPr>
              <w:t>H</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S Mincho" w:hAnsi="Calibri" w:cs="Arial"/>
                <w:color w:val="C45911"/>
                <w:sz w:val="20"/>
                <w:szCs w:val="20"/>
                <w:lang w:eastAsia="ja-JP"/>
              </w:rPr>
              <w:t>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6740E0" w:rsidP="008064F9">
            <w:pPr>
              <w:ind w:left="113" w:right="113"/>
              <w:jc w:val="both"/>
              <w:rPr>
                <w:rFonts w:ascii="Calibri" w:eastAsia="MS Mincho" w:hAnsi="Calibri" w:cs="Arial"/>
                <w:color w:val="000000"/>
                <w:sz w:val="20"/>
                <w:szCs w:val="20"/>
                <w:lang w:eastAsia="ja-JP"/>
              </w:rPr>
            </w:pPr>
            <w:r w:rsidRPr="008064F9">
              <w:rPr>
                <w:rFonts w:ascii="Verdana" w:eastAsia="MS Mincho" w:hAnsi="Verdana" w:cs="Arial"/>
                <w:color w:val="FF0000"/>
                <w:sz w:val="16"/>
                <w:szCs w:val="16"/>
                <w:lang w:eastAsia="ja-JP"/>
              </w:rPr>
              <w:t>A</w:t>
            </w:r>
            <w:r>
              <w:rPr>
                <w:rFonts w:ascii="Verdana" w:eastAsia="MS Mincho" w:hAnsi="Verdana" w:cs="Arial"/>
                <w:color w:val="FF0000"/>
                <w:sz w:val="16"/>
                <w:szCs w:val="16"/>
                <w:lang w:eastAsia="ja-JP"/>
              </w:rPr>
              <w:t xml:space="preserve"> </w:t>
            </w:r>
            <w:r w:rsidRPr="008064F9">
              <w:rPr>
                <w:rFonts w:ascii="Verdana" w:eastAsia="Times New Roman" w:hAnsi="Verdana" w:cs="Arial"/>
                <w:color w:val="000000"/>
                <w:sz w:val="16"/>
                <w:szCs w:val="16"/>
                <w:lang w:eastAsia="nl-NL"/>
              </w:rPr>
              <w:t>en</w:t>
            </w:r>
            <w:r w:rsidR="008064F9" w:rsidRPr="008064F9">
              <w:rPr>
                <w:rFonts w:ascii="Verdana" w:eastAsia="Times New Roman" w:hAnsi="Verdana" w:cs="Arial"/>
                <w:color w:val="808080"/>
                <w:sz w:val="16"/>
                <w:szCs w:val="16"/>
                <w:lang w:eastAsia="nl-NL"/>
              </w:rPr>
              <w:t xml:space="preserve"> F</w:t>
            </w:r>
          </w:p>
          <w:p w:rsidR="008064F9" w:rsidRPr="008064F9" w:rsidRDefault="008064F9" w:rsidP="008064F9">
            <w:pPr>
              <w:ind w:left="113" w:right="113"/>
              <w:rPr>
                <w:rFonts w:ascii="Calibri" w:eastAsia="Batang" w:hAnsi="Calibri" w:cs="Arial"/>
                <w:sz w:val="20"/>
                <w:szCs w:val="20"/>
              </w:rPr>
            </w:pP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538135"/>
                <w:sz w:val="20"/>
                <w:szCs w:val="20"/>
                <w:lang w:eastAsia="ja-JP"/>
              </w:rPr>
              <w:t>H</w:t>
            </w:r>
          </w:p>
          <w:p w:rsidR="008064F9" w:rsidRPr="008064F9" w:rsidRDefault="008064F9" w:rsidP="008064F9">
            <w:pPr>
              <w:ind w:left="113" w:right="113"/>
              <w:rPr>
                <w:rFonts w:ascii="Calibri" w:eastAsia="Batang" w:hAnsi="Calibri" w:cs="Arial"/>
                <w:sz w:val="20"/>
                <w:szCs w:val="20"/>
              </w:rPr>
            </w:pP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538135"/>
                <w:sz w:val="20"/>
                <w:szCs w:val="20"/>
                <w:lang w:eastAsia="ja-JP"/>
              </w:rPr>
              <w:t>H</w:t>
            </w:r>
          </w:p>
          <w:p w:rsidR="008064F9" w:rsidRPr="008064F9" w:rsidRDefault="008064F9" w:rsidP="008064F9">
            <w:pPr>
              <w:ind w:left="113" w:right="113"/>
              <w:rPr>
                <w:rFonts w:ascii="Calibri" w:eastAsia="Batang" w:hAnsi="Calibri" w:cs="Arial"/>
                <w:sz w:val="20"/>
                <w:szCs w:val="20"/>
              </w:rPr>
            </w:pP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538135"/>
                <w:sz w:val="20"/>
                <w:szCs w:val="20"/>
                <w:lang w:eastAsia="ja-JP"/>
              </w:rPr>
              <w:t>H</w:t>
            </w:r>
          </w:p>
          <w:p w:rsidR="008064F9" w:rsidRPr="008064F9" w:rsidRDefault="008064F9" w:rsidP="008064F9">
            <w:pPr>
              <w:ind w:left="113" w:right="113"/>
              <w:rPr>
                <w:rFonts w:ascii="Calibri" w:eastAsia="Batang" w:hAnsi="Calibri" w:cs="Arial"/>
                <w:sz w:val="20"/>
                <w:szCs w:val="20"/>
              </w:rPr>
            </w:pP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jc w:val="both"/>
              <w:rPr>
                <w:rFonts w:ascii="Calibri" w:eastAsia="MS Mincho" w:hAnsi="Calibri" w:cs="Arial"/>
                <w:color w:val="000000"/>
                <w:sz w:val="20"/>
                <w:szCs w:val="20"/>
                <w:lang w:eastAsia="ja-JP"/>
              </w:rPr>
            </w:pPr>
            <w:r w:rsidRPr="008064F9">
              <w:rPr>
                <w:rFonts w:ascii="Calibri" w:eastAsia="MS Mincho" w:hAnsi="Calibri" w:cs="Arial"/>
                <w:color w:val="538135"/>
                <w:sz w:val="20"/>
                <w:szCs w:val="20"/>
                <w:lang w:eastAsia="ja-JP"/>
              </w:rPr>
              <w:t>H</w:t>
            </w:r>
          </w:p>
          <w:p w:rsidR="008064F9" w:rsidRPr="008064F9" w:rsidRDefault="008064F9" w:rsidP="008064F9">
            <w:pPr>
              <w:ind w:left="113" w:right="113"/>
              <w:rPr>
                <w:rFonts w:ascii="Calibri" w:eastAsia="Batang" w:hAnsi="Calibri" w:cs="Arial"/>
                <w:sz w:val="20"/>
                <w:szCs w:val="20"/>
              </w:rPr>
            </w:pP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S Mincho" w:hAnsi="Calibri" w:cs="Arial"/>
                <w:color w:val="538135"/>
                <w:sz w:val="20"/>
                <w:szCs w:val="20"/>
                <w:lang w:eastAsia="ja-JP"/>
              </w:rPr>
              <w:t>H</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S Mincho" w:hAnsi="Calibri" w:cs="Arial"/>
                <w:color w:val="C45911"/>
                <w:sz w:val="20"/>
                <w:szCs w:val="20"/>
                <w:lang w:eastAsia="ja-JP"/>
              </w:rPr>
              <w:t>E</w:t>
            </w:r>
          </w:p>
        </w:tc>
      </w:tr>
      <w:tr w:rsidR="008064F9" w:rsidRPr="008064F9" w:rsidTr="008064F9">
        <w:trPr>
          <w:cantSplit/>
          <w:trHeight w:val="817"/>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rPr>
            </w:pPr>
            <w:r w:rsidRPr="008064F9">
              <w:rPr>
                <w:rFonts w:ascii="Calibri" w:eastAsia="MS Mincho" w:hAnsi="Calibri" w:cs="Arial"/>
                <w:color w:val="000000"/>
                <w:sz w:val="20"/>
                <w:szCs w:val="20"/>
                <w:lang w:eastAsia="ja-JP"/>
              </w:rPr>
              <w:t>Categorie vaststelling hoogte billijke vergoeding:</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1D15A8" w:rsidP="008064F9">
            <w:pPr>
              <w:ind w:left="113" w:right="113"/>
              <w:rPr>
                <w:rFonts w:ascii="Calibri" w:eastAsia="Batang" w:hAnsi="Calibri" w:cs="Arial"/>
                <w:sz w:val="20"/>
                <w:szCs w:val="20"/>
              </w:rPr>
            </w:pPr>
            <w:r w:rsidRPr="008064F9">
              <w:rPr>
                <w:rFonts w:ascii="Calibri" w:eastAsia="Batang" w:hAnsi="Calibri" w:cs="Arial"/>
                <w:color w:val="9900FF"/>
                <w:sz w:val="20"/>
                <w:szCs w:val="20"/>
              </w:rPr>
              <w:t>D</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00CC99"/>
                <w:sz w:val="20"/>
                <w:szCs w:val="20"/>
              </w:rPr>
              <w:t>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9900FF"/>
                <w:sz w:val="20"/>
                <w:szCs w:val="20"/>
              </w:rPr>
              <w:t>D</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9900FF"/>
                <w:sz w:val="20"/>
                <w:szCs w:val="20"/>
              </w:rPr>
              <w:t>D</w:t>
            </w:r>
            <w:r w:rsidRPr="008064F9">
              <w:rPr>
                <w:rFonts w:ascii="Calibri" w:eastAsia="Batang" w:hAnsi="Calibri" w:cs="Arial"/>
                <w:color w:val="00CC99"/>
                <w:sz w:val="20"/>
                <w:szCs w:val="20"/>
              </w:rPr>
              <w:t xml:space="preserve"> </w:t>
            </w:r>
            <w:r w:rsidRPr="008064F9">
              <w:rPr>
                <w:rFonts w:ascii="Calibri" w:eastAsia="Batang" w:hAnsi="Calibri" w:cs="Arial"/>
                <w:color w:val="000000"/>
                <w:sz w:val="20"/>
                <w:szCs w:val="20"/>
              </w:rPr>
              <w:t xml:space="preserve">en </w:t>
            </w:r>
            <w:r w:rsidRPr="008064F9">
              <w:rPr>
                <w:rFonts w:ascii="Calibri" w:eastAsia="Batang" w:hAnsi="Calibri" w:cs="Arial"/>
                <w:color w:val="00CC99"/>
                <w:sz w:val="20"/>
                <w:szCs w:val="20"/>
              </w:rPr>
              <w:t>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00CC99"/>
                <w:sz w:val="20"/>
                <w:szCs w:val="20"/>
              </w:rPr>
              <w:t>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00CC99"/>
                <w:sz w:val="20"/>
                <w:szCs w:val="20"/>
              </w:rPr>
              <w:t>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00CC99"/>
                <w:sz w:val="20"/>
                <w:szCs w:val="20"/>
              </w:rPr>
              <w:t>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FF0066"/>
                <w:sz w:val="20"/>
                <w:szCs w:val="20"/>
              </w:rPr>
              <w:t>F</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color w:val="9900FF"/>
                <w:sz w:val="20"/>
                <w:szCs w:val="20"/>
              </w:rPr>
              <w:t>D</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color w:val="000000"/>
                <w:sz w:val="20"/>
                <w:szCs w:val="20"/>
              </w:rPr>
            </w:pPr>
            <w:r w:rsidRPr="008064F9">
              <w:rPr>
                <w:rFonts w:ascii="Calibri" w:eastAsia="Batang" w:hAnsi="Calibri" w:cs="Arial"/>
                <w:color w:val="FF3300"/>
                <w:sz w:val="20"/>
                <w:szCs w:val="20"/>
              </w:rPr>
              <w:t>C</w:t>
            </w:r>
            <w:r w:rsidRPr="008064F9">
              <w:rPr>
                <w:rFonts w:ascii="Calibri" w:eastAsia="Batang" w:hAnsi="Calibri" w:cs="Arial"/>
                <w:color w:val="9900FF"/>
                <w:sz w:val="20"/>
                <w:szCs w:val="20"/>
              </w:rPr>
              <w:t xml:space="preserve"> D</w:t>
            </w:r>
            <w:r w:rsidRPr="008064F9">
              <w:rPr>
                <w:rFonts w:ascii="Calibri" w:eastAsia="Batang" w:hAnsi="Calibri" w:cs="Arial"/>
                <w:color w:val="FF3300"/>
                <w:sz w:val="20"/>
                <w:szCs w:val="20"/>
              </w:rPr>
              <w:t xml:space="preserve"> </w:t>
            </w:r>
            <w:r w:rsidRPr="008064F9">
              <w:rPr>
                <w:rFonts w:ascii="Calibri" w:eastAsia="Batang" w:hAnsi="Calibri" w:cs="Arial"/>
                <w:color w:val="000000"/>
                <w:sz w:val="20"/>
                <w:szCs w:val="20"/>
              </w:rPr>
              <w:t xml:space="preserve">en </w:t>
            </w:r>
            <w:r w:rsidRPr="008064F9">
              <w:rPr>
                <w:rFonts w:ascii="Calibri" w:eastAsia="Batang" w:hAnsi="Calibri" w:cs="Arial"/>
                <w:color w:val="00CC99"/>
                <w:sz w:val="20"/>
                <w:szCs w:val="20"/>
              </w:rPr>
              <w:t>E</w:t>
            </w:r>
          </w:p>
        </w:tc>
      </w:tr>
      <w:tr w:rsidR="008064F9" w:rsidRPr="008064F9" w:rsidTr="008064F9">
        <w:trPr>
          <w:cantSplit/>
          <w:trHeight w:val="1134"/>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rPr>
            </w:pPr>
            <w:r w:rsidRPr="008064F9">
              <w:rPr>
                <w:rFonts w:ascii="Calibri" w:eastAsia="MS Mincho" w:hAnsi="Calibri" w:cs="Arial"/>
                <w:color w:val="000000"/>
                <w:sz w:val="20"/>
                <w:szCs w:val="20"/>
                <w:lang w:eastAsia="ja-JP"/>
              </w:rPr>
              <w:t>Heeft mediation invloed gehad op de matiging van de vergoeding?</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r>
      <w:tr w:rsidR="008064F9" w:rsidRPr="008064F9" w:rsidTr="008064F9">
        <w:trPr>
          <w:cantSplit/>
          <w:trHeight w:val="1134"/>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rPr>
            </w:pPr>
            <w:r w:rsidRPr="008064F9">
              <w:rPr>
                <w:rFonts w:ascii="Calibri" w:eastAsia="MS Mincho" w:hAnsi="Calibri" w:cs="Arial"/>
                <w:color w:val="000000"/>
                <w:sz w:val="20"/>
                <w:szCs w:val="20"/>
                <w:lang w:eastAsia="ja-JP"/>
              </w:rPr>
              <w:t>Is het verzoek van de werknemer goed onderbouwd?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n.v.t</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MS Mincho" w:hAnsi="Calibri" w:cs="Arial" w:hint="eastAsia"/>
                <w:sz w:val="20"/>
                <w:szCs w:val="20"/>
                <w:lang w:eastAsia="ja-JP"/>
              </w:rPr>
              <w:t>Nee</w:t>
            </w:r>
          </w:p>
        </w:tc>
      </w:tr>
      <w:tr w:rsidR="008064F9" w:rsidRPr="008064F9" w:rsidTr="008064F9">
        <w:trPr>
          <w:cantSplit/>
          <w:trHeight w:val="665"/>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rPr>
            </w:pPr>
            <w:r w:rsidRPr="008064F9">
              <w:rPr>
                <w:rFonts w:ascii="Calibri" w:eastAsia="MS Mincho" w:hAnsi="Calibri" w:cs="Arial"/>
                <w:color w:val="000000"/>
                <w:sz w:val="20"/>
                <w:szCs w:val="20"/>
                <w:lang w:eastAsia="ja-JP"/>
              </w:rPr>
              <w:t>Heeft de werknemer een vast dienstverband?</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Nee</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PMingLiU" w:hAnsi="Calibri" w:cs="Arial"/>
                <w:sz w:val="20"/>
                <w:szCs w:val="20"/>
                <w:lang w:eastAsia="zh-TW"/>
              </w:rPr>
            </w:pPr>
            <w:r w:rsidRPr="008064F9">
              <w:rPr>
                <w:rFonts w:ascii="Calibri" w:eastAsia="PMingLiU" w:hAnsi="Calibri" w:cs="Arial" w:hint="eastAsia"/>
                <w:sz w:val="20"/>
                <w:szCs w:val="20"/>
                <w:lang w:eastAsia="zh-TW"/>
              </w:rPr>
              <w:t>Ja</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Ja</w:t>
            </w:r>
          </w:p>
        </w:tc>
      </w:tr>
      <w:tr w:rsidR="008064F9" w:rsidRPr="008064F9" w:rsidTr="008064F9">
        <w:trPr>
          <w:cantSplit/>
          <w:trHeight w:val="1256"/>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Gevorderde hoogte door werknemer:</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Batang" w:hAnsi="Calibri" w:cs="Arial"/>
                <w:sz w:val="20"/>
                <w:szCs w:val="20"/>
              </w:rPr>
              <w:t xml:space="preserve">€ </w:t>
            </w:r>
            <w:r w:rsidRPr="008064F9">
              <w:rPr>
                <w:rFonts w:ascii="Calibri" w:eastAsia="MS Mincho" w:hAnsi="Calibri" w:cs="Arial" w:hint="eastAsia"/>
                <w:sz w:val="20"/>
                <w:szCs w:val="20"/>
                <w:lang w:eastAsia="ja-JP"/>
              </w:rPr>
              <w:t>25.000,-</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contextualSpacing/>
              <w:rPr>
                <w:rFonts w:ascii="Calibri" w:eastAsia="Batang" w:hAnsi="Calibri" w:cs="Arial"/>
                <w:sz w:val="20"/>
                <w:szCs w:val="20"/>
              </w:rPr>
            </w:pPr>
            <w:r w:rsidRPr="008064F9">
              <w:rPr>
                <w:rFonts w:ascii="Calibri" w:eastAsia="Batang" w:hAnsi="Calibri" w:cs="Arial"/>
                <w:sz w:val="20"/>
                <w:szCs w:val="20"/>
              </w:rPr>
              <w:t xml:space="preserve">€ 40.000,- </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D24806" w:rsidP="008064F9">
            <w:pPr>
              <w:ind w:left="113" w:right="113"/>
              <w:rPr>
                <w:rFonts w:ascii="Calibri" w:eastAsia="Batang" w:hAnsi="Calibri" w:cs="Arial"/>
                <w:sz w:val="20"/>
                <w:szCs w:val="20"/>
              </w:rPr>
            </w:pPr>
            <w:r w:rsidRPr="008064F9">
              <w:rPr>
                <w:rFonts w:ascii="Calibri" w:eastAsia="Batang" w:hAnsi="Calibri" w:cs="Arial"/>
                <w:sz w:val="20"/>
                <w:szCs w:val="20"/>
              </w:rPr>
              <w:t>€</w:t>
            </w:r>
            <w:r>
              <w:rPr>
                <w:rFonts w:ascii="Calibri" w:eastAsia="Batang" w:hAnsi="Calibri" w:cs="Arial"/>
                <w:sz w:val="20"/>
                <w:szCs w:val="20"/>
              </w:rPr>
              <w:t xml:space="preserve"> </w:t>
            </w:r>
            <w:r w:rsidR="008064F9" w:rsidRPr="008064F9">
              <w:rPr>
                <w:rFonts w:ascii="Calibri" w:eastAsia="Batang" w:hAnsi="Calibri" w:cs="Arial"/>
                <w:sz w:val="20"/>
                <w:szCs w:val="20"/>
              </w:rPr>
              <w:t xml:space="preserve">180.000,- </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MS Mincho" w:hAnsi="Calibri" w:cs="Arial"/>
                <w:sz w:val="20"/>
                <w:szCs w:val="20"/>
                <w:lang w:eastAsia="ja-JP"/>
              </w:rPr>
            </w:pPr>
            <w:r w:rsidRPr="008064F9">
              <w:rPr>
                <w:rFonts w:ascii="Calibri" w:eastAsia="Batang" w:hAnsi="Calibri" w:cs="Arial"/>
                <w:sz w:val="20"/>
                <w:szCs w:val="20"/>
              </w:rPr>
              <w:t xml:space="preserve">€ 36.014,-  </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€ 25.416,-</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712DDF" w:rsidP="008064F9">
            <w:pPr>
              <w:ind w:left="113" w:right="113"/>
              <w:rPr>
                <w:rFonts w:ascii="Calibri" w:eastAsia="Batang" w:hAnsi="Calibri" w:cs="Arial"/>
                <w:sz w:val="20"/>
                <w:szCs w:val="20"/>
              </w:rPr>
            </w:pPr>
            <w:r>
              <w:rPr>
                <w:rFonts w:ascii="Calibri" w:eastAsia="Batang" w:hAnsi="Calibri" w:cs="Arial"/>
                <w:sz w:val="20"/>
                <w:szCs w:val="20"/>
              </w:rPr>
              <w:t>€ 18.788,-</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712DDF" w:rsidP="008064F9">
            <w:pPr>
              <w:ind w:left="113" w:right="113"/>
              <w:rPr>
                <w:rFonts w:ascii="Calibri" w:eastAsia="Batang" w:hAnsi="Calibri" w:cs="Arial"/>
                <w:sz w:val="20"/>
                <w:szCs w:val="20"/>
              </w:rPr>
            </w:pPr>
            <w:r>
              <w:rPr>
                <w:rFonts w:ascii="Calibri" w:eastAsia="Batang" w:hAnsi="Calibri" w:cs="Arial"/>
                <w:sz w:val="20"/>
                <w:szCs w:val="20"/>
              </w:rPr>
              <w:t>€ 57.699,-</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n.v.t</w:t>
            </w:r>
          </w:p>
        </w:tc>
      </w:tr>
      <w:tr w:rsidR="008064F9" w:rsidRPr="008064F9" w:rsidTr="00C6182F">
        <w:trPr>
          <w:cantSplit/>
          <w:trHeight w:val="1077"/>
        </w:trPr>
        <w:tc>
          <w:tcPr>
            <w:tcW w:w="22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064F9" w:rsidRPr="008064F9" w:rsidRDefault="008064F9" w:rsidP="008064F9">
            <w:pPr>
              <w:rPr>
                <w:rFonts w:ascii="Calibri" w:eastAsia="Batang" w:hAnsi="Calibri" w:cs="Arial"/>
                <w:sz w:val="20"/>
                <w:szCs w:val="20"/>
              </w:rPr>
            </w:pPr>
            <w:r w:rsidRPr="008064F9">
              <w:rPr>
                <w:rFonts w:ascii="Calibri" w:eastAsia="Batang" w:hAnsi="Calibri" w:cs="Arial"/>
                <w:sz w:val="20"/>
                <w:szCs w:val="20"/>
              </w:rPr>
              <w:t>Vaststelling hoogte door rechter:</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5.000,-</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algun Gothic" w:hAnsi="Calibri" w:cs="Arial"/>
                <w:sz w:val="20"/>
                <w:szCs w:val="20"/>
                <w:lang w:eastAsia="ko-KR"/>
              </w:rPr>
              <w:t>€  8.000,-</w:t>
            </w:r>
          </w:p>
        </w:tc>
        <w:tc>
          <w:tcPr>
            <w:tcW w:w="567"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Times New Roman" w:hAnsi="Calibri" w:cs="Arial"/>
                <w:sz w:val="20"/>
                <w:szCs w:val="20"/>
              </w:rPr>
            </w:pPr>
            <w:r w:rsidRPr="008064F9">
              <w:rPr>
                <w:rFonts w:ascii="Calibri" w:eastAsia="Times New Roman" w:hAnsi="Calibri" w:cs="Arial"/>
                <w:sz w:val="20"/>
                <w:szCs w:val="20"/>
              </w:rPr>
              <w:t>€ 15.000,-</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Times New Roman" w:hAnsi="Calibri" w:cs="Arial"/>
                <w:sz w:val="20"/>
                <w:szCs w:val="20"/>
              </w:rPr>
              <w:t>€ 30.000,-</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Times New Roman" w:hAnsi="Calibri" w:cs="Arial"/>
                <w:sz w:val="20"/>
                <w:szCs w:val="20"/>
              </w:rPr>
              <w:t>€   8.604,-</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xml:space="preserve">€ 36.014,-  </w:t>
            </w:r>
          </w:p>
        </w:tc>
        <w:tc>
          <w:tcPr>
            <w:tcW w:w="708"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6.500,-</w:t>
            </w:r>
          </w:p>
        </w:tc>
        <w:tc>
          <w:tcPr>
            <w:tcW w:w="851"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Malgun Gothic" w:hAnsi="Calibri" w:cs="Arial"/>
                <w:sz w:val="20"/>
                <w:szCs w:val="20"/>
                <w:lang w:eastAsia="ko-KR"/>
              </w:rPr>
              <w:t>€18.788,-</w:t>
            </w:r>
          </w:p>
        </w:tc>
        <w:tc>
          <w:tcPr>
            <w:tcW w:w="850"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Times New Roman" w:hAnsi="Calibri" w:cs="Arial"/>
                <w:sz w:val="20"/>
                <w:szCs w:val="20"/>
              </w:rPr>
              <w:t>€  4.000,-</w:t>
            </w:r>
          </w:p>
        </w:tc>
        <w:tc>
          <w:tcPr>
            <w:tcW w:w="709" w:type="dxa"/>
            <w:tcBorders>
              <w:top w:val="single" w:sz="4" w:space="0" w:color="auto"/>
              <w:left w:val="single" w:sz="4" w:space="0" w:color="auto"/>
              <w:bottom w:val="single" w:sz="4" w:space="0" w:color="auto"/>
              <w:right w:val="single" w:sz="4" w:space="0" w:color="auto"/>
            </w:tcBorders>
            <w:textDirection w:val="btLr"/>
          </w:tcPr>
          <w:p w:rsidR="008064F9" w:rsidRPr="008064F9" w:rsidRDefault="008064F9" w:rsidP="008064F9">
            <w:pPr>
              <w:ind w:left="113" w:right="113"/>
              <w:rPr>
                <w:rFonts w:ascii="Calibri" w:eastAsia="Batang" w:hAnsi="Calibri" w:cs="Arial"/>
                <w:sz w:val="20"/>
                <w:szCs w:val="20"/>
              </w:rPr>
            </w:pPr>
            <w:r w:rsidRPr="008064F9">
              <w:rPr>
                <w:rFonts w:ascii="Calibri" w:eastAsia="Batang" w:hAnsi="Calibri" w:cs="Arial"/>
                <w:sz w:val="20"/>
                <w:szCs w:val="20"/>
              </w:rPr>
              <w:t>€ 50.000,-</w:t>
            </w:r>
          </w:p>
        </w:tc>
      </w:tr>
    </w:tbl>
    <w:p w:rsidR="00F27F86" w:rsidRDefault="00F27F86">
      <w:pPr>
        <w:rPr>
          <w:rFonts w:ascii="Verdana" w:eastAsia="Batang" w:hAnsi="Verdana" w:cs="Arial"/>
          <w:i/>
          <w:iCs/>
          <w:sz w:val="16"/>
          <w:szCs w:val="16"/>
          <w:lang w:eastAsia="en-US"/>
        </w:rPr>
      </w:pPr>
    </w:p>
    <w:p w:rsidR="00926C02" w:rsidRDefault="00F27F86">
      <w:pPr>
        <w:rPr>
          <w:rFonts w:asciiTheme="majorHAnsi" w:eastAsia="MS Mincho" w:hAnsiTheme="majorHAnsi" w:cstheme="majorBidi"/>
          <w:b/>
          <w:bCs/>
          <w:color w:val="365F91" w:themeColor="accent1" w:themeShade="BF"/>
          <w:sz w:val="28"/>
          <w:szCs w:val="28"/>
          <w:lang w:eastAsia="ja-JP"/>
        </w:rPr>
      </w:pPr>
      <w:r w:rsidRPr="008064F9">
        <w:rPr>
          <w:rFonts w:ascii="Verdana" w:eastAsia="Batang" w:hAnsi="Verdana" w:cs="Arial"/>
          <w:i/>
          <w:iCs/>
          <w:sz w:val="16"/>
          <w:szCs w:val="16"/>
          <w:lang w:eastAsia="en-US"/>
        </w:rPr>
        <w:t>n.v.t</w:t>
      </w:r>
      <w:r w:rsidRPr="008064F9">
        <w:rPr>
          <w:rFonts w:ascii="Verdana" w:eastAsia="Batang" w:hAnsi="Verdana" w:cs="Arial"/>
          <w:sz w:val="16"/>
          <w:szCs w:val="16"/>
          <w:lang w:eastAsia="en-US"/>
        </w:rPr>
        <w:t xml:space="preserve"> = wordt niet in de beoordeling benoemd/of komt niet voor in casus.</w:t>
      </w:r>
      <w:r w:rsidR="00926C02">
        <w:rPr>
          <w:rFonts w:asciiTheme="majorHAnsi" w:eastAsia="MS Mincho" w:hAnsiTheme="majorHAnsi" w:cstheme="majorBidi"/>
          <w:b/>
          <w:bCs/>
          <w:color w:val="365F91" w:themeColor="accent1" w:themeShade="BF"/>
          <w:sz w:val="28"/>
          <w:szCs w:val="28"/>
          <w:lang w:eastAsia="ja-JP"/>
        </w:rPr>
        <w:br w:type="page"/>
      </w:r>
    </w:p>
    <w:p w:rsidR="008064F9" w:rsidRPr="0031174C" w:rsidRDefault="008064F9" w:rsidP="0092415A">
      <w:pPr>
        <w:pStyle w:val="Kop2"/>
        <w:rPr>
          <w:lang w:eastAsia="ja-JP"/>
        </w:rPr>
      </w:pPr>
      <w:bookmarkStart w:id="94" w:name="_Toc476738641"/>
      <w:r w:rsidRPr="0031174C">
        <w:rPr>
          <w:lang w:eastAsia="ja-JP"/>
        </w:rPr>
        <w:lastRenderedPageBreak/>
        <w:t xml:space="preserve">Bijlage 4: Argumenten al dan niet ernstig verwijtbaar handelen </w:t>
      </w:r>
      <w:r w:rsidRPr="0031174C">
        <w:rPr>
          <w:i/>
          <w:iCs/>
          <w:lang w:eastAsia="ja-JP"/>
        </w:rPr>
        <w:t>(rechtbank)</w:t>
      </w:r>
      <w:bookmarkEnd w:id="94"/>
    </w:p>
    <w:p w:rsidR="008064F9" w:rsidRPr="00C6182F" w:rsidRDefault="008064F9" w:rsidP="008064F9">
      <w:pPr>
        <w:rPr>
          <w:sz w:val="20"/>
          <w:szCs w:val="20"/>
          <w:lang w:eastAsia="ja-JP"/>
        </w:rPr>
      </w:pPr>
    </w:p>
    <w:p w:rsidR="008064F9" w:rsidRPr="00C6182F" w:rsidRDefault="008064F9" w:rsidP="008064F9">
      <w:pPr>
        <w:jc w:val="center"/>
        <w:rPr>
          <w:rFonts w:ascii="Verdana" w:hAnsi="Verdana"/>
          <w:i/>
          <w:iCs/>
          <w:color w:val="000000" w:themeColor="text1"/>
          <w:sz w:val="20"/>
          <w:szCs w:val="20"/>
          <w:lang w:eastAsia="ja-JP"/>
        </w:rPr>
      </w:pPr>
      <w:r w:rsidRPr="00C6182F">
        <w:rPr>
          <w:rFonts w:ascii="Verdana" w:hAnsi="Verdana"/>
          <w:i/>
          <w:iCs/>
          <w:color w:val="000000" w:themeColor="text1"/>
          <w:sz w:val="20"/>
          <w:szCs w:val="20"/>
          <w:lang w:eastAsia="ja-JP"/>
        </w:rPr>
        <w:t xml:space="preserve">Het al dan niet </w:t>
      </w:r>
      <w:r w:rsidR="001C1DDC" w:rsidRPr="00C6182F">
        <w:rPr>
          <w:rFonts w:ascii="Verdana" w:hAnsi="Verdana"/>
          <w:i/>
          <w:iCs/>
          <w:color w:val="000000" w:themeColor="text1"/>
          <w:sz w:val="20"/>
          <w:szCs w:val="20"/>
          <w:lang w:eastAsia="ja-JP"/>
        </w:rPr>
        <w:t>aanvoeren van</w:t>
      </w:r>
      <w:r w:rsidR="00BE6E47" w:rsidRPr="00C6182F">
        <w:rPr>
          <w:rFonts w:ascii="Verdana" w:hAnsi="Verdana"/>
          <w:i/>
          <w:iCs/>
          <w:color w:val="000000" w:themeColor="text1"/>
          <w:sz w:val="20"/>
          <w:szCs w:val="20"/>
          <w:lang w:eastAsia="ja-JP"/>
        </w:rPr>
        <w:t xml:space="preserve"> een v</w:t>
      </w:r>
      <w:r w:rsidRPr="00C6182F">
        <w:rPr>
          <w:rFonts w:ascii="Verdana" w:hAnsi="Verdana"/>
          <w:i/>
          <w:iCs/>
          <w:color w:val="000000" w:themeColor="text1"/>
          <w:sz w:val="20"/>
          <w:szCs w:val="20"/>
          <w:lang w:eastAsia="ja-JP"/>
        </w:rPr>
        <w:t>alse grond voor ontslag</w:t>
      </w:r>
    </w:p>
    <w:tbl>
      <w:tblPr>
        <w:tblW w:w="0" w:type="auto"/>
        <w:tblLook w:val="04A0" w:firstRow="1" w:lastRow="0" w:firstColumn="1" w:lastColumn="0" w:noHBand="0" w:noVBand="1"/>
      </w:tblPr>
      <w:tblGrid>
        <w:gridCol w:w="4532"/>
        <w:gridCol w:w="4530"/>
      </w:tblGrid>
      <w:tr w:rsidR="008064F9" w:rsidRPr="00C6182F" w:rsidTr="002D708A">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C6182F" w:rsidRDefault="008064F9" w:rsidP="005F2F86">
            <w:pPr>
              <w:rPr>
                <w:rFonts w:ascii="Verdana" w:hAnsi="Verdana"/>
                <w:iCs/>
                <w:color w:val="000000" w:themeColor="text1"/>
                <w:sz w:val="20"/>
                <w:szCs w:val="20"/>
              </w:rPr>
            </w:pPr>
            <w:r w:rsidRPr="00C6182F">
              <w:rPr>
                <w:rFonts w:ascii="Verdana" w:hAnsi="Verdana"/>
                <w:iCs/>
                <w:color w:val="000000" w:themeColor="text1"/>
                <w:sz w:val="20"/>
                <w:szCs w:val="20"/>
              </w:rPr>
              <w:t>Belangrijke argumenten voor EVHN</w:t>
            </w:r>
            <w:r w:rsidR="005F2F86" w:rsidRPr="00C6182F">
              <w:rPr>
                <w:rStyle w:val="Voetnootmarkering"/>
                <w:rFonts w:ascii="Verdana" w:hAnsi="Verdana"/>
                <w:iCs/>
                <w:color w:val="000000" w:themeColor="text1"/>
                <w:sz w:val="20"/>
                <w:szCs w:val="20"/>
              </w:rPr>
              <w:footnoteReference w:id="218"/>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8064F9" w:rsidRPr="00C6182F" w:rsidRDefault="008064F9" w:rsidP="008064F9">
            <w:pPr>
              <w:rPr>
                <w:rFonts w:ascii="Verdana" w:hAnsi="Verdana"/>
                <w:iCs/>
                <w:color w:val="000000" w:themeColor="text1"/>
                <w:sz w:val="20"/>
                <w:szCs w:val="20"/>
              </w:rPr>
            </w:pPr>
            <w:r w:rsidRPr="00C6182F">
              <w:rPr>
                <w:rFonts w:ascii="Verdana" w:hAnsi="Verdana"/>
                <w:iCs/>
                <w:color w:val="FFFFFF" w:themeColor="background1"/>
                <w:sz w:val="20"/>
                <w:szCs w:val="20"/>
              </w:rPr>
              <w:t>Argumenten die geen EVHN opleveren</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eastAsia="MS Mincho" w:hAnsi="Verdana"/>
                <w:color w:val="000000" w:themeColor="text1"/>
                <w:sz w:val="18"/>
                <w:szCs w:val="18"/>
                <w:lang w:eastAsia="ja-JP"/>
              </w:rPr>
              <w:t>Werkgever heeft disfunctioneren van de werknemer aangevoerd zonder dat de werknemer een reële kans is geboden om zijn functioneren te verbeteren.</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r>
    </w:tbl>
    <w:p w:rsidR="008064F9" w:rsidRPr="00C6182F" w:rsidRDefault="008064F9" w:rsidP="008064F9">
      <w:pPr>
        <w:rPr>
          <w:rFonts w:ascii="Verdana" w:hAnsi="Verdana"/>
          <w:iCs/>
          <w:color w:val="000000" w:themeColor="text1"/>
          <w:sz w:val="20"/>
          <w:szCs w:val="20"/>
          <w:lang w:eastAsia="ja-JP"/>
        </w:rPr>
      </w:pPr>
      <w:r w:rsidRPr="00C6182F">
        <w:rPr>
          <w:rFonts w:ascii="Verdana" w:hAnsi="Verdana"/>
          <w:iCs/>
          <w:color w:val="000000" w:themeColor="text1"/>
          <w:sz w:val="18"/>
          <w:szCs w:val="18"/>
        </w:rPr>
        <w:t xml:space="preserve"> </w:t>
      </w:r>
    </w:p>
    <w:p w:rsidR="008064F9" w:rsidRPr="00C6182F" w:rsidRDefault="008064F9" w:rsidP="008064F9">
      <w:pPr>
        <w:jc w:val="center"/>
        <w:rPr>
          <w:rFonts w:ascii="Verdana" w:hAnsi="Verdana"/>
          <w:iCs/>
          <w:color w:val="000000" w:themeColor="text1"/>
          <w:sz w:val="20"/>
          <w:szCs w:val="20"/>
        </w:rPr>
      </w:pPr>
      <w:r w:rsidRPr="00C6182F">
        <w:rPr>
          <w:rFonts w:ascii="Verdana" w:hAnsi="Verdana"/>
          <w:i/>
          <w:iCs/>
          <w:color w:val="000000" w:themeColor="text1"/>
          <w:sz w:val="20"/>
          <w:szCs w:val="20"/>
          <w:lang w:eastAsia="ja-JP"/>
        </w:rPr>
        <w:t>Het al dan niet voldoen aan de scholingsverplichtingen</w:t>
      </w:r>
    </w:p>
    <w:tbl>
      <w:tblPr>
        <w:tblW w:w="0" w:type="auto"/>
        <w:tblLook w:val="04A0" w:firstRow="1" w:lastRow="0" w:firstColumn="1" w:lastColumn="0" w:noHBand="0" w:noVBand="1"/>
      </w:tblPr>
      <w:tblGrid>
        <w:gridCol w:w="4534"/>
        <w:gridCol w:w="4528"/>
      </w:tblGrid>
      <w:tr w:rsidR="008064F9" w:rsidRPr="00C6182F" w:rsidTr="002D708A">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C6182F" w:rsidRDefault="008064F9" w:rsidP="005F2F86">
            <w:pPr>
              <w:rPr>
                <w:rFonts w:ascii="Verdana" w:hAnsi="Verdana"/>
                <w:iCs/>
                <w:color w:val="000000" w:themeColor="text1"/>
                <w:sz w:val="20"/>
                <w:szCs w:val="20"/>
              </w:rPr>
            </w:pPr>
            <w:r w:rsidRPr="00C6182F">
              <w:rPr>
                <w:rFonts w:ascii="Verdana" w:hAnsi="Verdana"/>
                <w:iCs/>
                <w:color w:val="000000" w:themeColor="text1"/>
                <w:sz w:val="20"/>
                <w:szCs w:val="20"/>
              </w:rPr>
              <w:t>Belangrijke argumenten voor EVHN</w:t>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8064F9" w:rsidRPr="00C6182F" w:rsidRDefault="008064F9" w:rsidP="008064F9">
            <w:pPr>
              <w:rPr>
                <w:rFonts w:ascii="Verdana" w:hAnsi="Verdana"/>
                <w:iCs/>
                <w:color w:val="000000" w:themeColor="text1"/>
                <w:sz w:val="20"/>
                <w:szCs w:val="20"/>
              </w:rPr>
            </w:pPr>
            <w:r w:rsidRPr="00C6182F">
              <w:rPr>
                <w:rFonts w:ascii="Verdana" w:hAnsi="Verdana"/>
                <w:iCs/>
                <w:color w:val="FFFFFF" w:themeColor="background1"/>
                <w:sz w:val="20"/>
                <w:szCs w:val="20"/>
              </w:rPr>
              <w:t>Argumenten die geen EVHN opleveren</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eastAsia="MS Mincho" w:hAnsi="Verdana"/>
                <w:iCs/>
                <w:color w:val="000000" w:themeColor="text1"/>
                <w:sz w:val="18"/>
                <w:szCs w:val="18"/>
                <w:lang w:eastAsia="ja-JP"/>
              </w:rPr>
              <w:t xml:space="preserve">De werkgever diende in plaats van werknemer na een dienstverband van ongeveer tien maanden te ontslaan, de werknemer in kennis te stellen van haar opvatting dat hij niet voldoet aan de eisen die zij aan de functie van verkoopdirecteur stelt en </w:t>
            </w:r>
            <w:r w:rsidR="001C1DDC" w:rsidRPr="00C6182F">
              <w:rPr>
                <w:rFonts w:ascii="Verdana" w:eastAsia="MS Mincho" w:hAnsi="Verdana"/>
                <w:iCs/>
                <w:color w:val="000000" w:themeColor="text1"/>
                <w:sz w:val="18"/>
                <w:szCs w:val="18"/>
                <w:lang w:eastAsia="ja-JP"/>
              </w:rPr>
              <w:t xml:space="preserve">diende </w:t>
            </w:r>
            <w:r w:rsidRPr="00C6182F">
              <w:rPr>
                <w:rFonts w:ascii="Verdana" w:eastAsia="MS Mincho" w:hAnsi="Verdana"/>
                <w:iCs/>
                <w:color w:val="000000" w:themeColor="text1"/>
                <w:sz w:val="18"/>
                <w:szCs w:val="18"/>
                <w:lang w:eastAsia="ja-JP"/>
              </w:rPr>
              <w:t>hem in de gelegenheid te stellen zijn functioneren</w:t>
            </w:r>
            <w:r w:rsidR="001C1DDC" w:rsidRPr="00C6182F">
              <w:rPr>
                <w:rFonts w:ascii="Verdana" w:eastAsia="MS Mincho" w:hAnsi="Verdana"/>
                <w:iCs/>
                <w:color w:val="000000" w:themeColor="text1"/>
                <w:sz w:val="18"/>
                <w:szCs w:val="18"/>
                <w:lang w:eastAsia="ja-JP"/>
              </w:rPr>
              <w:t xml:space="preserve"> binnen</w:t>
            </w:r>
            <w:r w:rsidRPr="00C6182F">
              <w:rPr>
                <w:rFonts w:ascii="Verdana" w:eastAsia="MS Mincho" w:hAnsi="Verdana"/>
                <w:iCs/>
                <w:color w:val="000000" w:themeColor="text1"/>
                <w:sz w:val="18"/>
                <w:szCs w:val="18"/>
                <w:lang w:eastAsia="ja-JP"/>
              </w:rPr>
              <w:t xml:space="preserve"> redelijke tijd te verbeteren, zo nodig met hulp van scholing en dergelijke.’</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lang w:eastAsia="ja-JP"/>
              </w:rPr>
              <w:t>Er zijn genoeg gesprekken gevoerd met inschakeling van een mediator. Er is bovendien extra scholing aangeboden aan de werknemer.</w:t>
            </w:r>
          </w:p>
        </w:tc>
      </w:tr>
    </w:tbl>
    <w:p w:rsidR="008064F9" w:rsidRPr="00C6182F" w:rsidRDefault="008064F9" w:rsidP="008064F9">
      <w:pPr>
        <w:jc w:val="center"/>
        <w:rPr>
          <w:rFonts w:ascii="Verdana" w:hAnsi="Verdana"/>
          <w:i/>
          <w:iCs/>
          <w:color w:val="000000" w:themeColor="text1"/>
          <w:sz w:val="18"/>
          <w:szCs w:val="18"/>
          <w:lang w:eastAsia="ja-JP"/>
        </w:rPr>
      </w:pPr>
    </w:p>
    <w:p w:rsidR="008064F9" w:rsidRPr="00C6182F" w:rsidRDefault="002D708A" w:rsidP="008064F9">
      <w:pPr>
        <w:jc w:val="center"/>
        <w:rPr>
          <w:rFonts w:ascii="Verdana" w:eastAsia="Batang" w:hAnsi="Verdana"/>
          <w:i/>
          <w:iCs/>
          <w:color w:val="000000" w:themeColor="text1"/>
          <w:sz w:val="20"/>
          <w:szCs w:val="20"/>
        </w:rPr>
      </w:pPr>
      <w:r w:rsidRPr="00C6182F">
        <w:rPr>
          <w:rFonts w:ascii="Verdana" w:hAnsi="Verdana"/>
          <w:i/>
          <w:iCs/>
          <w:color w:val="000000" w:themeColor="text1"/>
          <w:sz w:val="20"/>
          <w:szCs w:val="20"/>
          <w:lang w:eastAsia="ja-JP"/>
        </w:rPr>
        <w:t>Het al</w:t>
      </w:r>
      <w:r w:rsidR="008064F9" w:rsidRPr="00C6182F">
        <w:rPr>
          <w:rFonts w:ascii="Verdana" w:hAnsi="Verdana"/>
          <w:i/>
          <w:iCs/>
          <w:color w:val="000000" w:themeColor="text1"/>
          <w:sz w:val="20"/>
          <w:szCs w:val="20"/>
          <w:lang w:eastAsia="ja-JP"/>
        </w:rPr>
        <w:t xml:space="preserve"> dan niet voldoen aan de re-integratieverplichtingen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4536"/>
      </w:tblGrid>
      <w:tr w:rsidR="008064F9" w:rsidRPr="00C6182F" w:rsidTr="002D708A">
        <w:trPr>
          <w:trHeight w:val="351"/>
        </w:trPr>
        <w:tc>
          <w:tcPr>
            <w:tcW w:w="4583" w:type="dxa"/>
            <w:shd w:val="clear" w:color="auto" w:fill="95B3D7" w:themeFill="accent1" w:themeFillTint="99"/>
          </w:tcPr>
          <w:p w:rsidR="008064F9" w:rsidRPr="00C6182F" w:rsidRDefault="008064F9" w:rsidP="005F2F86">
            <w:pPr>
              <w:rPr>
                <w:rFonts w:ascii="Verdana" w:hAnsi="Verdana"/>
                <w:iCs/>
                <w:color w:val="000000" w:themeColor="text1"/>
                <w:sz w:val="20"/>
                <w:szCs w:val="20"/>
              </w:rPr>
            </w:pPr>
            <w:r w:rsidRPr="00C6182F">
              <w:rPr>
                <w:rFonts w:ascii="Verdana" w:hAnsi="Verdana"/>
                <w:iCs/>
                <w:color w:val="000000" w:themeColor="text1"/>
                <w:sz w:val="20"/>
                <w:szCs w:val="20"/>
              </w:rPr>
              <w:t>Belangrijke argumenten voor EVHN</w:t>
            </w:r>
          </w:p>
        </w:tc>
        <w:tc>
          <w:tcPr>
            <w:tcW w:w="4583" w:type="dxa"/>
            <w:shd w:val="clear" w:color="auto" w:fill="244061" w:themeFill="accent1" w:themeFillShade="80"/>
          </w:tcPr>
          <w:p w:rsidR="008064F9" w:rsidRPr="00C6182F" w:rsidRDefault="008064F9" w:rsidP="008064F9">
            <w:pPr>
              <w:rPr>
                <w:rFonts w:ascii="Verdana" w:hAnsi="Verdana"/>
                <w:iCs/>
                <w:color w:val="000000" w:themeColor="text1"/>
                <w:sz w:val="20"/>
                <w:szCs w:val="20"/>
              </w:rPr>
            </w:pPr>
            <w:r w:rsidRPr="00C6182F">
              <w:rPr>
                <w:rFonts w:ascii="Verdana" w:hAnsi="Verdana"/>
                <w:iCs/>
                <w:color w:val="FFFFFF" w:themeColor="background1"/>
                <w:sz w:val="20"/>
                <w:szCs w:val="20"/>
              </w:rPr>
              <w:t>Argumenten die geen EVHN opleveren</w:t>
            </w:r>
          </w:p>
        </w:tc>
      </w:tr>
      <w:tr w:rsidR="008064F9" w:rsidRPr="00C6182F" w:rsidTr="002D708A">
        <w:tc>
          <w:tcPr>
            <w:tcW w:w="4583" w:type="dxa"/>
          </w:tcPr>
          <w:p w:rsidR="008064F9" w:rsidRPr="00C6182F" w:rsidRDefault="006740E0" w:rsidP="008064F9">
            <w:pPr>
              <w:rPr>
                <w:rFonts w:ascii="Verdana" w:hAnsi="Verdana"/>
                <w:iCs/>
                <w:color w:val="000000" w:themeColor="text1"/>
                <w:sz w:val="18"/>
                <w:szCs w:val="18"/>
              </w:rPr>
            </w:pPr>
            <w:r w:rsidRPr="00C6182F">
              <w:rPr>
                <w:rFonts w:ascii="Verdana" w:hAnsi="Verdana"/>
                <w:iCs/>
                <w:color w:val="000000" w:themeColor="text1"/>
                <w:sz w:val="18"/>
                <w:szCs w:val="18"/>
              </w:rPr>
              <w:t>De werkgever heeft geen medewerking verleend in de vorm van (medewerking verlenen aan een (vervolg-) onderzoek naar mogelijkheden tot) aanpassing van de werkplek.</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lang w:eastAsia="ja-JP"/>
              </w:rPr>
              <w:t>De werknemer was langdurig arbeidsongeschikt en herplaatsing in een andere functie was blijvend onmogelijk.</w:t>
            </w:r>
          </w:p>
        </w:tc>
      </w:tr>
      <w:tr w:rsidR="008064F9" w:rsidRPr="00C6182F" w:rsidTr="002D708A">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rPr>
              <w:t xml:space="preserve">De werkgever </w:t>
            </w:r>
            <w:r w:rsidR="004D2B96" w:rsidRPr="00C6182F">
              <w:rPr>
                <w:rFonts w:ascii="Verdana" w:hAnsi="Verdana"/>
                <w:sz w:val="18"/>
                <w:szCs w:val="18"/>
              </w:rPr>
              <w:t>heeft geen</w:t>
            </w:r>
            <w:r w:rsidRPr="00C6182F">
              <w:rPr>
                <w:rFonts w:ascii="Verdana" w:hAnsi="Verdana"/>
                <w:sz w:val="18"/>
                <w:szCs w:val="18"/>
              </w:rPr>
              <w:t xml:space="preserve"> re-integratiebureau voor de begeleiding naar ander werk ingeschakeld. </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lang w:eastAsia="ja-JP"/>
              </w:rPr>
              <w:t>De werkgever heeft voldoende gesprekken gevoerd en vragen beantwoord tijdens de arbeidsongeschiktheid van werknemer.</w:t>
            </w:r>
          </w:p>
        </w:tc>
      </w:tr>
      <w:tr w:rsidR="008064F9" w:rsidRPr="00C6182F" w:rsidTr="002D708A">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lang w:eastAsia="ja-JP"/>
              </w:rPr>
              <w:t>De werkgever heeft voldoende getracht de arbeidsrelatie te verbeteren door middel van mediation en coaching.</w:t>
            </w:r>
          </w:p>
        </w:tc>
      </w:tr>
    </w:tbl>
    <w:p w:rsidR="00FF1A5E" w:rsidRPr="00C6182F" w:rsidRDefault="00FF1A5E" w:rsidP="008064F9">
      <w:pPr>
        <w:jc w:val="center"/>
        <w:rPr>
          <w:rFonts w:ascii="Verdana" w:hAnsi="Verdana"/>
          <w:i/>
          <w:iCs/>
          <w:color w:val="000000" w:themeColor="text1"/>
          <w:sz w:val="18"/>
          <w:szCs w:val="18"/>
          <w:lang w:eastAsia="ja-JP"/>
        </w:rPr>
      </w:pPr>
    </w:p>
    <w:p w:rsidR="008064F9" w:rsidRPr="00C6182F" w:rsidRDefault="00C6182F" w:rsidP="00C6182F">
      <w:pPr>
        <w:jc w:val="center"/>
        <w:rPr>
          <w:rFonts w:ascii="Verdana" w:hAnsi="Verdana"/>
          <w:i/>
          <w:iCs/>
          <w:color w:val="000000" w:themeColor="text1"/>
          <w:sz w:val="18"/>
          <w:szCs w:val="18"/>
          <w:lang w:eastAsia="ja-JP"/>
        </w:rPr>
      </w:pPr>
      <w:r>
        <w:rPr>
          <w:rFonts w:ascii="Verdana" w:hAnsi="Verdana"/>
          <w:i/>
          <w:iCs/>
          <w:color w:val="000000" w:themeColor="text1"/>
          <w:sz w:val="18"/>
          <w:szCs w:val="18"/>
          <w:lang w:eastAsia="ja-JP"/>
        </w:rPr>
        <w:br/>
      </w:r>
      <w:r>
        <w:rPr>
          <w:rFonts w:ascii="Verdana" w:hAnsi="Verdana"/>
          <w:i/>
          <w:iCs/>
          <w:color w:val="000000" w:themeColor="text1"/>
          <w:sz w:val="18"/>
          <w:szCs w:val="18"/>
          <w:lang w:eastAsia="ja-JP"/>
        </w:rPr>
        <w:br/>
      </w:r>
      <w:r>
        <w:rPr>
          <w:rFonts w:ascii="Verdana" w:hAnsi="Verdana"/>
          <w:i/>
          <w:iCs/>
          <w:color w:val="000000" w:themeColor="text1"/>
          <w:sz w:val="18"/>
          <w:szCs w:val="18"/>
          <w:lang w:eastAsia="ja-JP"/>
        </w:rPr>
        <w:br/>
      </w:r>
      <w:r>
        <w:rPr>
          <w:rFonts w:ascii="Verdana" w:hAnsi="Verdana"/>
          <w:i/>
          <w:iCs/>
          <w:color w:val="000000" w:themeColor="text1"/>
          <w:sz w:val="18"/>
          <w:szCs w:val="18"/>
          <w:lang w:eastAsia="ja-JP"/>
        </w:rPr>
        <w:lastRenderedPageBreak/>
        <w:br/>
      </w:r>
      <w:r w:rsidR="00C86BE8" w:rsidRPr="00C6182F">
        <w:rPr>
          <w:rFonts w:ascii="Verdana" w:hAnsi="Verdana"/>
          <w:i/>
          <w:iCs/>
          <w:color w:val="000000" w:themeColor="text1"/>
          <w:sz w:val="20"/>
          <w:szCs w:val="20"/>
          <w:lang w:eastAsia="ja-JP"/>
        </w:rPr>
        <w:t>Opzegging arbeidsovereenkomst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8064F9" w:rsidRPr="00C6182F" w:rsidTr="002D708A">
        <w:trPr>
          <w:trHeight w:val="351"/>
        </w:trPr>
        <w:tc>
          <w:tcPr>
            <w:tcW w:w="4583" w:type="dxa"/>
            <w:shd w:val="clear" w:color="auto" w:fill="95B3D7" w:themeFill="accent1" w:themeFillTint="99"/>
          </w:tcPr>
          <w:p w:rsidR="008064F9" w:rsidRPr="00C6182F" w:rsidRDefault="008064F9" w:rsidP="008064F9">
            <w:pPr>
              <w:rPr>
                <w:rFonts w:ascii="Verdana" w:hAnsi="Verdana"/>
                <w:iCs/>
                <w:color w:val="000000" w:themeColor="text1"/>
                <w:sz w:val="20"/>
                <w:szCs w:val="20"/>
              </w:rPr>
            </w:pPr>
            <w:r w:rsidRPr="00C6182F">
              <w:rPr>
                <w:rFonts w:ascii="Verdana" w:hAnsi="Verdana"/>
                <w:iCs/>
                <w:color w:val="000000" w:themeColor="text1"/>
                <w:sz w:val="20"/>
                <w:szCs w:val="20"/>
              </w:rPr>
              <w:t>Belangrijke argumenten voor EVHN</w:t>
            </w:r>
            <w:r w:rsidR="002D708A" w:rsidRPr="00C6182F">
              <w:rPr>
                <w:rStyle w:val="Voetnootmarkering"/>
                <w:rFonts w:ascii="Verdana" w:hAnsi="Verdana"/>
                <w:iCs/>
                <w:color w:val="000000" w:themeColor="text1"/>
                <w:sz w:val="20"/>
                <w:szCs w:val="20"/>
              </w:rPr>
              <w:footnoteReference w:id="219"/>
            </w:r>
          </w:p>
        </w:tc>
        <w:tc>
          <w:tcPr>
            <w:tcW w:w="4583" w:type="dxa"/>
            <w:shd w:val="clear" w:color="auto" w:fill="244061" w:themeFill="accent1" w:themeFillShade="80"/>
          </w:tcPr>
          <w:p w:rsidR="008064F9" w:rsidRPr="00C6182F" w:rsidRDefault="008064F9" w:rsidP="008064F9">
            <w:pPr>
              <w:rPr>
                <w:rFonts w:ascii="Verdana" w:hAnsi="Verdana"/>
                <w:iCs/>
                <w:color w:val="000000" w:themeColor="text1"/>
                <w:sz w:val="20"/>
                <w:szCs w:val="20"/>
              </w:rPr>
            </w:pPr>
            <w:r w:rsidRPr="00C6182F">
              <w:rPr>
                <w:rFonts w:ascii="Verdana" w:hAnsi="Verdana"/>
                <w:iCs/>
                <w:color w:val="FFFFFF" w:themeColor="background1"/>
                <w:sz w:val="20"/>
                <w:szCs w:val="20"/>
              </w:rPr>
              <w:t>Argumenten die geen EVHN opleveren</w:t>
            </w:r>
          </w:p>
        </w:tc>
      </w:tr>
      <w:tr w:rsidR="008064F9" w:rsidRPr="00C6182F" w:rsidTr="002D708A">
        <w:tc>
          <w:tcPr>
            <w:tcW w:w="4583" w:type="dxa"/>
          </w:tcPr>
          <w:p w:rsidR="008064F9" w:rsidRPr="00C6182F" w:rsidRDefault="008064F9" w:rsidP="008064F9">
            <w:pPr>
              <w:rPr>
                <w:rFonts w:ascii="Verdana" w:hAnsi="Verdana"/>
                <w:iCs/>
                <w:color w:val="000000" w:themeColor="text1"/>
                <w:sz w:val="18"/>
                <w:szCs w:val="18"/>
              </w:rPr>
            </w:pPr>
            <w:r w:rsidRPr="00C6182F">
              <w:rPr>
                <w:rFonts w:ascii="Verdana" w:eastAsia="MS Mincho" w:hAnsi="Verdana"/>
                <w:iCs/>
                <w:color w:val="000000" w:themeColor="text1"/>
                <w:sz w:val="18"/>
                <w:szCs w:val="18"/>
                <w:lang w:eastAsia="ja-JP"/>
              </w:rPr>
              <w:t>De w</w:t>
            </w:r>
            <w:r w:rsidRPr="00C6182F">
              <w:rPr>
                <w:rFonts w:ascii="Verdana" w:hAnsi="Verdana"/>
                <w:iCs/>
                <w:color w:val="000000" w:themeColor="text1"/>
                <w:sz w:val="18"/>
                <w:szCs w:val="18"/>
              </w:rPr>
              <w:t>erkgever heeft zonder instemming van de werknemer de arbeidsovereenkomst niet rechtsgeldig opgezegd.</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De werknemer was al twee jaar arbeidsongeschikt</w:t>
            </w:r>
            <w:r w:rsidR="009771FD" w:rsidRPr="00C6182F">
              <w:rPr>
                <w:rFonts w:ascii="Verdana" w:hAnsi="Verdana"/>
                <w:iCs/>
                <w:color w:val="000000" w:themeColor="text1"/>
                <w:sz w:val="18"/>
                <w:szCs w:val="18"/>
              </w:rPr>
              <w:t>,</w:t>
            </w:r>
            <w:r w:rsidRPr="00C6182F">
              <w:rPr>
                <w:rFonts w:ascii="Verdana" w:hAnsi="Verdana"/>
                <w:iCs/>
                <w:color w:val="000000" w:themeColor="text1"/>
                <w:sz w:val="18"/>
                <w:szCs w:val="18"/>
              </w:rPr>
              <w:t xml:space="preserve"> wat een opzegging rechtvaardigt.</w:t>
            </w:r>
          </w:p>
        </w:tc>
      </w:tr>
      <w:tr w:rsidR="008064F9" w:rsidRPr="00C6182F" w:rsidTr="002D708A">
        <w:tc>
          <w:tcPr>
            <w:tcW w:w="4583" w:type="dxa"/>
          </w:tcPr>
          <w:p w:rsidR="008064F9" w:rsidRPr="00C6182F" w:rsidRDefault="008064F9" w:rsidP="008064F9">
            <w:pPr>
              <w:rPr>
                <w:rFonts w:ascii="Verdana" w:hAnsi="Verdana"/>
                <w:iCs/>
                <w:color w:val="000000" w:themeColor="text1"/>
                <w:sz w:val="18"/>
                <w:szCs w:val="18"/>
              </w:rPr>
            </w:pPr>
            <w:r w:rsidRPr="00C6182F">
              <w:rPr>
                <w:rFonts w:ascii="Verdana" w:eastAsia="MS Mincho" w:hAnsi="Verdana"/>
                <w:iCs/>
                <w:color w:val="000000" w:themeColor="text1"/>
                <w:sz w:val="18"/>
                <w:szCs w:val="18"/>
                <w:lang w:eastAsia="ja-JP"/>
              </w:rPr>
              <w:t>Er is g</w:t>
            </w:r>
            <w:r w:rsidRPr="00C6182F">
              <w:rPr>
                <w:rFonts w:ascii="Verdana" w:hAnsi="Verdana"/>
                <w:iCs/>
                <w:color w:val="000000" w:themeColor="text1"/>
                <w:sz w:val="18"/>
                <w:szCs w:val="18"/>
              </w:rPr>
              <w:t xml:space="preserve">een sprake van een dringende reden voor ontslag. </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r>
      <w:tr w:rsidR="008064F9" w:rsidRPr="00C6182F" w:rsidTr="002D708A">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 xml:space="preserve">De werkgever heeft opgezegd in strijd met de arbeidsongeschiktheid van de werknemer. </w:t>
            </w:r>
          </w:p>
        </w:tc>
        <w:tc>
          <w:tcPr>
            <w:tcW w:w="4583" w:type="dxa"/>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r>
      <w:tr w:rsidR="008064F9" w:rsidRPr="00C6182F" w:rsidTr="002D708A">
        <w:tc>
          <w:tcPr>
            <w:tcW w:w="4583" w:type="dxa"/>
          </w:tcPr>
          <w:p w:rsidR="008064F9" w:rsidRPr="00C6182F" w:rsidRDefault="008064F9" w:rsidP="008064F9">
            <w:pPr>
              <w:rPr>
                <w:rFonts w:ascii="Verdana" w:eastAsia="MS Mincho" w:hAnsi="Verdana"/>
                <w:iCs/>
                <w:color w:val="000000" w:themeColor="text1"/>
                <w:sz w:val="18"/>
                <w:szCs w:val="18"/>
                <w:lang w:eastAsia="ja-JP"/>
              </w:rPr>
            </w:pPr>
            <w:r w:rsidRPr="00C6182F">
              <w:rPr>
                <w:rFonts w:ascii="Verdana" w:eastAsia="MS Mincho" w:hAnsi="Verdana"/>
                <w:iCs/>
                <w:color w:val="000000" w:themeColor="text1"/>
                <w:sz w:val="18"/>
                <w:szCs w:val="18"/>
                <w:lang w:eastAsia="ja-JP"/>
              </w:rPr>
              <w:t>De werkgever heeft zijn stellingen onvoldoende onderbouwd.</w:t>
            </w:r>
          </w:p>
        </w:tc>
        <w:tc>
          <w:tcPr>
            <w:tcW w:w="4583" w:type="dxa"/>
          </w:tcPr>
          <w:p w:rsidR="008064F9" w:rsidRPr="00C6182F" w:rsidRDefault="008064F9" w:rsidP="008064F9">
            <w:pPr>
              <w:rPr>
                <w:rFonts w:ascii="Verdana" w:hAnsi="Verdana"/>
                <w:iCs/>
                <w:color w:val="000000" w:themeColor="text1"/>
                <w:sz w:val="18"/>
                <w:szCs w:val="18"/>
              </w:rPr>
            </w:pPr>
          </w:p>
        </w:tc>
      </w:tr>
    </w:tbl>
    <w:p w:rsidR="00FF1A5E" w:rsidRPr="00C6182F" w:rsidRDefault="00FF1A5E" w:rsidP="008064F9">
      <w:pPr>
        <w:jc w:val="center"/>
        <w:rPr>
          <w:rFonts w:ascii="Verdana" w:eastAsia="Batang" w:hAnsi="Verdana"/>
          <w:i/>
          <w:color w:val="000000" w:themeColor="text1"/>
          <w:sz w:val="18"/>
          <w:szCs w:val="18"/>
        </w:rPr>
      </w:pPr>
    </w:p>
    <w:p w:rsidR="008064F9" w:rsidRPr="00C6182F" w:rsidRDefault="008064F9" w:rsidP="008064F9">
      <w:pPr>
        <w:jc w:val="center"/>
        <w:rPr>
          <w:rFonts w:ascii="Verdana" w:eastAsia="Batang" w:hAnsi="Verdana"/>
          <w:i/>
          <w:color w:val="000000" w:themeColor="text1"/>
          <w:sz w:val="20"/>
          <w:szCs w:val="20"/>
        </w:rPr>
      </w:pPr>
      <w:r w:rsidRPr="00C6182F">
        <w:rPr>
          <w:rFonts w:ascii="Verdana" w:eastAsia="Batang" w:hAnsi="Verdana"/>
          <w:i/>
          <w:color w:val="000000" w:themeColor="text1"/>
          <w:sz w:val="20"/>
          <w:szCs w:val="20"/>
        </w:rPr>
        <w:t>Overige argumenten</w:t>
      </w:r>
    </w:p>
    <w:tbl>
      <w:tblPr>
        <w:tblW w:w="0" w:type="auto"/>
        <w:tblLook w:val="04A0" w:firstRow="1" w:lastRow="0" w:firstColumn="1" w:lastColumn="0" w:noHBand="0" w:noVBand="1"/>
      </w:tblPr>
      <w:tblGrid>
        <w:gridCol w:w="4524"/>
        <w:gridCol w:w="4538"/>
      </w:tblGrid>
      <w:tr w:rsidR="008064F9" w:rsidRPr="00C6182F" w:rsidTr="002D708A">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8064F9" w:rsidRPr="00C6182F" w:rsidRDefault="008064F9" w:rsidP="008064F9">
            <w:pPr>
              <w:rPr>
                <w:rFonts w:ascii="Verdana" w:hAnsi="Verdana"/>
                <w:iCs/>
                <w:color w:val="000000" w:themeColor="text1"/>
                <w:sz w:val="20"/>
                <w:szCs w:val="20"/>
              </w:rPr>
            </w:pPr>
            <w:r w:rsidRPr="00C6182F">
              <w:rPr>
                <w:rFonts w:ascii="Verdana" w:hAnsi="Verdana"/>
                <w:iCs/>
                <w:color w:val="000000" w:themeColor="text1"/>
                <w:sz w:val="20"/>
                <w:szCs w:val="20"/>
              </w:rPr>
              <w:t>Belangrijke argumenten voor EVHN</w:t>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tcPr>
          <w:p w:rsidR="008064F9" w:rsidRPr="00C6182F" w:rsidRDefault="008064F9" w:rsidP="008064F9">
            <w:pPr>
              <w:rPr>
                <w:rFonts w:ascii="Verdana" w:hAnsi="Verdana"/>
                <w:iCs/>
                <w:color w:val="000000" w:themeColor="text1"/>
                <w:sz w:val="20"/>
                <w:szCs w:val="20"/>
              </w:rPr>
            </w:pPr>
            <w:r w:rsidRPr="00C6182F">
              <w:rPr>
                <w:rFonts w:ascii="Verdana" w:hAnsi="Verdana"/>
                <w:iCs/>
                <w:color w:val="FFFFFF" w:themeColor="background1"/>
                <w:sz w:val="20"/>
                <w:szCs w:val="20"/>
              </w:rPr>
              <w:t>Argumenten die geen EVHN opleveren</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 xml:space="preserve">De werkgever </w:t>
            </w:r>
            <w:r w:rsidRPr="00C6182F">
              <w:rPr>
                <w:rFonts w:ascii="Verdana" w:eastAsia="MS Mincho" w:hAnsi="Verdana"/>
                <w:iCs/>
                <w:color w:val="000000" w:themeColor="text1"/>
                <w:sz w:val="18"/>
                <w:szCs w:val="18"/>
                <w:lang w:eastAsia="ja-JP"/>
              </w:rPr>
              <w:t>heeft</w:t>
            </w:r>
            <w:r w:rsidRPr="00C6182F">
              <w:rPr>
                <w:rFonts w:ascii="Verdana" w:hAnsi="Verdana"/>
                <w:iCs/>
                <w:color w:val="000000" w:themeColor="text1"/>
                <w:sz w:val="18"/>
                <w:szCs w:val="18"/>
              </w:rPr>
              <w:t xml:space="preserve"> zijn werknemer op non-actief </w:t>
            </w:r>
            <w:r w:rsidRPr="00C6182F">
              <w:rPr>
                <w:rFonts w:ascii="Verdana" w:eastAsia="MS Mincho" w:hAnsi="Verdana"/>
                <w:iCs/>
                <w:color w:val="000000" w:themeColor="text1"/>
                <w:sz w:val="18"/>
                <w:szCs w:val="18"/>
                <w:lang w:eastAsia="ja-JP"/>
              </w:rPr>
              <w:t xml:space="preserve">gesteld </w:t>
            </w:r>
            <w:r w:rsidRPr="00C6182F">
              <w:rPr>
                <w:rFonts w:ascii="Verdana" w:hAnsi="Verdana"/>
                <w:iCs/>
                <w:color w:val="000000" w:themeColor="text1"/>
                <w:sz w:val="18"/>
                <w:szCs w:val="18"/>
              </w:rPr>
              <w:t xml:space="preserve">zonder grondige reden. </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E5083F" w:rsidP="008064F9">
            <w:pPr>
              <w:rPr>
                <w:rFonts w:ascii="Verdana" w:hAnsi="Verdana"/>
                <w:iCs/>
                <w:color w:val="000000" w:themeColor="text1"/>
                <w:sz w:val="18"/>
                <w:szCs w:val="18"/>
              </w:rPr>
            </w:pPr>
            <w:r w:rsidRPr="00C6182F">
              <w:rPr>
                <w:rFonts w:ascii="Verdana" w:eastAsia="Batang" w:hAnsi="Verdana" w:cs="Arial"/>
                <w:sz w:val="18"/>
                <w:szCs w:val="18"/>
                <w:lang w:eastAsia="ja-JP"/>
              </w:rPr>
              <w:t>De werknemer heeft ernstig verwijtbaar gehandeld door werkmateriaal onrechtmatig mee naar huis te nemen.</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eastAsia="MS Mincho" w:hAnsi="Verdana"/>
                <w:iCs/>
                <w:color w:val="000000" w:themeColor="text1"/>
                <w:sz w:val="18"/>
                <w:szCs w:val="18"/>
                <w:lang w:eastAsia="ja-JP"/>
              </w:rPr>
            </w:pPr>
            <w:r w:rsidRPr="00C6182F">
              <w:rPr>
                <w:rFonts w:ascii="Verdana" w:eastAsia="MS Mincho" w:hAnsi="Verdana"/>
                <w:iCs/>
                <w:color w:val="000000" w:themeColor="text1"/>
                <w:sz w:val="18"/>
                <w:szCs w:val="18"/>
                <w:lang w:eastAsia="ja-JP"/>
              </w:rPr>
              <w:t>-</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sz w:val="18"/>
                <w:szCs w:val="18"/>
                <w:lang w:eastAsia="ja-JP"/>
              </w:rPr>
              <w:t xml:space="preserve">Een verschil </w:t>
            </w:r>
            <w:r w:rsidR="009771FD" w:rsidRPr="00C6182F">
              <w:rPr>
                <w:rFonts w:ascii="Verdana" w:hAnsi="Verdana"/>
                <w:sz w:val="18"/>
                <w:szCs w:val="18"/>
                <w:lang w:eastAsia="ja-JP"/>
              </w:rPr>
              <w:t>van</w:t>
            </w:r>
            <w:r w:rsidRPr="00C6182F">
              <w:rPr>
                <w:rFonts w:ascii="Verdana" w:hAnsi="Verdana"/>
                <w:sz w:val="18"/>
                <w:szCs w:val="18"/>
                <w:lang w:eastAsia="ja-JP"/>
              </w:rPr>
              <w:t xml:space="preserve"> mening van partijen over het functioneren van werknemer zorgt voor een verstoorde arbeidsrelatie.</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sz w:val="18"/>
                <w:szCs w:val="18"/>
                <w:lang w:eastAsia="ja-JP"/>
              </w:rPr>
            </w:pPr>
            <w:r w:rsidRPr="00C6182F">
              <w:rPr>
                <w:rFonts w:ascii="Verdana" w:hAnsi="Verdana"/>
                <w:sz w:val="18"/>
                <w:szCs w:val="18"/>
                <w:lang w:eastAsia="ja-JP"/>
              </w:rPr>
              <w:t>De werknemer heeft haar stelling niet voldoende onderbouwd. Stelling werknemer: “Pesterij van collega’s heeft tot ziekmelding geleid.”</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sz w:val="18"/>
                <w:szCs w:val="18"/>
                <w:lang w:eastAsia="ja-JP"/>
              </w:rPr>
            </w:pPr>
            <w:r w:rsidRPr="00C6182F">
              <w:rPr>
                <w:rFonts w:ascii="Verdana" w:hAnsi="Verdana"/>
                <w:sz w:val="18"/>
                <w:szCs w:val="18"/>
                <w:lang w:eastAsia="ja-JP"/>
              </w:rPr>
              <w:t>Gedragingen van de werknemer hebben geleid tot ontbinding van de arbeidsovereenkomst.</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eastAsia="MS Mincho" w:hAnsi="Verdana"/>
                <w:sz w:val="18"/>
                <w:szCs w:val="18"/>
                <w:lang w:eastAsia="ja-JP"/>
              </w:rPr>
            </w:pPr>
            <w:r w:rsidRPr="00C6182F">
              <w:rPr>
                <w:rFonts w:ascii="Verdana" w:hAnsi="Verdana"/>
                <w:sz w:val="18"/>
                <w:szCs w:val="18"/>
                <w:lang w:eastAsia="ja-JP"/>
              </w:rPr>
              <w:t xml:space="preserve">De werknemer heeft ernstig verwijtbaar gehandeld. </w:t>
            </w:r>
            <w:r w:rsidRPr="00C6182F">
              <w:rPr>
                <w:rFonts w:ascii="Verdana" w:eastAsia="MS Mincho" w:hAnsi="Verdana"/>
                <w:sz w:val="18"/>
                <w:szCs w:val="18"/>
                <w:lang w:eastAsia="ja-JP"/>
              </w:rPr>
              <w:t>De werknemer</w:t>
            </w:r>
            <w:r w:rsidR="00E5083F" w:rsidRPr="00C6182F">
              <w:rPr>
                <w:rFonts w:ascii="Verdana" w:eastAsia="MS Mincho" w:hAnsi="Verdana"/>
                <w:sz w:val="18"/>
                <w:szCs w:val="18"/>
                <w:lang w:eastAsia="ja-JP"/>
              </w:rPr>
              <w:t xml:space="preserve"> heeft</w:t>
            </w:r>
            <w:r w:rsidRPr="00C6182F">
              <w:rPr>
                <w:rFonts w:ascii="Verdana" w:eastAsia="MS Mincho" w:hAnsi="Verdana"/>
                <w:sz w:val="18"/>
                <w:szCs w:val="18"/>
                <w:lang w:eastAsia="ja-JP"/>
              </w:rPr>
              <w:t xml:space="preserve"> </w:t>
            </w:r>
            <w:r w:rsidR="009771FD" w:rsidRPr="00C6182F">
              <w:rPr>
                <w:rFonts w:ascii="Verdana" w:hAnsi="Verdana"/>
                <w:sz w:val="18"/>
                <w:szCs w:val="18"/>
                <w:lang w:eastAsia="ja-JP"/>
              </w:rPr>
              <w:t xml:space="preserve">zonder </w:t>
            </w:r>
            <w:r w:rsidR="00E5083F" w:rsidRPr="00C6182F">
              <w:rPr>
                <w:rFonts w:ascii="Verdana" w:hAnsi="Verdana"/>
                <w:sz w:val="18"/>
                <w:szCs w:val="18"/>
                <w:lang w:eastAsia="ja-JP"/>
              </w:rPr>
              <w:t>toestemming van de werkgever</w:t>
            </w:r>
            <w:r w:rsidRPr="00C6182F">
              <w:rPr>
                <w:rFonts w:ascii="Verdana" w:eastAsia="MS Mincho" w:hAnsi="Verdana"/>
                <w:sz w:val="18"/>
                <w:szCs w:val="18"/>
                <w:lang w:eastAsia="ja-JP"/>
              </w:rPr>
              <w:t xml:space="preserve"> </w:t>
            </w:r>
            <w:r w:rsidRPr="00C6182F">
              <w:rPr>
                <w:rFonts w:ascii="Verdana" w:hAnsi="Verdana"/>
                <w:sz w:val="18"/>
                <w:szCs w:val="18"/>
                <w:lang w:eastAsia="ja-JP"/>
              </w:rPr>
              <w:t xml:space="preserve">wijzigingen in de digitale kantooragenda </w:t>
            </w:r>
            <w:r w:rsidRPr="00C6182F">
              <w:rPr>
                <w:rFonts w:ascii="Verdana" w:eastAsia="MS Mincho" w:hAnsi="Verdana"/>
                <w:sz w:val="18"/>
                <w:szCs w:val="18"/>
                <w:lang w:eastAsia="ja-JP"/>
              </w:rPr>
              <w:t>doorgevoerd.</w:t>
            </w:r>
          </w:p>
        </w:tc>
      </w:tr>
      <w:tr w:rsidR="008064F9" w:rsidRPr="00C6182F" w:rsidTr="002D708A">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iCs/>
                <w:color w:val="000000" w:themeColor="text1"/>
                <w:sz w:val="18"/>
                <w:szCs w:val="18"/>
              </w:rPr>
            </w:pPr>
            <w:r w:rsidRPr="00C6182F">
              <w:rPr>
                <w:rFonts w:ascii="Verdana" w:hAnsi="Verdana"/>
                <w:iCs/>
                <w:color w:val="000000" w:themeColor="text1"/>
                <w:sz w:val="18"/>
                <w:szCs w:val="18"/>
              </w:rPr>
              <w:t>-</w:t>
            </w:r>
          </w:p>
        </w:tc>
        <w:tc>
          <w:tcPr>
            <w:tcW w:w="4583" w:type="dxa"/>
            <w:tcBorders>
              <w:top w:val="single" w:sz="4" w:space="0" w:color="auto"/>
              <w:left w:val="single" w:sz="4" w:space="0" w:color="auto"/>
              <w:bottom w:val="single" w:sz="4" w:space="0" w:color="auto"/>
              <w:right w:val="single" w:sz="4" w:space="0" w:color="auto"/>
            </w:tcBorders>
          </w:tcPr>
          <w:p w:rsidR="008064F9" w:rsidRPr="00C6182F" w:rsidRDefault="008064F9" w:rsidP="008064F9">
            <w:pPr>
              <w:rPr>
                <w:rFonts w:ascii="Verdana" w:hAnsi="Verdana"/>
                <w:sz w:val="18"/>
                <w:szCs w:val="18"/>
                <w:lang w:eastAsia="ja-JP"/>
              </w:rPr>
            </w:pPr>
            <w:r w:rsidRPr="00C6182F">
              <w:rPr>
                <w:rFonts w:ascii="Verdana" w:hAnsi="Verdana"/>
                <w:sz w:val="18"/>
                <w:szCs w:val="18"/>
                <w:lang w:eastAsia="ja-JP"/>
              </w:rPr>
              <w:t xml:space="preserve">Het </w:t>
            </w:r>
            <w:r w:rsidR="009771FD" w:rsidRPr="00C6182F">
              <w:rPr>
                <w:rFonts w:ascii="Verdana" w:hAnsi="Verdana"/>
                <w:sz w:val="18"/>
                <w:szCs w:val="18"/>
                <w:lang w:eastAsia="ja-JP"/>
              </w:rPr>
              <w:t>aan</w:t>
            </w:r>
            <w:r w:rsidRPr="00C6182F">
              <w:rPr>
                <w:rFonts w:ascii="Verdana" w:hAnsi="Verdana"/>
                <w:sz w:val="18"/>
                <w:szCs w:val="18"/>
                <w:lang w:eastAsia="ja-JP"/>
              </w:rPr>
              <w:t xml:space="preserve">houden van een </w:t>
            </w:r>
            <w:r w:rsidR="006740E0" w:rsidRPr="00C6182F">
              <w:rPr>
                <w:rFonts w:ascii="Verdana" w:hAnsi="Verdana"/>
                <w:sz w:val="18"/>
                <w:szCs w:val="18"/>
                <w:lang w:eastAsia="ja-JP"/>
              </w:rPr>
              <w:t>slapend</w:t>
            </w:r>
            <w:r w:rsidRPr="00C6182F">
              <w:rPr>
                <w:rFonts w:ascii="Verdana" w:hAnsi="Verdana"/>
                <w:sz w:val="18"/>
                <w:szCs w:val="18"/>
                <w:lang w:eastAsia="ja-JP"/>
              </w:rPr>
              <w:t xml:space="preserve"> dienstverband door de werkgever tijdens twee jaar ziekte.</w:t>
            </w:r>
          </w:p>
        </w:tc>
      </w:tr>
    </w:tbl>
    <w:p w:rsidR="008064F9" w:rsidRPr="008064F9" w:rsidRDefault="008064F9" w:rsidP="008064F9">
      <w:pPr>
        <w:spacing w:after="160" w:line="256" w:lineRule="auto"/>
        <w:rPr>
          <w:rFonts w:ascii="Calibri" w:eastAsia="Malgun Gothic" w:hAnsi="Calibri" w:cs="Arial"/>
          <w:color w:val="808080"/>
          <w:sz w:val="24"/>
          <w:szCs w:val="24"/>
          <w:u w:val="single"/>
          <w:lang w:eastAsia="ko-KR"/>
        </w:rPr>
      </w:pPr>
    </w:p>
    <w:p w:rsidR="00536B9B" w:rsidRPr="006C7AC7" w:rsidRDefault="00536B9B">
      <w:pPr>
        <w:rPr>
          <w:rFonts w:eastAsia="Batang"/>
          <w:i/>
          <w:color w:val="000000" w:themeColor="text1"/>
          <w:sz w:val="24"/>
          <w:szCs w:val="24"/>
        </w:rPr>
      </w:pPr>
      <w:r w:rsidRPr="00FF1A5E">
        <w:rPr>
          <w:rFonts w:eastAsia="MS Mincho"/>
          <w:sz w:val="20"/>
          <w:szCs w:val="20"/>
          <w:lang w:eastAsia="ja-JP"/>
        </w:rPr>
        <w:br w:type="page"/>
      </w:r>
    </w:p>
    <w:p w:rsidR="008A4EF8" w:rsidRPr="00C6182F" w:rsidRDefault="008A4EF8" w:rsidP="0092415A">
      <w:pPr>
        <w:pStyle w:val="Kop2"/>
        <w:rPr>
          <w:rFonts w:ascii="Verdana" w:hAnsi="Verdana"/>
          <w:sz w:val="20"/>
          <w:szCs w:val="20"/>
        </w:rPr>
      </w:pPr>
      <w:bookmarkStart w:id="95" w:name="_Toc476738642"/>
      <w:r w:rsidRPr="0031174C">
        <w:lastRenderedPageBreak/>
        <w:t>Bijlage 5: Argumenten al dan niet ernstig verwijtbaar handelen (Gerechtshof)</w:t>
      </w:r>
      <w:bookmarkEnd w:id="95"/>
    </w:p>
    <w:p w:rsidR="008A4EF8" w:rsidRPr="00C6182F" w:rsidRDefault="00BE6E47" w:rsidP="00BE6E47">
      <w:pPr>
        <w:jc w:val="center"/>
        <w:rPr>
          <w:rFonts w:ascii="Verdana" w:hAnsi="Verdana"/>
          <w:i/>
          <w:iCs/>
          <w:color w:val="000000" w:themeColor="text1"/>
          <w:sz w:val="20"/>
          <w:szCs w:val="20"/>
          <w:lang w:eastAsia="ja-JP"/>
        </w:rPr>
      </w:pPr>
      <w:r w:rsidRPr="00C6182F">
        <w:rPr>
          <w:rFonts w:ascii="Verdana" w:hAnsi="Verdana"/>
          <w:i/>
          <w:iCs/>
          <w:color w:val="000000" w:themeColor="text1"/>
          <w:sz w:val="20"/>
          <w:szCs w:val="20"/>
          <w:lang w:eastAsia="ja-JP"/>
        </w:rPr>
        <w:t>Het al dan niet aanvoeren van een valse grond voor ontslag</w:t>
      </w:r>
    </w:p>
    <w:tbl>
      <w:tblPr>
        <w:tblStyle w:val="TableGrid2"/>
        <w:tblW w:w="0" w:type="auto"/>
        <w:tblInd w:w="0" w:type="dxa"/>
        <w:tblLook w:val="04A0" w:firstRow="1" w:lastRow="0" w:firstColumn="1" w:lastColumn="0" w:noHBand="0" w:noVBand="1"/>
      </w:tblPr>
      <w:tblGrid>
        <w:gridCol w:w="4532"/>
        <w:gridCol w:w="4530"/>
      </w:tblGrid>
      <w:tr w:rsidR="008A4EF8" w:rsidRPr="00C6182F" w:rsidTr="00C6182F">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8A4EF8" w:rsidRPr="00C6182F" w:rsidRDefault="008A4EF8" w:rsidP="006C7AC7">
            <w:pPr>
              <w:rPr>
                <w:rFonts w:ascii="Verdana" w:hAnsi="Verdana" w:cs="Arial"/>
                <w:iCs/>
                <w:color w:val="000000"/>
                <w:sz w:val="16"/>
                <w:szCs w:val="16"/>
              </w:rPr>
            </w:pPr>
            <w:r w:rsidRPr="00C6182F">
              <w:rPr>
                <w:rFonts w:ascii="Verdana" w:hAnsi="Verdana" w:cs="Arial"/>
                <w:iCs/>
                <w:color w:val="000000"/>
                <w:sz w:val="16"/>
                <w:szCs w:val="16"/>
              </w:rPr>
              <w:t>Belangrijke argumenten voor EVHN</w:t>
            </w:r>
            <w:r w:rsidR="006C7AC7" w:rsidRPr="00C6182F">
              <w:rPr>
                <w:rStyle w:val="Voetnootmarkering"/>
                <w:rFonts w:ascii="Verdana" w:hAnsi="Verdana" w:cs="Arial"/>
                <w:iCs/>
                <w:color w:val="000000"/>
                <w:sz w:val="16"/>
                <w:szCs w:val="16"/>
              </w:rPr>
              <w:footnoteReference w:id="220"/>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8A4EF8" w:rsidRPr="00C6182F" w:rsidRDefault="008A4EF8" w:rsidP="008A4EF8">
            <w:pPr>
              <w:rPr>
                <w:rFonts w:ascii="Verdana" w:hAnsi="Verdana" w:cs="Arial"/>
                <w:iCs/>
                <w:color w:val="000000"/>
                <w:sz w:val="16"/>
                <w:szCs w:val="16"/>
              </w:rPr>
            </w:pPr>
            <w:r w:rsidRPr="00C6182F">
              <w:rPr>
                <w:rFonts w:ascii="Verdana" w:hAnsi="Verdana" w:cs="Arial"/>
                <w:iCs/>
                <w:color w:val="FFFFFF"/>
                <w:sz w:val="16"/>
                <w:szCs w:val="16"/>
              </w:rPr>
              <w:t>Argumenten die geen EVHN opleveren</w:t>
            </w:r>
          </w:p>
        </w:tc>
      </w:tr>
      <w:tr w:rsidR="008A4EF8" w:rsidRPr="00C6182F" w:rsidTr="00C6182F">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iCs/>
                <w:sz w:val="18"/>
                <w:szCs w:val="18"/>
              </w:rPr>
              <w:t>De wijze waarop de werkgever de werknemer buiten de organisatie heeft geplaatst, zonder hem</w:t>
            </w:r>
            <w:r w:rsidRPr="00C6182F">
              <w:rPr>
                <w:rFonts w:ascii="Verdana" w:hAnsi="Verdana" w:cs="Arial"/>
                <w:sz w:val="18"/>
                <w:szCs w:val="18"/>
              </w:rPr>
              <w:t xml:space="preserve"> </w:t>
            </w:r>
            <w:r w:rsidRPr="00C6182F">
              <w:rPr>
                <w:rFonts w:ascii="Verdana" w:hAnsi="Verdana" w:cs="Arial"/>
                <w:iCs/>
                <w:sz w:val="18"/>
                <w:szCs w:val="18"/>
              </w:rPr>
              <w:t xml:space="preserve">een reële kans te geven zich te conformeren aan de door de werkgever gewenste werkwijze. </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6"/>
                <w:szCs w:val="16"/>
              </w:rPr>
            </w:pPr>
            <w:r w:rsidRPr="00C6182F">
              <w:rPr>
                <w:rFonts w:ascii="Verdana" w:hAnsi="Verdana" w:cs="Arial"/>
                <w:iCs/>
                <w:color w:val="000000"/>
                <w:sz w:val="16"/>
                <w:szCs w:val="16"/>
              </w:rPr>
              <w:t>-</w:t>
            </w:r>
          </w:p>
        </w:tc>
      </w:tr>
    </w:tbl>
    <w:p w:rsidR="008A4EF8" w:rsidRPr="00C6182F" w:rsidRDefault="008A4EF8" w:rsidP="008A4EF8">
      <w:pPr>
        <w:spacing w:after="160" w:line="256" w:lineRule="auto"/>
        <w:rPr>
          <w:rFonts w:ascii="Verdana" w:eastAsia="SimSun" w:hAnsi="Verdana" w:cs="Arial"/>
          <w:iCs/>
          <w:color w:val="000000"/>
          <w:sz w:val="16"/>
          <w:szCs w:val="16"/>
        </w:rPr>
      </w:pPr>
      <w:r w:rsidRPr="00C6182F">
        <w:rPr>
          <w:rFonts w:ascii="Verdana" w:eastAsia="SimSun" w:hAnsi="Verdana" w:cs="Arial"/>
          <w:iCs/>
          <w:color w:val="000000"/>
          <w:sz w:val="16"/>
          <w:szCs w:val="16"/>
        </w:rPr>
        <w:t xml:space="preserve"> </w:t>
      </w:r>
    </w:p>
    <w:p w:rsidR="008A4EF8" w:rsidRPr="00C6182F" w:rsidRDefault="00BE6E47" w:rsidP="008A4EF8">
      <w:pPr>
        <w:spacing w:after="160" w:line="256" w:lineRule="auto"/>
        <w:jc w:val="center"/>
        <w:rPr>
          <w:rFonts w:ascii="Verdana" w:eastAsia="SimSun" w:hAnsi="Verdana" w:cs="Arial"/>
          <w:i/>
          <w:iCs/>
          <w:color w:val="000000"/>
          <w:sz w:val="20"/>
          <w:szCs w:val="20"/>
        </w:rPr>
      </w:pPr>
      <w:r w:rsidRPr="00C6182F">
        <w:rPr>
          <w:rFonts w:ascii="Verdana" w:eastAsia="MS Mincho" w:hAnsi="Verdana" w:cs="Arial"/>
          <w:i/>
          <w:iCs/>
          <w:color w:val="000000"/>
          <w:sz w:val="20"/>
          <w:szCs w:val="20"/>
          <w:lang w:eastAsia="ja-JP"/>
        </w:rPr>
        <w:t>Het al</w:t>
      </w:r>
      <w:r w:rsidR="008A4EF8" w:rsidRPr="00C6182F">
        <w:rPr>
          <w:rFonts w:ascii="Verdana" w:eastAsia="MS Mincho" w:hAnsi="Verdana" w:cs="Arial"/>
          <w:i/>
          <w:iCs/>
          <w:color w:val="000000"/>
          <w:sz w:val="20"/>
          <w:szCs w:val="20"/>
          <w:lang w:eastAsia="ja-JP"/>
        </w:rPr>
        <w:t xml:space="preserve"> dan niet nalaten van de herstelmogelijkheden</w:t>
      </w:r>
    </w:p>
    <w:tbl>
      <w:tblPr>
        <w:tblStyle w:val="TableGrid2"/>
        <w:tblW w:w="0" w:type="auto"/>
        <w:tblInd w:w="0" w:type="dxa"/>
        <w:tblLook w:val="04A0" w:firstRow="1" w:lastRow="0" w:firstColumn="1" w:lastColumn="0" w:noHBand="0" w:noVBand="1"/>
      </w:tblPr>
      <w:tblGrid>
        <w:gridCol w:w="4531"/>
        <w:gridCol w:w="4531"/>
      </w:tblGrid>
      <w:tr w:rsidR="008A4EF8" w:rsidRPr="00C6182F" w:rsidTr="00C6182F">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000000"/>
                <w:sz w:val="20"/>
                <w:szCs w:val="20"/>
              </w:rPr>
              <w:t>Belangrijke argumenten voor EVHN</w:t>
            </w:r>
            <w:r w:rsidRPr="00C6182F">
              <w:rPr>
                <w:rFonts w:ascii="Verdana" w:hAnsi="Verdana" w:cs="Arial"/>
                <w:iCs/>
                <w:color w:val="000000"/>
                <w:sz w:val="20"/>
                <w:szCs w:val="20"/>
                <w:vertAlign w:val="superscript"/>
              </w:rPr>
              <w:footnoteReference w:id="221"/>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FFFFFF"/>
                <w:sz w:val="20"/>
                <w:szCs w:val="20"/>
              </w:rPr>
              <w:t>Argumenten die geen EVHN opleveren</w:t>
            </w:r>
          </w:p>
        </w:tc>
      </w:tr>
      <w:tr w:rsidR="008A4EF8" w:rsidRPr="00C6182F" w:rsidTr="00C6182F">
        <w:trPr>
          <w:trHeight w:val="2160"/>
        </w:trPr>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6"/>
                <w:szCs w:val="16"/>
              </w:rPr>
            </w:pPr>
            <w:r w:rsidRPr="00C6182F">
              <w:rPr>
                <w:rFonts w:ascii="Verdana" w:eastAsia="Times New Roman" w:hAnsi="Verdana" w:cs="Times New Roman"/>
                <w:color w:val="000000"/>
                <w:sz w:val="18"/>
                <w:szCs w:val="18"/>
                <w:lang w:eastAsia="nl-NL"/>
              </w:rPr>
              <w:t>Een collega van de werknemer heeft een seksuele relatie gehad met een pupil. De werknemer was op de hoogte hiervan en heeft aan de werkgever meegedeeld dat collega haar heeft bedreigd. De werkgever heeft volgens werknemer geen adequate maatregelen genomen tegen ontucht van de collega</w:t>
            </w:r>
            <w:r w:rsidRPr="00C6182F">
              <w:rPr>
                <w:rFonts w:ascii="Verdana" w:eastAsia="Times New Roman" w:hAnsi="Verdana" w:cs="Times New Roman"/>
                <w:color w:val="000000"/>
                <w:sz w:val="16"/>
                <w:szCs w:val="16"/>
                <w:lang w:eastAsia="nl-NL"/>
              </w:rPr>
              <w:t>.</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6"/>
                <w:szCs w:val="16"/>
              </w:rPr>
            </w:pPr>
            <w:r w:rsidRPr="00C6182F">
              <w:rPr>
                <w:rFonts w:ascii="Verdana" w:hAnsi="Verdana" w:cs="Arial"/>
                <w:iCs/>
                <w:color w:val="000000"/>
                <w:sz w:val="16"/>
                <w:szCs w:val="16"/>
              </w:rPr>
              <w:t>-</w:t>
            </w:r>
          </w:p>
        </w:tc>
      </w:tr>
    </w:tbl>
    <w:p w:rsidR="008A4EF8" w:rsidRPr="008A4EF8" w:rsidRDefault="008A4EF8" w:rsidP="008A4EF8">
      <w:pPr>
        <w:spacing w:after="160" w:line="256" w:lineRule="auto"/>
        <w:jc w:val="center"/>
        <w:rPr>
          <w:rFonts w:ascii="Calibri" w:eastAsia="MS Mincho" w:hAnsi="Calibri" w:cs="Arial"/>
          <w:i/>
          <w:iCs/>
          <w:color w:val="000000"/>
          <w:sz w:val="24"/>
          <w:szCs w:val="24"/>
          <w:lang w:eastAsia="ja-JP"/>
        </w:rPr>
      </w:pPr>
    </w:p>
    <w:p w:rsidR="008A4EF8" w:rsidRPr="00C6182F" w:rsidRDefault="00BE6E47" w:rsidP="008A4EF8">
      <w:pPr>
        <w:spacing w:after="160" w:line="256" w:lineRule="auto"/>
        <w:jc w:val="center"/>
        <w:rPr>
          <w:rFonts w:ascii="Verdana" w:eastAsia="Batang" w:hAnsi="Verdana" w:cs="Arial"/>
          <w:i/>
          <w:iCs/>
          <w:color w:val="000000"/>
          <w:sz w:val="20"/>
          <w:szCs w:val="20"/>
          <w:lang w:eastAsia="en-US"/>
        </w:rPr>
      </w:pPr>
      <w:r w:rsidRPr="00C6182F">
        <w:rPr>
          <w:rFonts w:ascii="Verdana" w:eastAsia="MS Mincho" w:hAnsi="Verdana" w:cs="Arial"/>
          <w:i/>
          <w:iCs/>
          <w:color w:val="000000"/>
          <w:sz w:val="20"/>
          <w:szCs w:val="20"/>
          <w:lang w:eastAsia="ja-JP"/>
        </w:rPr>
        <w:t>Het al</w:t>
      </w:r>
      <w:r w:rsidR="008A4EF8" w:rsidRPr="00C6182F">
        <w:rPr>
          <w:rFonts w:ascii="Verdana" w:eastAsia="MS Mincho" w:hAnsi="Verdana" w:cs="Arial"/>
          <w:i/>
          <w:iCs/>
          <w:color w:val="000000"/>
          <w:sz w:val="20"/>
          <w:szCs w:val="20"/>
          <w:lang w:eastAsia="ja-JP"/>
        </w:rPr>
        <w:t xml:space="preserve"> dan niet voldoen aan de re-integratieverplichtingen</w:t>
      </w:r>
    </w:p>
    <w:tbl>
      <w:tblPr>
        <w:tblStyle w:val="TableGrid2"/>
        <w:tblW w:w="0" w:type="auto"/>
        <w:tblInd w:w="0" w:type="dxa"/>
        <w:tblLook w:val="04A0" w:firstRow="1" w:lastRow="0" w:firstColumn="1" w:lastColumn="0" w:noHBand="0" w:noVBand="1"/>
      </w:tblPr>
      <w:tblGrid>
        <w:gridCol w:w="4530"/>
        <w:gridCol w:w="4532"/>
      </w:tblGrid>
      <w:tr w:rsidR="008A4EF8" w:rsidRPr="008A4EF8" w:rsidTr="00C6182F">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8A4EF8" w:rsidRPr="00C6182F" w:rsidRDefault="008A4EF8" w:rsidP="006C7AC7">
            <w:pPr>
              <w:rPr>
                <w:rFonts w:ascii="Verdana" w:hAnsi="Verdana" w:cs="Arial"/>
                <w:iCs/>
                <w:color w:val="000000"/>
                <w:sz w:val="20"/>
                <w:szCs w:val="20"/>
              </w:rPr>
            </w:pPr>
            <w:r w:rsidRPr="00C6182F">
              <w:rPr>
                <w:rFonts w:ascii="Verdana" w:hAnsi="Verdana" w:cs="Arial"/>
                <w:iCs/>
                <w:color w:val="000000"/>
                <w:sz w:val="20"/>
                <w:szCs w:val="20"/>
              </w:rPr>
              <w:t>Belangrijke argumenten voor EVHN</w:t>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FFFFFF"/>
                <w:sz w:val="20"/>
                <w:szCs w:val="20"/>
              </w:rPr>
              <w:t>Argumenten die geen EVHN opleveren</w:t>
            </w:r>
          </w:p>
        </w:tc>
      </w:tr>
      <w:tr w:rsidR="008A4EF8" w:rsidRPr="008A4EF8" w:rsidTr="00C6182F">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sz w:val="18"/>
                <w:szCs w:val="18"/>
              </w:rPr>
              <w:t xml:space="preserve">De werkgever heeft haar re-integratieverplichtingen </w:t>
            </w:r>
            <w:r w:rsidR="006740E0" w:rsidRPr="00C6182F">
              <w:rPr>
                <w:rFonts w:ascii="Verdana" w:hAnsi="Verdana" w:cs="Arial"/>
                <w:sz w:val="18"/>
                <w:szCs w:val="18"/>
              </w:rPr>
              <w:t>veronachtzaamd</w:t>
            </w:r>
            <w:r w:rsidRPr="00C6182F">
              <w:rPr>
                <w:rFonts w:ascii="Verdana" w:hAnsi="Verdana" w:cs="Arial"/>
                <w:sz w:val="18"/>
                <w:szCs w:val="18"/>
              </w:rPr>
              <w:t xml:space="preserve">, omdat er geen exit-mediation is aangeboden aan werknemer. De werkgever bleef erop </w:t>
            </w:r>
            <w:r w:rsidR="00536B9B" w:rsidRPr="00C6182F">
              <w:rPr>
                <w:rFonts w:ascii="Verdana" w:hAnsi="Verdana" w:cs="Arial"/>
                <w:sz w:val="18"/>
                <w:szCs w:val="18"/>
              </w:rPr>
              <w:t>aandringen</w:t>
            </w:r>
            <w:r w:rsidRPr="00C6182F">
              <w:rPr>
                <w:rFonts w:ascii="Verdana" w:hAnsi="Verdana" w:cs="Arial"/>
                <w:sz w:val="18"/>
                <w:szCs w:val="18"/>
              </w:rPr>
              <w:t xml:space="preserve"> mediation te </w:t>
            </w:r>
            <w:r w:rsidR="00536B9B" w:rsidRPr="00C6182F">
              <w:rPr>
                <w:rFonts w:ascii="Verdana" w:hAnsi="Verdana" w:cs="Arial"/>
                <w:sz w:val="18"/>
                <w:szCs w:val="18"/>
              </w:rPr>
              <w:t>doen</w:t>
            </w:r>
            <w:r w:rsidRPr="00C6182F">
              <w:rPr>
                <w:rFonts w:ascii="Verdana" w:hAnsi="Verdana" w:cs="Arial"/>
                <w:sz w:val="18"/>
                <w:szCs w:val="18"/>
              </w:rPr>
              <w:t xml:space="preserve"> met als doel werkhervatting, terwijl het duidelijk was dat werkhervatting blijvend onmogelijk was door de ernst van de arbeidsongeschiktheid van de werknemer.</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iCs/>
                <w:color w:val="000000"/>
                <w:sz w:val="18"/>
                <w:szCs w:val="18"/>
              </w:rPr>
              <w:t xml:space="preserve">De werkgever heeft voldaan aan zijn re-integratieverplichtingen. De werkgever heeft mediation aangeboden en is diverse gesprekken aangegaan met de werknemer. </w:t>
            </w:r>
          </w:p>
        </w:tc>
      </w:tr>
      <w:tr w:rsidR="008A4EF8" w:rsidRPr="008A4EF8" w:rsidTr="00C6182F">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sz w:val="18"/>
                <w:szCs w:val="18"/>
              </w:rPr>
              <w:t xml:space="preserve">Het tegen de wil (blijven) </w:t>
            </w:r>
            <w:r w:rsidR="004D2B96" w:rsidRPr="00C6182F">
              <w:rPr>
                <w:rFonts w:ascii="Verdana" w:hAnsi="Verdana" w:cs="Arial"/>
                <w:sz w:val="18"/>
                <w:szCs w:val="18"/>
              </w:rPr>
              <w:t>lastigvallen</w:t>
            </w:r>
            <w:r w:rsidRPr="00C6182F">
              <w:rPr>
                <w:rFonts w:ascii="Verdana" w:hAnsi="Verdana" w:cs="Arial"/>
                <w:sz w:val="18"/>
                <w:szCs w:val="18"/>
              </w:rPr>
              <w:t xml:space="preserve"> van een zieke, mentaal kwetsbare, werknemer met voorstellen tot beëindiging van de arbeidsverhouding, waardoor de werkgever de re-integratieverplichtingen bij ziekte ernstig heeft veronachtzaamd.</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eastAsia="Malgun Gothic" w:hAnsi="Verdana" w:cs="Arial"/>
                <w:color w:val="000000"/>
                <w:sz w:val="18"/>
                <w:szCs w:val="18"/>
                <w:lang w:eastAsia="ko-KR"/>
              </w:rPr>
              <w:t>De werkgever heeft het advies van de bedrijf</w:t>
            </w:r>
            <w:r w:rsidR="00536B9B" w:rsidRPr="00C6182F">
              <w:rPr>
                <w:rFonts w:ascii="Verdana" w:eastAsia="Malgun Gothic" w:hAnsi="Verdana" w:cs="Arial"/>
                <w:color w:val="000000"/>
                <w:sz w:val="18"/>
                <w:szCs w:val="18"/>
                <w:lang w:eastAsia="ko-KR"/>
              </w:rPr>
              <w:t>s</w:t>
            </w:r>
            <w:r w:rsidRPr="00C6182F">
              <w:rPr>
                <w:rFonts w:ascii="Verdana" w:eastAsia="Malgun Gothic" w:hAnsi="Verdana" w:cs="Arial"/>
                <w:color w:val="000000"/>
                <w:sz w:val="18"/>
                <w:szCs w:val="18"/>
                <w:lang w:eastAsia="ko-KR"/>
              </w:rPr>
              <w:t xml:space="preserve">arts opgevolgd en werknemer bij een andere vesting herplaatst. </w:t>
            </w:r>
          </w:p>
        </w:tc>
      </w:tr>
      <w:tr w:rsidR="008A4EF8" w:rsidRPr="008A4EF8" w:rsidTr="00C6182F">
        <w:trPr>
          <w:trHeight w:val="858"/>
        </w:trPr>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4D2B96" w:rsidP="008A4EF8">
            <w:pPr>
              <w:rPr>
                <w:rFonts w:ascii="Verdana" w:hAnsi="Verdana" w:cs="Arial"/>
                <w:iCs/>
                <w:color w:val="000000"/>
                <w:sz w:val="18"/>
                <w:szCs w:val="18"/>
              </w:rPr>
            </w:pPr>
            <w:r w:rsidRPr="00C6182F">
              <w:rPr>
                <w:rFonts w:ascii="Verdana" w:hAnsi="Verdana" w:cs="Arial"/>
                <w:sz w:val="18"/>
                <w:szCs w:val="18"/>
              </w:rPr>
              <w:t>De</w:t>
            </w:r>
            <w:r w:rsidR="008A4EF8" w:rsidRPr="00C6182F">
              <w:rPr>
                <w:rFonts w:ascii="Verdana" w:hAnsi="Verdana" w:cs="Arial"/>
                <w:sz w:val="18"/>
                <w:szCs w:val="18"/>
              </w:rPr>
              <w:t xml:space="preserve"> werkgever heeft nagelaten om na de uitval van werknemer op een adequate wijze te trachten het geschil op te lossen, nadat </w:t>
            </w:r>
            <w:r w:rsidR="00536B9B" w:rsidRPr="00C6182F">
              <w:rPr>
                <w:rFonts w:ascii="Verdana" w:hAnsi="Verdana" w:cs="Arial"/>
                <w:sz w:val="18"/>
                <w:szCs w:val="18"/>
              </w:rPr>
              <w:t>dit</w:t>
            </w:r>
            <w:r w:rsidR="008A4EF8" w:rsidRPr="00C6182F">
              <w:rPr>
                <w:rFonts w:ascii="Verdana" w:hAnsi="Verdana" w:cs="Arial"/>
                <w:sz w:val="18"/>
                <w:szCs w:val="18"/>
              </w:rPr>
              <w:t xml:space="preserve"> meerdere malen door de </w:t>
            </w:r>
            <w:r w:rsidR="00536B9B" w:rsidRPr="00C6182F">
              <w:rPr>
                <w:rFonts w:ascii="Verdana" w:hAnsi="Verdana" w:cs="Arial"/>
                <w:sz w:val="18"/>
                <w:szCs w:val="18"/>
              </w:rPr>
              <w:t>a</w:t>
            </w:r>
            <w:r w:rsidR="006740E0" w:rsidRPr="00C6182F">
              <w:rPr>
                <w:rFonts w:ascii="Verdana" w:hAnsi="Verdana" w:cs="Arial"/>
                <w:sz w:val="18"/>
                <w:szCs w:val="18"/>
              </w:rPr>
              <w:t>rboarts</w:t>
            </w:r>
            <w:r w:rsidR="008A4EF8" w:rsidRPr="00C6182F">
              <w:rPr>
                <w:rFonts w:ascii="Verdana" w:hAnsi="Verdana" w:cs="Arial"/>
                <w:sz w:val="18"/>
                <w:szCs w:val="18"/>
              </w:rPr>
              <w:t xml:space="preserve"> was geadviseerd.</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6"/>
                <w:szCs w:val="16"/>
              </w:rPr>
            </w:pPr>
            <w:r w:rsidRPr="00C6182F">
              <w:rPr>
                <w:rFonts w:ascii="Verdana" w:hAnsi="Verdana" w:cs="Arial"/>
                <w:iCs/>
                <w:color w:val="000000"/>
                <w:sz w:val="16"/>
                <w:szCs w:val="16"/>
              </w:rPr>
              <w:t>-</w:t>
            </w:r>
          </w:p>
        </w:tc>
      </w:tr>
    </w:tbl>
    <w:p w:rsidR="00FF1A5E" w:rsidRDefault="00FF1A5E" w:rsidP="008A4EF8">
      <w:pPr>
        <w:spacing w:after="160" w:line="256" w:lineRule="auto"/>
        <w:jc w:val="center"/>
        <w:rPr>
          <w:rFonts w:ascii="Calibri" w:eastAsia="MS Mincho" w:hAnsi="Calibri" w:cs="Arial"/>
          <w:i/>
          <w:iCs/>
          <w:color w:val="000000"/>
          <w:sz w:val="24"/>
          <w:szCs w:val="24"/>
          <w:lang w:eastAsia="ja-JP"/>
        </w:rPr>
      </w:pPr>
    </w:p>
    <w:p w:rsidR="00FF1A5E" w:rsidRPr="00FF1A5E" w:rsidRDefault="00FF1A5E">
      <w:pPr>
        <w:rPr>
          <w:rFonts w:ascii="Calibri" w:eastAsia="MS Mincho" w:hAnsi="Calibri" w:cs="Arial"/>
          <w:i/>
          <w:iCs/>
          <w:color w:val="000000"/>
          <w:sz w:val="20"/>
          <w:szCs w:val="20"/>
          <w:lang w:eastAsia="ja-JP"/>
        </w:rPr>
      </w:pPr>
      <w:r w:rsidRPr="00FF1A5E">
        <w:rPr>
          <w:rFonts w:ascii="Calibri" w:eastAsia="MS Mincho" w:hAnsi="Calibri" w:cs="Arial"/>
          <w:i/>
          <w:iCs/>
          <w:color w:val="000000"/>
          <w:sz w:val="20"/>
          <w:szCs w:val="20"/>
          <w:lang w:eastAsia="ja-JP"/>
        </w:rPr>
        <w:br w:type="page"/>
      </w:r>
    </w:p>
    <w:p w:rsidR="008A4EF8" w:rsidRPr="00C6182F" w:rsidRDefault="008A4EF8" w:rsidP="008A4EF8">
      <w:pPr>
        <w:spacing w:after="160" w:line="256" w:lineRule="auto"/>
        <w:jc w:val="center"/>
        <w:rPr>
          <w:rFonts w:ascii="Verdana" w:eastAsia="Batang" w:hAnsi="Verdana" w:cs="Arial"/>
          <w:i/>
          <w:iCs/>
          <w:color w:val="000000"/>
          <w:sz w:val="20"/>
          <w:szCs w:val="20"/>
          <w:lang w:eastAsia="en-US"/>
        </w:rPr>
      </w:pPr>
      <w:r w:rsidRPr="00C6182F">
        <w:rPr>
          <w:rFonts w:ascii="Verdana" w:eastAsia="MS Mincho" w:hAnsi="Verdana" w:cs="Arial"/>
          <w:i/>
          <w:iCs/>
          <w:color w:val="000000"/>
          <w:sz w:val="20"/>
          <w:szCs w:val="20"/>
          <w:lang w:eastAsia="ja-JP"/>
        </w:rPr>
        <w:lastRenderedPageBreak/>
        <w:t>Uitrookbeleid</w:t>
      </w:r>
    </w:p>
    <w:tbl>
      <w:tblPr>
        <w:tblStyle w:val="TableGrid2"/>
        <w:tblW w:w="0" w:type="auto"/>
        <w:tblInd w:w="0" w:type="dxa"/>
        <w:tblLook w:val="04A0" w:firstRow="1" w:lastRow="0" w:firstColumn="1" w:lastColumn="0" w:noHBand="0" w:noVBand="1"/>
      </w:tblPr>
      <w:tblGrid>
        <w:gridCol w:w="4532"/>
        <w:gridCol w:w="4530"/>
      </w:tblGrid>
      <w:tr w:rsidR="008A4EF8" w:rsidRPr="008A4EF8" w:rsidTr="006C7AC7">
        <w:trPr>
          <w:trHeight w:val="351"/>
        </w:trPr>
        <w:tc>
          <w:tcPr>
            <w:tcW w:w="4583" w:type="dxa"/>
            <w:shd w:val="clear" w:color="auto" w:fill="95B3D7" w:themeFill="accent1" w:themeFillTint="99"/>
            <w:hideMark/>
          </w:tcPr>
          <w:p w:rsidR="008A4EF8" w:rsidRPr="00C6182F" w:rsidRDefault="008A4EF8" w:rsidP="006C7AC7">
            <w:pPr>
              <w:rPr>
                <w:rFonts w:ascii="Verdana" w:hAnsi="Verdana" w:cs="Arial"/>
                <w:iCs/>
                <w:color w:val="000000"/>
                <w:sz w:val="20"/>
                <w:szCs w:val="20"/>
              </w:rPr>
            </w:pPr>
            <w:r w:rsidRPr="00C6182F">
              <w:rPr>
                <w:rFonts w:ascii="Verdana" w:hAnsi="Verdana" w:cs="Arial"/>
                <w:iCs/>
                <w:color w:val="000000"/>
                <w:sz w:val="20"/>
                <w:szCs w:val="20"/>
              </w:rPr>
              <w:t>Belangrijke argumenten voor EVHN</w:t>
            </w:r>
            <w:r w:rsidR="006C7AC7" w:rsidRPr="00C6182F">
              <w:rPr>
                <w:rStyle w:val="Voetnootmarkering"/>
                <w:rFonts w:ascii="Verdana" w:hAnsi="Verdana" w:cs="Arial"/>
                <w:iCs/>
                <w:color w:val="000000"/>
                <w:sz w:val="20"/>
                <w:szCs w:val="20"/>
              </w:rPr>
              <w:footnoteReference w:id="222"/>
            </w:r>
          </w:p>
        </w:tc>
        <w:tc>
          <w:tcPr>
            <w:tcW w:w="4583" w:type="dxa"/>
            <w:shd w:val="clear" w:color="auto" w:fill="244061" w:themeFill="accent1" w:themeFillShade="80"/>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FFFFFF"/>
                <w:sz w:val="20"/>
                <w:szCs w:val="20"/>
              </w:rPr>
              <w:t>Argumenten die geen EVHN opleveren</w:t>
            </w:r>
          </w:p>
        </w:tc>
      </w:tr>
      <w:tr w:rsidR="008A4EF8" w:rsidRPr="008A4EF8" w:rsidTr="006C7AC7">
        <w:tc>
          <w:tcPr>
            <w:tcW w:w="4583" w:type="dxa"/>
            <w:hideMark/>
          </w:tcPr>
          <w:p w:rsidR="008A4EF8" w:rsidRPr="00C6182F" w:rsidRDefault="00536B9B" w:rsidP="008A4EF8">
            <w:pPr>
              <w:rPr>
                <w:rFonts w:ascii="Verdana" w:hAnsi="Verdana" w:cs="Arial"/>
                <w:iCs/>
                <w:color w:val="000000"/>
                <w:sz w:val="18"/>
                <w:szCs w:val="18"/>
              </w:rPr>
            </w:pPr>
            <w:r w:rsidRPr="00C6182F">
              <w:rPr>
                <w:rFonts w:ascii="Verdana" w:hAnsi="Verdana" w:cs="Arial"/>
                <w:iCs/>
                <w:sz w:val="18"/>
                <w:szCs w:val="18"/>
              </w:rPr>
              <w:t>Door d</w:t>
            </w:r>
            <w:r w:rsidR="008A4EF8" w:rsidRPr="00C6182F">
              <w:rPr>
                <w:rFonts w:ascii="Verdana" w:hAnsi="Verdana" w:cs="Arial"/>
                <w:iCs/>
                <w:sz w:val="18"/>
                <w:szCs w:val="18"/>
              </w:rPr>
              <w:t xml:space="preserve">e plotselinge schorsing van de werknemer en het doelbewust aansturen op het einde van diens dienstverband, is de leidinggevende positie van de werknemer ernstig geschaad. </w:t>
            </w:r>
          </w:p>
        </w:tc>
        <w:tc>
          <w:tcPr>
            <w:tcW w:w="4583" w:type="dxa"/>
            <w:hideMark/>
          </w:tcPr>
          <w:p w:rsidR="008A4EF8" w:rsidRPr="008A4EF8" w:rsidRDefault="008A4EF8" w:rsidP="008A4EF8">
            <w:pPr>
              <w:rPr>
                <w:rFonts w:ascii="Calibri" w:hAnsi="Calibri" w:cs="Arial"/>
                <w:iCs/>
                <w:color w:val="000000"/>
              </w:rPr>
            </w:pPr>
            <w:r w:rsidRPr="008A4EF8">
              <w:rPr>
                <w:rFonts w:ascii="Calibri" w:hAnsi="Calibri" w:cs="Arial"/>
                <w:iCs/>
                <w:color w:val="000000"/>
              </w:rPr>
              <w:t xml:space="preserve">- </w:t>
            </w:r>
          </w:p>
        </w:tc>
      </w:tr>
    </w:tbl>
    <w:p w:rsidR="008A4EF8" w:rsidRPr="00C6182F" w:rsidRDefault="008A4EF8" w:rsidP="008A4EF8">
      <w:pPr>
        <w:spacing w:after="160" w:line="256" w:lineRule="auto"/>
        <w:rPr>
          <w:rFonts w:ascii="Verdana" w:eastAsia="MS Mincho" w:hAnsi="Verdana" w:cs="Arial"/>
          <w:i/>
          <w:iCs/>
          <w:color w:val="000000"/>
          <w:sz w:val="20"/>
          <w:szCs w:val="20"/>
          <w:lang w:eastAsia="ja-JP"/>
        </w:rPr>
      </w:pPr>
    </w:p>
    <w:p w:rsidR="008A4EF8" w:rsidRPr="00C6182F" w:rsidRDefault="00C86BE8" w:rsidP="008A4EF8">
      <w:pPr>
        <w:spacing w:after="160" w:line="256" w:lineRule="auto"/>
        <w:jc w:val="center"/>
        <w:rPr>
          <w:rFonts w:ascii="Verdana" w:eastAsia="Batang" w:hAnsi="Verdana" w:cs="Arial"/>
          <w:i/>
          <w:iCs/>
          <w:color w:val="000000"/>
          <w:sz w:val="20"/>
          <w:szCs w:val="20"/>
          <w:lang w:eastAsia="en-US"/>
        </w:rPr>
      </w:pPr>
      <w:r w:rsidRPr="00C6182F">
        <w:rPr>
          <w:rFonts w:ascii="Verdana" w:eastAsia="MS Mincho" w:hAnsi="Verdana" w:cs="Arial"/>
          <w:i/>
          <w:iCs/>
          <w:color w:val="000000"/>
          <w:sz w:val="20"/>
          <w:szCs w:val="20"/>
          <w:lang w:eastAsia="ja-JP"/>
        </w:rPr>
        <w:t>Opzegging arbeidsovereenkomst</w:t>
      </w:r>
    </w:p>
    <w:tbl>
      <w:tblPr>
        <w:tblStyle w:val="TableGrid2"/>
        <w:tblW w:w="0" w:type="auto"/>
        <w:tblInd w:w="0" w:type="dxa"/>
        <w:tblLook w:val="04A0" w:firstRow="1" w:lastRow="0" w:firstColumn="1" w:lastColumn="0" w:noHBand="0" w:noVBand="1"/>
      </w:tblPr>
      <w:tblGrid>
        <w:gridCol w:w="4538"/>
        <w:gridCol w:w="4524"/>
      </w:tblGrid>
      <w:tr w:rsidR="008A4EF8" w:rsidRPr="008A4EF8" w:rsidTr="00C6182F">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000000"/>
                <w:sz w:val="20"/>
                <w:szCs w:val="20"/>
              </w:rPr>
              <w:t>Belangrijke argumenten voor EVHN</w:t>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FFFFFF"/>
                <w:sz w:val="20"/>
                <w:szCs w:val="20"/>
              </w:rPr>
              <w:t>Argumenten die geen EVHN opleveren</w:t>
            </w:r>
          </w:p>
        </w:tc>
      </w:tr>
      <w:tr w:rsidR="008A4EF8" w:rsidRPr="008A4EF8" w:rsidTr="00C6182F">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iCs/>
                <w:color w:val="000000"/>
                <w:sz w:val="18"/>
                <w:szCs w:val="18"/>
              </w:rPr>
              <w:t xml:space="preserve">Onvoldoende onderbouwing door de werkgever van de feiten en omstandigheden die hebben geleid tot een dringende reden tot ontslag op staande voet </w:t>
            </w:r>
          </w:p>
        </w:tc>
        <w:tc>
          <w:tcPr>
            <w:tcW w:w="4583" w:type="dxa"/>
            <w:tcBorders>
              <w:top w:val="single" w:sz="4" w:space="0" w:color="auto"/>
              <w:left w:val="single" w:sz="4" w:space="0" w:color="auto"/>
              <w:bottom w:val="single" w:sz="4" w:space="0" w:color="auto"/>
              <w:right w:val="single" w:sz="4" w:space="0" w:color="auto"/>
            </w:tcBorders>
            <w:hideMark/>
          </w:tcPr>
          <w:p w:rsidR="008A4EF8" w:rsidRPr="008A4EF8" w:rsidRDefault="008A4EF8" w:rsidP="008A4EF8">
            <w:pPr>
              <w:rPr>
                <w:rFonts w:ascii="Calibri" w:hAnsi="Calibri" w:cs="Arial"/>
                <w:iCs/>
                <w:color w:val="000000"/>
              </w:rPr>
            </w:pPr>
            <w:r w:rsidRPr="008A4EF8">
              <w:rPr>
                <w:rFonts w:ascii="Calibri" w:hAnsi="Calibri" w:cs="Arial"/>
                <w:iCs/>
                <w:color w:val="000000"/>
              </w:rPr>
              <w:t>-</w:t>
            </w: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BE6E47">
            <w:pPr>
              <w:rPr>
                <w:rFonts w:ascii="Verdana" w:hAnsi="Verdana" w:cs="Arial"/>
                <w:iCs/>
                <w:color w:val="000000"/>
                <w:sz w:val="18"/>
                <w:szCs w:val="18"/>
              </w:rPr>
            </w:pPr>
            <w:r w:rsidRPr="00C6182F">
              <w:rPr>
                <w:rFonts w:ascii="Verdana" w:hAnsi="Verdana" w:cs="Arial"/>
                <w:iCs/>
                <w:color w:val="000000"/>
                <w:sz w:val="18"/>
                <w:szCs w:val="18"/>
              </w:rPr>
              <w:t>Het onterecht opzeggen van de arbeidsovereenkomst</w:t>
            </w:r>
            <w:r w:rsidR="00BE6E47" w:rsidRPr="00C6182F">
              <w:rPr>
                <w:rFonts w:ascii="Verdana" w:hAnsi="Verdana" w:cs="Arial"/>
                <w:iCs/>
                <w:color w:val="000000"/>
                <w:sz w:val="18"/>
                <w:szCs w:val="18"/>
              </w:rPr>
              <w:t>.</w:t>
            </w:r>
            <w:r w:rsidRPr="00C6182F">
              <w:rPr>
                <w:rFonts w:ascii="Verdana" w:hAnsi="Verdana" w:cs="Arial"/>
                <w:iCs/>
                <w:color w:val="000000"/>
                <w:sz w:val="18"/>
                <w:szCs w:val="18"/>
              </w:rPr>
              <w:t xml:space="preserve"> </w:t>
            </w:r>
            <w:r w:rsidR="00BE6E47" w:rsidRPr="00C6182F">
              <w:rPr>
                <w:rFonts w:ascii="Verdana" w:hAnsi="Verdana" w:cs="Arial"/>
                <w:iCs/>
                <w:color w:val="000000"/>
                <w:sz w:val="18"/>
                <w:szCs w:val="18"/>
              </w:rPr>
              <w:t xml:space="preserve">De werknemer heeft </w:t>
            </w:r>
            <w:r w:rsidR="00C86BE8" w:rsidRPr="00C6182F">
              <w:rPr>
                <w:rFonts w:ascii="Verdana" w:hAnsi="Verdana" w:cs="Arial"/>
                <w:iCs/>
                <w:color w:val="000000"/>
                <w:sz w:val="18"/>
                <w:szCs w:val="18"/>
              </w:rPr>
              <w:t>de</w:t>
            </w:r>
            <w:r w:rsidRPr="00C6182F">
              <w:rPr>
                <w:rFonts w:ascii="Verdana" w:hAnsi="Verdana" w:cs="Arial"/>
                <w:iCs/>
                <w:color w:val="000000"/>
                <w:sz w:val="18"/>
                <w:szCs w:val="18"/>
              </w:rPr>
              <w:t xml:space="preserve"> </w:t>
            </w:r>
            <w:r w:rsidR="004D2B96" w:rsidRPr="00C6182F">
              <w:rPr>
                <w:rFonts w:ascii="Verdana" w:hAnsi="Verdana" w:cs="Arial"/>
                <w:iCs/>
                <w:color w:val="000000"/>
                <w:sz w:val="18"/>
                <w:szCs w:val="18"/>
              </w:rPr>
              <w:t>AOW-leeftijd</w:t>
            </w:r>
            <w:r w:rsidR="00BE6E47" w:rsidRPr="00C6182F">
              <w:rPr>
                <w:rFonts w:ascii="Verdana" w:hAnsi="Verdana" w:cs="Arial"/>
                <w:iCs/>
                <w:color w:val="000000"/>
                <w:sz w:val="18"/>
                <w:szCs w:val="18"/>
              </w:rPr>
              <w:t xml:space="preserve"> nog niet bereikt</w:t>
            </w:r>
            <w:r w:rsidRPr="00C6182F">
              <w:rPr>
                <w:rFonts w:ascii="Verdana" w:hAnsi="Verdana" w:cs="Arial"/>
                <w:iCs/>
                <w:color w:val="000000"/>
                <w:sz w:val="18"/>
                <w:szCs w:val="18"/>
              </w:rPr>
              <w:t>.</w:t>
            </w:r>
          </w:p>
        </w:tc>
        <w:tc>
          <w:tcPr>
            <w:tcW w:w="4583" w:type="dxa"/>
            <w:tcBorders>
              <w:top w:val="single" w:sz="4" w:space="0" w:color="auto"/>
              <w:left w:val="single" w:sz="4" w:space="0" w:color="auto"/>
              <w:bottom w:val="single" w:sz="4" w:space="0" w:color="auto"/>
              <w:right w:val="single" w:sz="4" w:space="0" w:color="auto"/>
            </w:tcBorders>
            <w:hideMark/>
          </w:tcPr>
          <w:p w:rsidR="008A4EF8" w:rsidRPr="008A4EF8" w:rsidRDefault="008A4EF8" w:rsidP="008A4EF8">
            <w:pPr>
              <w:rPr>
                <w:rFonts w:ascii="Calibri" w:hAnsi="Calibri" w:cs="Arial"/>
                <w:iCs/>
                <w:color w:val="000000"/>
              </w:rPr>
            </w:pPr>
            <w:r w:rsidRPr="008A4EF8">
              <w:rPr>
                <w:rFonts w:ascii="Calibri" w:hAnsi="Calibri" w:cs="Arial"/>
                <w:iCs/>
                <w:color w:val="000000"/>
              </w:rPr>
              <w:t>-</w:t>
            </w: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iCs/>
                <w:color w:val="000000"/>
                <w:sz w:val="18"/>
                <w:szCs w:val="18"/>
              </w:rPr>
              <w:t>De werkgever heeft onvoldoende rekening gehouden met de persoonlijke omstandigheden van de werknemer.</w:t>
            </w:r>
          </w:p>
        </w:tc>
        <w:tc>
          <w:tcPr>
            <w:tcW w:w="4583" w:type="dxa"/>
            <w:tcBorders>
              <w:top w:val="single" w:sz="4" w:space="0" w:color="auto"/>
              <w:left w:val="single" w:sz="4" w:space="0" w:color="auto"/>
              <w:bottom w:val="single" w:sz="4" w:space="0" w:color="auto"/>
              <w:right w:val="single" w:sz="4" w:space="0" w:color="auto"/>
            </w:tcBorders>
          </w:tcPr>
          <w:p w:rsidR="008A4EF8" w:rsidRPr="008A4EF8" w:rsidRDefault="008A4EF8" w:rsidP="008A4EF8">
            <w:pPr>
              <w:rPr>
                <w:rFonts w:ascii="Calibri" w:hAnsi="Calibri" w:cs="Arial"/>
                <w:iCs/>
                <w:color w:val="000000"/>
              </w:rPr>
            </w:pPr>
          </w:p>
          <w:p w:rsidR="008A4EF8" w:rsidRPr="008A4EF8" w:rsidRDefault="008A4EF8" w:rsidP="008A4EF8">
            <w:pPr>
              <w:rPr>
                <w:rFonts w:ascii="Calibri" w:hAnsi="Calibri" w:cs="Arial"/>
                <w:iCs/>
                <w:color w:val="000000"/>
              </w:rPr>
            </w:pPr>
            <w:r w:rsidRPr="008A4EF8">
              <w:rPr>
                <w:rFonts w:ascii="Calibri" w:hAnsi="Calibri" w:cs="Arial"/>
                <w:iCs/>
                <w:color w:val="000000"/>
              </w:rPr>
              <w:t>-</w:t>
            </w:r>
          </w:p>
          <w:p w:rsidR="008A4EF8" w:rsidRPr="008A4EF8" w:rsidRDefault="008A4EF8" w:rsidP="008A4EF8">
            <w:pPr>
              <w:rPr>
                <w:rFonts w:ascii="Calibri" w:hAnsi="Calibri" w:cs="Arial"/>
                <w:iCs/>
                <w:color w:val="000000"/>
              </w:rPr>
            </w:pP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iCs/>
                <w:color w:val="000000"/>
                <w:sz w:val="18"/>
                <w:szCs w:val="18"/>
              </w:rPr>
              <w:t xml:space="preserve">De werknemer werd nooit aangesproken op, dan </w:t>
            </w:r>
            <w:r w:rsidR="004D2B96" w:rsidRPr="00C6182F">
              <w:rPr>
                <w:rFonts w:ascii="Verdana" w:hAnsi="Verdana" w:cs="Arial"/>
                <w:iCs/>
                <w:color w:val="000000"/>
                <w:sz w:val="18"/>
                <w:szCs w:val="18"/>
              </w:rPr>
              <w:t>wel gewaarschuwd</w:t>
            </w:r>
            <w:r w:rsidRPr="00C6182F">
              <w:rPr>
                <w:rFonts w:ascii="Verdana" w:hAnsi="Verdana" w:cs="Arial"/>
                <w:iCs/>
                <w:color w:val="000000"/>
                <w:sz w:val="18"/>
                <w:szCs w:val="18"/>
              </w:rPr>
              <w:t xml:space="preserve"> voor zijn declaratiegedrag. </w:t>
            </w:r>
          </w:p>
        </w:tc>
        <w:tc>
          <w:tcPr>
            <w:tcW w:w="4583" w:type="dxa"/>
            <w:tcBorders>
              <w:top w:val="single" w:sz="4" w:space="0" w:color="auto"/>
              <w:left w:val="single" w:sz="4" w:space="0" w:color="auto"/>
              <w:bottom w:val="single" w:sz="4" w:space="0" w:color="auto"/>
              <w:right w:val="single" w:sz="4" w:space="0" w:color="auto"/>
            </w:tcBorders>
            <w:hideMark/>
          </w:tcPr>
          <w:p w:rsidR="008A4EF8" w:rsidRPr="008A4EF8" w:rsidRDefault="008A4EF8" w:rsidP="008A4EF8">
            <w:pPr>
              <w:rPr>
                <w:rFonts w:ascii="Calibri" w:hAnsi="Calibri" w:cs="Arial"/>
                <w:iCs/>
                <w:color w:val="000000"/>
              </w:rPr>
            </w:pPr>
            <w:r w:rsidRPr="008A4EF8">
              <w:rPr>
                <w:rFonts w:ascii="Calibri" w:hAnsi="Calibri" w:cs="Arial"/>
                <w:iCs/>
                <w:color w:val="000000"/>
              </w:rPr>
              <w:t>-</w:t>
            </w:r>
          </w:p>
        </w:tc>
      </w:tr>
    </w:tbl>
    <w:p w:rsidR="008A4EF8" w:rsidRPr="008A4EF8" w:rsidRDefault="008A4EF8" w:rsidP="008A4EF8">
      <w:pPr>
        <w:spacing w:after="160" w:line="256" w:lineRule="auto"/>
        <w:rPr>
          <w:rFonts w:ascii="Calibri" w:eastAsia="Batang" w:hAnsi="Calibri" w:cs="Arial"/>
          <w:iCs/>
          <w:color w:val="000000"/>
          <w:sz w:val="24"/>
          <w:szCs w:val="24"/>
          <w:lang w:eastAsia="en-US"/>
        </w:rPr>
      </w:pPr>
    </w:p>
    <w:p w:rsidR="008A4EF8" w:rsidRPr="00C6182F" w:rsidRDefault="008A4EF8" w:rsidP="008A4EF8">
      <w:pPr>
        <w:spacing w:after="160" w:line="256" w:lineRule="auto"/>
        <w:jc w:val="center"/>
        <w:rPr>
          <w:rFonts w:ascii="Verdana" w:eastAsia="Batang" w:hAnsi="Verdana" w:cs="Arial"/>
          <w:i/>
          <w:color w:val="000000"/>
          <w:sz w:val="20"/>
          <w:szCs w:val="20"/>
          <w:lang w:eastAsia="en-US"/>
        </w:rPr>
      </w:pPr>
      <w:r w:rsidRPr="00C6182F">
        <w:rPr>
          <w:rFonts w:ascii="Verdana" w:eastAsia="Batang" w:hAnsi="Verdana" w:cs="Arial"/>
          <w:i/>
          <w:color w:val="000000"/>
          <w:sz w:val="20"/>
          <w:szCs w:val="20"/>
          <w:lang w:eastAsia="en-US"/>
        </w:rPr>
        <w:t>Verstoring van de arbeidsverhouding</w:t>
      </w:r>
    </w:p>
    <w:tbl>
      <w:tblPr>
        <w:tblStyle w:val="TableGrid2"/>
        <w:tblW w:w="0" w:type="auto"/>
        <w:tblInd w:w="0" w:type="dxa"/>
        <w:tblLook w:val="04A0" w:firstRow="1" w:lastRow="0" w:firstColumn="1" w:lastColumn="0" w:noHBand="0" w:noVBand="1"/>
      </w:tblPr>
      <w:tblGrid>
        <w:gridCol w:w="4535"/>
        <w:gridCol w:w="4527"/>
      </w:tblGrid>
      <w:tr w:rsidR="008A4EF8" w:rsidRPr="008A4EF8" w:rsidTr="00C6182F">
        <w:trPr>
          <w:trHeight w:val="351"/>
        </w:trPr>
        <w:tc>
          <w:tcPr>
            <w:tcW w:w="4583" w:type="dxa"/>
            <w:tcBorders>
              <w:top w:val="single" w:sz="4" w:space="0" w:color="auto"/>
              <w:left w:val="single" w:sz="4" w:space="0" w:color="auto"/>
              <w:bottom w:val="single" w:sz="4" w:space="0" w:color="auto"/>
              <w:right w:val="single" w:sz="4" w:space="0" w:color="auto"/>
            </w:tcBorders>
            <w:shd w:val="clear" w:color="auto" w:fill="95B3D7" w:themeFill="accent1" w:themeFillTint="99"/>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000000"/>
                <w:sz w:val="20"/>
                <w:szCs w:val="20"/>
              </w:rPr>
              <w:t>Belangrijke argumenten voor EVHN</w:t>
            </w:r>
          </w:p>
        </w:tc>
        <w:tc>
          <w:tcPr>
            <w:tcW w:w="4583" w:type="dxa"/>
            <w:tcBorders>
              <w:top w:val="single" w:sz="4" w:space="0" w:color="auto"/>
              <w:left w:val="single" w:sz="4" w:space="0" w:color="auto"/>
              <w:bottom w:val="single" w:sz="4" w:space="0" w:color="auto"/>
              <w:right w:val="single" w:sz="4" w:space="0" w:color="auto"/>
            </w:tcBorders>
            <w:shd w:val="clear" w:color="auto" w:fill="244061" w:themeFill="accent1" w:themeFillShade="80"/>
            <w:hideMark/>
          </w:tcPr>
          <w:p w:rsidR="008A4EF8" w:rsidRPr="00C6182F" w:rsidRDefault="008A4EF8" w:rsidP="008A4EF8">
            <w:pPr>
              <w:rPr>
                <w:rFonts w:ascii="Verdana" w:hAnsi="Verdana" w:cs="Arial"/>
                <w:iCs/>
                <w:color w:val="000000"/>
                <w:sz w:val="20"/>
                <w:szCs w:val="20"/>
              </w:rPr>
            </w:pPr>
            <w:r w:rsidRPr="00C6182F">
              <w:rPr>
                <w:rFonts w:ascii="Verdana" w:hAnsi="Verdana" w:cs="Arial"/>
                <w:iCs/>
                <w:color w:val="FFFFFF"/>
                <w:sz w:val="20"/>
                <w:szCs w:val="20"/>
              </w:rPr>
              <w:t>Argumenten die geen EVHN opleveren</w:t>
            </w:r>
          </w:p>
        </w:tc>
      </w:tr>
      <w:tr w:rsidR="008A4EF8" w:rsidRPr="008A4EF8" w:rsidTr="00C6182F">
        <w:trPr>
          <w:trHeight w:val="1291"/>
        </w:trPr>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hAnsi="Verdana" w:cs="Arial"/>
                <w:color w:val="000000"/>
                <w:sz w:val="18"/>
                <w:szCs w:val="18"/>
              </w:rPr>
              <w:t xml:space="preserve">Het feit dat de werkgever drie weken na het verstrijken van de proeftijd van de werknemer heeft meegedeeld dat zij </w:t>
            </w:r>
            <w:r w:rsidR="00536B9B" w:rsidRPr="00C6182F">
              <w:rPr>
                <w:rFonts w:ascii="Verdana" w:hAnsi="Verdana" w:cs="Arial"/>
                <w:color w:val="000000"/>
                <w:sz w:val="18"/>
                <w:szCs w:val="18"/>
              </w:rPr>
              <w:t xml:space="preserve">zijn arbeidsovereenkomst </w:t>
            </w:r>
            <w:r w:rsidRPr="00C6182F">
              <w:rPr>
                <w:rFonts w:ascii="Verdana" w:hAnsi="Verdana" w:cs="Arial"/>
                <w:color w:val="000000"/>
                <w:sz w:val="18"/>
                <w:szCs w:val="18"/>
              </w:rPr>
              <w:t>wenste te beëindigen en daarop met onmiddellijke ingang de werknemer op non-actief heeft gesteld.</w:t>
            </w: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r w:rsidRPr="00C6182F">
              <w:rPr>
                <w:rFonts w:ascii="Verdana" w:eastAsia="Malgun Gothic" w:hAnsi="Verdana" w:cs="Arial"/>
                <w:color w:val="000000"/>
                <w:sz w:val="18"/>
                <w:szCs w:val="18"/>
                <w:lang w:eastAsia="ko-KR"/>
              </w:rPr>
              <w:t xml:space="preserve">De werknemer heeft niet willen inzien dat haar opstelling de kwaliteit van het werk en de sfeer negatief heeft beïnvloed. </w:t>
            </w:r>
          </w:p>
        </w:tc>
      </w:tr>
      <w:tr w:rsidR="008A4EF8" w:rsidRPr="008A4EF8" w:rsidTr="006C7AC7">
        <w:trPr>
          <w:trHeight w:val="1034"/>
        </w:trPr>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8A4EF8" w:rsidP="008A4EF8">
            <w:pPr>
              <w:rPr>
                <w:rFonts w:ascii="Verdana" w:hAnsi="Verdana" w:cs="Arial"/>
                <w:iCs/>
                <w:color w:val="000000"/>
                <w:sz w:val="18"/>
                <w:szCs w:val="18"/>
              </w:rPr>
            </w:pPr>
          </w:p>
        </w:tc>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iCs/>
                <w:color w:val="000000"/>
                <w:sz w:val="18"/>
                <w:szCs w:val="18"/>
              </w:rPr>
            </w:pPr>
            <w:r w:rsidRPr="00C6182F">
              <w:rPr>
                <w:rFonts w:ascii="Verdana" w:eastAsia="Batang" w:hAnsi="Verdana" w:cs="Arial"/>
                <w:sz w:val="18"/>
                <w:szCs w:val="18"/>
              </w:rPr>
              <w:t xml:space="preserve">De werkhouding van de werknemer en regelmatige tekortkoming in de manier van communiceren </w:t>
            </w:r>
            <w:r w:rsidR="00536B9B" w:rsidRPr="00C6182F">
              <w:rPr>
                <w:rFonts w:ascii="Verdana" w:eastAsia="Batang" w:hAnsi="Verdana" w:cs="Arial"/>
                <w:sz w:val="18"/>
                <w:szCs w:val="18"/>
              </w:rPr>
              <w:t xml:space="preserve">van de werknemer </w:t>
            </w:r>
            <w:r w:rsidRPr="00C6182F">
              <w:rPr>
                <w:rFonts w:ascii="Verdana" w:eastAsia="Batang" w:hAnsi="Verdana" w:cs="Arial"/>
                <w:sz w:val="18"/>
                <w:szCs w:val="18"/>
              </w:rPr>
              <w:t xml:space="preserve">met de directie. </w:t>
            </w: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iCs/>
                <w:color w:val="000000"/>
                <w:sz w:val="18"/>
                <w:szCs w:val="18"/>
              </w:rPr>
            </w:pPr>
          </w:p>
        </w:tc>
        <w:tc>
          <w:tcPr>
            <w:tcW w:w="4583" w:type="dxa"/>
            <w:tcBorders>
              <w:top w:val="single" w:sz="4" w:space="0" w:color="auto"/>
              <w:left w:val="single" w:sz="4" w:space="0" w:color="auto"/>
              <w:bottom w:val="single" w:sz="4" w:space="0" w:color="auto"/>
              <w:right w:val="single" w:sz="4" w:space="0" w:color="auto"/>
            </w:tcBorders>
            <w:hideMark/>
          </w:tcPr>
          <w:p w:rsidR="008A4EF8" w:rsidRPr="00C6182F" w:rsidRDefault="00536B9B" w:rsidP="008A4EF8">
            <w:pPr>
              <w:rPr>
                <w:rFonts w:ascii="Verdana" w:hAnsi="Verdana" w:cs="Arial"/>
                <w:sz w:val="18"/>
                <w:szCs w:val="18"/>
                <w:lang w:eastAsia="ja-JP"/>
              </w:rPr>
            </w:pPr>
            <w:r w:rsidRPr="00C6182F">
              <w:rPr>
                <w:rFonts w:ascii="Verdana" w:eastAsia="Malgun Gothic" w:hAnsi="Verdana" w:cs="Arial"/>
                <w:color w:val="000000"/>
                <w:sz w:val="18"/>
                <w:szCs w:val="18"/>
                <w:lang w:eastAsia="ko-KR"/>
              </w:rPr>
              <w:t>Dat d</w:t>
            </w:r>
            <w:r w:rsidR="008A4EF8" w:rsidRPr="00C6182F">
              <w:rPr>
                <w:rFonts w:ascii="Verdana" w:eastAsia="Malgun Gothic" w:hAnsi="Verdana" w:cs="Arial"/>
                <w:color w:val="000000"/>
                <w:sz w:val="18"/>
                <w:szCs w:val="18"/>
                <w:lang w:eastAsia="ko-KR"/>
              </w:rPr>
              <w:t xml:space="preserve">e werkgever op enkele momenten gehandeld heeft in strijd met goed werkgeverschap, brengt nog niet met zich </w:t>
            </w:r>
            <w:r w:rsidRPr="00C6182F">
              <w:rPr>
                <w:rFonts w:ascii="Verdana" w:eastAsia="Malgun Gothic" w:hAnsi="Verdana" w:cs="Arial"/>
                <w:color w:val="000000"/>
                <w:sz w:val="18"/>
                <w:szCs w:val="18"/>
                <w:lang w:eastAsia="ko-KR"/>
              </w:rPr>
              <w:t xml:space="preserve">mee </w:t>
            </w:r>
            <w:r w:rsidR="008A4EF8" w:rsidRPr="00C6182F">
              <w:rPr>
                <w:rFonts w:ascii="Verdana" w:eastAsia="Malgun Gothic" w:hAnsi="Verdana" w:cs="Arial"/>
                <w:color w:val="000000"/>
                <w:sz w:val="18"/>
                <w:szCs w:val="18"/>
                <w:lang w:eastAsia="ko-KR"/>
              </w:rPr>
              <w:t>dat sprake is van ernstig verwijtbaar handelen.</w:t>
            </w: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iCs/>
                <w:color w:val="000000"/>
                <w:sz w:val="18"/>
                <w:szCs w:val="18"/>
              </w:rPr>
            </w:pPr>
          </w:p>
        </w:tc>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sz w:val="18"/>
                <w:szCs w:val="18"/>
                <w:lang w:eastAsia="ja-JP"/>
              </w:rPr>
            </w:pPr>
            <w:r w:rsidRPr="00C6182F">
              <w:rPr>
                <w:rFonts w:ascii="Verdana" w:eastAsia="Malgun Gothic" w:hAnsi="Verdana" w:cs="Arial"/>
                <w:color w:val="000000"/>
                <w:sz w:val="18"/>
                <w:szCs w:val="18"/>
                <w:lang w:eastAsia="ko-KR"/>
              </w:rPr>
              <w:t>De werknemer die uitlatingen heeft gedaan waaruit blijkt dat de werknemer</w:t>
            </w:r>
            <w:r w:rsidRPr="00C6182F">
              <w:rPr>
                <w:rFonts w:ascii="Verdana" w:hAnsi="Verdana" w:cs="Arial"/>
                <w:sz w:val="18"/>
                <w:szCs w:val="18"/>
              </w:rPr>
              <w:t xml:space="preserve"> dreigende fantasieën heeft gehad waarin ze een collega iets aandoet, waaronder moord en het heimelijk opnemen van gesprekken bij de bedrijf</w:t>
            </w:r>
            <w:r w:rsidR="00536B9B" w:rsidRPr="00C6182F">
              <w:rPr>
                <w:rFonts w:ascii="Verdana" w:hAnsi="Verdana" w:cs="Arial"/>
                <w:sz w:val="18"/>
                <w:szCs w:val="18"/>
              </w:rPr>
              <w:t>s</w:t>
            </w:r>
            <w:r w:rsidRPr="00C6182F">
              <w:rPr>
                <w:rFonts w:ascii="Verdana" w:hAnsi="Verdana" w:cs="Arial"/>
                <w:sz w:val="18"/>
                <w:szCs w:val="18"/>
              </w:rPr>
              <w:t>arts.</w:t>
            </w:r>
          </w:p>
        </w:tc>
      </w:tr>
      <w:tr w:rsidR="008A4EF8" w:rsidRPr="008A4EF8" w:rsidTr="006C7AC7">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iCs/>
                <w:color w:val="000000"/>
                <w:sz w:val="18"/>
                <w:szCs w:val="18"/>
              </w:rPr>
            </w:pPr>
          </w:p>
        </w:tc>
        <w:tc>
          <w:tcPr>
            <w:tcW w:w="4583" w:type="dxa"/>
            <w:tcBorders>
              <w:top w:val="single" w:sz="4" w:space="0" w:color="auto"/>
              <w:left w:val="single" w:sz="4" w:space="0" w:color="auto"/>
              <w:bottom w:val="single" w:sz="4" w:space="0" w:color="auto"/>
              <w:right w:val="single" w:sz="4" w:space="0" w:color="auto"/>
            </w:tcBorders>
          </w:tcPr>
          <w:p w:rsidR="008A4EF8" w:rsidRPr="00C6182F" w:rsidRDefault="008A4EF8" w:rsidP="008A4EF8">
            <w:pPr>
              <w:rPr>
                <w:rFonts w:ascii="Verdana" w:hAnsi="Verdana" w:cs="Arial"/>
                <w:sz w:val="18"/>
                <w:szCs w:val="18"/>
                <w:lang w:eastAsia="ja-JP"/>
              </w:rPr>
            </w:pPr>
            <w:r w:rsidRPr="00C6182F">
              <w:rPr>
                <w:rFonts w:ascii="Verdana" w:hAnsi="Verdana" w:cs="Arial"/>
                <w:sz w:val="18"/>
                <w:szCs w:val="18"/>
              </w:rPr>
              <w:t xml:space="preserve">De werknemer die onfatsoenlijke en intimiderende uitlatingen heeft gedaan naar collega’s. </w:t>
            </w:r>
          </w:p>
        </w:tc>
      </w:tr>
    </w:tbl>
    <w:p w:rsidR="00EC6B2B" w:rsidRPr="006F0CAE" w:rsidRDefault="00EC6B2B">
      <w:pPr>
        <w:rPr>
          <w:rFonts w:eastAsia="MS Mincho"/>
          <w:lang w:eastAsia="ja-JP"/>
        </w:rPr>
      </w:pPr>
    </w:p>
    <w:sectPr w:rsidR="00EC6B2B" w:rsidRPr="006F0CAE" w:rsidSect="00640D27">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5F7A" w:rsidRDefault="001A5F7A" w:rsidP="00020604">
      <w:pPr>
        <w:spacing w:after="0" w:line="240" w:lineRule="auto"/>
      </w:pPr>
      <w:r>
        <w:separator/>
      </w:r>
    </w:p>
  </w:endnote>
  <w:endnote w:type="continuationSeparator" w:id="0">
    <w:p w:rsidR="001A5F7A" w:rsidRDefault="001A5F7A" w:rsidP="000206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1708378"/>
      <w:docPartObj>
        <w:docPartGallery w:val="Page Numbers (Bottom of Page)"/>
        <w:docPartUnique/>
      </w:docPartObj>
    </w:sdtPr>
    <w:sdtEndPr/>
    <w:sdtContent>
      <w:p w:rsidR="00ED180B" w:rsidRDefault="00ED180B">
        <w:pPr>
          <w:pStyle w:val="Voettekst"/>
          <w:jc w:val="right"/>
        </w:pPr>
        <w:r>
          <w:fldChar w:fldCharType="begin"/>
        </w:r>
        <w:r>
          <w:instrText>PAGE   \* MERGEFORMAT</w:instrText>
        </w:r>
        <w:r>
          <w:fldChar w:fldCharType="separate"/>
        </w:r>
        <w:r w:rsidR="003D0D33">
          <w:rPr>
            <w:noProof/>
          </w:rPr>
          <w:t>5</w:t>
        </w:r>
        <w:r>
          <w:fldChar w:fldCharType="end"/>
        </w:r>
      </w:p>
    </w:sdtContent>
  </w:sdt>
  <w:p w:rsidR="00ED180B" w:rsidRDefault="00ED180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5F7A" w:rsidRDefault="001A5F7A" w:rsidP="00020604">
      <w:pPr>
        <w:spacing w:after="0" w:line="240" w:lineRule="auto"/>
      </w:pPr>
      <w:r>
        <w:separator/>
      </w:r>
    </w:p>
  </w:footnote>
  <w:footnote w:type="continuationSeparator" w:id="0">
    <w:p w:rsidR="001A5F7A" w:rsidRDefault="001A5F7A" w:rsidP="00020604">
      <w:pPr>
        <w:spacing w:after="0" w:line="240" w:lineRule="auto"/>
      </w:pPr>
      <w:r>
        <w:continuationSeparator/>
      </w:r>
    </w:p>
  </w:footnote>
  <w:footnote w:id="1">
    <w:p w:rsidR="00ED180B" w:rsidRPr="000430E6" w:rsidRDefault="00ED180B" w:rsidP="00020604">
      <w:pPr>
        <w:pStyle w:val="Voetnoottekst"/>
        <w:rPr>
          <w:rFonts w:ascii="Verdana" w:hAnsi="Verdana"/>
          <w:sz w:val="16"/>
          <w:szCs w:val="16"/>
        </w:rPr>
      </w:pPr>
      <w:r w:rsidRPr="000430E6">
        <w:rPr>
          <w:rStyle w:val="Voetnootmarkering"/>
          <w:rFonts w:ascii="Verdana" w:hAnsi="Verdana"/>
          <w:sz w:val="16"/>
          <w:szCs w:val="16"/>
        </w:rPr>
        <w:footnoteRef/>
      </w:r>
      <w:r w:rsidRPr="000430E6">
        <w:rPr>
          <w:rFonts w:ascii="Verdana" w:hAnsi="Verdana"/>
          <w:sz w:val="16"/>
          <w:szCs w:val="16"/>
        </w:rPr>
        <w:t xml:space="preserve">  </w:t>
      </w:r>
      <w:r w:rsidRPr="000430E6">
        <w:rPr>
          <w:rFonts w:ascii="Verdana" w:hAnsi="Verdana"/>
          <w:i/>
          <w:sz w:val="16"/>
          <w:szCs w:val="16"/>
          <w:lang w:eastAsia="ja-JP"/>
        </w:rPr>
        <w:t>Stb.</w:t>
      </w:r>
      <w:r w:rsidRPr="000430E6">
        <w:rPr>
          <w:rFonts w:ascii="Verdana" w:hAnsi="Verdana"/>
          <w:sz w:val="16"/>
          <w:szCs w:val="16"/>
          <w:lang w:eastAsia="ja-JP"/>
        </w:rPr>
        <w:t xml:space="preserve"> 2014, 216., </w:t>
      </w:r>
      <w:r w:rsidRPr="000430E6">
        <w:rPr>
          <w:rFonts w:ascii="Verdana" w:hAnsi="Verdana"/>
          <w:i/>
          <w:sz w:val="16"/>
          <w:szCs w:val="16"/>
          <w:lang w:eastAsia="ja-JP"/>
        </w:rPr>
        <w:t>Stb</w:t>
      </w:r>
      <w:r w:rsidRPr="000430E6">
        <w:rPr>
          <w:rFonts w:ascii="Verdana" w:hAnsi="Verdana"/>
          <w:sz w:val="16"/>
          <w:szCs w:val="16"/>
          <w:lang w:eastAsia="ja-JP"/>
        </w:rPr>
        <w:t xml:space="preserve">. 2014, 504., </w:t>
      </w:r>
      <w:r w:rsidRPr="000430E6">
        <w:rPr>
          <w:rFonts w:ascii="Verdana" w:hAnsi="Verdana"/>
          <w:i/>
          <w:sz w:val="16"/>
          <w:szCs w:val="16"/>
          <w:lang w:eastAsia="ja-JP"/>
        </w:rPr>
        <w:t>Stb</w:t>
      </w:r>
      <w:r w:rsidRPr="000430E6">
        <w:rPr>
          <w:rFonts w:ascii="Verdana" w:hAnsi="Verdana"/>
          <w:sz w:val="16"/>
          <w:szCs w:val="16"/>
          <w:lang w:eastAsia="ja-JP"/>
        </w:rPr>
        <w:t>. 2015, 233.</w:t>
      </w:r>
    </w:p>
  </w:footnote>
  <w:footnote w:id="2">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w:t>
      </w:r>
      <w:r w:rsidRPr="000430E6">
        <w:rPr>
          <w:rFonts w:ascii="Verdana" w:hAnsi="Verdana"/>
          <w:i/>
          <w:iCs/>
          <w:sz w:val="16"/>
          <w:szCs w:val="16"/>
        </w:rPr>
        <w:t>Kammerstukken II</w:t>
      </w:r>
      <w:r w:rsidRPr="000430E6">
        <w:rPr>
          <w:rFonts w:ascii="Verdana" w:hAnsi="Verdana"/>
          <w:i/>
          <w:sz w:val="16"/>
          <w:szCs w:val="16"/>
        </w:rPr>
        <w:t xml:space="preserve"> </w:t>
      </w:r>
      <w:r w:rsidRPr="000430E6">
        <w:rPr>
          <w:rFonts w:ascii="Verdana" w:hAnsi="Verdana"/>
          <w:sz w:val="16"/>
          <w:szCs w:val="16"/>
        </w:rPr>
        <w:t>2013/14, 33818, nr. 3, p. 34.</w:t>
      </w:r>
    </w:p>
  </w:footnote>
  <w:footnote w:id="3">
    <w:p w:rsidR="00ED180B" w:rsidRPr="000430E6" w:rsidRDefault="00ED180B" w:rsidP="00020604">
      <w:pPr>
        <w:pStyle w:val="Voetnoottekst"/>
        <w:rPr>
          <w:rFonts w:ascii="Verdana" w:eastAsia="Malgun Gothic" w:hAnsi="Verdana"/>
          <w:sz w:val="16"/>
          <w:szCs w:val="16"/>
          <w:lang w:eastAsia="ko-KR"/>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eastAsia="MS Mincho" w:hAnsi="Verdana"/>
          <w:sz w:val="16"/>
          <w:szCs w:val="16"/>
          <w:lang w:eastAsia="ja-JP"/>
        </w:rPr>
        <w:t>2016</w:t>
      </w:r>
      <w:r w:rsidRPr="000430E6">
        <w:rPr>
          <w:rFonts w:ascii="Verdana" w:eastAsia="Malgun Gothic" w:hAnsi="Verdana"/>
          <w:sz w:val="16"/>
          <w:szCs w:val="16"/>
          <w:lang w:eastAsia="ko-KR"/>
        </w:rPr>
        <w:t>.</w:t>
      </w:r>
    </w:p>
  </w:footnote>
  <w:footnote w:id="4">
    <w:p w:rsidR="00F27FB3" w:rsidRPr="00F27FB3" w:rsidRDefault="00F27FB3">
      <w:pPr>
        <w:pStyle w:val="Voetnoottekst"/>
      </w:pPr>
      <w:r>
        <w:rPr>
          <w:rStyle w:val="Voetnootmarkering"/>
        </w:rPr>
        <w:footnoteRef/>
      </w:r>
      <w:r>
        <w:t xml:space="preserve"> </w:t>
      </w:r>
      <w:r w:rsidR="00C05134">
        <w:t xml:space="preserve"> </w:t>
      </w:r>
      <w:r w:rsidRPr="000430E6">
        <w:rPr>
          <w:rFonts w:ascii="Verdana" w:hAnsi="Verdana"/>
          <w:i/>
          <w:iCs/>
          <w:sz w:val="16"/>
          <w:szCs w:val="16"/>
          <w:lang w:val="da-DK"/>
        </w:rPr>
        <w:t>Kammerstukken II</w:t>
      </w:r>
      <w:r w:rsidRPr="000430E6">
        <w:rPr>
          <w:rFonts w:ascii="Verdana" w:hAnsi="Verdana"/>
          <w:i/>
          <w:sz w:val="16"/>
          <w:szCs w:val="16"/>
          <w:lang w:val="da-DK"/>
        </w:rPr>
        <w:t xml:space="preserve"> </w:t>
      </w:r>
      <w:r w:rsidRPr="000430E6">
        <w:rPr>
          <w:rFonts w:ascii="Verdana" w:hAnsi="Verdana"/>
          <w:sz w:val="16"/>
          <w:szCs w:val="16"/>
          <w:lang w:val="da-DK"/>
        </w:rPr>
        <w:t>2013/14, 33818, nr</w:t>
      </w:r>
      <w:r>
        <w:rPr>
          <w:rFonts w:ascii="Verdana" w:hAnsi="Verdana"/>
          <w:sz w:val="16"/>
          <w:szCs w:val="16"/>
          <w:lang w:val="da-DK"/>
        </w:rPr>
        <w:t>. 3, p. 33.</w:t>
      </w:r>
    </w:p>
  </w:footnote>
  <w:footnote w:id="5">
    <w:p w:rsidR="00ED180B" w:rsidRPr="000430E6" w:rsidRDefault="00ED180B" w:rsidP="00020604">
      <w:pPr>
        <w:pStyle w:val="Voetnoottekst"/>
        <w:rPr>
          <w:rFonts w:ascii="Verdana" w:hAnsi="Verdana"/>
          <w:sz w:val="16"/>
          <w:szCs w:val="16"/>
          <w:lang w:val="da-DK"/>
        </w:rPr>
      </w:pPr>
      <w:r w:rsidRPr="000430E6">
        <w:rPr>
          <w:rStyle w:val="Voetnootmarkering"/>
          <w:rFonts w:ascii="Verdana" w:hAnsi="Verdana"/>
          <w:sz w:val="16"/>
          <w:szCs w:val="16"/>
        </w:rPr>
        <w:footnoteRef/>
      </w:r>
      <w:r w:rsidRPr="000430E6">
        <w:rPr>
          <w:rFonts w:ascii="Verdana" w:hAnsi="Verdana"/>
          <w:sz w:val="16"/>
          <w:szCs w:val="16"/>
          <w:lang w:val="da-DK"/>
        </w:rPr>
        <w:t xml:space="preserve"> </w:t>
      </w:r>
      <w:r w:rsidRPr="000430E6">
        <w:rPr>
          <w:rFonts w:ascii="Verdana" w:eastAsia="MS Mincho" w:hAnsi="Verdana"/>
          <w:sz w:val="16"/>
          <w:szCs w:val="16"/>
          <w:lang w:val="da-DK" w:eastAsia="ja-JP"/>
        </w:rPr>
        <w:t xml:space="preserve"> Sagel 2016.</w:t>
      </w:r>
    </w:p>
  </w:footnote>
  <w:footnote w:id="6">
    <w:p w:rsidR="00ED180B" w:rsidRPr="000430E6" w:rsidRDefault="00ED180B" w:rsidP="00020604">
      <w:pPr>
        <w:pStyle w:val="Voetnoottekst"/>
        <w:rPr>
          <w:rFonts w:ascii="Verdana" w:hAnsi="Verdana"/>
          <w:sz w:val="16"/>
          <w:szCs w:val="16"/>
          <w:lang w:val="da-DK"/>
        </w:rPr>
      </w:pPr>
      <w:r w:rsidRPr="000430E6">
        <w:rPr>
          <w:rStyle w:val="Voetnootmarkering"/>
          <w:rFonts w:ascii="Verdana" w:hAnsi="Verdana"/>
          <w:sz w:val="16"/>
          <w:szCs w:val="16"/>
        </w:rPr>
        <w:footnoteRef/>
      </w:r>
      <w:r w:rsidRPr="000430E6">
        <w:rPr>
          <w:rFonts w:ascii="Verdana" w:hAnsi="Verdana"/>
          <w:sz w:val="16"/>
          <w:szCs w:val="16"/>
          <w:lang w:val="da-DK"/>
        </w:rPr>
        <w:t xml:space="preserve">  </w:t>
      </w:r>
      <w:r w:rsidRPr="000430E6">
        <w:rPr>
          <w:rFonts w:ascii="Verdana" w:hAnsi="Verdana"/>
          <w:i/>
          <w:iCs/>
          <w:sz w:val="16"/>
          <w:szCs w:val="16"/>
          <w:lang w:val="da-DK"/>
        </w:rPr>
        <w:t>Kammerstukken II</w:t>
      </w:r>
      <w:r w:rsidRPr="000430E6">
        <w:rPr>
          <w:rFonts w:ascii="Verdana" w:hAnsi="Verdana"/>
          <w:i/>
          <w:sz w:val="16"/>
          <w:szCs w:val="16"/>
          <w:lang w:val="da-DK"/>
        </w:rPr>
        <w:t xml:space="preserve"> </w:t>
      </w:r>
      <w:r w:rsidRPr="000430E6">
        <w:rPr>
          <w:rFonts w:ascii="Verdana" w:hAnsi="Verdana"/>
          <w:sz w:val="16"/>
          <w:szCs w:val="16"/>
          <w:lang w:val="da-DK"/>
        </w:rPr>
        <w:t>2013/14, 33818, nr. 3, p. 34.</w:t>
      </w:r>
    </w:p>
  </w:footnote>
  <w:footnote w:id="7">
    <w:p w:rsidR="00ED180B" w:rsidRPr="006655FF"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6655FF">
        <w:rPr>
          <w:rFonts w:ascii="Verdana" w:hAnsi="Verdana"/>
          <w:sz w:val="16"/>
          <w:szCs w:val="16"/>
        </w:rPr>
        <w:t xml:space="preserve"> </w:t>
      </w:r>
      <w:r w:rsidRPr="006655FF">
        <w:rPr>
          <w:rFonts w:ascii="Verdana" w:eastAsia="MS Mincho" w:hAnsi="Verdana"/>
          <w:sz w:val="16"/>
          <w:szCs w:val="16"/>
          <w:lang w:eastAsia="ja-JP"/>
        </w:rPr>
        <w:t xml:space="preserve"> Sagel</w:t>
      </w:r>
      <w:r w:rsidRPr="006655FF">
        <w:rPr>
          <w:rFonts w:ascii="Verdana" w:eastAsia="MS Mincho" w:hAnsi="Verdana"/>
          <w:i/>
          <w:sz w:val="16"/>
          <w:szCs w:val="16"/>
          <w:lang w:eastAsia="ja-JP"/>
        </w:rPr>
        <w:t xml:space="preserve"> </w:t>
      </w:r>
      <w:r w:rsidRPr="006655FF">
        <w:rPr>
          <w:rFonts w:ascii="Verdana" w:hAnsi="Verdana"/>
          <w:sz w:val="16"/>
          <w:szCs w:val="16"/>
        </w:rPr>
        <w:t xml:space="preserve">2016. </w:t>
      </w:r>
    </w:p>
  </w:footnote>
  <w:footnote w:id="8">
    <w:p w:rsidR="00ED180B" w:rsidRPr="00E4491A" w:rsidRDefault="00ED180B" w:rsidP="00020604">
      <w:pPr>
        <w:pStyle w:val="Voetnoottekst"/>
        <w:rPr>
          <w:rFonts w:eastAsia="MS Mincho"/>
          <w:lang w:eastAsia="ja-JP"/>
        </w:rPr>
      </w:pPr>
      <w:r w:rsidRPr="000430E6">
        <w:rPr>
          <w:rStyle w:val="Voetnootmarkering"/>
          <w:rFonts w:ascii="Verdana" w:hAnsi="Verdana"/>
          <w:sz w:val="16"/>
          <w:szCs w:val="16"/>
        </w:rPr>
        <w:footnoteRef/>
      </w:r>
      <w:r w:rsidRPr="000430E6">
        <w:rPr>
          <w:rFonts w:ascii="Verdana" w:hAnsi="Verdana"/>
          <w:sz w:val="16"/>
          <w:szCs w:val="16"/>
        </w:rPr>
        <w:t xml:space="preserve">  </w:t>
      </w:r>
      <w:r w:rsidRPr="000430E6">
        <w:rPr>
          <w:rFonts w:ascii="Verdana" w:eastAsia="MS Mincho" w:hAnsi="Verdana"/>
          <w:sz w:val="16"/>
          <w:szCs w:val="16"/>
          <w:lang w:eastAsia="ja-JP"/>
        </w:rPr>
        <w:t xml:space="preserve">Sagel </w:t>
      </w:r>
      <w:r w:rsidRPr="000430E6">
        <w:rPr>
          <w:rFonts w:ascii="Verdana" w:hAnsi="Verdana"/>
          <w:sz w:val="16"/>
          <w:szCs w:val="16"/>
        </w:rPr>
        <w:t>2016.</w:t>
      </w:r>
      <w:r w:rsidRPr="00E4491A">
        <w:t xml:space="preserve"> </w:t>
      </w:r>
    </w:p>
  </w:footnote>
  <w:footnote w:id="9">
    <w:p w:rsidR="00ED180B" w:rsidRPr="000430E6" w:rsidRDefault="00ED180B" w:rsidP="00020604">
      <w:pPr>
        <w:pStyle w:val="Voetnoottekst"/>
        <w:rPr>
          <w:rFonts w:ascii="Verdana" w:hAnsi="Verdana"/>
          <w:sz w:val="16"/>
          <w:szCs w:val="16"/>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hAnsi="Verdana"/>
          <w:sz w:val="16"/>
          <w:szCs w:val="16"/>
        </w:rPr>
        <w:t>2016.</w:t>
      </w:r>
    </w:p>
  </w:footnote>
  <w:footnote w:id="10">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hAnsi="Verdana"/>
          <w:sz w:val="16"/>
          <w:szCs w:val="16"/>
        </w:rPr>
        <w:t>2016.</w:t>
      </w:r>
    </w:p>
  </w:footnote>
  <w:footnote w:id="11">
    <w:p w:rsidR="00ED180B" w:rsidRPr="000430E6" w:rsidRDefault="00ED180B" w:rsidP="00B244D0">
      <w:pPr>
        <w:pStyle w:val="Voetnoottekst"/>
        <w:rPr>
          <w:rFonts w:ascii="Verdana" w:hAnsi="Verdana"/>
          <w:sz w:val="16"/>
          <w:szCs w:val="16"/>
        </w:rPr>
      </w:pPr>
      <w:r w:rsidRPr="000430E6">
        <w:rPr>
          <w:rStyle w:val="Voetnootmarkering"/>
          <w:rFonts w:ascii="Verdana" w:hAnsi="Verdana"/>
          <w:sz w:val="16"/>
          <w:szCs w:val="16"/>
        </w:rPr>
        <w:footnoteRef/>
      </w:r>
      <w:r w:rsidRPr="000430E6">
        <w:rPr>
          <w:rFonts w:ascii="Verdana" w:hAnsi="Verdana"/>
          <w:sz w:val="16"/>
          <w:szCs w:val="16"/>
        </w:rPr>
        <w:t xml:space="preserve"> </w:t>
      </w:r>
      <w:r w:rsidRPr="00B244D0">
        <w:rPr>
          <w:rFonts w:ascii="Verdana" w:hAnsi="Verdana"/>
          <w:sz w:val="16"/>
          <w:szCs w:val="16"/>
        </w:rPr>
        <w:t>Barentsen, Doorn &amp; Erkens 2016.</w:t>
      </w:r>
    </w:p>
  </w:footnote>
  <w:footnote w:id="12">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hAnsi="Verdana"/>
          <w:sz w:val="16"/>
          <w:szCs w:val="16"/>
        </w:rPr>
        <w:t>2016.</w:t>
      </w:r>
    </w:p>
  </w:footnote>
  <w:footnote w:id="13">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w:t>
      </w:r>
      <w:r w:rsidRPr="000430E6">
        <w:rPr>
          <w:rFonts w:ascii="Verdana" w:eastAsia="MS Mincho" w:hAnsi="Verdana"/>
          <w:sz w:val="16"/>
          <w:szCs w:val="16"/>
          <w:lang w:eastAsia="ja-JP"/>
        </w:rPr>
        <w:t>Verhulp 2015, p. 260.</w:t>
      </w:r>
    </w:p>
  </w:footnote>
  <w:footnote w:id="14">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hAnsi="Verdana"/>
          <w:sz w:val="16"/>
          <w:szCs w:val="16"/>
        </w:rPr>
        <w:t>2016.</w:t>
      </w:r>
    </w:p>
  </w:footnote>
  <w:footnote w:id="15">
    <w:p w:rsidR="00ED180B" w:rsidRPr="000430E6" w:rsidRDefault="00ED180B" w:rsidP="00020604">
      <w:pPr>
        <w:pStyle w:val="Voetnoottekst"/>
        <w:rPr>
          <w:rFonts w:ascii="Verdana" w:hAnsi="Verdana"/>
          <w:sz w:val="16"/>
          <w:szCs w:val="16"/>
        </w:rPr>
      </w:pPr>
      <w:r w:rsidRPr="000430E6">
        <w:rPr>
          <w:rStyle w:val="Voetnootmarkering"/>
          <w:rFonts w:ascii="Verdana" w:hAnsi="Verdana"/>
          <w:sz w:val="16"/>
          <w:szCs w:val="16"/>
        </w:rPr>
        <w:footnoteRef/>
      </w:r>
      <w:r w:rsidRPr="000430E6">
        <w:rPr>
          <w:rFonts w:ascii="Verdana" w:hAnsi="Verdana"/>
          <w:sz w:val="16"/>
          <w:szCs w:val="16"/>
        </w:rPr>
        <w:t xml:space="preserve"> Hof Den haag 22 maart 2016, ECLI:NL:GHDHA:2016:715</w:t>
      </w:r>
    </w:p>
  </w:footnote>
  <w:footnote w:id="16">
    <w:p w:rsidR="00ED180B" w:rsidRPr="000430E6" w:rsidRDefault="00ED180B" w:rsidP="00B244D0">
      <w:pPr>
        <w:pStyle w:val="Voetnoottekst"/>
        <w:rPr>
          <w:rFonts w:ascii="Verdana" w:hAnsi="Verdana"/>
          <w:sz w:val="16"/>
          <w:szCs w:val="16"/>
        </w:rPr>
      </w:pPr>
      <w:r w:rsidRPr="000430E6">
        <w:rPr>
          <w:rStyle w:val="Voetnootmarkering"/>
          <w:rFonts w:ascii="Verdana" w:hAnsi="Verdana"/>
          <w:sz w:val="16"/>
          <w:szCs w:val="16"/>
        </w:rPr>
        <w:footnoteRef/>
      </w:r>
      <w:r w:rsidRPr="000430E6">
        <w:rPr>
          <w:rFonts w:ascii="Verdana" w:hAnsi="Verdana"/>
          <w:sz w:val="16"/>
          <w:szCs w:val="16"/>
        </w:rPr>
        <w:t xml:space="preserve"> </w:t>
      </w:r>
      <w:r w:rsidRPr="00B244D0">
        <w:rPr>
          <w:rFonts w:ascii="Verdana" w:hAnsi="Verdana"/>
          <w:sz w:val="16"/>
          <w:szCs w:val="16"/>
        </w:rPr>
        <w:t>Barentsen, Doorn &amp; Erkens  2016.</w:t>
      </w:r>
    </w:p>
  </w:footnote>
  <w:footnote w:id="17">
    <w:p w:rsidR="00ED180B" w:rsidRPr="00DC1475" w:rsidRDefault="00ED180B" w:rsidP="00020604">
      <w:pPr>
        <w:pStyle w:val="Voetnoottekst"/>
      </w:pPr>
      <w:r w:rsidRPr="000430E6">
        <w:rPr>
          <w:rStyle w:val="Voetnootmarkering"/>
          <w:rFonts w:ascii="Verdana" w:hAnsi="Verdana"/>
          <w:sz w:val="16"/>
          <w:szCs w:val="16"/>
        </w:rPr>
        <w:footnoteRef/>
      </w:r>
      <w:r w:rsidRPr="000430E6">
        <w:rPr>
          <w:rFonts w:ascii="Verdana" w:hAnsi="Verdana"/>
          <w:sz w:val="16"/>
          <w:szCs w:val="16"/>
        </w:rPr>
        <w:t xml:space="preserve"> Hof Arnhem-Leeuwarden 31 maart 2016, ECLI:NL:GHARL:2016:2601</w:t>
      </w:r>
    </w:p>
  </w:footnote>
  <w:footnote w:id="18">
    <w:p w:rsidR="00ED180B" w:rsidRPr="000430E6" w:rsidRDefault="00ED180B" w:rsidP="00020604">
      <w:pPr>
        <w:pStyle w:val="Voetnoottekst"/>
        <w:rPr>
          <w:rFonts w:ascii="Verdana" w:eastAsia="MS Mincho" w:hAnsi="Verdana"/>
          <w:sz w:val="16"/>
          <w:szCs w:val="16"/>
          <w:lang w:eastAsia="ja-JP"/>
        </w:rPr>
      </w:pPr>
      <w:r w:rsidRPr="000430E6">
        <w:rPr>
          <w:rStyle w:val="Voetnootmarkering"/>
          <w:rFonts w:ascii="Verdana" w:hAnsi="Verdana"/>
          <w:sz w:val="16"/>
          <w:szCs w:val="16"/>
        </w:rPr>
        <w:footnoteRef/>
      </w:r>
      <w:r w:rsidRPr="000430E6">
        <w:rPr>
          <w:rFonts w:ascii="Verdana" w:hAnsi="Verdana"/>
          <w:sz w:val="16"/>
          <w:szCs w:val="16"/>
        </w:rPr>
        <w:t xml:space="preserve"> Bij de Vaate &amp; Pinedo</w:t>
      </w:r>
      <w:r w:rsidRPr="000430E6">
        <w:rPr>
          <w:rFonts w:ascii="Verdana" w:eastAsia="MS Mincho" w:hAnsi="Verdana"/>
          <w:i/>
          <w:sz w:val="16"/>
          <w:szCs w:val="16"/>
          <w:lang w:eastAsia="ja-JP"/>
        </w:rPr>
        <w:t xml:space="preserve"> </w:t>
      </w:r>
      <w:r w:rsidRPr="000430E6">
        <w:rPr>
          <w:rFonts w:ascii="Verdana" w:hAnsi="Verdana"/>
          <w:sz w:val="16"/>
          <w:szCs w:val="16"/>
        </w:rPr>
        <w:t>2016.</w:t>
      </w:r>
    </w:p>
  </w:footnote>
  <w:footnote w:id="19">
    <w:p w:rsidR="00ED180B" w:rsidRPr="004E41DB" w:rsidRDefault="00ED180B">
      <w:pPr>
        <w:pStyle w:val="Voetnoottekst"/>
      </w:pPr>
      <w:r>
        <w:rPr>
          <w:rStyle w:val="Voetnootmarkering"/>
        </w:rPr>
        <w:footnoteRef/>
      </w:r>
      <w:r>
        <w:t xml:space="preserve">  </w:t>
      </w:r>
      <w:r>
        <w:rPr>
          <w:rFonts w:hint="eastAsia"/>
        </w:rPr>
        <w:t xml:space="preserve">Knipschild, Verhulp &amp; </w:t>
      </w:r>
      <w:r w:rsidRPr="008D57AE">
        <w:rPr>
          <w:rFonts w:hint="eastAsia"/>
        </w:rPr>
        <w:t>Hogewind-Wolters</w:t>
      </w:r>
      <w:r>
        <w:t xml:space="preserve"> 2014, p. 7.</w:t>
      </w:r>
    </w:p>
  </w:footnote>
  <w:footnote w:id="20">
    <w:p w:rsidR="00ED180B" w:rsidRPr="008D57AE" w:rsidRDefault="00ED180B">
      <w:pPr>
        <w:pStyle w:val="Voetnoottekst"/>
      </w:pPr>
      <w:r>
        <w:rPr>
          <w:rStyle w:val="Voetnootmarkering"/>
        </w:rPr>
        <w:footnoteRef/>
      </w:r>
      <w:r>
        <w:t xml:space="preserve">  </w:t>
      </w:r>
      <w:r>
        <w:rPr>
          <w:rFonts w:hint="eastAsia"/>
        </w:rPr>
        <w:t xml:space="preserve">Knipschild, Verhulp &amp; </w:t>
      </w:r>
      <w:r w:rsidRPr="008D57AE">
        <w:rPr>
          <w:rFonts w:hint="eastAsia"/>
        </w:rPr>
        <w:t>Hogewind-Wolters</w:t>
      </w:r>
      <w:r>
        <w:t xml:space="preserve"> 2014, p. 7.</w:t>
      </w:r>
    </w:p>
  </w:footnote>
  <w:footnote w:id="21">
    <w:p w:rsidR="00ED180B" w:rsidRPr="00141DE0" w:rsidRDefault="00ED180B" w:rsidP="00E13FE5">
      <w:pPr>
        <w:pStyle w:val="Voetnoottekst"/>
        <w:rPr>
          <w:rFonts w:ascii="Verdana" w:hAnsi="Verdana"/>
          <w:sz w:val="16"/>
          <w:szCs w:val="16"/>
        </w:rPr>
      </w:pPr>
      <w:r w:rsidRPr="00141DE0">
        <w:rPr>
          <w:rStyle w:val="Voetnootmarkering"/>
          <w:rFonts w:ascii="Verdana" w:hAnsi="Verdana"/>
          <w:sz w:val="16"/>
          <w:szCs w:val="16"/>
        </w:rPr>
        <w:footnoteRef/>
      </w:r>
      <w:r w:rsidRPr="00141DE0">
        <w:rPr>
          <w:rFonts w:ascii="Verdana" w:hAnsi="Verdana"/>
          <w:sz w:val="16"/>
          <w:szCs w:val="16"/>
        </w:rPr>
        <w:t xml:space="preserve">  </w:t>
      </w:r>
      <w:r w:rsidRPr="00141DE0">
        <w:rPr>
          <w:rFonts w:ascii="Verdana" w:eastAsia="Verdana" w:hAnsi="Verdana" w:cs="Verdana"/>
          <w:i/>
          <w:iCs/>
          <w:sz w:val="16"/>
          <w:szCs w:val="16"/>
        </w:rPr>
        <w:t>Kamerstukken II</w:t>
      </w:r>
      <w:r w:rsidRPr="00141DE0">
        <w:rPr>
          <w:rFonts w:ascii="Verdana" w:eastAsia="Verdana" w:hAnsi="Verdana" w:cs="Verdana"/>
          <w:sz w:val="16"/>
          <w:szCs w:val="16"/>
        </w:rPr>
        <w:t xml:space="preserve"> 2013/14, 33818, nr. 3, p. 3.</w:t>
      </w:r>
    </w:p>
  </w:footnote>
  <w:footnote w:id="22">
    <w:p w:rsidR="00ED180B" w:rsidRPr="00141DE0" w:rsidRDefault="00ED180B" w:rsidP="00E13FE5">
      <w:pPr>
        <w:pStyle w:val="Voetnoottekst"/>
        <w:rPr>
          <w:rFonts w:ascii="Verdana" w:hAnsi="Verdana"/>
          <w:sz w:val="16"/>
          <w:szCs w:val="16"/>
        </w:rPr>
      </w:pPr>
      <w:r w:rsidRPr="00141DE0">
        <w:rPr>
          <w:rStyle w:val="Voetnootmarkering"/>
          <w:rFonts w:ascii="Verdana" w:hAnsi="Verdana"/>
          <w:sz w:val="16"/>
          <w:szCs w:val="16"/>
        </w:rPr>
        <w:footnoteRef/>
      </w:r>
      <w:r w:rsidRPr="00141DE0">
        <w:rPr>
          <w:rFonts w:ascii="Verdana" w:hAnsi="Verdana"/>
          <w:sz w:val="16"/>
          <w:szCs w:val="16"/>
        </w:rPr>
        <w:t xml:space="preserve">  Van Drongele</w:t>
      </w:r>
      <w:r>
        <w:rPr>
          <w:rFonts w:ascii="Verdana" w:hAnsi="Verdana"/>
          <w:sz w:val="16"/>
          <w:szCs w:val="16"/>
        </w:rPr>
        <w:t xml:space="preserve">n, Klingeman &amp; Van Rijs </w:t>
      </w:r>
      <w:r w:rsidRPr="00141DE0">
        <w:rPr>
          <w:rFonts w:ascii="Verdana" w:hAnsi="Verdana"/>
          <w:sz w:val="16"/>
          <w:szCs w:val="16"/>
        </w:rPr>
        <w:t xml:space="preserve">2013, p. 113.  </w:t>
      </w:r>
    </w:p>
  </w:footnote>
  <w:footnote w:id="23">
    <w:p w:rsidR="00ED180B" w:rsidRPr="00141DE0" w:rsidRDefault="00ED180B" w:rsidP="00E13FE5">
      <w:pPr>
        <w:pStyle w:val="Voetnoottekst"/>
        <w:rPr>
          <w:rFonts w:ascii="Verdana" w:hAnsi="Verdana"/>
          <w:sz w:val="16"/>
          <w:szCs w:val="16"/>
        </w:rPr>
      </w:pPr>
      <w:r w:rsidRPr="00141DE0">
        <w:rPr>
          <w:rStyle w:val="Voetnootmarkering"/>
          <w:rFonts w:ascii="Verdana" w:hAnsi="Verdana"/>
          <w:sz w:val="16"/>
          <w:szCs w:val="16"/>
        </w:rPr>
        <w:footnoteRef/>
      </w:r>
      <w:r w:rsidRPr="00141DE0">
        <w:rPr>
          <w:rFonts w:ascii="Verdana" w:hAnsi="Verdana"/>
          <w:sz w:val="16"/>
          <w:szCs w:val="16"/>
        </w:rPr>
        <w:t xml:space="preserve">  Van Drongele</w:t>
      </w:r>
      <w:r>
        <w:rPr>
          <w:rFonts w:ascii="Verdana" w:hAnsi="Verdana"/>
          <w:sz w:val="16"/>
          <w:szCs w:val="16"/>
        </w:rPr>
        <w:t xml:space="preserve">n, Klingeman &amp; Van Rijs </w:t>
      </w:r>
      <w:r w:rsidRPr="00141DE0">
        <w:rPr>
          <w:rFonts w:ascii="Verdana" w:hAnsi="Verdana"/>
          <w:sz w:val="16"/>
          <w:szCs w:val="16"/>
        </w:rPr>
        <w:t xml:space="preserve">2013, p. 113.  </w:t>
      </w:r>
    </w:p>
  </w:footnote>
  <w:footnote w:id="24">
    <w:p w:rsidR="00ED180B" w:rsidRPr="00B57948" w:rsidRDefault="00ED180B" w:rsidP="00E13FE5">
      <w:pPr>
        <w:pStyle w:val="Voetnoottekst"/>
      </w:pPr>
      <w:r w:rsidRPr="00141DE0">
        <w:rPr>
          <w:rStyle w:val="Voetnootmarkering"/>
          <w:rFonts w:ascii="Verdana" w:hAnsi="Verdana"/>
          <w:sz w:val="16"/>
          <w:szCs w:val="16"/>
        </w:rPr>
        <w:footnoteRef/>
      </w:r>
      <w:r w:rsidRPr="00141DE0">
        <w:rPr>
          <w:rFonts w:ascii="Verdana" w:hAnsi="Verdana"/>
          <w:sz w:val="16"/>
          <w:szCs w:val="16"/>
        </w:rPr>
        <w:t xml:space="preserve">  Van Drongele</w:t>
      </w:r>
      <w:r>
        <w:rPr>
          <w:rFonts w:ascii="Verdana" w:hAnsi="Verdana"/>
          <w:sz w:val="16"/>
          <w:szCs w:val="16"/>
        </w:rPr>
        <w:t xml:space="preserve">n, Klingeman &amp; Van Rijs </w:t>
      </w:r>
      <w:r w:rsidRPr="00141DE0">
        <w:rPr>
          <w:rFonts w:ascii="Verdana" w:hAnsi="Verdana"/>
          <w:sz w:val="16"/>
          <w:szCs w:val="16"/>
        </w:rPr>
        <w:t>2013, p.  47.</w:t>
      </w:r>
      <w:r>
        <w:t xml:space="preserve">  </w:t>
      </w:r>
    </w:p>
  </w:footnote>
  <w:footnote w:id="25">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Van Drongele</w:t>
      </w:r>
      <w:r>
        <w:rPr>
          <w:rFonts w:ascii="Verdana" w:hAnsi="Verdana"/>
          <w:sz w:val="16"/>
          <w:szCs w:val="16"/>
        </w:rPr>
        <w:t xml:space="preserve">n, Klingeman &amp; Van Rijs </w:t>
      </w:r>
      <w:r w:rsidRPr="00E13FE5">
        <w:rPr>
          <w:rFonts w:ascii="Verdana" w:hAnsi="Verdana"/>
          <w:sz w:val="16"/>
          <w:szCs w:val="16"/>
        </w:rPr>
        <w:t>2013, p.  47.</w:t>
      </w:r>
    </w:p>
  </w:footnote>
  <w:footnote w:id="26">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Van Drongele</w:t>
      </w:r>
      <w:r>
        <w:rPr>
          <w:rFonts w:ascii="Verdana" w:hAnsi="Verdana"/>
          <w:sz w:val="16"/>
          <w:szCs w:val="16"/>
        </w:rPr>
        <w:t xml:space="preserve">n, Klingeman &amp; Van Rijs 2013, p. </w:t>
      </w:r>
      <w:r w:rsidRPr="00E13FE5">
        <w:rPr>
          <w:rFonts w:ascii="Verdana" w:hAnsi="Verdana"/>
          <w:sz w:val="16"/>
          <w:szCs w:val="16"/>
        </w:rPr>
        <w:t>47.</w:t>
      </w:r>
    </w:p>
  </w:footnote>
  <w:footnote w:id="27">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eastAsia="Verdana" w:hAnsi="Verdana" w:cs="Verdana"/>
          <w:i/>
          <w:iCs/>
          <w:sz w:val="16"/>
          <w:szCs w:val="16"/>
        </w:rPr>
        <w:t>Kamerstukken II</w:t>
      </w:r>
      <w:r w:rsidRPr="00E13FE5">
        <w:rPr>
          <w:rFonts w:ascii="Verdana" w:eastAsia="Verdana" w:hAnsi="Verdana" w:cs="Verdana"/>
          <w:sz w:val="16"/>
          <w:szCs w:val="16"/>
        </w:rPr>
        <w:t xml:space="preserve"> 2013/14, 33818, nr. 3, p. 38-39. </w:t>
      </w:r>
    </w:p>
  </w:footnote>
  <w:footnote w:id="28">
    <w:p w:rsidR="00ED180B" w:rsidRPr="00E13FE5" w:rsidRDefault="00ED180B" w:rsidP="00B244D0">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Heerma van Voss</w:t>
      </w:r>
      <w:r>
        <w:rPr>
          <w:rFonts w:ascii="Verdana" w:eastAsia="MS Mincho" w:hAnsi="Verdana" w:hint="eastAsia"/>
          <w:sz w:val="16"/>
          <w:szCs w:val="16"/>
          <w:lang w:eastAsia="ja-JP"/>
        </w:rPr>
        <w:t xml:space="preserve"> </w:t>
      </w:r>
      <w:r w:rsidRPr="00B244D0">
        <w:rPr>
          <w:rFonts w:ascii="Verdana" w:hAnsi="Verdana" w:hint="eastAsia"/>
          <w:color w:val="000000" w:themeColor="text1"/>
          <w:sz w:val="16"/>
          <w:szCs w:val="16"/>
        </w:rPr>
        <w:t>&amp; Barentsen</w:t>
      </w:r>
      <w:r w:rsidRPr="00B244D0">
        <w:rPr>
          <w:rFonts w:ascii="Verdana" w:hAnsi="Verdana"/>
          <w:color w:val="000000" w:themeColor="text1"/>
          <w:sz w:val="16"/>
          <w:szCs w:val="16"/>
        </w:rPr>
        <w:t xml:space="preserve"> </w:t>
      </w:r>
      <w:r w:rsidRPr="00E13FE5">
        <w:rPr>
          <w:rFonts w:ascii="Verdana" w:hAnsi="Verdana"/>
          <w:sz w:val="16"/>
          <w:szCs w:val="16"/>
        </w:rPr>
        <w:t>2015, p. 161.</w:t>
      </w:r>
    </w:p>
  </w:footnote>
  <w:footnote w:id="29">
    <w:p w:rsidR="00ED180B" w:rsidRPr="00E87FDF" w:rsidRDefault="00ED180B" w:rsidP="00E13FE5">
      <w:pPr>
        <w:pStyle w:val="Voetnoottekst"/>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hAnsi="Verdana"/>
          <w:i/>
          <w:iCs/>
          <w:sz w:val="16"/>
          <w:szCs w:val="16"/>
        </w:rPr>
        <w:t xml:space="preserve">Kamerstukken </w:t>
      </w:r>
      <w:r w:rsidRPr="00E13FE5">
        <w:rPr>
          <w:rFonts w:ascii="Verdana" w:eastAsia="Verdana" w:hAnsi="Verdana" w:cs="Verdana"/>
          <w:i/>
          <w:iCs/>
          <w:sz w:val="16"/>
          <w:szCs w:val="16"/>
        </w:rPr>
        <w:t>II</w:t>
      </w:r>
      <w:r w:rsidRPr="00E13FE5">
        <w:rPr>
          <w:rFonts w:ascii="Verdana" w:eastAsia="Verdana" w:hAnsi="Verdana" w:cs="Verdana"/>
          <w:sz w:val="16"/>
          <w:szCs w:val="16"/>
        </w:rPr>
        <w:t xml:space="preserve"> 2013/14, 33818, nr. 7, p. 69.</w:t>
      </w:r>
    </w:p>
  </w:footnote>
  <w:footnote w:id="30">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hAnsi="Verdana"/>
          <w:i/>
          <w:iCs/>
          <w:sz w:val="16"/>
          <w:szCs w:val="16"/>
        </w:rPr>
        <w:t xml:space="preserve">Kamerstukken </w:t>
      </w:r>
      <w:r w:rsidRPr="00E13FE5">
        <w:rPr>
          <w:rFonts w:ascii="Verdana" w:eastAsia="Verdana" w:hAnsi="Verdana" w:cs="Verdana"/>
          <w:i/>
          <w:iCs/>
          <w:sz w:val="16"/>
          <w:szCs w:val="16"/>
        </w:rPr>
        <w:t>II</w:t>
      </w:r>
      <w:r w:rsidRPr="00E13FE5">
        <w:rPr>
          <w:rFonts w:ascii="Verdana" w:eastAsia="Verdana" w:hAnsi="Verdana" w:cs="Verdana"/>
          <w:sz w:val="16"/>
          <w:szCs w:val="16"/>
        </w:rPr>
        <w:t xml:space="preserve"> 2013/14, 33818, nr. 3, p. 32-33.</w:t>
      </w:r>
    </w:p>
  </w:footnote>
  <w:footnote w:id="31">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hAnsi="Verdana"/>
          <w:i/>
          <w:sz w:val="16"/>
          <w:szCs w:val="16"/>
        </w:rPr>
        <w:t xml:space="preserve">Kamerstukken </w:t>
      </w:r>
      <w:r w:rsidRPr="00E13FE5">
        <w:rPr>
          <w:rFonts w:ascii="Verdana" w:eastAsia="Verdana" w:hAnsi="Verdana" w:cs="Verdana"/>
          <w:i/>
          <w:iCs/>
          <w:sz w:val="16"/>
          <w:szCs w:val="16"/>
        </w:rPr>
        <w:t>II</w:t>
      </w:r>
      <w:r w:rsidRPr="00E13FE5">
        <w:rPr>
          <w:rFonts w:ascii="Verdana" w:hAnsi="Verdana"/>
          <w:sz w:val="16"/>
          <w:szCs w:val="16"/>
        </w:rPr>
        <w:t xml:space="preserve"> 2013/14, 33818, nr. 3, p. 34.</w:t>
      </w:r>
    </w:p>
  </w:footnote>
  <w:footnote w:id="32">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hAnsi="Verdana"/>
          <w:i/>
          <w:iCs/>
          <w:sz w:val="16"/>
          <w:szCs w:val="16"/>
        </w:rPr>
        <w:t>Kamerstukken II</w:t>
      </w:r>
      <w:r>
        <w:rPr>
          <w:rFonts w:ascii="Verdana" w:hAnsi="Verdana"/>
          <w:sz w:val="16"/>
          <w:szCs w:val="16"/>
        </w:rPr>
        <w:t xml:space="preserve"> 2013/14, 33</w:t>
      </w:r>
      <w:r w:rsidRPr="00E13FE5">
        <w:rPr>
          <w:rFonts w:ascii="Verdana" w:hAnsi="Verdana"/>
          <w:sz w:val="16"/>
          <w:szCs w:val="16"/>
        </w:rPr>
        <w:t>818, nr. 4, p. 15.</w:t>
      </w:r>
    </w:p>
  </w:footnote>
  <w:footnote w:id="33">
    <w:p w:rsidR="00ED180B" w:rsidRPr="00462091" w:rsidRDefault="00ED180B" w:rsidP="00E13FE5">
      <w:pPr>
        <w:pStyle w:val="Voetnoottekst"/>
      </w:pPr>
      <w:r w:rsidRPr="00E13FE5">
        <w:rPr>
          <w:rStyle w:val="Voetnootmarkering"/>
          <w:rFonts w:ascii="Verdana" w:hAnsi="Verdana"/>
          <w:sz w:val="16"/>
          <w:szCs w:val="16"/>
        </w:rPr>
        <w:footnoteRef/>
      </w:r>
      <w:r w:rsidRPr="00E13FE5">
        <w:rPr>
          <w:rFonts w:ascii="Verdana" w:hAnsi="Verdana"/>
          <w:i/>
          <w:sz w:val="16"/>
          <w:szCs w:val="16"/>
        </w:rPr>
        <w:t xml:space="preserve"> Kamerstukken II</w:t>
      </w:r>
      <w:r w:rsidRPr="00E13FE5">
        <w:rPr>
          <w:rFonts w:ascii="Verdana" w:hAnsi="Verdana"/>
          <w:sz w:val="16"/>
          <w:szCs w:val="16"/>
        </w:rPr>
        <w:t xml:space="preserve"> 2013/14, 33818, nr. 3, p. 33.</w:t>
      </w:r>
      <w:r w:rsidRPr="00462091">
        <w:t xml:space="preserve"> </w:t>
      </w:r>
    </w:p>
  </w:footnote>
  <w:footnote w:id="34">
    <w:p w:rsidR="00ED180B" w:rsidRPr="00C31658" w:rsidRDefault="00ED180B" w:rsidP="00E70BE2">
      <w:pPr>
        <w:pStyle w:val="Voetnoottekst"/>
      </w:pPr>
      <w:r>
        <w:rPr>
          <w:rStyle w:val="Voetnootmarkering"/>
        </w:rPr>
        <w:footnoteRef/>
      </w:r>
      <w:r>
        <w:t xml:space="preserve"> Van Drongelen</w:t>
      </w:r>
      <w:r w:rsidRPr="00E70BE2">
        <w:rPr>
          <w:color w:val="000000" w:themeColor="text1"/>
        </w:rPr>
        <w:t>,</w:t>
      </w:r>
      <w:r w:rsidRPr="008D3AC7">
        <w:rPr>
          <w:color w:val="FF0000"/>
        </w:rPr>
        <w:t xml:space="preserve"> </w:t>
      </w:r>
      <w:r w:rsidRPr="00E70BE2">
        <w:rPr>
          <w:color w:val="000000" w:themeColor="text1"/>
        </w:rPr>
        <w:t xml:space="preserve">Fase &amp; Jellinghaus </w:t>
      </w:r>
      <w:r>
        <w:t>2016, p. 281.</w:t>
      </w:r>
    </w:p>
  </w:footnote>
  <w:footnote w:id="35">
    <w:p w:rsidR="00ED180B" w:rsidRPr="00C31658" w:rsidRDefault="00ED180B" w:rsidP="00E70BE2">
      <w:pPr>
        <w:pStyle w:val="Voetnoottekst"/>
      </w:pPr>
      <w:r>
        <w:rPr>
          <w:rStyle w:val="Voetnootmarkering"/>
        </w:rPr>
        <w:footnoteRef/>
      </w:r>
      <w:r>
        <w:t xml:space="preserve"> </w:t>
      </w:r>
      <w:r w:rsidRPr="00E70BE2">
        <w:t>Van Drongelen, Fase &amp; Jellinghaus 2016, p. 281.</w:t>
      </w:r>
    </w:p>
  </w:footnote>
  <w:footnote w:id="36">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Heerma van </w:t>
      </w:r>
      <w:r w:rsidRPr="00E70BE2">
        <w:rPr>
          <w:rFonts w:ascii="Verdana" w:hAnsi="Verdana"/>
          <w:color w:val="000000" w:themeColor="text1"/>
          <w:sz w:val="16"/>
          <w:szCs w:val="16"/>
        </w:rPr>
        <w:t>Voss</w:t>
      </w:r>
      <w:r w:rsidRPr="00E70BE2">
        <w:rPr>
          <w:rFonts w:ascii="Verdana" w:eastAsia="MS Mincho" w:hAnsi="Verdana" w:hint="eastAsia"/>
          <w:color w:val="000000" w:themeColor="text1"/>
          <w:sz w:val="16"/>
          <w:szCs w:val="16"/>
          <w:lang w:eastAsia="ja-JP"/>
        </w:rPr>
        <w:t xml:space="preserve"> </w:t>
      </w:r>
      <w:r w:rsidRPr="00E70BE2">
        <w:rPr>
          <w:rFonts w:ascii="Verdana" w:hAnsi="Verdana"/>
          <w:color w:val="000000" w:themeColor="text1"/>
          <w:sz w:val="16"/>
          <w:szCs w:val="16"/>
        </w:rPr>
        <w:t xml:space="preserve">&amp; Barentsen </w:t>
      </w:r>
      <w:r w:rsidRPr="008D3AC7">
        <w:rPr>
          <w:rFonts w:ascii="Verdana" w:hAnsi="Verdana"/>
          <w:sz w:val="16"/>
          <w:szCs w:val="16"/>
        </w:rPr>
        <w:t xml:space="preserve">2015, </w:t>
      </w:r>
      <w:r w:rsidRPr="006A6A82">
        <w:rPr>
          <w:rFonts w:ascii="Verdana" w:hAnsi="Verdana"/>
          <w:sz w:val="16"/>
          <w:szCs w:val="16"/>
        </w:rPr>
        <w:t>p. 144.</w:t>
      </w:r>
    </w:p>
  </w:footnote>
  <w:footnote w:id="37">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E70BE2">
        <w:rPr>
          <w:rFonts w:ascii="Verdana" w:hAnsi="Verdana"/>
          <w:color w:val="000000" w:themeColor="text1"/>
          <w:sz w:val="16"/>
          <w:szCs w:val="16"/>
        </w:rPr>
        <w:t>Heerma van Voss &amp; Barentsen 2015, p. 146.</w:t>
      </w:r>
    </w:p>
  </w:footnote>
  <w:footnote w:id="38">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Van den </w:t>
      </w:r>
      <w:r w:rsidRPr="00E70BE2">
        <w:rPr>
          <w:rFonts w:ascii="Verdana" w:hAnsi="Verdana"/>
          <w:color w:val="000000" w:themeColor="text1"/>
          <w:sz w:val="16"/>
          <w:szCs w:val="16"/>
        </w:rPr>
        <w:t xml:space="preserve">Brink &amp; Kruit </w:t>
      </w:r>
      <w:r w:rsidRPr="006A6A82">
        <w:rPr>
          <w:rFonts w:ascii="Verdana" w:hAnsi="Verdana"/>
          <w:sz w:val="16"/>
          <w:szCs w:val="16"/>
        </w:rPr>
        <w:t>2015, p. 182.</w:t>
      </w:r>
    </w:p>
  </w:footnote>
  <w:footnote w:id="39">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6A6A82">
        <w:rPr>
          <w:rFonts w:ascii="Verdana" w:hAnsi="Verdana"/>
          <w:i/>
          <w:sz w:val="16"/>
          <w:szCs w:val="16"/>
        </w:rPr>
        <w:t>Kamerstukken II</w:t>
      </w:r>
      <w:r w:rsidRPr="006A6A82">
        <w:rPr>
          <w:rFonts w:ascii="Verdana" w:hAnsi="Verdana"/>
          <w:sz w:val="16"/>
          <w:szCs w:val="16"/>
        </w:rPr>
        <w:t xml:space="preserve"> 2013/14, 33818, nr. 4,</w:t>
      </w:r>
      <w:r>
        <w:rPr>
          <w:rFonts w:ascii="Verdana" w:hAnsi="Verdana"/>
          <w:sz w:val="16"/>
          <w:szCs w:val="16"/>
        </w:rPr>
        <w:t xml:space="preserve"> p. 61</w:t>
      </w:r>
      <w:r w:rsidRPr="006A6A82">
        <w:rPr>
          <w:rFonts w:ascii="Verdana" w:hAnsi="Verdana"/>
          <w:sz w:val="16"/>
          <w:szCs w:val="16"/>
        </w:rPr>
        <w:t>.</w:t>
      </w:r>
    </w:p>
  </w:footnote>
  <w:footnote w:id="40">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E70BE2">
        <w:rPr>
          <w:rFonts w:ascii="Verdana" w:hAnsi="Verdana"/>
          <w:sz w:val="16"/>
          <w:szCs w:val="16"/>
        </w:rPr>
        <w:t>Heerma van Voss</w:t>
      </w:r>
      <w:r w:rsidRPr="00E70BE2">
        <w:rPr>
          <w:rFonts w:ascii="Verdana" w:hAnsi="Verdana" w:hint="eastAsia"/>
          <w:sz w:val="16"/>
          <w:szCs w:val="16"/>
        </w:rPr>
        <w:t xml:space="preserve"> </w:t>
      </w:r>
      <w:r w:rsidRPr="00E70BE2">
        <w:rPr>
          <w:rFonts w:ascii="Verdana" w:hAnsi="Verdana"/>
          <w:sz w:val="16"/>
          <w:szCs w:val="16"/>
        </w:rPr>
        <w:t>&amp; Barentsen 2015, p. 140.</w:t>
      </w:r>
    </w:p>
  </w:footnote>
  <w:footnote w:id="41">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Pr>
          <w:rFonts w:ascii="Verdana" w:hAnsi="Verdana"/>
          <w:sz w:val="16"/>
          <w:szCs w:val="16"/>
        </w:rPr>
        <w:t xml:space="preserve"> </w:t>
      </w:r>
      <w:r w:rsidRPr="00E70BE2">
        <w:rPr>
          <w:rFonts w:ascii="Verdana" w:hAnsi="Verdana"/>
          <w:sz w:val="16"/>
          <w:szCs w:val="16"/>
        </w:rPr>
        <w:t>Van den Brink &amp; Kruit 2015, p. 183.</w:t>
      </w:r>
    </w:p>
  </w:footnote>
  <w:footnote w:id="42">
    <w:p w:rsidR="00ED180B" w:rsidRPr="003047CD" w:rsidRDefault="00ED180B" w:rsidP="00E70BE2">
      <w:pPr>
        <w:pStyle w:val="Voetnoottekst"/>
      </w:pPr>
      <w:r w:rsidRPr="006A6A82">
        <w:rPr>
          <w:rStyle w:val="Voetnootmarkering"/>
          <w:rFonts w:ascii="Verdana" w:hAnsi="Verdana"/>
          <w:sz w:val="16"/>
          <w:szCs w:val="16"/>
        </w:rPr>
        <w:footnoteRef/>
      </w:r>
      <w:r>
        <w:rPr>
          <w:rFonts w:ascii="Verdana" w:hAnsi="Verdana"/>
          <w:sz w:val="16"/>
          <w:szCs w:val="16"/>
        </w:rPr>
        <w:t xml:space="preserve"> </w:t>
      </w:r>
      <w:r w:rsidRPr="00E70BE2">
        <w:rPr>
          <w:rFonts w:ascii="Verdana" w:hAnsi="Verdana"/>
          <w:sz w:val="16"/>
          <w:szCs w:val="16"/>
        </w:rPr>
        <w:t>Van den Brink &amp; Kruit 2015, p. 183.</w:t>
      </w:r>
    </w:p>
  </w:footnote>
  <w:footnote w:id="43">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Pr>
          <w:rFonts w:ascii="Verdana" w:hAnsi="Verdana"/>
          <w:sz w:val="16"/>
          <w:szCs w:val="16"/>
        </w:rPr>
        <w:t xml:space="preserve"> </w:t>
      </w:r>
      <w:r w:rsidRPr="00E70BE2">
        <w:rPr>
          <w:rFonts w:ascii="Verdana" w:hAnsi="Verdana"/>
          <w:sz w:val="16"/>
          <w:szCs w:val="16"/>
        </w:rPr>
        <w:t>Van den Brink &amp; Kruit 2015, p. 183.</w:t>
      </w:r>
    </w:p>
  </w:footnote>
  <w:footnote w:id="44">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Pr>
          <w:rFonts w:ascii="Verdana" w:hAnsi="Verdana"/>
          <w:sz w:val="16"/>
          <w:szCs w:val="16"/>
        </w:rPr>
        <w:t xml:space="preserve"> </w:t>
      </w:r>
      <w:r w:rsidRPr="006A6A82">
        <w:rPr>
          <w:rFonts w:ascii="Verdana" w:hAnsi="Verdana"/>
          <w:i/>
          <w:sz w:val="16"/>
          <w:szCs w:val="16"/>
        </w:rPr>
        <w:t>Kamerstukken II</w:t>
      </w:r>
      <w:r w:rsidRPr="006A6A82">
        <w:rPr>
          <w:rFonts w:ascii="Verdana" w:hAnsi="Verdana"/>
          <w:sz w:val="16"/>
          <w:szCs w:val="16"/>
        </w:rPr>
        <w:t xml:space="preserve"> 2013/14, 33818, nr. 3, p. 34.</w:t>
      </w:r>
    </w:p>
  </w:footnote>
  <w:footnote w:id="45">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Pr>
          <w:rFonts w:ascii="Verdana" w:hAnsi="Verdana"/>
          <w:sz w:val="16"/>
          <w:szCs w:val="16"/>
        </w:rPr>
        <w:t xml:space="preserve"> </w:t>
      </w:r>
      <w:r w:rsidRPr="006A6A82">
        <w:rPr>
          <w:rFonts w:ascii="Verdana" w:hAnsi="Verdana"/>
          <w:i/>
          <w:sz w:val="16"/>
          <w:szCs w:val="16"/>
        </w:rPr>
        <w:t>Kamerstukken II</w:t>
      </w:r>
      <w:r w:rsidRPr="006A6A82">
        <w:rPr>
          <w:rFonts w:ascii="Verdana" w:hAnsi="Verdana"/>
          <w:sz w:val="16"/>
          <w:szCs w:val="16"/>
        </w:rPr>
        <w:t xml:space="preserve"> 2013/14, 33818, nr. 3, p. 35.</w:t>
      </w:r>
    </w:p>
  </w:footnote>
  <w:footnote w:id="46">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E70BE2">
        <w:rPr>
          <w:rFonts w:ascii="Verdana" w:hAnsi="Verdana"/>
          <w:sz w:val="16"/>
          <w:szCs w:val="16"/>
        </w:rPr>
        <w:t>Van Genderen</w:t>
      </w:r>
      <w:r w:rsidRPr="00E70BE2">
        <w:rPr>
          <w:rFonts w:ascii="Verdana" w:hAnsi="Verdana" w:hint="eastAsia"/>
          <w:sz w:val="16"/>
          <w:szCs w:val="16"/>
        </w:rPr>
        <w:t xml:space="preserve"> e.a. </w:t>
      </w:r>
      <w:r w:rsidRPr="00E70BE2">
        <w:rPr>
          <w:rFonts w:ascii="Verdana" w:hAnsi="Verdana"/>
          <w:sz w:val="16"/>
          <w:szCs w:val="16"/>
        </w:rPr>
        <w:t>2015, p. 252.</w:t>
      </w:r>
    </w:p>
  </w:footnote>
  <w:footnote w:id="47">
    <w:p w:rsidR="00ED180B" w:rsidRPr="00E62067" w:rsidRDefault="00ED180B" w:rsidP="00E70BE2">
      <w:pPr>
        <w:pStyle w:val="Voetnoottekst"/>
      </w:pPr>
      <w:r w:rsidRPr="006A6A82">
        <w:rPr>
          <w:rStyle w:val="Voetnootmarkering"/>
          <w:rFonts w:ascii="Verdana" w:hAnsi="Verdana"/>
          <w:sz w:val="16"/>
          <w:szCs w:val="16"/>
        </w:rPr>
        <w:footnoteRef/>
      </w:r>
      <w:r w:rsidRPr="006A6A82">
        <w:rPr>
          <w:rFonts w:ascii="Verdana" w:hAnsi="Verdana"/>
          <w:sz w:val="16"/>
          <w:szCs w:val="16"/>
        </w:rPr>
        <w:t xml:space="preserve">  </w:t>
      </w:r>
      <w:r w:rsidRPr="00E70BE2">
        <w:rPr>
          <w:rFonts w:ascii="Verdana" w:hAnsi="Verdana"/>
          <w:sz w:val="16"/>
          <w:szCs w:val="16"/>
        </w:rPr>
        <w:t>Van Drongelen</w:t>
      </w:r>
      <w:r w:rsidRPr="00E70BE2">
        <w:rPr>
          <w:rFonts w:ascii="Verdana" w:hAnsi="Verdana" w:hint="eastAsia"/>
          <w:sz w:val="16"/>
          <w:szCs w:val="16"/>
        </w:rPr>
        <w:t>,</w:t>
      </w:r>
      <w:r w:rsidRPr="00E70BE2">
        <w:rPr>
          <w:rFonts w:ascii="Verdana" w:hAnsi="Verdana"/>
          <w:sz w:val="16"/>
          <w:szCs w:val="16"/>
        </w:rPr>
        <w:t xml:space="preserve"> Fase &amp; Jellinghaus 201</w:t>
      </w:r>
      <w:r w:rsidRPr="00E70BE2">
        <w:rPr>
          <w:rFonts w:ascii="Verdana" w:hAnsi="Verdana" w:hint="eastAsia"/>
          <w:sz w:val="16"/>
          <w:szCs w:val="16"/>
        </w:rPr>
        <w:t>6</w:t>
      </w:r>
      <w:r w:rsidRPr="00E70BE2">
        <w:rPr>
          <w:rFonts w:ascii="Verdana" w:hAnsi="Verdana"/>
          <w:sz w:val="16"/>
          <w:szCs w:val="16"/>
        </w:rPr>
        <w:t>, p. 247.</w:t>
      </w:r>
    </w:p>
  </w:footnote>
  <w:footnote w:id="48">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6A6A82">
        <w:rPr>
          <w:rFonts w:ascii="Verdana" w:hAnsi="Verdana"/>
          <w:i/>
          <w:sz w:val="16"/>
          <w:szCs w:val="16"/>
        </w:rPr>
        <w:t>Kamerstukken II</w:t>
      </w:r>
      <w:r w:rsidRPr="006A6A82">
        <w:rPr>
          <w:rFonts w:ascii="Verdana" w:hAnsi="Verdana"/>
          <w:sz w:val="16"/>
          <w:szCs w:val="16"/>
        </w:rPr>
        <w:t xml:space="preserve"> 2013/14, 33818, nr. 3, p. 33. </w:t>
      </w:r>
    </w:p>
  </w:footnote>
  <w:footnote w:id="49">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6A6A82">
        <w:rPr>
          <w:rFonts w:ascii="Verdana" w:hAnsi="Verdana"/>
          <w:i/>
          <w:sz w:val="16"/>
          <w:szCs w:val="16"/>
        </w:rPr>
        <w:t>Kamerstukken II</w:t>
      </w:r>
      <w:r w:rsidRPr="006A6A82">
        <w:rPr>
          <w:rFonts w:ascii="Verdana" w:hAnsi="Verdana"/>
          <w:sz w:val="16"/>
          <w:szCs w:val="16"/>
        </w:rPr>
        <w:t xml:space="preserve"> 2013/14, 33818, nr. 3, p. 33.</w:t>
      </w:r>
    </w:p>
  </w:footnote>
  <w:footnote w:id="50">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6A6A82">
        <w:rPr>
          <w:rFonts w:ascii="Verdana" w:hAnsi="Verdana"/>
          <w:i/>
          <w:sz w:val="16"/>
          <w:szCs w:val="16"/>
        </w:rPr>
        <w:t xml:space="preserve">Kamerstukken II </w:t>
      </w:r>
      <w:r w:rsidRPr="006A6A82">
        <w:rPr>
          <w:rFonts w:ascii="Verdana" w:hAnsi="Verdana"/>
          <w:sz w:val="16"/>
          <w:szCs w:val="16"/>
        </w:rPr>
        <w:t>2013/14, 33818, nr. 3, p. 33.</w:t>
      </w:r>
    </w:p>
  </w:footnote>
  <w:footnote w:id="51">
    <w:p w:rsidR="00ED180B" w:rsidRPr="006A6A82" w:rsidRDefault="00ED180B" w:rsidP="00E13FE5">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6A6A82">
        <w:rPr>
          <w:rFonts w:ascii="Verdana" w:hAnsi="Verdana"/>
          <w:i/>
          <w:iCs/>
          <w:sz w:val="16"/>
          <w:szCs w:val="16"/>
        </w:rPr>
        <w:t>Kamerstukken II</w:t>
      </w:r>
      <w:r w:rsidRPr="006A6A82">
        <w:rPr>
          <w:rFonts w:ascii="Verdana" w:hAnsi="Verdana"/>
          <w:i/>
          <w:sz w:val="16"/>
          <w:szCs w:val="16"/>
        </w:rPr>
        <w:t xml:space="preserve"> </w:t>
      </w:r>
      <w:r w:rsidRPr="006A6A82">
        <w:rPr>
          <w:rFonts w:ascii="Verdana" w:hAnsi="Verdana"/>
          <w:sz w:val="16"/>
          <w:szCs w:val="16"/>
        </w:rPr>
        <w:t>2013/14, 33818, nr. 4, p. 46.</w:t>
      </w:r>
    </w:p>
  </w:footnote>
  <w:footnote w:id="52">
    <w:p w:rsidR="00ED180B" w:rsidRPr="006A6A82" w:rsidRDefault="00ED180B" w:rsidP="00E70BE2">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D54208">
        <w:rPr>
          <w:rFonts w:ascii="Verdana" w:hAnsi="Verdana"/>
          <w:sz w:val="16"/>
          <w:szCs w:val="16"/>
        </w:rPr>
        <w:t>Van Drongelen, Fase &amp; Jellinghaus 2016, p. 292</w:t>
      </w:r>
      <w:r>
        <w:rPr>
          <w:rFonts w:ascii="Verdana" w:hAnsi="Verdana"/>
          <w:sz w:val="16"/>
          <w:szCs w:val="16"/>
        </w:rPr>
        <w:t>.</w:t>
      </w:r>
    </w:p>
  </w:footnote>
  <w:footnote w:id="53">
    <w:p w:rsidR="00ED180B" w:rsidRPr="006A6A82" w:rsidRDefault="00ED180B" w:rsidP="00D54208">
      <w:pPr>
        <w:pStyle w:val="Voetnoottekst"/>
        <w:rPr>
          <w:rFonts w:ascii="Verdana" w:hAnsi="Verdana"/>
          <w:sz w:val="16"/>
          <w:szCs w:val="16"/>
        </w:rPr>
      </w:pPr>
      <w:r w:rsidRPr="006A6A82">
        <w:rPr>
          <w:rStyle w:val="Voetnootmarkering"/>
          <w:rFonts w:ascii="Verdana" w:hAnsi="Verdana"/>
          <w:sz w:val="16"/>
          <w:szCs w:val="16"/>
        </w:rPr>
        <w:footnoteRef/>
      </w:r>
      <w:r w:rsidRPr="006A6A82">
        <w:rPr>
          <w:rFonts w:ascii="Verdana" w:hAnsi="Verdana"/>
          <w:sz w:val="16"/>
          <w:szCs w:val="16"/>
        </w:rPr>
        <w:t xml:space="preserve"> </w:t>
      </w:r>
      <w:r w:rsidRPr="00D54208">
        <w:rPr>
          <w:rFonts w:ascii="Verdana" w:hAnsi="Verdana"/>
          <w:sz w:val="16"/>
          <w:szCs w:val="16"/>
        </w:rPr>
        <w:t>Van Drongelen</w:t>
      </w:r>
      <w:r w:rsidRPr="00D54208">
        <w:rPr>
          <w:rFonts w:ascii="Verdana" w:hAnsi="Verdana" w:hint="eastAsia"/>
          <w:sz w:val="16"/>
          <w:szCs w:val="16"/>
        </w:rPr>
        <w:t>,</w:t>
      </w:r>
      <w:r w:rsidRPr="00D54208">
        <w:rPr>
          <w:rFonts w:ascii="Verdana" w:hAnsi="Verdana"/>
          <w:sz w:val="16"/>
          <w:szCs w:val="16"/>
        </w:rPr>
        <w:t xml:space="preserve"> Fase &amp; Jellinghaus 201</w:t>
      </w:r>
      <w:r w:rsidRPr="00D54208">
        <w:rPr>
          <w:rFonts w:ascii="Verdana" w:hAnsi="Verdana" w:hint="eastAsia"/>
          <w:sz w:val="16"/>
          <w:szCs w:val="16"/>
        </w:rPr>
        <w:t>6</w:t>
      </w:r>
      <w:r w:rsidRPr="00D54208">
        <w:rPr>
          <w:rFonts w:ascii="Verdana" w:hAnsi="Verdana"/>
          <w:sz w:val="16"/>
          <w:szCs w:val="16"/>
        </w:rPr>
        <w:t>, p. 292.</w:t>
      </w:r>
    </w:p>
  </w:footnote>
  <w:footnote w:id="54">
    <w:p w:rsidR="00ED180B" w:rsidRPr="00194EB2" w:rsidRDefault="00ED180B" w:rsidP="00D54208">
      <w:pPr>
        <w:pStyle w:val="Voetnoottekst"/>
      </w:pPr>
      <w:r w:rsidRPr="006A6A82">
        <w:rPr>
          <w:rStyle w:val="Voetnootmarkering"/>
          <w:rFonts w:ascii="Verdana" w:hAnsi="Verdana"/>
          <w:sz w:val="16"/>
          <w:szCs w:val="16"/>
        </w:rPr>
        <w:footnoteRef/>
      </w:r>
      <w:r w:rsidRPr="006A6A82">
        <w:rPr>
          <w:rFonts w:ascii="Verdana" w:hAnsi="Verdana"/>
          <w:sz w:val="16"/>
          <w:szCs w:val="16"/>
        </w:rPr>
        <w:t xml:space="preserve"> </w:t>
      </w:r>
      <w:r w:rsidRPr="00187AE5">
        <w:rPr>
          <w:rFonts w:ascii="Verdana" w:hAnsi="Verdana"/>
          <w:color w:val="000000" w:themeColor="text1"/>
          <w:sz w:val="16"/>
          <w:szCs w:val="16"/>
        </w:rPr>
        <w:t>Van Drongelen</w:t>
      </w:r>
      <w:r w:rsidRPr="00187AE5">
        <w:rPr>
          <w:rFonts w:ascii="Verdana" w:eastAsia="MS Mincho" w:hAnsi="Verdana" w:hint="eastAsia"/>
          <w:color w:val="000000" w:themeColor="text1"/>
          <w:sz w:val="16"/>
          <w:szCs w:val="16"/>
          <w:lang w:eastAsia="ja-JP"/>
        </w:rPr>
        <w:t>,</w:t>
      </w:r>
      <w:r w:rsidRPr="00187AE5">
        <w:rPr>
          <w:color w:val="000000" w:themeColor="text1"/>
        </w:rPr>
        <w:t xml:space="preserve"> </w:t>
      </w:r>
      <w:r w:rsidRPr="00187AE5">
        <w:rPr>
          <w:rFonts w:ascii="Verdana" w:hAnsi="Verdana"/>
          <w:color w:val="000000" w:themeColor="text1"/>
          <w:sz w:val="16"/>
          <w:szCs w:val="16"/>
        </w:rPr>
        <w:t>Fase &amp; Jellinghaus 201</w:t>
      </w:r>
      <w:r w:rsidRPr="00187AE5">
        <w:rPr>
          <w:rFonts w:ascii="Verdana" w:eastAsia="MS Mincho" w:hAnsi="Verdana" w:hint="eastAsia"/>
          <w:color w:val="000000" w:themeColor="text1"/>
          <w:sz w:val="16"/>
          <w:szCs w:val="16"/>
          <w:lang w:eastAsia="ja-JP"/>
        </w:rPr>
        <w:t>6</w:t>
      </w:r>
      <w:r w:rsidRPr="00187AE5">
        <w:rPr>
          <w:rFonts w:ascii="Verdana" w:hAnsi="Verdana"/>
          <w:color w:val="000000" w:themeColor="text1"/>
          <w:sz w:val="16"/>
          <w:szCs w:val="16"/>
        </w:rPr>
        <w:t>, p. 293.</w:t>
      </w:r>
    </w:p>
  </w:footnote>
  <w:footnote w:id="55">
    <w:p w:rsidR="00ED180B" w:rsidRPr="00D54208" w:rsidRDefault="00ED180B" w:rsidP="00D54208">
      <w:pPr>
        <w:pStyle w:val="Voetnoottekst"/>
        <w:rPr>
          <w:rFonts w:ascii="Verdana" w:hAnsi="Verdana"/>
          <w:sz w:val="16"/>
          <w:szCs w:val="16"/>
        </w:rPr>
      </w:pPr>
      <w:r w:rsidRPr="00141DE0">
        <w:rPr>
          <w:rStyle w:val="Voetnootmarkering"/>
          <w:rFonts w:ascii="Verdana" w:hAnsi="Verdana"/>
          <w:sz w:val="16"/>
          <w:szCs w:val="16"/>
        </w:rPr>
        <w:footnoteRef/>
      </w:r>
      <w:r>
        <w:rPr>
          <w:rFonts w:ascii="Verdana" w:hAnsi="Verdana"/>
          <w:sz w:val="16"/>
          <w:szCs w:val="16"/>
        </w:rPr>
        <w:t xml:space="preserve"> </w:t>
      </w:r>
      <w:r w:rsidRPr="00D54208">
        <w:rPr>
          <w:rFonts w:ascii="Verdana" w:hAnsi="Verdana"/>
          <w:sz w:val="16"/>
          <w:szCs w:val="16"/>
        </w:rPr>
        <w:t>Van Drongelen</w:t>
      </w:r>
      <w:r w:rsidRPr="00D54208">
        <w:rPr>
          <w:rFonts w:ascii="Verdana" w:hAnsi="Verdana" w:hint="eastAsia"/>
          <w:sz w:val="16"/>
          <w:szCs w:val="16"/>
        </w:rPr>
        <w:t>,</w:t>
      </w:r>
      <w:r w:rsidRPr="00D54208">
        <w:rPr>
          <w:rFonts w:ascii="Verdana" w:hAnsi="Verdana"/>
          <w:sz w:val="16"/>
          <w:szCs w:val="16"/>
        </w:rPr>
        <w:t xml:space="preserve"> Fase &amp; Jellinghaus 201</w:t>
      </w:r>
      <w:r w:rsidRPr="00D54208">
        <w:rPr>
          <w:rFonts w:ascii="Verdana" w:hAnsi="Verdana" w:hint="eastAsia"/>
          <w:sz w:val="16"/>
          <w:szCs w:val="16"/>
        </w:rPr>
        <w:t>6</w:t>
      </w:r>
      <w:r w:rsidRPr="00D54208">
        <w:rPr>
          <w:rFonts w:ascii="Verdana" w:hAnsi="Verdana"/>
          <w:sz w:val="16"/>
          <w:szCs w:val="16"/>
        </w:rPr>
        <w:t>, p. 293.</w:t>
      </w:r>
    </w:p>
    <w:p w:rsidR="00ED180B" w:rsidRPr="00141DE0" w:rsidRDefault="00ED180B" w:rsidP="00D54208">
      <w:pPr>
        <w:pStyle w:val="Voetnoottekst"/>
        <w:rPr>
          <w:rFonts w:ascii="Verdana" w:hAnsi="Verdana"/>
          <w:sz w:val="16"/>
          <w:szCs w:val="16"/>
        </w:rPr>
      </w:pPr>
    </w:p>
  </w:footnote>
  <w:footnote w:id="56">
    <w:p w:rsidR="00ED180B" w:rsidRPr="001B200F" w:rsidRDefault="00ED180B" w:rsidP="00D54208">
      <w:pPr>
        <w:pStyle w:val="Voetnoottekst"/>
      </w:pPr>
      <w:r>
        <w:rPr>
          <w:rStyle w:val="Voetnootmarkering"/>
        </w:rPr>
        <w:footnoteRef/>
      </w:r>
      <w:r>
        <w:t xml:space="preserve"> </w:t>
      </w:r>
      <w:r w:rsidRPr="00D54208">
        <w:t>Rb. Maastricht (ktr.) 1 maart 2016, ECLI:NL:RBLIM:2016:1789</w:t>
      </w:r>
      <w:r w:rsidRPr="00D54208">
        <w:rPr>
          <w:rFonts w:hint="eastAsia"/>
        </w:rPr>
        <w:t xml:space="preserve">. </w:t>
      </w:r>
      <w:r w:rsidRPr="00D54208">
        <w:t>, Rb. Arnhem (ktr.) 25 februari 2016, ECLI:NL:RBGEL;2016:1534</w:t>
      </w:r>
      <w:r w:rsidRPr="00D54208">
        <w:rPr>
          <w:rFonts w:hint="eastAsia"/>
        </w:rPr>
        <w:t>.</w:t>
      </w:r>
    </w:p>
  </w:footnote>
  <w:footnote w:id="57">
    <w:p w:rsidR="00ED180B" w:rsidRPr="00E13FE5" w:rsidRDefault="00ED180B" w:rsidP="00E13FE5">
      <w:pPr>
        <w:pStyle w:val="Voetnoottekst"/>
        <w:rPr>
          <w:rFonts w:ascii="Verdana" w:eastAsia="MS Mincho" w:hAnsi="Verdana"/>
          <w:sz w:val="16"/>
          <w:szCs w:val="16"/>
          <w:lang w:eastAsia="ja-JP"/>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eastAsia="MS Mincho" w:hAnsi="Verdana"/>
          <w:sz w:val="16"/>
          <w:szCs w:val="16"/>
          <w:lang w:eastAsia="ja-JP"/>
        </w:rPr>
        <w:t>Uitspraak 5,13,16,17</w:t>
      </w:r>
    </w:p>
  </w:footnote>
  <w:footnote w:id="58">
    <w:p w:rsidR="00ED180B" w:rsidRPr="00E13FE5" w:rsidRDefault="00ED180B" w:rsidP="00E13FE5">
      <w:pPr>
        <w:pStyle w:val="Voetnoottekst"/>
        <w:rPr>
          <w:rFonts w:ascii="Verdana" w:eastAsia="MS Mincho" w:hAnsi="Verdana"/>
          <w:sz w:val="16"/>
          <w:szCs w:val="16"/>
          <w:lang w:eastAsia="ja-JP"/>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eastAsia="MS Mincho" w:hAnsi="Verdana"/>
          <w:sz w:val="16"/>
          <w:szCs w:val="16"/>
          <w:lang w:eastAsia="ja-JP"/>
        </w:rPr>
        <w:t>Uitspraak 1,11</w:t>
      </w:r>
    </w:p>
  </w:footnote>
  <w:footnote w:id="59">
    <w:p w:rsidR="00ED180B" w:rsidRPr="00E13FE5" w:rsidRDefault="00ED180B" w:rsidP="00E13FE5">
      <w:pPr>
        <w:pStyle w:val="Voetnoottekst"/>
        <w:rPr>
          <w:rFonts w:ascii="Verdana" w:eastAsia="MS Mincho" w:hAnsi="Verdana"/>
          <w:sz w:val="16"/>
          <w:szCs w:val="16"/>
          <w:lang w:eastAsia="ja-JP"/>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eastAsia="MS Mincho" w:hAnsi="Verdana"/>
          <w:sz w:val="16"/>
          <w:szCs w:val="16"/>
          <w:lang w:eastAsia="ja-JP"/>
        </w:rPr>
        <w:t>Uitspraak 2,7,9,12</w:t>
      </w:r>
    </w:p>
  </w:footnote>
  <w:footnote w:id="60">
    <w:p w:rsidR="00ED180B" w:rsidRPr="00637F95" w:rsidRDefault="00ED180B" w:rsidP="00E13FE5">
      <w:pPr>
        <w:pStyle w:val="Voetnoottekst"/>
      </w:pPr>
      <w:r w:rsidRPr="00E13FE5">
        <w:rPr>
          <w:rStyle w:val="Voetnootmarkering"/>
          <w:rFonts w:ascii="Verdana" w:hAnsi="Verdana"/>
          <w:sz w:val="16"/>
          <w:szCs w:val="16"/>
        </w:rPr>
        <w:footnoteRef/>
      </w:r>
      <w:r w:rsidRPr="00E13FE5">
        <w:rPr>
          <w:rFonts w:ascii="Verdana" w:hAnsi="Verdana"/>
          <w:sz w:val="16"/>
          <w:szCs w:val="16"/>
        </w:rPr>
        <w:t xml:space="preserve"> Uitspraak 17</w:t>
      </w:r>
      <w:r w:rsidRPr="00637F95">
        <w:t xml:space="preserve"> </w:t>
      </w:r>
    </w:p>
  </w:footnote>
  <w:footnote w:id="61">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Pr>
          <w:rFonts w:ascii="Verdana" w:hAnsi="Verdana"/>
          <w:sz w:val="16"/>
          <w:szCs w:val="16"/>
        </w:rPr>
        <w:t xml:space="preserve"> Uitspraak 5,</w:t>
      </w:r>
      <w:r w:rsidRPr="00E13FE5">
        <w:rPr>
          <w:rFonts w:ascii="Verdana" w:hAnsi="Verdana"/>
          <w:sz w:val="16"/>
          <w:szCs w:val="16"/>
        </w:rPr>
        <w:t xml:space="preserve">16 </w:t>
      </w:r>
    </w:p>
  </w:footnote>
  <w:footnote w:id="62">
    <w:p w:rsidR="00ED180B" w:rsidRPr="00E13FE5" w:rsidRDefault="00ED180B" w:rsidP="00E13FE5">
      <w:pPr>
        <w:pStyle w:val="Voetnoottekst"/>
        <w:rPr>
          <w:rFonts w:ascii="Verdana" w:eastAsia="MS Mincho" w:hAnsi="Verdana"/>
          <w:sz w:val="16"/>
          <w:szCs w:val="16"/>
          <w:lang w:eastAsia="ja-JP"/>
        </w:rPr>
      </w:pPr>
      <w:r w:rsidRPr="00E13FE5">
        <w:rPr>
          <w:rStyle w:val="Voetnootmarkering"/>
          <w:rFonts w:ascii="Verdana" w:hAnsi="Verdana"/>
          <w:sz w:val="16"/>
          <w:szCs w:val="16"/>
        </w:rPr>
        <w:footnoteRef/>
      </w:r>
      <w:r w:rsidRPr="00E13FE5">
        <w:rPr>
          <w:rFonts w:ascii="Verdana" w:hAnsi="Verdana"/>
          <w:sz w:val="16"/>
          <w:szCs w:val="16"/>
        </w:rPr>
        <w:t xml:space="preserve"> </w:t>
      </w:r>
      <w:r w:rsidRPr="00E13FE5">
        <w:rPr>
          <w:rFonts w:ascii="Verdana" w:eastAsia="MS Mincho" w:hAnsi="Verdana"/>
          <w:sz w:val="16"/>
          <w:szCs w:val="16"/>
          <w:lang w:eastAsia="ja-JP"/>
        </w:rPr>
        <w:t>Uitspraak 16</w:t>
      </w:r>
    </w:p>
  </w:footnote>
  <w:footnote w:id="63">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Uitspraak 1,7,11</w:t>
      </w:r>
    </w:p>
  </w:footnote>
  <w:footnote w:id="64">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eastAsia="MS Mincho" w:hAnsi="Verdana"/>
          <w:sz w:val="16"/>
          <w:szCs w:val="16"/>
          <w:lang w:eastAsia="ja-JP"/>
        </w:rPr>
        <w:t xml:space="preserve"> </w:t>
      </w:r>
      <w:r w:rsidRPr="00E13FE5">
        <w:rPr>
          <w:rFonts w:ascii="Verdana" w:hAnsi="Verdana"/>
          <w:sz w:val="16"/>
          <w:szCs w:val="16"/>
        </w:rPr>
        <w:t>Uitspraak 1</w:t>
      </w:r>
    </w:p>
  </w:footnote>
  <w:footnote w:id="65">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Uitspraak 7</w:t>
      </w:r>
    </w:p>
  </w:footnote>
  <w:footnote w:id="66">
    <w:p w:rsidR="00ED180B" w:rsidRPr="00E13FE5" w:rsidRDefault="00ED180B" w:rsidP="00E13FE5">
      <w:pPr>
        <w:pStyle w:val="Voetnoottekst"/>
        <w:rPr>
          <w:rFonts w:ascii="Verdana" w:hAnsi="Verdana"/>
          <w:sz w:val="16"/>
          <w:szCs w:val="16"/>
        </w:rPr>
      </w:pPr>
      <w:r w:rsidRPr="00E13FE5">
        <w:rPr>
          <w:rStyle w:val="Voetnootmarkering"/>
          <w:rFonts w:ascii="Verdana" w:hAnsi="Verdana"/>
          <w:sz w:val="16"/>
          <w:szCs w:val="16"/>
        </w:rPr>
        <w:footnoteRef/>
      </w:r>
      <w:r w:rsidRPr="00E13FE5">
        <w:rPr>
          <w:rFonts w:ascii="Verdana" w:hAnsi="Verdana"/>
          <w:sz w:val="16"/>
          <w:szCs w:val="16"/>
        </w:rPr>
        <w:t xml:space="preserve"> Uitspraak 11</w:t>
      </w:r>
    </w:p>
  </w:footnote>
  <w:footnote w:id="67">
    <w:p w:rsidR="00ED180B" w:rsidRPr="00637F95" w:rsidRDefault="00ED180B" w:rsidP="00E13FE5">
      <w:pPr>
        <w:pStyle w:val="Voetnoottekst"/>
      </w:pPr>
      <w:r w:rsidRPr="00E13FE5">
        <w:rPr>
          <w:rStyle w:val="Voetnootmarkering"/>
          <w:rFonts w:ascii="Verdana" w:hAnsi="Verdana"/>
          <w:sz w:val="16"/>
          <w:szCs w:val="16"/>
        </w:rPr>
        <w:footnoteRef/>
      </w:r>
      <w:r w:rsidRPr="00E13FE5">
        <w:rPr>
          <w:rFonts w:ascii="Verdana" w:hAnsi="Verdana"/>
          <w:sz w:val="16"/>
          <w:szCs w:val="16"/>
        </w:rPr>
        <w:t xml:space="preserve"> Uitspraak 5</w:t>
      </w:r>
    </w:p>
  </w:footnote>
  <w:footnote w:id="68">
    <w:p w:rsidR="00ED180B" w:rsidRPr="00185A56" w:rsidRDefault="00ED180B" w:rsidP="00E13FE5">
      <w:pPr>
        <w:pStyle w:val="Voetnoottekst"/>
        <w:rPr>
          <w:rFonts w:ascii="Verdana" w:hAnsi="Verdana"/>
          <w:sz w:val="16"/>
          <w:szCs w:val="16"/>
        </w:rPr>
      </w:pPr>
      <w:r w:rsidRPr="00185A56">
        <w:rPr>
          <w:rStyle w:val="Voetnootmarkering"/>
          <w:rFonts w:ascii="Verdana" w:hAnsi="Verdana"/>
          <w:sz w:val="16"/>
          <w:szCs w:val="16"/>
        </w:rPr>
        <w:footnoteRef/>
      </w:r>
      <w:r w:rsidRPr="00185A56">
        <w:rPr>
          <w:rFonts w:ascii="Verdana" w:hAnsi="Verdana"/>
          <w:sz w:val="16"/>
          <w:szCs w:val="16"/>
        </w:rPr>
        <w:t xml:space="preserve"> Uitspraak 2,7,9,12,13 </w:t>
      </w:r>
    </w:p>
  </w:footnote>
  <w:footnote w:id="69">
    <w:p w:rsidR="00ED180B" w:rsidRPr="00185A56" w:rsidRDefault="00ED180B" w:rsidP="00E13FE5">
      <w:pPr>
        <w:pStyle w:val="Voetnoottekst"/>
        <w:rPr>
          <w:rFonts w:ascii="Verdana" w:hAnsi="Verdana"/>
          <w:sz w:val="16"/>
          <w:szCs w:val="16"/>
        </w:rPr>
      </w:pPr>
      <w:r w:rsidRPr="00185A56">
        <w:rPr>
          <w:rStyle w:val="Voetnootmarkering"/>
          <w:rFonts w:ascii="Verdana" w:hAnsi="Verdana"/>
          <w:sz w:val="16"/>
          <w:szCs w:val="16"/>
        </w:rPr>
        <w:footnoteRef/>
      </w:r>
      <w:r w:rsidRPr="00185A56">
        <w:rPr>
          <w:rFonts w:ascii="Verdana" w:hAnsi="Verdana"/>
          <w:sz w:val="16"/>
          <w:szCs w:val="16"/>
        </w:rPr>
        <w:t xml:space="preserve"> Uitspraak 2,7,9</w:t>
      </w:r>
      <w:r>
        <w:rPr>
          <w:rFonts w:ascii="Verdana" w:hAnsi="Verdana"/>
          <w:sz w:val="16"/>
          <w:szCs w:val="16"/>
        </w:rPr>
        <w:t>,12</w:t>
      </w:r>
      <w:r w:rsidRPr="00185A56">
        <w:rPr>
          <w:rFonts w:ascii="Verdana" w:hAnsi="Verdana"/>
          <w:sz w:val="16"/>
          <w:szCs w:val="16"/>
        </w:rPr>
        <w:t xml:space="preserve"> </w:t>
      </w:r>
    </w:p>
  </w:footnote>
  <w:footnote w:id="70">
    <w:p w:rsidR="00ED180B" w:rsidRPr="00185A56" w:rsidRDefault="00ED180B" w:rsidP="00E13FE5">
      <w:pPr>
        <w:pStyle w:val="Voetnoottekst"/>
        <w:rPr>
          <w:rFonts w:ascii="Verdana" w:eastAsia="MS Mincho" w:hAnsi="Verdana"/>
          <w:sz w:val="16"/>
          <w:szCs w:val="16"/>
          <w:lang w:eastAsia="ja-JP"/>
        </w:rPr>
      </w:pPr>
      <w:r w:rsidRPr="00185A56">
        <w:rPr>
          <w:rStyle w:val="Voetnootmarkering"/>
          <w:rFonts w:ascii="Verdana" w:hAnsi="Verdana"/>
          <w:sz w:val="16"/>
          <w:szCs w:val="16"/>
        </w:rPr>
        <w:footnoteRef/>
      </w:r>
      <w:r w:rsidRPr="00185A56">
        <w:rPr>
          <w:rFonts w:ascii="Verdana" w:hAnsi="Verdana"/>
          <w:sz w:val="16"/>
          <w:szCs w:val="16"/>
        </w:rPr>
        <w:t xml:space="preserve"> </w:t>
      </w:r>
      <w:r w:rsidRPr="00185A56">
        <w:rPr>
          <w:rFonts w:ascii="Verdana" w:eastAsia="MS Mincho" w:hAnsi="Verdana"/>
          <w:sz w:val="16"/>
          <w:szCs w:val="16"/>
          <w:lang w:eastAsia="ja-JP"/>
        </w:rPr>
        <w:t>Uitspraak 7</w:t>
      </w:r>
    </w:p>
  </w:footnote>
  <w:footnote w:id="71">
    <w:p w:rsidR="00ED180B" w:rsidRPr="00185A56" w:rsidRDefault="00ED180B" w:rsidP="00E13FE5">
      <w:pPr>
        <w:pStyle w:val="Voetnoottekst"/>
        <w:rPr>
          <w:rFonts w:ascii="Verdana" w:hAnsi="Verdana"/>
          <w:sz w:val="16"/>
          <w:szCs w:val="16"/>
        </w:rPr>
      </w:pPr>
      <w:r w:rsidRPr="00185A56">
        <w:rPr>
          <w:rStyle w:val="Voetnootmarkering"/>
          <w:rFonts w:ascii="Verdana" w:hAnsi="Verdana"/>
          <w:sz w:val="16"/>
          <w:szCs w:val="16"/>
        </w:rPr>
        <w:footnoteRef/>
      </w:r>
      <w:r w:rsidRPr="00185A56">
        <w:rPr>
          <w:rFonts w:ascii="Verdana" w:hAnsi="Verdana"/>
          <w:sz w:val="16"/>
          <w:szCs w:val="16"/>
        </w:rPr>
        <w:t xml:space="preserve"> Uitspraak 12</w:t>
      </w:r>
    </w:p>
  </w:footnote>
  <w:footnote w:id="72">
    <w:p w:rsidR="00ED180B" w:rsidRPr="00637F95" w:rsidRDefault="00ED180B" w:rsidP="00E13FE5">
      <w:pPr>
        <w:pStyle w:val="Voetnoottekst"/>
      </w:pPr>
      <w:r w:rsidRPr="00185A56">
        <w:rPr>
          <w:rStyle w:val="Voetnootmarkering"/>
          <w:rFonts w:ascii="Verdana" w:hAnsi="Verdana"/>
          <w:sz w:val="16"/>
          <w:szCs w:val="16"/>
        </w:rPr>
        <w:footnoteRef/>
      </w:r>
      <w:r w:rsidRPr="00185A56">
        <w:rPr>
          <w:rFonts w:ascii="Verdana" w:hAnsi="Verdana"/>
          <w:sz w:val="16"/>
          <w:szCs w:val="16"/>
        </w:rPr>
        <w:t xml:space="preserve"> Uitspraak 13</w:t>
      </w:r>
    </w:p>
  </w:footnote>
  <w:footnote w:id="73">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1, 11</w:t>
      </w:r>
    </w:p>
  </w:footnote>
  <w:footnote w:id="74">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5,13,16,17</w:t>
      </w:r>
    </w:p>
  </w:footnote>
  <w:footnote w:id="75">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2,7,9,12 </w:t>
      </w:r>
    </w:p>
  </w:footnote>
  <w:footnote w:id="76">
    <w:p w:rsidR="00FD5779" w:rsidRPr="003019EF" w:rsidRDefault="00FD5779" w:rsidP="00FD5779">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1</w:t>
      </w:r>
    </w:p>
  </w:footnote>
  <w:footnote w:id="77">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5,17</w:t>
      </w:r>
    </w:p>
  </w:footnote>
  <w:footnote w:id="78">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5</w:t>
      </w:r>
    </w:p>
  </w:footnote>
  <w:footnote w:id="79">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sidRPr="003019EF">
        <w:rPr>
          <w:rFonts w:ascii="Verdana" w:hAnsi="Verdana"/>
          <w:sz w:val="16"/>
          <w:szCs w:val="16"/>
        </w:rPr>
        <w:t xml:space="preserve"> Uitspraak 17</w:t>
      </w:r>
    </w:p>
  </w:footnote>
  <w:footnote w:id="80">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Pr>
          <w:rFonts w:ascii="Verdana" w:hAnsi="Verdana"/>
          <w:sz w:val="16"/>
          <w:szCs w:val="16"/>
        </w:rPr>
        <w:t xml:space="preserve"> Uitspraak 7,12</w:t>
      </w:r>
    </w:p>
  </w:footnote>
  <w:footnote w:id="81">
    <w:p w:rsidR="00ED180B" w:rsidRPr="003019EF" w:rsidRDefault="00ED180B" w:rsidP="00E13FE5">
      <w:pPr>
        <w:pStyle w:val="Voetnoottekst"/>
        <w:rPr>
          <w:rFonts w:ascii="Verdana" w:hAnsi="Verdana"/>
          <w:sz w:val="16"/>
          <w:szCs w:val="16"/>
        </w:rPr>
      </w:pPr>
      <w:r w:rsidRPr="003019EF">
        <w:rPr>
          <w:rStyle w:val="Voetnootmarkering"/>
          <w:rFonts w:ascii="Verdana" w:hAnsi="Verdana"/>
          <w:sz w:val="16"/>
          <w:szCs w:val="16"/>
        </w:rPr>
        <w:footnoteRef/>
      </w:r>
      <w:r>
        <w:rPr>
          <w:rFonts w:ascii="Verdana" w:hAnsi="Verdana"/>
          <w:sz w:val="16"/>
          <w:szCs w:val="16"/>
        </w:rPr>
        <w:t xml:space="preserve"> Uitspraak 7,12</w:t>
      </w:r>
    </w:p>
  </w:footnote>
  <w:footnote w:id="82">
    <w:p w:rsidR="00ED180B" w:rsidRPr="00637F95" w:rsidRDefault="00ED180B" w:rsidP="00E13FE5">
      <w:pPr>
        <w:pStyle w:val="Voetnoottekst"/>
      </w:pPr>
      <w:r w:rsidRPr="003019EF">
        <w:rPr>
          <w:rStyle w:val="Voetnootmarkering"/>
          <w:rFonts w:ascii="Verdana" w:hAnsi="Verdana"/>
          <w:sz w:val="16"/>
          <w:szCs w:val="16"/>
        </w:rPr>
        <w:footnoteRef/>
      </w:r>
      <w:r w:rsidRPr="003019EF">
        <w:rPr>
          <w:rFonts w:ascii="Verdana" w:hAnsi="Verdana"/>
          <w:sz w:val="16"/>
          <w:szCs w:val="16"/>
        </w:rPr>
        <w:t xml:space="preserve"> Uitspraak </w:t>
      </w:r>
      <w:r>
        <w:rPr>
          <w:rFonts w:ascii="Verdana" w:hAnsi="Verdana"/>
          <w:sz w:val="16"/>
          <w:szCs w:val="16"/>
        </w:rPr>
        <w:t>1,2,5,9,11</w:t>
      </w:r>
      <w:r w:rsidRPr="003019EF">
        <w:rPr>
          <w:rFonts w:ascii="Verdana" w:hAnsi="Verdana"/>
          <w:sz w:val="16"/>
          <w:szCs w:val="16"/>
        </w:rPr>
        <w:t>,13,</w:t>
      </w:r>
      <w:r>
        <w:rPr>
          <w:rFonts w:ascii="Verdana" w:hAnsi="Verdana"/>
          <w:sz w:val="16"/>
          <w:szCs w:val="16"/>
        </w:rPr>
        <w:t>16,</w:t>
      </w:r>
      <w:r w:rsidRPr="003019EF">
        <w:rPr>
          <w:rFonts w:ascii="Verdana" w:hAnsi="Verdana"/>
          <w:sz w:val="16"/>
          <w:szCs w:val="16"/>
        </w:rPr>
        <w:t>17</w:t>
      </w:r>
    </w:p>
  </w:footnote>
  <w:footnote w:id="83">
    <w:p w:rsidR="00ED180B" w:rsidRPr="00A71BD6" w:rsidRDefault="00ED180B" w:rsidP="00E13FE5">
      <w:pPr>
        <w:pStyle w:val="Voetnoottekst"/>
      </w:pPr>
      <w:r>
        <w:rPr>
          <w:rStyle w:val="Voetnootmarkering"/>
        </w:rPr>
        <w:footnoteRef/>
      </w:r>
      <w:r>
        <w:t xml:space="preserve"> </w:t>
      </w:r>
      <w:r w:rsidRPr="00A71BD6">
        <w:t>Uitspraak 12</w:t>
      </w:r>
    </w:p>
  </w:footnote>
  <w:footnote w:id="84">
    <w:p w:rsidR="00ED180B" w:rsidRPr="00637F95" w:rsidRDefault="00ED180B" w:rsidP="00E13FE5">
      <w:pPr>
        <w:pStyle w:val="Voetnoottekst"/>
      </w:pPr>
      <w:r>
        <w:rPr>
          <w:rStyle w:val="Voetnootmarkering"/>
        </w:rPr>
        <w:footnoteRef/>
      </w:r>
      <w:r>
        <w:t xml:space="preserve"> </w:t>
      </w:r>
      <w:r w:rsidRPr="00637F95">
        <w:t xml:space="preserve">Uitspraak 2,5,9,12,13,17 </w:t>
      </w:r>
    </w:p>
  </w:footnote>
  <w:footnote w:id="85">
    <w:p w:rsidR="00ED180B" w:rsidRPr="00DB07DE" w:rsidRDefault="00ED180B" w:rsidP="00E13FE5">
      <w:pPr>
        <w:pStyle w:val="Voetnoottekst"/>
      </w:pPr>
      <w:r>
        <w:rPr>
          <w:rStyle w:val="Voetnootmarkering"/>
        </w:rPr>
        <w:footnoteRef/>
      </w:r>
      <w:r>
        <w:t xml:space="preserve"> </w:t>
      </w:r>
      <w:r w:rsidRPr="00DB07DE">
        <w:t xml:space="preserve">Uitspraak </w:t>
      </w:r>
      <w:r>
        <w:t>5,</w:t>
      </w:r>
      <w:r w:rsidRPr="00DB07DE">
        <w:t>17</w:t>
      </w:r>
    </w:p>
  </w:footnote>
  <w:footnote w:id="86">
    <w:p w:rsidR="00ED180B" w:rsidRPr="00752EB2" w:rsidRDefault="00ED180B" w:rsidP="00E13FE5">
      <w:pPr>
        <w:pStyle w:val="Voetnoottekst"/>
      </w:pPr>
      <w:r>
        <w:rPr>
          <w:rStyle w:val="Voetnootmarkering"/>
        </w:rPr>
        <w:footnoteRef/>
      </w:r>
      <w:r>
        <w:t xml:space="preserve"> </w:t>
      </w:r>
      <w:r w:rsidRPr="00752EB2">
        <w:t>Uitspraak 17</w:t>
      </w:r>
    </w:p>
  </w:footnote>
  <w:footnote w:id="87">
    <w:p w:rsidR="00ED180B" w:rsidRPr="00752EB2" w:rsidRDefault="00ED180B" w:rsidP="00E13FE5">
      <w:pPr>
        <w:pStyle w:val="Voetnoottekst"/>
      </w:pPr>
      <w:r>
        <w:rPr>
          <w:rStyle w:val="Voetnootmarkering"/>
        </w:rPr>
        <w:footnoteRef/>
      </w:r>
      <w:r>
        <w:t xml:space="preserve"> </w:t>
      </w:r>
      <w:r w:rsidRPr="00752EB2">
        <w:t>Uitspraak 5</w:t>
      </w:r>
    </w:p>
  </w:footnote>
  <w:footnote w:id="88">
    <w:p w:rsidR="00ED180B" w:rsidRPr="00D77798" w:rsidRDefault="00ED180B" w:rsidP="00E13FE5">
      <w:pPr>
        <w:pStyle w:val="Voetnoottekst"/>
      </w:pPr>
      <w:r>
        <w:rPr>
          <w:rStyle w:val="Voetnootmarkering"/>
        </w:rPr>
        <w:footnoteRef/>
      </w:r>
      <w:r>
        <w:t xml:space="preserve"> </w:t>
      </w:r>
      <w:r w:rsidRPr="00D77798">
        <w:t>Uitspraak 5</w:t>
      </w:r>
      <w:r>
        <w:t>,17</w:t>
      </w:r>
    </w:p>
  </w:footnote>
  <w:footnote w:id="89">
    <w:p w:rsidR="00ED180B" w:rsidRPr="00D77798" w:rsidRDefault="00ED180B" w:rsidP="00E13FE5">
      <w:pPr>
        <w:pStyle w:val="Voetnoottekst"/>
      </w:pPr>
      <w:r>
        <w:rPr>
          <w:rStyle w:val="Voetnootmarkering"/>
        </w:rPr>
        <w:footnoteRef/>
      </w:r>
      <w:r>
        <w:t xml:space="preserve"> </w:t>
      </w:r>
      <w:r w:rsidRPr="00D77798">
        <w:t>Uitspraak 5</w:t>
      </w:r>
    </w:p>
  </w:footnote>
  <w:footnote w:id="90">
    <w:p w:rsidR="00ED180B" w:rsidRPr="00CF24DF" w:rsidRDefault="00ED180B" w:rsidP="00E13FE5">
      <w:pPr>
        <w:pStyle w:val="Voetnoottekst"/>
        <w:rPr>
          <w:rFonts w:ascii="Verdana" w:hAnsi="Verdana"/>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Uitspraak 1,2,5,7,9,12,13,16,17</w:t>
      </w:r>
    </w:p>
  </w:footnote>
  <w:footnote w:id="91">
    <w:p w:rsidR="00ED180B" w:rsidRPr="00CF24DF" w:rsidRDefault="00ED180B" w:rsidP="00E13FE5">
      <w:pPr>
        <w:pStyle w:val="Voetnoottekst"/>
        <w:rPr>
          <w:rFonts w:ascii="Verdana" w:hAnsi="Verdana"/>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w:t>
      </w:r>
      <w:r w:rsidRPr="00CF24DF">
        <w:rPr>
          <w:rFonts w:ascii="Verdana" w:hAnsi="Verdana"/>
          <w:i/>
          <w:iCs/>
          <w:sz w:val="16"/>
          <w:szCs w:val="16"/>
        </w:rPr>
        <w:t>Kamerstukken II</w:t>
      </w:r>
      <w:r w:rsidRPr="00CF24DF">
        <w:rPr>
          <w:rFonts w:ascii="Verdana" w:hAnsi="Verdana"/>
          <w:sz w:val="16"/>
          <w:szCs w:val="16"/>
        </w:rPr>
        <w:t xml:space="preserve"> 2013/14, 33818, nr. 3 p. 33. </w:t>
      </w:r>
    </w:p>
  </w:footnote>
  <w:footnote w:id="92">
    <w:p w:rsidR="00ED180B" w:rsidRPr="00CF24DF" w:rsidRDefault="00ED180B" w:rsidP="00E13FE5">
      <w:pPr>
        <w:pStyle w:val="Voetnoottekst"/>
        <w:rPr>
          <w:rFonts w:ascii="Verdana" w:hAnsi="Verdana"/>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Uitspraak 3,6,14,19,20</w:t>
      </w:r>
    </w:p>
  </w:footnote>
  <w:footnote w:id="93">
    <w:p w:rsidR="00ED180B" w:rsidRPr="00CF24DF" w:rsidRDefault="00ED180B" w:rsidP="00E13FE5">
      <w:pPr>
        <w:pStyle w:val="Voetnoottekst"/>
        <w:rPr>
          <w:rFonts w:ascii="Verdana" w:hAnsi="Verdana"/>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Uitspraak 10,18</w:t>
      </w:r>
    </w:p>
  </w:footnote>
  <w:footnote w:id="94">
    <w:p w:rsidR="00ED180B" w:rsidRPr="00CF24DF" w:rsidRDefault="00ED180B" w:rsidP="00E13FE5">
      <w:pPr>
        <w:pStyle w:val="Voetnoottekst"/>
        <w:rPr>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Uitspraak 4,8,15</w:t>
      </w:r>
    </w:p>
  </w:footnote>
  <w:footnote w:id="95">
    <w:p w:rsidR="00ED180B" w:rsidRPr="00CF24DF" w:rsidRDefault="00ED180B" w:rsidP="00E13FE5">
      <w:pPr>
        <w:pStyle w:val="Voetnoottekst"/>
        <w:rPr>
          <w:rFonts w:ascii="Verdana" w:hAnsi="Verdana"/>
          <w:sz w:val="16"/>
          <w:szCs w:val="16"/>
        </w:rPr>
      </w:pPr>
      <w:r w:rsidRPr="00CF24DF">
        <w:rPr>
          <w:rStyle w:val="Voetnootmarkering"/>
          <w:rFonts w:ascii="Verdana" w:hAnsi="Verdana"/>
          <w:sz w:val="16"/>
          <w:szCs w:val="16"/>
        </w:rPr>
        <w:footnoteRef/>
      </w:r>
      <w:r w:rsidRPr="00CF24DF">
        <w:rPr>
          <w:rFonts w:ascii="Verdana" w:hAnsi="Verdana"/>
          <w:sz w:val="16"/>
          <w:szCs w:val="16"/>
        </w:rPr>
        <w:t xml:space="preserve"> Uitspraak 3,4,6,8,10,14,15,18,19,20 </w:t>
      </w:r>
    </w:p>
  </w:footnote>
  <w:footnote w:id="96">
    <w:p w:rsidR="00ED180B" w:rsidRPr="00752EB2" w:rsidRDefault="00ED180B" w:rsidP="00E13FE5">
      <w:pPr>
        <w:pStyle w:val="Voetnoottekst"/>
        <w:rPr>
          <w:rFonts w:ascii="Verdana" w:hAnsi="Verdana"/>
          <w:sz w:val="18"/>
          <w:szCs w:val="18"/>
        </w:rPr>
      </w:pPr>
      <w:r w:rsidRPr="00CF24DF">
        <w:rPr>
          <w:rStyle w:val="Voetnootmarkering"/>
          <w:rFonts w:ascii="Verdana" w:hAnsi="Verdana"/>
          <w:sz w:val="16"/>
          <w:szCs w:val="16"/>
        </w:rPr>
        <w:footnoteRef/>
      </w:r>
      <w:r w:rsidRPr="00CF24DF">
        <w:rPr>
          <w:rFonts w:ascii="Verdana" w:hAnsi="Verdana"/>
          <w:sz w:val="16"/>
          <w:szCs w:val="16"/>
        </w:rPr>
        <w:t xml:space="preserve"> Uitspraak 6</w:t>
      </w:r>
      <w:r w:rsidRPr="00752EB2">
        <w:rPr>
          <w:rFonts w:ascii="Verdana" w:hAnsi="Verdana"/>
          <w:sz w:val="18"/>
          <w:szCs w:val="18"/>
        </w:rPr>
        <w:t xml:space="preserve"> </w:t>
      </w:r>
    </w:p>
  </w:footnote>
  <w:footnote w:id="97">
    <w:p w:rsidR="00ED180B" w:rsidRPr="00E13FE5"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w:t>
      </w:r>
      <w:r w:rsidRPr="00E13FE5">
        <w:rPr>
          <w:rFonts w:ascii="Verdana" w:hAnsi="Verdana"/>
          <w:sz w:val="16"/>
          <w:szCs w:val="16"/>
        </w:rPr>
        <w:t>Uitspraak 10,18</w:t>
      </w:r>
    </w:p>
  </w:footnote>
  <w:footnote w:id="98">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3,4,6,14,19,20</w:t>
      </w:r>
    </w:p>
  </w:footnote>
  <w:footnote w:id="99">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8,15</w:t>
      </w:r>
    </w:p>
  </w:footnote>
  <w:footnote w:id="100">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8</w:t>
      </w:r>
    </w:p>
  </w:footnote>
  <w:footnote w:id="101">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15</w:t>
      </w:r>
    </w:p>
  </w:footnote>
  <w:footnote w:id="102">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3,6,14,18</w:t>
      </w:r>
      <w:r>
        <w:rPr>
          <w:rFonts w:ascii="Verdana" w:hAnsi="Verdana"/>
          <w:sz w:val="16"/>
          <w:szCs w:val="16"/>
        </w:rPr>
        <w:t>,19</w:t>
      </w:r>
    </w:p>
  </w:footnote>
  <w:footnote w:id="103">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3</w:t>
      </w:r>
    </w:p>
  </w:footnote>
  <w:footnote w:id="104">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6</w:t>
      </w:r>
    </w:p>
  </w:footnote>
  <w:footnote w:id="105">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14</w:t>
      </w:r>
    </w:p>
  </w:footnote>
  <w:footnote w:id="106">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18</w:t>
      </w:r>
    </w:p>
  </w:footnote>
  <w:footnote w:id="107">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4,20</w:t>
      </w:r>
    </w:p>
  </w:footnote>
  <w:footnote w:id="108">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4</w:t>
      </w:r>
    </w:p>
  </w:footnote>
  <w:footnote w:id="109">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20</w:t>
      </w:r>
    </w:p>
  </w:footnote>
  <w:footnote w:id="110">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Pr>
          <w:rFonts w:ascii="Verdana" w:hAnsi="Verdana"/>
          <w:sz w:val="16"/>
          <w:szCs w:val="16"/>
        </w:rPr>
        <w:t xml:space="preserve"> Uitspraak 3,6,8,10,14,15,18,</w:t>
      </w:r>
      <w:r w:rsidRPr="00E137BE">
        <w:rPr>
          <w:rFonts w:ascii="Verdana" w:hAnsi="Verdana"/>
          <w:sz w:val="16"/>
          <w:szCs w:val="16"/>
        </w:rPr>
        <w:t>19</w:t>
      </w:r>
    </w:p>
  </w:footnote>
  <w:footnote w:id="111">
    <w:p w:rsidR="00ED180B" w:rsidRPr="00E137BE"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Uitspraak 20</w:t>
      </w:r>
    </w:p>
  </w:footnote>
  <w:footnote w:id="112">
    <w:p w:rsidR="00ED180B" w:rsidRPr="00E13FE5" w:rsidRDefault="00ED180B" w:rsidP="00E13FE5">
      <w:pPr>
        <w:pStyle w:val="Voetnoottekst"/>
        <w:rPr>
          <w:rFonts w:ascii="Verdana" w:hAnsi="Verdana"/>
          <w:sz w:val="16"/>
          <w:szCs w:val="16"/>
        </w:rPr>
      </w:pPr>
      <w:r w:rsidRPr="00E137BE">
        <w:rPr>
          <w:rStyle w:val="Voetnootmarkering"/>
          <w:rFonts w:ascii="Verdana" w:hAnsi="Verdana"/>
          <w:sz w:val="16"/>
          <w:szCs w:val="16"/>
        </w:rPr>
        <w:footnoteRef/>
      </w:r>
      <w:r w:rsidRPr="00E137BE">
        <w:rPr>
          <w:rFonts w:ascii="Verdana" w:hAnsi="Verdana"/>
          <w:sz w:val="16"/>
          <w:szCs w:val="16"/>
        </w:rPr>
        <w:t xml:space="preserve"> </w:t>
      </w:r>
      <w:r w:rsidRPr="00E13FE5">
        <w:rPr>
          <w:rFonts w:ascii="Verdana" w:hAnsi="Verdana"/>
          <w:sz w:val="16"/>
          <w:szCs w:val="16"/>
        </w:rPr>
        <w:t>Uitspraak 3,8,10,18,19</w:t>
      </w:r>
    </w:p>
  </w:footnote>
  <w:footnote w:id="113">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8</w:t>
      </w:r>
    </w:p>
  </w:footnote>
  <w:footnote w:id="114">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15</w:t>
      </w:r>
    </w:p>
  </w:footnote>
  <w:footnote w:id="115">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10</w:t>
      </w:r>
    </w:p>
  </w:footnote>
  <w:footnote w:id="116">
    <w:p w:rsidR="00ED180B" w:rsidRPr="005447B3" w:rsidRDefault="00ED180B" w:rsidP="00E13FE5">
      <w:pPr>
        <w:pStyle w:val="Voetnoottekst"/>
        <w:rPr>
          <w:rFonts w:ascii="Verdana" w:eastAsiaTheme="minorEastAsia" w:hAnsi="Verdana"/>
          <w:sz w:val="16"/>
          <w:szCs w:val="16"/>
          <w:lang w:eastAsia="zh-CN"/>
        </w:rPr>
      </w:pPr>
      <w:r w:rsidRPr="005447B3">
        <w:rPr>
          <w:rStyle w:val="Voetnootmarkering"/>
          <w:rFonts w:ascii="Verdana" w:hAnsi="Verdana"/>
          <w:sz w:val="16"/>
          <w:szCs w:val="16"/>
        </w:rPr>
        <w:footnoteRef/>
      </w:r>
      <w:r w:rsidRPr="005447B3">
        <w:rPr>
          <w:rFonts w:ascii="Verdana" w:hAnsi="Verdana"/>
          <w:sz w:val="16"/>
          <w:szCs w:val="16"/>
        </w:rPr>
        <w:t xml:space="preserve"> </w:t>
      </w:r>
      <w:r w:rsidRPr="005447B3">
        <w:rPr>
          <w:rFonts w:ascii="Verdana" w:eastAsiaTheme="minorEastAsia" w:hAnsi="Verdana"/>
          <w:sz w:val="16"/>
          <w:szCs w:val="16"/>
          <w:lang w:eastAsia="zh-CN"/>
        </w:rPr>
        <w:t>Uitspraak 3,6,8,14,15</w:t>
      </w:r>
      <w:r>
        <w:rPr>
          <w:rFonts w:ascii="Verdana" w:eastAsiaTheme="minorEastAsia" w:hAnsi="Verdana"/>
          <w:sz w:val="16"/>
          <w:szCs w:val="16"/>
          <w:lang w:eastAsia="zh-CN"/>
        </w:rPr>
        <w:t>,19</w:t>
      </w:r>
    </w:p>
  </w:footnote>
  <w:footnote w:id="117">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3,6,</w:t>
      </w:r>
      <w:r>
        <w:rPr>
          <w:rFonts w:ascii="Verdana" w:hAnsi="Verdana"/>
          <w:sz w:val="16"/>
          <w:szCs w:val="16"/>
        </w:rPr>
        <w:t>8,</w:t>
      </w:r>
      <w:r w:rsidRPr="005447B3">
        <w:rPr>
          <w:rFonts w:ascii="Verdana" w:hAnsi="Verdana"/>
          <w:sz w:val="16"/>
          <w:szCs w:val="16"/>
        </w:rPr>
        <w:t>10,14,18,19</w:t>
      </w:r>
    </w:p>
  </w:footnote>
  <w:footnote w:id="118">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3,6,10,14,18,19</w:t>
      </w:r>
    </w:p>
  </w:footnote>
  <w:footnote w:id="119">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3,14,20</w:t>
      </w:r>
    </w:p>
  </w:footnote>
  <w:footnote w:id="120">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3,14,20</w:t>
      </w:r>
    </w:p>
  </w:footnote>
  <w:footnote w:id="121">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3</w:t>
      </w:r>
    </w:p>
  </w:footnote>
  <w:footnote w:id="122">
    <w:p w:rsidR="00ED180B" w:rsidRPr="005447B3" w:rsidRDefault="00ED180B" w:rsidP="00E13FE5">
      <w:pPr>
        <w:pStyle w:val="Voetnoottekst"/>
        <w:rPr>
          <w:rFonts w:ascii="Verdana" w:hAnsi="Verdana"/>
          <w:sz w:val="16"/>
          <w:szCs w:val="16"/>
        </w:rPr>
      </w:pPr>
      <w:r w:rsidRPr="005447B3">
        <w:rPr>
          <w:rStyle w:val="Voetnootmarkering"/>
          <w:rFonts w:ascii="Verdana" w:hAnsi="Verdana"/>
          <w:sz w:val="16"/>
          <w:szCs w:val="16"/>
        </w:rPr>
        <w:footnoteRef/>
      </w:r>
      <w:r w:rsidRPr="005447B3">
        <w:rPr>
          <w:rFonts w:ascii="Verdana" w:hAnsi="Verdana"/>
          <w:sz w:val="16"/>
          <w:szCs w:val="16"/>
        </w:rPr>
        <w:t xml:space="preserve"> Uitspraak 14</w:t>
      </w:r>
    </w:p>
  </w:footnote>
  <w:footnote w:id="123">
    <w:p w:rsidR="00ED180B" w:rsidRPr="00711292" w:rsidRDefault="00ED180B" w:rsidP="00E13FE5">
      <w:pPr>
        <w:pStyle w:val="Voetnoottekst"/>
      </w:pPr>
      <w:r w:rsidRPr="005447B3">
        <w:rPr>
          <w:rStyle w:val="Voetnootmarkering"/>
          <w:rFonts w:ascii="Verdana" w:hAnsi="Verdana"/>
          <w:sz w:val="16"/>
          <w:szCs w:val="16"/>
        </w:rPr>
        <w:footnoteRef/>
      </w:r>
      <w:r w:rsidRPr="005447B3">
        <w:rPr>
          <w:rFonts w:ascii="Verdana" w:hAnsi="Verdana"/>
          <w:sz w:val="16"/>
          <w:szCs w:val="16"/>
        </w:rPr>
        <w:t xml:space="preserve"> </w:t>
      </w:r>
      <w:r w:rsidRPr="00711292">
        <w:rPr>
          <w:rFonts w:ascii="Verdana" w:hAnsi="Verdana"/>
          <w:sz w:val="16"/>
          <w:szCs w:val="16"/>
        </w:rPr>
        <w:t>Uitspraak 20</w:t>
      </w:r>
      <w:r w:rsidRPr="00711292">
        <w:t xml:space="preserve"> </w:t>
      </w:r>
    </w:p>
  </w:footnote>
  <w:footnote w:id="124">
    <w:p w:rsidR="00ED180B" w:rsidRPr="00C852DA" w:rsidRDefault="00ED180B" w:rsidP="00941328">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w:t>
      </w:r>
      <w:r w:rsidR="00630C73">
        <w:rPr>
          <w:rFonts w:ascii="Verdana" w:hAnsi="Verdana"/>
          <w:sz w:val="16"/>
          <w:szCs w:val="16"/>
        </w:rPr>
        <w:t xml:space="preserve">Uitspraken </w:t>
      </w:r>
      <w:r w:rsidRPr="00C852DA">
        <w:rPr>
          <w:rFonts w:ascii="Verdana" w:hAnsi="Verdana"/>
          <w:sz w:val="16"/>
          <w:szCs w:val="16"/>
        </w:rPr>
        <w:t>1,5,9,13,17</w:t>
      </w:r>
    </w:p>
  </w:footnote>
  <w:footnote w:id="125">
    <w:p w:rsidR="00ED180B" w:rsidRPr="00C852DA" w:rsidRDefault="00ED180B" w:rsidP="00941328">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w:t>
      </w:r>
      <w:r w:rsidRPr="00C852DA">
        <w:rPr>
          <w:rFonts w:ascii="Verdana" w:hAnsi="Verdana"/>
          <w:i/>
          <w:iCs/>
          <w:sz w:val="16"/>
          <w:szCs w:val="16"/>
        </w:rPr>
        <w:t>Kamerstukken II</w:t>
      </w:r>
      <w:r w:rsidRPr="00C852DA">
        <w:rPr>
          <w:rFonts w:ascii="Verdana" w:hAnsi="Verdana"/>
          <w:iCs/>
          <w:sz w:val="16"/>
          <w:szCs w:val="16"/>
        </w:rPr>
        <w:t>, 2013/14, 33818, nr. 3, p. 32-34</w:t>
      </w:r>
      <w:r>
        <w:rPr>
          <w:rFonts w:ascii="Verdana" w:hAnsi="Verdana"/>
          <w:iCs/>
          <w:sz w:val="16"/>
          <w:szCs w:val="16"/>
        </w:rPr>
        <w:t>.</w:t>
      </w:r>
      <w:r>
        <w:rPr>
          <w:rFonts w:ascii="Verdana" w:eastAsia="MS Mincho" w:hAnsi="Verdana" w:hint="eastAsia"/>
          <w:iCs/>
          <w:sz w:val="16"/>
          <w:szCs w:val="16"/>
          <w:lang w:eastAsia="ja-JP"/>
        </w:rPr>
        <w:t xml:space="preserve"> </w:t>
      </w:r>
      <w:r w:rsidRPr="00C852DA">
        <w:rPr>
          <w:rFonts w:ascii="Verdana" w:hAnsi="Verdana"/>
          <w:i/>
          <w:iCs/>
          <w:sz w:val="16"/>
          <w:szCs w:val="16"/>
        </w:rPr>
        <w:t xml:space="preserve"> </w:t>
      </w:r>
    </w:p>
  </w:footnote>
  <w:footnote w:id="126">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w:t>
      </w:r>
    </w:p>
  </w:footnote>
  <w:footnote w:id="127">
    <w:p w:rsidR="00ED180B" w:rsidRPr="00B81A47" w:rsidRDefault="00ED180B" w:rsidP="003E7EF1">
      <w:pPr>
        <w:pStyle w:val="Voetnoottekst"/>
      </w:pPr>
      <w:r w:rsidRPr="00C852DA">
        <w:rPr>
          <w:rStyle w:val="Voetnootmarkering"/>
          <w:rFonts w:ascii="Verdana" w:hAnsi="Verdana"/>
          <w:sz w:val="16"/>
          <w:szCs w:val="16"/>
        </w:rPr>
        <w:footnoteRef/>
      </w:r>
      <w:r w:rsidRPr="00C852DA">
        <w:rPr>
          <w:rFonts w:ascii="Verdana" w:hAnsi="Verdana"/>
          <w:sz w:val="16"/>
          <w:szCs w:val="16"/>
        </w:rPr>
        <w:t xml:space="preserve"> Uitspraak 1</w:t>
      </w:r>
    </w:p>
  </w:footnote>
  <w:footnote w:id="128">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13,16,17</w:t>
      </w:r>
    </w:p>
  </w:footnote>
  <w:footnote w:id="129">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w:t>
      </w:r>
      <w:r>
        <w:rPr>
          <w:rFonts w:ascii="Verdana" w:eastAsia="MS Mincho" w:hAnsi="Verdana" w:hint="eastAsia"/>
          <w:sz w:val="16"/>
          <w:szCs w:val="16"/>
          <w:lang w:eastAsia="ja-JP"/>
        </w:rPr>
        <w:t>1,</w:t>
      </w:r>
      <w:r w:rsidRPr="00C852DA">
        <w:rPr>
          <w:rFonts w:ascii="Verdana" w:hAnsi="Verdana"/>
          <w:sz w:val="16"/>
          <w:szCs w:val="16"/>
        </w:rPr>
        <w:t>12,16,17</w:t>
      </w:r>
    </w:p>
  </w:footnote>
  <w:footnote w:id="130">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12 </w:t>
      </w:r>
    </w:p>
  </w:footnote>
  <w:footnote w:id="131">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w:t>
      </w:r>
      <w:r>
        <w:rPr>
          <w:rFonts w:ascii="Verdana" w:eastAsia="MS Mincho" w:hAnsi="Verdana" w:hint="eastAsia"/>
          <w:sz w:val="16"/>
          <w:szCs w:val="16"/>
          <w:lang w:eastAsia="ja-JP"/>
        </w:rPr>
        <w:t>1,</w:t>
      </w:r>
      <w:r w:rsidRPr="00C852DA">
        <w:rPr>
          <w:rFonts w:ascii="Verdana" w:hAnsi="Verdana"/>
          <w:sz w:val="16"/>
          <w:szCs w:val="16"/>
        </w:rPr>
        <w:t>16,17</w:t>
      </w:r>
    </w:p>
  </w:footnote>
  <w:footnote w:id="132">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2,7,13,16,17</w:t>
      </w:r>
    </w:p>
  </w:footnote>
  <w:footnote w:id="133">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2,7,16,17</w:t>
      </w:r>
    </w:p>
  </w:footnote>
  <w:footnote w:id="134">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13,16,17</w:t>
      </w:r>
    </w:p>
  </w:footnote>
  <w:footnote w:id="135">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17</w:t>
      </w:r>
    </w:p>
  </w:footnote>
  <w:footnote w:id="136">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w:t>
      </w:r>
      <w:r w:rsidR="00951AF0">
        <w:rPr>
          <w:rFonts w:ascii="Verdana" w:hAnsi="Verdana"/>
          <w:sz w:val="16"/>
          <w:szCs w:val="16"/>
        </w:rPr>
        <w:t>1,</w:t>
      </w:r>
      <w:r w:rsidRPr="00C852DA">
        <w:rPr>
          <w:rFonts w:ascii="Verdana" w:hAnsi="Verdana"/>
          <w:sz w:val="16"/>
          <w:szCs w:val="16"/>
        </w:rPr>
        <w:t>5,9,</w:t>
      </w:r>
      <w:r>
        <w:rPr>
          <w:rFonts w:ascii="Verdana" w:hAnsi="Verdana"/>
          <w:sz w:val="16"/>
          <w:szCs w:val="16"/>
        </w:rPr>
        <w:t>11,</w:t>
      </w:r>
      <w:r w:rsidRPr="00C852DA">
        <w:rPr>
          <w:rFonts w:ascii="Verdana" w:hAnsi="Verdana"/>
          <w:sz w:val="16"/>
          <w:szCs w:val="16"/>
        </w:rPr>
        <w:t>12,13</w:t>
      </w:r>
    </w:p>
  </w:footnote>
  <w:footnote w:id="137">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5,9 </w:t>
      </w:r>
    </w:p>
  </w:footnote>
  <w:footnote w:id="138">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13</w:t>
      </w:r>
    </w:p>
  </w:footnote>
  <w:footnote w:id="139">
    <w:p w:rsidR="00ED180B" w:rsidRPr="00C852DA" w:rsidRDefault="00ED180B" w:rsidP="003E7EF1">
      <w:pPr>
        <w:pStyle w:val="Voetnoottekst"/>
        <w:rPr>
          <w:rFonts w:ascii="Verdana" w:hAnsi="Verdana"/>
          <w:sz w:val="16"/>
          <w:szCs w:val="16"/>
        </w:rPr>
      </w:pPr>
      <w:r w:rsidRPr="00C852DA">
        <w:rPr>
          <w:rStyle w:val="Voetnootmarkering"/>
          <w:rFonts w:ascii="Verdana" w:hAnsi="Verdana"/>
          <w:sz w:val="16"/>
          <w:szCs w:val="16"/>
        </w:rPr>
        <w:footnoteRef/>
      </w:r>
      <w:r w:rsidRPr="00C852DA">
        <w:rPr>
          <w:rFonts w:ascii="Verdana" w:hAnsi="Verdana"/>
          <w:sz w:val="16"/>
          <w:szCs w:val="16"/>
        </w:rPr>
        <w:t xml:space="preserve"> Uitspraak 12</w:t>
      </w:r>
    </w:p>
  </w:footnote>
  <w:footnote w:id="140">
    <w:p w:rsidR="00ED180B" w:rsidRPr="00C852DA" w:rsidRDefault="00ED180B" w:rsidP="003E7EF1">
      <w:pPr>
        <w:pStyle w:val="Voetnoottekst"/>
        <w:rPr>
          <w:rFonts w:ascii="Verdana" w:hAnsi="Verdana"/>
        </w:rPr>
      </w:pPr>
      <w:r w:rsidRPr="00C852DA">
        <w:rPr>
          <w:rStyle w:val="Voetnootmarkering"/>
          <w:rFonts w:ascii="Verdana" w:hAnsi="Verdana"/>
          <w:sz w:val="16"/>
          <w:szCs w:val="16"/>
        </w:rPr>
        <w:footnoteRef/>
      </w:r>
      <w:r w:rsidRPr="00C852DA">
        <w:rPr>
          <w:rFonts w:ascii="Verdana" w:hAnsi="Verdana"/>
          <w:sz w:val="16"/>
          <w:szCs w:val="16"/>
        </w:rPr>
        <w:t xml:space="preserve"> Uitspraak 12</w:t>
      </w:r>
    </w:p>
  </w:footnote>
  <w:footnote w:id="141">
    <w:p w:rsidR="00ED180B" w:rsidRPr="00657866" w:rsidRDefault="00ED180B" w:rsidP="00A8652A">
      <w:pPr>
        <w:pStyle w:val="Voetnoottekst"/>
      </w:pPr>
      <w:r>
        <w:rPr>
          <w:rStyle w:val="Voetnootmarkering"/>
        </w:rPr>
        <w:footnoteRef/>
      </w:r>
      <w:r>
        <w:t xml:space="preserve"> Uitspraak 1</w:t>
      </w:r>
    </w:p>
  </w:footnote>
  <w:footnote w:id="142">
    <w:p w:rsidR="00ED180B" w:rsidRPr="006655FF" w:rsidRDefault="00ED180B">
      <w:pPr>
        <w:pStyle w:val="Voetnoottekst"/>
      </w:pPr>
      <w:r>
        <w:rPr>
          <w:rStyle w:val="Voetnootmarkering"/>
        </w:rPr>
        <w:footnoteRef/>
      </w:r>
      <w:r>
        <w:t xml:space="preserve"> </w:t>
      </w:r>
      <w:r w:rsidRPr="009878DE">
        <w:t>Uitspraak 1,2,5,</w:t>
      </w:r>
      <w:r>
        <w:rPr>
          <w:rFonts w:eastAsia="MS Mincho" w:hint="eastAsia"/>
          <w:lang w:eastAsia="ja-JP"/>
        </w:rPr>
        <w:t>7,</w:t>
      </w:r>
      <w:r w:rsidRPr="009878DE">
        <w:t>9,11,13,16,17</w:t>
      </w:r>
    </w:p>
  </w:footnote>
  <w:footnote w:id="143">
    <w:p w:rsidR="00ED180B" w:rsidRPr="006655FF" w:rsidRDefault="00ED180B">
      <w:pPr>
        <w:pStyle w:val="Voetnoottekst"/>
      </w:pPr>
      <w:r>
        <w:rPr>
          <w:rStyle w:val="Voetnootmarkering"/>
        </w:rPr>
        <w:footnoteRef/>
      </w:r>
      <w:r>
        <w:t xml:space="preserve"> </w:t>
      </w:r>
      <w:r w:rsidRPr="009878DE">
        <w:t>Uitspraak 12</w:t>
      </w:r>
    </w:p>
  </w:footnote>
  <w:footnote w:id="144">
    <w:p w:rsidR="00ED180B" w:rsidRPr="00B03E18" w:rsidRDefault="00ED180B" w:rsidP="00A8652A">
      <w:pPr>
        <w:pStyle w:val="Voetnoottekst"/>
        <w:rPr>
          <w:rFonts w:ascii="Verdana" w:eastAsia="MS Mincho" w:hAnsi="Verdana"/>
          <w:sz w:val="16"/>
          <w:szCs w:val="16"/>
          <w:lang w:eastAsia="ja-JP"/>
        </w:rPr>
      </w:pPr>
      <w:r w:rsidRPr="00B03E18">
        <w:rPr>
          <w:rStyle w:val="Voetnootmarkering"/>
          <w:rFonts w:ascii="Verdana" w:hAnsi="Verdana"/>
          <w:sz w:val="16"/>
          <w:szCs w:val="16"/>
        </w:rPr>
        <w:footnoteRef/>
      </w:r>
      <w:r w:rsidRPr="00B03E18">
        <w:rPr>
          <w:rFonts w:ascii="Verdana" w:hAnsi="Verdana"/>
          <w:sz w:val="16"/>
          <w:szCs w:val="16"/>
        </w:rPr>
        <w:t xml:space="preserve"> </w:t>
      </w:r>
      <w:r w:rsidRPr="00B03E18">
        <w:rPr>
          <w:rFonts w:ascii="Verdana" w:eastAsia="MS Mincho" w:hAnsi="Verdana"/>
          <w:sz w:val="16"/>
          <w:szCs w:val="16"/>
          <w:lang w:eastAsia="ja-JP"/>
        </w:rPr>
        <w:t xml:space="preserve">Uitspraak 6,7 </w:t>
      </w:r>
    </w:p>
  </w:footnote>
  <w:footnote w:id="145">
    <w:p w:rsidR="00ED180B" w:rsidRPr="00B03E18" w:rsidRDefault="00ED180B" w:rsidP="00A8652A">
      <w:pPr>
        <w:pStyle w:val="Voetnoottekst"/>
        <w:rPr>
          <w:rFonts w:ascii="Verdana" w:eastAsia="MS Mincho" w:hAnsi="Verdana"/>
          <w:sz w:val="16"/>
          <w:szCs w:val="16"/>
          <w:lang w:eastAsia="ja-JP"/>
        </w:rPr>
      </w:pPr>
      <w:r w:rsidRPr="00B03E18">
        <w:rPr>
          <w:rStyle w:val="Voetnootmarkering"/>
          <w:rFonts w:ascii="Verdana" w:hAnsi="Verdana"/>
          <w:sz w:val="16"/>
          <w:szCs w:val="16"/>
        </w:rPr>
        <w:footnoteRef/>
      </w:r>
      <w:r w:rsidRPr="00B03E18">
        <w:rPr>
          <w:rFonts w:ascii="Verdana" w:hAnsi="Verdana"/>
          <w:sz w:val="16"/>
          <w:szCs w:val="16"/>
        </w:rPr>
        <w:t xml:space="preserve"> </w:t>
      </w:r>
      <w:r w:rsidRPr="00B03E18">
        <w:rPr>
          <w:rFonts w:ascii="Verdana" w:eastAsia="MS Mincho" w:hAnsi="Verdana"/>
          <w:sz w:val="16"/>
          <w:szCs w:val="16"/>
          <w:lang w:eastAsia="ja-JP"/>
        </w:rPr>
        <w:t>Uitspraak 1,20</w:t>
      </w:r>
    </w:p>
  </w:footnote>
  <w:footnote w:id="146">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13,19</w:t>
      </w:r>
    </w:p>
  </w:footnote>
  <w:footnote w:id="147">
    <w:p w:rsidR="00ED180B" w:rsidRPr="007A2695" w:rsidRDefault="00ED180B" w:rsidP="00A8652A">
      <w:pPr>
        <w:pStyle w:val="Voetnoottekst"/>
        <w:rPr>
          <w:rFonts w:eastAsia="MS Mincho"/>
          <w:lang w:eastAsia="ja-JP"/>
        </w:rPr>
      </w:pPr>
      <w:r w:rsidRPr="00B03E18">
        <w:rPr>
          <w:rStyle w:val="Voetnootmarkering"/>
          <w:rFonts w:ascii="Verdana" w:hAnsi="Verdana"/>
          <w:sz w:val="16"/>
          <w:szCs w:val="16"/>
        </w:rPr>
        <w:footnoteRef/>
      </w:r>
      <w:r w:rsidRPr="00B03E18">
        <w:rPr>
          <w:rFonts w:ascii="Verdana" w:hAnsi="Verdana"/>
          <w:sz w:val="16"/>
          <w:szCs w:val="16"/>
        </w:rPr>
        <w:t xml:space="preserve"> </w:t>
      </w:r>
      <w:r w:rsidRPr="00B03E18">
        <w:rPr>
          <w:rFonts w:ascii="Verdana" w:eastAsia="MS Mincho" w:hAnsi="Verdana"/>
          <w:sz w:val="16"/>
          <w:szCs w:val="16"/>
          <w:lang w:eastAsia="ja-JP"/>
        </w:rPr>
        <w:t>Uitspraak 4,11,12,16</w:t>
      </w:r>
    </w:p>
  </w:footnote>
  <w:footnote w:id="148">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7 </w:t>
      </w:r>
    </w:p>
  </w:footnote>
  <w:footnote w:id="149">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w:t>
      </w:r>
    </w:p>
  </w:footnote>
  <w:footnote w:id="150">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1,6,20</w:t>
      </w:r>
    </w:p>
  </w:footnote>
  <w:footnote w:id="151">
    <w:p w:rsidR="00ED180B" w:rsidRPr="00E635E9" w:rsidRDefault="00ED180B" w:rsidP="00A8652A">
      <w:pPr>
        <w:pStyle w:val="Voetnoottekst"/>
      </w:pPr>
      <w:r w:rsidRPr="00B03E18">
        <w:rPr>
          <w:rStyle w:val="Voetnootmarkering"/>
          <w:rFonts w:ascii="Verdana" w:hAnsi="Verdana"/>
          <w:sz w:val="16"/>
          <w:szCs w:val="16"/>
        </w:rPr>
        <w:footnoteRef/>
      </w:r>
      <w:r w:rsidRPr="00B03E18">
        <w:rPr>
          <w:rFonts w:ascii="Verdana" w:hAnsi="Verdana"/>
          <w:sz w:val="16"/>
          <w:szCs w:val="16"/>
        </w:rPr>
        <w:t xml:space="preserve"> Uitspraak 1</w:t>
      </w:r>
    </w:p>
  </w:footnote>
  <w:footnote w:id="152">
    <w:p w:rsidR="00ED180B" w:rsidRDefault="00ED180B">
      <w:pPr>
        <w:pStyle w:val="Voetnoottekst"/>
      </w:pPr>
      <w:r>
        <w:rPr>
          <w:rStyle w:val="Voetnootmarkering"/>
        </w:rPr>
        <w:footnoteRef/>
      </w:r>
      <w:r>
        <w:t>Uitspraak 6</w:t>
      </w:r>
    </w:p>
  </w:footnote>
  <w:footnote w:id="153">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20</w:t>
      </w:r>
    </w:p>
  </w:footnote>
  <w:footnote w:id="154">
    <w:p w:rsidR="00ED180B" w:rsidRPr="00AE1346" w:rsidRDefault="00ED180B" w:rsidP="00A8652A">
      <w:pPr>
        <w:pStyle w:val="Voetnoottekst"/>
        <w:rPr>
          <w:rFonts w:eastAsia="MS Mincho"/>
          <w:lang w:eastAsia="ja-JP"/>
        </w:rPr>
      </w:pPr>
      <w:r w:rsidRPr="00B03E18">
        <w:rPr>
          <w:rStyle w:val="Voetnootmarkering"/>
          <w:rFonts w:ascii="Verdana" w:hAnsi="Verdana"/>
          <w:sz w:val="16"/>
          <w:szCs w:val="16"/>
        </w:rPr>
        <w:footnoteRef/>
      </w:r>
      <w:r w:rsidRPr="00B03E18">
        <w:rPr>
          <w:rFonts w:ascii="Verdana" w:hAnsi="Verdana"/>
          <w:sz w:val="16"/>
          <w:szCs w:val="16"/>
        </w:rPr>
        <w:t xml:space="preserve"> Uitspraak 4,11,12,13,16</w:t>
      </w:r>
      <w:r w:rsidRPr="00B03E18">
        <w:rPr>
          <w:rFonts w:ascii="Verdana" w:eastAsia="MS Mincho" w:hAnsi="Verdana"/>
          <w:sz w:val="16"/>
          <w:szCs w:val="16"/>
          <w:lang w:eastAsia="ja-JP"/>
        </w:rPr>
        <w:t>,19</w:t>
      </w:r>
    </w:p>
  </w:footnote>
  <w:footnote w:id="155">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12</w:t>
      </w:r>
    </w:p>
  </w:footnote>
  <w:footnote w:id="156">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7</w:t>
      </w:r>
    </w:p>
  </w:footnote>
  <w:footnote w:id="157">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6</w:t>
      </w:r>
    </w:p>
  </w:footnote>
  <w:footnote w:id="158">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1,20</w:t>
      </w:r>
    </w:p>
  </w:footnote>
  <w:footnote w:id="159">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19</w:t>
      </w:r>
    </w:p>
  </w:footnote>
  <w:footnote w:id="160">
    <w:p w:rsidR="00ED180B" w:rsidRPr="00F21235" w:rsidRDefault="00ED180B" w:rsidP="00A8652A">
      <w:pPr>
        <w:pStyle w:val="Voetnoottekst"/>
      </w:pPr>
      <w:r w:rsidRPr="00B03E18">
        <w:rPr>
          <w:rStyle w:val="Voetnootmarkering"/>
          <w:rFonts w:ascii="Verdana" w:hAnsi="Verdana"/>
          <w:sz w:val="16"/>
          <w:szCs w:val="16"/>
        </w:rPr>
        <w:footnoteRef/>
      </w:r>
      <w:r w:rsidRPr="00B03E18">
        <w:rPr>
          <w:rFonts w:ascii="Verdana" w:hAnsi="Verdana"/>
          <w:sz w:val="16"/>
          <w:szCs w:val="16"/>
        </w:rPr>
        <w:t xml:space="preserve"> Uitspraak 4,11,13,16</w:t>
      </w:r>
    </w:p>
  </w:footnote>
  <w:footnote w:id="161">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6</w:t>
      </w:r>
    </w:p>
  </w:footnote>
  <w:footnote w:id="162">
    <w:p w:rsidR="00ED180B" w:rsidRPr="00266850" w:rsidRDefault="00ED180B" w:rsidP="00A8652A">
      <w:pPr>
        <w:pStyle w:val="Voetnoottekst"/>
        <w:rPr>
          <w:rFonts w:eastAsia="MS Mincho"/>
          <w:lang w:eastAsia="ja-JP"/>
        </w:rPr>
      </w:pPr>
      <w:r>
        <w:rPr>
          <w:rStyle w:val="Voetnootmarkering"/>
        </w:rPr>
        <w:footnoteRef/>
      </w:r>
      <w:r>
        <w:rPr>
          <w:rFonts w:eastAsia="MS Mincho" w:hint="eastAsia"/>
          <w:lang w:eastAsia="ja-JP"/>
        </w:rPr>
        <w:t>Uitspraak 7</w:t>
      </w:r>
    </w:p>
  </w:footnote>
  <w:footnote w:id="163">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20 </w:t>
      </w:r>
    </w:p>
  </w:footnote>
  <w:footnote w:id="164">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1,4,6,7,12,13,16,19,20</w:t>
      </w:r>
    </w:p>
  </w:footnote>
  <w:footnote w:id="165">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11</w:t>
      </w:r>
    </w:p>
  </w:footnote>
  <w:footnote w:id="166">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1,6,12,13,19</w:t>
      </w:r>
    </w:p>
  </w:footnote>
  <w:footnote w:id="167">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1,6</w:t>
      </w:r>
    </w:p>
  </w:footnote>
  <w:footnote w:id="168">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Pr>
          <w:rFonts w:ascii="Verdana" w:hAnsi="Verdana"/>
          <w:sz w:val="16"/>
          <w:szCs w:val="16"/>
        </w:rPr>
        <w:t xml:space="preserve"> </w:t>
      </w:r>
      <w:r w:rsidRPr="00B03E18">
        <w:rPr>
          <w:rFonts w:ascii="Verdana" w:hAnsi="Verdana"/>
          <w:sz w:val="16"/>
          <w:szCs w:val="16"/>
        </w:rPr>
        <w:t>Uitspraak 12</w:t>
      </w:r>
    </w:p>
  </w:footnote>
  <w:footnote w:id="169">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w:t>
      </w:r>
      <w:r w:rsidRPr="00B03E18">
        <w:rPr>
          <w:rFonts w:ascii="Verdana" w:hAnsi="Verdana"/>
          <w:i/>
          <w:sz w:val="16"/>
          <w:szCs w:val="16"/>
        </w:rPr>
        <w:t>Kamerstukken I</w:t>
      </w:r>
      <w:r w:rsidRPr="00B03E18">
        <w:rPr>
          <w:rFonts w:ascii="Verdana" w:hAnsi="Verdana"/>
          <w:sz w:val="16"/>
          <w:szCs w:val="16"/>
        </w:rPr>
        <w:t>, 2013/14, 33818,</w:t>
      </w:r>
      <w:r>
        <w:rPr>
          <w:rFonts w:ascii="Verdana" w:hAnsi="Verdana"/>
          <w:sz w:val="16"/>
          <w:szCs w:val="16"/>
        </w:rPr>
        <w:t xml:space="preserve"> nr.</w:t>
      </w:r>
      <w:r w:rsidRPr="00B03E18">
        <w:rPr>
          <w:rFonts w:ascii="Verdana" w:hAnsi="Verdana"/>
          <w:sz w:val="16"/>
          <w:szCs w:val="16"/>
        </w:rPr>
        <w:t xml:space="preserve"> C, p. 115.</w:t>
      </w:r>
    </w:p>
  </w:footnote>
  <w:footnote w:id="170">
    <w:p w:rsidR="00ED180B" w:rsidRPr="00FC6CC5"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13</w:t>
      </w:r>
    </w:p>
  </w:footnote>
  <w:footnote w:id="171">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w:t>
      </w:r>
      <w:r w:rsidRPr="00B03E18">
        <w:rPr>
          <w:rFonts w:ascii="Verdana" w:hAnsi="Verdana"/>
          <w:i/>
          <w:sz w:val="16"/>
          <w:szCs w:val="16"/>
        </w:rPr>
        <w:t>Kamerstukken I,</w:t>
      </w:r>
      <w:r w:rsidRPr="00B03E18">
        <w:rPr>
          <w:rFonts w:ascii="Verdana" w:hAnsi="Verdana"/>
          <w:sz w:val="16"/>
          <w:szCs w:val="16"/>
        </w:rPr>
        <w:t xml:space="preserve"> 2013/14, 33818, </w:t>
      </w:r>
      <w:r>
        <w:rPr>
          <w:rFonts w:ascii="Verdana" w:hAnsi="Verdana"/>
          <w:sz w:val="16"/>
          <w:szCs w:val="16"/>
        </w:rPr>
        <w:t xml:space="preserve">nr. </w:t>
      </w:r>
      <w:r w:rsidRPr="00B03E18">
        <w:rPr>
          <w:rFonts w:ascii="Verdana" w:hAnsi="Verdana"/>
          <w:sz w:val="16"/>
          <w:szCs w:val="16"/>
        </w:rPr>
        <w:t>C, p. 113.</w:t>
      </w:r>
    </w:p>
  </w:footnote>
  <w:footnote w:id="172">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4,11,12,13,16</w:t>
      </w:r>
    </w:p>
  </w:footnote>
  <w:footnote w:id="173">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1,6,19,20 </w:t>
      </w:r>
    </w:p>
  </w:footnote>
  <w:footnote w:id="174">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7</w:t>
      </w:r>
    </w:p>
  </w:footnote>
  <w:footnote w:id="175">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2,3,8,10,15,17</w:t>
      </w:r>
    </w:p>
  </w:footnote>
  <w:footnote w:id="176">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14</w:t>
      </w:r>
    </w:p>
  </w:footnote>
  <w:footnote w:id="177">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9</w:t>
      </w:r>
    </w:p>
  </w:footnote>
  <w:footnote w:id="178">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5</w:t>
      </w:r>
      <w:r>
        <w:rPr>
          <w:rFonts w:ascii="Verdana" w:hAnsi="Verdana"/>
          <w:sz w:val="16"/>
          <w:szCs w:val="16"/>
        </w:rPr>
        <w:t>,18</w:t>
      </w:r>
    </w:p>
  </w:footnote>
  <w:footnote w:id="179">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2</w:t>
      </w:r>
    </w:p>
  </w:footnote>
  <w:footnote w:id="180">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3,5,</w:t>
      </w:r>
      <w:r>
        <w:rPr>
          <w:rFonts w:ascii="Verdana" w:eastAsia="MS Mincho" w:hAnsi="Verdana" w:hint="eastAsia"/>
          <w:sz w:val="16"/>
          <w:szCs w:val="16"/>
          <w:lang w:eastAsia="ja-JP"/>
        </w:rPr>
        <w:t>8,</w:t>
      </w:r>
      <w:r w:rsidRPr="00B03E18">
        <w:rPr>
          <w:rFonts w:ascii="Verdana" w:hAnsi="Verdana"/>
          <w:sz w:val="16"/>
          <w:szCs w:val="16"/>
        </w:rPr>
        <w:t>9,10,14,15,17</w:t>
      </w:r>
    </w:p>
  </w:footnote>
  <w:footnote w:id="181">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2,3,5,8,9,10,17,18</w:t>
      </w:r>
    </w:p>
  </w:footnote>
  <w:footnote w:id="182">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15 </w:t>
      </w:r>
    </w:p>
  </w:footnote>
  <w:footnote w:id="183">
    <w:p w:rsidR="00ED180B" w:rsidRPr="00B03E18" w:rsidRDefault="00ED180B" w:rsidP="00A8652A">
      <w:pPr>
        <w:pStyle w:val="Voetnoottekst"/>
        <w:rPr>
          <w:rFonts w:ascii="Verdana" w:hAnsi="Verdana"/>
          <w:sz w:val="16"/>
          <w:szCs w:val="16"/>
        </w:rPr>
      </w:pPr>
      <w:r w:rsidRPr="00B03E18">
        <w:rPr>
          <w:rStyle w:val="Voetnootmarkering"/>
          <w:rFonts w:ascii="Verdana" w:hAnsi="Verdana"/>
          <w:sz w:val="16"/>
          <w:szCs w:val="16"/>
        </w:rPr>
        <w:footnoteRef/>
      </w:r>
      <w:r w:rsidRPr="00B03E18">
        <w:rPr>
          <w:rFonts w:ascii="Verdana" w:hAnsi="Verdana"/>
          <w:sz w:val="16"/>
          <w:szCs w:val="16"/>
        </w:rPr>
        <w:t xml:space="preserve"> Uitspraak 14</w:t>
      </w:r>
    </w:p>
  </w:footnote>
  <w:footnote w:id="184">
    <w:p w:rsidR="00ED180B" w:rsidRPr="009C23EB" w:rsidRDefault="00ED180B" w:rsidP="00A8652A">
      <w:pPr>
        <w:pStyle w:val="Voetnoottekst"/>
      </w:pPr>
      <w:r w:rsidRPr="00B03E18">
        <w:rPr>
          <w:rStyle w:val="Voetnootmarkering"/>
          <w:rFonts w:ascii="Verdana" w:hAnsi="Verdana"/>
          <w:sz w:val="16"/>
          <w:szCs w:val="16"/>
        </w:rPr>
        <w:footnoteRef/>
      </w:r>
      <w:r w:rsidRPr="00B03E18">
        <w:rPr>
          <w:rFonts w:ascii="Verdana" w:hAnsi="Verdana"/>
          <w:sz w:val="16"/>
          <w:szCs w:val="16"/>
        </w:rPr>
        <w:t xml:space="preserve"> Uitspraak 2,3,5,8,9,10,15,17,18</w:t>
      </w:r>
    </w:p>
  </w:footnote>
  <w:footnote w:id="185">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9</w:t>
      </w:r>
    </w:p>
  </w:footnote>
  <w:footnote w:id="186">
    <w:p w:rsidR="00ED180B" w:rsidRPr="000804D4" w:rsidRDefault="00ED180B" w:rsidP="00A8652A">
      <w:pPr>
        <w:pStyle w:val="Voetnoottekst"/>
      </w:pPr>
      <w:r w:rsidRPr="00FC6CC5">
        <w:rPr>
          <w:rStyle w:val="Voetnootmarkering"/>
          <w:rFonts w:ascii="Verdana" w:hAnsi="Verdana"/>
          <w:sz w:val="16"/>
          <w:szCs w:val="16"/>
        </w:rPr>
        <w:footnoteRef/>
      </w:r>
      <w:r w:rsidRPr="00FC6CC5">
        <w:rPr>
          <w:rFonts w:ascii="Verdana" w:hAnsi="Verdana"/>
          <w:sz w:val="16"/>
          <w:szCs w:val="16"/>
        </w:rPr>
        <w:t xml:space="preserve"> Uitspraak 15</w:t>
      </w:r>
    </w:p>
  </w:footnote>
  <w:footnote w:id="187">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3,9,15</w:t>
      </w:r>
    </w:p>
  </w:footnote>
  <w:footnote w:id="188">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3</w:t>
      </w:r>
    </w:p>
  </w:footnote>
  <w:footnote w:id="189">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9,15</w:t>
      </w:r>
    </w:p>
  </w:footnote>
  <w:footnote w:id="190">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15</w:t>
      </w:r>
    </w:p>
  </w:footnote>
  <w:footnote w:id="191">
    <w:p w:rsidR="00ED180B" w:rsidRPr="00730F9C" w:rsidRDefault="00ED180B" w:rsidP="00A8652A">
      <w:pPr>
        <w:pStyle w:val="Voetnoottekst"/>
        <w:rPr>
          <w:rFonts w:ascii="Verdana" w:eastAsia="MS Mincho" w:hAnsi="Verdana"/>
          <w:sz w:val="16"/>
          <w:szCs w:val="16"/>
          <w:lang w:eastAsia="ja-JP"/>
        </w:rPr>
      </w:pPr>
      <w:r w:rsidRPr="00FC6CC5">
        <w:rPr>
          <w:rStyle w:val="Voetnootmarkering"/>
          <w:rFonts w:ascii="Verdana" w:hAnsi="Verdana"/>
          <w:sz w:val="16"/>
          <w:szCs w:val="16"/>
        </w:rPr>
        <w:footnoteRef/>
      </w:r>
      <w:r w:rsidRPr="00FC6CC5">
        <w:rPr>
          <w:rFonts w:ascii="Verdana" w:hAnsi="Verdana"/>
          <w:sz w:val="16"/>
          <w:szCs w:val="16"/>
        </w:rPr>
        <w:t xml:space="preserve"> Uitspraak 2,3,</w:t>
      </w:r>
      <w:r>
        <w:rPr>
          <w:rFonts w:ascii="Verdana" w:hAnsi="Verdana"/>
          <w:sz w:val="16"/>
          <w:szCs w:val="16"/>
        </w:rPr>
        <w:t>5,8,14,15</w:t>
      </w:r>
    </w:p>
  </w:footnote>
  <w:footnote w:id="192">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9,10,17,18</w:t>
      </w:r>
    </w:p>
  </w:footnote>
  <w:footnote w:id="193">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2,</w:t>
      </w:r>
      <w:r>
        <w:rPr>
          <w:rFonts w:ascii="Verdana" w:hAnsi="Verdana"/>
          <w:sz w:val="16"/>
          <w:szCs w:val="16"/>
        </w:rPr>
        <w:t>3,5,10,14</w:t>
      </w:r>
    </w:p>
  </w:footnote>
  <w:footnote w:id="194">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8,9,15,17,18</w:t>
      </w:r>
    </w:p>
  </w:footnote>
  <w:footnote w:id="195">
    <w:p w:rsidR="00ED180B" w:rsidRPr="009C23EB" w:rsidRDefault="00ED180B" w:rsidP="00A8652A">
      <w:pPr>
        <w:pStyle w:val="Voetnoottekst"/>
      </w:pPr>
      <w:r w:rsidRPr="00FC6CC5">
        <w:rPr>
          <w:rStyle w:val="Voetnootmarkering"/>
          <w:rFonts w:ascii="Verdana" w:hAnsi="Verdana"/>
          <w:sz w:val="16"/>
          <w:szCs w:val="16"/>
        </w:rPr>
        <w:footnoteRef/>
      </w:r>
      <w:r w:rsidRPr="00FC6CC5">
        <w:rPr>
          <w:rFonts w:ascii="Verdana" w:hAnsi="Verdana"/>
          <w:sz w:val="16"/>
          <w:szCs w:val="16"/>
        </w:rPr>
        <w:t xml:space="preserve"> Uitspraak 2,3,9,14,15,17,18</w:t>
      </w:r>
    </w:p>
  </w:footnote>
  <w:footnote w:id="196">
    <w:p w:rsidR="00ED180B" w:rsidRPr="000C2BB7" w:rsidRDefault="00ED180B" w:rsidP="00A8652A">
      <w:pPr>
        <w:pStyle w:val="Voetnoottekst"/>
      </w:pPr>
      <w:r>
        <w:rPr>
          <w:rStyle w:val="Voetnootmarkering"/>
        </w:rPr>
        <w:footnoteRef/>
      </w:r>
      <w:r>
        <w:t xml:space="preserve"> </w:t>
      </w:r>
      <w:r w:rsidRPr="000C2BB7">
        <w:t>Uitspraak 5,8</w:t>
      </w:r>
    </w:p>
  </w:footnote>
  <w:footnote w:id="197">
    <w:p w:rsidR="00ED180B" w:rsidRPr="00FC6CC5" w:rsidRDefault="00ED180B" w:rsidP="00A8652A">
      <w:pPr>
        <w:pStyle w:val="Voetnoottekst"/>
        <w:rPr>
          <w:rFonts w:ascii="Verdana" w:hAnsi="Verdana"/>
          <w:sz w:val="16"/>
          <w:szCs w:val="16"/>
        </w:rPr>
      </w:pPr>
      <w:r w:rsidRPr="00FC6CC5">
        <w:rPr>
          <w:rStyle w:val="Voetnootmarkering"/>
          <w:rFonts w:ascii="Verdana" w:hAnsi="Verdana"/>
          <w:sz w:val="16"/>
          <w:szCs w:val="16"/>
        </w:rPr>
        <w:footnoteRef/>
      </w:r>
      <w:r w:rsidRPr="00FC6CC5">
        <w:rPr>
          <w:rFonts w:ascii="Verdana" w:hAnsi="Verdana"/>
          <w:sz w:val="16"/>
          <w:szCs w:val="16"/>
        </w:rPr>
        <w:t xml:space="preserve"> Uitspraak 10 </w:t>
      </w:r>
    </w:p>
  </w:footnote>
  <w:footnote w:id="198">
    <w:p w:rsidR="00ED180B" w:rsidRPr="00610531" w:rsidRDefault="00ED180B" w:rsidP="00F6057A">
      <w:pPr>
        <w:pStyle w:val="Voetnoottekst"/>
        <w:rPr>
          <w:rFonts w:ascii="Verdana" w:eastAsia="MS Mincho" w:hAnsi="Verdana"/>
          <w:sz w:val="16"/>
          <w:szCs w:val="16"/>
          <w:lang w:eastAsia="ja-JP"/>
        </w:rPr>
      </w:pPr>
      <w:r w:rsidRPr="00610531">
        <w:rPr>
          <w:rStyle w:val="Voetnootmarkering"/>
          <w:rFonts w:ascii="Verdana" w:hAnsi="Verdana"/>
          <w:sz w:val="16"/>
          <w:szCs w:val="16"/>
        </w:rPr>
        <w:footnoteRef/>
      </w:r>
      <w:r w:rsidRPr="00610531">
        <w:rPr>
          <w:rFonts w:ascii="Verdana" w:hAnsi="Verdana"/>
          <w:sz w:val="16"/>
          <w:szCs w:val="16"/>
        </w:rPr>
        <w:t xml:space="preserve"> Uitspraak </w:t>
      </w:r>
      <w:r w:rsidRPr="00610531">
        <w:rPr>
          <w:rFonts w:ascii="Verdana" w:eastAsia="MS Mincho" w:hAnsi="Verdana" w:hint="eastAsia"/>
          <w:sz w:val="16"/>
          <w:szCs w:val="16"/>
          <w:lang w:eastAsia="ja-JP"/>
        </w:rPr>
        <w:t>1,</w:t>
      </w:r>
      <w:r w:rsidRPr="00610531">
        <w:rPr>
          <w:rFonts w:ascii="Verdana" w:hAnsi="Verdana"/>
          <w:sz w:val="16"/>
          <w:szCs w:val="16"/>
        </w:rPr>
        <w:t>6</w:t>
      </w:r>
      <w:r w:rsidRPr="00610531">
        <w:rPr>
          <w:rFonts w:ascii="Verdana" w:hAnsi="Verdana"/>
          <w:sz w:val="16"/>
          <w:szCs w:val="16"/>
          <w:lang w:eastAsia="zh-TW"/>
        </w:rPr>
        <w:t>,7</w:t>
      </w:r>
      <w:r w:rsidRPr="00610531">
        <w:rPr>
          <w:rFonts w:ascii="Verdana" w:eastAsia="MS Mincho" w:hAnsi="Verdana" w:hint="eastAsia"/>
          <w:sz w:val="16"/>
          <w:szCs w:val="16"/>
          <w:lang w:eastAsia="ja-JP"/>
        </w:rPr>
        <w:t>,12,19,20</w:t>
      </w:r>
    </w:p>
  </w:footnote>
  <w:footnote w:id="199">
    <w:p w:rsidR="00ED180B" w:rsidRPr="00610531" w:rsidRDefault="00ED180B" w:rsidP="00F6057A">
      <w:pPr>
        <w:pStyle w:val="Voetnoottekst"/>
        <w:rPr>
          <w:rFonts w:ascii="Verdana" w:hAnsi="Verdana"/>
          <w:sz w:val="16"/>
          <w:szCs w:val="16"/>
          <w:lang w:eastAsia="zh-TW"/>
        </w:rPr>
      </w:pPr>
      <w:r w:rsidRPr="00610531">
        <w:rPr>
          <w:rStyle w:val="Voetnootmarkering"/>
          <w:rFonts w:ascii="Verdana" w:hAnsi="Verdana"/>
          <w:sz w:val="16"/>
          <w:szCs w:val="16"/>
        </w:rPr>
        <w:footnoteRef/>
      </w:r>
      <w:r w:rsidRPr="00610531">
        <w:rPr>
          <w:rFonts w:ascii="Verdana" w:eastAsia="MS Mincho" w:hAnsi="Verdana" w:hint="eastAsia"/>
          <w:sz w:val="16"/>
          <w:szCs w:val="16"/>
          <w:lang w:eastAsia="ja-JP"/>
        </w:rPr>
        <w:t xml:space="preserve"> </w:t>
      </w:r>
      <w:r w:rsidRPr="00610531">
        <w:rPr>
          <w:rFonts w:ascii="Verdana" w:hAnsi="Verdana"/>
          <w:sz w:val="16"/>
          <w:szCs w:val="16"/>
          <w:lang w:eastAsia="zh-TW"/>
        </w:rPr>
        <w:t>Uitspraak 6, 19</w:t>
      </w:r>
    </w:p>
  </w:footnote>
  <w:footnote w:id="200">
    <w:p w:rsidR="00ED180B" w:rsidRPr="00610531" w:rsidRDefault="00ED180B" w:rsidP="00F6057A">
      <w:pPr>
        <w:pStyle w:val="Voetnoottekst"/>
        <w:rPr>
          <w:rFonts w:ascii="Verdana" w:hAnsi="Verdana"/>
          <w:sz w:val="16"/>
          <w:szCs w:val="16"/>
          <w:lang w:eastAsia="zh-TW"/>
        </w:rPr>
      </w:pPr>
      <w:r w:rsidRPr="00610531">
        <w:rPr>
          <w:rStyle w:val="Voetnootmarkering"/>
          <w:rFonts w:ascii="Verdana" w:hAnsi="Verdana"/>
          <w:sz w:val="16"/>
          <w:szCs w:val="16"/>
        </w:rPr>
        <w:footnoteRef/>
      </w:r>
      <w:r w:rsidRPr="00610531">
        <w:rPr>
          <w:rFonts w:ascii="Verdana" w:hAnsi="Verdana"/>
          <w:sz w:val="16"/>
          <w:szCs w:val="16"/>
        </w:rPr>
        <w:t xml:space="preserve"> </w:t>
      </w:r>
      <w:r w:rsidRPr="00610531">
        <w:rPr>
          <w:rFonts w:ascii="Verdana" w:hAnsi="Verdana"/>
          <w:sz w:val="16"/>
          <w:szCs w:val="16"/>
          <w:lang w:eastAsia="zh-TW"/>
        </w:rPr>
        <w:t xml:space="preserve">Uitspraak 7 </w:t>
      </w:r>
    </w:p>
  </w:footnote>
  <w:footnote w:id="201">
    <w:p w:rsidR="00ED180B" w:rsidRPr="00610531" w:rsidRDefault="00ED180B" w:rsidP="00F6057A">
      <w:pPr>
        <w:pStyle w:val="Voetnoottekst"/>
        <w:rPr>
          <w:rFonts w:ascii="Verdana" w:hAnsi="Verdana"/>
          <w:sz w:val="16"/>
          <w:szCs w:val="16"/>
          <w:lang w:eastAsia="zh-TW"/>
        </w:rPr>
      </w:pPr>
      <w:r w:rsidRPr="00610531">
        <w:rPr>
          <w:rStyle w:val="Voetnootmarkering"/>
          <w:rFonts w:ascii="Verdana" w:hAnsi="Verdana"/>
          <w:sz w:val="16"/>
          <w:szCs w:val="16"/>
        </w:rPr>
        <w:footnoteRef/>
      </w:r>
      <w:r w:rsidRPr="00610531">
        <w:rPr>
          <w:rFonts w:ascii="Verdana" w:hAnsi="Verdana"/>
          <w:sz w:val="16"/>
          <w:szCs w:val="16"/>
        </w:rPr>
        <w:t xml:space="preserve"> </w:t>
      </w:r>
      <w:r w:rsidRPr="00610531">
        <w:rPr>
          <w:rFonts w:ascii="Verdana" w:hAnsi="Verdana"/>
          <w:sz w:val="16"/>
          <w:szCs w:val="16"/>
          <w:lang w:eastAsia="zh-TW"/>
        </w:rPr>
        <w:t>Uitspraak 12</w:t>
      </w:r>
    </w:p>
  </w:footnote>
  <w:footnote w:id="202">
    <w:p w:rsidR="00ED180B" w:rsidRPr="00610531" w:rsidRDefault="00ED180B" w:rsidP="00F6057A">
      <w:pPr>
        <w:pStyle w:val="Voetnoottekst"/>
        <w:rPr>
          <w:rFonts w:ascii="Verdana" w:hAnsi="Verdana"/>
          <w:sz w:val="16"/>
          <w:szCs w:val="16"/>
          <w:lang w:eastAsia="zh-TW"/>
        </w:rPr>
      </w:pPr>
      <w:r w:rsidRPr="00610531">
        <w:rPr>
          <w:rStyle w:val="Voetnootmarkering"/>
          <w:rFonts w:ascii="Verdana" w:hAnsi="Verdana"/>
          <w:sz w:val="16"/>
          <w:szCs w:val="16"/>
        </w:rPr>
        <w:footnoteRef/>
      </w:r>
      <w:r w:rsidRPr="00610531">
        <w:rPr>
          <w:rFonts w:ascii="Verdana" w:hAnsi="Verdana"/>
          <w:sz w:val="16"/>
          <w:szCs w:val="16"/>
        </w:rPr>
        <w:t xml:space="preserve"> </w:t>
      </w:r>
      <w:r w:rsidRPr="00610531">
        <w:rPr>
          <w:rFonts w:ascii="Verdana" w:hAnsi="Verdana"/>
          <w:i/>
          <w:iCs/>
          <w:sz w:val="16"/>
          <w:szCs w:val="16"/>
          <w:lang w:eastAsia="zh-TW"/>
        </w:rPr>
        <w:t>Kamerstukken II</w:t>
      </w:r>
      <w:r w:rsidRPr="00610531">
        <w:rPr>
          <w:rFonts w:ascii="Verdana" w:hAnsi="Verdana"/>
          <w:sz w:val="16"/>
          <w:szCs w:val="16"/>
          <w:lang w:eastAsia="zh-TW"/>
        </w:rPr>
        <w:t xml:space="preserve"> 2013/14, 33818,</w:t>
      </w:r>
      <w:r w:rsidR="00AC6A28">
        <w:rPr>
          <w:rFonts w:ascii="Verdana" w:hAnsi="Verdana"/>
          <w:sz w:val="16"/>
          <w:szCs w:val="16"/>
          <w:lang w:eastAsia="zh-TW"/>
        </w:rPr>
        <w:t xml:space="preserve"> nr.</w:t>
      </w:r>
      <w:r w:rsidRPr="00610531">
        <w:rPr>
          <w:rFonts w:ascii="Verdana" w:hAnsi="Verdana"/>
          <w:sz w:val="16"/>
          <w:szCs w:val="16"/>
          <w:lang w:eastAsia="zh-TW"/>
        </w:rPr>
        <w:t xml:space="preserve"> C, p. 115.</w:t>
      </w:r>
    </w:p>
  </w:footnote>
  <w:footnote w:id="203">
    <w:p w:rsidR="00ED180B" w:rsidRDefault="00ED180B" w:rsidP="00F6057A">
      <w:pPr>
        <w:pStyle w:val="Voetnoottekst"/>
        <w:rPr>
          <w:lang w:eastAsia="zh-TW"/>
        </w:rPr>
      </w:pPr>
      <w:r w:rsidRPr="00610531">
        <w:rPr>
          <w:rStyle w:val="Voetnootmarkering"/>
          <w:rFonts w:ascii="Verdana" w:hAnsi="Verdana"/>
          <w:sz w:val="16"/>
          <w:szCs w:val="16"/>
        </w:rPr>
        <w:footnoteRef/>
      </w:r>
      <w:r w:rsidRPr="00610531">
        <w:rPr>
          <w:rFonts w:ascii="Verdana" w:hAnsi="Verdana"/>
          <w:sz w:val="16"/>
          <w:szCs w:val="16"/>
        </w:rPr>
        <w:t xml:space="preserve"> </w:t>
      </w:r>
      <w:r w:rsidRPr="00610531">
        <w:rPr>
          <w:rFonts w:ascii="Verdana" w:hAnsi="Verdana"/>
          <w:sz w:val="16"/>
          <w:szCs w:val="16"/>
          <w:lang w:eastAsia="zh-TW"/>
        </w:rPr>
        <w:t>Uitspraak 20</w:t>
      </w:r>
      <w:r>
        <w:rPr>
          <w:rFonts w:hint="eastAsia"/>
          <w:lang w:eastAsia="zh-TW"/>
        </w:rPr>
        <w:t xml:space="preserve"> </w:t>
      </w:r>
    </w:p>
  </w:footnote>
  <w:footnote w:id="204">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Pr>
          <w:rFonts w:ascii="Verdana" w:hAnsi="Verdana"/>
          <w:sz w:val="16"/>
          <w:szCs w:val="16"/>
        </w:rPr>
        <w:t xml:space="preserve"> </w:t>
      </w:r>
      <w:r w:rsidRPr="00A06394">
        <w:rPr>
          <w:rFonts w:ascii="Verdana" w:hAnsi="Verdana"/>
          <w:sz w:val="16"/>
          <w:szCs w:val="16"/>
          <w:lang w:eastAsia="zh-TW"/>
        </w:rPr>
        <w:t xml:space="preserve">Uitspraak 20 </w:t>
      </w:r>
    </w:p>
  </w:footnote>
  <w:footnote w:id="205">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Pr>
          <w:rFonts w:ascii="Verdana" w:hAnsi="Verdana"/>
          <w:sz w:val="16"/>
          <w:szCs w:val="16"/>
        </w:rPr>
        <w:t xml:space="preserve"> </w:t>
      </w:r>
      <w:r w:rsidRPr="00A06394">
        <w:rPr>
          <w:rFonts w:ascii="Verdana" w:hAnsi="Verdana"/>
          <w:sz w:val="16"/>
          <w:szCs w:val="16"/>
          <w:lang w:eastAsia="zh-TW"/>
        </w:rPr>
        <w:t xml:space="preserve">Uitspraak </w:t>
      </w:r>
      <w:r>
        <w:rPr>
          <w:rFonts w:ascii="Verdana" w:hAnsi="Verdana"/>
          <w:sz w:val="16"/>
          <w:szCs w:val="16"/>
          <w:lang w:eastAsia="zh-TW"/>
        </w:rPr>
        <w:t>1,</w:t>
      </w:r>
      <w:r w:rsidRPr="00A06394">
        <w:rPr>
          <w:rFonts w:ascii="Verdana" w:hAnsi="Verdana"/>
          <w:sz w:val="16"/>
          <w:szCs w:val="16"/>
          <w:lang w:eastAsia="zh-TW"/>
        </w:rPr>
        <w:t>6,7,19,20</w:t>
      </w:r>
    </w:p>
  </w:footnote>
  <w:footnote w:id="206">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Pr>
          <w:rFonts w:ascii="Verdana" w:hAnsi="Verdana"/>
          <w:sz w:val="16"/>
          <w:szCs w:val="16"/>
        </w:rPr>
        <w:t xml:space="preserve"> </w:t>
      </w:r>
      <w:r w:rsidRPr="00A06394">
        <w:rPr>
          <w:rFonts w:ascii="Verdana" w:hAnsi="Verdana"/>
          <w:sz w:val="16"/>
          <w:szCs w:val="16"/>
          <w:lang w:eastAsia="zh-TW"/>
        </w:rPr>
        <w:t>Uitspraak 6</w:t>
      </w:r>
    </w:p>
  </w:footnote>
  <w:footnote w:id="207">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w:t>
      </w:r>
      <w:r w:rsidRPr="00A06394">
        <w:rPr>
          <w:rFonts w:ascii="Verdana" w:hAnsi="Verdana"/>
          <w:sz w:val="16"/>
          <w:szCs w:val="16"/>
          <w:lang w:eastAsia="zh-TW"/>
        </w:rPr>
        <w:t xml:space="preserve"> 4,7,11,12,13,20</w:t>
      </w:r>
    </w:p>
  </w:footnote>
  <w:footnote w:id="208">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 </w:t>
      </w:r>
      <w:r w:rsidRPr="00A06394">
        <w:rPr>
          <w:rFonts w:ascii="Verdana" w:hAnsi="Verdana"/>
          <w:sz w:val="16"/>
          <w:szCs w:val="16"/>
          <w:lang w:eastAsia="zh-TW"/>
        </w:rPr>
        <w:t>4,11,12,20</w:t>
      </w:r>
    </w:p>
  </w:footnote>
  <w:footnote w:id="209">
    <w:p w:rsidR="00ED180B" w:rsidRDefault="00ED180B">
      <w:pPr>
        <w:pStyle w:val="Voetnoottekst"/>
      </w:pPr>
      <w:r>
        <w:rPr>
          <w:rStyle w:val="Voetnootmarkering"/>
        </w:rPr>
        <w:footnoteRef/>
      </w:r>
      <w:r>
        <w:t>Uitspraak 13</w:t>
      </w:r>
    </w:p>
  </w:footnote>
  <w:footnote w:id="210">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w:t>
      </w:r>
      <w:r w:rsidRPr="00A06394">
        <w:rPr>
          <w:rFonts w:ascii="Verdana" w:hAnsi="Verdana"/>
          <w:sz w:val="16"/>
          <w:szCs w:val="16"/>
          <w:lang w:eastAsia="zh-TW"/>
        </w:rPr>
        <w:t xml:space="preserve"> 4,7,20</w:t>
      </w:r>
    </w:p>
  </w:footnote>
  <w:footnote w:id="211">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w:t>
      </w:r>
      <w:r w:rsidRPr="00A06394">
        <w:rPr>
          <w:rFonts w:ascii="Verdana" w:hAnsi="Verdana"/>
          <w:sz w:val="16"/>
          <w:szCs w:val="16"/>
          <w:lang w:eastAsia="zh-TW"/>
        </w:rPr>
        <w:t>Uitspraak 4,7</w:t>
      </w:r>
    </w:p>
  </w:footnote>
  <w:footnote w:id="212">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 </w:t>
      </w:r>
      <w:r w:rsidRPr="00A06394">
        <w:rPr>
          <w:rFonts w:ascii="Verdana" w:hAnsi="Verdana"/>
          <w:sz w:val="16"/>
          <w:szCs w:val="16"/>
          <w:lang w:eastAsia="zh-TW"/>
        </w:rPr>
        <w:t>20</w:t>
      </w:r>
    </w:p>
  </w:footnote>
  <w:footnote w:id="213">
    <w:p w:rsidR="00ED180B" w:rsidRDefault="00ED180B" w:rsidP="00F6057A">
      <w:pPr>
        <w:pStyle w:val="Voetnoottekst"/>
        <w:rPr>
          <w:lang w:eastAsia="zh-TW"/>
        </w:rPr>
      </w:pPr>
      <w:r w:rsidRPr="00A06394">
        <w:rPr>
          <w:rStyle w:val="Voetnootmarkering"/>
          <w:rFonts w:ascii="Verdana" w:hAnsi="Verdana"/>
          <w:sz w:val="16"/>
          <w:szCs w:val="16"/>
        </w:rPr>
        <w:footnoteRef/>
      </w:r>
      <w:r w:rsidRPr="00A06394">
        <w:rPr>
          <w:rFonts w:ascii="Verdana" w:hAnsi="Verdana"/>
          <w:sz w:val="16"/>
          <w:szCs w:val="16"/>
        </w:rPr>
        <w:t xml:space="preserve"> </w:t>
      </w:r>
      <w:r w:rsidRPr="00A06394">
        <w:rPr>
          <w:rFonts w:ascii="Verdana" w:hAnsi="Verdana"/>
          <w:sz w:val="16"/>
          <w:szCs w:val="16"/>
          <w:lang w:eastAsia="zh-TW"/>
        </w:rPr>
        <w:t>Uitspraak 16</w:t>
      </w:r>
    </w:p>
  </w:footnote>
  <w:footnote w:id="214">
    <w:p w:rsidR="00ED180B" w:rsidRPr="00A06394" w:rsidRDefault="00ED180B" w:rsidP="00F6057A">
      <w:pPr>
        <w:pStyle w:val="Voetnoottekst"/>
        <w:rPr>
          <w:rFonts w:ascii="Verdana" w:hAnsi="Verdana"/>
          <w:sz w:val="16"/>
          <w:szCs w:val="16"/>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 1,</w:t>
      </w:r>
      <w:r w:rsidRPr="00A06394">
        <w:rPr>
          <w:rFonts w:ascii="Verdana" w:hAnsi="Verdana"/>
          <w:sz w:val="16"/>
          <w:szCs w:val="16"/>
          <w:lang w:eastAsia="zh-TW"/>
        </w:rPr>
        <w:t>4,6,7,12,13,16,19,20</w:t>
      </w:r>
    </w:p>
  </w:footnote>
  <w:footnote w:id="215">
    <w:p w:rsidR="00ED180B" w:rsidRPr="009878DE" w:rsidRDefault="00ED180B" w:rsidP="00F6057A">
      <w:pPr>
        <w:pStyle w:val="Voetnoottekst"/>
        <w:rPr>
          <w:lang w:eastAsia="zh-TW"/>
        </w:rPr>
      </w:pPr>
      <w:r w:rsidRPr="00A06394">
        <w:rPr>
          <w:rStyle w:val="Voetnootmarkering"/>
          <w:rFonts w:ascii="Verdana" w:hAnsi="Verdana"/>
          <w:sz w:val="16"/>
          <w:szCs w:val="16"/>
        </w:rPr>
        <w:footnoteRef/>
      </w:r>
      <w:r w:rsidRPr="00A06394">
        <w:rPr>
          <w:rFonts w:ascii="Verdana" w:hAnsi="Verdana"/>
          <w:sz w:val="16"/>
          <w:szCs w:val="16"/>
        </w:rPr>
        <w:t xml:space="preserve"> Uitspraak </w:t>
      </w:r>
      <w:r w:rsidRPr="00A06394">
        <w:rPr>
          <w:rFonts w:ascii="Verdana" w:hAnsi="Verdana"/>
          <w:sz w:val="16"/>
          <w:szCs w:val="16"/>
          <w:lang w:eastAsia="zh-TW"/>
        </w:rPr>
        <w:t>11</w:t>
      </w:r>
    </w:p>
  </w:footnote>
  <w:footnote w:id="216">
    <w:p w:rsidR="00ED180B" w:rsidRPr="00711292" w:rsidRDefault="00ED180B" w:rsidP="008064F9">
      <w:pPr>
        <w:pStyle w:val="Voetnoottekst"/>
        <w:rPr>
          <w:rFonts w:ascii="Verdana" w:eastAsia="MS Mincho" w:hAnsi="Verdana"/>
          <w:sz w:val="16"/>
          <w:szCs w:val="16"/>
          <w:lang w:eastAsia="ja-JP"/>
        </w:rPr>
      </w:pPr>
      <w:r w:rsidRPr="00736E5F">
        <w:rPr>
          <w:rStyle w:val="Voetnootmarkering"/>
          <w:rFonts w:ascii="Verdana" w:hAnsi="Verdana"/>
        </w:rPr>
        <w:footnoteRef/>
      </w:r>
      <w:r w:rsidRPr="00736E5F">
        <w:rPr>
          <w:rFonts w:ascii="Verdana" w:hAnsi="Verdana"/>
          <w:sz w:val="16"/>
          <w:szCs w:val="16"/>
        </w:rPr>
        <w:t xml:space="preserve"> </w:t>
      </w:r>
      <w:r w:rsidRPr="00C702B7">
        <w:rPr>
          <w:rFonts w:ascii="Verdana" w:hAnsi="Verdana"/>
          <w:i/>
          <w:sz w:val="16"/>
          <w:szCs w:val="16"/>
        </w:rPr>
        <w:t>Kamerstukken II</w:t>
      </w:r>
      <w:r w:rsidRPr="00736E5F">
        <w:rPr>
          <w:rFonts w:ascii="Verdana" w:hAnsi="Verdana"/>
          <w:sz w:val="16"/>
          <w:szCs w:val="16"/>
        </w:rPr>
        <w:t xml:space="preserve"> 2013/14, 33818, </w:t>
      </w:r>
      <w:r w:rsidRPr="00736E5F">
        <w:rPr>
          <w:rFonts w:ascii="Verdana" w:eastAsia="MS Mincho" w:hAnsi="Verdana"/>
          <w:sz w:val="16"/>
          <w:szCs w:val="16"/>
          <w:lang w:eastAsia="ja-JP"/>
        </w:rPr>
        <w:t>nr.</w:t>
      </w:r>
      <w:r w:rsidRPr="00736E5F">
        <w:rPr>
          <w:rFonts w:ascii="Verdana" w:hAnsi="Verdana"/>
          <w:sz w:val="16"/>
          <w:szCs w:val="16"/>
        </w:rPr>
        <w:t xml:space="preserve"> 3 p. 33</w:t>
      </w:r>
      <w:r w:rsidRPr="00736E5F">
        <w:rPr>
          <w:rFonts w:ascii="Verdana" w:eastAsia="MS Mincho" w:hAnsi="Verdana"/>
          <w:sz w:val="16"/>
          <w:szCs w:val="16"/>
          <w:lang w:eastAsia="ja-JP"/>
        </w:rPr>
        <w:t>.</w:t>
      </w:r>
    </w:p>
  </w:footnote>
  <w:footnote w:id="217">
    <w:p w:rsidR="00ED180B" w:rsidRPr="00313DCE" w:rsidRDefault="00ED180B" w:rsidP="008064F9">
      <w:pPr>
        <w:pStyle w:val="Voetnoottekst"/>
        <w:rPr>
          <w:rFonts w:ascii="Verdana" w:eastAsia="MS Mincho" w:hAnsi="Verdana"/>
          <w:sz w:val="16"/>
          <w:szCs w:val="16"/>
          <w:lang w:eastAsia="ja-JP"/>
        </w:rPr>
      </w:pPr>
      <w:r w:rsidRPr="00141DF9">
        <w:rPr>
          <w:rStyle w:val="Voetnootmarkering"/>
          <w:rFonts w:ascii="Verdana" w:hAnsi="Verdana"/>
          <w:sz w:val="16"/>
          <w:szCs w:val="16"/>
        </w:rPr>
        <w:footnoteRef/>
      </w:r>
      <w:r w:rsidRPr="00141DF9">
        <w:rPr>
          <w:rFonts w:ascii="Verdana" w:hAnsi="Verdana"/>
          <w:sz w:val="16"/>
          <w:szCs w:val="16"/>
        </w:rPr>
        <w:t xml:space="preserve"> </w:t>
      </w:r>
      <w:r w:rsidRPr="00C30324">
        <w:rPr>
          <w:rFonts w:ascii="Verdana" w:hAnsi="Verdana"/>
          <w:i/>
          <w:sz w:val="16"/>
          <w:szCs w:val="16"/>
        </w:rPr>
        <w:t>Kamerstukken II</w:t>
      </w:r>
      <w:r w:rsidRPr="00141DF9">
        <w:rPr>
          <w:rFonts w:ascii="Verdana" w:hAnsi="Verdana"/>
          <w:sz w:val="16"/>
          <w:szCs w:val="16"/>
        </w:rPr>
        <w:t xml:space="preserve"> 2013/14, 33818, </w:t>
      </w:r>
      <w:r w:rsidRPr="00141DF9">
        <w:rPr>
          <w:rFonts w:ascii="Verdana" w:eastAsia="MS Mincho" w:hAnsi="Verdana"/>
          <w:sz w:val="16"/>
          <w:szCs w:val="16"/>
          <w:lang w:eastAsia="ja-JP"/>
        </w:rPr>
        <w:t>nr.</w:t>
      </w:r>
      <w:r w:rsidRPr="00141DF9">
        <w:rPr>
          <w:rFonts w:ascii="Verdana" w:hAnsi="Verdana"/>
          <w:sz w:val="16"/>
          <w:szCs w:val="16"/>
        </w:rPr>
        <w:t xml:space="preserve"> 3 p. 33</w:t>
      </w:r>
      <w:r w:rsidRPr="00141DF9">
        <w:rPr>
          <w:rFonts w:ascii="Verdana" w:eastAsia="MS Mincho" w:hAnsi="Verdana"/>
          <w:sz w:val="16"/>
          <w:szCs w:val="16"/>
          <w:lang w:eastAsia="ja-JP"/>
        </w:rPr>
        <w:t>.</w:t>
      </w:r>
    </w:p>
  </w:footnote>
  <w:footnote w:id="218">
    <w:p w:rsidR="00ED180B" w:rsidRPr="00C6182F" w:rsidRDefault="00ED180B">
      <w:pPr>
        <w:pStyle w:val="Voetnoottekst"/>
        <w:rPr>
          <w:rFonts w:ascii="Verdana" w:hAnsi="Verdana"/>
          <w:sz w:val="16"/>
          <w:szCs w:val="16"/>
        </w:rPr>
      </w:pPr>
      <w:r w:rsidRPr="00C6182F">
        <w:rPr>
          <w:rStyle w:val="Voetnootmarkering"/>
          <w:rFonts w:ascii="Verdana" w:hAnsi="Verdana"/>
          <w:sz w:val="16"/>
          <w:szCs w:val="16"/>
        </w:rPr>
        <w:footnoteRef/>
      </w:r>
      <w:r w:rsidRPr="00C6182F">
        <w:rPr>
          <w:rFonts w:ascii="Verdana" w:hAnsi="Verdana"/>
          <w:sz w:val="16"/>
          <w:szCs w:val="16"/>
        </w:rPr>
        <w:t xml:space="preserve"> Ernstig verwijtbaar handelen of nalaten van de werkgever.</w:t>
      </w:r>
    </w:p>
  </w:footnote>
  <w:footnote w:id="219">
    <w:p w:rsidR="002D708A" w:rsidRPr="00C6182F" w:rsidRDefault="002D708A">
      <w:pPr>
        <w:pStyle w:val="Voetnoottekst"/>
        <w:rPr>
          <w:rFonts w:ascii="Verdana" w:hAnsi="Verdana"/>
          <w:sz w:val="16"/>
          <w:szCs w:val="16"/>
        </w:rPr>
      </w:pPr>
      <w:r w:rsidRPr="00C6182F">
        <w:rPr>
          <w:rStyle w:val="Voetnootmarkering"/>
          <w:rFonts w:ascii="Verdana" w:hAnsi="Verdana"/>
          <w:sz w:val="16"/>
          <w:szCs w:val="16"/>
        </w:rPr>
        <w:footnoteRef/>
      </w:r>
      <w:r w:rsidRPr="00C6182F">
        <w:rPr>
          <w:rFonts w:ascii="Verdana" w:hAnsi="Verdana"/>
          <w:sz w:val="16"/>
          <w:szCs w:val="16"/>
        </w:rPr>
        <w:t xml:space="preserve"> Ernstig verwijtbaar handelen of nalaten van de werkgever.</w:t>
      </w:r>
    </w:p>
  </w:footnote>
  <w:footnote w:id="220">
    <w:p w:rsidR="006C7AC7" w:rsidRPr="00C6182F" w:rsidRDefault="006C7AC7">
      <w:pPr>
        <w:pStyle w:val="Voetnoottekst"/>
        <w:rPr>
          <w:rFonts w:ascii="Verdana" w:hAnsi="Verdana"/>
          <w:sz w:val="16"/>
          <w:szCs w:val="16"/>
        </w:rPr>
      </w:pPr>
      <w:r w:rsidRPr="00C6182F">
        <w:rPr>
          <w:rStyle w:val="Voetnootmarkering"/>
          <w:rFonts w:ascii="Verdana" w:hAnsi="Verdana"/>
          <w:sz w:val="16"/>
          <w:szCs w:val="16"/>
        </w:rPr>
        <w:footnoteRef/>
      </w:r>
      <w:r w:rsidRPr="00C6182F">
        <w:rPr>
          <w:rFonts w:ascii="Verdana" w:hAnsi="Verdana"/>
          <w:sz w:val="16"/>
          <w:szCs w:val="16"/>
        </w:rPr>
        <w:t xml:space="preserve"> Ernstig verwijtbaar handelen of nalaten van de werkgever. </w:t>
      </w:r>
    </w:p>
  </w:footnote>
  <w:footnote w:id="221">
    <w:p w:rsidR="00ED180B" w:rsidRDefault="00ED180B" w:rsidP="008A4EF8">
      <w:pPr>
        <w:pStyle w:val="Voetnoottekst"/>
      </w:pPr>
    </w:p>
  </w:footnote>
  <w:footnote w:id="222">
    <w:p w:rsidR="006C7AC7" w:rsidRPr="00C6182F" w:rsidRDefault="006C7AC7">
      <w:pPr>
        <w:pStyle w:val="Voetnoottekst"/>
        <w:rPr>
          <w:rFonts w:ascii="Verdana" w:hAnsi="Verdana"/>
          <w:sz w:val="16"/>
          <w:szCs w:val="16"/>
        </w:rPr>
      </w:pPr>
      <w:r w:rsidRPr="00C6182F">
        <w:rPr>
          <w:rStyle w:val="Voetnootmarkering"/>
          <w:rFonts w:ascii="Verdana" w:hAnsi="Verdana"/>
          <w:sz w:val="16"/>
          <w:szCs w:val="16"/>
        </w:rPr>
        <w:footnoteRef/>
      </w:r>
      <w:r w:rsidRPr="00C6182F">
        <w:rPr>
          <w:rFonts w:ascii="Verdana" w:hAnsi="Verdana"/>
          <w:sz w:val="16"/>
          <w:szCs w:val="16"/>
        </w:rPr>
        <w:t xml:space="preserve"> Ernstig verwijtbaar handelen of nalaten van de werkgever.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B2B12"/>
    <w:multiLevelType w:val="hybridMultilevel"/>
    <w:tmpl w:val="15A003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8067134"/>
    <w:multiLevelType w:val="hybridMultilevel"/>
    <w:tmpl w:val="AEA47492"/>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F021DD"/>
    <w:multiLevelType w:val="hybridMultilevel"/>
    <w:tmpl w:val="9CF4B514"/>
    <w:lvl w:ilvl="0" w:tplc="D55263C2">
      <w:start w:val="1"/>
      <w:numFmt w:val="decimal"/>
      <w:lvlText w:val="%1."/>
      <w:lvlJc w:val="left"/>
      <w:pPr>
        <w:ind w:left="720" w:hanging="360"/>
      </w:pPr>
      <w:rPr>
        <w:rFonts w:hint="default"/>
        <w: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512475"/>
    <w:multiLevelType w:val="hybridMultilevel"/>
    <w:tmpl w:val="96EA026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717B11"/>
    <w:multiLevelType w:val="hybridMultilevel"/>
    <w:tmpl w:val="8206A0E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14946AE"/>
    <w:multiLevelType w:val="hybridMultilevel"/>
    <w:tmpl w:val="D5AE36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95A4CBF"/>
    <w:multiLevelType w:val="hybridMultilevel"/>
    <w:tmpl w:val="DCD801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3ED7A45"/>
    <w:multiLevelType w:val="hybridMultilevel"/>
    <w:tmpl w:val="3360761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9EF5E30"/>
    <w:multiLevelType w:val="hybridMultilevel"/>
    <w:tmpl w:val="2B9A241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76C5EAA"/>
    <w:multiLevelType w:val="hybridMultilevel"/>
    <w:tmpl w:val="CF662B0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E981CDD"/>
    <w:multiLevelType w:val="hybridMultilevel"/>
    <w:tmpl w:val="15DC0A0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EC002CE"/>
    <w:multiLevelType w:val="hybridMultilevel"/>
    <w:tmpl w:val="AC68C71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A71150D"/>
    <w:multiLevelType w:val="hybridMultilevel"/>
    <w:tmpl w:val="9A44B9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C7201C0"/>
    <w:multiLevelType w:val="hybridMultilevel"/>
    <w:tmpl w:val="9AEE143A"/>
    <w:lvl w:ilvl="0" w:tplc="04130005">
      <w:start w:val="1"/>
      <w:numFmt w:val="bullet"/>
      <w:lvlText w:val=""/>
      <w:lvlJc w:val="left"/>
      <w:pPr>
        <w:ind w:left="855" w:hanging="360"/>
      </w:pPr>
      <w:rPr>
        <w:rFonts w:ascii="Wingdings" w:hAnsi="Wingdings" w:hint="default"/>
      </w:rPr>
    </w:lvl>
    <w:lvl w:ilvl="1" w:tplc="04130003" w:tentative="1">
      <w:start w:val="1"/>
      <w:numFmt w:val="bullet"/>
      <w:lvlText w:val="o"/>
      <w:lvlJc w:val="left"/>
      <w:pPr>
        <w:ind w:left="1575" w:hanging="360"/>
      </w:pPr>
      <w:rPr>
        <w:rFonts w:ascii="Courier New" w:hAnsi="Courier New" w:cs="Courier New" w:hint="default"/>
      </w:rPr>
    </w:lvl>
    <w:lvl w:ilvl="2" w:tplc="04130005" w:tentative="1">
      <w:start w:val="1"/>
      <w:numFmt w:val="bullet"/>
      <w:lvlText w:val=""/>
      <w:lvlJc w:val="left"/>
      <w:pPr>
        <w:ind w:left="2295" w:hanging="360"/>
      </w:pPr>
      <w:rPr>
        <w:rFonts w:ascii="Wingdings" w:hAnsi="Wingdings" w:hint="default"/>
      </w:rPr>
    </w:lvl>
    <w:lvl w:ilvl="3" w:tplc="04130001" w:tentative="1">
      <w:start w:val="1"/>
      <w:numFmt w:val="bullet"/>
      <w:lvlText w:val=""/>
      <w:lvlJc w:val="left"/>
      <w:pPr>
        <w:ind w:left="3015" w:hanging="360"/>
      </w:pPr>
      <w:rPr>
        <w:rFonts w:ascii="Symbol" w:hAnsi="Symbol" w:hint="default"/>
      </w:rPr>
    </w:lvl>
    <w:lvl w:ilvl="4" w:tplc="04130003" w:tentative="1">
      <w:start w:val="1"/>
      <w:numFmt w:val="bullet"/>
      <w:lvlText w:val="o"/>
      <w:lvlJc w:val="left"/>
      <w:pPr>
        <w:ind w:left="3735" w:hanging="360"/>
      </w:pPr>
      <w:rPr>
        <w:rFonts w:ascii="Courier New" w:hAnsi="Courier New" w:cs="Courier New" w:hint="default"/>
      </w:rPr>
    </w:lvl>
    <w:lvl w:ilvl="5" w:tplc="04130005" w:tentative="1">
      <w:start w:val="1"/>
      <w:numFmt w:val="bullet"/>
      <w:lvlText w:val=""/>
      <w:lvlJc w:val="left"/>
      <w:pPr>
        <w:ind w:left="4455" w:hanging="360"/>
      </w:pPr>
      <w:rPr>
        <w:rFonts w:ascii="Wingdings" w:hAnsi="Wingdings" w:hint="default"/>
      </w:rPr>
    </w:lvl>
    <w:lvl w:ilvl="6" w:tplc="04130001" w:tentative="1">
      <w:start w:val="1"/>
      <w:numFmt w:val="bullet"/>
      <w:lvlText w:val=""/>
      <w:lvlJc w:val="left"/>
      <w:pPr>
        <w:ind w:left="5175" w:hanging="360"/>
      </w:pPr>
      <w:rPr>
        <w:rFonts w:ascii="Symbol" w:hAnsi="Symbol" w:hint="default"/>
      </w:rPr>
    </w:lvl>
    <w:lvl w:ilvl="7" w:tplc="04130003" w:tentative="1">
      <w:start w:val="1"/>
      <w:numFmt w:val="bullet"/>
      <w:lvlText w:val="o"/>
      <w:lvlJc w:val="left"/>
      <w:pPr>
        <w:ind w:left="5895" w:hanging="360"/>
      </w:pPr>
      <w:rPr>
        <w:rFonts w:ascii="Courier New" w:hAnsi="Courier New" w:cs="Courier New" w:hint="default"/>
      </w:rPr>
    </w:lvl>
    <w:lvl w:ilvl="8" w:tplc="04130005" w:tentative="1">
      <w:start w:val="1"/>
      <w:numFmt w:val="bullet"/>
      <w:lvlText w:val=""/>
      <w:lvlJc w:val="left"/>
      <w:pPr>
        <w:ind w:left="6615" w:hanging="360"/>
      </w:pPr>
      <w:rPr>
        <w:rFonts w:ascii="Wingdings" w:hAnsi="Wingdings" w:hint="default"/>
      </w:rPr>
    </w:lvl>
  </w:abstractNum>
  <w:abstractNum w:abstractNumId="14" w15:restartNumberingAfterBreak="0">
    <w:nsid w:val="63B67C83"/>
    <w:multiLevelType w:val="multilevel"/>
    <w:tmpl w:val="F3C457F6"/>
    <w:lvl w:ilvl="0">
      <w:start w:val="1"/>
      <w:numFmt w:val="decimal"/>
      <w:lvlText w:val="%1"/>
      <w:lvlJc w:val="left"/>
      <w:pPr>
        <w:ind w:left="360" w:hanging="360"/>
      </w:pPr>
      <w:rPr>
        <w:rFonts w:eastAsia="MS Mincho" w:hint="default"/>
      </w:rPr>
    </w:lvl>
    <w:lvl w:ilvl="1">
      <w:start w:val="1"/>
      <w:numFmt w:val="decimal"/>
      <w:lvlText w:val="%1.%2"/>
      <w:lvlJc w:val="left"/>
      <w:pPr>
        <w:ind w:left="360" w:hanging="360"/>
      </w:pPr>
      <w:rPr>
        <w:rFonts w:eastAsia="MS Mincho" w:hint="default"/>
      </w:rPr>
    </w:lvl>
    <w:lvl w:ilvl="2">
      <w:start w:val="1"/>
      <w:numFmt w:val="decimal"/>
      <w:lvlText w:val="%1.%2.%3"/>
      <w:lvlJc w:val="left"/>
      <w:pPr>
        <w:ind w:left="720" w:hanging="720"/>
      </w:pPr>
      <w:rPr>
        <w:rFonts w:eastAsia="MS Mincho" w:hint="default"/>
      </w:rPr>
    </w:lvl>
    <w:lvl w:ilvl="3">
      <w:start w:val="1"/>
      <w:numFmt w:val="decimal"/>
      <w:lvlText w:val="%1.%2.%3.%4"/>
      <w:lvlJc w:val="left"/>
      <w:pPr>
        <w:ind w:left="720" w:hanging="720"/>
      </w:pPr>
      <w:rPr>
        <w:rFonts w:eastAsia="MS Mincho" w:hint="default"/>
      </w:rPr>
    </w:lvl>
    <w:lvl w:ilvl="4">
      <w:start w:val="1"/>
      <w:numFmt w:val="decimal"/>
      <w:lvlText w:val="%1.%2.%3.%4.%5"/>
      <w:lvlJc w:val="left"/>
      <w:pPr>
        <w:ind w:left="1080" w:hanging="1080"/>
      </w:pPr>
      <w:rPr>
        <w:rFonts w:eastAsia="MS Mincho" w:hint="default"/>
      </w:rPr>
    </w:lvl>
    <w:lvl w:ilvl="5">
      <w:start w:val="1"/>
      <w:numFmt w:val="decimal"/>
      <w:lvlText w:val="%1.%2.%3.%4.%5.%6"/>
      <w:lvlJc w:val="left"/>
      <w:pPr>
        <w:ind w:left="1080" w:hanging="1080"/>
      </w:pPr>
      <w:rPr>
        <w:rFonts w:eastAsia="MS Mincho" w:hint="default"/>
      </w:rPr>
    </w:lvl>
    <w:lvl w:ilvl="6">
      <w:start w:val="1"/>
      <w:numFmt w:val="decimal"/>
      <w:lvlText w:val="%1.%2.%3.%4.%5.%6.%7"/>
      <w:lvlJc w:val="left"/>
      <w:pPr>
        <w:ind w:left="1440" w:hanging="1440"/>
      </w:pPr>
      <w:rPr>
        <w:rFonts w:eastAsia="MS Mincho" w:hint="default"/>
      </w:rPr>
    </w:lvl>
    <w:lvl w:ilvl="7">
      <w:start w:val="1"/>
      <w:numFmt w:val="decimal"/>
      <w:lvlText w:val="%1.%2.%3.%4.%5.%6.%7.%8"/>
      <w:lvlJc w:val="left"/>
      <w:pPr>
        <w:ind w:left="1440" w:hanging="1440"/>
      </w:pPr>
      <w:rPr>
        <w:rFonts w:eastAsia="MS Mincho" w:hint="default"/>
      </w:rPr>
    </w:lvl>
    <w:lvl w:ilvl="8">
      <w:start w:val="1"/>
      <w:numFmt w:val="decimal"/>
      <w:lvlText w:val="%1.%2.%3.%4.%5.%6.%7.%8.%9"/>
      <w:lvlJc w:val="left"/>
      <w:pPr>
        <w:ind w:left="1800" w:hanging="1800"/>
      </w:pPr>
      <w:rPr>
        <w:rFonts w:eastAsia="MS Mincho" w:hint="default"/>
      </w:rPr>
    </w:lvl>
  </w:abstractNum>
  <w:abstractNum w:abstractNumId="15" w15:restartNumberingAfterBreak="0">
    <w:nsid w:val="67CE065E"/>
    <w:multiLevelType w:val="hybridMultilevel"/>
    <w:tmpl w:val="8DA203B0"/>
    <w:lvl w:ilvl="0" w:tplc="F82C7A56">
      <w:start w:val="1"/>
      <w:numFmt w:val="decimal"/>
      <w:lvlText w:val="%1."/>
      <w:lvlJc w:val="left"/>
      <w:pPr>
        <w:ind w:left="720" w:hanging="360"/>
      </w:pPr>
      <w:rPr>
        <w:rFonts w:ascii="Calibri" w:hAnsi="Calibri" w:cs="Times New Roman" w:hint="default"/>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5F30A1"/>
    <w:multiLevelType w:val="hybridMultilevel"/>
    <w:tmpl w:val="8C7C103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A3C4FEC"/>
    <w:multiLevelType w:val="hybridMultilevel"/>
    <w:tmpl w:val="A97A508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E7D121C"/>
    <w:multiLevelType w:val="hybridMultilevel"/>
    <w:tmpl w:val="E37C91C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7EE4176"/>
    <w:multiLevelType w:val="hybridMultilevel"/>
    <w:tmpl w:val="0EB46E2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
  </w:num>
  <w:num w:numId="4">
    <w:abstractNumId w:val="9"/>
  </w:num>
  <w:num w:numId="5">
    <w:abstractNumId w:val="5"/>
  </w:num>
  <w:num w:numId="6">
    <w:abstractNumId w:val="11"/>
  </w:num>
  <w:num w:numId="7">
    <w:abstractNumId w:val="0"/>
  </w:num>
  <w:num w:numId="8">
    <w:abstractNumId w:val="8"/>
  </w:num>
  <w:num w:numId="9">
    <w:abstractNumId w:val="19"/>
  </w:num>
  <w:num w:numId="10">
    <w:abstractNumId w:val="6"/>
  </w:num>
  <w:num w:numId="11">
    <w:abstractNumId w:val="3"/>
  </w:num>
  <w:num w:numId="12">
    <w:abstractNumId w:val="17"/>
  </w:num>
  <w:num w:numId="13">
    <w:abstractNumId w:val="13"/>
  </w:num>
  <w:num w:numId="14">
    <w:abstractNumId w:val="10"/>
  </w:num>
  <w:num w:numId="15">
    <w:abstractNumId w:val="12"/>
  </w:num>
  <w:num w:numId="16">
    <w:abstractNumId w:val="16"/>
  </w:num>
  <w:num w:numId="17">
    <w:abstractNumId w:val="4"/>
  </w:num>
  <w:num w:numId="18">
    <w:abstractNumId w:val="15"/>
  </w:num>
  <w:num w:numId="19">
    <w:abstractNumId w:val="2"/>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CAE"/>
    <w:rsid w:val="00000F08"/>
    <w:rsid w:val="000166D0"/>
    <w:rsid w:val="00020604"/>
    <w:rsid w:val="00027934"/>
    <w:rsid w:val="00037B1D"/>
    <w:rsid w:val="00043C96"/>
    <w:rsid w:val="000575C9"/>
    <w:rsid w:val="000675F5"/>
    <w:rsid w:val="00085B9D"/>
    <w:rsid w:val="00094EF8"/>
    <w:rsid w:val="000B0B77"/>
    <w:rsid w:val="000B223E"/>
    <w:rsid w:val="000E0FDD"/>
    <w:rsid w:val="000E24EC"/>
    <w:rsid w:val="000E5F1D"/>
    <w:rsid w:val="000F111E"/>
    <w:rsid w:val="000F48FB"/>
    <w:rsid w:val="000F650B"/>
    <w:rsid w:val="00115A34"/>
    <w:rsid w:val="00127E01"/>
    <w:rsid w:val="00133731"/>
    <w:rsid w:val="00143765"/>
    <w:rsid w:val="00147E78"/>
    <w:rsid w:val="00161D20"/>
    <w:rsid w:val="00163404"/>
    <w:rsid w:val="00171638"/>
    <w:rsid w:val="001721CB"/>
    <w:rsid w:val="00181F66"/>
    <w:rsid w:val="001835ED"/>
    <w:rsid w:val="00190054"/>
    <w:rsid w:val="0019689A"/>
    <w:rsid w:val="001A0555"/>
    <w:rsid w:val="001A5F7A"/>
    <w:rsid w:val="001B0AA8"/>
    <w:rsid w:val="001B13F9"/>
    <w:rsid w:val="001B200F"/>
    <w:rsid w:val="001B57A3"/>
    <w:rsid w:val="001C10BD"/>
    <w:rsid w:val="001C1A0B"/>
    <w:rsid w:val="001C1DDC"/>
    <w:rsid w:val="001C415A"/>
    <w:rsid w:val="001D15A8"/>
    <w:rsid w:val="001D2F65"/>
    <w:rsid w:val="001E779A"/>
    <w:rsid w:val="001F2D27"/>
    <w:rsid w:val="002019C9"/>
    <w:rsid w:val="002134EE"/>
    <w:rsid w:val="00242EA5"/>
    <w:rsid w:val="00243D84"/>
    <w:rsid w:val="002527DF"/>
    <w:rsid w:val="00256A0F"/>
    <w:rsid w:val="00257AAC"/>
    <w:rsid w:val="00260E60"/>
    <w:rsid w:val="00262BC4"/>
    <w:rsid w:val="00265EB9"/>
    <w:rsid w:val="0026679C"/>
    <w:rsid w:val="00267E09"/>
    <w:rsid w:val="00281494"/>
    <w:rsid w:val="00291CC3"/>
    <w:rsid w:val="002A1294"/>
    <w:rsid w:val="002B6392"/>
    <w:rsid w:val="002C54B8"/>
    <w:rsid w:val="002D40FE"/>
    <w:rsid w:val="002D708A"/>
    <w:rsid w:val="002E54B6"/>
    <w:rsid w:val="00310B2D"/>
    <w:rsid w:val="0031174C"/>
    <w:rsid w:val="00313DCE"/>
    <w:rsid w:val="00321AC5"/>
    <w:rsid w:val="003259F0"/>
    <w:rsid w:val="003354C9"/>
    <w:rsid w:val="00340480"/>
    <w:rsid w:val="00353C04"/>
    <w:rsid w:val="00376039"/>
    <w:rsid w:val="003762C2"/>
    <w:rsid w:val="00391332"/>
    <w:rsid w:val="003B127F"/>
    <w:rsid w:val="003B3F6D"/>
    <w:rsid w:val="003C3946"/>
    <w:rsid w:val="003C6380"/>
    <w:rsid w:val="003D0D33"/>
    <w:rsid w:val="003D7F2A"/>
    <w:rsid w:val="003E01C7"/>
    <w:rsid w:val="003E3E63"/>
    <w:rsid w:val="003E4973"/>
    <w:rsid w:val="003E7EF1"/>
    <w:rsid w:val="003F020F"/>
    <w:rsid w:val="0042042E"/>
    <w:rsid w:val="004226E4"/>
    <w:rsid w:val="004339D3"/>
    <w:rsid w:val="00435576"/>
    <w:rsid w:val="004361EB"/>
    <w:rsid w:val="004376B2"/>
    <w:rsid w:val="00443AB3"/>
    <w:rsid w:val="00443AE8"/>
    <w:rsid w:val="00445017"/>
    <w:rsid w:val="004505D5"/>
    <w:rsid w:val="00477164"/>
    <w:rsid w:val="004C03CF"/>
    <w:rsid w:val="004C4C63"/>
    <w:rsid w:val="004D2B96"/>
    <w:rsid w:val="004D4F4D"/>
    <w:rsid w:val="004E1ED2"/>
    <w:rsid w:val="004E41DB"/>
    <w:rsid w:val="004F1B8B"/>
    <w:rsid w:val="00501C46"/>
    <w:rsid w:val="0050310B"/>
    <w:rsid w:val="00505A3D"/>
    <w:rsid w:val="00515B54"/>
    <w:rsid w:val="0052124F"/>
    <w:rsid w:val="00525329"/>
    <w:rsid w:val="00536A53"/>
    <w:rsid w:val="00536B9B"/>
    <w:rsid w:val="0054148C"/>
    <w:rsid w:val="005447B3"/>
    <w:rsid w:val="00545D2C"/>
    <w:rsid w:val="005475A5"/>
    <w:rsid w:val="005535E6"/>
    <w:rsid w:val="0056205A"/>
    <w:rsid w:val="00563724"/>
    <w:rsid w:val="00566C66"/>
    <w:rsid w:val="00584E08"/>
    <w:rsid w:val="00591DB0"/>
    <w:rsid w:val="00594B37"/>
    <w:rsid w:val="005A02A0"/>
    <w:rsid w:val="005A34BE"/>
    <w:rsid w:val="005A4B63"/>
    <w:rsid w:val="005B70E9"/>
    <w:rsid w:val="005D455F"/>
    <w:rsid w:val="005D49F3"/>
    <w:rsid w:val="005D7C64"/>
    <w:rsid w:val="005E1A07"/>
    <w:rsid w:val="005E3C4E"/>
    <w:rsid w:val="005F0898"/>
    <w:rsid w:val="005F2F86"/>
    <w:rsid w:val="00610BCC"/>
    <w:rsid w:val="00615562"/>
    <w:rsid w:val="006213CA"/>
    <w:rsid w:val="00622D3D"/>
    <w:rsid w:val="00626A64"/>
    <w:rsid w:val="00630C73"/>
    <w:rsid w:val="00633A4D"/>
    <w:rsid w:val="00640D27"/>
    <w:rsid w:val="00640D84"/>
    <w:rsid w:val="00644321"/>
    <w:rsid w:val="006445DF"/>
    <w:rsid w:val="006455C3"/>
    <w:rsid w:val="0065309E"/>
    <w:rsid w:val="00662FF5"/>
    <w:rsid w:val="006655FF"/>
    <w:rsid w:val="00666499"/>
    <w:rsid w:val="00672CDA"/>
    <w:rsid w:val="006740E0"/>
    <w:rsid w:val="00675FE7"/>
    <w:rsid w:val="00682803"/>
    <w:rsid w:val="00684471"/>
    <w:rsid w:val="006A0DA0"/>
    <w:rsid w:val="006B14AA"/>
    <w:rsid w:val="006B1B7B"/>
    <w:rsid w:val="006C5E06"/>
    <w:rsid w:val="006C7AC7"/>
    <w:rsid w:val="006E37D4"/>
    <w:rsid w:val="006E61DD"/>
    <w:rsid w:val="006F0CAE"/>
    <w:rsid w:val="006F46EE"/>
    <w:rsid w:val="00704773"/>
    <w:rsid w:val="00711292"/>
    <w:rsid w:val="00712AC2"/>
    <w:rsid w:val="00712DDF"/>
    <w:rsid w:val="007132D4"/>
    <w:rsid w:val="00716EF7"/>
    <w:rsid w:val="00717F75"/>
    <w:rsid w:val="00722992"/>
    <w:rsid w:val="00727D49"/>
    <w:rsid w:val="00731B50"/>
    <w:rsid w:val="00734354"/>
    <w:rsid w:val="00765BF4"/>
    <w:rsid w:val="00765C67"/>
    <w:rsid w:val="0077011B"/>
    <w:rsid w:val="007810BD"/>
    <w:rsid w:val="00790436"/>
    <w:rsid w:val="00790735"/>
    <w:rsid w:val="0079322F"/>
    <w:rsid w:val="007A2A9D"/>
    <w:rsid w:val="007C0DD0"/>
    <w:rsid w:val="007D478C"/>
    <w:rsid w:val="007D4B26"/>
    <w:rsid w:val="007D78E1"/>
    <w:rsid w:val="007D7A48"/>
    <w:rsid w:val="007E704F"/>
    <w:rsid w:val="0080091E"/>
    <w:rsid w:val="008064F9"/>
    <w:rsid w:val="00837B0C"/>
    <w:rsid w:val="008431B8"/>
    <w:rsid w:val="00853866"/>
    <w:rsid w:val="00853B68"/>
    <w:rsid w:val="008653AB"/>
    <w:rsid w:val="00873FD0"/>
    <w:rsid w:val="00875CFB"/>
    <w:rsid w:val="00876775"/>
    <w:rsid w:val="00877F79"/>
    <w:rsid w:val="00883FFA"/>
    <w:rsid w:val="008907E4"/>
    <w:rsid w:val="008A4EF8"/>
    <w:rsid w:val="008B0609"/>
    <w:rsid w:val="008B4D4F"/>
    <w:rsid w:val="008C3326"/>
    <w:rsid w:val="008C7CCA"/>
    <w:rsid w:val="008D51DF"/>
    <w:rsid w:val="008D57AE"/>
    <w:rsid w:val="008E042C"/>
    <w:rsid w:val="008F6D78"/>
    <w:rsid w:val="00901B8A"/>
    <w:rsid w:val="009051A1"/>
    <w:rsid w:val="009200D4"/>
    <w:rsid w:val="0092165C"/>
    <w:rsid w:val="0092415A"/>
    <w:rsid w:val="00926C02"/>
    <w:rsid w:val="00941328"/>
    <w:rsid w:val="00942DEE"/>
    <w:rsid w:val="009469D3"/>
    <w:rsid w:val="00950F83"/>
    <w:rsid w:val="009515F5"/>
    <w:rsid w:val="00951AF0"/>
    <w:rsid w:val="00963CEE"/>
    <w:rsid w:val="00964335"/>
    <w:rsid w:val="00964EDC"/>
    <w:rsid w:val="009771FD"/>
    <w:rsid w:val="00984728"/>
    <w:rsid w:val="00990BC6"/>
    <w:rsid w:val="00995288"/>
    <w:rsid w:val="009A0A38"/>
    <w:rsid w:val="009A5E6A"/>
    <w:rsid w:val="009B1766"/>
    <w:rsid w:val="009B18CB"/>
    <w:rsid w:val="009C3971"/>
    <w:rsid w:val="009C3C7F"/>
    <w:rsid w:val="009D0B91"/>
    <w:rsid w:val="009D1DA7"/>
    <w:rsid w:val="009D652C"/>
    <w:rsid w:val="009E0401"/>
    <w:rsid w:val="009E7375"/>
    <w:rsid w:val="009F0D24"/>
    <w:rsid w:val="009F1376"/>
    <w:rsid w:val="00A047E9"/>
    <w:rsid w:val="00A0751C"/>
    <w:rsid w:val="00A14651"/>
    <w:rsid w:val="00A14F61"/>
    <w:rsid w:val="00A1696B"/>
    <w:rsid w:val="00A205E6"/>
    <w:rsid w:val="00A34BC1"/>
    <w:rsid w:val="00A35C1B"/>
    <w:rsid w:val="00A369B5"/>
    <w:rsid w:val="00A47C62"/>
    <w:rsid w:val="00A610ED"/>
    <w:rsid w:val="00A709DA"/>
    <w:rsid w:val="00A72C2D"/>
    <w:rsid w:val="00A7382E"/>
    <w:rsid w:val="00A81448"/>
    <w:rsid w:val="00A82701"/>
    <w:rsid w:val="00A84EC2"/>
    <w:rsid w:val="00A8652A"/>
    <w:rsid w:val="00A8657C"/>
    <w:rsid w:val="00A93016"/>
    <w:rsid w:val="00AA1107"/>
    <w:rsid w:val="00AA417C"/>
    <w:rsid w:val="00AB0C82"/>
    <w:rsid w:val="00AB48AD"/>
    <w:rsid w:val="00AC13E3"/>
    <w:rsid w:val="00AC6A28"/>
    <w:rsid w:val="00AD0CED"/>
    <w:rsid w:val="00AD63E6"/>
    <w:rsid w:val="00AE098A"/>
    <w:rsid w:val="00AE217F"/>
    <w:rsid w:val="00AE301B"/>
    <w:rsid w:val="00AE556E"/>
    <w:rsid w:val="00AF03E4"/>
    <w:rsid w:val="00AF27CC"/>
    <w:rsid w:val="00B16826"/>
    <w:rsid w:val="00B244D0"/>
    <w:rsid w:val="00B30AC6"/>
    <w:rsid w:val="00B37D25"/>
    <w:rsid w:val="00B5047F"/>
    <w:rsid w:val="00B6058E"/>
    <w:rsid w:val="00B608DE"/>
    <w:rsid w:val="00B70865"/>
    <w:rsid w:val="00B738F9"/>
    <w:rsid w:val="00B87754"/>
    <w:rsid w:val="00B92A6F"/>
    <w:rsid w:val="00BA0067"/>
    <w:rsid w:val="00BA48C1"/>
    <w:rsid w:val="00BA6981"/>
    <w:rsid w:val="00BE312B"/>
    <w:rsid w:val="00BE6E47"/>
    <w:rsid w:val="00BF4D50"/>
    <w:rsid w:val="00BF7D12"/>
    <w:rsid w:val="00C05134"/>
    <w:rsid w:val="00C076AD"/>
    <w:rsid w:val="00C102B0"/>
    <w:rsid w:val="00C10F11"/>
    <w:rsid w:val="00C12CCA"/>
    <w:rsid w:val="00C2242A"/>
    <w:rsid w:val="00C26F09"/>
    <w:rsid w:val="00C30324"/>
    <w:rsid w:val="00C367FC"/>
    <w:rsid w:val="00C501DA"/>
    <w:rsid w:val="00C536BD"/>
    <w:rsid w:val="00C548DD"/>
    <w:rsid w:val="00C6114A"/>
    <w:rsid w:val="00C6182F"/>
    <w:rsid w:val="00C64664"/>
    <w:rsid w:val="00C6732B"/>
    <w:rsid w:val="00C702B7"/>
    <w:rsid w:val="00C7233F"/>
    <w:rsid w:val="00C7427C"/>
    <w:rsid w:val="00C86BE8"/>
    <w:rsid w:val="00C94305"/>
    <w:rsid w:val="00C96346"/>
    <w:rsid w:val="00CA59D6"/>
    <w:rsid w:val="00CB379D"/>
    <w:rsid w:val="00CC14DB"/>
    <w:rsid w:val="00CC1A43"/>
    <w:rsid w:val="00CE752B"/>
    <w:rsid w:val="00CE7D6C"/>
    <w:rsid w:val="00CF3ED3"/>
    <w:rsid w:val="00D12BFD"/>
    <w:rsid w:val="00D218D4"/>
    <w:rsid w:val="00D24806"/>
    <w:rsid w:val="00D26545"/>
    <w:rsid w:val="00D54208"/>
    <w:rsid w:val="00D630D4"/>
    <w:rsid w:val="00D82288"/>
    <w:rsid w:val="00D8401F"/>
    <w:rsid w:val="00DA3E99"/>
    <w:rsid w:val="00DA51E0"/>
    <w:rsid w:val="00DB0D65"/>
    <w:rsid w:val="00DB39E9"/>
    <w:rsid w:val="00DB6127"/>
    <w:rsid w:val="00DC1CB7"/>
    <w:rsid w:val="00DC50D8"/>
    <w:rsid w:val="00DD3935"/>
    <w:rsid w:val="00DE34D3"/>
    <w:rsid w:val="00DE385D"/>
    <w:rsid w:val="00DE4ECD"/>
    <w:rsid w:val="00E06D56"/>
    <w:rsid w:val="00E07295"/>
    <w:rsid w:val="00E102E7"/>
    <w:rsid w:val="00E13FE5"/>
    <w:rsid w:val="00E17C54"/>
    <w:rsid w:val="00E5083F"/>
    <w:rsid w:val="00E54DB1"/>
    <w:rsid w:val="00E5679B"/>
    <w:rsid w:val="00E70BE2"/>
    <w:rsid w:val="00E71BD9"/>
    <w:rsid w:val="00E73497"/>
    <w:rsid w:val="00E73780"/>
    <w:rsid w:val="00E770B7"/>
    <w:rsid w:val="00E8737B"/>
    <w:rsid w:val="00E93C62"/>
    <w:rsid w:val="00EC6B2B"/>
    <w:rsid w:val="00ED180B"/>
    <w:rsid w:val="00ED305B"/>
    <w:rsid w:val="00ED4BC1"/>
    <w:rsid w:val="00EE6C74"/>
    <w:rsid w:val="00EF69B8"/>
    <w:rsid w:val="00F019C9"/>
    <w:rsid w:val="00F05967"/>
    <w:rsid w:val="00F11AF3"/>
    <w:rsid w:val="00F21A43"/>
    <w:rsid w:val="00F2490E"/>
    <w:rsid w:val="00F27F86"/>
    <w:rsid w:val="00F27FB3"/>
    <w:rsid w:val="00F406DC"/>
    <w:rsid w:val="00F56B3F"/>
    <w:rsid w:val="00F572BA"/>
    <w:rsid w:val="00F6057A"/>
    <w:rsid w:val="00F60C46"/>
    <w:rsid w:val="00F67D2C"/>
    <w:rsid w:val="00F734A0"/>
    <w:rsid w:val="00FA2235"/>
    <w:rsid w:val="00FA7AC1"/>
    <w:rsid w:val="00FB1BD4"/>
    <w:rsid w:val="00FD5779"/>
    <w:rsid w:val="00FD6914"/>
    <w:rsid w:val="00FE4324"/>
    <w:rsid w:val="00FE5104"/>
    <w:rsid w:val="00FF1A5E"/>
    <w:rsid w:val="00FF4DF2"/>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2A70DF8-B153-4602-96DC-96025216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EC6B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EC6B2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F1B8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4">
    <w:name w:val="heading 4"/>
    <w:basedOn w:val="Standaard"/>
    <w:next w:val="Standaard"/>
    <w:link w:val="Kop4Char"/>
    <w:uiPriority w:val="9"/>
    <w:unhideWhenUsed/>
    <w:qFormat/>
    <w:rsid w:val="0094132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C6B2B"/>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EC6B2B"/>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4F1B8B"/>
    <w:rPr>
      <w:rFonts w:asciiTheme="majorHAnsi" w:eastAsiaTheme="majorEastAsia" w:hAnsiTheme="majorHAnsi" w:cstheme="majorBidi"/>
      <w:color w:val="243F60" w:themeColor="accent1" w:themeShade="7F"/>
      <w:sz w:val="24"/>
      <w:szCs w:val="24"/>
    </w:rPr>
  </w:style>
  <w:style w:type="paragraph" w:styleId="Geenafstand">
    <w:name w:val="No Spacing"/>
    <w:uiPriority w:val="1"/>
    <w:qFormat/>
    <w:rsid w:val="00EC6B2B"/>
    <w:pPr>
      <w:spacing w:after="0" w:line="240" w:lineRule="auto"/>
    </w:pPr>
  </w:style>
  <w:style w:type="paragraph" w:styleId="Voetnoottekst">
    <w:name w:val="footnote text"/>
    <w:basedOn w:val="Standaard"/>
    <w:link w:val="VoetnoottekstChar"/>
    <w:uiPriority w:val="99"/>
    <w:semiHidden/>
    <w:unhideWhenUsed/>
    <w:rsid w:val="00020604"/>
    <w:pPr>
      <w:spacing w:after="0" w:line="240" w:lineRule="auto"/>
    </w:pPr>
    <w:rPr>
      <w:rFonts w:eastAsia="Batang"/>
      <w:sz w:val="20"/>
      <w:szCs w:val="20"/>
      <w:lang w:eastAsia="en-US"/>
    </w:rPr>
  </w:style>
  <w:style w:type="character" w:customStyle="1" w:styleId="VoetnoottekstChar">
    <w:name w:val="Voetnoottekst Char"/>
    <w:basedOn w:val="Standaardalinea-lettertype"/>
    <w:link w:val="Voetnoottekst"/>
    <w:uiPriority w:val="99"/>
    <w:semiHidden/>
    <w:rsid w:val="00020604"/>
    <w:rPr>
      <w:rFonts w:eastAsia="Batang"/>
      <w:sz w:val="20"/>
      <w:szCs w:val="20"/>
      <w:lang w:eastAsia="en-US"/>
    </w:rPr>
  </w:style>
  <w:style w:type="character" w:styleId="Voetnootmarkering">
    <w:name w:val="footnote reference"/>
    <w:basedOn w:val="Standaardalinea-lettertype"/>
    <w:uiPriority w:val="99"/>
    <w:unhideWhenUsed/>
    <w:rsid w:val="00020604"/>
    <w:rPr>
      <w:vertAlign w:val="superscript"/>
    </w:rPr>
  </w:style>
  <w:style w:type="paragraph" w:styleId="Lijstalinea">
    <w:name w:val="List Paragraph"/>
    <w:basedOn w:val="Standaard"/>
    <w:uiPriority w:val="34"/>
    <w:qFormat/>
    <w:rsid w:val="00020604"/>
    <w:pPr>
      <w:spacing w:after="160" w:line="259" w:lineRule="auto"/>
      <w:ind w:left="720"/>
      <w:contextualSpacing/>
    </w:pPr>
    <w:rPr>
      <w:rFonts w:eastAsia="Batang"/>
      <w:lang w:eastAsia="en-US"/>
    </w:rPr>
  </w:style>
  <w:style w:type="character" w:styleId="Verwijzingopmerking">
    <w:name w:val="annotation reference"/>
    <w:basedOn w:val="Standaardalinea-lettertype"/>
    <w:uiPriority w:val="99"/>
    <w:semiHidden/>
    <w:unhideWhenUsed/>
    <w:rsid w:val="00E13FE5"/>
    <w:rPr>
      <w:sz w:val="16"/>
      <w:szCs w:val="16"/>
    </w:rPr>
  </w:style>
  <w:style w:type="table" w:styleId="Tabelraster">
    <w:name w:val="Table Grid"/>
    <w:basedOn w:val="Standaardtabel"/>
    <w:uiPriority w:val="39"/>
    <w:rsid w:val="00E13FE5"/>
    <w:pPr>
      <w:spacing w:after="0" w:line="240" w:lineRule="auto"/>
    </w:pPr>
    <w:rPr>
      <w:rFonts w:eastAsia="Batang"/>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806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Standaardtabel"/>
    <w:next w:val="Tabelraster"/>
    <w:uiPriority w:val="59"/>
    <w:rsid w:val="008064F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Standaardtabel"/>
    <w:next w:val="Tabelraster"/>
    <w:uiPriority w:val="39"/>
    <w:rsid w:val="008A4EF8"/>
    <w:pPr>
      <w:spacing w:after="0" w:line="240" w:lineRule="auto"/>
    </w:pPr>
    <w:rPr>
      <w:rFonts w:eastAsia="SimSu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91DB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91DB0"/>
  </w:style>
  <w:style w:type="paragraph" w:styleId="Voettekst">
    <w:name w:val="footer"/>
    <w:basedOn w:val="Standaard"/>
    <w:link w:val="VoettekstChar"/>
    <w:uiPriority w:val="99"/>
    <w:unhideWhenUsed/>
    <w:rsid w:val="00591DB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91DB0"/>
  </w:style>
  <w:style w:type="paragraph" w:styleId="Ballontekst">
    <w:name w:val="Balloon Text"/>
    <w:basedOn w:val="Standaard"/>
    <w:link w:val="BallontekstChar"/>
    <w:uiPriority w:val="99"/>
    <w:semiHidden/>
    <w:unhideWhenUsed/>
    <w:rsid w:val="005475A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75A5"/>
    <w:rPr>
      <w:rFonts w:ascii="Segoe UI" w:hAnsi="Segoe UI" w:cs="Segoe UI"/>
      <w:sz w:val="18"/>
      <w:szCs w:val="18"/>
    </w:rPr>
  </w:style>
  <w:style w:type="paragraph" w:styleId="Kopvaninhoudsopgave">
    <w:name w:val="TOC Heading"/>
    <w:basedOn w:val="Kop1"/>
    <w:next w:val="Standaard"/>
    <w:uiPriority w:val="39"/>
    <w:unhideWhenUsed/>
    <w:qFormat/>
    <w:rsid w:val="00C96346"/>
    <w:pPr>
      <w:spacing w:before="240" w:line="259" w:lineRule="auto"/>
      <w:outlineLvl w:val="9"/>
    </w:pPr>
    <w:rPr>
      <w:b w:val="0"/>
      <w:bCs w:val="0"/>
      <w:sz w:val="32"/>
      <w:szCs w:val="32"/>
      <w:lang w:eastAsia="nl-NL"/>
    </w:rPr>
  </w:style>
  <w:style w:type="paragraph" w:styleId="Inhopg1">
    <w:name w:val="toc 1"/>
    <w:basedOn w:val="Standaard"/>
    <w:next w:val="Standaard"/>
    <w:autoRedefine/>
    <w:uiPriority w:val="39"/>
    <w:unhideWhenUsed/>
    <w:rsid w:val="00C96346"/>
    <w:pPr>
      <w:spacing w:after="100"/>
    </w:pPr>
  </w:style>
  <w:style w:type="paragraph" w:styleId="Inhopg3">
    <w:name w:val="toc 3"/>
    <w:basedOn w:val="Standaard"/>
    <w:next w:val="Standaard"/>
    <w:autoRedefine/>
    <w:uiPriority w:val="39"/>
    <w:unhideWhenUsed/>
    <w:rsid w:val="00C96346"/>
    <w:pPr>
      <w:spacing w:after="100"/>
      <w:ind w:left="440"/>
    </w:pPr>
  </w:style>
  <w:style w:type="paragraph" w:styleId="Inhopg2">
    <w:name w:val="toc 2"/>
    <w:basedOn w:val="Standaard"/>
    <w:next w:val="Standaard"/>
    <w:autoRedefine/>
    <w:uiPriority w:val="39"/>
    <w:unhideWhenUsed/>
    <w:rsid w:val="00712AC2"/>
    <w:pPr>
      <w:tabs>
        <w:tab w:val="right" w:pos="9062"/>
      </w:tabs>
      <w:spacing w:after="100"/>
      <w:ind w:left="220"/>
    </w:pPr>
    <w:rPr>
      <w:rFonts w:ascii="Verdana" w:hAnsi="Verdana"/>
      <w:noProof/>
      <w:sz w:val="20"/>
      <w:szCs w:val="20"/>
    </w:rPr>
  </w:style>
  <w:style w:type="character" w:styleId="Hyperlink">
    <w:name w:val="Hyperlink"/>
    <w:basedOn w:val="Standaardalinea-lettertype"/>
    <w:uiPriority w:val="99"/>
    <w:unhideWhenUsed/>
    <w:rsid w:val="00C96346"/>
    <w:rPr>
      <w:color w:val="0000FF" w:themeColor="hyperlink"/>
      <w:u w:val="single"/>
    </w:rPr>
  </w:style>
  <w:style w:type="paragraph" w:styleId="Inhopg4">
    <w:name w:val="toc 4"/>
    <w:basedOn w:val="Standaard"/>
    <w:next w:val="Standaard"/>
    <w:autoRedefine/>
    <w:uiPriority w:val="39"/>
    <w:unhideWhenUsed/>
    <w:rsid w:val="00DE4ECD"/>
    <w:pPr>
      <w:spacing w:after="100" w:line="259" w:lineRule="auto"/>
      <w:ind w:left="660"/>
    </w:pPr>
    <w:rPr>
      <w:lang w:eastAsia="nl-NL"/>
    </w:rPr>
  </w:style>
  <w:style w:type="paragraph" w:styleId="Inhopg5">
    <w:name w:val="toc 5"/>
    <w:basedOn w:val="Standaard"/>
    <w:next w:val="Standaard"/>
    <w:autoRedefine/>
    <w:uiPriority w:val="39"/>
    <w:unhideWhenUsed/>
    <w:rsid w:val="00DE4ECD"/>
    <w:pPr>
      <w:spacing w:after="100" w:line="259" w:lineRule="auto"/>
      <w:ind w:left="880"/>
    </w:pPr>
    <w:rPr>
      <w:lang w:eastAsia="nl-NL"/>
    </w:rPr>
  </w:style>
  <w:style w:type="paragraph" w:styleId="Inhopg6">
    <w:name w:val="toc 6"/>
    <w:basedOn w:val="Standaard"/>
    <w:next w:val="Standaard"/>
    <w:autoRedefine/>
    <w:uiPriority w:val="39"/>
    <w:unhideWhenUsed/>
    <w:rsid w:val="00DE4ECD"/>
    <w:pPr>
      <w:spacing w:after="100" w:line="259" w:lineRule="auto"/>
      <w:ind w:left="1100"/>
    </w:pPr>
    <w:rPr>
      <w:lang w:eastAsia="nl-NL"/>
    </w:rPr>
  </w:style>
  <w:style w:type="paragraph" w:styleId="Inhopg7">
    <w:name w:val="toc 7"/>
    <w:basedOn w:val="Standaard"/>
    <w:next w:val="Standaard"/>
    <w:autoRedefine/>
    <w:uiPriority w:val="39"/>
    <w:unhideWhenUsed/>
    <w:rsid w:val="00DE4ECD"/>
    <w:pPr>
      <w:spacing w:after="100" w:line="259" w:lineRule="auto"/>
      <w:ind w:left="1320"/>
    </w:pPr>
    <w:rPr>
      <w:lang w:eastAsia="nl-NL"/>
    </w:rPr>
  </w:style>
  <w:style w:type="paragraph" w:styleId="Inhopg8">
    <w:name w:val="toc 8"/>
    <w:basedOn w:val="Standaard"/>
    <w:next w:val="Standaard"/>
    <w:autoRedefine/>
    <w:uiPriority w:val="39"/>
    <w:unhideWhenUsed/>
    <w:rsid w:val="00DE4ECD"/>
    <w:pPr>
      <w:spacing w:after="100" w:line="259" w:lineRule="auto"/>
      <w:ind w:left="1540"/>
    </w:pPr>
    <w:rPr>
      <w:lang w:eastAsia="nl-NL"/>
    </w:rPr>
  </w:style>
  <w:style w:type="paragraph" w:styleId="Inhopg9">
    <w:name w:val="toc 9"/>
    <w:basedOn w:val="Standaard"/>
    <w:next w:val="Standaard"/>
    <w:autoRedefine/>
    <w:uiPriority w:val="39"/>
    <w:unhideWhenUsed/>
    <w:rsid w:val="00DE4ECD"/>
    <w:pPr>
      <w:spacing w:after="100" w:line="259" w:lineRule="auto"/>
      <w:ind w:left="1760"/>
    </w:pPr>
    <w:rPr>
      <w:lang w:eastAsia="nl-NL"/>
    </w:rPr>
  </w:style>
  <w:style w:type="character" w:customStyle="1" w:styleId="Kop4Char">
    <w:name w:val="Kop 4 Char"/>
    <w:basedOn w:val="Standaardalinea-lettertype"/>
    <w:link w:val="Kop4"/>
    <w:uiPriority w:val="9"/>
    <w:rsid w:val="00941328"/>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486EE0-129A-4BEE-8D05-A538BFBDE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79</Pages>
  <Words>32587</Words>
  <Characters>179233</Characters>
  <Application>Microsoft Office Word</Application>
  <DocSecurity>0</DocSecurity>
  <Lines>1493</Lines>
  <Paragraphs>422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Universiteit Leiden</Company>
  <LinksUpToDate>false</LinksUpToDate>
  <CharactersWithSpaces>211398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Evertsz, G.W.</dc:creator>
  <cp:lastModifiedBy>Glenson</cp:lastModifiedBy>
  <cp:revision>7</cp:revision>
  <cp:lastPrinted>2017-03-03T15:01:00Z</cp:lastPrinted>
  <dcterms:created xsi:type="dcterms:W3CDTF">2017-03-08T18:29:00Z</dcterms:created>
  <dcterms:modified xsi:type="dcterms:W3CDTF">2017-03-09T00:25:00Z</dcterms:modified>
</cp:coreProperties>
</file>