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09E64" w14:textId="2E8005CE" w:rsidR="00404B61" w:rsidRPr="0093611F" w:rsidRDefault="00931B09" w:rsidP="007614D8">
      <w:pPr>
        <w:rPr>
          <w:rFonts w:ascii="Arial" w:hAnsi="Arial" w:cs="Arial"/>
          <w:sz w:val="36"/>
        </w:rPr>
      </w:pPr>
      <w:r>
        <w:rPr>
          <w:rFonts w:ascii="Helvetica" w:hAnsi="Helvetica" w:cs="Helvetica"/>
          <w:noProof/>
          <w:lang w:eastAsia="nl-NL"/>
        </w:rPr>
        <w:drawing>
          <wp:anchor distT="0" distB="0" distL="114300" distR="114300" simplePos="0" relativeHeight="251717632" behindDoc="1" locked="0" layoutInCell="1" allowOverlap="1" wp14:anchorId="7DDB3E92" wp14:editId="55956ADA">
            <wp:simplePos x="0" y="0"/>
            <wp:positionH relativeFrom="column">
              <wp:posOffset>-967889</wp:posOffset>
            </wp:positionH>
            <wp:positionV relativeFrom="paragraph">
              <wp:posOffset>-1016527</wp:posOffset>
            </wp:positionV>
            <wp:extent cx="7663180" cy="3319672"/>
            <wp:effectExtent l="0" t="0" r="7620" b="8255"/>
            <wp:wrapNone/>
            <wp:docPr id="325" name="Afbeelding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288" cy="3347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91E0B" w14:textId="352A2FFE" w:rsidR="00404B61" w:rsidRPr="0093611F" w:rsidRDefault="00404B61" w:rsidP="00404B61">
      <w:pPr>
        <w:jc w:val="center"/>
        <w:rPr>
          <w:rFonts w:ascii="Arial" w:hAnsi="Arial" w:cs="Arial"/>
          <w:sz w:val="36"/>
        </w:rPr>
      </w:pPr>
    </w:p>
    <w:p w14:paraId="24F28349" w14:textId="6C55D5C9" w:rsidR="00404B61" w:rsidRPr="0093611F" w:rsidRDefault="00404B61" w:rsidP="00404B61">
      <w:pPr>
        <w:jc w:val="center"/>
        <w:rPr>
          <w:rFonts w:ascii="Arial" w:hAnsi="Arial" w:cs="Arial"/>
          <w:sz w:val="36"/>
        </w:rPr>
      </w:pPr>
    </w:p>
    <w:p w14:paraId="06A34198" w14:textId="7D35ACA4" w:rsidR="00404B61" w:rsidRPr="0093611F" w:rsidRDefault="00404B61" w:rsidP="00404B61">
      <w:pPr>
        <w:rPr>
          <w:rFonts w:ascii="Arial" w:hAnsi="Arial" w:cs="Arial"/>
          <w:b/>
        </w:rPr>
      </w:pPr>
      <w:r w:rsidRPr="0093611F">
        <w:rPr>
          <w:rFonts w:ascii="Arial" w:hAnsi="Arial" w:cs="Arial"/>
          <w:b/>
        </w:rPr>
        <w:t xml:space="preserve"> </w:t>
      </w:r>
    </w:p>
    <w:p w14:paraId="4FF81B48" w14:textId="0608973F" w:rsidR="00FD74D6" w:rsidRDefault="00FD74D6" w:rsidP="007614D8">
      <w:pPr>
        <w:rPr>
          <w:rFonts w:ascii="Verdana" w:hAnsi="Verdana" w:cs="Arial"/>
          <w:b/>
          <w:i/>
          <w:sz w:val="52"/>
          <w:szCs w:val="56"/>
        </w:rPr>
      </w:pPr>
    </w:p>
    <w:p w14:paraId="7C3B8161" w14:textId="7DED7DDC" w:rsidR="00FD74D6" w:rsidRPr="007614D8" w:rsidRDefault="00FD74D6" w:rsidP="00404B61">
      <w:pPr>
        <w:jc w:val="center"/>
        <w:rPr>
          <w:rFonts w:ascii="Perpetua Titling MT Light" w:hAnsi="Perpetua Titling MT Light" w:cs="Big Caslon Medium"/>
          <w:b/>
          <w:i/>
          <w:sz w:val="52"/>
          <w:szCs w:val="56"/>
        </w:rPr>
      </w:pPr>
    </w:p>
    <w:p w14:paraId="1EAD9EFD" w14:textId="77777777" w:rsidR="00931B09" w:rsidRDefault="00931B09" w:rsidP="00404B61">
      <w:pPr>
        <w:jc w:val="center"/>
        <w:rPr>
          <w:rFonts w:ascii="Perpetua Titling MT Light" w:eastAsia="Calibri" w:hAnsi="Perpetua Titling MT Light" w:cs="Calibri"/>
          <w:b/>
          <w:i/>
          <w:sz w:val="52"/>
          <w:szCs w:val="56"/>
        </w:rPr>
      </w:pPr>
    </w:p>
    <w:p w14:paraId="07C257CB" w14:textId="77777777" w:rsidR="00280E53" w:rsidRDefault="00280E53" w:rsidP="00280E53">
      <w:pPr>
        <w:jc w:val="center"/>
        <w:rPr>
          <w:rFonts w:ascii="Perpetua Titling MT Light" w:hAnsi="Perpetua Titling MT Light" w:cs="Arial"/>
          <w:sz w:val="28"/>
          <w:szCs w:val="32"/>
        </w:rPr>
      </w:pPr>
    </w:p>
    <w:p w14:paraId="45AEB13B" w14:textId="77777777" w:rsidR="00280E53" w:rsidRDefault="00280E53" w:rsidP="00280E53">
      <w:pPr>
        <w:jc w:val="center"/>
        <w:rPr>
          <w:rFonts w:ascii="Perpetua Titling MT Light" w:hAnsi="Perpetua Titling MT Light" w:cs="Arial"/>
          <w:sz w:val="28"/>
          <w:szCs w:val="32"/>
        </w:rPr>
      </w:pPr>
    </w:p>
    <w:p w14:paraId="6D3569FB" w14:textId="77777777" w:rsidR="00280E53" w:rsidRDefault="00280E53" w:rsidP="00280E53">
      <w:pPr>
        <w:jc w:val="center"/>
        <w:rPr>
          <w:rFonts w:ascii="Perpetua Titling MT Light" w:hAnsi="Perpetua Titling MT Light" w:cs="Arial"/>
          <w:sz w:val="28"/>
          <w:szCs w:val="32"/>
        </w:rPr>
      </w:pPr>
    </w:p>
    <w:p w14:paraId="352FB75F" w14:textId="77777777" w:rsidR="00280E53" w:rsidRDefault="00280E53" w:rsidP="00280E53">
      <w:pPr>
        <w:jc w:val="center"/>
        <w:rPr>
          <w:rFonts w:ascii="Perpetua Titling MT Light" w:hAnsi="Perpetua Titling MT Light" w:cs="Arial"/>
          <w:sz w:val="28"/>
          <w:szCs w:val="32"/>
        </w:rPr>
      </w:pPr>
    </w:p>
    <w:p w14:paraId="029A94A7" w14:textId="4999511F" w:rsidR="00280E53" w:rsidRPr="00280E53" w:rsidRDefault="00280E53" w:rsidP="00280E53">
      <w:pPr>
        <w:jc w:val="center"/>
        <w:rPr>
          <w:rFonts w:ascii="Verdana" w:hAnsi="Verdana" w:cs="Arial"/>
          <w:sz w:val="40"/>
          <w:szCs w:val="32"/>
        </w:rPr>
      </w:pPr>
      <w:r w:rsidRPr="00280E53">
        <w:rPr>
          <w:rFonts w:ascii="Verdana" w:hAnsi="Verdana" w:cs="Arial"/>
          <w:sz w:val="40"/>
          <w:szCs w:val="32"/>
        </w:rPr>
        <w:t>‘Het opleggen van een disciplinaire straf in de penitentiaire inrichting’</w:t>
      </w:r>
    </w:p>
    <w:p w14:paraId="30499CEC" w14:textId="77777777" w:rsidR="00280E53" w:rsidRDefault="00280E53" w:rsidP="00280E53">
      <w:pPr>
        <w:jc w:val="center"/>
        <w:rPr>
          <w:rFonts w:ascii="Verdana" w:hAnsi="Verdana" w:cs="Arial"/>
          <w:sz w:val="32"/>
          <w:szCs w:val="32"/>
        </w:rPr>
      </w:pPr>
    </w:p>
    <w:p w14:paraId="1315CA40" w14:textId="77777777" w:rsidR="00280E53" w:rsidRPr="00280E53" w:rsidRDefault="00280E53" w:rsidP="00280E53">
      <w:pPr>
        <w:jc w:val="center"/>
        <w:rPr>
          <w:rFonts w:ascii="Verdana" w:hAnsi="Verdana" w:cs="Arial"/>
          <w:sz w:val="32"/>
          <w:szCs w:val="32"/>
        </w:rPr>
      </w:pPr>
    </w:p>
    <w:p w14:paraId="3031F64B" w14:textId="761549FA" w:rsidR="00280E53" w:rsidRPr="003504ED" w:rsidRDefault="00280E53" w:rsidP="00280E53">
      <w:pPr>
        <w:jc w:val="center"/>
        <w:rPr>
          <w:rFonts w:ascii="Verdana" w:hAnsi="Verdana" w:cs="Arial"/>
          <w:i/>
          <w:sz w:val="22"/>
          <w:szCs w:val="32"/>
        </w:rPr>
      </w:pPr>
      <w:r>
        <w:rPr>
          <w:rFonts w:ascii="Verdana" w:hAnsi="Verdana" w:cs="Arial"/>
          <w:i/>
          <w:sz w:val="22"/>
          <w:szCs w:val="32"/>
        </w:rPr>
        <w:t xml:space="preserve">Een </w:t>
      </w:r>
      <w:r w:rsidR="00D765C8">
        <w:rPr>
          <w:rFonts w:ascii="Verdana" w:hAnsi="Verdana" w:cs="Arial"/>
          <w:i/>
          <w:sz w:val="22"/>
          <w:szCs w:val="32"/>
        </w:rPr>
        <w:t xml:space="preserve">praktijkgericht juridisch </w:t>
      </w:r>
      <w:r>
        <w:rPr>
          <w:rFonts w:ascii="Verdana" w:hAnsi="Verdana" w:cs="Arial"/>
          <w:i/>
          <w:sz w:val="22"/>
          <w:szCs w:val="32"/>
        </w:rPr>
        <w:t>onderzoek naar de procedurele vereisten voor de oplegging van een vrijheidsbenemende straf, te weten de disciplinaire straf.</w:t>
      </w:r>
    </w:p>
    <w:p w14:paraId="46FE1A5A" w14:textId="705E6104" w:rsidR="00404B61" w:rsidRPr="00931B09" w:rsidRDefault="00404B61" w:rsidP="00931B09">
      <w:pPr>
        <w:jc w:val="center"/>
        <w:rPr>
          <w:rFonts w:ascii="Perpetua Titling MT Light" w:eastAsia="Calibri" w:hAnsi="Perpetua Titling MT Light" w:cs="Calibri"/>
          <w:b/>
          <w:i/>
          <w:sz w:val="52"/>
          <w:szCs w:val="56"/>
        </w:rPr>
      </w:pPr>
      <w:r w:rsidRPr="007614D8">
        <w:rPr>
          <w:rFonts w:ascii="Perpetua Titling MT Light" w:hAnsi="Perpetua Titling MT Light" w:cs="Big Caslon Medium"/>
          <w:b/>
          <w:i/>
          <w:sz w:val="52"/>
          <w:szCs w:val="56"/>
        </w:rPr>
        <w:t xml:space="preserve"> </w:t>
      </w:r>
    </w:p>
    <w:p w14:paraId="4CAEDB00" w14:textId="77777777" w:rsidR="00280E53" w:rsidRDefault="00280E53" w:rsidP="00280E53">
      <w:pPr>
        <w:outlineLvl w:val="0"/>
        <w:rPr>
          <w:rFonts w:ascii="Verdana" w:hAnsi="Verdana" w:cs="Big Caslon Medium"/>
          <w:b/>
          <w:sz w:val="28"/>
          <w:szCs w:val="40"/>
        </w:rPr>
      </w:pPr>
    </w:p>
    <w:p w14:paraId="6B14756D" w14:textId="77777777" w:rsidR="00280E53" w:rsidRDefault="00280E53" w:rsidP="00280E53">
      <w:pPr>
        <w:outlineLvl w:val="0"/>
        <w:rPr>
          <w:rFonts w:ascii="Verdana" w:hAnsi="Verdana" w:cs="Big Caslon Medium"/>
          <w:b/>
          <w:sz w:val="28"/>
          <w:szCs w:val="40"/>
        </w:rPr>
      </w:pPr>
    </w:p>
    <w:p w14:paraId="0AE9BC0E" w14:textId="77777777" w:rsidR="00280E53" w:rsidRDefault="00280E53" w:rsidP="00280E53">
      <w:pPr>
        <w:outlineLvl w:val="0"/>
        <w:rPr>
          <w:rFonts w:ascii="Verdana" w:hAnsi="Verdana" w:cs="Big Caslon Medium"/>
          <w:b/>
          <w:sz w:val="28"/>
          <w:szCs w:val="40"/>
        </w:rPr>
      </w:pPr>
    </w:p>
    <w:p w14:paraId="6C5C5039" w14:textId="77777777" w:rsidR="00931B09" w:rsidRDefault="00931B09" w:rsidP="00404B61">
      <w:pPr>
        <w:rPr>
          <w:rFonts w:ascii="Perpetua Titling MT Light" w:hAnsi="Perpetua Titling MT Light" w:cs="Arial"/>
          <w:b/>
          <w:sz w:val="28"/>
          <w:szCs w:val="32"/>
        </w:rPr>
      </w:pPr>
    </w:p>
    <w:p w14:paraId="104BCB7F" w14:textId="77777777" w:rsidR="00931B09" w:rsidRPr="00ED7795" w:rsidRDefault="00931B09" w:rsidP="00404B61">
      <w:pPr>
        <w:rPr>
          <w:rFonts w:ascii="Perpetua Titling MT Light" w:hAnsi="Perpetua Titling MT Light" w:cs="Arial"/>
          <w:b/>
          <w:sz w:val="28"/>
          <w:szCs w:val="32"/>
        </w:rPr>
      </w:pPr>
    </w:p>
    <w:p w14:paraId="5B49BDF1" w14:textId="065502A3" w:rsidR="00404B61" w:rsidRPr="006F26C9" w:rsidRDefault="000E5CD1" w:rsidP="000E5CD1">
      <w:pPr>
        <w:pBdr>
          <w:top w:val="single" w:sz="4" w:space="1" w:color="auto"/>
          <w:left w:val="single" w:sz="4" w:space="4" w:color="auto"/>
          <w:bottom w:val="single" w:sz="4" w:space="15" w:color="auto"/>
          <w:right w:val="single" w:sz="4" w:space="31" w:color="auto"/>
        </w:pBdr>
        <w:rPr>
          <w:rFonts w:ascii="Verdana" w:hAnsi="Verdana" w:cs="Arial"/>
          <w:b/>
          <w:sz w:val="22"/>
        </w:rPr>
      </w:pPr>
      <w:r w:rsidRPr="006F26C9">
        <w:rPr>
          <w:rFonts w:ascii="Verdana" w:hAnsi="Verdana" w:cs="Arial"/>
          <w:b/>
          <w:sz w:val="22"/>
        </w:rPr>
        <w:t>Hogeschool Leiden</w:t>
      </w:r>
      <w:r w:rsidRPr="006F26C9">
        <w:rPr>
          <w:rFonts w:ascii="Verdana" w:hAnsi="Verdana" w:cs="Arial"/>
          <w:b/>
          <w:sz w:val="22"/>
        </w:rPr>
        <w:tab/>
      </w:r>
      <w:r w:rsidRPr="006F26C9">
        <w:rPr>
          <w:rFonts w:ascii="Verdana" w:hAnsi="Verdana" w:cs="Arial"/>
          <w:b/>
          <w:sz w:val="22"/>
        </w:rPr>
        <w:tab/>
      </w:r>
      <w:r w:rsidRPr="006F26C9">
        <w:rPr>
          <w:rFonts w:ascii="Verdana" w:hAnsi="Verdana" w:cs="Arial"/>
          <w:b/>
          <w:sz w:val="22"/>
        </w:rPr>
        <w:tab/>
      </w:r>
      <w:r w:rsidR="00404B61" w:rsidRPr="006F26C9">
        <w:rPr>
          <w:rFonts w:ascii="Verdana" w:hAnsi="Verdana" w:cs="Arial"/>
          <w:b/>
          <w:sz w:val="22"/>
        </w:rPr>
        <w:t>Opleiding HBO-Rechten</w:t>
      </w:r>
    </w:p>
    <w:p w14:paraId="3708A988" w14:textId="5F4CE317" w:rsidR="00404B61" w:rsidRPr="006F26C9" w:rsidRDefault="00404B61" w:rsidP="000E5CD1">
      <w:pPr>
        <w:pBdr>
          <w:top w:val="single" w:sz="4" w:space="1" w:color="auto"/>
          <w:left w:val="single" w:sz="4" w:space="4" w:color="auto"/>
          <w:bottom w:val="single" w:sz="4" w:space="15" w:color="auto"/>
          <w:right w:val="single" w:sz="4" w:space="31" w:color="auto"/>
        </w:pBdr>
        <w:rPr>
          <w:rFonts w:ascii="Verdana" w:hAnsi="Verdana" w:cs="Arial"/>
          <w:sz w:val="22"/>
        </w:rPr>
      </w:pPr>
    </w:p>
    <w:p w14:paraId="4E1DDA8D" w14:textId="7CFAEF7A" w:rsidR="007614D8" w:rsidRPr="006F26C9" w:rsidRDefault="000E5CD1" w:rsidP="007614D8">
      <w:pPr>
        <w:pBdr>
          <w:top w:val="single" w:sz="4" w:space="1" w:color="auto"/>
          <w:left w:val="single" w:sz="4" w:space="4" w:color="auto"/>
          <w:bottom w:val="single" w:sz="4" w:space="15" w:color="auto"/>
          <w:right w:val="single" w:sz="4" w:space="31" w:color="auto"/>
        </w:pBdr>
        <w:rPr>
          <w:rFonts w:ascii="Verdana" w:hAnsi="Verdana" w:cs="Arial"/>
          <w:sz w:val="22"/>
        </w:rPr>
      </w:pPr>
      <w:bookmarkStart w:id="0" w:name="_GoBack"/>
      <w:proofErr w:type="spellStart"/>
      <w:r w:rsidRPr="006F26C9">
        <w:rPr>
          <w:rFonts w:ascii="Verdana" w:hAnsi="Verdana" w:cs="Arial"/>
          <w:sz w:val="22"/>
        </w:rPr>
        <w:t>Dila</w:t>
      </w:r>
      <w:bookmarkEnd w:id="0"/>
      <w:proofErr w:type="spellEnd"/>
      <w:r w:rsidRPr="006F26C9">
        <w:rPr>
          <w:rFonts w:ascii="Verdana" w:hAnsi="Verdana" w:cs="Arial"/>
          <w:sz w:val="22"/>
        </w:rPr>
        <w:t xml:space="preserve"> Gel</w:t>
      </w: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r w:rsidR="007614D8" w:rsidRPr="006F26C9">
        <w:rPr>
          <w:rFonts w:ascii="Verdana" w:hAnsi="Verdana" w:cs="Arial"/>
          <w:sz w:val="22"/>
        </w:rPr>
        <w:t>Onderzoeksorganisatie: P.I. Lelystad</w:t>
      </w:r>
    </w:p>
    <w:p w14:paraId="6A5642A4" w14:textId="2A39FABC" w:rsidR="007614D8" w:rsidRPr="006F26C9" w:rsidRDefault="00ED7795" w:rsidP="00ED7795">
      <w:pPr>
        <w:pBdr>
          <w:top w:val="single" w:sz="4" w:space="1" w:color="auto"/>
          <w:left w:val="single" w:sz="4" w:space="4" w:color="auto"/>
          <w:bottom w:val="single" w:sz="4" w:space="15" w:color="auto"/>
          <w:right w:val="single" w:sz="4" w:space="31" w:color="auto"/>
        </w:pBdr>
        <w:rPr>
          <w:rFonts w:ascii="Verdana" w:hAnsi="Verdana" w:cs="Arial"/>
          <w:sz w:val="22"/>
        </w:rPr>
      </w:pPr>
      <w:r w:rsidRPr="006F26C9">
        <w:rPr>
          <w:rFonts w:ascii="Verdana" w:hAnsi="Verdana" w:cs="Arial"/>
          <w:sz w:val="22"/>
        </w:rPr>
        <w:t>S1088895</w:t>
      </w:r>
      <w:r w:rsidR="007614D8" w:rsidRPr="006F26C9">
        <w:rPr>
          <w:rFonts w:ascii="Verdana" w:hAnsi="Verdana" w:cs="Arial"/>
          <w:sz w:val="22"/>
        </w:rPr>
        <w:t xml:space="preserve"> </w:t>
      </w:r>
      <w:r w:rsidR="007614D8" w:rsidRPr="006F26C9">
        <w:rPr>
          <w:rFonts w:ascii="Verdana" w:hAnsi="Verdana" w:cs="Arial"/>
          <w:sz w:val="22"/>
        </w:rPr>
        <w:tab/>
      </w:r>
      <w:r w:rsidR="007614D8" w:rsidRPr="006F26C9">
        <w:rPr>
          <w:rFonts w:ascii="Verdana" w:hAnsi="Verdana" w:cs="Arial"/>
          <w:sz w:val="22"/>
        </w:rPr>
        <w:tab/>
      </w:r>
      <w:r w:rsidR="007614D8" w:rsidRPr="006F26C9">
        <w:rPr>
          <w:rFonts w:ascii="Verdana" w:hAnsi="Verdana" w:cs="Arial"/>
          <w:sz w:val="22"/>
        </w:rPr>
        <w:tab/>
      </w:r>
      <w:r w:rsidR="007614D8" w:rsidRPr="006F26C9">
        <w:rPr>
          <w:rFonts w:ascii="Verdana" w:hAnsi="Verdana" w:cs="Arial"/>
          <w:sz w:val="22"/>
        </w:rPr>
        <w:tab/>
      </w:r>
      <w:r w:rsidR="007614D8" w:rsidRPr="006F26C9">
        <w:rPr>
          <w:rFonts w:ascii="Verdana" w:hAnsi="Verdana" w:cs="Arial"/>
          <w:sz w:val="22"/>
        </w:rPr>
        <w:tab/>
        <w:t>Begeleider: Mevr. P. Krol</w:t>
      </w:r>
    </w:p>
    <w:p w14:paraId="79C4CAC6" w14:textId="5D80A448" w:rsidR="00ED7795" w:rsidRPr="006F26C9" w:rsidRDefault="00ED7795" w:rsidP="007614D8">
      <w:pPr>
        <w:pBdr>
          <w:top w:val="single" w:sz="4" w:space="1" w:color="auto"/>
          <w:left w:val="single" w:sz="4" w:space="4" w:color="auto"/>
          <w:bottom w:val="single" w:sz="4" w:space="15" w:color="auto"/>
          <w:right w:val="single" w:sz="4" w:space="31" w:color="auto"/>
        </w:pBdr>
        <w:rPr>
          <w:rFonts w:ascii="Verdana" w:hAnsi="Verdana" w:cs="Arial"/>
          <w:sz w:val="22"/>
        </w:rPr>
      </w:pPr>
      <w:r w:rsidRPr="006F26C9">
        <w:rPr>
          <w:rFonts w:ascii="Verdana" w:hAnsi="Verdana" w:cs="Arial"/>
          <w:sz w:val="22"/>
        </w:rPr>
        <w:t>Klas Re4D</w:t>
      </w:r>
    </w:p>
    <w:p w14:paraId="0A476B3E" w14:textId="455B9868" w:rsidR="007614D8" w:rsidRPr="006F26C9" w:rsidRDefault="002B6470" w:rsidP="002B6470">
      <w:pPr>
        <w:pBdr>
          <w:top w:val="single" w:sz="4" w:space="1" w:color="auto"/>
          <w:left w:val="single" w:sz="4" w:space="4" w:color="auto"/>
          <w:bottom w:val="single" w:sz="4" w:space="15" w:color="auto"/>
          <w:right w:val="single" w:sz="4" w:space="31" w:color="auto"/>
        </w:pBdr>
        <w:ind w:firstLine="708"/>
        <w:rPr>
          <w:rFonts w:ascii="Verdana" w:hAnsi="Verdana" w:cs="Arial"/>
          <w:sz w:val="22"/>
        </w:rPr>
      </w:pPr>
      <w:r>
        <w:rPr>
          <w:rFonts w:ascii="Verdana" w:hAnsi="Verdana" w:cs="Arial"/>
          <w:sz w:val="22"/>
        </w:rPr>
        <w:t xml:space="preserve">  </w:t>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proofErr w:type="spellStart"/>
      <w:r w:rsidR="007614D8" w:rsidRPr="006F26C9">
        <w:rPr>
          <w:rFonts w:ascii="Verdana" w:hAnsi="Verdana" w:cs="Arial"/>
          <w:sz w:val="22"/>
        </w:rPr>
        <w:t>Onderzoeksdocent</w:t>
      </w:r>
      <w:proofErr w:type="spellEnd"/>
      <w:r w:rsidR="007614D8" w:rsidRPr="006F26C9">
        <w:rPr>
          <w:rFonts w:ascii="Verdana" w:hAnsi="Verdana" w:cs="Arial"/>
          <w:sz w:val="22"/>
        </w:rPr>
        <w:t>: Mevr. M. Mesman</w:t>
      </w:r>
    </w:p>
    <w:p w14:paraId="70E9DEF2" w14:textId="65F29CD4" w:rsidR="007614D8" w:rsidRPr="006F26C9" w:rsidRDefault="002B6470" w:rsidP="007614D8">
      <w:pPr>
        <w:pBdr>
          <w:top w:val="single" w:sz="4" w:space="1" w:color="auto"/>
          <w:left w:val="single" w:sz="4" w:space="4" w:color="auto"/>
          <w:bottom w:val="single" w:sz="4" w:space="15" w:color="auto"/>
          <w:right w:val="single" w:sz="4" w:space="31" w:color="auto"/>
        </w:pBdr>
        <w:rPr>
          <w:rFonts w:ascii="Verdana" w:hAnsi="Verdana" w:cs="Arial"/>
          <w:sz w:val="22"/>
        </w:rPr>
      </w:pPr>
      <w:r>
        <w:rPr>
          <w:rFonts w:ascii="Verdana" w:hAnsi="Verdana" w:cs="Arial"/>
          <w:sz w:val="22"/>
        </w:rPr>
        <w:t xml:space="preserve"> </w:t>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sidR="007614D8" w:rsidRPr="006F26C9">
        <w:rPr>
          <w:rFonts w:ascii="Verdana" w:hAnsi="Verdana" w:cs="Arial"/>
          <w:sz w:val="22"/>
        </w:rPr>
        <w:t>Afstudeerbegeleider: Dhr. J. Eradus</w:t>
      </w:r>
    </w:p>
    <w:p w14:paraId="0ED5C42C" w14:textId="0DA406B8" w:rsidR="00404B61" w:rsidRDefault="000E5CD1" w:rsidP="00ED7795">
      <w:pPr>
        <w:pBdr>
          <w:top w:val="single" w:sz="4" w:space="1" w:color="auto"/>
          <w:left w:val="single" w:sz="4" w:space="4" w:color="auto"/>
          <w:bottom w:val="single" w:sz="4" w:space="15" w:color="auto"/>
          <w:right w:val="single" w:sz="4" w:space="31" w:color="auto"/>
        </w:pBdr>
        <w:rPr>
          <w:rFonts w:ascii="Verdana" w:hAnsi="Verdana" w:cs="Arial"/>
          <w:sz w:val="22"/>
        </w:rPr>
      </w:pPr>
      <w:r w:rsidRPr="006F26C9">
        <w:rPr>
          <w:rFonts w:ascii="Verdana" w:hAnsi="Verdana" w:cs="Arial"/>
          <w:sz w:val="22"/>
        </w:rPr>
        <w:t xml:space="preserve"> </w:t>
      </w: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p>
    <w:p w14:paraId="43E01677" w14:textId="09ABBA04" w:rsidR="00280E53" w:rsidRPr="006F26C9" w:rsidRDefault="00280E53" w:rsidP="00ED7795">
      <w:pPr>
        <w:pBdr>
          <w:top w:val="single" w:sz="4" w:space="1" w:color="auto"/>
          <w:left w:val="single" w:sz="4" w:space="4" w:color="auto"/>
          <w:bottom w:val="single" w:sz="4" w:space="15" w:color="auto"/>
          <w:right w:val="single" w:sz="4" w:space="31" w:color="auto"/>
        </w:pBdr>
        <w:rPr>
          <w:rFonts w:ascii="Verdana" w:hAnsi="Verdana" w:cs="Arial"/>
          <w:sz w:val="22"/>
        </w:rPr>
      </w:pP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sidR="000253EC" w:rsidRPr="000253EC">
        <w:rPr>
          <w:rFonts w:ascii="Verdana" w:hAnsi="Verdana" w:cs="Arial"/>
          <w:color w:val="000000" w:themeColor="text1"/>
          <w:sz w:val="22"/>
        </w:rPr>
        <w:t>HBR-AS-17</w:t>
      </w:r>
    </w:p>
    <w:p w14:paraId="39D384DB" w14:textId="583289BE" w:rsidR="00404B61" w:rsidRPr="006F26C9" w:rsidRDefault="000E5CD1" w:rsidP="00ED7795">
      <w:pPr>
        <w:pBdr>
          <w:top w:val="single" w:sz="4" w:space="1" w:color="auto"/>
          <w:left w:val="single" w:sz="4" w:space="4" w:color="auto"/>
          <w:bottom w:val="single" w:sz="4" w:space="15" w:color="auto"/>
          <w:right w:val="single" w:sz="4" w:space="31" w:color="auto"/>
        </w:pBdr>
        <w:ind w:firstLine="708"/>
        <w:rPr>
          <w:rFonts w:ascii="Verdana" w:hAnsi="Verdana" w:cs="Arial"/>
          <w:sz w:val="22"/>
        </w:rPr>
      </w:pP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r w:rsidR="00404B61" w:rsidRPr="006F26C9">
        <w:rPr>
          <w:rFonts w:ascii="Verdana" w:hAnsi="Verdana" w:cs="Arial"/>
          <w:sz w:val="22"/>
        </w:rPr>
        <w:t>Inleverdatum 13 juni 2018</w:t>
      </w:r>
    </w:p>
    <w:p w14:paraId="029C9A3B" w14:textId="33A3E132" w:rsidR="00404B61" w:rsidRPr="006F26C9" w:rsidRDefault="000E5CD1" w:rsidP="00ED7795">
      <w:pPr>
        <w:pBdr>
          <w:top w:val="single" w:sz="4" w:space="1" w:color="auto"/>
          <w:left w:val="single" w:sz="4" w:space="4" w:color="auto"/>
          <w:bottom w:val="single" w:sz="4" w:space="15" w:color="auto"/>
          <w:right w:val="single" w:sz="4" w:space="31" w:color="auto"/>
        </w:pBdr>
        <w:ind w:firstLine="708"/>
        <w:rPr>
          <w:rFonts w:ascii="Verdana" w:hAnsi="Verdana" w:cs="Arial"/>
          <w:sz w:val="22"/>
        </w:rPr>
      </w:pP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r w:rsidR="00404B61" w:rsidRPr="006F26C9">
        <w:rPr>
          <w:rFonts w:ascii="Verdana" w:hAnsi="Verdana" w:cs="Arial"/>
          <w:sz w:val="22"/>
        </w:rPr>
        <w:t xml:space="preserve">Reguliere kans </w:t>
      </w:r>
    </w:p>
    <w:p w14:paraId="09FEEE81" w14:textId="02DC5104" w:rsidR="00FF1F7C" w:rsidRPr="006F26C9" w:rsidRDefault="00404B61" w:rsidP="000E5CD1">
      <w:pPr>
        <w:pBdr>
          <w:top w:val="single" w:sz="4" w:space="1" w:color="auto"/>
          <w:left w:val="single" w:sz="4" w:space="4" w:color="auto"/>
          <w:bottom w:val="single" w:sz="4" w:space="15" w:color="auto"/>
          <w:right w:val="single" w:sz="4" w:space="31" w:color="auto"/>
        </w:pBdr>
        <w:rPr>
          <w:rFonts w:ascii="Verdana" w:hAnsi="Verdana" w:cs="Arial"/>
          <w:sz w:val="22"/>
        </w:rPr>
      </w:pP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r w:rsidRPr="006F26C9">
        <w:rPr>
          <w:rFonts w:ascii="Verdana" w:hAnsi="Verdana" w:cs="Arial"/>
          <w:sz w:val="22"/>
        </w:rPr>
        <w:tab/>
      </w:r>
      <w:r w:rsidR="000E5CD1" w:rsidRPr="006F26C9">
        <w:rPr>
          <w:rFonts w:ascii="Verdana" w:hAnsi="Verdana" w:cs="Arial"/>
          <w:sz w:val="22"/>
        </w:rPr>
        <w:tab/>
      </w:r>
      <w:r w:rsidRPr="006F26C9">
        <w:rPr>
          <w:rFonts w:ascii="Verdana" w:hAnsi="Verdana" w:cs="Arial"/>
          <w:sz w:val="22"/>
        </w:rPr>
        <w:t>Collegejaar 2017-2018, blok 16</w:t>
      </w:r>
    </w:p>
    <w:p w14:paraId="51B11554" w14:textId="7581F499" w:rsidR="00280E87" w:rsidRDefault="00280E87"/>
    <w:p w14:paraId="118C22BE" w14:textId="3F2FFAB5" w:rsidR="00280E87" w:rsidRDefault="00280E87"/>
    <w:p w14:paraId="48ED6A65" w14:textId="7FD64A52" w:rsidR="000E5CD1" w:rsidRDefault="000E5CD1"/>
    <w:p w14:paraId="1839A937" w14:textId="77777777" w:rsidR="00E872A3" w:rsidRDefault="00E872A3">
      <w:pPr>
        <w:rPr>
          <w:rFonts w:ascii="Verdana" w:hAnsi="Verdana" w:cs="Apple Symbols"/>
          <w:i/>
        </w:rPr>
      </w:pPr>
    </w:p>
    <w:p w14:paraId="771D72ED" w14:textId="77777777" w:rsidR="00E872A3" w:rsidRDefault="00E872A3">
      <w:pPr>
        <w:rPr>
          <w:rFonts w:ascii="Verdana" w:hAnsi="Verdana" w:cs="Apple Symbols"/>
          <w:i/>
        </w:rPr>
      </w:pPr>
    </w:p>
    <w:p w14:paraId="4A1C8B20" w14:textId="77777777" w:rsidR="00E872A3" w:rsidRDefault="00E872A3">
      <w:pPr>
        <w:rPr>
          <w:rFonts w:ascii="Verdana" w:hAnsi="Verdana" w:cs="Apple Symbols"/>
          <w:i/>
        </w:rPr>
      </w:pPr>
    </w:p>
    <w:p w14:paraId="4078853F" w14:textId="77777777" w:rsidR="00FD74D6" w:rsidRDefault="00FD74D6">
      <w:pPr>
        <w:rPr>
          <w:rFonts w:ascii="Verdana" w:hAnsi="Verdana" w:cs="Apple Symbols"/>
          <w:i/>
        </w:rPr>
      </w:pPr>
    </w:p>
    <w:p w14:paraId="15D6AE75" w14:textId="77777777" w:rsidR="00E03E2D" w:rsidRDefault="00E03E2D">
      <w:pPr>
        <w:rPr>
          <w:rFonts w:ascii="Verdana" w:hAnsi="Verdana" w:cs="Apple Symbols"/>
          <w:i/>
        </w:rPr>
      </w:pPr>
    </w:p>
    <w:p w14:paraId="44122031" w14:textId="77777777" w:rsidR="00E872A3" w:rsidRDefault="00E872A3">
      <w:pPr>
        <w:rPr>
          <w:rFonts w:ascii="Verdana" w:hAnsi="Verdana" w:cs="Apple Symbols"/>
          <w:i/>
        </w:rPr>
      </w:pPr>
    </w:p>
    <w:p w14:paraId="271A758B" w14:textId="77777777" w:rsidR="00E872A3" w:rsidRDefault="00E872A3">
      <w:pPr>
        <w:rPr>
          <w:rFonts w:ascii="Verdana" w:hAnsi="Verdana" w:cs="Apple Symbols"/>
          <w:i/>
        </w:rPr>
      </w:pPr>
    </w:p>
    <w:p w14:paraId="3D1C0E5E" w14:textId="77777777" w:rsidR="00E872A3" w:rsidRDefault="00E872A3">
      <w:pPr>
        <w:rPr>
          <w:rFonts w:ascii="Verdana" w:hAnsi="Verdana" w:cs="Apple Symbols"/>
          <w:i/>
        </w:rPr>
      </w:pPr>
    </w:p>
    <w:p w14:paraId="2650984D" w14:textId="77777777" w:rsidR="00931B09" w:rsidRDefault="00931B09">
      <w:pPr>
        <w:rPr>
          <w:rFonts w:ascii="Verdana" w:hAnsi="Verdana" w:cs="Apple Symbols"/>
          <w:i/>
        </w:rPr>
      </w:pPr>
    </w:p>
    <w:p w14:paraId="7CEF913E" w14:textId="77777777" w:rsidR="00931B09" w:rsidRDefault="00931B09">
      <w:pPr>
        <w:rPr>
          <w:rFonts w:ascii="Verdana" w:hAnsi="Verdana" w:cs="Apple Symbols"/>
          <w:i/>
        </w:rPr>
      </w:pPr>
    </w:p>
    <w:p w14:paraId="0DA3FE79" w14:textId="77777777" w:rsidR="00931B09" w:rsidRDefault="00931B09">
      <w:pPr>
        <w:rPr>
          <w:rFonts w:ascii="Verdana" w:hAnsi="Verdana" w:cs="Apple Symbols"/>
          <w:i/>
        </w:rPr>
      </w:pPr>
    </w:p>
    <w:p w14:paraId="676620AD" w14:textId="77777777" w:rsidR="00931B09" w:rsidRDefault="00931B09">
      <w:pPr>
        <w:rPr>
          <w:rFonts w:ascii="Verdana" w:hAnsi="Verdana" w:cs="Apple Symbols"/>
          <w:i/>
        </w:rPr>
      </w:pPr>
    </w:p>
    <w:p w14:paraId="786000D0" w14:textId="77777777" w:rsidR="00E872A3" w:rsidRDefault="00E872A3">
      <w:pPr>
        <w:rPr>
          <w:rFonts w:ascii="Verdana" w:hAnsi="Verdana" w:cs="Apple Symbols"/>
          <w:i/>
        </w:rPr>
      </w:pPr>
    </w:p>
    <w:p w14:paraId="160C3582" w14:textId="77777777" w:rsidR="00E872A3" w:rsidRDefault="00E872A3">
      <w:pPr>
        <w:rPr>
          <w:rFonts w:ascii="Verdana" w:hAnsi="Verdana" w:cs="Apple Symbols"/>
          <w:i/>
        </w:rPr>
      </w:pPr>
    </w:p>
    <w:p w14:paraId="3FCEE708" w14:textId="06620BB7" w:rsidR="00E872A3" w:rsidRDefault="00E872A3" w:rsidP="00E872A3">
      <w:pPr>
        <w:spacing w:line="360" w:lineRule="auto"/>
        <w:jc w:val="center"/>
        <w:rPr>
          <w:rFonts w:ascii="Verdana" w:hAnsi="Verdana" w:cs="Apple Symbols"/>
          <w:i/>
        </w:rPr>
      </w:pPr>
      <w:r w:rsidRPr="00E872A3">
        <w:rPr>
          <w:rFonts w:ascii="Verdana" w:hAnsi="Verdana" w:cs="Apple Symbols"/>
          <w:i/>
          <w:iCs/>
        </w:rPr>
        <w:t xml:space="preserve">“I found </w:t>
      </w:r>
      <w:proofErr w:type="spellStart"/>
      <w:r w:rsidRPr="00E872A3">
        <w:rPr>
          <w:rFonts w:ascii="Verdana" w:hAnsi="Verdana" w:cs="Apple Symbols"/>
          <w:i/>
          <w:iCs/>
        </w:rPr>
        <w:t>solitary</w:t>
      </w:r>
      <w:proofErr w:type="spellEnd"/>
      <w:r w:rsidRPr="00E872A3">
        <w:rPr>
          <w:rFonts w:ascii="Verdana" w:hAnsi="Verdana" w:cs="Apple Symbols"/>
          <w:i/>
          <w:iCs/>
        </w:rPr>
        <w:t xml:space="preserve"> </w:t>
      </w:r>
      <w:proofErr w:type="spellStart"/>
      <w:r w:rsidRPr="00E872A3">
        <w:rPr>
          <w:rFonts w:ascii="Verdana" w:hAnsi="Verdana" w:cs="Apple Symbols"/>
          <w:i/>
          <w:iCs/>
        </w:rPr>
        <w:t>confinement</w:t>
      </w:r>
      <w:proofErr w:type="spellEnd"/>
      <w:r w:rsidRPr="00E872A3">
        <w:rPr>
          <w:rFonts w:ascii="Verdana" w:hAnsi="Verdana" w:cs="Apple Symbols"/>
          <w:i/>
          <w:iCs/>
        </w:rPr>
        <w:t xml:space="preserve"> </w:t>
      </w:r>
      <w:proofErr w:type="spellStart"/>
      <w:r w:rsidRPr="00E872A3">
        <w:rPr>
          <w:rFonts w:ascii="Verdana" w:hAnsi="Verdana" w:cs="Apple Symbols"/>
          <w:i/>
          <w:iCs/>
        </w:rPr>
        <w:t>the</w:t>
      </w:r>
      <w:proofErr w:type="spellEnd"/>
      <w:r w:rsidRPr="00E872A3">
        <w:rPr>
          <w:rFonts w:ascii="Verdana" w:hAnsi="Verdana" w:cs="Apple Symbols"/>
          <w:i/>
          <w:iCs/>
        </w:rPr>
        <w:t xml:space="preserve"> most </w:t>
      </w:r>
      <w:proofErr w:type="spellStart"/>
      <w:r w:rsidRPr="00E872A3">
        <w:rPr>
          <w:rFonts w:ascii="Verdana" w:hAnsi="Verdana" w:cs="Apple Symbols"/>
          <w:i/>
          <w:iCs/>
        </w:rPr>
        <w:t>forbidding</w:t>
      </w:r>
      <w:proofErr w:type="spellEnd"/>
      <w:r w:rsidRPr="00E872A3">
        <w:rPr>
          <w:rFonts w:ascii="Verdana" w:hAnsi="Verdana" w:cs="Apple Symbols"/>
          <w:i/>
          <w:iCs/>
        </w:rPr>
        <w:t xml:space="preserve"> aspect of prison life. </w:t>
      </w:r>
      <w:proofErr w:type="spellStart"/>
      <w:r w:rsidRPr="00E872A3">
        <w:rPr>
          <w:rFonts w:ascii="Verdana" w:hAnsi="Verdana" w:cs="Apple Symbols"/>
          <w:i/>
          <w:iCs/>
        </w:rPr>
        <w:t>There</w:t>
      </w:r>
      <w:proofErr w:type="spellEnd"/>
      <w:r w:rsidRPr="00E872A3">
        <w:rPr>
          <w:rFonts w:ascii="Verdana" w:hAnsi="Verdana" w:cs="Apple Symbols"/>
          <w:i/>
          <w:iCs/>
        </w:rPr>
        <w:t xml:space="preserve"> is no end </w:t>
      </w:r>
      <w:proofErr w:type="spellStart"/>
      <w:r w:rsidRPr="00E872A3">
        <w:rPr>
          <w:rFonts w:ascii="Verdana" w:hAnsi="Verdana" w:cs="Apple Symbols"/>
          <w:i/>
          <w:iCs/>
        </w:rPr>
        <w:t>and</w:t>
      </w:r>
      <w:proofErr w:type="spellEnd"/>
      <w:r w:rsidRPr="00E872A3">
        <w:rPr>
          <w:rFonts w:ascii="Verdana" w:hAnsi="Verdana" w:cs="Apple Symbols"/>
          <w:i/>
          <w:iCs/>
        </w:rPr>
        <w:t xml:space="preserve"> no </w:t>
      </w:r>
      <w:proofErr w:type="spellStart"/>
      <w:r w:rsidRPr="00E872A3">
        <w:rPr>
          <w:rFonts w:ascii="Verdana" w:hAnsi="Verdana" w:cs="Apple Symbols"/>
          <w:i/>
          <w:iCs/>
        </w:rPr>
        <w:t>beginning</w:t>
      </w:r>
      <w:proofErr w:type="spellEnd"/>
      <w:r w:rsidRPr="00E872A3">
        <w:rPr>
          <w:rFonts w:ascii="Verdana" w:hAnsi="Verdana" w:cs="Apple Symbols"/>
          <w:i/>
          <w:iCs/>
        </w:rPr>
        <w:t xml:space="preserve">; </w:t>
      </w:r>
      <w:proofErr w:type="spellStart"/>
      <w:r w:rsidRPr="00E872A3">
        <w:rPr>
          <w:rFonts w:ascii="Verdana" w:hAnsi="Verdana" w:cs="Apple Symbols"/>
          <w:i/>
          <w:iCs/>
        </w:rPr>
        <w:t>there</w:t>
      </w:r>
      <w:proofErr w:type="spellEnd"/>
      <w:r w:rsidRPr="00E872A3">
        <w:rPr>
          <w:rFonts w:ascii="Verdana" w:hAnsi="Verdana" w:cs="Apple Symbols"/>
          <w:i/>
          <w:iCs/>
        </w:rPr>
        <w:t xml:space="preserve"> is </w:t>
      </w:r>
      <w:proofErr w:type="spellStart"/>
      <w:r w:rsidRPr="00E872A3">
        <w:rPr>
          <w:rFonts w:ascii="Verdana" w:hAnsi="Verdana" w:cs="Apple Symbols"/>
          <w:i/>
          <w:iCs/>
        </w:rPr>
        <w:t>only</w:t>
      </w:r>
      <w:proofErr w:type="spellEnd"/>
      <w:r w:rsidRPr="00E872A3">
        <w:rPr>
          <w:rFonts w:ascii="Verdana" w:hAnsi="Verdana" w:cs="Apple Symbols"/>
          <w:i/>
          <w:iCs/>
        </w:rPr>
        <w:t xml:space="preserve"> </w:t>
      </w:r>
      <w:proofErr w:type="spellStart"/>
      <w:r w:rsidRPr="00E872A3">
        <w:rPr>
          <w:rFonts w:ascii="Verdana" w:hAnsi="Verdana" w:cs="Apple Symbols"/>
          <w:i/>
          <w:iCs/>
        </w:rPr>
        <w:t>one’s</w:t>
      </w:r>
      <w:proofErr w:type="spellEnd"/>
      <w:r w:rsidRPr="00E872A3">
        <w:rPr>
          <w:rFonts w:ascii="Verdana" w:hAnsi="Verdana" w:cs="Apple Symbols"/>
          <w:i/>
          <w:iCs/>
        </w:rPr>
        <w:t xml:space="preserve"> mind, </w:t>
      </w:r>
      <w:proofErr w:type="spellStart"/>
      <w:r w:rsidRPr="00E872A3">
        <w:rPr>
          <w:rFonts w:ascii="Verdana" w:hAnsi="Verdana" w:cs="Apple Symbols"/>
          <w:i/>
          <w:iCs/>
        </w:rPr>
        <w:t>which</w:t>
      </w:r>
      <w:proofErr w:type="spellEnd"/>
      <w:r w:rsidRPr="00E872A3">
        <w:rPr>
          <w:rFonts w:ascii="Verdana" w:hAnsi="Verdana" w:cs="Apple Symbols"/>
          <w:i/>
          <w:iCs/>
        </w:rPr>
        <w:t xml:space="preserve"> </w:t>
      </w:r>
      <w:proofErr w:type="spellStart"/>
      <w:r w:rsidRPr="00E872A3">
        <w:rPr>
          <w:rFonts w:ascii="Verdana" w:hAnsi="Verdana" w:cs="Apple Symbols"/>
          <w:i/>
          <w:iCs/>
        </w:rPr>
        <w:t>can</w:t>
      </w:r>
      <w:proofErr w:type="spellEnd"/>
      <w:r w:rsidRPr="00E872A3">
        <w:rPr>
          <w:rFonts w:ascii="Verdana" w:hAnsi="Verdana" w:cs="Apple Symbols"/>
          <w:i/>
          <w:iCs/>
        </w:rPr>
        <w:t xml:space="preserve"> begin </w:t>
      </w:r>
      <w:proofErr w:type="spellStart"/>
      <w:r w:rsidRPr="00E872A3">
        <w:rPr>
          <w:rFonts w:ascii="Verdana" w:hAnsi="Verdana" w:cs="Apple Symbols"/>
          <w:i/>
          <w:iCs/>
        </w:rPr>
        <w:t>to</w:t>
      </w:r>
      <w:proofErr w:type="spellEnd"/>
      <w:r w:rsidRPr="00E872A3">
        <w:rPr>
          <w:rFonts w:ascii="Verdana" w:hAnsi="Verdana" w:cs="Apple Symbols"/>
          <w:i/>
          <w:iCs/>
        </w:rPr>
        <w:t xml:space="preserve"> </w:t>
      </w:r>
      <w:proofErr w:type="spellStart"/>
      <w:r w:rsidRPr="00E872A3">
        <w:rPr>
          <w:rFonts w:ascii="Verdana" w:hAnsi="Verdana" w:cs="Apple Symbols"/>
          <w:i/>
          <w:iCs/>
        </w:rPr>
        <w:t>play</w:t>
      </w:r>
      <w:proofErr w:type="spellEnd"/>
      <w:r w:rsidRPr="00E872A3">
        <w:rPr>
          <w:rFonts w:ascii="Verdana" w:hAnsi="Verdana" w:cs="Apple Symbols"/>
          <w:i/>
          <w:iCs/>
        </w:rPr>
        <w:t xml:space="preserve"> tricks. Was </w:t>
      </w:r>
      <w:proofErr w:type="spellStart"/>
      <w:r w:rsidRPr="00E872A3">
        <w:rPr>
          <w:rFonts w:ascii="Verdana" w:hAnsi="Verdana" w:cs="Apple Symbols"/>
          <w:i/>
          <w:iCs/>
        </w:rPr>
        <w:t>that</w:t>
      </w:r>
      <w:proofErr w:type="spellEnd"/>
      <w:r w:rsidRPr="00E872A3">
        <w:rPr>
          <w:rFonts w:ascii="Verdana" w:hAnsi="Verdana" w:cs="Apple Symbols"/>
          <w:i/>
          <w:iCs/>
        </w:rPr>
        <w:t xml:space="preserve"> a </w:t>
      </w:r>
      <w:proofErr w:type="spellStart"/>
      <w:r w:rsidRPr="00E872A3">
        <w:rPr>
          <w:rFonts w:ascii="Verdana" w:hAnsi="Verdana" w:cs="Apple Symbols"/>
          <w:i/>
          <w:iCs/>
        </w:rPr>
        <w:t>dream</w:t>
      </w:r>
      <w:proofErr w:type="spellEnd"/>
      <w:r w:rsidRPr="00E872A3">
        <w:rPr>
          <w:rFonts w:ascii="Verdana" w:hAnsi="Verdana" w:cs="Apple Symbols"/>
          <w:i/>
          <w:iCs/>
        </w:rPr>
        <w:t xml:space="preserve"> or </w:t>
      </w:r>
      <w:proofErr w:type="spellStart"/>
      <w:r w:rsidRPr="00E872A3">
        <w:rPr>
          <w:rFonts w:ascii="Verdana" w:hAnsi="Verdana" w:cs="Apple Symbols"/>
          <w:i/>
          <w:iCs/>
        </w:rPr>
        <w:t>did</w:t>
      </w:r>
      <w:proofErr w:type="spellEnd"/>
      <w:r w:rsidRPr="00E872A3">
        <w:rPr>
          <w:rFonts w:ascii="Verdana" w:hAnsi="Verdana" w:cs="Apple Symbols"/>
          <w:i/>
          <w:iCs/>
        </w:rPr>
        <w:t xml:space="preserve"> </w:t>
      </w:r>
      <w:proofErr w:type="spellStart"/>
      <w:r w:rsidRPr="00E872A3">
        <w:rPr>
          <w:rFonts w:ascii="Verdana" w:hAnsi="Verdana" w:cs="Apple Symbols"/>
          <w:i/>
          <w:iCs/>
        </w:rPr>
        <w:t>it</w:t>
      </w:r>
      <w:proofErr w:type="spellEnd"/>
      <w:r w:rsidRPr="00E872A3">
        <w:rPr>
          <w:rFonts w:ascii="Verdana" w:hAnsi="Verdana" w:cs="Apple Symbols"/>
          <w:i/>
          <w:iCs/>
        </w:rPr>
        <w:t xml:space="preserve"> </w:t>
      </w:r>
      <w:proofErr w:type="spellStart"/>
      <w:r w:rsidRPr="00E872A3">
        <w:rPr>
          <w:rFonts w:ascii="Verdana" w:hAnsi="Verdana" w:cs="Apple Symbols"/>
          <w:i/>
          <w:iCs/>
        </w:rPr>
        <w:t>really</w:t>
      </w:r>
      <w:proofErr w:type="spellEnd"/>
      <w:r w:rsidRPr="00E872A3">
        <w:rPr>
          <w:rFonts w:ascii="Verdana" w:hAnsi="Verdana" w:cs="Apple Symbols"/>
          <w:i/>
          <w:iCs/>
        </w:rPr>
        <w:t xml:space="preserve"> happen? </w:t>
      </w:r>
      <w:proofErr w:type="spellStart"/>
      <w:r w:rsidRPr="00E872A3">
        <w:rPr>
          <w:rFonts w:ascii="Verdana" w:hAnsi="Verdana" w:cs="Apple Symbols"/>
          <w:i/>
          <w:iCs/>
        </w:rPr>
        <w:t>One</w:t>
      </w:r>
      <w:proofErr w:type="spellEnd"/>
      <w:r w:rsidRPr="00E872A3">
        <w:rPr>
          <w:rFonts w:ascii="Verdana" w:hAnsi="Verdana" w:cs="Apple Symbols"/>
          <w:i/>
          <w:iCs/>
        </w:rPr>
        <w:t xml:space="preserve"> </w:t>
      </w:r>
      <w:proofErr w:type="spellStart"/>
      <w:r w:rsidRPr="00E872A3">
        <w:rPr>
          <w:rFonts w:ascii="Verdana" w:hAnsi="Verdana" w:cs="Apple Symbols"/>
          <w:i/>
          <w:iCs/>
        </w:rPr>
        <w:t>begins</w:t>
      </w:r>
      <w:proofErr w:type="spellEnd"/>
      <w:r w:rsidRPr="00E872A3">
        <w:rPr>
          <w:rFonts w:ascii="Verdana" w:hAnsi="Verdana" w:cs="Apple Symbols"/>
          <w:i/>
          <w:iCs/>
        </w:rPr>
        <w:t xml:space="preserve"> </w:t>
      </w:r>
      <w:proofErr w:type="spellStart"/>
      <w:r w:rsidRPr="00E872A3">
        <w:rPr>
          <w:rFonts w:ascii="Verdana" w:hAnsi="Verdana" w:cs="Apple Symbols"/>
          <w:i/>
          <w:iCs/>
        </w:rPr>
        <w:t>to</w:t>
      </w:r>
      <w:proofErr w:type="spellEnd"/>
      <w:r w:rsidRPr="00E872A3">
        <w:rPr>
          <w:rFonts w:ascii="Verdana" w:hAnsi="Verdana" w:cs="Apple Symbols"/>
          <w:i/>
          <w:iCs/>
        </w:rPr>
        <w:t xml:space="preserve"> question </w:t>
      </w:r>
      <w:proofErr w:type="spellStart"/>
      <w:r w:rsidRPr="00E872A3">
        <w:rPr>
          <w:rFonts w:ascii="Verdana" w:hAnsi="Verdana" w:cs="Apple Symbols"/>
          <w:i/>
          <w:iCs/>
        </w:rPr>
        <w:t>everything</w:t>
      </w:r>
      <w:proofErr w:type="spellEnd"/>
      <w:r w:rsidRPr="00E872A3">
        <w:rPr>
          <w:rFonts w:ascii="Verdana" w:hAnsi="Verdana" w:cs="Apple Symbols"/>
          <w:i/>
          <w:iCs/>
        </w:rPr>
        <w:t>.”</w:t>
      </w:r>
    </w:p>
    <w:p w14:paraId="7F81FE56" w14:textId="77777777" w:rsidR="00E872A3" w:rsidRDefault="00E872A3">
      <w:pPr>
        <w:rPr>
          <w:rFonts w:ascii="Verdana" w:hAnsi="Verdana" w:cs="Apple Symbols"/>
          <w:i/>
        </w:rPr>
      </w:pPr>
    </w:p>
    <w:p w14:paraId="390720AE" w14:textId="77777777" w:rsidR="00E872A3" w:rsidRDefault="00E872A3">
      <w:pPr>
        <w:rPr>
          <w:rFonts w:ascii="Verdana" w:hAnsi="Verdana" w:cs="Apple Symbols"/>
          <w:i/>
        </w:rPr>
      </w:pPr>
    </w:p>
    <w:p w14:paraId="617D7B5D" w14:textId="77777777" w:rsidR="00E872A3" w:rsidRDefault="00E872A3">
      <w:pPr>
        <w:rPr>
          <w:rFonts w:ascii="Verdana" w:hAnsi="Verdana" w:cs="Apple Symbols"/>
          <w:i/>
        </w:rPr>
      </w:pPr>
    </w:p>
    <w:p w14:paraId="25F29BEB" w14:textId="77777777" w:rsidR="00E872A3" w:rsidRDefault="00E872A3">
      <w:pPr>
        <w:rPr>
          <w:rFonts w:ascii="Verdana" w:hAnsi="Verdana" w:cs="Apple Symbols"/>
          <w:i/>
        </w:rPr>
      </w:pPr>
    </w:p>
    <w:p w14:paraId="675446E2" w14:textId="77777777" w:rsidR="00E872A3" w:rsidRDefault="00E872A3">
      <w:pPr>
        <w:rPr>
          <w:rFonts w:ascii="Verdana" w:hAnsi="Verdana" w:cs="Apple Symbols"/>
          <w:i/>
        </w:rPr>
      </w:pPr>
    </w:p>
    <w:p w14:paraId="27303501" w14:textId="77777777" w:rsidR="00E872A3" w:rsidRDefault="00E872A3">
      <w:pPr>
        <w:rPr>
          <w:rFonts w:ascii="Verdana" w:hAnsi="Verdana" w:cs="Apple Symbols"/>
          <w:i/>
        </w:rPr>
      </w:pPr>
    </w:p>
    <w:p w14:paraId="7F6E2639" w14:textId="77777777" w:rsidR="00E872A3" w:rsidRDefault="00E872A3">
      <w:pPr>
        <w:rPr>
          <w:rFonts w:ascii="Verdana" w:hAnsi="Verdana" w:cs="Apple Symbols"/>
          <w:i/>
        </w:rPr>
      </w:pPr>
    </w:p>
    <w:p w14:paraId="3FBD681F" w14:textId="77777777" w:rsidR="00E872A3" w:rsidRDefault="00E872A3">
      <w:pPr>
        <w:rPr>
          <w:rFonts w:ascii="Verdana" w:hAnsi="Verdana" w:cs="Apple Symbols"/>
          <w:i/>
        </w:rPr>
      </w:pPr>
    </w:p>
    <w:p w14:paraId="60503A36" w14:textId="77777777" w:rsidR="00E872A3" w:rsidRDefault="00E872A3">
      <w:pPr>
        <w:rPr>
          <w:rFonts w:ascii="Verdana" w:hAnsi="Verdana" w:cs="Apple Symbols"/>
          <w:i/>
        </w:rPr>
      </w:pPr>
    </w:p>
    <w:p w14:paraId="093260D4" w14:textId="77777777" w:rsidR="00E872A3" w:rsidRDefault="00E872A3">
      <w:pPr>
        <w:rPr>
          <w:rFonts w:ascii="Verdana" w:hAnsi="Verdana" w:cs="Apple Symbols"/>
          <w:i/>
        </w:rPr>
      </w:pPr>
    </w:p>
    <w:p w14:paraId="6CB95EA2" w14:textId="77777777" w:rsidR="00E872A3" w:rsidRDefault="00E872A3">
      <w:pPr>
        <w:rPr>
          <w:rFonts w:ascii="Verdana" w:hAnsi="Verdana" w:cs="Apple Symbols"/>
          <w:i/>
        </w:rPr>
      </w:pPr>
    </w:p>
    <w:p w14:paraId="1E7060D8" w14:textId="77777777" w:rsidR="00E872A3" w:rsidRDefault="00E872A3">
      <w:pPr>
        <w:rPr>
          <w:rFonts w:ascii="Verdana" w:hAnsi="Verdana" w:cs="Apple Symbols"/>
          <w:i/>
        </w:rPr>
      </w:pPr>
    </w:p>
    <w:p w14:paraId="583FF8D6" w14:textId="77777777" w:rsidR="00E872A3" w:rsidRDefault="00E872A3">
      <w:pPr>
        <w:rPr>
          <w:rFonts w:ascii="Verdana" w:hAnsi="Verdana" w:cs="Apple Symbols"/>
          <w:i/>
        </w:rPr>
      </w:pPr>
    </w:p>
    <w:p w14:paraId="293A16B1" w14:textId="77777777" w:rsidR="00E872A3" w:rsidRDefault="00E872A3">
      <w:pPr>
        <w:rPr>
          <w:rFonts w:ascii="Verdana" w:hAnsi="Verdana" w:cs="Apple Symbols"/>
          <w:i/>
        </w:rPr>
      </w:pPr>
    </w:p>
    <w:p w14:paraId="34853BD3" w14:textId="77777777" w:rsidR="00E872A3" w:rsidRDefault="00E872A3">
      <w:pPr>
        <w:rPr>
          <w:rFonts w:ascii="Verdana" w:hAnsi="Verdana" w:cs="Apple Symbols"/>
          <w:i/>
        </w:rPr>
      </w:pPr>
    </w:p>
    <w:p w14:paraId="2FEE9938" w14:textId="52CD7173" w:rsidR="00E872A3" w:rsidRDefault="00E872A3" w:rsidP="00E872A3">
      <w:pPr>
        <w:jc w:val="right"/>
        <w:rPr>
          <w:rFonts w:ascii="Verdana" w:hAnsi="Verdana" w:cs="Apple Symbols"/>
          <w:i/>
        </w:rPr>
      </w:pPr>
      <w:r w:rsidRPr="00E872A3">
        <w:rPr>
          <w:rFonts w:ascii="Verdana" w:hAnsi="Verdana" w:cs="Apple Symbols"/>
          <w:iCs/>
        </w:rPr>
        <w:t>Nelson Mandela</w:t>
      </w:r>
      <w:r>
        <w:rPr>
          <w:rFonts w:ascii="Verdana" w:hAnsi="Verdana" w:cs="Apple Symbols"/>
          <w:i/>
          <w:iCs/>
        </w:rPr>
        <w:t xml:space="preserve">, Long Walk </w:t>
      </w:r>
      <w:proofErr w:type="spellStart"/>
      <w:r>
        <w:rPr>
          <w:rFonts w:ascii="Verdana" w:hAnsi="Verdana" w:cs="Apple Symbols"/>
          <w:i/>
          <w:iCs/>
        </w:rPr>
        <w:t>to</w:t>
      </w:r>
      <w:proofErr w:type="spellEnd"/>
      <w:r>
        <w:rPr>
          <w:rFonts w:ascii="Verdana" w:hAnsi="Verdana" w:cs="Apple Symbols"/>
          <w:i/>
          <w:iCs/>
        </w:rPr>
        <w:t xml:space="preserve"> </w:t>
      </w:r>
      <w:proofErr w:type="spellStart"/>
      <w:r>
        <w:rPr>
          <w:rFonts w:ascii="Verdana" w:hAnsi="Verdana" w:cs="Apple Symbols"/>
          <w:i/>
          <w:iCs/>
        </w:rPr>
        <w:t>Freedom</w:t>
      </w:r>
      <w:proofErr w:type="spellEnd"/>
      <w:r>
        <w:rPr>
          <w:rFonts w:ascii="Verdana" w:hAnsi="Verdana" w:cs="Apple Symbols"/>
          <w:i/>
          <w:iCs/>
        </w:rPr>
        <w:t>.</w:t>
      </w:r>
    </w:p>
    <w:p w14:paraId="6F78B582" w14:textId="77777777" w:rsidR="00E872A3" w:rsidRDefault="00E872A3">
      <w:pPr>
        <w:rPr>
          <w:rFonts w:ascii="Verdana" w:hAnsi="Verdana" w:cs="Apple Symbols"/>
          <w:i/>
        </w:rPr>
      </w:pPr>
    </w:p>
    <w:p w14:paraId="04D836F7" w14:textId="77777777" w:rsidR="00E872A3" w:rsidRDefault="00E872A3">
      <w:pPr>
        <w:rPr>
          <w:rFonts w:ascii="Verdana" w:hAnsi="Verdana" w:cs="Apple Symbols"/>
          <w:i/>
        </w:rPr>
      </w:pPr>
    </w:p>
    <w:p w14:paraId="75C14338" w14:textId="77777777" w:rsidR="00E872A3" w:rsidRDefault="00E872A3">
      <w:pPr>
        <w:rPr>
          <w:rFonts w:ascii="Verdana" w:hAnsi="Verdana" w:cs="Apple Symbols"/>
          <w:i/>
        </w:rPr>
      </w:pPr>
    </w:p>
    <w:p w14:paraId="123CC2F8" w14:textId="77777777" w:rsidR="00E872A3" w:rsidRDefault="00E872A3">
      <w:pPr>
        <w:rPr>
          <w:rFonts w:ascii="Verdana" w:hAnsi="Verdana" w:cs="Apple Symbols"/>
          <w:i/>
        </w:rPr>
      </w:pPr>
    </w:p>
    <w:p w14:paraId="40104EE1" w14:textId="77777777" w:rsidR="00E872A3" w:rsidRDefault="00E872A3">
      <w:pPr>
        <w:rPr>
          <w:rFonts w:ascii="Verdana" w:hAnsi="Verdana" w:cs="Apple Symbols"/>
          <w:i/>
        </w:rPr>
      </w:pPr>
    </w:p>
    <w:p w14:paraId="4CAEDCB6" w14:textId="77777777" w:rsidR="00E872A3" w:rsidRDefault="00E872A3">
      <w:pPr>
        <w:rPr>
          <w:rFonts w:ascii="Verdana" w:hAnsi="Verdana" w:cs="Apple Symbols"/>
          <w:i/>
        </w:rPr>
      </w:pPr>
    </w:p>
    <w:p w14:paraId="6B561D30" w14:textId="77777777" w:rsidR="00E872A3" w:rsidRDefault="00E872A3">
      <w:pPr>
        <w:rPr>
          <w:rFonts w:ascii="Verdana" w:hAnsi="Verdana" w:cs="Apple Symbols"/>
          <w:i/>
        </w:rPr>
      </w:pPr>
    </w:p>
    <w:p w14:paraId="61AAA9EE" w14:textId="77777777" w:rsidR="00E872A3" w:rsidRDefault="00E872A3">
      <w:pPr>
        <w:rPr>
          <w:rFonts w:ascii="Verdana" w:hAnsi="Verdana" w:cs="Apple Symbols"/>
          <w:i/>
        </w:rPr>
      </w:pPr>
    </w:p>
    <w:p w14:paraId="35A8CE0B" w14:textId="77777777" w:rsidR="00FD74D6" w:rsidRDefault="00FD74D6">
      <w:pPr>
        <w:rPr>
          <w:rFonts w:ascii="Verdana" w:hAnsi="Verdana" w:cs="Apple Symbols"/>
          <w:i/>
        </w:rPr>
      </w:pPr>
    </w:p>
    <w:p w14:paraId="27F54A4C" w14:textId="77777777" w:rsidR="00FD74D6" w:rsidRDefault="00FD74D6">
      <w:pPr>
        <w:rPr>
          <w:rFonts w:ascii="Verdana" w:hAnsi="Verdana" w:cs="Apple Symbols"/>
          <w:i/>
        </w:rPr>
      </w:pPr>
    </w:p>
    <w:p w14:paraId="3B7550E8" w14:textId="77777777" w:rsidR="00931B09" w:rsidRDefault="00931B09">
      <w:pPr>
        <w:rPr>
          <w:rFonts w:ascii="Verdana" w:hAnsi="Verdana" w:cs="Apple Symbols"/>
          <w:i/>
        </w:rPr>
      </w:pPr>
    </w:p>
    <w:p w14:paraId="61BDD301" w14:textId="77777777" w:rsidR="005D4522" w:rsidRDefault="005D4522">
      <w:pPr>
        <w:rPr>
          <w:rFonts w:ascii="Verdana" w:hAnsi="Verdana" w:cs="Apple Symbols"/>
          <w:i/>
        </w:rPr>
      </w:pPr>
    </w:p>
    <w:p w14:paraId="16D48F0F" w14:textId="4211FB93" w:rsidR="001F4519" w:rsidRPr="00DE16C5" w:rsidRDefault="001F4519">
      <w:pPr>
        <w:rPr>
          <w:rFonts w:ascii="Verdana" w:hAnsi="Verdana" w:cs="Apple Symbols"/>
          <w:i/>
        </w:rPr>
      </w:pPr>
      <w:r w:rsidRPr="00DE16C5">
        <w:rPr>
          <w:rFonts w:ascii="Verdana" w:hAnsi="Verdana" w:cs="Apple Symbols"/>
          <w:i/>
        </w:rPr>
        <w:t>Voorwoord</w:t>
      </w:r>
    </w:p>
    <w:p w14:paraId="7380EA31" w14:textId="4F2F391D" w:rsidR="001F4519" w:rsidRDefault="00DE16C5">
      <w:pPr>
        <w:rPr>
          <w:rFonts w:ascii="Verdana" w:hAnsi="Verdana" w:cs="Apple Symbols"/>
          <w:sz w:val="19"/>
          <w:szCs w:val="19"/>
        </w:rPr>
      </w:pPr>
      <w:r>
        <w:rPr>
          <w:noProof/>
          <w:lang w:eastAsia="nl-NL"/>
        </w:rPr>
        <mc:AlternateContent>
          <mc:Choice Requires="wps">
            <w:drawing>
              <wp:anchor distT="0" distB="0" distL="114300" distR="114300" simplePos="0" relativeHeight="251675648" behindDoc="0" locked="0" layoutInCell="1" allowOverlap="1" wp14:anchorId="70FC85BC" wp14:editId="6446CED6">
                <wp:simplePos x="0" y="0"/>
                <wp:positionH relativeFrom="margin">
                  <wp:posOffset>-52232</wp:posOffset>
                </wp:positionH>
                <wp:positionV relativeFrom="paragraph">
                  <wp:posOffset>58213</wp:posOffset>
                </wp:positionV>
                <wp:extent cx="5745193" cy="34026"/>
                <wp:effectExtent l="0" t="0" r="27305" b="23495"/>
                <wp:wrapNone/>
                <wp:docPr id="6" name="Rechte verbindingslijn 6"/>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9EB028E" id="Rechte_x0020_verbindingslijn_x0020_6" o:spid="_x0000_s1026" style="position:absolute;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pt,4.6pt" to="448.3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" strokecolor="#ed7d31 [3205]" strokeweight=".5pt">
                <v:stroke joinstyle="miter"/>
                <w10:wrap anchorx="margin"/>
              </v:line>
            </w:pict>
          </mc:Fallback>
        </mc:AlternateContent>
      </w:r>
    </w:p>
    <w:p w14:paraId="50CD19A7" w14:textId="77777777" w:rsidR="004C7366" w:rsidRDefault="004C7366" w:rsidP="005156B7">
      <w:pPr>
        <w:spacing w:line="360" w:lineRule="auto"/>
        <w:rPr>
          <w:rFonts w:ascii="Verdana" w:hAnsi="Verdana" w:cs="Apple Symbols"/>
          <w:sz w:val="19"/>
          <w:szCs w:val="19"/>
        </w:rPr>
      </w:pPr>
    </w:p>
    <w:p w14:paraId="5D65BD97" w14:textId="5AC02EB4" w:rsidR="005156B7" w:rsidRPr="005156B7" w:rsidRDefault="002733EA" w:rsidP="005156B7">
      <w:pPr>
        <w:spacing w:line="360" w:lineRule="auto"/>
        <w:rPr>
          <w:rFonts w:ascii="Verdana" w:hAnsi="Verdana" w:cs="Apple Symbols"/>
          <w:sz w:val="19"/>
          <w:szCs w:val="19"/>
        </w:rPr>
      </w:pPr>
      <w:r>
        <w:rPr>
          <w:rFonts w:ascii="Verdana" w:hAnsi="Verdana" w:cs="Apple Symbols"/>
          <w:sz w:val="19"/>
          <w:szCs w:val="19"/>
        </w:rPr>
        <w:t xml:space="preserve">Ik, </w:t>
      </w:r>
      <w:proofErr w:type="spellStart"/>
      <w:r>
        <w:rPr>
          <w:rFonts w:ascii="Verdana" w:hAnsi="Verdana" w:cs="Apple Symbols"/>
          <w:sz w:val="19"/>
          <w:szCs w:val="19"/>
        </w:rPr>
        <w:t>Dila</w:t>
      </w:r>
      <w:proofErr w:type="spellEnd"/>
      <w:r>
        <w:rPr>
          <w:rFonts w:ascii="Verdana" w:hAnsi="Verdana" w:cs="Apple Symbols"/>
          <w:sz w:val="19"/>
          <w:szCs w:val="19"/>
        </w:rPr>
        <w:t xml:space="preserve"> Gel, heb deze scriptie </w:t>
      </w:r>
      <w:r w:rsidRPr="005156B7">
        <w:rPr>
          <w:rFonts w:ascii="Verdana" w:hAnsi="Verdana" w:cs="Apple Symbols"/>
          <w:sz w:val="19"/>
          <w:szCs w:val="19"/>
        </w:rPr>
        <w:t xml:space="preserve">ter afsluiting van mijn studie </w:t>
      </w:r>
      <w:r>
        <w:rPr>
          <w:rFonts w:ascii="Verdana" w:hAnsi="Verdana" w:cs="Apple Symbols"/>
          <w:sz w:val="19"/>
          <w:szCs w:val="19"/>
        </w:rPr>
        <w:t>HBO-Rechten</w:t>
      </w:r>
      <w:r w:rsidRPr="005156B7">
        <w:rPr>
          <w:rFonts w:ascii="Verdana" w:hAnsi="Verdana" w:cs="Apple Symbols"/>
          <w:sz w:val="19"/>
          <w:szCs w:val="19"/>
        </w:rPr>
        <w:t xml:space="preserve"> aan de </w:t>
      </w:r>
      <w:r>
        <w:rPr>
          <w:rFonts w:ascii="Verdana" w:hAnsi="Verdana" w:cs="Apple Symbols"/>
          <w:sz w:val="19"/>
          <w:szCs w:val="19"/>
        </w:rPr>
        <w:t xml:space="preserve">Hogeschool Leiden gemaakt. </w:t>
      </w:r>
      <w:r w:rsidR="005156B7" w:rsidRPr="005156B7">
        <w:rPr>
          <w:rFonts w:ascii="Verdana" w:hAnsi="Verdana" w:cs="Apple Symbols"/>
          <w:sz w:val="19"/>
          <w:szCs w:val="19"/>
        </w:rPr>
        <w:t>Het schrijven van</w:t>
      </w:r>
      <w:r w:rsidR="005660E8">
        <w:rPr>
          <w:rFonts w:ascii="Verdana" w:hAnsi="Verdana" w:cs="Apple Symbols"/>
          <w:sz w:val="19"/>
          <w:szCs w:val="19"/>
        </w:rPr>
        <w:t xml:space="preserve"> deze scriptie heb ik als </w:t>
      </w:r>
      <w:r w:rsidR="00797E89">
        <w:rPr>
          <w:rFonts w:ascii="Verdana" w:hAnsi="Verdana" w:cs="Apple Symbols"/>
          <w:sz w:val="19"/>
          <w:szCs w:val="19"/>
        </w:rPr>
        <w:t>l</w:t>
      </w:r>
      <w:r w:rsidR="005156B7" w:rsidRPr="005156B7">
        <w:rPr>
          <w:rFonts w:ascii="Verdana" w:hAnsi="Verdana" w:cs="Apple Symbols"/>
          <w:sz w:val="19"/>
          <w:szCs w:val="19"/>
        </w:rPr>
        <w:t>eerza</w:t>
      </w:r>
      <w:r w:rsidR="006B66BE">
        <w:rPr>
          <w:rFonts w:ascii="Verdana" w:hAnsi="Verdana" w:cs="Apple Symbols"/>
          <w:sz w:val="19"/>
          <w:szCs w:val="19"/>
        </w:rPr>
        <w:t xml:space="preserve">am </w:t>
      </w:r>
      <w:r w:rsidR="005156B7" w:rsidRPr="005156B7">
        <w:rPr>
          <w:rFonts w:ascii="Verdana" w:hAnsi="Verdana" w:cs="Apple Symbols"/>
          <w:sz w:val="19"/>
          <w:szCs w:val="19"/>
        </w:rPr>
        <w:t>ervaren</w:t>
      </w:r>
      <w:r w:rsidR="003F29AA">
        <w:rPr>
          <w:rFonts w:ascii="Verdana" w:hAnsi="Verdana" w:cs="Apple Symbols"/>
          <w:sz w:val="19"/>
          <w:szCs w:val="19"/>
        </w:rPr>
        <w:t xml:space="preserve"> en</w:t>
      </w:r>
      <w:r w:rsidR="000E39B7">
        <w:rPr>
          <w:rFonts w:ascii="Verdana" w:hAnsi="Verdana" w:cs="Apple Symbols"/>
          <w:sz w:val="19"/>
          <w:szCs w:val="19"/>
        </w:rPr>
        <w:t xml:space="preserve"> </w:t>
      </w:r>
      <w:r w:rsidR="006B66BE">
        <w:rPr>
          <w:rFonts w:ascii="Verdana" w:hAnsi="Verdana" w:cs="Apple Symbols"/>
          <w:sz w:val="19"/>
          <w:szCs w:val="19"/>
        </w:rPr>
        <w:t>heb ik mijzelf in kennis uitgebreid</w:t>
      </w:r>
      <w:r w:rsidR="005156B7" w:rsidRPr="005156B7">
        <w:rPr>
          <w:rFonts w:ascii="Verdana" w:hAnsi="Verdana" w:cs="Apple Symbols"/>
          <w:sz w:val="19"/>
          <w:szCs w:val="19"/>
        </w:rPr>
        <w:t xml:space="preserve">. </w:t>
      </w:r>
      <w:r w:rsidR="009E0B47">
        <w:rPr>
          <w:rFonts w:ascii="Verdana" w:hAnsi="Verdana" w:cs="Apple Symbols"/>
          <w:sz w:val="19"/>
          <w:szCs w:val="19"/>
        </w:rPr>
        <w:t xml:space="preserve">Hopelijk is uw conclusie over mijn scriptie </w:t>
      </w:r>
      <w:r w:rsidR="004E784E">
        <w:rPr>
          <w:rFonts w:ascii="Verdana" w:hAnsi="Verdana" w:cs="Apple Symbols"/>
          <w:sz w:val="19"/>
          <w:szCs w:val="19"/>
        </w:rPr>
        <w:t>net zo positief als dat het voor mij is.</w:t>
      </w:r>
    </w:p>
    <w:p w14:paraId="1D4B5D5E" w14:textId="77777777" w:rsidR="005156B7" w:rsidRDefault="005156B7" w:rsidP="005156B7">
      <w:pPr>
        <w:spacing w:line="360" w:lineRule="auto"/>
        <w:rPr>
          <w:rFonts w:ascii="Verdana" w:hAnsi="Verdana" w:cs="Apple Symbols"/>
          <w:sz w:val="19"/>
          <w:szCs w:val="19"/>
        </w:rPr>
      </w:pPr>
    </w:p>
    <w:p w14:paraId="52473CF2" w14:textId="41808AFE" w:rsidR="00C23F67" w:rsidRDefault="00C23F67" w:rsidP="005156B7">
      <w:pPr>
        <w:spacing w:line="360" w:lineRule="auto"/>
        <w:rPr>
          <w:rFonts w:ascii="Verdana" w:hAnsi="Verdana" w:cs="Apple Symbols"/>
          <w:sz w:val="19"/>
          <w:szCs w:val="19"/>
        </w:rPr>
      </w:pPr>
      <w:r>
        <w:rPr>
          <w:rFonts w:ascii="Verdana" w:hAnsi="Verdana" w:cs="Apple Symbols"/>
          <w:sz w:val="19"/>
          <w:szCs w:val="19"/>
        </w:rPr>
        <w:t xml:space="preserve">Middels deze weg </w:t>
      </w:r>
      <w:r w:rsidR="005156B7" w:rsidRPr="005156B7">
        <w:rPr>
          <w:rFonts w:ascii="Verdana" w:hAnsi="Verdana" w:cs="Apple Symbols"/>
          <w:sz w:val="19"/>
          <w:szCs w:val="19"/>
        </w:rPr>
        <w:t>wil ik</w:t>
      </w:r>
      <w:r>
        <w:rPr>
          <w:rFonts w:ascii="Verdana" w:hAnsi="Verdana" w:cs="Apple Symbols"/>
          <w:sz w:val="19"/>
          <w:szCs w:val="19"/>
        </w:rPr>
        <w:t xml:space="preserve"> gebruik maken van deze schrijven om mijn dank op schrift </w:t>
      </w:r>
      <w:r w:rsidR="00160F15">
        <w:rPr>
          <w:rFonts w:ascii="Verdana" w:hAnsi="Verdana" w:cs="Apple Symbols"/>
          <w:sz w:val="19"/>
          <w:szCs w:val="19"/>
        </w:rPr>
        <w:t>vast te</w:t>
      </w:r>
      <w:r w:rsidR="00995B6E">
        <w:rPr>
          <w:rFonts w:ascii="Verdana" w:hAnsi="Verdana" w:cs="Apple Symbols"/>
          <w:sz w:val="19"/>
          <w:szCs w:val="19"/>
        </w:rPr>
        <w:t xml:space="preserve"> leggen. Een a</w:t>
      </w:r>
      <w:r>
        <w:rPr>
          <w:rFonts w:ascii="Verdana" w:hAnsi="Verdana" w:cs="Apple Symbols"/>
          <w:sz w:val="19"/>
          <w:szCs w:val="19"/>
        </w:rPr>
        <w:t xml:space="preserve">antal mensen wil ik bedanken voor de bijdrage die zij hebben geleverd. </w:t>
      </w:r>
    </w:p>
    <w:p w14:paraId="23272379" w14:textId="1B47E977" w:rsidR="005156B7" w:rsidRPr="005156B7" w:rsidRDefault="005156B7" w:rsidP="005156B7">
      <w:pPr>
        <w:spacing w:line="360" w:lineRule="auto"/>
        <w:rPr>
          <w:rFonts w:ascii="Verdana" w:hAnsi="Verdana" w:cs="Apple Symbols"/>
          <w:sz w:val="19"/>
          <w:szCs w:val="19"/>
        </w:rPr>
      </w:pPr>
      <w:r w:rsidRPr="005156B7">
        <w:rPr>
          <w:rFonts w:ascii="Verdana" w:hAnsi="Verdana" w:cs="Apple Symbols"/>
          <w:sz w:val="19"/>
          <w:szCs w:val="19"/>
        </w:rPr>
        <w:t xml:space="preserve">Veel dank gaat uit naar mijn scriptiebegeleider, de heer </w:t>
      </w:r>
      <w:r w:rsidR="0035108A">
        <w:rPr>
          <w:rFonts w:ascii="Verdana" w:hAnsi="Verdana" w:cs="Apple Symbols"/>
          <w:sz w:val="19"/>
          <w:szCs w:val="19"/>
        </w:rPr>
        <w:t xml:space="preserve">Eradus en mijn </w:t>
      </w:r>
      <w:proofErr w:type="spellStart"/>
      <w:r w:rsidR="0035108A">
        <w:rPr>
          <w:rFonts w:ascii="Verdana" w:hAnsi="Verdana" w:cs="Apple Symbols"/>
          <w:sz w:val="19"/>
          <w:szCs w:val="19"/>
        </w:rPr>
        <w:t>onderzoeksdocent</w:t>
      </w:r>
      <w:proofErr w:type="spellEnd"/>
      <w:r w:rsidR="0035108A">
        <w:rPr>
          <w:rFonts w:ascii="Verdana" w:hAnsi="Verdana" w:cs="Apple Symbols"/>
          <w:sz w:val="19"/>
          <w:szCs w:val="19"/>
        </w:rPr>
        <w:t xml:space="preserve">, mevrouw Mesman. Zij hebben </w:t>
      </w:r>
      <w:r w:rsidRPr="005156B7">
        <w:rPr>
          <w:rFonts w:ascii="Verdana" w:hAnsi="Verdana" w:cs="Apple Symbols"/>
          <w:sz w:val="19"/>
          <w:szCs w:val="19"/>
        </w:rPr>
        <w:t>mij geholpen een juiste structuur aan te b</w:t>
      </w:r>
      <w:r w:rsidR="0035108A">
        <w:rPr>
          <w:rFonts w:ascii="Verdana" w:hAnsi="Verdana" w:cs="Apple Symbols"/>
          <w:sz w:val="19"/>
          <w:szCs w:val="19"/>
        </w:rPr>
        <w:t>rengen in mijn scriptie en hebben</w:t>
      </w:r>
      <w:r w:rsidRPr="005156B7">
        <w:rPr>
          <w:rFonts w:ascii="Verdana" w:hAnsi="Verdana" w:cs="Apple Symbols"/>
          <w:sz w:val="19"/>
          <w:szCs w:val="19"/>
        </w:rPr>
        <w:t xml:space="preserve"> goede </w:t>
      </w:r>
      <w:r w:rsidR="0035108A" w:rsidRPr="005156B7">
        <w:rPr>
          <w:rFonts w:ascii="Verdana" w:hAnsi="Verdana" w:cs="Apple Symbols"/>
          <w:sz w:val="19"/>
          <w:szCs w:val="19"/>
        </w:rPr>
        <w:t>idee</w:t>
      </w:r>
      <w:r w:rsidR="0035108A">
        <w:rPr>
          <w:rFonts w:ascii="Verdana" w:hAnsi="Verdana" w:cs="Apple Symbols"/>
          <w:sz w:val="19"/>
          <w:szCs w:val="19"/>
        </w:rPr>
        <w:t>ën</w:t>
      </w:r>
      <w:r w:rsidRPr="005156B7">
        <w:rPr>
          <w:rFonts w:ascii="Verdana" w:hAnsi="Verdana" w:cs="Apple Symbols"/>
          <w:sz w:val="19"/>
          <w:szCs w:val="19"/>
        </w:rPr>
        <w:t xml:space="preserve"> aangedragen, waardoor ik gestimuleerd werd op een hoger niveau naar mijn scriptie te kijken. </w:t>
      </w:r>
    </w:p>
    <w:p w14:paraId="6F49B131" w14:textId="77777777" w:rsidR="005156B7" w:rsidRDefault="005156B7" w:rsidP="005156B7">
      <w:pPr>
        <w:spacing w:line="360" w:lineRule="auto"/>
        <w:rPr>
          <w:rFonts w:ascii="Verdana" w:hAnsi="Verdana" w:cs="Apple Symbols"/>
          <w:sz w:val="19"/>
          <w:szCs w:val="19"/>
        </w:rPr>
      </w:pPr>
    </w:p>
    <w:p w14:paraId="71640726" w14:textId="31B28B31" w:rsidR="0013110C" w:rsidRDefault="005156B7" w:rsidP="005156B7">
      <w:pPr>
        <w:spacing w:line="360" w:lineRule="auto"/>
        <w:rPr>
          <w:rFonts w:ascii="Verdana" w:hAnsi="Verdana" w:cs="Apple Symbols"/>
          <w:sz w:val="19"/>
          <w:szCs w:val="19"/>
        </w:rPr>
      </w:pPr>
      <w:r w:rsidRPr="005156B7">
        <w:rPr>
          <w:rFonts w:ascii="Verdana" w:hAnsi="Verdana" w:cs="Apple Symbols"/>
          <w:sz w:val="19"/>
          <w:szCs w:val="19"/>
        </w:rPr>
        <w:t>Daarnaast</w:t>
      </w:r>
      <w:r w:rsidR="00441403">
        <w:rPr>
          <w:rFonts w:ascii="Verdana" w:hAnsi="Verdana" w:cs="Apple Symbols"/>
          <w:sz w:val="19"/>
          <w:szCs w:val="19"/>
        </w:rPr>
        <w:t xml:space="preserve"> is mijn dank groot aan</w:t>
      </w:r>
      <w:r w:rsidRPr="005156B7">
        <w:rPr>
          <w:rFonts w:ascii="Verdana" w:hAnsi="Verdana" w:cs="Apple Symbols"/>
          <w:sz w:val="19"/>
          <w:szCs w:val="19"/>
        </w:rPr>
        <w:t xml:space="preserve"> mevrouw </w:t>
      </w:r>
      <w:r w:rsidR="00441403">
        <w:rPr>
          <w:rFonts w:ascii="Verdana" w:hAnsi="Verdana" w:cs="Apple Symbols"/>
          <w:sz w:val="19"/>
          <w:szCs w:val="19"/>
        </w:rPr>
        <w:t xml:space="preserve">Krol </w:t>
      </w:r>
      <w:r w:rsidR="0035108A">
        <w:rPr>
          <w:rFonts w:ascii="Verdana" w:hAnsi="Verdana" w:cs="Apple Symbols"/>
          <w:sz w:val="19"/>
          <w:szCs w:val="19"/>
        </w:rPr>
        <w:t xml:space="preserve">voor haar bereidheid </w:t>
      </w:r>
      <w:r w:rsidR="0013110C">
        <w:rPr>
          <w:rFonts w:ascii="Verdana" w:hAnsi="Verdana" w:cs="Apple Symbols"/>
          <w:sz w:val="19"/>
          <w:szCs w:val="19"/>
        </w:rPr>
        <w:t>en enthousiasme om mij gedurende dit proces te begeleiden</w:t>
      </w:r>
      <w:r w:rsidR="00441403">
        <w:rPr>
          <w:rFonts w:ascii="Verdana" w:hAnsi="Verdana" w:cs="Apple Symbols"/>
          <w:sz w:val="19"/>
          <w:szCs w:val="19"/>
        </w:rPr>
        <w:t xml:space="preserve"> en te motiveren</w:t>
      </w:r>
      <w:r w:rsidR="0013110C">
        <w:rPr>
          <w:rFonts w:ascii="Verdana" w:hAnsi="Verdana" w:cs="Apple Symbols"/>
          <w:sz w:val="19"/>
          <w:szCs w:val="19"/>
        </w:rPr>
        <w:t xml:space="preserve">. </w:t>
      </w:r>
      <w:r w:rsidR="00006A17">
        <w:rPr>
          <w:rFonts w:ascii="Verdana" w:hAnsi="Verdana" w:cs="Apple Symbols"/>
          <w:sz w:val="19"/>
          <w:szCs w:val="19"/>
        </w:rPr>
        <w:t>I</w:t>
      </w:r>
      <w:r w:rsidR="0013110C">
        <w:rPr>
          <w:rFonts w:ascii="Verdana" w:hAnsi="Verdana" w:cs="Apple Symbols"/>
          <w:sz w:val="19"/>
          <w:szCs w:val="19"/>
        </w:rPr>
        <w:t xml:space="preserve">k </w:t>
      </w:r>
      <w:r w:rsidR="00006A17">
        <w:rPr>
          <w:rFonts w:ascii="Verdana" w:hAnsi="Verdana" w:cs="Apple Symbols"/>
          <w:sz w:val="19"/>
          <w:szCs w:val="19"/>
        </w:rPr>
        <w:t xml:space="preserve">wil </w:t>
      </w:r>
      <w:r w:rsidR="0013110C">
        <w:rPr>
          <w:rFonts w:ascii="Verdana" w:hAnsi="Verdana" w:cs="Apple Symbols"/>
          <w:sz w:val="19"/>
          <w:szCs w:val="19"/>
        </w:rPr>
        <w:t>haar</w:t>
      </w:r>
      <w:r w:rsidR="00006A17">
        <w:rPr>
          <w:rFonts w:ascii="Verdana" w:hAnsi="Verdana" w:cs="Apple Symbols"/>
          <w:sz w:val="19"/>
          <w:szCs w:val="19"/>
        </w:rPr>
        <w:t xml:space="preserve"> met name</w:t>
      </w:r>
      <w:r w:rsidR="0013110C">
        <w:rPr>
          <w:rFonts w:ascii="Verdana" w:hAnsi="Verdana" w:cs="Apple Symbols"/>
          <w:sz w:val="19"/>
          <w:szCs w:val="19"/>
        </w:rPr>
        <w:t xml:space="preserve"> bedanken voor de kans die ik heb gekregen om mijn afstudeerscriptie bij de penitentiaire inrichting </w:t>
      </w:r>
      <w:r w:rsidR="00E76655">
        <w:rPr>
          <w:rFonts w:ascii="Verdana" w:hAnsi="Verdana" w:cs="Apple Symbols"/>
          <w:sz w:val="19"/>
          <w:szCs w:val="19"/>
        </w:rPr>
        <w:t xml:space="preserve">Lelystad </w:t>
      </w:r>
      <w:r w:rsidR="0013110C">
        <w:rPr>
          <w:rFonts w:ascii="Verdana" w:hAnsi="Verdana" w:cs="Apple Symbols"/>
          <w:sz w:val="19"/>
          <w:szCs w:val="19"/>
        </w:rPr>
        <w:t xml:space="preserve">te mogen verrichten. </w:t>
      </w:r>
    </w:p>
    <w:p w14:paraId="791FA107" w14:textId="77777777" w:rsidR="005156B7" w:rsidRDefault="005156B7" w:rsidP="005156B7">
      <w:pPr>
        <w:spacing w:line="360" w:lineRule="auto"/>
        <w:rPr>
          <w:rFonts w:ascii="Verdana" w:hAnsi="Verdana" w:cs="Apple Symbols"/>
          <w:sz w:val="19"/>
          <w:szCs w:val="19"/>
        </w:rPr>
      </w:pPr>
    </w:p>
    <w:p w14:paraId="25E4BFF6" w14:textId="71F4651E" w:rsidR="005156B7" w:rsidRPr="005156B7" w:rsidRDefault="005156B7" w:rsidP="005156B7">
      <w:pPr>
        <w:spacing w:line="360" w:lineRule="auto"/>
        <w:rPr>
          <w:rFonts w:ascii="Verdana" w:hAnsi="Verdana" w:cs="Apple Symbols"/>
          <w:sz w:val="19"/>
          <w:szCs w:val="19"/>
        </w:rPr>
      </w:pPr>
      <w:r w:rsidRPr="005156B7">
        <w:rPr>
          <w:rFonts w:ascii="Verdana" w:hAnsi="Verdana" w:cs="Apple Symbols"/>
          <w:sz w:val="19"/>
          <w:szCs w:val="19"/>
        </w:rPr>
        <w:t xml:space="preserve">Tot slot wil ik mijn ouders, broer en zus bedanken. Zonder het vertrouwen en de steun van mijn familie had ik mijn studie nooit </w:t>
      </w:r>
      <w:r w:rsidR="007B274D">
        <w:rPr>
          <w:rFonts w:ascii="Verdana" w:hAnsi="Verdana" w:cs="Apple Symbols"/>
          <w:sz w:val="19"/>
          <w:szCs w:val="19"/>
        </w:rPr>
        <w:t xml:space="preserve">zo makkelijk kunnen </w:t>
      </w:r>
      <w:r w:rsidRPr="005156B7">
        <w:rPr>
          <w:rFonts w:ascii="Verdana" w:hAnsi="Verdana" w:cs="Apple Symbols"/>
          <w:sz w:val="19"/>
          <w:szCs w:val="19"/>
        </w:rPr>
        <w:t xml:space="preserve">afronden. Ik ben mijn familie dan ook ontzettend dankbaar voor hun liefde, vertrouwen, steun, geduld en bemoedigende woorden gedurende mijn studieperiode en het schrijven van deze scriptie. </w:t>
      </w:r>
    </w:p>
    <w:p w14:paraId="4D71900A" w14:textId="77777777" w:rsidR="005156B7" w:rsidRDefault="005156B7" w:rsidP="005156B7">
      <w:pPr>
        <w:spacing w:line="360" w:lineRule="auto"/>
        <w:rPr>
          <w:rFonts w:ascii="Verdana" w:hAnsi="Verdana" w:cs="Apple Symbols"/>
          <w:sz w:val="19"/>
          <w:szCs w:val="19"/>
        </w:rPr>
      </w:pPr>
    </w:p>
    <w:p w14:paraId="264A5587" w14:textId="5E07CA14" w:rsidR="005156B7" w:rsidRDefault="0035108A" w:rsidP="005156B7">
      <w:pPr>
        <w:spacing w:line="360" w:lineRule="auto"/>
        <w:rPr>
          <w:rFonts w:ascii="Verdana" w:hAnsi="Verdana" w:cs="Apple Symbols"/>
          <w:sz w:val="19"/>
          <w:szCs w:val="19"/>
        </w:rPr>
      </w:pPr>
      <w:r>
        <w:rPr>
          <w:rFonts w:ascii="Verdana" w:hAnsi="Verdana" w:cs="Apple Symbols"/>
          <w:sz w:val="19"/>
          <w:szCs w:val="19"/>
        </w:rPr>
        <w:t>Den Haag</w:t>
      </w:r>
      <w:r w:rsidR="005156B7">
        <w:rPr>
          <w:rFonts w:ascii="Verdana" w:hAnsi="Verdana" w:cs="Apple Symbols"/>
          <w:sz w:val="19"/>
          <w:szCs w:val="19"/>
        </w:rPr>
        <w:t xml:space="preserve">, </w:t>
      </w:r>
      <w:r>
        <w:rPr>
          <w:rFonts w:ascii="Verdana" w:hAnsi="Verdana" w:cs="Apple Symbols"/>
          <w:sz w:val="19"/>
          <w:szCs w:val="19"/>
        </w:rPr>
        <w:t xml:space="preserve">juni </w:t>
      </w:r>
      <w:r w:rsidR="005156B7">
        <w:rPr>
          <w:rFonts w:ascii="Verdana" w:hAnsi="Verdana" w:cs="Apple Symbols"/>
          <w:sz w:val="19"/>
          <w:szCs w:val="19"/>
        </w:rPr>
        <w:t>2018</w:t>
      </w:r>
      <w:r w:rsidR="005156B7" w:rsidRPr="005156B7">
        <w:rPr>
          <w:rFonts w:ascii="Verdana" w:hAnsi="Verdana" w:cs="Apple Symbols"/>
          <w:sz w:val="19"/>
          <w:szCs w:val="19"/>
        </w:rPr>
        <w:t xml:space="preserve"> </w:t>
      </w:r>
    </w:p>
    <w:p w14:paraId="37E497D5" w14:textId="77777777" w:rsidR="005156B7" w:rsidRDefault="005156B7" w:rsidP="005156B7">
      <w:pPr>
        <w:spacing w:line="360" w:lineRule="auto"/>
        <w:rPr>
          <w:rFonts w:ascii="Verdana" w:hAnsi="Verdana" w:cs="Apple Symbols"/>
          <w:sz w:val="19"/>
          <w:szCs w:val="19"/>
        </w:rPr>
      </w:pPr>
    </w:p>
    <w:p w14:paraId="53A50D78" w14:textId="3C9DA190" w:rsidR="005156B7" w:rsidRPr="005156B7" w:rsidRDefault="005156B7" w:rsidP="005156B7">
      <w:pPr>
        <w:spacing w:line="360" w:lineRule="auto"/>
        <w:rPr>
          <w:rFonts w:ascii="Verdana" w:hAnsi="Verdana" w:cs="Apple Symbols"/>
          <w:sz w:val="19"/>
          <w:szCs w:val="19"/>
        </w:rPr>
      </w:pPr>
      <w:proofErr w:type="spellStart"/>
      <w:r>
        <w:rPr>
          <w:rFonts w:ascii="Verdana" w:hAnsi="Verdana" w:cs="Apple Symbols"/>
          <w:sz w:val="19"/>
          <w:szCs w:val="19"/>
        </w:rPr>
        <w:t>Dila</w:t>
      </w:r>
      <w:proofErr w:type="spellEnd"/>
      <w:r>
        <w:rPr>
          <w:rFonts w:ascii="Verdana" w:hAnsi="Verdana" w:cs="Apple Symbols"/>
          <w:sz w:val="19"/>
          <w:szCs w:val="19"/>
        </w:rPr>
        <w:t xml:space="preserve"> Gel</w:t>
      </w:r>
      <w:r w:rsidRPr="005156B7">
        <w:rPr>
          <w:rFonts w:ascii="Verdana" w:hAnsi="Verdana" w:cs="Apple Symbols"/>
          <w:sz w:val="19"/>
          <w:szCs w:val="19"/>
        </w:rPr>
        <w:t xml:space="preserve"> </w:t>
      </w:r>
    </w:p>
    <w:p w14:paraId="1D48BE1D" w14:textId="77777777" w:rsidR="001F4519" w:rsidRDefault="001F4519">
      <w:pPr>
        <w:rPr>
          <w:rFonts w:ascii="Verdana" w:hAnsi="Verdana" w:cs="Apple Symbols"/>
          <w:sz w:val="19"/>
          <w:szCs w:val="19"/>
        </w:rPr>
      </w:pPr>
    </w:p>
    <w:p w14:paraId="0AB2134A" w14:textId="77777777" w:rsidR="001F4519" w:rsidRDefault="001F4519">
      <w:pPr>
        <w:rPr>
          <w:rFonts w:ascii="Verdana" w:hAnsi="Verdana" w:cs="Apple Symbols"/>
          <w:sz w:val="19"/>
          <w:szCs w:val="19"/>
        </w:rPr>
      </w:pPr>
    </w:p>
    <w:p w14:paraId="6C9AAC90" w14:textId="77777777" w:rsidR="001F4519" w:rsidRDefault="001F4519">
      <w:pPr>
        <w:rPr>
          <w:rFonts w:ascii="Verdana" w:hAnsi="Verdana" w:cs="Apple Symbols"/>
          <w:sz w:val="19"/>
          <w:szCs w:val="19"/>
        </w:rPr>
      </w:pPr>
    </w:p>
    <w:p w14:paraId="04DAF060" w14:textId="77777777" w:rsidR="001F4519" w:rsidRDefault="001F4519">
      <w:pPr>
        <w:rPr>
          <w:rFonts w:ascii="Verdana" w:hAnsi="Verdana" w:cs="Apple Symbols"/>
          <w:sz w:val="19"/>
          <w:szCs w:val="19"/>
        </w:rPr>
      </w:pPr>
    </w:p>
    <w:p w14:paraId="5E444141" w14:textId="77777777" w:rsidR="001F4519" w:rsidRDefault="001F4519">
      <w:pPr>
        <w:rPr>
          <w:rFonts w:ascii="Verdana" w:hAnsi="Verdana" w:cs="Apple Symbols"/>
          <w:sz w:val="19"/>
          <w:szCs w:val="19"/>
        </w:rPr>
      </w:pPr>
    </w:p>
    <w:p w14:paraId="7B884528" w14:textId="77777777" w:rsidR="001F4519" w:rsidRDefault="001F4519">
      <w:pPr>
        <w:rPr>
          <w:rFonts w:ascii="Verdana" w:hAnsi="Verdana" w:cs="Apple Symbols"/>
          <w:sz w:val="19"/>
          <w:szCs w:val="19"/>
        </w:rPr>
      </w:pPr>
    </w:p>
    <w:p w14:paraId="35D21AF9" w14:textId="77777777" w:rsidR="001F4519" w:rsidRDefault="001F4519">
      <w:pPr>
        <w:rPr>
          <w:rFonts w:ascii="Verdana" w:hAnsi="Verdana" w:cs="Apple Symbols"/>
          <w:sz w:val="19"/>
          <w:szCs w:val="19"/>
        </w:rPr>
      </w:pPr>
    </w:p>
    <w:p w14:paraId="58619DA5" w14:textId="77777777" w:rsidR="001F4519" w:rsidRDefault="001F4519">
      <w:pPr>
        <w:rPr>
          <w:rFonts w:ascii="Verdana" w:hAnsi="Verdana" w:cs="Apple Symbols"/>
          <w:sz w:val="19"/>
          <w:szCs w:val="19"/>
        </w:rPr>
      </w:pPr>
    </w:p>
    <w:p w14:paraId="33E99EF4" w14:textId="77777777" w:rsidR="001F4519" w:rsidRDefault="001F4519">
      <w:pPr>
        <w:rPr>
          <w:rFonts w:ascii="Verdana" w:hAnsi="Verdana" w:cs="Apple Symbols"/>
          <w:sz w:val="19"/>
          <w:szCs w:val="19"/>
        </w:rPr>
      </w:pPr>
    </w:p>
    <w:p w14:paraId="2483D294" w14:textId="77777777" w:rsidR="001F4519" w:rsidRDefault="001F4519">
      <w:pPr>
        <w:rPr>
          <w:rFonts w:ascii="Verdana" w:hAnsi="Verdana" w:cs="Apple Symbols"/>
          <w:sz w:val="19"/>
          <w:szCs w:val="19"/>
        </w:rPr>
      </w:pPr>
    </w:p>
    <w:p w14:paraId="0254C0CE" w14:textId="77777777" w:rsidR="00966F49" w:rsidRDefault="00966F49">
      <w:pPr>
        <w:rPr>
          <w:rFonts w:ascii="Verdana" w:hAnsi="Verdana" w:cs="Apple Symbols"/>
          <w:sz w:val="19"/>
          <w:szCs w:val="19"/>
        </w:rPr>
      </w:pPr>
    </w:p>
    <w:p w14:paraId="08754D5F" w14:textId="77777777" w:rsidR="00966F49" w:rsidRDefault="00966F49">
      <w:pPr>
        <w:rPr>
          <w:rFonts w:ascii="Verdana" w:hAnsi="Verdana" w:cs="Apple Symbols"/>
          <w:sz w:val="19"/>
          <w:szCs w:val="19"/>
        </w:rPr>
      </w:pPr>
    </w:p>
    <w:p w14:paraId="70324CBB" w14:textId="77777777" w:rsidR="001F4519" w:rsidRDefault="001F4519">
      <w:pPr>
        <w:rPr>
          <w:rFonts w:ascii="Verdana" w:hAnsi="Verdana" w:cs="Apple Symbols"/>
          <w:sz w:val="19"/>
          <w:szCs w:val="19"/>
        </w:rPr>
      </w:pPr>
    </w:p>
    <w:p w14:paraId="54B6A163" w14:textId="77777777" w:rsidR="001F4519" w:rsidRDefault="001F4519">
      <w:pPr>
        <w:rPr>
          <w:rFonts w:ascii="Verdana" w:hAnsi="Verdana" w:cs="Apple Symbols"/>
          <w:sz w:val="19"/>
          <w:szCs w:val="19"/>
        </w:rPr>
      </w:pPr>
    </w:p>
    <w:p w14:paraId="7D5A2BC0" w14:textId="77777777" w:rsidR="001F4519" w:rsidRDefault="001F4519">
      <w:pPr>
        <w:rPr>
          <w:rFonts w:ascii="Verdana" w:hAnsi="Verdana" w:cs="Apple Symbols"/>
          <w:sz w:val="19"/>
          <w:szCs w:val="19"/>
        </w:rPr>
      </w:pPr>
    </w:p>
    <w:p w14:paraId="074D6E52" w14:textId="77777777" w:rsidR="001F4519" w:rsidRDefault="001F4519">
      <w:pPr>
        <w:rPr>
          <w:rFonts w:ascii="Verdana" w:hAnsi="Verdana" w:cs="Apple Symbols"/>
          <w:sz w:val="19"/>
          <w:szCs w:val="19"/>
        </w:rPr>
      </w:pPr>
    </w:p>
    <w:p w14:paraId="408E0626" w14:textId="77777777" w:rsidR="001F4519" w:rsidRDefault="001F4519">
      <w:pPr>
        <w:rPr>
          <w:rFonts w:ascii="Verdana" w:hAnsi="Verdana" w:cs="Apple Symbols"/>
          <w:sz w:val="19"/>
          <w:szCs w:val="19"/>
        </w:rPr>
      </w:pPr>
    </w:p>
    <w:p w14:paraId="238EA8C9" w14:textId="77777777" w:rsidR="001F4519" w:rsidRDefault="001F4519">
      <w:pPr>
        <w:rPr>
          <w:rFonts w:ascii="Verdana" w:hAnsi="Verdana" w:cs="Apple Symbols"/>
          <w:sz w:val="19"/>
          <w:szCs w:val="19"/>
        </w:rPr>
      </w:pPr>
    </w:p>
    <w:p w14:paraId="24271D9D" w14:textId="77777777" w:rsidR="001F4519" w:rsidRDefault="001F4519">
      <w:pPr>
        <w:rPr>
          <w:rFonts w:ascii="Verdana" w:hAnsi="Verdana" w:cs="Apple Symbols"/>
          <w:sz w:val="19"/>
          <w:szCs w:val="19"/>
        </w:rPr>
      </w:pPr>
    </w:p>
    <w:p w14:paraId="6645BB09" w14:textId="77777777" w:rsidR="00605ADF" w:rsidRDefault="00605ADF">
      <w:pPr>
        <w:rPr>
          <w:rFonts w:ascii="Verdana" w:hAnsi="Verdana" w:cs="Apple Symbols"/>
          <w:sz w:val="19"/>
          <w:szCs w:val="19"/>
        </w:rPr>
      </w:pPr>
    </w:p>
    <w:p w14:paraId="6FB903C7" w14:textId="1EE0E7A6" w:rsidR="00E22A24" w:rsidRPr="00DE16C5" w:rsidRDefault="00E22A24">
      <w:pPr>
        <w:rPr>
          <w:rFonts w:ascii="Verdana" w:hAnsi="Verdana" w:cs="Apple Symbols"/>
          <w:i/>
        </w:rPr>
      </w:pPr>
      <w:r w:rsidRPr="00DE16C5">
        <w:rPr>
          <w:rFonts w:ascii="Verdana" w:hAnsi="Verdana" w:cs="Apple Symbols"/>
          <w:i/>
        </w:rPr>
        <w:t>Samenvatting</w:t>
      </w:r>
    </w:p>
    <w:p w14:paraId="27D2E527" w14:textId="7D6EACF7" w:rsidR="00E22A24" w:rsidRDefault="00DE16C5">
      <w:pPr>
        <w:rPr>
          <w:rFonts w:ascii="Verdana" w:hAnsi="Verdana" w:cs="Apple Symbols"/>
          <w:sz w:val="19"/>
          <w:szCs w:val="19"/>
        </w:rPr>
      </w:pPr>
      <w:r>
        <w:rPr>
          <w:noProof/>
          <w:lang w:eastAsia="nl-NL"/>
        </w:rPr>
        <mc:AlternateContent>
          <mc:Choice Requires="wps">
            <w:drawing>
              <wp:anchor distT="0" distB="0" distL="114300" distR="114300" simplePos="0" relativeHeight="251673600" behindDoc="0" locked="0" layoutInCell="1" allowOverlap="1" wp14:anchorId="20B5336C" wp14:editId="57555FA1">
                <wp:simplePos x="0" y="0"/>
                <wp:positionH relativeFrom="margin">
                  <wp:posOffset>-52232</wp:posOffset>
                </wp:positionH>
                <wp:positionV relativeFrom="paragraph">
                  <wp:posOffset>58213</wp:posOffset>
                </wp:positionV>
                <wp:extent cx="5745193" cy="34026"/>
                <wp:effectExtent l="0" t="0" r="27305" b="23495"/>
                <wp:wrapNone/>
                <wp:docPr id="5" name="Rechte verbindingslijn 5"/>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FE87206" id="Rechte_x0020_verbindingslijn_x0020_5" o:spid="_x0000_s1026"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pt,4.6pt" to="448.3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" strokecolor="#ed7d31 [3205]" strokeweight=".5pt">
                <v:stroke joinstyle="miter"/>
                <w10:wrap anchorx="margin"/>
              </v:line>
            </w:pict>
          </mc:Fallback>
        </mc:AlternateContent>
      </w:r>
    </w:p>
    <w:p w14:paraId="60ADC662" w14:textId="4BCFC969" w:rsidR="00E22A24" w:rsidRDefault="00E22A24">
      <w:pPr>
        <w:rPr>
          <w:rFonts w:ascii="Verdana" w:hAnsi="Verdana" w:cs="Apple Symbols"/>
          <w:sz w:val="19"/>
          <w:szCs w:val="19"/>
        </w:rPr>
      </w:pPr>
    </w:p>
    <w:p w14:paraId="2278B89E" w14:textId="683663BD" w:rsidR="00C4143E" w:rsidRDefault="0081168F" w:rsidP="00C4143E">
      <w:pPr>
        <w:spacing w:line="360" w:lineRule="auto"/>
        <w:rPr>
          <w:rFonts w:ascii="Verdana" w:hAnsi="Verdana" w:cs="Apple Symbols"/>
          <w:sz w:val="19"/>
          <w:szCs w:val="19"/>
        </w:rPr>
      </w:pPr>
      <w:r>
        <w:rPr>
          <w:rFonts w:ascii="Verdana" w:hAnsi="Verdana" w:cs="Apple Symbols"/>
          <w:sz w:val="19"/>
          <w:szCs w:val="19"/>
        </w:rPr>
        <w:t xml:space="preserve">In artikel 51 lid 1 sub a </w:t>
      </w:r>
      <w:proofErr w:type="spellStart"/>
      <w:r>
        <w:rPr>
          <w:rFonts w:ascii="Verdana" w:hAnsi="Verdana" w:cs="Apple Symbols"/>
          <w:sz w:val="19"/>
          <w:szCs w:val="19"/>
        </w:rPr>
        <w:t>Pbw</w:t>
      </w:r>
      <w:proofErr w:type="spellEnd"/>
      <w:r>
        <w:rPr>
          <w:rFonts w:ascii="Verdana" w:hAnsi="Verdana" w:cs="Apple Symbols"/>
          <w:sz w:val="19"/>
          <w:szCs w:val="19"/>
        </w:rPr>
        <w:t xml:space="preserve"> is opgenomen dat de directeur bevoegd is om een gedetineerde </w:t>
      </w:r>
      <w:r w:rsidR="00E76384">
        <w:rPr>
          <w:rFonts w:ascii="Verdana" w:hAnsi="Verdana" w:cs="Apple Symbols"/>
          <w:sz w:val="19"/>
          <w:szCs w:val="19"/>
        </w:rPr>
        <w:t>een disciplinair</w:t>
      </w:r>
      <w:r w:rsidR="00E3445F">
        <w:rPr>
          <w:rFonts w:ascii="Verdana" w:hAnsi="Verdana" w:cs="Apple Symbols"/>
          <w:sz w:val="19"/>
          <w:szCs w:val="19"/>
        </w:rPr>
        <w:t>e straf op te leggen, te weten</w:t>
      </w:r>
      <w:r w:rsidR="00E76384">
        <w:rPr>
          <w:rFonts w:ascii="Verdana" w:hAnsi="Verdana" w:cs="Apple Symbols"/>
          <w:sz w:val="19"/>
          <w:szCs w:val="19"/>
        </w:rPr>
        <w:t xml:space="preserve"> </w:t>
      </w:r>
      <w:r w:rsidR="00482BED">
        <w:rPr>
          <w:rFonts w:ascii="Verdana" w:hAnsi="Verdana" w:cs="Apple Symbols"/>
          <w:sz w:val="19"/>
          <w:szCs w:val="19"/>
        </w:rPr>
        <w:t xml:space="preserve">de </w:t>
      </w:r>
      <w:r w:rsidR="00E76384">
        <w:rPr>
          <w:rFonts w:ascii="Verdana" w:hAnsi="Verdana" w:cs="Apple Symbols"/>
          <w:sz w:val="19"/>
          <w:szCs w:val="19"/>
        </w:rPr>
        <w:t xml:space="preserve">opsluiting in een strafcel dan wel een andere verblijfsruimte voor ten hoogste twee weken. </w:t>
      </w:r>
      <w:r w:rsidR="002E51C6">
        <w:rPr>
          <w:rFonts w:ascii="Verdana" w:hAnsi="Verdana" w:cs="Apple Symbols"/>
          <w:sz w:val="19"/>
          <w:szCs w:val="19"/>
        </w:rPr>
        <w:t xml:space="preserve">Dit </w:t>
      </w:r>
      <w:r w:rsidR="00A44B07">
        <w:rPr>
          <w:rFonts w:ascii="Verdana" w:hAnsi="Verdana" w:cs="Apple Symbols"/>
          <w:sz w:val="19"/>
          <w:szCs w:val="19"/>
        </w:rPr>
        <w:t>kan</w:t>
      </w:r>
      <w:r w:rsidR="0093473F">
        <w:rPr>
          <w:rFonts w:ascii="Verdana" w:hAnsi="Verdana" w:cs="Apple Symbols"/>
          <w:sz w:val="19"/>
          <w:szCs w:val="19"/>
        </w:rPr>
        <w:t xml:space="preserve"> op grond van artikel 50 </w:t>
      </w:r>
      <w:proofErr w:type="spellStart"/>
      <w:r w:rsidR="0093473F">
        <w:rPr>
          <w:rFonts w:ascii="Verdana" w:hAnsi="Verdana" w:cs="Apple Symbols"/>
          <w:sz w:val="19"/>
          <w:szCs w:val="19"/>
        </w:rPr>
        <w:t>Pbw</w:t>
      </w:r>
      <w:proofErr w:type="spellEnd"/>
      <w:r w:rsidR="0093473F">
        <w:rPr>
          <w:rFonts w:ascii="Verdana" w:hAnsi="Verdana" w:cs="Apple Symbols"/>
          <w:sz w:val="19"/>
          <w:szCs w:val="19"/>
        </w:rPr>
        <w:t xml:space="preserve"> worden opgelegd indien de gedetineerde betrokken is bij feiten die onverenigbaar zijn met de orde of de veiligheid in de inrichting dan wel de ongestoorde tenuitvoerlegging van de vrijheidsbeneming.</w:t>
      </w:r>
      <w:r w:rsidR="00BB71BF">
        <w:rPr>
          <w:rFonts w:ascii="Verdana" w:hAnsi="Verdana" w:cs="Apple Symbols"/>
          <w:sz w:val="19"/>
          <w:szCs w:val="19"/>
        </w:rPr>
        <w:t xml:space="preserve"> </w:t>
      </w:r>
      <w:r w:rsidR="000E02BF">
        <w:rPr>
          <w:rFonts w:ascii="Verdana" w:hAnsi="Verdana" w:cs="Apple Symbols"/>
          <w:sz w:val="19"/>
          <w:szCs w:val="19"/>
        </w:rPr>
        <w:t>Voordat de straf daadwerkeli</w:t>
      </w:r>
      <w:r w:rsidR="00F41E39">
        <w:rPr>
          <w:rFonts w:ascii="Verdana" w:hAnsi="Verdana" w:cs="Apple Symbols"/>
          <w:sz w:val="19"/>
          <w:szCs w:val="19"/>
        </w:rPr>
        <w:t>jk kan worden opgelegd, moet</w:t>
      </w:r>
      <w:r w:rsidR="000E02BF">
        <w:rPr>
          <w:rFonts w:ascii="Verdana" w:hAnsi="Verdana" w:cs="Apple Symbols"/>
          <w:sz w:val="19"/>
          <w:szCs w:val="19"/>
        </w:rPr>
        <w:t xml:space="preserve"> </w:t>
      </w:r>
      <w:r w:rsidR="00F41E39">
        <w:rPr>
          <w:rFonts w:ascii="Verdana" w:hAnsi="Verdana" w:cs="Apple Symbols"/>
          <w:sz w:val="19"/>
          <w:szCs w:val="19"/>
        </w:rPr>
        <w:t xml:space="preserve">door zowel de medewerkers als door de directeur </w:t>
      </w:r>
      <w:r w:rsidR="001F15EA">
        <w:rPr>
          <w:rFonts w:ascii="Verdana" w:hAnsi="Verdana" w:cs="Apple Symbols"/>
          <w:sz w:val="19"/>
          <w:szCs w:val="19"/>
        </w:rPr>
        <w:t xml:space="preserve">worden voldaan aan een aantal procedurele vereisten. </w:t>
      </w:r>
    </w:p>
    <w:p w14:paraId="0CEF04AA" w14:textId="77777777" w:rsidR="001121BA" w:rsidRDefault="00C4143E" w:rsidP="0081168F">
      <w:pPr>
        <w:spacing w:line="360" w:lineRule="auto"/>
        <w:rPr>
          <w:rFonts w:ascii="Verdana" w:hAnsi="Verdana" w:cs="Apple Symbols"/>
          <w:sz w:val="19"/>
          <w:szCs w:val="19"/>
        </w:rPr>
      </w:pPr>
      <w:r w:rsidRPr="00B94958">
        <w:rPr>
          <w:rFonts w:ascii="Verdana" w:hAnsi="Verdana" w:cs="Apple Symbols"/>
          <w:color w:val="000000" w:themeColor="text1"/>
          <w:sz w:val="19"/>
          <w:szCs w:val="19"/>
        </w:rPr>
        <w:t xml:space="preserve">De </w:t>
      </w:r>
      <w:r w:rsidR="00CF2E3C" w:rsidRPr="00B94958">
        <w:rPr>
          <w:rFonts w:ascii="Verdana" w:hAnsi="Verdana" w:cs="Apple Symbols"/>
          <w:color w:val="000000" w:themeColor="text1"/>
          <w:sz w:val="19"/>
          <w:szCs w:val="19"/>
        </w:rPr>
        <w:t xml:space="preserve">vier </w:t>
      </w:r>
      <w:r w:rsidR="008F26BF" w:rsidRPr="00B94958">
        <w:rPr>
          <w:rFonts w:ascii="Verdana" w:hAnsi="Verdana" w:cs="Apple Symbols"/>
          <w:color w:val="000000" w:themeColor="text1"/>
          <w:sz w:val="19"/>
          <w:szCs w:val="19"/>
        </w:rPr>
        <w:t>procedurele vereisten in de Penitentiaire beginselenwet zijn</w:t>
      </w:r>
      <w:r w:rsidRPr="00B94958">
        <w:rPr>
          <w:rFonts w:ascii="Verdana" w:hAnsi="Verdana" w:cs="Apple Symbols"/>
          <w:color w:val="000000" w:themeColor="text1"/>
          <w:sz w:val="19"/>
          <w:szCs w:val="19"/>
        </w:rPr>
        <w:t xml:space="preserve">: aanzeggen van het rapport, horen van de gedetineerde, motiveren van de straf en het uitreiken van de beschikking. </w:t>
      </w:r>
      <w:r w:rsidR="00C46578">
        <w:rPr>
          <w:rFonts w:ascii="Verdana" w:hAnsi="Verdana" w:cs="Apple Symbols"/>
          <w:color w:val="000000" w:themeColor="text1"/>
          <w:sz w:val="19"/>
          <w:szCs w:val="19"/>
        </w:rPr>
        <w:t>De</w:t>
      </w:r>
      <w:r w:rsidR="00FC51EC">
        <w:rPr>
          <w:rFonts w:ascii="Verdana" w:hAnsi="Verdana" w:cs="Apple Symbols"/>
          <w:color w:val="000000" w:themeColor="text1"/>
          <w:sz w:val="19"/>
          <w:szCs w:val="19"/>
        </w:rPr>
        <w:t xml:space="preserve"> wet omschrijft echter </w:t>
      </w:r>
      <w:r>
        <w:rPr>
          <w:rFonts w:ascii="Verdana" w:hAnsi="Verdana" w:cs="Apple Symbols"/>
          <w:sz w:val="19"/>
          <w:szCs w:val="19"/>
        </w:rPr>
        <w:t xml:space="preserve">niet binnen welke termijn het rapport en de beschikking moet zijn uitgereikt en op welke wijze de straf dient te worden gemotiveerd. </w:t>
      </w:r>
    </w:p>
    <w:p w14:paraId="04E1E4FF" w14:textId="24CAF168" w:rsidR="00C4143E" w:rsidRDefault="001121BA" w:rsidP="0081168F">
      <w:pPr>
        <w:spacing w:line="360" w:lineRule="auto"/>
        <w:rPr>
          <w:rFonts w:ascii="Verdana" w:hAnsi="Verdana" w:cs="Apple Symbols"/>
          <w:sz w:val="19"/>
          <w:szCs w:val="19"/>
        </w:rPr>
      </w:pPr>
      <w:r>
        <w:rPr>
          <w:rFonts w:ascii="Verdana" w:hAnsi="Verdana" w:cs="Apple Symbols"/>
          <w:sz w:val="19"/>
          <w:szCs w:val="19"/>
        </w:rPr>
        <w:t>De afgelopen periode zijn de gegrondverklaringen omtrent de klachten die betrekking hebben op de procedurele vereisten toegenomen.</w:t>
      </w:r>
      <w:r w:rsidR="009E5F4F">
        <w:rPr>
          <w:rFonts w:ascii="Verdana" w:hAnsi="Verdana" w:cs="Apple Symbols"/>
          <w:sz w:val="19"/>
          <w:szCs w:val="19"/>
        </w:rPr>
        <w:t xml:space="preserve"> Hieruit vloeit voort dat aan de gedetineerde een </w:t>
      </w:r>
      <w:r w:rsidR="009954BC">
        <w:rPr>
          <w:rFonts w:ascii="Verdana" w:hAnsi="Verdana" w:cs="Apple Symbols"/>
          <w:sz w:val="19"/>
          <w:szCs w:val="19"/>
        </w:rPr>
        <w:t>financiële</w:t>
      </w:r>
      <w:r w:rsidR="009E5F4F">
        <w:rPr>
          <w:rFonts w:ascii="Verdana" w:hAnsi="Verdana" w:cs="Apple Symbols"/>
          <w:sz w:val="19"/>
          <w:szCs w:val="19"/>
        </w:rPr>
        <w:t xml:space="preserve"> compensatie moet worden uitgekeerd</w:t>
      </w:r>
      <w:r w:rsidR="00416595">
        <w:rPr>
          <w:rFonts w:ascii="Verdana" w:hAnsi="Verdana" w:cs="Apple Symbols"/>
          <w:sz w:val="19"/>
          <w:szCs w:val="19"/>
        </w:rPr>
        <w:t xml:space="preserve">. </w:t>
      </w:r>
      <w:r w:rsidR="00C602BA">
        <w:rPr>
          <w:rFonts w:ascii="Verdana" w:hAnsi="Verdana" w:cs="Apple Symbols"/>
          <w:sz w:val="19"/>
          <w:szCs w:val="19"/>
        </w:rPr>
        <w:t>De directeur van de penitentiaire inrichting Lelystad is niet duidelijk waaruit het aantal gegrondverklaringen voortvloeit</w:t>
      </w:r>
      <w:r w:rsidR="00C602BA" w:rsidRPr="00C602BA">
        <w:rPr>
          <w:rFonts w:ascii="Verdana" w:hAnsi="Verdana" w:cs="Arial"/>
          <w:sz w:val="19"/>
          <w:szCs w:val="19"/>
        </w:rPr>
        <w:t xml:space="preserve"> </w:t>
      </w:r>
      <w:r w:rsidR="00C602BA">
        <w:rPr>
          <w:rFonts w:ascii="Verdana" w:hAnsi="Verdana" w:cs="Arial"/>
          <w:sz w:val="19"/>
          <w:szCs w:val="19"/>
        </w:rPr>
        <w:t>en op welke wijze de procedure dan wel hoort te worden uitgevoerd.</w:t>
      </w:r>
    </w:p>
    <w:p w14:paraId="189BEC10" w14:textId="77777777" w:rsidR="00C602BA" w:rsidRPr="00C602BA" w:rsidRDefault="00C602BA" w:rsidP="0081168F">
      <w:pPr>
        <w:spacing w:line="360" w:lineRule="auto"/>
        <w:rPr>
          <w:rFonts w:ascii="Verdana" w:hAnsi="Verdana" w:cs="Apple Symbols"/>
          <w:sz w:val="19"/>
          <w:szCs w:val="19"/>
        </w:rPr>
      </w:pPr>
    </w:p>
    <w:p w14:paraId="16C049A2" w14:textId="01CC889F" w:rsidR="00C4143E" w:rsidRPr="00C4143E" w:rsidRDefault="00C4143E" w:rsidP="00C4143E">
      <w:pPr>
        <w:spacing w:line="360" w:lineRule="auto"/>
        <w:rPr>
          <w:rFonts w:ascii="Verdana" w:hAnsi="Verdana"/>
          <w:i/>
          <w:sz w:val="19"/>
          <w:szCs w:val="19"/>
        </w:rPr>
      </w:pPr>
      <w:r w:rsidRPr="00C4143E">
        <w:rPr>
          <w:rFonts w:ascii="Verdana" w:hAnsi="Verdana" w:cs="Apple Symbols"/>
          <w:sz w:val="19"/>
          <w:szCs w:val="19"/>
        </w:rPr>
        <w:t>Tijdens dit onderzoek zal een antwoord worden gegeven op de centrale vraag:</w:t>
      </w:r>
      <w:r>
        <w:rPr>
          <w:rFonts w:ascii="Verdana" w:hAnsi="Verdana" w:cs="Apple Symbols"/>
          <w:sz w:val="19"/>
          <w:szCs w:val="19"/>
        </w:rPr>
        <w:t xml:space="preserve"> “</w:t>
      </w:r>
      <w:r w:rsidRPr="00C4143E">
        <w:rPr>
          <w:rFonts w:ascii="Verdana" w:hAnsi="Verdana"/>
          <w:i/>
          <w:sz w:val="19"/>
          <w:szCs w:val="19"/>
        </w:rPr>
        <w:t>Welk advies kan aan de directeur van de penitentiaire inrichting Lelystad worden gegeven betreffende de invulling aan de procedure die vooraf gaat aan de oplegging van een vrijheidsbenemende straf om het aantal gegrondverklaringen van klachten te laten afnemen, blijkens wet- en regelgeving en jurisprudentie?</w:t>
      </w:r>
      <w:r>
        <w:rPr>
          <w:rFonts w:ascii="Verdana" w:hAnsi="Verdana"/>
          <w:i/>
          <w:sz w:val="19"/>
          <w:szCs w:val="19"/>
        </w:rPr>
        <w:t>”</w:t>
      </w:r>
    </w:p>
    <w:p w14:paraId="691AB053" w14:textId="2B8BB236" w:rsidR="00C4143E" w:rsidRDefault="00C4143E" w:rsidP="0081168F">
      <w:pPr>
        <w:spacing w:line="360" w:lineRule="auto"/>
        <w:rPr>
          <w:rFonts w:ascii="Verdana" w:hAnsi="Verdana" w:cs="Apple Symbols"/>
          <w:sz w:val="19"/>
          <w:szCs w:val="19"/>
        </w:rPr>
      </w:pPr>
    </w:p>
    <w:p w14:paraId="32A7695A" w14:textId="01386A08" w:rsidR="00466DF9" w:rsidRDefault="008A63A1" w:rsidP="002514F5">
      <w:pPr>
        <w:spacing w:line="360" w:lineRule="auto"/>
        <w:rPr>
          <w:rFonts w:ascii="Verdana" w:hAnsi="Verdana" w:cs="Apple Symbols"/>
          <w:sz w:val="19"/>
          <w:szCs w:val="19"/>
        </w:rPr>
      </w:pPr>
      <w:r>
        <w:rPr>
          <w:rFonts w:ascii="Verdana" w:hAnsi="Verdana" w:cs="Apple Symbols"/>
          <w:sz w:val="19"/>
          <w:szCs w:val="19"/>
        </w:rPr>
        <w:t>Uitsluitsel</w:t>
      </w:r>
      <w:r w:rsidR="002A1D27" w:rsidRPr="002A1D27">
        <w:rPr>
          <w:rFonts w:ascii="Verdana" w:hAnsi="Verdana" w:cs="Apple Symbols"/>
          <w:sz w:val="19"/>
          <w:szCs w:val="19"/>
        </w:rPr>
        <w:t xml:space="preserve"> </w:t>
      </w:r>
      <w:r w:rsidR="00215063">
        <w:rPr>
          <w:rFonts w:ascii="Verdana" w:hAnsi="Verdana" w:cs="Apple Symbols"/>
          <w:sz w:val="19"/>
          <w:szCs w:val="19"/>
        </w:rPr>
        <w:t xml:space="preserve">op deze </w:t>
      </w:r>
      <w:r w:rsidR="002A1D27" w:rsidRPr="002A1D27">
        <w:rPr>
          <w:rFonts w:ascii="Verdana" w:hAnsi="Verdana" w:cs="Apple Symbols"/>
          <w:sz w:val="19"/>
          <w:szCs w:val="19"/>
        </w:rPr>
        <w:t>zal wo</w:t>
      </w:r>
      <w:r w:rsidR="00215063">
        <w:rPr>
          <w:rFonts w:ascii="Verdana" w:hAnsi="Verdana" w:cs="Apple Symbols"/>
          <w:sz w:val="19"/>
          <w:szCs w:val="19"/>
        </w:rPr>
        <w:t xml:space="preserve">rden gegeven door middel van literatuur- </w:t>
      </w:r>
      <w:r w:rsidR="00731961">
        <w:rPr>
          <w:rFonts w:ascii="Verdana" w:hAnsi="Verdana" w:cs="Apple Symbols"/>
          <w:sz w:val="19"/>
          <w:szCs w:val="19"/>
        </w:rPr>
        <w:t xml:space="preserve">en </w:t>
      </w:r>
      <w:r w:rsidR="002A1D27" w:rsidRPr="002A1D27">
        <w:rPr>
          <w:rFonts w:ascii="Verdana" w:hAnsi="Verdana" w:cs="Apple Symbols"/>
          <w:sz w:val="19"/>
          <w:szCs w:val="19"/>
        </w:rPr>
        <w:t>jurisprudentieonderzoek</w:t>
      </w:r>
      <w:r w:rsidR="002A1D27">
        <w:rPr>
          <w:rFonts w:ascii="Verdana" w:hAnsi="Verdana" w:cs="Apple Symbols"/>
          <w:sz w:val="19"/>
          <w:szCs w:val="19"/>
        </w:rPr>
        <w:t>.</w:t>
      </w:r>
      <w:r w:rsidR="00582867">
        <w:rPr>
          <w:rFonts w:ascii="Verdana" w:hAnsi="Verdana" w:cs="Apple Symbols"/>
          <w:sz w:val="19"/>
          <w:szCs w:val="19"/>
        </w:rPr>
        <w:t xml:space="preserve"> De </w:t>
      </w:r>
      <w:r w:rsidR="00E41766">
        <w:rPr>
          <w:rFonts w:ascii="Verdana" w:hAnsi="Verdana" w:cs="Apple Symbols"/>
          <w:sz w:val="19"/>
          <w:szCs w:val="19"/>
        </w:rPr>
        <w:t>eerste twee hoofdstukken</w:t>
      </w:r>
      <w:r w:rsidR="00582867">
        <w:rPr>
          <w:rFonts w:ascii="Verdana" w:hAnsi="Verdana" w:cs="Apple Symbols"/>
          <w:sz w:val="19"/>
          <w:szCs w:val="19"/>
        </w:rPr>
        <w:t xml:space="preserve"> betreffen de uiteenzetting van het probleem en wat een disciplinai</w:t>
      </w:r>
      <w:r w:rsidR="00D77856">
        <w:rPr>
          <w:rFonts w:ascii="Verdana" w:hAnsi="Verdana" w:cs="Apple Symbols"/>
          <w:sz w:val="19"/>
          <w:szCs w:val="19"/>
        </w:rPr>
        <w:t>re straf</w:t>
      </w:r>
      <w:r w:rsidR="00B66E75">
        <w:rPr>
          <w:rFonts w:ascii="Verdana" w:hAnsi="Verdana" w:cs="Apple Symbols"/>
          <w:sz w:val="19"/>
          <w:szCs w:val="19"/>
        </w:rPr>
        <w:t xml:space="preserve"> is</w:t>
      </w:r>
      <w:r w:rsidR="00582867">
        <w:rPr>
          <w:rFonts w:ascii="Verdana" w:hAnsi="Verdana" w:cs="Apple Symbols"/>
          <w:sz w:val="19"/>
          <w:szCs w:val="19"/>
        </w:rPr>
        <w:t>.</w:t>
      </w:r>
      <w:r w:rsidR="00385ADF">
        <w:rPr>
          <w:rFonts w:ascii="Verdana" w:hAnsi="Verdana" w:cs="Apple Symbols"/>
          <w:sz w:val="19"/>
          <w:szCs w:val="19"/>
        </w:rPr>
        <w:t xml:space="preserve"> </w:t>
      </w:r>
      <w:r w:rsidR="00E41766">
        <w:rPr>
          <w:rFonts w:ascii="Verdana" w:hAnsi="Verdana" w:cs="Apple Symbols"/>
          <w:sz w:val="19"/>
          <w:szCs w:val="19"/>
        </w:rPr>
        <w:t xml:space="preserve">In het derde hoofdstuk is uiteengezet welke regels er zijn omtrent het opleggen van een disciplinaire straf. </w:t>
      </w:r>
      <w:r w:rsidR="00BC3EB4" w:rsidRPr="00D74DC1">
        <w:rPr>
          <w:rFonts w:ascii="Verdana" w:hAnsi="Verdana" w:cs="Apple Symbols"/>
          <w:color w:val="000000" w:themeColor="text1"/>
          <w:sz w:val="19"/>
          <w:szCs w:val="19"/>
        </w:rPr>
        <w:t>In het vierde hoofdstuk is gekeken na</w:t>
      </w:r>
      <w:r w:rsidR="0016389D" w:rsidRPr="00D74DC1">
        <w:rPr>
          <w:rFonts w:ascii="Verdana" w:hAnsi="Verdana" w:cs="Apple Symbols"/>
          <w:color w:val="000000" w:themeColor="text1"/>
          <w:sz w:val="19"/>
          <w:szCs w:val="19"/>
        </w:rPr>
        <w:t xml:space="preserve">ar wanneer wel </w:t>
      </w:r>
      <w:r w:rsidR="00D74DC1" w:rsidRPr="00D74DC1">
        <w:rPr>
          <w:rFonts w:ascii="Verdana" w:hAnsi="Verdana" w:cs="Apple Symbols"/>
          <w:color w:val="000000" w:themeColor="text1"/>
          <w:sz w:val="19"/>
          <w:szCs w:val="19"/>
        </w:rPr>
        <w:t xml:space="preserve">of geen </w:t>
      </w:r>
      <w:r w:rsidR="00BC3EB4" w:rsidRPr="00D74DC1">
        <w:rPr>
          <w:rFonts w:ascii="Verdana" w:hAnsi="Verdana" w:cs="Apple Symbols"/>
          <w:color w:val="000000" w:themeColor="text1"/>
          <w:sz w:val="19"/>
          <w:szCs w:val="19"/>
        </w:rPr>
        <w:t xml:space="preserve">correcte invulling is gegeven aan de procedurele vereisten. </w:t>
      </w:r>
    </w:p>
    <w:p w14:paraId="4C251A7A" w14:textId="77777777" w:rsidR="002A1D27" w:rsidRDefault="002A1D27" w:rsidP="002514F5">
      <w:pPr>
        <w:spacing w:line="360" w:lineRule="auto"/>
        <w:rPr>
          <w:rFonts w:ascii="Verdana" w:hAnsi="Verdana" w:cs="Apple Symbols"/>
          <w:sz w:val="19"/>
          <w:szCs w:val="19"/>
        </w:rPr>
      </w:pPr>
    </w:p>
    <w:p w14:paraId="1052FFB4" w14:textId="3AAF053D" w:rsidR="00DC748A" w:rsidRDefault="00466DF9" w:rsidP="002514F5">
      <w:pPr>
        <w:spacing w:line="360" w:lineRule="auto"/>
        <w:rPr>
          <w:rFonts w:ascii="Verdana" w:hAnsi="Verdana" w:cs="Apple Symbols"/>
          <w:sz w:val="19"/>
          <w:szCs w:val="19"/>
        </w:rPr>
      </w:pPr>
      <w:r>
        <w:rPr>
          <w:rFonts w:ascii="Verdana" w:hAnsi="Verdana" w:cs="Apple Symbols"/>
          <w:sz w:val="19"/>
          <w:szCs w:val="19"/>
        </w:rPr>
        <w:t xml:space="preserve">Uit onderzoek is </w:t>
      </w:r>
      <w:r w:rsidR="00E4480B">
        <w:rPr>
          <w:rFonts w:ascii="Verdana" w:hAnsi="Verdana" w:cs="Apple Symbols"/>
          <w:sz w:val="19"/>
          <w:szCs w:val="19"/>
        </w:rPr>
        <w:t xml:space="preserve">gebleken dat bij </w:t>
      </w:r>
      <w:r w:rsidR="001C4F7A">
        <w:rPr>
          <w:rFonts w:ascii="Verdana" w:hAnsi="Verdana" w:cs="Apple Symbols"/>
          <w:sz w:val="19"/>
          <w:szCs w:val="19"/>
        </w:rPr>
        <w:t xml:space="preserve">de </w:t>
      </w:r>
      <w:r w:rsidR="00E4480B">
        <w:rPr>
          <w:rFonts w:ascii="Verdana" w:hAnsi="Verdana" w:cs="Apple Symbols"/>
          <w:sz w:val="19"/>
          <w:szCs w:val="19"/>
        </w:rPr>
        <w:t xml:space="preserve">beoordeling van </w:t>
      </w:r>
      <w:r w:rsidR="009670F6">
        <w:rPr>
          <w:rFonts w:ascii="Verdana" w:hAnsi="Verdana" w:cs="Apple Symbols"/>
          <w:sz w:val="19"/>
          <w:szCs w:val="19"/>
        </w:rPr>
        <w:t xml:space="preserve">de </w:t>
      </w:r>
      <w:r>
        <w:rPr>
          <w:rFonts w:ascii="Verdana" w:hAnsi="Verdana" w:cs="Apple Symbols"/>
          <w:sz w:val="19"/>
          <w:szCs w:val="19"/>
        </w:rPr>
        <w:t xml:space="preserve">klacht welke artikel 51 lid 1 sub a </w:t>
      </w:r>
      <w:proofErr w:type="spellStart"/>
      <w:r>
        <w:rPr>
          <w:rFonts w:ascii="Verdana" w:hAnsi="Verdana" w:cs="Apple Symbols"/>
          <w:sz w:val="19"/>
          <w:szCs w:val="19"/>
        </w:rPr>
        <w:t>Pbw</w:t>
      </w:r>
      <w:proofErr w:type="spellEnd"/>
      <w:r>
        <w:rPr>
          <w:rFonts w:ascii="Verdana" w:hAnsi="Verdana" w:cs="Apple Symbols"/>
          <w:sz w:val="19"/>
          <w:szCs w:val="19"/>
        </w:rPr>
        <w:t xml:space="preserve"> bevat</w:t>
      </w:r>
      <w:r w:rsidR="006B49D2">
        <w:rPr>
          <w:rFonts w:ascii="Verdana" w:hAnsi="Verdana" w:cs="Apple Symbols"/>
          <w:sz w:val="19"/>
          <w:szCs w:val="19"/>
        </w:rPr>
        <w:t xml:space="preserve">, </w:t>
      </w:r>
      <w:r w:rsidR="00DC748A">
        <w:rPr>
          <w:rFonts w:ascii="Verdana" w:hAnsi="Verdana" w:cs="Apple Symbols"/>
          <w:sz w:val="19"/>
          <w:szCs w:val="19"/>
        </w:rPr>
        <w:t xml:space="preserve">rekening moet worden gehouden met de </w:t>
      </w:r>
      <w:r w:rsidR="00B46184">
        <w:rPr>
          <w:rFonts w:ascii="Verdana" w:hAnsi="Verdana" w:cs="Apple Symbols"/>
          <w:sz w:val="19"/>
          <w:szCs w:val="19"/>
        </w:rPr>
        <w:t>volgende vier criteria:</w:t>
      </w:r>
    </w:p>
    <w:p w14:paraId="5EB620EF" w14:textId="25A38AEA" w:rsidR="00B46184" w:rsidRDefault="00B46184" w:rsidP="00B46184">
      <w:pPr>
        <w:pStyle w:val="Lijstalinea"/>
        <w:numPr>
          <w:ilvl w:val="0"/>
          <w:numId w:val="20"/>
        </w:numPr>
        <w:spacing w:line="360" w:lineRule="auto"/>
        <w:rPr>
          <w:rFonts w:ascii="Verdana" w:hAnsi="Verdana" w:cs="Apple Symbols"/>
          <w:sz w:val="19"/>
          <w:szCs w:val="19"/>
        </w:rPr>
      </w:pPr>
      <w:r>
        <w:rPr>
          <w:rFonts w:ascii="Verdana" w:hAnsi="Verdana" w:cs="Apple Symbols"/>
          <w:sz w:val="19"/>
          <w:szCs w:val="19"/>
        </w:rPr>
        <w:t>Aanzeggen van het rapport;</w:t>
      </w:r>
    </w:p>
    <w:p w14:paraId="264E6D3A" w14:textId="0E14EE81" w:rsidR="00B46184" w:rsidRDefault="00B46184" w:rsidP="00B46184">
      <w:pPr>
        <w:pStyle w:val="Lijstalinea"/>
        <w:numPr>
          <w:ilvl w:val="0"/>
          <w:numId w:val="20"/>
        </w:numPr>
        <w:spacing w:line="360" w:lineRule="auto"/>
        <w:rPr>
          <w:rFonts w:ascii="Verdana" w:hAnsi="Verdana" w:cs="Apple Symbols"/>
          <w:sz w:val="19"/>
          <w:szCs w:val="19"/>
        </w:rPr>
      </w:pPr>
      <w:proofErr w:type="spellStart"/>
      <w:r>
        <w:rPr>
          <w:rFonts w:ascii="Verdana" w:hAnsi="Verdana" w:cs="Apple Symbols"/>
          <w:sz w:val="19"/>
          <w:szCs w:val="19"/>
        </w:rPr>
        <w:t>Hoorplicht</w:t>
      </w:r>
      <w:proofErr w:type="spellEnd"/>
      <w:r>
        <w:rPr>
          <w:rFonts w:ascii="Verdana" w:hAnsi="Verdana" w:cs="Apple Symbols"/>
          <w:sz w:val="19"/>
          <w:szCs w:val="19"/>
        </w:rPr>
        <w:t>;</w:t>
      </w:r>
    </w:p>
    <w:p w14:paraId="6C612ECE" w14:textId="540E86E1" w:rsidR="00B46184" w:rsidRDefault="00B46184" w:rsidP="00B46184">
      <w:pPr>
        <w:pStyle w:val="Lijstalinea"/>
        <w:numPr>
          <w:ilvl w:val="0"/>
          <w:numId w:val="20"/>
        </w:numPr>
        <w:spacing w:line="360" w:lineRule="auto"/>
        <w:rPr>
          <w:rFonts w:ascii="Verdana" w:hAnsi="Verdana" w:cs="Apple Symbols"/>
          <w:sz w:val="19"/>
          <w:szCs w:val="19"/>
        </w:rPr>
      </w:pPr>
      <w:r>
        <w:rPr>
          <w:rFonts w:ascii="Verdana" w:hAnsi="Verdana" w:cs="Apple Symbols"/>
          <w:sz w:val="19"/>
          <w:szCs w:val="19"/>
        </w:rPr>
        <w:t>Motivatie van de straf;</w:t>
      </w:r>
    </w:p>
    <w:p w14:paraId="2B88F332" w14:textId="77777777" w:rsidR="00B363E6" w:rsidRDefault="00AE1BDE" w:rsidP="00B363E6">
      <w:pPr>
        <w:pStyle w:val="Lijstalinea"/>
        <w:numPr>
          <w:ilvl w:val="0"/>
          <w:numId w:val="20"/>
        </w:numPr>
        <w:spacing w:line="360" w:lineRule="auto"/>
        <w:rPr>
          <w:rFonts w:ascii="Verdana" w:hAnsi="Verdana" w:cs="Apple Symbols"/>
          <w:sz w:val="19"/>
          <w:szCs w:val="19"/>
        </w:rPr>
      </w:pPr>
      <w:r>
        <w:rPr>
          <w:rFonts w:ascii="Verdana" w:hAnsi="Verdana" w:cs="Apple Symbols"/>
          <w:sz w:val="19"/>
          <w:szCs w:val="19"/>
        </w:rPr>
        <w:t>U</w:t>
      </w:r>
      <w:r w:rsidR="00B46184">
        <w:rPr>
          <w:rFonts w:ascii="Verdana" w:hAnsi="Verdana" w:cs="Apple Symbols"/>
          <w:sz w:val="19"/>
          <w:szCs w:val="19"/>
        </w:rPr>
        <w:t>itreiken beschikking.</w:t>
      </w:r>
    </w:p>
    <w:p w14:paraId="7C944776" w14:textId="77777777" w:rsidR="00772AD2" w:rsidRDefault="00772AD2" w:rsidP="00772AD2">
      <w:pPr>
        <w:spacing w:line="360" w:lineRule="auto"/>
        <w:rPr>
          <w:rFonts w:ascii="Verdana" w:hAnsi="Verdana"/>
          <w:color w:val="000000" w:themeColor="text1"/>
          <w:sz w:val="19"/>
          <w:szCs w:val="19"/>
        </w:rPr>
      </w:pPr>
    </w:p>
    <w:p w14:paraId="07B939CA" w14:textId="3FE6A17A" w:rsidR="002356DE" w:rsidRPr="00B363E6" w:rsidRDefault="005E2A6C" w:rsidP="00772AD2">
      <w:pPr>
        <w:spacing w:line="360" w:lineRule="auto"/>
        <w:rPr>
          <w:rFonts w:ascii="Verdana" w:hAnsi="Verdana" w:cs="Apple Symbols"/>
          <w:sz w:val="19"/>
          <w:szCs w:val="19"/>
        </w:rPr>
      </w:pPr>
      <w:r w:rsidRPr="00B363E6">
        <w:rPr>
          <w:rFonts w:ascii="Verdana" w:hAnsi="Verdana"/>
          <w:color w:val="000000" w:themeColor="text1"/>
          <w:sz w:val="19"/>
          <w:szCs w:val="19"/>
        </w:rPr>
        <w:t xml:space="preserve">Als alle criteria naast elkaar worden gelegd, is het duidelijk op welke wijze een </w:t>
      </w:r>
      <w:r w:rsidR="00463B2D" w:rsidRPr="00B363E6">
        <w:rPr>
          <w:rFonts w:ascii="Verdana" w:hAnsi="Verdana" w:cs="Arial"/>
          <w:color w:val="000000" w:themeColor="text1"/>
          <w:sz w:val="19"/>
          <w:szCs w:val="19"/>
        </w:rPr>
        <w:t>correcte invulling kan worden gegeven aan de procedurele vereisten.</w:t>
      </w:r>
    </w:p>
    <w:p w14:paraId="57A51363" w14:textId="77777777" w:rsidR="00B23390" w:rsidRPr="005E2A6C" w:rsidRDefault="00B23390" w:rsidP="002356DE">
      <w:pPr>
        <w:tabs>
          <w:tab w:val="left" w:pos="1320"/>
        </w:tabs>
        <w:spacing w:line="360" w:lineRule="auto"/>
        <w:rPr>
          <w:rFonts w:ascii="Verdana" w:hAnsi="Verdana"/>
          <w:color w:val="000000" w:themeColor="text1"/>
          <w:sz w:val="19"/>
          <w:szCs w:val="19"/>
        </w:rPr>
      </w:pPr>
    </w:p>
    <w:p w14:paraId="67EAA9BC" w14:textId="6C0943F5" w:rsidR="002356DE" w:rsidRPr="00BB1971" w:rsidRDefault="002356DE" w:rsidP="002356DE">
      <w:pPr>
        <w:tabs>
          <w:tab w:val="left" w:pos="1320"/>
        </w:tabs>
        <w:spacing w:line="360" w:lineRule="auto"/>
        <w:rPr>
          <w:rFonts w:ascii="Verdana" w:hAnsi="Verdana"/>
          <w:color w:val="000000" w:themeColor="text1"/>
          <w:sz w:val="19"/>
          <w:szCs w:val="19"/>
        </w:rPr>
      </w:pPr>
      <w:r w:rsidRPr="00BB1971">
        <w:rPr>
          <w:rFonts w:ascii="Verdana" w:hAnsi="Verdana"/>
          <w:color w:val="000000" w:themeColor="text1"/>
          <w:sz w:val="19"/>
          <w:szCs w:val="19"/>
        </w:rPr>
        <w:t>Ten aanzien van de aanzegging van het rapport</w:t>
      </w:r>
      <w:r w:rsidR="00BB1971" w:rsidRPr="00BB1971">
        <w:rPr>
          <w:rFonts w:ascii="Verdana" w:hAnsi="Verdana"/>
          <w:color w:val="000000" w:themeColor="text1"/>
          <w:sz w:val="19"/>
          <w:szCs w:val="19"/>
        </w:rPr>
        <w:t>:</w:t>
      </w:r>
    </w:p>
    <w:p w14:paraId="47CE9CCD" w14:textId="6D6E03EA" w:rsidR="001B5CBB" w:rsidRDefault="00BB1971" w:rsidP="002356DE">
      <w:pPr>
        <w:tabs>
          <w:tab w:val="left" w:pos="1320"/>
        </w:tabs>
        <w:spacing w:line="360" w:lineRule="auto"/>
        <w:rPr>
          <w:rFonts w:ascii="Verdana" w:hAnsi="Verdana"/>
          <w:color w:val="000000" w:themeColor="text1"/>
          <w:sz w:val="19"/>
          <w:szCs w:val="19"/>
        </w:rPr>
      </w:pPr>
      <w:r>
        <w:rPr>
          <w:rFonts w:ascii="Verdana" w:hAnsi="Verdana"/>
          <w:color w:val="000000" w:themeColor="text1"/>
          <w:sz w:val="19"/>
          <w:szCs w:val="19"/>
        </w:rPr>
        <w:t xml:space="preserve">Voor </w:t>
      </w:r>
      <w:r w:rsidR="00201FCF">
        <w:rPr>
          <w:rFonts w:ascii="Verdana" w:hAnsi="Verdana"/>
          <w:color w:val="000000" w:themeColor="text1"/>
          <w:sz w:val="19"/>
          <w:szCs w:val="19"/>
        </w:rPr>
        <w:t>de juistheid van het rapport</w:t>
      </w:r>
      <w:r>
        <w:rPr>
          <w:rFonts w:ascii="Verdana" w:hAnsi="Verdana"/>
          <w:color w:val="000000" w:themeColor="text1"/>
          <w:sz w:val="19"/>
          <w:szCs w:val="19"/>
        </w:rPr>
        <w:t xml:space="preserve"> is het van essentieel belang dat</w:t>
      </w:r>
      <w:r w:rsidR="00124DCA">
        <w:rPr>
          <w:rFonts w:ascii="Verdana" w:hAnsi="Verdana"/>
          <w:color w:val="000000" w:themeColor="text1"/>
          <w:sz w:val="19"/>
          <w:szCs w:val="19"/>
        </w:rPr>
        <w:t xml:space="preserve"> het</w:t>
      </w:r>
      <w:r>
        <w:rPr>
          <w:rFonts w:ascii="Verdana" w:hAnsi="Verdana"/>
          <w:color w:val="000000" w:themeColor="text1"/>
          <w:sz w:val="19"/>
          <w:szCs w:val="19"/>
        </w:rPr>
        <w:t xml:space="preserve"> rappo</w:t>
      </w:r>
      <w:r w:rsidR="00201FCF">
        <w:rPr>
          <w:rFonts w:ascii="Verdana" w:hAnsi="Verdana"/>
          <w:color w:val="000000" w:themeColor="text1"/>
          <w:sz w:val="19"/>
          <w:szCs w:val="19"/>
        </w:rPr>
        <w:t>rt aangezegd wordt</w:t>
      </w:r>
      <w:r>
        <w:rPr>
          <w:rFonts w:ascii="Verdana" w:hAnsi="Verdana"/>
          <w:color w:val="000000" w:themeColor="text1"/>
          <w:sz w:val="19"/>
          <w:szCs w:val="19"/>
        </w:rPr>
        <w:t xml:space="preserve"> met een aantekening van data en tijd. </w:t>
      </w:r>
      <w:r w:rsidR="001B5CBB">
        <w:rPr>
          <w:rFonts w:ascii="Verdana" w:hAnsi="Verdana"/>
          <w:color w:val="000000" w:themeColor="text1"/>
          <w:sz w:val="19"/>
          <w:szCs w:val="19"/>
        </w:rPr>
        <w:t xml:space="preserve">Deze mag enkel worden uitgereikt door de medewerker die het feit </w:t>
      </w:r>
      <w:r w:rsidR="00E6574F">
        <w:rPr>
          <w:rFonts w:ascii="Verdana" w:hAnsi="Verdana"/>
          <w:color w:val="000000" w:themeColor="text1"/>
          <w:sz w:val="19"/>
          <w:szCs w:val="19"/>
        </w:rPr>
        <w:t xml:space="preserve">zelf </w:t>
      </w:r>
      <w:r w:rsidR="001B5CBB">
        <w:rPr>
          <w:rFonts w:ascii="Verdana" w:hAnsi="Verdana"/>
          <w:color w:val="000000" w:themeColor="text1"/>
          <w:sz w:val="19"/>
          <w:szCs w:val="19"/>
        </w:rPr>
        <w:t>heeft geconstateerd,</w:t>
      </w:r>
      <w:r w:rsidR="00D26FF5">
        <w:rPr>
          <w:rFonts w:ascii="Verdana" w:hAnsi="Verdana"/>
          <w:color w:val="000000" w:themeColor="text1"/>
          <w:sz w:val="19"/>
          <w:szCs w:val="19"/>
        </w:rPr>
        <w:t xml:space="preserve"> en dit moet </w:t>
      </w:r>
      <w:r w:rsidR="002356DE" w:rsidRPr="00F267A9">
        <w:rPr>
          <w:rFonts w:ascii="Verdana" w:hAnsi="Verdana"/>
          <w:color w:val="000000" w:themeColor="text1"/>
          <w:sz w:val="19"/>
          <w:szCs w:val="19"/>
        </w:rPr>
        <w:t>op dezelfde dag dan wel voor de afhandeling van het rapport plaatsvinden</w:t>
      </w:r>
      <w:r w:rsidR="009B02E2">
        <w:rPr>
          <w:rFonts w:ascii="Verdana" w:hAnsi="Verdana"/>
          <w:color w:val="000000" w:themeColor="text1"/>
          <w:sz w:val="19"/>
          <w:szCs w:val="19"/>
        </w:rPr>
        <w:t>. Ingeval dat</w:t>
      </w:r>
      <w:r w:rsidR="001B5CBB">
        <w:rPr>
          <w:rFonts w:ascii="Verdana" w:hAnsi="Verdana"/>
          <w:color w:val="000000" w:themeColor="text1"/>
          <w:sz w:val="19"/>
          <w:szCs w:val="19"/>
        </w:rPr>
        <w:t xml:space="preserve"> de directeur het feit zelf constateert dan mag de aanzegging van he</w:t>
      </w:r>
      <w:r w:rsidR="00F267A9">
        <w:rPr>
          <w:rFonts w:ascii="Verdana" w:hAnsi="Verdana"/>
          <w:color w:val="000000" w:themeColor="text1"/>
          <w:sz w:val="19"/>
          <w:szCs w:val="19"/>
        </w:rPr>
        <w:t>t rapport achterwege blijven.</w:t>
      </w:r>
      <w:r w:rsidR="0052678F">
        <w:rPr>
          <w:rFonts w:ascii="Verdana" w:hAnsi="Verdana"/>
          <w:color w:val="000000" w:themeColor="text1"/>
          <w:sz w:val="19"/>
          <w:szCs w:val="19"/>
        </w:rPr>
        <w:t xml:space="preserve"> </w:t>
      </w:r>
      <w:r w:rsidR="009B02E2">
        <w:rPr>
          <w:rFonts w:ascii="Verdana" w:hAnsi="Verdana"/>
          <w:color w:val="000000" w:themeColor="text1"/>
          <w:sz w:val="19"/>
          <w:szCs w:val="19"/>
        </w:rPr>
        <w:t xml:space="preserve">Echter, dient hij het rapport binnen 24 uur af te handelen, mits hier </w:t>
      </w:r>
      <w:r w:rsidR="0037725F">
        <w:rPr>
          <w:rFonts w:ascii="Verdana" w:hAnsi="Verdana"/>
          <w:color w:val="000000" w:themeColor="text1"/>
          <w:sz w:val="19"/>
          <w:szCs w:val="19"/>
        </w:rPr>
        <w:t>een</w:t>
      </w:r>
      <w:r w:rsidR="009B02E2">
        <w:rPr>
          <w:rFonts w:ascii="Verdana" w:hAnsi="Verdana"/>
          <w:color w:val="000000" w:themeColor="text1"/>
          <w:sz w:val="19"/>
          <w:szCs w:val="19"/>
        </w:rPr>
        <w:t xml:space="preserve"> gronde reden voor is, kan hiervan afgeweken worden. </w:t>
      </w:r>
      <w:r w:rsidR="00E366D4">
        <w:rPr>
          <w:rFonts w:ascii="Verdana" w:hAnsi="Verdana"/>
          <w:color w:val="000000" w:themeColor="text1"/>
          <w:sz w:val="19"/>
          <w:szCs w:val="19"/>
        </w:rPr>
        <w:t xml:space="preserve">Tenzij dit niet het geval is, moet de directeur </w:t>
      </w:r>
      <w:r w:rsidR="00E366D4" w:rsidRPr="00E366D4">
        <w:rPr>
          <w:rFonts w:ascii="Verdana" w:hAnsi="Verdana"/>
          <w:color w:val="000000" w:themeColor="text1"/>
          <w:sz w:val="19"/>
          <w:szCs w:val="19"/>
        </w:rPr>
        <w:t xml:space="preserve">aantonen dat er sprake is van een ernstig feit en dat het gaat om </w:t>
      </w:r>
      <w:r w:rsidR="00D258E4">
        <w:rPr>
          <w:rFonts w:ascii="Verdana" w:hAnsi="Verdana"/>
          <w:color w:val="000000" w:themeColor="text1"/>
          <w:sz w:val="19"/>
          <w:szCs w:val="19"/>
        </w:rPr>
        <w:t xml:space="preserve">een geringe overschrijding van </w:t>
      </w:r>
      <w:r w:rsidR="00E366D4" w:rsidRPr="00E366D4">
        <w:rPr>
          <w:rFonts w:ascii="Verdana" w:hAnsi="Verdana"/>
          <w:color w:val="000000" w:themeColor="text1"/>
          <w:sz w:val="19"/>
          <w:szCs w:val="19"/>
        </w:rPr>
        <w:t>de termijn.</w:t>
      </w:r>
      <w:r w:rsidR="00E366D4">
        <w:rPr>
          <w:rFonts w:ascii="Verdana" w:hAnsi="Verdana"/>
          <w:color w:val="000000" w:themeColor="text1"/>
          <w:sz w:val="19"/>
          <w:szCs w:val="19"/>
        </w:rPr>
        <w:t xml:space="preserve"> De directeur moet ook voldoende aannemelijk maken dat de gedetineerde voor de gedragingen verantwoordelijk kan worden gesteld. </w:t>
      </w:r>
    </w:p>
    <w:p w14:paraId="74B31BD5" w14:textId="77777777" w:rsidR="002356DE" w:rsidRPr="002356DE" w:rsidRDefault="002356DE" w:rsidP="002356DE">
      <w:pPr>
        <w:tabs>
          <w:tab w:val="left" w:pos="1320"/>
        </w:tabs>
        <w:spacing w:line="360" w:lineRule="auto"/>
        <w:rPr>
          <w:rFonts w:ascii="Verdana" w:hAnsi="Verdana"/>
          <w:color w:val="FF0000"/>
          <w:sz w:val="19"/>
          <w:szCs w:val="19"/>
        </w:rPr>
      </w:pPr>
    </w:p>
    <w:p w14:paraId="163FA8FA" w14:textId="68DBBEA6" w:rsidR="002356DE" w:rsidRDefault="002356DE" w:rsidP="002356DE">
      <w:pPr>
        <w:tabs>
          <w:tab w:val="left" w:pos="1320"/>
        </w:tabs>
        <w:spacing w:line="360" w:lineRule="auto"/>
        <w:rPr>
          <w:rFonts w:ascii="Verdana" w:hAnsi="Verdana"/>
          <w:color w:val="000000" w:themeColor="text1"/>
          <w:sz w:val="19"/>
          <w:szCs w:val="19"/>
        </w:rPr>
      </w:pPr>
      <w:r w:rsidRPr="008076F3">
        <w:rPr>
          <w:rFonts w:ascii="Verdana" w:hAnsi="Verdana"/>
          <w:color w:val="000000" w:themeColor="text1"/>
          <w:sz w:val="19"/>
          <w:szCs w:val="19"/>
        </w:rPr>
        <w:t>Ten aanzien van het horen van de gedetineerde</w:t>
      </w:r>
      <w:r w:rsidR="008076F3">
        <w:rPr>
          <w:rFonts w:ascii="Verdana" w:hAnsi="Verdana"/>
          <w:color w:val="000000" w:themeColor="text1"/>
          <w:sz w:val="19"/>
          <w:szCs w:val="19"/>
        </w:rPr>
        <w:t>:</w:t>
      </w:r>
    </w:p>
    <w:p w14:paraId="0D546F55" w14:textId="01268630" w:rsidR="006E475E" w:rsidRPr="00BA027E" w:rsidRDefault="004B0301" w:rsidP="00BA027E">
      <w:pPr>
        <w:tabs>
          <w:tab w:val="left" w:pos="1320"/>
        </w:tabs>
        <w:spacing w:line="360" w:lineRule="auto"/>
        <w:rPr>
          <w:rFonts w:ascii="Verdana" w:hAnsi="Verdana"/>
          <w:color w:val="000000" w:themeColor="text1"/>
          <w:sz w:val="19"/>
          <w:szCs w:val="19"/>
        </w:rPr>
      </w:pPr>
      <w:r>
        <w:rPr>
          <w:rFonts w:ascii="Verdana" w:hAnsi="Verdana"/>
          <w:color w:val="000000" w:themeColor="text1"/>
          <w:sz w:val="19"/>
          <w:szCs w:val="19"/>
        </w:rPr>
        <w:t>De g</w:t>
      </w:r>
      <w:r w:rsidR="00F917F2">
        <w:rPr>
          <w:rFonts w:ascii="Verdana" w:hAnsi="Verdana"/>
          <w:color w:val="000000" w:themeColor="text1"/>
          <w:sz w:val="19"/>
          <w:szCs w:val="19"/>
        </w:rPr>
        <w:t xml:space="preserve">edetineerde dient </w:t>
      </w:r>
      <w:r>
        <w:rPr>
          <w:rFonts w:ascii="Verdana" w:hAnsi="Verdana"/>
          <w:color w:val="000000" w:themeColor="text1"/>
          <w:sz w:val="19"/>
          <w:szCs w:val="19"/>
        </w:rPr>
        <w:t xml:space="preserve">door de directeur voorafgaande aan de oplegging van de straf gehoord te worden. </w:t>
      </w:r>
      <w:r w:rsidR="002356DE" w:rsidRPr="00BA027E">
        <w:rPr>
          <w:rFonts w:ascii="Verdana" w:hAnsi="Verdana"/>
          <w:color w:val="000000" w:themeColor="text1"/>
          <w:sz w:val="19"/>
          <w:szCs w:val="19"/>
        </w:rPr>
        <w:t xml:space="preserve">Het is van essentieel belang dat op de beschikking een aantekening wordt gemaakt dat de gedetineerde is gehoord, omdat zowel de RSJ als de beklagrechter hetgeen </w:t>
      </w:r>
      <w:r w:rsidR="006E475E">
        <w:rPr>
          <w:rFonts w:ascii="Verdana" w:hAnsi="Verdana"/>
          <w:color w:val="000000" w:themeColor="text1"/>
          <w:sz w:val="19"/>
          <w:szCs w:val="19"/>
        </w:rPr>
        <w:t xml:space="preserve">volgt </w:t>
      </w:r>
      <w:r w:rsidR="007E6453">
        <w:rPr>
          <w:rFonts w:ascii="Verdana" w:hAnsi="Verdana"/>
          <w:color w:val="000000" w:themeColor="text1"/>
          <w:sz w:val="19"/>
          <w:szCs w:val="19"/>
        </w:rPr>
        <w:t xml:space="preserve">wat </w:t>
      </w:r>
      <w:r w:rsidR="006E475E">
        <w:rPr>
          <w:rFonts w:ascii="Verdana" w:hAnsi="Verdana"/>
          <w:color w:val="000000" w:themeColor="text1"/>
          <w:sz w:val="19"/>
          <w:szCs w:val="19"/>
        </w:rPr>
        <w:t>op de beschikking staat genoteerd.</w:t>
      </w:r>
    </w:p>
    <w:p w14:paraId="4CF1A8DC" w14:textId="77777777" w:rsidR="002356DE" w:rsidRPr="002356DE" w:rsidRDefault="002356DE" w:rsidP="002356DE">
      <w:pPr>
        <w:tabs>
          <w:tab w:val="left" w:pos="1320"/>
        </w:tabs>
        <w:spacing w:line="360" w:lineRule="auto"/>
        <w:rPr>
          <w:rFonts w:ascii="Verdana" w:hAnsi="Verdana"/>
          <w:color w:val="FF0000"/>
          <w:sz w:val="19"/>
          <w:szCs w:val="19"/>
        </w:rPr>
      </w:pPr>
    </w:p>
    <w:p w14:paraId="6DE7E1A0" w14:textId="63C068EB" w:rsidR="002356DE" w:rsidRDefault="002356DE" w:rsidP="002356DE">
      <w:pPr>
        <w:tabs>
          <w:tab w:val="left" w:pos="1320"/>
        </w:tabs>
        <w:spacing w:line="360" w:lineRule="auto"/>
        <w:rPr>
          <w:rFonts w:ascii="Verdana" w:hAnsi="Verdana"/>
          <w:color w:val="000000" w:themeColor="text1"/>
          <w:sz w:val="19"/>
          <w:szCs w:val="19"/>
        </w:rPr>
      </w:pPr>
      <w:r w:rsidRPr="009C327B">
        <w:rPr>
          <w:rFonts w:ascii="Verdana" w:hAnsi="Verdana"/>
          <w:color w:val="000000" w:themeColor="text1"/>
          <w:sz w:val="19"/>
          <w:szCs w:val="19"/>
        </w:rPr>
        <w:t>Ten aanzien van de motivering van de straf</w:t>
      </w:r>
      <w:r w:rsidR="009C327B">
        <w:rPr>
          <w:rFonts w:ascii="Verdana" w:hAnsi="Verdana"/>
          <w:color w:val="000000" w:themeColor="text1"/>
          <w:sz w:val="19"/>
          <w:szCs w:val="19"/>
        </w:rPr>
        <w:t>:</w:t>
      </w:r>
    </w:p>
    <w:p w14:paraId="56608B34" w14:textId="44C50679" w:rsidR="003F6976" w:rsidRDefault="00A6646A" w:rsidP="00A6646A">
      <w:pPr>
        <w:tabs>
          <w:tab w:val="left" w:pos="1320"/>
        </w:tabs>
        <w:spacing w:line="360" w:lineRule="auto"/>
        <w:rPr>
          <w:rFonts w:ascii="Verdana" w:hAnsi="Verdana"/>
          <w:color w:val="000000" w:themeColor="text1"/>
          <w:sz w:val="19"/>
          <w:szCs w:val="19"/>
        </w:rPr>
      </w:pPr>
      <w:r>
        <w:rPr>
          <w:rFonts w:ascii="Verdana" w:hAnsi="Verdana"/>
          <w:color w:val="000000" w:themeColor="text1"/>
          <w:sz w:val="19"/>
          <w:szCs w:val="19"/>
        </w:rPr>
        <w:t>Het bepalen van de strafmaat behoort tot de discretionaire bevoegdheid van de directeur.</w:t>
      </w:r>
      <w:r w:rsidR="00FD677A">
        <w:rPr>
          <w:rFonts w:ascii="Verdana" w:hAnsi="Verdana"/>
          <w:color w:val="000000" w:themeColor="text1"/>
          <w:sz w:val="19"/>
          <w:szCs w:val="19"/>
        </w:rPr>
        <w:t xml:space="preserve"> </w:t>
      </w:r>
      <w:r w:rsidR="002356DE" w:rsidRPr="00FD677A">
        <w:rPr>
          <w:rFonts w:ascii="Verdana" w:hAnsi="Verdana"/>
          <w:color w:val="000000" w:themeColor="text1"/>
          <w:sz w:val="19"/>
          <w:szCs w:val="19"/>
        </w:rPr>
        <w:t xml:space="preserve">Indien de directeur van de reguliere strafmaat afwijkt, </w:t>
      </w:r>
      <w:r w:rsidR="003F6976">
        <w:rPr>
          <w:rFonts w:ascii="Verdana" w:hAnsi="Verdana"/>
          <w:color w:val="000000" w:themeColor="text1"/>
          <w:sz w:val="19"/>
          <w:szCs w:val="19"/>
        </w:rPr>
        <w:t>moet er sprake</w:t>
      </w:r>
      <w:r w:rsidR="00003FA0">
        <w:rPr>
          <w:rFonts w:ascii="Verdana" w:hAnsi="Verdana"/>
          <w:color w:val="000000" w:themeColor="text1"/>
          <w:sz w:val="19"/>
          <w:szCs w:val="19"/>
        </w:rPr>
        <w:t xml:space="preserve"> zijn van een goede motivering die verwijst naar concrete gedragingen waar de gedetineerde verantwoordelijk voor kan worden gesteld. Bovendien moet </w:t>
      </w:r>
      <w:r w:rsidR="00003FA0" w:rsidRPr="00FD677A">
        <w:rPr>
          <w:rFonts w:ascii="Verdana" w:hAnsi="Verdana"/>
          <w:color w:val="000000" w:themeColor="text1"/>
          <w:sz w:val="19"/>
          <w:szCs w:val="19"/>
        </w:rPr>
        <w:t>een belangenafweging worden gemaakt tussen enerzijds de ernst van de verstoring van de orde, rust en de veiligheid in de inrichting en anderzijds de belangen van de gedetineerde.</w:t>
      </w:r>
    </w:p>
    <w:p w14:paraId="3FF783E5" w14:textId="77777777" w:rsidR="002356DE" w:rsidRPr="002356DE" w:rsidRDefault="002356DE" w:rsidP="002356DE">
      <w:pPr>
        <w:tabs>
          <w:tab w:val="left" w:pos="1320"/>
        </w:tabs>
        <w:spacing w:line="360" w:lineRule="auto"/>
        <w:rPr>
          <w:rFonts w:ascii="Verdana" w:hAnsi="Verdana"/>
          <w:i/>
          <w:color w:val="FF0000"/>
          <w:sz w:val="19"/>
          <w:szCs w:val="19"/>
        </w:rPr>
      </w:pPr>
    </w:p>
    <w:p w14:paraId="158BBBE4" w14:textId="04B0B9BF" w:rsidR="002356DE" w:rsidRDefault="002356DE" w:rsidP="002356DE">
      <w:pPr>
        <w:tabs>
          <w:tab w:val="left" w:pos="1320"/>
        </w:tabs>
        <w:spacing w:line="360" w:lineRule="auto"/>
        <w:rPr>
          <w:rFonts w:ascii="Verdana" w:hAnsi="Verdana"/>
          <w:color w:val="000000" w:themeColor="text1"/>
          <w:sz w:val="19"/>
          <w:szCs w:val="19"/>
        </w:rPr>
      </w:pPr>
      <w:r w:rsidRPr="00003FA0">
        <w:rPr>
          <w:rFonts w:ascii="Verdana" w:hAnsi="Verdana"/>
          <w:color w:val="000000" w:themeColor="text1"/>
          <w:sz w:val="19"/>
          <w:szCs w:val="19"/>
        </w:rPr>
        <w:t>Ten aanzien van het uitreiken van de beschikking</w:t>
      </w:r>
      <w:r w:rsidR="004F502E">
        <w:rPr>
          <w:rFonts w:ascii="Verdana" w:hAnsi="Verdana"/>
          <w:color w:val="000000" w:themeColor="text1"/>
          <w:sz w:val="19"/>
          <w:szCs w:val="19"/>
        </w:rPr>
        <w:t>:</w:t>
      </w:r>
    </w:p>
    <w:p w14:paraId="18338694" w14:textId="1205DE06" w:rsidR="00BF46E2" w:rsidRPr="00BF46E2" w:rsidRDefault="00BB7875" w:rsidP="00BF46E2">
      <w:pPr>
        <w:spacing w:line="360" w:lineRule="auto"/>
        <w:rPr>
          <w:rFonts w:ascii="Verdana" w:hAnsi="Verdana"/>
          <w:color w:val="000000" w:themeColor="text1"/>
          <w:sz w:val="19"/>
          <w:szCs w:val="19"/>
        </w:rPr>
      </w:pPr>
      <w:r>
        <w:rPr>
          <w:rFonts w:ascii="Verdana" w:hAnsi="Verdana"/>
          <w:color w:val="000000" w:themeColor="text1"/>
          <w:sz w:val="19"/>
          <w:szCs w:val="19"/>
        </w:rPr>
        <w:t>Ook voor deze is het voor de juistheid van essentieel belang dat de beschikking wordt uitgereikt met een aantekening van data en tijd.</w:t>
      </w:r>
      <w:r w:rsidR="007059BF">
        <w:rPr>
          <w:rFonts w:ascii="Verdana" w:hAnsi="Verdana"/>
          <w:color w:val="000000" w:themeColor="text1"/>
          <w:sz w:val="19"/>
          <w:szCs w:val="19"/>
        </w:rPr>
        <w:t xml:space="preserve"> </w:t>
      </w:r>
      <w:r w:rsidR="003F3B3A">
        <w:rPr>
          <w:rFonts w:ascii="Verdana" w:hAnsi="Verdana"/>
          <w:color w:val="000000" w:themeColor="text1"/>
          <w:sz w:val="19"/>
          <w:szCs w:val="19"/>
        </w:rPr>
        <w:t>De directeur dient b</w:t>
      </w:r>
      <w:r w:rsidR="008B2E55">
        <w:rPr>
          <w:rFonts w:ascii="Verdana" w:hAnsi="Verdana"/>
          <w:color w:val="000000" w:themeColor="text1"/>
          <w:sz w:val="19"/>
          <w:szCs w:val="19"/>
        </w:rPr>
        <w:t xml:space="preserve">innen </w:t>
      </w:r>
      <w:r w:rsidR="005F79C9">
        <w:rPr>
          <w:rFonts w:ascii="Verdana" w:hAnsi="Verdana"/>
          <w:color w:val="000000" w:themeColor="text1"/>
          <w:sz w:val="19"/>
          <w:szCs w:val="19"/>
        </w:rPr>
        <w:t xml:space="preserve">24 uur </w:t>
      </w:r>
      <w:r w:rsidR="003F3B3A">
        <w:rPr>
          <w:rFonts w:ascii="Verdana" w:hAnsi="Verdana"/>
          <w:color w:val="000000" w:themeColor="text1"/>
          <w:sz w:val="19"/>
          <w:szCs w:val="19"/>
        </w:rPr>
        <w:t>de beschikking uit te reiken</w:t>
      </w:r>
      <w:r w:rsidR="008B2E55">
        <w:rPr>
          <w:rFonts w:ascii="Verdana" w:hAnsi="Verdana"/>
          <w:color w:val="000000" w:themeColor="text1"/>
          <w:sz w:val="19"/>
          <w:szCs w:val="19"/>
        </w:rPr>
        <w:t xml:space="preserve">. </w:t>
      </w:r>
      <w:r w:rsidR="00BF46E2">
        <w:rPr>
          <w:rFonts w:ascii="Verdana" w:hAnsi="Verdana"/>
          <w:color w:val="000000" w:themeColor="text1"/>
          <w:sz w:val="19"/>
          <w:szCs w:val="19"/>
        </w:rPr>
        <w:t xml:space="preserve">Hiervan kan worden afgeweken indien vast te stellen is </w:t>
      </w:r>
      <w:r w:rsidR="00BF46E2" w:rsidRPr="00BF46E2">
        <w:rPr>
          <w:rFonts w:ascii="Verdana" w:hAnsi="Verdana"/>
          <w:color w:val="000000" w:themeColor="text1"/>
          <w:sz w:val="19"/>
          <w:szCs w:val="19"/>
        </w:rPr>
        <w:t>of de gedetineerde tijdig gebruik heeft kunnen maken van de mogelijkheid tot het indienen van een rechtsmiddel.</w:t>
      </w:r>
    </w:p>
    <w:p w14:paraId="15DD80BD" w14:textId="77777777" w:rsidR="00294E19" w:rsidRDefault="00294E19" w:rsidP="002514F5">
      <w:pPr>
        <w:spacing w:line="360" w:lineRule="auto"/>
        <w:rPr>
          <w:rFonts w:ascii="Verdana" w:hAnsi="Verdana" w:cs="Apple Symbols"/>
          <w:sz w:val="19"/>
          <w:szCs w:val="19"/>
        </w:rPr>
      </w:pPr>
    </w:p>
    <w:p w14:paraId="39BA8FC3" w14:textId="77777777" w:rsidR="00DA1D2E" w:rsidRPr="00FE346B" w:rsidRDefault="00DA1D2E" w:rsidP="00DA1D2E">
      <w:pPr>
        <w:spacing w:line="360" w:lineRule="auto"/>
        <w:rPr>
          <w:rFonts w:ascii="Verdana" w:hAnsi="Verdana" w:cs="Apple Symbols"/>
          <w:color w:val="000000" w:themeColor="text1"/>
          <w:sz w:val="19"/>
          <w:szCs w:val="19"/>
        </w:rPr>
      </w:pPr>
      <w:r>
        <w:rPr>
          <w:rFonts w:ascii="Verdana" w:hAnsi="Verdana" w:cs="Apple Symbols"/>
          <w:sz w:val="19"/>
          <w:szCs w:val="19"/>
        </w:rPr>
        <w:t xml:space="preserve">Verwijzend naar bovenstaand schrijven, zijn de genoemde punten bepalend of het beroep gegrond dan wel ongegrond zal worden verklaard op de procedurele vereisten.  </w:t>
      </w:r>
      <w:r>
        <w:rPr>
          <w:rFonts w:ascii="Verdana" w:hAnsi="Verdana" w:cs="Apple Symbols"/>
          <w:color w:val="FF0000"/>
          <w:sz w:val="19"/>
          <w:szCs w:val="19"/>
        </w:rPr>
        <w:t xml:space="preserve"> </w:t>
      </w:r>
    </w:p>
    <w:p w14:paraId="163ABC15" w14:textId="77777777" w:rsidR="00520C1E" w:rsidRDefault="00520C1E">
      <w:pPr>
        <w:rPr>
          <w:rFonts w:ascii="Verdana" w:hAnsi="Verdana" w:cs="Apple Symbols"/>
          <w:sz w:val="19"/>
          <w:szCs w:val="19"/>
        </w:rPr>
      </w:pPr>
    </w:p>
    <w:p w14:paraId="664E2EC5" w14:textId="77777777" w:rsidR="00520C1E" w:rsidRDefault="00520C1E">
      <w:pPr>
        <w:rPr>
          <w:rFonts w:ascii="Verdana" w:hAnsi="Verdana" w:cs="Apple Symbols"/>
          <w:sz w:val="19"/>
          <w:szCs w:val="19"/>
        </w:rPr>
      </w:pPr>
    </w:p>
    <w:p w14:paraId="2F6E4EB8" w14:textId="77777777" w:rsidR="00414A68" w:rsidRDefault="00414A68">
      <w:pPr>
        <w:rPr>
          <w:rFonts w:ascii="Verdana" w:hAnsi="Verdana" w:cs="Apple Symbols"/>
          <w:sz w:val="19"/>
          <w:szCs w:val="19"/>
        </w:rPr>
      </w:pPr>
    </w:p>
    <w:p w14:paraId="46ED1842" w14:textId="197E8283" w:rsidR="001F4519" w:rsidRPr="00C408A2" w:rsidRDefault="001F4519">
      <w:pPr>
        <w:rPr>
          <w:rFonts w:ascii="Verdana" w:hAnsi="Verdana" w:cs="Apple Symbols"/>
          <w:i/>
        </w:rPr>
      </w:pPr>
      <w:r w:rsidRPr="00C408A2">
        <w:rPr>
          <w:rFonts w:ascii="Verdana" w:hAnsi="Verdana" w:cs="Apple Symbols"/>
          <w:i/>
        </w:rPr>
        <w:t>Inhoudsopgave</w:t>
      </w:r>
    </w:p>
    <w:p w14:paraId="639CE4B1" w14:textId="4783806F" w:rsidR="009238C0" w:rsidRPr="009238C0" w:rsidRDefault="00C408A2">
      <w:pPr>
        <w:rPr>
          <w:rFonts w:ascii="Verdana" w:hAnsi="Verdana" w:cs="Apple Symbols"/>
          <w:sz w:val="19"/>
          <w:szCs w:val="19"/>
        </w:rPr>
      </w:pPr>
      <w:r>
        <w:rPr>
          <w:noProof/>
          <w:lang w:eastAsia="nl-NL"/>
        </w:rPr>
        <mc:AlternateContent>
          <mc:Choice Requires="wps">
            <w:drawing>
              <wp:anchor distT="0" distB="0" distL="114300" distR="114300" simplePos="0" relativeHeight="251671552" behindDoc="0" locked="0" layoutInCell="1" allowOverlap="1" wp14:anchorId="1AE303CF" wp14:editId="5E6E08F4">
                <wp:simplePos x="0" y="0"/>
                <wp:positionH relativeFrom="margin">
                  <wp:posOffset>-52232</wp:posOffset>
                </wp:positionH>
                <wp:positionV relativeFrom="paragraph">
                  <wp:posOffset>60384</wp:posOffset>
                </wp:positionV>
                <wp:extent cx="5745193" cy="34026"/>
                <wp:effectExtent l="0" t="0" r="27305" b="23495"/>
                <wp:wrapNone/>
                <wp:docPr id="4" name="Rechte verbindingslijn 4"/>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49FADF0" id="Rechte_x0020_verbindingslijn_x0020_4" o:spid="_x0000_s1026" style="position:absolute;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pt,4.75pt" to="448.3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" strokecolor="#ed7d31 [3205]" strokeweight=".5pt">
                <v:stroke joinstyle="miter"/>
                <w10:wrap anchorx="margin"/>
              </v:line>
            </w:pict>
          </mc:Fallback>
        </mc:AlternateContent>
      </w:r>
    </w:p>
    <w:p w14:paraId="3CC9675D" w14:textId="77777777" w:rsidR="00FF1F7C" w:rsidRDefault="00FF1F7C"/>
    <w:p w14:paraId="0B233539" w14:textId="77777777" w:rsidR="00544501" w:rsidRDefault="00544501" w:rsidP="00544501">
      <w:pPr>
        <w:spacing w:line="360" w:lineRule="auto"/>
        <w:rPr>
          <w:rFonts w:ascii="Verdana" w:hAnsi="Verdana"/>
          <w:sz w:val="19"/>
          <w:szCs w:val="19"/>
        </w:rPr>
      </w:pPr>
      <w:r w:rsidRPr="004A7FAA">
        <w:rPr>
          <w:rFonts w:ascii="Verdana" w:hAnsi="Verdana"/>
          <w:sz w:val="19"/>
          <w:szCs w:val="19"/>
        </w:rPr>
        <w:t>Afkortingenlijst</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8</w:t>
      </w:r>
      <w:r w:rsidRPr="004A7FAA">
        <w:rPr>
          <w:rFonts w:ascii="Verdana" w:hAnsi="Verdana"/>
          <w:sz w:val="19"/>
          <w:szCs w:val="19"/>
        </w:rPr>
        <w:br/>
      </w:r>
      <w:r w:rsidRPr="004A7FAA">
        <w:rPr>
          <w:rFonts w:ascii="Verdana" w:hAnsi="Verdana"/>
          <w:sz w:val="19"/>
          <w:szCs w:val="19"/>
        </w:rPr>
        <w:br/>
        <w:t xml:space="preserve">1. Inleiding </w:t>
      </w:r>
      <w:r>
        <w:rPr>
          <w:rFonts w:ascii="Verdana" w:hAnsi="Verdana"/>
          <w:sz w:val="19"/>
          <w:szCs w:val="19"/>
        </w:rPr>
        <w:t xml:space="preserve"> </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9</w:t>
      </w:r>
      <w:r w:rsidRPr="004A7FAA">
        <w:rPr>
          <w:rFonts w:ascii="Verdana" w:hAnsi="Verdana"/>
          <w:sz w:val="19"/>
          <w:szCs w:val="19"/>
        </w:rPr>
        <w:br/>
        <w:t xml:space="preserve"> </w:t>
      </w:r>
      <w:r w:rsidRPr="004A7FAA">
        <w:rPr>
          <w:rFonts w:ascii="Verdana" w:hAnsi="Verdana"/>
          <w:sz w:val="19"/>
          <w:szCs w:val="19"/>
        </w:rPr>
        <w:tab/>
        <w:t>1.1 Probleemanalyse</w:t>
      </w:r>
      <w:r>
        <w:rPr>
          <w:rFonts w:ascii="Verdana" w:hAnsi="Verdana"/>
          <w:sz w:val="19"/>
          <w:szCs w:val="19"/>
        </w:rPr>
        <w:t xml:space="preserve"> </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9</w:t>
      </w:r>
      <w:r>
        <w:rPr>
          <w:rFonts w:ascii="Verdana" w:hAnsi="Verdana"/>
          <w:sz w:val="19"/>
          <w:szCs w:val="19"/>
        </w:rPr>
        <w:br/>
        <w:t xml:space="preserve"> </w:t>
      </w:r>
      <w:r>
        <w:rPr>
          <w:rFonts w:ascii="Verdana" w:hAnsi="Verdana"/>
          <w:sz w:val="19"/>
          <w:szCs w:val="19"/>
        </w:rPr>
        <w:tab/>
        <w:t xml:space="preserve">1.2 Doelstelling, Centrale vraag en </w:t>
      </w:r>
      <w:r w:rsidRPr="004A7FAA">
        <w:rPr>
          <w:rFonts w:ascii="Verdana" w:hAnsi="Verdana"/>
          <w:sz w:val="19"/>
          <w:szCs w:val="19"/>
        </w:rPr>
        <w:t xml:space="preserve">Deelvragen </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12</w:t>
      </w:r>
      <w:r>
        <w:rPr>
          <w:rFonts w:ascii="Verdana" w:hAnsi="Verdana"/>
          <w:sz w:val="19"/>
          <w:szCs w:val="19"/>
        </w:rPr>
        <w:br/>
        <w:t xml:space="preserve"> </w:t>
      </w:r>
      <w:r>
        <w:rPr>
          <w:rFonts w:ascii="Verdana" w:hAnsi="Verdana"/>
          <w:sz w:val="19"/>
          <w:szCs w:val="19"/>
        </w:rPr>
        <w:tab/>
        <w:t>1.3</w:t>
      </w:r>
      <w:r w:rsidRPr="004A7FAA">
        <w:rPr>
          <w:rFonts w:ascii="Verdana" w:hAnsi="Verdana"/>
          <w:sz w:val="19"/>
          <w:szCs w:val="19"/>
        </w:rPr>
        <w:t xml:space="preserve"> Onderzoeksmethode</w:t>
      </w:r>
      <w:r>
        <w:rPr>
          <w:rFonts w:ascii="Verdana" w:hAnsi="Verdana"/>
          <w:sz w:val="19"/>
          <w:szCs w:val="19"/>
        </w:rPr>
        <w:t xml:space="preserve">n </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13</w:t>
      </w:r>
    </w:p>
    <w:p w14:paraId="60BD784A" w14:textId="77777777" w:rsidR="00544501" w:rsidRDefault="00544501" w:rsidP="00544501">
      <w:pPr>
        <w:spacing w:line="360" w:lineRule="auto"/>
        <w:rPr>
          <w:rFonts w:ascii="Verdana" w:hAnsi="Verdana"/>
          <w:sz w:val="19"/>
          <w:szCs w:val="19"/>
        </w:rPr>
      </w:pPr>
    </w:p>
    <w:p w14:paraId="5FBC8BA4" w14:textId="77777777" w:rsidR="00544501" w:rsidRDefault="00544501" w:rsidP="00544501">
      <w:pPr>
        <w:spacing w:line="360" w:lineRule="auto"/>
        <w:rPr>
          <w:rFonts w:ascii="Verdana" w:hAnsi="Verdana"/>
          <w:sz w:val="19"/>
          <w:szCs w:val="19"/>
        </w:rPr>
      </w:pPr>
      <w:r>
        <w:rPr>
          <w:rFonts w:ascii="Verdana" w:hAnsi="Verdana"/>
          <w:sz w:val="19"/>
          <w:szCs w:val="19"/>
        </w:rPr>
        <w:t xml:space="preserve">2. </w:t>
      </w:r>
      <w:r w:rsidRPr="00651642">
        <w:rPr>
          <w:rFonts w:ascii="Verdana" w:hAnsi="Verdana"/>
          <w:sz w:val="19"/>
          <w:szCs w:val="19"/>
        </w:rPr>
        <w:t>Vrijheidsbenemende straffen</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15</w:t>
      </w:r>
    </w:p>
    <w:p w14:paraId="5F460DD5" w14:textId="77777777" w:rsidR="00544501" w:rsidRDefault="00544501" w:rsidP="00544501">
      <w:pPr>
        <w:spacing w:line="360" w:lineRule="auto"/>
        <w:ind w:firstLine="708"/>
        <w:rPr>
          <w:rFonts w:ascii="Verdana" w:hAnsi="Verdana"/>
          <w:sz w:val="19"/>
          <w:szCs w:val="19"/>
        </w:rPr>
      </w:pPr>
      <w:r>
        <w:rPr>
          <w:rFonts w:ascii="Verdana" w:hAnsi="Verdana"/>
          <w:sz w:val="19"/>
          <w:szCs w:val="19"/>
        </w:rPr>
        <w:t>2</w:t>
      </w:r>
      <w:r w:rsidRPr="00033DB2">
        <w:rPr>
          <w:rFonts w:ascii="Verdana" w:hAnsi="Verdana"/>
          <w:sz w:val="19"/>
          <w:szCs w:val="19"/>
        </w:rPr>
        <w:t>.1 Ordemaatregel</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15</w:t>
      </w:r>
    </w:p>
    <w:p w14:paraId="1D8D9CDE" w14:textId="77777777" w:rsidR="00544501" w:rsidRDefault="00544501" w:rsidP="00544501">
      <w:pPr>
        <w:spacing w:line="360" w:lineRule="auto"/>
        <w:ind w:firstLine="708"/>
        <w:rPr>
          <w:rFonts w:ascii="Verdana" w:hAnsi="Verdana"/>
          <w:sz w:val="19"/>
          <w:szCs w:val="19"/>
        </w:rPr>
      </w:pPr>
      <w:r>
        <w:rPr>
          <w:rFonts w:ascii="Verdana" w:hAnsi="Verdana"/>
          <w:sz w:val="19"/>
          <w:szCs w:val="19"/>
        </w:rPr>
        <w:t>2.2 Disciplinaire straf</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16</w:t>
      </w:r>
    </w:p>
    <w:p w14:paraId="5CC7A71F" w14:textId="77777777" w:rsidR="00544501" w:rsidRPr="00033DB2" w:rsidRDefault="00544501" w:rsidP="00544501">
      <w:pPr>
        <w:spacing w:line="360" w:lineRule="auto"/>
        <w:ind w:firstLine="708"/>
        <w:rPr>
          <w:rFonts w:ascii="Verdana" w:hAnsi="Verdana"/>
          <w:sz w:val="19"/>
          <w:szCs w:val="19"/>
        </w:rPr>
      </w:pPr>
    </w:p>
    <w:p w14:paraId="72632C1F" w14:textId="77777777" w:rsidR="00544501" w:rsidRDefault="00544501" w:rsidP="00544501">
      <w:pPr>
        <w:spacing w:line="360" w:lineRule="auto"/>
        <w:rPr>
          <w:rFonts w:ascii="Verdana" w:hAnsi="Verdana"/>
          <w:sz w:val="19"/>
          <w:szCs w:val="19"/>
        </w:rPr>
      </w:pPr>
      <w:r>
        <w:rPr>
          <w:rFonts w:ascii="Verdana" w:hAnsi="Verdana"/>
          <w:sz w:val="19"/>
          <w:szCs w:val="19"/>
        </w:rPr>
        <w:t>3. Regels omtrent disciplinair straffen</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19</w:t>
      </w:r>
    </w:p>
    <w:p w14:paraId="61A095A0" w14:textId="77777777" w:rsidR="00544501" w:rsidRDefault="00544501" w:rsidP="00544501">
      <w:pPr>
        <w:spacing w:line="360" w:lineRule="auto"/>
        <w:rPr>
          <w:rFonts w:ascii="Verdana" w:hAnsi="Verdana"/>
          <w:sz w:val="19"/>
          <w:szCs w:val="19"/>
        </w:rPr>
      </w:pPr>
      <w:r>
        <w:rPr>
          <w:rFonts w:ascii="Verdana" w:hAnsi="Verdana"/>
          <w:sz w:val="19"/>
          <w:szCs w:val="19"/>
        </w:rPr>
        <w:tab/>
        <w:t>3.1 Detentierecht op Europees niveau</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19</w:t>
      </w:r>
    </w:p>
    <w:p w14:paraId="6898F869" w14:textId="77777777" w:rsidR="00544501" w:rsidRPr="007E2557" w:rsidRDefault="00544501" w:rsidP="00544501">
      <w:pPr>
        <w:spacing w:line="360" w:lineRule="auto"/>
        <w:rPr>
          <w:rFonts w:ascii="Verdana" w:hAnsi="Verdana"/>
          <w:sz w:val="19"/>
          <w:szCs w:val="19"/>
        </w:rPr>
      </w:pPr>
      <w:r>
        <w:rPr>
          <w:rFonts w:ascii="Verdana" w:hAnsi="Verdana"/>
          <w:sz w:val="19"/>
          <w:szCs w:val="19"/>
        </w:rPr>
        <w:tab/>
      </w:r>
      <w:r w:rsidRPr="00943155">
        <w:rPr>
          <w:rFonts w:ascii="Verdana" w:hAnsi="Verdana"/>
          <w:i/>
          <w:sz w:val="19"/>
          <w:szCs w:val="19"/>
        </w:rPr>
        <w:tab/>
        <w:t xml:space="preserve">3.1.1 Standard Minimum Rules </w:t>
      </w:r>
      <w:proofErr w:type="spellStart"/>
      <w:r w:rsidRPr="00943155">
        <w:rPr>
          <w:rFonts w:ascii="Verdana" w:hAnsi="Verdana"/>
          <w:i/>
          <w:sz w:val="19"/>
          <w:szCs w:val="19"/>
        </w:rPr>
        <w:t>for</w:t>
      </w:r>
      <w:proofErr w:type="spellEnd"/>
      <w:r w:rsidRPr="00943155">
        <w:rPr>
          <w:rFonts w:ascii="Verdana" w:hAnsi="Verdana"/>
          <w:i/>
          <w:sz w:val="19"/>
          <w:szCs w:val="19"/>
        </w:rPr>
        <w:t xml:space="preserve"> </w:t>
      </w:r>
      <w:proofErr w:type="spellStart"/>
      <w:r w:rsidRPr="00943155">
        <w:rPr>
          <w:rFonts w:ascii="Verdana" w:hAnsi="Verdana"/>
          <w:i/>
          <w:sz w:val="19"/>
          <w:szCs w:val="19"/>
        </w:rPr>
        <w:t>the</w:t>
      </w:r>
      <w:proofErr w:type="spellEnd"/>
      <w:r w:rsidRPr="00943155">
        <w:rPr>
          <w:rFonts w:ascii="Verdana" w:hAnsi="Verdana"/>
          <w:i/>
          <w:sz w:val="19"/>
          <w:szCs w:val="19"/>
        </w:rPr>
        <w:t xml:space="preserve"> Treatment of </w:t>
      </w:r>
      <w:proofErr w:type="spellStart"/>
      <w:r w:rsidRPr="00943155">
        <w:rPr>
          <w:rFonts w:ascii="Verdana" w:hAnsi="Verdana"/>
          <w:i/>
          <w:sz w:val="19"/>
          <w:szCs w:val="19"/>
        </w:rPr>
        <w:t>Prisoners</w:t>
      </w:r>
      <w:proofErr w:type="spellEnd"/>
      <w:r>
        <w:rPr>
          <w:rFonts w:ascii="Verdana" w:hAnsi="Verdana"/>
          <w:i/>
          <w:sz w:val="19"/>
          <w:szCs w:val="19"/>
        </w:rPr>
        <w:tab/>
      </w:r>
      <w:r>
        <w:rPr>
          <w:rFonts w:ascii="Verdana" w:hAnsi="Verdana"/>
          <w:i/>
          <w:sz w:val="19"/>
          <w:szCs w:val="19"/>
        </w:rPr>
        <w:tab/>
      </w:r>
      <w:r>
        <w:rPr>
          <w:rFonts w:ascii="Verdana" w:hAnsi="Verdana"/>
          <w:sz w:val="19"/>
          <w:szCs w:val="19"/>
        </w:rPr>
        <w:t>p. 19</w:t>
      </w:r>
    </w:p>
    <w:p w14:paraId="4F7EB374" w14:textId="77777777" w:rsidR="00544501" w:rsidRPr="007E2557" w:rsidRDefault="00544501" w:rsidP="00544501">
      <w:pPr>
        <w:spacing w:line="360" w:lineRule="auto"/>
        <w:rPr>
          <w:rFonts w:ascii="Verdana" w:hAnsi="Verdana"/>
          <w:sz w:val="19"/>
          <w:szCs w:val="19"/>
        </w:rPr>
      </w:pPr>
      <w:r w:rsidRPr="00943155">
        <w:rPr>
          <w:rFonts w:ascii="Verdana" w:hAnsi="Verdana"/>
          <w:i/>
          <w:sz w:val="19"/>
          <w:szCs w:val="19"/>
        </w:rPr>
        <w:tab/>
      </w:r>
      <w:r w:rsidRPr="00943155">
        <w:rPr>
          <w:rFonts w:ascii="Verdana" w:hAnsi="Verdana"/>
          <w:i/>
          <w:sz w:val="19"/>
          <w:szCs w:val="19"/>
        </w:rPr>
        <w:tab/>
        <w:t>3.1.2 European Prison Rules</w:t>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sz w:val="19"/>
          <w:szCs w:val="19"/>
        </w:rPr>
        <w:t>p. 20</w:t>
      </w:r>
    </w:p>
    <w:p w14:paraId="4AB744C7" w14:textId="77777777" w:rsidR="00544501" w:rsidRDefault="00544501" w:rsidP="00544501">
      <w:pPr>
        <w:spacing w:line="360" w:lineRule="auto"/>
        <w:rPr>
          <w:rFonts w:ascii="Verdana" w:hAnsi="Verdana"/>
          <w:sz w:val="19"/>
          <w:szCs w:val="19"/>
        </w:rPr>
      </w:pPr>
      <w:r>
        <w:rPr>
          <w:rFonts w:ascii="Verdana" w:hAnsi="Verdana"/>
          <w:sz w:val="19"/>
          <w:szCs w:val="19"/>
        </w:rPr>
        <w:tab/>
        <w:t>3.2 Detentierecht op nationaal niveau</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21</w:t>
      </w:r>
    </w:p>
    <w:p w14:paraId="73D665C0" w14:textId="77777777" w:rsidR="00544501" w:rsidRPr="00E04783" w:rsidRDefault="00544501" w:rsidP="00544501">
      <w:pPr>
        <w:spacing w:line="360" w:lineRule="auto"/>
        <w:rPr>
          <w:rFonts w:ascii="Verdana" w:hAnsi="Verdana"/>
          <w:sz w:val="19"/>
          <w:szCs w:val="19"/>
        </w:rPr>
      </w:pPr>
      <w:r>
        <w:rPr>
          <w:rFonts w:ascii="Verdana" w:hAnsi="Verdana"/>
          <w:sz w:val="19"/>
          <w:szCs w:val="19"/>
        </w:rPr>
        <w:tab/>
      </w:r>
      <w:r>
        <w:rPr>
          <w:rFonts w:ascii="Verdana" w:hAnsi="Verdana"/>
          <w:sz w:val="19"/>
          <w:szCs w:val="19"/>
        </w:rPr>
        <w:tab/>
      </w:r>
      <w:r w:rsidRPr="00943155">
        <w:rPr>
          <w:rFonts w:ascii="Verdana" w:hAnsi="Verdana"/>
          <w:i/>
          <w:sz w:val="19"/>
          <w:szCs w:val="19"/>
        </w:rPr>
        <w:t xml:space="preserve">3.2.1 Verblijf in een </w:t>
      </w:r>
      <w:proofErr w:type="spellStart"/>
      <w:r w:rsidRPr="00943155">
        <w:rPr>
          <w:rFonts w:ascii="Verdana" w:hAnsi="Verdana"/>
          <w:i/>
          <w:sz w:val="19"/>
          <w:szCs w:val="19"/>
        </w:rPr>
        <w:t>afzonderingscel</w:t>
      </w:r>
      <w:proofErr w:type="spellEnd"/>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sz w:val="19"/>
          <w:szCs w:val="19"/>
        </w:rPr>
        <w:t>p. 21</w:t>
      </w:r>
    </w:p>
    <w:p w14:paraId="030A6054" w14:textId="77777777" w:rsidR="00544501" w:rsidRPr="00E04783" w:rsidRDefault="00544501" w:rsidP="00544501">
      <w:pPr>
        <w:spacing w:line="360" w:lineRule="auto"/>
        <w:rPr>
          <w:rFonts w:ascii="Verdana" w:hAnsi="Verdana"/>
          <w:sz w:val="19"/>
          <w:szCs w:val="19"/>
        </w:rPr>
      </w:pPr>
      <w:r w:rsidRPr="00943155">
        <w:rPr>
          <w:rFonts w:ascii="Verdana" w:hAnsi="Verdana"/>
          <w:i/>
          <w:sz w:val="19"/>
          <w:szCs w:val="19"/>
        </w:rPr>
        <w:tab/>
      </w:r>
      <w:r w:rsidRPr="00943155">
        <w:rPr>
          <w:rFonts w:ascii="Verdana" w:hAnsi="Verdana"/>
          <w:i/>
          <w:sz w:val="19"/>
          <w:szCs w:val="19"/>
        </w:rPr>
        <w:tab/>
        <w:t>3.2.2 Oplegging van de straf</w:t>
      </w:r>
      <w:r>
        <w:rPr>
          <w:rFonts w:ascii="Verdana" w:hAnsi="Verdana"/>
          <w:i/>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22</w:t>
      </w:r>
    </w:p>
    <w:p w14:paraId="401E2772" w14:textId="77777777" w:rsidR="00544501" w:rsidRDefault="00544501" w:rsidP="00544501">
      <w:pPr>
        <w:spacing w:line="360" w:lineRule="auto"/>
        <w:rPr>
          <w:rFonts w:ascii="Verdana" w:hAnsi="Verdana"/>
          <w:sz w:val="19"/>
          <w:szCs w:val="19"/>
        </w:rPr>
      </w:pPr>
    </w:p>
    <w:p w14:paraId="5FDC0B58" w14:textId="77777777" w:rsidR="00544501" w:rsidRDefault="00544501" w:rsidP="00544501">
      <w:pPr>
        <w:spacing w:line="360" w:lineRule="auto"/>
        <w:rPr>
          <w:rFonts w:ascii="Verdana" w:hAnsi="Verdana"/>
          <w:sz w:val="19"/>
          <w:szCs w:val="19"/>
        </w:rPr>
      </w:pPr>
      <w:r>
        <w:rPr>
          <w:rFonts w:ascii="Verdana" w:hAnsi="Verdana"/>
          <w:sz w:val="19"/>
          <w:szCs w:val="19"/>
        </w:rPr>
        <w:t>4. Resultaten</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26</w:t>
      </w:r>
    </w:p>
    <w:p w14:paraId="17AC1207" w14:textId="77777777" w:rsidR="00544501" w:rsidRDefault="00544501" w:rsidP="00544501">
      <w:pPr>
        <w:spacing w:line="360" w:lineRule="auto"/>
        <w:rPr>
          <w:rFonts w:ascii="Verdana" w:hAnsi="Verdana"/>
          <w:sz w:val="19"/>
          <w:szCs w:val="19"/>
        </w:rPr>
      </w:pPr>
      <w:r>
        <w:rPr>
          <w:rFonts w:ascii="Verdana" w:hAnsi="Verdana"/>
          <w:sz w:val="19"/>
          <w:szCs w:val="19"/>
        </w:rPr>
        <w:tab/>
        <w:t>4.1 Geen correcte invulling</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27</w:t>
      </w:r>
    </w:p>
    <w:p w14:paraId="3F3C4EF7" w14:textId="77777777" w:rsidR="00544501" w:rsidRDefault="00544501" w:rsidP="00544501">
      <w:pPr>
        <w:spacing w:line="360" w:lineRule="auto"/>
        <w:rPr>
          <w:rFonts w:ascii="Verdana" w:hAnsi="Verdana"/>
          <w:sz w:val="19"/>
          <w:szCs w:val="19"/>
        </w:rPr>
      </w:pPr>
      <w:r>
        <w:rPr>
          <w:rFonts w:ascii="Verdana" w:hAnsi="Verdana"/>
          <w:sz w:val="19"/>
          <w:szCs w:val="19"/>
        </w:rPr>
        <w:tab/>
      </w:r>
      <w:r>
        <w:rPr>
          <w:rFonts w:ascii="Verdana" w:hAnsi="Verdana"/>
          <w:sz w:val="19"/>
          <w:szCs w:val="19"/>
        </w:rPr>
        <w:tab/>
      </w:r>
      <w:r w:rsidRPr="00BF4FCA">
        <w:rPr>
          <w:rFonts w:ascii="Verdana" w:hAnsi="Verdana"/>
          <w:i/>
          <w:sz w:val="19"/>
          <w:szCs w:val="19"/>
        </w:rPr>
        <w:t>4.1.1</w:t>
      </w:r>
      <w:r>
        <w:rPr>
          <w:rFonts w:ascii="Verdana" w:hAnsi="Verdana"/>
          <w:i/>
          <w:sz w:val="19"/>
          <w:szCs w:val="19"/>
        </w:rPr>
        <w:t xml:space="preserve"> Aanzeggen van het rapport</w:t>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sz w:val="19"/>
          <w:szCs w:val="19"/>
        </w:rPr>
        <w:t>p. 27</w:t>
      </w:r>
    </w:p>
    <w:p w14:paraId="07AE2AF5" w14:textId="77777777" w:rsidR="00544501" w:rsidRDefault="00544501" w:rsidP="00544501">
      <w:pPr>
        <w:spacing w:line="360" w:lineRule="auto"/>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i/>
          <w:sz w:val="19"/>
          <w:szCs w:val="19"/>
        </w:rPr>
        <w:t xml:space="preserve">4.1.2 </w:t>
      </w:r>
      <w:proofErr w:type="spellStart"/>
      <w:r>
        <w:rPr>
          <w:rFonts w:ascii="Verdana" w:hAnsi="Verdana"/>
          <w:i/>
          <w:sz w:val="19"/>
          <w:szCs w:val="19"/>
        </w:rPr>
        <w:t>Hoorplicht</w:t>
      </w:r>
      <w:proofErr w:type="spellEnd"/>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sz w:val="19"/>
          <w:szCs w:val="19"/>
        </w:rPr>
        <w:t>p. 29</w:t>
      </w:r>
    </w:p>
    <w:p w14:paraId="3FB2A895" w14:textId="77777777" w:rsidR="00544501" w:rsidRPr="00BF4FCA" w:rsidRDefault="00544501" w:rsidP="00544501">
      <w:pPr>
        <w:spacing w:line="360" w:lineRule="auto"/>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i/>
          <w:sz w:val="19"/>
          <w:szCs w:val="19"/>
        </w:rPr>
        <w:t>4.1.3 Motivatie straf</w:t>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sz w:val="19"/>
          <w:szCs w:val="19"/>
        </w:rPr>
        <w:t>p. 30</w:t>
      </w:r>
    </w:p>
    <w:p w14:paraId="43FA4315" w14:textId="77777777" w:rsidR="00544501" w:rsidRDefault="00544501" w:rsidP="00544501">
      <w:pPr>
        <w:spacing w:line="360" w:lineRule="auto"/>
        <w:rPr>
          <w:rFonts w:ascii="Verdana" w:hAnsi="Verdana"/>
          <w:i/>
          <w:sz w:val="19"/>
          <w:szCs w:val="19"/>
        </w:rPr>
      </w:pPr>
      <w:r>
        <w:rPr>
          <w:rFonts w:ascii="Verdana" w:hAnsi="Verdana"/>
          <w:i/>
          <w:sz w:val="19"/>
          <w:szCs w:val="19"/>
        </w:rPr>
        <w:tab/>
      </w:r>
      <w:r>
        <w:rPr>
          <w:rFonts w:ascii="Verdana" w:hAnsi="Verdana"/>
          <w:i/>
          <w:sz w:val="19"/>
          <w:szCs w:val="19"/>
        </w:rPr>
        <w:tab/>
        <w:t>4.1.4 Uitreiken beschikking</w:t>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sidRPr="00BF4FCA">
        <w:rPr>
          <w:rFonts w:ascii="Verdana" w:hAnsi="Verdana"/>
          <w:sz w:val="19"/>
          <w:szCs w:val="19"/>
        </w:rPr>
        <w:t xml:space="preserve">p. </w:t>
      </w:r>
      <w:r>
        <w:rPr>
          <w:rFonts w:ascii="Verdana" w:hAnsi="Verdana"/>
          <w:sz w:val="19"/>
          <w:szCs w:val="19"/>
        </w:rPr>
        <w:t>31</w:t>
      </w:r>
    </w:p>
    <w:p w14:paraId="72EC4621" w14:textId="77777777" w:rsidR="00544501" w:rsidRDefault="00544501" w:rsidP="00544501">
      <w:pPr>
        <w:spacing w:line="360" w:lineRule="auto"/>
        <w:rPr>
          <w:rFonts w:ascii="Verdana" w:hAnsi="Verdana"/>
          <w:sz w:val="19"/>
          <w:szCs w:val="19"/>
        </w:rPr>
      </w:pPr>
      <w:r>
        <w:rPr>
          <w:rFonts w:ascii="Verdana" w:hAnsi="Verdana"/>
          <w:sz w:val="19"/>
          <w:szCs w:val="19"/>
        </w:rPr>
        <w:tab/>
        <w:t>4.2 Wel een correcte invulling</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32</w:t>
      </w:r>
    </w:p>
    <w:p w14:paraId="6D4B6775" w14:textId="77777777" w:rsidR="00544501" w:rsidRDefault="00544501" w:rsidP="00544501">
      <w:pPr>
        <w:spacing w:line="360" w:lineRule="auto"/>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i/>
          <w:sz w:val="19"/>
          <w:szCs w:val="19"/>
        </w:rPr>
        <w:t>4.2.1 Aanzeggen van het rapport</w:t>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sz w:val="19"/>
          <w:szCs w:val="19"/>
        </w:rPr>
        <w:t>p. 32</w:t>
      </w:r>
    </w:p>
    <w:p w14:paraId="00CCDCEF" w14:textId="77777777" w:rsidR="00544501" w:rsidRDefault="00544501" w:rsidP="00544501">
      <w:pPr>
        <w:spacing w:line="360" w:lineRule="auto"/>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i/>
          <w:sz w:val="19"/>
          <w:szCs w:val="19"/>
        </w:rPr>
        <w:t xml:space="preserve">4.2.2 </w:t>
      </w:r>
      <w:proofErr w:type="spellStart"/>
      <w:r>
        <w:rPr>
          <w:rFonts w:ascii="Verdana" w:hAnsi="Verdana"/>
          <w:i/>
          <w:sz w:val="19"/>
          <w:szCs w:val="19"/>
        </w:rPr>
        <w:t>Hoorplicht</w:t>
      </w:r>
      <w:proofErr w:type="spellEnd"/>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sz w:val="19"/>
          <w:szCs w:val="19"/>
        </w:rPr>
        <w:t>p. 34</w:t>
      </w:r>
    </w:p>
    <w:p w14:paraId="4E445FD1" w14:textId="77777777" w:rsidR="00544501" w:rsidRDefault="00544501" w:rsidP="00544501">
      <w:pPr>
        <w:spacing w:line="360" w:lineRule="auto"/>
        <w:rPr>
          <w:rFonts w:ascii="Verdana" w:hAnsi="Verdana"/>
          <w:sz w:val="19"/>
          <w:szCs w:val="19"/>
        </w:rPr>
      </w:pPr>
      <w:r>
        <w:rPr>
          <w:rFonts w:ascii="Verdana" w:hAnsi="Verdana"/>
          <w:sz w:val="19"/>
          <w:szCs w:val="19"/>
        </w:rPr>
        <w:tab/>
      </w:r>
      <w:r>
        <w:rPr>
          <w:rFonts w:ascii="Verdana" w:hAnsi="Verdana"/>
          <w:sz w:val="19"/>
          <w:szCs w:val="19"/>
        </w:rPr>
        <w:tab/>
      </w:r>
      <w:r w:rsidRPr="00BF4FCA">
        <w:rPr>
          <w:rFonts w:ascii="Verdana" w:hAnsi="Verdana"/>
          <w:i/>
          <w:sz w:val="19"/>
          <w:szCs w:val="19"/>
        </w:rPr>
        <w:t>4.2.3</w:t>
      </w:r>
      <w:r>
        <w:rPr>
          <w:rFonts w:ascii="Verdana" w:hAnsi="Verdana"/>
          <w:sz w:val="19"/>
          <w:szCs w:val="19"/>
        </w:rPr>
        <w:t xml:space="preserve"> </w:t>
      </w:r>
      <w:r>
        <w:rPr>
          <w:rFonts w:ascii="Verdana" w:hAnsi="Verdana"/>
          <w:i/>
          <w:sz w:val="19"/>
          <w:szCs w:val="19"/>
        </w:rPr>
        <w:t>Motivatie straf</w:t>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sz w:val="19"/>
          <w:szCs w:val="19"/>
        </w:rPr>
        <w:t>p. 35</w:t>
      </w:r>
    </w:p>
    <w:p w14:paraId="301CA819" w14:textId="77777777" w:rsidR="00544501" w:rsidRPr="00BF4FCA" w:rsidRDefault="00544501" w:rsidP="00544501">
      <w:pPr>
        <w:spacing w:line="360" w:lineRule="auto"/>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i/>
          <w:sz w:val="19"/>
          <w:szCs w:val="19"/>
        </w:rPr>
        <w:t>4.2.4 Uitreiken beschikking</w:t>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i/>
          <w:sz w:val="19"/>
          <w:szCs w:val="19"/>
        </w:rPr>
        <w:tab/>
      </w:r>
      <w:r>
        <w:rPr>
          <w:rFonts w:ascii="Verdana" w:hAnsi="Verdana"/>
          <w:sz w:val="19"/>
          <w:szCs w:val="19"/>
        </w:rPr>
        <w:t>p. 36</w:t>
      </w:r>
    </w:p>
    <w:p w14:paraId="56699DD9" w14:textId="77777777" w:rsidR="00544501" w:rsidRPr="00BF4FCA" w:rsidRDefault="00544501" w:rsidP="00544501">
      <w:pPr>
        <w:spacing w:line="360" w:lineRule="auto"/>
        <w:rPr>
          <w:rFonts w:ascii="Verdana" w:hAnsi="Verdana"/>
          <w:sz w:val="19"/>
          <w:szCs w:val="19"/>
        </w:rPr>
      </w:pPr>
      <w:r>
        <w:rPr>
          <w:rFonts w:ascii="Verdana" w:hAnsi="Verdana"/>
          <w:sz w:val="19"/>
          <w:szCs w:val="19"/>
        </w:rPr>
        <w:tab/>
      </w:r>
    </w:p>
    <w:p w14:paraId="2CD974B6" w14:textId="77777777" w:rsidR="00544501" w:rsidRDefault="00544501" w:rsidP="00544501">
      <w:pPr>
        <w:spacing w:line="360" w:lineRule="auto"/>
        <w:rPr>
          <w:rFonts w:ascii="Verdana" w:hAnsi="Verdana"/>
          <w:sz w:val="19"/>
          <w:szCs w:val="19"/>
        </w:rPr>
      </w:pPr>
    </w:p>
    <w:p w14:paraId="2D5F2CA8" w14:textId="77777777" w:rsidR="00544501" w:rsidRDefault="00544501" w:rsidP="00544501">
      <w:pPr>
        <w:spacing w:line="360" w:lineRule="auto"/>
        <w:rPr>
          <w:rFonts w:ascii="Verdana" w:hAnsi="Verdana"/>
          <w:sz w:val="19"/>
          <w:szCs w:val="19"/>
        </w:rPr>
      </w:pPr>
      <w:r>
        <w:rPr>
          <w:rFonts w:ascii="Verdana" w:hAnsi="Verdana"/>
          <w:sz w:val="19"/>
          <w:szCs w:val="19"/>
        </w:rPr>
        <w:t xml:space="preserve">5. Conclusie </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38</w:t>
      </w:r>
    </w:p>
    <w:p w14:paraId="3740E7E6" w14:textId="77777777" w:rsidR="00544501" w:rsidRDefault="00544501" w:rsidP="00544501">
      <w:pPr>
        <w:spacing w:line="360" w:lineRule="auto"/>
        <w:rPr>
          <w:rFonts w:ascii="Verdana" w:hAnsi="Verdana"/>
          <w:sz w:val="19"/>
          <w:szCs w:val="19"/>
        </w:rPr>
      </w:pPr>
    </w:p>
    <w:p w14:paraId="500D253D" w14:textId="77777777" w:rsidR="00544501" w:rsidRDefault="00544501" w:rsidP="00544501">
      <w:pPr>
        <w:spacing w:line="360" w:lineRule="auto"/>
        <w:rPr>
          <w:rFonts w:ascii="Verdana" w:hAnsi="Verdana"/>
          <w:sz w:val="19"/>
          <w:szCs w:val="19"/>
        </w:rPr>
      </w:pPr>
      <w:r>
        <w:rPr>
          <w:rFonts w:ascii="Verdana" w:hAnsi="Verdana"/>
          <w:sz w:val="19"/>
          <w:szCs w:val="19"/>
        </w:rPr>
        <w:t>6. Aanbevelingen</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41</w:t>
      </w:r>
    </w:p>
    <w:p w14:paraId="235A8854" w14:textId="77777777" w:rsidR="00544501" w:rsidRDefault="00544501" w:rsidP="00544501">
      <w:pPr>
        <w:spacing w:line="360" w:lineRule="auto"/>
        <w:rPr>
          <w:rFonts w:ascii="Verdana" w:hAnsi="Verdana"/>
          <w:sz w:val="19"/>
          <w:szCs w:val="19"/>
        </w:rPr>
      </w:pPr>
    </w:p>
    <w:p w14:paraId="632CB8F5" w14:textId="77777777" w:rsidR="00544501" w:rsidRDefault="00544501" w:rsidP="00544501">
      <w:pPr>
        <w:spacing w:line="360" w:lineRule="auto"/>
        <w:rPr>
          <w:rFonts w:ascii="Verdana" w:hAnsi="Verdana"/>
          <w:sz w:val="19"/>
          <w:szCs w:val="19"/>
        </w:rPr>
      </w:pPr>
      <w:r>
        <w:rPr>
          <w:rFonts w:ascii="Verdana" w:hAnsi="Verdana"/>
          <w:sz w:val="19"/>
          <w:szCs w:val="19"/>
        </w:rPr>
        <w:t>7. Planning</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42</w:t>
      </w:r>
    </w:p>
    <w:p w14:paraId="45C082EB" w14:textId="77777777" w:rsidR="00544501" w:rsidRDefault="00544501" w:rsidP="00544501">
      <w:pPr>
        <w:spacing w:line="360" w:lineRule="auto"/>
        <w:rPr>
          <w:rFonts w:ascii="Verdana" w:hAnsi="Verdana"/>
          <w:sz w:val="19"/>
          <w:szCs w:val="19"/>
        </w:rPr>
      </w:pPr>
    </w:p>
    <w:p w14:paraId="056B4B24" w14:textId="77777777" w:rsidR="00544501" w:rsidRDefault="00544501" w:rsidP="00544501">
      <w:pPr>
        <w:spacing w:line="360" w:lineRule="auto"/>
        <w:rPr>
          <w:rFonts w:ascii="Verdana" w:hAnsi="Verdana"/>
          <w:sz w:val="19"/>
          <w:szCs w:val="19"/>
        </w:rPr>
      </w:pPr>
      <w:r>
        <w:rPr>
          <w:rFonts w:ascii="Verdana" w:hAnsi="Verdana"/>
          <w:sz w:val="19"/>
          <w:szCs w:val="19"/>
        </w:rPr>
        <w:t>8. Literatuurlijst</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44</w:t>
      </w:r>
    </w:p>
    <w:p w14:paraId="002E486C" w14:textId="77777777" w:rsidR="00544501" w:rsidRDefault="00544501" w:rsidP="00544501">
      <w:pPr>
        <w:spacing w:line="360" w:lineRule="auto"/>
        <w:rPr>
          <w:rFonts w:ascii="Verdana" w:hAnsi="Verdana"/>
          <w:sz w:val="19"/>
          <w:szCs w:val="19"/>
        </w:rPr>
      </w:pPr>
    </w:p>
    <w:p w14:paraId="0A9D0E63" w14:textId="4FC51648" w:rsidR="00544501" w:rsidRDefault="00421F37" w:rsidP="00544501">
      <w:pPr>
        <w:spacing w:line="360" w:lineRule="auto"/>
        <w:rPr>
          <w:rFonts w:ascii="Verdana" w:hAnsi="Verdana"/>
          <w:sz w:val="19"/>
          <w:szCs w:val="19"/>
        </w:rPr>
      </w:pPr>
      <w:r>
        <w:rPr>
          <w:rFonts w:ascii="Verdana" w:hAnsi="Verdana"/>
          <w:sz w:val="19"/>
          <w:szCs w:val="19"/>
        </w:rPr>
        <w:t xml:space="preserve">9. Bijlage 1 </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48</w:t>
      </w:r>
    </w:p>
    <w:p w14:paraId="463D9374" w14:textId="77777777" w:rsidR="00544501" w:rsidRDefault="00544501" w:rsidP="00544501">
      <w:pPr>
        <w:spacing w:line="360" w:lineRule="auto"/>
        <w:rPr>
          <w:rFonts w:ascii="Verdana" w:hAnsi="Verdana"/>
          <w:sz w:val="19"/>
          <w:szCs w:val="19"/>
        </w:rPr>
      </w:pPr>
    </w:p>
    <w:p w14:paraId="434EA6CB" w14:textId="28890043" w:rsidR="00544501" w:rsidRDefault="00421F37" w:rsidP="00544501">
      <w:pPr>
        <w:spacing w:line="360" w:lineRule="auto"/>
        <w:rPr>
          <w:rFonts w:ascii="Verdana" w:hAnsi="Verdana"/>
          <w:sz w:val="19"/>
          <w:szCs w:val="19"/>
        </w:rPr>
      </w:pPr>
      <w:r>
        <w:rPr>
          <w:rFonts w:ascii="Verdana" w:hAnsi="Verdana"/>
          <w:sz w:val="19"/>
          <w:szCs w:val="19"/>
        </w:rPr>
        <w:t>10. Bijlage 2</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61</w:t>
      </w:r>
    </w:p>
    <w:p w14:paraId="3B618640" w14:textId="77777777" w:rsidR="00544501" w:rsidRDefault="00544501" w:rsidP="00544501">
      <w:pPr>
        <w:spacing w:line="360" w:lineRule="auto"/>
        <w:rPr>
          <w:rFonts w:ascii="Verdana" w:hAnsi="Verdana"/>
          <w:sz w:val="19"/>
          <w:szCs w:val="19"/>
        </w:rPr>
      </w:pPr>
    </w:p>
    <w:p w14:paraId="27680A30" w14:textId="68E502E8" w:rsidR="00544501" w:rsidRDefault="00A056BA" w:rsidP="00544501">
      <w:pPr>
        <w:spacing w:line="360" w:lineRule="auto"/>
        <w:rPr>
          <w:rFonts w:ascii="Verdana" w:hAnsi="Verdana"/>
          <w:sz w:val="19"/>
          <w:szCs w:val="19"/>
        </w:rPr>
      </w:pPr>
      <w:r>
        <w:rPr>
          <w:rFonts w:ascii="Verdana" w:hAnsi="Verdana"/>
          <w:sz w:val="19"/>
          <w:szCs w:val="19"/>
        </w:rPr>
        <w:t>11. Bijlage 3</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74</w:t>
      </w:r>
    </w:p>
    <w:p w14:paraId="5D5B8B1C" w14:textId="77777777" w:rsidR="00544501" w:rsidRDefault="00544501" w:rsidP="00544501">
      <w:pPr>
        <w:spacing w:line="360" w:lineRule="auto"/>
        <w:rPr>
          <w:rFonts w:ascii="Verdana" w:hAnsi="Verdana"/>
          <w:sz w:val="19"/>
          <w:szCs w:val="19"/>
        </w:rPr>
      </w:pPr>
    </w:p>
    <w:p w14:paraId="1BF48971" w14:textId="7DE5D7B5" w:rsidR="00544501" w:rsidRPr="00672F64" w:rsidRDefault="00A056BA" w:rsidP="00544501">
      <w:pPr>
        <w:spacing w:line="360" w:lineRule="auto"/>
        <w:rPr>
          <w:rFonts w:ascii="Verdana" w:hAnsi="Verdana"/>
          <w:sz w:val="19"/>
          <w:szCs w:val="19"/>
        </w:rPr>
      </w:pPr>
      <w:r>
        <w:rPr>
          <w:rFonts w:ascii="Verdana" w:hAnsi="Verdana"/>
          <w:sz w:val="19"/>
          <w:szCs w:val="19"/>
        </w:rPr>
        <w:t>12. Bijlage 4</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p. 75</w:t>
      </w:r>
    </w:p>
    <w:p w14:paraId="0DFB9283" w14:textId="77777777" w:rsidR="00244AC4" w:rsidRDefault="00244AC4" w:rsidP="00860975"/>
    <w:p w14:paraId="72196CA6" w14:textId="77777777" w:rsidR="00943155" w:rsidRDefault="00943155" w:rsidP="00860975"/>
    <w:p w14:paraId="0A4E38DE" w14:textId="77777777" w:rsidR="00A80C87" w:rsidRDefault="00A80C87" w:rsidP="00860975"/>
    <w:p w14:paraId="75E86540" w14:textId="77777777" w:rsidR="00A80C87" w:rsidRDefault="00A80C87" w:rsidP="00860975"/>
    <w:p w14:paraId="6F8148D3" w14:textId="77777777" w:rsidR="00A80C87" w:rsidRDefault="00A80C87" w:rsidP="00860975"/>
    <w:p w14:paraId="4DD3BB2A" w14:textId="77777777" w:rsidR="00A80C87" w:rsidRDefault="00A80C87" w:rsidP="00860975"/>
    <w:p w14:paraId="4EC0257B" w14:textId="77777777" w:rsidR="00A80C87" w:rsidRDefault="00A80C87" w:rsidP="00860975"/>
    <w:p w14:paraId="3C6AB6C0" w14:textId="77777777" w:rsidR="00A80C87" w:rsidRDefault="00A80C87" w:rsidP="00860975"/>
    <w:p w14:paraId="64F1C022" w14:textId="77777777" w:rsidR="00A80C87" w:rsidRDefault="00A80C87" w:rsidP="00860975"/>
    <w:p w14:paraId="2964D722" w14:textId="77777777" w:rsidR="00A80C87" w:rsidRDefault="00A80C87" w:rsidP="00860975"/>
    <w:p w14:paraId="1C9DF3B8" w14:textId="77777777" w:rsidR="00A80C87" w:rsidRDefault="00A80C87" w:rsidP="00860975"/>
    <w:p w14:paraId="729B8E71" w14:textId="77777777" w:rsidR="00A80C87" w:rsidRDefault="00A80C87" w:rsidP="00860975"/>
    <w:p w14:paraId="54B47285" w14:textId="77777777" w:rsidR="00A80C87" w:rsidRDefault="00A80C87" w:rsidP="00860975"/>
    <w:p w14:paraId="299A40B1" w14:textId="77777777" w:rsidR="00A80C87" w:rsidRDefault="00A80C87" w:rsidP="00860975"/>
    <w:p w14:paraId="1DB0A11E" w14:textId="77777777" w:rsidR="00A80C87" w:rsidRDefault="00A80C87" w:rsidP="00860975"/>
    <w:p w14:paraId="1C21B512" w14:textId="77777777" w:rsidR="00A80C87" w:rsidRDefault="00A80C87" w:rsidP="00860975"/>
    <w:p w14:paraId="542C3DB8" w14:textId="77777777" w:rsidR="00A80C87" w:rsidRDefault="00A80C87" w:rsidP="00860975"/>
    <w:p w14:paraId="40488EF1" w14:textId="77777777" w:rsidR="00A80C87" w:rsidRDefault="00A80C87" w:rsidP="00860975"/>
    <w:p w14:paraId="3AA077E3" w14:textId="77777777" w:rsidR="00A80C87" w:rsidRDefault="00A80C87" w:rsidP="00860975"/>
    <w:p w14:paraId="39240C1E" w14:textId="77777777" w:rsidR="00A80C87" w:rsidRDefault="00A80C87" w:rsidP="00860975"/>
    <w:p w14:paraId="36F1ADC5" w14:textId="77777777" w:rsidR="00A80C87" w:rsidRDefault="00A80C87" w:rsidP="00860975"/>
    <w:p w14:paraId="70A4345B" w14:textId="77777777" w:rsidR="00A80C87" w:rsidRDefault="00A80C87" w:rsidP="00860975"/>
    <w:p w14:paraId="6679866F" w14:textId="77777777" w:rsidR="00A80C87" w:rsidRDefault="00A80C87" w:rsidP="00860975"/>
    <w:p w14:paraId="5F27486F" w14:textId="77777777" w:rsidR="00A80C87" w:rsidRDefault="00A80C87" w:rsidP="00860975"/>
    <w:p w14:paraId="0112AAB0" w14:textId="77777777" w:rsidR="00A80C87" w:rsidRDefault="00A80C87" w:rsidP="00860975"/>
    <w:p w14:paraId="442AC5AE" w14:textId="77777777" w:rsidR="00A80C87" w:rsidRDefault="00A80C87" w:rsidP="00860975"/>
    <w:p w14:paraId="37EE7057" w14:textId="77777777" w:rsidR="00A80C87" w:rsidRDefault="00A80C87" w:rsidP="00860975"/>
    <w:p w14:paraId="51588D86" w14:textId="77777777" w:rsidR="00A80C87" w:rsidRDefault="00A80C87" w:rsidP="00860975"/>
    <w:p w14:paraId="4D3A384D" w14:textId="77777777" w:rsidR="00A80C87" w:rsidRDefault="00A80C87" w:rsidP="00860975"/>
    <w:p w14:paraId="4D8ECE05" w14:textId="77777777" w:rsidR="00A80C87" w:rsidRDefault="00A80C87" w:rsidP="00860975"/>
    <w:p w14:paraId="7A826CCE" w14:textId="77777777" w:rsidR="00A80C87" w:rsidRDefault="00A80C87" w:rsidP="00860975"/>
    <w:p w14:paraId="7895169D" w14:textId="77777777" w:rsidR="00A80C87" w:rsidRDefault="00A80C87" w:rsidP="00860975"/>
    <w:p w14:paraId="0A9187F0" w14:textId="77777777" w:rsidR="00A80C87" w:rsidRDefault="00A80C87" w:rsidP="00860975"/>
    <w:p w14:paraId="0C18C241" w14:textId="77777777" w:rsidR="00A80C87" w:rsidRDefault="00A80C87" w:rsidP="00860975"/>
    <w:p w14:paraId="2CE0F6B4" w14:textId="77777777" w:rsidR="00A80C87" w:rsidRDefault="00A80C87" w:rsidP="00860975"/>
    <w:p w14:paraId="4D652EFB" w14:textId="77777777" w:rsidR="00A80C87" w:rsidRDefault="00A80C87" w:rsidP="00860975"/>
    <w:p w14:paraId="0F49667B" w14:textId="77777777" w:rsidR="00544501" w:rsidRDefault="00544501" w:rsidP="001F4519"/>
    <w:p w14:paraId="54E4B990" w14:textId="77777777" w:rsidR="001F4519" w:rsidRPr="00C408A2" w:rsidRDefault="001F4519" w:rsidP="001F4519">
      <w:pPr>
        <w:rPr>
          <w:rFonts w:ascii="Verdana" w:hAnsi="Verdana" w:cs="Apple Symbols"/>
          <w:i/>
        </w:rPr>
      </w:pPr>
      <w:r w:rsidRPr="00C408A2">
        <w:rPr>
          <w:rFonts w:ascii="Verdana" w:hAnsi="Verdana" w:cs="Apple Symbols"/>
          <w:i/>
        </w:rPr>
        <w:t>Afkortingen</w:t>
      </w:r>
    </w:p>
    <w:p w14:paraId="65AFAD7D" w14:textId="793637CF" w:rsidR="001F4519" w:rsidRDefault="00C408A2" w:rsidP="001F4519">
      <w:pPr>
        <w:rPr>
          <w:rFonts w:ascii="Verdana" w:hAnsi="Verdana" w:cs="Apple Symbols"/>
          <w:sz w:val="19"/>
          <w:szCs w:val="19"/>
        </w:rPr>
      </w:pPr>
      <w:r>
        <w:rPr>
          <w:noProof/>
          <w:lang w:eastAsia="nl-NL"/>
        </w:rPr>
        <mc:AlternateContent>
          <mc:Choice Requires="wps">
            <w:drawing>
              <wp:anchor distT="0" distB="0" distL="114300" distR="114300" simplePos="0" relativeHeight="251669504" behindDoc="0" locked="0" layoutInCell="1" allowOverlap="1" wp14:anchorId="3007E7D4" wp14:editId="2A883C71">
                <wp:simplePos x="0" y="0"/>
                <wp:positionH relativeFrom="margin">
                  <wp:posOffset>-52232</wp:posOffset>
                </wp:positionH>
                <wp:positionV relativeFrom="paragraph">
                  <wp:posOffset>60384</wp:posOffset>
                </wp:positionV>
                <wp:extent cx="5745193" cy="34026"/>
                <wp:effectExtent l="0" t="0" r="27305" b="23495"/>
                <wp:wrapNone/>
                <wp:docPr id="3" name="Rechte verbindingslijn 3"/>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C5A382F" id="Rechte_x0020_verbindingslijn_x0020_3" o:spid="_x0000_s1026" style="position:absolute;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pt,4.75pt" to="448.3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" strokecolor="#ed7d31 [3205]" strokeweight=".5pt">
                <v:stroke joinstyle="miter"/>
                <w10:wrap anchorx="margin"/>
              </v:line>
            </w:pict>
          </mc:Fallback>
        </mc:AlternateContent>
      </w:r>
    </w:p>
    <w:p w14:paraId="3E5A637D" w14:textId="77777777" w:rsidR="00C408A2" w:rsidRDefault="00C408A2" w:rsidP="00C408A2">
      <w:pPr>
        <w:spacing w:line="360" w:lineRule="auto"/>
        <w:rPr>
          <w:rFonts w:ascii="Verdana" w:hAnsi="Verdana" w:cs="Apple Symbols"/>
          <w:sz w:val="19"/>
          <w:szCs w:val="19"/>
        </w:rPr>
      </w:pPr>
    </w:p>
    <w:p w14:paraId="5F485856" w14:textId="12F8A1D9" w:rsidR="00C910AC" w:rsidRDefault="00C910AC" w:rsidP="00C408A2">
      <w:pPr>
        <w:spacing w:line="360" w:lineRule="auto"/>
        <w:rPr>
          <w:rFonts w:ascii="Verdana" w:hAnsi="Verdana" w:cs="Apple Symbols"/>
          <w:sz w:val="19"/>
          <w:szCs w:val="19"/>
        </w:rPr>
      </w:pPr>
      <w:r>
        <w:rPr>
          <w:rFonts w:ascii="Verdana" w:hAnsi="Verdana" w:cs="Apple Symbols"/>
          <w:sz w:val="19"/>
          <w:szCs w:val="19"/>
        </w:rPr>
        <w:t>P.I.</w:t>
      </w:r>
      <w:r w:rsidR="007157AD">
        <w:rPr>
          <w:rFonts w:ascii="Verdana" w:hAnsi="Verdana" w:cs="Apple Symbols"/>
          <w:sz w:val="19"/>
          <w:szCs w:val="19"/>
        </w:rPr>
        <w:t>:</w:t>
      </w:r>
      <w:r w:rsidR="007157AD">
        <w:rPr>
          <w:rFonts w:ascii="Verdana" w:hAnsi="Verdana" w:cs="Apple Symbols"/>
          <w:sz w:val="19"/>
          <w:szCs w:val="19"/>
        </w:rPr>
        <w:tab/>
        <w:t>Penitentiaire Inrichting</w:t>
      </w:r>
    </w:p>
    <w:p w14:paraId="1F9F8EFF" w14:textId="6765BD2C" w:rsidR="001F4519" w:rsidRDefault="001F4519" w:rsidP="00C408A2">
      <w:pPr>
        <w:spacing w:line="360" w:lineRule="auto"/>
        <w:rPr>
          <w:rFonts w:ascii="Verdana" w:hAnsi="Verdana" w:cs="Apple Symbols"/>
          <w:sz w:val="19"/>
          <w:szCs w:val="19"/>
        </w:rPr>
      </w:pPr>
      <w:proofErr w:type="spellStart"/>
      <w:r>
        <w:rPr>
          <w:rFonts w:ascii="Verdana" w:hAnsi="Verdana" w:cs="Apple Symbols"/>
          <w:sz w:val="19"/>
          <w:szCs w:val="19"/>
        </w:rPr>
        <w:t>Pbw</w:t>
      </w:r>
      <w:proofErr w:type="spellEnd"/>
      <w:r w:rsidR="007157AD">
        <w:rPr>
          <w:rFonts w:ascii="Verdana" w:hAnsi="Verdana" w:cs="Apple Symbols"/>
          <w:sz w:val="19"/>
          <w:szCs w:val="19"/>
        </w:rPr>
        <w:t>:</w:t>
      </w:r>
      <w:r w:rsidR="007157AD">
        <w:rPr>
          <w:rFonts w:ascii="Verdana" w:hAnsi="Verdana" w:cs="Apple Symbols"/>
          <w:sz w:val="19"/>
          <w:szCs w:val="19"/>
        </w:rPr>
        <w:tab/>
        <w:t>Penitentiaire beginselenwet</w:t>
      </w:r>
    </w:p>
    <w:p w14:paraId="473D8668" w14:textId="45173BCB" w:rsidR="001F4519" w:rsidRDefault="001F4519" w:rsidP="00C408A2">
      <w:pPr>
        <w:spacing w:line="360" w:lineRule="auto"/>
        <w:rPr>
          <w:rFonts w:ascii="Verdana" w:hAnsi="Verdana" w:cs="Apple Symbols"/>
          <w:sz w:val="19"/>
          <w:szCs w:val="19"/>
        </w:rPr>
      </w:pPr>
      <w:proofErr w:type="spellStart"/>
      <w:r>
        <w:rPr>
          <w:rFonts w:ascii="Verdana" w:hAnsi="Verdana" w:cs="Apple Symbols"/>
          <w:sz w:val="19"/>
          <w:szCs w:val="19"/>
        </w:rPr>
        <w:t>MvT</w:t>
      </w:r>
      <w:proofErr w:type="spellEnd"/>
      <w:r w:rsidR="007157AD">
        <w:rPr>
          <w:rFonts w:ascii="Verdana" w:hAnsi="Verdana" w:cs="Apple Symbols"/>
          <w:sz w:val="19"/>
          <w:szCs w:val="19"/>
        </w:rPr>
        <w:t>:</w:t>
      </w:r>
      <w:r w:rsidR="007157AD">
        <w:rPr>
          <w:rFonts w:ascii="Verdana" w:hAnsi="Verdana" w:cs="Apple Symbols"/>
          <w:sz w:val="19"/>
          <w:szCs w:val="19"/>
        </w:rPr>
        <w:tab/>
        <w:t>Memorie van Toelichting</w:t>
      </w:r>
    </w:p>
    <w:p w14:paraId="1E5A1F59" w14:textId="4F39636F" w:rsidR="001F4519" w:rsidRDefault="001F4519" w:rsidP="00C408A2">
      <w:pPr>
        <w:spacing w:line="360" w:lineRule="auto"/>
        <w:rPr>
          <w:rFonts w:ascii="Verdana" w:hAnsi="Verdana" w:cs="Apple Symbols"/>
          <w:sz w:val="19"/>
          <w:szCs w:val="19"/>
        </w:rPr>
      </w:pPr>
      <w:r>
        <w:rPr>
          <w:rFonts w:ascii="Verdana" w:hAnsi="Verdana" w:cs="Apple Symbols"/>
          <w:sz w:val="19"/>
          <w:szCs w:val="19"/>
        </w:rPr>
        <w:t>RSJ</w:t>
      </w:r>
      <w:r w:rsidR="007157AD">
        <w:rPr>
          <w:rFonts w:ascii="Verdana" w:hAnsi="Verdana" w:cs="Apple Symbols"/>
          <w:sz w:val="19"/>
          <w:szCs w:val="19"/>
        </w:rPr>
        <w:t>:</w:t>
      </w:r>
      <w:r w:rsidR="007157AD">
        <w:rPr>
          <w:rFonts w:ascii="Verdana" w:hAnsi="Verdana" w:cs="Apple Symbols"/>
          <w:sz w:val="19"/>
          <w:szCs w:val="19"/>
        </w:rPr>
        <w:tab/>
        <w:t>Raad voor Strafrechtstoepassing en Jeugdbescherming</w:t>
      </w:r>
    </w:p>
    <w:p w14:paraId="02714B77" w14:textId="16A9F073" w:rsidR="001F4519" w:rsidRDefault="001F4519" w:rsidP="00C408A2">
      <w:pPr>
        <w:spacing w:line="360" w:lineRule="auto"/>
        <w:rPr>
          <w:rFonts w:ascii="Verdana" w:hAnsi="Verdana" w:cs="Apple Symbols"/>
          <w:sz w:val="19"/>
          <w:szCs w:val="19"/>
        </w:rPr>
      </w:pPr>
      <w:r>
        <w:rPr>
          <w:rFonts w:ascii="Verdana" w:hAnsi="Verdana" w:cs="Apple Symbols"/>
          <w:sz w:val="19"/>
          <w:szCs w:val="19"/>
        </w:rPr>
        <w:t>SMR</w:t>
      </w:r>
      <w:r w:rsidR="007157AD">
        <w:rPr>
          <w:rFonts w:ascii="Verdana" w:hAnsi="Verdana" w:cs="Apple Symbols"/>
          <w:sz w:val="19"/>
          <w:szCs w:val="19"/>
        </w:rPr>
        <w:t>:</w:t>
      </w:r>
      <w:r w:rsidR="007157AD">
        <w:rPr>
          <w:rFonts w:ascii="Verdana" w:hAnsi="Verdana" w:cs="Apple Symbols"/>
          <w:sz w:val="19"/>
          <w:szCs w:val="19"/>
        </w:rPr>
        <w:tab/>
        <w:t xml:space="preserve">Standard Minimum Rules </w:t>
      </w:r>
      <w:proofErr w:type="spellStart"/>
      <w:r w:rsidR="007157AD">
        <w:rPr>
          <w:rFonts w:ascii="Verdana" w:hAnsi="Verdana" w:cs="Apple Symbols"/>
          <w:sz w:val="19"/>
          <w:szCs w:val="19"/>
        </w:rPr>
        <w:t>for</w:t>
      </w:r>
      <w:proofErr w:type="spellEnd"/>
      <w:r w:rsidR="007157AD">
        <w:rPr>
          <w:rFonts w:ascii="Verdana" w:hAnsi="Verdana" w:cs="Apple Symbols"/>
          <w:sz w:val="19"/>
          <w:szCs w:val="19"/>
        </w:rPr>
        <w:t xml:space="preserve"> </w:t>
      </w:r>
      <w:proofErr w:type="spellStart"/>
      <w:r w:rsidR="007157AD">
        <w:rPr>
          <w:rFonts w:ascii="Verdana" w:hAnsi="Verdana" w:cs="Apple Symbols"/>
          <w:sz w:val="19"/>
          <w:szCs w:val="19"/>
        </w:rPr>
        <w:t>the</w:t>
      </w:r>
      <w:proofErr w:type="spellEnd"/>
      <w:r w:rsidR="007157AD">
        <w:rPr>
          <w:rFonts w:ascii="Verdana" w:hAnsi="Verdana" w:cs="Apple Symbols"/>
          <w:sz w:val="19"/>
          <w:szCs w:val="19"/>
        </w:rPr>
        <w:t xml:space="preserve"> Treatment of </w:t>
      </w:r>
      <w:proofErr w:type="spellStart"/>
      <w:r w:rsidR="007157AD">
        <w:rPr>
          <w:rFonts w:ascii="Verdana" w:hAnsi="Verdana" w:cs="Apple Symbols"/>
          <w:sz w:val="19"/>
          <w:szCs w:val="19"/>
        </w:rPr>
        <w:t>Prisoners</w:t>
      </w:r>
      <w:proofErr w:type="spellEnd"/>
    </w:p>
    <w:p w14:paraId="4F68B533" w14:textId="107A1AC3" w:rsidR="001F4519" w:rsidRDefault="001F4519" w:rsidP="00C408A2">
      <w:pPr>
        <w:spacing w:line="360" w:lineRule="auto"/>
        <w:rPr>
          <w:rFonts w:ascii="Verdana" w:hAnsi="Verdana" w:cs="Apple Symbols"/>
          <w:sz w:val="19"/>
          <w:szCs w:val="19"/>
        </w:rPr>
      </w:pPr>
      <w:r>
        <w:rPr>
          <w:rFonts w:ascii="Verdana" w:hAnsi="Verdana" w:cs="Apple Symbols"/>
          <w:sz w:val="19"/>
          <w:szCs w:val="19"/>
        </w:rPr>
        <w:t>EPR</w:t>
      </w:r>
      <w:r w:rsidR="007157AD">
        <w:rPr>
          <w:rFonts w:ascii="Verdana" w:hAnsi="Verdana" w:cs="Apple Symbols"/>
          <w:sz w:val="19"/>
          <w:szCs w:val="19"/>
        </w:rPr>
        <w:t>:</w:t>
      </w:r>
      <w:r w:rsidR="007157AD">
        <w:rPr>
          <w:rFonts w:ascii="Verdana" w:hAnsi="Verdana" w:cs="Apple Symbols"/>
          <w:sz w:val="19"/>
          <w:szCs w:val="19"/>
        </w:rPr>
        <w:tab/>
        <w:t>European Prison Rules</w:t>
      </w:r>
    </w:p>
    <w:p w14:paraId="7EFC3C5E" w14:textId="310CDC54" w:rsidR="001F4519" w:rsidRDefault="001F4519" w:rsidP="00C408A2">
      <w:pPr>
        <w:spacing w:line="360" w:lineRule="auto"/>
        <w:rPr>
          <w:rFonts w:ascii="Verdana" w:hAnsi="Verdana" w:cs="Apple Symbols"/>
          <w:sz w:val="19"/>
          <w:szCs w:val="19"/>
        </w:rPr>
      </w:pPr>
      <w:proofErr w:type="spellStart"/>
      <w:r>
        <w:rPr>
          <w:rFonts w:ascii="Verdana" w:hAnsi="Verdana" w:cs="Apple Symbols"/>
          <w:sz w:val="19"/>
          <w:szCs w:val="19"/>
        </w:rPr>
        <w:t>CvT</w:t>
      </w:r>
      <w:proofErr w:type="spellEnd"/>
      <w:r w:rsidR="007157AD">
        <w:rPr>
          <w:rFonts w:ascii="Verdana" w:hAnsi="Verdana" w:cs="Apple Symbols"/>
          <w:sz w:val="19"/>
          <w:szCs w:val="19"/>
        </w:rPr>
        <w:t>:</w:t>
      </w:r>
      <w:r w:rsidR="007157AD">
        <w:rPr>
          <w:rFonts w:ascii="Verdana" w:hAnsi="Verdana" w:cs="Apple Symbols"/>
          <w:sz w:val="19"/>
          <w:szCs w:val="19"/>
        </w:rPr>
        <w:tab/>
        <w:t>Commissie van Toezicht</w:t>
      </w:r>
    </w:p>
    <w:p w14:paraId="3BA84783" w14:textId="77777777" w:rsidR="001F4519" w:rsidRDefault="001F4519" w:rsidP="00860975"/>
    <w:p w14:paraId="41CC47A1" w14:textId="77777777" w:rsidR="001F4519" w:rsidRDefault="001F4519" w:rsidP="00860975"/>
    <w:p w14:paraId="2DA4E6FF" w14:textId="77777777" w:rsidR="001F4519" w:rsidRDefault="001F4519" w:rsidP="00860975"/>
    <w:p w14:paraId="2A3EA06D" w14:textId="77777777" w:rsidR="001F4519" w:rsidRDefault="001F4519" w:rsidP="00860975"/>
    <w:p w14:paraId="3F9D3CA1" w14:textId="77777777" w:rsidR="001F4519" w:rsidRDefault="001F4519" w:rsidP="00860975"/>
    <w:p w14:paraId="0E2BCDD3" w14:textId="77777777" w:rsidR="001F4519" w:rsidRDefault="001F4519" w:rsidP="00860975"/>
    <w:p w14:paraId="4183C941" w14:textId="77777777" w:rsidR="001F4519" w:rsidRDefault="001F4519" w:rsidP="00860975"/>
    <w:p w14:paraId="77CCA5E4" w14:textId="77777777" w:rsidR="001F4519" w:rsidRDefault="001F4519" w:rsidP="00860975"/>
    <w:p w14:paraId="01050F86" w14:textId="77777777" w:rsidR="001F4519" w:rsidRDefault="001F4519" w:rsidP="00860975"/>
    <w:p w14:paraId="3A31262D" w14:textId="77777777" w:rsidR="001F4519" w:rsidRDefault="001F4519" w:rsidP="00860975"/>
    <w:p w14:paraId="0A92636B" w14:textId="77777777" w:rsidR="001F4519" w:rsidRDefault="001F4519" w:rsidP="00860975"/>
    <w:p w14:paraId="2CFCC15C" w14:textId="77777777" w:rsidR="001F4519" w:rsidRDefault="001F4519" w:rsidP="00860975"/>
    <w:p w14:paraId="7792B6D1" w14:textId="77777777" w:rsidR="001F4519" w:rsidRDefault="001F4519" w:rsidP="00860975"/>
    <w:p w14:paraId="527C6C4E" w14:textId="77777777" w:rsidR="001F4519" w:rsidRDefault="001F4519" w:rsidP="00860975"/>
    <w:p w14:paraId="0A53DA42" w14:textId="77777777" w:rsidR="001F4519" w:rsidRDefault="001F4519" w:rsidP="00860975"/>
    <w:p w14:paraId="4DE8DB5C" w14:textId="77777777" w:rsidR="001F4519" w:rsidRDefault="001F4519" w:rsidP="00860975"/>
    <w:p w14:paraId="793439E7" w14:textId="77777777" w:rsidR="001F4519" w:rsidRDefault="001F4519" w:rsidP="00860975"/>
    <w:p w14:paraId="639E38D2" w14:textId="77777777" w:rsidR="001F4519" w:rsidRDefault="001F4519" w:rsidP="00860975"/>
    <w:p w14:paraId="47F6AB54" w14:textId="77777777" w:rsidR="001F4519" w:rsidRDefault="001F4519" w:rsidP="00860975"/>
    <w:p w14:paraId="5D178397" w14:textId="77777777" w:rsidR="001F4519" w:rsidRDefault="001F4519" w:rsidP="00860975"/>
    <w:p w14:paraId="6A201C08" w14:textId="77777777" w:rsidR="001F4519" w:rsidRDefault="001F4519" w:rsidP="00860975"/>
    <w:p w14:paraId="6CE0597D" w14:textId="77777777" w:rsidR="001F4519" w:rsidRDefault="001F4519" w:rsidP="00860975"/>
    <w:p w14:paraId="75D5F08A" w14:textId="77777777" w:rsidR="001F4519" w:rsidRDefault="001F4519" w:rsidP="00860975"/>
    <w:p w14:paraId="2B79E023" w14:textId="77777777" w:rsidR="001F4519" w:rsidRDefault="001F4519" w:rsidP="00860975"/>
    <w:p w14:paraId="7D9857E2" w14:textId="77777777" w:rsidR="001F4519" w:rsidRDefault="001F4519" w:rsidP="00860975"/>
    <w:p w14:paraId="587069A5" w14:textId="77777777" w:rsidR="001F4519" w:rsidRDefault="001F4519" w:rsidP="00860975"/>
    <w:p w14:paraId="6B91B22F" w14:textId="77777777" w:rsidR="001F4519" w:rsidRDefault="001F4519" w:rsidP="00860975"/>
    <w:p w14:paraId="4F6DADB5" w14:textId="77777777" w:rsidR="001F4519" w:rsidRDefault="001F4519" w:rsidP="00860975"/>
    <w:p w14:paraId="3DADE3AD" w14:textId="77777777" w:rsidR="001F4519" w:rsidRDefault="001F4519" w:rsidP="00860975"/>
    <w:p w14:paraId="53044567" w14:textId="77777777" w:rsidR="001F4519" w:rsidRDefault="001F4519" w:rsidP="00860975"/>
    <w:p w14:paraId="65E76D49" w14:textId="77777777" w:rsidR="001F4519" w:rsidRDefault="001F4519" w:rsidP="00860975"/>
    <w:p w14:paraId="6B108FBD" w14:textId="77777777" w:rsidR="000D778B" w:rsidRDefault="000D778B" w:rsidP="00860975"/>
    <w:p w14:paraId="75673B12" w14:textId="77777777" w:rsidR="000D778B" w:rsidRDefault="000D778B" w:rsidP="00860975"/>
    <w:p w14:paraId="7A5886CC" w14:textId="77777777" w:rsidR="001F4519" w:rsidRDefault="001F4519" w:rsidP="00860975"/>
    <w:p w14:paraId="06932FE4" w14:textId="77777777" w:rsidR="00BF68D3" w:rsidRDefault="00BF68D3" w:rsidP="00860975"/>
    <w:p w14:paraId="12341C7F" w14:textId="77777777" w:rsidR="00E37B68" w:rsidRDefault="00E37B68" w:rsidP="00860975"/>
    <w:p w14:paraId="682EB805" w14:textId="77777777" w:rsidR="00C910AC" w:rsidRDefault="00C910AC" w:rsidP="00860975">
      <w:pPr>
        <w:rPr>
          <w:rFonts w:ascii="Verdana" w:hAnsi="Verdana"/>
          <w:i/>
          <w:szCs w:val="18"/>
        </w:rPr>
      </w:pPr>
      <w:r w:rsidRPr="00887453">
        <w:rPr>
          <w:rFonts w:ascii="Verdana" w:hAnsi="Verdana"/>
          <w:i/>
          <w:szCs w:val="18"/>
        </w:rPr>
        <w:t>Hoofdstuk 1: Inleiding</w:t>
      </w:r>
    </w:p>
    <w:p w14:paraId="47246733" w14:textId="77777777" w:rsidR="002E1B83" w:rsidRDefault="00C910AC" w:rsidP="002E1B83">
      <w:r>
        <w:rPr>
          <w:noProof/>
          <w:lang w:eastAsia="nl-NL"/>
        </w:rPr>
        <mc:AlternateContent>
          <mc:Choice Requires="wps">
            <w:drawing>
              <wp:anchor distT="0" distB="0" distL="114300" distR="114300" simplePos="0" relativeHeight="251661312" behindDoc="0" locked="0" layoutInCell="1" allowOverlap="1" wp14:anchorId="7B0E780F" wp14:editId="7DB627BF">
                <wp:simplePos x="0" y="0"/>
                <wp:positionH relativeFrom="margin">
                  <wp:posOffset>-52232</wp:posOffset>
                </wp:positionH>
                <wp:positionV relativeFrom="paragraph">
                  <wp:posOffset>60384</wp:posOffset>
                </wp:positionV>
                <wp:extent cx="5745193" cy="34026"/>
                <wp:effectExtent l="0" t="0" r="27305" b="23495"/>
                <wp:wrapNone/>
                <wp:docPr id="17" name="Rechte verbindingslijn 17"/>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74E4D98" id="Rechte_x0020_verbindingslijn_x0020_17"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pt,4.75pt" to="448.3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" strokecolor="#ed7d31 [3205]" strokeweight=".5pt">
                <v:stroke joinstyle="miter"/>
                <w10:wrap anchorx="margin"/>
              </v:line>
            </w:pict>
          </mc:Fallback>
        </mc:AlternateContent>
      </w:r>
      <w:r>
        <w:rPr>
          <w:rFonts w:ascii="Verdana" w:hAnsi="Verdana"/>
          <w:i/>
          <w:szCs w:val="18"/>
        </w:rPr>
        <w:br/>
      </w:r>
    </w:p>
    <w:p w14:paraId="2D034D01" w14:textId="2B77E594" w:rsidR="002E1B83" w:rsidRPr="002E1B83" w:rsidRDefault="002E1B83" w:rsidP="002E1B83">
      <w:pPr>
        <w:rPr>
          <w:b/>
        </w:rPr>
      </w:pPr>
      <w:r w:rsidRPr="002E1B83">
        <w:rPr>
          <w:rFonts w:ascii="Verdana" w:hAnsi="Verdana"/>
          <w:b/>
          <w:sz w:val="19"/>
          <w:szCs w:val="19"/>
        </w:rPr>
        <w:t>1.1 Probleemanalyse</w:t>
      </w:r>
    </w:p>
    <w:p w14:paraId="72ADEC29" w14:textId="77777777" w:rsidR="002E1B83" w:rsidRPr="002E1B83" w:rsidRDefault="002E1B83" w:rsidP="002E1B83">
      <w:pPr>
        <w:rPr>
          <w:rFonts w:ascii="Verdana" w:hAnsi="Verdana"/>
          <w:b/>
          <w:i/>
          <w:sz w:val="19"/>
          <w:szCs w:val="19"/>
          <w:u w:val="single"/>
        </w:rPr>
      </w:pPr>
      <w:r w:rsidRPr="002E1B83">
        <w:rPr>
          <w:rFonts w:ascii="Verdana" w:hAnsi="Verdana"/>
          <w:noProof/>
          <w:sz w:val="19"/>
          <w:szCs w:val="19"/>
          <w:lang w:eastAsia="nl-NL"/>
        </w:rPr>
        <mc:AlternateContent>
          <mc:Choice Requires="wps">
            <w:drawing>
              <wp:anchor distT="0" distB="0" distL="114300" distR="114300" simplePos="0" relativeHeight="251677696" behindDoc="0" locked="0" layoutInCell="1" allowOverlap="1" wp14:anchorId="6294A893" wp14:editId="7C1404A9">
                <wp:simplePos x="0" y="0"/>
                <wp:positionH relativeFrom="margin">
                  <wp:posOffset>-48949</wp:posOffset>
                </wp:positionH>
                <wp:positionV relativeFrom="paragraph">
                  <wp:posOffset>64243</wp:posOffset>
                </wp:positionV>
                <wp:extent cx="5745193" cy="34026"/>
                <wp:effectExtent l="0" t="0" r="27305" b="23495"/>
                <wp:wrapNone/>
                <wp:docPr id="8" name="Rechte verbindingslijn 8"/>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8756E61" id="Rechte_x0020_verbindingslijn_x0020_8" o:spid="_x0000_s1026"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5pt,5.05pt" to="448.55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" strokecolor="#ed7d31 [3205]" strokeweight=".5pt">
                <v:stroke joinstyle="miter"/>
                <w10:wrap anchorx="margin"/>
              </v:line>
            </w:pict>
          </mc:Fallback>
        </mc:AlternateContent>
      </w:r>
    </w:p>
    <w:p w14:paraId="1549E811" w14:textId="77777777" w:rsidR="002E1B83" w:rsidRPr="002E1B83" w:rsidRDefault="002E1B83" w:rsidP="002E1B83">
      <w:pPr>
        <w:rPr>
          <w:rFonts w:ascii="Verdana" w:hAnsi="Verdana"/>
          <w:sz w:val="19"/>
          <w:szCs w:val="19"/>
        </w:rPr>
      </w:pPr>
    </w:p>
    <w:p w14:paraId="4E3276A5" w14:textId="77777777" w:rsidR="0090308A" w:rsidRDefault="0090308A" w:rsidP="0090308A">
      <w:pPr>
        <w:spacing w:line="360" w:lineRule="auto"/>
        <w:rPr>
          <w:rFonts w:ascii="Verdana" w:hAnsi="Verdana" w:cs="Arial"/>
          <w:sz w:val="19"/>
          <w:szCs w:val="19"/>
        </w:rPr>
      </w:pPr>
      <w:r w:rsidRPr="000507D6">
        <w:rPr>
          <w:rFonts w:ascii="Verdana" w:hAnsi="Verdana" w:cs="Arial"/>
          <w:b/>
          <w:sz w:val="19"/>
          <w:szCs w:val="19"/>
        </w:rPr>
        <w:t>Aanleiding van het probleem</w:t>
      </w:r>
      <w:r>
        <w:rPr>
          <w:rFonts w:ascii="Verdana" w:hAnsi="Verdana" w:cs="Arial"/>
          <w:b/>
          <w:sz w:val="19"/>
          <w:szCs w:val="19"/>
        </w:rPr>
        <w:t>:</w:t>
      </w:r>
      <w:r w:rsidRPr="00402DBB">
        <w:rPr>
          <w:rFonts w:ascii="Verdana" w:hAnsi="Verdana" w:cs="Arial"/>
          <w:sz w:val="19"/>
          <w:szCs w:val="19"/>
        </w:rPr>
        <w:t xml:space="preserve"> </w:t>
      </w:r>
    </w:p>
    <w:p w14:paraId="00FE6F2A" w14:textId="66F8AE81" w:rsidR="0090308A" w:rsidRPr="008F0C55" w:rsidRDefault="0090308A" w:rsidP="0090308A">
      <w:pPr>
        <w:spacing w:line="360" w:lineRule="auto"/>
        <w:rPr>
          <w:rFonts w:ascii="Verdana" w:hAnsi="Verdana" w:cs="Arial"/>
          <w:color w:val="FF0000"/>
          <w:sz w:val="19"/>
          <w:szCs w:val="19"/>
        </w:rPr>
      </w:pPr>
      <w:r>
        <w:rPr>
          <w:rFonts w:ascii="Verdana" w:hAnsi="Verdana" w:cs="Arial"/>
          <w:sz w:val="19"/>
          <w:szCs w:val="19"/>
        </w:rPr>
        <w:t>In de penitentiaire inrichting (hierna: P.I.) Lelystad is de afgelopen periode het aantal gegrondverklaringen van klachten, van gedetineerden die betrekking hebben op het sanctioneren met een disciplinai</w:t>
      </w:r>
      <w:r w:rsidR="00C272F7">
        <w:rPr>
          <w:rFonts w:ascii="Verdana" w:hAnsi="Verdana" w:cs="Arial"/>
          <w:sz w:val="19"/>
          <w:szCs w:val="19"/>
        </w:rPr>
        <w:t xml:space="preserve">re straf, toegenomen. Indien </w:t>
      </w:r>
      <w:r>
        <w:rPr>
          <w:rFonts w:ascii="Verdana" w:hAnsi="Verdana" w:cs="Arial"/>
          <w:sz w:val="19"/>
          <w:szCs w:val="19"/>
        </w:rPr>
        <w:t>zich een situatie voordoet waar de gedetineerde het niet mee eens is, kan hij een klacht indienen conform de beklagprocedure. De klacht van de gedetineerde zal tijdens een beklagzitting, welke wordt gehouden door de Commissie van Toezicht, worden behandeld. Naar aanleiding van deze beklagzitting zal er door de beklagrechter een uitspraak worden gedaan. De beklagrechter kan de gedetineerde in het ongelijk stellen en zijn klacht ongegrond verklaren. Tegen deze uitspraak kan de gedetineerde nog in beroep gaan bij de RSJ. Ook kan de beklagrechter uitspreken dat de gedetineerde gelijk heeft en dus de directeur onjuist heeft gehandeld. Indien de klacht van de gedetinee</w:t>
      </w:r>
      <w:r w:rsidR="00C272F7">
        <w:rPr>
          <w:rFonts w:ascii="Verdana" w:hAnsi="Verdana" w:cs="Arial"/>
          <w:sz w:val="19"/>
          <w:szCs w:val="19"/>
        </w:rPr>
        <w:t>rde gegrond is verklaard, zal</w:t>
      </w:r>
      <w:r>
        <w:rPr>
          <w:rFonts w:ascii="Verdana" w:hAnsi="Verdana" w:cs="Arial"/>
          <w:sz w:val="19"/>
          <w:szCs w:val="19"/>
        </w:rPr>
        <w:t xml:space="preserve"> ten alle tijden worden geprobeerd het te compenseren. Een dergelijke compensatie kan bijvoorbeeld bestaan uit: geld, doorgang van het verlof, een extra uur bezoek enzovoort. Zo zijn de gedetineerden die een disciplinaire straf opgelegd hebben gekregen en een klacht hebben ingediend het niet eens met de wijze waarop de oplegging van de straf tot stand is gekomen. Zij zijn van mening dat de procedures tot het opleggen van een disciplinaire straf niet op de juiste wijze worden </w:t>
      </w:r>
      <w:r w:rsidRPr="000876BB">
        <w:rPr>
          <w:rFonts w:ascii="Verdana" w:hAnsi="Verdana" w:cs="Arial"/>
          <w:color w:val="000000" w:themeColor="text1"/>
          <w:sz w:val="19"/>
          <w:szCs w:val="19"/>
        </w:rPr>
        <w:t>uitgevoerd</w:t>
      </w:r>
      <w:r>
        <w:rPr>
          <w:rFonts w:ascii="Verdana" w:hAnsi="Verdana" w:cs="Arial"/>
          <w:color w:val="000000" w:themeColor="text1"/>
          <w:sz w:val="19"/>
          <w:szCs w:val="19"/>
        </w:rPr>
        <w:t xml:space="preserve"> en dit dus wel moet gebeuren.</w:t>
      </w:r>
      <w:r>
        <w:rPr>
          <w:rFonts w:ascii="Verdana" w:hAnsi="Verdana" w:cs="Arial"/>
          <w:color w:val="FF0000"/>
          <w:sz w:val="19"/>
          <w:szCs w:val="19"/>
        </w:rPr>
        <w:t xml:space="preserve"> </w:t>
      </w:r>
      <w:r w:rsidRPr="000876BB">
        <w:rPr>
          <w:rFonts w:ascii="Verdana" w:hAnsi="Verdana" w:cs="Arial"/>
          <w:color w:val="000000" w:themeColor="text1"/>
          <w:sz w:val="19"/>
          <w:szCs w:val="19"/>
        </w:rPr>
        <w:t>Het</w:t>
      </w:r>
      <w:r w:rsidRPr="00E869B0">
        <w:rPr>
          <w:rFonts w:ascii="Verdana" w:hAnsi="Verdana" w:cs="Arial"/>
          <w:color w:val="FF0000"/>
          <w:sz w:val="19"/>
          <w:szCs w:val="19"/>
        </w:rPr>
        <w:t xml:space="preserve"> </w:t>
      </w:r>
      <w:r>
        <w:rPr>
          <w:rFonts w:ascii="Verdana" w:hAnsi="Verdana" w:cs="Arial"/>
          <w:sz w:val="19"/>
          <w:szCs w:val="19"/>
        </w:rPr>
        <w:t xml:space="preserve">is de directeur van de penitentiaire inrichting Lelystad dan ook niet helemaal duidelijk hoe het komt dat het aantal gegrondverklaringen van de klachten is toegenomen en op welke wijze de procedure dan wel hoort te worden uitgevoerd. </w:t>
      </w:r>
    </w:p>
    <w:p w14:paraId="3BFB3BDB" w14:textId="77777777" w:rsidR="0090308A" w:rsidRDefault="0090308A" w:rsidP="0090308A">
      <w:pPr>
        <w:spacing w:line="360" w:lineRule="auto"/>
        <w:rPr>
          <w:rFonts w:ascii="Verdana" w:hAnsi="Verdana" w:cs="Arial"/>
          <w:b/>
          <w:sz w:val="19"/>
          <w:szCs w:val="19"/>
        </w:rPr>
      </w:pPr>
      <w:r>
        <w:rPr>
          <w:rFonts w:ascii="Verdana" w:hAnsi="Verdana" w:cs="Arial"/>
          <w:b/>
          <w:sz w:val="19"/>
          <w:szCs w:val="19"/>
        </w:rPr>
        <w:br/>
      </w:r>
      <w:r w:rsidRPr="006518E8">
        <w:rPr>
          <w:rFonts w:ascii="Verdana" w:hAnsi="Verdana" w:cs="Arial"/>
          <w:b/>
          <w:sz w:val="19"/>
          <w:szCs w:val="19"/>
        </w:rPr>
        <w:t>Juridisch uitleg van het probleem:</w:t>
      </w:r>
    </w:p>
    <w:p w14:paraId="303410BC" w14:textId="77777777" w:rsidR="0090308A" w:rsidRDefault="0090308A" w:rsidP="0090308A">
      <w:pPr>
        <w:spacing w:line="360" w:lineRule="auto"/>
        <w:rPr>
          <w:rFonts w:ascii="Verdana" w:hAnsi="Verdana" w:cs="Arial"/>
          <w:sz w:val="19"/>
          <w:szCs w:val="19"/>
        </w:rPr>
      </w:pPr>
      <w:r>
        <w:rPr>
          <w:rFonts w:ascii="Verdana" w:hAnsi="Verdana" w:cs="Arial"/>
          <w:sz w:val="19"/>
          <w:szCs w:val="19"/>
        </w:rPr>
        <w:t xml:space="preserve">De directeur van de penitentiaire inrichting Lelystad is op grond van artikel 51 lid 1 sub a </w:t>
      </w:r>
      <w:proofErr w:type="spellStart"/>
      <w:r>
        <w:rPr>
          <w:rFonts w:ascii="Verdana" w:hAnsi="Verdana" w:cs="Arial"/>
          <w:sz w:val="19"/>
          <w:szCs w:val="19"/>
        </w:rPr>
        <w:t>Pbw</w:t>
      </w:r>
      <w:proofErr w:type="spellEnd"/>
      <w:r>
        <w:rPr>
          <w:rFonts w:ascii="Verdana" w:hAnsi="Verdana" w:cs="Arial"/>
          <w:sz w:val="19"/>
          <w:szCs w:val="19"/>
        </w:rPr>
        <w:t xml:space="preserve"> bevoegd een gedetineerde in een strafcel dan wel een andere verblijfplaats op te sluiten voor ten hoogste twee weken. Volgens artikel 50 lid 1 </w:t>
      </w:r>
      <w:proofErr w:type="spellStart"/>
      <w:r>
        <w:rPr>
          <w:rFonts w:ascii="Verdana" w:hAnsi="Verdana" w:cs="Arial"/>
          <w:sz w:val="19"/>
          <w:szCs w:val="19"/>
        </w:rPr>
        <w:t>Pbw</w:t>
      </w:r>
      <w:proofErr w:type="spellEnd"/>
      <w:r>
        <w:rPr>
          <w:rFonts w:ascii="Verdana" w:hAnsi="Verdana" w:cs="Arial"/>
          <w:sz w:val="19"/>
          <w:szCs w:val="19"/>
        </w:rPr>
        <w:t xml:space="preserve"> kan dit enkel indien een ambtenaar of medewerker constateert dat een gedetineerde betrokken is bij feiten die onverenigbaar zijn met de orde of de veiligheid in de inrichting dan wel met de ongestoorde tenuitvoerlegging van de vrijheidsbeneming. </w:t>
      </w:r>
    </w:p>
    <w:p w14:paraId="5872C8DF" w14:textId="77777777" w:rsidR="0090308A" w:rsidRPr="00A549E0" w:rsidRDefault="0090308A" w:rsidP="0090308A">
      <w:pPr>
        <w:spacing w:line="360" w:lineRule="auto"/>
        <w:rPr>
          <w:rFonts w:ascii="Verdana" w:hAnsi="Verdana" w:cs="Arial"/>
          <w:sz w:val="19"/>
          <w:szCs w:val="19"/>
        </w:rPr>
      </w:pPr>
    </w:p>
    <w:p w14:paraId="46910547" w14:textId="02BEC3E8" w:rsidR="0090308A" w:rsidRDefault="0090308A" w:rsidP="0090308A">
      <w:pPr>
        <w:spacing w:line="360" w:lineRule="auto"/>
        <w:rPr>
          <w:rFonts w:ascii="Verdana" w:hAnsi="Verdana"/>
          <w:sz w:val="19"/>
          <w:szCs w:val="19"/>
        </w:rPr>
      </w:pPr>
      <w:r>
        <w:rPr>
          <w:rFonts w:ascii="Verdana" w:hAnsi="Verdana"/>
          <w:sz w:val="19"/>
          <w:szCs w:val="19"/>
        </w:rPr>
        <w:t>Binnen het gevangeniswezen</w:t>
      </w:r>
      <w:r w:rsidR="00C272F7">
        <w:rPr>
          <w:rFonts w:ascii="Verdana" w:hAnsi="Verdana"/>
          <w:sz w:val="19"/>
          <w:szCs w:val="19"/>
        </w:rPr>
        <w:t xml:space="preserve"> wordt </w:t>
      </w:r>
      <w:r w:rsidRPr="00A549E0">
        <w:rPr>
          <w:rFonts w:ascii="Verdana" w:hAnsi="Verdana"/>
          <w:sz w:val="19"/>
          <w:szCs w:val="19"/>
        </w:rPr>
        <w:t xml:space="preserve">gebruik gemaakt van verschillende </w:t>
      </w:r>
      <w:r>
        <w:rPr>
          <w:rFonts w:ascii="Verdana" w:hAnsi="Verdana"/>
          <w:sz w:val="19"/>
          <w:szCs w:val="19"/>
        </w:rPr>
        <w:t xml:space="preserve">wetgeving. </w:t>
      </w:r>
    </w:p>
    <w:p w14:paraId="44844EB5" w14:textId="77777777" w:rsidR="0090308A" w:rsidRDefault="0090308A" w:rsidP="0090308A">
      <w:pPr>
        <w:spacing w:line="360" w:lineRule="auto"/>
        <w:rPr>
          <w:rFonts w:ascii="Verdana" w:hAnsi="Verdana"/>
          <w:sz w:val="19"/>
          <w:szCs w:val="19"/>
        </w:rPr>
      </w:pPr>
      <w:r>
        <w:rPr>
          <w:rFonts w:ascii="Verdana" w:hAnsi="Verdana"/>
          <w:sz w:val="19"/>
          <w:szCs w:val="19"/>
        </w:rPr>
        <w:t xml:space="preserve">Deze zijn opgebouwd van internationale wetgeving naar Europese </w:t>
      </w:r>
      <w:r w:rsidRPr="00A549E0">
        <w:rPr>
          <w:rFonts w:ascii="Verdana" w:hAnsi="Verdana"/>
          <w:sz w:val="19"/>
          <w:szCs w:val="19"/>
        </w:rPr>
        <w:t>wetgeving</w:t>
      </w:r>
      <w:r>
        <w:rPr>
          <w:rFonts w:ascii="Verdana" w:hAnsi="Verdana"/>
          <w:sz w:val="19"/>
          <w:szCs w:val="19"/>
        </w:rPr>
        <w:t xml:space="preserve"> en nationale wetgeving</w:t>
      </w:r>
      <w:r w:rsidRPr="00A549E0">
        <w:rPr>
          <w:rFonts w:ascii="Verdana" w:hAnsi="Verdana"/>
          <w:sz w:val="19"/>
          <w:szCs w:val="19"/>
        </w:rPr>
        <w:t>. Allereerst moet de internationale wetgeving in acht worden genomen. Vervolgens de Europese wetgeving en de nationale wetgeving.</w:t>
      </w:r>
      <w:r>
        <w:rPr>
          <w:rFonts w:ascii="Verdana" w:hAnsi="Verdana"/>
          <w:sz w:val="19"/>
          <w:szCs w:val="19"/>
        </w:rPr>
        <w:t xml:space="preserve"> </w:t>
      </w:r>
      <w:r w:rsidRPr="008913F3">
        <w:rPr>
          <w:rFonts w:ascii="Verdana" w:hAnsi="Verdana"/>
          <w:sz w:val="19"/>
          <w:szCs w:val="19"/>
        </w:rPr>
        <w:t>Voorop staat dat het internationaal recht door staten dient te worden nageleefd en dat het nationale recht geen inbreuk maakt op de internationaalrechtelijke verplichtingen</w:t>
      </w:r>
      <w:r w:rsidRPr="008913F3">
        <w:rPr>
          <w:rFonts w:ascii="Verdana" w:hAnsi="Verdana"/>
          <w:sz w:val="19"/>
          <w:szCs w:val="19"/>
          <w:vertAlign w:val="superscript"/>
        </w:rPr>
        <w:footnoteReference w:id="1"/>
      </w:r>
      <w:r w:rsidRPr="008913F3">
        <w:rPr>
          <w:rFonts w:ascii="Verdana" w:hAnsi="Verdana"/>
          <w:sz w:val="19"/>
          <w:szCs w:val="19"/>
        </w:rPr>
        <w:t xml:space="preserve">. </w:t>
      </w:r>
    </w:p>
    <w:p w14:paraId="0DD665E1" w14:textId="77777777" w:rsidR="0090308A" w:rsidRDefault="0090308A" w:rsidP="0090308A">
      <w:pPr>
        <w:spacing w:line="360" w:lineRule="auto"/>
        <w:rPr>
          <w:rFonts w:ascii="Verdana" w:hAnsi="Verdana" w:cs="Arial"/>
          <w:sz w:val="19"/>
          <w:szCs w:val="19"/>
        </w:rPr>
      </w:pPr>
    </w:p>
    <w:p w14:paraId="22CC4E65" w14:textId="04489DB4" w:rsidR="0090308A" w:rsidRPr="008913F3" w:rsidRDefault="0090308A" w:rsidP="0090308A">
      <w:pPr>
        <w:spacing w:line="360" w:lineRule="auto"/>
        <w:rPr>
          <w:rFonts w:ascii="Verdana" w:hAnsi="Verdana"/>
          <w:sz w:val="19"/>
          <w:szCs w:val="19"/>
        </w:rPr>
      </w:pPr>
      <w:r>
        <w:rPr>
          <w:rFonts w:ascii="Verdana" w:hAnsi="Verdana" w:cs="Arial"/>
          <w:sz w:val="19"/>
          <w:szCs w:val="19"/>
        </w:rPr>
        <w:t>Voor internationale mensenrechten</w:t>
      </w:r>
      <w:r w:rsidR="00C272F7">
        <w:rPr>
          <w:rFonts w:ascii="Verdana" w:hAnsi="Verdana" w:cs="Arial"/>
          <w:sz w:val="19"/>
          <w:szCs w:val="19"/>
        </w:rPr>
        <w:t xml:space="preserve"> wordt </w:t>
      </w:r>
      <w:r>
        <w:rPr>
          <w:rFonts w:ascii="Verdana" w:hAnsi="Verdana" w:cs="Arial"/>
          <w:sz w:val="19"/>
          <w:szCs w:val="19"/>
        </w:rPr>
        <w:t>gekeken naar het internationaal Verdrag inzake Burgerrechten en politieke rechten (hierna: BUPO). In het specifiek gaat het om artikel 7 van het BUPO-verdrag waarin het verbod op foltering en wrede, onmenselijke of vernederende behandeling of bestraffing van mensen is vastgesteld. In dit artikel staat het beginsel van minimale beperking voorop. Dit beginsel houdt in dat een ingeslotenen aan geen andere beperkingen onderworpen wordt dan die welke noodzakelijkerwijs inherent zijn aan de vrijheidsbeneming. Bijna alle landen in de wereld, zo ook Nederland, hebben dit verdrag ondertekend en zijn daarmee gebonden aan de bepalingen</w:t>
      </w:r>
      <w:r>
        <w:rPr>
          <w:rStyle w:val="Voetnootmarkering"/>
          <w:rFonts w:ascii="Verdana" w:hAnsi="Verdana" w:cs="Arial"/>
          <w:sz w:val="19"/>
          <w:szCs w:val="19"/>
        </w:rPr>
        <w:footnoteReference w:id="2"/>
      </w:r>
      <w:r>
        <w:rPr>
          <w:rFonts w:ascii="Verdana" w:hAnsi="Verdana" w:cs="Arial"/>
          <w:sz w:val="19"/>
          <w:szCs w:val="19"/>
        </w:rPr>
        <w:t xml:space="preserve">. </w:t>
      </w:r>
    </w:p>
    <w:p w14:paraId="12E84DF6" w14:textId="77777777" w:rsidR="0090308A" w:rsidRDefault="0090308A" w:rsidP="0090308A">
      <w:pPr>
        <w:spacing w:line="360" w:lineRule="auto"/>
        <w:rPr>
          <w:rFonts w:ascii="Verdana" w:hAnsi="Verdana" w:cs="Arial"/>
          <w:sz w:val="19"/>
          <w:szCs w:val="19"/>
        </w:rPr>
      </w:pPr>
    </w:p>
    <w:p w14:paraId="7503A4F7" w14:textId="77777777" w:rsidR="0090308A" w:rsidRDefault="0090308A" w:rsidP="0090308A">
      <w:pPr>
        <w:spacing w:line="360" w:lineRule="auto"/>
        <w:rPr>
          <w:rFonts w:ascii="Verdana" w:hAnsi="Verdana" w:cs="Arial"/>
          <w:sz w:val="19"/>
          <w:szCs w:val="19"/>
        </w:rPr>
      </w:pPr>
      <w:r>
        <w:rPr>
          <w:rFonts w:ascii="Verdana" w:hAnsi="Verdana" w:cs="Arial"/>
          <w:sz w:val="19"/>
          <w:szCs w:val="19"/>
        </w:rPr>
        <w:t xml:space="preserve">Voor mensenrechten op Europees niveau wordt er gekeken naar het Europees Verdrag tot Bescherming van de Rechten van de Mens en de Fundamentele Vrijheden (hierna: EVRM) en </w:t>
      </w:r>
      <w:r w:rsidRPr="00231E66">
        <w:rPr>
          <w:rFonts w:ascii="Verdana" w:hAnsi="Verdana" w:cs="Arial"/>
          <w:sz w:val="19"/>
          <w:szCs w:val="19"/>
        </w:rPr>
        <w:t xml:space="preserve">de Universele Verklaring van de Rechten van de Mens (hierna: UVRM). </w:t>
      </w:r>
      <w:r>
        <w:rPr>
          <w:rFonts w:ascii="Verdana" w:hAnsi="Verdana" w:cs="Arial"/>
          <w:sz w:val="19"/>
          <w:szCs w:val="19"/>
        </w:rPr>
        <w:t xml:space="preserve">Voor de in Nederland gedetineerde personen zijn vooral de artikelen 3, 5, 6 en 8 van het EVRM van belang. Deze artikelen houden over het algemeen in dat niemand mag worden onderworpen aan folteringen of aan onmenselijke of vernederende behandelingen of bestraffingen. </w:t>
      </w:r>
    </w:p>
    <w:p w14:paraId="27DC8654" w14:textId="77777777" w:rsidR="0090308A" w:rsidRDefault="0090308A" w:rsidP="0090308A">
      <w:pPr>
        <w:spacing w:line="360" w:lineRule="auto"/>
        <w:rPr>
          <w:rFonts w:ascii="Verdana" w:hAnsi="Verdana" w:cs="Arial"/>
          <w:sz w:val="19"/>
          <w:szCs w:val="19"/>
        </w:rPr>
      </w:pPr>
    </w:p>
    <w:p w14:paraId="5219FBE3" w14:textId="43209048" w:rsidR="0090308A" w:rsidRDefault="0090308A" w:rsidP="0090308A">
      <w:pPr>
        <w:spacing w:line="360" w:lineRule="auto"/>
        <w:rPr>
          <w:rFonts w:ascii="Verdana" w:hAnsi="Verdana" w:cs="Arial"/>
          <w:color w:val="FF0000"/>
          <w:sz w:val="19"/>
          <w:szCs w:val="19"/>
        </w:rPr>
      </w:pPr>
      <w:r>
        <w:rPr>
          <w:rFonts w:ascii="Verdana" w:hAnsi="Verdana" w:cs="Arial"/>
          <w:sz w:val="19"/>
          <w:szCs w:val="19"/>
        </w:rPr>
        <w:t xml:space="preserve">Voor specifiek detentierecht gelden de universele principes welke zijn opgenomen in de Standard Minimum Rules </w:t>
      </w:r>
      <w:proofErr w:type="spellStart"/>
      <w:r>
        <w:rPr>
          <w:rFonts w:ascii="Verdana" w:hAnsi="Verdana" w:cs="Arial"/>
          <w:sz w:val="19"/>
          <w:szCs w:val="19"/>
        </w:rPr>
        <w:t>for</w:t>
      </w:r>
      <w:proofErr w:type="spellEnd"/>
      <w:r>
        <w:rPr>
          <w:rFonts w:ascii="Verdana" w:hAnsi="Verdana" w:cs="Arial"/>
          <w:sz w:val="19"/>
          <w:szCs w:val="19"/>
        </w:rPr>
        <w:t xml:space="preserve"> </w:t>
      </w:r>
      <w:proofErr w:type="spellStart"/>
      <w:r>
        <w:rPr>
          <w:rFonts w:ascii="Verdana" w:hAnsi="Verdana" w:cs="Arial"/>
          <w:sz w:val="19"/>
          <w:szCs w:val="19"/>
        </w:rPr>
        <w:t>the</w:t>
      </w:r>
      <w:proofErr w:type="spellEnd"/>
      <w:r>
        <w:rPr>
          <w:rFonts w:ascii="Verdana" w:hAnsi="Verdana" w:cs="Arial"/>
          <w:sz w:val="19"/>
          <w:szCs w:val="19"/>
        </w:rPr>
        <w:t xml:space="preserve"> Treatment of </w:t>
      </w:r>
      <w:proofErr w:type="spellStart"/>
      <w:r>
        <w:rPr>
          <w:rFonts w:ascii="Verdana" w:hAnsi="Verdana" w:cs="Arial"/>
          <w:sz w:val="19"/>
          <w:szCs w:val="19"/>
        </w:rPr>
        <w:t>Prisoners</w:t>
      </w:r>
      <w:proofErr w:type="spellEnd"/>
      <w:r>
        <w:rPr>
          <w:rFonts w:ascii="Verdana" w:hAnsi="Verdana" w:cs="Arial"/>
          <w:sz w:val="19"/>
          <w:szCs w:val="19"/>
        </w:rPr>
        <w:t xml:space="preserve"> (hierna: SMR). De SMR is in 1955 aangenomen door het Congres van de Verenigde Naties en in 1957 door de VN-economische en sociale Raad goedgekeurd</w:t>
      </w:r>
      <w:r>
        <w:rPr>
          <w:rStyle w:val="Voetnootmarkering"/>
          <w:rFonts w:ascii="Verdana" w:hAnsi="Verdana" w:cs="Arial"/>
          <w:sz w:val="19"/>
          <w:szCs w:val="19"/>
        </w:rPr>
        <w:footnoteReference w:id="3"/>
      </w:r>
      <w:r>
        <w:rPr>
          <w:rFonts w:ascii="Verdana" w:hAnsi="Verdana" w:cs="Arial"/>
          <w:sz w:val="19"/>
          <w:szCs w:val="19"/>
        </w:rPr>
        <w:t>. Dit betreft dus geen verdrag, maar een richtlijn voor de behandeling van gedetineerden. Het zijn minimumregels die uitdrukking geven aan een internationale consensus over hoe gedetineerden minimaal zouden moeten behandeld worden</w:t>
      </w:r>
      <w:r>
        <w:rPr>
          <w:rStyle w:val="Voetnootmarkering"/>
          <w:rFonts w:ascii="Verdana" w:hAnsi="Verdana" w:cs="Arial"/>
          <w:sz w:val="19"/>
          <w:szCs w:val="19"/>
        </w:rPr>
        <w:footnoteReference w:id="4"/>
      </w:r>
      <w:r>
        <w:rPr>
          <w:rFonts w:ascii="Verdana" w:hAnsi="Verdana" w:cs="Arial"/>
          <w:sz w:val="19"/>
          <w:szCs w:val="19"/>
        </w:rPr>
        <w:t>. Alhoewel deze regels geen bindende kracht hebben, worden ze gezien als het meest belangrijke internationale raamwerk voor de behandeli</w:t>
      </w:r>
      <w:r w:rsidR="00321F92">
        <w:rPr>
          <w:rFonts w:ascii="Verdana" w:hAnsi="Verdana" w:cs="Arial"/>
          <w:sz w:val="19"/>
          <w:szCs w:val="19"/>
        </w:rPr>
        <w:t xml:space="preserve">ng van gedetineerden en gaat </w:t>
      </w:r>
      <w:r>
        <w:rPr>
          <w:rFonts w:ascii="Verdana" w:hAnsi="Verdana" w:cs="Arial"/>
          <w:sz w:val="19"/>
          <w:szCs w:val="19"/>
        </w:rPr>
        <w:t>van deze regels een grote morele en universele kracht uit</w:t>
      </w:r>
      <w:r>
        <w:rPr>
          <w:rStyle w:val="Voetnootmarkering"/>
          <w:rFonts w:ascii="Verdana" w:hAnsi="Verdana" w:cs="Arial"/>
          <w:sz w:val="19"/>
          <w:szCs w:val="19"/>
        </w:rPr>
        <w:footnoteReference w:id="5"/>
      </w:r>
      <w:r>
        <w:rPr>
          <w:rFonts w:ascii="Verdana" w:hAnsi="Verdana" w:cs="Arial"/>
          <w:sz w:val="19"/>
          <w:szCs w:val="19"/>
        </w:rPr>
        <w:t xml:space="preserve">. Bovendien zijn er universele principes opgenomen in </w:t>
      </w:r>
      <w:r w:rsidRPr="00200618">
        <w:rPr>
          <w:rFonts w:ascii="Verdana" w:hAnsi="Verdana" w:cs="Arial"/>
          <w:sz w:val="19"/>
          <w:szCs w:val="19"/>
        </w:rPr>
        <w:t>de European Prison Ru</w:t>
      </w:r>
      <w:r>
        <w:rPr>
          <w:rFonts w:ascii="Verdana" w:hAnsi="Verdana" w:cs="Arial"/>
          <w:sz w:val="19"/>
          <w:szCs w:val="19"/>
        </w:rPr>
        <w:t>les (hierna: EPR). De EPR wordt</w:t>
      </w:r>
      <w:r w:rsidRPr="00200618">
        <w:rPr>
          <w:rFonts w:ascii="Verdana" w:hAnsi="Verdana" w:cs="Arial"/>
          <w:sz w:val="19"/>
          <w:szCs w:val="19"/>
        </w:rPr>
        <w:t xml:space="preserve"> in het internationale recht tot de zogenaamde 'soft </w:t>
      </w:r>
      <w:proofErr w:type="spellStart"/>
      <w:r w:rsidRPr="00200618">
        <w:rPr>
          <w:rFonts w:ascii="Verdana" w:hAnsi="Verdana" w:cs="Arial"/>
          <w:sz w:val="19"/>
          <w:szCs w:val="19"/>
        </w:rPr>
        <w:t>law</w:t>
      </w:r>
      <w:proofErr w:type="spellEnd"/>
      <w:r w:rsidRPr="00200618">
        <w:rPr>
          <w:rFonts w:ascii="Verdana" w:hAnsi="Verdana" w:cs="Arial"/>
          <w:sz w:val="19"/>
          <w:szCs w:val="19"/>
        </w:rPr>
        <w:t>' gerekend. Dat wil zegen dat het slechts aanbevelingen zijn waarnaar politiek, wetgeving en rechtspraak in de Europese lidstaten zich kunnen richten</w:t>
      </w:r>
      <w:r>
        <w:rPr>
          <w:rStyle w:val="Voetnootmarkering"/>
          <w:rFonts w:ascii="Verdana" w:hAnsi="Verdana" w:cs="Arial"/>
          <w:sz w:val="19"/>
          <w:szCs w:val="19"/>
        </w:rPr>
        <w:footnoteReference w:id="6"/>
      </w:r>
      <w:r w:rsidRPr="00200618">
        <w:rPr>
          <w:rFonts w:ascii="Verdana" w:hAnsi="Verdana" w:cs="Arial"/>
          <w:sz w:val="19"/>
          <w:szCs w:val="19"/>
        </w:rPr>
        <w:t>. Van deze regels mag dus worden afgeweken</w:t>
      </w:r>
      <w:r w:rsidRPr="00146EDF">
        <w:rPr>
          <w:rFonts w:ascii="Verdana" w:hAnsi="Verdana" w:cs="Arial"/>
          <w:color w:val="000000" w:themeColor="text1"/>
          <w:sz w:val="19"/>
          <w:szCs w:val="19"/>
        </w:rPr>
        <w:t>.</w:t>
      </w:r>
      <w:r w:rsidRPr="00200618">
        <w:rPr>
          <w:rFonts w:ascii="Verdana" w:hAnsi="Verdana" w:cs="Arial"/>
          <w:color w:val="FF0000"/>
          <w:sz w:val="19"/>
          <w:szCs w:val="19"/>
        </w:rPr>
        <w:t xml:space="preserve"> </w:t>
      </w:r>
      <w:r w:rsidRPr="009E6F2C">
        <w:rPr>
          <w:rFonts w:ascii="Verdana" w:hAnsi="Verdana" w:cs="Arial"/>
          <w:color w:val="000000" w:themeColor="text1"/>
          <w:sz w:val="19"/>
          <w:szCs w:val="19"/>
        </w:rPr>
        <w:t xml:space="preserve">De belangrijkste artikelen ten aanzien van het </w:t>
      </w:r>
      <w:r>
        <w:rPr>
          <w:rFonts w:ascii="Verdana" w:hAnsi="Verdana" w:cs="Arial"/>
          <w:color w:val="000000" w:themeColor="text1"/>
          <w:sz w:val="19"/>
          <w:szCs w:val="19"/>
        </w:rPr>
        <w:t xml:space="preserve">sanctioneren met een </w:t>
      </w:r>
      <w:r w:rsidRPr="00CB55E7">
        <w:rPr>
          <w:rFonts w:ascii="Verdana" w:hAnsi="Verdana" w:cs="Arial"/>
          <w:color w:val="000000" w:themeColor="text1"/>
          <w:sz w:val="19"/>
          <w:szCs w:val="19"/>
        </w:rPr>
        <w:t>disciplinair</w:t>
      </w:r>
      <w:r>
        <w:rPr>
          <w:rFonts w:ascii="Verdana" w:hAnsi="Verdana" w:cs="Arial"/>
          <w:color w:val="000000" w:themeColor="text1"/>
          <w:sz w:val="19"/>
          <w:szCs w:val="19"/>
        </w:rPr>
        <w:t>e straf</w:t>
      </w:r>
      <w:r w:rsidRPr="00CB55E7">
        <w:rPr>
          <w:rFonts w:ascii="Verdana" w:hAnsi="Verdana" w:cs="Arial"/>
          <w:color w:val="000000" w:themeColor="text1"/>
          <w:sz w:val="19"/>
          <w:szCs w:val="19"/>
        </w:rPr>
        <w:t xml:space="preserve"> zijn opgenomen vanaf </w:t>
      </w:r>
      <w:proofErr w:type="spellStart"/>
      <w:r>
        <w:rPr>
          <w:rFonts w:ascii="Verdana" w:hAnsi="Verdana" w:cs="Arial"/>
          <w:color w:val="000000" w:themeColor="text1"/>
          <w:sz w:val="19"/>
          <w:szCs w:val="19"/>
        </w:rPr>
        <w:t>rule</w:t>
      </w:r>
      <w:proofErr w:type="spellEnd"/>
      <w:r>
        <w:rPr>
          <w:rFonts w:ascii="Verdana" w:hAnsi="Verdana" w:cs="Arial"/>
          <w:color w:val="000000" w:themeColor="text1"/>
          <w:sz w:val="19"/>
          <w:szCs w:val="19"/>
        </w:rPr>
        <w:t xml:space="preserve"> </w:t>
      </w:r>
      <w:r w:rsidRPr="00CB55E7">
        <w:rPr>
          <w:rFonts w:ascii="Verdana" w:hAnsi="Verdana" w:cs="Arial"/>
          <w:color w:val="000000" w:themeColor="text1"/>
          <w:sz w:val="19"/>
          <w:szCs w:val="19"/>
        </w:rPr>
        <w:t xml:space="preserve">56.1 EPR. </w:t>
      </w:r>
      <w:r w:rsidRPr="009F69D1">
        <w:rPr>
          <w:rFonts w:ascii="Verdana" w:hAnsi="Verdana" w:cs="Arial"/>
          <w:color w:val="000000" w:themeColor="text1"/>
          <w:sz w:val="19"/>
          <w:szCs w:val="19"/>
        </w:rPr>
        <w:t>In de EPR staat onder andere opgenomen dat de procedures die moeten worden gevolgd omtrent het sanctioneren met een disciplinaire straf, worden vastgesteld in de nationale wetgeving</w:t>
      </w:r>
      <w:r>
        <w:rPr>
          <w:rStyle w:val="Voetnootmarkering"/>
          <w:rFonts w:ascii="Verdana" w:hAnsi="Verdana" w:cs="Arial"/>
          <w:color w:val="000000" w:themeColor="text1"/>
          <w:sz w:val="19"/>
          <w:szCs w:val="19"/>
        </w:rPr>
        <w:footnoteReference w:id="7"/>
      </w:r>
      <w:r>
        <w:rPr>
          <w:rFonts w:ascii="Verdana" w:hAnsi="Verdana" w:cs="Arial"/>
          <w:color w:val="000000" w:themeColor="text1"/>
          <w:sz w:val="19"/>
          <w:szCs w:val="19"/>
        </w:rPr>
        <w:t xml:space="preserve">. </w:t>
      </w:r>
    </w:p>
    <w:p w14:paraId="49E11638" w14:textId="77777777" w:rsidR="0090308A" w:rsidRPr="008B243F" w:rsidRDefault="0090308A" w:rsidP="0090308A">
      <w:pPr>
        <w:spacing w:line="360" w:lineRule="auto"/>
        <w:rPr>
          <w:rFonts w:ascii="Verdana" w:hAnsi="Verdana" w:cs="Arial"/>
          <w:color w:val="FF0000"/>
          <w:sz w:val="19"/>
          <w:szCs w:val="19"/>
        </w:rPr>
      </w:pPr>
    </w:p>
    <w:p w14:paraId="5B1E4B9E" w14:textId="37054489" w:rsidR="0090308A" w:rsidRDefault="0090308A" w:rsidP="0090308A">
      <w:pPr>
        <w:spacing w:line="360" w:lineRule="auto"/>
        <w:rPr>
          <w:rFonts w:ascii="Verdana" w:hAnsi="Verdana" w:cs="Arial"/>
          <w:sz w:val="19"/>
          <w:szCs w:val="19"/>
        </w:rPr>
      </w:pPr>
      <w:r>
        <w:rPr>
          <w:rFonts w:ascii="Verdana" w:hAnsi="Verdana" w:cs="Arial"/>
          <w:sz w:val="19"/>
          <w:szCs w:val="19"/>
        </w:rPr>
        <w:t xml:space="preserve">Naast de Europese wetgeving is er ook nationale wetgeving. In de Penitentiaire beginselenwet (hierna: </w:t>
      </w:r>
      <w:proofErr w:type="spellStart"/>
      <w:r>
        <w:rPr>
          <w:rFonts w:ascii="Verdana" w:hAnsi="Verdana" w:cs="Arial"/>
          <w:sz w:val="19"/>
          <w:szCs w:val="19"/>
        </w:rPr>
        <w:t>Pbw</w:t>
      </w:r>
      <w:proofErr w:type="spellEnd"/>
      <w:r>
        <w:rPr>
          <w:rFonts w:ascii="Verdana" w:hAnsi="Verdana" w:cs="Arial"/>
          <w:sz w:val="19"/>
          <w:szCs w:val="19"/>
        </w:rPr>
        <w:t xml:space="preserve">) zijn er regels opgenomen omtrent de bevoegdheden van de directeur van de P.I. Zo is in artikel 3 lid 2 </w:t>
      </w:r>
      <w:proofErr w:type="spellStart"/>
      <w:r>
        <w:rPr>
          <w:rFonts w:ascii="Verdana" w:hAnsi="Verdana" w:cs="Arial"/>
          <w:sz w:val="19"/>
          <w:szCs w:val="19"/>
        </w:rPr>
        <w:t>Pbw</w:t>
      </w:r>
      <w:proofErr w:type="spellEnd"/>
      <w:r>
        <w:rPr>
          <w:rFonts w:ascii="Verdana" w:hAnsi="Verdana" w:cs="Arial"/>
          <w:sz w:val="19"/>
          <w:szCs w:val="19"/>
        </w:rPr>
        <w:t xml:space="preserve"> bepaald dat de Minister van Justitie is berust met het opperbeheer van de inrichtingen. Het dagelijks beheer van een inrichting wordt volgens artikel 3 lid 3 </w:t>
      </w:r>
      <w:proofErr w:type="spellStart"/>
      <w:r>
        <w:rPr>
          <w:rFonts w:ascii="Verdana" w:hAnsi="Verdana" w:cs="Arial"/>
          <w:sz w:val="19"/>
          <w:szCs w:val="19"/>
        </w:rPr>
        <w:t>Pbw</w:t>
      </w:r>
      <w:proofErr w:type="spellEnd"/>
      <w:r>
        <w:rPr>
          <w:rFonts w:ascii="Verdana" w:hAnsi="Verdana" w:cs="Arial"/>
          <w:sz w:val="19"/>
          <w:szCs w:val="19"/>
        </w:rPr>
        <w:t xml:space="preserve"> uitgeoefend door de directeur. </w:t>
      </w:r>
    </w:p>
    <w:p w14:paraId="3447CE1B" w14:textId="77777777" w:rsidR="0090308A" w:rsidRDefault="0090308A" w:rsidP="0090308A">
      <w:pPr>
        <w:spacing w:line="360" w:lineRule="auto"/>
        <w:rPr>
          <w:rFonts w:ascii="Verdana" w:hAnsi="Verdana" w:cs="Arial"/>
          <w:sz w:val="19"/>
          <w:szCs w:val="19"/>
        </w:rPr>
      </w:pPr>
    </w:p>
    <w:p w14:paraId="41BAB641" w14:textId="77777777" w:rsidR="0090308A" w:rsidRDefault="0090308A" w:rsidP="0090308A">
      <w:pPr>
        <w:spacing w:line="360" w:lineRule="auto"/>
        <w:rPr>
          <w:rFonts w:ascii="Verdana" w:hAnsi="Verdana" w:cs="Arial"/>
          <w:sz w:val="19"/>
          <w:szCs w:val="19"/>
        </w:rPr>
      </w:pPr>
      <w:r>
        <w:rPr>
          <w:rFonts w:ascii="Verdana" w:hAnsi="Verdana" w:cs="Arial"/>
          <w:sz w:val="19"/>
          <w:szCs w:val="19"/>
        </w:rPr>
        <w:t xml:space="preserve">Volgens de Memorie van Toelichting (hierna: </w:t>
      </w:r>
      <w:proofErr w:type="spellStart"/>
      <w:r>
        <w:rPr>
          <w:rFonts w:ascii="Verdana" w:hAnsi="Verdana" w:cs="Arial"/>
          <w:sz w:val="19"/>
          <w:szCs w:val="19"/>
        </w:rPr>
        <w:t>MvT</w:t>
      </w:r>
      <w:proofErr w:type="spellEnd"/>
      <w:r>
        <w:rPr>
          <w:rFonts w:ascii="Verdana" w:hAnsi="Verdana" w:cs="Arial"/>
          <w:sz w:val="19"/>
          <w:szCs w:val="19"/>
        </w:rPr>
        <w:t>) van de Penitentiaire beginselenwet valt de grond voor disciplinaire straffen uiteen in twee elementen: feiten die onverenigbaar zijn met de handhaving van de orde of de veiligheid in de inrichting of zich – anderszins – niet verdragen met de ongestoorde tenuitvoerlegging van de vrijheidsbeneming. Het element goede orde of veiligheid in de inrichting is in overeenstemming met de standaardformule in dit wetsvoorstel, waardoor de directeur van een penitentiaire inrichting de bevoegdheid krijgt om inbreuk te maken op grondrechten van gedetineerden</w:t>
      </w:r>
      <w:r>
        <w:rPr>
          <w:rStyle w:val="Voetnootmarkering"/>
          <w:rFonts w:ascii="Verdana" w:hAnsi="Verdana" w:cs="Arial"/>
          <w:sz w:val="19"/>
          <w:szCs w:val="19"/>
        </w:rPr>
        <w:footnoteReference w:id="8"/>
      </w:r>
      <w:r>
        <w:rPr>
          <w:rFonts w:ascii="Verdana" w:hAnsi="Verdana" w:cs="Arial"/>
          <w:sz w:val="19"/>
          <w:szCs w:val="19"/>
        </w:rPr>
        <w:t>.</w:t>
      </w:r>
    </w:p>
    <w:p w14:paraId="32EEAA4A" w14:textId="77777777" w:rsidR="0090308A" w:rsidRDefault="0090308A" w:rsidP="0090308A">
      <w:pPr>
        <w:spacing w:line="360" w:lineRule="auto"/>
        <w:rPr>
          <w:rFonts w:ascii="Verdana" w:hAnsi="Verdana" w:cs="Arial"/>
          <w:b/>
          <w:sz w:val="19"/>
          <w:szCs w:val="19"/>
        </w:rPr>
      </w:pPr>
    </w:p>
    <w:p w14:paraId="0907A816" w14:textId="77777777" w:rsidR="0090308A" w:rsidRDefault="0090308A" w:rsidP="0090308A">
      <w:pPr>
        <w:spacing w:line="360" w:lineRule="auto"/>
        <w:rPr>
          <w:rFonts w:ascii="Verdana" w:hAnsi="Verdana" w:cs="Arial"/>
          <w:b/>
          <w:sz w:val="19"/>
          <w:szCs w:val="19"/>
        </w:rPr>
      </w:pPr>
      <w:r w:rsidRPr="006518E8">
        <w:rPr>
          <w:rFonts w:ascii="Verdana" w:hAnsi="Verdana" w:cs="Arial"/>
          <w:b/>
          <w:sz w:val="19"/>
          <w:szCs w:val="19"/>
        </w:rPr>
        <w:t>Praktijkprobleem:</w:t>
      </w:r>
    </w:p>
    <w:p w14:paraId="05C8073F" w14:textId="77777777" w:rsidR="0090308A" w:rsidRPr="009A535C" w:rsidRDefault="0090308A" w:rsidP="0090308A">
      <w:pPr>
        <w:spacing w:line="360" w:lineRule="auto"/>
        <w:rPr>
          <w:rFonts w:ascii="Verdana" w:hAnsi="Verdana" w:cs="Arial"/>
          <w:sz w:val="19"/>
          <w:szCs w:val="19"/>
        </w:rPr>
      </w:pPr>
      <w:r>
        <w:rPr>
          <w:rFonts w:ascii="Verdana" w:hAnsi="Verdana" w:cs="Arial"/>
          <w:sz w:val="19"/>
          <w:szCs w:val="19"/>
        </w:rPr>
        <w:t xml:space="preserve">In de penitentiaire inrichting Lelystad is de afgelopen periode het aantal gegrondverklaringen van klachten van gedetineerden die betrekking hebben op het sanctioneren met een disciplinaire straf toegenomen. Tijdens de beklagzittingen verliest de directeur veel zaken, omdat de procedure tot het opleggen van een disciplinaire straf niet op de juiste wijze wordt uitgevoerd. Zo voeren de gedetineerden aan dat de oplegging van de straf niet op de juiste wijze wordt uitgevoerd. Voorafgaande aan de daadwerkelijke plaatsing voor afzondering, dient er aan een aantal vereisten worden voldaan, zoals: het uitreiken van het schriftelijk verslag, aanzeggen van het rapport, motiveren van de straf en horen van de gedetineerde. Indien de klacht van de gedetineerde gegrond wordt verklaard, krijgt hij een vergoeding voor het aantal dagen dat hij in afzondering heeft gezeten. Voor 1 dag onterecht in afzondering te hebben gezeten, krijg je een vergoeding van €7,50 per dag. </w:t>
      </w:r>
      <w:r>
        <w:rPr>
          <w:rFonts w:ascii="Verdana" w:hAnsi="Verdana" w:cs="Arial"/>
          <w:color w:val="FF0000"/>
          <w:sz w:val="19"/>
          <w:szCs w:val="19"/>
        </w:rPr>
        <w:t xml:space="preserve"> </w:t>
      </w:r>
      <w:r>
        <w:rPr>
          <w:rFonts w:ascii="Verdana" w:hAnsi="Verdana" w:cs="Arial"/>
          <w:color w:val="000000" w:themeColor="text1"/>
          <w:sz w:val="19"/>
          <w:szCs w:val="19"/>
        </w:rPr>
        <w:t xml:space="preserve">Dit zijn standaard bedragen die door de RSJ zijn vastgesteld. </w:t>
      </w:r>
    </w:p>
    <w:p w14:paraId="65CAB8A7" w14:textId="77777777" w:rsidR="0090308A" w:rsidRDefault="0090308A" w:rsidP="0090308A">
      <w:pPr>
        <w:spacing w:line="360" w:lineRule="auto"/>
        <w:rPr>
          <w:rFonts w:ascii="Verdana" w:hAnsi="Verdana" w:cs="Arial"/>
          <w:color w:val="FF0000"/>
          <w:sz w:val="19"/>
          <w:szCs w:val="19"/>
        </w:rPr>
      </w:pPr>
      <w:r>
        <w:rPr>
          <w:rFonts w:ascii="Verdana" w:hAnsi="Verdana" w:cs="Arial"/>
          <w:sz w:val="19"/>
          <w:szCs w:val="19"/>
        </w:rPr>
        <w:t xml:space="preserve">De directeur van de penitentiaire inrichting Lelystad heeft mij de opdracht gegeven om een onderzoek te doen naar hoe </w:t>
      </w:r>
      <w:r w:rsidRPr="00A07CC8">
        <w:rPr>
          <w:rFonts w:ascii="Verdana" w:hAnsi="Verdana" w:cs="Arial"/>
          <w:color w:val="000000" w:themeColor="text1"/>
          <w:sz w:val="19"/>
          <w:szCs w:val="19"/>
        </w:rPr>
        <w:t>de procedure met betrekking tot sanctioneren met een disciplinaire straf wordt uitgevoerd bin</w:t>
      </w:r>
      <w:r>
        <w:rPr>
          <w:rFonts w:ascii="Verdana" w:hAnsi="Verdana" w:cs="Arial"/>
          <w:color w:val="000000" w:themeColor="text1"/>
          <w:sz w:val="19"/>
          <w:szCs w:val="19"/>
        </w:rPr>
        <w:t xml:space="preserve">nen de penitentiaire inrichting zelf en hoe zij ervoor kunnen zorgen dat het aantal gegrondverklaringen van klachten afneemt. </w:t>
      </w:r>
    </w:p>
    <w:p w14:paraId="6AAA719E" w14:textId="7EDE7D7D" w:rsidR="00D71709" w:rsidRDefault="0090308A" w:rsidP="0090308A">
      <w:pPr>
        <w:spacing w:line="360" w:lineRule="auto"/>
        <w:rPr>
          <w:rFonts w:ascii="Verdana" w:hAnsi="Verdana"/>
          <w:b/>
          <w:sz w:val="19"/>
          <w:szCs w:val="19"/>
        </w:rPr>
      </w:pPr>
      <w:r>
        <w:rPr>
          <w:rFonts w:ascii="Verdana" w:hAnsi="Verdana" w:cs="Arial"/>
          <w:color w:val="000000" w:themeColor="text1"/>
          <w:sz w:val="19"/>
          <w:szCs w:val="19"/>
        </w:rPr>
        <w:t xml:space="preserve">De directeur heeft dit verzoek aan mij gedaan, omdat zij meer inzicht wil krijgen in hoe de procedure wordt uitgevoerd en op deze manier het aantal gegrondverklaringen van klachten te laten afnemen. Door deze feiten in kaart te brengen, kan een advies gegeven worden aan de directeur van de penitentiaire inrichting Lelystad over hoe </w:t>
      </w:r>
      <w:r w:rsidRPr="009A535C">
        <w:rPr>
          <w:rFonts w:ascii="Verdana" w:hAnsi="Verdana" w:cs="Arial"/>
          <w:color w:val="000000" w:themeColor="text1"/>
          <w:sz w:val="19"/>
          <w:szCs w:val="19"/>
        </w:rPr>
        <w:t>zij beter invulling k</w:t>
      </w:r>
      <w:r>
        <w:rPr>
          <w:rFonts w:ascii="Verdana" w:hAnsi="Verdana" w:cs="Arial"/>
          <w:color w:val="000000" w:themeColor="text1"/>
          <w:sz w:val="19"/>
          <w:szCs w:val="19"/>
        </w:rPr>
        <w:t>an</w:t>
      </w:r>
      <w:r w:rsidRPr="009A535C">
        <w:rPr>
          <w:rFonts w:ascii="Verdana" w:hAnsi="Verdana" w:cs="Arial"/>
          <w:color w:val="000000" w:themeColor="text1"/>
          <w:sz w:val="19"/>
          <w:szCs w:val="19"/>
        </w:rPr>
        <w:t xml:space="preserve"> geven aan de tenuitvoerlegging van disciplinaire straffen die artikel 50 </w:t>
      </w:r>
      <w:proofErr w:type="spellStart"/>
      <w:r w:rsidRPr="009A535C">
        <w:rPr>
          <w:rFonts w:ascii="Verdana" w:hAnsi="Verdana" w:cs="Arial"/>
          <w:color w:val="000000" w:themeColor="text1"/>
          <w:sz w:val="19"/>
          <w:szCs w:val="19"/>
        </w:rPr>
        <w:t>Pbw</w:t>
      </w:r>
      <w:proofErr w:type="spellEnd"/>
      <w:r w:rsidRPr="009A535C">
        <w:rPr>
          <w:rFonts w:ascii="Verdana" w:hAnsi="Verdana" w:cs="Arial"/>
          <w:color w:val="000000" w:themeColor="text1"/>
          <w:sz w:val="19"/>
          <w:szCs w:val="19"/>
        </w:rPr>
        <w:t xml:space="preserve"> betreffen.</w:t>
      </w:r>
    </w:p>
    <w:p w14:paraId="09AFE451" w14:textId="77777777" w:rsidR="00D11439" w:rsidRPr="00485126" w:rsidRDefault="00D11439" w:rsidP="00485126"/>
    <w:p w14:paraId="69381FB5" w14:textId="60C7D375" w:rsidR="002E1B83" w:rsidRPr="002E1B83" w:rsidRDefault="002E1B83" w:rsidP="002E1B83">
      <w:pPr>
        <w:spacing w:line="360" w:lineRule="auto"/>
        <w:rPr>
          <w:rFonts w:ascii="Verdana" w:hAnsi="Verdana"/>
          <w:b/>
          <w:sz w:val="19"/>
          <w:szCs w:val="19"/>
        </w:rPr>
      </w:pPr>
      <w:r w:rsidRPr="002E1B83">
        <w:rPr>
          <w:rFonts w:ascii="Verdana" w:hAnsi="Verdana"/>
          <w:b/>
          <w:noProof/>
          <w:sz w:val="19"/>
          <w:szCs w:val="19"/>
          <w:lang w:eastAsia="nl-NL"/>
        </w:rPr>
        <mc:AlternateContent>
          <mc:Choice Requires="wps">
            <w:drawing>
              <wp:anchor distT="0" distB="0" distL="114300" distR="114300" simplePos="0" relativeHeight="251679744" behindDoc="0" locked="0" layoutInCell="1" allowOverlap="1" wp14:anchorId="10FA8AB9" wp14:editId="76BE91A0">
                <wp:simplePos x="0" y="0"/>
                <wp:positionH relativeFrom="margin">
                  <wp:posOffset>-49584</wp:posOffset>
                </wp:positionH>
                <wp:positionV relativeFrom="paragraph">
                  <wp:posOffset>242921</wp:posOffset>
                </wp:positionV>
                <wp:extent cx="5745193" cy="34026"/>
                <wp:effectExtent l="0" t="0" r="27305" b="23495"/>
                <wp:wrapNone/>
                <wp:docPr id="13" name="Rechte verbindingslijn 13"/>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9C11F97" id="Rechte_x0020_verbindingslijn_x0020_13" o:spid="_x0000_s1026"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pt,19.15pt" to="448.5pt,2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" strokecolor="#ed7d31 [3205]" strokeweight=".5pt">
                <v:stroke joinstyle="miter"/>
                <w10:wrap anchorx="margin"/>
              </v:line>
            </w:pict>
          </mc:Fallback>
        </mc:AlternateContent>
      </w:r>
      <w:r w:rsidR="009C7338">
        <w:rPr>
          <w:rFonts w:ascii="Verdana" w:hAnsi="Verdana"/>
          <w:b/>
          <w:sz w:val="19"/>
          <w:szCs w:val="19"/>
        </w:rPr>
        <w:t xml:space="preserve">1.2 </w:t>
      </w:r>
      <w:r w:rsidRPr="002E1B83">
        <w:rPr>
          <w:rFonts w:ascii="Verdana" w:hAnsi="Verdana"/>
          <w:b/>
          <w:sz w:val="19"/>
          <w:szCs w:val="19"/>
        </w:rPr>
        <w:t>Doelstelling</w:t>
      </w:r>
    </w:p>
    <w:p w14:paraId="16613012" w14:textId="77777777" w:rsidR="002E1B83" w:rsidRPr="002E1B83" w:rsidRDefault="002E1B83" w:rsidP="002E1B83">
      <w:pPr>
        <w:spacing w:line="360" w:lineRule="auto"/>
        <w:rPr>
          <w:rFonts w:ascii="Verdana" w:hAnsi="Verdana"/>
          <w:sz w:val="19"/>
          <w:szCs w:val="19"/>
        </w:rPr>
      </w:pPr>
    </w:p>
    <w:p w14:paraId="297DF09E" w14:textId="0098DFAF" w:rsidR="002E1B83" w:rsidRPr="002E1B83" w:rsidRDefault="002E1B83" w:rsidP="002E1B83">
      <w:pPr>
        <w:spacing w:line="360" w:lineRule="auto"/>
        <w:rPr>
          <w:rFonts w:ascii="Verdana" w:hAnsi="Verdana"/>
          <w:sz w:val="19"/>
          <w:szCs w:val="19"/>
        </w:rPr>
      </w:pPr>
      <w:r w:rsidRPr="002E1B83">
        <w:rPr>
          <w:rFonts w:ascii="Verdana" w:hAnsi="Verdana"/>
          <w:sz w:val="19"/>
          <w:szCs w:val="19"/>
        </w:rPr>
        <w:t>Het doel van dit onderzoek is om de directeur van de penitentiaire inrichting Lelystad een advies te geven over hoe zij beter invulling kan geven aan de procedure tot het opleggen van een disciplinaire straf aan gedetineerden. Door mi</w:t>
      </w:r>
      <w:r w:rsidR="00E36361">
        <w:rPr>
          <w:rFonts w:ascii="Verdana" w:hAnsi="Verdana"/>
          <w:sz w:val="19"/>
          <w:szCs w:val="19"/>
        </w:rPr>
        <w:t xml:space="preserve">ddel van deze informatie kan </w:t>
      </w:r>
      <w:r w:rsidRPr="002E1B83">
        <w:rPr>
          <w:rFonts w:ascii="Verdana" w:hAnsi="Verdana"/>
          <w:sz w:val="19"/>
          <w:szCs w:val="19"/>
        </w:rPr>
        <w:t>aan de directeur van de penitentiaire inrichting Lelystad een advies worden gegeven over het volgen van deze procedure en om in de toekomst het aantal gegrondverklaringen van klachten van gedetineerden te laten afnemen.</w:t>
      </w:r>
    </w:p>
    <w:p w14:paraId="5F849B36" w14:textId="77777777" w:rsidR="002E1B83" w:rsidRPr="002E1B83" w:rsidRDefault="002E1B83" w:rsidP="002E1B83">
      <w:pPr>
        <w:spacing w:line="360" w:lineRule="auto"/>
        <w:rPr>
          <w:rFonts w:ascii="Verdana" w:hAnsi="Verdana"/>
          <w:i/>
          <w:sz w:val="19"/>
          <w:szCs w:val="19"/>
        </w:rPr>
      </w:pPr>
    </w:p>
    <w:p w14:paraId="7D436132" w14:textId="2CD7B5C4" w:rsidR="002E1B83" w:rsidRPr="002E1B83" w:rsidRDefault="002E1B83" w:rsidP="002E1B83">
      <w:pPr>
        <w:spacing w:line="360" w:lineRule="auto"/>
        <w:rPr>
          <w:rFonts w:ascii="Verdana" w:hAnsi="Verdana"/>
          <w:b/>
          <w:sz w:val="19"/>
          <w:szCs w:val="19"/>
        </w:rPr>
      </w:pPr>
      <w:r w:rsidRPr="002E1B83">
        <w:rPr>
          <w:rFonts w:ascii="Verdana" w:hAnsi="Verdana"/>
          <w:b/>
          <w:noProof/>
          <w:sz w:val="19"/>
          <w:szCs w:val="19"/>
          <w:lang w:eastAsia="nl-NL"/>
        </w:rPr>
        <mc:AlternateContent>
          <mc:Choice Requires="wps">
            <w:drawing>
              <wp:anchor distT="0" distB="0" distL="114300" distR="114300" simplePos="0" relativeHeight="251680768" behindDoc="0" locked="0" layoutInCell="1" allowOverlap="1" wp14:anchorId="3A265061" wp14:editId="586F59EB">
                <wp:simplePos x="0" y="0"/>
                <wp:positionH relativeFrom="margin">
                  <wp:posOffset>-47679</wp:posOffset>
                </wp:positionH>
                <wp:positionV relativeFrom="paragraph">
                  <wp:posOffset>207821</wp:posOffset>
                </wp:positionV>
                <wp:extent cx="5745193" cy="34026"/>
                <wp:effectExtent l="0" t="0" r="27305" b="23495"/>
                <wp:wrapNone/>
                <wp:docPr id="14" name="Rechte verbindingslijn 14"/>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817D6D5" id="Rechte_x0020_verbindingslijn_x0020_14" o:spid="_x0000_s1026" style="position:absolute;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6.35pt" to="448.65pt,1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" strokecolor="#ed7d31 [3205]" strokeweight=".5pt">
                <v:stroke joinstyle="miter"/>
                <w10:wrap anchorx="margin"/>
              </v:line>
            </w:pict>
          </mc:Fallback>
        </mc:AlternateContent>
      </w:r>
      <w:r w:rsidRPr="002E1B83">
        <w:rPr>
          <w:rFonts w:ascii="Verdana" w:hAnsi="Verdana"/>
          <w:b/>
          <w:sz w:val="19"/>
          <w:szCs w:val="19"/>
        </w:rPr>
        <w:t>Centrale vraag</w:t>
      </w:r>
    </w:p>
    <w:p w14:paraId="1CF4C1AA" w14:textId="09492F8E" w:rsidR="002E1B83" w:rsidRPr="002E1B83" w:rsidRDefault="002E1B83" w:rsidP="002E1B83">
      <w:pPr>
        <w:spacing w:line="360" w:lineRule="auto"/>
        <w:rPr>
          <w:rFonts w:ascii="Verdana" w:hAnsi="Verdana"/>
          <w:sz w:val="19"/>
          <w:szCs w:val="19"/>
        </w:rPr>
      </w:pPr>
    </w:p>
    <w:p w14:paraId="108FAE5E" w14:textId="77777777" w:rsidR="002E1B83" w:rsidRPr="002E1B83" w:rsidRDefault="002E1B83" w:rsidP="002E1B83">
      <w:pPr>
        <w:spacing w:line="360" w:lineRule="auto"/>
        <w:rPr>
          <w:rFonts w:ascii="Verdana" w:hAnsi="Verdana"/>
          <w:sz w:val="19"/>
          <w:szCs w:val="19"/>
        </w:rPr>
      </w:pPr>
      <w:r w:rsidRPr="002E1B83">
        <w:rPr>
          <w:rFonts w:ascii="Verdana" w:hAnsi="Verdana"/>
          <w:sz w:val="19"/>
          <w:szCs w:val="19"/>
        </w:rPr>
        <w:t>Welk advies kan aan de directeur van de penitentiaire inrichting Lelystad worden gegeven betreffende de invulling aan de procedure die vooraf gaat aan de oplegging van een vrijheidsbenemende straf om het aantal gegrondverklaringen van klachten te laten afnemen, blijkens wet- en regelgeving en jurisprudentie?</w:t>
      </w:r>
    </w:p>
    <w:p w14:paraId="565CD361" w14:textId="77777777" w:rsidR="002E1B83" w:rsidRPr="002E1B83" w:rsidRDefault="002E1B83" w:rsidP="002E1B83">
      <w:pPr>
        <w:spacing w:line="360" w:lineRule="auto"/>
        <w:rPr>
          <w:rFonts w:ascii="Verdana" w:hAnsi="Verdana"/>
          <w:sz w:val="19"/>
          <w:szCs w:val="19"/>
        </w:rPr>
      </w:pPr>
    </w:p>
    <w:p w14:paraId="42261278" w14:textId="6A64F505" w:rsidR="002E1B83" w:rsidRPr="002E1B83" w:rsidRDefault="002E1B83" w:rsidP="002E1B83">
      <w:pPr>
        <w:spacing w:line="360" w:lineRule="auto"/>
        <w:rPr>
          <w:rFonts w:ascii="Verdana" w:hAnsi="Verdana"/>
          <w:b/>
          <w:sz w:val="19"/>
          <w:szCs w:val="19"/>
        </w:rPr>
      </w:pPr>
      <w:r w:rsidRPr="002E1B83">
        <w:rPr>
          <w:rFonts w:ascii="Verdana" w:hAnsi="Verdana"/>
          <w:b/>
          <w:sz w:val="19"/>
          <w:szCs w:val="19"/>
        </w:rPr>
        <w:t>Deelvragen</w:t>
      </w:r>
    </w:p>
    <w:p w14:paraId="02DD8E56" w14:textId="34EE9DCE" w:rsidR="002E1B83" w:rsidRPr="002E1B83" w:rsidRDefault="002E1B83" w:rsidP="002E1B83">
      <w:pPr>
        <w:spacing w:line="360" w:lineRule="auto"/>
        <w:rPr>
          <w:rFonts w:ascii="Verdana" w:hAnsi="Verdana"/>
          <w:sz w:val="19"/>
          <w:szCs w:val="19"/>
        </w:rPr>
      </w:pPr>
      <w:r w:rsidRPr="002E1B83">
        <w:rPr>
          <w:rFonts w:ascii="Verdana" w:hAnsi="Verdana"/>
          <w:noProof/>
          <w:sz w:val="19"/>
          <w:szCs w:val="19"/>
          <w:lang w:eastAsia="nl-NL"/>
        </w:rPr>
        <mc:AlternateContent>
          <mc:Choice Requires="wps">
            <w:drawing>
              <wp:anchor distT="0" distB="0" distL="114300" distR="114300" simplePos="0" relativeHeight="251682816" behindDoc="0" locked="0" layoutInCell="1" allowOverlap="1" wp14:anchorId="4128AEA5" wp14:editId="50C0BC5E">
                <wp:simplePos x="0" y="0"/>
                <wp:positionH relativeFrom="margin">
                  <wp:posOffset>0</wp:posOffset>
                </wp:positionH>
                <wp:positionV relativeFrom="paragraph">
                  <wp:posOffset>-635</wp:posOffset>
                </wp:positionV>
                <wp:extent cx="5745193" cy="34026"/>
                <wp:effectExtent l="0" t="0" r="27305" b="23495"/>
                <wp:wrapNone/>
                <wp:docPr id="16" name="Rechte verbindingslijn 16"/>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9DA20F2" id="Rechte_x0020_verbindingslijn_x0020_16" o:spid="_x0000_s1026" style="position:absolute;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" strokecolor="#ed7d31 [3205]" strokeweight=".5pt">
                <v:stroke joinstyle="miter"/>
                <w10:wrap anchorx="margin"/>
              </v:line>
            </w:pict>
          </mc:Fallback>
        </mc:AlternateContent>
      </w:r>
      <w:r w:rsidRPr="002E1B83">
        <w:rPr>
          <w:rFonts w:ascii="Verdana" w:hAnsi="Verdana"/>
          <w:i/>
          <w:sz w:val="19"/>
          <w:szCs w:val="19"/>
        </w:rPr>
        <w:br/>
        <w:t>Theoretische deelvragen:</w:t>
      </w:r>
    </w:p>
    <w:p w14:paraId="08AA24B4" w14:textId="77777777" w:rsidR="002E1B83" w:rsidRPr="002E1B83" w:rsidRDefault="002E1B83" w:rsidP="002E1B83">
      <w:pPr>
        <w:spacing w:line="360" w:lineRule="auto"/>
        <w:rPr>
          <w:rFonts w:ascii="Verdana" w:hAnsi="Verdana"/>
          <w:sz w:val="19"/>
          <w:szCs w:val="19"/>
        </w:rPr>
      </w:pPr>
      <w:r w:rsidRPr="002E1B83">
        <w:rPr>
          <w:rFonts w:ascii="Verdana" w:hAnsi="Verdana"/>
          <w:sz w:val="19"/>
          <w:szCs w:val="19"/>
        </w:rPr>
        <w:t>1.Wat wordt er, volgens de wet, regelgeving en literatuur, verstaan onder een vrijheidsbenemende straf?</w:t>
      </w:r>
    </w:p>
    <w:p w14:paraId="024ECE5C" w14:textId="77777777" w:rsidR="002E1B83" w:rsidRPr="002E1B83" w:rsidRDefault="002E1B83" w:rsidP="002E1B83">
      <w:pPr>
        <w:spacing w:line="360" w:lineRule="auto"/>
        <w:rPr>
          <w:rFonts w:ascii="Verdana" w:hAnsi="Verdana"/>
          <w:sz w:val="19"/>
          <w:szCs w:val="19"/>
        </w:rPr>
      </w:pPr>
      <w:r w:rsidRPr="002E1B83">
        <w:rPr>
          <w:rFonts w:ascii="Verdana" w:hAnsi="Verdana"/>
          <w:sz w:val="19"/>
          <w:szCs w:val="19"/>
        </w:rPr>
        <w:t>2. Hoe is de procedure tot het sanctioneren met een disciplinaire straf geregeld op basis van wet, regelgeving en literatuur?</w:t>
      </w:r>
    </w:p>
    <w:p w14:paraId="244F560A" w14:textId="77777777" w:rsidR="002E1B83" w:rsidRPr="002E1B83" w:rsidRDefault="002E1B83" w:rsidP="002E1B83">
      <w:pPr>
        <w:spacing w:line="360" w:lineRule="auto"/>
        <w:rPr>
          <w:rFonts w:ascii="Verdana" w:hAnsi="Verdana"/>
          <w:i/>
          <w:sz w:val="19"/>
          <w:szCs w:val="19"/>
        </w:rPr>
      </w:pPr>
    </w:p>
    <w:p w14:paraId="12A471D1" w14:textId="77777777" w:rsidR="002E1B83" w:rsidRPr="002E1B83" w:rsidRDefault="002E1B83" w:rsidP="002E1B83">
      <w:pPr>
        <w:spacing w:line="360" w:lineRule="auto"/>
        <w:rPr>
          <w:rFonts w:ascii="Verdana" w:hAnsi="Verdana"/>
          <w:i/>
          <w:sz w:val="19"/>
          <w:szCs w:val="19"/>
        </w:rPr>
      </w:pPr>
      <w:r w:rsidRPr="002E1B83">
        <w:rPr>
          <w:rFonts w:ascii="Verdana" w:hAnsi="Verdana"/>
          <w:i/>
          <w:sz w:val="19"/>
          <w:szCs w:val="19"/>
        </w:rPr>
        <w:t>Praktijkgerichte deelvragen:</w:t>
      </w:r>
    </w:p>
    <w:p w14:paraId="49AF1AA5" w14:textId="6A8F184A" w:rsidR="002E1B83" w:rsidRPr="002E1B83" w:rsidRDefault="002E1B83" w:rsidP="002E1B83">
      <w:pPr>
        <w:spacing w:line="360" w:lineRule="auto"/>
        <w:rPr>
          <w:rFonts w:ascii="Verdana" w:hAnsi="Verdana"/>
          <w:sz w:val="19"/>
          <w:szCs w:val="19"/>
        </w:rPr>
      </w:pPr>
      <w:r w:rsidRPr="002E1B83">
        <w:rPr>
          <w:rFonts w:ascii="Verdana" w:hAnsi="Verdana"/>
          <w:sz w:val="19"/>
          <w:szCs w:val="19"/>
        </w:rPr>
        <w:t>3a. Onder welke</w:t>
      </w:r>
      <w:r w:rsidR="0058449E">
        <w:rPr>
          <w:rFonts w:ascii="Verdana" w:hAnsi="Verdana"/>
          <w:sz w:val="19"/>
          <w:szCs w:val="19"/>
        </w:rPr>
        <w:t xml:space="preserve"> feiten en omstandigheden is </w:t>
      </w:r>
      <w:r w:rsidRPr="002E1B83">
        <w:rPr>
          <w:rFonts w:ascii="Verdana" w:hAnsi="Verdana"/>
          <w:sz w:val="19"/>
          <w:szCs w:val="19"/>
        </w:rPr>
        <w:t>geen correcte invulling gegeven aan de procedure voorafgaande aan de oplegging van een disciplinaire straf volgens de RSJ?</w:t>
      </w:r>
    </w:p>
    <w:p w14:paraId="5D9DFCDD" w14:textId="3AB16EAB" w:rsidR="002E1B83" w:rsidRPr="002E1B83" w:rsidRDefault="002E1B83" w:rsidP="002E1B83">
      <w:pPr>
        <w:spacing w:line="360" w:lineRule="auto"/>
        <w:rPr>
          <w:rFonts w:ascii="Verdana" w:hAnsi="Verdana"/>
          <w:sz w:val="19"/>
          <w:szCs w:val="19"/>
        </w:rPr>
      </w:pPr>
      <w:r w:rsidRPr="002E1B83">
        <w:rPr>
          <w:rFonts w:ascii="Verdana" w:hAnsi="Verdana"/>
          <w:sz w:val="19"/>
          <w:szCs w:val="19"/>
        </w:rPr>
        <w:t>3b. Onder welke feiten en omstand</w:t>
      </w:r>
      <w:r w:rsidR="0058449E">
        <w:rPr>
          <w:rFonts w:ascii="Verdana" w:hAnsi="Verdana"/>
          <w:sz w:val="19"/>
          <w:szCs w:val="19"/>
        </w:rPr>
        <w:t xml:space="preserve">igheden is </w:t>
      </w:r>
      <w:r w:rsidRPr="002E1B83">
        <w:rPr>
          <w:rFonts w:ascii="Verdana" w:hAnsi="Verdana"/>
          <w:sz w:val="19"/>
          <w:szCs w:val="19"/>
        </w:rPr>
        <w:t>wel een correcte invulling gegeven aan de procedure voorafgaande aan de oplegging van een disciplinaire straf volgens de RSJ?</w:t>
      </w:r>
    </w:p>
    <w:p w14:paraId="6163BA6E" w14:textId="77777777" w:rsidR="00485126" w:rsidRPr="00485126" w:rsidRDefault="00485126" w:rsidP="00485126"/>
    <w:p w14:paraId="31F89CA1" w14:textId="77777777" w:rsidR="00485126" w:rsidRPr="00485126" w:rsidRDefault="00485126" w:rsidP="00485126"/>
    <w:p w14:paraId="2044D337" w14:textId="77777777" w:rsidR="00485126" w:rsidRPr="00485126" w:rsidRDefault="00485126" w:rsidP="00485126"/>
    <w:p w14:paraId="234A4FE8" w14:textId="77777777" w:rsidR="00485126" w:rsidRPr="00485126" w:rsidRDefault="00485126" w:rsidP="00485126"/>
    <w:p w14:paraId="0CBCA39F" w14:textId="77777777" w:rsidR="00485126" w:rsidRPr="00485126" w:rsidRDefault="00485126" w:rsidP="00485126"/>
    <w:p w14:paraId="469E2766" w14:textId="77777777" w:rsidR="00485126" w:rsidRPr="00485126" w:rsidRDefault="00485126" w:rsidP="00485126"/>
    <w:p w14:paraId="6F821AD3" w14:textId="77777777" w:rsidR="00485126" w:rsidRPr="00485126" w:rsidRDefault="00485126" w:rsidP="00485126"/>
    <w:p w14:paraId="1AED2AC6" w14:textId="77777777" w:rsidR="00485126" w:rsidRPr="00485126" w:rsidRDefault="00485126" w:rsidP="00485126"/>
    <w:p w14:paraId="024AAE2E" w14:textId="77777777" w:rsidR="00F706B7" w:rsidRDefault="00F706B7" w:rsidP="00485126"/>
    <w:p w14:paraId="078B0EBE" w14:textId="77777777" w:rsidR="00081D63" w:rsidRDefault="00081D63" w:rsidP="00485126"/>
    <w:p w14:paraId="2168CB1A" w14:textId="2AD85836" w:rsidR="009C7338" w:rsidRPr="002E1B83" w:rsidRDefault="009C7338" w:rsidP="009C7338">
      <w:pPr>
        <w:spacing w:line="360" w:lineRule="auto"/>
        <w:rPr>
          <w:rFonts w:ascii="Verdana" w:hAnsi="Verdana"/>
          <w:b/>
          <w:sz w:val="19"/>
          <w:szCs w:val="19"/>
        </w:rPr>
      </w:pPr>
      <w:r w:rsidRPr="002E1B83">
        <w:rPr>
          <w:rFonts w:ascii="Verdana" w:hAnsi="Verdana"/>
          <w:b/>
          <w:noProof/>
          <w:sz w:val="19"/>
          <w:szCs w:val="19"/>
          <w:lang w:eastAsia="nl-NL"/>
        </w:rPr>
        <mc:AlternateContent>
          <mc:Choice Requires="wps">
            <w:drawing>
              <wp:anchor distT="0" distB="0" distL="114300" distR="114300" simplePos="0" relativeHeight="251684864" behindDoc="0" locked="0" layoutInCell="1" allowOverlap="1" wp14:anchorId="7688D7E9" wp14:editId="7ACFF788">
                <wp:simplePos x="0" y="0"/>
                <wp:positionH relativeFrom="margin">
                  <wp:posOffset>-49584</wp:posOffset>
                </wp:positionH>
                <wp:positionV relativeFrom="paragraph">
                  <wp:posOffset>242921</wp:posOffset>
                </wp:positionV>
                <wp:extent cx="5745193" cy="34026"/>
                <wp:effectExtent l="0" t="0" r="27305" b="23495"/>
                <wp:wrapNone/>
                <wp:docPr id="18" name="Rechte verbindingslijn 18"/>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CCFD3CE" id="Rechte_x0020_verbindingslijn_x0020_18" o:spid="_x0000_s1026" style="position:absolute;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pt,19.15pt" to="448.5pt,2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" strokecolor="#ed7d31 [3205]" strokeweight=".5pt">
                <v:stroke joinstyle="miter"/>
                <w10:wrap anchorx="margin"/>
              </v:line>
            </w:pict>
          </mc:Fallback>
        </mc:AlternateContent>
      </w:r>
      <w:r>
        <w:rPr>
          <w:rFonts w:ascii="Verdana" w:hAnsi="Verdana"/>
          <w:b/>
          <w:sz w:val="19"/>
          <w:szCs w:val="19"/>
        </w:rPr>
        <w:t>1.3 Onderzoeksmethoden</w:t>
      </w:r>
    </w:p>
    <w:p w14:paraId="4C4462A3" w14:textId="77777777" w:rsidR="009C7338" w:rsidRPr="002E1B83" w:rsidRDefault="009C7338" w:rsidP="009C7338">
      <w:pPr>
        <w:spacing w:line="360" w:lineRule="auto"/>
        <w:rPr>
          <w:rFonts w:ascii="Verdana" w:hAnsi="Verdana"/>
          <w:sz w:val="19"/>
          <w:szCs w:val="19"/>
        </w:rPr>
      </w:pPr>
    </w:p>
    <w:p w14:paraId="71225A47" w14:textId="77777777" w:rsidR="00D31C6C" w:rsidRPr="00575A13" w:rsidRDefault="00D31C6C" w:rsidP="00D31C6C">
      <w:pPr>
        <w:spacing w:line="360" w:lineRule="auto"/>
        <w:rPr>
          <w:rFonts w:ascii="Verdana" w:hAnsi="Verdana" w:cs="Arial"/>
          <w:sz w:val="19"/>
          <w:szCs w:val="19"/>
        </w:rPr>
      </w:pPr>
      <w:r w:rsidRPr="00575A13">
        <w:rPr>
          <w:rFonts w:ascii="Verdana" w:hAnsi="Verdana" w:cs="Arial"/>
          <w:sz w:val="19"/>
          <w:szCs w:val="19"/>
        </w:rPr>
        <w:t>Deelvraag 1:</w:t>
      </w:r>
    </w:p>
    <w:p w14:paraId="4DEE4F07" w14:textId="01CDB0A6" w:rsidR="00D31C6C" w:rsidRPr="00575A13" w:rsidRDefault="00D31C6C" w:rsidP="00D31C6C">
      <w:pPr>
        <w:spacing w:line="360" w:lineRule="auto"/>
        <w:rPr>
          <w:rFonts w:ascii="Verdana" w:hAnsi="Verdana"/>
          <w:sz w:val="19"/>
          <w:szCs w:val="19"/>
        </w:rPr>
      </w:pPr>
      <w:r w:rsidRPr="00575A13">
        <w:rPr>
          <w:rFonts w:ascii="Verdana" w:hAnsi="Verdana"/>
          <w:sz w:val="19"/>
          <w:szCs w:val="19"/>
        </w:rPr>
        <w:t xml:space="preserve">Voor deze deelvraag ga ik een wetsanalyse en een literatuuronderzoek doen. Hierbij zal ten eerste worden gekeken naar de totstandkoming van de wet door middel van de </w:t>
      </w:r>
      <w:proofErr w:type="spellStart"/>
      <w:r w:rsidRPr="00575A13">
        <w:rPr>
          <w:rFonts w:ascii="Verdana" w:hAnsi="Verdana"/>
          <w:sz w:val="19"/>
          <w:szCs w:val="19"/>
        </w:rPr>
        <w:t>MvT</w:t>
      </w:r>
      <w:proofErr w:type="spellEnd"/>
      <w:r w:rsidRPr="00575A13">
        <w:rPr>
          <w:rFonts w:ascii="Verdana" w:hAnsi="Verdana"/>
          <w:sz w:val="19"/>
          <w:szCs w:val="19"/>
        </w:rPr>
        <w:t xml:space="preserve"> van de Penitentiaire beginselenwet te analyseren. Daarna wordt </w:t>
      </w:r>
      <w:r w:rsidR="00DD2233">
        <w:rPr>
          <w:rFonts w:ascii="Verdana" w:hAnsi="Verdana"/>
          <w:sz w:val="19"/>
          <w:szCs w:val="19"/>
        </w:rPr>
        <w:t>gekeken naar wat</w:t>
      </w:r>
      <w:r w:rsidRPr="00575A13">
        <w:rPr>
          <w:rFonts w:ascii="Verdana" w:hAnsi="Verdana"/>
          <w:sz w:val="19"/>
          <w:szCs w:val="19"/>
        </w:rPr>
        <w:t xml:space="preserve"> in de wet en in de huidige literatuur wordt geschreven over disciplinaire straffen. Hierbij wordt gebruik gemaakt van de boeken:</w:t>
      </w:r>
    </w:p>
    <w:p w14:paraId="4A5A957C" w14:textId="77777777" w:rsidR="00D31C6C" w:rsidRPr="00575A13" w:rsidRDefault="00D31C6C" w:rsidP="00D31C6C">
      <w:pPr>
        <w:pStyle w:val="Lijstalinea"/>
        <w:numPr>
          <w:ilvl w:val="0"/>
          <w:numId w:val="3"/>
        </w:numPr>
        <w:spacing w:line="360" w:lineRule="auto"/>
        <w:rPr>
          <w:rFonts w:ascii="Verdana" w:hAnsi="Verdana"/>
          <w:sz w:val="19"/>
          <w:szCs w:val="19"/>
        </w:rPr>
      </w:pPr>
      <w:r w:rsidRPr="00575A13">
        <w:rPr>
          <w:rFonts w:ascii="Verdana" w:hAnsi="Verdana"/>
          <w:sz w:val="19"/>
          <w:szCs w:val="19"/>
        </w:rPr>
        <w:t xml:space="preserve">M. </w:t>
      </w:r>
      <w:proofErr w:type="spellStart"/>
      <w:r w:rsidRPr="00575A13">
        <w:rPr>
          <w:rFonts w:ascii="Verdana" w:hAnsi="Verdana"/>
          <w:sz w:val="19"/>
          <w:szCs w:val="19"/>
        </w:rPr>
        <w:t>Taheri</w:t>
      </w:r>
      <w:proofErr w:type="spellEnd"/>
      <w:r w:rsidRPr="00575A13">
        <w:rPr>
          <w:rFonts w:ascii="Verdana" w:hAnsi="Verdana"/>
          <w:sz w:val="19"/>
          <w:szCs w:val="19"/>
        </w:rPr>
        <w:t xml:space="preserve">, </w:t>
      </w:r>
      <w:r w:rsidRPr="00575A13">
        <w:rPr>
          <w:rFonts w:ascii="Verdana" w:hAnsi="Verdana"/>
          <w:i/>
          <w:sz w:val="19"/>
          <w:szCs w:val="19"/>
        </w:rPr>
        <w:t>Handboek Nederlands detentierecht</w:t>
      </w:r>
      <w:r w:rsidRPr="00575A13">
        <w:rPr>
          <w:rFonts w:ascii="Verdana" w:hAnsi="Verdana"/>
          <w:sz w:val="19"/>
          <w:szCs w:val="19"/>
        </w:rPr>
        <w:t>, Breda: Papieren Tijger 2011;</w:t>
      </w:r>
    </w:p>
    <w:p w14:paraId="10259D00" w14:textId="77777777" w:rsidR="00D31C6C" w:rsidRPr="00575A13" w:rsidRDefault="00D31C6C" w:rsidP="00D31C6C">
      <w:pPr>
        <w:pStyle w:val="Lijstalinea"/>
        <w:numPr>
          <w:ilvl w:val="0"/>
          <w:numId w:val="3"/>
        </w:numPr>
        <w:spacing w:line="360" w:lineRule="auto"/>
        <w:rPr>
          <w:rFonts w:ascii="Verdana" w:hAnsi="Verdana"/>
          <w:sz w:val="19"/>
          <w:szCs w:val="19"/>
        </w:rPr>
      </w:pPr>
      <w:r w:rsidRPr="00575A13">
        <w:rPr>
          <w:rFonts w:ascii="Verdana" w:hAnsi="Verdana"/>
          <w:sz w:val="19"/>
          <w:szCs w:val="19"/>
        </w:rPr>
        <w:t xml:space="preserve">C. Kelk, </w:t>
      </w:r>
      <w:r w:rsidRPr="00575A13">
        <w:rPr>
          <w:rFonts w:ascii="Verdana" w:hAnsi="Verdana"/>
          <w:i/>
          <w:sz w:val="19"/>
          <w:szCs w:val="19"/>
        </w:rPr>
        <w:t>Nederlands Detentierecht</w:t>
      </w:r>
      <w:r w:rsidRPr="00575A13">
        <w:rPr>
          <w:rFonts w:ascii="Verdana" w:hAnsi="Verdana"/>
          <w:sz w:val="19"/>
          <w:szCs w:val="19"/>
        </w:rPr>
        <w:t>, Deventer: Kluwer 2015;</w:t>
      </w:r>
    </w:p>
    <w:p w14:paraId="0E04D282" w14:textId="77777777" w:rsidR="00D31C6C" w:rsidRPr="00575A13" w:rsidRDefault="00D31C6C" w:rsidP="00D31C6C">
      <w:pPr>
        <w:pStyle w:val="Lijstalinea"/>
        <w:numPr>
          <w:ilvl w:val="0"/>
          <w:numId w:val="3"/>
        </w:numPr>
        <w:spacing w:line="360" w:lineRule="auto"/>
        <w:rPr>
          <w:rFonts w:ascii="Verdana" w:hAnsi="Verdana"/>
          <w:sz w:val="19"/>
          <w:szCs w:val="19"/>
        </w:rPr>
      </w:pPr>
      <w:r w:rsidRPr="00575A13">
        <w:rPr>
          <w:rFonts w:ascii="Verdana" w:hAnsi="Verdana"/>
          <w:color w:val="000000" w:themeColor="text1"/>
          <w:sz w:val="19"/>
          <w:szCs w:val="19"/>
        </w:rPr>
        <w:t xml:space="preserve">F.W. </w:t>
      </w:r>
      <w:proofErr w:type="spellStart"/>
      <w:r w:rsidRPr="00575A13">
        <w:rPr>
          <w:rFonts w:ascii="Verdana" w:hAnsi="Verdana"/>
          <w:color w:val="000000" w:themeColor="text1"/>
          <w:sz w:val="19"/>
          <w:szCs w:val="19"/>
        </w:rPr>
        <w:t>Bleichrodt</w:t>
      </w:r>
      <w:proofErr w:type="spellEnd"/>
      <w:r w:rsidRPr="00575A13">
        <w:rPr>
          <w:rFonts w:ascii="Verdana" w:hAnsi="Verdana"/>
          <w:color w:val="000000" w:themeColor="text1"/>
          <w:sz w:val="19"/>
          <w:szCs w:val="19"/>
        </w:rPr>
        <w:t xml:space="preserve"> &amp; P.C. Vegter,</w:t>
      </w:r>
      <w:r w:rsidRPr="00575A13">
        <w:rPr>
          <w:rFonts w:ascii="Verdana" w:hAnsi="Verdana"/>
          <w:i/>
          <w:color w:val="000000" w:themeColor="text1"/>
          <w:sz w:val="19"/>
          <w:szCs w:val="19"/>
        </w:rPr>
        <w:t xml:space="preserve"> Ons strafrecht deel 3. Sanctierecht</w:t>
      </w:r>
      <w:r w:rsidRPr="00575A13">
        <w:rPr>
          <w:rFonts w:ascii="Verdana" w:hAnsi="Verdana"/>
          <w:color w:val="000000" w:themeColor="text1"/>
          <w:sz w:val="19"/>
          <w:szCs w:val="19"/>
        </w:rPr>
        <w:t>, Deventer: Kluwer 2016;</w:t>
      </w:r>
    </w:p>
    <w:p w14:paraId="6A0C7FF8" w14:textId="77777777" w:rsidR="00D31C6C" w:rsidRPr="00575A13" w:rsidRDefault="00D31C6C" w:rsidP="00D31C6C">
      <w:pPr>
        <w:pStyle w:val="Lijstalinea"/>
        <w:numPr>
          <w:ilvl w:val="0"/>
          <w:numId w:val="3"/>
        </w:numPr>
        <w:spacing w:line="360" w:lineRule="auto"/>
        <w:rPr>
          <w:rFonts w:ascii="Verdana" w:hAnsi="Verdana"/>
          <w:sz w:val="19"/>
          <w:szCs w:val="19"/>
        </w:rPr>
      </w:pPr>
      <w:r w:rsidRPr="00575A13">
        <w:rPr>
          <w:rFonts w:ascii="Verdana" w:hAnsi="Verdana"/>
          <w:sz w:val="19"/>
          <w:szCs w:val="19"/>
        </w:rPr>
        <w:t>T. Daems &amp; C. Hermans &amp; F. Janssens e.a.,</w:t>
      </w:r>
      <w:r w:rsidRPr="00575A13">
        <w:rPr>
          <w:rFonts w:ascii="Verdana" w:hAnsi="Verdana"/>
          <w:i/>
          <w:sz w:val="19"/>
          <w:szCs w:val="19"/>
        </w:rPr>
        <w:t xml:space="preserve"> Quo </w:t>
      </w:r>
      <w:proofErr w:type="spellStart"/>
      <w:r w:rsidRPr="00575A13">
        <w:rPr>
          <w:rFonts w:ascii="Verdana" w:hAnsi="Verdana"/>
          <w:i/>
          <w:sz w:val="19"/>
          <w:szCs w:val="19"/>
        </w:rPr>
        <w:t>vadis</w:t>
      </w:r>
      <w:proofErr w:type="spellEnd"/>
      <w:r w:rsidRPr="00575A13">
        <w:rPr>
          <w:rFonts w:ascii="Verdana" w:hAnsi="Verdana"/>
          <w:i/>
          <w:sz w:val="19"/>
          <w:szCs w:val="19"/>
        </w:rPr>
        <w:t>?. Tien jaar basiswet gevangeniswezen en rechtspositie van gedetineerden</w:t>
      </w:r>
      <w:r w:rsidRPr="00575A13">
        <w:rPr>
          <w:rFonts w:ascii="Verdana" w:hAnsi="Verdana"/>
          <w:sz w:val="19"/>
          <w:szCs w:val="19"/>
        </w:rPr>
        <w:t xml:space="preserve">, Antwerpen-Apeldoorn: </w:t>
      </w:r>
      <w:proofErr w:type="spellStart"/>
      <w:r w:rsidRPr="00575A13">
        <w:rPr>
          <w:rFonts w:ascii="Verdana" w:hAnsi="Verdana"/>
          <w:sz w:val="19"/>
          <w:szCs w:val="19"/>
        </w:rPr>
        <w:t>Maklu</w:t>
      </w:r>
      <w:proofErr w:type="spellEnd"/>
      <w:r w:rsidRPr="00575A13">
        <w:rPr>
          <w:rFonts w:ascii="Verdana" w:hAnsi="Verdana"/>
          <w:sz w:val="19"/>
          <w:szCs w:val="19"/>
        </w:rPr>
        <w:t xml:space="preserve"> 2015. </w:t>
      </w:r>
    </w:p>
    <w:p w14:paraId="7C963684" w14:textId="77777777" w:rsidR="00D31C6C" w:rsidRPr="00575A13" w:rsidRDefault="00D31C6C" w:rsidP="00D31C6C">
      <w:pPr>
        <w:spacing w:line="360" w:lineRule="auto"/>
        <w:rPr>
          <w:rFonts w:ascii="Verdana" w:hAnsi="Verdana" w:cs="Arial"/>
          <w:sz w:val="19"/>
          <w:szCs w:val="19"/>
        </w:rPr>
      </w:pPr>
    </w:p>
    <w:p w14:paraId="29B65599" w14:textId="77777777" w:rsidR="00D31C6C" w:rsidRPr="00575A13" w:rsidRDefault="00D31C6C" w:rsidP="00D31C6C">
      <w:pPr>
        <w:spacing w:line="360" w:lineRule="auto"/>
        <w:rPr>
          <w:rFonts w:ascii="Verdana" w:hAnsi="Verdana" w:cs="Arial"/>
          <w:sz w:val="19"/>
          <w:szCs w:val="19"/>
        </w:rPr>
      </w:pPr>
      <w:r w:rsidRPr="00575A13">
        <w:rPr>
          <w:rFonts w:ascii="Verdana" w:hAnsi="Verdana" w:cs="Arial"/>
          <w:sz w:val="19"/>
          <w:szCs w:val="19"/>
        </w:rPr>
        <w:t>Deelvraag 2:</w:t>
      </w:r>
    </w:p>
    <w:p w14:paraId="52FE9AEF" w14:textId="77777777" w:rsidR="00D31C6C" w:rsidRPr="00575A13" w:rsidRDefault="00D31C6C" w:rsidP="00D31C6C">
      <w:pPr>
        <w:spacing w:line="360" w:lineRule="auto"/>
        <w:rPr>
          <w:rFonts w:ascii="Verdana" w:hAnsi="Verdana"/>
          <w:sz w:val="19"/>
          <w:szCs w:val="19"/>
        </w:rPr>
      </w:pPr>
      <w:r w:rsidRPr="00575A13">
        <w:rPr>
          <w:rFonts w:ascii="Verdana" w:hAnsi="Verdana"/>
          <w:sz w:val="19"/>
          <w:szCs w:val="19"/>
        </w:rPr>
        <w:t xml:space="preserve">Voor deze deelvraag zal ik tevens een wetsanalyse en een literatuuronderzoek doen. </w:t>
      </w:r>
    </w:p>
    <w:p w14:paraId="0C8AA030" w14:textId="77777777" w:rsidR="00D31C6C" w:rsidRPr="00575A13" w:rsidRDefault="00D31C6C" w:rsidP="00D31C6C">
      <w:pPr>
        <w:spacing w:line="360" w:lineRule="auto"/>
        <w:rPr>
          <w:rFonts w:ascii="Verdana" w:hAnsi="Verdana"/>
          <w:sz w:val="19"/>
          <w:szCs w:val="19"/>
        </w:rPr>
      </w:pPr>
      <w:r w:rsidRPr="00575A13">
        <w:rPr>
          <w:rFonts w:ascii="Verdana" w:hAnsi="Verdana"/>
          <w:sz w:val="19"/>
          <w:szCs w:val="19"/>
        </w:rPr>
        <w:t xml:space="preserve">Ook voor deze deelvraag zal er worden gekeken naar wat er in de wet (o.a. EPR en SMR) en in de literatuur wordt geschreven over de procedure tot het opleggen van een disciplinaire straf. Hierbij wordt gebruik gemaakt van de boeken: </w:t>
      </w:r>
    </w:p>
    <w:p w14:paraId="3D30115A" w14:textId="77777777" w:rsidR="00D31C6C" w:rsidRPr="00575A13" w:rsidRDefault="00D31C6C" w:rsidP="00D31C6C">
      <w:pPr>
        <w:pStyle w:val="Lijstalinea"/>
        <w:numPr>
          <w:ilvl w:val="0"/>
          <w:numId w:val="2"/>
        </w:numPr>
        <w:spacing w:line="360" w:lineRule="auto"/>
        <w:rPr>
          <w:rFonts w:ascii="Verdana" w:hAnsi="Verdana"/>
          <w:sz w:val="19"/>
          <w:szCs w:val="19"/>
        </w:rPr>
      </w:pPr>
      <w:r w:rsidRPr="00575A13">
        <w:rPr>
          <w:rFonts w:ascii="Verdana" w:hAnsi="Verdana"/>
          <w:sz w:val="19"/>
          <w:szCs w:val="19"/>
        </w:rPr>
        <w:t xml:space="preserve">H M. </w:t>
      </w:r>
      <w:proofErr w:type="spellStart"/>
      <w:r w:rsidRPr="00575A13">
        <w:rPr>
          <w:rFonts w:ascii="Verdana" w:hAnsi="Verdana"/>
          <w:sz w:val="19"/>
          <w:szCs w:val="19"/>
        </w:rPr>
        <w:t>Taheri</w:t>
      </w:r>
      <w:proofErr w:type="spellEnd"/>
      <w:r w:rsidRPr="00575A13">
        <w:rPr>
          <w:rFonts w:ascii="Verdana" w:hAnsi="Verdana"/>
          <w:sz w:val="19"/>
          <w:szCs w:val="19"/>
        </w:rPr>
        <w:t xml:space="preserve">, </w:t>
      </w:r>
      <w:r w:rsidRPr="00575A13">
        <w:rPr>
          <w:rFonts w:ascii="Verdana" w:hAnsi="Verdana"/>
          <w:i/>
          <w:sz w:val="19"/>
          <w:szCs w:val="19"/>
        </w:rPr>
        <w:t>Handboek Nederlands detentierecht</w:t>
      </w:r>
      <w:r w:rsidRPr="00575A13">
        <w:rPr>
          <w:rFonts w:ascii="Verdana" w:hAnsi="Verdana"/>
          <w:sz w:val="19"/>
          <w:szCs w:val="19"/>
        </w:rPr>
        <w:t xml:space="preserve">, Breda: Papieren Tijger 2011; </w:t>
      </w:r>
    </w:p>
    <w:p w14:paraId="78168135" w14:textId="77777777" w:rsidR="00D31C6C" w:rsidRPr="00575A13" w:rsidRDefault="00D31C6C" w:rsidP="00D31C6C">
      <w:pPr>
        <w:pStyle w:val="Lijstalinea"/>
        <w:numPr>
          <w:ilvl w:val="0"/>
          <w:numId w:val="2"/>
        </w:numPr>
        <w:spacing w:line="360" w:lineRule="auto"/>
        <w:rPr>
          <w:rFonts w:ascii="Verdana" w:hAnsi="Verdana"/>
          <w:sz w:val="19"/>
          <w:szCs w:val="19"/>
        </w:rPr>
      </w:pPr>
      <w:r w:rsidRPr="00575A13">
        <w:rPr>
          <w:rFonts w:ascii="Verdana" w:hAnsi="Verdana"/>
          <w:color w:val="000000" w:themeColor="text1"/>
          <w:sz w:val="19"/>
          <w:szCs w:val="19"/>
        </w:rPr>
        <w:t xml:space="preserve">F.W. </w:t>
      </w:r>
      <w:proofErr w:type="spellStart"/>
      <w:r w:rsidRPr="00575A13">
        <w:rPr>
          <w:rFonts w:ascii="Verdana" w:hAnsi="Verdana"/>
          <w:color w:val="000000" w:themeColor="text1"/>
          <w:sz w:val="19"/>
          <w:szCs w:val="19"/>
        </w:rPr>
        <w:t>Bleichrodt</w:t>
      </w:r>
      <w:proofErr w:type="spellEnd"/>
      <w:r w:rsidRPr="00575A13">
        <w:rPr>
          <w:rFonts w:ascii="Verdana" w:hAnsi="Verdana"/>
          <w:color w:val="000000" w:themeColor="text1"/>
          <w:sz w:val="19"/>
          <w:szCs w:val="19"/>
        </w:rPr>
        <w:t xml:space="preserve"> &amp; P.C. Vegter,</w:t>
      </w:r>
      <w:r w:rsidRPr="00575A13">
        <w:rPr>
          <w:rFonts w:ascii="Verdana" w:hAnsi="Verdana"/>
          <w:i/>
          <w:color w:val="000000" w:themeColor="text1"/>
          <w:sz w:val="19"/>
          <w:szCs w:val="19"/>
        </w:rPr>
        <w:t xml:space="preserve"> Ons strafrecht deel 3. Sanctierecht</w:t>
      </w:r>
      <w:r w:rsidRPr="00575A13">
        <w:rPr>
          <w:rFonts w:ascii="Verdana" w:hAnsi="Verdana"/>
          <w:color w:val="000000" w:themeColor="text1"/>
          <w:sz w:val="19"/>
          <w:szCs w:val="19"/>
        </w:rPr>
        <w:t>, Deventer: Kluwer 2016;</w:t>
      </w:r>
    </w:p>
    <w:p w14:paraId="1267D474" w14:textId="77777777" w:rsidR="00D31C6C" w:rsidRPr="00575A13" w:rsidRDefault="00D31C6C" w:rsidP="00D31C6C">
      <w:pPr>
        <w:pStyle w:val="Lijstalinea"/>
        <w:numPr>
          <w:ilvl w:val="0"/>
          <w:numId w:val="2"/>
        </w:numPr>
        <w:spacing w:line="360" w:lineRule="auto"/>
        <w:rPr>
          <w:rFonts w:ascii="Verdana" w:hAnsi="Verdana" w:cs="Arial"/>
          <w:sz w:val="19"/>
          <w:szCs w:val="19"/>
        </w:rPr>
      </w:pPr>
      <w:r w:rsidRPr="00575A13">
        <w:rPr>
          <w:rFonts w:ascii="Verdana" w:hAnsi="Verdana" w:cs="Arial"/>
          <w:sz w:val="19"/>
          <w:szCs w:val="19"/>
        </w:rPr>
        <w:t xml:space="preserve">N. </w:t>
      </w:r>
      <w:proofErr w:type="spellStart"/>
      <w:r w:rsidRPr="00575A13">
        <w:rPr>
          <w:rFonts w:ascii="Verdana" w:hAnsi="Verdana" w:cs="Arial"/>
          <w:sz w:val="19"/>
          <w:szCs w:val="19"/>
        </w:rPr>
        <w:t>Horbach</w:t>
      </w:r>
      <w:proofErr w:type="spellEnd"/>
      <w:r w:rsidRPr="00575A13">
        <w:rPr>
          <w:rFonts w:ascii="Verdana" w:hAnsi="Verdana" w:cs="Arial"/>
          <w:sz w:val="19"/>
          <w:szCs w:val="19"/>
        </w:rPr>
        <w:t xml:space="preserve"> &amp; R. Lefeber &amp; O. Ribbelink, </w:t>
      </w:r>
      <w:r w:rsidRPr="00575A13">
        <w:rPr>
          <w:rFonts w:ascii="Verdana" w:hAnsi="Verdana" w:cs="Arial"/>
          <w:i/>
          <w:sz w:val="19"/>
          <w:szCs w:val="19"/>
        </w:rPr>
        <w:t>Handboek internationaal recht</w:t>
      </w:r>
      <w:r w:rsidRPr="00575A13">
        <w:rPr>
          <w:rFonts w:ascii="Verdana" w:hAnsi="Verdana" w:cs="Arial"/>
          <w:sz w:val="19"/>
          <w:szCs w:val="19"/>
        </w:rPr>
        <w:t>, Den Haag: T.M.C. Asser Press 2007;</w:t>
      </w:r>
    </w:p>
    <w:p w14:paraId="344E25E8" w14:textId="77777777" w:rsidR="00D31C6C" w:rsidRPr="00575A13" w:rsidRDefault="00D31C6C" w:rsidP="00D31C6C">
      <w:pPr>
        <w:pStyle w:val="Lijstalinea"/>
        <w:numPr>
          <w:ilvl w:val="0"/>
          <w:numId w:val="2"/>
        </w:numPr>
        <w:spacing w:line="360" w:lineRule="auto"/>
        <w:rPr>
          <w:rFonts w:ascii="Verdana" w:hAnsi="Verdana" w:cs="Arial"/>
          <w:sz w:val="19"/>
          <w:szCs w:val="19"/>
        </w:rPr>
      </w:pPr>
      <w:r w:rsidRPr="00575A13">
        <w:rPr>
          <w:rFonts w:ascii="Verdana" w:hAnsi="Verdana" w:cs="Arial"/>
          <w:sz w:val="19"/>
          <w:szCs w:val="19"/>
        </w:rPr>
        <w:t xml:space="preserve">K. Beyens &amp; S. Snacken, </w:t>
      </w:r>
      <w:r w:rsidRPr="00575A13">
        <w:rPr>
          <w:rFonts w:ascii="Verdana" w:hAnsi="Verdana" w:cs="Arial"/>
          <w:i/>
          <w:sz w:val="19"/>
          <w:szCs w:val="19"/>
        </w:rPr>
        <w:t>Straffen. Een penologisch perspectief</w:t>
      </w:r>
      <w:r w:rsidRPr="00575A13">
        <w:rPr>
          <w:rFonts w:ascii="Verdana" w:hAnsi="Verdana" w:cs="Arial"/>
          <w:sz w:val="19"/>
          <w:szCs w:val="19"/>
        </w:rPr>
        <w:t xml:space="preserve">, Antwerpen – Apeldoorn: </w:t>
      </w:r>
      <w:proofErr w:type="spellStart"/>
      <w:r w:rsidRPr="00575A13">
        <w:rPr>
          <w:rFonts w:ascii="Verdana" w:hAnsi="Verdana" w:cs="Arial"/>
          <w:sz w:val="19"/>
          <w:szCs w:val="19"/>
        </w:rPr>
        <w:t>Maklu</w:t>
      </w:r>
      <w:proofErr w:type="spellEnd"/>
      <w:r w:rsidRPr="00575A13">
        <w:rPr>
          <w:rFonts w:ascii="Verdana" w:hAnsi="Verdana" w:cs="Arial"/>
          <w:sz w:val="19"/>
          <w:szCs w:val="19"/>
        </w:rPr>
        <w:t xml:space="preserve"> 2017.</w:t>
      </w:r>
    </w:p>
    <w:p w14:paraId="3510FEDD" w14:textId="27DD15D0" w:rsidR="00D31C6C" w:rsidRPr="00575A13" w:rsidRDefault="00D31C6C" w:rsidP="00D31C6C">
      <w:pPr>
        <w:spacing w:line="360" w:lineRule="auto"/>
        <w:rPr>
          <w:rFonts w:ascii="Verdana" w:hAnsi="Verdana"/>
          <w:sz w:val="19"/>
          <w:szCs w:val="19"/>
        </w:rPr>
      </w:pPr>
      <w:r w:rsidRPr="00575A13">
        <w:rPr>
          <w:rFonts w:ascii="Verdana" w:hAnsi="Verdana"/>
          <w:color w:val="000000" w:themeColor="text1"/>
          <w:sz w:val="19"/>
          <w:szCs w:val="19"/>
        </w:rPr>
        <w:t xml:space="preserve">Daarnaast wordt naar de regeling straf- en </w:t>
      </w:r>
      <w:proofErr w:type="spellStart"/>
      <w:r w:rsidRPr="00575A13">
        <w:rPr>
          <w:rFonts w:ascii="Verdana" w:hAnsi="Verdana"/>
          <w:color w:val="000000" w:themeColor="text1"/>
          <w:sz w:val="19"/>
          <w:szCs w:val="19"/>
        </w:rPr>
        <w:t>afzonderingscel</w:t>
      </w:r>
      <w:proofErr w:type="spellEnd"/>
      <w:r w:rsidRPr="00575A13">
        <w:rPr>
          <w:rFonts w:ascii="Verdana" w:hAnsi="Verdana"/>
          <w:color w:val="000000" w:themeColor="text1"/>
          <w:sz w:val="19"/>
          <w:szCs w:val="19"/>
        </w:rPr>
        <w:t xml:space="preserve"> penitentiaire inrichtingen gekeken. </w:t>
      </w:r>
    </w:p>
    <w:p w14:paraId="680E25FF" w14:textId="77777777" w:rsidR="00D31C6C" w:rsidRPr="00575A13" w:rsidRDefault="00D31C6C" w:rsidP="00D31C6C">
      <w:pPr>
        <w:tabs>
          <w:tab w:val="left" w:pos="3523"/>
        </w:tabs>
        <w:spacing w:line="360" w:lineRule="auto"/>
        <w:rPr>
          <w:rFonts w:ascii="Verdana" w:hAnsi="Verdana" w:cs="Arial"/>
          <w:sz w:val="19"/>
          <w:szCs w:val="19"/>
        </w:rPr>
      </w:pPr>
    </w:p>
    <w:p w14:paraId="01D48CF2" w14:textId="77777777" w:rsidR="00D31C6C" w:rsidRPr="00575A13" w:rsidRDefault="00D31C6C" w:rsidP="00D31C6C">
      <w:pPr>
        <w:tabs>
          <w:tab w:val="left" w:pos="3523"/>
        </w:tabs>
        <w:spacing w:line="360" w:lineRule="auto"/>
        <w:rPr>
          <w:rFonts w:ascii="Verdana" w:hAnsi="Verdana" w:cs="Arial"/>
          <w:sz w:val="19"/>
          <w:szCs w:val="19"/>
        </w:rPr>
      </w:pPr>
      <w:r w:rsidRPr="00575A13">
        <w:rPr>
          <w:rFonts w:ascii="Verdana" w:hAnsi="Verdana" w:cs="Arial"/>
          <w:sz w:val="19"/>
          <w:szCs w:val="19"/>
        </w:rPr>
        <w:t>Deelvraag 3a:</w:t>
      </w:r>
      <w:r w:rsidRPr="00575A13">
        <w:rPr>
          <w:rFonts w:ascii="Verdana" w:hAnsi="Verdana" w:cs="Arial"/>
          <w:sz w:val="19"/>
          <w:szCs w:val="19"/>
        </w:rPr>
        <w:tab/>
      </w:r>
    </w:p>
    <w:p w14:paraId="03BEDB24" w14:textId="77777777" w:rsidR="00C74F1B" w:rsidRDefault="00D31C6C" w:rsidP="00D31C6C">
      <w:pPr>
        <w:tabs>
          <w:tab w:val="left" w:pos="3523"/>
        </w:tabs>
        <w:spacing w:line="360" w:lineRule="auto"/>
        <w:rPr>
          <w:rFonts w:ascii="Verdana" w:hAnsi="Verdana"/>
          <w:sz w:val="19"/>
          <w:szCs w:val="19"/>
        </w:rPr>
      </w:pPr>
      <w:r w:rsidRPr="00575A13">
        <w:rPr>
          <w:rFonts w:ascii="Verdana" w:hAnsi="Verdana"/>
          <w:sz w:val="19"/>
          <w:szCs w:val="19"/>
        </w:rPr>
        <w:t xml:space="preserve">Voor deze deelvraag zal ik jurisprudentie onderzoek doen. Voor het vinden van deze uitspraken zal ik gebruik maken van de website van de RSJ en uitspraken van de beklagcommissie van de penitentiaire inrichting Lelystad. Indien je niet eens bent met de uitspraak van de beklagcommissie, kun je nog in beroep bij de RSJ. </w:t>
      </w:r>
      <w:r w:rsidRPr="00575A13">
        <w:rPr>
          <w:rFonts w:ascii="Verdana" w:hAnsi="Verdana"/>
          <w:color w:val="000000" w:themeColor="text1"/>
          <w:sz w:val="19"/>
          <w:szCs w:val="19"/>
        </w:rPr>
        <w:t xml:space="preserve">De databank van de RSJ bevat 1435 uitspraken met betrekking tot oplegging van disciplinaire straffen die variëren van meest recente hits tot minder recente hits. </w:t>
      </w:r>
      <w:r w:rsidR="00C74F1B" w:rsidRPr="00575A13">
        <w:rPr>
          <w:rFonts w:ascii="Verdana" w:hAnsi="Verdana"/>
          <w:sz w:val="19"/>
          <w:szCs w:val="19"/>
        </w:rPr>
        <w:t>Er is gezocht naar uitspraken welke d</w:t>
      </w:r>
      <w:r w:rsidR="00C74F1B">
        <w:rPr>
          <w:rFonts w:ascii="Verdana" w:hAnsi="Verdana"/>
          <w:sz w:val="19"/>
          <w:szCs w:val="19"/>
        </w:rPr>
        <w:t>e begrippen aanzeggen rapport</w:t>
      </w:r>
      <w:r w:rsidR="00C74F1B" w:rsidRPr="00575A13">
        <w:rPr>
          <w:rFonts w:ascii="Verdana" w:hAnsi="Verdana"/>
          <w:sz w:val="19"/>
          <w:szCs w:val="19"/>
        </w:rPr>
        <w:t>,</w:t>
      </w:r>
      <w:r w:rsidR="00C74F1B">
        <w:rPr>
          <w:rFonts w:ascii="Verdana" w:hAnsi="Verdana"/>
          <w:sz w:val="19"/>
          <w:szCs w:val="19"/>
        </w:rPr>
        <w:t xml:space="preserve"> onverwijld uitreiken,</w:t>
      </w:r>
      <w:r w:rsidR="00C74F1B" w:rsidRPr="00575A13">
        <w:rPr>
          <w:rFonts w:ascii="Verdana" w:hAnsi="Verdana"/>
          <w:sz w:val="19"/>
          <w:szCs w:val="19"/>
        </w:rPr>
        <w:t xml:space="preserve"> m</w:t>
      </w:r>
      <w:r w:rsidR="00C74F1B">
        <w:rPr>
          <w:rFonts w:ascii="Verdana" w:hAnsi="Verdana"/>
          <w:sz w:val="19"/>
          <w:szCs w:val="19"/>
        </w:rPr>
        <w:t xml:space="preserve">otivatie en </w:t>
      </w:r>
      <w:proofErr w:type="spellStart"/>
      <w:r w:rsidR="00C74F1B">
        <w:rPr>
          <w:rFonts w:ascii="Verdana" w:hAnsi="Verdana"/>
          <w:sz w:val="19"/>
          <w:szCs w:val="19"/>
        </w:rPr>
        <w:t>hoorplicht</w:t>
      </w:r>
      <w:proofErr w:type="spellEnd"/>
      <w:r w:rsidR="00C74F1B">
        <w:rPr>
          <w:rFonts w:ascii="Verdana" w:hAnsi="Verdana"/>
          <w:sz w:val="19"/>
          <w:szCs w:val="19"/>
        </w:rPr>
        <w:t xml:space="preserve"> bevatten in combinatie met de zoekterm ‘disciplinaire straffen procedureel’. </w:t>
      </w:r>
    </w:p>
    <w:p w14:paraId="522FC334" w14:textId="037EA349" w:rsidR="00D31C6C" w:rsidRPr="00C74F1B" w:rsidRDefault="00D31C6C" w:rsidP="00D31C6C">
      <w:pPr>
        <w:tabs>
          <w:tab w:val="left" w:pos="3523"/>
        </w:tabs>
        <w:spacing w:line="360" w:lineRule="auto"/>
        <w:rPr>
          <w:rFonts w:ascii="Verdana" w:hAnsi="Verdana"/>
          <w:sz w:val="19"/>
          <w:szCs w:val="19"/>
        </w:rPr>
      </w:pPr>
      <w:r w:rsidRPr="00575A13">
        <w:rPr>
          <w:rFonts w:ascii="Verdana" w:hAnsi="Verdana"/>
          <w:color w:val="000000" w:themeColor="text1"/>
          <w:sz w:val="19"/>
          <w:szCs w:val="19"/>
        </w:rPr>
        <w:t>Daaruit zijn 20 uitspraken van de RSJ gekomen welke van toepassing zijn voor dit onderzoek.</w:t>
      </w:r>
      <w:r w:rsidR="006807C2" w:rsidRPr="00575A13">
        <w:rPr>
          <w:rFonts w:ascii="Verdana" w:hAnsi="Verdana"/>
          <w:color w:val="000000" w:themeColor="text1"/>
          <w:sz w:val="19"/>
          <w:szCs w:val="19"/>
        </w:rPr>
        <w:t xml:space="preserve"> Deze 20 uitspraken heb ik geselecteerd door </w:t>
      </w:r>
      <w:r w:rsidR="00CF6CB0">
        <w:rPr>
          <w:rFonts w:ascii="Verdana" w:hAnsi="Verdana"/>
          <w:color w:val="000000" w:themeColor="text1"/>
          <w:sz w:val="19"/>
          <w:szCs w:val="19"/>
        </w:rPr>
        <w:t>de uitspraken te kiezen waarbij</w:t>
      </w:r>
      <w:r w:rsidR="006807C2" w:rsidRPr="00575A13">
        <w:rPr>
          <w:rFonts w:ascii="Verdana" w:hAnsi="Verdana"/>
          <w:color w:val="000000" w:themeColor="text1"/>
          <w:sz w:val="19"/>
          <w:szCs w:val="19"/>
        </w:rPr>
        <w:t xml:space="preserve"> door de beroepscommissie </w:t>
      </w:r>
      <w:r w:rsidR="00B818E7">
        <w:rPr>
          <w:rFonts w:ascii="Verdana" w:hAnsi="Verdana"/>
          <w:color w:val="000000" w:themeColor="text1"/>
          <w:sz w:val="19"/>
          <w:szCs w:val="19"/>
        </w:rPr>
        <w:t>voldoende</w:t>
      </w:r>
      <w:r w:rsidR="006807C2" w:rsidRPr="00575A13">
        <w:rPr>
          <w:rFonts w:ascii="Verdana" w:hAnsi="Verdana"/>
          <w:color w:val="000000" w:themeColor="text1"/>
          <w:sz w:val="19"/>
          <w:szCs w:val="19"/>
        </w:rPr>
        <w:t xml:space="preserve"> wordt uitgelegd waarom zij tot die beslissing zijn gekomen.</w:t>
      </w:r>
      <w:r w:rsidRPr="00575A13">
        <w:rPr>
          <w:rFonts w:ascii="Verdana" w:hAnsi="Verdana"/>
          <w:color w:val="000000" w:themeColor="text1"/>
          <w:sz w:val="19"/>
          <w:szCs w:val="19"/>
        </w:rPr>
        <w:t xml:space="preserve"> Door gebruik te maken van de </w:t>
      </w:r>
      <w:r w:rsidR="00CF6CB0">
        <w:rPr>
          <w:rFonts w:ascii="Verdana" w:hAnsi="Verdana"/>
          <w:color w:val="000000" w:themeColor="text1"/>
          <w:sz w:val="19"/>
          <w:szCs w:val="19"/>
        </w:rPr>
        <w:t>meest recente uitspraken hoeft</w:t>
      </w:r>
      <w:r w:rsidRPr="00575A13">
        <w:rPr>
          <w:rFonts w:ascii="Verdana" w:hAnsi="Verdana"/>
          <w:color w:val="000000" w:themeColor="text1"/>
          <w:sz w:val="19"/>
          <w:szCs w:val="19"/>
        </w:rPr>
        <w:t xml:space="preserve"> geen rekening te worden gehouden met mogelijke ontwikkelingen in het beklagrecht. In deze uitspraken zal duidelijk worden hoe de RSJ heeft geoordeeld met betrekking tot klachten van gedetineerden die betrekking hebben op de procedure tot het opleggen van een disciplinaire straf. </w:t>
      </w:r>
    </w:p>
    <w:p w14:paraId="0D6090F1" w14:textId="4D16CD73" w:rsidR="00D31C6C" w:rsidRPr="00575A13" w:rsidRDefault="00D31C6C" w:rsidP="00D31C6C">
      <w:pPr>
        <w:tabs>
          <w:tab w:val="left" w:pos="3523"/>
        </w:tabs>
        <w:spacing w:line="360" w:lineRule="auto"/>
        <w:rPr>
          <w:rFonts w:ascii="Verdana" w:hAnsi="Verdana"/>
          <w:sz w:val="19"/>
          <w:szCs w:val="19"/>
        </w:rPr>
      </w:pPr>
      <w:r w:rsidRPr="00575A13">
        <w:rPr>
          <w:rFonts w:ascii="Verdana" w:hAnsi="Verdana"/>
          <w:sz w:val="19"/>
          <w:szCs w:val="19"/>
        </w:rPr>
        <w:t>Naar de inhoudelijke toetsing zal niet worden gekeken, omdat daarin het onder ambtseed opgemaakte schriftelijke verslag als lijn wordt gevolgd. Bij het analys</w:t>
      </w:r>
      <w:r w:rsidR="00CF6CB0">
        <w:rPr>
          <w:rFonts w:ascii="Verdana" w:hAnsi="Verdana"/>
          <w:sz w:val="19"/>
          <w:szCs w:val="19"/>
        </w:rPr>
        <w:t>eren van deze uitspraken, zal</w:t>
      </w:r>
      <w:r w:rsidRPr="00575A13">
        <w:rPr>
          <w:rFonts w:ascii="Verdana" w:hAnsi="Verdana"/>
          <w:sz w:val="19"/>
          <w:szCs w:val="19"/>
        </w:rPr>
        <w:t xml:space="preserve"> gebruik worden gemaakt van de volgende topics: </w:t>
      </w:r>
    </w:p>
    <w:p w14:paraId="3CD513FD" w14:textId="77777777" w:rsidR="00243343" w:rsidRDefault="00243343" w:rsidP="00243343">
      <w:pPr>
        <w:pStyle w:val="Lijstalinea"/>
        <w:numPr>
          <w:ilvl w:val="0"/>
          <w:numId w:val="9"/>
        </w:numPr>
        <w:spacing w:line="360" w:lineRule="auto"/>
        <w:rPr>
          <w:rFonts w:ascii="Verdana" w:hAnsi="Verdana"/>
          <w:sz w:val="19"/>
          <w:szCs w:val="19"/>
        </w:rPr>
      </w:pPr>
      <w:r w:rsidRPr="00243343">
        <w:rPr>
          <w:rFonts w:ascii="Verdana" w:hAnsi="Verdana"/>
          <w:sz w:val="19"/>
          <w:szCs w:val="19"/>
        </w:rPr>
        <w:t>Aanzegging van het rapport;</w:t>
      </w:r>
    </w:p>
    <w:p w14:paraId="5C63C19E" w14:textId="77777777" w:rsidR="00243343" w:rsidRDefault="00243343" w:rsidP="00243343">
      <w:pPr>
        <w:pStyle w:val="Lijstalinea"/>
        <w:numPr>
          <w:ilvl w:val="0"/>
          <w:numId w:val="9"/>
        </w:numPr>
        <w:spacing w:line="360" w:lineRule="auto"/>
        <w:rPr>
          <w:rFonts w:ascii="Verdana" w:hAnsi="Verdana"/>
          <w:sz w:val="19"/>
          <w:szCs w:val="19"/>
        </w:rPr>
      </w:pPr>
      <w:proofErr w:type="spellStart"/>
      <w:r w:rsidRPr="00243343">
        <w:rPr>
          <w:rFonts w:ascii="Verdana" w:hAnsi="Verdana"/>
          <w:sz w:val="19"/>
          <w:szCs w:val="19"/>
        </w:rPr>
        <w:t>Hoorplicht</w:t>
      </w:r>
      <w:proofErr w:type="spellEnd"/>
      <w:r w:rsidRPr="00243343">
        <w:rPr>
          <w:rFonts w:ascii="Verdana" w:hAnsi="Verdana"/>
          <w:sz w:val="19"/>
          <w:szCs w:val="19"/>
        </w:rPr>
        <w:t>;</w:t>
      </w:r>
    </w:p>
    <w:p w14:paraId="244D15E8" w14:textId="77777777" w:rsidR="0074699E" w:rsidRDefault="00243343" w:rsidP="0074699E">
      <w:pPr>
        <w:pStyle w:val="Lijstalinea"/>
        <w:numPr>
          <w:ilvl w:val="0"/>
          <w:numId w:val="9"/>
        </w:numPr>
        <w:spacing w:line="360" w:lineRule="auto"/>
        <w:rPr>
          <w:rFonts w:ascii="Verdana" w:hAnsi="Verdana"/>
          <w:sz w:val="19"/>
          <w:szCs w:val="19"/>
        </w:rPr>
      </w:pPr>
      <w:r w:rsidRPr="00243343">
        <w:rPr>
          <w:rFonts w:ascii="Verdana" w:hAnsi="Verdana"/>
          <w:sz w:val="19"/>
          <w:szCs w:val="19"/>
        </w:rPr>
        <w:t>Motivatie straf;</w:t>
      </w:r>
    </w:p>
    <w:p w14:paraId="0A4015BF" w14:textId="60F7417F" w:rsidR="00243343" w:rsidRPr="0074699E" w:rsidRDefault="00C214FE" w:rsidP="0074699E">
      <w:pPr>
        <w:pStyle w:val="Lijstalinea"/>
        <w:numPr>
          <w:ilvl w:val="0"/>
          <w:numId w:val="9"/>
        </w:numPr>
        <w:spacing w:line="360" w:lineRule="auto"/>
        <w:rPr>
          <w:rFonts w:ascii="Verdana" w:hAnsi="Verdana"/>
          <w:sz w:val="19"/>
          <w:szCs w:val="19"/>
        </w:rPr>
      </w:pPr>
      <w:r>
        <w:rPr>
          <w:rFonts w:ascii="Verdana" w:hAnsi="Verdana"/>
          <w:sz w:val="19"/>
          <w:szCs w:val="19"/>
        </w:rPr>
        <w:t>U</w:t>
      </w:r>
      <w:r w:rsidR="00243343" w:rsidRPr="0074699E">
        <w:rPr>
          <w:rFonts w:ascii="Verdana" w:hAnsi="Verdana"/>
          <w:sz w:val="19"/>
          <w:szCs w:val="19"/>
        </w:rPr>
        <w:t xml:space="preserve">itreiken beschikking; </w:t>
      </w:r>
    </w:p>
    <w:p w14:paraId="2A99D1AC" w14:textId="77777777" w:rsidR="00D31C6C" w:rsidRPr="00575A13" w:rsidRDefault="00D31C6C" w:rsidP="00D31C6C">
      <w:pPr>
        <w:tabs>
          <w:tab w:val="left" w:pos="3523"/>
        </w:tabs>
        <w:spacing w:line="360" w:lineRule="auto"/>
        <w:rPr>
          <w:rFonts w:ascii="Verdana" w:hAnsi="Verdana"/>
          <w:sz w:val="19"/>
          <w:szCs w:val="19"/>
        </w:rPr>
      </w:pPr>
    </w:p>
    <w:p w14:paraId="6A0D8947" w14:textId="77777777" w:rsidR="00D31C6C" w:rsidRPr="00575A13" w:rsidRDefault="00D31C6C" w:rsidP="00D31C6C">
      <w:pPr>
        <w:tabs>
          <w:tab w:val="left" w:pos="3523"/>
        </w:tabs>
        <w:spacing w:line="360" w:lineRule="auto"/>
        <w:rPr>
          <w:rFonts w:ascii="Verdana" w:hAnsi="Verdana"/>
          <w:sz w:val="19"/>
          <w:szCs w:val="19"/>
        </w:rPr>
      </w:pPr>
      <w:r w:rsidRPr="00575A13">
        <w:rPr>
          <w:rFonts w:ascii="Verdana" w:hAnsi="Verdana"/>
          <w:sz w:val="19"/>
          <w:szCs w:val="19"/>
        </w:rPr>
        <w:t xml:space="preserve">Deelvraag 3b: </w:t>
      </w:r>
    </w:p>
    <w:p w14:paraId="1C94EE67" w14:textId="77777777" w:rsidR="004D3228" w:rsidRDefault="00D31C6C" w:rsidP="00D31C6C">
      <w:pPr>
        <w:tabs>
          <w:tab w:val="left" w:pos="3523"/>
        </w:tabs>
        <w:spacing w:line="360" w:lineRule="auto"/>
        <w:rPr>
          <w:rFonts w:ascii="Verdana" w:hAnsi="Verdana"/>
          <w:color w:val="000000" w:themeColor="text1"/>
          <w:sz w:val="19"/>
          <w:szCs w:val="19"/>
        </w:rPr>
      </w:pPr>
      <w:r w:rsidRPr="00575A13">
        <w:rPr>
          <w:rFonts w:ascii="Verdana" w:hAnsi="Verdana"/>
          <w:sz w:val="19"/>
          <w:szCs w:val="19"/>
        </w:rPr>
        <w:t xml:space="preserve">Voor deze deelvraag zal ik jurisprudentie onderzoek doen. Voor het vinden van deze uitspraken zal ik gebruik maken van de website van de RSJ en uitspraken van de beklagcommissie van de penitentiaire inrichting Lelystad. Indien je niet eens bent met de uitspraak van de beklagcommissie, kun je nog in beroep bij de RSJ. </w:t>
      </w:r>
    </w:p>
    <w:p w14:paraId="57F57EA0" w14:textId="1467C082" w:rsidR="004D3228" w:rsidRDefault="00D31C6C" w:rsidP="004D3228">
      <w:pPr>
        <w:tabs>
          <w:tab w:val="left" w:pos="3523"/>
        </w:tabs>
        <w:spacing w:line="360" w:lineRule="auto"/>
        <w:rPr>
          <w:rFonts w:ascii="Verdana" w:hAnsi="Verdana"/>
          <w:color w:val="000000" w:themeColor="text1"/>
          <w:sz w:val="19"/>
          <w:szCs w:val="19"/>
        </w:rPr>
      </w:pPr>
      <w:r w:rsidRPr="00575A13">
        <w:rPr>
          <w:rFonts w:ascii="Verdana" w:hAnsi="Verdana"/>
          <w:color w:val="000000" w:themeColor="text1"/>
          <w:sz w:val="19"/>
          <w:szCs w:val="19"/>
        </w:rPr>
        <w:t xml:space="preserve">De databank van de RSJ bevat 1435 uitspraken met betrekking tot oplegging van disciplinaire straffen die variëren van meest recente hits tot minder recente hits. </w:t>
      </w:r>
      <w:r w:rsidR="004D3228" w:rsidRPr="00575A13">
        <w:rPr>
          <w:rFonts w:ascii="Verdana" w:hAnsi="Verdana"/>
          <w:sz w:val="19"/>
          <w:szCs w:val="19"/>
        </w:rPr>
        <w:t>Er is gezocht naar uitspraken welke d</w:t>
      </w:r>
      <w:r w:rsidR="004D3228">
        <w:rPr>
          <w:rFonts w:ascii="Verdana" w:hAnsi="Verdana"/>
          <w:sz w:val="19"/>
          <w:szCs w:val="19"/>
        </w:rPr>
        <w:t>e begrippen aanzeggen rapport</w:t>
      </w:r>
      <w:r w:rsidR="004D3228" w:rsidRPr="00575A13">
        <w:rPr>
          <w:rFonts w:ascii="Verdana" w:hAnsi="Verdana"/>
          <w:sz w:val="19"/>
          <w:szCs w:val="19"/>
        </w:rPr>
        <w:t>,</w:t>
      </w:r>
      <w:r w:rsidR="004D3228">
        <w:rPr>
          <w:rFonts w:ascii="Verdana" w:hAnsi="Verdana"/>
          <w:sz w:val="19"/>
          <w:szCs w:val="19"/>
        </w:rPr>
        <w:t xml:space="preserve"> onverwijld uitreiken,</w:t>
      </w:r>
      <w:r w:rsidR="004D3228" w:rsidRPr="00575A13">
        <w:rPr>
          <w:rFonts w:ascii="Verdana" w:hAnsi="Verdana"/>
          <w:sz w:val="19"/>
          <w:szCs w:val="19"/>
        </w:rPr>
        <w:t xml:space="preserve"> motivatie en </w:t>
      </w:r>
      <w:proofErr w:type="spellStart"/>
      <w:r w:rsidR="004D3228" w:rsidRPr="00575A13">
        <w:rPr>
          <w:rFonts w:ascii="Verdana" w:hAnsi="Verdana"/>
          <w:sz w:val="19"/>
          <w:szCs w:val="19"/>
        </w:rPr>
        <w:t>hoorplicht</w:t>
      </w:r>
      <w:proofErr w:type="spellEnd"/>
      <w:r w:rsidR="004D3228" w:rsidRPr="00575A13">
        <w:rPr>
          <w:rFonts w:ascii="Verdana" w:hAnsi="Verdana"/>
          <w:sz w:val="19"/>
          <w:szCs w:val="19"/>
        </w:rPr>
        <w:t xml:space="preserve"> bevatten</w:t>
      </w:r>
      <w:r w:rsidR="004D3228">
        <w:rPr>
          <w:rFonts w:ascii="Verdana" w:hAnsi="Verdana"/>
          <w:sz w:val="19"/>
          <w:szCs w:val="19"/>
        </w:rPr>
        <w:t xml:space="preserve"> in combinatie met de zoekterm ‘disciplinaire straffen procedureel’.</w:t>
      </w:r>
    </w:p>
    <w:p w14:paraId="245858D0" w14:textId="09D7FD11" w:rsidR="00D31C6C" w:rsidRPr="00DA48AB" w:rsidRDefault="00D31C6C" w:rsidP="00D31C6C">
      <w:pPr>
        <w:tabs>
          <w:tab w:val="left" w:pos="3523"/>
        </w:tabs>
        <w:spacing w:line="360" w:lineRule="auto"/>
        <w:rPr>
          <w:rFonts w:ascii="Verdana" w:hAnsi="Verdana"/>
          <w:color w:val="000000" w:themeColor="text1"/>
          <w:sz w:val="19"/>
          <w:szCs w:val="19"/>
        </w:rPr>
      </w:pPr>
      <w:r w:rsidRPr="00575A13">
        <w:rPr>
          <w:rFonts w:ascii="Verdana" w:hAnsi="Verdana"/>
          <w:color w:val="000000" w:themeColor="text1"/>
          <w:sz w:val="19"/>
          <w:szCs w:val="19"/>
        </w:rPr>
        <w:t xml:space="preserve">Daaruit zijn 20 uitspraken van de RSJ gekomen welke van toepassing zijn voor dit onderzoek. </w:t>
      </w:r>
      <w:r w:rsidR="006807C2" w:rsidRPr="00575A13">
        <w:rPr>
          <w:rFonts w:ascii="Verdana" w:hAnsi="Verdana"/>
          <w:color w:val="000000" w:themeColor="text1"/>
          <w:sz w:val="19"/>
          <w:szCs w:val="19"/>
        </w:rPr>
        <w:t xml:space="preserve">Deze 20 uitspraken heb ik geselecteerd door de uitspraken te kiezen waarbij er door de beroepscommissie goed wordt uitgelegd waarom zij tot die beslissing zijn gekomen. </w:t>
      </w:r>
      <w:r w:rsidRPr="00575A13">
        <w:rPr>
          <w:rFonts w:ascii="Verdana" w:hAnsi="Verdana"/>
          <w:color w:val="000000" w:themeColor="text1"/>
          <w:sz w:val="19"/>
          <w:szCs w:val="19"/>
        </w:rPr>
        <w:t xml:space="preserve">Door gebruik te maken van de meest recente uitspraken hoeft geen rekening te worden gehouden met mogelijke ontwikkelingen in het beklagrecht. In deze uitspraken zal duidelijk worden hoe de RSJ heeft geoordeeld met betrekking tot klachten van gedetineerden die betrekking hebben op de procedure tot het opleggen van een disciplinaire straf. </w:t>
      </w:r>
    </w:p>
    <w:p w14:paraId="6C53EC3E" w14:textId="5DE33327" w:rsidR="00D31C6C" w:rsidRPr="00575A13" w:rsidRDefault="00D31C6C" w:rsidP="00D31C6C">
      <w:pPr>
        <w:tabs>
          <w:tab w:val="left" w:pos="3523"/>
        </w:tabs>
        <w:spacing w:line="360" w:lineRule="auto"/>
        <w:rPr>
          <w:rFonts w:ascii="Verdana" w:hAnsi="Verdana"/>
          <w:sz w:val="19"/>
          <w:szCs w:val="19"/>
        </w:rPr>
      </w:pPr>
      <w:r w:rsidRPr="00575A13">
        <w:rPr>
          <w:rFonts w:ascii="Verdana" w:hAnsi="Verdana"/>
          <w:sz w:val="19"/>
          <w:szCs w:val="19"/>
        </w:rPr>
        <w:t>Naar de inhoudelijke toetsing zal niet worden gekeken, omdat daarin het onder ambtseed opgemaakte schriftelijke verslag als lijn wordt gevolgd. Bij het analyseren van deze uitspraken, zal gebruik worden gemaakt van de volgende topics:</w:t>
      </w:r>
    </w:p>
    <w:p w14:paraId="1D85045E" w14:textId="77777777" w:rsidR="00FB1C67" w:rsidRDefault="00FB1C67" w:rsidP="00FB1C67">
      <w:pPr>
        <w:pStyle w:val="Lijstalinea"/>
        <w:numPr>
          <w:ilvl w:val="0"/>
          <w:numId w:val="9"/>
        </w:numPr>
        <w:spacing w:line="360" w:lineRule="auto"/>
        <w:rPr>
          <w:rFonts w:ascii="Verdana" w:hAnsi="Verdana"/>
          <w:sz w:val="19"/>
          <w:szCs w:val="19"/>
        </w:rPr>
      </w:pPr>
      <w:r w:rsidRPr="00243343">
        <w:rPr>
          <w:rFonts w:ascii="Verdana" w:hAnsi="Verdana"/>
          <w:sz w:val="19"/>
          <w:szCs w:val="19"/>
        </w:rPr>
        <w:t>Aanzegging van het rapport;</w:t>
      </w:r>
    </w:p>
    <w:p w14:paraId="130547D1" w14:textId="77777777" w:rsidR="00FB1C67" w:rsidRDefault="00FB1C67" w:rsidP="00FB1C67">
      <w:pPr>
        <w:pStyle w:val="Lijstalinea"/>
        <w:numPr>
          <w:ilvl w:val="0"/>
          <w:numId w:val="9"/>
        </w:numPr>
        <w:spacing w:line="360" w:lineRule="auto"/>
        <w:rPr>
          <w:rFonts w:ascii="Verdana" w:hAnsi="Verdana"/>
          <w:sz w:val="19"/>
          <w:szCs w:val="19"/>
        </w:rPr>
      </w:pPr>
      <w:proofErr w:type="spellStart"/>
      <w:r w:rsidRPr="00243343">
        <w:rPr>
          <w:rFonts w:ascii="Verdana" w:hAnsi="Verdana"/>
          <w:sz w:val="19"/>
          <w:szCs w:val="19"/>
        </w:rPr>
        <w:t>Hoorplicht</w:t>
      </w:r>
      <w:proofErr w:type="spellEnd"/>
      <w:r w:rsidRPr="00243343">
        <w:rPr>
          <w:rFonts w:ascii="Verdana" w:hAnsi="Verdana"/>
          <w:sz w:val="19"/>
          <w:szCs w:val="19"/>
        </w:rPr>
        <w:t>;</w:t>
      </w:r>
    </w:p>
    <w:p w14:paraId="4CA0E335" w14:textId="77777777" w:rsidR="00FB1C67" w:rsidRDefault="00FB1C67" w:rsidP="00FB1C67">
      <w:pPr>
        <w:pStyle w:val="Lijstalinea"/>
        <w:numPr>
          <w:ilvl w:val="0"/>
          <w:numId w:val="9"/>
        </w:numPr>
        <w:spacing w:line="360" w:lineRule="auto"/>
        <w:rPr>
          <w:rFonts w:ascii="Verdana" w:hAnsi="Verdana"/>
          <w:sz w:val="19"/>
          <w:szCs w:val="19"/>
        </w:rPr>
      </w:pPr>
      <w:r w:rsidRPr="00243343">
        <w:rPr>
          <w:rFonts w:ascii="Verdana" w:hAnsi="Verdana"/>
          <w:sz w:val="19"/>
          <w:szCs w:val="19"/>
        </w:rPr>
        <w:t>Motivatie straf;</w:t>
      </w:r>
    </w:p>
    <w:p w14:paraId="533950A1" w14:textId="63BC3B4D" w:rsidR="00FB1C67" w:rsidRPr="0074699E" w:rsidRDefault="00D1486B" w:rsidP="00FB1C67">
      <w:pPr>
        <w:pStyle w:val="Lijstalinea"/>
        <w:numPr>
          <w:ilvl w:val="0"/>
          <w:numId w:val="9"/>
        </w:numPr>
        <w:spacing w:line="360" w:lineRule="auto"/>
        <w:rPr>
          <w:rFonts w:ascii="Verdana" w:hAnsi="Verdana"/>
          <w:sz w:val="19"/>
          <w:szCs w:val="19"/>
        </w:rPr>
      </w:pPr>
      <w:r>
        <w:rPr>
          <w:rFonts w:ascii="Verdana" w:hAnsi="Verdana"/>
          <w:sz w:val="19"/>
          <w:szCs w:val="19"/>
        </w:rPr>
        <w:t>U</w:t>
      </w:r>
      <w:r w:rsidR="00FB1C67" w:rsidRPr="0074699E">
        <w:rPr>
          <w:rFonts w:ascii="Verdana" w:hAnsi="Verdana"/>
          <w:sz w:val="19"/>
          <w:szCs w:val="19"/>
        </w:rPr>
        <w:t xml:space="preserve">itreiken beschikking; </w:t>
      </w:r>
    </w:p>
    <w:p w14:paraId="209238DA" w14:textId="77777777" w:rsidR="00F8530B" w:rsidRDefault="00F8530B" w:rsidP="009E151B">
      <w:pPr>
        <w:rPr>
          <w:rFonts w:ascii="Verdana" w:hAnsi="Verdana"/>
          <w:i/>
        </w:rPr>
      </w:pPr>
    </w:p>
    <w:p w14:paraId="0B26130F" w14:textId="77777777" w:rsidR="00494D23" w:rsidRDefault="00494D23" w:rsidP="009E151B">
      <w:pPr>
        <w:rPr>
          <w:rFonts w:ascii="Verdana" w:hAnsi="Verdana"/>
          <w:i/>
        </w:rPr>
      </w:pPr>
    </w:p>
    <w:p w14:paraId="07DB06A5" w14:textId="39B85A77" w:rsidR="009E151B" w:rsidRPr="0044585A" w:rsidRDefault="009E151B" w:rsidP="009E151B">
      <w:pPr>
        <w:rPr>
          <w:rFonts w:ascii="Verdana" w:hAnsi="Verdana"/>
          <w:i/>
        </w:rPr>
      </w:pPr>
      <w:r>
        <w:rPr>
          <w:rFonts w:ascii="Verdana" w:hAnsi="Verdana"/>
          <w:i/>
        </w:rPr>
        <w:t>Hoofdstuk 2: Vrijheidsbenemende straffen</w:t>
      </w:r>
    </w:p>
    <w:p w14:paraId="789A98A4" w14:textId="77777777" w:rsidR="009E151B" w:rsidRPr="003908CE" w:rsidRDefault="009E151B" w:rsidP="009E151B">
      <w:pPr>
        <w:rPr>
          <w:rFonts w:ascii="Verdana" w:hAnsi="Verdana"/>
          <w:b/>
        </w:rPr>
      </w:pPr>
      <w:r>
        <w:rPr>
          <w:noProof/>
          <w:lang w:eastAsia="nl-NL"/>
        </w:rPr>
        <mc:AlternateContent>
          <mc:Choice Requires="wps">
            <w:drawing>
              <wp:anchor distT="0" distB="0" distL="114300" distR="114300" simplePos="0" relativeHeight="251696128" behindDoc="0" locked="0" layoutInCell="1" allowOverlap="1" wp14:anchorId="64157DA9" wp14:editId="27829F14">
                <wp:simplePos x="0" y="0"/>
                <wp:positionH relativeFrom="margin">
                  <wp:posOffset>0</wp:posOffset>
                </wp:positionH>
                <wp:positionV relativeFrom="paragraph">
                  <wp:posOffset>-635</wp:posOffset>
                </wp:positionV>
                <wp:extent cx="5745193" cy="34026"/>
                <wp:effectExtent l="0" t="0" r="27305" b="23495"/>
                <wp:wrapNone/>
                <wp:docPr id="20" name="Rechte verbindingslijn 20"/>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11BB9F4" id="Rechte_x0020_verbindingslijn_x0020_20" o:spid="_x0000_s1026" style="position:absolute;flip:x;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" strokecolor="#ed7d31 [3205]" strokeweight=".5pt">
                <v:stroke joinstyle="miter"/>
                <w10:wrap anchorx="margin"/>
              </v:line>
            </w:pict>
          </mc:Fallback>
        </mc:AlternateContent>
      </w:r>
    </w:p>
    <w:p w14:paraId="5DDECE54" w14:textId="553C34EF" w:rsidR="009E151B" w:rsidRDefault="009E151B" w:rsidP="009E151B">
      <w:pPr>
        <w:spacing w:line="360" w:lineRule="auto"/>
        <w:rPr>
          <w:rFonts w:ascii="Verdana" w:hAnsi="Verdana" w:cs="Arial"/>
          <w:sz w:val="19"/>
          <w:szCs w:val="19"/>
        </w:rPr>
      </w:pPr>
      <w:r w:rsidRPr="00BB1B41">
        <w:rPr>
          <w:rFonts w:ascii="Verdana" w:hAnsi="Verdana" w:cs="Arial"/>
          <w:sz w:val="19"/>
          <w:szCs w:val="19"/>
        </w:rPr>
        <w:t>De directeur is bevoegd tot vergaande ingrepen in de bewegingsvrijheid van de gedetineerden</w:t>
      </w:r>
      <w:r>
        <w:rPr>
          <w:rStyle w:val="Voetnootmarkering"/>
          <w:rFonts w:ascii="Verdana" w:hAnsi="Verdana" w:cs="Arial"/>
          <w:sz w:val="19"/>
          <w:szCs w:val="19"/>
        </w:rPr>
        <w:footnoteReference w:id="9"/>
      </w:r>
      <w:r>
        <w:rPr>
          <w:rFonts w:ascii="Verdana" w:hAnsi="Verdana" w:cs="Arial"/>
          <w:sz w:val="19"/>
          <w:szCs w:val="19"/>
        </w:rPr>
        <w:t>. Om te voorkomen dat het een grote chaos wordt</w:t>
      </w:r>
      <w:r w:rsidR="00E47258">
        <w:rPr>
          <w:rFonts w:ascii="Verdana" w:hAnsi="Verdana" w:cs="Arial"/>
          <w:sz w:val="19"/>
          <w:szCs w:val="19"/>
        </w:rPr>
        <w:t xml:space="preserve"> in de penitentiaire inrichting</w:t>
      </w:r>
      <w:r>
        <w:rPr>
          <w:rFonts w:ascii="Verdana" w:hAnsi="Verdana" w:cs="Arial"/>
          <w:sz w:val="19"/>
          <w:szCs w:val="19"/>
        </w:rPr>
        <w:t xml:space="preserve"> worden de gedetineerde die de regels hebb</w:t>
      </w:r>
      <w:r w:rsidR="005D0271">
        <w:rPr>
          <w:rFonts w:ascii="Verdana" w:hAnsi="Verdana" w:cs="Arial"/>
          <w:sz w:val="19"/>
          <w:szCs w:val="19"/>
        </w:rPr>
        <w:t xml:space="preserve">en overtreden </w:t>
      </w:r>
      <w:r>
        <w:rPr>
          <w:rFonts w:ascii="Verdana" w:hAnsi="Verdana" w:cs="Arial"/>
          <w:sz w:val="19"/>
          <w:szCs w:val="19"/>
        </w:rPr>
        <w:t xml:space="preserve">gestraft. Het overtreden van regels door een gedetineerde kan inhouden dat hij bijvoorbeeld met een andere gedetineerde heeft gevochten, contrabanden (ook wel smokkelwaar) probeerde in te voeren, meerdere malen instructies van </w:t>
      </w:r>
      <w:proofErr w:type="spellStart"/>
      <w:r>
        <w:rPr>
          <w:rFonts w:ascii="Verdana" w:hAnsi="Verdana" w:cs="Arial"/>
          <w:sz w:val="19"/>
          <w:szCs w:val="19"/>
        </w:rPr>
        <w:t>PIW’ers</w:t>
      </w:r>
      <w:proofErr w:type="spellEnd"/>
      <w:r>
        <w:rPr>
          <w:rFonts w:ascii="Verdana" w:hAnsi="Verdana" w:cs="Arial"/>
          <w:sz w:val="19"/>
          <w:szCs w:val="19"/>
        </w:rPr>
        <w:t xml:space="preserve"> niet heeft opgevolgd, in het bezit is van verboden middelen enzovoort. Het detentierecht kent 2 varianten van vrijheidsbenemende straffen, namelijk: de ordemaatregel en de disciplinaire straf. </w:t>
      </w:r>
    </w:p>
    <w:p w14:paraId="479E4501" w14:textId="33F06C32" w:rsidR="009E151B" w:rsidRDefault="009E151B" w:rsidP="009E151B">
      <w:pPr>
        <w:spacing w:line="360" w:lineRule="auto"/>
        <w:rPr>
          <w:rFonts w:ascii="Verdana" w:hAnsi="Verdana" w:cs="Arial"/>
          <w:sz w:val="19"/>
          <w:szCs w:val="19"/>
        </w:rPr>
      </w:pPr>
      <w:r>
        <w:rPr>
          <w:rFonts w:ascii="Verdana" w:hAnsi="Verdana" w:cs="Arial"/>
          <w:sz w:val="19"/>
          <w:szCs w:val="19"/>
        </w:rPr>
        <w:t>In dit hoofdstuk wordt besproken welke straffen de directeur van de inrichting aan de gedetineerde kan opleggen en welke wetgeving van toepassing is. Ook wordt gekeken naar het Handboek Nederlands detentierecht, het boek Nederlands detentierecht, het boek sanctierecht, het boek t</w:t>
      </w:r>
      <w:r w:rsidRPr="00D12F12">
        <w:rPr>
          <w:rFonts w:ascii="Verdana" w:hAnsi="Verdana" w:cs="Arial"/>
          <w:sz w:val="19"/>
          <w:szCs w:val="19"/>
        </w:rPr>
        <w:t xml:space="preserve">ien jaar basiswet gevangeniswezen en rechtspositie van gedetineerden </w:t>
      </w:r>
      <w:r>
        <w:rPr>
          <w:rFonts w:ascii="Verdana" w:hAnsi="Verdana" w:cs="Arial"/>
          <w:sz w:val="19"/>
          <w:szCs w:val="19"/>
        </w:rPr>
        <w:t xml:space="preserve">en de memorie van toelichting van de </w:t>
      </w:r>
      <w:proofErr w:type="spellStart"/>
      <w:r>
        <w:rPr>
          <w:rFonts w:ascii="Verdana" w:hAnsi="Verdana" w:cs="Arial"/>
          <w:sz w:val="19"/>
          <w:szCs w:val="19"/>
        </w:rPr>
        <w:t>Pbw</w:t>
      </w:r>
      <w:proofErr w:type="spellEnd"/>
      <w:r>
        <w:rPr>
          <w:rFonts w:ascii="Verdana" w:hAnsi="Verdana" w:cs="Arial"/>
          <w:sz w:val="19"/>
          <w:szCs w:val="19"/>
        </w:rPr>
        <w:t xml:space="preserve">. </w:t>
      </w:r>
    </w:p>
    <w:p w14:paraId="1DCA2510" w14:textId="77777777" w:rsidR="009E151B" w:rsidRDefault="009E151B" w:rsidP="009E151B">
      <w:pPr>
        <w:spacing w:line="360" w:lineRule="auto"/>
        <w:rPr>
          <w:rFonts w:ascii="Verdana" w:hAnsi="Verdana" w:cs="Arial"/>
          <w:sz w:val="19"/>
          <w:szCs w:val="19"/>
        </w:rPr>
      </w:pPr>
    </w:p>
    <w:p w14:paraId="6EFC874A" w14:textId="4777B8EA" w:rsidR="009E151B" w:rsidRPr="002946E2" w:rsidRDefault="00E80991" w:rsidP="009E151B">
      <w:pPr>
        <w:spacing w:line="360" w:lineRule="auto"/>
        <w:rPr>
          <w:rFonts w:ascii="Verdana" w:hAnsi="Verdana" w:cs="Arial"/>
          <w:b/>
          <w:sz w:val="19"/>
          <w:szCs w:val="19"/>
        </w:rPr>
      </w:pPr>
      <w:r>
        <w:rPr>
          <w:rFonts w:ascii="Verdana" w:hAnsi="Verdana" w:cs="Arial"/>
          <w:b/>
          <w:sz w:val="19"/>
          <w:szCs w:val="19"/>
        </w:rPr>
        <w:t>2</w:t>
      </w:r>
      <w:r w:rsidR="009E151B" w:rsidRPr="002946E2">
        <w:rPr>
          <w:rFonts w:ascii="Verdana" w:hAnsi="Verdana" w:cs="Arial"/>
          <w:b/>
          <w:sz w:val="19"/>
          <w:szCs w:val="19"/>
        </w:rPr>
        <w:t>.1</w:t>
      </w:r>
      <w:r w:rsidR="009E151B">
        <w:rPr>
          <w:rFonts w:ascii="Verdana" w:hAnsi="Verdana" w:cs="Arial"/>
          <w:sz w:val="19"/>
          <w:szCs w:val="19"/>
        </w:rPr>
        <w:t xml:space="preserve"> </w:t>
      </w:r>
      <w:r w:rsidR="009E151B">
        <w:rPr>
          <w:rFonts w:ascii="Verdana" w:hAnsi="Verdana" w:cs="Arial"/>
          <w:b/>
          <w:sz w:val="19"/>
          <w:szCs w:val="19"/>
        </w:rPr>
        <w:t>Ordemaatregel</w:t>
      </w:r>
    </w:p>
    <w:p w14:paraId="68DF0FBA" w14:textId="77777777" w:rsidR="009E151B" w:rsidRPr="00FB23F6" w:rsidRDefault="009E151B" w:rsidP="009E151B">
      <w:pPr>
        <w:spacing w:line="360" w:lineRule="auto"/>
        <w:rPr>
          <w:rFonts w:ascii="Verdana" w:hAnsi="Verdana" w:cs="Arial"/>
          <w:b/>
          <w:sz w:val="19"/>
          <w:szCs w:val="19"/>
        </w:rPr>
      </w:pPr>
      <w:r>
        <w:rPr>
          <w:noProof/>
          <w:lang w:eastAsia="nl-NL"/>
        </w:rPr>
        <mc:AlternateContent>
          <mc:Choice Requires="wps">
            <w:drawing>
              <wp:anchor distT="0" distB="0" distL="114300" distR="114300" simplePos="0" relativeHeight="251697152" behindDoc="0" locked="0" layoutInCell="1" allowOverlap="1" wp14:anchorId="591D7E35" wp14:editId="5B7F9D15">
                <wp:simplePos x="0" y="0"/>
                <wp:positionH relativeFrom="margin">
                  <wp:posOffset>0</wp:posOffset>
                </wp:positionH>
                <wp:positionV relativeFrom="paragraph">
                  <wp:posOffset>0</wp:posOffset>
                </wp:positionV>
                <wp:extent cx="5745193" cy="34026"/>
                <wp:effectExtent l="0" t="0" r="27305" b="23495"/>
                <wp:wrapNone/>
                <wp:docPr id="10" name="Rechte verbindingslijn 10"/>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07A76F4" id="Rechte_x0020_verbindingslijn_x0020_10" o:spid="_x0000_s1026" style="position:absolute;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" strokecolor="#ed7d31 [3205]" strokeweight=".5pt">
                <v:stroke joinstyle="miter"/>
                <w10:wrap anchorx="margin"/>
              </v:line>
            </w:pict>
          </mc:Fallback>
        </mc:AlternateContent>
      </w:r>
    </w:p>
    <w:p w14:paraId="3C3CF6AD" w14:textId="565F22A9" w:rsidR="009E151B" w:rsidRPr="00FB23F6" w:rsidRDefault="009E151B" w:rsidP="009E151B">
      <w:pPr>
        <w:spacing w:line="360" w:lineRule="auto"/>
        <w:rPr>
          <w:rFonts w:ascii="Verdana" w:hAnsi="Verdana" w:cs="Arial"/>
          <w:sz w:val="19"/>
          <w:szCs w:val="19"/>
        </w:rPr>
      </w:pPr>
      <w:r w:rsidRPr="00FB23F6">
        <w:rPr>
          <w:rFonts w:ascii="Verdana" w:hAnsi="Verdana" w:cs="Arial"/>
          <w:sz w:val="19"/>
          <w:szCs w:val="19"/>
        </w:rPr>
        <w:t xml:space="preserve">De directeur is bevoegd om </w:t>
      </w:r>
      <w:r w:rsidR="00352424">
        <w:rPr>
          <w:rFonts w:ascii="Verdana" w:hAnsi="Verdana" w:cs="Arial"/>
          <w:sz w:val="19"/>
          <w:szCs w:val="19"/>
        </w:rPr>
        <w:t>de gedetineerden bevelen op te dragen</w:t>
      </w:r>
      <w:r w:rsidRPr="00FB23F6">
        <w:rPr>
          <w:rFonts w:ascii="Verdana" w:hAnsi="Verdana" w:cs="Arial"/>
          <w:sz w:val="19"/>
          <w:szCs w:val="19"/>
        </w:rPr>
        <w:t xml:space="preserve"> voor zover dat noodzakelijk is in het belang van de handhaving van de orde of de veiligheid in de inrichting en/of voor de ongestoorde tenuitvoerlegging van de vrijheidsbeneming. De gedetineerden zijn verplicht deze bevelen </w:t>
      </w:r>
      <w:r w:rsidR="00383E22">
        <w:rPr>
          <w:rFonts w:ascii="Verdana" w:hAnsi="Verdana" w:cs="Arial"/>
          <w:sz w:val="19"/>
          <w:szCs w:val="19"/>
        </w:rPr>
        <w:t>op te volgen. Doen zij dit niet</w:t>
      </w:r>
      <w:r w:rsidRPr="00FB23F6">
        <w:rPr>
          <w:rFonts w:ascii="Verdana" w:hAnsi="Verdana" w:cs="Arial"/>
          <w:sz w:val="19"/>
          <w:szCs w:val="19"/>
        </w:rPr>
        <w:t xml:space="preserve"> dan mag de directeur een ordemaatregel opleggen</w:t>
      </w:r>
      <w:r w:rsidRPr="00FB23F6">
        <w:rPr>
          <w:rStyle w:val="Voetnootmarkering"/>
          <w:rFonts w:ascii="Verdana" w:hAnsi="Verdana" w:cs="Arial"/>
          <w:sz w:val="19"/>
          <w:szCs w:val="19"/>
        </w:rPr>
        <w:footnoteReference w:id="10"/>
      </w:r>
      <w:r w:rsidRPr="00FB23F6">
        <w:rPr>
          <w:rFonts w:ascii="Verdana" w:hAnsi="Verdana" w:cs="Arial"/>
          <w:sz w:val="19"/>
          <w:szCs w:val="19"/>
        </w:rPr>
        <w:t xml:space="preserve">. De ordemaatregel is geregeld vanaf artikel 23 </w:t>
      </w:r>
      <w:proofErr w:type="spellStart"/>
      <w:r w:rsidRPr="00FB23F6">
        <w:rPr>
          <w:rFonts w:ascii="Verdana" w:hAnsi="Verdana" w:cs="Arial"/>
          <w:sz w:val="19"/>
          <w:szCs w:val="19"/>
        </w:rPr>
        <w:t>Pbw</w:t>
      </w:r>
      <w:proofErr w:type="spellEnd"/>
      <w:r w:rsidRPr="00FB23F6">
        <w:rPr>
          <w:rFonts w:ascii="Verdana" w:hAnsi="Verdana" w:cs="Arial"/>
          <w:sz w:val="19"/>
          <w:szCs w:val="19"/>
        </w:rPr>
        <w:t xml:space="preserve"> en houdt in dat een gedetineerde wordt uitgesloten van deelname aan een of meerdere activiteiten. </w:t>
      </w:r>
      <w:r w:rsidR="00383E22">
        <w:rPr>
          <w:rFonts w:ascii="Verdana" w:hAnsi="Verdana" w:cs="Arial"/>
          <w:sz w:val="19"/>
          <w:szCs w:val="19"/>
        </w:rPr>
        <w:t xml:space="preserve">Echter behoort de </w:t>
      </w:r>
      <w:proofErr w:type="spellStart"/>
      <w:r w:rsidR="00383E22">
        <w:rPr>
          <w:rFonts w:ascii="Verdana" w:hAnsi="Verdana" w:cs="Arial"/>
          <w:sz w:val="19"/>
          <w:szCs w:val="19"/>
        </w:rPr>
        <w:t>afzonderingscel</w:t>
      </w:r>
      <w:proofErr w:type="spellEnd"/>
      <w:r w:rsidR="00383E22">
        <w:rPr>
          <w:rFonts w:ascii="Verdana" w:hAnsi="Verdana" w:cs="Arial"/>
          <w:sz w:val="19"/>
          <w:szCs w:val="19"/>
        </w:rPr>
        <w:t xml:space="preserve"> (ISO) niet tot het uitsluiten van deze activiteiten. </w:t>
      </w:r>
      <w:r w:rsidRPr="00FB23F6">
        <w:rPr>
          <w:rFonts w:ascii="Verdana" w:hAnsi="Verdana" w:cs="Arial"/>
          <w:sz w:val="19"/>
          <w:szCs w:val="19"/>
        </w:rPr>
        <w:t xml:space="preserve">De gedetineerde die wordt uitgesloten </w:t>
      </w:r>
      <w:r w:rsidR="00383E22">
        <w:rPr>
          <w:rFonts w:ascii="Verdana" w:hAnsi="Verdana" w:cs="Arial"/>
          <w:sz w:val="19"/>
          <w:szCs w:val="19"/>
        </w:rPr>
        <w:t xml:space="preserve">in deze </w:t>
      </w:r>
      <w:r w:rsidRPr="00FB23F6">
        <w:rPr>
          <w:rFonts w:ascii="Verdana" w:hAnsi="Verdana" w:cs="Arial"/>
          <w:sz w:val="19"/>
          <w:szCs w:val="19"/>
        </w:rPr>
        <w:t>wordt simpelweg in zijn ‘eigen’ cel opgesloten</w:t>
      </w:r>
      <w:r w:rsidRPr="00FB23F6">
        <w:rPr>
          <w:rStyle w:val="Voetnootmarkering"/>
          <w:rFonts w:ascii="Verdana" w:hAnsi="Verdana" w:cs="Arial"/>
          <w:sz w:val="19"/>
          <w:szCs w:val="19"/>
        </w:rPr>
        <w:footnoteReference w:id="11"/>
      </w:r>
      <w:r w:rsidRPr="00FB23F6">
        <w:rPr>
          <w:rFonts w:ascii="Verdana" w:hAnsi="Verdana" w:cs="Arial"/>
          <w:sz w:val="19"/>
          <w:szCs w:val="19"/>
        </w:rPr>
        <w:t xml:space="preserve">. Conform artikel 23 </w:t>
      </w:r>
      <w:proofErr w:type="spellStart"/>
      <w:r w:rsidRPr="00FB23F6">
        <w:rPr>
          <w:rFonts w:ascii="Verdana" w:hAnsi="Verdana" w:cs="Arial"/>
          <w:sz w:val="19"/>
          <w:szCs w:val="19"/>
        </w:rPr>
        <w:t>Pbw</w:t>
      </w:r>
      <w:proofErr w:type="spellEnd"/>
      <w:r w:rsidRPr="00FB23F6">
        <w:rPr>
          <w:rFonts w:ascii="Verdana" w:hAnsi="Verdana" w:cs="Arial"/>
          <w:sz w:val="19"/>
          <w:szCs w:val="19"/>
        </w:rPr>
        <w:t xml:space="preserve"> kan een ordemaatregel worden opgelegd indien:</w:t>
      </w:r>
    </w:p>
    <w:p w14:paraId="09D02823" w14:textId="77777777" w:rsidR="009E151B" w:rsidRPr="00FB23F6" w:rsidRDefault="009E151B" w:rsidP="009E151B">
      <w:pPr>
        <w:spacing w:line="360" w:lineRule="auto"/>
        <w:rPr>
          <w:rFonts w:ascii="Verdana" w:hAnsi="Verdana" w:cs="Arial"/>
          <w:sz w:val="19"/>
          <w:szCs w:val="19"/>
        </w:rPr>
      </w:pPr>
    </w:p>
    <w:p w14:paraId="11A07FAA" w14:textId="77777777" w:rsidR="009E151B" w:rsidRPr="00FB23F6" w:rsidRDefault="009E151B" w:rsidP="009E151B">
      <w:pPr>
        <w:pStyle w:val="Lijstalinea"/>
        <w:spacing w:line="360" w:lineRule="auto"/>
        <w:rPr>
          <w:rFonts w:ascii="Verdana" w:hAnsi="Verdana" w:cs="Arial"/>
          <w:i/>
          <w:sz w:val="19"/>
          <w:szCs w:val="19"/>
        </w:rPr>
      </w:pPr>
      <w:r w:rsidRPr="00FB23F6">
        <w:rPr>
          <w:rFonts w:ascii="Verdana" w:hAnsi="Verdana" w:cs="Arial"/>
          <w:i/>
          <w:sz w:val="19"/>
          <w:szCs w:val="19"/>
        </w:rPr>
        <w:t>a. Dit in het belang is van de handhaving van de orde of de veiligheid in de inrichting;</w:t>
      </w:r>
    </w:p>
    <w:p w14:paraId="554E5208" w14:textId="77777777" w:rsidR="009E151B" w:rsidRPr="00FB23F6" w:rsidRDefault="009E151B" w:rsidP="009E151B">
      <w:pPr>
        <w:pStyle w:val="Lijstalinea"/>
        <w:spacing w:line="360" w:lineRule="auto"/>
        <w:rPr>
          <w:rFonts w:ascii="Verdana" w:hAnsi="Verdana" w:cs="Arial"/>
          <w:i/>
          <w:sz w:val="19"/>
          <w:szCs w:val="19"/>
        </w:rPr>
      </w:pPr>
      <w:r w:rsidRPr="00FB23F6">
        <w:rPr>
          <w:rFonts w:ascii="Verdana" w:hAnsi="Verdana" w:cs="Arial"/>
          <w:i/>
          <w:sz w:val="19"/>
          <w:szCs w:val="19"/>
        </w:rPr>
        <w:t xml:space="preserve">b. Dit ter bescherming van de betrokkenen gedetineerde noodzakelijk is; </w:t>
      </w:r>
    </w:p>
    <w:p w14:paraId="38ADDC5E" w14:textId="77777777" w:rsidR="009E151B" w:rsidRPr="00FB23F6" w:rsidRDefault="009E151B" w:rsidP="009E151B">
      <w:pPr>
        <w:pStyle w:val="Lijstalinea"/>
        <w:spacing w:line="360" w:lineRule="auto"/>
        <w:rPr>
          <w:rFonts w:ascii="Verdana" w:hAnsi="Verdana" w:cs="Arial"/>
          <w:i/>
          <w:sz w:val="19"/>
          <w:szCs w:val="19"/>
        </w:rPr>
      </w:pPr>
      <w:r w:rsidRPr="00FB23F6">
        <w:rPr>
          <w:rFonts w:ascii="Verdana" w:hAnsi="Verdana" w:cs="Arial"/>
          <w:i/>
          <w:sz w:val="19"/>
          <w:szCs w:val="19"/>
        </w:rPr>
        <w:t>c. In geval van ziekmelding of ziekte van de betrokkenen gedetineerde;</w:t>
      </w:r>
    </w:p>
    <w:p w14:paraId="00EBC55D" w14:textId="77777777" w:rsidR="009E151B" w:rsidRPr="00FB23F6" w:rsidRDefault="009E151B" w:rsidP="009E151B">
      <w:pPr>
        <w:pStyle w:val="Lijstalinea"/>
        <w:spacing w:line="360" w:lineRule="auto"/>
        <w:rPr>
          <w:rFonts w:ascii="Verdana" w:hAnsi="Verdana" w:cs="Arial"/>
          <w:i/>
          <w:sz w:val="19"/>
          <w:szCs w:val="19"/>
        </w:rPr>
      </w:pPr>
      <w:r w:rsidRPr="00FB23F6">
        <w:rPr>
          <w:rFonts w:ascii="Verdana" w:hAnsi="Verdana" w:cs="Arial"/>
          <w:i/>
          <w:sz w:val="19"/>
          <w:szCs w:val="19"/>
        </w:rPr>
        <w:t>d. De gedetineerde hierom verzoekt en de directeur dit verzoek redelijk en uitvoerbaar</w:t>
      </w:r>
      <w:r w:rsidRPr="00FB23F6">
        <w:rPr>
          <w:rFonts w:ascii="Verdana" w:hAnsi="Verdana" w:cs="Arial"/>
          <w:i/>
          <w:sz w:val="19"/>
          <w:szCs w:val="19"/>
        </w:rPr>
        <w:br/>
        <w:t xml:space="preserve">   oordeelt.</w:t>
      </w:r>
    </w:p>
    <w:p w14:paraId="6FFF31A3" w14:textId="77777777" w:rsidR="009E151B" w:rsidRDefault="009E151B" w:rsidP="009E151B">
      <w:pPr>
        <w:spacing w:line="360" w:lineRule="auto"/>
        <w:rPr>
          <w:rFonts w:ascii="Verdana" w:hAnsi="Verdana" w:cs="Arial"/>
          <w:sz w:val="19"/>
          <w:szCs w:val="19"/>
        </w:rPr>
      </w:pPr>
    </w:p>
    <w:p w14:paraId="10F2AD91" w14:textId="77777777" w:rsidR="00A202BF" w:rsidRDefault="00A202BF" w:rsidP="009E151B">
      <w:pPr>
        <w:spacing w:line="360" w:lineRule="auto"/>
        <w:rPr>
          <w:rFonts w:ascii="Verdana" w:hAnsi="Verdana" w:cs="Arial"/>
          <w:sz w:val="19"/>
          <w:szCs w:val="19"/>
        </w:rPr>
      </w:pPr>
    </w:p>
    <w:p w14:paraId="1AC18A15" w14:textId="77777777" w:rsidR="00383E22" w:rsidRPr="00FB23F6" w:rsidRDefault="00383E22" w:rsidP="009E151B">
      <w:pPr>
        <w:spacing w:line="360" w:lineRule="auto"/>
        <w:rPr>
          <w:rFonts w:ascii="Verdana" w:hAnsi="Verdana" w:cs="Arial"/>
          <w:sz w:val="19"/>
          <w:szCs w:val="19"/>
        </w:rPr>
      </w:pPr>
    </w:p>
    <w:p w14:paraId="2C20248A" w14:textId="5173A540" w:rsidR="009E151B" w:rsidRPr="00D41BA3" w:rsidRDefault="009E151B" w:rsidP="009E151B">
      <w:pPr>
        <w:spacing w:line="360" w:lineRule="auto"/>
        <w:rPr>
          <w:rFonts w:ascii="Verdana" w:eastAsia="Times New Roman" w:hAnsi="Verdana" w:cs="Times New Roman"/>
          <w:color w:val="000000"/>
          <w:sz w:val="19"/>
          <w:szCs w:val="19"/>
          <w:shd w:val="clear" w:color="auto" w:fill="FFFFFF"/>
          <w:lang w:eastAsia="nl-NL"/>
        </w:rPr>
      </w:pPr>
      <w:r w:rsidRPr="00FB23F6">
        <w:rPr>
          <w:rFonts w:ascii="Verdana" w:eastAsia="Times New Roman" w:hAnsi="Verdana" w:cs="Times New Roman"/>
          <w:color w:val="000000"/>
          <w:sz w:val="19"/>
          <w:szCs w:val="19"/>
          <w:shd w:val="clear" w:color="auto" w:fill="FFFFFF"/>
          <w:lang w:eastAsia="nl-NL"/>
        </w:rPr>
        <w:t xml:space="preserve">De bevoegdheid tot het treffen van ordemaatregelen komt ook aan ambtenaren en medewerkers toe, voor zover de directeur deze bevoegdheid – ingevolge artikel 5, tweede lid </w:t>
      </w:r>
      <w:proofErr w:type="spellStart"/>
      <w:r w:rsidRPr="00FB23F6">
        <w:rPr>
          <w:rFonts w:ascii="Verdana" w:eastAsia="Times New Roman" w:hAnsi="Verdana" w:cs="Times New Roman"/>
          <w:color w:val="000000"/>
          <w:sz w:val="19"/>
          <w:szCs w:val="19"/>
          <w:shd w:val="clear" w:color="auto" w:fill="FFFFFF"/>
          <w:lang w:eastAsia="nl-NL"/>
        </w:rPr>
        <w:t>Pbw</w:t>
      </w:r>
      <w:proofErr w:type="spellEnd"/>
      <w:r w:rsidRPr="00FB23F6">
        <w:rPr>
          <w:rFonts w:ascii="Verdana" w:eastAsia="Times New Roman" w:hAnsi="Verdana" w:cs="Times New Roman"/>
          <w:color w:val="000000"/>
          <w:sz w:val="19"/>
          <w:szCs w:val="19"/>
          <w:shd w:val="clear" w:color="auto" w:fill="FFFFFF"/>
          <w:lang w:eastAsia="nl-NL"/>
        </w:rPr>
        <w:t>– aan hen heeft gemandateerd. De beslissing tot het nemen van een maatregel op de</w:t>
      </w:r>
      <w:r w:rsidR="00D41BA3">
        <w:rPr>
          <w:rFonts w:ascii="Verdana" w:eastAsia="Times New Roman" w:hAnsi="Verdana" w:cs="Times New Roman"/>
          <w:color w:val="000000"/>
          <w:sz w:val="19"/>
          <w:szCs w:val="19"/>
          <w:shd w:val="clear" w:color="auto" w:fill="FFFFFF"/>
          <w:lang w:eastAsia="nl-NL"/>
        </w:rPr>
        <w:t xml:space="preserve"> g</w:t>
      </w:r>
      <w:r w:rsidRPr="00FB23F6">
        <w:rPr>
          <w:rFonts w:ascii="Verdana" w:eastAsia="Times New Roman" w:hAnsi="Verdana" w:cs="Times New Roman"/>
          <w:color w:val="000000"/>
          <w:sz w:val="19"/>
          <w:szCs w:val="19"/>
          <w:shd w:val="clear" w:color="auto" w:fill="FFFFFF"/>
          <w:lang w:eastAsia="nl-NL"/>
        </w:rPr>
        <w:t>ro</w:t>
      </w:r>
      <w:r w:rsidR="00996A9B">
        <w:rPr>
          <w:rFonts w:ascii="Verdana" w:eastAsia="Times New Roman" w:hAnsi="Verdana" w:cs="Times New Roman"/>
          <w:color w:val="000000"/>
          <w:sz w:val="19"/>
          <w:szCs w:val="19"/>
          <w:shd w:val="clear" w:color="auto" w:fill="FFFFFF"/>
          <w:lang w:eastAsia="nl-NL"/>
        </w:rPr>
        <w:t>nden</w:t>
      </w:r>
      <w:r w:rsidR="00D41BA3">
        <w:rPr>
          <w:rFonts w:ascii="Verdana" w:eastAsia="Times New Roman" w:hAnsi="Verdana" w:cs="Times New Roman"/>
          <w:color w:val="000000"/>
          <w:sz w:val="19"/>
          <w:szCs w:val="19"/>
          <w:shd w:val="clear" w:color="auto" w:fill="FFFFFF"/>
          <w:lang w:eastAsia="nl-NL"/>
        </w:rPr>
        <w:t xml:space="preserve"> die zijn vermeld</w:t>
      </w:r>
      <w:r w:rsidR="00996A9B">
        <w:rPr>
          <w:rFonts w:ascii="Verdana" w:eastAsia="Times New Roman" w:hAnsi="Verdana" w:cs="Times New Roman"/>
          <w:color w:val="000000"/>
          <w:sz w:val="19"/>
          <w:szCs w:val="19"/>
          <w:shd w:val="clear" w:color="auto" w:fill="FFFFFF"/>
          <w:lang w:eastAsia="nl-NL"/>
        </w:rPr>
        <w:t xml:space="preserve"> onder a of</w:t>
      </w:r>
      <w:r w:rsidR="00564ACB">
        <w:rPr>
          <w:rFonts w:ascii="Verdana" w:eastAsia="Times New Roman" w:hAnsi="Verdana" w:cs="Times New Roman"/>
          <w:color w:val="000000"/>
          <w:sz w:val="19"/>
          <w:szCs w:val="19"/>
          <w:shd w:val="clear" w:color="auto" w:fill="FFFFFF"/>
          <w:lang w:eastAsia="nl-NL"/>
        </w:rPr>
        <w:t xml:space="preserve"> b van artikel 23 lid 1 </w:t>
      </w:r>
      <w:proofErr w:type="spellStart"/>
      <w:r w:rsidR="002A5571">
        <w:rPr>
          <w:rFonts w:ascii="Verdana" w:eastAsia="Times New Roman" w:hAnsi="Verdana" w:cs="Times New Roman"/>
          <w:color w:val="000000"/>
          <w:sz w:val="19"/>
          <w:szCs w:val="19"/>
          <w:shd w:val="clear" w:color="auto" w:fill="FFFFFF"/>
          <w:lang w:eastAsia="nl-NL"/>
        </w:rPr>
        <w:t>Pbw</w:t>
      </w:r>
      <w:proofErr w:type="spellEnd"/>
      <w:r w:rsidRPr="00FB23F6">
        <w:rPr>
          <w:rFonts w:ascii="Verdana" w:eastAsia="Times New Roman" w:hAnsi="Verdana" w:cs="Times New Roman"/>
          <w:color w:val="000000"/>
          <w:sz w:val="19"/>
          <w:szCs w:val="19"/>
          <w:shd w:val="clear" w:color="auto" w:fill="FFFFFF"/>
          <w:lang w:eastAsia="nl-NL"/>
        </w:rPr>
        <w:t xml:space="preserve"> is in beginsel voorbehouden aan de directeur. He</w:t>
      </w:r>
      <w:r w:rsidR="001B7B7C">
        <w:rPr>
          <w:rFonts w:ascii="Verdana" w:eastAsia="Times New Roman" w:hAnsi="Verdana" w:cs="Times New Roman"/>
          <w:color w:val="000000"/>
          <w:sz w:val="19"/>
          <w:szCs w:val="19"/>
          <w:shd w:val="clear" w:color="auto" w:fill="FFFFFF"/>
          <w:lang w:eastAsia="nl-NL"/>
        </w:rPr>
        <w:t xml:space="preserve">t treffen van maatregelen op </w:t>
      </w:r>
      <w:r w:rsidRPr="00FB23F6">
        <w:rPr>
          <w:rFonts w:ascii="Verdana" w:eastAsia="Times New Roman" w:hAnsi="Verdana" w:cs="Times New Roman"/>
          <w:color w:val="000000"/>
          <w:sz w:val="19"/>
          <w:szCs w:val="19"/>
          <w:shd w:val="clear" w:color="auto" w:fill="FFFFFF"/>
          <w:lang w:eastAsia="nl-NL"/>
        </w:rPr>
        <w:t>andere gronden kan door de directeur zijn overgelaten dan wel uitdrukkelijk opgedragen aan ambtenaren of medewerkers</w:t>
      </w:r>
      <w:r w:rsidRPr="00FB23F6">
        <w:rPr>
          <w:rStyle w:val="Voetnootmarkering"/>
          <w:rFonts w:ascii="Verdana" w:eastAsia="Times New Roman" w:hAnsi="Verdana" w:cs="Times New Roman"/>
          <w:color w:val="000000"/>
          <w:sz w:val="19"/>
          <w:szCs w:val="19"/>
          <w:shd w:val="clear" w:color="auto" w:fill="FFFFFF"/>
          <w:lang w:eastAsia="nl-NL"/>
        </w:rPr>
        <w:footnoteReference w:id="12"/>
      </w:r>
      <w:r w:rsidRPr="00FB23F6">
        <w:rPr>
          <w:rFonts w:ascii="Verdana" w:eastAsia="Times New Roman" w:hAnsi="Verdana" w:cs="Times New Roman"/>
          <w:color w:val="000000"/>
          <w:sz w:val="19"/>
          <w:szCs w:val="19"/>
          <w:shd w:val="clear" w:color="auto" w:fill="FFFFFF"/>
          <w:lang w:eastAsia="nl-NL"/>
        </w:rPr>
        <w:t>.</w:t>
      </w:r>
    </w:p>
    <w:p w14:paraId="68269DEB" w14:textId="77777777" w:rsidR="009E151B" w:rsidRDefault="009E151B" w:rsidP="009E151B">
      <w:pPr>
        <w:spacing w:line="360" w:lineRule="auto"/>
        <w:rPr>
          <w:rFonts w:ascii="Verdana" w:hAnsi="Verdana" w:cs="Arial"/>
          <w:sz w:val="19"/>
          <w:szCs w:val="19"/>
        </w:rPr>
      </w:pPr>
    </w:p>
    <w:p w14:paraId="08D9C312" w14:textId="5F987A6D" w:rsidR="00512074" w:rsidRPr="00E676A5" w:rsidRDefault="004E08BB" w:rsidP="00512074">
      <w:pPr>
        <w:spacing w:line="360" w:lineRule="auto"/>
        <w:rPr>
          <w:rFonts w:ascii="Verdana" w:hAnsi="Verdana"/>
          <w:color w:val="000000"/>
          <w:sz w:val="19"/>
          <w:szCs w:val="19"/>
        </w:rPr>
      </w:pPr>
      <w:r>
        <w:rPr>
          <w:rFonts w:ascii="Verdana" w:hAnsi="Verdana" w:cs="Arial"/>
          <w:sz w:val="19"/>
          <w:szCs w:val="19"/>
        </w:rPr>
        <w:t xml:space="preserve">In noodsituaties </w:t>
      </w:r>
      <w:r w:rsidR="00A02D79">
        <w:rPr>
          <w:rFonts w:ascii="Verdana" w:hAnsi="Verdana" w:cs="Arial"/>
          <w:sz w:val="19"/>
          <w:szCs w:val="19"/>
        </w:rPr>
        <w:t>waar niet gewacht kan worden op het optreden door de directeur is het mogelijk voor medewerkers om voor</w:t>
      </w:r>
      <w:r w:rsidR="001C7F46">
        <w:rPr>
          <w:rFonts w:ascii="Verdana" w:hAnsi="Verdana" w:cs="Arial"/>
          <w:sz w:val="19"/>
          <w:szCs w:val="19"/>
        </w:rPr>
        <w:t xml:space="preserve"> een</w:t>
      </w:r>
      <w:r w:rsidR="00A02D79">
        <w:rPr>
          <w:rFonts w:ascii="Verdana" w:hAnsi="Verdana" w:cs="Arial"/>
          <w:sz w:val="19"/>
          <w:szCs w:val="19"/>
        </w:rPr>
        <w:t xml:space="preserve"> korte tijd</w:t>
      </w:r>
      <w:r w:rsidR="001C7F46">
        <w:rPr>
          <w:rFonts w:ascii="Verdana" w:hAnsi="Verdana" w:cs="Arial"/>
          <w:sz w:val="19"/>
          <w:szCs w:val="19"/>
        </w:rPr>
        <w:t xml:space="preserve"> van vijftien uren</w:t>
      </w:r>
      <w:r w:rsidR="00A02D79">
        <w:rPr>
          <w:rFonts w:ascii="Verdana" w:hAnsi="Verdana" w:cs="Arial"/>
          <w:sz w:val="19"/>
          <w:szCs w:val="19"/>
        </w:rPr>
        <w:t xml:space="preserve"> een dergelijke maatregel te nemen, ook wel het ‘</w:t>
      </w:r>
      <w:proofErr w:type="spellStart"/>
      <w:r w:rsidR="00A02D79">
        <w:rPr>
          <w:rFonts w:ascii="Verdana" w:hAnsi="Verdana" w:cs="Arial"/>
          <w:sz w:val="19"/>
          <w:szCs w:val="19"/>
        </w:rPr>
        <w:t>bewaardersarrest</w:t>
      </w:r>
      <w:proofErr w:type="spellEnd"/>
      <w:r w:rsidR="00A02D79">
        <w:rPr>
          <w:rFonts w:ascii="Verdana" w:hAnsi="Verdana" w:cs="Arial"/>
          <w:sz w:val="19"/>
          <w:szCs w:val="19"/>
        </w:rPr>
        <w:t xml:space="preserve">’ genoemd. Dit is terug te vinden in </w:t>
      </w:r>
      <w:r w:rsidR="00A02D79" w:rsidRPr="003B1C1F">
        <w:rPr>
          <w:rFonts w:ascii="Verdana" w:hAnsi="Verdana" w:cs="Arial"/>
          <w:sz w:val="19"/>
          <w:szCs w:val="19"/>
        </w:rPr>
        <w:t xml:space="preserve">artikel 23 lid 3 </w:t>
      </w:r>
      <w:proofErr w:type="spellStart"/>
      <w:r w:rsidR="00A02D79" w:rsidRPr="003B1C1F">
        <w:rPr>
          <w:rFonts w:ascii="Verdana" w:hAnsi="Verdana" w:cs="Arial"/>
          <w:sz w:val="19"/>
          <w:szCs w:val="19"/>
        </w:rPr>
        <w:t>Pbw</w:t>
      </w:r>
      <w:proofErr w:type="spellEnd"/>
      <w:r w:rsidR="00A02D79" w:rsidRPr="003B1C1F">
        <w:rPr>
          <w:rFonts w:ascii="Verdana" w:hAnsi="Verdana" w:cs="Arial"/>
          <w:sz w:val="19"/>
          <w:szCs w:val="19"/>
        </w:rPr>
        <w:t xml:space="preserve"> en artikel 24 lid 4 </w:t>
      </w:r>
      <w:proofErr w:type="spellStart"/>
      <w:r w:rsidR="00A02D79" w:rsidRPr="003B1C1F">
        <w:rPr>
          <w:rFonts w:ascii="Verdana" w:hAnsi="Verdana" w:cs="Arial"/>
          <w:sz w:val="19"/>
          <w:szCs w:val="19"/>
        </w:rPr>
        <w:t>Pbw</w:t>
      </w:r>
      <w:proofErr w:type="spellEnd"/>
      <w:r w:rsidR="00A02D79">
        <w:rPr>
          <w:rFonts w:ascii="Verdana" w:hAnsi="Verdana" w:cs="Arial"/>
          <w:sz w:val="19"/>
          <w:szCs w:val="19"/>
        </w:rPr>
        <w:t xml:space="preserve">. </w:t>
      </w:r>
      <w:r w:rsidR="009E151B" w:rsidRPr="003B1C1F">
        <w:rPr>
          <w:rFonts w:ascii="Verdana" w:hAnsi="Verdana" w:cs="Arial"/>
          <w:sz w:val="19"/>
          <w:szCs w:val="19"/>
        </w:rPr>
        <w:t>In het kader van het spoedeisende karakter zijn er aan het bewaarderarrest geen vormvereisten verbonden</w:t>
      </w:r>
      <w:r w:rsidR="009E151B" w:rsidRPr="003B1C1F">
        <w:rPr>
          <w:rStyle w:val="Voetnootmarkering"/>
          <w:rFonts w:ascii="Verdana" w:hAnsi="Verdana" w:cs="Arial"/>
          <w:sz w:val="19"/>
          <w:szCs w:val="19"/>
        </w:rPr>
        <w:footnoteReference w:id="13"/>
      </w:r>
      <w:r w:rsidR="009E151B" w:rsidRPr="003B1C1F">
        <w:rPr>
          <w:rFonts w:ascii="Verdana" w:hAnsi="Verdana" w:cs="Arial"/>
          <w:sz w:val="19"/>
          <w:szCs w:val="19"/>
        </w:rPr>
        <w:t xml:space="preserve">. </w:t>
      </w:r>
      <w:r w:rsidR="009E151B" w:rsidRPr="003B1C1F">
        <w:rPr>
          <w:rFonts w:ascii="Verdana" w:hAnsi="Verdana"/>
          <w:color w:val="000000"/>
          <w:sz w:val="19"/>
          <w:szCs w:val="19"/>
        </w:rPr>
        <w:t>De termijn van vijftien uren is zodanig gekozen dat, indien de maatregel vlak na het einde van de werkdag wordt getro</w:t>
      </w:r>
      <w:r w:rsidR="00E676A5">
        <w:rPr>
          <w:rFonts w:ascii="Verdana" w:hAnsi="Verdana"/>
          <w:color w:val="000000"/>
          <w:sz w:val="19"/>
          <w:szCs w:val="19"/>
        </w:rPr>
        <w:t>ffen, deze kan voortduren tot</w:t>
      </w:r>
      <w:r w:rsidR="009E151B" w:rsidRPr="003B1C1F">
        <w:rPr>
          <w:rFonts w:ascii="Verdana" w:hAnsi="Verdana"/>
          <w:color w:val="000000"/>
          <w:sz w:val="19"/>
          <w:szCs w:val="19"/>
        </w:rPr>
        <w:t xml:space="preserve"> de volgende ochtend</w:t>
      </w:r>
      <w:r w:rsidR="00E676A5">
        <w:rPr>
          <w:rFonts w:ascii="Verdana" w:hAnsi="Verdana"/>
          <w:color w:val="000000"/>
          <w:sz w:val="19"/>
          <w:szCs w:val="19"/>
        </w:rPr>
        <w:t>. D</w:t>
      </w:r>
      <w:r w:rsidR="009E151B" w:rsidRPr="003B1C1F">
        <w:rPr>
          <w:rFonts w:ascii="Verdana" w:hAnsi="Verdana"/>
          <w:color w:val="000000"/>
          <w:sz w:val="19"/>
          <w:szCs w:val="19"/>
        </w:rPr>
        <w:t xml:space="preserve">e directeur of diens vervanger </w:t>
      </w:r>
      <w:r w:rsidR="00E676A5">
        <w:rPr>
          <w:rFonts w:ascii="Verdana" w:hAnsi="Verdana"/>
          <w:color w:val="000000"/>
          <w:sz w:val="19"/>
          <w:szCs w:val="19"/>
        </w:rPr>
        <w:t xml:space="preserve">kan dan </w:t>
      </w:r>
      <w:r w:rsidR="009E151B" w:rsidRPr="003B1C1F">
        <w:rPr>
          <w:rFonts w:ascii="Verdana" w:hAnsi="Verdana"/>
          <w:color w:val="000000"/>
          <w:sz w:val="19"/>
          <w:szCs w:val="19"/>
        </w:rPr>
        <w:t xml:space="preserve">over </w:t>
      </w:r>
      <w:r w:rsidR="00E676A5">
        <w:rPr>
          <w:rFonts w:ascii="Verdana" w:hAnsi="Verdana"/>
          <w:color w:val="000000"/>
          <w:sz w:val="19"/>
          <w:szCs w:val="19"/>
        </w:rPr>
        <w:t xml:space="preserve">de </w:t>
      </w:r>
      <w:r w:rsidR="009E151B" w:rsidRPr="003B1C1F">
        <w:rPr>
          <w:rFonts w:ascii="Verdana" w:hAnsi="Verdana"/>
          <w:color w:val="000000"/>
          <w:sz w:val="19"/>
          <w:szCs w:val="19"/>
        </w:rPr>
        <w:t>eventuele v</w:t>
      </w:r>
      <w:r w:rsidR="00E676A5">
        <w:rPr>
          <w:rFonts w:ascii="Verdana" w:hAnsi="Verdana"/>
          <w:color w:val="000000"/>
          <w:sz w:val="19"/>
          <w:szCs w:val="19"/>
        </w:rPr>
        <w:t>oortzetting een beslissing nemen</w:t>
      </w:r>
      <w:r w:rsidR="009E151B" w:rsidRPr="003B1C1F">
        <w:rPr>
          <w:rFonts w:ascii="Verdana" w:hAnsi="Verdana"/>
          <w:color w:val="000000"/>
          <w:sz w:val="19"/>
          <w:szCs w:val="19"/>
        </w:rPr>
        <w:t xml:space="preserve">. Ingeval de afzondering langer dan vijftien uren </w:t>
      </w:r>
      <w:r w:rsidR="00512074">
        <w:rPr>
          <w:rFonts w:ascii="Verdana" w:hAnsi="Verdana"/>
          <w:color w:val="000000"/>
          <w:sz w:val="19"/>
          <w:szCs w:val="19"/>
        </w:rPr>
        <w:t xml:space="preserve">zal duren, moet </w:t>
      </w:r>
      <w:r w:rsidR="009E151B" w:rsidRPr="003B1C1F">
        <w:rPr>
          <w:rFonts w:ascii="Verdana" w:hAnsi="Verdana"/>
          <w:color w:val="000000"/>
          <w:sz w:val="19"/>
          <w:szCs w:val="19"/>
        </w:rPr>
        <w:t xml:space="preserve">de directeur of zijn vervanger </w:t>
      </w:r>
      <w:r w:rsidR="00446E1C">
        <w:rPr>
          <w:rFonts w:ascii="Verdana" w:hAnsi="Verdana"/>
          <w:color w:val="000000"/>
          <w:sz w:val="19"/>
          <w:szCs w:val="19"/>
        </w:rPr>
        <w:t xml:space="preserve">de gedetineerde </w:t>
      </w:r>
      <w:r w:rsidR="00512074">
        <w:rPr>
          <w:rFonts w:ascii="Verdana" w:hAnsi="Verdana"/>
          <w:color w:val="000000"/>
          <w:sz w:val="19"/>
          <w:szCs w:val="19"/>
        </w:rPr>
        <w:t xml:space="preserve">in de inrichting </w:t>
      </w:r>
      <w:r w:rsidR="00446E1C">
        <w:rPr>
          <w:rFonts w:ascii="Verdana" w:hAnsi="Verdana"/>
          <w:color w:val="000000"/>
          <w:sz w:val="19"/>
          <w:szCs w:val="19"/>
        </w:rPr>
        <w:t>moeten horen</w:t>
      </w:r>
      <w:r w:rsidR="00512074">
        <w:rPr>
          <w:rFonts w:ascii="Verdana" w:hAnsi="Verdana"/>
          <w:color w:val="000000"/>
          <w:sz w:val="19"/>
          <w:szCs w:val="19"/>
        </w:rPr>
        <w:t xml:space="preserve"> om </w:t>
      </w:r>
      <w:r w:rsidR="00512074" w:rsidRPr="003B1C1F">
        <w:rPr>
          <w:rFonts w:ascii="Verdana" w:hAnsi="Verdana"/>
          <w:color w:val="000000"/>
          <w:sz w:val="19"/>
          <w:szCs w:val="19"/>
        </w:rPr>
        <w:t>een oordeel te vormen over de noodzaak van voortzetting van de afzondering.</w:t>
      </w:r>
    </w:p>
    <w:p w14:paraId="0C39998A" w14:textId="77777777" w:rsidR="009E151B" w:rsidRPr="003B1C1F" w:rsidRDefault="009E151B" w:rsidP="009E151B">
      <w:pPr>
        <w:spacing w:line="360" w:lineRule="auto"/>
        <w:rPr>
          <w:rFonts w:ascii="Verdana" w:hAnsi="Verdana" w:cs="Arial"/>
          <w:sz w:val="19"/>
          <w:szCs w:val="19"/>
        </w:rPr>
      </w:pPr>
    </w:p>
    <w:p w14:paraId="18C3F4BD" w14:textId="63C980C3" w:rsidR="009E151B" w:rsidRDefault="009E151B" w:rsidP="009E151B">
      <w:pPr>
        <w:spacing w:line="360" w:lineRule="auto"/>
        <w:rPr>
          <w:rFonts w:ascii="Verdana" w:hAnsi="Verdana" w:cs="Arial"/>
          <w:sz w:val="19"/>
          <w:szCs w:val="19"/>
        </w:rPr>
      </w:pPr>
      <w:r w:rsidRPr="003B1C1F">
        <w:rPr>
          <w:rFonts w:ascii="Verdana" w:hAnsi="Verdana" w:cs="Arial"/>
          <w:sz w:val="19"/>
          <w:szCs w:val="19"/>
        </w:rPr>
        <w:t>De ordemaatregel mag nooit langer duren dan</w:t>
      </w:r>
      <w:r w:rsidR="004640BC">
        <w:rPr>
          <w:rFonts w:ascii="Verdana" w:hAnsi="Verdana" w:cs="Arial"/>
          <w:sz w:val="19"/>
          <w:szCs w:val="19"/>
        </w:rPr>
        <w:t xml:space="preserve"> genoodzaakt</w:t>
      </w:r>
      <w:r w:rsidRPr="003B1C1F">
        <w:rPr>
          <w:rFonts w:ascii="Verdana" w:hAnsi="Verdana" w:cs="Arial"/>
          <w:sz w:val="19"/>
          <w:szCs w:val="19"/>
        </w:rPr>
        <w:t xml:space="preserve"> is. De noodzaak van het voortduren dient ten minste na verloop van twee weken opnieuw te word</w:t>
      </w:r>
      <w:r w:rsidR="00C96D15">
        <w:rPr>
          <w:rFonts w:ascii="Verdana" w:hAnsi="Verdana" w:cs="Arial"/>
          <w:sz w:val="19"/>
          <w:szCs w:val="19"/>
        </w:rPr>
        <w:t>en beoordeeld. Hie</w:t>
      </w:r>
      <w:r w:rsidR="000A3749">
        <w:rPr>
          <w:rFonts w:ascii="Verdana" w:hAnsi="Verdana" w:cs="Arial"/>
          <w:sz w:val="19"/>
          <w:szCs w:val="19"/>
        </w:rPr>
        <w:t xml:space="preserve">rbij dient te worden beslist </w:t>
      </w:r>
      <w:r w:rsidR="00C96D15">
        <w:rPr>
          <w:rFonts w:ascii="Verdana" w:hAnsi="Verdana" w:cs="Arial"/>
          <w:sz w:val="19"/>
          <w:szCs w:val="19"/>
        </w:rPr>
        <w:t xml:space="preserve">of er </w:t>
      </w:r>
      <w:r w:rsidR="008A27D3">
        <w:rPr>
          <w:rFonts w:ascii="Verdana" w:hAnsi="Verdana" w:cs="Arial"/>
          <w:sz w:val="19"/>
          <w:szCs w:val="19"/>
        </w:rPr>
        <w:t>nog</w:t>
      </w:r>
      <w:r w:rsidRPr="003B1C1F">
        <w:rPr>
          <w:rFonts w:ascii="Verdana" w:hAnsi="Verdana" w:cs="Arial"/>
          <w:sz w:val="19"/>
          <w:szCs w:val="19"/>
        </w:rPr>
        <w:t xml:space="preserve"> voldoende klemmende grond voor het voortduren van de uitsluiting of afzondering aanwezig is. Dit behoeft niet dezelfde grond te betreffen als die tot de oplegging van de ordemaatregel heeft geleid</w:t>
      </w:r>
      <w:r>
        <w:rPr>
          <w:rStyle w:val="Voetnootmarkering"/>
          <w:rFonts w:ascii="Verdana" w:hAnsi="Verdana" w:cs="Arial"/>
          <w:sz w:val="19"/>
          <w:szCs w:val="19"/>
        </w:rPr>
        <w:footnoteReference w:id="14"/>
      </w:r>
      <w:r>
        <w:rPr>
          <w:rFonts w:ascii="Verdana" w:hAnsi="Verdana" w:cs="Arial"/>
          <w:sz w:val="19"/>
          <w:szCs w:val="19"/>
        </w:rPr>
        <w:t xml:space="preserve">. </w:t>
      </w:r>
    </w:p>
    <w:p w14:paraId="3090B394" w14:textId="77777777" w:rsidR="009E151B" w:rsidRDefault="009E151B" w:rsidP="009E151B">
      <w:pPr>
        <w:spacing w:line="360" w:lineRule="auto"/>
        <w:rPr>
          <w:rFonts w:ascii="Verdana" w:hAnsi="Verdana" w:cs="Arial"/>
          <w:sz w:val="19"/>
          <w:szCs w:val="19"/>
        </w:rPr>
      </w:pPr>
    </w:p>
    <w:p w14:paraId="3A460218" w14:textId="6308AF65" w:rsidR="009E151B" w:rsidRPr="002946E2" w:rsidRDefault="00E80991" w:rsidP="009E151B">
      <w:pPr>
        <w:spacing w:line="360" w:lineRule="auto"/>
        <w:rPr>
          <w:rFonts w:ascii="Verdana" w:hAnsi="Verdana" w:cs="Arial"/>
          <w:b/>
          <w:sz w:val="19"/>
          <w:szCs w:val="19"/>
        </w:rPr>
      </w:pPr>
      <w:r>
        <w:rPr>
          <w:rFonts w:ascii="Verdana" w:hAnsi="Verdana" w:cs="Arial"/>
          <w:b/>
          <w:sz w:val="19"/>
          <w:szCs w:val="19"/>
        </w:rPr>
        <w:t>2</w:t>
      </w:r>
      <w:r w:rsidR="009E151B">
        <w:rPr>
          <w:rFonts w:ascii="Verdana" w:hAnsi="Verdana" w:cs="Arial"/>
          <w:b/>
          <w:sz w:val="19"/>
          <w:szCs w:val="19"/>
        </w:rPr>
        <w:t>.2 Disciplinaire straf</w:t>
      </w:r>
    </w:p>
    <w:p w14:paraId="2ACB1794" w14:textId="77777777" w:rsidR="009E151B" w:rsidRDefault="009E151B" w:rsidP="009E151B">
      <w:pPr>
        <w:spacing w:line="360" w:lineRule="auto"/>
        <w:rPr>
          <w:rFonts w:ascii="Verdana" w:hAnsi="Verdana" w:cs="Arial"/>
          <w:sz w:val="19"/>
          <w:szCs w:val="19"/>
        </w:rPr>
      </w:pPr>
      <w:r>
        <w:rPr>
          <w:noProof/>
          <w:lang w:eastAsia="nl-NL"/>
        </w:rPr>
        <mc:AlternateContent>
          <mc:Choice Requires="wps">
            <w:drawing>
              <wp:anchor distT="0" distB="0" distL="114300" distR="114300" simplePos="0" relativeHeight="251698176" behindDoc="0" locked="0" layoutInCell="1" allowOverlap="1" wp14:anchorId="49BA02B3" wp14:editId="00065F3A">
                <wp:simplePos x="0" y="0"/>
                <wp:positionH relativeFrom="margin">
                  <wp:posOffset>0</wp:posOffset>
                </wp:positionH>
                <wp:positionV relativeFrom="paragraph">
                  <wp:posOffset>0</wp:posOffset>
                </wp:positionV>
                <wp:extent cx="5745193" cy="34026"/>
                <wp:effectExtent l="0" t="0" r="27305" b="23495"/>
                <wp:wrapNone/>
                <wp:docPr id="11" name="Rechte verbindingslijn 11"/>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1E871FB" id="Rechte_x0020_verbindingslijn_x0020_11" o:spid="_x0000_s1026" style="position:absolute;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" strokecolor="#ed7d31 [3205]" strokeweight=".5pt">
                <v:stroke joinstyle="miter"/>
                <w10:wrap anchorx="margin"/>
              </v:line>
            </w:pict>
          </mc:Fallback>
        </mc:AlternateContent>
      </w:r>
    </w:p>
    <w:p w14:paraId="4C545FD5" w14:textId="77777777" w:rsidR="009E151B" w:rsidRPr="009E151B" w:rsidRDefault="009E151B" w:rsidP="009E151B">
      <w:pPr>
        <w:spacing w:line="360" w:lineRule="auto"/>
        <w:rPr>
          <w:rFonts w:ascii="Verdana" w:hAnsi="Verdana" w:cs="Arial"/>
          <w:sz w:val="19"/>
          <w:szCs w:val="19"/>
        </w:rPr>
      </w:pPr>
      <w:r w:rsidRPr="009E151B">
        <w:rPr>
          <w:rFonts w:ascii="Verdana" w:hAnsi="Verdana" w:cs="Arial"/>
          <w:sz w:val="19"/>
          <w:szCs w:val="19"/>
        </w:rPr>
        <w:t xml:space="preserve">Naast de ordemaatregel is enkel de directeur bevoegd om de gedetineerden een disciplinaire straf op te leggen indien het personeel constateert dat een gedetineerde betrokken is bij feiten die onverenigbaar zijn met de orde of de veiligheid in de inrichting en/of voor de ongestoorde tenuitvoerlegging van de vrijheidsbeneming. De disciplinaire straf is geregeld vanaf artikel 50 </w:t>
      </w:r>
      <w:proofErr w:type="spellStart"/>
      <w:r w:rsidRPr="009E151B">
        <w:rPr>
          <w:rFonts w:ascii="Verdana" w:hAnsi="Verdana" w:cs="Arial"/>
          <w:sz w:val="19"/>
          <w:szCs w:val="19"/>
        </w:rPr>
        <w:t>Pbw</w:t>
      </w:r>
      <w:proofErr w:type="spellEnd"/>
      <w:r w:rsidRPr="009E151B">
        <w:rPr>
          <w:rFonts w:ascii="Verdana" w:hAnsi="Verdana" w:cs="Arial"/>
          <w:sz w:val="19"/>
          <w:szCs w:val="19"/>
        </w:rPr>
        <w:t xml:space="preserve"> en kan worden opgelegd wegens het begaan van feiten als bedoeld in artikel 50 lid 1 </w:t>
      </w:r>
      <w:proofErr w:type="spellStart"/>
      <w:r w:rsidRPr="009E151B">
        <w:rPr>
          <w:rFonts w:ascii="Verdana" w:hAnsi="Verdana" w:cs="Arial"/>
          <w:sz w:val="19"/>
          <w:szCs w:val="19"/>
        </w:rPr>
        <w:t>Pbw</w:t>
      </w:r>
      <w:proofErr w:type="spellEnd"/>
      <w:r w:rsidRPr="009E151B">
        <w:rPr>
          <w:rStyle w:val="Voetnootmarkering"/>
          <w:rFonts w:ascii="Verdana" w:hAnsi="Verdana" w:cs="Arial"/>
          <w:sz w:val="19"/>
          <w:szCs w:val="19"/>
        </w:rPr>
        <w:footnoteReference w:id="15"/>
      </w:r>
      <w:r w:rsidRPr="009E151B">
        <w:rPr>
          <w:rFonts w:ascii="Verdana" w:hAnsi="Verdana" w:cs="Arial"/>
          <w:sz w:val="19"/>
          <w:szCs w:val="19"/>
        </w:rPr>
        <w:t xml:space="preserve">. Het </w:t>
      </w:r>
      <w:proofErr w:type="spellStart"/>
      <w:r w:rsidRPr="009E151B">
        <w:rPr>
          <w:rFonts w:ascii="Verdana" w:hAnsi="Verdana" w:cs="Arial"/>
          <w:sz w:val="19"/>
          <w:szCs w:val="19"/>
        </w:rPr>
        <w:t>Pbw</w:t>
      </w:r>
      <w:proofErr w:type="spellEnd"/>
      <w:r w:rsidRPr="009E151B">
        <w:rPr>
          <w:rFonts w:ascii="Verdana" w:hAnsi="Verdana" w:cs="Arial"/>
          <w:sz w:val="19"/>
          <w:szCs w:val="19"/>
        </w:rPr>
        <w:t xml:space="preserve"> kent een aantal verschillende soorten disciplinaire straffen, namelijk: </w:t>
      </w:r>
    </w:p>
    <w:p w14:paraId="5BED4AC4" w14:textId="77777777" w:rsidR="009E151B" w:rsidRDefault="009E151B" w:rsidP="009E151B">
      <w:pPr>
        <w:spacing w:line="360" w:lineRule="auto"/>
        <w:rPr>
          <w:rFonts w:ascii="Verdana" w:hAnsi="Verdana" w:cs="Arial"/>
          <w:sz w:val="19"/>
          <w:szCs w:val="19"/>
        </w:rPr>
      </w:pPr>
    </w:p>
    <w:p w14:paraId="0D449D09" w14:textId="77777777" w:rsidR="00244505" w:rsidRPr="009E151B" w:rsidRDefault="00244505" w:rsidP="009E151B">
      <w:pPr>
        <w:spacing w:line="360" w:lineRule="auto"/>
        <w:rPr>
          <w:rFonts w:ascii="Verdana" w:hAnsi="Verdana" w:cs="Arial"/>
          <w:sz w:val="19"/>
          <w:szCs w:val="19"/>
        </w:rPr>
      </w:pPr>
    </w:p>
    <w:p w14:paraId="395A199F" w14:textId="77777777" w:rsidR="009E151B" w:rsidRPr="009E151B" w:rsidRDefault="009E151B" w:rsidP="009E151B">
      <w:pPr>
        <w:spacing w:line="360" w:lineRule="auto"/>
        <w:rPr>
          <w:rFonts w:ascii="Verdana" w:hAnsi="Verdana" w:cs="Arial"/>
          <w:i/>
          <w:sz w:val="19"/>
          <w:szCs w:val="19"/>
        </w:rPr>
      </w:pPr>
      <w:r w:rsidRPr="009E151B">
        <w:rPr>
          <w:rFonts w:ascii="Verdana" w:hAnsi="Verdana" w:cs="Arial"/>
          <w:i/>
          <w:sz w:val="19"/>
          <w:szCs w:val="19"/>
        </w:rPr>
        <w:t xml:space="preserve"> </w:t>
      </w:r>
      <w:r w:rsidRPr="009E151B">
        <w:rPr>
          <w:rFonts w:ascii="Verdana" w:hAnsi="Verdana" w:cs="Arial"/>
          <w:i/>
          <w:sz w:val="19"/>
          <w:szCs w:val="19"/>
        </w:rPr>
        <w:tab/>
        <w:t>a. Opsluiting in een strafcel dan wel een andere verblijfsruimte voor ten hoogste twee</w:t>
      </w:r>
      <w:r w:rsidRPr="009E151B">
        <w:rPr>
          <w:rFonts w:ascii="Verdana" w:hAnsi="Verdana" w:cs="Arial"/>
          <w:i/>
          <w:sz w:val="19"/>
          <w:szCs w:val="19"/>
        </w:rPr>
        <w:br/>
        <w:t xml:space="preserve"> </w:t>
      </w:r>
      <w:r w:rsidRPr="009E151B">
        <w:rPr>
          <w:rFonts w:ascii="Verdana" w:hAnsi="Verdana" w:cs="Arial"/>
          <w:i/>
          <w:sz w:val="19"/>
          <w:szCs w:val="19"/>
        </w:rPr>
        <w:tab/>
        <w:t xml:space="preserve">    weken; </w:t>
      </w:r>
    </w:p>
    <w:p w14:paraId="5095A920" w14:textId="77777777" w:rsidR="009E151B" w:rsidRPr="009E151B" w:rsidRDefault="009E151B" w:rsidP="009E151B">
      <w:pPr>
        <w:spacing w:line="360" w:lineRule="auto"/>
        <w:rPr>
          <w:rFonts w:ascii="Verdana" w:hAnsi="Verdana" w:cs="Arial"/>
          <w:i/>
          <w:sz w:val="19"/>
          <w:szCs w:val="19"/>
        </w:rPr>
      </w:pPr>
      <w:r w:rsidRPr="009E151B">
        <w:rPr>
          <w:rFonts w:ascii="Verdana" w:hAnsi="Verdana" w:cs="Arial"/>
          <w:i/>
          <w:sz w:val="19"/>
          <w:szCs w:val="19"/>
        </w:rPr>
        <w:t xml:space="preserve"> </w:t>
      </w:r>
      <w:r w:rsidRPr="009E151B">
        <w:rPr>
          <w:rFonts w:ascii="Verdana" w:hAnsi="Verdana" w:cs="Arial"/>
          <w:i/>
          <w:sz w:val="19"/>
          <w:szCs w:val="19"/>
        </w:rPr>
        <w:tab/>
        <w:t>b. Ontzegging van bezoek voor ten hoogste vier weken;</w:t>
      </w:r>
    </w:p>
    <w:p w14:paraId="18860B97" w14:textId="77777777" w:rsidR="009E151B" w:rsidRPr="009E151B" w:rsidRDefault="009E151B" w:rsidP="009E151B">
      <w:pPr>
        <w:spacing w:line="360" w:lineRule="auto"/>
        <w:rPr>
          <w:rFonts w:ascii="Verdana" w:hAnsi="Verdana" w:cs="Arial"/>
          <w:i/>
          <w:sz w:val="19"/>
          <w:szCs w:val="19"/>
        </w:rPr>
      </w:pPr>
      <w:r w:rsidRPr="009E151B">
        <w:rPr>
          <w:rFonts w:ascii="Verdana" w:hAnsi="Verdana" w:cs="Arial"/>
          <w:i/>
          <w:sz w:val="19"/>
          <w:szCs w:val="19"/>
        </w:rPr>
        <w:t xml:space="preserve"> </w:t>
      </w:r>
      <w:r w:rsidRPr="009E151B">
        <w:rPr>
          <w:rFonts w:ascii="Verdana" w:hAnsi="Verdana" w:cs="Arial"/>
          <w:i/>
          <w:sz w:val="19"/>
          <w:szCs w:val="19"/>
        </w:rPr>
        <w:tab/>
        <w:t xml:space="preserve">c. Uitsluiting van deelname aan een of meer bepaalde activiteiten voor ten hoogste </w:t>
      </w:r>
      <w:r w:rsidRPr="009E151B">
        <w:rPr>
          <w:rFonts w:ascii="Verdana" w:hAnsi="Verdana" w:cs="Arial"/>
          <w:i/>
          <w:sz w:val="19"/>
          <w:szCs w:val="19"/>
        </w:rPr>
        <w:br/>
        <w:t xml:space="preserve">              twee weken;</w:t>
      </w:r>
    </w:p>
    <w:p w14:paraId="697766F6" w14:textId="77777777" w:rsidR="009E151B" w:rsidRPr="009E151B" w:rsidRDefault="009E151B" w:rsidP="009E151B">
      <w:pPr>
        <w:spacing w:line="360" w:lineRule="auto"/>
        <w:rPr>
          <w:rFonts w:ascii="Verdana" w:hAnsi="Verdana" w:cs="Arial"/>
          <w:i/>
          <w:sz w:val="19"/>
          <w:szCs w:val="19"/>
        </w:rPr>
      </w:pPr>
      <w:r w:rsidRPr="009E151B">
        <w:rPr>
          <w:rFonts w:ascii="Verdana" w:hAnsi="Verdana" w:cs="Arial"/>
          <w:i/>
          <w:sz w:val="19"/>
          <w:szCs w:val="19"/>
        </w:rPr>
        <w:t xml:space="preserve"> </w:t>
      </w:r>
      <w:r w:rsidRPr="009E151B">
        <w:rPr>
          <w:rFonts w:ascii="Verdana" w:hAnsi="Verdana" w:cs="Arial"/>
          <w:i/>
          <w:sz w:val="19"/>
          <w:szCs w:val="19"/>
        </w:rPr>
        <w:tab/>
        <w:t xml:space="preserve">d. Weigering, intrekking of beperking van het eerstvolgende verlof; </w:t>
      </w:r>
    </w:p>
    <w:p w14:paraId="24B5D3AB" w14:textId="77777777" w:rsidR="009E151B" w:rsidRPr="009E151B" w:rsidRDefault="009E151B" w:rsidP="009E151B">
      <w:pPr>
        <w:spacing w:line="360" w:lineRule="auto"/>
        <w:rPr>
          <w:rFonts w:ascii="Verdana" w:hAnsi="Verdana" w:cs="Arial"/>
          <w:i/>
          <w:sz w:val="19"/>
          <w:szCs w:val="19"/>
        </w:rPr>
      </w:pPr>
      <w:r w:rsidRPr="009E151B">
        <w:rPr>
          <w:rFonts w:ascii="Verdana" w:hAnsi="Verdana" w:cs="Arial"/>
          <w:i/>
          <w:sz w:val="19"/>
          <w:szCs w:val="19"/>
        </w:rPr>
        <w:t xml:space="preserve"> </w:t>
      </w:r>
      <w:r w:rsidRPr="009E151B">
        <w:rPr>
          <w:rFonts w:ascii="Verdana" w:hAnsi="Verdana" w:cs="Arial"/>
          <w:i/>
          <w:sz w:val="19"/>
          <w:szCs w:val="19"/>
        </w:rPr>
        <w:tab/>
        <w:t>e. Geldboete tot een bedrag van ten hoogste tweemaal het in de inrichting geldende</w:t>
      </w:r>
      <w:r w:rsidRPr="009E151B">
        <w:rPr>
          <w:rFonts w:ascii="Verdana" w:hAnsi="Verdana" w:cs="Arial"/>
          <w:i/>
          <w:sz w:val="19"/>
          <w:szCs w:val="19"/>
        </w:rPr>
        <w:br/>
        <w:t xml:space="preserve">        </w:t>
      </w:r>
      <w:r w:rsidRPr="009E151B">
        <w:rPr>
          <w:rFonts w:ascii="Verdana" w:hAnsi="Verdana" w:cs="Arial"/>
          <w:i/>
          <w:sz w:val="19"/>
          <w:szCs w:val="19"/>
        </w:rPr>
        <w:tab/>
        <w:t xml:space="preserve">    weekloon</w:t>
      </w:r>
      <w:r w:rsidRPr="009E151B">
        <w:rPr>
          <w:rStyle w:val="Voetnootmarkering"/>
          <w:rFonts w:ascii="Verdana" w:hAnsi="Verdana" w:cs="Arial"/>
          <w:i/>
          <w:sz w:val="19"/>
          <w:szCs w:val="19"/>
        </w:rPr>
        <w:footnoteReference w:id="16"/>
      </w:r>
      <w:r w:rsidRPr="009E151B">
        <w:rPr>
          <w:rFonts w:ascii="Verdana" w:hAnsi="Verdana" w:cs="Arial"/>
          <w:i/>
          <w:sz w:val="19"/>
          <w:szCs w:val="19"/>
        </w:rPr>
        <w:t xml:space="preserve">. </w:t>
      </w:r>
    </w:p>
    <w:p w14:paraId="6E861AF7" w14:textId="3AA6042A" w:rsidR="009E151B" w:rsidRPr="009E151B" w:rsidRDefault="009E151B" w:rsidP="009E151B">
      <w:pPr>
        <w:spacing w:line="360" w:lineRule="auto"/>
        <w:rPr>
          <w:rFonts w:ascii="Verdana" w:eastAsia="Times New Roman" w:hAnsi="Verdana" w:cs="Times New Roman"/>
          <w:color w:val="000000"/>
          <w:sz w:val="19"/>
          <w:szCs w:val="19"/>
          <w:shd w:val="clear" w:color="auto" w:fill="FFFFFF"/>
          <w:lang w:eastAsia="nl-NL"/>
        </w:rPr>
      </w:pPr>
      <w:r w:rsidRPr="009E151B">
        <w:rPr>
          <w:rFonts w:ascii="Verdana" w:eastAsia="Times New Roman" w:hAnsi="Verdana" w:cs="Times New Roman"/>
          <w:color w:val="000000"/>
          <w:sz w:val="19"/>
          <w:szCs w:val="19"/>
          <w:shd w:val="clear" w:color="auto" w:fill="FFFFFF"/>
          <w:lang w:eastAsia="nl-NL"/>
        </w:rPr>
        <w:t xml:space="preserve">Dit onderzoek zal zich enkel beperken tot sub a van dit artikel, te weten de opsluiting in een strafcel </w:t>
      </w:r>
      <w:r w:rsidR="00C95EC6" w:rsidRPr="00C95EC6">
        <w:rPr>
          <w:rFonts w:ascii="Verdana" w:eastAsia="Times New Roman" w:hAnsi="Verdana" w:cs="Times New Roman"/>
          <w:color w:val="000000"/>
          <w:sz w:val="19"/>
          <w:szCs w:val="19"/>
          <w:shd w:val="clear" w:color="auto" w:fill="FFFFFF"/>
          <w:lang w:eastAsia="nl-NL"/>
        </w:rPr>
        <w:t>dan wel een andere verblijfsruimte</w:t>
      </w:r>
      <w:r w:rsidR="00C95EC6" w:rsidRPr="00C95EC6">
        <w:rPr>
          <w:rFonts w:ascii="Verdana" w:eastAsia="Times New Roman" w:hAnsi="Verdana" w:cs="Times New Roman"/>
          <w:i/>
          <w:color w:val="000000"/>
          <w:sz w:val="19"/>
          <w:szCs w:val="19"/>
          <w:shd w:val="clear" w:color="auto" w:fill="FFFFFF"/>
          <w:lang w:eastAsia="nl-NL"/>
        </w:rPr>
        <w:t xml:space="preserve"> </w:t>
      </w:r>
      <w:r w:rsidRPr="009E151B">
        <w:rPr>
          <w:rFonts w:ascii="Verdana" w:eastAsia="Times New Roman" w:hAnsi="Verdana" w:cs="Times New Roman"/>
          <w:color w:val="000000"/>
          <w:sz w:val="19"/>
          <w:szCs w:val="19"/>
          <w:shd w:val="clear" w:color="auto" w:fill="FFFFFF"/>
          <w:lang w:eastAsia="nl-NL"/>
        </w:rPr>
        <w:t xml:space="preserve">voor ten hoogste twee weken. </w:t>
      </w:r>
    </w:p>
    <w:p w14:paraId="29C55963" w14:textId="77777777" w:rsidR="009E151B" w:rsidRPr="009E151B" w:rsidRDefault="009E151B" w:rsidP="009E151B">
      <w:pPr>
        <w:spacing w:line="360" w:lineRule="auto"/>
        <w:rPr>
          <w:rFonts w:ascii="Verdana" w:eastAsia="Times New Roman" w:hAnsi="Verdana" w:cs="Times New Roman"/>
          <w:color w:val="000000"/>
          <w:sz w:val="19"/>
          <w:szCs w:val="19"/>
          <w:shd w:val="clear" w:color="auto" w:fill="FFFFFF"/>
          <w:lang w:eastAsia="nl-NL"/>
        </w:rPr>
      </w:pPr>
    </w:p>
    <w:p w14:paraId="1302F4EC" w14:textId="77777777" w:rsidR="009E151B" w:rsidRPr="009E151B" w:rsidRDefault="009E151B" w:rsidP="009E151B">
      <w:pPr>
        <w:spacing w:line="360" w:lineRule="auto"/>
        <w:rPr>
          <w:rFonts w:ascii="Verdana" w:eastAsia="Times New Roman" w:hAnsi="Verdana" w:cs="Times New Roman"/>
          <w:color w:val="000000"/>
          <w:sz w:val="19"/>
          <w:szCs w:val="19"/>
          <w:shd w:val="clear" w:color="auto" w:fill="FFFFFF"/>
          <w:lang w:eastAsia="nl-NL"/>
        </w:rPr>
      </w:pPr>
      <w:r w:rsidRPr="009E151B">
        <w:rPr>
          <w:rFonts w:ascii="Verdana" w:eastAsia="Times New Roman" w:hAnsi="Verdana" w:cs="Times New Roman"/>
          <w:color w:val="000000"/>
          <w:sz w:val="19"/>
          <w:szCs w:val="19"/>
          <w:shd w:val="clear" w:color="auto" w:fill="FFFFFF"/>
          <w:lang w:eastAsia="nl-NL"/>
        </w:rPr>
        <w:t xml:space="preserve">De grond voor disciplinaire bestraffing valt dus uiteen in twee elementen: </w:t>
      </w:r>
    </w:p>
    <w:p w14:paraId="737ABFEC" w14:textId="77777777" w:rsidR="009E151B" w:rsidRPr="009E151B" w:rsidRDefault="009E151B" w:rsidP="009E151B">
      <w:pPr>
        <w:pStyle w:val="Lijstalinea"/>
        <w:numPr>
          <w:ilvl w:val="0"/>
          <w:numId w:val="4"/>
        </w:numPr>
        <w:spacing w:line="360" w:lineRule="auto"/>
        <w:rPr>
          <w:rFonts w:ascii="Times New Roman" w:eastAsia="Times New Roman" w:hAnsi="Times New Roman" w:cs="Times New Roman"/>
          <w:sz w:val="19"/>
          <w:szCs w:val="19"/>
          <w:lang w:eastAsia="nl-NL"/>
        </w:rPr>
      </w:pPr>
      <w:r w:rsidRPr="009E151B">
        <w:rPr>
          <w:rFonts w:ascii="Verdana" w:eastAsia="Times New Roman" w:hAnsi="Verdana" w:cs="Times New Roman"/>
          <w:color w:val="000000"/>
          <w:sz w:val="19"/>
          <w:szCs w:val="19"/>
          <w:shd w:val="clear" w:color="auto" w:fill="FFFFFF"/>
          <w:lang w:eastAsia="nl-NL"/>
        </w:rPr>
        <w:t>Feiten die onverenigbaar zijn met de handhaving van de orde of de veiligheid in de inrichting of;</w:t>
      </w:r>
    </w:p>
    <w:p w14:paraId="4721B7CC" w14:textId="77777777" w:rsidR="009E151B" w:rsidRPr="009E151B" w:rsidRDefault="009E151B" w:rsidP="009E151B">
      <w:pPr>
        <w:pStyle w:val="Lijstalinea"/>
        <w:numPr>
          <w:ilvl w:val="0"/>
          <w:numId w:val="4"/>
        </w:numPr>
        <w:spacing w:line="360" w:lineRule="auto"/>
        <w:rPr>
          <w:rFonts w:ascii="Times New Roman" w:eastAsia="Times New Roman" w:hAnsi="Times New Roman" w:cs="Times New Roman"/>
          <w:sz w:val="19"/>
          <w:szCs w:val="19"/>
          <w:lang w:eastAsia="nl-NL"/>
        </w:rPr>
      </w:pPr>
      <w:r w:rsidRPr="009E151B">
        <w:rPr>
          <w:rFonts w:ascii="Verdana" w:eastAsia="Times New Roman" w:hAnsi="Verdana" w:cs="Times New Roman"/>
          <w:color w:val="000000"/>
          <w:sz w:val="19"/>
          <w:szCs w:val="19"/>
          <w:shd w:val="clear" w:color="auto" w:fill="FFFFFF"/>
          <w:lang w:eastAsia="nl-NL"/>
        </w:rPr>
        <w:t xml:space="preserve">Feiten die de tenuitvoerlegging van de vrijheidsbeneming verstoren. </w:t>
      </w:r>
    </w:p>
    <w:p w14:paraId="7394D8B6" w14:textId="77777777" w:rsidR="009E151B" w:rsidRPr="009E151B" w:rsidRDefault="009E151B" w:rsidP="009E151B">
      <w:pPr>
        <w:spacing w:line="360" w:lineRule="auto"/>
        <w:rPr>
          <w:rFonts w:ascii="Verdana" w:eastAsia="Times New Roman" w:hAnsi="Verdana" w:cs="Times New Roman"/>
          <w:color w:val="000000"/>
          <w:sz w:val="19"/>
          <w:szCs w:val="19"/>
          <w:shd w:val="clear" w:color="auto" w:fill="FFFFFF"/>
          <w:lang w:eastAsia="nl-NL"/>
        </w:rPr>
      </w:pPr>
    </w:p>
    <w:p w14:paraId="304AA286" w14:textId="44F8B3AB" w:rsidR="009E151B" w:rsidRPr="009E151B" w:rsidRDefault="009E151B" w:rsidP="009E151B">
      <w:pPr>
        <w:spacing w:line="360" w:lineRule="auto"/>
        <w:rPr>
          <w:rFonts w:ascii="Verdana" w:eastAsia="Times New Roman" w:hAnsi="Verdana" w:cs="Times New Roman"/>
          <w:color w:val="000000"/>
          <w:sz w:val="19"/>
          <w:szCs w:val="19"/>
          <w:shd w:val="clear" w:color="auto" w:fill="FFFFFF"/>
          <w:lang w:eastAsia="nl-NL"/>
        </w:rPr>
      </w:pPr>
      <w:r w:rsidRPr="009E151B">
        <w:rPr>
          <w:rFonts w:ascii="Verdana" w:eastAsia="Times New Roman" w:hAnsi="Verdana" w:cs="Times New Roman"/>
          <w:color w:val="000000"/>
          <w:sz w:val="19"/>
          <w:szCs w:val="19"/>
          <w:shd w:val="clear" w:color="auto" w:fill="FFFFFF"/>
          <w:lang w:eastAsia="nl-NL"/>
        </w:rPr>
        <w:t xml:space="preserve">Gedetineerden </w:t>
      </w:r>
      <w:r w:rsidR="00B44AE2">
        <w:rPr>
          <w:rFonts w:ascii="Verdana" w:eastAsia="Times New Roman" w:hAnsi="Verdana" w:cs="Times New Roman"/>
          <w:color w:val="000000"/>
          <w:sz w:val="19"/>
          <w:szCs w:val="19"/>
          <w:shd w:val="clear" w:color="auto" w:fill="FFFFFF"/>
          <w:lang w:eastAsia="nl-NL"/>
        </w:rPr>
        <w:t xml:space="preserve">zijn verplicht </w:t>
      </w:r>
      <w:r w:rsidR="00F47C52">
        <w:rPr>
          <w:rFonts w:ascii="Verdana" w:eastAsia="Times New Roman" w:hAnsi="Verdana" w:cs="Times New Roman"/>
          <w:color w:val="000000"/>
          <w:sz w:val="19"/>
          <w:szCs w:val="19"/>
          <w:shd w:val="clear" w:color="auto" w:fill="FFFFFF"/>
          <w:lang w:eastAsia="nl-NL"/>
        </w:rPr>
        <w:t xml:space="preserve">zich zo te gedragen dat de orde en/of de veiligheid in de inrichting niet in gevaar gebracht of </w:t>
      </w:r>
      <w:r w:rsidR="00CE3003">
        <w:rPr>
          <w:rFonts w:ascii="Verdana" w:eastAsia="Times New Roman" w:hAnsi="Verdana" w:cs="Times New Roman"/>
          <w:color w:val="000000"/>
          <w:sz w:val="19"/>
          <w:szCs w:val="19"/>
          <w:shd w:val="clear" w:color="auto" w:fill="FFFFFF"/>
          <w:lang w:eastAsia="nl-NL"/>
        </w:rPr>
        <w:t xml:space="preserve">verstoord </w:t>
      </w:r>
      <w:r w:rsidR="00F47C52">
        <w:rPr>
          <w:rFonts w:ascii="Verdana" w:eastAsia="Times New Roman" w:hAnsi="Verdana" w:cs="Times New Roman"/>
          <w:color w:val="000000"/>
          <w:sz w:val="19"/>
          <w:szCs w:val="19"/>
          <w:shd w:val="clear" w:color="auto" w:fill="FFFFFF"/>
          <w:lang w:eastAsia="nl-NL"/>
        </w:rPr>
        <w:t>mag worden</w:t>
      </w:r>
      <w:r w:rsidR="00F47C52" w:rsidRPr="009E151B">
        <w:rPr>
          <w:rStyle w:val="Voetnootmarkering"/>
          <w:rFonts w:ascii="Verdana" w:eastAsia="Times New Roman" w:hAnsi="Verdana" w:cs="Times New Roman"/>
          <w:color w:val="000000"/>
          <w:sz w:val="19"/>
          <w:szCs w:val="19"/>
          <w:shd w:val="clear" w:color="auto" w:fill="FFFFFF"/>
          <w:lang w:eastAsia="nl-NL"/>
        </w:rPr>
        <w:footnoteReference w:id="17"/>
      </w:r>
      <w:r w:rsidR="00F47C52">
        <w:rPr>
          <w:rFonts w:ascii="Verdana" w:eastAsia="Times New Roman" w:hAnsi="Verdana" w:cs="Times New Roman"/>
          <w:color w:val="000000"/>
          <w:sz w:val="19"/>
          <w:szCs w:val="19"/>
          <w:shd w:val="clear" w:color="auto" w:fill="FFFFFF"/>
          <w:lang w:eastAsia="nl-NL"/>
        </w:rPr>
        <w:t>.</w:t>
      </w:r>
      <w:r w:rsidR="004A1EAD">
        <w:rPr>
          <w:rFonts w:ascii="Verdana" w:eastAsia="Times New Roman" w:hAnsi="Verdana" w:cs="Times New Roman"/>
          <w:color w:val="000000"/>
          <w:sz w:val="19"/>
          <w:szCs w:val="19"/>
          <w:shd w:val="clear" w:color="auto" w:fill="FFFFFF"/>
          <w:lang w:eastAsia="nl-NL"/>
        </w:rPr>
        <w:t xml:space="preserve"> </w:t>
      </w:r>
      <w:r w:rsidR="004E1F62">
        <w:rPr>
          <w:rFonts w:ascii="Verdana" w:eastAsia="Times New Roman" w:hAnsi="Verdana" w:cs="Times New Roman"/>
          <w:color w:val="000000"/>
          <w:sz w:val="19"/>
          <w:szCs w:val="19"/>
          <w:shd w:val="clear" w:color="auto" w:fill="FFFFFF"/>
          <w:lang w:eastAsia="nl-NL"/>
        </w:rPr>
        <w:t>Met orde wordt een situatie</w:t>
      </w:r>
      <w:r w:rsidRPr="009E151B">
        <w:rPr>
          <w:rFonts w:ascii="Verdana" w:eastAsia="Times New Roman" w:hAnsi="Verdana" w:cs="Times New Roman"/>
          <w:color w:val="000000"/>
          <w:sz w:val="19"/>
          <w:szCs w:val="19"/>
          <w:shd w:val="clear" w:color="auto" w:fill="FFFFFF"/>
          <w:lang w:eastAsia="nl-NL"/>
        </w:rPr>
        <w:t xml:space="preserve"> bedoeld waarin de gedragsregels worden nageleefd die noodzakelijk zijn voor het tot stand brengen of het handhaven van een menswaardig samenlevingsklimaat in de gevangenis</w:t>
      </w:r>
      <w:r w:rsidRPr="009E151B">
        <w:rPr>
          <w:rStyle w:val="Voetnootmarkering"/>
          <w:rFonts w:ascii="Verdana" w:eastAsia="Times New Roman" w:hAnsi="Verdana" w:cs="Times New Roman"/>
          <w:color w:val="000000"/>
          <w:sz w:val="19"/>
          <w:szCs w:val="19"/>
          <w:shd w:val="clear" w:color="auto" w:fill="FFFFFF"/>
          <w:lang w:eastAsia="nl-NL"/>
        </w:rPr>
        <w:footnoteReference w:id="18"/>
      </w:r>
      <w:r w:rsidRPr="009E151B">
        <w:rPr>
          <w:rFonts w:ascii="Verdana" w:eastAsia="Times New Roman" w:hAnsi="Verdana" w:cs="Times New Roman"/>
          <w:color w:val="000000"/>
          <w:sz w:val="19"/>
          <w:szCs w:val="19"/>
          <w:shd w:val="clear" w:color="auto" w:fill="FFFFFF"/>
          <w:lang w:eastAsia="nl-NL"/>
        </w:rPr>
        <w:t>.</w:t>
      </w:r>
    </w:p>
    <w:p w14:paraId="3A49B171" w14:textId="6FE6EAEB" w:rsidR="009E151B" w:rsidRPr="009E151B" w:rsidRDefault="009E151B" w:rsidP="009E151B">
      <w:pPr>
        <w:spacing w:line="360" w:lineRule="auto"/>
        <w:rPr>
          <w:rFonts w:ascii="Verdana" w:eastAsia="Times New Roman" w:hAnsi="Verdana" w:cs="Times New Roman"/>
          <w:color w:val="000000"/>
          <w:sz w:val="19"/>
          <w:szCs w:val="19"/>
          <w:shd w:val="clear" w:color="auto" w:fill="FFFFFF"/>
          <w:lang w:eastAsia="nl-NL"/>
        </w:rPr>
      </w:pPr>
      <w:r w:rsidRPr="009E151B">
        <w:rPr>
          <w:rFonts w:ascii="Verdana" w:eastAsia="Times New Roman" w:hAnsi="Verdana" w:cs="Times New Roman"/>
          <w:color w:val="000000"/>
          <w:sz w:val="19"/>
          <w:szCs w:val="19"/>
          <w:shd w:val="clear" w:color="auto" w:fill="FFFFFF"/>
          <w:lang w:eastAsia="nl-NL"/>
        </w:rPr>
        <w:t xml:space="preserve">De oplegging van een disciplinaire straf, zoals onder punt a vermeld, kan niet voor een onbepaalde </w:t>
      </w:r>
      <w:r w:rsidR="00533DCA">
        <w:rPr>
          <w:rFonts w:ascii="Verdana" w:eastAsia="Times New Roman" w:hAnsi="Verdana" w:cs="Times New Roman"/>
          <w:color w:val="000000"/>
          <w:sz w:val="19"/>
          <w:szCs w:val="19"/>
          <w:shd w:val="clear" w:color="auto" w:fill="FFFFFF"/>
          <w:lang w:eastAsia="nl-NL"/>
        </w:rPr>
        <w:t xml:space="preserve">termijn </w:t>
      </w:r>
      <w:r w:rsidRPr="009E151B">
        <w:rPr>
          <w:rFonts w:ascii="Verdana" w:eastAsia="Times New Roman" w:hAnsi="Verdana" w:cs="Times New Roman"/>
          <w:color w:val="000000"/>
          <w:sz w:val="19"/>
          <w:szCs w:val="19"/>
          <w:shd w:val="clear" w:color="auto" w:fill="FFFFFF"/>
          <w:lang w:eastAsia="nl-NL"/>
        </w:rPr>
        <w:t xml:space="preserve">worden opgelegd. Zo omschrijft artikel 51 lid 1 </w:t>
      </w:r>
      <w:proofErr w:type="spellStart"/>
      <w:r w:rsidRPr="009E151B">
        <w:rPr>
          <w:rFonts w:ascii="Verdana" w:eastAsia="Times New Roman" w:hAnsi="Verdana" w:cs="Times New Roman"/>
          <w:color w:val="000000"/>
          <w:sz w:val="19"/>
          <w:szCs w:val="19"/>
          <w:shd w:val="clear" w:color="auto" w:fill="FFFFFF"/>
          <w:lang w:eastAsia="nl-NL"/>
        </w:rPr>
        <w:t>Pbw</w:t>
      </w:r>
      <w:proofErr w:type="spellEnd"/>
      <w:r w:rsidRPr="009E151B">
        <w:rPr>
          <w:rFonts w:ascii="Verdana" w:eastAsia="Times New Roman" w:hAnsi="Verdana" w:cs="Times New Roman"/>
          <w:color w:val="000000"/>
          <w:sz w:val="19"/>
          <w:szCs w:val="19"/>
          <w:shd w:val="clear" w:color="auto" w:fill="FFFFFF"/>
          <w:lang w:eastAsia="nl-NL"/>
        </w:rPr>
        <w:t xml:space="preserve"> dat een disciplinaire straf kan worden opgelegd voor ten hoogste twee weken. Verlenging van deze duur is niet mogelijk</w:t>
      </w:r>
      <w:r w:rsidRPr="009E151B">
        <w:rPr>
          <w:rStyle w:val="Voetnootmarkering"/>
          <w:rFonts w:ascii="Verdana" w:eastAsia="Times New Roman" w:hAnsi="Verdana" w:cs="Times New Roman"/>
          <w:color w:val="000000"/>
          <w:sz w:val="19"/>
          <w:szCs w:val="19"/>
          <w:shd w:val="clear" w:color="auto" w:fill="FFFFFF"/>
          <w:lang w:eastAsia="nl-NL"/>
        </w:rPr>
        <w:footnoteReference w:id="19"/>
      </w:r>
      <w:r w:rsidRPr="009E151B">
        <w:rPr>
          <w:rFonts w:ascii="Verdana" w:eastAsia="Times New Roman" w:hAnsi="Verdana" w:cs="Times New Roman"/>
          <w:color w:val="000000"/>
          <w:sz w:val="19"/>
          <w:szCs w:val="19"/>
          <w:shd w:val="clear" w:color="auto" w:fill="FFFFFF"/>
          <w:lang w:eastAsia="nl-NL"/>
        </w:rPr>
        <w:t xml:space="preserve">.  </w:t>
      </w:r>
    </w:p>
    <w:p w14:paraId="38290FD2" w14:textId="77777777" w:rsidR="009E151B" w:rsidRPr="009E151B" w:rsidRDefault="009E151B" w:rsidP="009E151B">
      <w:pPr>
        <w:spacing w:line="360" w:lineRule="auto"/>
        <w:rPr>
          <w:rFonts w:ascii="Verdana" w:eastAsia="Times New Roman" w:hAnsi="Verdana" w:cs="Times New Roman"/>
          <w:color w:val="000000" w:themeColor="text1"/>
          <w:sz w:val="19"/>
          <w:szCs w:val="19"/>
          <w:shd w:val="clear" w:color="auto" w:fill="FFFFFF"/>
          <w:lang w:eastAsia="nl-NL"/>
        </w:rPr>
      </w:pPr>
    </w:p>
    <w:p w14:paraId="0F540AB3" w14:textId="46BA9BEE" w:rsidR="00CB7AB7" w:rsidRDefault="009E151B" w:rsidP="009E151B">
      <w:pPr>
        <w:spacing w:line="360" w:lineRule="auto"/>
        <w:rPr>
          <w:rFonts w:ascii="Verdana" w:eastAsia="Times New Roman" w:hAnsi="Verdana" w:cs="Times New Roman"/>
          <w:color w:val="000000" w:themeColor="text1"/>
          <w:sz w:val="19"/>
          <w:szCs w:val="19"/>
          <w:shd w:val="clear" w:color="auto" w:fill="FFFFFF"/>
          <w:lang w:eastAsia="nl-NL"/>
        </w:rPr>
      </w:pPr>
      <w:r w:rsidRPr="009E151B">
        <w:rPr>
          <w:rFonts w:ascii="Verdana" w:eastAsia="Times New Roman" w:hAnsi="Verdana" w:cs="Times New Roman"/>
          <w:color w:val="000000" w:themeColor="text1"/>
          <w:sz w:val="19"/>
          <w:szCs w:val="19"/>
          <w:shd w:val="clear" w:color="auto" w:fill="FFFFFF"/>
          <w:lang w:eastAsia="nl-NL"/>
        </w:rPr>
        <w:t xml:space="preserve">In het derde lid van artikel 51 </w:t>
      </w:r>
      <w:proofErr w:type="spellStart"/>
      <w:r w:rsidRPr="009E151B">
        <w:rPr>
          <w:rFonts w:ascii="Verdana" w:eastAsia="Times New Roman" w:hAnsi="Verdana" w:cs="Times New Roman"/>
          <w:color w:val="000000" w:themeColor="text1"/>
          <w:sz w:val="19"/>
          <w:szCs w:val="19"/>
          <w:shd w:val="clear" w:color="auto" w:fill="FFFFFF"/>
          <w:lang w:eastAsia="nl-NL"/>
        </w:rPr>
        <w:t>Pbw</w:t>
      </w:r>
      <w:proofErr w:type="spellEnd"/>
      <w:r w:rsidRPr="009E151B">
        <w:rPr>
          <w:rFonts w:ascii="Verdana" w:eastAsia="Times New Roman" w:hAnsi="Verdana" w:cs="Times New Roman"/>
          <w:color w:val="000000" w:themeColor="text1"/>
          <w:sz w:val="19"/>
          <w:szCs w:val="19"/>
          <w:shd w:val="clear" w:color="auto" w:fill="FFFFFF"/>
          <w:lang w:eastAsia="nl-NL"/>
        </w:rPr>
        <w:t xml:space="preserve"> </w:t>
      </w:r>
      <w:r w:rsidR="00EC7A2D">
        <w:rPr>
          <w:rFonts w:ascii="Verdana" w:eastAsia="Times New Roman" w:hAnsi="Verdana" w:cs="Times New Roman"/>
          <w:color w:val="000000" w:themeColor="text1"/>
          <w:sz w:val="19"/>
          <w:szCs w:val="19"/>
          <w:shd w:val="clear" w:color="auto" w:fill="FFFFFF"/>
          <w:lang w:eastAsia="nl-NL"/>
        </w:rPr>
        <w:t xml:space="preserve">is </w:t>
      </w:r>
      <w:r w:rsidRPr="009E151B">
        <w:rPr>
          <w:rFonts w:ascii="Verdana" w:eastAsia="Times New Roman" w:hAnsi="Verdana" w:cs="Times New Roman"/>
          <w:color w:val="000000" w:themeColor="text1"/>
          <w:sz w:val="19"/>
          <w:szCs w:val="19"/>
          <w:shd w:val="clear" w:color="auto" w:fill="FFFFFF"/>
          <w:lang w:eastAsia="nl-NL"/>
        </w:rPr>
        <w:t>uitdrukkelijk de mogelijkheid van cumulatie van straffen opgenomen. Bij de</w:t>
      </w:r>
      <w:r w:rsidR="000379B5">
        <w:rPr>
          <w:rFonts w:ascii="Verdana" w:eastAsia="Times New Roman" w:hAnsi="Verdana" w:cs="Times New Roman"/>
          <w:color w:val="000000" w:themeColor="text1"/>
          <w:sz w:val="19"/>
          <w:szCs w:val="19"/>
          <w:shd w:val="clear" w:color="auto" w:fill="FFFFFF"/>
          <w:lang w:eastAsia="nl-NL"/>
        </w:rPr>
        <w:t xml:space="preserve">ze mogelijkheid van </w:t>
      </w:r>
      <w:r w:rsidR="002365B9">
        <w:rPr>
          <w:rFonts w:ascii="Verdana" w:eastAsia="Times New Roman" w:hAnsi="Verdana" w:cs="Times New Roman"/>
          <w:color w:val="000000" w:themeColor="text1"/>
          <w:sz w:val="19"/>
          <w:szCs w:val="19"/>
          <w:shd w:val="clear" w:color="auto" w:fill="FFFFFF"/>
          <w:lang w:eastAsia="nl-NL"/>
        </w:rPr>
        <w:t xml:space="preserve">straffen moet </w:t>
      </w:r>
      <w:r w:rsidR="00F75E3B">
        <w:rPr>
          <w:rFonts w:ascii="Verdana" w:eastAsia="Times New Roman" w:hAnsi="Verdana" w:cs="Times New Roman"/>
          <w:color w:val="000000" w:themeColor="text1"/>
          <w:sz w:val="19"/>
          <w:szCs w:val="19"/>
          <w:shd w:val="clear" w:color="auto" w:fill="FFFFFF"/>
          <w:lang w:eastAsia="nl-NL"/>
        </w:rPr>
        <w:t>rekening worden gehouden met</w:t>
      </w:r>
      <w:r w:rsidRPr="009E151B">
        <w:rPr>
          <w:rFonts w:ascii="Verdana" w:eastAsia="Times New Roman" w:hAnsi="Verdana" w:cs="Times New Roman"/>
          <w:color w:val="000000" w:themeColor="text1"/>
          <w:sz w:val="19"/>
          <w:szCs w:val="19"/>
          <w:shd w:val="clear" w:color="auto" w:fill="FFFFFF"/>
          <w:lang w:eastAsia="nl-NL"/>
        </w:rPr>
        <w:t xml:space="preserve"> de feite</w:t>
      </w:r>
      <w:r w:rsidR="00F75E3B">
        <w:rPr>
          <w:rFonts w:ascii="Verdana" w:eastAsia="Times New Roman" w:hAnsi="Verdana" w:cs="Times New Roman"/>
          <w:color w:val="000000" w:themeColor="text1"/>
          <w:sz w:val="19"/>
          <w:szCs w:val="19"/>
          <w:shd w:val="clear" w:color="auto" w:fill="FFFFFF"/>
          <w:lang w:eastAsia="nl-NL"/>
        </w:rPr>
        <w:t xml:space="preserve">n waarop de straf is gebaseerd. </w:t>
      </w:r>
      <w:r w:rsidRPr="009E151B">
        <w:rPr>
          <w:rFonts w:ascii="Verdana" w:eastAsia="Times New Roman" w:hAnsi="Verdana" w:cs="Times New Roman"/>
          <w:color w:val="000000" w:themeColor="text1"/>
          <w:sz w:val="19"/>
          <w:szCs w:val="19"/>
          <w:shd w:val="clear" w:color="auto" w:fill="FFFFFF"/>
          <w:lang w:eastAsia="nl-NL"/>
        </w:rPr>
        <w:t xml:space="preserve">Bij de cumulatie van straffen gaat het dus om de oplegging van meerdere straffen tegelijk welke </w:t>
      </w:r>
      <w:r w:rsidR="000379B5">
        <w:rPr>
          <w:rFonts w:ascii="Verdana" w:eastAsia="Times New Roman" w:hAnsi="Verdana" w:cs="Times New Roman"/>
          <w:color w:val="000000" w:themeColor="text1"/>
          <w:sz w:val="19"/>
          <w:szCs w:val="19"/>
          <w:shd w:val="clear" w:color="auto" w:fill="FFFFFF"/>
          <w:lang w:eastAsia="nl-NL"/>
        </w:rPr>
        <w:t xml:space="preserve">moeten </w:t>
      </w:r>
      <w:r w:rsidRPr="009E151B">
        <w:rPr>
          <w:rFonts w:ascii="Verdana" w:eastAsia="Times New Roman" w:hAnsi="Verdana" w:cs="Times New Roman"/>
          <w:color w:val="000000" w:themeColor="text1"/>
          <w:sz w:val="19"/>
          <w:szCs w:val="19"/>
          <w:shd w:val="clear" w:color="auto" w:fill="FFFFFF"/>
          <w:lang w:eastAsia="nl-NL"/>
        </w:rPr>
        <w:t xml:space="preserve">zijn gebaseerd op verschillende feiten. </w:t>
      </w:r>
      <w:r w:rsidRPr="00E91B51">
        <w:rPr>
          <w:rFonts w:ascii="Verdana" w:eastAsia="Times New Roman" w:hAnsi="Verdana" w:cs="Times New Roman"/>
          <w:color w:val="000000" w:themeColor="text1"/>
          <w:sz w:val="19"/>
          <w:szCs w:val="19"/>
          <w:shd w:val="clear" w:color="auto" w:fill="FFFFFF"/>
          <w:lang w:eastAsia="nl-NL"/>
        </w:rPr>
        <w:t xml:space="preserve">Ook dwingt de cumulatie van straffen de beklag- en beroeps- commissie de strafoplegging door de directeur </w:t>
      </w:r>
      <w:r w:rsidR="00B56098" w:rsidRPr="00E91B51">
        <w:rPr>
          <w:rFonts w:ascii="Verdana" w:eastAsia="Times New Roman" w:hAnsi="Verdana" w:cs="Times New Roman"/>
          <w:color w:val="000000" w:themeColor="text1"/>
          <w:sz w:val="19"/>
          <w:szCs w:val="19"/>
          <w:shd w:val="clear" w:color="auto" w:fill="FFFFFF"/>
          <w:lang w:eastAsia="nl-NL"/>
        </w:rPr>
        <w:t>in haar geheel te beoordelen om</w:t>
      </w:r>
      <w:r w:rsidRPr="00E91B51">
        <w:rPr>
          <w:rFonts w:ascii="Verdana" w:eastAsia="Times New Roman" w:hAnsi="Verdana" w:cs="Times New Roman"/>
          <w:color w:val="000000" w:themeColor="text1"/>
          <w:sz w:val="19"/>
          <w:szCs w:val="19"/>
          <w:shd w:val="clear" w:color="auto" w:fill="FFFFFF"/>
          <w:lang w:eastAsia="nl-NL"/>
        </w:rPr>
        <w:t xml:space="preserve"> de </w:t>
      </w:r>
      <w:proofErr w:type="spellStart"/>
      <w:r w:rsidRPr="00E91B51">
        <w:rPr>
          <w:rFonts w:ascii="Verdana" w:eastAsia="Times New Roman" w:hAnsi="Verdana" w:cs="Times New Roman"/>
          <w:color w:val="000000" w:themeColor="text1"/>
          <w:sz w:val="19"/>
          <w:szCs w:val="19"/>
          <w:shd w:val="clear" w:color="auto" w:fill="FFFFFF"/>
          <w:lang w:eastAsia="nl-NL"/>
        </w:rPr>
        <w:t>ingrijpendheid</w:t>
      </w:r>
      <w:proofErr w:type="spellEnd"/>
      <w:r w:rsidRPr="00E91B51">
        <w:rPr>
          <w:rFonts w:ascii="Verdana" w:eastAsia="Times New Roman" w:hAnsi="Verdana" w:cs="Times New Roman"/>
          <w:color w:val="000000" w:themeColor="text1"/>
          <w:sz w:val="19"/>
          <w:szCs w:val="19"/>
          <w:shd w:val="clear" w:color="auto" w:fill="FFFFFF"/>
          <w:lang w:eastAsia="nl-NL"/>
        </w:rPr>
        <w:t xml:space="preserve"> hiervan voor de gedetineerde in relatie tot de ernst van het disciplinaire vergrijp</w:t>
      </w:r>
      <w:r w:rsidRPr="00E91B51">
        <w:rPr>
          <w:rStyle w:val="Voetnootmarkering"/>
          <w:rFonts w:ascii="Verdana" w:eastAsia="Times New Roman" w:hAnsi="Verdana" w:cs="Times New Roman"/>
          <w:color w:val="000000" w:themeColor="text1"/>
          <w:sz w:val="19"/>
          <w:szCs w:val="19"/>
          <w:shd w:val="clear" w:color="auto" w:fill="FFFFFF"/>
          <w:lang w:eastAsia="nl-NL"/>
        </w:rPr>
        <w:footnoteReference w:id="20"/>
      </w:r>
      <w:r w:rsidRPr="00E91B51">
        <w:rPr>
          <w:rFonts w:ascii="Verdana" w:eastAsia="Times New Roman" w:hAnsi="Verdana" w:cs="Times New Roman"/>
          <w:color w:val="000000" w:themeColor="text1"/>
          <w:sz w:val="19"/>
          <w:szCs w:val="19"/>
          <w:shd w:val="clear" w:color="auto" w:fill="FFFFFF"/>
          <w:lang w:eastAsia="nl-NL"/>
        </w:rPr>
        <w:t>.</w:t>
      </w:r>
    </w:p>
    <w:p w14:paraId="70282575" w14:textId="77777777" w:rsidR="00427205" w:rsidRDefault="00427205" w:rsidP="009E151B">
      <w:pPr>
        <w:spacing w:line="360" w:lineRule="auto"/>
        <w:rPr>
          <w:rFonts w:ascii="Verdana" w:eastAsia="Times New Roman" w:hAnsi="Verdana" w:cs="Times New Roman"/>
          <w:color w:val="000000" w:themeColor="text1"/>
          <w:sz w:val="19"/>
          <w:szCs w:val="19"/>
          <w:shd w:val="clear" w:color="auto" w:fill="FFFFFF"/>
          <w:lang w:eastAsia="nl-NL"/>
        </w:rPr>
      </w:pPr>
    </w:p>
    <w:p w14:paraId="4F31ECE5" w14:textId="77777777" w:rsidR="00427205" w:rsidRDefault="00427205" w:rsidP="009E151B">
      <w:pPr>
        <w:spacing w:line="360" w:lineRule="auto"/>
        <w:rPr>
          <w:rFonts w:ascii="Verdana" w:eastAsia="Times New Roman" w:hAnsi="Verdana" w:cs="Times New Roman"/>
          <w:color w:val="000000" w:themeColor="text1"/>
          <w:sz w:val="19"/>
          <w:szCs w:val="19"/>
          <w:shd w:val="clear" w:color="auto" w:fill="FFFFFF"/>
          <w:lang w:eastAsia="nl-NL"/>
        </w:rPr>
      </w:pPr>
    </w:p>
    <w:p w14:paraId="4959F39E" w14:textId="77777777" w:rsidR="00427205" w:rsidRPr="009E151B" w:rsidRDefault="00427205" w:rsidP="009E151B">
      <w:pPr>
        <w:spacing w:line="360" w:lineRule="auto"/>
        <w:rPr>
          <w:rFonts w:ascii="Verdana" w:eastAsia="Times New Roman" w:hAnsi="Verdana" w:cs="Times New Roman"/>
          <w:color w:val="000000" w:themeColor="text1"/>
          <w:sz w:val="19"/>
          <w:szCs w:val="19"/>
          <w:shd w:val="clear" w:color="auto" w:fill="FFFFFF"/>
          <w:lang w:eastAsia="nl-NL"/>
        </w:rPr>
      </w:pPr>
    </w:p>
    <w:p w14:paraId="37DB68A1" w14:textId="79AB1C2E" w:rsidR="009E151B" w:rsidRPr="009E151B" w:rsidRDefault="000E06F1" w:rsidP="009E151B">
      <w:pPr>
        <w:spacing w:line="360" w:lineRule="auto"/>
        <w:rPr>
          <w:rFonts w:ascii="Verdana" w:eastAsia="Times New Roman" w:hAnsi="Verdana" w:cs="Times New Roman"/>
          <w:color w:val="000000" w:themeColor="text1"/>
          <w:sz w:val="19"/>
          <w:szCs w:val="19"/>
          <w:shd w:val="clear" w:color="auto" w:fill="FFFFFF"/>
          <w:lang w:eastAsia="nl-NL"/>
        </w:rPr>
      </w:pPr>
      <w:r>
        <w:rPr>
          <w:rFonts w:ascii="Verdana" w:eastAsia="Times New Roman" w:hAnsi="Verdana" w:cs="Times New Roman"/>
          <w:color w:val="000000" w:themeColor="text1"/>
          <w:sz w:val="19"/>
          <w:szCs w:val="19"/>
          <w:shd w:val="clear" w:color="auto" w:fill="FFFFFF"/>
          <w:lang w:eastAsia="nl-NL"/>
        </w:rPr>
        <w:t>Naa</w:t>
      </w:r>
      <w:r w:rsidR="000F5CF6">
        <w:rPr>
          <w:rFonts w:ascii="Verdana" w:eastAsia="Times New Roman" w:hAnsi="Verdana" w:cs="Times New Roman"/>
          <w:color w:val="000000" w:themeColor="text1"/>
          <w:sz w:val="19"/>
          <w:szCs w:val="19"/>
          <w:shd w:val="clear" w:color="auto" w:fill="FFFFFF"/>
          <w:lang w:eastAsia="nl-NL"/>
        </w:rPr>
        <w:t xml:space="preserve">st de </w:t>
      </w:r>
      <w:r>
        <w:rPr>
          <w:rFonts w:ascii="Verdana" w:eastAsia="Times New Roman" w:hAnsi="Verdana" w:cs="Times New Roman"/>
          <w:color w:val="000000" w:themeColor="text1"/>
          <w:sz w:val="19"/>
          <w:szCs w:val="19"/>
          <w:shd w:val="clear" w:color="auto" w:fill="FFFFFF"/>
          <w:lang w:eastAsia="nl-NL"/>
        </w:rPr>
        <w:t>cumulatie</w:t>
      </w:r>
      <w:r w:rsidR="000F5CF6">
        <w:rPr>
          <w:rFonts w:ascii="Verdana" w:eastAsia="Times New Roman" w:hAnsi="Verdana" w:cs="Times New Roman"/>
          <w:color w:val="000000" w:themeColor="text1"/>
          <w:sz w:val="19"/>
          <w:szCs w:val="19"/>
          <w:shd w:val="clear" w:color="auto" w:fill="FFFFFF"/>
          <w:lang w:eastAsia="nl-NL"/>
        </w:rPr>
        <w:t xml:space="preserve"> van straffe</w:t>
      </w:r>
      <w:r>
        <w:rPr>
          <w:rFonts w:ascii="Verdana" w:eastAsia="Times New Roman" w:hAnsi="Verdana" w:cs="Times New Roman"/>
          <w:color w:val="000000" w:themeColor="text1"/>
          <w:sz w:val="19"/>
          <w:szCs w:val="19"/>
          <w:shd w:val="clear" w:color="auto" w:fill="FFFFFF"/>
          <w:lang w:eastAsia="nl-NL"/>
        </w:rPr>
        <w:t>n, is</w:t>
      </w:r>
      <w:r w:rsidR="009E151B" w:rsidRPr="009E151B">
        <w:rPr>
          <w:rFonts w:ascii="Verdana" w:eastAsia="Times New Roman" w:hAnsi="Verdana" w:cs="Times New Roman"/>
          <w:color w:val="000000" w:themeColor="text1"/>
          <w:sz w:val="19"/>
          <w:szCs w:val="19"/>
          <w:shd w:val="clear" w:color="auto" w:fill="FFFFFF"/>
          <w:lang w:eastAsia="nl-NL"/>
        </w:rPr>
        <w:t xml:space="preserve"> er</w:t>
      </w:r>
      <w:r w:rsidR="002940BB">
        <w:rPr>
          <w:rFonts w:ascii="Verdana" w:eastAsia="Times New Roman" w:hAnsi="Verdana" w:cs="Times New Roman"/>
          <w:color w:val="000000" w:themeColor="text1"/>
          <w:sz w:val="19"/>
          <w:szCs w:val="19"/>
          <w:shd w:val="clear" w:color="auto" w:fill="FFFFFF"/>
          <w:lang w:eastAsia="nl-NL"/>
        </w:rPr>
        <w:t xml:space="preserve"> ook</w:t>
      </w:r>
      <w:r w:rsidR="009E151B" w:rsidRPr="009E151B">
        <w:rPr>
          <w:rFonts w:ascii="Verdana" w:eastAsia="Times New Roman" w:hAnsi="Verdana" w:cs="Times New Roman"/>
          <w:color w:val="000000" w:themeColor="text1"/>
          <w:sz w:val="19"/>
          <w:szCs w:val="19"/>
          <w:shd w:val="clear" w:color="auto" w:fill="FFFFFF"/>
          <w:lang w:eastAsia="nl-NL"/>
        </w:rPr>
        <w:t xml:space="preserve"> de mogelijkheid om een disciplinaire straf voorwaardelijk op te leggen. De oplegging van een voorwaardelijke straf is geregeld in artikel 53 </w:t>
      </w:r>
      <w:proofErr w:type="spellStart"/>
      <w:r w:rsidR="009E151B" w:rsidRPr="009E151B">
        <w:rPr>
          <w:rFonts w:ascii="Verdana" w:eastAsia="Times New Roman" w:hAnsi="Verdana" w:cs="Times New Roman"/>
          <w:color w:val="000000" w:themeColor="text1"/>
          <w:sz w:val="19"/>
          <w:szCs w:val="19"/>
          <w:shd w:val="clear" w:color="auto" w:fill="FFFFFF"/>
          <w:lang w:eastAsia="nl-NL"/>
        </w:rPr>
        <w:t>Pbw</w:t>
      </w:r>
      <w:proofErr w:type="spellEnd"/>
      <w:r w:rsidR="009E151B" w:rsidRPr="009E151B">
        <w:rPr>
          <w:rFonts w:ascii="Verdana" w:eastAsia="Times New Roman" w:hAnsi="Verdana" w:cs="Times New Roman"/>
          <w:color w:val="000000" w:themeColor="text1"/>
          <w:sz w:val="19"/>
          <w:szCs w:val="19"/>
          <w:shd w:val="clear" w:color="auto" w:fill="FFFFFF"/>
          <w:lang w:eastAsia="nl-NL"/>
        </w:rPr>
        <w:t>. Dit houdt in dat de straf naar de gedetineerde wel wordt uitgesproken, maar deze niet direct ten uitvoer wordt gelegd. De straf kan geheel of ten dele voorwaardelijk worden opgelegd. De proeftijd bedraagt ten hoogste drie maanden vanaf het moment van strafoplegging. De directeur stelt in elke geval als voorwaarde dat de gedetineerde zich onthoudt van het plegen van feiten die onverenigbaar zijn met de orde of de veiligheid in de inrichting</w:t>
      </w:r>
      <w:r w:rsidR="009E151B" w:rsidRPr="009E151B">
        <w:rPr>
          <w:rStyle w:val="Voetnootmarkering"/>
          <w:rFonts w:ascii="Verdana" w:eastAsia="Times New Roman" w:hAnsi="Verdana" w:cs="Times New Roman"/>
          <w:color w:val="000000" w:themeColor="text1"/>
          <w:sz w:val="19"/>
          <w:szCs w:val="19"/>
          <w:shd w:val="clear" w:color="auto" w:fill="FFFFFF"/>
          <w:lang w:eastAsia="nl-NL"/>
        </w:rPr>
        <w:footnoteReference w:id="21"/>
      </w:r>
      <w:r w:rsidR="009E151B" w:rsidRPr="009E151B">
        <w:rPr>
          <w:rFonts w:ascii="Verdana" w:eastAsia="Times New Roman" w:hAnsi="Verdana" w:cs="Times New Roman"/>
          <w:color w:val="000000" w:themeColor="text1"/>
          <w:sz w:val="19"/>
          <w:szCs w:val="19"/>
          <w:shd w:val="clear" w:color="auto" w:fill="FFFFFF"/>
          <w:lang w:eastAsia="nl-NL"/>
        </w:rPr>
        <w:t xml:space="preserve">. </w:t>
      </w:r>
    </w:p>
    <w:p w14:paraId="6B7B90EA" w14:textId="77777777" w:rsidR="008F0394" w:rsidRDefault="008F0394" w:rsidP="009E151B">
      <w:pPr>
        <w:spacing w:line="360" w:lineRule="auto"/>
        <w:rPr>
          <w:rFonts w:ascii="Verdana" w:eastAsia="Times New Roman" w:hAnsi="Verdana" w:cs="Times New Roman"/>
          <w:color w:val="000000" w:themeColor="text1"/>
          <w:sz w:val="19"/>
          <w:szCs w:val="19"/>
          <w:lang w:eastAsia="nl-NL"/>
        </w:rPr>
      </w:pPr>
    </w:p>
    <w:p w14:paraId="7749C4F2" w14:textId="568EA330" w:rsidR="009E151B" w:rsidRPr="008527B9" w:rsidRDefault="00DC7953" w:rsidP="009E151B">
      <w:pPr>
        <w:spacing w:line="360" w:lineRule="auto"/>
        <w:rPr>
          <w:rFonts w:ascii="Verdana" w:eastAsia="Times New Roman" w:hAnsi="Verdana" w:cs="Times New Roman"/>
          <w:color w:val="000000" w:themeColor="text1"/>
          <w:sz w:val="19"/>
          <w:szCs w:val="19"/>
          <w:lang w:eastAsia="nl-NL"/>
        </w:rPr>
      </w:pPr>
      <w:r>
        <w:rPr>
          <w:rFonts w:ascii="Verdana" w:eastAsia="Times New Roman" w:hAnsi="Verdana" w:cs="Times New Roman"/>
          <w:color w:val="000000" w:themeColor="text1"/>
          <w:sz w:val="19"/>
          <w:szCs w:val="19"/>
          <w:lang w:eastAsia="nl-NL"/>
        </w:rPr>
        <w:t xml:space="preserve">De directeur </w:t>
      </w:r>
      <w:r w:rsidR="009E151B" w:rsidRPr="009E151B">
        <w:rPr>
          <w:rFonts w:ascii="Verdana" w:eastAsia="Times New Roman" w:hAnsi="Verdana" w:cs="Times New Roman"/>
          <w:color w:val="000000" w:themeColor="text1"/>
          <w:sz w:val="19"/>
          <w:szCs w:val="19"/>
          <w:lang w:eastAsia="nl-NL"/>
        </w:rPr>
        <w:t xml:space="preserve">kan </w:t>
      </w:r>
      <w:r w:rsidR="00597067">
        <w:rPr>
          <w:rFonts w:ascii="Verdana" w:eastAsia="Times New Roman" w:hAnsi="Verdana" w:cs="Times New Roman"/>
          <w:color w:val="000000" w:themeColor="text1"/>
          <w:sz w:val="19"/>
          <w:szCs w:val="19"/>
          <w:lang w:eastAsia="nl-NL"/>
        </w:rPr>
        <w:t xml:space="preserve">dus </w:t>
      </w:r>
      <w:r>
        <w:rPr>
          <w:rFonts w:ascii="Verdana" w:eastAsia="Times New Roman" w:hAnsi="Verdana" w:cs="Times New Roman"/>
          <w:color w:val="000000" w:themeColor="text1"/>
          <w:sz w:val="19"/>
          <w:szCs w:val="19"/>
          <w:lang w:eastAsia="nl-NL"/>
        </w:rPr>
        <w:t xml:space="preserve">kiezen tussen twee soorten straffen die aan de gedetineerde kan worden opgelegd, </w:t>
      </w:r>
      <w:r w:rsidRPr="009E151B">
        <w:rPr>
          <w:rFonts w:ascii="Verdana" w:eastAsia="Times New Roman" w:hAnsi="Verdana" w:cs="Times New Roman"/>
          <w:color w:val="000000" w:themeColor="text1"/>
          <w:sz w:val="19"/>
          <w:szCs w:val="19"/>
          <w:lang w:eastAsia="nl-NL"/>
        </w:rPr>
        <w:t>namelijk: de ordemaatregel en de disciplinaire straf.</w:t>
      </w:r>
      <w:r w:rsidR="008527B9">
        <w:rPr>
          <w:rFonts w:ascii="Verdana" w:eastAsia="Times New Roman" w:hAnsi="Verdana" w:cs="Times New Roman"/>
          <w:color w:val="000000" w:themeColor="text1"/>
          <w:sz w:val="19"/>
          <w:szCs w:val="19"/>
          <w:lang w:eastAsia="nl-NL"/>
        </w:rPr>
        <w:t xml:space="preserve"> </w:t>
      </w:r>
      <w:r w:rsidR="009E151B" w:rsidRPr="009E151B">
        <w:rPr>
          <w:rFonts w:ascii="Verdana" w:eastAsia="Times New Roman" w:hAnsi="Verdana" w:cs="Times New Roman"/>
          <w:color w:val="000000"/>
          <w:sz w:val="19"/>
          <w:szCs w:val="19"/>
          <w:shd w:val="clear" w:color="auto" w:fill="FFFFFF"/>
          <w:lang w:eastAsia="nl-NL"/>
        </w:rPr>
        <w:t>Dit onderzoek zal zich enkel beperken tot</w:t>
      </w:r>
      <w:r w:rsidR="00C346E6">
        <w:rPr>
          <w:rFonts w:ascii="Verdana" w:eastAsia="Times New Roman" w:hAnsi="Verdana" w:cs="Times New Roman"/>
          <w:color w:val="000000"/>
          <w:sz w:val="19"/>
          <w:szCs w:val="19"/>
          <w:shd w:val="clear" w:color="auto" w:fill="FFFFFF"/>
          <w:lang w:eastAsia="nl-NL"/>
        </w:rPr>
        <w:t xml:space="preserve"> de disciplinaire straf, sub a, te weten </w:t>
      </w:r>
      <w:r w:rsidR="009E151B" w:rsidRPr="009E151B">
        <w:rPr>
          <w:rFonts w:ascii="Verdana" w:eastAsia="Times New Roman" w:hAnsi="Verdana" w:cs="Times New Roman"/>
          <w:color w:val="000000"/>
          <w:sz w:val="19"/>
          <w:szCs w:val="19"/>
          <w:shd w:val="clear" w:color="auto" w:fill="FFFFFF"/>
          <w:lang w:eastAsia="nl-NL"/>
        </w:rPr>
        <w:t>de opsluiting in een strafce</w:t>
      </w:r>
      <w:r w:rsidR="009E151B" w:rsidRPr="008E0046">
        <w:rPr>
          <w:rFonts w:ascii="Verdana" w:eastAsia="Times New Roman" w:hAnsi="Verdana" w:cs="Times New Roman"/>
          <w:color w:val="000000"/>
          <w:sz w:val="19"/>
          <w:szCs w:val="19"/>
          <w:shd w:val="clear" w:color="auto" w:fill="FFFFFF"/>
          <w:lang w:eastAsia="nl-NL"/>
        </w:rPr>
        <w:t>l</w:t>
      </w:r>
      <w:r w:rsidR="008E0046" w:rsidRPr="008E0046">
        <w:rPr>
          <w:rFonts w:ascii="Verdana" w:hAnsi="Verdana" w:cs="Arial"/>
          <w:sz w:val="19"/>
          <w:szCs w:val="19"/>
        </w:rPr>
        <w:t xml:space="preserve"> </w:t>
      </w:r>
      <w:r w:rsidR="008E0046" w:rsidRPr="008E0046">
        <w:rPr>
          <w:rFonts w:ascii="Verdana" w:eastAsia="Times New Roman" w:hAnsi="Verdana" w:cs="Times New Roman"/>
          <w:color w:val="000000"/>
          <w:sz w:val="19"/>
          <w:szCs w:val="19"/>
          <w:shd w:val="clear" w:color="auto" w:fill="FFFFFF"/>
          <w:lang w:eastAsia="nl-NL"/>
        </w:rPr>
        <w:t>dan wel een andere verblijfsruimte</w:t>
      </w:r>
      <w:r w:rsidR="00C346E6">
        <w:rPr>
          <w:rFonts w:ascii="Verdana" w:eastAsia="Times New Roman" w:hAnsi="Verdana" w:cs="Times New Roman"/>
          <w:color w:val="000000"/>
          <w:sz w:val="19"/>
          <w:szCs w:val="19"/>
          <w:shd w:val="clear" w:color="auto" w:fill="FFFFFF"/>
          <w:lang w:eastAsia="nl-NL"/>
        </w:rPr>
        <w:t xml:space="preserve"> </w:t>
      </w:r>
      <w:r w:rsidR="009E151B" w:rsidRPr="009E151B">
        <w:rPr>
          <w:rFonts w:ascii="Verdana" w:eastAsia="Times New Roman" w:hAnsi="Verdana" w:cs="Times New Roman"/>
          <w:color w:val="000000"/>
          <w:sz w:val="19"/>
          <w:szCs w:val="19"/>
          <w:shd w:val="clear" w:color="auto" w:fill="FFFFFF"/>
          <w:lang w:eastAsia="nl-NL"/>
        </w:rPr>
        <w:t>van dit artikel.</w:t>
      </w:r>
      <w:r w:rsidR="005E2A3E">
        <w:rPr>
          <w:rFonts w:ascii="Verdana" w:hAnsi="Verdana" w:cs="Arial"/>
          <w:sz w:val="19"/>
          <w:szCs w:val="19"/>
        </w:rPr>
        <w:t xml:space="preserve"> Deze i</w:t>
      </w:r>
      <w:r w:rsidR="009E151B" w:rsidRPr="009E151B">
        <w:rPr>
          <w:rFonts w:ascii="Verdana" w:hAnsi="Verdana" w:cs="Arial"/>
          <w:sz w:val="19"/>
          <w:szCs w:val="19"/>
        </w:rPr>
        <w:t xml:space="preserve">s geregeld vanaf artikel 50 </w:t>
      </w:r>
      <w:proofErr w:type="spellStart"/>
      <w:r w:rsidR="009E151B" w:rsidRPr="009E151B">
        <w:rPr>
          <w:rFonts w:ascii="Verdana" w:hAnsi="Verdana" w:cs="Arial"/>
          <w:sz w:val="19"/>
          <w:szCs w:val="19"/>
        </w:rPr>
        <w:t>Pbw</w:t>
      </w:r>
      <w:proofErr w:type="spellEnd"/>
      <w:r w:rsidR="009E151B" w:rsidRPr="009E151B">
        <w:rPr>
          <w:rFonts w:ascii="Verdana" w:hAnsi="Verdana" w:cs="Arial"/>
          <w:sz w:val="19"/>
          <w:szCs w:val="19"/>
        </w:rPr>
        <w:t xml:space="preserve"> en kan worden opgelegd wegens het begaan van feiten </w:t>
      </w:r>
      <w:r w:rsidR="009E151B" w:rsidRPr="009E151B">
        <w:rPr>
          <w:rFonts w:ascii="Verdana" w:eastAsia="Times New Roman" w:hAnsi="Verdana" w:cs="Times New Roman"/>
          <w:color w:val="000000"/>
          <w:sz w:val="19"/>
          <w:szCs w:val="19"/>
          <w:shd w:val="clear" w:color="auto" w:fill="FFFFFF"/>
          <w:lang w:eastAsia="nl-NL"/>
        </w:rPr>
        <w:t>die onverenigbaar zijn met de handhaving van de orde of de veiligheid in de inrichting of – anderszins – met de ongestoorde tenuitvoerlegging van de vrijheidsbeneming. Deze straf kan worden opgelegd voor ten ho</w:t>
      </w:r>
      <w:r w:rsidR="00812BB2">
        <w:rPr>
          <w:rFonts w:ascii="Verdana" w:eastAsia="Times New Roman" w:hAnsi="Verdana" w:cs="Times New Roman"/>
          <w:color w:val="000000"/>
          <w:sz w:val="19"/>
          <w:szCs w:val="19"/>
          <w:shd w:val="clear" w:color="auto" w:fill="FFFFFF"/>
          <w:lang w:eastAsia="nl-NL"/>
        </w:rPr>
        <w:t xml:space="preserve">ogste twee weken. Na het verstrijken van deze termijn </w:t>
      </w:r>
      <w:r w:rsidR="009E151B" w:rsidRPr="009E151B">
        <w:rPr>
          <w:rFonts w:ascii="Verdana" w:eastAsia="Times New Roman" w:hAnsi="Verdana" w:cs="Times New Roman"/>
          <w:color w:val="000000"/>
          <w:sz w:val="19"/>
          <w:szCs w:val="19"/>
          <w:shd w:val="clear" w:color="auto" w:fill="FFFFFF"/>
          <w:lang w:eastAsia="nl-NL"/>
        </w:rPr>
        <w:t xml:space="preserve">moet de gedetineerde weer terug naar de algemene afdeling. </w:t>
      </w:r>
    </w:p>
    <w:p w14:paraId="0428D326" w14:textId="77777777" w:rsidR="000544B3" w:rsidRPr="000544B3" w:rsidRDefault="000544B3" w:rsidP="000544B3"/>
    <w:p w14:paraId="03257A7A" w14:textId="77777777" w:rsidR="000544B3" w:rsidRPr="000544B3" w:rsidRDefault="000544B3" w:rsidP="000544B3"/>
    <w:p w14:paraId="35E5D70A" w14:textId="77777777" w:rsidR="000544B3" w:rsidRPr="000544B3" w:rsidRDefault="000544B3" w:rsidP="000544B3"/>
    <w:p w14:paraId="7740FFB8" w14:textId="77777777" w:rsidR="000544B3" w:rsidRPr="000544B3" w:rsidRDefault="000544B3" w:rsidP="000544B3"/>
    <w:p w14:paraId="59D2EB2E" w14:textId="77777777" w:rsidR="000544B3" w:rsidRPr="000544B3" w:rsidRDefault="000544B3" w:rsidP="000544B3"/>
    <w:p w14:paraId="742B09EA" w14:textId="77777777" w:rsidR="000544B3" w:rsidRPr="000544B3" w:rsidRDefault="000544B3" w:rsidP="000544B3"/>
    <w:p w14:paraId="50D3838A" w14:textId="77777777" w:rsidR="000544B3" w:rsidRPr="000544B3" w:rsidRDefault="000544B3" w:rsidP="000544B3"/>
    <w:p w14:paraId="4A783089" w14:textId="77777777" w:rsidR="000544B3" w:rsidRPr="000544B3" w:rsidRDefault="000544B3" w:rsidP="000544B3"/>
    <w:p w14:paraId="6E4D0148" w14:textId="77777777" w:rsidR="000544B3" w:rsidRPr="000544B3" w:rsidRDefault="000544B3" w:rsidP="000544B3"/>
    <w:p w14:paraId="2BA3608D" w14:textId="77777777" w:rsidR="000544B3" w:rsidRPr="000544B3" w:rsidRDefault="000544B3" w:rsidP="000544B3"/>
    <w:p w14:paraId="034B60ED" w14:textId="77777777" w:rsidR="000544B3" w:rsidRPr="000544B3" w:rsidRDefault="000544B3" w:rsidP="000544B3"/>
    <w:p w14:paraId="01FE7BA3" w14:textId="77777777" w:rsidR="000544B3" w:rsidRPr="000544B3" w:rsidRDefault="000544B3" w:rsidP="000544B3"/>
    <w:p w14:paraId="32A53818" w14:textId="77777777" w:rsidR="000544B3" w:rsidRPr="000544B3" w:rsidRDefault="000544B3" w:rsidP="000544B3"/>
    <w:p w14:paraId="668BC7F5" w14:textId="77777777" w:rsidR="000544B3" w:rsidRPr="000544B3" w:rsidRDefault="000544B3" w:rsidP="000544B3"/>
    <w:p w14:paraId="07AB8E76" w14:textId="77777777" w:rsidR="000544B3" w:rsidRPr="000544B3" w:rsidRDefault="000544B3" w:rsidP="000544B3"/>
    <w:p w14:paraId="17F8B0FB" w14:textId="77777777" w:rsidR="000544B3" w:rsidRPr="000544B3" w:rsidRDefault="000544B3" w:rsidP="000544B3"/>
    <w:p w14:paraId="77284F83" w14:textId="5B84FD5D" w:rsidR="00FF1F7C" w:rsidRDefault="00FF1F7C" w:rsidP="000544B3"/>
    <w:p w14:paraId="3AAA38A5" w14:textId="77777777" w:rsidR="000544B3" w:rsidRDefault="000544B3" w:rsidP="000544B3"/>
    <w:p w14:paraId="2F4BD2E8" w14:textId="77777777" w:rsidR="000544B3" w:rsidRDefault="000544B3" w:rsidP="000544B3"/>
    <w:p w14:paraId="0AE6D445" w14:textId="77777777" w:rsidR="000544B3" w:rsidRDefault="000544B3" w:rsidP="000544B3"/>
    <w:p w14:paraId="546A0134" w14:textId="77777777" w:rsidR="000544B3" w:rsidRDefault="000544B3" w:rsidP="000544B3"/>
    <w:p w14:paraId="01BD1331" w14:textId="77777777" w:rsidR="000544B3" w:rsidRDefault="000544B3" w:rsidP="000544B3"/>
    <w:p w14:paraId="4D95F679" w14:textId="77777777" w:rsidR="000544B3" w:rsidRDefault="000544B3" w:rsidP="000544B3"/>
    <w:p w14:paraId="66A0B01C" w14:textId="77777777" w:rsidR="000544B3" w:rsidRDefault="000544B3" w:rsidP="000544B3"/>
    <w:p w14:paraId="2AF70C23" w14:textId="77777777" w:rsidR="00DF46F3" w:rsidRDefault="00DF46F3" w:rsidP="00084E24">
      <w:pPr>
        <w:spacing w:line="360" w:lineRule="auto"/>
      </w:pPr>
    </w:p>
    <w:p w14:paraId="0154821D" w14:textId="2FADD009" w:rsidR="00084E24" w:rsidRPr="007C0B47" w:rsidRDefault="00135CE7" w:rsidP="00084E24">
      <w:pPr>
        <w:spacing w:line="360" w:lineRule="auto"/>
        <w:rPr>
          <w:rFonts w:ascii="Verdana" w:hAnsi="Verdana"/>
          <w:i/>
        </w:rPr>
      </w:pPr>
      <w:r>
        <w:rPr>
          <w:rFonts w:ascii="Verdana" w:hAnsi="Verdana"/>
          <w:i/>
        </w:rPr>
        <w:t>Hoofdstuk 3</w:t>
      </w:r>
      <w:r w:rsidR="00084E24">
        <w:rPr>
          <w:rFonts w:ascii="Verdana" w:hAnsi="Verdana"/>
          <w:i/>
        </w:rPr>
        <w:t>: Regels omtrent disciplinair straffen</w:t>
      </w:r>
    </w:p>
    <w:p w14:paraId="22105419" w14:textId="77777777" w:rsidR="00084E24" w:rsidRPr="006F4EDF" w:rsidRDefault="00084E24" w:rsidP="00084E24">
      <w:pPr>
        <w:spacing w:line="360" w:lineRule="auto"/>
        <w:rPr>
          <w:rFonts w:ascii="Verdana" w:hAnsi="Verdana"/>
          <w:b/>
          <w:sz w:val="21"/>
        </w:rPr>
      </w:pPr>
      <w:r>
        <w:rPr>
          <w:noProof/>
          <w:lang w:eastAsia="nl-NL"/>
        </w:rPr>
        <mc:AlternateContent>
          <mc:Choice Requires="wps">
            <w:drawing>
              <wp:anchor distT="0" distB="0" distL="114300" distR="114300" simplePos="0" relativeHeight="251706368" behindDoc="0" locked="0" layoutInCell="1" allowOverlap="1" wp14:anchorId="5832C42E" wp14:editId="2E9D07AE">
                <wp:simplePos x="0" y="0"/>
                <wp:positionH relativeFrom="margin">
                  <wp:posOffset>0</wp:posOffset>
                </wp:positionH>
                <wp:positionV relativeFrom="paragraph">
                  <wp:posOffset>-635</wp:posOffset>
                </wp:positionV>
                <wp:extent cx="5745193" cy="34026"/>
                <wp:effectExtent l="0" t="0" r="27305" b="23495"/>
                <wp:wrapNone/>
                <wp:docPr id="19" name="Rechte verbindingslijn 19"/>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74E088E" id="Rechte_x0020_verbindingslijn_x0020_19" o:spid="_x0000_s1026" style="position:absolute;flip:x;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" strokecolor="#ed7d31 [3205]" strokeweight=".5pt">
                <v:stroke joinstyle="miter"/>
                <w10:wrap anchorx="margin"/>
              </v:line>
            </w:pict>
          </mc:Fallback>
        </mc:AlternateContent>
      </w:r>
    </w:p>
    <w:p w14:paraId="67771A73" w14:textId="5215CA23" w:rsidR="00084E24" w:rsidRDefault="00356554" w:rsidP="00084E24">
      <w:pPr>
        <w:spacing w:line="360" w:lineRule="auto"/>
        <w:rPr>
          <w:rFonts w:ascii="Verdana" w:hAnsi="Verdana" w:cs="Arial"/>
          <w:color w:val="000000" w:themeColor="text1"/>
          <w:sz w:val="19"/>
          <w:szCs w:val="19"/>
        </w:rPr>
      </w:pPr>
      <w:r>
        <w:rPr>
          <w:rFonts w:ascii="Verdana" w:hAnsi="Verdana" w:cs="Arial"/>
          <w:color w:val="000000" w:themeColor="text1"/>
          <w:sz w:val="19"/>
          <w:szCs w:val="19"/>
        </w:rPr>
        <w:t xml:space="preserve">Voorafgaande </w:t>
      </w:r>
      <w:r w:rsidR="007E0397">
        <w:rPr>
          <w:rFonts w:ascii="Verdana" w:hAnsi="Verdana" w:cs="Arial"/>
          <w:color w:val="000000" w:themeColor="text1"/>
          <w:sz w:val="19"/>
          <w:szCs w:val="19"/>
        </w:rPr>
        <w:t xml:space="preserve">is een heel proces nodig om gedetineerden in een isolatiecel te plaatsen. </w:t>
      </w:r>
      <w:r w:rsidR="00084E24">
        <w:rPr>
          <w:rFonts w:ascii="Verdana" w:hAnsi="Verdana" w:cs="Arial"/>
          <w:color w:val="000000" w:themeColor="text1"/>
          <w:sz w:val="19"/>
          <w:szCs w:val="19"/>
        </w:rPr>
        <w:t>Het afzonderen van gedetineerden is een ingrijpend middel</w:t>
      </w:r>
      <w:r w:rsidR="00084E24">
        <w:rPr>
          <w:rStyle w:val="Voetnootmarkering"/>
          <w:rFonts w:ascii="Verdana" w:hAnsi="Verdana" w:cs="Arial"/>
          <w:color w:val="000000" w:themeColor="text1"/>
          <w:sz w:val="19"/>
          <w:szCs w:val="19"/>
        </w:rPr>
        <w:footnoteReference w:id="22"/>
      </w:r>
      <w:r w:rsidR="00084E24">
        <w:rPr>
          <w:rFonts w:ascii="Verdana" w:hAnsi="Verdana" w:cs="Arial"/>
          <w:color w:val="000000" w:themeColor="text1"/>
          <w:sz w:val="19"/>
          <w:szCs w:val="19"/>
        </w:rPr>
        <w:t>, of het nu in de vorm van een straf of in de vorm van een maatregel plaatsvindt</w:t>
      </w:r>
      <w:r w:rsidR="00084E24">
        <w:rPr>
          <w:rStyle w:val="Voetnootmarkering"/>
          <w:rFonts w:ascii="Verdana" w:hAnsi="Verdana" w:cs="Arial"/>
          <w:color w:val="000000" w:themeColor="text1"/>
          <w:sz w:val="19"/>
          <w:szCs w:val="19"/>
        </w:rPr>
        <w:footnoteReference w:id="23"/>
      </w:r>
      <w:r w:rsidR="00084E24">
        <w:rPr>
          <w:rFonts w:ascii="Verdana" w:hAnsi="Verdana" w:cs="Arial"/>
          <w:color w:val="000000" w:themeColor="text1"/>
          <w:sz w:val="19"/>
          <w:szCs w:val="19"/>
        </w:rPr>
        <w:t>. Hier zijn diverse regels aan verbonden. Binn</w:t>
      </w:r>
      <w:r w:rsidR="00E23CCA">
        <w:rPr>
          <w:rFonts w:ascii="Verdana" w:hAnsi="Verdana" w:cs="Arial"/>
          <w:color w:val="000000" w:themeColor="text1"/>
          <w:sz w:val="19"/>
          <w:szCs w:val="19"/>
        </w:rPr>
        <w:t xml:space="preserve">en het gevangeniswezen wordt </w:t>
      </w:r>
      <w:r w:rsidR="00084E24">
        <w:rPr>
          <w:rFonts w:ascii="Verdana" w:hAnsi="Verdana" w:cs="Arial"/>
          <w:color w:val="000000" w:themeColor="text1"/>
          <w:sz w:val="19"/>
          <w:szCs w:val="19"/>
        </w:rPr>
        <w:t>gebruik gemaakt van verschillende wetgeving. Deze zijn opgebouwd van</w:t>
      </w:r>
      <w:r w:rsidR="00084E24">
        <w:rPr>
          <w:rFonts w:ascii="Verdana" w:hAnsi="Verdana"/>
          <w:sz w:val="19"/>
          <w:szCs w:val="19"/>
        </w:rPr>
        <w:t xml:space="preserve"> Europese </w:t>
      </w:r>
      <w:r w:rsidR="00084E24" w:rsidRPr="00A549E0">
        <w:rPr>
          <w:rFonts w:ascii="Verdana" w:hAnsi="Verdana"/>
          <w:sz w:val="19"/>
          <w:szCs w:val="19"/>
        </w:rPr>
        <w:t>wetgeving</w:t>
      </w:r>
      <w:r w:rsidR="00084E24">
        <w:rPr>
          <w:rFonts w:ascii="Verdana" w:hAnsi="Verdana"/>
          <w:sz w:val="19"/>
          <w:szCs w:val="19"/>
        </w:rPr>
        <w:t xml:space="preserve"> naar nationale wetgeving. </w:t>
      </w:r>
    </w:p>
    <w:p w14:paraId="5F3E8B2D" w14:textId="77777777" w:rsidR="00084E24" w:rsidRPr="00A0506B" w:rsidRDefault="00084E24" w:rsidP="00084E24">
      <w:pPr>
        <w:spacing w:line="360" w:lineRule="auto"/>
        <w:rPr>
          <w:rFonts w:ascii="Verdana" w:hAnsi="Verdana" w:cs="Arial"/>
          <w:color w:val="000000" w:themeColor="text1"/>
          <w:sz w:val="19"/>
          <w:szCs w:val="19"/>
        </w:rPr>
      </w:pPr>
      <w:r w:rsidRPr="00A0506B">
        <w:rPr>
          <w:rFonts w:ascii="Verdana" w:hAnsi="Verdana" w:cs="Arial"/>
          <w:color w:val="000000" w:themeColor="text1"/>
          <w:sz w:val="19"/>
          <w:szCs w:val="19"/>
        </w:rPr>
        <w:t>In dit hoofdstuk wordt besproken welke wetgeving van toepassing</w:t>
      </w:r>
      <w:r>
        <w:rPr>
          <w:rFonts w:ascii="Verdana" w:hAnsi="Verdana" w:cs="Arial"/>
          <w:color w:val="000000" w:themeColor="text1"/>
          <w:sz w:val="19"/>
          <w:szCs w:val="19"/>
        </w:rPr>
        <w:t xml:space="preserve"> is bij het disciplinair straffen van gedetineerden. Er wordt</w:t>
      </w:r>
      <w:r w:rsidRPr="00A0506B">
        <w:rPr>
          <w:rFonts w:ascii="Verdana" w:hAnsi="Verdana" w:cs="Arial"/>
          <w:color w:val="000000" w:themeColor="text1"/>
          <w:sz w:val="19"/>
          <w:szCs w:val="19"/>
        </w:rPr>
        <w:t xml:space="preserve"> gekeken naar het </w:t>
      </w:r>
      <w:r>
        <w:rPr>
          <w:rFonts w:ascii="Verdana" w:hAnsi="Verdana" w:cs="Arial"/>
          <w:color w:val="000000" w:themeColor="text1"/>
          <w:sz w:val="19"/>
          <w:szCs w:val="19"/>
        </w:rPr>
        <w:t xml:space="preserve">handboek Nederlands detentierecht, het boek sanctierecht, </w:t>
      </w:r>
      <w:r w:rsidRPr="00A0506B">
        <w:rPr>
          <w:rFonts w:ascii="Verdana" w:hAnsi="Verdana" w:cs="Arial"/>
          <w:color w:val="000000" w:themeColor="text1"/>
          <w:sz w:val="19"/>
          <w:szCs w:val="19"/>
        </w:rPr>
        <w:t>he</w:t>
      </w:r>
      <w:r>
        <w:rPr>
          <w:rFonts w:ascii="Verdana" w:hAnsi="Verdana" w:cs="Arial"/>
          <w:color w:val="000000" w:themeColor="text1"/>
          <w:sz w:val="19"/>
          <w:szCs w:val="19"/>
        </w:rPr>
        <w:t xml:space="preserve">t handboek internationaal recht, de memorie van toelichting en de regeling </w:t>
      </w:r>
      <w:r w:rsidRPr="00CB1707">
        <w:rPr>
          <w:rFonts w:ascii="Verdana" w:hAnsi="Verdana" w:cs="Arial"/>
          <w:color w:val="000000" w:themeColor="text1"/>
          <w:sz w:val="19"/>
          <w:szCs w:val="19"/>
        </w:rPr>
        <w:t xml:space="preserve">straf- en </w:t>
      </w:r>
      <w:proofErr w:type="spellStart"/>
      <w:r w:rsidRPr="00CB1707">
        <w:rPr>
          <w:rFonts w:ascii="Verdana" w:hAnsi="Verdana" w:cs="Arial"/>
          <w:color w:val="000000" w:themeColor="text1"/>
          <w:sz w:val="19"/>
          <w:szCs w:val="19"/>
        </w:rPr>
        <w:t>afzonderingscel</w:t>
      </w:r>
      <w:proofErr w:type="spellEnd"/>
      <w:r w:rsidRPr="00CB1707">
        <w:rPr>
          <w:rFonts w:ascii="Verdana" w:hAnsi="Verdana" w:cs="Arial"/>
          <w:color w:val="000000" w:themeColor="text1"/>
          <w:sz w:val="19"/>
          <w:szCs w:val="19"/>
        </w:rPr>
        <w:t xml:space="preserve"> penitentiaire inrichtingen</w:t>
      </w:r>
      <w:r>
        <w:rPr>
          <w:rFonts w:ascii="Verdana" w:hAnsi="Verdana" w:cs="Arial"/>
          <w:color w:val="000000" w:themeColor="text1"/>
          <w:sz w:val="19"/>
          <w:szCs w:val="19"/>
        </w:rPr>
        <w:t xml:space="preserve">. </w:t>
      </w:r>
    </w:p>
    <w:p w14:paraId="7D6E13F6" w14:textId="77777777" w:rsidR="00084E24" w:rsidRDefault="00084E24" w:rsidP="00084E24">
      <w:pPr>
        <w:spacing w:line="360" w:lineRule="auto"/>
        <w:rPr>
          <w:rFonts w:ascii="Verdana" w:hAnsi="Verdana" w:cs="Arial"/>
          <w:b/>
          <w:color w:val="000000" w:themeColor="text1"/>
          <w:sz w:val="19"/>
          <w:szCs w:val="19"/>
        </w:rPr>
      </w:pPr>
    </w:p>
    <w:p w14:paraId="0300C3AD" w14:textId="561253B7" w:rsidR="00084E24" w:rsidRPr="0027359A" w:rsidRDefault="005621B9" w:rsidP="00084E24">
      <w:pPr>
        <w:spacing w:line="360" w:lineRule="auto"/>
        <w:rPr>
          <w:rFonts w:ascii="Verdana" w:hAnsi="Verdana" w:cs="Arial"/>
          <w:b/>
          <w:color w:val="000000" w:themeColor="text1"/>
          <w:sz w:val="19"/>
          <w:szCs w:val="19"/>
        </w:rPr>
      </w:pPr>
      <w:r>
        <w:rPr>
          <w:rFonts w:ascii="Verdana" w:hAnsi="Verdana" w:cs="Arial"/>
          <w:b/>
          <w:color w:val="000000" w:themeColor="text1"/>
          <w:sz w:val="19"/>
          <w:szCs w:val="19"/>
        </w:rPr>
        <w:t>3</w:t>
      </w:r>
      <w:r w:rsidR="00084E24">
        <w:rPr>
          <w:rFonts w:ascii="Verdana" w:hAnsi="Verdana" w:cs="Arial"/>
          <w:b/>
          <w:color w:val="000000" w:themeColor="text1"/>
          <w:sz w:val="19"/>
          <w:szCs w:val="19"/>
        </w:rPr>
        <w:t>.1</w:t>
      </w:r>
      <w:r w:rsidR="00084E24" w:rsidRPr="0027359A">
        <w:rPr>
          <w:rFonts w:ascii="Verdana" w:hAnsi="Verdana" w:cs="Arial"/>
          <w:b/>
          <w:color w:val="000000" w:themeColor="text1"/>
          <w:sz w:val="19"/>
          <w:szCs w:val="19"/>
        </w:rPr>
        <w:t xml:space="preserve"> Detentierecht op Europees niveau</w:t>
      </w:r>
    </w:p>
    <w:p w14:paraId="4F5F6856" w14:textId="77777777" w:rsidR="00084E24" w:rsidRDefault="00084E24" w:rsidP="00084E24">
      <w:pPr>
        <w:spacing w:line="360" w:lineRule="auto"/>
        <w:rPr>
          <w:rFonts w:ascii="Verdana" w:hAnsi="Verdana" w:cs="Arial"/>
          <w:color w:val="000000" w:themeColor="text1"/>
          <w:sz w:val="19"/>
          <w:szCs w:val="19"/>
        </w:rPr>
      </w:pPr>
      <w:r>
        <w:rPr>
          <w:rFonts w:ascii="Verdana" w:hAnsi="Verdana" w:cs="Arial"/>
          <w:color w:val="000000" w:themeColor="text1"/>
          <w:sz w:val="19"/>
          <w:szCs w:val="19"/>
        </w:rPr>
        <w:t xml:space="preserve"> </w:t>
      </w:r>
      <w:r>
        <w:rPr>
          <w:noProof/>
          <w:lang w:eastAsia="nl-NL"/>
        </w:rPr>
        <mc:AlternateContent>
          <mc:Choice Requires="wps">
            <w:drawing>
              <wp:anchor distT="0" distB="0" distL="114300" distR="114300" simplePos="0" relativeHeight="251704320" behindDoc="0" locked="0" layoutInCell="1" allowOverlap="1" wp14:anchorId="593C786C" wp14:editId="7FE4BBBF">
                <wp:simplePos x="0" y="0"/>
                <wp:positionH relativeFrom="margin">
                  <wp:posOffset>0</wp:posOffset>
                </wp:positionH>
                <wp:positionV relativeFrom="paragraph">
                  <wp:posOffset>-635</wp:posOffset>
                </wp:positionV>
                <wp:extent cx="5745193" cy="34026"/>
                <wp:effectExtent l="0" t="0" r="27305" b="23495"/>
                <wp:wrapNone/>
                <wp:docPr id="21" name="Rechte verbindingslijn 21"/>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ABEC7F0" id="Rechte_x0020_verbindingslijn_x0020_21" o:spid="_x0000_s1026" style="position:absolute;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" strokecolor="#ed7d31 [3205]" strokeweight=".5pt">
                <v:stroke joinstyle="miter"/>
                <w10:wrap anchorx="margin"/>
              </v:line>
            </w:pict>
          </mc:Fallback>
        </mc:AlternateContent>
      </w:r>
    </w:p>
    <w:p w14:paraId="1A3296B2" w14:textId="2D50F970" w:rsidR="00084E24" w:rsidRPr="00B228F7" w:rsidRDefault="000E7396" w:rsidP="00084E24">
      <w:pPr>
        <w:tabs>
          <w:tab w:val="left" w:pos="1320"/>
        </w:tabs>
        <w:spacing w:line="360" w:lineRule="auto"/>
        <w:rPr>
          <w:rFonts w:ascii="Verdana" w:hAnsi="Verdana"/>
          <w:sz w:val="19"/>
          <w:szCs w:val="19"/>
        </w:rPr>
      </w:pPr>
      <w:r>
        <w:rPr>
          <w:rFonts w:ascii="Verdana" w:hAnsi="Verdana"/>
          <w:sz w:val="19"/>
          <w:szCs w:val="19"/>
        </w:rPr>
        <w:t>De Europese wetgeving dient i</w:t>
      </w:r>
      <w:r w:rsidR="00084E24" w:rsidRPr="00B228F7">
        <w:rPr>
          <w:rFonts w:ascii="Verdana" w:hAnsi="Verdana"/>
          <w:sz w:val="19"/>
          <w:szCs w:val="19"/>
        </w:rPr>
        <w:t xml:space="preserve">n </w:t>
      </w:r>
      <w:r>
        <w:rPr>
          <w:rFonts w:ascii="Verdana" w:hAnsi="Verdana"/>
          <w:sz w:val="19"/>
          <w:szCs w:val="19"/>
        </w:rPr>
        <w:t xml:space="preserve">eerste instantie in </w:t>
      </w:r>
      <w:r w:rsidR="00084E24" w:rsidRPr="00B228F7">
        <w:rPr>
          <w:rFonts w:ascii="Verdana" w:hAnsi="Verdana"/>
          <w:sz w:val="19"/>
          <w:szCs w:val="19"/>
        </w:rPr>
        <w:t>acht</w:t>
      </w:r>
      <w:r>
        <w:rPr>
          <w:rFonts w:ascii="Verdana" w:hAnsi="Verdana"/>
          <w:sz w:val="19"/>
          <w:szCs w:val="19"/>
        </w:rPr>
        <w:t xml:space="preserve"> te</w:t>
      </w:r>
      <w:r w:rsidR="00084E24" w:rsidRPr="00B228F7">
        <w:rPr>
          <w:rFonts w:ascii="Verdana" w:hAnsi="Verdana"/>
          <w:sz w:val="19"/>
          <w:szCs w:val="19"/>
        </w:rPr>
        <w:t xml:space="preserve"> worden genomen. </w:t>
      </w:r>
      <w:r w:rsidR="00084E24" w:rsidRPr="00B228F7">
        <w:rPr>
          <w:rFonts w:ascii="Verdana" w:hAnsi="Verdana" w:cs="Arial"/>
          <w:sz w:val="19"/>
          <w:szCs w:val="19"/>
        </w:rPr>
        <w:t xml:space="preserve">Voor specifiek detentierecht op Europees niveau gelden de universele principes welke zijn opgenomen in de Standard Minimum Rules </w:t>
      </w:r>
      <w:proofErr w:type="spellStart"/>
      <w:r w:rsidR="00084E24" w:rsidRPr="00B228F7">
        <w:rPr>
          <w:rFonts w:ascii="Verdana" w:hAnsi="Verdana" w:cs="Arial"/>
          <w:sz w:val="19"/>
          <w:szCs w:val="19"/>
        </w:rPr>
        <w:t>for</w:t>
      </w:r>
      <w:proofErr w:type="spellEnd"/>
      <w:r w:rsidR="00084E24" w:rsidRPr="00B228F7">
        <w:rPr>
          <w:rFonts w:ascii="Verdana" w:hAnsi="Verdana" w:cs="Arial"/>
          <w:sz w:val="19"/>
          <w:szCs w:val="19"/>
        </w:rPr>
        <w:t xml:space="preserve"> </w:t>
      </w:r>
      <w:proofErr w:type="spellStart"/>
      <w:r w:rsidR="00084E24" w:rsidRPr="00B228F7">
        <w:rPr>
          <w:rFonts w:ascii="Verdana" w:hAnsi="Verdana" w:cs="Arial"/>
          <w:sz w:val="19"/>
          <w:szCs w:val="19"/>
        </w:rPr>
        <w:t>the</w:t>
      </w:r>
      <w:proofErr w:type="spellEnd"/>
      <w:r w:rsidR="00084E24" w:rsidRPr="00B228F7">
        <w:rPr>
          <w:rFonts w:ascii="Verdana" w:hAnsi="Verdana" w:cs="Arial"/>
          <w:sz w:val="19"/>
          <w:szCs w:val="19"/>
        </w:rPr>
        <w:t xml:space="preserve"> Treatment of </w:t>
      </w:r>
      <w:proofErr w:type="spellStart"/>
      <w:r w:rsidR="00084E24" w:rsidRPr="00B228F7">
        <w:rPr>
          <w:rFonts w:ascii="Verdana" w:hAnsi="Verdana" w:cs="Arial"/>
          <w:sz w:val="19"/>
          <w:szCs w:val="19"/>
        </w:rPr>
        <w:t>Prisoners</w:t>
      </w:r>
      <w:proofErr w:type="spellEnd"/>
      <w:r w:rsidR="00084E24" w:rsidRPr="00B228F7">
        <w:rPr>
          <w:rFonts w:ascii="Verdana" w:hAnsi="Verdana" w:cs="Arial"/>
          <w:sz w:val="19"/>
          <w:szCs w:val="19"/>
        </w:rPr>
        <w:t xml:space="preserve"> (hierna: SMR) en de European Prison Rules (hierna: EPR).</w:t>
      </w:r>
    </w:p>
    <w:p w14:paraId="21CBE0EA" w14:textId="77777777" w:rsidR="00084E24" w:rsidRPr="00C20A89" w:rsidRDefault="00084E24" w:rsidP="00084E24">
      <w:pPr>
        <w:tabs>
          <w:tab w:val="left" w:pos="1320"/>
        </w:tabs>
        <w:spacing w:line="360" w:lineRule="auto"/>
        <w:rPr>
          <w:rFonts w:ascii="Verdana" w:hAnsi="Verdana"/>
          <w:i/>
          <w:sz w:val="19"/>
          <w:szCs w:val="19"/>
        </w:rPr>
      </w:pPr>
    </w:p>
    <w:p w14:paraId="258037F8" w14:textId="7C1930D6" w:rsidR="00084E24" w:rsidRPr="00C20A89" w:rsidRDefault="005621B9" w:rsidP="00084E24">
      <w:pPr>
        <w:tabs>
          <w:tab w:val="left" w:pos="1320"/>
        </w:tabs>
        <w:spacing w:line="360" w:lineRule="auto"/>
        <w:rPr>
          <w:rFonts w:ascii="Verdana" w:hAnsi="Verdana"/>
          <w:i/>
          <w:sz w:val="19"/>
          <w:szCs w:val="19"/>
        </w:rPr>
      </w:pPr>
      <w:r>
        <w:rPr>
          <w:rFonts w:ascii="Verdana" w:hAnsi="Verdana"/>
          <w:i/>
          <w:sz w:val="19"/>
          <w:szCs w:val="19"/>
        </w:rPr>
        <w:t>3</w:t>
      </w:r>
      <w:r w:rsidR="00084E24" w:rsidRPr="00C20A89">
        <w:rPr>
          <w:rFonts w:ascii="Verdana" w:hAnsi="Verdana"/>
          <w:i/>
          <w:sz w:val="19"/>
          <w:szCs w:val="19"/>
        </w:rPr>
        <w:t xml:space="preserve">.1.1 Standard Minimum Rules </w:t>
      </w:r>
      <w:proofErr w:type="spellStart"/>
      <w:r w:rsidR="00084E24" w:rsidRPr="00C20A89">
        <w:rPr>
          <w:rFonts w:ascii="Verdana" w:hAnsi="Verdana"/>
          <w:i/>
          <w:sz w:val="19"/>
          <w:szCs w:val="19"/>
        </w:rPr>
        <w:t>for</w:t>
      </w:r>
      <w:proofErr w:type="spellEnd"/>
      <w:r w:rsidR="00084E24" w:rsidRPr="00C20A89">
        <w:rPr>
          <w:rFonts w:ascii="Verdana" w:hAnsi="Verdana"/>
          <w:i/>
          <w:sz w:val="19"/>
          <w:szCs w:val="19"/>
        </w:rPr>
        <w:t xml:space="preserve"> </w:t>
      </w:r>
      <w:proofErr w:type="spellStart"/>
      <w:r w:rsidR="00084E24" w:rsidRPr="00C20A89">
        <w:rPr>
          <w:rFonts w:ascii="Verdana" w:hAnsi="Verdana"/>
          <w:i/>
          <w:sz w:val="19"/>
          <w:szCs w:val="19"/>
        </w:rPr>
        <w:t>the</w:t>
      </w:r>
      <w:proofErr w:type="spellEnd"/>
      <w:r w:rsidR="00084E24" w:rsidRPr="00C20A89">
        <w:rPr>
          <w:rFonts w:ascii="Verdana" w:hAnsi="Verdana"/>
          <w:i/>
          <w:sz w:val="19"/>
          <w:szCs w:val="19"/>
        </w:rPr>
        <w:t xml:space="preserve"> Treatment of </w:t>
      </w:r>
      <w:proofErr w:type="spellStart"/>
      <w:r w:rsidR="00084E24" w:rsidRPr="00C20A89">
        <w:rPr>
          <w:rFonts w:ascii="Verdana" w:hAnsi="Verdana"/>
          <w:i/>
          <w:sz w:val="19"/>
          <w:szCs w:val="19"/>
        </w:rPr>
        <w:t>Prisoners</w:t>
      </w:r>
      <w:proofErr w:type="spellEnd"/>
    </w:p>
    <w:p w14:paraId="42EFD918" w14:textId="77777777" w:rsidR="00084E24" w:rsidRDefault="00084E24" w:rsidP="00084E24">
      <w:pPr>
        <w:tabs>
          <w:tab w:val="left" w:pos="1320"/>
        </w:tabs>
        <w:spacing w:line="360" w:lineRule="auto"/>
        <w:rPr>
          <w:rFonts w:ascii="Verdana" w:hAnsi="Verdana"/>
          <w:sz w:val="20"/>
        </w:rPr>
      </w:pPr>
      <w:r>
        <w:rPr>
          <w:noProof/>
          <w:lang w:eastAsia="nl-NL"/>
        </w:rPr>
        <mc:AlternateContent>
          <mc:Choice Requires="wps">
            <w:drawing>
              <wp:anchor distT="0" distB="0" distL="114300" distR="114300" simplePos="0" relativeHeight="251707392" behindDoc="0" locked="0" layoutInCell="1" allowOverlap="1" wp14:anchorId="0503798A" wp14:editId="715A4D04">
                <wp:simplePos x="0" y="0"/>
                <wp:positionH relativeFrom="margin">
                  <wp:posOffset>0</wp:posOffset>
                </wp:positionH>
                <wp:positionV relativeFrom="paragraph">
                  <wp:posOffset>-635</wp:posOffset>
                </wp:positionV>
                <wp:extent cx="5745193" cy="34026"/>
                <wp:effectExtent l="0" t="0" r="27305" b="23495"/>
                <wp:wrapNone/>
                <wp:docPr id="23" name="Rechte verbindingslijn 23"/>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76927EB" id="Rechte_x0020_verbindingslijn_x0020_23" o:spid="_x0000_s1026" style="position:absolute;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" strokecolor="#ed7d31 [3205]" strokeweight=".5pt">
                <v:stroke joinstyle="miter"/>
                <w10:wrap anchorx="margin"/>
              </v:line>
            </w:pict>
          </mc:Fallback>
        </mc:AlternateContent>
      </w:r>
    </w:p>
    <w:p w14:paraId="066849CF" w14:textId="53637479" w:rsidR="00084E24" w:rsidRDefault="00084E24" w:rsidP="00084E24">
      <w:pPr>
        <w:tabs>
          <w:tab w:val="left" w:pos="1320"/>
        </w:tabs>
        <w:spacing w:line="360" w:lineRule="auto"/>
        <w:rPr>
          <w:rFonts w:ascii="Verdana" w:hAnsi="Verdana" w:cs="Arial"/>
          <w:sz w:val="19"/>
          <w:szCs w:val="19"/>
        </w:rPr>
      </w:pPr>
      <w:r>
        <w:rPr>
          <w:rFonts w:ascii="Verdana" w:hAnsi="Verdana" w:cs="Arial"/>
          <w:sz w:val="19"/>
          <w:szCs w:val="19"/>
        </w:rPr>
        <w:t>De SMR is in 1955 aangenomen door het Congres van de Verenigde Naties en in 1957 door de VN-economische en sociale Raad goedgekeurd</w:t>
      </w:r>
      <w:r>
        <w:rPr>
          <w:rStyle w:val="Voetnootmarkering"/>
          <w:rFonts w:ascii="Verdana" w:hAnsi="Verdana" w:cs="Arial"/>
          <w:sz w:val="19"/>
          <w:szCs w:val="19"/>
        </w:rPr>
        <w:footnoteReference w:id="24"/>
      </w:r>
      <w:r>
        <w:rPr>
          <w:rFonts w:ascii="Verdana" w:hAnsi="Verdana" w:cs="Arial"/>
          <w:sz w:val="19"/>
          <w:szCs w:val="19"/>
        </w:rPr>
        <w:t xml:space="preserve">. De belangrijkste artikelen ten aanzien van het sanctioneren van gedetineerden met een disciplinaire straf zijn opgenomen in artikel 29, 30 en 31 van de SMR. Zo omschrijft artikel 29 SMR dat de duur van een disciplinaire straf en de persoon die bevoegd is tot het opleggen van een disciplinaire straf, worden </w:t>
      </w:r>
      <w:r w:rsidR="00180E94">
        <w:rPr>
          <w:rFonts w:ascii="Verdana" w:hAnsi="Verdana" w:cs="Arial"/>
          <w:sz w:val="19"/>
          <w:szCs w:val="19"/>
        </w:rPr>
        <w:t xml:space="preserve">bepaald </w:t>
      </w:r>
      <w:r>
        <w:rPr>
          <w:rFonts w:ascii="Verdana" w:hAnsi="Verdana" w:cs="Arial"/>
          <w:sz w:val="19"/>
          <w:szCs w:val="19"/>
        </w:rPr>
        <w:t>in de nationale wetgeving. De bevoegde persoon mag de gedetineerde nooit twee keer straffen voor hetzelfde feit</w:t>
      </w:r>
      <w:r>
        <w:rPr>
          <w:rStyle w:val="Voetnootmarkering"/>
          <w:rFonts w:ascii="Verdana" w:hAnsi="Verdana" w:cs="Arial"/>
          <w:sz w:val="19"/>
          <w:szCs w:val="19"/>
        </w:rPr>
        <w:footnoteReference w:id="25"/>
      </w:r>
      <w:r>
        <w:rPr>
          <w:rFonts w:ascii="Verdana" w:hAnsi="Verdana" w:cs="Arial"/>
          <w:sz w:val="19"/>
          <w:szCs w:val="19"/>
        </w:rPr>
        <w:t xml:space="preserve">. Daarnaast staat in artikel 32.2 omschreven dat een gedetineerde die disciplinair is gestraft, dagelijks moet worden bezocht door een arts. De arts die de gedetineerde bezoekt, adviseert de directeur met betrekking tot de beëindiging of wijziging van de straf op grond van de lichamelijke en geestelijke gezondheid van de gedetineerde. </w:t>
      </w:r>
    </w:p>
    <w:p w14:paraId="69E446BD" w14:textId="77777777" w:rsidR="00084E24" w:rsidRDefault="00084E24" w:rsidP="00084E24">
      <w:pPr>
        <w:tabs>
          <w:tab w:val="left" w:pos="1320"/>
        </w:tabs>
        <w:spacing w:line="360" w:lineRule="auto"/>
        <w:rPr>
          <w:rFonts w:ascii="Verdana" w:hAnsi="Verdana" w:cs="Arial"/>
          <w:sz w:val="19"/>
          <w:szCs w:val="19"/>
        </w:rPr>
      </w:pPr>
    </w:p>
    <w:p w14:paraId="65004FF5" w14:textId="77777777" w:rsidR="0098244A" w:rsidRDefault="0098244A" w:rsidP="00084E24">
      <w:pPr>
        <w:tabs>
          <w:tab w:val="left" w:pos="1320"/>
        </w:tabs>
        <w:spacing w:line="360" w:lineRule="auto"/>
        <w:rPr>
          <w:rFonts w:ascii="Verdana" w:hAnsi="Verdana" w:cs="Arial"/>
          <w:sz w:val="19"/>
          <w:szCs w:val="19"/>
        </w:rPr>
      </w:pPr>
    </w:p>
    <w:p w14:paraId="58085BAB" w14:textId="77777777" w:rsidR="0098244A" w:rsidRDefault="0098244A" w:rsidP="00084E24">
      <w:pPr>
        <w:tabs>
          <w:tab w:val="left" w:pos="1320"/>
        </w:tabs>
        <w:spacing w:line="360" w:lineRule="auto"/>
        <w:rPr>
          <w:rFonts w:ascii="Verdana" w:hAnsi="Verdana" w:cs="Arial"/>
          <w:sz w:val="19"/>
          <w:szCs w:val="19"/>
        </w:rPr>
      </w:pPr>
    </w:p>
    <w:p w14:paraId="757AB7DE" w14:textId="0371BA70" w:rsidR="00084E24" w:rsidRPr="00765684" w:rsidRDefault="00084E24" w:rsidP="00084E24">
      <w:pPr>
        <w:tabs>
          <w:tab w:val="left" w:pos="1320"/>
        </w:tabs>
        <w:spacing w:line="360" w:lineRule="auto"/>
        <w:rPr>
          <w:rFonts w:ascii="Verdana" w:hAnsi="Verdana"/>
          <w:sz w:val="19"/>
          <w:szCs w:val="19"/>
        </w:rPr>
      </w:pPr>
      <w:r w:rsidRPr="00765684">
        <w:rPr>
          <w:rFonts w:ascii="Verdana" w:hAnsi="Verdana" w:cs="Arial"/>
          <w:sz w:val="19"/>
          <w:szCs w:val="19"/>
        </w:rPr>
        <w:t>De SMR is geen verdrag, maar een richtlijn voor de behandeling van gedetineerden. Het zijn minimumregels die uitdrukking geven aan een internationale consensus</w:t>
      </w:r>
      <w:r w:rsidR="00F719A5">
        <w:rPr>
          <w:rFonts w:ascii="Verdana" w:hAnsi="Verdana" w:cs="Arial"/>
          <w:sz w:val="19"/>
          <w:szCs w:val="19"/>
        </w:rPr>
        <w:t xml:space="preserve"> over hoe gedetineerden</w:t>
      </w:r>
      <w:r w:rsidRPr="00765684">
        <w:rPr>
          <w:rFonts w:ascii="Verdana" w:hAnsi="Verdana" w:cs="Arial"/>
          <w:sz w:val="19"/>
          <w:szCs w:val="19"/>
        </w:rPr>
        <w:t xml:space="preserve"> zouden moeten worden behandeld</w:t>
      </w:r>
      <w:r w:rsidRPr="00765684">
        <w:rPr>
          <w:rStyle w:val="Voetnootmarkering"/>
          <w:rFonts w:ascii="Verdana" w:hAnsi="Verdana" w:cs="Arial"/>
          <w:sz w:val="19"/>
          <w:szCs w:val="19"/>
        </w:rPr>
        <w:footnoteReference w:id="26"/>
      </w:r>
      <w:r w:rsidRPr="00765684">
        <w:rPr>
          <w:rFonts w:ascii="Verdana" w:hAnsi="Verdana" w:cs="Arial"/>
          <w:sz w:val="19"/>
          <w:szCs w:val="19"/>
        </w:rPr>
        <w:t xml:space="preserve">. De SMR is </w:t>
      </w:r>
      <w:r w:rsidRPr="00765684">
        <w:rPr>
          <w:rFonts w:ascii="Verdana" w:hAnsi="Verdana"/>
          <w:sz w:val="19"/>
          <w:szCs w:val="19"/>
        </w:rPr>
        <w:t xml:space="preserve">niet bindend van aard, maar wel ondertekend door </w:t>
      </w:r>
      <w:r w:rsidR="00B750EE" w:rsidRPr="00765684">
        <w:rPr>
          <w:rFonts w:ascii="Verdana" w:hAnsi="Verdana"/>
          <w:sz w:val="19"/>
          <w:szCs w:val="19"/>
        </w:rPr>
        <w:t xml:space="preserve">Nederland en is </w:t>
      </w:r>
      <w:r w:rsidRPr="00765684">
        <w:rPr>
          <w:rFonts w:ascii="Verdana" w:hAnsi="Verdana"/>
          <w:sz w:val="19"/>
          <w:szCs w:val="19"/>
        </w:rPr>
        <w:t>dus sprake van morele binding</w:t>
      </w:r>
      <w:r w:rsidRPr="00765684">
        <w:rPr>
          <w:rStyle w:val="Voetnootmarkering"/>
          <w:rFonts w:ascii="Verdana" w:hAnsi="Verdana"/>
          <w:sz w:val="19"/>
          <w:szCs w:val="19"/>
        </w:rPr>
        <w:footnoteReference w:id="27"/>
      </w:r>
      <w:r w:rsidRPr="00765684">
        <w:rPr>
          <w:rFonts w:ascii="Verdana" w:hAnsi="Verdana"/>
          <w:sz w:val="19"/>
          <w:szCs w:val="19"/>
        </w:rPr>
        <w:t xml:space="preserve">. </w:t>
      </w:r>
    </w:p>
    <w:p w14:paraId="6D738131" w14:textId="77777777" w:rsidR="005621B9" w:rsidRDefault="005621B9" w:rsidP="00084E24">
      <w:pPr>
        <w:tabs>
          <w:tab w:val="left" w:pos="1320"/>
        </w:tabs>
        <w:spacing w:line="360" w:lineRule="auto"/>
        <w:rPr>
          <w:rFonts w:ascii="Verdana" w:hAnsi="Verdana" w:cs="Arial"/>
          <w:sz w:val="19"/>
          <w:szCs w:val="19"/>
        </w:rPr>
      </w:pPr>
    </w:p>
    <w:p w14:paraId="387A80AA" w14:textId="6B45FAEB" w:rsidR="00084E24" w:rsidRPr="00453630" w:rsidRDefault="005621B9" w:rsidP="00084E24">
      <w:pPr>
        <w:tabs>
          <w:tab w:val="left" w:pos="1320"/>
        </w:tabs>
        <w:spacing w:line="360" w:lineRule="auto"/>
        <w:rPr>
          <w:rFonts w:ascii="Verdana" w:hAnsi="Verdana" w:cs="Arial"/>
          <w:i/>
          <w:sz w:val="19"/>
          <w:szCs w:val="19"/>
        </w:rPr>
      </w:pPr>
      <w:r>
        <w:rPr>
          <w:rFonts w:ascii="Verdana" w:hAnsi="Verdana" w:cs="Arial"/>
          <w:i/>
          <w:sz w:val="19"/>
          <w:szCs w:val="19"/>
        </w:rPr>
        <w:t>3</w:t>
      </w:r>
      <w:r w:rsidR="00084E24">
        <w:rPr>
          <w:rFonts w:ascii="Verdana" w:hAnsi="Verdana" w:cs="Arial"/>
          <w:i/>
          <w:sz w:val="19"/>
          <w:szCs w:val="19"/>
        </w:rPr>
        <w:t>.1.2</w:t>
      </w:r>
      <w:r w:rsidR="00084E24" w:rsidRPr="00453630">
        <w:rPr>
          <w:rFonts w:ascii="Verdana" w:hAnsi="Verdana" w:cs="Arial"/>
          <w:i/>
          <w:sz w:val="19"/>
          <w:szCs w:val="19"/>
        </w:rPr>
        <w:t>. European Prison Rules</w:t>
      </w:r>
    </w:p>
    <w:p w14:paraId="4EA6CF66" w14:textId="77777777" w:rsidR="00084E24" w:rsidRDefault="00084E24" w:rsidP="00084E24">
      <w:pPr>
        <w:tabs>
          <w:tab w:val="left" w:pos="1320"/>
        </w:tabs>
        <w:spacing w:line="360" w:lineRule="auto"/>
        <w:rPr>
          <w:rFonts w:ascii="Verdana" w:hAnsi="Verdana" w:cs="Arial"/>
          <w:sz w:val="19"/>
          <w:szCs w:val="19"/>
        </w:rPr>
      </w:pPr>
      <w:r>
        <w:rPr>
          <w:noProof/>
          <w:lang w:eastAsia="nl-NL"/>
        </w:rPr>
        <mc:AlternateContent>
          <mc:Choice Requires="wps">
            <w:drawing>
              <wp:anchor distT="0" distB="0" distL="114300" distR="114300" simplePos="0" relativeHeight="251708416" behindDoc="0" locked="0" layoutInCell="1" allowOverlap="1" wp14:anchorId="304980E6" wp14:editId="0EE2C782">
                <wp:simplePos x="0" y="0"/>
                <wp:positionH relativeFrom="margin">
                  <wp:posOffset>0</wp:posOffset>
                </wp:positionH>
                <wp:positionV relativeFrom="paragraph">
                  <wp:posOffset>-635</wp:posOffset>
                </wp:positionV>
                <wp:extent cx="5745193" cy="34026"/>
                <wp:effectExtent l="0" t="0" r="27305" b="23495"/>
                <wp:wrapNone/>
                <wp:docPr id="24" name="Rechte verbindingslijn 24"/>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D0D6917" id="Rechte_x0020_verbindingslijn_x0020_24" o:spid="_x0000_s1026" style="position:absolute;flip:x;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" strokecolor="#ed7d31 [3205]" strokeweight=".5pt">
                <v:stroke joinstyle="miter"/>
                <w10:wrap anchorx="margin"/>
              </v:line>
            </w:pict>
          </mc:Fallback>
        </mc:AlternateContent>
      </w:r>
    </w:p>
    <w:p w14:paraId="706F6D7E" w14:textId="648F8F51" w:rsidR="00084E24" w:rsidRDefault="001E72C5" w:rsidP="00084E24">
      <w:pPr>
        <w:tabs>
          <w:tab w:val="left" w:pos="1320"/>
        </w:tabs>
        <w:spacing w:line="360" w:lineRule="auto"/>
        <w:rPr>
          <w:rFonts w:ascii="Verdana" w:hAnsi="Verdana" w:cs="Arial"/>
          <w:sz w:val="19"/>
          <w:szCs w:val="19"/>
        </w:rPr>
      </w:pPr>
      <w:r>
        <w:rPr>
          <w:rFonts w:ascii="Verdana" w:hAnsi="Verdana" w:cs="Arial"/>
          <w:sz w:val="19"/>
          <w:szCs w:val="19"/>
        </w:rPr>
        <w:t xml:space="preserve">Naast de SMR zijn </w:t>
      </w:r>
      <w:r w:rsidR="008A6AD6">
        <w:rPr>
          <w:rFonts w:ascii="Verdana" w:hAnsi="Verdana" w:cs="Arial"/>
          <w:sz w:val="19"/>
          <w:szCs w:val="19"/>
        </w:rPr>
        <w:t xml:space="preserve">er </w:t>
      </w:r>
      <w:r w:rsidR="007F68B0">
        <w:rPr>
          <w:rFonts w:ascii="Verdana" w:hAnsi="Verdana" w:cs="Arial"/>
          <w:sz w:val="19"/>
          <w:szCs w:val="19"/>
        </w:rPr>
        <w:t xml:space="preserve">ook </w:t>
      </w:r>
      <w:r w:rsidR="00084E24">
        <w:rPr>
          <w:rFonts w:ascii="Verdana" w:hAnsi="Verdana" w:cs="Arial"/>
          <w:sz w:val="19"/>
          <w:szCs w:val="19"/>
        </w:rPr>
        <w:t xml:space="preserve">universele principes opgenomen in </w:t>
      </w:r>
      <w:r w:rsidR="00084E24" w:rsidRPr="00200618">
        <w:rPr>
          <w:rFonts w:ascii="Verdana" w:hAnsi="Verdana" w:cs="Arial"/>
          <w:sz w:val="19"/>
          <w:szCs w:val="19"/>
        </w:rPr>
        <w:t xml:space="preserve">de </w:t>
      </w:r>
      <w:r w:rsidR="00084E24">
        <w:rPr>
          <w:rFonts w:ascii="Verdana" w:hAnsi="Verdana" w:cs="Arial"/>
          <w:sz w:val="19"/>
          <w:szCs w:val="19"/>
        </w:rPr>
        <w:t>EPR. De EPR is gebaseerd op de SMR en is in 1973 goedgekeurd door het Comi</w:t>
      </w:r>
      <w:r>
        <w:rPr>
          <w:rFonts w:ascii="Verdana" w:hAnsi="Verdana" w:cs="Arial"/>
          <w:sz w:val="19"/>
          <w:szCs w:val="19"/>
        </w:rPr>
        <w:t xml:space="preserve">té van Ministers. In 2006 is </w:t>
      </w:r>
      <w:r w:rsidR="00084E24">
        <w:rPr>
          <w:rFonts w:ascii="Verdana" w:hAnsi="Verdana" w:cs="Arial"/>
          <w:sz w:val="19"/>
          <w:szCs w:val="19"/>
        </w:rPr>
        <w:t>een nieuwe versie van de EPR aangenomen ter vervanging van alle vorige versies</w:t>
      </w:r>
      <w:r w:rsidR="00084E24">
        <w:rPr>
          <w:rStyle w:val="Voetnootmarkering"/>
          <w:rFonts w:ascii="Verdana" w:hAnsi="Verdana" w:cs="Arial"/>
          <w:sz w:val="19"/>
          <w:szCs w:val="19"/>
        </w:rPr>
        <w:footnoteReference w:id="28"/>
      </w:r>
      <w:r w:rsidR="00084E24">
        <w:rPr>
          <w:rFonts w:ascii="Verdana" w:hAnsi="Verdana" w:cs="Arial"/>
          <w:sz w:val="19"/>
          <w:szCs w:val="19"/>
        </w:rPr>
        <w:t xml:space="preserve">. </w:t>
      </w:r>
    </w:p>
    <w:p w14:paraId="7DC87B1F" w14:textId="77777777" w:rsidR="00084E24" w:rsidRDefault="00084E24" w:rsidP="00084E24">
      <w:pPr>
        <w:tabs>
          <w:tab w:val="left" w:pos="1320"/>
        </w:tabs>
        <w:spacing w:line="360" w:lineRule="auto"/>
        <w:rPr>
          <w:rFonts w:ascii="Verdana" w:hAnsi="Verdana" w:cs="Arial"/>
          <w:color w:val="000000" w:themeColor="text1"/>
          <w:sz w:val="19"/>
          <w:szCs w:val="19"/>
        </w:rPr>
      </w:pPr>
      <w:r w:rsidRPr="006D383A">
        <w:rPr>
          <w:rFonts w:ascii="Verdana" w:hAnsi="Verdana" w:cs="Arial"/>
          <w:color w:val="000000" w:themeColor="text1"/>
          <w:sz w:val="19"/>
          <w:szCs w:val="19"/>
        </w:rPr>
        <w:t xml:space="preserve">Rond de opsluiting </w:t>
      </w:r>
      <w:r>
        <w:rPr>
          <w:rFonts w:ascii="Verdana" w:hAnsi="Verdana" w:cs="Arial"/>
          <w:color w:val="000000" w:themeColor="text1"/>
          <w:sz w:val="19"/>
          <w:szCs w:val="19"/>
        </w:rPr>
        <w:t xml:space="preserve">van gedetineerden </w:t>
      </w:r>
      <w:r w:rsidRPr="006D383A">
        <w:rPr>
          <w:rFonts w:ascii="Verdana" w:hAnsi="Verdana" w:cs="Arial"/>
          <w:color w:val="000000" w:themeColor="text1"/>
          <w:sz w:val="19"/>
          <w:szCs w:val="19"/>
        </w:rPr>
        <w:t>in een isoleercel maken de regels een onderscheid tussen twee situaties. Ten eerste wordt de opsluiting in een donkere isoleercel, dit wil zeggen een isoleercel zonder natuurlijk of kunstmatig licht en verse zuurstof, uitdrukkelijk verboden</w:t>
      </w:r>
      <w:r>
        <w:rPr>
          <w:rStyle w:val="Voetnootmarkering"/>
          <w:rFonts w:ascii="Verdana" w:hAnsi="Verdana" w:cs="Arial"/>
          <w:color w:val="000000" w:themeColor="text1"/>
          <w:sz w:val="19"/>
          <w:szCs w:val="19"/>
        </w:rPr>
        <w:footnoteReference w:id="29"/>
      </w:r>
      <w:r w:rsidRPr="006D383A">
        <w:rPr>
          <w:rFonts w:ascii="Verdana" w:hAnsi="Verdana" w:cs="Arial"/>
          <w:color w:val="000000" w:themeColor="text1"/>
          <w:sz w:val="19"/>
          <w:szCs w:val="19"/>
        </w:rPr>
        <w:t xml:space="preserve">. De tweede situatie wordt echter wel aanvaard. Dit is het geval wanneer een </w:t>
      </w:r>
      <w:r>
        <w:rPr>
          <w:rFonts w:ascii="Verdana" w:hAnsi="Verdana" w:cs="Arial"/>
          <w:color w:val="000000" w:themeColor="text1"/>
          <w:sz w:val="19"/>
          <w:szCs w:val="19"/>
        </w:rPr>
        <w:t>gedetineerde</w:t>
      </w:r>
      <w:r w:rsidRPr="006D383A">
        <w:rPr>
          <w:rFonts w:ascii="Verdana" w:hAnsi="Verdana" w:cs="Arial"/>
          <w:color w:val="000000" w:themeColor="text1"/>
          <w:sz w:val="19"/>
          <w:szCs w:val="19"/>
        </w:rPr>
        <w:t xml:space="preserve"> zich in een isoleercel bevindt, waarbij natuurlijk of kunstmatig licht en verse zuurstof aanwezig is en waar de gedetineerde zijn medegedetineerden kan horen.</w:t>
      </w:r>
      <w:r>
        <w:rPr>
          <w:rFonts w:ascii="Verdana" w:hAnsi="Verdana" w:cs="Arial"/>
          <w:color w:val="000000" w:themeColor="text1"/>
          <w:sz w:val="19"/>
          <w:szCs w:val="19"/>
        </w:rPr>
        <w:t xml:space="preserve"> </w:t>
      </w:r>
    </w:p>
    <w:p w14:paraId="0F285A50" w14:textId="77777777" w:rsidR="00084E24" w:rsidRDefault="00084E24" w:rsidP="00084E24">
      <w:pPr>
        <w:tabs>
          <w:tab w:val="left" w:pos="1320"/>
        </w:tabs>
        <w:spacing w:line="360" w:lineRule="auto"/>
        <w:rPr>
          <w:rFonts w:ascii="Verdana" w:hAnsi="Verdana" w:cs="Arial"/>
          <w:color w:val="000000" w:themeColor="text1"/>
          <w:sz w:val="19"/>
          <w:szCs w:val="19"/>
        </w:rPr>
      </w:pPr>
    </w:p>
    <w:p w14:paraId="1A1D60E4" w14:textId="58DDE793" w:rsidR="00084E24" w:rsidRDefault="00084E24" w:rsidP="00084E24">
      <w:pPr>
        <w:tabs>
          <w:tab w:val="left" w:pos="1320"/>
        </w:tabs>
        <w:spacing w:line="360" w:lineRule="auto"/>
        <w:rPr>
          <w:rFonts w:ascii="Verdana" w:hAnsi="Verdana" w:cs="Arial"/>
          <w:color w:val="000000" w:themeColor="text1"/>
          <w:sz w:val="19"/>
          <w:szCs w:val="19"/>
        </w:rPr>
      </w:pPr>
      <w:r w:rsidRPr="009E6F2C">
        <w:rPr>
          <w:rFonts w:ascii="Verdana" w:hAnsi="Verdana" w:cs="Arial"/>
          <w:color w:val="000000" w:themeColor="text1"/>
          <w:sz w:val="19"/>
          <w:szCs w:val="19"/>
        </w:rPr>
        <w:t xml:space="preserve">De belangrijkste artikelen ten aanzien van het </w:t>
      </w:r>
      <w:r>
        <w:rPr>
          <w:rFonts w:ascii="Verdana" w:hAnsi="Verdana" w:cs="Arial"/>
          <w:color w:val="000000" w:themeColor="text1"/>
          <w:sz w:val="19"/>
          <w:szCs w:val="19"/>
        </w:rPr>
        <w:t xml:space="preserve">sanctioneren met een </w:t>
      </w:r>
      <w:r w:rsidRPr="00CB55E7">
        <w:rPr>
          <w:rFonts w:ascii="Verdana" w:hAnsi="Verdana" w:cs="Arial"/>
          <w:color w:val="000000" w:themeColor="text1"/>
          <w:sz w:val="19"/>
          <w:szCs w:val="19"/>
        </w:rPr>
        <w:t>disciplinair</w:t>
      </w:r>
      <w:r>
        <w:rPr>
          <w:rFonts w:ascii="Verdana" w:hAnsi="Verdana" w:cs="Arial"/>
          <w:color w:val="000000" w:themeColor="text1"/>
          <w:sz w:val="19"/>
          <w:szCs w:val="19"/>
        </w:rPr>
        <w:t>e straf</w:t>
      </w:r>
      <w:r w:rsidRPr="00CB55E7">
        <w:rPr>
          <w:rFonts w:ascii="Verdana" w:hAnsi="Verdana" w:cs="Arial"/>
          <w:color w:val="000000" w:themeColor="text1"/>
          <w:sz w:val="19"/>
          <w:szCs w:val="19"/>
        </w:rPr>
        <w:t xml:space="preserve"> zijn opgenomen vanaf </w:t>
      </w:r>
      <w:proofErr w:type="spellStart"/>
      <w:r>
        <w:rPr>
          <w:rFonts w:ascii="Verdana" w:hAnsi="Verdana" w:cs="Arial"/>
          <w:color w:val="000000" w:themeColor="text1"/>
          <w:sz w:val="19"/>
          <w:szCs w:val="19"/>
        </w:rPr>
        <w:t>rule</w:t>
      </w:r>
      <w:proofErr w:type="spellEnd"/>
      <w:r>
        <w:rPr>
          <w:rFonts w:ascii="Verdana" w:hAnsi="Verdana" w:cs="Arial"/>
          <w:color w:val="000000" w:themeColor="text1"/>
          <w:sz w:val="19"/>
          <w:szCs w:val="19"/>
        </w:rPr>
        <w:t xml:space="preserve"> </w:t>
      </w:r>
      <w:r w:rsidRPr="00CB55E7">
        <w:rPr>
          <w:rFonts w:ascii="Verdana" w:hAnsi="Verdana" w:cs="Arial"/>
          <w:color w:val="000000" w:themeColor="text1"/>
          <w:sz w:val="19"/>
          <w:szCs w:val="19"/>
        </w:rPr>
        <w:t>56.</w:t>
      </w:r>
      <w:r w:rsidR="00130044">
        <w:rPr>
          <w:rFonts w:ascii="Verdana" w:hAnsi="Verdana" w:cs="Arial"/>
          <w:color w:val="000000" w:themeColor="text1"/>
          <w:sz w:val="19"/>
          <w:szCs w:val="19"/>
        </w:rPr>
        <w:t xml:space="preserve"> Zo staat </w:t>
      </w:r>
      <w:r>
        <w:rPr>
          <w:rFonts w:ascii="Verdana" w:hAnsi="Verdana" w:cs="Arial"/>
          <w:color w:val="000000" w:themeColor="text1"/>
          <w:sz w:val="19"/>
          <w:szCs w:val="19"/>
        </w:rPr>
        <w:t xml:space="preserve">in </w:t>
      </w:r>
      <w:proofErr w:type="spellStart"/>
      <w:r>
        <w:rPr>
          <w:rFonts w:ascii="Verdana" w:hAnsi="Verdana" w:cs="Arial"/>
          <w:color w:val="000000" w:themeColor="text1"/>
          <w:sz w:val="19"/>
          <w:szCs w:val="19"/>
        </w:rPr>
        <w:t>rule</w:t>
      </w:r>
      <w:proofErr w:type="spellEnd"/>
      <w:r>
        <w:rPr>
          <w:rFonts w:ascii="Verdana" w:hAnsi="Verdana" w:cs="Arial"/>
          <w:color w:val="000000" w:themeColor="text1"/>
          <w:sz w:val="19"/>
          <w:szCs w:val="19"/>
        </w:rPr>
        <w:t xml:space="preserve"> 57.1 opgenomen dat het disciplinair straffen van gedetineerden een laatste red</w:t>
      </w:r>
      <w:r w:rsidR="00DE7A1B">
        <w:rPr>
          <w:rFonts w:ascii="Verdana" w:hAnsi="Verdana" w:cs="Arial"/>
          <w:color w:val="000000" w:themeColor="text1"/>
          <w:sz w:val="19"/>
          <w:szCs w:val="19"/>
        </w:rPr>
        <w:t>dings</w:t>
      </w:r>
      <w:r w:rsidR="001D1799">
        <w:rPr>
          <w:rFonts w:ascii="Verdana" w:hAnsi="Verdana" w:cs="Arial"/>
          <w:color w:val="000000" w:themeColor="text1"/>
          <w:sz w:val="19"/>
          <w:szCs w:val="19"/>
        </w:rPr>
        <w:t>middel moet zijn. Dit houdt</w:t>
      </w:r>
      <w:r>
        <w:rPr>
          <w:rFonts w:ascii="Verdana" w:hAnsi="Verdana" w:cs="Arial"/>
          <w:color w:val="000000" w:themeColor="text1"/>
          <w:sz w:val="19"/>
          <w:szCs w:val="19"/>
        </w:rPr>
        <w:t xml:space="preserve"> in dat de directeur van de penitentiaire inrichting eerst p</w:t>
      </w:r>
      <w:r w:rsidR="009D7056">
        <w:rPr>
          <w:rFonts w:ascii="Verdana" w:hAnsi="Verdana" w:cs="Arial"/>
          <w:color w:val="000000" w:themeColor="text1"/>
          <w:sz w:val="19"/>
          <w:szCs w:val="19"/>
        </w:rPr>
        <w:t>robeert te bemiddelen voordat</w:t>
      </w:r>
      <w:r>
        <w:rPr>
          <w:rFonts w:ascii="Verdana" w:hAnsi="Verdana" w:cs="Arial"/>
          <w:color w:val="000000" w:themeColor="text1"/>
          <w:sz w:val="19"/>
          <w:szCs w:val="19"/>
        </w:rPr>
        <w:t xml:space="preserve"> wordt overgegaan tot het opleggen van een straf. </w:t>
      </w:r>
      <w:r w:rsidRPr="00D0501B">
        <w:rPr>
          <w:rFonts w:ascii="Verdana" w:hAnsi="Verdana" w:cs="Arial"/>
          <w:color w:val="000000" w:themeColor="text1"/>
          <w:sz w:val="19"/>
          <w:szCs w:val="19"/>
        </w:rPr>
        <w:t xml:space="preserve">Bovendien mag deze </w:t>
      </w:r>
      <w:r>
        <w:rPr>
          <w:rFonts w:ascii="Verdana" w:hAnsi="Verdana" w:cs="Arial"/>
          <w:color w:val="000000" w:themeColor="text1"/>
          <w:sz w:val="19"/>
          <w:szCs w:val="19"/>
        </w:rPr>
        <w:t>straf</w:t>
      </w:r>
      <w:r w:rsidRPr="00D0501B">
        <w:rPr>
          <w:rFonts w:ascii="Verdana" w:hAnsi="Verdana" w:cs="Arial"/>
          <w:color w:val="000000" w:themeColor="text1"/>
          <w:sz w:val="19"/>
          <w:szCs w:val="19"/>
        </w:rPr>
        <w:t xml:space="preserve"> enkel worden opgelegd in uitzonderlijke omstandigheden en</w:t>
      </w:r>
      <w:r>
        <w:rPr>
          <w:rFonts w:ascii="Verdana" w:hAnsi="Verdana" w:cs="Arial"/>
          <w:color w:val="000000" w:themeColor="text1"/>
          <w:sz w:val="19"/>
          <w:szCs w:val="19"/>
        </w:rPr>
        <w:t xml:space="preserve"> gedurende een beperkte periode</w:t>
      </w:r>
      <w:r w:rsidRPr="00D0501B">
        <w:rPr>
          <w:rFonts w:ascii="Verdana" w:hAnsi="Verdana" w:cs="Arial"/>
          <w:color w:val="000000" w:themeColor="text1"/>
          <w:sz w:val="19"/>
          <w:szCs w:val="19"/>
        </w:rPr>
        <w:t xml:space="preserve"> die zo kort mogelijk moet zijn. </w:t>
      </w:r>
    </w:p>
    <w:p w14:paraId="741ADCA6" w14:textId="4CD0D42D" w:rsidR="00084E24" w:rsidRDefault="00084E24" w:rsidP="00084E24">
      <w:pPr>
        <w:tabs>
          <w:tab w:val="left" w:pos="1320"/>
        </w:tabs>
        <w:spacing w:line="360" w:lineRule="auto"/>
        <w:rPr>
          <w:rFonts w:ascii="Verdana" w:hAnsi="Verdana" w:cs="Arial"/>
          <w:color w:val="000000" w:themeColor="text1"/>
          <w:sz w:val="19"/>
          <w:szCs w:val="19"/>
        </w:rPr>
      </w:pPr>
      <w:r w:rsidRPr="009F69D1">
        <w:rPr>
          <w:rFonts w:ascii="Verdana" w:hAnsi="Verdana" w:cs="Arial"/>
          <w:color w:val="000000" w:themeColor="text1"/>
          <w:sz w:val="19"/>
          <w:szCs w:val="19"/>
        </w:rPr>
        <w:t xml:space="preserve">In de EPR staat onder andere opgenomen </w:t>
      </w:r>
      <w:r>
        <w:rPr>
          <w:rFonts w:ascii="Verdana" w:hAnsi="Verdana" w:cs="Arial"/>
          <w:color w:val="000000" w:themeColor="text1"/>
          <w:sz w:val="19"/>
          <w:szCs w:val="19"/>
        </w:rPr>
        <w:t>dat het nationale rec</w:t>
      </w:r>
      <w:r w:rsidR="009F6266">
        <w:rPr>
          <w:rFonts w:ascii="Verdana" w:hAnsi="Verdana" w:cs="Arial"/>
          <w:color w:val="000000" w:themeColor="text1"/>
          <w:sz w:val="19"/>
          <w:szCs w:val="19"/>
        </w:rPr>
        <w:t xml:space="preserve">ht bepaalt: welke procedures </w:t>
      </w:r>
      <w:r>
        <w:rPr>
          <w:rFonts w:ascii="Verdana" w:hAnsi="Verdana" w:cs="Arial"/>
          <w:color w:val="000000" w:themeColor="text1"/>
          <w:sz w:val="19"/>
          <w:szCs w:val="19"/>
        </w:rPr>
        <w:t>moeten worden gevolgd voor de oplegging van een disciplinaire straf, de soorten en de duur van de straf en de persoon die is bevoegd om een dergelijke straf op te leggen</w:t>
      </w:r>
      <w:r>
        <w:rPr>
          <w:rStyle w:val="Voetnootmarkering"/>
          <w:rFonts w:ascii="Verdana" w:hAnsi="Verdana" w:cs="Arial"/>
          <w:color w:val="000000" w:themeColor="text1"/>
          <w:sz w:val="19"/>
          <w:szCs w:val="19"/>
        </w:rPr>
        <w:footnoteReference w:id="30"/>
      </w:r>
      <w:r>
        <w:rPr>
          <w:rFonts w:ascii="Verdana" w:hAnsi="Verdana" w:cs="Arial"/>
          <w:color w:val="000000" w:themeColor="text1"/>
          <w:sz w:val="19"/>
          <w:szCs w:val="19"/>
        </w:rPr>
        <w:t xml:space="preserve">. </w:t>
      </w:r>
    </w:p>
    <w:p w14:paraId="458FB3A1" w14:textId="77777777" w:rsidR="00084E24" w:rsidRDefault="00084E24" w:rsidP="00084E24">
      <w:pPr>
        <w:tabs>
          <w:tab w:val="left" w:pos="1320"/>
        </w:tabs>
        <w:spacing w:line="360" w:lineRule="auto"/>
        <w:rPr>
          <w:rFonts w:ascii="Verdana" w:hAnsi="Verdana" w:cs="Arial"/>
          <w:color w:val="000000" w:themeColor="text1"/>
          <w:sz w:val="19"/>
          <w:szCs w:val="19"/>
        </w:rPr>
      </w:pPr>
    </w:p>
    <w:p w14:paraId="34EB13E9" w14:textId="1BE4E7F0" w:rsidR="00084E24" w:rsidRPr="004D6CCB" w:rsidRDefault="00084E24" w:rsidP="00084E24">
      <w:pPr>
        <w:tabs>
          <w:tab w:val="left" w:pos="1320"/>
        </w:tabs>
        <w:spacing w:line="360" w:lineRule="auto"/>
        <w:rPr>
          <w:rFonts w:ascii="Verdana" w:hAnsi="Verdana"/>
          <w:sz w:val="19"/>
          <w:szCs w:val="19"/>
        </w:rPr>
      </w:pPr>
      <w:r w:rsidRPr="004D6CCB">
        <w:rPr>
          <w:rFonts w:ascii="Verdana" w:hAnsi="Verdana" w:cs="Arial"/>
          <w:sz w:val="19"/>
          <w:szCs w:val="19"/>
        </w:rPr>
        <w:t xml:space="preserve">De EPR wordt in het internationale recht tot de zogenaamde 'soft </w:t>
      </w:r>
      <w:proofErr w:type="spellStart"/>
      <w:r w:rsidRPr="004D6CCB">
        <w:rPr>
          <w:rFonts w:ascii="Verdana" w:hAnsi="Verdana" w:cs="Arial"/>
          <w:sz w:val="19"/>
          <w:szCs w:val="19"/>
        </w:rPr>
        <w:t>law</w:t>
      </w:r>
      <w:proofErr w:type="spellEnd"/>
      <w:r w:rsidRPr="004D6CCB">
        <w:rPr>
          <w:rFonts w:ascii="Verdana" w:hAnsi="Verdana" w:cs="Arial"/>
          <w:sz w:val="19"/>
          <w:szCs w:val="19"/>
        </w:rPr>
        <w:t>' gerekend</w:t>
      </w:r>
      <w:r w:rsidRPr="004D6CCB">
        <w:rPr>
          <w:rStyle w:val="Voetnootmarkering"/>
          <w:rFonts w:ascii="Verdana" w:hAnsi="Verdana" w:cs="Arial"/>
          <w:sz w:val="19"/>
          <w:szCs w:val="19"/>
        </w:rPr>
        <w:footnoteReference w:id="31"/>
      </w:r>
      <w:r w:rsidRPr="004D6CCB">
        <w:rPr>
          <w:rFonts w:ascii="Verdana" w:hAnsi="Verdana" w:cs="Arial"/>
          <w:sz w:val="19"/>
          <w:szCs w:val="19"/>
        </w:rPr>
        <w:t>. Dat wil zeggen dat het slechts aanbevelingen zijn waarnaar politiek, wetgeving en rechtspraak in de Europese lidstaten zich kunnen richten.</w:t>
      </w:r>
      <w:r w:rsidRPr="004D6CCB">
        <w:rPr>
          <w:rFonts w:ascii="Verdana" w:hAnsi="Verdana"/>
          <w:sz w:val="19"/>
          <w:szCs w:val="19"/>
        </w:rPr>
        <w:t xml:space="preserve"> De EPR is dus niet bindend van aard, maar wel onde</w:t>
      </w:r>
      <w:r w:rsidR="00A34D4D">
        <w:rPr>
          <w:rFonts w:ascii="Verdana" w:hAnsi="Verdana"/>
          <w:sz w:val="19"/>
          <w:szCs w:val="19"/>
        </w:rPr>
        <w:t xml:space="preserve">rtekend door Nederland en is </w:t>
      </w:r>
      <w:r w:rsidRPr="004D6CCB">
        <w:rPr>
          <w:rFonts w:ascii="Verdana" w:hAnsi="Verdana"/>
          <w:sz w:val="19"/>
          <w:szCs w:val="19"/>
        </w:rPr>
        <w:t>dus sprake van morele binding</w:t>
      </w:r>
      <w:r w:rsidRPr="004D6CCB">
        <w:rPr>
          <w:rStyle w:val="Voetnootmarkering"/>
          <w:rFonts w:ascii="Verdana" w:hAnsi="Verdana"/>
          <w:sz w:val="19"/>
          <w:szCs w:val="19"/>
        </w:rPr>
        <w:footnoteReference w:id="32"/>
      </w:r>
      <w:r w:rsidRPr="004D6CCB">
        <w:rPr>
          <w:rFonts w:ascii="Verdana" w:hAnsi="Verdana"/>
          <w:sz w:val="19"/>
          <w:szCs w:val="19"/>
        </w:rPr>
        <w:t>. In 2007 heeft de RSJ hier een uitspraak over gedaan. Een gedetineerde van de penitentiaire inrichting in Vught diende een klacht in waarin hij aangaf dat de beslissing van de directeur in strijd was met de EPR. De RSJ heeft geoordeeld dat de EPR slechts aanbevelingen zijn en een rechtstreekse werking missen</w:t>
      </w:r>
      <w:r w:rsidRPr="004D6CCB">
        <w:rPr>
          <w:rStyle w:val="Voetnootmarkering"/>
          <w:rFonts w:ascii="Verdana" w:hAnsi="Verdana"/>
          <w:sz w:val="19"/>
          <w:szCs w:val="19"/>
        </w:rPr>
        <w:footnoteReference w:id="33"/>
      </w:r>
      <w:r w:rsidRPr="004D6CCB">
        <w:rPr>
          <w:rFonts w:ascii="Verdana" w:hAnsi="Verdana"/>
          <w:sz w:val="19"/>
          <w:szCs w:val="19"/>
        </w:rPr>
        <w:t xml:space="preserve">. </w:t>
      </w:r>
    </w:p>
    <w:p w14:paraId="3967A51E" w14:textId="77777777" w:rsidR="00084E24" w:rsidRPr="00D0501B" w:rsidRDefault="00084E24" w:rsidP="00084E24">
      <w:pPr>
        <w:spacing w:line="360" w:lineRule="auto"/>
        <w:rPr>
          <w:rFonts w:ascii="Verdana" w:hAnsi="Verdana"/>
          <w:sz w:val="21"/>
        </w:rPr>
      </w:pPr>
      <w:r w:rsidRPr="00F57ABD">
        <w:rPr>
          <w:rFonts w:ascii="Verdana" w:hAnsi="Verdana"/>
          <w:sz w:val="21"/>
        </w:rPr>
        <w:t xml:space="preserve"> </w:t>
      </w:r>
    </w:p>
    <w:p w14:paraId="583630B6" w14:textId="0B742AC1" w:rsidR="00084E24" w:rsidRPr="00C108FD" w:rsidRDefault="005621B9" w:rsidP="00084E24">
      <w:pPr>
        <w:spacing w:line="360" w:lineRule="auto"/>
        <w:rPr>
          <w:rFonts w:ascii="Verdana" w:hAnsi="Verdana" w:cs="Arial"/>
          <w:b/>
          <w:color w:val="000000" w:themeColor="text1"/>
          <w:sz w:val="19"/>
          <w:szCs w:val="19"/>
        </w:rPr>
      </w:pPr>
      <w:r>
        <w:rPr>
          <w:rFonts w:ascii="Verdana" w:hAnsi="Verdana" w:cs="Arial"/>
          <w:b/>
          <w:color w:val="000000" w:themeColor="text1"/>
          <w:sz w:val="19"/>
          <w:szCs w:val="19"/>
        </w:rPr>
        <w:t>3</w:t>
      </w:r>
      <w:r w:rsidR="00084E24">
        <w:rPr>
          <w:rFonts w:ascii="Verdana" w:hAnsi="Verdana" w:cs="Arial"/>
          <w:b/>
          <w:color w:val="000000" w:themeColor="text1"/>
          <w:sz w:val="19"/>
          <w:szCs w:val="19"/>
        </w:rPr>
        <w:t>.2</w:t>
      </w:r>
      <w:r w:rsidR="00084E24" w:rsidRPr="00C108FD">
        <w:rPr>
          <w:rFonts w:ascii="Verdana" w:hAnsi="Verdana" w:cs="Arial"/>
          <w:b/>
          <w:color w:val="000000" w:themeColor="text1"/>
          <w:sz w:val="19"/>
          <w:szCs w:val="19"/>
        </w:rPr>
        <w:t xml:space="preserve"> Detentierecht op nationaal niveau </w:t>
      </w:r>
    </w:p>
    <w:p w14:paraId="31F79487" w14:textId="77777777" w:rsidR="00084E24" w:rsidRDefault="00084E24" w:rsidP="00084E24">
      <w:pPr>
        <w:spacing w:line="360" w:lineRule="auto"/>
        <w:rPr>
          <w:rFonts w:ascii="Verdana" w:hAnsi="Verdana" w:cs="Arial"/>
          <w:color w:val="000000" w:themeColor="text1"/>
          <w:sz w:val="19"/>
          <w:szCs w:val="19"/>
        </w:rPr>
      </w:pPr>
      <w:r>
        <w:rPr>
          <w:noProof/>
          <w:lang w:eastAsia="nl-NL"/>
        </w:rPr>
        <mc:AlternateContent>
          <mc:Choice Requires="wps">
            <w:drawing>
              <wp:anchor distT="0" distB="0" distL="114300" distR="114300" simplePos="0" relativeHeight="251705344" behindDoc="0" locked="0" layoutInCell="1" allowOverlap="1" wp14:anchorId="2D0C7270" wp14:editId="518EEC9B">
                <wp:simplePos x="0" y="0"/>
                <wp:positionH relativeFrom="margin">
                  <wp:posOffset>0</wp:posOffset>
                </wp:positionH>
                <wp:positionV relativeFrom="paragraph">
                  <wp:posOffset>0</wp:posOffset>
                </wp:positionV>
                <wp:extent cx="5745193" cy="34026"/>
                <wp:effectExtent l="0" t="0" r="27305" b="23495"/>
                <wp:wrapNone/>
                <wp:docPr id="25" name="Rechte verbindingslijn 25"/>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EF01FC1" id="Rechte_x0020_verbindingslijn_x0020_25" o:spid="_x0000_s1026" style="position:absolute;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" strokecolor="#ed7d31 [3205]" strokeweight=".5pt">
                <v:stroke joinstyle="miter"/>
                <w10:wrap anchorx="margin"/>
              </v:line>
            </w:pict>
          </mc:Fallback>
        </mc:AlternateContent>
      </w:r>
    </w:p>
    <w:p w14:paraId="0209D3CA" w14:textId="7E46567C" w:rsidR="00084E24" w:rsidRDefault="00A07D14" w:rsidP="00084E24">
      <w:pPr>
        <w:spacing w:line="360" w:lineRule="auto"/>
        <w:rPr>
          <w:rFonts w:ascii="Verdana" w:hAnsi="Verdana" w:cs="Arial"/>
          <w:color w:val="000000" w:themeColor="text1"/>
          <w:sz w:val="19"/>
          <w:szCs w:val="19"/>
        </w:rPr>
      </w:pPr>
      <w:r>
        <w:rPr>
          <w:rFonts w:ascii="Verdana" w:hAnsi="Verdana" w:cs="Arial"/>
          <w:color w:val="000000" w:themeColor="text1"/>
          <w:sz w:val="19"/>
          <w:szCs w:val="19"/>
        </w:rPr>
        <w:t xml:space="preserve">Afgezien van </w:t>
      </w:r>
      <w:r w:rsidR="00084E24">
        <w:rPr>
          <w:rFonts w:ascii="Verdana" w:hAnsi="Verdana" w:cs="Arial"/>
          <w:color w:val="000000" w:themeColor="text1"/>
          <w:sz w:val="19"/>
          <w:szCs w:val="19"/>
        </w:rPr>
        <w:t xml:space="preserve">de Europese wetgeving is </w:t>
      </w:r>
      <w:r>
        <w:rPr>
          <w:rFonts w:ascii="Verdana" w:hAnsi="Verdana" w:cs="Arial"/>
          <w:color w:val="000000" w:themeColor="text1"/>
          <w:sz w:val="19"/>
          <w:szCs w:val="19"/>
        </w:rPr>
        <w:t xml:space="preserve">er </w:t>
      </w:r>
      <w:r w:rsidR="00084E24">
        <w:rPr>
          <w:rFonts w:ascii="Verdana" w:hAnsi="Verdana" w:cs="Arial"/>
          <w:color w:val="000000" w:themeColor="text1"/>
          <w:sz w:val="19"/>
          <w:szCs w:val="19"/>
        </w:rPr>
        <w:t>ook</w:t>
      </w:r>
      <w:r w:rsidR="00416E34">
        <w:rPr>
          <w:rFonts w:ascii="Verdana" w:hAnsi="Verdana" w:cs="Arial"/>
          <w:color w:val="000000" w:themeColor="text1"/>
          <w:sz w:val="19"/>
          <w:szCs w:val="19"/>
        </w:rPr>
        <w:t xml:space="preserve"> de</w:t>
      </w:r>
      <w:r w:rsidR="00084E24">
        <w:rPr>
          <w:rFonts w:ascii="Verdana" w:hAnsi="Verdana" w:cs="Arial"/>
          <w:color w:val="000000" w:themeColor="text1"/>
          <w:sz w:val="19"/>
          <w:szCs w:val="19"/>
        </w:rPr>
        <w:t xml:space="preserve"> nationale wetgeving met betrekking tot het sanctioneren met een disciplinaire straf. Op basis van de Penitentiaire beginselenwet krijgt de directeur van de penitentiaire inrichting de bevoegdheid om inbreuk te maken op grondrechten van gedetineerden</w:t>
      </w:r>
      <w:r w:rsidR="00084E24">
        <w:rPr>
          <w:rStyle w:val="Voetnootmarkering"/>
          <w:rFonts w:ascii="Verdana" w:hAnsi="Verdana" w:cs="Arial"/>
          <w:color w:val="000000" w:themeColor="text1"/>
          <w:sz w:val="19"/>
          <w:szCs w:val="19"/>
        </w:rPr>
        <w:footnoteReference w:id="34"/>
      </w:r>
      <w:r w:rsidR="00084E24">
        <w:rPr>
          <w:rFonts w:ascii="Verdana" w:hAnsi="Verdana" w:cs="Arial"/>
          <w:color w:val="000000" w:themeColor="text1"/>
          <w:sz w:val="19"/>
          <w:szCs w:val="19"/>
        </w:rPr>
        <w:t>.</w:t>
      </w:r>
    </w:p>
    <w:p w14:paraId="4E0EB091" w14:textId="77777777" w:rsidR="00084E24" w:rsidRDefault="00084E24" w:rsidP="00084E24">
      <w:pPr>
        <w:spacing w:line="360" w:lineRule="auto"/>
        <w:rPr>
          <w:rFonts w:ascii="Verdana" w:hAnsi="Verdana" w:cs="Arial"/>
          <w:color w:val="000000" w:themeColor="text1"/>
          <w:sz w:val="19"/>
          <w:szCs w:val="19"/>
        </w:rPr>
      </w:pPr>
    </w:p>
    <w:p w14:paraId="24988FC2" w14:textId="3D5B37CE" w:rsidR="00084E24" w:rsidRPr="001C456F" w:rsidRDefault="005621B9" w:rsidP="00084E24">
      <w:pPr>
        <w:spacing w:line="360" w:lineRule="auto"/>
        <w:rPr>
          <w:rFonts w:ascii="Verdana" w:hAnsi="Verdana" w:cs="Arial"/>
          <w:i/>
          <w:color w:val="000000" w:themeColor="text1"/>
          <w:sz w:val="19"/>
          <w:szCs w:val="19"/>
        </w:rPr>
      </w:pPr>
      <w:r>
        <w:rPr>
          <w:rFonts w:ascii="Verdana" w:hAnsi="Verdana" w:cs="Arial"/>
          <w:i/>
          <w:color w:val="000000" w:themeColor="text1"/>
          <w:sz w:val="19"/>
          <w:szCs w:val="19"/>
        </w:rPr>
        <w:t>3</w:t>
      </w:r>
      <w:r w:rsidR="00084E24">
        <w:rPr>
          <w:rFonts w:ascii="Verdana" w:hAnsi="Verdana" w:cs="Arial"/>
          <w:i/>
          <w:color w:val="000000" w:themeColor="text1"/>
          <w:sz w:val="19"/>
          <w:szCs w:val="19"/>
        </w:rPr>
        <w:t>.2</w:t>
      </w:r>
      <w:r w:rsidR="00084E24" w:rsidRPr="001C456F">
        <w:rPr>
          <w:rFonts w:ascii="Verdana" w:hAnsi="Verdana" w:cs="Arial"/>
          <w:i/>
          <w:color w:val="000000" w:themeColor="text1"/>
          <w:sz w:val="19"/>
          <w:szCs w:val="19"/>
        </w:rPr>
        <w:t xml:space="preserve">.1 </w:t>
      </w:r>
      <w:r w:rsidR="00084E24">
        <w:rPr>
          <w:rFonts w:ascii="Verdana" w:hAnsi="Verdana" w:cs="Arial"/>
          <w:i/>
          <w:color w:val="000000" w:themeColor="text1"/>
          <w:sz w:val="19"/>
          <w:szCs w:val="19"/>
        </w:rPr>
        <w:t xml:space="preserve">Verblijf in een </w:t>
      </w:r>
      <w:proofErr w:type="spellStart"/>
      <w:r w:rsidR="00084E24">
        <w:rPr>
          <w:rFonts w:ascii="Verdana" w:hAnsi="Verdana" w:cs="Arial"/>
          <w:i/>
          <w:color w:val="000000" w:themeColor="text1"/>
          <w:sz w:val="19"/>
          <w:szCs w:val="19"/>
        </w:rPr>
        <w:t>afzonderingscel</w:t>
      </w:r>
      <w:proofErr w:type="spellEnd"/>
    </w:p>
    <w:p w14:paraId="0BCFD13C" w14:textId="77777777" w:rsidR="00084E24" w:rsidRDefault="00084E24" w:rsidP="00084E24">
      <w:pPr>
        <w:spacing w:line="360" w:lineRule="auto"/>
        <w:rPr>
          <w:rFonts w:ascii="Verdana" w:hAnsi="Verdana" w:cs="Arial"/>
          <w:color w:val="000000" w:themeColor="text1"/>
          <w:sz w:val="19"/>
          <w:szCs w:val="19"/>
        </w:rPr>
      </w:pPr>
      <w:r>
        <w:rPr>
          <w:noProof/>
          <w:lang w:eastAsia="nl-NL"/>
        </w:rPr>
        <mc:AlternateContent>
          <mc:Choice Requires="wps">
            <w:drawing>
              <wp:anchor distT="0" distB="0" distL="114300" distR="114300" simplePos="0" relativeHeight="251709440" behindDoc="0" locked="0" layoutInCell="1" allowOverlap="1" wp14:anchorId="7317DFCE" wp14:editId="75F1D872">
                <wp:simplePos x="0" y="0"/>
                <wp:positionH relativeFrom="margin">
                  <wp:posOffset>0</wp:posOffset>
                </wp:positionH>
                <wp:positionV relativeFrom="paragraph">
                  <wp:posOffset>0</wp:posOffset>
                </wp:positionV>
                <wp:extent cx="5745193" cy="34026"/>
                <wp:effectExtent l="0" t="0" r="27305" b="23495"/>
                <wp:wrapNone/>
                <wp:docPr id="26" name="Rechte verbindingslijn 26"/>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C5240EE" id="Rechte_x0020_verbindingslijn_x0020_26" o:spid="_x0000_s1026" style="position:absolute;flip:x;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" strokecolor="#ed7d31 [3205]" strokeweight=".5pt">
                <v:stroke joinstyle="miter"/>
                <w10:wrap anchorx="margin"/>
              </v:line>
            </w:pict>
          </mc:Fallback>
        </mc:AlternateContent>
      </w:r>
    </w:p>
    <w:p w14:paraId="3E9A9069" w14:textId="77777777" w:rsidR="00084E24" w:rsidRDefault="00084E24" w:rsidP="00084E24">
      <w:pPr>
        <w:spacing w:line="360" w:lineRule="auto"/>
        <w:rPr>
          <w:rFonts w:ascii="Verdana" w:hAnsi="Verdana" w:cs="Arial"/>
          <w:color w:val="000000" w:themeColor="text1"/>
          <w:sz w:val="19"/>
          <w:szCs w:val="19"/>
        </w:rPr>
      </w:pPr>
      <w:r w:rsidRPr="00FE5640">
        <w:rPr>
          <w:rFonts w:ascii="Verdana" w:hAnsi="Verdana" w:cs="Arial"/>
          <w:color w:val="000000" w:themeColor="text1"/>
          <w:sz w:val="19"/>
          <w:szCs w:val="19"/>
        </w:rPr>
        <w:t xml:space="preserve">In Nederland wordt de isoleercel in penitentiaire inrichtingen gebruikt als </w:t>
      </w:r>
      <w:proofErr w:type="spellStart"/>
      <w:r w:rsidRPr="00FE5640">
        <w:rPr>
          <w:rFonts w:ascii="Verdana" w:hAnsi="Verdana" w:cs="Arial"/>
          <w:color w:val="000000" w:themeColor="text1"/>
          <w:sz w:val="19"/>
          <w:szCs w:val="19"/>
        </w:rPr>
        <w:t>afzonderingscel</w:t>
      </w:r>
      <w:proofErr w:type="spellEnd"/>
      <w:r w:rsidRPr="00FE5640">
        <w:rPr>
          <w:rFonts w:ascii="Verdana" w:hAnsi="Verdana" w:cs="Arial"/>
          <w:color w:val="000000" w:themeColor="text1"/>
          <w:sz w:val="19"/>
          <w:szCs w:val="19"/>
        </w:rPr>
        <w:t>.</w:t>
      </w:r>
    </w:p>
    <w:p w14:paraId="4AA2ED07" w14:textId="0DF10B78" w:rsidR="00084E24" w:rsidRPr="00295762" w:rsidRDefault="00084E24" w:rsidP="00084E24">
      <w:pPr>
        <w:spacing w:line="360" w:lineRule="auto"/>
        <w:rPr>
          <w:rFonts w:ascii="Verdana" w:hAnsi="Verdana"/>
          <w:sz w:val="19"/>
          <w:szCs w:val="19"/>
        </w:rPr>
      </w:pPr>
      <w:r>
        <w:rPr>
          <w:rFonts w:ascii="Verdana" w:hAnsi="Verdana" w:cs="Arial"/>
          <w:color w:val="000000" w:themeColor="text1"/>
          <w:sz w:val="19"/>
          <w:szCs w:val="19"/>
        </w:rPr>
        <w:t xml:space="preserve">De disciplinaire straf wordt ten uitvoer gelegd in een </w:t>
      </w:r>
      <w:proofErr w:type="spellStart"/>
      <w:r>
        <w:rPr>
          <w:rFonts w:ascii="Verdana" w:hAnsi="Verdana" w:cs="Arial"/>
          <w:color w:val="000000" w:themeColor="text1"/>
          <w:sz w:val="19"/>
          <w:szCs w:val="19"/>
        </w:rPr>
        <w:t>afzonderingscel</w:t>
      </w:r>
      <w:proofErr w:type="spellEnd"/>
      <w:r>
        <w:rPr>
          <w:rFonts w:ascii="Verdana" w:hAnsi="Verdana" w:cs="Arial"/>
          <w:color w:val="000000" w:themeColor="text1"/>
          <w:sz w:val="19"/>
          <w:szCs w:val="19"/>
        </w:rPr>
        <w:t>, mits de betrokkene daarmee niet tekort wordt gedaan</w:t>
      </w:r>
      <w:r>
        <w:rPr>
          <w:rStyle w:val="Voetnootmarkering"/>
          <w:rFonts w:ascii="Verdana" w:hAnsi="Verdana" w:cs="Arial"/>
          <w:color w:val="000000" w:themeColor="text1"/>
          <w:sz w:val="19"/>
          <w:szCs w:val="19"/>
        </w:rPr>
        <w:footnoteReference w:id="35"/>
      </w:r>
      <w:r>
        <w:rPr>
          <w:rFonts w:ascii="Verdana" w:hAnsi="Verdana" w:cs="Arial"/>
          <w:color w:val="000000" w:themeColor="text1"/>
          <w:sz w:val="19"/>
          <w:szCs w:val="19"/>
        </w:rPr>
        <w:t xml:space="preserve">. </w:t>
      </w:r>
      <w:r w:rsidRPr="003B0786">
        <w:rPr>
          <w:rFonts w:ascii="Verdana" w:hAnsi="Verdana"/>
          <w:sz w:val="19"/>
          <w:szCs w:val="19"/>
        </w:rPr>
        <w:t xml:space="preserve">In de regeling straf- en </w:t>
      </w:r>
      <w:proofErr w:type="spellStart"/>
      <w:r w:rsidRPr="003B0786">
        <w:rPr>
          <w:rFonts w:ascii="Verdana" w:hAnsi="Verdana"/>
          <w:sz w:val="19"/>
          <w:szCs w:val="19"/>
        </w:rPr>
        <w:t>afzonderingscel</w:t>
      </w:r>
      <w:proofErr w:type="spellEnd"/>
      <w:r w:rsidRPr="003B0786">
        <w:rPr>
          <w:rFonts w:ascii="Verdana" w:hAnsi="Verdana"/>
          <w:sz w:val="19"/>
          <w:szCs w:val="19"/>
        </w:rPr>
        <w:t xml:space="preserve"> penitentiaire inrichtingen (hierna: de regeling)</w:t>
      </w:r>
      <w:r>
        <w:rPr>
          <w:rFonts w:ascii="Verdana" w:hAnsi="Verdana"/>
          <w:sz w:val="19"/>
          <w:szCs w:val="19"/>
        </w:rPr>
        <w:t xml:space="preserve"> die op 15 juli 1999</w:t>
      </w:r>
      <w:r>
        <w:rPr>
          <w:rStyle w:val="Voetnootmarkering"/>
          <w:rFonts w:ascii="Verdana" w:hAnsi="Verdana"/>
          <w:sz w:val="19"/>
          <w:szCs w:val="19"/>
        </w:rPr>
        <w:footnoteReference w:id="36"/>
      </w:r>
      <w:r>
        <w:rPr>
          <w:rFonts w:ascii="Verdana" w:hAnsi="Verdana"/>
          <w:sz w:val="19"/>
          <w:szCs w:val="19"/>
        </w:rPr>
        <w:t xml:space="preserve"> inwerking is getreden,</w:t>
      </w:r>
      <w:r w:rsidRPr="003B0786">
        <w:rPr>
          <w:rFonts w:ascii="Verdana" w:hAnsi="Verdana"/>
          <w:sz w:val="19"/>
          <w:szCs w:val="19"/>
        </w:rPr>
        <w:t xml:space="preserve"> zijn nadere regels vastgesteld omtrent h</w:t>
      </w:r>
      <w:r w:rsidR="00CF2590">
        <w:rPr>
          <w:rFonts w:ascii="Verdana" w:hAnsi="Verdana"/>
          <w:sz w:val="19"/>
          <w:szCs w:val="19"/>
        </w:rPr>
        <w:t>et verblijf in</w:t>
      </w:r>
      <w:r w:rsidRPr="003B0786">
        <w:rPr>
          <w:rFonts w:ascii="Verdana" w:hAnsi="Verdana"/>
          <w:sz w:val="19"/>
          <w:szCs w:val="19"/>
        </w:rPr>
        <w:t xml:space="preserve"> de </w:t>
      </w:r>
      <w:proofErr w:type="spellStart"/>
      <w:r w:rsidRPr="003B0786">
        <w:rPr>
          <w:rFonts w:ascii="Verdana" w:hAnsi="Verdana"/>
          <w:sz w:val="19"/>
          <w:szCs w:val="19"/>
        </w:rPr>
        <w:t>afzonderingscel</w:t>
      </w:r>
      <w:proofErr w:type="spellEnd"/>
      <w:r>
        <w:rPr>
          <w:rFonts w:ascii="Verdana" w:hAnsi="Verdana"/>
          <w:sz w:val="19"/>
          <w:szCs w:val="19"/>
        </w:rPr>
        <w:t>. Een belangrijk artikel is: artikel 2 van de regeling. Dit artikel bepaalt dat bij de tenuitvoerlegging van een disciplinaire straf</w:t>
      </w:r>
      <w:r w:rsidR="0011071B">
        <w:rPr>
          <w:rFonts w:ascii="Verdana" w:hAnsi="Verdana"/>
          <w:sz w:val="19"/>
          <w:szCs w:val="19"/>
        </w:rPr>
        <w:t xml:space="preserve"> in een strafcel</w:t>
      </w:r>
      <w:r w:rsidR="00E22863">
        <w:rPr>
          <w:rFonts w:ascii="Verdana" w:hAnsi="Verdana"/>
          <w:sz w:val="19"/>
          <w:szCs w:val="19"/>
        </w:rPr>
        <w:t xml:space="preserve"> dit</w:t>
      </w:r>
      <w:r w:rsidR="0011071B">
        <w:rPr>
          <w:rFonts w:ascii="Verdana" w:hAnsi="Verdana"/>
          <w:sz w:val="19"/>
          <w:szCs w:val="19"/>
        </w:rPr>
        <w:t xml:space="preserve"> </w:t>
      </w:r>
      <w:r w:rsidR="00D34671">
        <w:rPr>
          <w:rFonts w:ascii="Verdana" w:hAnsi="Verdana"/>
          <w:sz w:val="19"/>
          <w:szCs w:val="19"/>
        </w:rPr>
        <w:t xml:space="preserve">dient te </w:t>
      </w:r>
      <w:r w:rsidR="0011071B">
        <w:rPr>
          <w:rFonts w:ascii="Verdana" w:hAnsi="Verdana"/>
          <w:sz w:val="19"/>
          <w:szCs w:val="19"/>
        </w:rPr>
        <w:t>word</w:t>
      </w:r>
      <w:r w:rsidR="00D34671">
        <w:rPr>
          <w:rFonts w:ascii="Verdana" w:hAnsi="Verdana"/>
          <w:sz w:val="19"/>
          <w:szCs w:val="19"/>
        </w:rPr>
        <w:t>en</w:t>
      </w:r>
      <w:r w:rsidR="0011071B">
        <w:rPr>
          <w:rFonts w:ascii="Verdana" w:hAnsi="Verdana"/>
          <w:sz w:val="19"/>
          <w:szCs w:val="19"/>
        </w:rPr>
        <w:t xml:space="preserve"> uitgevoerd conform de geldende huisregels van</w:t>
      </w:r>
      <w:r w:rsidR="00E22863">
        <w:rPr>
          <w:rFonts w:ascii="Verdana" w:hAnsi="Verdana"/>
          <w:sz w:val="19"/>
          <w:szCs w:val="19"/>
        </w:rPr>
        <w:t xml:space="preserve"> de</w:t>
      </w:r>
      <w:r w:rsidR="0011071B">
        <w:rPr>
          <w:rFonts w:ascii="Verdana" w:hAnsi="Verdana"/>
          <w:sz w:val="19"/>
          <w:szCs w:val="19"/>
        </w:rPr>
        <w:t xml:space="preserve"> betreffende inrichting.</w:t>
      </w:r>
      <w:r w:rsidR="00295762">
        <w:rPr>
          <w:rFonts w:ascii="Verdana" w:hAnsi="Verdana"/>
          <w:sz w:val="19"/>
          <w:szCs w:val="19"/>
        </w:rPr>
        <w:t xml:space="preserve"> </w:t>
      </w:r>
      <w:r w:rsidR="0052128F">
        <w:rPr>
          <w:rFonts w:ascii="Verdana" w:hAnsi="Verdana"/>
          <w:sz w:val="19"/>
          <w:szCs w:val="19"/>
        </w:rPr>
        <w:t>In d</w:t>
      </w:r>
      <w:r>
        <w:rPr>
          <w:rFonts w:ascii="Verdana" w:hAnsi="Verdana"/>
          <w:sz w:val="19"/>
          <w:szCs w:val="19"/>
        </w:rPr>
        <w:t xml:space="preserve">e regeling </w:t>
      </w:r>
      <w:r w:rsidR="0052128F">
        <w:rPr>
          <w:rFonts w:ascii="Verdana" w:hAnsi="Verdana"/>
          <w:sz w:val="19"/>
          <w:szCs w:val="19"/>
        </w:rPr>
        <w:t xml:space="preserve">is ook opgenomen </w:t>
      </w:r>
      <w:r>
        <w:rPr>
          <w:rFonts w:ascii="Verdana" w:hAnsi="Verdana"/>
          <w:sz w:val="19"/>
          <w:szCs w:val="19"/>
        </w:rPr>
        <w:t xml:space="preserve">dat de directeur de zorg </w:t>
      </w:r>
      <w:r w:rsidR="0052128F">
        <w:rPr>
          <w:rFonts w:ascii="Verdana" w:hAnsi="Verdana"/>
          <w:sz w:val="19"/>
          <w:szCs w:val="19"/>
        </w:rPr>
        <w:t xml:space="preserve">moet dragen </w:t>
      </w:r>
      <w:r>
        <w:rPr>
          <w:rFonts w:ascii="Verdana" w:hAnsi="Verdana"/>
          <w:sz w:val="19"/>
          <w:szCs w:val="19"/>
        </w:rPr>
        <w:t xml:space="preserve">om ten minste dagelijks </w:t>
      </w:r>
      <w:r w:rsidRPr="003A1B85">
        <w:rPr>
          <w:rFonts w:ascii="Verdana" w:hAnsi="Verdana"/>
          <w:sz w:val="19"/>
          <w:szCs w:val="19"/>
        </w:rPr>
        <w:t>op de hoogte</w:t>
      </w:r>
      <w:r>
        <w:rPr>
          <w:rFonts w:ascii="Verdana" w:hAnsi="Verdana"/>
          <w:sz w:val="19"/>
          <w:szCs w:val="19"/>
        </w:rPr>
        <w:t xml:space="preserve"> te worden </w:t>
      </w:r>
      <w:r w:rsidR="0052128F">
        <w:rPr>
          <w:rFonts w:ascii="Verdana" w:hAnsi="Verdana"/>
          <w:sz w:val="19"/>
          <w:szCs w:val="19"/>
        </w:rPr>
        <w:t>gehouden</w:t>
      </w:r>
      <w:r>
        <w:rPr>
          <w:rFonts w:ascii="Verdana" w:hAnsi="Verdana"/>
          <w:sz w:val="19"/>
          <w:szCs w:val="19"/>
        </w:rPr>
        <w:t xml:space="preserve"> </w:t>
      </w:r>
      <w:r w:rsidR="0052128F">
        <w:rPr>
          <w:rFonts w:ascii="Verdana" w:hAnsi="Verdana"/>
          <w:sz w:val="19"/>
          <w:szCs w:val="19"/>
        </w:rPr>
        <w:t xml:space="preserve">omtrent </w:t>
      </w:r>
      <w:r w:rsidR="009C526A">
        <w:rPr>
          <w:rFonts w:ascii="Verdana" w:hAnsi="Verdana"/>
          <w:sz w:val="19"/>
          <w:szCs w:val="19"/>
        </w:rPr>
        <w:t>de</w:t>
      </w:r>
      <w:r w:rsidRPr="003A1B85">
        <w:rPr>
          <w:rFonts w:ascii="Verdana" w:hAnsi="Verdana"/>
          <w:sz w:val="19"/>
          <w:szCs w:val="19"/>
        </w:rPr>
        <w:t xml:space="preserve"> toestand van de in de straf- of </w:t>
      </w:r>
      <w:proofErr w:type="spellStart"/>
      <w:r w:rsidRPr="003A1B85">
        <w:rPr>
          <w:rFonts w:ascii="Verdana" w:hAnsi="Verdana"/>
          <w:sz w:val="19"/>
          <w:szCs w:val="19"/>
        </w:rPr>
        <w:t>afzonderingscel</w:t>
      </w:r>
      <w:proofErr w:type="spellEnd"/>
      <w:r w:rsidRPr="003A1B85">
        <w:rPr>
          <w:rFonts w:ascii="Verdana" w:hAnsi="Verdana"/>
          <w:sz w:val="19"/>
          <w:szCs w:val="19"/>
        </w:rPr>
        <w:t xml:space="preserve"> geplaatste gedetineerde</w:t>
      </w:r>
      <w:r>
        <w:rPr>
          <w:rStyle w:val="Voetnootmarkering"/>
          <w:rFonts w:ascii="Verdana" w:hAnsi="Verdana"/>
          <w:sz w:val="19"/>
          <w:szCs w:val="19"/>
        </w:rPr>
        <w:footnoteReference w:id="37"/>
      </w:r>
      <w:r w:rsidRPr="003A1B85">
        <w:rPr>
          <w:rFonts w:ascii="Verdana" w:hAnsi="Verdana"/>
          <w:sz w:val="19"/>
          <w:szCs w:val="19"/>
        </w:rPr>
        <w:t>.</w:t>
      </w:r>
      <w:r w:rsidR="000570C7">
        <w:rPr>
          <w:rFonts w:ascii="Verdana" w:hAnsi="Verdana"/>
          <w:sz w:val="19"/>
          <w:szCs w:val="19"/>
        </w:rPr>
        <w:t xml:space="preserve"> Ook wordt vermeld dat </w:t>
      </w:r>
      <w:r w:rsidR="006C125F">
        <w:rPr>
          <w:rFonts w:ascii="Verdana" w:hAnsi="Verdana"/>
          <w:sz w:val="19"/>
          <w:szCs w:val="19"/>
        </w:rPr>
        <w:t>de directeur,</w:t>
      </w:r>
      <w:r w:rsidR="006C125F" w:rsidRPr="006C125F">
        <w:rPr>
          <w:rFonts w:ascii="Verdana" w:hAnsi="Verdana" w:cs="Arial"/>
          <w:color w:val="000000" w:themeColor="text1"/>
          <w:sz w:val="19"/>
          <w:szCs w:val="19"/>
        </w:rPr>
        <w:t xml:space="preserve"> </w:t>
      </w:r>
      <w:r w:rsidR="007124D4">
        <w:rPr>
          <w:rFonts w:ascii="Verdana" w:hAnsi="Verdana" w:cs="Arial"/>
          <w:color w:val="000000" w:themeColor="text1"/>
          <w:sz w:val="19"/>
          <w:szCs w:val="19"/>
        </w:rPr>
        <w:t xml:space="preserve">de </w:t>
      </w:r>
      <w:r w:rsidR="006C125F">
        <w:rPr>
          <w:rFonts w:ascii="Verdana" w:hAnsi="Verdana" w:cs="Arial"/>
          <w:color w:val="000000" w:themeColor="text1"/>
          <w:sz w:val="19"/>
          <w:szCs w:val="19"/>
        </w:rPr>
        <w:t>Commissie van Toezicht en de inrichtingsarts</w:t>
      </w:r>
      <w:r w:rsidR="006C125F">
        <w:rPr>
          <w:rFonts w:ascii="Verdana" w:hAnsi="Verdana"/>
          <w:sz w:val="19"/>
          <w:szCs w:val="19"/>
        </w:rPr>
        <w:t xml:space="preserve"> </w:t>
      </w:r>
      <w:r w:rsidR="006C125F">
        <w:rPr>
          <w:rFonts w:ascii="Verdana" w:hAnsi="Verdana" w:cs="Arial"/>
          <w:color w:val="000000" w:themeColor="text1"/>
          <w:sz w:val="19"/>
          <w:szCs w:val="19"/>
        </w:rPr>
        <w:t>terstond in kennis moeten worden gesteld</w:t>
      </w:r>
      <w:r w:rsidR="006C125F" w:rsidRPr="006C125F">
        <w:rPr>
          <w:rFonts w:ascii="Verdana" w:hAnsi="Verdana"/>
          <w:sz w:val="19"/>
          <w:szCs w:val="19"/>
        </w:rPr>
        <w:t xml:space="preserve"> </w:t>
      </w:r>
      <w:r w:rsidR="006C125F">
        <w:rPr>
          <w:rFonts w:ascii="Verdana" w:hAnsi="Verdana"/>
          <w:sz w:val="19"/>
          <w:szCs w:val="19"/>
        </w:rPr>
        <w:t>indien</w:t>
      </w:r>
      <w:r w:rsidR="006C125F">
        <w:rPr>
          <w:rFonts w:ascii="Verdana" w:hAnsi="Verdana" w:cs="Arial"/>
          <w:color w:val="000000" w:themeColor="text1"/>
          <w:sz w:val="19"/>
          <w:szCs w:val="19"/>
        </w:rPr>
        <w:t xml:space="preserve"> de gedetineerde langer dan 24 uur in de </w:t>
      </w:r>
      <w:proofErr w:type="spellStart"/>
      <w:r w:rsidR="006C125F">
        <w:rPr>
          <w:rFonts w:ascii="Verdana" w:hAnsi="Verdana" w:cs="Arial"/>
          <w:color w:val="000000" w:themeColor="text1"/>
          <w:sz w:val="19"/>
          <w:szCs w:val="19"/>
        </w:rPr>
        <w:t>afzonderingscel</w:t>
      </w:r>
      <w:proofErr w:type="spellEnd"/>
      <w:r w:rsidR="006C125F">
        <w:rPr>
          <w:rFonts w:ascii="Verdana" w:hAnsi="Verdana" w:cs="Arial"/>
          <w:color w:val="000000" w:themeColor="text1"/>
          <w:sz w:val="19"/>
          <w:szCs w:val="19"/>
        </w:rPr>
        <w:t xml:space="preserve"> moet verblijven</w:t>
      </w:r>
      <w:r w:rsidR="006C125F">
        <w:rPr>
          <w:rStyle w:val="Voetnootmarkering"/>
          <w:rFonts w:ascii="Verdana" w:hAnsi="Verdana" w:cs="Arial"/>
          <w:color w:val="000000" w:themeColor="text1"/>
          <w:sz w:val="19"/>
          <w:szCs w:val="19"/>
        </w:rPr>
        <w:footnoteReference w:id="38"/>
      </w:r>
      <w:r w:rsidR="006C125F">
        <w:rPr>
          <w:rFonts w:ascii="Verdana" w:hAnsi="Verdana" w:cs="Arial"/>
          <w:color w:val="000000" w:themeColor="text1"/>
          <w:sz w:val="19"/>
          <w:szCs w:val="19"/>
        </w:rPr>
        <w:t xml:space="preserve">. </w:t>
      </w:r>
    </w:p>
    <w:p w14:paraId="676BFA0F" w14:textId="77777777" w:rsidR="00084E24" w:rsidRDefault="00084E24" w:rsidP="00084E24">
      <w:pPr>
        <w:spacing w:line="360" w:lineRule="auto"/>
        <w:rPr>
          <w:rFonts w:ascii="Verdana" w:hAnsi="Verdana" w:cs="Arial"/>
          <w:color w:val="000000" w:themeColor="text1"/>
          <w:sz w:val="19"/>
          <w:szCs w:val="19"/>
        </w:rPr>
      </w:pPr>
    </w:p>
    <w:p w14:paraId="34650D75" w14:textId="73A9FFDC" w:rsidR="00084E24" w:rsidRDefault="00084E24" w:rsidP="00084E24">
      <w:pPr>
        <w:spacing w:line="360" w:lineRule="auto"/>
        <w:rPr>
          <w:rFonts w:ascii="Verdana" w:hAnsi="Verdana" w:cs="Arial"/>
          <w:color w:val="000000" w:themeColor="text1"/>
          <w:sz w:val="19"/>
          <w:szCs w:val="19"/>
        </w:rPr>
      </w:pPr>
      <w:r>
        <w:rPr>
          <w:rFonts w:ascii="Verdana" w:hAnsi="Verdana" w:cs="Arial"/>
          <w:color w:val="000000" w:themeColor="text1"/>
          <w:sz w:val="19"/>
          <w:szCs w:val="19"/>
        </w:rPr>
        <w:t xml:space="preserve">Het verblijf in een </w:t>
      </w:r>
      <w:proofErr w:type="spellStart"/>
      <w:r>
        <w:rPr>
          <w:rFonts w:ascii="Verdana" w:hAnsi="Verdana" w:cs="Arial"/>
          <w:color w:val="000000" w:themeColor="text1"/>
          <w:sz w:val="19"/>
          <w:szCs w:val="19"/>
        </w:rPr>
        <w:t>afz</w:t>
      </w:r>
      <w:r w:rsidR="00514ECD">
        <w:rPr>
          <w:rFonts w:ascii="Verdana" w:hAnsi="Verdana" w:cs="Arial"/>
          <w:color w:val="000000" w:themeColor="text1"/>
          <w:sz w:val="19"/>
          <w:szCs w:val="19"/>
        </w:rPr>
        <w:t>onderingscel</w:t>
      </w:r>
      <w:proofErr w:type="spellEnd"/>
      <w:r w:rsidR="00514ECD">
        <w:rPr>
          <w:rFonts w:ascii="Verdana" w:hAnsi="Verdana" w:cs="Arial"/>
          <w:color w:val="000000" w:themeColor="text1"/>
          <w:sz w:val="19"/>
          <w:szCs w:val="19"/>
        </w:rPr>
        <w:t xml:space="preserve"> is een zware straf</w:t>
      </w:r>
      <w:r>
        <w:rPr>
          <w:rFonts w:ascii="Verdana" w:hAnsi="Verdana" w:cs="Arial"/>
          <w:color w:val="000000" w:themeColor="text1"/>
          <w:sz w:val="19"/>
          <w:szCs w:val="19"/>
        </w:rPr>
        <w:t xml:space="preserve">, aangezien de gedetineerde ernstig in zijn vrijheden wordt beperkt. Waar gedetineerden op de gemeenschappelijke afdeling veel vrijheden en activiteiten hebben, worden </w:t>
      </w:r>
      <w:r w:rsidR="00B80609">
        <w:rPr>
          <w:rFonts w:ascii="Verdana" w:hAnsi="Verdana" w:cs="Arial"/>
          <w:color w:val="000000" w:themeColor="text1"/>
          <w:sz w:val="19"/>
          <w:szCs w:val="19"/>
        </w:rPr>
        <w:t xml:space="preserve">daarentegen </w:t>
      </w:r>
      <w:r>
        <w:rPr>
          <w:rFonts w:ascii="Verdana" w:hAnsi="Verdana" w:cs="Arial"/>
          <w:color w:val="000000" w:themeColor="text1"/>
          <w:sz w:val="19"/>
          <w:szCs w:val="19"/>
        </w:rPr>
        <w:t xml:space="preserve">gedetineerden die zich in de </w:t>
      </w:r>
      <w:proofErr w:type="spellStart"/>
      <w:r>
        <w:rPr>
          <w:rFonts w:ascii="Verdana" w:hAnsi="Verdana" w:cs="Arial"/>
          <w:color w:val="000000" w:themeColor="text1"/>
          <w:sz w:val="19"/>
          <w:szCs w:val="19"/>
        </w:rPr>
        <w:t>afzonderingscel</w:t>
      </w:r>
      <w:proofErr w:type="spellEnd"/>
      <w:r>
        <w:rPr>
          <w:rFonts w:ascii="Verdana" w:hAnsi="Verdana" w:cs="Arial"/>
          <w:color w:val="000000" w:themeColor="text1"/>
          <w:sz w:val="19"/>
          <w:szCs w:val="19"/>
        </w:rPr>
        <w:t xml:space="preserve"> bevinden 23 uur per dag in hun cel ingesloten. Ondanks </w:t>
      </w:r>
      <w:r w:rsidR="00B80609">
        <w:rPr>
          <w:rFonts w:ascii="Verdana" w:hAnsi="Verdana" w:cs="Arial"/>
          <w:color w:val="000000" w:themeColor="text1"/>
          <w:sz w:val="19"/>
          <w:szCs w:val="19"/>
        </w:rPr>
        <w:t>deze eenzame opsluiting</w:t>
      </w:r>
      <w:r>
        <w:rPr>
          <w:rFonts w:ascii="Verdana" w:hAnsi="Verdana" w:cs="Arial"/>
          <w:color w:val="000000" w:themeColor="text1"/>
          <w:sz w:val="19"/>
          <w:szCs w:val="19"/>
        </w:rPr>
        <w:t xml:space="preserve"> zijn</w:t>
      </w:r>
      <w:r w:rsidR="00CA2221">
        <w:rPr>
          <w:rFonts w:ascii="Verdana" w:hAnsi="Verdana" w:cs="Arial"/>
          <w:color w:val="000000" w:themeColor="text1"/>
          <w:sz w:val="19"/>
          <w:szCs w:val="19"/>
        </w:rPr>
        <w:t xml:space="preserve"> er</w:t>
      </w:r>
      <w:r>
        <w:rPr>
          <w:rFonts w:ascii="Verdana" w:hAnsi="Verdana" w:cs="Arial"/>
          <w:color w:val="000000" w:themeColor="text1"/>
          <w:sz w:val="19"/>
          <w:szCs w:val="19"/>
        </w:rPr>
        <w:t xml:space="preserve"> een aantal zaken waar zij toch recht op blijven hebben. Eén van de belangrijkste artikelen is: artikel 27 van de regeling. In </w:t>
      </w:r>
      <w:r w:rsidR="00B80609">
        <w:rPr>
          <w:rFonts w:ascii="Verdana" w:hAnsi="Verdana" w:cs="Arial"/>
          <w:color w:val="000000" w:themeColor="text1"/>
          <w:sz w:val="19"/>
          <w:szCs w:val="19"/>
        </w:rPr>
        <w:t xml:space="preserve">deze </w:t>
      </w:r>
      <w:r w:rsidR="003B05FA">
        <w:rPr>
          <w:rFonts w:ascii="Verdana" w:hAnsi="Verdana" w:cs="Arial"/>
          <w:color w:val="000000" w:themeColor="text1"/>
          <w:sz w:val="19"/>
          <w:szCs w:val="19"/>
        </w:rPr>
        <w:t xml:space="preserve">staat opgenomen dat gedetineerde </w:t>
      </w:r>
      <w:r w:rsidR="00B80609">
        <w:rPr>
          <w:rFonts w:ascii="Verdana" w:hAnsi="Verdana" w:cs="Arial"/>
          <w:color w:val="000000" w:themeColor="text1"/>
          <w:sz w:val="19"/>
          <w:szCs w:val="19"/>
        </w:rPr>
        <w:t xml:space="preserve">gedurende het </w:t>
      </w:r>
      <w:r w:rsidR="003B05FA">
        <w:rPr>
          <w:rFonts w:ascii="Verdana" w:hAnsi="Verdana" w:cs="Arial"/>
          <w:color w:val="000000" w:themeColor="text1"/>
          <w:sz w:val="19"/>
          <w:szCs w:val="19"/>
        </w:rPr>
        <w:t xml:space="preserve">verblijf in een </w:t>
      </w:r>
      <w:proofErr w:type="spellStart"/>
      <w:r w:rsidR="003B05FA">
        <w:rPr>
          <w:rFonts w:ascii="Verdana" w:hAnsi="Verdana" w:cs="Arial"/>
          <w:color w:val="000000" w:themeColor="text1"/>
          <w:sz w:val="19"/>
          <w:szCs w:val="19"/>
        </w:rPr>
        <w:t>afzonderingscel</w:t>
      </w:r>
      <w:proofErr w:type="spellEnd"/>
      <w:r w:rsidR="003B05FA">
        <w:rPr>
          <w:rFonts w:ascii="Verdana" w:hAnsi="Verdana" w:cs="Arial"/>
          <w:color w:val="000000" w:themeColor="text1"/>
          <w:sz w:val="19"/>
          <w:szCs w:val="19"/>
        </w:rPr>
        <w:t xml:space="preserve"> zijn</w:t>
      </w:r>
      <w:r w:rsidR="00CA2221">
        <w:rPr>
          <w:rFonts w:ascii="Verdana" w:hAnsi="Verdana" w:cs="Arial"/>
          <w:color w:val="000000" w:themeColor="text1"/>
          <w:sz w:val="19"/>
          <w:szCs w:val="19"/>
        </w:rPr>
        <w:t xml:space="preserve"> recht van één uur luchten </w:t>
      </w:r>
      <w:r>
        <w:rPr>
          <w:rFonts w:ascii="Verdana" w:hAnsi="Verdana" w:cs="Arial"/>
          <w:color w:val="000000" w:themeColor="text1"/>
          <w:sz w:val="19"/>
          <w:szCs w:val="19"/>
        </w:rPr>
        <w:t xml:space="preserve">behoudt. Een ander belangrijk aspect is het contact met de buitenwereld. De </w:t>
      </w:r>
      <w:r w:rsidR="00AE40D6">
        <w:rPr>
          <w:rFonts w:ascii="Verdana" w:hAnsi="Verdana" w:cs="Arial"/>
          <w:color w:val="000000" w:themeColor="text1"/>
          <w:sz w:val="19"/>
          <w:szCs w:val="19"/>
        </w:rPr>
        <w:t xml:space="preserve">directeur is de uiteindelijke verantwoordelijke in deze </w:t>
      </w:r>
      <w:r w:rsidR="00923F12">
        <w:rPr>
          <w:rFonts w:ascii="Verdana" w:hAnsi="Verdana" w:cs="Arial"/>
          <w:color w:val="000000" w:themeColor="text1"/>
          <w:sz w:val="19"/>
          <w:szCs w:val="19"/>
        </w:rPr>
        <w:t xml:space="preserve">om de </w:t>
      </w:r>
      <w:r>
        <w:rPr>
          <w:rFonts w:ascii="Verdana" w:hAnsi="Verdana" w:cs="Arial"/>
          <w:color w:val="000000" w:themeColor="text1"/>
          <w:sz w:val="19"/>
          <w:szCs w:val="19"/>
        </w:rPr>
        <w:t xml:space="preserve">gedetineerde in staat </w:t>
      </w:r>
      <w:r w:rsidR="00923F12">
        <w:rPr>
          <w:rFonts w:ascii="Verdana" w:hAnsi="Verdana" w:cs="Arial"/>
          <w:color w:val="000000" w:themeColor="text1"/>
          <w:sz w:val="19"/>
          <w:szCs w:val="19"/>
        </w:rPr>
        <w:t xml:space="preserve">te stellen om </w:t>
      </w:r>
      <w:r>
        <w:rPr>
          <w:rFonts w:ascii="Verdana" w:hAnsi="Verdana" w:cs="Arial"/>
          <w:color w:val="000000" w:themeColor="text1"/>
          <w:sz w:val="19"/>
          <w:szCs w:val="19"/>
        </w:rPr>
        <w:t>contact met de buitenwereld te onderhouden, volgens het daarover bepaalde in de huisregels</w:t>
      </w:r>
      <w:r>
        <w:rPr>
          <w:rStyle w:val="Voetnootmarkering"/>
          <w:rFonts w:ascii="Verdana" w:hAnsi="Verdana" w:cs="Arial"/>
          <w:color w:val="000000" w:themeColor="text1"/>
          <w:sz w:val="19"/>
          <w:szCs w:val="19"/>
        </w:rPr>
        <w:footnoteReference w:id="39"/>
      </w:r>
      <w:r>
        <w:rPr>
          <w:rFonts w:ascii="Verdana" w:hAnsi="Verdana" w:cs="Arial"/>
          <w:color w:val="000000" w:themeColor="text1"/>
          <w:sz w:val="19"/>
          <w:szCs w:val="19"/>
        </w:rPr>
        <w:t>. Doch kan dit recht wel</w:t>
      </w:r>
      <w:r w:rsidR="00303DC0">
        <w:rPr>
          <w:rFonts w:ascii="Verdana" w:hAnsi="Verdana" w:cs="Arial"/>
          <w:color w:val="000000" w:themeColor="text1"/>
          <w:sz w:val="19"/>
          <w:szCs w:val="19"/>
        </w:rPr>
        <w:t xml:space="preserve"> worden beperkt. Dit kan in </w:t>
      </w:r>
      <w:r>
        <w:rPr>
          <w:rFonts w:ascii="Verdana" w:hAnsi="Verdana" w:cs="Arial"/>
          <w:color w:val="000000" w:themeColor="text1"/>
          <w:sz w:val="19"/>
          <w:szCs w:val="19"/>
        </w:rPr>
        <w:t>geval waarin het belang van de handhaving van de orde of de veiligheid in de inrichting, dan wel de gedragingen, lichamelijke of gemoedstoestand van de gedetineerde zulks noodzakelijk maken</w:t>
      </w:r>
      <w:r>
        <w:rPr>
          <w:rStyle w:val="Voetnootmarkering"/>
          <w:rFonts w:ascii="Verdana" w:hAnsi="Verdana" w:cs="Arial"/>
          <w:color w:val="000000" w:themeColor="text1"/>
          <w:sz w:val="19"/>
          <w:szCs w:val="19"/>
        </w:rPr>
        <w:footnoteReference w:id="40"/>
      </w:r>
      <w:r>
        <w:rPr>
          <w:rFonts w:ascii="Verdana" w:hAnsi="Verdana" w:cs="Arial"/>
          <w:color w:val="000000" w:themeColor="text1"/>
          <w:sz w:val="19"/>
          <w:szCs w:val="19"/>
        </w:rPr>
        <w:t xml:space="preserve">. Voorts staat in artikel 24 van de regeling opgenomen dat de gedetineerde die in </w:t>
      </w:r>
      <w:r w:rsidR="00A30DA0">
        <w:rPr>
          <w:rFonts w:ascii="Verdana" w:hAnsi="Verdana" w:cs="Arial"/>
          <w:color w:val="000000" w:themeColor="text1"/>
          <w:sz w:val="19"/>
          <w:szCs w:val="19"/>
        </w:rPr>
        <w:t xml:space="preserve">de </w:t>
      </w:r>
      <w:proofErr w:type="spellStart"/>
      <w:r>
        <w:rPr>
          <w:rFonts w:ascii="Verdana" w:hAnsi="Verdana" w:cs="Arial"/>
          <w:color w:val="000000" w:themeColor="text1"/>
          <w:sz w:val="19"/>
          <w:szCs w:val="19"/>
        </w:rPr>
        <w:t>afzonderingscel</w:t>
      </w:r>
      <w:proofErr w:type="spellEnd"/>
      <w:r>
        <w:rPr>
          <w:rFonts w:ascii="Verdana" w:hAnsi="Verdana" w:cs="Arial"/>
          <w:color w:val="000000" w:themeColor="text1"/>
          <w:sz w:val="19"/>
          <w:szCs w:val="19"/>
        </w:rPr>
        <w:t xml:space="preserve"> verblijft het recht heeft om lectuur te ontvangen overeenkomstig de huisregels van de inrichting. </w:t>
      </w:r>
    </w:p>
    <w:p w14:paraId="23C20C96" w14:textId="77777777" w:rsidR="00084E24" w:rsidRPr="00467822" w:rsidRDefault="00084E24" w:rsidP="00084E24">
      <w:pPr>
        <w:spacing w:line="360" w:lineRule="auto"/>
        <w:rPr>
          <w:rFonts w:ascii="Verdana" w:hAnsi="Verdana"/>
          <w:sz w:val="21"/>
        </w:rPr>
      </w:pPr>
    </w:p>
    <w:p w14:paraId="66698A1E" w14:textId="57094A69" w:rsidR="00084E24" w:rsidRPr="00494B80" w:rsidRDefault="00084E24" w:rsidP="00084E24">
      <w:pPr>
        <w:spacing w:line="360" w:lineRule="auto"/>
        <w:rPr>
          <w:rFonts w:ascii="Verdana" w:hAnsi="Verdana"/>
          <w:sz w:val="19"/>
          <w:szCs w:val="19"/>
        </w:rPr>
      </w:pPr>
      <w:r>
        <w:rPr>
          <w:rFonts w:ascii="Verdana" w:hAnsi="Verdana"/>
          <w:sz w:val="19"/>
          <w:szCs w:val="19"/>
        </w:rPr>
        <w:t>Naast de hierboven ge</w:t>
      </w:r>
      <w:r w:rsidR="00A74516">
        <w:rPr>
          <w:rFonts w:ascii="Verdana" w:hAnsi="Verdana"/>
          <w:sz w:val="19"/>
          <w:szCs w:val="19"/>
        </w:rPr>
        <w:t xml:space="preserve">noemde belangrijke regels staat </w:t>
      </w:r>
      <w:r>
        <w:rPr>
          <w:rFonts w:ascii="Verdana" w:hAnsi="Verdana"/>
          <w:sz w:val="19"/>
          <w:szCs w:val="19"/>
        </w:rPr>
        <w:t xml:space="preserve">ook in de regeling opgenomen aan welke vereisten de </w:t>
      </w:r>
      <w:proofErr w:type="spellStart"/>
      <w:r>
        <w:rPr>
          <w:rFonts w:ascii="Verdana" w:hAnsi="Verdana"/>
          <w:sz w:val="19"/>
          <w:szCs w:val="19"/>
        </w:rPr>
        <w:t>afzonderingscel</w:t>
      </w:r>
      <w:proofErr w:type="spellEnd"/>
      <w:r>
        <w:rPr>
          <w:rFonts w:ascii="Verdana" w:hAnsi="Verdana"/>
          <w:sz w:val="19"/>
          <w:szCs w:val="19"/>
        </w:rPr>
        <w:t xml:space="preserve"> zelf dient te voldoen. In artikel 11 van de regeling staat omschreven dat met betrekking tot de standaard vereisten de artikelen 2, 3, 5, 6, 7 en 13 van de regeling eisen verblijfsruimte penitentiaire inrichtingen van overeenkomstige toepassing zijn. Dit wil zeggen dat de </w:t>
      </w:r>
      <w:proofErr w:type="spellStart"/>
      <w:r>
        <w:rPr>
          <w:rFonts w:ascii="Verdana" w:hAnsi="Verdana"/>
          <w:sz w:val="19"/>
          <w:szCs w:val="19"/>
        </w:rPr>
        <w:t>afzonderingscel</w:t>
      </w:r>
      <w:proofErr w:type="spellEnd"/>
      <w:r>
        <w:rPr>
          <w:rFonts w:ascii="Verdana" w:hAnsi="Verdana"/>
          <w:sz w:val="19"/>
          <w:szCs w:val="19"/>
        </w:rPr>
        <w:t xml:space="preserve"> in beginsel dezelfde eisen heeft als de cellen op de gemeenschappelijke afdelin</w:t>
      </w:r>
      <w:r w:rsidR="007D5F59">
        <w:rPr>
          <w:rFonts w:ascii="Verdana" w:hAnsi="Verdana"/>
          <w:sz w:val="19"/>
          <w:szCs w:val="19"/>
        </w:rPr>
        <w:t xml:space="preserve">g. Naast de standaardvereisten </w:t>
      </w:r>
      <w:r>
        <w:rPr>
          <w:rFonts w:ascii="Verdana" w:hAnsi="Verdana"/>
          <w:sz w:val="19"/>
          <w:szCs w:val="19"/>
        </w:rPr>
        <w:t xml:space="preserve">kan een </w:t>
      </w:r>
      <w:proofErr w:type="spellStart"/>
      <w:r>
        <w:rPr>
          <w:rFonts w:ascii="Verdana" w:hAnsi="Verdana"/>
          <w:sz w:val="19"/>
          <w:szCs w:val="19"/>
        </w:rPr>
        <w:t>afzonderingscel</w:t>
      </w:r>
      <w:proofErr w:type="spellEnd"/>
      <w:r>
        <w:rPr>
          <w:rFonts w:ascii="Verdana" w:hAnsi="Verdana"/>
          <w:sz w:val="19"/>
          <w:szCs w:val="19"/>
        </w:rPr>
        <w:t xml:space="preserve"> nog een aa</w:t>
      </w:r>
      <w:r w:rsidR="00CA053F">
        <w:rPr>
          <w:rFonts w:ascii="Verdana" w:hAnsi="Verdana"/>
          <w:sz w:val="19"/>
          <w:szCs w:val="19"/>
        </w:rPr>
        <w:t>ntal extra vereisten</w:t>
      </w:r>
      <w:r w:rsidR="007D3584">
        <w:rPr>
          <w:rFonts w:ascii="Verdana" w:hAnsi="Verdana"/>
          <w:sz w:val="19"/>
          <w:szCs w:val="19"/>
        </w:rPr>
        <w:t xml:space="preserve"> hebben</w:t>
      </w:r>
      <w:r w:rsidR="00CA053F">
        <w:rPr>
          <w:rFonts w:ascii="Verdana" w:hAnsi="Verdana"/>
          <w:sz w:val="19"/>
          <w:szCs w:val="19"/>
        </w:rPr>
        <w:t>. Zo moet</w:t>
      </w:r>
      <w:r>
        <w:rPr>
          <w:rFonts w:ascii="Verdana" w:hAnsi="Verdana"/>
          <w:sz w:val="19"/>
          <w:szCs w:val="19"/>
        </w:rPr>
        <w:t xml:space="preserve"> in de wand van de </w:t>
      </w:r>
      <w:proofErr w:type="spellStart"/>
      <w:r>
        <w:rPr>
          <w:rFonts w:ascii="Verdana" w:hAnsi="Verdana"/>
          <w:sz w:val="19"/>
          <w:szCs w:val="19"/>
        </w:rPr>
        <w:t>afzonderingscel</w:t>
      </w:r>
      <w:proofErr w:type="spellEnd"/>
      <w:r>
        <w:rPr>
          <w:rFonts w:ascii="Verdana" w:hAnsi="Verdana"/>
          <w:sz w:val="19"/>
          <w:szCs w:val="19"/>
        </w:rPr>
        <w:t xml:space="preserve"> een beveiligd raam zijn met een oppervlak van ten minste 0,7 vierkante meter</w:t>
      </w:r>
      <w:r>
        <w:rPr>
          <w:rStyle w:val="Voetnootmarkering"/>
          <w:rFonts w:ascii="Verdana" w:hAnsi="Verdana"/>
          <w:sz w:val="19"/>
          <w:szCs w:val="19"/>
        </w:rPr>
        <w:footnoteReference w:id="41"/>
      </w:r>
      <w:r>
        <w:rPr>
          <w:rFonts w:ascii="Verdana" w:hAnsi="Verdana"/>
          <w:sz w:val="19"/>
          <w:szCs w:val="19"/>
        </w:rPr>
        <w:t xml:space="preserve">. Ook </w:t>
      </w:r>
      <w:r w:rsidR="007D5F59">
        <w:rPr>
          <w:rFonts w:ascii="Verdana" w:hAnsi="Verdana"/>
          <w:sz w:val="19"/>
          <w:szCs w:val="19"/>
        </w:rPr>
        <w:t>dient</w:t>
      </w:r>
      <w:r>
        <w:rPr>
          <w:rFonts w:ascii="Verdana" w:hAnsi="Verdana"/>
          <w:sz w:val="19"/>
          <w:szCs w:val="19"/>
        </w:rPr>
        <w:t xml:space="preserve"> conform artikel 16 en 17 van de</w:t>
      </w:r>
      <w:r w:rsidR="007D5F59">
        <w:rPr>
          <w:rFonts w:ascii="Verdana" w:hAnsi="Verdana"/>
          <w:sz w:val="19"/>
          <w:szCs w:val="19"/>
        </w:rPr>
        <w:t xml:space="preserve"> regeling een </w:t>
      </w:r>
      <w:proofErr w:type="spellStart"/>
      <w:r w:rsidR="007D5F59">
        <w:rPr>
          <w:rFonts w:ascii="Verdana" w:hAnsi="Verdana"/>
          <w:sz w:val="19"/>
          <w:szCs w:val="19"/>
        </w:rPr>
        <w:t>afzonderingscel</w:t>
      </w:r>
      <w:proofErr w:type="spellEnd"/>
      <w:r w:rsidR="007D5F59">
        <w:rPr>
          <w:rFonts w:ascii="Verdana" w:hAnsi="Verdana"/>
          <w:sz w:val="19"/>
          <w:szCs w:val="19"/>
        </w:rPr>
        <w:t xml:space="preserve"> te zijn voorzien van </w:t>
      </w:r>
      <w:r>
        <w:rPr>
          <w:rFonts w:ascii="Verdana" w:hAnsi="Verdana"/>
          <w:sz w:val="19"/>
          <w:szCs w:val="19"/>
        </w:rPr>
        <w:t xml:space="preserve">een toilet en voldoende verlichting. </w:t>
      </w:r>
      <w:r w:rsidR="007D5F59">
        <w:rPr>
          <w:rFonts w:ascii="Verdana" w:hAnsi="Verdana"/>
          <w:sz w:val="19"/>
          <w:szCs w:val="19"/>
        </w:rPr>
        <w:t xml:space="preserve">Ook is hierin opgenomen dat </w:t>
      </w:r>
      <w:r w:rsidR="008725FD">
        <w:rPr>
          <w:rFonts w:ascii="Verdana" w:hAnsi="Verdana"/>
          <w:sz w:val="19"/>
          <w:szCs w:val="19"/>
        </w:rPr>
        <w:t xml:space="preserve">er in </w:t>
      </w:r>
      <w:r>
        <w:rPr>
          <w:rFonts w:ascii="Verdana" w:hAnsi="Verdana"/>
          <w:sz w:val="19"/>
          <w:szCs w:val="19"/>
        </w:rPr>
        <w:t xml:space="preserve">een </w:t>
      </w:r>
      <w:proofErr w:type="spellStart"/>
      <w:r>
        <w:rPr>
          <w:rFonts w:ascii="Verdana" w:hAnsi="Verdana"/>
          <w:sz w:val="19"/>
          <w:szCs w:val="19"/>
        </w:rPr>
        <w:t>afzonderingscel</w:t>
      </w:r>
      <w:proofErr w:type="spellEnd"/>
      <w:r>
        <w:rPr>
          <w:rFonts w:ascii="Verdana" w:hAnsi="Verdana"/>
          <w:sz w:val="19"/>
          <w:szCs w:val="19"/>
        </w:rPr>
        <w:t xml:space="preserve"> gedurende de </w:t>
      </w:r>
      <w:r w:rsidRPr="00046662">
        <w:rPr>
          <w:rFonts w:ascii="Verdana" w:hAnsi="Verdana"/>
          <w:sz w:val="19"/>
          <w:szCs w:val="19"/>
        </w:rPr>
        <w:t>dag zitelementen en gedurende de nacht een matras, een kussen en voldoende dekens</w:t>
      </w:r>
      <w:r>
        <w:rPr>
          <w:rStyle w:val="Voetnootmarkering"/>
          <w:rFonts w:ascii="Verdana" w:hAnsi="Verdana"/>
          <w:sz w:val="19"/>
          <w:szCs w:val="19"/>
        </w:rPr>
        <w:footnoteReference w:id="42"/>
      </w:r>
      <w:r>
        <w:rPr>
          <w:rFonts w:ascii="Verdana" w:hAnsi="Verdana"/>
          <w:sz w:val="19"/>
          <w:szCs w:val="19"/>
        </w:rPr>
        <w:t xml:space="preserve"> aanwezig </w:t>
      </w:r>
      <w:r w:rsidR="008725FD">
        <w:rPr>
          <w:rFonts w:ascii="Verdana" w:hAnsi="Verdana"/>
          <w:sz w:val="19"/>
          <w:szCs w:val="19"/>
        </w:rPr>
        <w:t xml:space="preserve">moeten </w:t>
      </w:r>
      <w:r>
        <w:rPr>
          <w:rFonts w:ascii="Verdana" w:hAnsi="Verdana"/>
          <w:sz w:val="19"/>
          <w:szCs w:val="19"/>
        </w:rPr>
        <w:t>zijn.</w:t>
      </w:r>
    </w:p>
    <w:p w14:paraId="79E48081" w14:textId="77777777" w:rsidR="00084E24" w:rsidRDefault="00084E24" w:rsidP="00084E24">
      <w:pPr>
        <w:spacing w:line="360" w:lineRule="auto"/>
        <w:rPr>
          <w:rFonts w:ascii="Verdana" w:hAnsi="Verdana" w:cs="Arial"/>
          <w:i/>
          <w:color w:val="000000" w:themeColor="text1"/>
          <w:sz w:val="19"/>
          <w:szCs w:val="19"/>
        </w:rPr>
      </w:pPr>
    </w:p>
    <w:p w14:paraId="4E22CC60" w14:textId="202FE5CC" w:rsidR="00084E24" w:rsidRPr="001C456F" w:rsidRDefault="005621B9" w:rsidP="00084E24">
      <w:pPr>
        <w:spacing w:line="360" w:lineRule="auto"/>
        <w:rPr>
          <w:rFonts w:ascii="Verdana" w:hAnsi="Verdana" w:cs="Arial"/>
          <w:i/>
          <w:color w:val="000000" w:themeColor="text1"/>
          <w:sz w:val="19"/>
          <w:szCs w:val="19"/>
        </w:rPr>
      </w:pPr>
      <w:r>
        <w:rPr>
          <w:rFonts w:ascii="Verdana" w:hAnsi="Verdana" w:cs="Arial"/>
          <w:i/>
          <w:color w:val="000000" w:themeColor="text1"/>
          <w:sz w:val="19"/>
          <w:szCs w:val="19"/>
        </w:rPr>
        <w:t>3</w:t>
      </w:r>
      <w:r w:rsidR="00CA4C10">
        <w:rPr>
          <w:rFonts w:ascii="Verdana" w:hAnsi="Verdana" w:cs="Arial"/>
          <w:i/>
          <w:color w:val="000000" w:themeColor="text1"/>
          <w:sz w:val="19"/>
          <w:szCs w:val="19"/>
        </w:rPr>
        <w:t>.2.2 Oplegging</w:t>
      </w:r>
      <w:r w:rsidR="00084E24">
        <w:rPr>
          <w:rFonts w:ascii="Verdana" w:hAnsi="Verdana" w:cs="Arial"/>
          <w:i/>
          <w:color w:val="000000" w:themeColor="text1"/>
          <w:sz w:val="19"/>
          <w:szCs w:val="19"/>
        </w:rPr>
        <w:t xml:space="preserve"> van de straf</w:t>
      </w:r>
    </w:p>
    <w:p w14:paraId="28074DED" w14:textId="77777777" w:rsidR="00084E24" w:rsidRDefault="00084E24" w:rsidP="00084E24">
      <w:pPr>
        <w:spacing w:line="360" w:lineRule="auto"/>
        <w:rPr>
          <w:rFonts w:ascii="Verdana" w:hAnsi="Verdana" w:cs="Arial"/>
          <w:color w:val="000000" w:themeColor="text1"/>
          <w:sz w:val="19"/>
          <w:szCs w:val="19"/>
        </w:rPr>
      </w:pPr>
      <w:r>
        <w:rPr>
          <w:noProof/>
          <w:lang w:eastAsia="nl-NL"/>
        </w:rPr>
        <mc:AlternateContent>
          <mc:Choice Requires="wps">
            <w:drawing>
              <wp:anchor distT="0" distB="0" distL="114300" distR="114300" simplePos="0" relativeHeight="251710464" behindDoc="0" locked="0" layoutInCell="1" allowOverlap="1" wp14:anchorId="5A097BEF" wp14:editId="38E456AB">
                <wp:simplePos x="0" y="0"/>
                <wp:positionH relativeFrom="margin">
                  <wp:posOffset>0</wp:posOffset>
                </wp:positionH>
                <wp:positionV relativeFrom="paragraph">
                  <wp:posOffset>0</wp:posOffset>
                </wp:positionV>
                <wp:extent cx="5745193" cy="34026"/>
                <wp:effectExtent l="0" t="0" r="27305" b="23495"/>
                <wp:wrapNone/>
                <wp:docPr id="27" name="Rechte verbindingslijn 27"/>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86EC8E5" id="Rechte_x0020_verbindingslijn_x0020_27" o:spid="_x0000_s1026" style="position:absolute;flip:x;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" strokecolor="#ed7d31 [3205]" strokeweight=".5pt">
                <v:stroke joinstyle="miter"/>
                <w10:wrap anchorx="margin"/>
              </v:line>
            </w:pict>
          </mc:Fallback>
        </mc:AlternateContent>
      </w:r>
    </w:p>
    <w:p w14:paraId="3B4548C7" w14:textId="29149D0D" w:rsidR="00084E24" w:rsidRDefault="00084E24" w:rsidP="00084E24">
      <w:pPr>
        <w:spacing w:line="360" w:lineRule="auto"/>
        <w:rPr>
          <w:rFonts w:ascii="Verdana" w:hAnsi="Verdana" w:cs="Arial"/>
          <w:color w:val="000000" w:themeColor="text1"/>
          <w:sz w:val="19"/>
          <w:szCs w:val="19"/>
        </w:rPr>
      </w:pPr>
      <w:r>
        <w:rPr>
          <w:rFonts w:ascii="Verdana" w:hAnsi="Verdana" w:cs="Arial"/>
          <w:color w:val="000000" w:themeColor="text1"/>
          <w:sz w:val="19"/>
          <w:szCs w:val="19"/>
        </w:rPr>
        <w:t>Zoals eerder genoemd is de</w:t>
      </w:r>
      <w:r w:rsidRPr="00FE5640">
        <w:rPr>
          <w:rFonts w:ascii="Verdana" w:hAnsi="Verdana" w:cs="Arial"/>
          <w:color w:val="000000" w:themeColor="text1"/>
          <w:sz w:val="19"/>
          <w:szCs w:val="19"/>
        </w:rPr>
        <w:t xml:space="preserve"> directeur van een penitentiaire inrichting bevoegd een gedetin</w:t>
      </w:r>
      <w:r>
        <w:rPr>
          <w:rFonts w:ascii="Verdana" w:hAnsi="Verdana" w:cs="Arial"/>
          <w:color w:val="000000" w:themeColor="text1"/>
          <w:sz w:val="19"/>
          <w:szCs w:val="19"/>
        </w:rPr>
        <w:t>eerde in afzondering te plaatsen</w:t>
      </w:r>
      <w:r w:rsidRPr="00FE5640">
        <w:rPr>
          <w:rFonts w:ascii="Verdana" w:hAnsi="Verdana" w:cs="Arial"/>
          <w:color w:val="000000" w:themeColor="text1"/>
          <w:sz w:val="19"/>
          <w:szCs w:val="19"/>
        </w:rPr>
        <w:t>.</w:t>
      </w:r>
      <w:r>
        <w:rPr>
          <w:rFonts w:ascii="Verdana" w:hAnsi="Verdana" w:cs="Arial"/>
          <w:color w:val="000000" w:themeColor="text1"/>
          <w:sz w:val="19"/>
          <w:szCs w:val="19"/>
        </w:rPr>
        <w:t xml:space="preserve"> Voorafgaande aan de</w:t>
      </w:r>
      <w:r w:rsidR="009E3580">
        <w:rPr>
          <w:rFonts w:ascii="Verdana" w:hAnsi="Verdana" w:cs="Arial"/>
          <w:color w:val="000000" w:themeColor="text1"/>
          <w:sz w:val="19"/>
          <w:szCs w:val="19"/>
        </w:rPr>
        <w:t xml:space="preserve"> plaatsing in afzondering zijn </w:t>
      </w:r>
      <w:r>
        <w:rPr>
          <w:rFonts w:ascii="Verdana" w:hAnsi="Verdana" w:cs="Arial"/>
          <w:color w:val="000000" w:themeColor="text1"/>
          <w:sz w:val="19"/>
          <w:szCs w:val="19"/>
        </w:rPr>
        <w:t xml:space="preserve"> een aantal voorwaarden </w:t>
      </w:r>
      <w:r w:rsidR="009F3E85">
        <w:rPr>
          <w:rFonts w:ascii="Verdana" w:hAnsi="Verdana" w:cs="Arial"/>
          <w:color w:val="000000" w:themeColor="text1"/>
          <w:sz w:val="19"/>
          <w:szCs w:val="19"/>
        </w:rPr>
        <w:t xml:space="preserve">verbonden </w:t>
      </w:r>
      <w:r>
        <w:rPr>
          <w:rFonts w:ascii="Verdana" w:hAnsi="Verdana" w:cs="Arial"/>
          <w:color w:val="000000" w:themeColor="text1"/>
          <w:sz w:val="19"/>
          <w:szCs w:val="19"/>
        </w:rPr>
        <w:t xml:space="preserve">waaraan moet worden voldaan. </w:t>
      </w:r>
      <w:r w:rsidR="009E3580">
        <w:rPr>
          <w:rFonts w:ascii="Verdana" w:hAnsi="Verdana" w:cs="Arial"/>
          <w:color w:val="000000" w:themeColor="text1"/>
          <w:sz w:val="19"/>
          <w:szCs w:val="19"/>
        </w:rPr>
        <w:t xml:space="preserve">Zo staat </w:t>
      </w:r>
      <w:r w:rsidR="00F927BE">
        <w:rPr>
          <w:rFonts w:ascii="Verdana" w:hAnsi="Verdana" w:cs="Arial"/>
          <w:color w:val="000000" w:themeColor="text1"/>
          <w:sz w:val="19"/>
          <w:szCs w:val="19"/>
        </w:rPr>
        <w:t xml:space="preserve">in artikel 51, </w:t>
      </w:r>
      <w:r w:rsidR="009F3E85">
        <w:rPr>
          <w:rFonts w:ascii="Verdana" w:hAnsi="Verdana" w:cs="Arial"/>
          <w:color w:val="000000" w:themeColor="text1"/>
          <w:sz w:val="19"/>
          <w:szCs w:val="19"/>
        </w:rPr>
        <w:t xml:space="preserve">vijfde </w:t>
      </w:r>
      <w:r w:rsidR="00F927BE">
        <w:rPr>
          <w:rFonts w:ascii="Verdana" w:hAnsi="Verdana" w:cs="Arial"/>
          <w:color w:val="000000" w:themeColor="text1"/>
          <w:sz w:val="19"/>
          <w:szCs w:val="19"/>
        </w:rPr>
        <w:t xml:space="preserve">lid </w:t>
      </w:r>
      <w:proofErr w:type="spellStart"/>
      <w:r>
        <w:rPr>
          <w:rFonts w:ascii="Verdana" w:hAnsi="Verdana" w:cs="Arial"/>
          <w:color w:val="000000" w:themeColor="text1"/>
          <w:sz w:val="19"/>
          <w:szCs w:val="19"/>
        </w:rPr>
        <w:t>Pbw</w:t>
      </w:r>
      <w:proofErr w:type="spellEnd"/>
      <w:r>
        <w:rPr>
          <w:rFonts w:ascii="Verdana" w:hAnsi="Verdana" w:cs="Arial"/>
          <w:color w:val="000000" w:themeColor="text1"/>
          <w:sz w:val="19"/>
          <w:szCs w:val="19"/>
        </w:rPr>
        <w:t xml:space="preserve"> dat g</w:t>
      </w:r>
      <w:r w:rsidRPr="00D16490">
        <w:rPr>
          <w:rFonts w:ascii="Verdana" w:hAnsi="Verdana" w:cs="Arial"/>
          <w:color w:val="000000" w:themeColor="text1"/>
          <w:sz w:val="19"/>
          <w:szCs w:val="19"/>
        </w:rPr>
        <w:t>een straf kan worden opgelegd, indien de gedetineerde voor het begaan van een feit als bedoeld in </w:t>
      </w:r>
      <w:hyperlink r:id="rId9" w:history="1">
        <w:r w:rsidRPr="00D51B9F">
          <w:rPr>
            <w:rStyle w:val="Hyperlink"/>
            <w:rFonts w:ascii="Verdana" w:hAnsi="Verdana" w:cs="Arial"/>
            <w:color w:val="000000" w:themeColor="text1"/>
            <w:sz w:val="19"/>
            <w:szCs w:val="19"/>
            <w:u w:val="none"/>
          </w:rPr>
          <w:t>artikel 50, eerste lid</w:t>
        </w:r>
      </w:hyperlink>
      <w:r w:rsidR="005B720C">
        <w:rPr>
          <w:rStyle w:val="Hyperlink"/>
          <w:rFonts w:ascii="Verdana" w:hAnsi="Verdana" w:cs="Arial"/>
          <w:color w:val="000000" w:themeColor="text1"/>
          <w:sz w:val="19"/>
          <w:szCs w:val="19"/>
          <w:u w:val="none"/>
        </w:rPr>
        <w:t xml:space="preserve"> </w:t>
      </w:r>
      <w:proofErr w:type="spellStart"/>
      <w:r w:rsidR="005B720C">
        <w:rPr>
          <w:rStyle w:val="Hyperlink"/>
          <w:rFonts w:ascii="Verdana" w:hAnsi="Verdana" w:cs="Arial"/>
          <w:color w:val="000000" w:themeColor="text1"/>
          <w:sz w:val="19"/>
          <w:szCs w:val="19"/>
          <w:u w:val="none"/>
        </w:rPr>
        <w:t>Pbw</w:t>
      </w:r>
      <w:proofErr w:type="spellEnd"/>
      <w:r w:rsidRPr="00D16490">
        <w:rPr>
          <w:rFonts w:ascii="Verdana" w:hAnsi="Verdana" w:cs="Arial"/>
          <w:color w:val="000000" w:themeColor="text1"/>
          <w:sz w:val="19"/>
          <w:szCs w:val="19"/>
        </w:rPr>
        <w:t>, niet verantwoordelijk kan worden gesteld.</w:t>
      </w:r>
      <w:r>
        <w:rPr>
          <w:rFonts w:ascii="Verdana" w:hAnsi="Verdana" w:cs="Arial"/>
          <w:color w:val="000000" w:themeColor="text1"/>
          <w:sz w:val="19"/>
          <w:szCs w:val="19"/>
        </w:rPr>
        <w:t xml:space="preserve"> Het gaat hierbij om de detentierechtelijke vertaling van een belangrijk uitgangspunt van het strafrechtelijk sanctierecht: geen straf zonder schuld</w:t>
      </w:r>
      <w:r>
        <w:rPr>
          <w:rStyle w:val="Voetnootmarkering"/>
          <w:rFonts w:ascii="Verdana" w:hAnsi="Verdana" w:cs="Arial"/>
          <w:color w:val="000000" w:themeColor="text1"/>
          <w:sz w:val="19"/>
          <w:szCs w:val="19"/>
        </w:rPr>
        <w:footnoteReference w:id="43"/>
      </w:r>
      <w:r>
        <w:rPr>
          <w:rFonts w:ascii="Verdana" w:hAnsi="Verdana" w:cs="Arial"/>
          <w:color w:val="000000" w:themeColor="text1"/>
          <w:sz w:val="19"/>
          <w:szCs w:val="19"/>
        </w:rPr>
        <w:t>. Volgens de memorie van toelichting omvat het ruime begrip ‘verantwoordelijkheid’ de strafrechtelijke noties van verwijtbaarheid (opzet en schuld) en toerekeningsvatbaarheid</w:t>
      </w:r>
      <w:r>
        <w:rPr>
          <w:rStyle w:val="Voetnootmarkering"/>
          <w:rFonts w:ascii="Verdana" w:hAnsi="Verdana" w:cs="Arial"/>
          <w:color w:val="000000" w:themeColor="text1"/>
          <w:sz w:val="19"/>
          <w:szCs w:val="19"/>
        </w:rPr>
        <w:footnoteReference w:id="44"/>
      </w:r>
      <w:r>
        <w:rPr>
          <w:rFonts w:ascii="Verdana" w:hAnsi="Verdana" w:cs="Arial"/>
          <w:color w:val="000000" w:themeColor="text1"/>
          <w:sz w:val="19"/>
          <w:szCs w:val="19"/>
        </w:rPr>
        <w:t xml:space="preserve">. </w:t>
      </w:r>
    </w:p>
    <w:p w14:paraId="6C05BF4D" w14:textId="77777777" w:rsidR="00084E24" w:rsidRDefault="00084E24" w:rsidP="00084E24">
      <w:pPr>
        <w:spacing w:line="360" w:lineRule="auto"/>
        <w:rPr>
          <w:rFonts w:ascii="Verdana" w:hAnsi="Verdana" w:cs="Arial"/>
          <w:color w:val="000000" w:themeColor="text1"/>
          <w:sz w:val="19"/>
          <w:szCs w:val="19"/>
        </w:rPr>
      </w:pPr>
    </w:p>
    <w:p w14:paraId="3388D1FA" w14:textId="77777777" w:rsidR="00084E24" w:rsidRDefault="00084E24" w:rsidP="00084E24">
      <w:pPr>
        <w:spacing w:line="360" w:lineRule="auto"/>
        <w:rPr>
          <w:rFonts w:ascii="Verdana" w:hAnsi="Verdana" w:cs="Arial"/>
          <w:color w:val="000000" w:themeColor="text1"/>
          <w:sz w:val="19"/>
          <w:szCs w:val="19"/>
        </w:rPr>
      </w:pPr>
      <w:r>
        <w:rPr>
          <w:rFonts w:ascii="Verdana" w:hAnsi="Verdana" w:cs="Arial"/>
          <w:color w:val="000000" w:themeColor="text1"/>
          <w:sz w:val="19"/>
          <w:szCs w:val="19"/>
        </w:rPr>
        <w:t xml:space="preserve">Indien het begane feit de gedetineerde wél kan worden toegerekend, dan kan de directeur (tegelijkertijd) meer dan één straf opleggen, met dien verstande dat de straffen slechts kunnen worden opgelegd </w:t>
      </w:r>
      <w:proofErr w:type="spellStart"/>
      <w:r>
        <w:rPr>
          <w:rFonts w:ascii="Verdana" w:hAnsi="Verdana" w:cs="Arial"/>
          <w:color w:val="000000" w:themeColor="text1"/>
          <w:sz w:val="19"/>
          <w:szCs w:val="19"/>
        </w:rPr>
        <w:t>voorzover</w:t>
      </w:r>
      <w:proofErr w:type="spellEnd"/>
      <w:r>
        <w:rPr>
          <w:rFonts w:ascii="Verdana" w:hAnsi="Verdana" w:cs="Arial"/>
          <w:color w:val="000000" w:themeColor="text1"/>
          <w:sz w:val="19"/>
          <w:szCs w:val="19"/>
        </w:rPr>
        <w:t xml:space="preserve"> zij samen niet langer dan twee weken duren</w:t>
      </w:r>
      <w:r>
        <w:rPr>
          <w:rStyle w:val="Voetnootmarkering"/>
          <w:rFonts w:ascii="Verdana" w:hAnsi="Verdana" w:cs="Arial"/>
          <w:color w:val="000000" w:themeColor="text1"/>
          <w:sz w:val="19"/>
          <w:szCs w:val="19"/>
        </w:rPr>
        <w:footnoteReference w:id="45"/>
      </w:r>
      <w:r>
        <w:rPr>
          <w:rFonts w:ascii="Verdana" w:hAnsi="Verdana" w:cs="Arial"/>
          <w:color w:val="000000" w:themeColor="text1"/>
          <w:sz w:val="19"/>
          <w:szCs w:val="19"/>
        </w:rPr>
        <w:t xml:space="preserve">. </w:t>
      </w:r>
    </w:p>
    <w:p w14:paraId="22EC37F8" w14:textId="77777777" w:rsidR="00084E24" w:rsidRDefault="00084E24" w:rsidP="00084E24">
      <w:pPr>
        <w:spacing w:line="360" w:lineRule="auto"/>
        <w:rPr>
          <w:rFonts w:ascii="Verdana" w:hAnsi="Verdana" w:cs="Arial"/>
          <w:color w:val="000000" w:themeColor="text1"/>
          <w:sz w:val="19"/>
          <w:szCs w:val="19"/>
        </w:rPr>
      </w:pPr>
    </w:p>
    <w:p w14:paraId="5B2BD7E5" w14:textId="2AF2CBC6" w:rsidR="00084E24" w:rsidRDefault="00084E24" w:rsidP="00084E24">
      <w:pPr>
        <w:spacing w:line="360" w:lineRule="auto"/>
        <w:rPr>
          <w:rFonts w:ascii="Verdana" w:hAnsi="Verdana" w:cs="Arial"/>
          <w:color w:val="000000" w:themeColor="text1"/>
          <w:sz w:val="19"/>
          <w:szCs w:val="19"/>
        </w:rPr>
      </w:pPr>
      <w:r>
        <w:rPr>
          <w:rFonts w:ascii="Verdana" w:hAnsi="Verdana" w:cs="Arial"/>
          <w:color w:val="000000" w:themeColor="text1"/>
          <w:sz w:val="19"/>
          <w:szCs w:val="19"/>
        </w:rPr>
        <w:t xml:space="preserve">Voor de oplegging van een disciplinaire straf moet het personeelslid een </w:t>
      </w:r>
      <w:r w:rsidRPr="003A06A0">
        <w:rPr>
          <w:rFonts w:ascii="Verdana" w:hAnsi="Verdana" w:cs="Arial"/>
          <w:i/>
          <w:color w:val="000000" w:themeColor="text1"/>
          <w:sz w:val="19"/>
          <w:szCs w:val="19"/>
          <w:u w:val="single"/>
        </w:rPr>
        <w:t>‘rapport’</w:t>
      </w:r>
      <w:r>
        <w:rPr>
          <w:rFonts w:ascii="Verdana" w:hAnsi="Verdana" w:cs="Arial"/>
          <w:color w:val="000000" w:themeColor="text1"/>
          <w:sz w:val="19"/>
          <w:szCs w:val="19"/>
        </w:rPr>
        <w:t xml:space="preserve"> </w:t>
      </w:r>
      <w:r w:rsidRPr="003A06A0">
        <w:rPr>
          <w:rFonts w:ascii="Verdana" w:hAnsi="Verdana" w:cs="Arial"/>
          <w:color w:val="000000" w:themeColor="text1"/>
          <w:sz w:val="19"/>
          <w:szCs w:val="19"/>
        </w:rPr>
        <w:t>opmaken</w:t>
      </w:r>
      <w:r>
        <w:rPr>
          <w:rFonts w:ascii="Verdana" w:hAnsi="Verdana" w:cs="Arial"/>
          <w:color w:val="000000" w:themeColor="text1"/>
          <w:sz w:val="19"/>
          <w:szCs w:val="19"/>
        </w:rPr>
        <w:t xml:space="preserve"> waarin de feiten die mogelijk grond opleveren voor de oplegging van de disciplinaire straf worden omschreven. Dat rapport moet </w:t>
      </w:r>
      <w:r w:rsidR="00F927BE">
        <w:rPr>
          <w:rFonts w:ascii="Verdana" w:hAnsi="Verdana" w:cs="Arial"/>
          <w:color w:val="000000" w:themeColor="text1"/>
          <w:sz w:val="19"/>
          <w:szCs w:val="19"/>
        </w:rPr>
        <w:t xml:space="preserve">conform artikel 50, eerste lid </w:t>
      </w:r>
      <w:proofErr w:type="spellStart"/>
      <w:r>
        <w:rPr>
          <w:rFonts w:ascii="Verdana" w:hAnsi="Verdana" w:cs="Arial"/>
          <w:color w:val="000000" w:themeColor="text1"/>
          <w:sz w:val="19"/>
          <w:szCs w:val="19"/>
        </w:rPr>
        <w:t>Pbw</w:t>
      </w:r>
      <w:proofErr w:type="spellEnd"/>
      <w:r>
        <w:rPr>
          <w:rFonts w:ascii="Verdana" w:hAnsi="Verdana" w:cs="Arial"/>
          <w:color w:val="000000" w:themeColor="text1"/>
          <w:sz w:val="19"/>
          <w:szCs w:val="19"/>
        </w:rPr>
        <w:t xml:space="preserve"> aan de gedetineerde worden </w:t>
      </w:r>
      <w:r w:rsidRPr="000C5480">
        <w:rPr>
          <w:rFonts w:ascii="Verdana" w:hAnsi="Verdana" w:cs="Arial"/>
          <w:i/>
          <w:color w:val="000000" w:themeColor="text1"/>
          <w:sz w:val="19"/>
          <w:szCs w:val="19"/>
          <w:u w:val="single"/>
        </w:rPr>
        <w:t>aangezegd</w:t>
      </w:r>
      <w:r>
        <w:rPr>
          <w:rFonts w:ascii="Verdana" w:hAnsi="Verdana" w:cs="Arial"/>
          <w:color w:val="000000" w:themeColor="text1"/>
          <w:sz w:val="19"/>
          <w:szCs w:val="19"/>
        </w:rPr>
        <w:t>. Van het aanzeggen en het tijdig a</w:t>
      </w:r>
      <w:r w:rsidR="006179B6">
        <w:rPr>
          <w:rFonts w:ascii="Verdana" w:hAnsi="Verdana" w:cs="Arial"/>
          <w:color w:val="000000" w:themeColor="text1"/>
          <w:sz w:val="19"/>
          <w:szCs w:val="19"/>
        </w:rPr>
        <w:t>anzeggen van het rapport moet</w:t>
      </w:r>
      <w:r>
        <w:rPr>
          <w:rFonts w:ascii="Verdana" w:hAnsi="Verdana" w:cs="Arial"/>
          <w:color w:val="000000" w:themeColor="text1"/>
          <w:sz w:val="19"/>
          <w:szCs w:val="19"/>
        </w:rPr>
        <w:t xml:space="preserve"> een aantekening worden aangehouden</w:t>
      </w:r>
      <w:r>
        <w:rPr>
          <w:rStyle w:val="Voetnootmarkering"/>
          <w:rFonts w:ascii="Verdana" w:hAnsi="Verdana" w:cs="Arial"/>
          <w:color w:val="000000" w:themeColor="text1"/>
          <w:sz w:val="19"/>
          <w:szCs w:val="19"/>
        </w:rPr>
        <w:footnoteReference w:id="46"/>
      </w:r>
      <w:r>
        <w:rPr>
          <w:rFonts w:ascii="Verdana" w:hAnsi="Verdana" w:cs="Arial"/>
          <w:color w:val="000000" w:themeColor="text1"/>
          <w:sz w:val="19"/>
          <w:szCs w:val="19"/>
        </w:rPr>
        <w:t>. Het k</w:t>
      </w:r>
      <w:r w:rsidR="00EE0DE7">
        <w:rPr>
          <w:rFonts w:ascii="Verdana" w:hAnsi="Verdana" w:cs="Arial"/>
          <w:color w:val="000000" w:themeColor="text1"/>
          <w:sz w:val="19"/>
          <w:szCs w:val="19"/>
        </w:rPr>
        <w:t>omt er dus op neer dat in</w:t>
      </w:r>
      <w:r>
        <w:rPr>
          <w:rFonts w:ascii="Verdana" w:hAnsi="Verdana" w:cs="Arial"/>
          <w:color w:val="000000" w:themeColor="text1"/>
          <w:sz w:val="19"/>
          <w:szCs w:val="19"/>
        </w:rPr>
        <w:t xml:space="preserve"> het aangezegde rapport moet worden aangegeven dat de gedetineerde op de hoogte</w:t>
      </w:r>
      <w:r w:rsidR="00EE0DE7">
        <w:rPr>
          <w:rFonts w:ascii="Verdana" w:hAnsi="Verdana" w:cs="Arial"/>
          <w:color w:val="000000" w:themeColor="text1"/>
          <w:sz w:val="19"/>
          <w:szCs w:val="19"/>
        </w:rPr>
        <w:t xml:space="preserve"> is van de inhoud</w:t>
      </w:r>
      <w:r w:rsidR="005A6BB3">
        <w:rPr>
          <w:rFonts w:ascii="Verdana" w:hAnsi="Verdana" w:cs="Arial"/>
          <w:color w:val="000000" w:themeColor="text1"/>
          <w:sz w:val="19"/>
          <w:szCs w:val="19"/>
        </w:rPr>
        <w:t xml:space="preserve"> en op welke dag</w:t>
      </w:r>
      <w:r w:rsidR="00DD4B7E">
        <w:rPr>
          <w:rFonts w:ascii="Verdana" w:hAnsi="Verdana" w:cs="Arial"/>
          <w:color w:val="000000" w:themeColor="text1"/>
          <w:sz w:val="19"/>
          <w:szCs w:val="19"/>
        </w:rPr>
        <w:t xml:space="preserve"> </w:t>
      </w:r>
      <w:r w:rsidR="005A6BB3">
        <w:rPr>
          <w:rFonts w:ascii="Verdana" w:hAnsi="Verdana" w:cs="Arial"/>
          <w:color w:val="000000" w:themeColor="text1"/>
          <w:sz w:val="19"/>
          <w:szCs w:val="19"/>
        </w:rPr>
        <w:t xml:space="preserve">+ tijdstip </w:t>
      </w:r>
      <w:r w:rsidR="00773530">
        <w:rPr>
          <w:rFonts w:ascii="Verdana" w:hAnsi="Verdana" w:cs="Arial"/>
          <w:color w:val="000000" w:themeColor="text1"/>
          <w:sz w:val="19"/>
          <w:szCs w:val="19"/>
        </w:rPr>
        <w:t>het</w:t>
      </w:r>
      <w:r>
        <w:rPr>
          <w:rFonts w:ascii="Verdana" w:hAnsi="Verdana" w:cs="Arial"/>
          <w:color w:val="000000" w:themeColor="text1"/>
          <w:sz w:val="19"/>
          <w:szCs w:val="19"/>
        </w:rPr>
        <w:t xml:space="preserve"> rapport aan hem is uitgereikt. De aanzegging van een rapport kan achterwege blijven indien de directeur zelf feiten als bedoeld in artikel 50, eerste lid, </w:t>
      </w:r>
      <w:proofErr w:type="spellStart"/>
      <w:r>
        <w:rPr>
          <w:rFonts w:ascii="Verdana" w:hAnsi="Verdana" w:cs="Arial"/>
          <w:color w:val="000000" w:themeColor="text1"/>
          <w:sz w:val="19"/>
          <w:szCs w:val="19"/>
        </w:rPr>
        <w:t>Pbw</w:t>
      </w:r>
      <w:proofErr w:type="spellEnd"/>
      <w:r>
        <w:rPr>
          <w:rFonts w:ascii="Verdana" w:hAnsi="Verdana" w:cs="Arial"/>
          <w:color w:val="000000" w:themeColor="text1"/>
          <w:sz w:val="19"/>
          <w:szCs w:val="19"/>
        </w:rPr>
        <w:t xml:space="preserve"> constateert</w:t>
      </w:r>
      <w:r>
        <w:rPr>
          <w:rStyle w:val="Voetnootmarkering"/>
          <w:rFonts w:ascii="Verdana" w:hAnsi="Verdana" w:cs="Arial"/>
          <w:color w:val="000000" w:themeColor="text1"/>
          <w:sz w:val="19"/>
          <w:szCs w:val="19"/>
        </w:rPr>
        <w:footnoteReference w:id="47"/>
      </w:r>
      <w:r>
        <w:rPr>
          <w:rFonts w:ascii="Verdana" w:hAnsi="Verdana" w:cs="Arial"/>
          <w:color w:val="000000" w:themeColor="text1"/>
          <w:sz w:val="19"/>
          <w:szCs w:val="19"/>
        </w:rPr>
        <w:t xml:space="preserve">. </w:t>
      </w:r>
    </w:p>
    <w:p w14:paraId="3C064BE0" w14:textId="77777777" w:rsidR="00084E24" w:rsidRDefault="00084E24" w:rsidP="00084E24">
      <w:pPr>
        <w:spacing w:line="360" w:lineRule="auto"/>
        <w:rPr>
          <w:rFonts w:ascii="Verdana" w:hAnsi="Verdana" w:cs="Arial"/>
          <w:color w:val="000000" w:themeColor="text1"/>
          <w:sz w:val="19"/>
          <w:szCs w:val="19"/>
        </w:rPr>
      </w:pPr>
    </w:p>
    <w:p w14:paraId="5899A87D" w14:textId="4B9E166E" w:rsidR="00084E24" w:rsidRDefault="00084E24" w:rsidP="00084E24">
      <w:pPr>
        <w:spacing w:line="360" w:lineRule="auto"/>
        <w:rPr>
          <w:rFonts w:ascii="Verdana" w:hAnsi="Verdana" w:cs="Arial"/>
          <w:color w:val="000000" w:themeColor="text1"/>
          <w:sz w:val="19"/>
          <w:szCs w:val="19"/>
        </w:rPr>
      </w:pPr>
      <w:r>
        <w:rPr>
          <w:rFonts w:ascii="Verdana" w:hAnsi="Verdana" w:cs="Arial"/>
          <w:color w:val="000000" w:themeColor="text1"/>
          <w:sz w:val="19"/>
          <w:szCs w:val="19"/>
        </w:rPr>
        <w:t xml:space="preserve">Nadat het rapport is aangezegd, </w:t>
      </w:r>
      <w:r w:rsidR="003A4C90">
        <w:rPr>
          <w:rFonts w:ascii="Verdana" w:hAnsi="Verdana" w:cs="Arial"/>
          <w:color w:val="000000" w:themeColor="text1"/>
          <w:sz w:val="19"/>
          <w:szCs w:val="19"/>
        </w:rPr>
        <w:t>moet de betreffende medewerker de di</w:t>
      </w:r>
      <w:r w:rsidR="008E3D89">
        <w:rPr>
          <w:rFonts w:ascii="Verdana" w:hAnsi="Verdana" w:cs="Arial"/>
          <w:color w:val="000000" w:themeColor="text1"/>
          <w:sz w:val="19"/>
          <w:szCs w:val="19"/>
        </w:rPr>
        <w:t xml:space="preserve">recteur hiervan op de hoogte </w:t>
      </w:r>
      <w:r w:rsidR="003A4C90">
        <w:rPr>
          <w:rFonts w:ascii="Verdana" w:hAnsi="Verdana" w:cs="Arial"/>
          <w:color w:val="000000" w:themeColor="text1"/>
          <w:sz w:val="19"/>
          <w:szCs w:val="19"/>
        </w:rPr>
        <w:t xml:space="preserve">stellen. </w:t>
      </w:r>
      <w:r w:rsidR="008E28EA">
        <w:rPr>
          <w:rFonts w:ascii="Verdana" w:hAnsi="Verdana" w:cs="Arial"/>
          <w:color w:val="000000" w:themeColor="text1"/>
          <w:sz w:val="19"/>
          <w:szCs w:val="19"/>
        </w:rPr>
        <w:t xml:space="preserve">De </w:t>
      </w:r>
      <w:r w:rsidR="003A4C90">
        <w:rPr>
          <w:rFonts w:ascii="Verdana" w:hAnsi="Verdana" w:cs="Arial"/>
          <w:color w:val="000000" w:themeColor="text1"/>
          <w:sz w:val="19"/>
          <w:szCs w:val="19"/>
        </w:rPr>
        <w:t xml:space="preserve">directeur </w:t>
      </w:r>
      <w:r w:rsidR="008E28EA">
        <w:rPr>
          <w:rFonts w:ascii="Verdana" w:hAnsi="Verdana" w:cs="Arial"/>
          <w:color w:val="000000" w:themeColor="text1"/>
          <w:sz w:val="19"/>
          <w:szCs w:val="19"/>
        </w:rPr>
        <w:t xml:space="preserve">dient </w:t>
      </w:r>
      <w:r w:rsidR="003A4C90">
        <w:rPr>
          <w:rFonts w:ascii="Verdana" w:hAnsi="Verdana" w:cs="Arial"/>
          <w:color w:val="000000" w:themeColor="text1"/>
          <w:sz w:val="19"/>
          <w:szCs w:val="19"/>
        </w:rPr>
        <w:t xml:space="preserve">de gedetineerde </w:t>
      </w:r>
      <w:r>
        <w:rPr>
          <w:rFonts w:ascii="Verdana" w:hAnsi="Verdana" w:cs="Arial"/>
          <w:color w:val="000000" w:themeColor="text1"/>
          <w:sz w:val="19"/>
          <w:szCs w:val="19"/>
        </w:rPr>
        <w:t xml:space="preserve">de gelegenheid te </w:t>
      </w:r>
      <w:r w:rsidR="008E3D89">
        <w:rPr>
          <w:rFonts w:ascii="Verdana" w:hAnsi="Verdana" w:cs="Arial"/>
          <w:color w:val="000000" w:themeColor="text1"/>
          <w:sz w:val="19"/>
          <w:szCs w:val="19"/>
        </w:rPr>
        <w:t xml:space="preserve">bieden </w:t>
      </w:r>
      <w:r>
        <w:rPr>
          <w:rFonts w:ascii="Verdana" w:hAnsi="Verdana" w:cs="Arial"/>
          <w:color w:val="000000" w:themeColor="text1"/>
          <w:sz w:val="19"/>
          <w:szCs w:val="19"/>
        </w:rPr>
        <w:t xml:space="preserve">om te worden </w:t>
      </w:r>
      <w:r w:rsidRPr="00BD3DF7">
        <w:rPr>
          <w:rFonts w:ascii="Verdana" w:hAnsi="Verdana" w:cs="Arial"/>
          <w:i/>
          <w:color w:val="000000" w:themeColor="text1"/>
          <w:sz w:val="19"/>
          <w:szCs w:val="19"/>
          <w:u w:val="single"/>
        </w:rPr>
        <w:t>gehoord</w:t>
      </w:r>
      <w:r>
        <w:rPr>
          <w:rFonts w:ascii="Verdana" w:hAnsi="Verdana" w:cs="Arial"/>
          <w:color w:val="000000" w:themeColor="text1"/>
          <w:sz w:val="19"/>
          <w:szCs w:val="19"/>
        </w:rPr>
        <w:t>, zoveel mogelijk in een voor hem begrijpelijke taal, alvorens de directeur de beslissing neemt</w:t>
      </w:r>
      <w:r>
        <w:rPr>
          <w:rStyle w:val="Voetnootmarkering"/>
          <w:rFonts w:ascii="Verdana" w:hAnsi="Verdana" w:cs="Arial"/>
          <w:color w:val="000000" w:themeColor="text1"/>
          <w:sz w:val="19"/>
          <w:szCs w:val="19"/>
        </w:rPr>
        <w:footnoteReference w:id="48"/>
      </w:r>
      <w:r>
        <w:rPr>
          <w:rFonts w:ascii="Verdana" w:hAnsi="Verdana" w:cs="Arial"/>
          <w:color w:val="000000" w:themeColor="text1"/>
          <w:sz w:val="19"/>
          <w:szCs w:val="19"/>
        </w:rPr>
        <w:t xml:space="preserve">. De beslissingen </w:t>
      </w:r>
      <w:r w:rsidRPr="00A61E11">
        <w:rPr>
          <w:rFonts w:ascii="Verdana" w:hAnsi="Verdana" w:cs="Arial"/>
          <w:color w:val="000000" w:themeColor="text1"/>
          <w:sz w:val="19"/>
          <w:szCs w:val="19"/>
        </w:rPr>
        <w:t>ingevolge artikel 5, vierde li</w:t>
      </w:r>
      <w:r w:rsidR="00DA78FA">
        <w:rPr>
          <w:rFonts w:ascii="Verdana" w:hAnsi="Verdana" w:cs="Arial"/>
          <w:color w:val="000000" w:themeColor="text1"/>
          <w:sz w:val="19"/>
          <w:szCs w:val="19"/>
        </w:rPr>
        <w:t xml:space="preserve">d </w:t>
      </w:r>
      <w:proofErr w:type="spellStart"/>
      <w:r w:rsidR="00DA78FA">
        <w:rPr>
          <w:rFonts w:ascii="Verdana" w:hAnsi="Verdana" w:cs="Arial"/>
          <w:color w:val="000000" w:themeColor="text1"/>
          <w:sz w:val="19"/>
          <w:szCs w:val="19"/>
        </w:rPr>
        <w:t>Pbw</w:t>
      </w:r>
      <w:proofErr w:type="spellEnd"/>
      <w:r w:rsidRPr="00A61E11">
        <w:rPr>
          <w:rFonts w:ascii="Verdana" w:hAnsi="Verdana" w:cs="Arial"/>
          <w:color w:val="000000" w:themeColor="text1"/>
          <w:sz w:val="19"/>
          <w:szCs w:val="19"/>
        </w:rPr>
        <w:t xml:space="preserve"> </w:t>
      </w:r>
      <w:r>
        <w:rPr>
          <w:rFonts w:ascii="Verdana" w:hAnsi="Verdana" w:cs="Arial"/>
          <w:color w:val="000000" w:themeColor="text1"/>
          <w:sz w:val="19"/>
          <w:szCs w:val="19"/>
        </w:rPr>
        <w:t xml:space="preserve">te weten het horen van gedetineerden zijn uitdrukkelijk </w:t>
      </w:r>
      <w:r w:rsidRPr="00A61E11">
        <w:rPr>
          <w:rFonts w:ascii="Verdana" w:hAnsi="Verdana" w:cs="Arial"/>
          <w:color w:val="000000" w:themeColor="text1"/>
          <w:sz w:val="19"/>
          <w:szCs w:val="19"/>
        </w:rPr>
        <w:t>voorbehouden aan de directeur of zijn plaatsvervanger</w:t>
      </w:r>
      <w:r>
        <w:rPr>
          <w:rStyle w:val="Voetnootmarkering"/>
          <w:rFonts w:ascii="Verdana" w:hAnsi="Verdana" w:cs="Arial"/>
          <w:color w:val="000000" w:themeColor="text1"/>
          <w:sz w:val="19"/>
          <w:szCs w:val="19"/>
        </w:rPr>
        <w:footnoteReference w:id="49"/>
      </w:r>
      <w:r w:rsidRPr="00A61E11">
        <w:rPr>
          <w:rFonts w:ascii="Verdana" w:hAnsi="Verdana" w:cs="Arial"/>
          <w:color w:val="000000" w:themeColor="text1"/>
          <w:sz w:val="19"/>
          <w:szCs w:val="19"/>
        </w:rPr>
        <w:t>.</w:t>
      </w:r>
      <w:r>
        <w:rPr>
          <w:rFonts w:ascii="Verdana" w:hAnsi="Verdana" w:cs="Arial"/>
          <w:color w:val="000000" w:themeColor="text1"/>
          <w:sz w:val="19"/>
          <w:szCs w:val="19"/>
        </w:rPr>
        <w:t xml:space="preserve"> Het horen van de gedetineerde mag dus niet door medewerkers van de inrichting worden gedaan, maar uitsluitend door de directeur of zijn plaatsvervanger.</w:t>
      </w:r>
    </w:p>
    <w:p w14:paraId="19E1B4A1" w14:textId="77777777" w:rsidR="00084E24" w:rsidRDefault="00084E24" w:rsidP="00084E24">
      <w:pPr>
        <w:spacing w:line="360" w:lineRule="auto"/>
        <w:rPr>
          <w:rFonts w:ascii="Verdana" w:hAnsi="Verdana" w:cs="Arial"/>
          <w:color w:val="000000" w:themeColor="text1"/>
          <w:sz w:val="19"/>
          <w:szCs w:val="19"/>
        </w:rPr>
      </w:pPr>
    </w:p>
    <w:p w14:paraId="31A25203" w14:textId="2E485544" w:rsidR="00084E24" w:rsidRDefault="00084E24" w:rsidP="00084E24">
      <w:pPr>
        <w:spacing w:line="360" w:lineRule="auto"/>
        <w:rPr>
          <w:rFonts w:ascii="Verdana" w:hAnsi="Verdana" w:cs="Arial"/>
          <w:color w:val="000000" w:themeColor="text1"/>
          <w:sz w:val="19"/>
          <w:szCs w:val="19"/>
        </w:rPr>
      </w:pPr>
      <w:r>
        <w:rPr>
          <w:rFonts w:ascii="Verdana" w:hAnsi="Verdana" w:cs="Arial"/>
          <w:color w:val="000000" w:themeColor="text1"/>
          <w:sz w:val="19"/>
          <w:szCs w:val="19"/>
        </w:rPr>
        <w:t xml:space="preserve">Zoals </w:t>
      </w:r>
      <w:r w:rsidR="00D33DCE">
        <w:rPr>
          <w:rFonts w:ascii="Verdana" w:hAnsi="Verdana" w:cs="Arial"/>
          <w:color w:val="000000" w:themeColor="text1"/>
          <w:sz w:val="19"/>
          <w:szCs w:val="19"/>
        </w:rPr>
        <w:t>in de tekst hierboven genoemd</w:t>
      </w:r>
      <w:r w:rsidRPr="00A61E11">
        <w:rPr>
          <w:rFonts w:ascii="Verdana" w:hAnsi="Verdana" w:cs="Arial"/>
          <w:color w:val="000000" w:themeColor="text1"/>
          <w:sz w:val="19"/>
          <w:szCs w:val="19"/>
        </w:rPr>
        <w:t xml:space="preserve"> </w:t>
      </w:r>
      <w:r w:rsidRPr="00837394">
        <w:rPr>
          <w:rFonts w:ascii="Verdana" w:hAnsi="Verdana" w:cs="Arial"/>
          <w:color w:val="000000" w:themeColor="text1"/>
          <w:sz w:val="19"/>
          <w:szCs w:val="19"/>
        </w:rPr>
        <w:t xml:space="preserve">geschiedt </w:t>
      </w:r>
      <w:r>
        <w:rPr>
          <w:rFonts w:ascii="Verdana" w:hAnsi="Verdana" w:cs="Arial"/>
          <w:color w:val="000000" w:themeColor="text1"/>
          <w:sz w:val="19"/>
          <w:szCs w:val="19"/>
        </w:rPr>
        <w:t>het horen voor de betrokkene</w:t>
      </w:r>
      <w:r w:rsidRPr="00837394">
        <w:rPr>
          <w:rFonts w:ascii="Verdana" w:hAnsi="Verdana" w:cs="Arial"/>
          <w:color w:val="000000" w:themeColor="text1"/>
          <w:sz w:val="19"/>
          <w:szCs w:val="19"/>
        </w:rPr>
        <w:t xml:space="preserve"> </w:t>
      </w:r>
      <w:r w:rsidR="006E2B0A">
        <w:rPr>
          <w:rFonts w:ascii="Verdana" w:hAnsi="Verdana" w:cs="Arial"/>
          <w:color w:val="000000" w:themeColor="text1"/>
          <w:sz w:val="19"/>
          <w:szCs w:val="19"/>
        </w:rPr>
        <w:t>in een begrijpende</w:t>
      </w:r>
      <w:r w:rsidRPr="00837394">
        <w:rPr>
          <w:rFonts w:ascii="Verdana" w:hAnsi="Verdana" w:cs="Arial"/>
          <w:color w:val="000000" w:themeColor="text1"/>
          <w:sz w:val="19"/>
          <w:szCs w:val="19"/>
        </w:rPr>
        <w:t xml:space="preserve"> taal. Dit hoeft niet </w:t>
      </w:r>
      <w:r w:rsidR="00151E2B">
        <w:rPr>
          <w:rFonts w:ascii="Verdana" w:hAnsi="Verdana" w:cs="Arial"/>
          <w:color w:val="000000" w:themeColor="text1"/>
          <w:sz w:val="19"/>
          <w:szCs w:val="19"/>
        </w:rPr>
        <w:t xml:space="preserve">expliciet </w:t>
      </w:r>
      <w:r w:rsidRPr="00837394">
        <w:rPr>
          <w:rFonts w:ascii="Verdana" w:hAnsi="Verdana" w:cs="Arial"/>
          <w:color w:val="000000" w:themeColor="text1"/>
          <w:sz w:val="19"/>
          <w:szCs w:val="19"/>
        </w:rPr>
        <w:t xml:space="preserve">de Nederlandse taal te zijn. Als betrokkene een andere taal begrijpt die de directeur machtig is, dan kan het horen in die taal geschieden. Indien dit niet het geval is, geschiedt het horen zo mogelijk met bijstand van een tolk of met behulp van de tolkentelefoon. </w:t>
      </w:r>
      <w:r>
        <w:rPr>
          <w:rFonts w:ascii="Verdana" w:hAnsi="Verdana" w:cs="Arial"/>
          <w:color w:val="000000" w:themeColor="text1"/>
          <w:sz w:val="19"/>
          <w:szCs w:val="19"/>
        </w:rPr>
        <w:t>Nog een belangrijk punt is het maken van een aantekening dat de gedetineerde is gehoord. Zo staa</w:t>
      </w:r>
      <w:r w:rsidR="00FD016E">
        <w:rPr>
          <w:rFonts w:ascii="Verdana" w:hAnsi="Verdana" w:cs="Arial"/>
          <w:color w:val="000000" w:themeColor="text1"/>
          <w:sz w:val="19"/>
          <w:szCs w:val="19"/>
        </w:rPr>
        <w:t xml:space="preserve">t </w:t>
      </w:r>
      <w:r w:rsidR="009A3D37">
        <w:rPr>
          <w:rFonts w:ascii="Verdana" w:hAnsi="Verdana" w:cs="Arial"/>
          <w:color w:val="000000" w:themeColor="text1"/>
          <w:sz w:val="19"/>
          <w:szCs w:val="19"/>
        </w:rPr>
        <w:t xml:space="preserve">in artikel 57, tweede lid </w:t>
      </w:r>
      <w:proofErr w:type="spellStart"/>
      <w:r>
        <w:rPr>
          <w:rFonts w:ascii="Verdana" w:hAnsi="Verdana" w:cs="Arial"/>
          <w:color w:val="000000" w:themeColor="text1"/>
          <w:sz w:val="19"/>
          <w:szCs w:val="19"/>
        </w:rPr>
        <w:t>Pbw</w:t>
      </w:r>
      <w:proofErr w:type="spellEnd"/>
      <w:r>
        <w:rPr>
          <w:rFonts w:ascii="Verdana" w:hAnsi="Verdana" w:cs="Arial"/>
          <w:color w:val="000000" w:themeColor="text1"/>
          <w:sz w:val="19"/>
          <w:szCs w:val="19"/>
        </w:rPr>
        <w:t xml:space="preserve"> dat v</w:t>
      </w:r>
      <w:r w:rsidRPr="00FC3141">
        <w:rPr>
          <w:rFonts w:ascii="Verdana" w:hAnsi="Verdana" w:cs="Arial"/>
          <w:color w:val="000000" w:themeColor="text1"/>
          <w:sz w:val="19"/>
          <w:szCs w:val="19"/>
        </w:rPr>
        <w:t xml:space="preserve">an het horen van de gedetineerde </w:t>
      </w:r>
      <w:r>
        <w:rPr>
          <w:rFonts w:ascii="Verdana" w:hAnsi="Verdana" w:cs="Arial"/>
          <w:color w:val="000000" w:themeColor="text1"/>
          <w:sz w:val="19"/>
          <w:szCs w:val="19"/>
        </w:rPr>
        <w:t>een</w:t>
      </w:r>
      <w:r w:rsidRPr="00FC3141">
        <w:rPr>
          <w:rFonts w:ascii="Verdana" w:hAnsi="Verdana" w:cs="Arial"/>
          <w:color w:val="000000" w:themeColor="text1"/>
          <w:sz w:val="19"/>
          <w:szCs w:val="19"/>
        </w:rPr>
        <w:t xml:space="preserve"> aantekening </w:t>
      </w:r>
      <w:r>
        <w:rPr>
          <w:rFonts w:ascii="Verdana" w:hAnsi="Verdana" w:cs="Arial"/>
          <w:color w:val="000000" w:themeColor="text1"/>
          <w:sz w:val="19"/>
          <w:szCs w:val="19"/>
        </w:rPr>
        <w:t xml:space="preserve">wordt </w:t>
      </w:r>
      <w:r w:rsidRPr="00FC3141">
        <w:rPr>
          <w:rFonts w:ascii="Verdana" w:hAnsi="Verdana" w:cs="Arial"/>
          <w:color w:val="000000" w:themeColor="text1"/>
          <w:sz w:val="19"/>
          <w:szCs w:val="19"/>
        </w:rPr>
        <w:t>gehouden.</w:t>
      </w:r>
      <w:r>
        <w:rPr>
          <w:rFonts w:ascii="Verdana" w:hAnsi="Verdana" w:cs="Arial"/>
          <w:color w:val="000000" w:themeColor="text1"/>
          <w:sz w:val="19"/>
          <w:szCs w:val="19"/>
        </w:rPr>
        <w:t xml:space="preserve"> </w:t>
      </w:r>
      <w:r w:rsidR="00151E2B">
        <w:rPr>
          <w:rFonts w:ascii="Verdana" w:hAnsi="Verdana" w:cs="Arial"/>
          <w:color w:val="000000" w:themeColor="text1"/>
          <w:sz w:val="19"/>
          <w:szCs w:val="19"/>
        </w:rPr>
        <w:t>O</w:t>
      </w:r>
      <w:r>
        <w:rPr>
          <w:rFonts w:ascii="Verdana" w:hAnsi="Verdana" w:cs="Arial"/>
          <w:color w:val="000000" w:themeColor="text1"/>
          <w:sz w:val="19"/>
          <w:szCs w:val="19"/>
        </w:rPr>
        <w:t xml:space="preserve">p het rapport moet worden aangegeven dat de gedetineerde wel of niet is gehoord. </w:t>
      </w:r>
    </w:p>
    <w:p w14:paraId="3B310D1E" w14:textId="77777777" w:rsidR="00084E24" w:rsidRDefault="00084E24" w:rsidP="00084E24">
      <w:pPr>
        <w:spacing w:line="360" w:lineRule="auto"/>
        <w:rPr>
          <w:rFonts w:ascii="Verdana" w:hAnsi="Verdana" w:cs="Arial"/>
          <w:color w:val="000000" w:themeColor="text1"/>
          <w:sz w:val="19"/>
          <w:szCs w:val="19"/>
        </w:rPr>
      </w:pPr>
    </w:p>
    <w:p w14:paraId="6897C1E9" w14:textId="55626AB3" w:rsidR="00084E24" w:rsidRDefault="00084E24" w:rsidP="00084E24">
      <w:pPr>
        <w:spacing w:line="360" w:lineRule="auto"/>
        <w:rPr>
          <w:rFonts w:ascii="Verdana" w:hAnsi="Verdana" w:cs="Arial"/>
          <w:color w:val="000000" w:themeColor="text1"/>
          <w:sz w:val="19"/>
          <w:szCs w:val="19"/>
        </w:rPr>
      </w:pPr>
      <w:r>
        <w:rPr>
          <w:rFonts w:ascii="Verdana" w:hAnsi="Verdana" w:cs="Arial"/>
          <w:color w:val="000000" w:themeColor="text1"/>
          <w:sz w:val="19"/>
          <w:szCs w:val="19"/>
        </w:rPr>
        <w:t xml:space="preserve">Tijdens het horen </w:t>
      </w:r>
      <w:r w:rsidRPr="00303C2F">
        <w:rPr>
          <w:rFonts w:ascii="Verdana" w:hAnsi="Verdana" w:cs="Arial"/>
          <w:color w:val="000000" w:themeColor="text1"/>
          <w:sz w:val="19"/>
          <w:szCs w:val="19"/>
        </w:rPr>
        <w:t xml:space="preserve">dient de betrokkene te worden gewezen op de mogelijkheid hiertegen een klaagschrift in te </w:t>
      </w:r>
      <w:r w:rsidR="00C06ECC">
        <w:rPr>
          <w:rFonts w:ascii="Verdana" w:hAnsi="Verdana" w:cs="Arial"/>
          <w:color w:val="000000" w:themeColor="text1"/>
          <w:sz w:val="19"/>
          <w:szCs w:val="19"/>
        </w:rPr>
        <w:t xml:space="preserve">kunnen </w:t>
      </w:r>
      <w:r w:rsidRPr="00303C2F">
        <w:rPr>
          <w:rFonts w:ascii="Verdana" w:hAnsi="Verdana" w:cs="Arial"/>
          <w:color w:val="000000" w:themeColor="text1"/>
          <w:sz w:val="19"/>
          <w:szCs w:val="19"/>
        </w:rPr>
        <w:t>dienen</w:t>
      </w:r>
      <w:r>
        <w:rPr>
          <w:rStyle w:val="Voetnootmarkering"/>
          <w:rFonts w:ascii="Verdana" w:hAnsi="Verdana" w:cs="Arial"/>
          <w:color w:val="000000" w:themeColor="text1"/>
          <w:sz w:val="19"/>
          <w:szCs w:val="19"/>
        </w:rPr>
        <w:footnoteReference w:id="50"/>
      </w:r>
      <w:r w:rsidRPr="00303C2F">
        <w:rPr>
          <w:rFonts w:ascii="Verdana" w:hAnsi="Verdana" w:cs="Arial"/>
          <w:color w:val="000000" w:themeColor="text1"/>
          <w:sz w:val="19"/>
          <w:szCs w:val="19"/>
        </w:rPr>
        <w:t xml:space="preserve">. </w:t>
      </w:r>
      <w:r>
        <w:rPr>
          <w:rFonts w:ascii="Verdana" w:hAnsi="Verdana" w:cs="Arial"/>
          <w:color w:val="000000" w:themeColor="text1"/>
          <w:sz w:val="19"/>
          <w:szCs w:val="19"/>
        </w:rPr>
        <w:t>Ook kunnen zich situaties voordoen waarbij het horen van een gedetineerde niet mogelijk is. In zulke situaties</w:t>
      </w:r>
      <w:r w:rsidRPr="005C594B">
        <w:rPr>
          <w:rFonts w:ascii="Verdana" w:hAnsi="Verdana" w:cs="Arial"/>
          <w:color w:val="000000" w:themeColor="text1"/>
          <w:sz w:val="19"/>
          <w:szCs w:val="19"/>
        </w:rPr>
        <w:t xml:space="preserve"> kan </w:t>
      </w:r>
      <w:r>
        <w:rPr>
          <w:rFonts w:ascii="Verdana" w:hAnsi="Verdana" w:cs="Arial"/>
          <w:color w:val="000000" w:themeColor="text1"/>
          <w:sz w:val="19"/>
          <w:szCs w:val="19"/>
        </w:rPr>
        <w:t xml:space="preserve">het horen </w:t>
      </w:r>
      <w:r w:rsidRPr="005C594B">
        <w:rPr>
          <w:rFonts w:ascii="Verdana" w:hAnsi="Verdana" w:cs="Arial"/>
          <w:color w:val="000000" w:themeColor="text1"/>
          <w:sz w:val="19"/>
          <w:szCs w:val="19"/>
        </w:rPr>
        <w:t>achterwege blijven indien (a) de vereiste spoed zich daarteg</w:t>
      </w:r>
      <w:r>
        <w:rPr>
          <w:rFonts w:ascii="Verdana" w:hAnsi="Verdana" w:cs="Arial"/>
          <w:color w:val="000000" w:themeColor="text1"/>
          <w:sz w:val="19"/>
          <w:szCs w:val="19"/>
        </w:rPr>
        <w:t>en verzet of (b) de gemoedstoe</w:t>
      </w:r>
      <w:r w:rsidRPr="005C594B">
        <w:rPr>
          <w:rFonts w:ascii="Verdana" w:hAnsi="Verdana" w:cs="Arial"/>
          <w:color w:val="000000" w:themeColor="text1"/>
          <w:sz w:val="19"/>
          <w:szCs w:val="19"/>
        </w:rPr>
        <w:t>stand van betrokkene daaraan in de weg staat</w:t>
      </w:r>
      <w:r>
        <w:rPr>
          <w:rStyle w:val="Voetnootmarkering"/>
          <w:rFonts w:ascii="Verdana" w:hAnsi="Verdana" w:cs="Arial"/>
          <w:color w:val="000000" w:themeColor="text1"/>
          <w:sz w:val="19"/>
          <w:szCs w:val="19"/>
        </w:rPr>
        <w:footnoteReference w:id="51"/>
      </w:r>
      <w:r w:rsidRPr="005C594B">
        <w:rPr>
          <w:rFonts w:ascii="Verdana" w:hAnsi="Verdana" w:cs="Arial"/>
          <w:color w:val="000000" w:themeColor="text1"/>
          <w:sz w:val="19"/>
          <w:szCs w:val="19"/>
        </w:rPr>
        <w:t xml:space="preserve">. </w:t>
      </w:r>
    </w:p>
    <w:p w14:paraId="20F700F5" w14:textId="77777777" w:rsidR="00084E24" w:rsidRDefault="00084E24" w:rsidP="00084E24">
      <w:pPr>
        <w:spacing w:line="360" w:lineRule="auto"/>
        <w:rPr>
          <w:rFonts w:ascii="Verdana" w:hAnsi="Verdana" w:cs="Arial"/>
          <w:color w:val="000000" w:themeColor="text1"/>
          <w:sz w:val="19"/>
          <w:szCs w:val="19"/>
        </w:rPr>
      </w:pPr>
    </w:p>
    <w:p w14:paraId="3EEC6D67" w14:textId="28270574" w:rsidR="00084E24" w:rsidRDefault="00084E24" w:rsidP="00084E24">
      <w:pPr>
        <w:spacing w:line="360" w:lineRule="auto"/>
        <w:rPr>
          <w:rFonts w:ascii="Verdana" w:hAnsi="Verdana" w:cs="Arial"/>
          <w:color w:val="000000" w:themeColor="text1"/>
          <w:sz w:val="19"/>
          <w:szCs w:val="19"/>
        </w:rPr>
      </w:pPr>
      <w:r>
        <w:rPr>
          <w:rFonts w:ascii="Verdana" w:hAnsi="Verdana" w:cs="Arial"/>
          <w:color w:val="000000" w:themeColor="text1"/>
          <w:sz w:val="19"/>
          <w:szCs w:val="19"/>
        </w:rPr>
        <w:t>Als eenmaal het rapport is aangezegd en de gedetineerde is gehoord, moet de directeur besli</w:t>
      </w:r>
      <w:r w:rsidR="008E4345">
        <w:rPr>
          <w:rFonts w:ascii="Verdana" w:hAnsi="Verdana" w:cs="Arial"/>
          <w:color w:val="000000" w:themeColor="text1"/>
          <w:sz w:val="19"/>
          <w:szCs w:val="19"/>
        </w:rPr>
        <w:t>ssen of</w:t>
      </w:r>
      <w:r>
        <w:rPr>
          <w:rFonts w:ascii="Verdana" w:hAnsi="Verdana" w:cs="Arial"/>
          <w:color w:val="000000" w:themeColor="text1"/>
          <w:sz w:val="19"/>
          <w:szCs w:val="19"/>
        </w:rPr>
        <w:t xml:space="preserve"> </w:t>
      </w:r>
      <w:r w:rsidR="00E342D5">
        <w:rPr>
          <w:rFonts w:ascii="Verdana" w:hAnsi="Verdana" w:cs="Arial"/>
          <w:color w:val="000000" w:themeColor="text1"/>
          <w:sz w:val="19"/>
          <w:szCs w:val="19"/>
        </w:rPr>
        <w:t xml:space="preserve">er </w:t>
      </w:r>
      <w:r>
        <w:rPr>
          <w:rFonts w:ascii="Verdana" w:hAnsi="Verdana" w:cs="Arial"/>
          <w:color w:val="000000" w:themeColor="text1"/>
          <w:sz w:val="19"/>
          <w:szCs w:val="19"/>
        </w:rPr>
        <w:t>een straf zal worden opgelegd. Indien de direct</w:t>
      </w:r>
      <w:r w:rsidR="008E4345">
        <w:rPr>
          <w:rFonts w:ascii="Verdana" w:hAnsi="Verdana" w:cs="Arial"/>
          <w:color w:val="000000" w:themeColor="text1"/>
          <w:sz w:val="19"/>
          <w:szCs w:val="19"/>
        </w:rPr>
        <w:t>eur tot de conclusie komt dat</w:t>
      </w:r>
      <w:r>
        <w:rPr>
          <w:rFonts w:ascii="Verdana" w:hAnsi="Verdana" w:cs="Arial"/>
          <w:color w:val="000000" w:themeColor="text1"/>
          <w:sz w:val="19"/>
          <w:szCs w:val="19"/>
        </w:rPr>
        <w:t xml:space="preserve"> een straf moet</w:t>
      </w:r>
      <w:r w:rsidR="00177267">
        <w:rPr>
          <w:rFonts w:ascii="Verdana" w:hAnsi="Verdana" w:cs="Arial"/>
          <w:color w:val="000000" w:themeColor="text1"/>
          <w:sz w:val="19"/>
          <w:szCs w:val="19"/>
        </w:rPr>
        <w:t xml:space="preserve"> worden opgelegd, dient deze</w:t>
      </w:r>
      <w:r>
        <w:rPr>
          <w:rFonts w:ascii="Verdana" w:hAnsi="Verdana" w:cs="Arial"/>
          <w:color w:val="000000" w:themeColor="text1"/>
          <w:sz w:val="19"/>
          <w:szCs w:val="19"/>
        </w:rPr>
        <w:t xml:space="preserve"> </w:t>
      </w:r>
      <w:r w:rsidRPr="00121221">
        <w:rPr>
          <w:rFonts w:ascii="Verdana" w:hAnsi="Verdana" w:cs="Arial"/>
          <w:i/>
          <w:color w:val="000000" w:themeColor="text1"/>
          <w:sz w:val="19"/>
          <w:szCs w:val="19"/>
          <w:u w:val="single"/>
        </w:rPr>
        <w:t>gemotiveerd</w:t>
      </w:r>
      <w:r>
        <w:rPr>
          <w:rFonts w:ascii="Verdana" w:hAnsi="Verdana" w:cs="Arial"/>
          <w:color w:val="000000" w:themeColor="text1"/>
          <w:sz w:val="19"/>
          <w:szCs w:val="19"/>
        </w:rPr>
        <w:t xml:space="preserve"> te worden. Het enkel mededelen dat er een straf wordt opgelegd is dus niet voldoende. De directeur moet voldoende kunnen omschrijven om welke gedraging het gaat en waarom de directeur de duur van de opgelegde straf redelijk acht</w:t>
      </w:r>
      <w:r>
        <w:rPr>
          <w:rStyle w:val="Voetnootmarkering"/>
          <w:rFonts w:ascii="Verdana" w:hAnsi="Verdana" w:cs="Arial"/>
          <w:color w:val="000000" w:themeColor="text1"/>
          <w:sz w:val="19"/>
          <w:szCs w:val="19"/>
        </w:rPr>
        <w:footnoteReference w:id="52"/>
      </w:r>
      <w:r>
        <w:rPr>
          <w:rFonts w:ascii="Verdana" w:hAnsi="Verdana" w:cs="Arial"/>
          <w:color w:val="000000" w:themeColor="text1"/>
          <w:sz w:val="19"/>
          <w:szCs w:val="19"/>
        </w:rPr>
        <w:t xml:space="preserve">. De hoogte van de straf wordt overeenstemmend met hetgeen in de zogeheten ‘Sanctiekaart 2016 Landelijk’ (hierna: sanctiekaart) bepaald. </w:t>
      </w:r>
    </w:p>
    <w:p w14:paraId="0F2DDD51" w14:textId="798BF757" w:rsidR="00084E24" w:rsidRDefault="00084E24" w:rsidP="00084E24">
      <w:pPr>
        <w:spacing w:line="360" w:lineRule="auto"/>
        <w:rPr>
          <w:rFonts w:ascii="Verdana" w:hAnsi="Verdana" w:cs="Arial"/>
          <w:color w:val="000000" w:themeColor="text1"/>
          <w:sz w:val="19"/>
          <w:szCs w:val="19"/>
        </w:rPr>
      </w:pPr>
      <w:r>
        <w:rPr>
          <w:rFonts w:ascii="Verdana" w:hAnsi="Verdana" w:cs="Arial"/>
          <w:color w:val="000000" w:themeColor="text1"/>
          <w:sz w:val="19"/>
          <w:szCs w:val="19"/>
        </w:rPr>
        <w:t>Een overzicht van de sanctiekaart is te vinden in bijlage 3. Op de sanctiekaart staan de verschillende overtredingen omschreven met de bijbehorende maximale hoo</w:t>
      </w:r>
      <w:r w:rsidR="00F534D7">
        <w:rPr>
          <w:rFonts w:ascii="Verdana" w:hAnsi="Verdana" w:cs="Arial"/>
          <w:color w:val="000000" w:themeColor="text1"/>
          <w:sz w:val="19"/>
          <w:szCs w:val="19"/>
        </w:rPr>
        <w:t xml:space="preserve">gtes van de straf. Toch zijn </w:t>
      </w:r>
      <w:r w:rsidR="00E342D5">
        <w:rPr>
          <w:rFonts w:ascii="Verdana" w:hAnsi="Verdana" w:cs="Arial"/>
          <w:color w:val="000000" w:themeColor="text1"/>
          <w:sz w:val="19"/>
          <w:szCs w:val="19"/>
        </w:rPr>
        <w:t xml:space="preserve">er een aantal </w:t>
      </w:r>
      <w:r>
        <w:rPr>
          <w:rFonts w:ascii="Verdana" w:hAnsi="Verdana" w:cs="Arial"/>
          <w:color w:val="000000" w:themeColor="text1"/>
          <w:sz w:val="19"/>
          <w:szCs w:val="19"/>
        </w:rPr>
        <w:t xml:space="preserve">situaties te bedenken waarin de directeur afwijkt van de sanctiekaart. Nog de penitentiaire beginselenwet als andere wetten en regelgevingen beschrijven op welke manier dit moet gebeuren. </w:t>
      </w:r>
    </w:p>
    <w:p w14:paraId="6D90182E" w14:textId="77777777" w:rsidR="00084E24" w:rsidRDefault="00084E24" w:rsidP="00084E24">
      <w:pPr>
        <w:spacing w:line="360" w:lineRule="auto"/>
        <w:rPr>
          <w:rFonts w:ascii="Verdana" w:hAnsi="Verdana" w:cs="Arial"/>
          <w:color w:val="000000" w:themeColor="text1"/>
          <w:sz w:val="19"/>
          <w:szCs w:val="19"/>
        </w:rPr>
      </w:pPr>
    </w:p>
    <w:p w14:paraId="4BFC9FE9" w14:textId="55059D6B" w:rsidR="00084E24" w:rsidRDefault="00084E24" w:rsidP="00084E24">
      <w:pPr>
        <w:spacing w:line="360" w:lineRule="auto"/>
        <w:rPr>
          <w:rFonts w:ascii="Verdana" w:hAnsi="Verdana" w:cs="Arial"/>
          <w:color w:val="000000" w:themeColor="text1"/>
          <w:sz w:val="19"/>
          <w:szCs w:val="19"/>
        </w:rPr>
      </w:pPr>
      <w:r>
        <w:rPr>
          <w:rFonts w:ascii="Verdana" w:hAnsi="Verdana" w:cs="Arial"/>
          <w:color w:val="000000" w:themeColor="text1"/>
          <w:sz w:val="19"/>
          <w:szCs w:val="19"/>
        </w:rPr>
        <w:t>De hierboven gegeven info</w:t>
      </w:r>
      <w:r w:rsidR="00794D0D">
        <w:rPr>
          <w:rFonts w:ascii="Verdana" w:hAnsi="Verdana" w:cs="Arial"/>
          <w:color w:val="000000" w:themeColor="text1"/>
          <w:sz w:val="19"/>
          <w:szCs w:val="19"/>
        </w:rPr>
        <w:t>rmatie dient uiteindelijk in de</w:t>
      </w:r>
      <w:r>
        <w:rPr>
          <w:rFonts w:ascii="Verdana" w:hAnsi="Verdana" w:cs="Arial"/>
          <w:color w:val="000000" w:themeColor="text1"/>
          <w:sz w:val="19"/>
          <w:szCs w:val="19"/>
        </w:rPr>
        <w:t xml:space="preserve"> zogeheten ‘beschikking’ te komen. </w:t>
      </w:r>
    </w:p>
    <w:p w14:paraId="358F8995" w14:textId="72C4C8F2" w:rsidR="00084E24" w:rsidRDefault="00084E24" w:rsidP="00084E24">
      <w:pPr>
        <w:spacing w:line="360" w:lineRule="auto"/>
        <w:rPr>
          <w:rFonts w:ascii="Verdana" w:hAnsi="Verdana" w:cs="Arial"/>
          <w:color w:val="000000" w:themeColor="text1"/>
          <w:sz w:val="19"/>
          <w:szCs w:val="19"/>
        </w:rPr>
      </w:pPr>
      <w:r>
        <w:rPr>
          <w:rFonts w:ascii="Verdana" w:hAnsi="Verdana" w:cs="Arial"/>
          <w:color w:val="000000" w:themeColor="text1"/>
          <w:sz w:val="19"/>
          <w:szCs w:val="19"/>
        </w:rPr>
        <w:t xml:space="preserve">De beschikking dient op grond </w:t>
      </w:r>
      <w:r w:rsidRPr="00A308C0">
        <w:rPr>
          <w:rFonts w:ascii="Verdana" w:hAnsi="Verdana" w:cs="Arial"/>
          <w:color w:val="000000" w:themeColor="text1"/>
          <w:sz w:val="19"/>
          <w:szCs w:val="19"/>
        </w:rPr>
        <w:t>van artikel 58, eerste lid</w:t>
      </w:r>
      <w:r>
        <w:rPr>
          <w:rFonts w:ascii="Verdana" w:hAnsi="Verdana" w:cs="Arial"/>
          <w:color w:val="000000" w:themeColor="text1"/>
          <w:sz w:val="19"/>
          <w:szCs w:val="19"/>
        </w:rPr>
        <w:t xml:space="preserve"> </w:t>
      </w:r>
      <w:proofErr w:type="spellStart"/>
      <w:r>
        <w:rPr>
          <w:rFonts w:ascii="Verdana" w:hAnsi="Verdana" w:cs="Arial"/>
          <w:color w:val="000000" w:themeColor="text1"/>
          <w:sz w:val="19"/>
          <w:szCs w:val="19"/>
        </w:rPr>
        <w:t>Pbw</w:t>
      </w:r>
      <w:proofErr w:type="spellEnd"/>
      <w:r w:rsidRPr="00A308C0">
        <w:rPr>
          <w:rFonts w:ascii="Verdana" w:hAnsi="Verdana" w:cs="Arial"/>
          <w:color w:val="000000" w:themeColor="text1"/>
          <w:sz w:val="19"/>
          <w:szCs w:val="19"/>
        </w:rPr>
        <w:t>, onverwijld, schriftelijk en zoveel mogelijk in een voor hem begrijpelijke taal een met redenen omklede, gedagtekende en in een ondertekende mededeling te worde</w:t>
      </w:r>
      <w:r>
        <w:rPr>
          <w:rFonts w:ascii="Verdana" w:hAnsi="Verdana" w:cs="Arial"/>
          <w:color w:val="000000" w:themeColor="text1"/>
          <w:sz w:val="19"/>
          <w:szCs w:val="19"/>
        </w:rPr>
        <w:t xml:space="preserve">n medegedeeld. </w:t>
      </w:r>
      <w:r w:rsidRPr="00303C2F">
        <w:rPr>
          <w:rFonts w:ascii="Verdana" w:hAnsi="Verdana" w:cs="Arial"/>
          <w:color w:val="000000" w:themeColor="text1"/>
          <w:sz w:val="19"/>
          <w:szCs w:val="19"/>
        </w:rPr>
        <w:t>Het begrip onverwijld geeft aan dat de mededeling zonder onnodig uitstel dient te worden verstrekt</w:t>
      </w:r>
      <w:r>
        <w:rPr>
          <w:rStyle w:val="Voetnootmarkering"/>
          <w:rFonts w:ascii="Verdana" w:hAnsi="Verdana" w:cs="Arial"/>
          <w:color w:val="000000" w:themeColor="text1"/>
          <w:sz w:val="19"/>
          <w:szCs w:val="19"/>
        </w:rPr>
        <w:footnoteReference w:id="53"/>
      </w:r>
      <w:r w:rsidRPr="00303C2F">
        <w:rPr>
          <w:rFonts w:ascii="Verdana" w:hAnsi="Verdana" w:cs="Arial"/>
          <w:color w:val="000000" w:themeColor="text1"/>
          <w:sz w:val="19"/>
          <w:szCs w:val="19"/>
        </w:rPr>
        <w:t>.</w:t>
      </w:r>
      <w:r w:rsidR="00414B06">
        <w:rPr>
          <w:rFonts w:ascii="Verdana" w:hAnsi="Verdana" w:cs="Arial"/>
          <w:color w:val="000000" w:themeColor="text1"/>
          <w:sz w:val="19"/>
          <w:szCs w:val="19"/>
        </w:rPr>
        <w:t xml:space="preserve"> Evenzeer moet </w:t>
      </w:r>
      <w:r>
        <w:rPr>
          <w:rFonts w:ascii="Verdana" w:hAnsi="Verdana" w:cs="Arial"/>
          <w:color w:val="000000" w:themeColor="text1"/>
          <w:sz w:val="19"/>
          <w:szCs w:val="19"/>
        </w:rPr>
        <w:t>op het rapport worden vermeld dat de gedetineerde de mogelijkheid heeft om in beklag te gaan, de wijze waarop en de termijn waarbinnen de klacht dient te geschieden, alsmede de mogelijkheid tot het doen van een verzoek aan de voorzitter van de beroepscommissie om hangende de uitspraak op het klaagschrift de tenuitvoerlegging van de beslissing geheel of gedeeltelijk te schorsen</w:t>
      </w:r>
      <w:r>
        <w:rPr>
          <w:rStyle w:val="Voetnootmarkering"/>
          <w:rFonts w:ascii="Verdana" w:hAnsi="Verdana" w:cs="Arial"/>
          <w:color w:val="000000" w:themeColor="text1"/>
          <w:sz w:val="19"/>
          <w:szCs w:val="19"/>
        </w:rPr>
        <w:footnoteReference w:id="54"/>
      </w:r>
      <w:r>
        <w:rPr>
          <w:rFonts w:ascii="Verdana" w:hAnsi="Verdana" w:cs="Arial"/>
          <w:color w:val="000000" w:themeColor="text1"/>
          <w:sz w:val="19"/>
          <w:szCs w:val="19"/>
        </w:rPr>
        <w:t>.</w:t>
      </w:r>
    </w:p>
    <w:p w14:paraId="5E9DEE19" w14:textId="77777777" w:rsidR="00084E24" w:rsidRDefault="00084E24" w:rsidP="00084E24">
      <w:pPr>
        <w:spacing w:line="360" w:lineRule="auto"/>
        <w:rPr>
          <w:rFonts w:ascii="Verdana" w:hAnsi="Verdana" w:cs="Arial"/>
          <w:color w:val="000000" w:themeColor="text1"/>
          <w:sz w:val="19"/>
          <w:szCs w:val="19"/>
        </w:rPr>
      </w:pPr>
    </w:p>
    <w:p w14:paraId="6BC40E2B" w14:textId="230E10F4" w:rsidR="00084E24" w:rsidRDefault="00084E24" w:rsidP="00084E24">
      <w:pPr>
        <w:spacing w:line="360" w:lineRule="auto"/>
        <w:rPr>
          <w:rFonts w:ascii="Verdana" w:hAnsi="Verdana" w:cs="Arial"/>
          <w:color w:val="000000" w:themeColor="text1"/>
          <w:sz w:val="19"/>
          <w:szCs w:val="19"/>
        </w:rPr>
      </w:pPr>
      <w:r>
        <w:rPr>
          <w:rFonts w:ascii="Verdana" w:hAnsi="Verdana" w:cs="Arial"/>
          <w:color w:val="000000" w:themeColor="text1"/>
          <w:sz w:val="19"/>
          <w:szCs w:val="19"/>
        </w:rPr>
        <w:t>In eerste instantie zijn er dus een tweetal universele principes op Europees niveau. Dit zijn de SMR en de EPR. In het EPR is onder andere opgenomen dat het nationale recht bepaalt welke procedures er moeten worden gevolgd, de soorten straffen en de duur daarvan. Op nationaal niveau is de procedure tot het sanctioneren met een disciplinaire straf nader uitgew</w:t>
      </w:r>
      <w:r w:rsidR="003F2267">
        <w:rPr>
          <w:rFonts w:ascii="Verdana" w:hAnsi="Verdana" w:cs="Arial"/>
          <w:color w:val="000000" w:themeColor="text1"/>
          <w:sz w:val="19"/>
          <w:szCs w:val="19"/>
        </w:rPr>
        <w:t xml:space="preserve">erkt. Zo staat in artikel 51, vijfde lid </w:t>
      </w:r>
      <w:proofErr w:type="spellStart"/>
      <w:r>
        <w:rPr>
          <w:rFonts w:ascii="Verdana" w:hAnsi="Verdana" w:cs="Arial"/>
          <w:color w:val="000000" w:themeColor="text1"/>
          <w:sz w:val="19"/>
          <w:szCs w:val="19"/>
        </w:rPr>
        <w:t>Pbw</w:t>
      </w:r>
      <w:proofErr w:type="spellEnd"/>
      <w:r>
        <w:rPr>
          <w:rFonts w:ascii="Verdana" w:hAnsi="Verdana" w:cs="Arial"/>
          <w:color w:val="000000" w:themeColor="text1"/>
          <w:sz w:val="19"/>
          <w:szCs w:val="19"/>
        </w:rPr>
        <w:t xml:space="preserve"> opgenomen dat geen straf kan worden opgelegd zonder dat de gedetineerde hier verantwoordelijk voor kan worden gesteld. Voorafgaande aan de oplegging van de disciplinaire straf, dient een schriftelijk verslag, ook wel ‘rapport’ genoemd, aan de gedetineerde worden medegedeeld conform artikel 50, eerste lid </w:t>
      </w:r>
      <w:proofErr w:type="spellStart"/>
      <w:r>
        <w:rPr>
          <w:rFonts w:ascii="Verdana" w:hAnsi="Verdana" w:cs="Arial"/>
          <w:color w:val="000000" w:themeColor="text1"/>
          <w:sz w:val="19"/>
          <w:szCs w:val="19"/>
        </w:rPr>
        <w:t>Pbw</w:t>
      </w:r>
      <w:proofErr w:type="spellEnd"/>
      <w:r>
        <w:rPr>
          <w:rFonts w:ascii="Verdana" w:hAnsi="Verdana" w:cs="Arial"/>
          <w:color w:val="000000" w:themeColor="text1"/>
          <w:sz w:val="19"/>
          <w:szCs w:val="19"/>
        </w:rPr>
        <w:t xml:space="preserve">. </w:t>
      </w:r>
      <w:r w:rsidR="00744818">
        <w:rPr>
          <w:rFonts w:ascii="Verdana" w:hAnsi="Verdana" w:cs="Arial"/>
          <w:color w:val="000000" w:themeColor="text1"/>
          <w:sz w:val="19"/>
          <w:szCs w:val="19"/>
        </w:rPr>
        <w:t>Desbetreffende medewerker moet in het rapport vermelden dat gedetineerde hiervan op de hoogte is gesteld.</w:t>
      </w:r>
      <w:r>
        <w:rPr>
          <w:rFonts w:ascii="Verdana" w:hAnsi="Verdana" w:cs="Arial"/>
          <w:color w:val="000000" w:themeColor="text1"/>
          <w:sz w:val="19"/>
          <w:szCs w:val="19"/>
        </w:rPr>
        <w:t xml:space="preserve"> Nadat het rapport is aangezegd, moet de directeur bij de gedetineerde langsgaan om hem te horen op grond van artikel 57,</w:t>
      </w:r>
      <w:r w:rsidR="00B15C62">
        <w:rPr>
          <w:rFonts w:ascii="Verdana" w:hAnsi="Verdana" w:cs="Arial"/>
          <w:color w:val="000000" w:themeColor="text1"/>
          <w:sz w:val="19"/>
          <w:szCs w:val="19"/>
        </w:rPr>
        <w:t xml:space="preserve"> eerste lid, sub k </w:t>
      </w:r>
      <w:proofErr w:type="spellStart"/>
      <w:r w:rsidR="00B15C62">
        <w:rPr>
          <w:rFonts w:ascii="Verdana" w:hAnsi="Verdana" w:cs="Arial"/>
          <w:color w:val="000000" w:themeColor="text1"/>
          <w:sz w:val="19"/>
          <w:szCs w:val="19"/>
        </w:rPr>
        <w:t>Pbw</w:t>
      </w:r>
      <w:proofErr w:type="spellEnd"/>
      <w:r w:rsidR="00B15C62">
        <w:rPr>
          <w:rFonts w:ascii="Verdana" w:hAnsi="Verdana" w:cs="Arial"/>
          <w:color w:val="000000" w:themeColor="text1"/>
          <w:sz w:val="19"/>
          <w:szCs w:val="19"/>
        </w:rPr>
        <w:t xml:space="preserve">. Van </w:t>
      </w:r>
      <w:r>
        <w:rPr>
          <w:rFonts w:ascii="Verdana" w:hAnsi="Verdana" w:cs="Arial"/>
          <w:color w:val="000000" w:themeColor="text1"/>
          <w:sz w:val="19"/>
          <w:szCs w:val="19"/>
        </w:rPr>
        <w:t xml:space="preserve">het horen van de gedetineerden moet een aantekening worden gemaakt conform artikel 57, tweede lid </w:t>
      </w:r>
      <w:proofErr w:type="spellStart"/>
      <w:r>
        <w:rPr>
          <w:rFonts w:ascii="Verdana" w:hAnsi="Verdana" w:cs="Arial"/>
          <w:color w:val="000000" w:themeColor="text1"/>
          <w:sz w:val="19"/>
          <w:szCs w:val="19"/>
        </w:rPr>
        <w:t>Pbw</w:t>
      </w:r>
      <w:proofErr w:type="spellEnd"/>
      <w:r>
        <w:rPr>
          <w:rFonts w:ascii="Verdana" w:hAnsi="Verdana" w:cs="Arial"/>
          <w:color w:val="000000" w:themeColor="text1"/>
          <w:sz w:val="19"/>
          <w:szCs w:val="19"/>
        </w:rPr>
        <w:t>. Als het schriftelijk verslag aan de gedetineerde is ui</w:t>
      </w:r>
      <w:r w:rsidR="00471B53">
        <w:rPr>
          <w:rFonts w:ascii="Verdana" w:hAnsi="Verdana" w:cs="Arial"/>
          <w:color w:val="000000" w:themeColor="text1"/>
          <w:sz w:val="19"/>
          <w:szCs w:val="19"/>
        </w:rPr>
        <w:t>tgereikt en hij is gehoord, z</w:t>
      </w:r>
      <w:r w:rsidR="00034310">
        <w:rPr>
          <w:rFonts w:ascii="Verdana" w:hAnsi="Verdana" w:cs="Arial"/>
          <w:color w:val="000000" w:themeColor="text1"/>
          <w:sz w:val="19"/>
          <w:szCs w:val="19"/>
        </w:rPr>
        <w:t>al</w:t>
      </w:r>
      <w:r>
        <w:rPr>
          <w:rFonts w:ascii="Verdana" w:hAnsi="Verdana" w:cs="Arial"/>
          <w:color w:val="000000" w:themeColor="text1"/>
          <w:sz w:val="19"/>
          <w:szCs w:val="19"/>
        </w:rPr>
        <w:t xml:space="preserve"> de directeur</w:t>
      </w:r>
      <w:r w:rsidR="00034310">
        <w:rPr>
          <w:rFonts w:ascii="Verdana" w:hAnsi="Verdana" w:cs="Arial"/>
          <w:color w:val="000000" w:themeColor="text1"/>
          <w:sz w:val="19"/>
          <w:szCs w:val="19"/>
        </w:rPr>
        <w:t xml:space="preserve"> de beslissing nemen of er een straf zal volgen</w:t>
      </w:r>
      <w:r w:rsidR="00983292">
        <w:rPr>
          <w:rFonts w:ascii="Verdana" w:hAnsi="Verdana" w:cs="Arial"/>
          <w:color w:val="000000" w:themeColor="text1"/>
          <w:sz w:val="19"/>
          <w:szCs w:val="19"/>
        </w:rPr>
        <w:t>. In het geval er</w:t>
      </w:r>
      <w:r>
        <w:rPr>
          <w:rFonts w:ascii="Verdana" w:hAnsi="Verdana" w:cs="Arial"/>
          <w:color w:val="000000" w:themeColor="text1"/>
          <w:sz w:val="19"/>
          <w:szCs w:val="19"/>
        </w:rPr>
        <w:t xml:space="preserve"> een straf zal volgen, moet de reden hiervan gemotiveerd worden. Duidelijk moet worden benoemd om welke gedraging het gaat en waarom de straf terecht is. De hoogte van de straf wordt bepaald conform hetgeen in de sanctiekaart is bepaald. Toch zijn een aantal situaties te bedenken waarin van de sanctiekaart wordt afgeweken. Op welke manier dit moet, wordt noch in de penitentiaire beginselenwet als andere regelgevingen omschreven. Uiteindelijk beslist de directeur over de hoogte van de straf en moet een ‘beschikking’ worden uitgereikt. Het uitreiken van de beschikking dient conform artikel 58, eerste lid, </w:t>
      </w:r>
      <w:proofErr w:type="spellStart"/>
      <w:r>
        <w:rPr>
          <w:rFonts w:ascii="Verdana" w:hAnsi="Verdana" w:cs="Arial"/>
          <w:color w:val="000000" w:themeColor="text1"/>
          <w:sz w:val="19"/>
          <w:szCs w:val="19"/>
        </w:rPr>
        <w:t>Pbw</w:t>
      </w:r>
      <w:proofErr w:type="spellEnd"/>
      <w:r>
        <w:rPr>
          <w:rFonts w:ascii="Verdana" w:hAnsi="Verdana" w:cs="Arial"/>
          <w:color w:val="000000" w:themeColor="text1"/>
          <w:sz w:val="19"/>
          <w:szCs w:val="19"/>
        </w:rPr>
        <w:t xml:space="preserve"> onverwijld en schriftelijk te worden aangezegd, echter schiet ook hier de wetgever te kort. </w:t>
      </w:r>
      <w:r w:rsidR="00FC0113">
        <w:rPr>
          <w:rFonts w:ascii="Verdana" w:hAnsi="Verdana" w:cs="Arial"/>
          <w:color w:val="000000" w:themeColor="text1"/>
          <w:sz w:val="19"/>
          <w:szCs w:val="19"/>
        </w:rPr>
        <w:t>In d</w:t>
      </w:r>
      <w:r>
        <w:rPr>
          <w:rFonts w:ascii="Verdana" w:hAnsi="Verdana" w:cs="Arial"/>
          <w:color w:val="000000" w:themeColor="text1"/>
          <w:sz w:val="19"/>
          <w:szCs w:val="19"/>
        </w:rPr>
        <w:t xml:space="preserve">e wet </w:t>
      </w:r>
      <w:r w:rsidR="00FC0113">
        <w:rPr>
          <w:rFonts w:ascii="Verdana" w:hAnsi="Verdana" w:cs="Arial"/>
          <w:color w:val="000000" w:themeColor="text1"/>
          <w:sz w:val="19"/>
          <w:szCs w:val="19"/>
        </w:rPr>
        <w:t>is hier</w:t>
      </w:r>
      <w:r>
        <w:rPr>
          <w:rFonts w:ascii="Verdana" w:hAnsi="Verdana" w:cs="Arial"/>
          <w:color w:val="000000" w:themeColor="text1"/>
          <w:sz w:val="19"/>
          <w:szCs w:val="19"/>
        </w:rPr>
        <w:t xml:space="preserve"> geen concrete termijn </w:t>
      </w:r>
      <w:r w:rsidR="00FC0113">
        <w:rPr>
          <w:rFonts w:ascii="Verdana" w:hAnsi="Verdana" w:cs="Arial"/>
          <w:color w:val="000000" w:themeColor="text1"/>
          <w:sz w:val="19"/>
          <w:szCs w:val="19"/>
        </w:rPr>
        <w:t>voor opgenomen.</w:t>
      </w:r>
    </w:p>
    <w:p w14:paraId="5B6086B3" w14:textId="77777777" w:rsidR="00084E24" w:rsidRDefault="00084E24" w:rsidP="00084E24">
      <w:pPr>
        <w:spacing w:line="360" w:lineRule="auto"/>
        <w:rPr>
          <w:rFonts w:ascii="Verdana" w:hAnsi="Verdana" w:cs="Arial"/>
          <w:color w:val="000000" w:themeColor="text1"/>
          <w:sz w:val="19"/>
          <w:szCs w:val="19"/>
        </w:rPr>
      </w:pPr>
    </w:p>
    <w:p w14:paraId="211C5D44" w14:textId="77777777" w:rsidR="00084E24" w:rsidRDefault="00084E24" w:rsidP="00084E24"/>
    <w:p w14:paraId="27F11439" w14:textId="77777777" w:rsidR="000974DF" w:rsidRPr="000974DF" w:rsidRDefault="000974DF" w:rsidP="000974DF"/>
    <w:p w14:paraId="5FD4F6AC" w14:textId="77777777" w:rsidR="000974DF" w:rsidRPr="000974DF" w:rsidRDefault="000974DF" w:rsidP="000974DF"/>
    <w:p w14:paraId="37B430CE" w14:textId="77777777" w:rsidR="000974DF" w:rsidRPr="000974DF" w:rsidRDefault="000974DF" w:rsidP="000974DF"/>
    <w:p w14:paraId="0A7ECF51" w14:textId="77777777" w:rsidR="000974DF" w:rsidRPr="000974DF" w:rsidRDefault="000974DF" w:rsidP="000974DF"/>
    <w:p w14:paraId="720BE130" w14:textId="77777777" w:rsidR="000974DF" w:rsidRPr="000974DF" w:rsidRDefault="000974DF" w:rsidP="000974DF"/>
    <w:p w14:paraId="1F79E39B" w14:textId="77777777" w:rsidR="000974DF" w:rsidRPr="000974DF" w:rsidRDefault="000974DF" w:rsidP="000974DF"/>
    <w:p w14:paraId="5CF261B7" w14:textId="77777777" w:rsidR="000974DF" w:rsidRPr="000974DF" w:rsidRDefault="000974DF" w:rsidP="000974DF"/>
    <w:p w14:paraId="41037031" w14:textId="77777777" w:rsidR="000974DF" w:rsidRPr="000974DF" w:rsidRDefault="000974DF" w:rsidP="000974DF"/>
    <w:p w14:paraId="1363E1F0" w14:textId="77777777" w:rsidR="000974DF" w:rsidRPr="000974DF" w:rsidRDefault="000974DF" w:rsidP="000974DF"/>
    <w:p w14:paraId="0C5C0221" w14:textId="77777777" w:rsidR="000974DF" w:rsidRPr="000974DF" w:rsidRDefault="000974DF" w:rsidP="000974DF"/>
    <w:p w14:paraId="2F7521A0" w14:textId="77777777" w:rsidR="000974DF" w:rsidRPr="000974DF" w:rsidRDefault="000974DF" w:rsidP="000974DF"/>
    <w:p w14:paraId="4ADF1DE7" w14:textId="77777777" w:rsidR="000974DF" w:rsidRPr="000974DF" w:rsidRDefault="000974DF" w:rsidP="000974DF"/>
    <w:p w14:paraId="2A447430" w14:textId="77777777" w:rsidR="000974DF" w:rsidRPr="000974DF" w:rsidRDefault="000974DF" w:rsidP="000974DF"/>
    <w:p w14:paraId="2C70B5FD" w14:textId="77777777" w:rsidR="000974DF" w:rsidRPr="000974DF" w:rsidRDefault="000974DF" w:rsidP="000974DF"/>
    <w:p w14:paraId="2986589D" w14:textId="77777777" w:rsidR="000974DF" w:rsidRPr="000974DF" w:rsidRDefault="000974DF" w:rsidP="000974DF"/>
    <w:p w14:paraId="4EC7DEAB" w14:textId="77777777" w:rsidR="000974DF" w:rsidRPr="000974DF" w:rsidRDefault="000974DF" w:rsidP="000974DF"/>
    <w:p w14:paraId="39EF324C" w14:textId="77777777" w:rsidR="000974DF" w:rsidRPr="000974DF" w:rsidRDefault="000974DF" w:rsidP="000974DF"/>
    <w:p w14:paraId="6FDD6AFF" w14:textId="77777777" w:rsidR="000974DF" w:rsidRPr="000974DF" w:rsidRDefault="000974DF" w:rsidP="000974DF"/>
    <w:p w14:paraId="77D7AE01" w14:textId="77777777" w:rsidR="000974DF" w:rsidRPr="000974DF" w:rsidRDefault="000974DF" w:rsidP="000974DF"/>
    <w:p w14:paraId="09E4C6A2" w14:textId="77777777" w:rsidR="000974DF" w:rsidRPr="000974DF" w:rsidRDefault="000974DF" w:rsidP="000974DF"/>
    <w:p w14:paraId="5B013E36" w14:textId="77777777" w:rsidR="000974DF" w:rsidRPr="000974DF" w:rsidRDefault="000974DF" w:rsidP="000974DF"/>
    <w:p w14:paraId="2E92F16D" w14:textId="77777777" w:rsidR="000974DF" w:rsidRDefault="000974DF" w:rsidP="000974DF"/>
    <w:p w14:paraId="18360E69" w14:textId="77777777" w:rsidR="000974DF" w:rsidRDefault="000974DF" w:rsidP="000974DF"/>
    <w:p w14:paraId="6CD39B32" w14:textId="77777777" w:rsidR="000974DF" w:rsidRDefault="000974DF" w:rsidP="000974DF"/>
    <w:p w14:paraId="0CF5D131" w14:textId="77777777" w:rsidR="000974DF" w:rsidRDefault="000974DF" w:rsidP="000974DF"/>
    <w:p w14:paraId="25DE409A" w14:textId="77777777" w:rsidR="00427205" w:rsidRDefault="00427205" w:rsidP="000974DF"/>
    <w:p w14:paraId="4D66FA60" w14:textId="77777777" w:rsidR="000974DF" w:rsidRDefault="000974DF" w:rsidP="000974DF"/>
    <w:p w14:paraId="3F4EB882" w14:textId="77777777" w:rsidR="00EB47BE" w:rsidRDefault="00EB47BE" w:rsidP="000974DF"/>
    <w:p w14:paraId="092CC71D" w14:textId="5489CCAE" w:rsidR="000974DF" w:rsidRDefault="00BF68D3" w:rsidP="000974DF">
      <w:r>
        <w:rPr>
          <w:rFonts w:ascii="Verdana" w:hAnsi="Verdana"/>
          <w:i/>
        </w:rPr>
        <w:t>Hoofdstuk 4</w:t>
      </w:r>
      <w:r w:rsidR="000974DF" w:rsidRPr="002D52C3">
        <w:rPr>
          <w:rFonts w:ascii="Verdana" w:hAnsi="Verdana"/>
          <w:i/>
        </w:rPr>
        <w:t xml:space="preserve">: </w:t>
      </w:r>
      <w:r w:rsidR="000974DF">
        <w:rPr>
          <w:rFonts w:ascii="Verdana" w:hAnsi="Verdana"/>
          <w:i/>
        </w:rPr>
        <w:t>Resultaten</w:t>
      </w:r>
      <w:r w:rsidR="000974DF">
        <w:rPr>
          <w:rFonts w:ascii="Verdana" w:hAnsi="Verdana"/>
          <w:i/>
        </w:rPr>
        <w:br/>
      </w:r>
      <w:r w:rsidR="000974DF">
        <w:rPr>
          <w:noProof/>
          <w:lang w:eastAsia="nl-NL"/>
        </w:rPr>
        <mc:AlternateContent>
          <mc:Choice Requires="wps">
            <w:drawing>
              <wp:anchor distT="0" distB="0" distL="114300" distR="114300" simplePos="0" relativeHeight="251667456" behindDoc="0" locked="0" layoutInCell="1" allowOverlap="1" wp14:anchorId="765AF071" wp14:editId="19C715D1">
                <wp:simplePos x="0" y="0"/>
                <wp:positionH relativeFrom="margin">
                  <wp:posOffset>0</wp:posOffset>
                </wp:positionH>
                <wp:positionV relativeFrom="paragraph">
                  <wp:posOffset>277495</wp:posOffset>
                </wp:positionV>
                <wp:extent cx="5745193" cy="34026"/>
                <wp:effectExtent l="0" t="0" r="27305" b="23495"/>
                <wp:wrapNone/>
                <wp:docPr id="1" name="Rechte verbindingslijn 1"/>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5C97CF3" id="Rechte_x0020_verbindingslijn_x0020_1" o:spid="_x0000_s1026"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85pt" to="452.4pt,2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" strokecolor="#ed7d31 [3205]" strokeweight=".5pt">
                <v:stroke joinstyle="miter"/>
                <w10:wrap anchorx="margin"/>
              </v:line>
            </w:pict>
          </mc:Fallback>
        </mc:AlternateContent>
      </w:r>
      <w:r w:rsidR="000974DF">
        <w:rPr>
          <w:rFonts w:ascii="Verdana" w:hAnsi="Verdana"/>
          <w:b/>
          <w:sz w:val="20"/>
        </w:rPr>
        <w:br/>
      </w:r>
    </w:p>
    <w:p w14:paraId="471EDE85" w14:textId="4B79042B" w:rsidR="00EB47BE" w:rsidRPr="006B1C1F" w:rsidRDefault="00EB47BE" w:rsidP="00EB47BE">
      <w:pPr>
        <w:spacing w:line="360" w:lineRule="auto"/>
        <w:rPr>
          <w:rFonts w:ascii="Verdana" w:hAnsi="Verdana"/>
          <w:color w:val="000000" w:themeColor="text1"/>
          <w:sz w:val="19"/>
          <w:szCs w:val="19"/>
        </w:rPr>
      </w:pPr>
      <w:r w:rsidRPr="00CD141D">
        <w:rPr>
          <w:rFonts w:ascii="Verdana" w:hAnsi="Verdana"/>
          <w:color w:val="000000" w:themeColor="text1"/>
          <w:sz w:val="19"/>
          <w:szCs w:val="19"/>
        </w:rPr>
        <w:t xml:space="preserve">In de voorgaande hoofdstukken is naar voren gekomen dat </w:t>
      </w:r>
      <w:r>
        <w:rPr>
          <w:rFonts w:ascii="Verdana" w:hAnsi="Verdana"/>
          <w:color w:val="000000" w:themeColor="text1"/>
          <w:sz w:val="19"/>
          <w:szCs w:val="19"/>
        </w:rPr>
        <w:t xml:space="preserve">op Europees niveau niet veel is opgenomen met betrekking tot de procedure tot het sanctioneren met een disciplinaire straf. Het detentierecht op Europees niveau omschrijft in grote lijnen hoe de regelgeving eruit moet zien. Op nationaal niveau is het een en ander wel nader omschreven, echter schiet de wetgever alsnog op een aantal aspecten te kort. </w:t>
      </w:r>
      <w:r w:rsidRPr="0021077E">
        <w:rPr>
          <w:rFonts w:ascii="Verdana" w:hAnsi="Verdana"/>
          <w:sz w:val="19"/>
          <w:szCs w:val="19"/>
        </w:rPr>
        <w:t xml:space="preserve">In dit hoofdstuk wordt besproken </w:t>
      </w:r>
      <w:r w:rsidR="001A153B">
        <w:rPr>
          <w:rFonts w:ascii="Verdana" w:hAnsi="Verdana"/>
          <w:sz w:val="19"/>
          <w:szCs w:val="19"/>
        </w:rPr>
        <w:t>in welke situaties</w:t>
      </w:r>
      <w:r>
        <w:rPr>
          <w:rFonts w:ascii="Verdana" w:hAnsi="Verdana"/>
          <w:color w:val="000000" w:themeColor="text1"/>
          <w:sz w:val="19"/>
          <w:szCs w:val="19"/>
        </w:rPr>
        <w:t xml:space="preserve"> </w:t>
      </w:r>
      <w:r w:rsidR="001A153B">
        <w:rPr>
          <w:rFonts w:ascii="Verdana" w:hAnsi="Verdana"/>
          <w:color w:val="000000" w:themeColor="text1"/>
          <w:sz w:val="19"/>
          <w:szCs w:val="19"/>
        </w:rPr>
        <w:t xml:space="preserve">wel of </w:t>
      </w:r>
      <w:r w:rsidRPr="007B0F0D">
        <w:rPr>
          <w:rFonts w:ascii="Verdana" w:hAnsi="Verdana"/>
          <w:color w:val="000000" w:themeColor="text1"/>
          <w:sz w:val="19"/>
          <w:szCs w:val="19"/>
        </w:rPr>
        <w:t>geen correcte invulling is gegeven aan de procedure voorafgaande aan de oplegging van een disciplinaire straf volgens de RSJ</w:t>
      </w:r>
      <w:r>
        <w:rPr>
          <w:rFonts w:ascii="Verdana" w:hAnsi="Verdana"/>
          <w:color w:val="000000" w:themeColor="text1"/>
          <w:sz w:val="19"/>
          <w:szCs w:val="19"/>
        </w:rPr>
        <w:t>.</w:t>
      </w:r>
      <w:r w:rsidRPr="007B0F0D">
        <w:rPr>
          <w:rFonts w:ascii="Verdana" w:hAnsi="Verdana"/>
          <w:color w:val="000000" w:themeColor="text1"/>
          <w:sz w:val="19"/>
          <w:szCs w:val="19"/>
        </w:rPr>
        <w:t xml:space="preserve"> </w:t>
      </w:r>
      <w:r>
        <w:rPr>
          <w:rFonts w:ascii="Verdana" w:hAnsi="Verdana"/>
          <w:sz w:val="19"/>
          <w:szCs w:val="19"/>
        </w:rPr>
        <w:t xml:space="preserve">Om te kijken hoe de RSJ </w:t>
      </w:r>
      <w:r w:rsidRPr="0021077E">
        <w:rPr>
          <w:rFonts w:ascii="Verdana" w:hAnsi="Verdana"/>
          <w:sz w:val="19"/>
          <w:szCs w:val="19"/>
        </w:rPr>
        <w:t>met dergelijke klachten</w:t>
      </w:r>
      <w:r>
        <w:rPr>
          <w:rFonts w:ascii="Verdana" w:hAnsi="Verdana"/>
          <w:sz w:val="19"/>
          <w:szCs w:val="19"/>
        </w:rPr>
        <w:t xml:space="preserve"> omgaat</w:t>
      </w:r>
      <w:r w:rsidR="00591524">
        <w:rPr>
          <w:rFonts w:ascii="Verdana" w:hAnsi="Verdana"/>
          <w:sz w:val="19"/>
          <w:szCs w:val="19"/>
        </w:rPr>
        <w:t xml:space="preserve">, zijn </w:t>
      </w:r>
      <w:r>
        <w:rPr>
          <w:rFonts w:ascii="Verdana" w:hAnsi="Verdana"/>
          <w:sz w:val="19"/>
          <w:szCs w:val="19"/>
        </w:rPr>
        <w:t>40</w:t>
      </w:r>
      <w:r w:rsidRPr="0021077E">
        <w:rPr>
          <w:rFonts w:ascii="Verdana" w:hAnsi="Verdana"/>
          <w:sz w:val="19"/>
          <w:szCs w:val="19"/>
        </w:rPr>
        <w:t xml:space="preserve"> uitspraken van verschillende inrichtingen in Nederland geanalyseerd. De resultaten uit deze analyse zullen in dit hoofdstuk worden besproken. </w:t>
      </w:r>
    </w:p>
    <w:p w14:paraId="06A71679" w14:textId="77777777" w:rsidR="00A9519C" w:rsidRDefault="00A9519C" w:rsidP="00EB47BE">
      <w:pPr>
        <w:spacing w:line="360" w:lineRule="auto"/>
        <w:rPr>
          <w:rFonts w:ascii="Verdana" w:hAnsi="Verdana"/>
          <w:sz w:val="19"/>
          <w:szCs w:val="19"/>
        </w:rPr>
      </w:pPr>
    </w:p>
    <w:p w14:paraId="064B6445" w14:textId="664EE4C5" w:rsidR="00EB47BE" w:rsidRDefault="00E57DC3" w:rsidP="00EB47BE">
      <w:pPr>
        <w:spacing w:line="360" w:lineRule="auto"/>
        <w:rPr>
          <w:rFonts w:ascii="Verdana" w:hAnsi="Verdana"/>
          <w:sz w:val="19"/>
          <w:szCs w:val="19"/>
        </w:rPr>
      </w:pPr>
      <w:r>
        <w:rPr>
          <w:rFonts w:ascii="Verdana" w:hAnsi="Verdana"/>
          <w:sz w:val="19"/>
          <w:szCs w:val="19"/>
        </w:rPr>
        <w:t xml:space="preserve">In totaal </w:t>
      </w:r>
      <w:r w:rsidR="0061631E">
        <w:rPr>
          <w:rFonts w:ascii="Verdana" w:hAnsi="Verdana"/>
          <w:sz w:val="19"/>
          <w:szCs w:val="19"/>
        </w:rPr>
        <w:t>zijn er 40 uitspraken voor dit onderzoek van de RSJ gebruikt.</w:t>
      </w:r>
      <w:r w:rsidR="00DE285C" w:rsidRPr="00DE285C">
        <w:rPr>
          <w:rFonts w:ascii="Verdana" w:hAnsi="Verdana"/>
          <w:sz w:val="19"/>
          <w:szCs w:val="19"/>
        </w:rPr>
        <w:t xml:space="preserve"> </w:t>
      </w:r>
      <w:r w:rsidR="00DE285C">
        <w:rPr>
          <w:rFonts w:ascii="Verdana" w:hAnsi="Verdana"/>
          <w:sz w:val="19"/>
          <w:szCs w:val="19"/>
        </w:rPr>
        <w:t xml:space="preserve">Enkele uitspraken dateren uit 2015 en 2016. </w:t>
      </w:r>
      <w:r w:rsidR="00EB47BE">
        <w:rPr>
          <w:rFonts w:ascii="Verdana" w:hAnsi="Verdana"/>
          <w:sz w:val="19"/>
          <w:szCs w:val="19"/>
        </w:rPr>
        <w:t xml:space="preserve">Het overgrote deel van de uitspraken dateert uit 2017 en 2018. </w:t>
      </w:r>
    </w:p>
    <w:p w14:paraId="15525747" w14:textId="30AB8289" w:rsidR="00EB47BE" w:rsidRDefault="00B54CCE" w:rsidP="00EB47BE">
      <w:pPr>
        <w:spacing w:line="360" w:lineRule="auto"/>
        <w:rPr>
          <w:rFonts w:ascii="Verdana" w:hAnsi="Verdana"/>
          <w:sz w:val="19"/>
          <w:szCs w:val="19"/>
        </w:rPr>
      </w:pPr>
      <w:r>
        <w:rPr>
          <w:rFonts w:ascii="Verdana" w:hAnsi="Verdana"/>
          <w:sz w:val="19"/>
          <w:szCs w:val="19"/>
        </w:rPr>
        <w:t>Een klein aantal</w:t>
      </w:r>
      <w:r w:rsidR="00EB47BE">
        <w:rPr>
          <w:rFonts w:ascii="Verdana" w:hAnsi="Verdana"/>
          <w:sz w:val="19"/>
          <w:szCs w:val="19"/>
        </w:rPr>
        <w:t xml:space="preserve"> uitspraken zijn minder rece</w:t>
      </w:r>
      <w:r>
        <w:rPr>
          <w:rFonts w:ascii="Verdana" w:hAnsi="Verdana"/>
          <w:sz w:val="19"/>
          <w:szCs w:val="19"/>
        </w:rPr>
        <w:t>nt, omdat met betrekking tot deze</w:t>
      </w:r>
      <w:r w:rsidR="00EB47BE">
        <w:rPr>
          <w:rFonts w:ascii="Verdana" w:hAnsi="Verdana"/>
          <w:sz w:val="19"/>
          <w:szCs w:val="19"/>
        </w:rPr>
        <w:t xml:space="preserve"> geen recentere uitspraken waren waar de beroepscommissie een duidelijke uitleg</w:t>
      </w:r>
      <w:r>
        <w:rPr>
          <w:rFonts w:ascii="Verdana" w:hAnsi="Verdana"/>
          <w:sz w:val="19"/>
          <w:szCs w:val="19"/>
        </w:rPr>
        <w:t xml:space="preserve"> over</w:t>
      </w:r>
      <w:r w:rsidR="00EB47BE">
        <w:rPr>
          <w:rFonts w:ascii="Verdana" w:hAnsi="Verdana"/>
          <w:sz w:val="19"/>
          <w:szCs w:val="19"/>
        </w:rPr>
        <w:t xml:space="preserve"> gaf. </w:t>
      </w:r>
    </w:p>
    <w:p w14:paraId="12EAF8B7" w14:textId="7892366D" w:rsidR="00EB47BE" w:rsidRPr="0021077E" w:rsidRDefault="009B4913" w:rsidP="00EB47BE">
      <w:pPr>
        <w:spacing w:line="360" w:lineRule="auto"/>
        <w:rPr>
          <w:rFonts w:ascii="Verdana" w:hAnsi="Verdana"/>
          <w:sz w:val="19"/>
          <w:szCs w:val="19"/>
        </w:rPr>
      </w:pPr>
      <w:r>
        <w:rPr>
          <w:rFonts w:ascii="Verdana" w:hAnsi="Verdana"/>
          <w:sz w:val="19"/>
          <w:szCs w:val="19"/>
        </w:rPr>
        <w:t>Alle</w:t>
      </w:r>
      <w:r w:rsidR="00EB47BE">
        <w:rPr>
          <w:rFonts w:ascii="Verdana" w:hAnsi="Verdana"/>
          <w:sz w:val="19"/>
          <w:szCs w:val="19"/>
        </w:rPr>
        <w:t xml:space="preserve"> </w:t>
      </w:r>
      <w:r w:rsidR="00EB47BE" w:rsidRPr="0021077E">
        <w:rPr>
          <w:rFonts w:ascii="Verdana" w:hAnsi="Verdana"/>
          <w:sz w:val="19"/>
          <w:szCs w:val="19"/>
        </w:rPr>
        <w:t xml:space="preserve">uitspraken </w:t>
      </w:r>
      <w:r w:rsidR="00EB47BE">
        <w:rPr>
          <w:rFonts w:ascii="Verdana" w:hAnsi="Verdana"/>
          <w:sz w:val="19"/>
          <w:szCs w:val="19"/>
        </w:rPr>
        <w:t xml:space="preserve">bij elkaar genomen, laten </w:t>
      </w:r>
      <w:r w:rsidR="00EB47BE" w:rsidRPr="0021077E">
        <w:rPr>
          <w:rFonts w:ascii="Verdana" w:hAnsi="Verdana"/>
          <w:sz w:val="19"/>
          <w:szCs w:val="19"/>
        </w:rPr>
        <w:t xml:space="preserve">een </w:t>
      </w:r>
      <w:r>
        <w:rPr>
          <w:rFonts w:ascii="Verdana" w:hAnsi="Verdana"/>
          <w:color w:val="000000" w:themeColor="text1"/>
          <w:sz w:val="19"/>
          <w:szCs w:val="19"/>
        </w:rPr>
        <w:t>duidelijke lijn zien of er</w:t>
      </w:r>
      <w:r w:rsidR="00EB47BE">
        <w:rPr>
          <w:rFonts w:ascii="Verdana" w:hAnsi="Verdana"/>
          <w:color w:val="000000" w:themeColor="text1"/>
          <w:sz w:val="19"/>
          <w:szCs w:val="19"/>
        </w:rPr>
        <w:t xml:space="preserve"> </w:t>
      </w:r>
      <w:r w:rsidR="00591524">
        <w:rPr>
          <w:rFonts w:ascii="Verdana" w:hAnsi="Verdana"/>
          <w:color w:val="000000" w:themeColor="text1"/>
          <w:sz w:val="19"/>
          <w:szCs w:val="19"/>
        </w:rPr>
        <w:t xml:space="preserve">wel </w:t>
      </w:r>
      <w:r>
        <w:rPr>
          <w:rFonts w:ascii="Verdana" w:hAnsi="Verdana"/>
          <w:color w:val="000000" w:themeColor="text1"/>
          <w:sz w:val="19"/>
          <w:szCs w:val="19"/>
        </w:rPr>
        <w:t>of</w:t>
      </w:r>
      <w:r w:rsidR="00EB47BE" w:rsidRPr="007B0F0D">
        <w:rPr>
          <w:rFonts w:ascii="Verdana" w:hAnsi="Verdana"/>
          <w:color w:val="000000" w:themeColor="text1"/>
          <w:sz w:val="19"/>
          <w:szCs w:val="19"/>
        </w:rPr>
        <w:t xml:space="preserve"> geen correcte invulling is gegeven aan de procedure voorafgaande aan de oplegging van een disciplinaire straf</w:t>
      </w:r>
      <w:r w:rsidR="00EB47BE">
        <w:rPr>
          <w:rFonts w:ascii="Verdana" w:hAnsi="Verdana"/>
          <w:color w:val="000000" w:themeColor="text1"/>
          <w:sz w:val="19"/>
          <w:szCs w:val="19"/>
        </w:rPr>
        <w:t>.</w:t>
      </w:r>
      <w:r w:rsidR="00EB47BE" w:rsidRPr="0021077E">
        <w:rPr>
          <w:rFonts w:ascii="Verdana" w:hAnsi="Verdana"/>
          <w:sz w:val="19"/>
          <w:szCs w:val="19"/>
        </w:rPr>
        <w:t xml:space="preserve"> Bij het ana</w:t>
      </w:r>
      <w:r w:rsidR="00EB47BE">
        <w:rPr>
          <w:rFonts w:ascii="Verdana" w:hAnsi="Verdana"/>
          <w:sz w:val="19"/>
          <w:szCs w:val="19"/>
        </w:rPr>
        <w:t xml:space="preserve">lyseren van de uitspraken is </w:t>
      </w:r>
      <w:r w:rsidR="00EB47BE" w:rsidRPr="0021077E">
        <w:rPr>
          <w:rFonts w:ascii="Verdana" w:hAnsi="Verdana"/>
          <w:sz w:val="19"/>
          <w:szCs w:val="19"/>
        </w:rPr>
        <w:t>vooral gelet op</w:t>
      </w:r>
      <w:r w:rsidR="004E5F3C">
        <w:rPr>
          <w:rFonts w:ascii="Verdana" w:hAnsi="Verdana"/>
          <w:sz w:val="19"/>
          <w:szCs w:val="19"/>
        </w:rPr>
        <w:t xml:space="preserve"> de volgende vier criteria</w:t>
      </w:r>
      <w:r w:rsidR="00EB47BE" w:rsidRPr="0021077E">
        <w:rPr>
          <w:rFonts w:ascii="Verdana" w:hAnsi="Verdana"/>
          <w:sz w:val="19"/>
          <w:szCs w:val="19"/>
        </w:rPr>
        <w:t>:</w:t>
      </w:r>
    </w:p>
    <w:p w14:paraId="37EA3765" w14:textId="77777777" w:rsidR="004E5F3C" w:rsidRDefault="00EB47BE" w:rsidP="004E5F3C">
      <w:pPr>
        <w:pStyle w:val="Lijstalinea"/>
        <w:numPr>
          <w:ilvl w:val="0"/>
          <w:numId w:val="13"/>
        </w:numPr>
        <w:spacing w:line="360" w:lineRule="auto"/>
        <w:rPr>
          <w:rFonts w:ascii="Verdana" w:hAnsi="Verdana"/>
          <w:sz w:val="19"/>
          <w:szCs w:val="19"/>
        </w:rPr>
      </w:pPr>
      <w:r w:rsidRPr="004E5F3C">
        <w:rPr>
          <w:rFonts w:ascii="Verdana" w:hAnsi="Verdana"/>
          <w:sz w:val="19"/>
          <w:szCs w:val="19"/>
        </w:rPr>
        <w:t>Aanzegging van het rapport;</w:t>
      </w:r>
    </w:p>
    <w:p w14:paraId="6C6F0BFD" w14:textId="77777777" w:rsidR="004E5F3C" w:rsidRDefault="00EB47BE" w:rsidP="004E5F3C">
      <w:pPr>
        <w:pStyle w:val="Lijstalinea"/>
        <w:numPr>
          <w:ilvl w:val="0"/>
          <w:numId w:val="13"/>
        </w:numPr>
        <w:spacing w:line="360" w:lineRule="auto"/>
        <w:rPr>
          <w:rFonts w:ascii="Verdana" w:hAnsi="Verdana"/>
          <w:sz w:val="19"/>
          <w:szCs w:val="19"/>
        </w:rPr>
      </w:pPr>
      <w:proofErr w:type="spellStart"/>
      <w:r w:rsidRPr="004E5F3C">
        <w:rPr>
          <w:rFonts w:ascii="Verdana" w:hAnsi="Verdana"/>
          <w:sz w:val="19"/>
          <w:szCs w:val="19"/>
        </w:rPr>
        <w:t>Hoorplicht</w:t>
      </w:r>
      <w:proofErr w:type="spellEnd"/>
      <w:r w:rsidRPr="004E5F3C">
        <w:rPr>
          <w:rFonts w:ascii="Verdana" w:hAnsi="Verdana"/>
          <w:sz w:val="19"/>
          <w:szCs w:val="19"/>
        </w:rPr>
        <w:t>;</w:t>
      </w:r>
    </w:p>
    <w:p w14:paraId="35211D5A" w14:textId="77777777" w:rsidR="004E5F3C" w:rsidRDefault="00EB47BE" w:rsidP="004E5F3C">
      <w:pPr>
        <w:pStyle w:val="Lijstalinea"/>
        <w:numPr>
          <w:ilvl w:val="0"/>
          <w:numId w:val="13"/>
        </w:numPr>
        <w:spacing w:line="360" w:lineRule="auto"/>
        <w:rPr>
          <w:rFonts w:ascii="Verdana" w:hAnsi="Verdana"/>
          <w:sz w:val="19"/>
          <w:szCs w:val="19"/>
        </w:rPr>
      </w:pPr>
      <w:r w:rsidRPr="004E5F3C">
        <w:rPr>
          <w:rFonts w:ascii="Verdana" w:hAnsi="Verdana"/>
          <w:sz w:val="19"/>
          <w:szCs w:val="19"/>
        </w:rPr>
        <w:t>Motivatie straf;</w:t>
      </w:r>
    </w:p>
    <w:p w14:paraId="36C635C4" w14:textId="16A79E0F" w:rsidR="00EB47BE" w:rsidRPr="004E5F3C" w:rsidRDefault="00362F7C" w:rsidP="004E5F3C">
      <w:pPr>
        <w:pStyle w:val="Lijstalinea"/>
        <w:numPr>
          <w:ilvl w:val="0"/>
          <w:numId w:val="13"/>
        </w:numPr>
        <w:spacing w:line="360" w:lineRule="auto"/>
        <w:rPr>
          <w:rFonts w:ascii="Verdana" w:hAnsi="Verdana"/>
          <w:sz w:val="19"/>
          <w:szCs w:val="19"/>
        </w:rPr>
      </w:pPr>
      <w:r>
        <w:rPr>
          <w:rFonts w:ascii="Verdana" w:hAnsi="Verdana"/>
          <w:sz w:val="19"/>
          <w:szCs w:val="19"/>
        </w:rPr>
        <w:t>U</w:t>
      </w:r>
      <w:r w:rsidR="00EB47BE" w:rsidRPr="004E5F3C">
        <w:rPr>
          <w:rFonts w:ascii="Verdana" w:hAnsi="Verdana"/>
          <w:sz w:val="19"/>
          <w:szCs w:val="19"/>
        </w:rPr>
        <w:t>itrei</w:t>
      </w:r>
      <w:r w:rsidR="00246F3D">
        <w:rPr>
          <w:rFonts w:ascii="Verdana" w:hAnsi="Verdana"/>
          <w:sz w:val="19"/>
          <w:szCs w:val="19"/>
        </w:rPr>
        <w:t>ken beschikking.</w:t>
      </w:r>
    </w:p>
    <w:p w14:paraId="6D0964D6" w14:textId="77777777" w:rsidR="00EB47BE" w:rsidRDefault="00EB47BE" w:rsidP="00EB47BE">
      <w:pPr>
        <w:spacing w:line="360" w:lineRule="auto"/>
        <w:rPr>
          <w:rFonts w:ascii="Verdana" w:hAnsi="Verdana"/>
          <w:sz w:val="19"/>
          <w:szCs w:val="19"/>
        </w:rPr>
      </w:pPr>
    </w:p>
    <w:p w14:paraId="1C6E4E45" w14:textId="43BE42AA" w:rsidR="00EB47BE" w:rsidRPr="002B5E3B" w:rsidRDefault="007A4812" w:rsidP="00EB47BE">
      <w:pPr>
        <w:spacing w:line="360" w:lineRule="auto"/>
        <w:rPr>
          <w:rFonts w:ascii="Verdana" w:hAnsi="Verdana"/>
          <w:sz w:val="19"/>
          <w:szCs w:val="19"/>
        </w:rPr>
      </w:pPr>
      <w:r>
        <w:rPr>
          <w:rFonts w:ascii="Verdana" w:hAnsi="Verdana"/>
          <w:sz w:val="19"/>
          <w:szCs w:val="19"/>
        </w:rPr>
        <w:t>Na analyse</w:t>
      </w:r>
      <w:r w:rsidR="00EB47BE" w:rsidRPr="002B5E3B">
        <w:rPr>
          <w:rFonts w:ascii="Verdana" w:hAnsi="Verdana"/>
          <w:sz w:val="19"/>
          <w:szCs w:val="19"/>
        </w:rPr>
        <w:t xml:space="preserve"> van de </w:t>
      </w:r>
      <w:r w:rsidR="00EB47BE">
        <w:rPr>
          <w:rFonts w:ascii="Verdana" w:hAnsi="Verdana"/>
          <w:sz w:val="19"/>
          <w:szCs w:val="19"/>
        </w:rPr>
        <w:t>uitspraken van de beroepscommissie</w:t>
      </w:r>
      <w:r w:rsidR="00EB47BE" w:rsidRPr="002B5E3B">
        <w:rPr>
          <w:rFonts w:ascii="Verdana" w:hAnsi="Verdana"/>
          <w:sz w:val="19"/>
          <w:szCs w:val="19"/>
        </w:rPr>
        <w:t xml:space="preserve"> zijn de</w:t>
      </w:r>
      <w:r>
        <w:rPr>
          <w:rFonts w:ascii="Verdana" w:hAnsi="Verdana"/>
          <w:sz w:val="19"/>
          <w:szCs w:val="19"/>
        </w:rPr>
        <w:t>ze vier criteria genoteerd, omdat deze</w:t>
      </w:r>
      <w:r w:rsidR="00EB47BE" w:rsidRPr="002B5E3B">
        <w:rPr>
          <w:rFonts w:ascii="Verdana" w:hAnsi="Verdana"/>
          <w:sz w:val="19"/>
          <w:szCs w:val="19"/>
        </w:rPr>
        <w:t xml:space="preserve"> </w:t>
      </w:r>
      <w:r w:rsidR="00EB47BE">
        <w:rPr>
          <w:rFonts w:ascii="Verdana" w:hAnsi="Verdana"/>
          <w:sz w:val="19"/>
          <w:szCs w:val="19"/>
        </w:rPr>
        <w:t xml:space="preserve">zowel in de wet- en regelgeving als </w:t>
      </w:r>
      <w:r w:rsidR="00EB47BE" w:rsidRPr="002B5E3B">
        <w:rPr>
          <w:rFonts w:ascii="Verdana" w:hAnsi="Verdana"/>
          <w:sz w:val="19"/>
          <w:szCs w:val="19"/>
        </w:rPr>
        <w:t xml:space="preserve">bij elke uitspraak naar voren </w:t>
      </w:r>
      <w:r w:rsidR="00EB47BE">
        <w:rPr>
          <w:rFonts w:ascii="Verdana" w:hAnsi="Verdana"/>
          <w:sz w:val="19"/>
          <w:szCs w:val="19"/>
        </w:rPr>
        <w:t>zijn gekomen</w:t>
      </w:r>
      <w:r w:rsidR="00EB47BE" w:rsidRPr="002B5E3B">
        <w:rPr>
          <w:rFonts w:ascii="Verdana" w:hAnsi="Verdana"/>
          <w:sz w:val="19"/>
          <w:szCs w:val="19"/>
        </w:rPr>
        <w:t xml:space="preserve">. Hieruit blijkt dat de </w:t>
      </w:r>
      <w:r w:rsidR="00EB47BE">
        <w:rPr>
          <w:rFonts w:ascii="Verdana" w:hAnsi="Verdana"/>
          <w:sz w:val="19"/>
          <w:szCs w:val="19"/>
        </w:rPr>
        <w:t>directeur van de penitentiaire inr</w:t>
      </w:r>
      <w:r>
        <w:rPr>
          <w:rFonts w:ascii="Verdana" w:hAnsi="Verdana"/>
          <w:sz w:val="19"/>
          <w:szCs w:val="19"/>
        </w:rPr>
        <w:t>ichting Lelystad met deze criteria</w:t>
      </w:r>
      <w:r w:rsidR="00EB47BE">
        <w:rPr>
          <w:rFonts w:ascii="Verdana" w:hAnsi="Verdana"/>
          <w:sz w:val="19"/>
          <w:szCs w:val="19"/>
        </w:rPr>
        <w:t xml:space="preserve"> rekening moet houden. </w:t>
      </w:r>
    </w:p>
    <w:p w14:paraId="4EBD6F87" w14:textId="77777777" w:rsidR="00EB47BE" w:rsidRDefault="00EB47BE" w:rsidP="00EB47BE"/>
    <w:p w14:paraId="546C6C4D" w14:textId="77777777" w:rsidR="00EB47BE" w:rsidRDefault="00EB47BE" w:rsidP="00EB47BE"/>
    <w:p w14:paraId="5E83B324" w14:textId="77777777" w:rsidR="00EB47BE" w:rsidRDefault="00EB47BE" w:rsidP="00EB47BE"/>
    <w:p w14:paraId="7D7C5EDD" w14:textId="77777777" w:rsidR="00EB47BE" w:rsidRDefault="00EB47BE" w:rsidP="00EB47BE"/>
    <w:p w14:paraId="27504EFB" w14:textId="77777777" w:rsidR="00EB47BE" w:rsidRDefault="00EB47BE" w:rsidP="00EB47BE"/>
    <w:p w14:paraId="4EF2AF0D" w14:textId="77777777" w:rsidR="00EB47BE" w:rsidRDefault="00EB47BE" w:rsidP="00EB47BE"/>
    <w:p w14:paraId="4F326495" w14:textId="77777777" w:rsidR="00EB47BE" w:rsidRDefault="00EB47BE" w:rsidP="00EB47BE"/>
    <w:p w14:paraId="1D7A9700" w14:textId="77777777" w:rsidR="00EB47BE" w:rsidRDefault="00EB47BE" w:rsidP="00EB47BE"/>
    <w:p w14:paraId="14A0AD4B" w14:textId="77777777" w:rsidR="00EB47BE" w:rsidRDefault="00EB47BE" w:rsidP="00EB47BE"/>
    <w:p w14:paraId="7324DB54" w14:textId="77777777" w:rsidR="00EB47BE" w:rsidRDefault="00EB47BE" w:rsidP="00EB47BE"/>
    <w:p w14:paraId="37C8377A" w14:textId="77777777" w:rsidR="00A9519C" w:rsidRDefault="00A9519C" w:rsidP="00EB47BE"/>
    <w:p w14:paraId="2D1AD868" w14:textId="77777777" w:rsidR="00D60929" w:rsidRDefault="00D60929" w:rsidP="00EB47BE"/>
    <w:p w14:paraId="773A5D90" w14:textId="77777777" w:rsidR="00983B45" w:rsidRDefault="00983B45" w:rsidP="00EB47BE">
      <w:pPr>
        <w:rPr>
          <w:rFonts w:ascii="Verdana" w:hAnsi="Verdana"/>
          <w:b/>
          <w:sz w:val="19"/>
          <w:szCs w:val="19"/>
        </w:rPr>
      </w:pPr>
    </w:p>
    <w:p w14:paraId="1524593F" w14:textId="77777777" w:rsidR="00983B45" w:rsidRDefault="00983B45" w:rsidP="00EB47BE">
      <w:pPr>
        <w:rPr>
          <w:rFonts w:ascii="Verdana" w:hAnsi="Verdana"/>
          <w:b/>
          <w:sz w:val="19"/>
          <w:szCs w:val="19"/>
        </w:rPr>
      </w:pPr>
    </w:p>
    <w:p w14:paraId="23CFB00D" w14:textId="2158619D" w:rsidR="00EB47BE" w:rsidRPr="008B7CE6" w:rsidRDefault="00EB47BE" w:rsidP="00EB47BE">
      <w:pPr>
        <w:rPr>
          <w:rFonts w:ascii="Verdana" w:hAnsi="Verdana"/>
          <w:b/>
          <w:sz w:val="19"/>
          <w:szCs w:val="19"/>
        </w:rPr>
      </w:pPr>
      <w:r w:rsidRPr="001D3B82">
        <w:rPr>
          <w:rFonts w:ascii="Verdana" w:hAnsi="Verdana"/>
          <w:noProof/>
          <w:sz w:val="19"/>
          <w:szCs w:val="19"/>
          <w:lang w:eastAsia="nl-NL"/>
        </w:rPr>
        <mc:AlternateContent>
          <mc:Choice Requires="wps">
            <w:drawing>
              <wp:anchor distT="0" distB="0" distL="114300" distR="114300" simplePos="0" relativeHeight="251723776" behindDoc="0" locked="0" layoutInCell="1" allowOverlap="1" wp14:anchorId="6E126339" wp14:editId="527573E6">
                <wp:simplePos x="0" y="0"/>
                <wp:positionH relativeFrom="margin">
                  <wp:posOffset>-43941</wp:posOffset>
                </wp:positionH>
                <wp:positionV relativeFrom="paragraph">
                  <wp:posOffset>173908</wp:posOffset>
                </wp:positionV>
                <wp:extent cx="5745193" cy="34026"/>
                <wp:effectExtent l="0" t="0" r="27305" b="23495"/>
                <wp:wrapNone/>
                <wp:docPr id="30" name="Rechte verbindingslijn 30"/>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8882A18" id="Rechte_x0020_verbindingslijn_x0020_30" o:spid="_x0000_s1026" style="position:absolute;flip:x;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pt,13.7pt" to="448.95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" strokecolor="#ed7d31 [3205]" strokeweight=".5pt">
                <v:stroke joinstyle="miter"/>
                <w10:wrap anchorx="margin"/>
              </v:line>
            </w:pict>
          </mc:Fallback>
        </mc:AlternateContent>
      </w:r>
      <w:r w:rsidR="00850D4C">
        <w:rPr>
          <w:rFonts w:ascii="Verdana" w:hAnsi="Verdana"/>
          <w:b/>
          <w:sz w:val="19"/>
          <w:szCs w:val="19"/>
        </w:rPr>
        <w:t>4</w:t>
      </w:r>
      <w:r w:rsidRPr="008B7CE6">
        <w:rPr>
          <w:rFonts w:ascii="Verdana" w:hAnsi="Verdana"/>
          <w:b/>
          <w:sz w:val="19"/>
          <w:szCs w:val="19"/>
        </w:rPr>
        <w:t xml:space="preserve">.1 </w:t>
      </w:r>
      <w:r>
        <w:rPr>
          <w:rFonts w:ascii="Verdana" w:hAnsi="Verdana"/>
          <w:b/>
          <w:sz w:val="19"/>
          <w:szCs w:val="19"/>
        </w:rPr>
        <w:t>Geen correcte invulling</w:t>
      </w:r>
    </w:p>
    <w:p w14:paraId="71A1A7A8" w14:textId="77777777" w:rsidR="00EB47BE" w:rsidRPr="001D3B82" w:rsidRDefault="00EB47BE" w:rsidP="00EB47BE">
      <w:pPr>
        <w:rPr>
          <w:rFonts w:ascii="Verdana" w:hAnsi="Verdana"/>
          <w:sz w:val="19"/>
          <w:szCs w:val="19"/>
        </w:rPr>
      </w:pPr>
    </w:p>
    <w:p w14:paraId="61A9CD11" w14:textId="168785BC" w:rsidR="00EB47BE" w:rsidRDefault="00EB47BE" w:rsidP="00EB47BE">
      <w:pPr>
        <w:spacing w:line="360" w:lineRule="auto"/>
        <w:rPr>
          <w:rFonts w:ascii="Verdana" w:hAnsi="Verdana"/>
          <w:sz w:val="19"/>
          <w:szCs w:val="19"/>
        </w:rPr>
      </w:pPr>
      <w:r w:rsidRPr="0049744C">
        <w:rPr>
          <w:rFonts w:ascii="Verdana" w:hAnsi="Verdana"/>
          <w:sz w:val="19"/>
          <w:szCs w:val="19"/>
        </w:rPr>
        <w:t xml:space="preserve">Om de vraag: </w:t>
      </w:r>
      <w:r w:rsidRPr="0049744C">
        <w:rPr>
          <w:rFonts w:ascii="Verdana" w:hAnsi="Verdana"/>
          <w:i/>
          <w:sz w:val="19"/>
          <w:szCs w:val="19"/>
        </w:rPr>
        <w:t>“</w:t>
      </w:r>
      <w:r>
        <w:rPr>
          <w:rFonts w:ascii="Verdana" w:hAnsi="Verdana"/>
          <w:i/>
          <w:sz w:val="19"/>
          <w:szCs w:val="19"/>
        </w:rPr>
        <w:t>Onder welke feiten en omstandigheden is er geen correcte invulling gegeven aan de procedure voorafgaande aan de oplegging van een disciplinaire straf volgens de RSJ</w:t>
      </w:r>
      <w:r w:rsidRPr="0049744C">
        <w:rPr>
          <w:rFonts w:ascii="Verdana" w:hAnsi="Verdana"/>
          <w:i/>
          <w:sz w:val="19"/>
          <w:szCs w:val="19"/>
        </w:rPr>
        <w:t xml:space="preserve">?” </w:t>
      </w:r>
      <w:r w:rsidRPr="0049744C">
        <w:rPr>
          <w:rFonts w:ascii="Verdana" w:hAnsi="Verdana"/>
          <w:sz w:val="19"/>
          <w:szCs w:val="19"/>
        </w:rPr>
        <w:t>t</w:t>
      </w:r>
      <w:r w:rsidR="00AD3C85">
        <w:rPr>
          <w:rFonts w:ascii="Verdana" w:hAnsi="Verdana"/>
          <w:sz w:val="19"/>
          <w:szCs w:val="19"/>
        </w:rPr>
        <w:t xml:space="preserve">e kunnen beantwoorden, zijn </w:t>
      </w:r>
      <w:r>
        <w:rPr>
          <w:rFonts w:ascii="Verdana" w:hAnsi="Verdana"/>
          <w:sz w:val="19"/>
          <w:szCs w:val="19"/>
        </w:rPr>
        <w:t>20</w:t>
      </w:r>
      <w:r w:rsidRPr="0049744C">
        <w:rPr>
          <w:rFonts w:ascii="Verdana" w:hAnsi="Verdana"/>
          <w:sz w:val="19"/>
          <w:szCs w:val="19"/>
        </w:rPr>
        <w:t xml:space="preserve"> uitspraken van de RSJ geanalyseerd. Uit deze</w:t>
      </w:r>
      <w:r w:rsidR="00484F2A">
        <w:rPr>
          <w:rFonts w:ascii="Verdana" w:hAnsi="Verdana"/>
          <w:sz w:val="19"/>
          <w:szCs w:val="19"/>
        </w:rPr>
        <w:t xml:space="preserve"> analyse zijn de volgende criteria</w:t>
      </w:r>
      <w:r w:rsidRPr="0049744C">
        <w:rPr>
          <w:rFonts w:ascii="Verdana" w:hAnsi="Verdana"/>
          <w:sz w:val="19"/>
          <w:szCs w:val="19"/>
        </w:rPr>
        <w:t xml:space="preserve"> naar voren gekomen: </w:t>
      </w:r>
    </w:p>
    <w:p w14:paraId="4A2CFAE3" w14:textId="77777777" w:rsidR="00EB47BE" w:rsidRPr="002D3DBD" w:rsidRDefault="00EB47BE" w:rsidP="00EB47BE">
      <w:pPr>
        <w:pStyle w:val="Lijstalinea"/>
        <w:numPr>
          <w:ilvl w:val="0"/>
          <w:numId w:val="10"/>
        </w:numPr>
        <w:spacing w:line="360" w:lineRule="auto"/>
        <w:rPr>
          <w:rFonts w:ascii="Verdana" w:hAnsi="Verdana"/>
          <w:sz w:val="19"/>
          <w:szCs w:val="19"/>
        </w:rPr>
      </w:pPr>
      <w:r>
        <w:rPr>
          <w:rFonts w:ascii="Verdana" w:hAnsi="Verdana"/>
          <w:sz w:val="19"/>
          <w:szCs w:val="19"/>
        </w:rPr>
        <w:t>Aanzeggen</w:t>
      </w:r>
      <w:r w:rsidRPr="002D3DBD">
        <w:rPr>
          <w:rFonts w:ascii="Verdana" w:hAnsi="Verdana"/>
          <w:sz w:val="19"/>
          <w:szCs w:val="19"/>
        </w:rPr>
        <w:t xml:space="preserve"> van het rapport;</w:t>
      </w:r>
    </w:p>
    <w:p w14:paraId="3AA1BE04" w14:textId="77777777" w:rsidR="00EB47BE" w:rsidRDefault="00EB47BE" w:rsidP="00EB47BE">
      <w:pPr>
        <w:pStyle w:val="Lijstalinea"/>
        <w:numPr>
          <w:ilvl w:val="0"/>
          <w:numId w:val="10"/>
        </w:numPr>
        <w:spacing w:line="360" w:lineRule="auto"/>
        <w:rPr>
          <w:rFonts w:ascii="Verdana" w:hAnsi="Verdana"/>
          <w:sz w:val="19"/>
          <w:szCs w:val="19"/>
        </w:rPr>
      </w:pPr>
      <w:r>
        <w:rPr>
          <w:rFonts w:ascii="Verdana" w:hAnsi="Verdana"/>
          <w:sz w:val="19"/>
          <w:szCs w:val="19"/>
        </w:rPr>
        <w:t>Horen alvorens strafoplegging</w:t>
      </w:r>
      <w:r w:rsidRPr="009456CD">
        <w:rPr>
          <w:rFonts w:ascii="Verdana" w:hAnsi="Verdana"/>
          <w:sz w:val="19"/>
          <w:szCs w:val="19"/>
        </w:rPr>
        <w:t>;</w:t>
      </w:r>
    </w:p>
    <w:p w14:paraId="6A037A57" w14:textId="77777777" w:rsidR="00EB47BE" w:rsidRDefault="00EB47BE" w:rsidP="00EB47BE">
      <w:pPr>
        <w:pStyle w:val="Lijstalinea"/>
        <w:numPr>
          <w:ilvl w:val="0"/>
          <w:numId w:val="10"/>
        </w:numPr>
        <w:spacing w:line="360" w:lineRule="auto"/>
        <w:rPr>
          <w:rFonts w:ascii="Verdana" w:hAnsi="Verdana"/>
          <w:sz w:val="19"/>
          <w:szCs w:val="19"/>
        </w:rPr>
      </w:pPr>
      <w:r>
        <w:rPr>
          <w:rFonts w:ascii="Verdana" w:hAnsi="Verdana"/>
          <w:sz w:val="19"/>
          <w:szCs w:val="19"/>
        </w:rPr>
        <w:t>Motivatie straf;</w:t>
      </w:r>
    </w:p>
    <w:p w14:paraId="2279421C" w14:textId="44A53494" w:rsidR="00EB47BE" w:rsidRDefault="00BD021F" w:rsidP="00EB47BE">
      <w:pPr>
        <w:pStyle w:val="Lijstalinea"/>
        <w:numPr>
          <w:ilvl w:val="0"/>
          <w:numId w:val="10"/>
        </w:numPr>
        <w:spacing w:line="360" w:lineRule="auto"/>
        <w:rPr>
          <w:rFonts w:ascii="Verdana" w:hAnsi="Verdana"/>
          <w:sz w:val="19"/>
          <w:szCs w:val="19"/>
        </w:rPr>
      </w:pPr>
      <w:r>
        <w:rPr>
          <w:rFonts w:ascii="Verdana" w:hAnsi="Verdana"/>
          <w:sz w:val="19"/>
          <w:szCs w:val="19"/>
        </w:rPr>
        <w:t>U</w:t>
      </w:r>
      <w:r w:rsidR="00EB47BE">
        <w:rPr>
          <w:rFonts w:ascii="Verdana" w:hAnsi="Verdana"/>
          <w:sz w:val="19"/>
          <w:szCs w:val="19"/>
        </w:rPr>
        <w:t>itreiken beschikking.</w:t>
      </w:r>
      <w:r w:rsidR="00EB47BE" w:rsidRPr="00CF4A64">
        <w:rPr>
          <w:rFonts w:ascii="Verdana" w:hAnsi="Verdana"/>
          <w:sz w:val="19"/>
          <w:szCs w:val="19"/>
        </w:rPr>
        <w:t xml:space="preserve"> </w:t>
      </w:r>
    </w:p>
    <w:p w14:paraId="20E9F23B" w14:textId="3351F0B9" w:rsidR="00EB47BE" w:rsidRDefault="00507D62" w:rsidP="00EB47BE">
      <w:pPr>
        <w:spacing w:line="360" w:lineRule="auto"/>
        <w:rPr>
          <w:rFonts w:ascii="Verdana" w:hAnsi="Verdana"/>
          <w:sz w:val="19"/>
          <w:szCs w:val="19"/>
        </w:rPr>
      </w:pPr>
      <w:r>
        <w:rPr>
          <w:rFonts w:ascii="Verdana" w:hAnsi="Verdana"/>
          <w:sz w:val="19"/>
          <w:szCs w:val="19"/>
        </w:rPr>
        <w:t>De beoordeling omtrent deze zal per punt worden aangegeven door de beroepscommissie</w:t>
      </w:r>
      <w:r w:rsidR="00EB47BE">
        <w:rPr>
          <w:rFonts w:ascii="Verdana" w:hAnsi="Verdana"/>
          <w:sz w:val="19"/>
          <w:szCs w:val="19"/>
        </w:rPr>
        <w:t xml:space="preserve">. </w:t>
      </w:r>
      <w:r w:rsidR="00EB47BE" w:rsidRPr="0049744C">
        <w:rPr>
          <w:rFonts w:ascii="Verdana" w:hAnsi="Verdana"/>
          <w:sz w:val="19"/>
          <w:szCs w:val="19"/>
        </w:rPr>
        <w:t xml:space="preserve">Een </w:t>
      </w:r>
      <w:r w:rsidR="00EB47BE">
        <w:rPr>
          <w:rFonts w:ascii="Verdana" w:hAnsi="Verdana"/>
          <w:sz w:val="19"/>
          <w:szCs w:val="19"/>
        </w:rPr>
        <w:t>overzicht van de uitspraken welke zijn geanalyseerd zijn opgenomen bijlage 2</w:t>
      </w:r>
      <w:r w:rsidR="00EB47BE" w:rsidRPr="0049744C">
        <w:rPr>
          <w:rFonts w:ascii="Verdana" w:hAnsi="Verdana"/>
          <w:sz w:val="19"/>
          <w:szCs w:val="19"/>
        </w:rPr>
        <w:t>.</w:t>
      </w:r>
    </w:p>
    <w:p w14:paraId="49FE94E7" w14:textId="77777777" w:rsidR="00EB47BE" w:rsidRDefault="00EB47BE" w:rsidP="00EB47BE">
      <w:pPr>
        <w:spacing w:line="360" w:lineRule="auto"/>
        <w:rPr>
          <w:rFonts w:ascii="Verdana" w:hAnsi="Verdana"/>
          <w:sz w:val="19"/>
          <w:szCs w:val="19"/>
        </w:rPr>
      </w:pPr>
    </w:p>
    <w:p w14:paraId="46A34918" w14:textId="77777777" w:rsidR="00EB47BE" w:rsidRDefault="00EB47BE" w:rsidP="00EB47BE">
      <w:pPr>
        <w:rPr>
          <w:rFonts w:ascii="Verdana" w:hAnsi="Verdana"/>
          <w:i/>
          <w:sz w:val="19"/>
          <w:szCs w:val="19"/>
        </w:rPr>
      </w:pPr>
    </w:p>
    <w:p w14:paraId="0137FC22" w14:textId="25E962A0" w:rsidR="00EB47BE" w:rsidRPr="008B7CE6" w:rsidRDefault="00850D4C" w:rsidP="00EB47BE">
      <w:pPr>
        <w:rPr>
          <w:rFonts w:ascii="Verdana" w:hAnsi="Verdana"/>
          <w:i/>
          <w:sz w:val="19"/>
          <w:szCs w:val="19"/>
        </w:rPr>
      </w:pPr>
      <w:r>
        <w:rPr>
          <w:rFonts w:ascii="Verdana" w:hAnsi="Verdana"/>
          <w:i/>
          <w:sz w:val="19"/>
          <w:szCs w:val="19"/>
        </w:rPr>
        <w:t>4</w:t>
      </w:r>
      <w:r w:rsidR="00EB47BE">
        <w:rPr>
          <w:rFonts w:ascii="Verdana" w:hAnsi="Verdana"/>
          <w:i/>
          <w:sz w:val="19"/>
          <w:szCs w:val="19"/>
        </w:rPr>
        <w:t>.1.1 Aanzeggen</w:t>
      </w:r>
      <w:r w:rsidR="00EB47BE" w:rsidRPr="008B7CE6">
        <w:rPr>
          <w:rFonts w:ascii="Verdana" w:hAnsi="Verdana"/>
          <w:i/>
          <w:sz w:val="19"/>
          <w:szCs w:val="19"/>
        </w:rPr>
        <w:t xml:space="preserve"> van het rapport</w:t>
      </w:r>
    </w:p>
    <w:p w14:paraId="5BD052BB" w14:textId="77777777" w:rsidR="00EB47BE" w:rsidRPr="001D3B82" w:rsidRDefault="00EB47BE" w:rsidP="00EB47BE">
      <w:pPr>
        <w:rPr>
          <w:rFonts w:ascii="Verdana" w:hAnsi="Verdana"/>
          <w:sz w:val="19"/>
          <w:szCs w:val="19"/>
        </w:rPr>
      </w:pPr>
      <w:r w:rsidRPr="001D3B82">
        <w:rPr>
          <w:rFonts w:ascii="Verdana" w:hAnsi="Verdana"/>
          <w:noProof/>
          <w:sz w:val="19"/>
          <w:szCs w:val="19"/>
          <w:lang w:eastAsia="nl-NL"/>
        </w:rPr>
        <mc:AlternateContent>
          <mc:Choice Requires="wps">
            <w:drawing>
              <wp:anchor distT="0" distB="0" distL="114300" distR="114300" simplePos="0" relativeHeight="251726848" behindDoc="0" locked="0" layoutInCell="1" allowOverlap="1" wp14:anchorId="7EEC117F" wp14:editId="41683843">
                <wp:simplePos x="0" y="0"/>
                <wp:positionH relativeFrom="margin">
                  <wp:posOffset>0</wp:posOffset>
                </wp:positionH>
                <wp:positionV relativeFrom="paragraph">
                  <wp:posOffset>0</wp:posOffset>
                </wp:positionV>
                <wp:extent cx="5745193" cy="34026"/>
                <wp:effectExtent l="0" t="0" r="27305" b="23495"/>
                <wp:wrapNone/>
                <wp:docPr id="31" name="Rechte verbindingslijn 31"/>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5F221C0" id="Rechte_x0020_verbindingslijn_x0020_31" o:spid="_x0000_s1026" style="position:absolute;flip:x;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" strokecolor="#ed7d31 [3205]" strokeweight=".5pt">
                <v:stroke joinstyle="miter"/>
                <w10:wrap anchorx="margin"/>
              </v:line>
            </w:pict>
          </mc:Fallback>
        </mc:AlternateContent>
      </w:r>
    </w:p>
    <w:p w14:paraId="6202BA7B" w14:textId="3B01D5BC" w:rsidR="00EB47BE" w:rsidRDefault="00C32C3B" w:rsidP="00EB47BE">
      <w:pPr>
        <w:spacing w:line="360" w:lineRule="auto"/>
        <w:rPr>
          <w:rFonts w:ascii="Verdana" w:hAnsi="Verdana"/>
          <w:sz w:val="19"/>
          <w:szCs w:val="19"/>
        </w:rPr>
      </w:pPr>
      <w:r>
        <w:rPr>
          <w:rFonts w:ascii="Verdana" w:hAnsi="Verdana"/>
          <w:sz w:val="19"/>
          <w:szCs w:val="19"/>
        </w:rPr>
        <w:t xml:space="preserve">Na het analyseren van de twintig uitspraken komt er in de eerste vijf de schriftelijke mededeling naar voren. </w:t>
      </w:r>
      <w:r w:rsidR="00EB47BE">
        <w:rPr>
          <w:rFonts w:ascii="Verdana" w:hAnsi="Verdana"/>
          <w:sz w:val="19"/>
          <w:szCs w:val="19"/>
        </w:rPr>
        <w:t>Dit wordt ook wel het aanzeggen van het rapport genoemd, dan wel het tijdig</w:t>
      </w:r>
      <w:r>
        <w:rPr>
          <w:rFonts w:ascii="Verdana" w:hAnsi="Verdana"/>
          <w:sz w:val="19"/>
          <w:szCs w:val="19"/>
        </w:rPr>
        <w:t>e</w:t>
      </w:r>
      <w:r w:rsidR="00EB47BE">
        <w:rPr>
          <w:rFonts w:ascii="Verdana" w:hAnsi="Verdana"/>
          <w:sz w:val="19"/>
          <w:szCs w:val="19"/>
        </w:rPr>
        <w:t xml:space="preserve"> aanzeggen.</w:t>
      </w:r>
      <w:r>
        <w:rPr>
          <w:rFonts w:ascii="Verdana" w:hAnsi="Verdana"/>
          <w:sz w:val="19"/>
          <w:szCs w:val="19"/>
        </w:rPr>
        <w:t xml:space="preserve"> </w:t>
      </w:r>
      <w:r w:rsidR="00087498">
        <w:rPr>
          <w:rFonts w:ascii="Verdana" w:hAnsi="Verdana"/>
          <w:sz w:val="19"/>
          <w:szCs w:val="19"/>
        </w:rPr>
        <w:t>Voor het opleggen van de</w:t>
      </w:r>
      <w:r>
        <w:rPr>
          <w:rFonts w:ascii="Verdana" w:hAnsi="Verdana"/>
          <w:sz w:val="19"/>
          <w:szCs w:val="19"/>
        </w:rPr>
        <w:t xml:space="preserve"> juiste wi</w:t>
      </w:r>
      <w:r w:rsidR="00087498">
        <w:rPr>
          <w:rFonts w:ascii="Verdana" w:hAnsi="Verdana"/>
          <w:sz w:val="19"/>
          <w:szCs w:val="19"/>
        </w:rPr>
        <w:t>jze van een disciplinaire straf</w:t>
      </w:r>
      <w:r>
        <w:rPr>
          <w:rFonts w:ascii="Verdana" w:hAnsi="Verdana"/>
          <w:sz w:val="19"/>
          <w:szCs w:val="19"/>
        </w:rPr>
        <w:t xml:space="preserve"> </w:t>
      </w:r>
      <w:r w:rsidR="00087498">
        <w:rPr>
          <w:rFonts w:ascii="Verdana" w:hAnsi="Verdana"/>
          <w:sz w:val="19"/>
          <w:szCs w:val="19"/>
        </w:rPr>
        <w:t xml:space="preserve">aan gedetineerde </w:t>
      </w:r>
      <w:r>
        <w:rPr>
          <w:rFonts w:ascii="Verdana" w:hAnsi="Verdana"/>
          <w:sz w:val="19"/>
          <w:szCs w:val="19"/>
        </w:rPr>
        <w:t xml:space="preserve">zal er een rapport moeten worden aangezegd. </w:t>
      </w:r>
      <w:r w:rsidR="00EB47BE">
        <w:rPr>
          <w:rFonts w:ascii="Verdana" w:hAnsi="Verdana"/>
          <w:sz w:val="19"/>
          <w:szCs w:val="19"/>
        </w:rPr>
        <w:t xml:space="preserve">In </w:t>
      </w:r>
      <w:r w:rsidR="008C46EB">
        <w:rPr>
          <w:rFonts w:ascii="Verdana" w:hAnsi="Verdana"/>
          <w:sz w:val="19"/>
          <w:szCs w:val="19"/>
        </w:rPr>
        <w:t xml:space="preserve">een van de uitspraken daterend op </w:t>
      </w:r>
      <w:r w:rsidR="00EB47BE">
        <w:rPr>
          <w:rFonts w:ascii="Verdana" w:hAnsi="Verdana"/>
          <w:sz w:val="19"/>
          <w:szCs w:val="19"/>
        </w:rPr>
        <w:t>13 februari 2017</w:t>
      </w:r>
      <w:r w:rsidR="00EB47BE">
        <w:rPr>
          <w:rStyle w:val="Voetnootmarkering"/>
          <w:rFonts w:ascii="Verdana" w:hAnsi="Verdana"/>
          <w:sz w:val="19"/>
          <w:szCs w:val="19"/>
        </w:rPr>
        <w:footnoteReference w:id="55"/>
      </w:r>
      <w:r w:rsidR="00EB47BE">
        <w:rPr>
          <w:rFonts w:ascii="Verdana" w:hAnsi="Verdana"/>
          <w:sz w:val="19"/>
          <w:szCs w:val="19"/>
        </w:rPr>
        <w:t xml:space="preserve"> wordt het volgende gezegd: </w:t>
      </w:r>
    </w:p>
    <w:p w14:paraId="1DB8F13A" w14:textId="77777777" w:rsidR="00EB47BE" w:rsidRDefault="00EB47BE" w:rsidP="00EB47BE">
      <w:pPr>
        <w:spacing w:line="360" w:lineRule="auto"/>
        <w:rPr>
          <w:rFonts w:ascii="Verdana" w:hAnsi="Verdana"/>
          <w:sz w:val="19"/>
          <w:szCs w:val="19"/>
        </w:rPr>
      </w:pPr>
    </w:p>
    <w:p w14:paraId="5B0B112A" w14:textId="77777777" w:rsidR="00EB47BE" w:rsidRDefault="00EB47BE" w:rsidP="00EB47BE">
      <w:pPr>
        <w:spacing w:line="360" w:lineRule="auto"/>
        <w:rPr>
          <w:rFonts w:ascii="Verdana" w:hAnsi="Verdana"/>
          <w:i/>
          <w:sz w:val="19"/>
          <w:szCs w:val="19"/>
        </w:rPr>
      </w:pPr>
      <w:r>
        <w:rPr>
          <w:rFonts w:ascii="Verdana" w:hAnsi="Verdana"/>
          <w:i/>
          <w:sz w:val="19"/>
          <w:szCs w:val="19"/>
        </w:rPr>
        <w:t xml:space="preserve">“In artikel 50, eerste lid, van de </w:t>
      </w:r>
      <w:proofErr w:type="spellStart"/>
      <w:r>
        <w:rPr>
          <w:rFonts w:ascii="Verdana" w:hAnsi="Verdana"/>
          <w:i/>
          <w:sz w:val="19"/>
          <w:szCs w:val="19"/>
        </w:rPr>
        <w:t>Pbw</w:t>
      </w:r>
      <w:proofErr w:type="spellEnd"/>
      <w:r>
        <w:rPr>
          <w:rFonts w:ascii="Verdana" w:hAnsi="Verdana"/>
          <w:i/>
          <w:sz w:val="19"/>
          <w:szCs w:val="19"/>
        </w:rPr>
        <w:t xml:space="preserve"> is bepaald dat, indien een ambtenaar of medewerker constateert dat een gedetineerde betrokken is bij feiten die onverenigbaar zijn met de orde of de veiligheid van de inrichting dan wel met de ongestoorde tenuitvoerlegging van de vrijheidsbeneming en het personeelslid voornemens is daarover aan de directeur schriftelijk verslag te doen, deze dit aan de gedetineerde meedeelt. In de beschikking van de disciplinaire straf wordt verwezen naar het schriftelijk verslag van 25 juni 2016. De beroepscommissie constateert dat het schriftelijk verslag niet is overgelegd. Het schriftelijk verslag biedt de grondslag voor de strafoplegging en de bevindingen moeten daarom kenbaar zijn aan de gedetineerde voorafgaand aan de strafoplegging en aan de beklag- en beroepscommissie bij de behandeling een tegen die strafoplegging ingediende klacht. Gelet daarop moet worden geoordeeld dat niet kan worden vastgesteld dat er gronden waren voor het opleggen van een disciplinaire straf. Het beroep zal daarom gegrond worden verklaard […].” </w:t>
      </w:r>
    </w:p>
    <w:p w14:paraId="529E62F4" w14:textId="77777777" w:rsidR="00EB47BE" w:rsidRDefault="00EB47BE" w:rsidP="00EB47BE">
      <w:pPr>
        <w:spacing w:line="360" w:lineRule="auto"/>
        <w:rPr>
          <w:rFonts w:ascii="Verdana" w:hAnsi="Verdana"/>
          <w:i/>
          <w:sz w:val="19"/>
          <w:szCs w:val="19"/>
        </w:rPr>
      </w:pPr>
    </w:p>
    <w:p w14:paraId="21471DA8" w14:textId="77777777" w:rsidR="00EB47BE" w:rsidRDefault="00EB47BE" w:rsidP="00EB47BE">
      <w:pPr>
        <w:spacing w:line="360" w:lineRule="auto"/>
        <w:rPr>
          <w:rFonts w:ascii="Verdana" w:hAnsi="Verdana"/>
          <w:sz w:val="19"/>
          <w:szCs w:val="19"/>
        </w:rPr>
      </w:pPr>
    </w:p>
    <w:p w14:paraId="404988E7" w14:textId="77777777" w:rsidR="00EB47BE" w:rsidRDefault="00EB47BE" w:rsidP="00EB47BE">
      <w:pPr>
        <w:spacing w:line="360" w:lineRule="auto"/>
        <w:rPr>
          <w:rFonts w:ascii="Verdana" w:hAnsi="Verdana"/>
          <w:sz w:val="19"/>
          <w:szCs w:val="19"/>
        </w:rPr>
      </w:pPr>
    </w:p>
    <w:p w14:paraId="6015DBB6" w14:textId="77777777" w:rsidR="00EB47BE" w:rsidRDefault="00EB47BE" w:rsidP="00EB47BE">
      <w:pPr>
        <w:spacing w:line="360" w:lineRule="auto"/>
        <w:rPr>
          <w:rFonts w:ascii="Verdana" w:hAnsi="Verdana"/>
          <w:sz w:val="19"/>
          <w:szCs w:val="19"/>
        </w:rPr>
      </w:pPr>
    </w:p>
    <w:p w14:paraId="419AAE22" w14:textId="31B4BEA7" w:rsidR="00EB47BE" w:rsidRPr="00B4490B" w:rsidRDefault="007D08B3" w:rsidP="00EB47BE">
      <w:pPr>
        <w:spacing w:line="360" w:lineRule="auto"/>
        <w:rPr>
          <w:rFonts w:ascii="Verdana" w:hAnsi="Verdana"/>
          <w:sz w:val="19"/>
          <w:szCs w:val="19"/>
        </w:rPr>
      </w:pPr>
      <w:r>
        <w:rPr>
          <w:rFonts w:ascii="Verdana" w:hAnsi="Verdana"/>
          <w:sz w:val="19"/>
          <w:szCs w:val="19"/>
        </w:rPr>
        <w:t xml:space="preserve">Zowel in bovenstaande uitspraak als in de andere </w:t>
      </w:r>
      <w:r w:rsidR="005E02D4">
        <w:rPr>
          <w:rFonts w:ascii="Verdana" w:hAnsi="Verdana"/>
          <w:sz w:val="19"/>
          <w:szCs w:val="19"/>
        </w:rPr>
        <w:t>vier</w:t>
      </w:r>
      <w:r w:rsidR="00EB47BE" w:rsidRPr="00B4490B">
        <w:rPr>
          <w:rFonts w:ascii="Verdana" w:hAnsi="Verdana"/>
          <w:sz w:val="19"/>
          <w:szCs w:val="19"/>
        </w:rPr>
        <w:t xml:space="preserve"> constateert de beroepscommissie dat het rapport niet dan wel</w:t>
      </w:r>
      <w:r w:rsidR="00A26118">
        <w:rPr>
          <w:rFonts w:ascii="Verdana" w:hAnsi="Verdana"/>
          <w:sz w:val="19"/>
          <w:szCs w:val="19"/>
        </w:rPr>
        <w:t xml:space="preserve"> niet tijdig is aangezegd aan gedetineerde. In deze is er in gebreke gebleven waardoor er geen grondslag is voor de strafoplegging. </w:t>
      </w:r>
      <w:r w:rsidR="00EF28FE">
        <w:rPr>
          <w:rFonts w:ascii="Verdana" w:hAnsi="Verdana"/>
          <w:sz w:val="19"/>
          <w:szCs w:val="19"/>
        </w:rPr>
        <w:t>Uit uitspraak vier</w:t>
      </w:r>
      <w:r w:rsidR="00EB47BE">
        <w:rPr>
          <w:rFonts w:ascii="Verdana" w:hAnsi="Verdana"/>
          <w:sz w:val="19"/>
          <w:szCs w:val="19"/>
        </w:rPr>
        <w:t xml:space="preserve"> is gebleken</w:t>
      </w:r>
      <w:r w:rsidR="00EB47BE" w:rsidRPr="00B4490B">
        <w:rPr>
          <w:rFonts w:ascii="Verdana" w:hAnsi="Verdana"/>
          <w:sz w:val="19"/>
          <w:szCs w:val="19"/>
        </w:rPr>
        <w:t xml:space="preserve"> dat de aanzegging van het rapport niet door de betrokkene medewerker die het voorval heeft g</w:t>
      </w:r>
      <w:r w:rsidR="00EB47BE">
        <w:rPr>
          <w:rFonts w:ascii="Verdana" w:hAnsi="Verdana"/>
          <w:sz w:val="19"/>
          <w:szCs w:val="19"/>
        </w:rPr>
        <w:t xml:space="preserve">econstateerd, </w:t>
      </w:r>
      <w:r w:rsidR="00EB47BE" w:rsidRPr="00B4490B">
        <w:rPr>
          <w:rFonts w:ascii="Verdana" w:hAnsi="Verdana"/>
          <w:sz w:val="19"/>
          <w:szCs w:val="19"/>
        </w:rPr>
        <w:t xml:space="preserve">is opgemaakt en is aangezegd. </w:t>
      </w:r>
      <w:r w:rsidR="00EB47BE">
        <w:rPr>
          <w:rFonts w:ascii="Verdana" w:hAnsi="Verdana"/>
          <w:sz w:val="19"/>
          <w:szCs w:val="19"/>
        </w:rPr>
        <w:t>D</w:t>
      </w:r>
      <w:r w:rsidR="00EF28FE">
        <w:rPr>
          <w:rFonts w:ascii="Verdana" w:hAnsi="Verdana"/>
          <w:sz w:val="19"/>
          <w:szCs w:val="19"/>
        </w:rPr>
        <w:t>aar</w:t>
      </w:r>
      <w:r w:rsidR="00E34336">
        <w:rPr>
          <w:rFonts w:ascii="Verdana" w:hAnsi="Verdana"/>
          <w:sz w:val="19"/>
          <w:szCs w:val="19"/>
        </w:rPr>
        <w:t>naast blijkt uit uitspraken 2 en 3</w:t>
      </w:r>
      <w:r w:rsidR="00EB47BE">
        <w:rPr>
          <w:rFonts w:ascii="Verdana" w:hAnsi="Verdana"/>
          <w:sz w:val="19"/>
          <w:szCs w:val="19"/>
        </w:rPr>
        <w:t xml:space="preserve"> </w:t>
      </w:r>
      <w:r w:rsidR="00EB47BE" w:rsidRPr="00B4490B">
        <w:rPr>
          <w:rFonts w:ascii="Verdana" w:hAnsi="Verdana"/>
          <w:sz w:val="19"/>
          <w:szCs w:val="19"/>
        </w:rPr>
        <w:t xml:space="preserve">dat het rapport niet tijdig dan wel </w:t>
      </w:r>
      <w:r w:rsidR="00EF28FE">
        <w:rPr>
          <w:rFonts w:ascii="Verdana" w:hAnsi="Verdana"/>
          <w:sz w:val="19"/>
          <w:szCs w:val="19"/>
        </w:rPr>
        <w:t xml:space="preserve">pas </w:t>
      </w:r>
      <w:r w:rsidR="00EB47BE" w:rsidRPr="00B4490B">
        <w:rPr>
          <w:rFonts w:ascii="Verdana" w:hAnsi="Verdana"/>
          <w:sz w:val="19"/>
          <w:szCs w:val="19"/>
        </w:rPr>
        <w:t>de volgende dag, kort voor de afhandeling van het rapport, aan de gedet</w:t>
      </w:r>
      <w:r w:rsidR="00EF28FE">
        <w:rPr>
          <w:rFonts w:ascii="Verdana" w:hAnsi="Verdana"/>
          <w:sz w:val="19"/>
          <w:szCs w:val="19"/>
        </w:rPr>
        <w:t>ineerde is aangezegd. Uit deze twee</w:t>
      </w:r>
      <w:r w:rsidR="00EB47BE" w:rsidRPr="00B4490B">
        <w:rPr>
          <w:rFonts w:ascii="Verdana" w:hAnsi="Verdana"/>
          <w:sz w:val="19"/>
          <w:szCs w:val="19"/>
        </w:rPr>
        <w:t xml:space="preserve"> uitspraken is gebleken dat het aanzeggen van het rapport onder meer de functie heeft om de betreffende gedetineerde zich voor te laten bereiden op het horen door de directeur. </w:t>
      </w:r>
      <w:r w:rsidR="00E34336">
        <w:rPr>
          <w:rFonts w:ascii="Verdana" w:hAnsi="Verdana"/>
          <w:sz w:val="19"/>
          <w:szCs w:val="19"/>
        </w:rPr>
        <w:t>Tevens is uit uitspraak 2</w:t>
      </w:r>
      <w:r w:rsidR="00EB47BE">
        <w:rPr>
          <w:rFonts w:ascii="Verdana" w:hAnsi="Verdana"/>
          <w:sz w:val="19"/>
          <w:szCs w:val="19"/>
        </w:rPr>
        <w:t xml:space="preserve"> gebleken dat het niet aanzeggen van het rapport kan leiden tot het schorsen van de tenuitvoerlegging van de straf. </w:t>
      </w:r>
      <w:r w:rsidR="00EB47BE" w:rsidRPr="00B4490B">
        <w:rPr>
          <w:rFonts w:ascii="Verdana" w:hAnsi="Verdana"/>
          <w:sz w:val="19"/>
          <w:szCs w:val="19"/>
        </w:rPr>
        <w:t xml:space="preserve">Allereerst is het dus noodzakelijk dat, indien </w:t>
      </w:r>
      <w:r w:rsidR="00EF28FE">
        <w:rPr>
          <w:rFonts w:ascii="Verdana" w:hAnsi="Verdana"/>
          <w:sz w:val="19"/>
          <w:szCs w:val="19"/>
        </w:rPr>
        <w:t>de medewerker</w:t>
      </w:r>
      <w:r w:rsidR="00EB47BE" w:rsidRPr="00B4490B">
        <w:rPr>
          <w:rFonts w:ascii="Verdana" w:hAnsi="Verdana"/>
          <w:sz w:val="19"/>
          <w:szCs w:val="19"/>
        </w:rPr>
        <w:t xml:space="preserve"> constateert dat een gedetineerde betrokken is bij feiten die onverenigbaar zijn met de orde of de veiligheid in de inrichting en/of voor de ongestoorde tenuitvoerlegging van de vrijheidsbeneming, een rapport wordt aangezegd en dat van de aanzegging een aantekening wo</w:t>
      </w:r>
      <w:r w:rsidR="00EB47BE">
        <w:rPr>
          <w:rFonts w:ascii="Verdana" w:hAnsi="Verdana"/>
          <w:sz w:val="19"/>
          <w:szCs w:val="19"/>
        </w:rPr>
        <w:t>rdt gemaakt</w:t>
      </w:r>
      <w:r w:rsidR="00EF28FE">
        <w:rPr>
          <w:rFonts w:ascii="Verdana" w:hAnsi="Verdana"/>
          <w:sz w:val="19"/>
          <w:szCs w:val="19"/>
        </w:rPr>
        <w:t xml:space="preserve"> door betreffende medewerker </w:t>
      </w:r>
      <w:r w:rsidR="00EB47BE" w:rsidRPr="00B4490B">
        <w:rPr>
          <w:rFonts w:ascii="Verdana" w:hAnsi="Verdana"/>
          <w:sz w:val="19"/>
          <w:szCs w:val="19"/>
        </w:rPr>
        <w:t>die het feit</w:t>
      </w:r>
      <w:r w:rsidR="00EF28FE">
        <w:rPr>
          <w:rFonts w:ascii="Verdana" w:hAnsi="Verdana"/>
          <w:sz w:val="19"/>
          <w:szCs w:val="19"/>
        </w:rPr>
        <w:t xml:space="preserve"> zelf</w:t>
      </w:r>
      <w:r w:rsidR="00EB47BE" w:rsidRPr="00B4490B">
        <w:rPr>
          <w:rFonts w:ascii="Verdana" w:hAnsi="Verdana"/>
          <w:sz w:val="19"/>
          <w:szCs w:val="19"/>
        </w:rPr>
        <w:t xml:space="preserve"> heeft geconstateerd</w:t>
      </w:r>
      <w:r w:rsidR="00EF28FE">
        <w:rPr>
          <w:rFonts w:ascii="Verdana" w:hAnsi="Verdana"/>
          <w:sz w:val="19"/>
          <w:szCs w:val="19"/>
        </w:rPr>
        <w:t xml:space="preserve">. </w:t>
      </w:r>
      <w:r w:rsidR="00EB47BE" w:rsidRPr="00B4490B">
        <w:rPr>
          <w:rFonts w:ascii="Verdana" w:hAnsi="Verdana"/>
          <w:sz w:val="19"/>
          <w:szCs w:val="19"/>
        </w:rPr>
        <w:t>Het aanzegge</w:t>
      </w:r>
      <w:r w:rsidR="00EB47BE">
        <w:rPr>
          <w:rFonts w:ascii="Verdana" w:hAnsi="Verdana"/>
          <w:sz w:val="19"/>
          <w:szCs w:val="19"/>
        </w:rPr>
        <w:t xml:space="preserve">n van het rapport dient tijdig </w:t>
      </w:r>
      <w:r w:rsidR="00EB47BE" w:rsidRPr="00B4490B">
        <w:rPr>
          <w:rFonts w:ascii="Verdana" w:hAnsi="Verdana"/>
          <w:sz w:val="19"/>
          <w:szCs w:val="19"/>
        </w:rPr>
        <w:t xml:space="preserve">dan wel dezelfde dag en voor de afhandeling van het rapport </w:t>
      </w:r>
      <w:r w:rsidR="00470F03">
        <w:rPr>
          <w:rFonts w:ascii="Verdana" w:hAnsi="Verdana"/>
          <w:sz w:val="19"/>
          <w:szCs w:val="19"/>
        </w:rPr>
        <w:t>plaats te vinden</w:t>
      </w:r>
      <w:r w:rsidR="00EB47BE" w:rsidRPr="00B4490B">
        <w:rPr>
          <w:rFonts w:ascii="Verdana" w:hAnsi="Verdana"/>
          <w:sz w:val="19"/>
          <w:szCs w:val="19"/>
        </w:rPr>
        <w:t xml:space="preserve">. </w:t>
      </w:r>
    </w:p>
    <w:p w14:paraId="66172019" w14:textId="5EB781B2" w:rsidR="00EB47BE" w:rsidRPr="00E93E80" w:rsidRDefault="00EB47BE" w:rsidP="00EB47BE">
      <w:pPr>
        <w:spacing w:line="360" w:lineRule="auto"/>
        <w:rPr>
          <w:rFonts w:ascii="Verdana" w:hAnsi="Verdana"/>
          <w:sz w:val="19"/>
          <w:szCs w:val="19"/>
        </w:rPr>
      </w:pPr>
      <w:r w:rsidRPr="00B4490B">
        <w:rPr>
          <w:rFonts w:ascii="Verdana" w:hAnsi="Verdana"/>
          <w:sz w:val="19"/>
          <w:szCs w:val="19"/>
        </w:rPr>
        <w:t xml:space="preserve">Wanneer het rapport niet op de </w:t>
      </w:r>
      <w:r>
        <w:rPr>
          <w:rFonts w:ascii="Verdana" w:hAnsi="Verdana"/>
          <w:sz w:val="19"/>
          <w:szCs w:val="19"/>
        </w:rPr>
        <w:t xml:space="preserve">door de wet en door de beroepscommissie gestelde </w:t>
      </w:r>
      <w:r w:rsidRPr="00B4490B">
        <w:rPr>
          <w:rFonts w:ascii="Verdana" w:hAnsi="Verdana"/>
          <w:sz w:val="19"/>
          <w:szCs w:val="19"/>
        </w:rPr>
        <w:t xml:space="preserve">wijze, zoals hierboven genoemd, wordt </w:t>
      </w:r>
      <w:r>
        <w:rPr>
          <w:rFonts w:ascii="Verdana" w:hAnsi="Verdana"/>
          <w:sz w:val="19"/>
          <w:szCs w:val="19"/>
        </w:rPr>
        <w:t xml:space="preserve">aangezegd, zal dit ondanks dat </w:t>
      </w:r>
      <w:r w:rsidRPr="00B4490B">
        <w:rPr>
          <w:rFonts w:ascii="Verdana" w:hAnsi="Verdana"/>
          <w:sz w:val="19"/>
          <w:szCs w:val="19"/>
        </w:rPr>
        <w:t>een grond aanwezig was voor de strafoplegging, sprake zijn van een formeel gebrek en leiden tot de gegrondverklaring van de klacht.</w:t>
      </w:r>
      <w:r>
        <w:rPr>
          <w:rFonts w:ascii="Verdana" w:hAnsi="Verdana"/>
          <w:sz w:val="19"/>
          <w:szCs w:val="19"/>
        </w:rPr>
        <w:t xml:space="preserve"> </w:t>
      </w:r>
      <w:r w:rsidRPr="00E93E80">
        <w:rPr>
          <w:rFonts w:ascii="Verdana" w:hAnsi="Verdana"/>
          <w:sz w:val="19"/>
          <w:szCs w:val="19"/>
        </w:rPr>
        <w:t xml:space="preserve">Het is </w:t>
      </w:r>
      <w:r>
        <w:rPr>
          <w:rFonts w:ascii="Verdana" w:hAnsi="Verdana"/>
          <w:sz w:val="19"/>
          <w:szCs w:val="19"/>
        </w:rPr>
        <w:t xml:space="preserve">dus </w:t>
      </w:r>
      <w:r w:rsidRPr="00E93E80">
        <w:rPr>
          <w:rFonts w:ascii="Verdana" w:hAnsi="Verdana"/>
          <w:sz w:val="19"/>
          <w:szCs w:val="19"/>
        </w:rPr>
        <w:t>van essentieel</w:t>
      </w:r>
      <w:r>
        <w:rPr>
          <w:rFonts w:ascii="Verdana" w:hAnsi="Verdana"/>
          <w:sz w:val="19"/>
          <w:szCs w:val="19"/>
        </w:rPr>
        <w:t xml:space="preserve"> belang dat er sprake is van een </w:t>
      </w:r>
      <w:r w:rsidRPr="00E93E80">
        <w:rPr>
          <w:rFonts w:ascii="Verdana" w:hAnsi="Verdana"/>
          <w:sz w:val="19"/>
          <w:szCs w:val="19"/>
        </w:rPr>
        <w:t xml:space="preserve">nauwkeurig, volledig en waarheidsgetrouw verslag van </w:t>
      </w:r>
      <w:r>
        <w:rPr>
          <w:rFonts w:ascii="Verdana" w:hAnsi="Verdana"/>
          <w:sz w:val="19"/>
          <w:szCs w:val="19"/>
        </w:rPr>
        <w:t xml:space="preserve">de feitelijke gang van zaken die door </w:t>
      </w:r>
      <w:r w:rsidRPr="00E93E80">
        <w:rPr>
          <w:rFonts w:ascii="Verdana" w:hAnsi="Verdana"/>
          <w:sz w:val="19"/>
          <w:szCs w:val="19"/>
        </w:rPr>
        <w:t xml:space="preserve">de medewerker </w:t>
      </w:r>
      <w:r w:rsidR="00115A17">
        <w:rPr>
          <w:rFonts w:ascii="Verdana" w:hAnsi="Verdana"/>
          <w:sz w:val="19"/>
          <w:szCs w:val="19"/>
        </w:rPr>
        <w:t xml:space="preserve">zelf </w:t>
      </w:r>
      <w:r w:rsidRPr="00E93E80">
        <w:rPr>
          <w:rFonts w:ascii="Verdana" w:hAnsi="Verdana"/>
          <w:sz w:val="19"/>
          <w:szCs w:val="19"/>
        </w:rPr>
        <w:t>zijn geconstateerd en opgeschreven.</w:t>
      </w:r>
    </w:p>
    <w:p w14:paraId="20373F71" w14:textId="77777777" w:rsidR="00EB47BE" w:rsidRDefault="00EB47BE" w:rsidP="00EB47BE">
      <w:pPr>
        <w:rPr>
          <w:rFonts w:ascii="Verdana" w:hAnsi="Verdana"/>
          <w:sz w:val="19"/>
          <w:szCs w:val="19"/>
        </w:rPr>
      </w:pPr>
    </w:p>
    <w:p w14:paraId="3073E72D" w14:textId="77777777" w:rsidR="00372763" w:rsidRDefault="00372763" w:rsidP="00EB47BE">
      <w:pPr>
        <w:rPr>
          <w:rFonts w:ascii="Verdana" w:hAnsi="Verdana"/>
          <w:sz w:val="19"/>
          <w:szCs w:val="19"/>
        </w:rPr>
      </w:pPr>
    </w:p>
    <w:p w14:paraId="69787F70" w14:textId="77777777" w:rsidR="00372763" w:rsidRDefault="00372763" w:rsidP="00EB47BE">
      <w:pPr>
        <w:rPr>
          <w:rFonts w:ascii="Verdana" w:hAnsi="Verdana"/>
          <w:i/>
          <w:sz w:val="19"/>
          <w:szCs w:val="19"/>
        </w:rPr>
      </w:pPr>
    </w:p>
    <w:p w14:paraId="4EBDE093" w14:textId="77777777" w:rsidR="00372763" w:rsidRDefault="00372763" w:rsidP="00EB47BE">
      <w:pPr>
        <w:rPr>
          <w:rFonts w:ascii="Verdana" w:hAnsi="Verdana"/>
          <w:i/>
          <w:sz w:val="19"/>
          <w:szCs w:val="19"/>
        </w:rPr>
      </w:pPr>
    </w:p>
    <w:p w14:paraId="655D4F07" w14:textId="77777777" w:rsidR="00372763" w:rsidRDefault="00372763" w:rsidP="00EB47BE">
      <w:pPr>
        <w:rPr>
          <w:rFonts w:ascii="Verdana" w:hAnsi="Verdana"/>
          <w:i/>
          <w:sz w:val="19"/>
          <w:szCs w:val="19"/>
        </w:rPr>
      </w:pPr>
    </w:p>
    <w:p w14:paraId="47ADA166" w14:textId="77777777" w:rsidR="00372763" w:rsidRDefault="00372763" w:rsidP="00EB47BE">
      <w:pPr>
        <w:rPr>
          <w:rFonts w:ascii="Verdana" w:hAnsi="Verdana"/>
          <w:i/>
          <w:sz w:val="19"/>
          <w:szCs w:val="19"/>
        </w:rPr>
      </w:pPr>
    </w:p>
    <w:p w14:paraId="6B15A86F" w14:textId="77777777" w:rsidR="00372763" w:rsidRDefault="00372763" w:rsidP="00EB47BE">
      <w:pPr>
        <w:rPr>
          <w:rFonts w:ascii="Verdana" w:hAnsi="Verdana"/>
          <w:i/>
          <w:sz w:val="19"/>
          <w:szCs w:val="19"/>
        </w:rPr>
      </w:pPr>
    </w:p>
    <w:p w14:paraId="38EB971F" w14:textId="77777777" w:rsidR="00372763" w:rsidRDefault="00372763" w:rsidP="00EB47BE">
      <w:pPr>
        <w:rPr>
          <w:rFonts w:ascii="Verdana" w:hAnsi="Verdana"/>
          <w:i/>
          <w:sz w:val="19"/>
          <w:szCs w:val="19"/>
        </w:rPr>
      </w:pPr>
    </w:p>
    <w:p w14:paraId="41115036" w14:textId="77777777" w:rsidR="00372763" w:rsidRDefault="00372763" w:rsidP="00EB47BE">
      <w:pPr>
        <w:rPr>
          <w:rFonts w:ascii="Verdana" w:hAnsi="Verdana"/>
          <w:i/>
          <w:sz w:val="19"/>
          <w:szCs w:val="19"/>
        </w:rPr>
      </w:pPr>
    </w:p>
    <w:p w14:paraId="503EFA30" w14:textId="77777777" w:rsidR="00372763" w:rsidRDefault="00372763" w:rsidP="00EB47BE">
      <w:pPr>
        <w:rPr>
          <w:rFonts w:ascii="Verdana" w:hAnsi="Verdana"/>
          <w:i/>
          <w:sz w:val="19"/>
          <w:szCs w:val="19"/>
        </w:rPr>
      </w:pPr>
    </w:p>
    <w:p w14:paraId="1B10E3B9" w14:textId="77777777" w:rsidR="00372763" w:rsidRDefault="00372763" w:rsidP="00EB47BE">
      <w:pPr>
        <w:rPr>
          <w:rFonts w:ascii="Verdana" w:hAnsi="Verdana"/>
          <w:i/>
          <w:sz w:val="19"/>
          <w:szCs w:val="19"/>
        </w:rPr>
      </w:pPr>
    </w:p>
    <w:p w14:paraId="71FCF357" w14:textId="77777777" w:rsidR="00372763" w:rsidRDefault="00372763" w:rsidP="00EB47BE">
      <w:pPr>
        <w:rPr>
          <w:rFonts w:ascii="Verdana" w:hAnsi="Verdana"/>
          <w:i/>
          <w:sz w:val="19"/>
          <w:szCs w:val="19"/>
        </w:rPr>
      </w:pPr>
    </w:p>
    <w:p w14:paraId="10104738" w14:textId="77777777" w:rsidR="00372763" w:rsidRDefault="00372763" w:rsidP="00EB47BE">
      <w:pPr>
        <w:rPr>
          <w:rFonts w:ascii="Verdana" w:hAnsi="Verdana"/>
          <w:i/>
          <w:sz w:val="19"/>
          <w:szCs w:val="19"/>
        </w:rPr>
      </w:pPr>
    </w:p>
    <w:p w14:paraId="5B88F780" w14:textId="77777777" w:rsidR="00372763" w:rsidRDefault="00372763" w:rsidP="00EB47BE">
      <w:pPr>
        <w:rPr>
          <w:rFonts w:ascii="Verdana" w:hAnsi="Verdana"/>
          <w:i/>
          <w:sz w:val="19"/>
          <w:szCs w:val="19"/>
        </w:rPr>
      </w:pPr>
    </w:p>
    <w:p w14:paraId="308BC045" w14:textId="77777777" w:rsidR="00372763" w:rsidRDefault="00372763" w:rsidP="00EB47BE">
      <w:pPr>
        <w:rPr>
          <w:rFonts w:ascii="Verdana" w:hAnsi="Verdana"/>
          <w:i/>
          <w:sz w:val="19"/>
          <w:szCs w:val="19"/>
        </w:rPr>
      </w:pPr>
    </w:p>
    <w:p w14:paraId="7C5BD794" w14:textId="77777777" w:rsidR="00372763" w:rsidRDefault="00372763" w:rsidP="00EB47BE">
      <w:pPr>
        <w:rPr>
          <w:rFonts w:ascii="Verdana" w:hAnsi="Verdana"/>
          <w:i/>
          <w:sz w:val="19"/>
          <w:szCs w:val="19"/>
        </w:rPr>
      </w:pPr>
    </w:p>
    <w:p w14:paraId="6A6A31AA" w14:textId="77777777" w:rsidR="00372763" w:rsidRDefault="00372763" w:rsidP="00EB47BE">
      <w:pPr>
        <w:rPr>
          <w:rFonts w:ascii="Verdana" w:hAnsi="Verdana"/>
          <w:i/>
          <w:sz w:val="19"/>
          <w:szCs w:val="19"/>
        </w:rPr>
      </w:pPr>
    </w:p>
    <w:p w14:paraId="07002BFD" w14:textId="77777777" w:rsidR="00372763" w:rsidRDefault="00372763" w:rsidP="00EB47BE">
      <w:pPr>
        <w:rPr>
          <w:rFonts w:ascii="Verdana" w:hAnsi="Verdana"/>
          <w:i/>
          <w:sz w:val="19"/>
          <w:szCs w:val="19"/>
        </w:rPr>
      </w:pPr>
    </w:p>
    <w:p w14:paraId="2CA44B99" w14:textId="77777777" w:rsidR="00372763" w:rsidRDefault="00372763" w:rsidP="00EB47BE">
      <w:pPr>
        <w:rPr>
          <w:rFonts w:ascii="Verdana" w:hAnsi="Verdana"/>
          <w:i/>
          <w:sz w:val="19"/>
          <w:szCs w:val="19"/>
        </w:rPr>
      </w:pPr>
    </w:p>
    <w:p w14:paraId="35F4F962" w14:textId="77777777" w:rsidR="00372763" w:rsidRDefault="00372763" w:rsidP="00EB47BE">
      <w:pPr>
        <w:rPr>
          <w:rFonts w:ascii="Verdana" w:hAnsi="Verdana"/>
          <w:i/>
          <w:sz w:val="19"/>
          <w:szCs w:val="19"/>
        </w:rPr>
      </w:pPr>
    </w:p>
    <w:p w14:paraId="12100569" w14:textId="77777777" w:rsidR="00372763" w:rsidRDefault="00372763" w:rsidP="00EB47BE">
      <w:pPr>
        <w:rPr>
          <w:rFonts w:ascii="Verdana" w:hAnsi="Verdana"/>
          <w:i/>
          <w:sz w:val="19"/>
          <w:szCs w:val="19"/>
        </w:rPr>
      </w:pPr>
    </w:p>
    <w:p w14:paraId="0BAC5AB3" w14:textId="77777777" w:rsidR="00372763" w:rsidRDefault="00372763" w:rsidP="00EB47BE">
      <w:pPr>
        <w:rPr>
          <w:rFonts w:ascii="Verdana" w:hAnsi="Verdana"/>
          <w:i/>
          <w:sz w:val="19"/>
          <w:szCs w:val="19"/>
        </w:rPr>
      </w:pPr>
    </w:p>
    <w:p w14:paraId="6E20386D" w14:textId="77777777" w:rsidR="00372763" w:rsidRDefault="00372763" w:rsidP="00EB47BE">
      <w:pPr>
        <w:rPr>
          <w:rFonts w:ascii="Verdana" w:hAnsi="Verdana"/>
          <w:i/>
          <w:sz w:val="19"/>
          <w:szCs w:val="19"/>
        </w:rPr>
      </w:pPr>
    </w:p>
    <w:p w14:paraId="65219EAA" w14:textId="77777777" w:rsidR="00372763" w:rsidRDefault="00372763" w:rsidP="00EB47BE">
      <w:pPr>
        <w:rPr>
          <w:rFonts w:ascii="Verdana" w:hAnsi="Verdana"/>
          <w:i/>
          <w:sz w:val="19"/>
          <w:szCs w:val="19"/>
        </w:rPr>
      </w:pPr>
    </w:p>
    <w:p w14:paraId="24450956" w14:textId="77777777" w:rsidR="005E02D4" w:rsidRDefault="005E02D4" w:rsidP="00EB47BE">
      <w:pPr>
        <w:rPr>
          <w:rFonts w:ascii="Verdana" w:hAnsi="Verdana"/>
          <w:i/>
          <w:sz w:val="19"/>
          <w:szCs w:val="19"/>
        </w:rPr>
      </w:pPr>
    </w:p>
    <w:p w14:paraId="07840010" w14:textId="77777777" w:rsidR="005E02D4" w:rsidRDefault="005E02D4" w:rsidP="00EB47BE">
      <w:pPr>
        <w:rPr>
          <w:rFonts w:ascii="Verdana" w:hAnsi="Verdana"/>
          <w:i/>
          <w:sz w:val="19"/>
          <w:szCs w:val="19"/>
        </w:rPr>
      </w:pPr>
    </w:p>
    <w:p w14:paraId="6E032BCB" w14:textId="77777777" w:rsidR="005E02D4" w:rsidRDefault="005E02D4" w:rsidP="00EB47BE">
      <w:pPr>
        <w:rPr>
          <w:rFonts w:ascii="Verdana" w:hAnsi="Verdana"/>
          <w:i/>
          <w:sz w:val="19"/>
          <w:szCs w:val="19"/>
        </w:rPr>
      </w:pPr>
    </w:p>
    <w:p w14:paraId="743876A8" w14:textId="7B62B502" w:rsidR="00EB47BE" w:rsidRPr="008B7CE6" w:rsidRDefault="00CF741C" w:rsidP="00EB47BE">
      <w:pPr>
        <w:rPr>
          <w:rFonts w:ascii="Verdana" w:hAnsi="Verdana"/>
          <w:i/>
          <w:sz w:val="19"/>
          <w:szCs w:val="19"/>
        </w:rPr>
      </w:pPr>
      <w:r>
        <w:rPr>
          <w:rFonts w:ascii="Verdana" w:hAnsi="Verdana"/>
          <w:i/>
          <w:sz w:val="19"/>
          <w:szCs w:val="19"/>
        </w:rPr>
        <w:t>4</w:t>
      </w:r>
      <w:r w:rsidR="00EB47BE">
        <w:rPr>
          <w:rFonts w:ascii="Verdana" w:hAnsi="Verdana"/>
          <w:i/>
          <w:sz w:val="19"/>
          <w:szCs w:val="19"/>
        </w:rPr>
        <w:t xml:space="preserve">.1.2 </w:t>
      </w:r>
      <w:proofErr w:type="spellStart"/>
      <w:r w:rsidR="00EB47BE">
        <w:rPr>
          <w:rFonts w:ascii="Verdana" w:hAnsi="Verdana"/>
          <w:i/>
          <w:sz w:val="19"/>
          <w:szCs w:val="19"/>
        </w:rPr>
        <w:t>Hoorplicht</w:t>
      </w:r>
      <w:proofErr w:type="spellEnd"/>
    </w:p>
    <w:p w14:paraId="352CF9DB" w14:textId="77777777" w:rsidR="00EB47BE" w:rsidRPr="000637E7" w:rsidRDefault="00EB47BE" w:rsidP="00EB47BE">
      <w:r w:rsidRPr="001D3B82">
        <w:rPr>
          <w:rFonts w:ascii="Verdana" w:hAnsi="Verdana"/>
          <w:noProof/>
          <w:sz w:val="19"/>
          <w:szCs w:val="19"/>
          <w:lang w:eastAsia="nl-NL"/>
        </w:rPr>
        <mc:AlternateContent>
          <mc:Choice Requires="wps">
            <w:drawing>
              <wp:anchor distT="0" distB="0" distL="114300" distR="114300" simplePos="0" relativeHeight="251727872" behindDoc="0" locked="0" layoutInCell="1" allowOverlap="1" wp14:anchorId="56433762" wp14:editId="6BB08AA8">
                <wp:simplePos x="0" y="0"/>
                <wp:positionH relativeFrom="margin">
                  <wp:posOffset>0</wp:posOffset>
                </wp:positionH>
                <wp:positionV relativeFrom="paragraph">
                  <wp:posOffset>0</wp:posOffset>
                </wp:positionV>
                <wp:extent cx="5745193" cy="34026"/>
                <wp:effectExtent l="0" t="0" r="27305" b="23495"/>
                <wp:wrapNone/>
                <wp:docPr id="320" name="Rechte verbindingslijn 320"/>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813BDC4" id="Rechte_x0020_verbindingslijn_x0020_320" o:spid="_x0000_s1026" style="position:absolute;flip:x;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" strokecolor="#ed7d31 [3205]" strokeweight=".5pt">
                <v:stroke joinstyle="miter"/>
                <w10:wrap anchorx="margin"/>
              </v:line>
            </w:pict>
          </mc:Fallback>
        </mc:AlternateContent>
      </w:r>
    </w:p>
    <w:p w14:paraId="197A037A" w14:textId="78C4942E" w:rsidR="00EB47BE" w:rsidRDefault="005E02D4" w:rsidP="00EB47BE">
      <w:pPr>
        <w:spacing w:line="360" w:lineRule="auto"/>
        <w:rPr>
          <w:rFonts w:ascii="Verdana" w:hAnsi="Verdana" w:cs="Arial"/>
          <w:sz w:val="19"/>
          <w:szCs w:val="19"/>
        </w:rPr>
      </w:pPr>
      <w:r>
        <w:rPr>
          <w:rFonts w:ascii="Verdana" w:hAnsi="Verdana" w:cs="Arial"/>
          <w:sz w:val="19"/>
          <w:szCs w:val="19"/>
        </w:rPr>
        <w:t xml:space="preserve">Het tweede punt dat in vijf van de twintig uitspraken </w:t>
      </w:r>
      <w:r w:rsidR="00EB47BE">
        <w:rPr>
          <w:rFonts w:ascii="Verdana" w:hAnsi="Verdana" w:cs="Arial"/>
          <w:sz w:val="19"/>
          <w:szCs w:val="19"/>
        </w:rPr>
        <w:t xml:space="preserve">van de RSJ naar voren komt, is de </w:t>
      </w:r>
      <w:proofErr w:type="spellStart"/>
      <w:r w:rsidR="00EB47BE">
        <w:rPr>
          <w:rFonts w:ascii="Verdana" w:hAnsi="Verdana" w:cs="Arial"/>
          <w:sz w:val="19"/>
          <w:szCs w:val="19"/>
        </w:rPr>
        <w:t>hoorplicht</w:t>
      </w:r>
      <w:proofErr w:type="spellEnd"/>
      <w:r w:rsidR="00EB47BE">
        <w:rPr>
          <w:rFonts w:ascii="Verdana" w:hAnsi="Verdana" w:cs="Arial"/>
          <w:sz w:val="19"/>
          <w:szCs w:val="19"/>
        </w:rPr>
        <w:t xml:space="preserve"> die de directeur heeft. Bij dit punt moet de gedetineerden de mogelijkheid krijgen om te worden gehoord alvorens de strafoplegging. Uit de uitspraak van 27 oktober 2011</w:t>
      </w:r>
      <w:r w:rsidR="00EB47BE">
        <w:rPr>
          <w:rStyle w:val="Voetnootmarkering"/>
          <w:rFonts w:ascii="Verdana" w:hAnsi="Verdana" w:cs="Arial"/>
          <w:sz w:val="19"/>
          <w:szCs w:val="19"/>
        </w:rPr>
        <w:footnoteReference w:id="56"/>
      </w:r>
      <w:r w:rsidR="00EB47BE">
        <w:rPr>
          <w:rFonts w:ascii="Verdana" w:hAnsi="Verdana" w:cs="Arial"/>
          <w:sz w:val="19"/>
          <w:szCs w:val="19"/>
        </w:rPr>
        <w:t xml:space="preserve"> blijkt het volgende:</w:t>
      </w:r>
    </w:p>
    <w:p w14:paraId="78E42CA5" w14:textId="77777777" w:rsidR="00EB47BE" w:rsidRDefault="00EB47BE" w:rsidP="00EB47BE">
      <w:pPr>
        <w:spacing w:line="360" w:lineRule="auto"/>
        <w:rPr>
          <w:rFonts w:ascii="Verdana" w:hAnsi="Verdana" w:cs="Arial"/>
          <w:sz w:val="19"/>
          <w:szCs w:val="19"/>
        </w:rPr>
      </w:pPr>
    </w:p>
    <w:p w14:paraId="6491A129" w14:textId="77777777" w:rsidR="00EB47BE" w:rsidRDefault="00EB47BE" w:rsidP="00EB47BE">
      <w:pPr>
        <w:spacing w:line="360" w:lineRule="auto"/>
        <w:rPr>
          <w:rFonts w:ascii="Verdana" w:hAnsi="Verdana" w:cs="Arial"/>
          <w:i/>
          <w:sz w:val="19"/>
          <w:szCs w:val="19"/>
        </w:rPr>
      </w:pPr>
      <w:r>
        <w:rPr>
          <w:rFonts w:ascii="Verdana" w:hAnsi="Verdana" w:cs="Arial"/>
          <w:i/>
          <w:sz w:val="19"/>
          <w:szCs w:val="19"/>
        </w:rPr>
        <w:t xml:space="preserve">“Op grond van artikel 57, eerste lid onder j, van de </w:t>
      </w:r>
      <w:proofErr w:type="spellStart"/>
      <w:r>
        <w:rPr>
          <w:rFonts w:ascii="Verdana" w:hAnsi="Verdana" w:cs="Arial"/>
          <w:i/>
          <w:sz w:val="19"/>
          <w:szCs w:val="19"/>
        </w:rPr>
        <w:t>Pbw</w:t>
      </w:r>
      <w:proofErr w:type="spellEnd"/>
      <w:r>
        <w:rPr>
          <w:rFonts w:ascii="Verdana" w:hAnsi="Verdana" w:cs="Arial"/>
          <w:i/>
          <w:sz w:val="19"/>
          <w:szCs w:val="19"/>
        </w:rPr>
        <w:t xml:space="preserve"> wordt de gedetineerde gehoord alvorens de directeur beslist omtrent het opleggen van een disciplinaire straf. Vast is komen te staan dat klager niet vóóraf door de directeur is gehoord, docht pas op het moment dat reeds was begonnen met de tenuitvoerlegging van de disciplinaire straf. De beroepscommissie acht het voorschrift van artikel 57 </w:t>
      </w:r>
      <w:proofErr w:type="spellStart"/>
      <w:r>
        <w:rPr>
          <w:rFonts w:ascii="Verdana" w:hAnsi="Verdana" w:cs="Arial"/>
          <w:i/>
          <w:sz w:val="19"/>
          <w:szCs w:val="19"/>
        </w:rPr>
        <w:t>Pbw</w:t>
      </w:r>
      <w:proofErr w:type="spellEnd"/>
      <w:r>
        <w:rPr>
          <w:rFonts w:ascii="Verdana" w:hAnsi="Verdana" w:cs="Arial"/>
          <w:i/>
          <w:sz w:val="19"/>
          <w:szCs w:val="19"/>
        </w:rPr>
        <w:t xml:space="preserve"> zo wezenlijk van aard, dat het niet hieraan voldoen reeds om deze grond tot gegrondverklaring van het beklag zal moeten leiden. Het beroep dient in zoverre gegrond te worden verklaard.”</w:t>
      </w:r>
    </w:p>
    <w:p w14:paraId="41E09F66" w14:textId="77777777" w:rsidR="00EB47BE" w:rsidRDefault="00EB47BE" w:rsidP="00EB47BE">
      <w:pPr>
        <w:spacing w:line="360" w:lineRule="auto"/>
        <w:rPr>
          <w:rFonts w:ascii="Verdana" w:hAnsi="Verdana" w:cs="Arial"/>
          <w:i/>
          <w:sz w:val="19"/>
          <w:szCs w:val="19"/>
        </w:rPr>
      </w:pPr>
    </w:p>
    <w:p w14:paraId="614FEF68" w14:textId="6E898AA2" w:rsidR="00EB47BE" w:rsidRDefault="0095630E" w:rsidP="00EB47BE">
      <w:pPr>
        <w:spacing w:line="360" w:lineRule="auto"/>
        <w:rPr>
          <w:rFonts w:ascii="Verdana" w:hAnsi="Verdana"/>
          <w:sz w:val="19"/>
          <w:szCs w:val="19"/>
        </w:rPr>
      </w:pPr>
      <w:r>
        <w:rPr>
          <w:rFonts w:ascii="Verdana" w:hAnsi="Verdana"/>
          <w:sz w:val="19"/>
          <w:szCs w:val="19"/>
        </w:rPr>
        <w:t>Het</w:t>
      </w:r>
      <w:r w:rsidR="00EB47BE" w:rsidRPr="00B4490B">
        <w:rPr>
          <w:rFonts w:ascii="Verdana" w:hAnsi="Verdana"/>
          <w:sz w:val="19"/>
          <w:szCs w:val="19"/>
        </w:rPr>
        <w:t xml:space="preserve"> blijkt, uit bovenstaande zaak, dat</w:t>
      </w:r>
      <w:r w:rsidR="00EB47BE">
        <w:rPr>
          <w:rFonts w:ascii="Verdana" w:hAnsi="Verdana"/>
          <w:sz w:val="19"/>
          <w:szCs w:val="19"/>
        </w:rPr>
        <w:t xml:space="preserve"> de gedetineerde wel is gehoord, echter heeft het horen pas plaatsgevonden op een moment dat de tenuitvoerlegging van de straf was begonnen. Tevens blijkt uit uitspraken 6, 7, 8 en 10 dat niet aannemelijk is geworden of de gedetineerde alvorens de strafoplegging</w:t>
      </w:r>
      <w:r w:rsidR="00EB47BE" w:rsidRPr="00001ED6">
        <w:rPr>
          <w:rFonts w:ascii="Verdana" w:hAnsi="Verdana"/>
          <w:sz w:val="19"/>
          <w:szCs w:val="19"/>
        </w:rPr>
        <w:t xml:space="preserve"> </w:t>
      </w:r>
      <w:r w:rsidR="00EB47BE">
        <w:rPr>
          <w:rFonts w:ascii="Verdana" w:hAnsi="Verdana"/>
          <w:sz w:val="19"/>
          <w:szCs w:val="19"/>
        </w:rPr>
        <w:t xml:space="preserve">is gehoord, omdat </w:t>
      </w:r>
      <w:r>
        <w:rPr>
          <w:rFonts w:ascii="Verdana" w:hAnsi="Verdana"/>
          <w:sz w:val="19"/>
          <w:szCs w:val="19"/>
        </w:rPr>
        <w:t xml:space="preserve">dit niet is opgenomen in het rapport. </w:t>
      </w:r>
      <w:r w:rsidR="00EB47BE">
        <w:rPr>
          <w:rFonts w:ascii="Verdana" w:hAnsi="Verdana"/>
          <w:sz w:val="19"/>
          <w:szCs w:val="19"/>
        </w:rPr>
        <w:t xml:space="preserve">Het is dus noodzakelijk dat, voordat de directeur de straf bepaalt, de gedetineerde de mogelijkheid heeft gekregen om zijn kant van het verhaal te vertellen. Het horen van de gedetineerde tijdens de tenuitvoerlegging van de straf is niet </w:t>
      </w:r>
      <w:r w:rsidR="00D4799C">
        <w:rPr>
          <w:rFonts w:ascii="Verdana" w:hAnsi="Verdana"/>
          <w:sz w:val="19"/>
          <w:szCs w:val="19"/>
        </w:rPr>
        <w:t xml:space="preserve">in overeenkomst met de beoordeling van de </w:t>
      </w:r>
      <w:r w:rsidR="00EB47BE">
        <w:rPr>
          <w:rFonts w:ascii="Verdana" w:hAnsi="Verdana"/>
          <w:sz w:val="19"/>
          <w:szCs w:val="19"/>
        </w:rPr>
        <w:t>ber</w:t>
      </w:r>
      <w:r w:rsidR="00DC1111">
        <w:rPr>
          <w:rFonts w:ascii="Verdana" w:hAnsi="Verdana"/>
          <w:sz w:val="19"/>
          <w:szCs w:val="19"/>
        </w:rPr>
        <w:t>oepscommissie. Doorslaggevend</w:t>
      </w:r>
      <w:r w:rsidR="00EB47BE">
        <w:rPr>
          <w:rFonts w:ascii="Verdana" w:hAnsi="Verdana"/>
          <w:sz w:val="19"/>
          <w:szCs w:val="19"/>
        </w:rPr>
        <w:t xml:space="preserve"> is dat wanneer de gedetineerde is gehoord, dit ook op de beschikking moet worden vermeld. </w:t>
      </w:r>
    </w:p>
    <w:p w14:paraId="52A06370" w14:textId="77777777" w:rsidR="00EB47BE" w:rsidRPr="00C946A0" w:rsidRDefault="00EB47BE" w:rsidP="00EB47BE">
      <w:pPr>
        <w:spacing w:line="360" w:lineRule="auto"/>
        <w:rPr>
          <w:rFonts w:ascii="Verdana" w:hAnsi="Verdana"/>
          <w:sz w:val="19"/>
          <w:szCs w:val="19"/>
        </w:rPr>
      </w:pPr>
      <w:r>
        <w:rPr>
          <w:rFonts w:ascii="Verdana" w:hAnsi="Verdana"/>
          <w:sz w:val="19"/>
          <w:szCs w:val="19"/>
        </w:rPr>
        <w:t xml:space="preserve">Wanneer de gedetineerde niet voorafgaande aan de strafoplegging is gehoord en hiervan geen aantekening is gemaakt, zal de beklagrechter dan wel de beroepscommissie, zo blijkt uit het bovenstaande, de klacht van de gedetineerde gegrond verklaren vanwege een formeel gebrek. </w:t>
      </w:r>
    </w:p>
    <w:p w14:paraId="6E13A6C9" w14:textId="77777777" w:rsidR="00EB47BE" w:rsidRDefault="00EB47BE" w:rsidP="00EB47BE">
      <w:pPr>
        <w:rPr>
          <w:rFonts w:ascii="Verdana" w:hAnsi="Verdana"/>
          <w:sz w:val="19"/>
          <w:szCs w:val="19"/>
        </w:rPr>
      </w:pPr>
    </w:p>
    <w:p w14:paraId="02F26AD4" w14:textId="77777777" w:rsidR="00EB47BE" w:rsidRPr="008B7CE6" w:rsidRDefault="00EB47BE" w:rsidP="00EB47BE">
      <w:pPr>
        <w:rPr>
          <w:rFonts w:ascii="Verdana" w:hAnsi="Verdana"/>
          <w:i/>
          <w:sz w:val="19"/>
          <w:szCs w:val="19"/>
        </w:rPr>
      </w:pPr>
    </w:p>
    <w:p w14:paraId="55D0BD58" w14:textId="77777777" w:rsidR="00372763" w:rsidRDefault="00372763" w:rsidP="00EB47BE">
      <w:pPr>
        <w:rPr>
          <w:rFonts w:ascii="Verdana" w:hAnsi="Verdana"/>
          <w:i/>
          <w:sz w:val="19"/>
          <w:szCs w:val="19"/>
        </w:rPr>
      </w:pPr>
    </w:p>
    <w:p w14:paraId="43FCADCA" w14:textId="77777777" w:rsidR="00372763" w:rsidRDefault="00372763" w:rsidP="00EB47BE">
      <w:pPr>
        <w:rPr>
          <w:rFonts w:ascii="Verdana" w:hAnsi="Verdana"/>
          <w:i/>
          <w:sz w:val="19"/>
          <w:szCs w:val="19"/>
        </w:rPr>
      </w:pPr>
    </w:p>
    <w:p w14:paraId="4FA3E989" w14:textId="77777777" w:rsidR="00372763" w:rsidRDefault="00372763" w:rsidP="00EB47BE">
      <w:pPr>
        <w:rPr>
          <w:rFonts w:ascii="Verdana" w:hAnsi="Verdana"/>
          <w:i/>
          <w:sz w:val="19"/>
          <w:szCs w:val="19"/>
        </w:rPr>
      </w:pPr>
    </w:p>
    <w:p w14:paraId="5E430DBA" w14:textId="77777777" w:rsidR="00372763" w:rsidRDefault="00372763" w:rsidP="00EB47BE">
      <w:pPr>
        <w:rPr>
          <w:rFonts w:ascii="Verdana" w:hAnsi="Verdana"/>
          <w:i/>
          <w:sz w:val="19"/>
          <w:szCs w:val="19"/>
        </w:rPr>
      </w:pPr>
    </w:p>
    <w:p w14:paraId="4D72740F" w14:textId="77777777" w:rsidR="00372763" w:rsidRDefault="00372763" w:rsidP="00EB47BE">
      <w:pPr>
        <w:rPr>
          <w:rFonts w:ascii="Verdana" w:hAnsi="Verdana"/>
          <w:i/>
          <w:sz w:val="19"/>
          <w:szCs w:val="19"/>
        </w:rPr>
      </w:pPr>
    </w:p>
    <w:p w14:paraId="3ADB34F9" w14:textId="77777777" w:rsidR="00372763" w:rsidRDefault="00372763" w:rsidP="00EB47BE">
      <w:pPr>
        <w:rPr>
          <w:rFonts w:ascii="Verdana" w:hAnsi="Verdana"/>
          <w:i/>
          <w:sz w:val="19"/>
          <w:szCs w:val="19"/>
        </w:rPr>
      </w:pPr>
    </w:p>
    <w:p w14:paraId="068BFFEA" w14:textId="77777777" w:rsidR="00372763" w:rsidRDefault="00372763" w:rsidP="00EB47BE">
      <w:pPr>
        <w:rPr>
          <w:rFonts w:ascii="Verdana" w:hAnsi="Verdana"/>
          <w:i/>
          <w:sz w:val="19"/>
          <w:szCs w:val="19"/>
        </w:rPr>
      </w:pPr>
    </w:p>
    <w:p w14:paraId="43E5641D" w14:textId="77777777" w:rsidR="00372763" w:rsidRDefault="00372763" w:rsidP="00EB47BE">
      <w:pPr>
        <w:rPr>
          <w:rFonts w:ascii="Verdana" w:hAnsi="Verdana"/>
          <w:i/>
          <w:sz w:val="19"/>
          <w:szCs w:val="19"/>
        </w:rPr>
      </w:pPr>
    </w:p>
    <w:p w14:paraId="523E778A" w14:textId="77777777" w:rsidR="00372763" w:rsidRDefault="00372763" w:rsidP="00EB47BE">
      <w:pPr>
        <w:rPr>
          <w:rFonts w:ascii="Verdana" w:hAnsi="Verdana"/>
          <w:i/>
          <w:sz w:val="19"/>
          <w:szCs w:val="19"/>
        </w:rPr>
      </w:pPr>
    </w:p>
    <w:p w14:paraId="417CBC27" w14:textId="77777777" w:rsidR="00372763" w:rsidRDefault="00372763" w:rsidP="00EB47BE">
      <w:pPr>
        <w:rPr>
          <w:rFonts w:ascii="Verdana" w:hAnsi="Verdana"/>
          <w:i/>
          <w:sz w:val="19"/>
          <w:szCs w:val="19"/>
        </w:rPr>
      </w:pPr>
    </w:p>
    <w:p w14:paraId="694B07E5" w14:textId="77777777" w:rsidR="00372763" w:rsidRDefault="00372763" w:rsidP="00EB47BE">
      <w:pPr>
        <w:rPr>
          <w:rFonts w:ascii="Verdana" w:hAnsi="Verdana"/>
          <w:i/>
          <w:sz w:val="19"/>
          <w:szCs w:val="19"/>
        </w:rPr>
      </w:pPr>
    </w:p>
    <w:p w14:paraId="7E7AD353" w14:textId="77777777" w:rsidR="00372763" w:rsidRDefault="00372763" w:rsidP="00EB47BE">
      <w:pPr>
        <w:rPr>
          <w:rFonts w:ascii="Verdana" w:hAnsi="Verdana"/>
          <w:i/>
          <w:sz w:val="19"/>
          <w:szCs w:val="19"/>
        </w:rPr>
      </w:pPr>
    </w:p>
    <w:p w14:paraId="490A1003" w14:textId="77777777" w:rsidR="00372763" w:rsidRDefault="00372763" w:rsidP="00EB47BE">
      <w:pPr>
        <w:rPr>
          <w:rFonts w:ascii="Verdana" w:hAnsi="Verdana"/>
          <w:i/>
          <w:sz w:val="19"/>
          <w:szCs w:val="19"/>
        </w:rPr>
      </w:pPr>
    </w:p>
    <w:p w14:paraId="68191889" w14:textId="77777777" w:rsidR="003B0B4C" w:rsidRDefault="003B0B4C" w:rsidP="00EB47BE">
      <w:pPr>
        <w:rPr>
          <w:rFonts w:ascii="Verdana" w:hAnsi="Verdana"/>
          <w:i/>
          <w:sz w:val="19"/>
          <w:szCs w:val="19"/>
        </w:rPr>
      </w:pPr>
    </w:p>
    <w:p w14:paraId="25CF4080" w14:textId="77777777" w:rsidR="003B0B4C" w:rsidRDefault="003B0B4C" w:rsidP="00EB47BE">
      <w:pPr>
        <w:rPr>
          <w:rFonts w:ascii="Verdana" w:hAnsi="Verdana"/>
          <w:i/>
          <w:sz w:val="19"/>
          <w:szCs w:val="19"/>
        </w:rPr>
      </w:pPr>
    </w:p>
    <w:p w14:paraId="28F8F998" w14:textId="3EEC4CDB" w:rsidR="00EB47BE" w:rsidRPr="008B7CE6" w:rsidRDefault="00850D4C" w:rsidP="00EB47BE">
      <w:pPr>
        <w:rPr>
          <w:rFonts w:ascii="Verdana" w:hAnsi="Verdana"/>
          <w:i/>
          <w:sz w:val="19"/>
          <w:szCs w:val="19"/>
        </w:rPr>
      </w:pPr>
      <w:r>
        <w:rPr>
          <w:rFonts w:ascii="Verdana" w:hAnsi="Verdana"/>
          <w:i/>
          <w:sz w:val="19"/>
          <w:szCs w:val="19"/>
        </w:rPr>
        <w:t>4</w:t>
      </w:r>
      <w:r w:rsidR="00EB47BE" w:rsidRPr="008B7CE6">
        <w:rPr>
          <w:rFonts w:ascii="Verdana" w:hAnsi="Verdana"/>
          <w:i/>
          <w:sz w:val="19"/>
          <w:szCs w:val="19"/>
        </w:rPr>
        <w:t>.1.3 Motivatie straf</w:t>
      </w:r>
    </w:p>
    <w:p w14:paraId="728C06FF" w14:textId="77777777" w:rsidR="00EB47BE" w:rsidRPr="00360A8D" w:rsidRDefault="00EB47BE" w:rsidP="00EB47BE">
      <w:pPr>
        <w:spacing w:line="360" w:lineRule="auto"/>
        <w:rPr>
          <w:rFonts w:ascii="Verdana" w:hAnsi="Verdana"/>
          <w:sz w:val="19"/>
          <w:szCs w:val="19"/>
        </w:rPr>
      </w:pPr>
      <w:r w:rsidRPr="001D3B82">
        <w:rPr>
          <w:rFonts w:ascii="Verdana" w:hAnsi="Verdana"/>
          <w:noProof/>
          <w:sz w:val="19"/>
          <w:szCs w:val="19"/>
          <w:lang w:eastAsia="nl-NL"/>
        </w:rPr>
        <mc:AlternateContent>
          <mc:Choice Requires="wps">
            <w:drawing>
              <wp:anchor distT="0" distB="0" distL="114300" distR="114300" simplePos="0" relativeHeight="251728896" behindDoc="0" locked="0" layoutInCell="1" allowOverlap="1" wp14:anchorId="6EC449FC" wp14:editId="7B574B98">
                <wp:simplePos x="0" y="0"/>
                <wp:positionH relativeFrom="margin">
                  <wp:posOffset>0</wp:posOffset>
                </wp:positionH>
                <wp:positionV relativeFrom="paragraph">
                  <wp:posOffset>0</wp:posOffset>
                </wp:positionV>
                <wp:extent cx="5745193" cy="34026"/>
                <wp:effectExtent l="0" t="0" r="27305" b="23495"/>
                <wp:wrapNone/>
                <wp:docPr id="321" name="Rechte verbindingslijn 321"/>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55CB954" id="Rechte_x0020_verbindingslijn_x0020_321" o:spid="_x0000_s1026" style="position:absolute;flip:x;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" strokecolor="#ed7d31 [3205]" strokeweight=".5pt">
                <v:stroke joinstyle="miter"/>
                <w10:wrap anchorx="margin"/>
              </v:line>
            </w:pict>
          </mc:Fallback>
        </mc:AlternateContent>
      </w:r>
    </w:p>
    <w:p w14:paraId="00F5601F" w14:textId="51464CFC" w:rsidR="00EB47BE" w:rsidRDefault="00BB0B16" w:rsidP="00EB47BE">
      <w:pPr>
        <w:spacing w:line="360" w:lineRule="auto"/>
        <w:rPr>
          <w:rFonts w:ascii="Verdana" w:hAnsi="Verdana"/>
          <w:sz w:val="19"/>
          <w:szCs w:val="19"/>
        </w:rPr>
      </w:pPr>
      <w:r>
        <w:rPr>
          <w:rFonts w:ascii="Verdana" w:hAnsi="Verdana"/>
          <w:sz w:val="19"/>
          <w:szCs w:val="19"/>
        </w:rPr>
        <w:t xml:space="preserve">Het </w:t>
      </w:r>
      <w:r w:rsidR="00EB47BE">
        <w:rPr>
          <w:rFonts w:ascii="Verdana" w:hAnsi="Verdana"/>
          <w:sz w:val="19"/>
          <w:szCs w:val="19"/>
        </w:rPr>
        <w:t xml:space="preserve">derde </w:t>
      </w:r>
      <w:r>
        <w:rPr>
          <w:rFonts w:ascii="Verdana" w:hAnsi="Verdana"/>
          <w:sz w:val="19"/>
          <w:szCs w:val="19"/>
        </w:rPr>
        <w:t>punt dat in vijf van de twintig</w:t>
      </w:r>
      <w:r w:rsidR="00EB47BE" w:rsidRPr="00360A8D">
        <w:rPr>
          <w:rFonts w:ascii="Verdana" w:hAnsi="Verdana"/>
          <w:sz w:val="19"/>
          <w:szCs w:val="19"/>
        </w:rPr>
        <w:t xml:space="preserve"> uitspraken </w:t>
      </w:r>
      <w:r w:rsidR="00EB47BE">
        <w:rPr>
          <w:rFonts w:ascii="Verdana" w:hAnsi="Verdana"/>
          <w:sz w:val="19"/>
          <w:szCs w:val="19"/>
        </w:rPr>
        <w:t xml:space="preserve">van de RSJ </w:t>
      </w:r>
      <w:r w:rsidR="00EB47BE" w:rsidRPr="00360A8D">
        <w:rPr>
          <w:rFonts w:ascii="Verdana" w:hAnsi="Verdana"/>
          <w:sz w:val="19"/>
          <w:szCs w:val="19"/>
        </w:rPr>
        <w:t xml:space="preserve">naar voren komt, is </w:t>
      </w:r>
      <w:r w:rsidR="00EB47BE">
        <w:rPr>
          <w:rFonts w:ascii="Verdana" w:hAnsi="Verdana"/>
          <w:sz w:val="19"/>
          <w:szCs w:val="19"/>
        </w:rPr>
        <w:t>de wijze waarop de disciplinaire straf is gemotiveerd door de directeur. Bij dit punt moet</w:t>
      </w:r>
      <w:r w:rsidR="00EB47BE" w:rsidRPr="00360A8D">
        <w:rPr>
          <w:rFonts w:ascii="Verdana" w:hAnsi="Verdana"/>
          <w:sz w:val="19"/>
          <w:szCs w:val="19"/>
        </w:rPr>
        <w:t xml:space="preserve"> door de </w:t>
      </w:r>
      <w:r w:rsidR="00EB47BE">
        <w:rPr>
          <w:rFonts w:ascii="Verdana" w:hAnsi="Verdana"/>
          <w:sz w:val="19"/>
          <w:szCs w:val="19"/>
        </w:rPr>
        <w:t>directeur van de inrichting de straf worden opgelegd conform de Sanctiekaart 2016 Landelijk. In de uitspraak van 18 juli 2017</w:t>
      </w:r>
      <w:r w:rsidR="00EB47BE">
        <w:rPr>
          <w:rStyle w:val="Voetnootmarkering"/>
          <w:rFonts w:ascii="Verdana" w:hAnsi="Verdana"/>
          <w:sz w:val="19"/>
          <w:szCs w:val="19"/>
        </w:rPr>
        <w:footnoteReference w:id="57"/>
      </w:r>
      <w:r w:rsidR="00EB47BE">
        <w:rPr>
          <w:rFonts w:ascii="Verdana" w:hAnsi="Verdana"/>
          <w:sz w:val="19"/>
          <w:szCs w:val="19"/>
        </w:rPr>
        <w:t xml:space="preserve"> is het volgende geoordeeld:</w:t>
      </w:r>
    </w:p>
    <w:p w14:paraId="607545EC" w14:textId="77777777" w:rsidR="00EB47BE" w:rsidRDefault="00EB47BE" w:rsidP="00EB47BE">
      <w:pPr>
        <w:spacing w:line="360" w:lineRule="auto"/>
        <w:rPr>
          <w:rFonts w:ascii="Verdana" w:hAnsi="Verdana"/>
          <w:sz w:val="19"/>
          <w:szCs w:val="19"/>
        </w:rPr>
      </w:pPr>
    </w:p>
    <w:p w14:paraId="0E086593" w14:textId="77777777" w:rsidR="00EB47BE" w:rsidRPr="000B2D5D" w:rsidRDefault="00EB47BE" w:rsidP="00EB47BE">
      <w:pPr>
        <w:spacing w:line="360" w:lineRule="auto"/>
        <w:rPr>
          <w:rFonts w:ascii="Verdana" w:hAnsi="Verdana"/>
          <w:i/>
          <w:sz w:val="19"/>
          <w:szCs w:val="19"/>
        </w:rPr>
      </w:pPr>
      <w:r>
        <w:rPr>
          <w:rFonts w:ascii="Verdana" w:hAnsi="Verdana"/>
          <w:sz w:val="19"/>
          <w:szCs w:val="19"/>
        </w:rPr>
        <w:t>“</w:t>
      </w:r>
      <w:r>
        <w:rPr>
          <w:rFonts w:ascii="Verdana" w:hAnsi="Verdana"/>
          <w:i/>
          <w:sz w:val="19"/>
          <w:szCs w:val="19"/>
        </w:rPr>
        <w:t>Wat betreft de tweede grond is de beroepscommissie van oordeel dat het in algemene termen verwijzen naar klagers gedrag een gebrekkige motivering oplevert. Duidelijk zal moeten zijn welke concrete gedragingen waarvoor de klager verantwoordelijk kan worden gehouden aanleiding hebben gegeven voor de disciplinaire straf. Een verwijzing naar incidenten die na de disciplinaire straf hebben plaatsgevonden kan niet ter onderbouwing van de disciplinaire straf worden gebruikt. Het beroep van klager zal daarom in zoverre gegrond worden verklaard en de uitspraak van de beklagcommissie zal wat betreft dit onderdeel worden vernietigd.”</w:t>
      </w:r>
    </w:p>
    <w:p w14:paraId="732D7A7C" w14:textId="77777777" w:rsidR="00EB47BE" w:rsidRDefault="00EB47BE" w:rsidP="00EB47BE">
      <w:pPr>
        <w:spacing w:line="360" w:lineRule="auto"/>
        <w:rPr>
          <w:rFonts w:ascii="Verdana" w:hAnsi="Verdana"/>
          <w:i/>
          <w:sz w:val="19"/>
          <w:szCs w:val="19"/>
        </w:rPr>
      </w:pPr>
    </w:p>
    <w:p w14:paraId="32C0EF31" w14:textId="756381C6" w:rsidR="00EB47BE" w:rsidRDefault="00EB47BE" w:rsidP="00EB47BE">
      <w:pPr>
        <w:spacing w:line="360" w:lineRule="auto"/>
        <w:rPr>
          <w:rFonts w:ascii="Verdana" w:hAnsi="Verdana"/>
          <w:sz w:val="19"/>
          <w:szCs w:val="19"/>
        </w:rPr>
      </w:pPr>
      <w:r>
        <w:rPr>
          <w:rFonts w:ascii="Verdana" w:hAnsi="Verdana"/>
          <w:sz w:val="19"/>
          <w:szCs w:val="19"/>
        </w:rPr>
        <w:t xml:space="preserve">Niet alleen het aanzeggen van het rapport en het horen van de gedetineerde is belangrijk bij de oplegging van een disciplinaire straf. Zo blijkt ook uit de uitspraken 11, 12, 13 en 15 dat zowel </w:t>
      </w:r>
      <w:r w:rsidR="007277CC">
        <w:rPr>
          <w:rFonts w:ascii="Verdana" w:hAnsi="Verdana"/>
          <w:sz w:val="19"/>
          <w:szCs w:val="19"/>
        </w:rPr>
        <w:t xml:space="preserve">de </w:t>
      </w:r>
      <w:r>
        <w:rPr>
          <w:rFonts w:ascii="Verdana" w:hAnsi="Verdana"/>
          <w:sz w:val="19"/>
          <w:szCs w:val="19"/>
        </w:rPr>
        <w:t>beklagrech</w:t>
      </w:r>
      <w:r w:rsidR="00BD5F21">
        <w:rPr>
          <w:rFonts w:ascii="Verdana" w:hAnsi="Verdana"/>
          <w:sz w:val="19"/>
          <w:szCs w:val="19"/>
        </w:rPr>
        <w:t xml:space="preserve">ter als de beroepscommissie </w:t>
      </w:r>
      <w:r w:rsidRPr="00987BF5">
        <w:rPr>
          <w:rFonts w:ascii="Verdana" w:hAnsi="Verdana"/>
          <w:color w:val="FF0000"/>
          <w:sz w:val="19"/>
          <w:szCs w:val="19"/>
        </w:rPr>
        <w:t>kijken</w:t>
      </w:r>
      <w:r>
        <w:rPr>
          <w:rFonts w:ascii="Verdana" w:hAnsi="Verdana"/>
          <w:sz w:val="19"/>
          <w:szCs w:val="19"/>
        </w:rPr>
        <w:t xml:space="preserve"> naar de motivering van de opgelegde straf. Uit bovenstaande zaak blijkt dat een motivering als in algemene termen verwijzen naar het gedrag van de gedetineerde en het enkel verwijzen naar een reeks incidenten niet voldoende is. In een goede motivering dient duidelijk te zijn welke concrete gedragingen die de gedetineerde verantwoordelijk kan worden gehouden </w:t>
      </w:r>
      <w:r w:rsidR="005A68F6">
        <w:rPr>
          <w:rFonts w:ascii="Verdana" w:hAnsi="Verdana"/>
          <w:sz w:val="19"/>
          <w:szCs w:val="19"/>
        </w:rPr>
        <w:t xml:space="preserve">die </w:t>
      </w:r>
      <w:r>
        <w:rPr>
          <w:rFonts w:ascii="Verdana" w:hAnsi="Verdana"/>
          <w:sz w:val="19"/>
          <w:szCs w:val="19"/>
        </w:rPr>
        <w:t xml:space="preserve">de aanleiding hebben gegeven voor de oplegging van de straf. </w:t>
      </w:r>
    </w:p>
    <w:p w14:paraId="2EA5064A" w14:textId="77777777" w:rsidR="00EB47BE" w:rsidRDefault="00EB47BE" w:rsidP="00EB47BE">
      <w:pPr>
        <w:spacing w:line="360" w:lineRule="auto"/>
        <w:rPr>
          <w:rFonts w:ascii="Verdana" w:hAnsi="Verdana"/>
          <w:sz w:val="19"/>
          <w:szCs w:val="19"/>
        </w:rPr>
      </w:pPr>
      <w:r>
        <w:rPr>
          <w:rFonts w:ascii="Verdana" w:hAnsi="Verdana"/>
          <w:sz w:val="19"/>
          <w:szCs w:val="19"/>
        </w:rPr>
        <w:t xml:space="preserve">Het is dus van groot belang dat als de directeur afwijkt van de voorgeschreven strafmaat die de Sanctiekaart voorschrijft, dit voldoende moet worden gemotiveerd door duidelijk aan te geven om welke concrete gedragingen het gaat die aanleiding hebben gegeven voor de oplegging van de disciplinaire straf. Indien de motivering niet op de hierboven genoemde wijze wordt gedaan, zal zowel beklagrechter als de beroepscommissie de directeur in zijn ongelijk stellen.  </w:t>
      </w:r>
    </w:p>
    <w:p w14:paraId="0BEF1669" w14:textId="77777777" w:rsidR="00EB47BE" w:rsidRDefault="00EB47BE" w:rsidP="00EB47BE">
      <w:pPr>
        <w:rPr>
          <w:rFonts w:ascii="Verdana" w:hAnsi="Verdana"/>
          <w:i/>
          <w:sz w:val="19"/>
          <w:szCs w:val="19"/>
        </w:rPr>
      </w:pPr>
    </w:p>
    <w:p w14:paraId="6E3B5F3B" w14:textId="77777777" w:rsidR="00EB47BE" w:rsidRDefault="00EB47BE" w:rsidP="00EB47BE">
      <w:pPr>
        <w:rPr>
          <w:rFonts w:ascii="Verdana" w:hAnsi="Verdana"/>
          <w:i/>
          <w:sz w:val="19"/>
          <w:szCs w:val="19"/>
        </w:rPr>
      </w:pPr>
    </w:p>
    <w:p w14:paraId="22151C7B" w14:textId="77777777" w:rsidR="00372763" w:rsidRDefault="00372763" w:rsidP="00EB47BE">
      <w:pPr>
        <w:rPr>
          <w:rFonts w:ascii="Verdana" w:hAnsi="Verdana"/>
          <w:i/>
          <w:sz w:val="19"/>
          <w:szCs w:val="19"/>
        </w:rPr>
      </w:pPr>
    </w:p>
    <w:p w14:paraId="1EF268E9" w14:textId="77777777" w:rsidR="00372763" w:rsidRDefault="00372763" w:rsidP="00EB47BE">
      <w:pPr>
        <w:rPr>
          <w:rFonts w:ascii="Verdana" w:hAnsi="Verdana"/>
          <w:i/>
          <w:sz w:val="19"/>
          <w:szCs w:val="19"/>
        </w:rPr>
      </w:pPr>
    </w:p>
    <w:p w14:paraId="54AF7E65" w14:textId="77777777" w:rsidR="00372763" w:rsidRDefault="00372763" w:rsidP="00EB47BE">
      <w:pPr>
        <w:rPr>
          <w:rFonts w:ascii="Verdana" w:hAnsi="Verdana"/>
          <w:i/>
          <w:sz w:val="19"/>
          <w:szCs w:val="19"/>
        </w:rPr>
      </w:pPr>
    </w:p>
    <w:p w14:paraId="6B90DB08" w14:textId="77777777" w:rsidR="00372763" w:rsidRDefault="00372763" w:rsidP="00EB47BE">
      <w:pPr>
        <w:rPr>
          <w:rFonts w:ascii="Verdana" w:hAnsi="Verdana"/>
          <w:i/>
          <w:sz w:val="19"/>
          <w:szCs w:val="19"/>
        </w:rPr>
      </w:pPr>
    </w:p>
    <w:p w14:paraId="2F2FA2CA" w14:textId="77777777" w:rsidR="00372763" w:rsidRDefault="00372763" w:rsidP="00EB47BE">
      <w:pPr>
        <w:rPr>
          <w:rFonts w:ascii="Verdana" w:hAnsi="Verdana"/>
          <w:i/>
          <w:sz w:val="19"/>
          <w:szCs w:val="19"/>
        </w:rPr>
      </w:pPr>
    </w:p>
    <w:p w14:paraId="5184F3FA" w14:textId="77777777" w:rsidR="00372763" w:rsidRDefault="00372763" w:rsidP="00EB47BE">
      <w:pPr>
        <w:rPr>
          <w:rFonts w:ascii="Verdana" w:hAnsi="Verdana"/>
          <w:i/>
          <w:sz w:val="19"/>
          <w:szCs w:val="19"/>
        </w:rPr>
      </w:pPr>
    </w:p>
    <w:p w14:paraId="74909A6E" w14:textId="77777777" w:rsidR="00372763" w:rsidRDefault="00372763" w:rsidP="00EB47BE">
      <w:pPr>
        <w:rPr>
          <w:rFonts w:ascii="Verdana" w:hAnsi="Verdana"/>
          <w:i/>
          <w:sz w:val="19"/>
          <w:szCs w:val="19"/>
        </w:rPr>
      </w:pPr>
    </w:p>
    <w:p w14:paraId="6A815B47" w14:textId="77777777" w:rsidR="00372763" w:rsidRDefault="00372763" w:rsidP="00EB47BE">
      <w:pPr>
        <w:rPr>
          <w:rFonts w:ascii="Verdana" w:hAnsi="Verdana"/>
          <w:i/>
          <w:sz w:val="19"/>
          <w:szCs w:val="19"/>
        </w:rPr>
      </w:pPr>
    </w:p>
    <w:p w14:paraId="7F97B397" w14:textId="77777777" w:rsidR="00372763" w:rsidRDefault="00372763" w:rsidP="00EB47BE">
      <w:pPr>
        <w:rPr>
          <w:rFonts w:ascii="Verdana" w:hAnsi="Verdana"/>
          <w:i/>
          <w:sz w:val="19"/>
          <w:szCs w:val="19"/>
        </w:rPr>
      </w:pPr>
    </w:p>
    <w:p w14:paraId="79D1B145" w14:textId="77777777" w:rsidR="00372763" w:rsidRDefault="00372763" w:rsidP="00EB47BE">
      <w:pPr>
        <w:rPr>
          <w:rFonts w:ascii="Verdana" w:hAnsi="Verdana"/>
          <w:i/>
          <w:sz w:val="19"/>
          <w:szCs w:val="19"/>
        </w:rPr>
      </w:pPr>
    </w:p>
    <w:p w14:paraId="7C8AA95C" w14:textId="77777777" w:rsidR="00372763" w:rsidRDefault="00372763" w:rsidP="00EB47BE">
      <w:pPr>
        <w:rPr>
          <w:rFonts w:ascii="Verdana" w:hAnsi="Verdana"/>
          <w:i/>
          <w:sz w:val="19"/>
          <w:szCs w:val="19"/>
        </w:rPr>
      </w:pPr>
    </w:p>
    <w:p w14:paraId="76C15743" w14:textId="2D4843AA" w:rsidR="00EB47BE" w:rsidRPr="008B7CE6" w:rsidRDefault="00E74953" w:rsidP="00EB47BE">
      <w:pPr>
        <w:rPr>
          <w:rFonts w:ascii="Verdana" w:hAnsi="Verdana"/>
          <w:i/>
          <w:sz w:val="19"/>
          <w:szCs w:val="19"/>
        </w:rPr>
      </w:pPr>
      <w:r>
        <w:rPr>
          <w:rFonts w:ascii="Verdana" w:hAnsi="Verdana"/>
          <w:i/>
          <w:sz w:val="19"/>
          <w:szCs w:val="19"/>
        </w:rPr>
        <w:t>4</w:t>
      </w:r>
      <w:r w:rsidR="00EB47BE">
        <w:rPr>
          <w:rFonts w:ascii="Verdana" w:hAnsi="Verdana"/>
          <w:i/>
          <w:sz w:val="19"/>
          <w:szCs w:val="19"/>
        </w:rPr>
        <w:t>.1.4</w:t>
      </w:r>
      <w:r w:rsidR="00E67378">
        <w:rPr>
          <w:rFonts w:ascii="Verdana" w:hAnsi="Verdana"/>
          <w:i/>
          <w:sz w:val="19"/>
          <w:szCs w:val="19"/>
        </w:rPr>
        <w:t xml:space="preserve"> U</w:t>
      </w:r>
      <w:r w:rsidR="00EB47BE" w:rsidRPr="008B7CE6">
        <w:rPr>
          <w:rFonts w:ascii="Verdana" w:hAnsi="Verdana"/>
          <w:i/>
          <w:sz w:val="19"/>
          <w:szCs w:val="19"/>
        </w:rPr>
        <w:t xml:space="preserve">itreiken </w:t>
      </w:r>
      <w:r w:rsidR="00EB47BE">
        <w:rPr>
          <w:rFonts w:ascii="Verdana" w:hAnsi="Verdana"/>
          <w:i/>
          <w:sz w:val="19"/>
          <w:szCs w:val="19"/>
        </w:rPr>
        <w:t>beschikking</w:t>
      </w:r>
    </w:p>
    <w:p w14:paraId="723D96DA" w14:textId="77777777" w:rsidR="00EB47BE" w:rsidRPr="001D3B82" w:rsidRDefault="00EB47BE" w:rsidP="00EB47BE">
      <w:pPr>
        <w:rPr>
          <w:rFonts w:ascii="Verdana" w:hAnsi="Verdana"/>
          <w:sz w:val="19"/>
          <w:szCs w:val="19"/>
        </w:rPr>
      </w:pPr>
      <w:r w:rsidRPr="001D3B82">
        <w:rPr>
          <w:rFonts w:ascii="Verdana" w:hAnsi="Verdana"/>
          <w:noProof/>
          <w:sz w:val="19"/>
          <w:szCs w:val="19"/>
          <w:lang w:eastAsia="nl-NL"/>
        </w:rPr>
        <mc:AlternateContent>
          <mc:Choice Requires="wps">
            <w:drawing>
              <wp:anchor distT="0" distB="0" distL="114300" distR="114300" simplePos="0" relativeHeight="251720704" behindDoc="0" locked="0" layoutInCell="1" allowOverlap="1" wp14:anchorId="5EFBFA95" wp14:editId="03C9036B">
                <wp:simplePos x="0" y="0"/>
                <wp:positionH relativeFrom="margin">
                  <wp:posOffset>0</wp:posOffset>
                </wp:positionH>
                <wp:positionV relativeFrom="paragraph">
                  <wp:posOffset>-635</wp:posOffset>
                </wp:positionV>
                <wp:extent cx="5745193" cy="34026"/>
                <wp:effectExtent l="0" t="0" r="27305" b="23495"/>
                <wp:wrapNone/>
                <wp:docPr id="322" name="Rechte verbindingslijn 322"/>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954A8A9" id="Rechte_x0020_verbindingslijn_x0020_322" o:spid="_x0000_s1026" style="position:absolute;flip:x;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" strokecolor="#ed7d31 [3205]" strokeweight=".5pt">
                <v:stroke joinstyle="miter"/>
                <w10:wrap anchorx="margin"/>
              </v:line>
            </w:pict>
          </mc:Fallback>
        </mc:AlternateContent>
      </w:r>
    </w:p>
    <w:p w14:paraId="3FD13097" w14:textId="42320E8D" w:rsidR="00EB47BE" w:rsidRDefault="00E55A45" w:rsidP="00EB47BE">
      <w:pPr>
        <w:spacing w:line="360" w:lineRule="auto"/>
        <w:rPr>
          <w:rFonts w:ascii="Verdana" w:hAnsi="Verdana"/>
          <w:sz w:val="19"/>
          <w:szCs w:val="19"/>
        </w:rPr>
      </w:pPr>
      <w:r>
        <w:rPr>
          <w:rFonts w:ascii="Verdana" w:hAnsi="Verdana"/>
          <w:sz w:val="19"/>
          <w:szCs w:val="19"/>
        </w:rPr>
        <w:t xml:space="preserve">Het vierde punt dat in vijf van de twintig </w:t>
      </w:r>
      <w:r w:rsidR="00EB47BE" w:rsidRPr="008D310A">
        <w:rPr>
          <w:rFonts w:ascii="Verdana" w:hAnsi="Verdana"/>
          <w:sz w:val="19"/>
          <w:szCs w:val="19"/>
        </w:rPr>
        <w:t xml:space="preserve">uitspraken van de RSJ naar voren komt, </w:t>
      </w:r>
      <w:r>
        <w:rPr>
          <w:rFonts w:ascii="Verdana" w:hAnsi="Verdana"/>
          <w:sz w:val="19"/>
          <w:szCs w:val="19"/>
        </w:rPr>
        <w:t xml:space="preserve">is </w:t>
      </w:r>
      <w:r w:rsidR="009610E1">
        <w:rPr>
          <w:rFonts w:ascii="Verdana" w:hAnsi="Verdana"/>
          <w:sz w:val="19"/>
          <w:szCs w:val="19"/>
        </w:rPr>
        <w:t xml:space="preserve">het </w:t>
      </w:r>
      <w:r w:rsidR="00EB47BE">
        <w:rPr>
          <w:rFonts w:ascii="Verdana" w:hAnsi="Verdana"/>
          <w:sz w:val="19"/>
          <w:szCs w:val="19"/>
        </w:rPr>
        <w:t xml:space="preserve">uitreiken van de schriftelijke mededeling van de straf, ook wel beschikking genoemd. Zoals eerdergenoemd moet </w:t>
      </w:r>
      <w:r w:rsidR="00EB47BE" w:rsidRPr="008D310A">
        <w:rPr>
          <w:rFonts w:ascii="Verdana" w:hAnsi="Verdana"/>
          <w:sz w:val="19"/>
          <w:szCs w:val="19"/>
        </w:rPr>
        <w:t xml:space="preserve">hiernaar worden gekeken voordat </w:t>
      </w:r>
      <w:r w:rsidR="00EB47BE">
        <w:rPr>
          <w:rFonts w:ascii="Verdana" w:hAnsi="Verdana"/>
          <w:sz w:val="19"/>
          <w:szCs w:val="19"/>
        </w:rPr>
        <w:t xml:space="preserve">de directeur überhaupt een disciplinaire straf kan opleggen. </w:t>
      </w:r>
      <w:r w:rsidR="00EB47BE" w:rsidRPr="008D310A">
        <w:rPr>
          <w:rFonts w:ascii="Verdana" w:hAnsi="Verdana"/>
          <w:sz w:val="19"/>
          <w:szCs w:val="19"/>
        </w:rPr>
        <w:t xml:space="preserve"> </w:t>
      </w:r>
    </w:p>
    <w:p w14:paraId="5741F363" w14:textId="77777777" w:rsidR="00EB47BE" w:rsidRDefault="00EB47BE" w:rsidP="00EB47BE">
      <w:pPr>
        <w:spacing w:line="360" w:lineRule="auto"/>
        <w:rPr>
          <w:rFonts w:ascii="Verdana" w:hAnsi="Verdana"/>
          <w:sz w:val="19"/>
          <w:szCs w:val="19"/>
        </w:rPr>
      </w:pPr>
      <w:r>
        <w:rPr>
          <w:rFonts w:ascii="Verdana" w:hAnsi="Verdana"/>
          <w:sz w:val="19"/>
          <w:szCs w:val="19"/>
        </w:rPr>
        <w:t>In de uitspraak van 3 februari 2017</w:t>
      </w:r>
      <w:r>
        <w:rPr>
          <w:rStyle w:val="Voetnootmarkering"/>
          <w:rFonts w:ascii="Verdana" w:hAnsi="Verdana"/>
          <w:sz w:val="19"/>
          <w:szCs w:val="19"/>
        </w:rPr>
        <w:footnoteReference w:id="58"/>
      </w:r>
      <w:r>
        <w:rPr>
          <w:rFonts w:ascii="Verdana" w:hAnsi="Verdana"/>
          <w:sz w:val="19"/>
          <w:szCs w:val="19"/>
        </w:rPr>
        <w:t xml:space="preserve"> werd het volgende gezegd: </w:t>
      </w:r>
    </w:p>
    <w:p w14:paraId="1822F156" w14:textId="77777777" w:rsidR="00EB47BE" w:rsidRDefault="00EB47BE" w:rsidP="00EB47BE">
      <w:pPr>
        <w:spacing w:line="360" w:lineRule="auto"/>
        <w:rPr>
          <w:rFonts w:ascii="Verdana" w:hAnsi="Verdana"/>
          <w:sz w:val="19"/>
          <w:szCs w:val="19"/>
        </w:rPr>
      </w:pPr>
    </w:p>
    <w:p w14:paraId="0F9137F4" w14:textId="77777777" w:rsidR="00EB47BE" w:rsidRDefault="00EB47BE" w:rsidP="00EB47BE">
      <w:pPr>
        <w:spacing w:line="360" w:lineRule="auto"/>
        <w:rPr>
          <w:rFonts w:ascii="Verdana" w:hAnsi="Verdana"/>
          <w:i/>
          <w:sz w:val="19"/>
          <w:szCs w:val="19"/>
        </w:rPr>
      </w:pPr>
      <w:r>
        <w:rPr>
          <w:rFonts w:ascii="Verdana" w:hAnsi="Verdana"/>
          <w:i/>
          <w:sz w:val="19"/>
          <w:szCs w:val="19"/>
        </w:rPr>
        <w:t xml:space="preserve">“Op grond van artikel 58, eerste lid, van de </w:t>
      </w:r>
      <w:proofErr w:type="spellStart"/>
      <w:r>
        <w:rPr>
          <w:rFonts w:ascii="Verdana" w:hAnsi="Verdana"/>
          <w:i/>
          <w:sz w:val="19"/>
          <w:szCs w:val="19"/>
        </w:rPr>
        <w:t>Pbw</w:t>
      </w:r>
      <w:proofErr w:type="spellEnd"/>
      <w:r>
        <w:rPr>
          <w:rFonts w:ascii="Verdana" w:hAnsi="Verdana"/>
          <w:i/>
          <w:sz w:val="19"/>
          <w:szCs w:val="19"/>
        </w:rPr>
        <w:t>, dient een schriftelijke mededeling van een disciplinaire straf onverwijld aan de gedetineerde te worden uitgereikt. Uitgangspunt daarbij is dat een dergelijke mededeling binnen 24 uur wordt uitgereikt. In dit geval is de bestreden beslissing genomen op 27 mei 2016 om 16:10 uur en is de mededeling daarvan aan klager uitgereikt op 29 mei 2016 om 16:35 uur. Nu de schriftelijke mededeling niet onverwijld aan klager is uitgereikt, is niet voldaan aan de voormelde bepaling. Gelet hierop zal de beroepscommissie het beroep gegrond verklaren, de uitspraak van de beklagcommissie vernietigen en het beklag alsnog gegrond verklaren. De beroepscommissie acht de termen aanwezig voor het toekennen van een tegemoetkoming en zij zal deze vaststellen op €15,=.”</w:t>
      </w:r>
    </w:p>
    <w:p w14:paraId="511C3899" w14:textId="77777777" w:rsidR="00EB47BE" w:rsidRDefault="00EB47BE" w:rsidP="00EB47BE">
      <w:pPr>
        <w:spacing w:line="360" w:lineRule="auto"/>
        <w:rPr>
          <w:rFonts w:ascii="Verdana" w:hAnsi="Verdana"/>
          <w:i/>
          <w:sz w:val="19"/>
          <w:szCs w:val="19"/>
        </w:rPr>
      </w:pPr>
    </w:p>
    <w:p w14:paraId="024B3B99" w14:textId="77777777" w:rsidR="00BD49F8" w:rsidRDefault="00BD49F8" w:rsidP="00EB47BE">
      <w:pPr>
        <w:spacing w:line="360" w:lineRule="auto"/>
        <w:rPr>
          <w:rFonts w:ascii="Verdana" w:hAnsi="Verdana"/>
          <w:sz w:val="19"/>
          <w:szCs w:val="19"/>
        </w:rPr>
      </w:pPr>
    </w:p>
    <w:p w14:paraId="42B41ED2" w14:textId="76D295CF" w:rsidR="00EB47BE" w:rsidRDefault="00BD49F8" w:rsidP="00EB47BE">
      <w:pPr>
        <w:spacing w:line="360" w:lineRule="auto"/>
        <w:rPr>
          <w:rFonts w:ascii="Verdana" w:hAnsi="Verdana"/>
          <w:sz w:val="19"/>
          <w:szCs w:val="19"/>
        </w:rPr>
      </w:pPr>
      <w:r>
        <w:rPr>
          <w:rFonts w:ascii="Verdana" w:hAnsi="Verdana"/>
          <w:sz w:val="19"/>
          <w:szCs w:val="19"/>
        </w:rPr>
        <w:t xml:space="preserve">Het laatste punt dat in alle vijf de uitspraken overeenkomt is het uitreiken van de beschikking. </w:t>
      </w:r>
      <w:r w:rsidR="00EB47BE">
        <w:rPr>
          <w:rFonts w:ascii="Verdana" w:hAnsi="Verdana"/>
          <w:sz w:val="19"/>
          <w:szCs w:val="19"/>
        </w:rPr>
        <w:t xml:space="preserve">Zo blijkt, uit zowel de bovenstaande zaak als de uitspraken 16, 18, 19 en 20, dat de beroepscommissie een uitspraak heeft gedaan over wanneer er sprake is van een ‘onverwijlde’ uitreiking. Het uitgangspunt daarbij is dat er een termijn van 24 uur geldt. Wanneer van deze termijn wordt afgeweken, wordt er gekeken naar </w:t>
      </w:r>
      <w:r w:rsidR="00EB47BE" w:rsidRPr="0076559F">
        <w:rPr>
          <w:rFonts w:ascii="Verdana" w:hAnsi="Verdana"/>
          <w:sz w:val="19"/>
          <w:szCs w:val="19"/>
        </w:rPr>
        <w:t>feiten of omstandigheden die het buiten die termijn uitreiken zouden kunnen rechtvaardigen</w:t>
      </w:r>
      <w:r w:rsidR="00EB47BE">
        <w:rPr>
          <w:rFonts w:ascii="Verdana" w:hAnsi="Verdana"/>
          <w:sz w:val="19"/>
          <w:szCs w:val="19"/>
        </w:rPr>
        <w:t xml:space="preserve">. Het is dus belangrijk dat indien het personeel constateert dat een gedetineerde betrokken is bij feiten die onverenigbaar zijn met de orde of de veiligheid in de inrichting en/of voor de ongestoorde tenuitvoerlegging van de vrijheidsbeneming, de beschikking binnen 24 uur aan de gedetineerde moet zijn uitgereikt, wil er sprake zijn van een onverwijlde uitreiking. </w:t>
      </w:r>
    </w:p>
    <w:p w14:paraId="130F44F2" w14:textId="31395164" w:rsidR="00EB47BE" w:rsidRPr="00BE12E6" w:rsidRDefault="00EB47BE" w:rsidP="00EB47BE">
      <w:pPr>
        <w:spacing w:line="360" w:lineRule="auto"/>
        <w:rPr>
          <w:rFonts w:ascii="Verdana" w:hAnsi="Verdana"/>
          <w:sz w:val="19"/>
          <w:szCs w:val="19"/>
        </w:rPr>
      </w:pPr>
      <w:r>
        <w:rPr>
          <w:rFonts w:ascii="Verdana" w:hAnsi="Verdana"/>
          <w:sz w:val="19"/>
          <w:szCs w:val="19"/>
        </w:rPr>
        <w:t>Indien de beschikking niet binnen de gestelde 24 uur aan de gede</w:t>
      </w:r>
      <w:r w:rsidR="00694157">
        <w:rPr>
          <w:rFonts w:ascii="Verdana" w:hAnsi="Verdana"/>
          <w:sz w:val="19"/>
          <w:szCs w:val="19"/>
        </w:rPr>
        <w:t xml:space="preserve">tineerde wordt uitgereikt en </w:t>
      </w:r>
      <w:r>
        <w:rPr>
          <w:rFonts w:ascii="Verdana" w:hAnsi="Verdana"/>
          <w:sz w:val="19"/>
          <w:szCs w:val="19"/>
        </w:rPr>
        <w:t>geen sprake is van een situatie die het te laat uitreiken kan rechtvaardigen, zal het beklag v</w:t>
      </w:r>
      <w:r w:rsidR="00694157">
        <w:rPr>
          <w:rFonts w:ascii="Verdana" w:hAnsi="Verdana"/>
          <w:sz w:val="19"/>
          <w:szCs w:val="19"/>
        </w:rPr>
        <w:t>an de gedetineerde ondanks dat</w:t>
      </w:r>
      <w:r>
        <w:rPr>
          <w:rFonts w:ascii="Verdana" w:hAnsi="Verdana"/>
          <w:sz w:val="19"/>
          <w:szCs w:val="19"/>
        </w:rPr>
        <w:t xml:space="preserve"> een grond aanwezig was voor de strafoplegging, sprake zijn van een formeel gebrek en leiden tot de gegrondverklaring van de klacht. </w:t>
      </w:r>
    </w:p>
    <w:p w14:paraId="4BD4A58C" w14:textId="77777777" w:rsidR="00EB47BE" w:rsidRDefault="00EB47BE" w:rsidP="00EB47BE">
      <w:pPr>
        <w:rPr>
          <w:rFonts w:ascii="Verdana" w:hAnsi="Verdana"/>
          <w:b/>
          <w:sz w:val="19"/>
          <w:szCs w:val="19"/>
        </w:rPr>
      </w:pPr>
    </w:p>
    <w:p w14:paraId="37DFB717" w14:textId="77777777" w:rsidR="00EB47BE" w:rsidRDefault="00EB47BE" w:rsidP="00EB47BE">
      <w:pPr>
        <w:rPr>
          <w:rFonts w:ascii="Verdana" w:hAnsi="Verdana"/>
          <w:b/>
          <w:sz w:val="19"/>
          <w:szCs w:val="19"/>
        </w:rPr>
      </w:pPr>
    </w:p>
    <w:p w14:paraId="1C7FAEEC" w14:textId="77777777" w:rsidR="00EB47BE" w:rsidRDefault="00EB47BE" w:rsidP="00EB47BE">
      <w:pPr>
        <w:rPr>
          <w:rFonts w:ascii="Verdana" w:hAnsi="Verdana"/>
          <w:b/>
          <w:sz w:val="19"/>
          <w:szCs w:val="19"/>
        </w:rPr>
      </w:pPr>
    </w:p>
    <w:p w14:paraId="696644BC" w14:textId="77777777" w:rsidR="00EB47BE" w:rsidRDefault="00EB47BE" w:rsidP="00EB47BE">
      <w:pPr>
        <w:rPr>
          <w:rFonts w:ascii="Verdana" w:hAnsi="Verdana"/>
          <w:b/>
          <w:sz w:val="19"/>
          <w:szCs w:val="19"/>
        </w:rPr>
      </w:pPr>
    </w:p>
    <w:p w14:paraId="1367D88F" w14:textId="77777777" w:rsidR="00EB47BE" w:rsidRDefault="00EB47BE" w:rsidP="00EB47BE">
      <w:pPr>
        <w:rPr>
          <w:rFonts w:ascii="Verdana" w:hAnsi="Verdana"/>
          <w:b/>
          <w:sz w:val="19"/>
          <w:szCs w:val="19"/>
        </w:rPr>
      </w:pPr>
    </w:p>
    <w:p w14:paraId="11EBADE2" w14:textId="77777777" w:rsidR="00EB47BE" w:rsidRDefault="00EB47BE" w:rsidP="00EB47BE">
      <w:pPr>
        <w:rPr>
          <w:rFonts w:ascii="Verdana" w:hAnsi="Verdana"/>
          <w:b/>
          <w:sz w:val="19"/>
          <w:szCs w:val="19"/>
        </w:rPr>
      </w:pPr>
    </w:p>
    <w:p w14:paraId="197A78F7" w14:textId="77777777" w:rsidR="00EB47BE" w:rsidRDefault="00EB47BE" w:rsidP="00EB47BE">
      <w:pPr>
        <w:rPr>
          <w:rFonts w:ascii="Verdana" w:hAnsi="Verdana"/>
          <w:b/>
          <w:sz w:val="19"/>
          <w:szCs w:val="19"/>
        </w:rPr>
      </w:pPr>
    </w:p>
    <w:p w14:paraId="0A7F689C" w14:textId="77777777" w:rsidR="00EB47BE" w:rsidRDefault="00EB47BE" w:rsidP="00EB47BE">
      <w:pPr>
        <w:rPr>
          <w:rFonts w:ascii="Verdana" w:hAnsi="Verdana"/>
          <w:b/>
          <w:sz w:val="19"/>
          <w:szCs w:val="19"/>
        </w:rPr>
      </w:pPr>
    </w:p>
    <w:p w14:paraId="346EB2D7" w14:textId="77777777" w:rsidR="00381109" w:rsidRDefault="00381109" w:rsidP="00EB47BE">
      <w:pPr>
        <w:rPr>
          <w:rFonts w:ascii="Verdana" w:hAnsi="Verdana"/>
          <w:b/>
          <w:sz w:val="19"/>
          <w:szCs w:val="19"/>
        </w:rPr>
      </w:pPr>
    </w:p>
    <w:p w14:paraId="386121F2" w14:textId="0AA157C3" w:rsidR="00EB47BE" w:rsidRPr="008B7CE6" w:rsidRDefault="00E74953" w:rsidP="00EB47BE">
      <w:pPr>
        <w:rPr>
          <w:rFonts w:ascii="Verdana" w:hAnsi="Verdana"/>
          <w:b/>
          <w:sz w:val="19"/>
          <w:szCs w:val="19"/>
        </w:rPr>
      </w:pPr>
      <w:r>
        <w:rPr>
          <w:rFonts w:ascii="Verdana" w:hAnsi="Verdana"/>
          <w:b/>
          <w:sz w:val="19"/>
          <w:szCs w:val="19"/>
        </w:rPr>
        <w:t>4</w:t>
      </w:r>
      <w:r w:rsidR="00EB47BE" w:rsidRPr="008B7CE6">
        <w:rPr>
          <w:rFonts w:ascii="Verdana" w:hAnsi="Verdana"/>
          <w:b/>
          <w:sz w:val="19"/>
          <w:szCs w:val="19"/>
        </w:rPr>
        <w:t>.2</w:t>
      </w:r>
      <w:r w:rsidR="00EB47BE">
        <w:rPr>
          <w:rFonts w:ascii="Verdana" w:hAnsi="Verdana"/>
          <w:b/>
          <w:sz w:val="19"/>
          <w:szCs w:val="19"/>
        </w:rPr>
        <w:t xml:space="preserve"> W</w:t>
      </w:r>
      <w:r w:rsidR="00EB47BE" w:rsidRPr="008B7CE6">
        <w:rPr>
          <w:rFonts w:ascii="Verdana" w:hAnsi="Verdana"/>
          <w:b/>
          <w:sz w:val="19"/>
          <w:szCs w:val="19"/>
        </w:rPr>
        <w:t>el een correcte invulling</w:t>
      </w:r>
    </w:p>
    <w:p w14:paraId="01601284" w14:textId="77777777" w:rsidR="00EB47BE" w:rsidRPr="001D3B82" w:rsidRDefault="00EB47BE" w:rsidP="00EB47BE">
      <w:pPr>
        <w:rPr>
          <w:rFonts w:ascii="Verdana" w:hAnsi="Verdana"/>
          <w:sz w:val="19"/>
          <w:szCs w:val="19"/>
        </w:rPr>
      </w:pPr>
      <w:r w:rsidRPr="001D3B82">
        <w:rPr>
          <w:rFonts w:ascii="Verdana" w:hAnsi="Verdana"/>
          <w:noProof/>
          <w:sz w:val="19"/>
          <w:szCs w:val="19"/>
          <w:lang w:eastAsia="nl-NL"/>
        </w:rPr>
        <mc:AlternateContent>
          <mc:Choice Requires="wps">
            <w:drawing>
              <wp:anchor distT="0" distB="0" distL="114300" distR="114300" simplePos="0" relativeHeight="251719680" behindDoc="0" locked="0" layoutInCell="1" allowOverlap="1" wp14:anchorId="5194D8D1" wp14:editId="564EA590">
                <wp:simplePos x="0" y="0"/>
                <wp:positionH relativeFrom="margin">
                  <wp:posOffset>-52474</wp:posOffset>
                </wp:positionH>
                <wp:positionV relativeFrom="paragraph">
                  <wp:posOffset>74295</wp:posOffset>
                </wp:positionV>
                <wp:extent cx="5745193" cy="34026"/>
                <wp:effectExtent l="0" t="0" r="27305" b="23495"/>
                <wp:wrapNone/>
                <wp:docPr id="323" name="Rechte verbindingslijn 323"/>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42F25A2" id="Rechte_x0020_verbindingslijn_x0020_323" o:spid="_x0000_s1026" style="position:absolute;flip:x;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5pt,5.85pt" to="448.25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" strokecolor="#ed7d31 [3205]" strokeweight=".5pt">
                <v:stroke joinstyle="miter"/>
                <w10:wrap anchorx="margin"/>
              </v:line>
            </w:pict>
          </mc:Fallback>
        </mc:AlternateContent>
      </w:r>
    </w:p>
    <w:p w14:paraId="5DB2FE02" w14:textId="77777777" w:rsidR="00EB47BE" w:rsidRDefault="00EB47BE" w:rsidP="00EB47BE">
      <w:pPr>
        <w:rPr>
          <w:rFonts w:ascii="Verdana" w:hAnsi="Verdana"/>
          <w:sz w:val="19"/>
          <w:szCs w:val="19"/>
        </w:rPr>
      </w:pPr>
    </w:p>
    <w:p w14:paraId="36C78B70" w14:textId="1CAF21AF" w:rsidR="00EB47BE" w:rsidRDefault="00EB47BE" w:rsidP="00EB47BE">
      <w:pPr>
        <w:spacing w:line="360" w:lineRule="auto"/>
        <w:rPr>
          <w:rFonts w:ascii="Verdana" w:hAnsi="Verdana"/>
          <w:sz w:val="19"/>
          <w:szCs w:val="19"/>
        </w:rPr>
      </w:pPr>
      <w:r w:rsidRPr="0049744C">
        <w:rPr>
          <w:rFonts w:ascii="Verdana" w:hAnsi="Verdana"/>
          <w:sz w:val="19"/>
          <w:szCs w:val="19"/>
        </w:rPr>
        <w:t xml:space="preserve">Om de vraag: </w:t>
      </w:r>
      <w:r w:rsidRPr="0049744C">
        <w:rPr>
          <w:rFonts w:ascii="Verdana" w:hAnsi="Verdana"/>
          <w:i/>
          <w:sz w:val="19"/>
          <w:szCs w:val="19"/>
        </w:rPr>
        <w:t>“</w:t>
      </w:r>
      <w:r>
        <w:rPr>
          <w:rFonts w:ascii="Verdana" w:hAnsi="Verdana"/>
          <w:i/>
          <w:sz w:val="19"/>
          <w:szCs w:val="19"/>
        </w:rPr>
        <w:t>Onder welke feiten en omstandigheden is er wel correcte invulling gegeven aan de procedure voorafgaande aan de oplegging van een disciplinaire straf volgens de RSJ</w:t>
      </w:r>
      <w:r w:rsidRPr="0049744C">
        <w:rPr>
          <w:rFonts w:ascii="Verdana" w:hAnsi="Verdana"/>
          <w:i/>
          <w:sz w:val="19"/>
          <w:szCs w:val="19"/>
        </w:rPr>
        <w:t xml:space="preserve">?” </w:t>
      </w:r>
      <w:r w:rsidRPr="0049744C">
        <w:rPr>
          <w:rFonts w:ascii="Verdana" w:hAnsi="Verdana"/>
          <w:sz w:val="19"/>
          <w:szCs w:val="19"/>
        </w:rPr>
        <w:t>t</w:t>
      </w:r>
      <w:r w:rsidR="00920A75">
        <w:rPr>
          <w:rFonts w:ascii="Verdana" w:hAnsi="Verdana"/>
          <w:sz w:val="19"/>
          <w:szCs w:val="19"/>
        </w:rPr>
        <w:t xml:space="preserve">e kunnen beantwoorden, zijn </w:t>
      </w:r>
      <w:r w:rsidR="001D2EBD">
        <w:rPr>
          <w:rFonts w:ascii="Verdana" w:hAnsi="Verdana"/>
          <w:sz w:val="19"/>
          <w:szCs w:val="19"/>
        </w:rPr>
        <w:t>twintig</w:t>
      </w:r>
      <w:r w:rsidRPr="0049744C">
        <w:rPr>
          <w:rFonts w:ascii="Verdana" w:hAnsi="Verdana"/>
          <w:sz w:val="19"/>
          <w:szCs w:val="19"/>
        </w:rPr>
        <w:t xml:space="preserve"> uitspraken van de RSJ geanalyseerd. Uit deze</w:t>
      </w:r>
      <w:r w:rsidR="00DB1A45">
        <w:rPr>
          <w:rFonts w:ascii="Verdana" w:hAnsi="Verdana"/>
          <w:sz w:val="19"/>
          <w:szCs w:val="19"/>
        </w:rPr>
        <w:t xml:space="preserve"> analyse zijn de volgende criteria</w:t>
      </w:r>
      <w:r w:rsidRPr="0049744C">
        <w:rPr>
          <w:rFonts w:ascii="Verdana" w:hAnsi="Verdana"/>
          <w:sz w:val="19"/>
          <w:szCs w:val="19"/>
        </w:rPr>
        <w:t xml:space="preserve"> naar voren gekomen: </w:t>
      </w:r>
    </w:p>
    <w:p w14:paraId="203D1E88" w14:textId="77777777" w:rsidR="00EB47BE" w:rsidRDefault="00EB47BE" w:rsidP="00EB47BE">
      <w:pPr>
        <w:pStyle w:val="Lijstalinea"/>
        <w:numPr>
          <w:ilvl w:val="0"/>
          <w:numId w:val="11"/>
        </w:numPr>
        <w:spacing w:line="360" w:lineRule="auto"/>
        <w:rPr>
          <w:rFonts w:ascii="Verdana" w:hAnsi="Verdana"/>
          <w:sz w:val="19"/>
          <w:szCs w:val="19"/>
        </w:rPr>
      </w:pPr>
      <w:r w:rsidRPr="009456CD">
        <w:rPr>
          <w:rFonts w:ascii="Verdana" w:hAnsi="Verdana"/>
          <w:sz w:val="19"/>
          <w:szCs w:val="19"/>
        </w:rPr>
        <w:t>Aanzegging van het rapport;</w:t>
      </w:r>
    </w:p>
    <w:p w14:paraId="63C90EE3" w14:textId="77777777" w:rsidR="00EB47BE" w:rsidRDefault="00EB47BE" w:rsidP="00EB47BE">
      <w:pPr>
        <w:pStyle w:val="Lijstalinea"/>
        <w:numPr>
          <w:ilvl w:val="0"/>
          <w:numId w:val="11"/>
        </w:numPr>
        <w:spacing w:line="360" w:lineRule="auto"/>
        <w:rPr>
          <w:rFonts w:ascii="Verdana" w:hAnsi="Verdana"/>
          <w:sz w:val="19"/>
          <w:szCs w:val="19"/>
        </w:rPr>
      </w:pPr>
      <w:proofErr w:type="spellStart"/>
      <w:r>
        <w:rPr>
          <w:rFonts w:ascii="Verdana" w:hAnsi="Verdana"/>
          <w:sz w:val="19"/>
          <w:szCs w:val="19"/>
        </w:rPr>
        <w:t>Hoorplicht</w:t>
      </w:r>
      <w:proofErr w:type="spellEnd"/>
      <w:r w:rsidRPr="009456CD">
        <w:rPr>
          <w:rFonts w:ascii="Verdana" w:hAnsi="Verdana"/>
          <w:sz w:val="19"/>
          <w:szCs w:val="19"/>
        </w:rPr>
        <w:t>;</w:t>
      </w:r>
    </w:p>
    <w:p w14:paraId="334CFF3F" w14:textId="77777777" w:rsidR="00EB47BE" w:rsidRDefault="00EB47BE" w:rsidP="00EB47BE">
      <w:pPr>
        <w:pStyle w:val="Lijstalinea"/>
        <w:numPr>
          <w:ilvl w:val="0"/>
          <w:numId w:val="11"/>
        </w:numPr>
        <w:spacing w:line="360" w:lineRule="auto"/>
        <w:rPr>
          <w:rFonts w:ascii="Verdana" w:hAnsi="Verdana"/>
          <w:sz w:val="19"/>
          <w:szCs w:val="19"/>
        </w:rPr>
      </w:pPr>
      <w:r>
        <w:rPr>
          <w:rFonts w:ascii="Verdana" w:hAnsi="Verdana"/>
          <w:sz w:val="19"/>
          <w:szCs w:val="19"/>
        </w:rPr>
        <w:t>Motivatie straf;</w:t>
      </w:r>
    </w:p>
    <w:p w14:paraId="2BE8D321" w14:textId="1BEED270" w:rsidR="00EB47BE" w:rsidRPr="00CF4A64" w:rsidRDefault="00E56FB3" w:rsidP="00EB47BE">
      <w:pPr>
        <w:pStyle w:val="Lijstalinea"/>
        <w:numPr>
          <w:ilvl w:val="0"/>
          <w:numId w:val="11"/>
        </w:numPr>
        <w:spacing w:line="360" w:lineRule="auto"/>
        <w:rPr>
          <w:rFonts w:ascii="Verdana" w:hAnsi="Verdana"/>
          <w:sz w:val="19"/>
          <w:szCs w:val="19"/>
        </w:rPr>
      </w:pPr>
      <w:r>
        <w:rPr>
          <w:rFonts w:ascii="Verdana" w:hAnsi="Verdana"/>
          <w:sz w:val="19"/>
          <w:szCs w:val="19"/>
        </w:rPr>
        <w:t>U</w:t>
      </w:r>
      <w:r w:rsidR="00EB47BE">
        <w:rPr>
          <w:rFonts w:ascii="Verdana" w:hAnsi="Verdana"/>
          <w:sz w:val="19"/>
          <w:szCs w:val="19"/>
        </w:rPr>
        <w:t>itreiken beschikking.</w:t>
      </w:r>
      <w:r w:rsidR="00EB47BE" w:rsidRPr="00CF4A64">
        <w:rPr>
          <w:rFonts w:ascii="Verdana" w:hAnsi="Verdana"/>
          <w:sz w:val="19"/>
          <w:szCs w:val="19"/>
        </w:rPr>
        <w:t xml:space="preserve"> </w:t>
      </w:r>
    </w:p>
    <w:p w14:paraId="3F186B2C" w14:textId="366A91F1" w:rsidR="001D2EBD" w:rsidRPr="001D2EBD" w:rsidRDefault="001D2EBD" w:rsidP="001D2EBD">
      <w:pPr>
        <w:spacing w:line="360" w:lineRule="auto"/>
        <w:rPr>
          <w:rFonts w:ascii="Verdana" w:hAnsi="Verdana"/>
          <w:sz w:val="19"/>
          <w:szCs w:val="19"/>
        </w:rPr>
      </w:pPr>
      <w:r w:rsidRPr="001D2EBD">
        <w:rPr>
          <w:rFonts w:ascii="Verdana" w:hAnsi="Verdana"/>
          <w:sz w:val="19"/>
          <w:szCs w:val="19"/>
        </w:rPr>
        <w:t>De beoordeling omtrent deze zal per punt worden aangegeven door de beroepscommissie. Een overzicht van de uitspraken welke zijn geana</w:t>
      </w:r>
      <w:r>
        <w:rPr>
          <w:rFonts w:ascii="Verdana" w:hAnsi="Verdana"/>
          <w:sz w:val="19"/>
          <w:szCs w:val="19"/>
        </w:rPr>
        <w:t>lyseerd zijn opgenomen bijlage 3</w:t>
      </w:r>
      <w:r w:rsidRPr="001D2EBD">
        <w:rPr>
          <w:rFonts w:ascii="Verdana" w:hAnsi="Verdana"/>
          <w:sz w:val="19"/>
          <w:szCs w:val="19"/>
        </w:rPr>
        <w:t>.</w:t>
      </w:r>
    </w:p>
    <w:p w14:paraId="5B5AAEBA" w14:textId="77777777" w:rsidR="00EB47BE" w:rsidRDefault="00EB47BE" w:rsidP="00EB47BE">
      <w:pPr>
        <w:rPr>
          <w:rFonts w:ascii="Verdana" w:hAnsi="Verdana"/>
          <w:sz w:val="19"/>
          <w:szCs w:val="19"/>
        </w:rPr>
      </w:pPr>
    </w:p>
    <w:p w14:paraId="40EDF840" w14:textId="77777777" w:rsidR="00EB47BE" w:rsidRPr="008B7CE6" w:rsidRDefault="00EB47BE" w:rsidP="00EB47BE">
      <w:pPr>
        <w:rPr>
          <w:rFonts w:ascii="Verdana" w:hAnsi="Verdana"/>
          <w:i/>
          <w:sz w:val="19"/>
          <w:szCs w:val="19"/>
        </w:rPr>
      </w:pPr>
    </w:p>
    <w:p w14:paraId="0459918F" w14:textId="0F6C954F" w:rsidR="00EB47BE" w:rsidRPr="008B7CE6" w:rsidRDefault="00E74953" w:rsidP="00EB47BE">
      <w:pPr>
        <w:rPr>
          <w:rFonts w:ascii="Verdana" w:hAnsi="Verdana"/>
          <w:i/>
          <w:sz w:val="19"/>
          <w:szCs w:val="19"/>
        </w:rPr>
      </w:pPr>
      <w:r>
        <w:rPr>
          <w:rFonts w:ascii="Verdana" w:hAnsi="Verdana"/>
          <w:i/>
          <w:sz w:val="19"/>
          <w:szCs w:val="19"/>
        </w:rPr>
        <w:t>4</w:t>
      </w:r>
      <w:r w:rsidR="00EB47BE">
        <w:rPr>
          <w:rFonts w:ascii="Verdana" w:hAnsi="Verdana"/>
          <w:i/>
          <w:sz w:val="19"/>
          <w:szCs w:val="19"/>
        </w:rPr>
        <w:t>.2.1</w:t>
      </w:r>
      <w:r w:rsidR="00EB47BE" w:rsidRPr="008B7CE6">
        <w:rPr>
          <w:rFonts w:ascii="Verdana" w:hAnsi="Verdana"/>
          <w:i/>
          <w:sz w:val="19"/>
          <w:szCs w:val="19"/>
        </w:rPr>
        <w:t xml:space="preserve"> Aanzegging van het rapport</w:t>
      </w:r>
    </w:p>
    <w:p w14:paraId="7B31DA69" w14:textId="77777777" w:rsidR="00EB47BE" w:rsidRPr="001D3B82" w:rsidRDefault="00EB47BE" w:rsidP="00EB47BE">
      <w:pPr>
        <w:rPr>
          <w:rFonts w:ascii="Verdana" w:hAnsi="Verdana"/>
          <w:sz w:val="19"/>
          <w:szCs w:val="19"/>
        </w:rPr>
      </w:pPr>
      <w:r w:rsidRPr="001D3B82">
        <w:rPr>
          <w:rFonts w:ascii="Verdana" w:hAnsi="Verdana"/>
          <w:noProof/>
          <w:sz w:val="19"/>
          <w:szCs w:val="19"/>
          <w:lang w:eastAsia="nl-NL"/>
        </w:rPr>
        <mc:AlternateContent>
          <mc:Choice Requires="wps">
            <w:drawing>
              <wp:anchor distT="0" distB="0" distL="114300" distR="114300" simplePos="0" relativeHeight="251721728" behindDoc="0" locked="0" layoutInCell="1" allowOverlap="1" wp14:anchorId="223264C6" wp14:editId="0250C325">
                <wp:simplePos x="0" y="0"/>
                <wp:positionH relativeFrom="margin">
                  <wp:posOffset>0</wp:posOffset>
                </wp:positionH>
                <wp:positionV relativeFrom="paragraph">
                  <wp:posOffset>0</wp:posOffset>
                </wp:positionV>
                <wp:extent cx="5745193" cy="34026"/>
                <wp:effectExtent l="0" t="0" r="27305" b="23495"/>
                <wp:wrapNone/>
                <wp:docPr id="324" name="Rechte verbindingslijn 324"/>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155195E" id="Rechte_x0020_verbindingslijn_x0020_324" o:spid="_x0000_s1026" style="position:absolute;flip:x;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" strokecolor="#ed7d31 [3205]" strokeweight=".5pt">
                <v:stroke joinstyle="miter"/>
                <w10:wrap anchorx="margin"/>
              </v:line>
            </w:pict>
          </mc:Fallback>
        </mc:AlternateContent>
      </w:r>
    </w:p>
    <w:p w14:paraId="4294E894" w14:textId="3B046C55" w:rsidR="00EB47BE" w:rsidRDefault="004D7A47" w:rsidP="00EB47BE">
      <w:pPr>
        <w:spacing w:line="360" w:lineRule="auto"/>
        <w:rPr>
          <w:rFonts w:ascii="Verdana" w:hAnsi="Verdana"/>
          <w:sz w:val="19"/>
          <w:szCs w:val="19"/>
        </w:rPr>
      </w:pPr>
      <w:r>
        <w:rPr>
          <w:rFonts w:ascii="Verdana" w:hAnsi="Verdana"/>
          <w:sz w:val="19"/>
          <w:szCs w:val="19"/>
        </w:rPr>
        <w:t>Uit de vijf</w:t>
      </w:r>
      <w:r w:rsidR="00A13E3C">
        <w:rPr>
          <w:rFonts w:ascii="Verdana" w:hAnsi="Verdana"/>
          <w:sz w:val="19"/>
          <w:szCs w:val="19"/>
        </w:rPr>
        <w:t xml:space="preserve"> van de twintig gean</w:t>
      </w:r>
      <w:r>
        <w:rPr>
          <w:rFonts w:ascii="Verdana" w:hAnsi="Verdana"/>
          <w:sz w:val="19"/>
          <w:szCs w:val="19"/>
        </w:rPr>
        <w:t xml:space="preserve">alyseerde uitspraken blijkt dat er sprake was van het niet dan wel </w:t>
      </w:r>
      <w:r w:rsidR="00EB47BE">
        <w:rPr>
          <w:rFonts w:ascii="Verdana" w:hAnsi="Verdana"/>
          <w:sz w:val="19"/>
          <w:szCs w:val="19"/>
        </w:rPr>
        <w:t xml:space="preserve">niet tijdig aanzeggen van het rapport. </w:t>
      </w:r>
      <w:r w:rsidR="00445540">
        <w:rPr>
          <w:rFonts w:ascii="Verdana" w:hAnsi="Verdana"/>
          <w:sz w:val="19"/>
          <w:szCs w:val="19"/>
        </w:rPr>
        <w:t>Zowel d</w:t>
      </w:r>
      <w:r w:rsidR="00EB47BE" w:rsidRPr="007E1991">
        <w:rPr>
          <w:rFonts w:ascii="Verdana" w:hAnsi="Verdana"/>
          <w:sz w:val="19"/>
          <w:szCs w:val="19"/>
        </w:rPr>
        <w:t xml:space="preserve">e </w:t>
      </w:r>
      <w:r w:rsidR="00EB47BE">
        <w:rPr>
          <w:rFonts w:ascii="Verdana" w:hAnsi="Verdana"/>
          <w:sz w:val="19"/>
          <w:szCs w:val="19"/>
        </w:rPr>
        <w:t>directeur</w:t>
      </w:r>
      <w:r w:rsidR="00445540">
        <w:rPr>
          <w:rFonts w:ascii="Verdana" w:hAnsi="Verdana"/>
          <w:sz w:val="19"/>
          <w:szCs w:val="19"/>
        </w:rPr>
        <w:t xml:space="preserve"> als de medewerker die het feit heeft geconstateerd</w:t>
      </w:r>
      <w:r w:rsidR="00EB47BE">
        <w:rPr>
          <w:rFonts w:ascii="Verdana" w:hAnsi="Verdana"/>
          <w:sz w:val="19"/>
          <w:szCs w:val="19"/>
        </w:rPr>
        <w:t xml:space="preserve"> moet de gedetineerde een rapport aanzeggen </w:t>
      </w:r>
      <w:r w:rsidR="00EB47BE" w:rsidRPr="007E1991">
        <w:rPr>
          <w:rFonts w:ascii="Verdana" w:hAnsi="Verdana"/>
          <w:sz w:val="19"/>
          <w:szCs w:val="19"/>
        </w:rPr>
        <w:t xml:space="preserve">om </w:t>
      </w:r>
      <w:r w:rsidR="00EB47BE">
        <w:rPr>
          <w:rFonts w:ascii="Verdana" w:hAnsi="Verdana"/>
          <w:sz w:val="19"/>
          <w:szCs w:val="19"/>
        </w:rPr>
        <w:t>op de juiste wijze een disciplinaire straf op te leggen</w:t>
      </w:r>
      <w:r w:rsidR="00EB47BE" w:rsidRPr="007E1991">
        <w:rPr>
          <w:rFonts w:ascii="Verdana" w:hAnsi="Verdana"/>
          <w:sz w:val="19"/>
          <w:szCs w:val="19"/>
        </w:rPr>
        <w:t xml:space="preserve">. </w:t>
      </w:r>
      <w:r w:rsidR="00EB47BE">
        <w:rPr>
          <w:rFonts w:ascii="Verdana" w:hAnsi="Verdana"/>
          <w:sz w:val="19"/>
          <w:szCs w:val="19"/>
        </w:rPr>
        <w:t>Uit de uitspraak van 9 januari 2018</w:t>
      </w:r>
      <w:r w:rsidR="00EB47BE">
        <w:rPr>
          <w:rStyle w:val="Voetnootmarkering"/>
          <w:rFonts w:ascii="Verdana" w:hAnsi="Verdana"/>
          <w:sz w:val="19"/>
          <w:szCs w:val="19"/>
        </w:rPr>
        <w:footnoteReference w:id="59"/>
      </w:r>
      <w:r w:rsidR="00EB47BE">
        <w:rPr>
          <w:rFonts w:ascii="Verdana" w:hAnsi="Verdana"/>
          <w:sz w:val="19"/>
          <w:szCs w:val="19"/>
        </w:rPr>
        <w:t xml:space="preserve"> blijkt het volgende: </w:t>
      </w:r>
    </w:p>
    <w:p w14:paraId="65AB481C" w14:textId="77777777" w:rsidR="00EB47BE" w:rsidRDefault="00EB47BE" w:rsidP="00EB47BE">
      <w:pPr>
        <w:spacing w:line="360" w:lineRule="auto"/>
        <w:rPr>
          <w:rFonts w:ascii="Verdana" w:hAnsi="Verdana"/>
          <w:sz w:val="19"/>
          <w:szCs w:val="19"/>
        </w:rPr>
      </w:pPr>
    </w:p>
    <w:p w14:paraId="76FA4BE9" w14:textId="77777777" w:rsidR="00EB47BE" w:rsidRDefault="00EB47BE" w:rsidP="00EB47BE">
      <w:pPr>
        <w:spacing w:line="360" w:lineRule="auto"/>
        <w:rPr>
          <w:rFonts w:ascii="Verdana" w:hAnsi="Verdana"/>
          <w:i/>
          <w:sz w:val="19"/>
          <w:szCs w:val="19"/>
        </w:rPr>
      </w:pPr>
      <w:r>
        <w:rPr>
          <w:rFonts w:ascii="Verdana" w:hAnsi="Verdana"/>
          <w:i/>
          <w:sz w:val="19"/>
          <w:szCs w:val="19"/>
        </w:rPr>
        <w:t xml:space="preserve">“Op grond van artikel 50, tweede lid, van de </w:t>
      </w:r>
      <w:proofErr w:type="spellStart"/>
      <w:r>
        <w:rPr>
          <w:rFonts w:ascii="Verdana" w:hAnsi="Verdana"/>
          <w:i/>
          <w:sz w:val="19"/>
          <w:szCs w:val="19"/>
        </w:rPr>
        <w:t>Pbw</w:t>
      </w:r>
      <w:proofErr w:type="spellEnd"/>
      <w:r>
        <w:rPr>
          <w:rFonts w:ascii="Verdana" w:hAnsi="Verdana"/>
          <w:i/>
          <w:sz w:val="19"/>
          <w:szCs w:val="19"/>
        </w:rPr>
        <w:t xml:space="preserve"> handelt de directeur het verslag af zo spoedig mogelijk nadat hem dit verslag is gedaan. Zoals de beroepscommissie eerder heeft overwogen houdt ‘zo spoedig mogelijk’ in beginsel binnen 24 uur in. De directeur geeft in haar reactie op het schorsingsverzoek aan dat het schriftelijk verslag, zoals verzoeker heeft betoogd, inderdaad niet binnen 24 uur is afgehandeld en dat hier ‘organisatorische redenen’ aan ten grondslag lagen. De vraag is echter of dat niet binnen 24 uur afhandelen, rekening houdend met alle in aanmerking komende belangen, moet leiden tot schorsing van de tenuitvoerlegging van de beslissing. Naar het voorlopig oordeel van de voorzitter is dat niet het geval en bestaat er, ondanks voormeld vormverzuim, geen grond om tot schorsing over te gaan. Zij neemt daarbij in aanmerking dat uit de inlichtingen sprake is van een geringe overschrijding nu het verslag 4 januari 2018 om 14:00 uur is aangezegd en de directeur verzoeken op 5 januari 15:40 uur heeft gehoord en de disciplinaire straf heeft opgelegd. Voorts is hierbij in aanmerking genomen dat verzoeker niet is ingesloten in afwachting van afhandeling van het verslag en uit de schriftelijke mededeling van de disciplinaire straf volgt dat verzoeker het drugsgebruik heeft toegegeven.”</w:t>
      </w:r>
    </w:p>
    <w:p w14:paraId="3FA88D6D" w14:textId="77777777" w:rsidR="00EB47BE" w:rsidRDefault="00EB47BE" w:rsidP="00EB47BE">
      <w:pPr>
        <w:spacing w:line="360" w:lineRule="auto"/>
        <w:rPr>
          <w:rFonts w:ascii="Verdana" w:hAnsi="Verdana"/>
          <w:sz w:val="19"/>
          <w:szCs w:val="19"/>
        </w:rPr>
      </w:pPr>
    </w:p>
    <w:p w14:paraId="4046684A" w14:textId="403285E9" w:rsidR="00EB47BE" w:rsidRDefault="00E21930" w:rsidP="00EB47BE">
      <w:pPr>
        <w:spacing w:line="360" w:lineRule="auto"/>
        <w:rPr>
          <w:rFonts w:ascii="Verdana" w:hAnsi="Verdana"/>
          <w:sz w:val="19"/>
          <w:szCs w:val="19"/>
        </w:rPr>
      </w:pPr>
      <w:r>
        <w:rPr>
          <w:rFonts w:ascii="Verdana" w:hAnsi="Verdana"/>
          <w:sz w:val="19"/>
          <w:szCs w:val="19"/>
        </w:rPr>
        <w:t>Ook in de vier</w:t>
      </w:r>
      <w:r w:rsidR="00EB47BE">
        <w:rPr>
          <w:rFonts w:ascii="Verdana" w:hAnsi="Verdana"/>
          <w:sz w:val="19"/>
          <w:szCs w:val="19"/>
        </w:rPr>
        <w:t xml:space="preserve"> andere uitspraken heeft de beroepscommissie geconstateerd dat het rapport wel dan wel ni</w:t>
      </w:r>
      <w:r w:rsidR="00D17E30">
        <w:rPr>
          <w:rFonts w:ascii="Verdana" w:hAnsi="Verdana"/>
          <w:sz w:val="19"/>
          <w:szCs w:val="19"/>
        </w:rPr>
        <w:t>et tijdig is aangezegd, maar</w:t>
      </w:r>
      <w:r w:rsidR="00534ED3">
        <w:rPr>
          <w:rFonts w:ascii="Verdana" w:hAnsi="Verdana"/>
          <w:sz w:val="19"/>
          <w:szCs w:val="19"/>
        </w:rPr>
        <w:t xml:space="preserve"> </w:t>
      </w:r>
      <w:r w:rsidR="00EB47BE">
        <w:rPr>
          <w:rFonts w:ascii="Verdana" w:hAnsi="Verdana"/>
          <w:sz w:val="19"/>
          <w:szCs w:val="19"/>
        </w:rPr>
        <w:t xml:space="preserve">hier sprake was van een gegronde reden voor het niet tijdig aanzeggen van het rapport. Zo blijkt, uit onderhavige zaak, dat indien het rapport is aangezegd, dit rapport binnen 24 uur moet worden afgehandeld door de directeur. Van deze termijn kan worden afgeweken, indien hier een dringende reden voor is geweest. Voorts is uit deze uitspraak de vraag voortgevloeid dat indien geen sprake is van een dringende reden of al dan niet het binnen 24 uur aanzeggen van het rapport, rekening houdende met alle belangen, moet leiden tot schorsing van de tenuitvoerlegging van de disciplinaire straf. </w:t>
      </w:r>
    </w:p>
    <w:p w14:paraId="681BA29E" w14:textId="79DCAFE6" w:rsidR="00EB47BE" w:rsidRDefault="00EB47BE" w:rsidP="00EB47BE">
      <w:pPr>
        <w:spacing w:line="360" w:lineRule="auto"/>
        <w:rPr>
          <w:rFonts w:ascii="Verdana" w:hAnsi="Verdana"/>
          <w:sz w:val="19"/>
          <w:szCs w:val="19"/>
        </w:rPr>
      </w:pPr>
      <w:r>
        <w:rPr>
          <w:rFonts w:ascii="Verdana" w:hAnsi="Verdana"/>
          <w:sz w:val="19"/>
          <w:szCs w:val="19"/>
        </w:rPr>
        <w:t>Om d</w:t>
      </w:r>
      <w:r w:rsidR="00534ED3">
        <w:rPr>
          <w:rFonts w:ascii="Verdana" w:hAnsi="Verdana"/>
          <w:sz w:val="19"/>
          <w:szCs w:val="19"/>
        </w:rPr>
        <w:t xml:space="preserve">it te kunnen beoordelen, wordt </w:t>
      </w:r>
      <w:r>
        <w:rPr>
          <w:rFonts w:ascii="Verdana" w:hAnsi="Verdana"/>
          <w:sz w:val="19"/>
          <w:szCs w:val="19"/>
        </w:rPr>
        <w:t>door de beroepscommissie gekeken naar de ernst van het feit dat zich heeft voorgedaan en of het aannemelijk is dat de gedetineerde hiervoor verantwoordelijk kan worden gesteld. Daarn</w:t>
      </w:r>
      <w:r w:rsidR="00534ED3">
        <w:rPr>
          <w:rFonts w:ascii="Verdana" w:hAnsi="Verdana"/>
          <w:sz w:val="19"/>
          <w:szCs w:val="19"/>
        </w:rPr>
        <w:t xml:space="preserve">aast wordt ook gekeken of </w:t>
      </w:r>
      <w:r w:rsidR="00E34336">
        <w:rPr>
          <w:rFonts w:ascii="Verdana" w:hAnsi="Verdana"/>
          <w:sz w:val="19"/>
          <w:szCs w:val="19"/>
        </w:rPr>
        <w:t xml:space="preserve">er </w:t>
      </w:r>
      <w:r>
        <w:rPr>
          <w:rFonts w:ascii="Verdana" w:hAnsi="Verdana"/>
          <w:sz w:val="19"/>
          <w:szCs w:val="19"/>
        </w:rPr>
        <w:t>sprake is van een geringe dan wel aanzienlijke overschrijding van de termijn. In</w:t>
      </w:r>
      <w:r w:rsidR="00AC4EB7">
        <w:rPr>
          <w:rFonts w:ascii="Verdana" w:hAnsi="Verdana"/>
          <w:sz w:val="19"/>
          <w:szCs w:val="19"/>
        </w:rPr>
        <w:t xml:space="preserve"> uitspraak </w:t>
      </w:r>
      <w:r w:rsidR="00A23E90">
        <w:rPr>
          <w:rFonts w:ascii="Verdana" w:hAnsi="Verdana"/>
          <w:sz w:val="19"/>
          <w:szCs w:val="19"/>
        </w:rPr>
        <w:t>3 en 4</w:t>
      </w:r>
      <w:r w:rsidR="007B7133">
        <w:rPr>
          <w:rFonts w:ascii="Verdana" w:hAnsi="Verdana"/>
          <w:sz w:val="19"/>
          <w:szCs w:val="19"/>
        </w:rPr>
        <w:t xml:space="preserve"> is </w:t>
      </w:r>
      <w:r>
        <w:rPr>
          <w:rFonts w:ascii="Verdana" w:hAnsi="Verdana"/>
          <w:sz w:val="19"/>
          <w:szCs w:val="19"/>
        </w:rPr>
        <w:t xml:space="preserve">gebleken dat niet kan worden vastgesteld of het rapport is aangezegd en </w:t>
      </w:r>
      <w:r w:rsidR="00E137CD">
        <w:rPr>
          <w:rFonts w:ascii="Verdana" w:hAnsi="Verdana"/>
          <w:sz w:val="19"/>
          <w:szCs w:val="19"/>
        </w:rPr>
        <w:t>in uitspaak 2</w:t>
      </w:r>
      <w:r w:rsidRPr="00FA6154">
        <w:rPr>
          <w:rFonts w:ascii="Verdana" w:hAnsi="Verdana"/>
          <w:color w:val="FF0000"/>
          <w:sz w:val="19"/>
          <w:szCs w:val="19"/>
        </w:rPr>
        <w:t xml:space="preserve"> </w:t>
      </w:r>
      <w:r>
        <w:rPr>
          <w:rFonts w:ascii="Verdana" w:hAnsi="Verdana"/>
          <w:sz w:val="19"/>
          <w:szCs w:val="19"/>
        </w:rPr>
        <w:t>is gebl</w:t>
      </w:r>
      <w:r w:rsidR="00B0079E">
        <w:rPr>
          <w:rFonts w:ascii="Verdana" w:hAnsi="Verdana"/>
          <w:sz w:val="19"/>
          <w:szCs w:val="19"/>
        </w:rPr>
        <w:t xml:space="preserve">eken dat </w:t>
      </w:r>
      <w:r>
        <w:rPr>
          <w:rFonts w:ascii="Verdana" w:hAnsi="Verdana"/>
          <w:sz w:val="19"/>
          <w:szCs w:val="19"/>
        </w:rPr>
        <w:t>enkel 1 rapp</w:t>
      </w:r>
      <w:r w:rsidR="00E34336">
        <w:rPr>
          <w:rFonts w:ascii="Verdana" w:hAnsi="Verdana"/>
          <w:sz w:val="19"/>
          <w:szCs w:val="19"/>
        </w:rPr>
        <w:t>ort niet is aangezegd. In deze 3</w:t>
      </w:r>
      <w:r>
        <w:rPr>
          <w:rFonts w:ascii="Verdana" w:hAnsi="Verdana"/>
          <w:sz w:val="19"/>
          <w:szCs w:val="19"/>
        </w:rPr>
        <w:t xml:space="preserve"> uitspraken is, naar oordeel van de beroepscommissie, vast komen te staan dat de gedetineerden verantwoordelijk kunnen worden gesteld voor de voor</w:t>
      </w:r>
      <w:r w:rsidR="00E34336">
        <w:rPr>
          <w:rFonts w:ascii="Verdana" w:hAnsi="Verdana"/>
          <w:sz w:val="19"/>
          <w:szCs w:val="19"/>
        </w:rPr>
        <w:t>gevallen f</w:t>
      </w:r>
      <w:r w:rsidR="00913A82">
        <w:rPr>
          <w:rFonts w:ascii="Verdana" w:hAnsi="Verdana"/>
          <w:sz w:val="19"/>
          <w:szCs w:val="19"/>
        </w:rPr>
        <w:t>eiten</w:t>
      </w:r>
      <w:r w:rsidR="00D035A0">
        <w:rPr>
          <w:rFonts w:ascii="Verdana" w:hAnsi="Verdana"/>
          <w:sz w:val="19"/>
          <w:szCs w:val="19"/>
        </w:rPr>
        <w:t>. O</w:t>
      </w:r>
      <w:r w:rsidR="00913A82">
        <w:rPr>
          <w:rFonts w:ascii="Verdana" w:hAnsi="Verdana"/>
          <w:sz w:val="19"/>
          <w:szCs w:val="19"/>
        </w:rPr>
        <w:t>ok is</w:t>
      </w:r>
      <w:r w:rsidR="00E34336">
        <w:rPr>
          <w:rFonts w:ascii="Verdana" w:hAnsi="Verdana"/>
          <w:sz w:val="19"/>
          <w:szCs w:val="19"/>
        </w:rPr>
        <w:t xml:space="preserve"> </w:t>
      </w:r>
      <w:r w:rsidR="00D035A0">
        <w:rPr>
          <w:rFonts w:ascii="Verdana" w:hAnsi="Verdana"/>
          <w:sz w:val="19"/>
          <w:szCs w:val="19"/>
        </w:rPr>
        <w:t>i</w:t>
      </w:r>
      <w:r w:rsidR="00E34336">
        <w:rPr>
          <w:rFonts w:ascii="Verdana" w:hAnsi="Verdana"/>
          <w:sz w:val="19"/>
          <w:szCs w:val="19"/>
        </w:rPr>
        <w:t>n de</w:t>
      </w:r>
      <w:r w:rsidR="00D035A0">
        <w:rPr>
          <w:rFonts w:ascii="Verdana" w:hAnsi="Verdana"/>
          <w:sz w:val="19"/>
          <w:szCs w:val="19"/>
        </w:rPr>
        <w:t xml:space="preserve">ze drie </w:t>
      </w:r>
      <w:r>
        <w:rPr>
          <w:rFonts w:ascii="Verdana" w:hAnsi="Verdana"/>
          <w:sz w:val="19"/>
          <w:szCs w:val="19"/>
        </w:rPr>
        <w:t xml:space="preserve">sprake van een geringe overschrijding van de termijn. Tevens is </w:t>
      </w:r>
      <w:r w:rsidR="00452E3A">
        <w:rPr>
          <w:rFonts w:ascii="Verdana" w:hAnsi="Verdana"/>
          <w:sz w:val="19"/>
          <w:szCs w:val="19"/>
        </w:rPr>
        <w:t>uitspraak 1</w:t>
      </w:r>
      <w:r>
        <w:rPr>
          <w:rFonts w:ascii="Verdana" w:hAnsi="Verdana"/>
          <w:sz w:val="19"/>
          <w:szCs w:val="19"/>
        </w:rPr>
        <w:t xml:space="preserve"> gebleken dat er geen sprake was van het aanzeggen van een rapport, omdat de directeur de feiten zelf heeft geconstateerd. In zo’n geval </w:t>
      </w:r>
      <w:r w:rsidR="00566284">
        <w:rPr>
          <w:rFonts w:ascii="Verdana" w:hAnsi="Verdana"/>
          <w:sz w:val="19"/>
          <w:szCs w:val="19"/>
        </w:rPr>
        <w:t>behoeft de aanzeggi</w:t>
      </w:r>
      <w:r>
        <w:rPr>
          <w:rFonts w:ascii="Verdana" w:hAnsi="Verdana"/>
          <w:sz w:val="19"/>
          <w:szCs w:val="19"/>
        </w:rPr>
        <w:t>n</w:t>
      </w:r>
      <w:r w:rsidR="00566284">
        <w:rPr>
          <w:rFonts w:ascii="Verdana" w:hAnsi="Verdana"/>
          <w:sz w:val="19"/>
          <w:szCs w:val="19"/>
        </w:rPr>
        <w:t xml:space="preserve">g van het </w:t>
      </w:r>
      <w:r>
        <w:rPr>
          <w:rFonts w:ascii="Verdana" w:hAnsi="Verdana"/>
          <w:sz w:val="19"/>
          <w:szCs w:val="19"/>
        </w:rPr>
        <w:t xml:space="preserve">rapport niet </w:t>
      </w:r>
      <w:r w:rsidR="00566284">
        <w:rPr>
          <w:rFonts w:ascii="Verdana" w:hAnsi="Verdana"/>
          <w:sz w:val="19"/>
          <w:szCs w:val="19"/>
        </w:rPr>
        <w:t>en kan deze achterwege gelaten worden.</w:t>
      </w:r>
      <w:r>
        <w:rPr>
          <w:rFonts w:ascii="Verdana" w:hAnsi="Verdana"/>
          <w:sz w:val="19"/>
          <w:szCs w:val="19"/>
        </w:rPr>
        <w:t xml:space="preserve"> Allereerst is het dus belangrijk dat, indien het personeel constateert dat een gedetineerde betrokken is bij feiten die onverenigbaar zijn met de orde of de veiligheid in de inrichting en/of voor de ongestoorde tenuitvoerleg</w:t>
      </w:r>
      <w:r w:rsidR="00B0079E">
        <w:rPr>
          <w:rFonts w:ascii="Verdana" w:hAnsi="Verdana"/>
          <w:sz w:val="19"/>
          <w:szCs w:val="19"/>
        </w:rPr>
        <w:t>ging van de vrijheidsbeneming,</w:t>
      </w:r>
      <w:r>
        <w:rPr>
          <w:rFonts w:ascii="Verdana" w:hAnsi="Verdana"/>
          <w:sz w:val="19"/>
          <w:szCs w:val="19"/>
        </w:rPr>
        <w:t xml:space="preserve"> gedurende het proces v</w:t>
      </w:r>
      <w:r w:rsidR="00B0079E">
        <w:rPr>
          <w:rFonts w:ascii="Verdana" w:hAnsi="Verdana"/>
          <w:sz w:val="19"/>
          <w:szCs w:val="19"/>
        </w:rPr>
        <w:t xml:space="preserve">an de oplegging van de straf </w:t>
      </w:r>
      <w:r>
        <w:rPr>
          <w:rFonts w:ascii="Verdana" w:hAnsi="Verdana"/>
          <w:sz w:val="19"/>
          <w:szCs w:val="19"/>
        </w:rPr>
        <w:t xml:space="preserve">een rapport moet worden aangezegd. Nadat de aanzegging van het rapport heeft plaatsgevonden, dient de afhandeling hiervan binnen </w:t>
      </w:r>
      <w:r w:rsidR="00C06F5F">
        <w:rPr>
          <w:rFonts w:ascii="Verdana" w:hAnsi="Verdana"/>
          <w:sz w:val="19"/>
          <w:szCs w:val="19"/>
        </w:rPr>
        <w:t xml:space="preserve">24 uur te geschieden. Indien </w:t>
      </w:r>
      <w:r>
        <w:rPr>
          <w:rFonts w:ascii="Verdana" w:hAnsi="Verdana"/>
          <w:sz w:val="19"/>
          <w:szCs w:val="19"/>
        </w:rPr>
        <w:t>van deze termijn wordt afgeweken, zal zowel de beroepscommissie al</w:t>
      </w:r>
      <w:r w:rsidR="00B0079E">
        <w:rPr>
          <w:rFonts w:ascii="Verdana" w:hAnsi="Verdana"/>
          <w:sz w:val="19"/>
          <w:szCs w:val="19"/>
        </w:rPr>
        <w:t xml:space="preserve">s de beklagrechter kijken of </w:t>
      </w:r>
      <w:r w:rsidR="00566284">
        <w:rPr>
          <w:rFonts w:ascii="Verdana" w:hAnsi="Verdana"/>
          <w:sz w:val="19"/>
          <w:szCs w:val="19"/>
        </w:rPr>
        <w:t xml:space="preserve">er </w:t>
      </w:r>
      <w:r>
        <w:rPr>
          <w:rFonts w:ascii="Verdana" w:hAnsi="Verdana"/>
          <w:sz w:val="19"/>
          <w:szCs w:val="19"/>
        </w:rPr>
        <w:t>sprake is geweest van dringende redenen. Als dit niet het geval is, zal de beroepscommissie bekijken</w:t>
      </w:r>
      <w:r w:rsidR="00566284">
        <w:rPr>
          <w:rFonts w:ascii="Verdana" w:hAnsi="Verdana"/>
          <w:sz w:val="19"/>
          <w:szCs w:val="19"/>
        </w:rPr>
        <w:t xml:space="preserve"> en</w:t>
      </w:r>
      <w:r>
        <w:rPr>
          <w:rFonts w:ascii="Verdana" w:hAnsi="Verdana"/>
          <w:sz w:val="19"/>
          <w:szCs w:val="19"/>
        </w:rPr>
        <w:t xml:space="preserve"> toetsen of de gedetineerde verantwoordelijk kan worden gehouden voor de voorgevallen feiten en zal daarbij worden gekeken of er sp</w:t>
      </w:r>
      <w:r w:rsidR="00C06F5F">
        <w:rPr>
          <w:rFonts w:ascii="Verdana" w:hAnsi="Verdana"/>
          <w:sz w:val="19"/>
          <w:szCs w:val="19"/>
        </w:rPr>
        <w:t xml:space="preserve">rake is van een geringe dan wel </w:t>
      </w:r>
      <w:r>
        <w:rPr>
          <w:rFonts w:ascii="Verdana" w:hAnsi="Verdana"/>
          <w:sz w:val="19"/>
          <w:szCs w:val="19"/>
        </w:rPr>
        <w:t xml:space="preserve">aanzienlijke overschrijding van de termijn. </w:t>
      </w:r>
    </w:p>
    <w:p w14:paraId="073A6909" w14:textId="59E7F0A9" w:rsidR="00EB47BE" w:rsidRDefault="00EB47BE" w:rsidP="00EB47BE">
      <w:pPr>
        <w:spacing w:line="360" w:lineRule="auto"/>
        <w:rPr>
          <w:rFonts w:ascii="Verdana" w:hAnsi="Verdana"/>
          <w:sz w:val="19"/>
          <w:szCs w:val="19"/>
        </w:rPr>
      </w:pPr>
      <w:r>
        <w:rPr>
          <w:rFonts w:ascii="Verdana" w:hAnsi="Verdana"/>
          <w:sz w:val="19"/>
          <w:szCs w:val="19"/>
        </w:rPr>
        <w:t>Dus wanneer bij de afhandeling van het rapport de hierboven genoemde toets wordt uitgevoerd en de direct</w:t>
      </w:r>
      <w:r w:rsidR="00C06F5F">
        <w:rPr>
          <w:rFonts w:ascii="Verdana" w:hAnsi="Verdana"/>
          <w:sz w:val="19"/>
          <w:szCs w:val="19"/>
        </w:rPr>
        <w:t>eur aannemelijk kan maken dat</w:t>
      </w:r>
      <w:r>
        <w:rPr>
          <w:rFonts w:ascii="Verdana" w:hAnsi="Verdana"/>
          <w:sz w:val="19"/>
          <w:szCs w:val="19"/>
        </w:rPr>
        <w:t xml:space="preserve"> sprake was van een dringende dan wel een geringe overschrijding in combinatie met het aannemelijk maken dat de gedetineerde verantwoordelijk kan worden gesteld, zal de directeur op dit punt in haar gelijk worden gesteld. </w:t>
      </w:r>
    </w:p>
    <w:p w14:paraId="66DC2561" w14:textId="77777777" w:rsidR="00EB47BE" w:rsidRPr="00E01072" w:rsidRDefault="00EB47BE" w:rsidP="00EB47BE">
      <w:pPr>
        <w:spacing w:line="360" w:lineRule="auto"/>
        <w:rPr>
          <w:rFonts w:ascii="Verdana" w:hAnsi="Verdana"/>
          <w:color w:val="FF0000"/>
          <w:sz w:val="19"/>
          <w:szCs w:val="19"/>
        </w:rPr>
      </w:pPr>
    </w:p>
    <w:p w14:paraId="2692F366" w14:textId="77777777" w:rsidR="00EB47BE" w:rsidRDefault="00EB47BE" w:rsidP="00EB47BE">
      <w:pPr>
        <w:rPr>
          <w:rFonts w:ascii="Verdana" w:hAnsi="Verdana"/>
          <w:sz w:val="19"/>
          <w:szCs w:val="19"/>
        </w:rPr>
      </w:pPr>
    </w:p>
    <w:p w14:paraId="6E905EE0" w14:textId="77777777" w:rsidR="00EB47BE" w:rsidRDefault="00EB47BE" w:rsidP="00EB47BE">
      <w:pPr>
        <w:rPr>
          <w:rFonts w:ascii="Verdana" w:hAnsi="Verdana"/>
          <w:sz w:val="19"/>
          <w:szCs w:val="19"/>
        </w:rPr>
      </w:pPr>
    </w:p>
    <w:p w14:paraId="3394BAE0" w14:textId="77777777" w:rsidR="00EB47BE" w:rsidRDefault="00EB47BE" w:rsidP="00EB47BE">
      <w:pPr>
        <w:rPr>
          <w:rFonts w:ascii="Verdana" w:hAnsi="Verdana"/>
          <w:sz w:val="19"/>
          <w:szCs w:val="19"/>
        </w:rPr>
      </w:pPr>
    </w:p>
    <w:p w14:paraId="6BD1F4D2" w14:textId="77777777" w:rsidR="00EB47BE" w:rsidRDefault="00EB47BE" w:rsidP="00EB47BE">
      <w:pPr>
        <w:rPr>
          <w:rFonts w:ascii="Verdana" w:hAnsi="Verdana"/>
          <w:sz w:val="19"/>
          <w:szCs w:val="19"/>
        </w:rPr>
      </w:pPr>
    </w:p>
    <w:p w14:paraId="0436A3EE" w14:textId="77777777" w:rsidR="00EB47BE" w:rsidRDefault="00EB47BE" w:rsidP="00EB47BE">
      <w:pPr>
        <w:rPr>
          <w:rFonts w:ascii="Verdana" w:hAnsi="Verdana"/>
          <w:sz w:val="19"/>
          <w:szCs w:val="19"/>
        </w:rPr>
      </w:pPr>
    </w:p>
    <w:p w14:paraId="23C38648" w14:textId="77777777" w:rsidR="000B3933" w:rsidRDefault="000B3933" w:rsidP="00EB47BE">
      <w:pPr>
        <w:rPr>
          <w:rFonts w:ascii="Verdana" w:hAnsi="Verdana"/>
          <w:sz w:val="19"/>
          <w:szCs w:val="19"/>
        </w:rPr>
      </w:pPr>
    </w:p>
    <w:p w14:paraId="1F034902" w14:textId="77777777" w:rsidR="000B3933" w:rsidRDefault="000B3933" w:rsidP="00EB47BE">
      <w:pPr>
        <w:rPr>
          <w:rFonts w:ascii="Verdana" w:hAnsi="Verdana"/>
          <w:sz w:val="19"/>
          <w:szCs w:val="19"/>
        </w:rPr>
      </w:pPr>
    </w:p>
    <w:p w14:paraId="5A612B03" w14:textId="77777777" w:rsidR="00427205" w:rsidRDefault="00427205" w:rsidP="00EB47BE">
      <w:pPr>
        <w:rPr>
          <w:rFonts w:ascii="Verdana" w:hAnsi="Verdana"/>
          <w:sz w:val="19"/>
          <w:szCs w:val="19"/>
        </w:rPr>
      </w:pPr>
    </w:p>
    <w:p w14:paraId="31C140F4" w14:textId="77777777" w:rsidR="006A0E6E" w:rsidRDefault="006A0E6E" w:rsidP="00EB47BE">
      <w:pPr>
        <w:rPr>
          <w:rFonts w:ascii="Verdana" w:hAnsi="Verdana"/>
          <w:i/>
          <w:sz w:val="19"/>
          <w:szCs w:val="19"/>
        </w:rPr>
      </w:pPr>
    </w:p>
    <w:p w14:paraId="5DE5B112" w14:textId="77777777" w:rsidR="006A0E6E" w:rsidRDefault="006A0E6E" w:rsidP="00EB47BE">
      <w:pPr>
        <w:rPr>
          <w:rFonts w:ascii="Verdana" w:hAnsi="Verdana"/>
          <w:i/>
          <w:sz w:val="19"/>
          <w:szCs w:val="19"/>
        </w:rPr>
      </w:pPr>
    </w:p>
    <w:p w14:paraId="4FC6F6F9" w14:textId="77777777" w:rsidR="006A0E6E" w:rsidRDefault="006A0E6E" w:rsidP="00EB47BE">
      <w:pPr>
        <w:rPr>
          <w:rFonts w:ascii="Verdana" w:hAnsi="Verdana"/>
          <w:i/>
          <w:sz w:val="19"/>
          <w:szCs w:val="19"/>
        </w:rPr>
      </w:pPr>
    </w:p>
    <w:p w14:paraId="1EFD9CD4" w14:textId="77777777" w:rsidR="006A0E6E" w:rsidRDefault="006A0E6E" w:rsidP="00EB47BE">
      <w:pPr>
        <w:rPr>
          <w:rFonts w:ascii="Verdana" w:hAnsi="Verdana"/>
          <w:i/>
          <w:sz w:val="19"/>
          <w:szCs w:val="19"/>
        </w:rPr>
      </w:pPr>
    </w:p>
    <w:p w14:paraId="3F3B89B3" w14:textId="04CBF5D4" w:rsidR="00EB47BE" w:rsidRPr="008B7CE6" w:rsidRDefault="00E74953" w:rsidP="00EB47BE">
      <w:pPr>
        <w:rPr>
          <w:rFonts w:ascii="Verdana" w:hAnsi="Verdana"/>
          <w:i/>
          <w:sz w:val="19"/>
          <w:szCs w:val="19"/>
        </w:rPr>
      </w:pPr>
      <w:r>
        <w:rPr>
          <w:rFonts w:ascii="Verdana" w:hAnsi="Verdana"/>
          <w:i/>
          <w:sz w:val="19"/>
          <w:szCs w:val="19"/>
        </w:rPr>
        <w:t>4</w:t>
      </w:r>
      <w:r w:rsidR="00EB47BE">
        <w:rPr>
          <w:rFonts w:ascii="Verdana" w:hAnsi="Verdana"/>
          <w:i/>
          <w:sz w:val="19"/>
          <w:szCs w:val="19"/>
        </w:rPr>
        <w:t>.2.2</w:t>
      </w:r>
      <w:r w:rsidR="00EB47BE" w:rsidRPr="008B7CE6">
        <w:rPr>
          <w:rFonts w:ascii="Verdana" w:hAnsi="Verdana"/>
          <w:i/>
          <w:sz w:val="19"/>
          <w:szCs w:val="19"/>
        </w:rPr>
        <w:t xml:space="preserve"> </w:t>
      </w:r>
      <w:proofErr w:type="spellStart"/>
      <w:r w:rsidR="00EB47BE">
        <w:rPr>
          <w:rFonts w:ascii="Verdana" w:hAnsi="Verdana"/>
          <w:i/>
          <w:sz w:val="19"/>
          <w:szCs w:val="19"/>
        </w:rPr>
        <w:t>Hoorplicht</w:t>
      </w:r>
      <w:proofErr w:type="spellEnd"/>
    </w:p>
    <w:p w14:paraId="6A1E6042" w14:textId="77777777" w:rsidR="00EB47BE" w:rsidRDefault="00EB47BE" w:rsidP="00EB47BE">
      <w:pPr>
        <w:rPr>
          <w:rFonts w:ascii="Verdana" w:hAnsi="Verdana"/>
          <w:sz w:val="19"/>
          <w:szCs w:val="19"/>
        </w:rPr>
      </w:pPr>
      <w:r w:rsidRPr="001D3B82">
        <w:rPr>
          <w:rFonts w:ascii="Verdana" w:hAnsi="Verdana"/>
          <w:noProof/>
          <w:sz w:val="19"/>
          <w:szCs w:val="19"/>
          <w:lang w:eastAsia="nl-NL"/>
        </w:rPr>
        <mc:AlternateContent>
          <mc:Choice Requires="wps">
            <w:drawing>
              <wp:anchor distT="0" distB="0" distL="114300" distR="114300" simplePos="0" relativeHeight="251725824" behindDoc="0" locked="0" layoutInCell="1" allowOverlap="1" wp14:anchorId="6F5B134B" wp14:editId="14000E93">
                <wp:simplePos x="0" y="0"/>
                <wp:positionH relativeFrom="margin">
                  <wp:posOffset>0</wp:posOffset>
                </wp:positionH>
                <wp:positionV relativeFrom="paragraph">
                  <wp:posOffset>-635</wp:posOffset>
                </wp:positionV>
                <wp:extent cx="5745193" cy="34026"/>
                <wp:effectExtent l="0" t="0" r="27305" b="23495"/>
                <wp:wrapNone/>
                <wp:docPr id="326" name="Rechte verbindingslijn 326"/>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C857A91" id="Rechte_x0020_verbindingslijn_x0020_326" o:spid="_x0000_s1026" style="position:absolute;flip:x;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" strokecolor="#ed7d31 [3205]" strokeweight=".5pt">
                <v:stroke joinstyle="miter"/>
                <w10:wrap anchorx="margin"/>
              </v:line>
            </w:pict>
          </mc:Fallback>
        </mc:AlternateContent>
      </w:r>
    </w:p>
    <w:p w14:paraId="2A5FA1B7" w14:textId="7144215F" w:rsidR="00EB47BE" w:rsidRDefault="00732A28" w:rsidP="00EB47BE">
      <w:pPr>
        <w:spacing w:line="360" w:lineRule="auto"/>
        <w:rPr>
          <w:rFonts w:ascii="Verdana" w:hAnsi="Verdana" w:cs="Arial"/>
          <w:sz w:val="19"/>
          <w:szCs w:val="19"/>
        </w:rPr>
      </w:pPr>
      <w:r>
        <w:rPr>
          <w:rFonts w:ascii="Verdana" w:hAnsi="Verdana" w:cs="Arial"/>
          <w:sz w:val="19"/>
          <w:szCs w:val="19"/>
        </w:rPr>
        <w:t>Het tweede punt dat in vijf van de twintig</w:t>
      </w:r>
      <w:r w:rsidR="00EB47BE">
        <w:rPr>
          <w:rFonts w:ascii="Verdana" w:hAnsi="Verdana" w:cs="Arial"/>
          <w:sz w:val="19"/>
          <w:szCs w:val="19"/>
        </w:rPr>
        <w:t xml:space="preserve"> uitspraken van de RSJ naar voren komt, is de </w:t>
      </w:r>
      <w:proofErr w:type="spellStart"/>
      <w:r w:rsidR="00EB47BE">
        <w:rPr>
          <w:rFonts w:ascii="Verdana" w:hAnsi="Verdana" w:cs="Arial"/>
          <w:sz w:val="19"/>
          <w:szCs w:val="19"/>
        </w:rPr>
        <w:t>hoorplicht</w:t>
      </w:r>
      <w:proofErr w:type="spellEnd"/>
      <w:r w:rsidR="00EB47BE">
        <w:rPr>
          <w:rFonts w:ascii="Verdana" w:hAnsi="Verdana" w:cs="Arial"/>
          <w:sz w:val="19"/>
          <w:szCs w:val="19"/>
        </w:rPr>
        <w:t xml:space="preserve"> die </w:t>
      </w:r>
      <w:r w:rsidR="00AC49DB">
        <w:rPr>
          <w:rFonts w:ascii="Verdana" w:hAnsi="Verdana" w:cs="Arial"/>
          <w:sz w:val="19"/>
          <w:szCs w:val="19"/>
        </w:rPr>
        <w:t xml:space="preserve">de directeur </w:t>
      </w:r>
      <w:r w:rsidR="00EB47BE">
        <w:rPr>
          <w:rFonts w:ascii="Verdana" w:hAnsi="Verdana" w:cs="Arial"/>
          <w:sz w:val="19"/>
          <w:szCs w:val="19"/>
        </w:rPr>
        <w:t>op de juiste wijze heeft uitgevoerd. Bij dit punt moet de gedetineerde de mogelijkheid krijgen om te worden gehoord alvorens de strafoplegging. In de uitspraak van 30 januari 2014</w:t>
      </w:r>
      <w:r w:rsidR="00EB47BE">
        <w:rPr>
          <w:rStyle w:val="Voetnootmarkering"/>
          <w:rFonts w:ascii="Verdana" w:hAnsi="Verdana" w:cs="Arial"/>
          <w:sz w:val="19"/>
          <w:szCs w:val="19"/>
        </w:rPr>
        <w:footnoteReference w:id="60"/>
      </w:r>
      <w:r w:rsidR="00EB47BE">
        <w:rPr>
          <w:rFonts w:ascii="Verdana" w:hAnsi="Verdana" w:cs="Arial"/>
          <w:sz w:val="19"/>
          <w:szCs w:val="19"/>
        </w:rPr>
        <w:t xml:space="preserve"> werd het volgende gezegd: </w:t>
      </w:r>
    </w:p>
    <w:p w14:paraId="31CBA5E0" w14:textId="77777777" w:rsidR="00EB47BE" w:rsidRDefault="00EB47BE" w:rsidP="00EB47BE">
      <w:pPr>
        <w:spacing w:line="360" w:lineRule="auto"/>
        <w:rPr>
          <w:rFonts w:ascii="Verdana" w:hAnsi="Verdana" w:cs="Arial"/>
          <w:sz w:val="19"/>
          <w:szCs w:val="19"/>
        </w:rPr>
      </w:pPr>
    </w:p>
    <w:p w14:paraId="6CA74549" w14:textId="77777777" w:rsidR="00EB47BE" w:rsidRPr="00257708" w:rsidRDefault="00EB47BE" w:rsidP="00EB47BE">
      <w:pPr>
        <w:spacing w:line="360" w:lineRule="auto"/>
        <w:rPr>
          <w:rFonts w:ascii="Verdana" w:hAnsi="Verdana" w:cs="Arial"/>
          <w:i/>
          <w:sz w:val="19"/>
          <w:szCs w:val="19"/>
        </w:rPr>
      </w:pPr>
      <w:r>
        <w:rPr>
          <w:rFonts w:ascii="Verdana" w:hAnsi="Verdana" w:cs="Arial"/>
          <w:i/>
          <w:sz w:val="19"/>
          <w:szCs w:val="19"/>
        </w:rPr>
        <w:t xml:space="preserve">“Op grond van artikel 57, eerste lid onder j, </w:t>
      </w:r>
      <w:proofErr w:type="spellStart"/>
      <w:r>
        <w:rPr>
          <w:rFonts w:ascii="Verdana" w:hAnsi="Verdana" w:cs="Arial"/>
          <w:i/>
          <w:sz w:val="19"/>
          <w:szCs w:val="19"/>
        </w:rPr>
        <w:t>Pbw</w:t>
      </w:r>
      <w:proofErr w:type="spellEnd"/>
      <w:r>
        <w:rPr>
          <w:rFonts w:ascii="Verdana" w:hAnsi="Verdana" w:cs="Arial"/>
          <w:i/>
          <w:sz w:val="19"/>
          <w:szCs w:val="19"/>
        </w:rPr>
        <w:t xml:space="preserve"> stelt de directeur de gedetineerde in de gelegenheid te worden gehoord, alvorens te beslissen omtrent een disciplinaire straf bedoeld in artikel 51 </w:t>
      </w:r>
      <w:proofErr w:type="spellStart"/>
      <w:r>
        <w:rPr>
          <w:rFonts w:ascii="Verdana" w:hAnsi="Verdana" w:cs="Arial"/>
          <w:i/>
          <w:sz w:val="19"/>
          <w:szCs w:val="19"/>
        </w:rPr>
        <w:t>Pbw</w:t>
      </w:r>
      <w:proofErr w:type="spellEnd"/>
      <w:r>
        <w:rPr>
          <w:rFonts w:ascii="Verdana" w:hAnsi="Verdana" w:cs="Arial"/>
          <w:i/>
          <w:sz w:val="19"/>
          <w:szCs w:val="19"/>
        </w:rPr>
        <w:t xml:space="preserve">. Het tweede lid van eerstgenoemd artikel bepaalt onder meer dat van het horen van de gedetineerde aantekening wordt gehouden. Niet in het geschil is dat klager is gehoord, maar het feit dat er van het horen geen verslag is opgemaakt. Een verplichting van het horen een inhoudelijk verslag te maken volgt niet uit de </w:t>
      </w:r>
      <w:proofErr w:type="spellStart"/>
      <w:r>
        <w:rPr>
          <w:rFonts w:ascii="Verdana" w:hAnsi="Verdana" w:cs="Arial"/>
          <w:i/>
          <w:sz w:val="19"/>
          <w:szCs w:val="19"/>
        </w:rPr>
        <w:t>Pbw</w:t>
      </w:r>
      <w:proofErr w:type="spellEnd"/>
      <w:r>
        <w:rPr>
          <w:rFonts w:ascii="Verdana" w:hAnsi="Verdana" w:cs="Arial"/>
          <w:i/>
          <w:sz w:val="19"/>
          <w:szCs w:val="19"/>
        </w:rPr>
        <w:t xml:space="preserve">. Uit de beslissing tot strafoplegging blijkt dat klager voorafgaand aan de oplegging van de straf gehoord is. Hiermee is aan het vereiste van artikel 57 </w:t>
      </w:r>
      <w:proofErr w:type="spellStart"/>
      <w:r>
        <w:rPr>
          <w:rFonts w:ascii="Verdana" w:hAnsi="Verdana" w:cs="Arial"/>
          <w:i/>
          <w:sz w:val="19"/>
          <w:szCs w:val="19"/>
        </w:rPr>
        <w:t>Pbw</w:t>
      </w:r>
      <w:proofErr w:type="spellEnd"/>
      <w:r>
        <w:rPr>
          <w:rFonts w:ascii="Verdana" w:hAnsi="Verdana" w:cs="Arial"/>
          <w:i/>
          <w:sz w:val="19"/>
          <w:szCs w:val="19"/>
        </w:rPr>
        <w:t xml:space="preserve"> voldaan […].” </w:t>
      </w:r>
    </w:p>
    <w:p w14:paraId="6819E339" w14:textId="77777777" w:rsidR="00EB47BE" w:rsidRDefault="00EB47BE" w:rsidP="00EB47BE">
      <w:pPr>
        <w:rPr>
          <w:rFonts w:ascii="Verdana" w:hAnsi="Verdana"/>
          <w:sz w:val="19"/>
          <w:szCs w:val="19"/>
        </w:rPr>
      </w:pPr>
    </w:p>
    <w:p w14:paraId="442EFC84" w14:textId="02FD3D8E" w:rsidR="00EB47BE" w:rsidRPr="00BC4AE7" w:rsidRDefault="00EB47BE" w:rsidP="00EB47BE">
      <w:pPr>
        <w:spacing w:line="360" w:lineRule="auto"/>
        <w:rPr>
          <w:rFonts w:ascii="Verdana" w:hAnsi="Verdana"/>
          <w:sz w:val="19"/>
          <w:szCs w:val="19"/>
        </w:rPr>
      </w:pPr>
      <w:r w:rsidRPr="00BC4AE7">
        <w:rPr>
          <w:rFonts w:ascii="Verdana" w:hAnsi="Verdana"/>
          <w:sz w:val="19"/>
          <w:szCs w:val="19"/>
        </w:rPr>
        <w:t xml:space="preserve">De </w:t>
      </w:r>
      <w:proofErr w:type="spellStart"/>
      <w:r w:rsidRPr="00BC4AE7">
        <w:rPr>
          <w:rFonts w:ascii="Verdana" w:hAnsi="Verdana"/>
          <w:sz w:val="19"/>
          <w:szCs w:val="19"/>
        </w:rPr>
        <w:t>hoorplicht</w:t>
      </w:r>
      <w:proofErr w:type="spellEnd"/>
      <w:r w:rsidRPr="00BC4AE7">
        <w:rPr>
          <w:rFonts w:ascii="Verdana" w:hAnsi="Verdana"/>
          <w:sz w:val="19"/>
          <w:szCs w:val="19"/>
        </w:rPr>
        <w:t xml:space="preserve"> van de directe</w:t>
      </w:r>
      <w:r>
        <w:rPr>
          <w:rFonts w:ascii="Verdana" w:hAnsi="Verdana"/>
          <w:sz w:val="19"/>
          <w:szCs w:val="19"/>
        </w:rPr>
        <w:t>u</w:t>
      </w:r>
      <w:r w:rsidRPr="00BC4AE7">
        <w:rPr>
          <w:rFonts w:ascii="Verdana" w:hAnsi="Verdana"/>
          <w:sz w:val="19"/>
          <w:szCs w:val="19"/>
        </w:rPr>
        <w:t>r</w:t>
      </w:r>
      <w:r w:rsidR="00D41B8E">
        <w:rPr>
          <w:rFonts w:ascii="Verdana" w:hAnsi="Verdana"/>
          <w:sz w:val="19"/>
          <w:szCs w:val="19"/>
        </w:rPr>
        <w:t>,</w:t>
      </w:r>
      <w:r w:rsidR="0095792A">
        <w:rPr>
          <w:rFonts w:ascii="Verdana" w:hAnsi="Verdana"/>
          <w:sz w:val="19"/>
          <w:szCs w:val="19"/>
        </w:rPr>
        <w:t xml:space="preserve"> </w:t>
      </w:r>
      <w:r w:rsidR="00D41B8E">
        <w:rPr>
          <w:rFonts w:ascii="Verdana" w:hAnsi="Verdana"/>
          <w:sz w:val="19"/>
          <w:szCs w:val="19"/>
        </w:rPr>
        <w:t>zoals eerder genoemd in vijf andere uitspraken, komt ook terug.</w:t>
      </w:r>
      <w:r w:rsidRPr="00BC4AE7">
        <w:rPr>
          <w:rFonts w:ascii="Verdana" w:hAnsi="Verdana"/>
          <w:sz w:val="19"/>
          <w:szCs w:val="19"/>
        </w:rPr>
        <w:t xml:space="preserve"> Zo blijkt, uit de bovenstaande zaak, dat het opstellen van een verslag van het verhoor geen vereiste is om aan de </w:t>
      </w:r>
      <w:proofErr w:type="spellStart"/>
      <w:r w:rsidRPr="00BC4AE7">
        <w:rPr>
          <w:rFonts w:ascii="Verdana" w:hAnsi="Verdana"/>
          <w:sz w:val="19"/>
          <w:szCs w:val="19"/>
        </w:rPr>
        <w:t>hoor</w:t>
      </w:r>
      <w:r w:rsidR="00F82E96">
        <w:rPr>
          <w:rFonts w:ascii="Verdana" w:hAnsi="Verdana"/>
          <w:sz w:val="19"/>
          <w:szCs w:val="19"/>
        </w:rPr>
        <w:t>plicht</w:t>
      </w:r>
      <w:proofErr w:type="spellEnd"/>
      <w:r w:rsidR="00F82E96">
        <w:rPr>
          <w:rFonts w:ascii="Verdana" w:hAnsi="Verdana"/>
          <w:sz w:val="19"/>
          <w:szCs w:val="19"/>
        </w:rPr>
        <w:t xml:space="preserve"> te voldoen. Wel wordt </w:t>
      </w:r>
      <w:r w:rsidRPr="00BC4AE7">
        <w:rPr>
          <w:rFonts w:ascii="Verdana" w:hAnsi="Verdana"/>
          <w:sz w:val="19"/>
          <w:szCs w:val="19"/>
        </w:rPr>
        <w:t xml:space="preserve">door de beroepscommissie gekeken of van het horen van de gedetineerde een aantekening is gemaakt. </w:t>
      </w:r>
      <w:r w:rsidR="00F82E96">
        <w:rPr>
          <w:rFonts w:ascii="Verdana" w:hAnsi="Verdana"/>
          <w:sz w:val="19"/>
          <w:szCs w:val="19"/>
        </w:rPr>
        <w:t xml:space="preserve">Oftewel, er wordt gekeken of </w:t>
      </w:r>
      <w:r w:rsidRPr="00BC4AE7">
        <w:rPr>
          <w:rFonts w:ascii="Verdana" w:hAnsi="Verdana"/>
          <w:sz w:val="19"/>
          <w:szCs w:val="19"/>
        </w:rPr>
        <w:t xml:space="preserve">op de beschikking staat vermeldt dat gedetineerde is gehoord. In </w:t>
      </w:r>
      <w:r>
        <w:rPr>
          <w:rFonts w:ascii="Verdana" w:hAnsi="Verdana"/>
          <w:sz w:val="19"/>
          <w:szCs w:val="19"/>
        </w:rPr>
        <w:t xml:space="preserve">de </w:t>
      </w:r>
      <w:r w:rsidRPr="00BC4AE7">
        <w:rPr>
          <w:rFonts w:ascii="Verdana" w:hAnsi="Verdana"/>
          <w:sz w:val="19"/>
          <w:szCs w:val="19"/>
        </w:rPr>
        <w:t xml:space="preserve">uitspraken </w:t>
      </w:r>
      <w:r>
        <w:rPr>
          <w:rFonts w:ascii="Verdana" w:hAnsi="Verdana"/>
          <w:sz w:val="19"/>
          <w:szCs w:val="19"/>
        </w:rPr>
        <w:t xml:space="preserve">6, 8 en 10 </w:t>
      </w:r>
      <w:r w:rsidRPr="00BC4AE7">
        <w:rPr>
          <w:rFonts w:ascii="Verdana" w:hAnsi="Verdana"/>
          <w:sz w:val="19"/>
          <w:szCs w:val="19"/>
        </w:rPr>
        <w:t xml:space="preserve">is gebleken dat ingeval de gedetineerde aangeeft dat hij niet is gehoord en wel in de beschikking staat vermeld dat hij wel is gehoord, de beroepscommissie uitgaat van de juistheid </w:t>
      </w:r>
      <w:r w:rsidR="00D41B8E">
        <w:rPr>
          <w:rFonts w:ascii="Verdana" w:hAnsi="Verdana"/>
          <w:sz w:val="19"/>
          <w:szCs w:val="19"/>
        </w:rPr>
        <w:t>van de beschikking. Tevens blijkt</w:t>
      </w:r>
      <w:r w:rsidRPr="00BC4AE7">
        <w:rPr>
          <w:rFonts w:ascii="Verdana" w:hAnsi="Verdana"/>
          <w:sz w:val="19"/>
          <w:szCs w:val="19"/>
        </w:rPr>
        <w:t xml:space="preserve"> uit </w:t>
      </w:r>
      <w:r>
        <w:rPr>
          <w:rFonts w:ascii="Verdana" w:hAnsi="Verdana"/>
          <w:sz w:val="19"/>
          <w:szCs w:val="19"/>
        </w:rPr>
        <w:t xml:space="preserve">uitspraak 9 </w:t>
      </w:r>
      <w:r w:rsidRPr="00BC4AE7">
        <w:rPr>
          <w:rFonts w:ascii="Verdana" w:hAnsi="Verdana"/>
          <w:sz w:val="19"/>
          <w:szCs w:val="19"/>
        </w:rPr>
        <w:t xml:space="preserve">dat de woordkeus van de directeur zodanig moet zijn dat de gedetineerde begrijpt dat er sprake is van een voornemen en niet reeds van een beslissing. Het is ten eerste dus belangrijk dat wanneer de gedetineerde is gehoord, dat hiervan een aantekening wordt gemaakt op de beschikking. </w:t>
      </w:r>
    </w:p>
    <w:p w14:paraId="599A22A0" w14:textId="61784530" w:rsidR="00EB47BE" w:rsidRPr="00BC4AE7" w:rsidRDefault="00D41B8E" w:rsidP="00EB47BE">
      <w:pPr>
        <w:spacing w:line="360" w:lineRule="auto"/>
        <w:rPr>
          <w:rFonts w:ascii="Verdana" w:hAnsi="Verdana"/>
          <w:sz w:val="19"/>
          <w:szCs w:val="19"/>
        </w:rPr>
      </w:pPr>
      <w:r>
        <w:rPr>
          <w:rFonts w:ascii="Verdana" w:hAnsi="Verdana"/>
          <w:sz w:val="19"/>
          <w:szCs w:val="19"/>
        </w:rPr>
        <w:t>G</w:t>
      </w:r>
      <w:r w:rsidR="00EB47BE">
        <w:rPr>
          <w:rFonts w:ascii="Verdana" w:hAnsi="Verdana"/>
          <w:sz w:val="19"/>
          <w:szCs w:val="19"/>
        </w:rPr>
        <w:t xml:space="preserve">ebleken </w:t>
      </w:r>
      <w:r>
        <w:rPr>
          <w:rFonts w:ascii="Verdana" w:hAnsi="Verdana"/>
          <w:sz w:val="19"/>
          <w:szCs w:val="19"/>
        </w:rPr>
        <w:t xml:space="preserve">is </w:t>
      </w:r>
      <w:r w:rsidR="00EB47BE">
        <w:rPr>
          <w:rFonts w:ascii="Verdana" w:hAnsi="Verdana"/>
          <w:sz w:val="19"/>
          <w:szCs w:val="19"/>
        </w:rPr>
        <w:t>dat enkel het</w:t>
      </w:r>
      <w:r w:rsidR="00EB47BE" w:rsidRPr="00BC4AE7">
        <w:rPr>
          <w:rFonts w:ascii="Verdana" w:hAnsi="Verdana"/>
          <w:sz w:val="19"/>
          <w:szCs w:val="19"/>
        </w:rPr>
        <w:t xml:space="preserve"> op de beschikking aangeven dat de gedetineerde is gehoord al voldoende is. De beroepscommissie gaat uit van de juistheid van de beschikking.</w:t>
      </w:r>
    </w:p>
    <w:p w14:paraId="092F49B1" w14:textId="294D9F91" w:rsidR="00EB47BE" w:rsidRPr="00BC4AE7" w:rsidRDefault="00EB47BE" w:rsidP="00EB47BE">
      <w:pPr>
        <w:spacing w:line="360" w:lineRule="auto"/>
        <w:rPr>
          <w:rFonts w:ascii="Verdana" w:hAnsi="Verdana"/>
          <w:sz w:val="19"/>
          <w:szCs w:val="19"/>
        </w:rPr>
      </w:pPr>
      <w:r w:rsidRPr="00BC4AE7">
        <w:rPr>
          <w:rFonts w:ascii="Verdana" w:hAnsi="Verdana"/>
          <w:sz w:val="19"/>
          <w:szCs w:val="19"/>
        </w:rPr>
        <w:t xml:space="preserve">Wanneer de hierboven genoemde vereisten worden gehanteerd, zal zowel de beklagrechter als de beroepscommissie oordelen dat er geen sprake is van schending van de </w:t>
      </w:r>
      <w:proofErr w:type="spellStart"/>
      <w:r w:rsidRPr="00BC4AE7">
        <w:rPr>
          <w:rFonts w:ascii="Verdana" w:hAnsi="Verdana"/>
          <w:sz w:val="19"/>
          <w:szCs w:val="19"/>
        </w:rPr>
        <w:t>hoorplicht</w:t>
      </w:r>
      <w:proofErr w:type="spellEnd"/>
      <w:r w:rsidRPr="00BC4AE7">
        <w:rPr>
          <w:rFonts w:ascii="Verdana" w:hAnsi="Verdana"/>
          <w:sz w:val="19"/>
          <w:szCs w:val="19"/>
        </w:rPr>
        <w:t xml:space="preserve"> en </w:t>
      </w:r>
      <w:r w:rsidR="00E95FF6">
        <w:rPr>
          <w:rFonts w:ascii="Verdana" w:hAnsi="Verdana"/>
          <w:sz w:val="19"/>
          <w:szCs w:val="19"/>
        </w:rPr>
        <w:t xml:space="preserve">zal </w:t>
      </w:r>
      <w:r w:rsidRPr="00BC4AE7">
        <w:rPr>
          <w:rFonts w:ascii="Verdana" w:hAnsi="Verdana"/>
          <w:sz w:val="19"/>
          <w:szCs w:val="19"/>
        </w:rPr>
        <w:t>de directeur</w:t>
      </w:r>
      <w:r w:rsidR="00213C3F">
        <w:rPr>
          <w:rFonts w:ascii="Verdana" w:hAnsi="Verdana"/>
          <w:sz w:val="19"/>
          <w:szCs w:val="19"/>
        </w:rPr>
        <w:t xml:space="preserve"> dan</w:t>
      </w:r>
      <w:r w:rsidRPr="00BC4AE7">
        <w:rPr>
          <w:rFonts w:ascii="Verdana" w:hAnsi="Verdana"/>
          <w:sz w:val="19"/>
          <w:szCs w:val="19"/>
        </w:rPr>
        <w:t xml:space="preserve"> in zijn gelijk</w:t>
      </w:r>
      <w:r w:rsidR="00E95FF6">
        <w:rPr>
          <w:rFonts w:ascii="Verdana" w:hAnsi="Verdana"/>
          <w:sz w:val="19"/>
          <w:szCs w:val="19"/>
        </w:rPr>
        <w:t xml:space="preserve"> worden gesteld</w:t>
      </w:r>
      <w:r w:rsidRPr="00BC4AE7">
        <w:rPr>
          <w:rFonts w:ascii="Verdana" w:hAnsi="Verdana"/>
          <w:sz w:val="19"/>
          <w:szCs w:val="19"/>
        </w:rPr>
        <w:t>.</w:t>
      </w:r>
    </w:p>
    <w:p w14:paraId="762ABE8C" w14:textId="77777777" w:rsidR="00EB47BE" w:rsidRDefault="00EB47BE" w:rsidP="00EB47BE">
      <w:pPr>
        <w:rPr>
          <w:rFonts w:ascii="Verdana" w:hAnsi="Verdana"/>
          <w:i/>
          <w:sz w:val="19"/>
          <w:szCs w:val="19"/>
        </w:rPr>
      </w:pPr>
    </w:p>
    <w:p w14:paraId="60DD0A5A" w14:textId="77777777" w:rsidR="00EB47BE" w:rsidRDefault="00EB47BE" w:rsidP="00EB47BE">
      <w:pPr>
        <w:rPr>
          <w:rFonts w:ascii="Verdana" w:hAnsi="Verdana"/>
          <w:i/>
          <w:sz w:val="19"/>
          <w:szCs w:val="19"/>
        </w:rPr>
      </w:pPr>
    </w:p>
    <w:p w14:paraId="1AE30487" w14:textId="77777777" w:rsidR="00EB47BE" w:rsidRDefault="00EB47BE" w:rsidP="00EB47BE">
      <w:pPr>
        <w:rPr>
          <w:rFonts w:ascii="Verdana" w:hAnsi="Verdana"/>
          <w:i/>
          <w:sz w:val="19"/>
          <w:szCs w:val="19"/>
        </w:rPr>
      </w:pPr>
    </w:p>
    <w:p w14:paraId="12315CC1" w14:textId="77777777" w:rsidR="00EB47BE" w:rsidRDefault="00EB47BE" w:rsidP="00EB47BE">
      <w:pPr>
        <w:rPr>
          <w:rFonts w:ascii="Verdana" w:hAnsi="Verdana"/>
          <w:i/>
          <w:sz w:val="19"/>
          <w:szCs w:val="19"/>
        </w:rPr>
      </w:pPr>
    </w:p>
    <w:p w14:paraId="0AC003F3" w14:textId="77777777" w:rsidR="00EB47BE" w:rsidRDefault="00EB47BE" w:rsidP="00EB47BE">
      <w:pPr>
        <w:rPr>
          <w:rFonts w:ascii="Verdana" w:hAnsi="Verdana"/>
          <w:i/>
          <w:sz w:val="19"/>
          <w:szCs w:val="19"/>
        </w:rPr>
      </w:pPr>
    </w:p>
    <w:p w14:paraId="03643EB9" w14:textId="77777777" w:rsidR="00EB47BE" w:rsidRDefault="00EB47BE" w:rsidP="00EB47BE">
      <w:pPr>
        <w:rPr>
          <w:rFonts w:ascii="Verdana" w:hAnsi="Verdana"/>
          <w:i/>
          <w:sz w:val="19"/>
          <w:szCs w:val="19"/>
        </w:rPr>
      </w:pPr>
    </w:p>
    <w:p w14:paraId="37C6F096" w14:textId="77777777" w:rsidR="00EB47BE" w:rsidRDefault="00EB47BE" w:rsidP="00EB47BE">
      <w:pPr>
        <w:rPr>
          <w:rFonts w:ascii="Verdana" w:hAnsi="Verdana"/>
          <w:i/>
          <w:sz w:val="19"/>
          <w:szCs w:val="19"/>
        </w:rPr>
      </w:pPr>
    </w:p>
    <w:p w14:paraId="660878DD" w14:textId="77777777" w:rsidR="00EB47BE" w:rsidRDefault="00EB47BE" w:rsidP="00EB47BE">
      <w:pPr>
        <w:rPr>
          <w:rFonts w:ascii="Verdana" w:hAnsi="Verdana"/>
          <w:i/>
          <w:sz w:val="19"/>
          <w:szCs w:val="19"/>
        </w:rPr>
      </w:pPr>
    </w:p>
    <w:p w14:paraId="6E11B656" w14:textId="77777777" w:rsidR="00EB47BE" w:rsidRDefault="00EB47BE" w:rsidP="00EB47BE">
      <w:pPr>
        <w:rPr>
          <w:rFonts w:ascii="Verdana" w:hAnsi="Verdana"/>
          <w:i/>
          <w:sz w:val="19"/>
          <w:szCs w:val="19"/>
        </w:rPr>
      </w:pPr>
    </w:p>
    <w:p w14:paraId="388CEB57" w14:textId="77777777" w:rsidR="00EB47BE" w:rsidRDefault="00EB47BE" w:rsidP="00EB47BE">
      <w:pPr>
        <w:rPr>
          <w:rFonts w:ascii="Verdana" w:hAnsi="Verdana"/>
          <w:i/>
          <w:sz w:val="19"/>
          <w:szCs w:val="19"/>
        </w:rPr>
      </w:pPr>
    </w:p>
    <w:p w14:paraId="7A0FE9B4" w14:textId="77777777" w:rsidR="00452628" w:rsidRDefault="00452628" w:rsidP="00EB47BE">
      <w:pPr>
        <w:rPr>
          <w:rFonts w:ascii="Verdana" w:hAnsi="Verdana"/>
          <w:i/>
          <w:sz w:val="19"/>
          <w:szCs w:val="19"/>
        </w:rPr>
      </w:pPr>
    </w:p>
    <w:p w14:paraId="1185D3A4" w14:textId="37E4DF65" w:rsidR="00EB47BE" w:rsidRPr="00954C3F" w:rsidRDefault="00E74953" w:rsidP="00EB47BE">
      <w:pPr>
        <w:rPr>
          <w:rFonts w:ascii="Verdana" w:hAnsi="Verdana"/>
          <w:i/>
          <w:color w:val="000000" w:themeColor="text1"/>
          <w:sz w:val="19"/>
          <w:szCs w:val="19"/>
        </w:rPr>
      </w:pPr>
      <w:r>
        <w:rPr>
          <w:rFonts w:ascii="Verdana" w:hAnsi="Verdana"/>
          <w:i/>
          <w:color w:val="000000" w:themeColor="text1"/>
          <w:sz w:val="19"/>
          <w:szCs w:val="19"/>
        </w:rPr>
        <w:t>4</w:t>
      </w:r>
      <w:r w:rsidR="00EB47BE" w:rsidRPr="00954C3F">
        <w:rPr>
          <w:rFonts w:ascii="Verdana" w:hAnsi="Verdana"/>
          <w:i/>
          <w:color w:val="000000" w:themeColor="text1"/>
          <w:sz w:val="19"/>
          <w:szCs w:val="19"/>
        </w:rPr>
        <w:t>.2.3 Motivatie straf</w:t>
      </w:r>
    </w:p>
    <w:p w14:paraId="5614E702" w14:textId="77777777" w:rsidR="00EB47BE" w:rsidRPr="001D3B82" w:rsidRDefault="00EB47BE" w:rsidP="00EB47BE">
      <w:pPr>
        <w:rPr>
          <w:rFonts w:ascii="Verdana" w:hAnsi="Verdana"/>
          <w:sz w:val="19"/>
          <w:szCs w:val="19"/>
        </w:rPr>
      </w:pPr>
      <w:r w:rsidRPr="001D3B82">
        <w:rPr>
          <w:rFonts w:ascii="Verdana" w:hAnsi="Verdana"/>
          <w:noProof/>
          <w:sz w:val="19"/>
          <w:szCs w:val="19"/>
          <w:lang w:eastAsia="nl-NL"/>
        </w:rPr>
        <mc:AlternateContent>
          <mc:Choice Requires="wps">
            <w:drawing>
              <wp:anchor distT="0" distB="0" distL="114300" distR="114300" simplePos="0" relativeHeight="251722752" behindDoc="0" locked="0" layoutInCell="1" allowOverlap="1" wp14:anchorId="613BDE37" wp14:editId="50C8C264">
                <wp:simplePos x="0" y="0"/>
                <wp:positionH relativeFrom="margin">
                  <wp:posOffset>0</wp:posOffset>
                </wp:positionH>
                <wp:positionV relativeFrom="paragraph">
                  <wp:posOffset>0</wp:posOffset>
                </wp:positionV>
                <wp:extent cx="5745193" cy="34026"/>
                <wp:effectExtent l="0" t="0" r="27305" b="23495"/>
                <wp:wrapNone/>
                <wp:docPr id="327" name="Rechte verbindingslijn 327"/>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0ECB747" id="Rechte_x0020_verbindingslijn_x0020_327" o:spid="_x0000_s1026" style="position:absolute;flip:x;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" strokecolor="#ed7d31 [3205]" strokeweight=".5pt">
                <v:stroke joinstyle="miter"/>
                <w10:wrap anchorx="margin"/>
              </v:line>
            </w:pict>
          </mc:Fallback>
        </mc:AlternateContent>
      </w:r>
    </w:p>
    <w:p w14:paraId="7AEF2CE9" w14:textId="2576AA2E" w:rsidR="00EB47BE" w:rsidRDefault="007C6D9E" w:rsidP="00EB47BE">
      <w:pPr>
        <w:spacing w:line="360" w:lineRule="auto"/>
        <w:rPr>
          <w:rFonts w:ascii="Verdana" w:hAnsi="Verdana"/>
          <w:sz w:val="19"/>
          <w:szCs w:val="19"/>
        </w:rPr>
      </w:pPr>
      <w:r>
        <w:rPr>
          <w:rFonts w:ascii="Verdana" w:hAnsi="Verdana" w:cs="Arial"/>
          <w:sz w:val="19"/>
          <w:szCs w:val="19"/>
        </w:rPr>
        <w:t xml:space="preserve">Het </w:t>
      </w:r>
      <w:r w:rsidR="00F23C86">
        <w:rPr>
          <w:rFonts w:ascii="Verdana" w:hAnsi="Verdana" w:cs="Arial"/>
          <w:sz w:val="19"/>
          <w:szCs w:val="19"/>
        </w:rPr>
        <w:t>derde</w:t>
      </w:r>
      <w:r>
        <w:rPr>
          <w:rFonts w:ascii="Verdana" w:hAnsi="Verdana" w:cs="Arial"/>
          <w:sz w:val="19"/>
          <w:szCs w:val="19"/>
        </w:rPr>
        <w:t xml:space="preserve"> punt dat in vijf van de twintig uitspraken van de RSJ naar voren komt</w:t>
      </w:r>
      <w:r w:rsidR="00EB47BE" w:rsidRPr="00360A8D">
        <w:rPr>
          <w:rFonts w:ascii="Verdana" w:hAnsi="Verdana"/>
          <w:sz w:val="19"/>
          <w:szCs w:val="19"/>
        </w:rPr>
        <w:t xml:space="preserve">, is </w:t>
      </w:r>
      <w:r w:rsidR="00EB47BE">
        <w:rPr>
          <w:rFonts w:ascii="Verdana" w:hAnsi="Verdana"/>
          <w:sz w:val="19"/>
          <w:szCs w:val="19"/>
        </w:rPr>
        <w:t>de wijze waarop de disciplinaire straf is gemotiveerd door de directeur. Bij dit punt moet</w:t>
      </w:r>
      <w:r w:rsidR="00EB47BE" w:rsidRPr="00360A8D">
        <w:rPr>
          <w:rFonts w:ascii="Verdana" w:hAnsi="Verdana"/>
          <w:sz w:val="19"/>
          <w:szCs w:val="19"/>
        </w:rPr>
        <w:t xml:space="preserve"> door de </w:t>
      </w:r>
      <w:r w:rsidR="00EB47BE">
        <w:rPr>
          <w:rFonts w:ascii="Verdana" w:hAnsi="Verdana"/>
          <w:sz w:val="19"/>
          <w:szCs w:val="19"/>
        </w:rPr>
        <w:t xml:space="preserve">directeur de straf worden opgelegd conform de Sanctiekaart 2016 Landelijk. </w:t>
      </w:r>
    </w:p>
    <w:p w14:paraId="449AEA25" w14:textId="77777777" w:rsidR="00EB47BE" w:rsidRDefault="00EB47BE" w:rsidP="00EB47BE">
      <w:pPr>
        <w:spacing w:line="360" w:lineRule="auto"/>
        <w:rPr>
          <w:rFonts w:ascii="Verdana" w:hAnsi="Verdana"/>
          <w:sz w:val="19"/>
          <w:szCs w:val="19"/>
        </w:rPr>
      </w:pPr>
      <w:r>
        <w:rPr>
          <w:rFonts w:ascii="Verdana" w:hAnsi="Verdana"/>
          <w:sz w:val="19"/>
          <w:szCs w:val="19"/>
        </w:rPr>
        <w:t>In de uitspraak van 2 februari 2018</w:t>
      </w:r>
      <w:r>
        <w:rPr>
          <w:rStyle w:val="Voetnootmarkering"/>
          <w:rFonts w:ascii="Verdana" w:hAnsi="Verdana"/>
          <w:sz w:val="19"/>
          <w:szCs w:val="19"/>
        </w:rPr>
        <w:footnoteReference w:id="61"/>
      </w:r>
      <w:r>
        <w:rPr>
          <w:rFonts w:ascii="Verdana" w:hAnsi="Verdana"/>
          <w:sz w:val="19"/>
          <w:szCs w:val="19"/>
        </w:rPr>
        <w:t xml:space="preserve"> blijkt het volgende: </w:t>
      </w:r>
    </w:p>
    <w:p w14:paraId="06155EE4" w14:textId="77777777" w:rsidR="00EB47BE" w:rsidRDefault="00EB47BE" w:rsidP="00EB47BE">
      <w:pPr>
        <w:spacing w:line="360" w:lineRule="auto"/>
        <w:rPr>
          <w:rFonts w:ascii="Verdana" w:hAnsi="Verdana"/>
          <w:sz w:val="19"/>
          <w:szCs w:val="19"/>
        </w:rPr>
      </w:pPr>
    </w:p>
    <w:p w14:paraId="7CE6154F" w14:textId="77777777" w:rsidR="00EB47BE" w:rsidRDefault="00EB47BE" w:rsidP="00EB47BE">
      <w:pPr>
        <w:spacing w:line="360" w:lineRule="auto"/>
        <w:rPr>
          <w:rFonts w:ascii="Verdana" w:hAnsi="Verdana"/>
          <w:sz w:val="19"/>
          <w:szCs w:val="19"/>
        </w:rPr>
      </w:pPr>
      <w:r>
        <w:rPr>
          <w:rFonts w:ascii="Verdana" w:hAnsi="Verdana"/>
          <w:i/>
          <w:sz w:val="19"/>
          <w:szCs w:val="19"/>
        </w:rPr>
        <w:t xml:space="preserve">“Voor feiten als de onderhavige kan volgens het landelijk geldende sanctiebeleid (zoals opgenomen in de Sanctiekaart 2016 Landelijk) een disciplinaire straf van maximaal zeven dagen opsluiting in de eigen cel worden opgelegd. De directeur week hiervan af door een disciplinaire straf van tien dagen opsluiting in eigen cel zonder televisie op te leggen. Het beleid is weliswaar niet bindend en de directeur mag ervan afwijken, maar hij dient in dat geval in de belangenafweging duidelijk aan te geven waarom in dat specifieke geval gekozen is voor een zwaardere sanctie dan in de Sanctiekaart is vermeld. De directeur gaf in dit geval aan dat verzoeker door zijn actie de orde, rust en veiligheid in gevaar heeft gebracht en dat hij bovendien probeerde om het personeel te misleiden”. </w:t>
      </w:r>
    </w:p>
    <w:p w14:paraId="21CC78A7" w14:textId="77777777" w:rsidR="00EB47BE" w:rsidRDefault="00EB47BE" w:rsidP="00EB47BE">
      <w:pPr>
        <w:spacing w:line="360" w:lineRule="auto"/>
        <w:rPr>
          <w:rFonts w:ascii="Verdana" w:hAnsi="Verdana"/>
          <w:sz w:val="19"/>
          <w:szCs w:val="19"/>
        </w:rPr>
      </w:pPr>
    </w:p>
    <w:p w14:paraId="3C3D695F" w14:textId="3F081A9A" w:rsidR="00EB47BE" w:rsidRDefault="00EB47BE" w:rsidP="00EB47BE">
      <w:pPr>
        <w:spacing w:line="360" w:lineRule="auto"/>
        <w:rPr>
          <w:rFonts w:ascii="Verdana" w:hAnsi="Verdana"/>
          <w:sz w:val="19"/>
          <w:szCs w:val="19"/>
        </w:rPr>
      </w:pPr>
      <w:r>
        <w:rPr>
          <w:rFonts w:ascii="Verdana" w:hAnsi="Verdana"/>
          <w:sz w:val="19"/>
          <w:szCs w:val="19"/>
        </w:rPr>
        <w:t>Niet alleen het aanzeggen van het rapport en het horen van de gedetineerde alvorens de strafoplegging zijn belangrijke aspecten waar rekening mee moet worden gehouden bij de oplegging van een disciplinaire stra</w:t>
      </w:r>
      <w:r w:rsidR="00697918">
        <w:rPr>
          <w:rFonts w:ascii="Verdana" w:hAnsi="Verdana"/>
          <w:sz w:val="19"/>
          <w:szCs w:val="19"/>
        </w:rPr>
        <w:t>f. Zo blijkt ook uit de andere vier</w:t>
      </w:r>
      <w:r>
        <w:rPr>
          <w:rFonts w:ascii="Verdana" w:hAnsi="Verdana"/>
          <w:sz w:val="19"/>
          <w:szCs w:val="19"/>
        </w:rPr>
        <w:t xml:space="preserve"> uitspraken dat zowel de beklagrechter als de beroepscommissie ook kijken of de beslissing voldoende is gemotiveerd wanneer er ten nadele van klager van de Sanctiekaart wordt afgeweken. Eerder is gebleken dat een goede motivering kan slagen indien duidelijk wordt omschreven om welke concrete gedragingen het gaat waar de gedetineerde verantwoordelijk voor kan worden gehouden. Zo blijkt, uit onderhavige zaak, dat de directeur in zijn belangena</w:t>
      </w:r>
      <w:r w:rsidR="00EE6903">
        <w:rPr>
          <w:rFonts w:ascii="Verdana" w:hAnsi="Verdana"/>
          <w:sz w:val="19"/>
          <w:szCs w:val="19"/>
        </w:rPr>
        <w:t xml:space="preserve">fweging heeft aangegeven dat </w:t>
      </w:r>
      <w:r>
        <w:rPr>
          <w:rFonts w:ascii="Verdana" w:hAnsi="Verdana"/>
          <w:sz w:val="19"/>
          <w:szCs w:val="19"/>
        </w:rPr>
        <w:t xml:space="preserve">door het toedoen van klager de orde, rust en de veiligheid van de inrichting in gevaar </w:t>
      </w:r>
      <w:r w:rsidR="00697918">
        <w:rPr>
          <w:rFonts w:ascii="Verdana" w:hAnsi="Verdana"/>
          <w:sz w:val="19"/>
          <w:szCs w:val="19"/>
        </w:rPr>
        <w:t xml:space="preserve">is </w:t>
      </w:r>
      <w:r>
        <w:rPr>
          <w:rFonts w:ascii="Verdana" w:hAnsi="Verdana"/>
          <w:sz w:val="19"/>
          <w:szCs w:val="19"/>
        </w:rPr>
        <w:t>gebracht en hij het personeel probeerde te misleiden. In de uitspraken 12, 13, 1</w:t>
      </w:r>
      <w:r w:rsidR="00697918">
        <w:rPr>
          <w:rFonts w:ascii="Verdana" w:hAnsi="Verdana"/>
          <w:sz w:val="19"/>
          <w:szCs w:val="19"/>
        </w:rPr>
        <w:t>4 en 15, welke bijna gelijk is</w:t>
      </w:r>
      <w:r>
        <w:rPr>
          <w:rFonts w:ascii="Verdana" w:hAnsi="Verdana"/>
          <w:sz w:val="19"/>
          <w:szCs w:val="19"/>
        </w:rPr>
        <w:t xml:space="preserve"> aan de hierboven genoemde uitspraak, heeft de beroepscommissie geoordeeld dat het bepalen van de hoogte van een disciplinaire straf tot de discretionaire bevoegdheid van de directeur behoort. </w:t>
      </w:r>
      <w:r w:rsidR="00EE6903">
        <w:rPr>
          <w:rFonts w:ascii="Verdana" w:hAnsi="Verdana"/>
          <w:sz w:val="19"/>
          <w:szCs w:val="19"/>
        </w:rPr>
        <w:t xml:space="preserve">Met betrekking tot de hoogte van de straf is </w:t>
      </w:r>
      <w:r w:rsidR="00697918">
        <w:rPr>
          <w:rFonts w:ascii="Verdana" w:hAnsi="Verdana"/>
          <w:sz w:val="19"/>
          <w:szCs w:val="19"/>
        </w:rPr>
        <w:t xml:space="preserve">er </w:t>
      </w:r>
      <w:r>
        <w:rPr>
          <w:rFonts w:ascii="Verdana" w:hAnsi="Verdana"/>
          <w:sz w:val="19"/>
          <w:szCs w:val="19"/>
        </w:rPr>
        <w:t>terecht ten nadele van klager afgeweken, omdat er sprake was van een zekere opbouw van ongepast gedrag. De gedetineerden hebben al eerder rapporten gekregen en zijn herhaaldelijk aangesproken op hun gedrag, waardoor de orde, rust en veiligheid i</w:t>
      </w:r>
      <w:r w:rsidR="004D71D5">
        <w:rPr>
          <w:rFonts w:ascii="Verdana" w:hAnsi="Verdana"/>
          <w:sz w:val="19"/>
          <w:szCs w:val="19"/>
        </w:rPr>
        <w:t>n de inrichting is verstoord. H</w:t>
      </w:r>
      <w:r>
        <w:rPr>
          <w:rFonts w:ascii="Verdana" w:hAnsi="Verdana"/>
          <w:sz w:val="19"/>
          <w:szCs w:val="19"/>
        </w:rPr>
        <w:t xml:space="preserve">et ten nadele afwijken van de Sanctiekaart </w:t>
      </w:r>
      <w:r w:rsidR="004D71D5">
        <w:rPr>
          <w:rFonts w:ascii="Verdana" w:hAnsi="Verdana"/>
          <w:sz w:val="19"/>
          <w:szCs w:val="19"/>
        </w:rPr>
        <w:t xml:space="preserve">is dus gerechtvaardigd </w:t>
      </w:r>
      <w:r w:rsidR="006149CA">
        <w:rPr>
          <w:rFonts w:ascii="Verdana" w:hAnsi="Verdana"/>
          <w:sz w:val="19"/>
          <w:szCs w:val="19"/>
        </w:rPr>
        <w:t>i</w:t>
      </w:r>
      <w:r>
        <w:rPr>
          <w:rFonts w:ascii="Verdana" w:hAnsi="Verdana"/>
          <w:sz w:val="19"/>
          <w:szCs w:val="19"/>
        </w:rPr>
        <w:t>ndien er in zekere mate sprake is van verstoring van de orde, rust en de veiligheid in de inrichting, zoals het meerdere malen niet opvolgen van aanwijzingen. Er moet wel een duidelijke belangenafweging worden gem</w:t>
      </w:r>
      <w:r w:rsidR="00784BD7">
        <w:rPr>
          <w:rFonts w:ascii="Verdana" w:hAnsi="Verdana"/>
          <w:sz w:val="19"/>
          <w:szCs w:val="19"/>
        </w:rPr>
        <w:t>aakt en in de motivering moet</w:t>
      </w:r>
      <w:r>
        <w:rPr>
          <w:rFonts w:ascii="Verdana" w:hAnsi="Verdana"/>
          <w:sz w:val="19"/>
          <w:szCs w:val="19"/>
        </w:rPr>
        <w:t xml:space="preserve"> zijn verwezen naar de concrete gedragingen van de gedetineerde. Indien de motivering wordt gedaan, als hierboven genoemd, zal de directeur in zijn gelijk worden gesteld.</w:t>
      </w:r>
    </w:p>
    <w:p w14:paraId="55B207A8" w14:textId="77777777" w:rsidR="004B4FB0" w:rsidRDefault="004B4FB0" w:rsidP="00EB47BE">
      <w:pPr>
        <w:rPr>
          <w:rFonts w:ascii="Verdana" w:hAnsi="Verdana"/>
          <w:i/>
          <w:sz w:val="19"/>
          <w:szCs w:val="19"/>
        </w:rPr>
      </w:pPr>
    </w:p>
    <w:p w14:paraId="1B003F06" w14:textId="3C115A9E" w:rsidR="00EB47BE" w:rsidRPr="008B7CE6" w:rsidRDefault="00654332" w:rsidP="00EB47BE">
      <w:pPr>
        <w:rPr>
          <w:rFonts w:ascii="Verdana" w:hAnsi="Verdana"/>
          <w:i/>
          <w:sz w:val="19"/>
          <w:szCs w:val="19"/>
        </w:rPr>
      </w:pPr>
      <w:r>
        <w:rPr>
          <w:rFonts w:ascii="Verdana" w:hAnsi="Verdana"/>
          <w:i/>
          <w:sz w:val="19"/>
          <w:szCs w:val="19"/>
        </w:rPr>
        <w:t>4</w:t>
      </w:r>
      <w:r w:rsidR="00EB47BE">
        <w:rPr>
          <w:rFonts w:ascii="Verdana" w:hAnsi="Verdana"/>
          <w:i/>
          <w:sz w:val="19"/>
          <w:szCs w:val="19"/>
        </w:rPr>
        <w:t>.2.4</w:t>
      </w:r>
      <w:r w:rsidR="00E43276">
        <w:rPr>
          <w:rFonts w:ascii="Verdana" w:hAnsi="Verdana"/>
          <w:i/>
          <w:sz w:val="19"/>
          <w:szCs w:val="19"/>
        </w:rPr>
        <w:t xml:space="preserve"> U</w:t>
      </w:r>
      <w:r w:rsidR="00EB47BE" w:rsidRPr="008B7CE6">
        <w:rPr>
          <w:rFonts w:ascii="Verdana" w:hAnsi="Verdana"/>
          <w:i/>
          <w:sz w:val="19"/>
          <w:szCs w:val="19"/>
        </w:rPr>
        <w:t xml:space="preserve">itreiken </w:t>
      </w:r>
      <w:r w:rsidR="00EB47BE">
        <w:rPr>
          <w:rFonts w:ascii="Verdana" w:hAnsi="Verdana"/>
          <w:i/>
          <w:sz w:val="19"/>
          <w:szCs w:val="19"/>
        </w:rPr>
        <w:t xml:space="preserve">beschikking </w:t>
      </w:r>
    </w:p>
    <w:p w14:paraId="737E9707" w14:textId="77777777" w:rsidR="00EB47BE" w:rsidRPr="001D3B82" w:rsidRDefault="00EB47BE" w:rsidP="00EB47BE">
      <w:pPr>
        <w:rPr>
          <w:rFonts w:ascii="Verdana" w:hAnsi="Verdana"/>
          <w:sz w:val="19"/>
          <w:szCs w:val="19"/>
        </w:rPr>
      </w:pPr>
      <w:r w:rsidRPr="001D3B82">
        <w:rPr>
          <w:rFonts w:ascii="Verdana" w:hAnsi="Verdana"/>
          <w:noProof/>
          <w:sz w:val="19"/>
          <w:szCs w:val="19"/>
          <w:lang w:eastAsia="nl-NL"/>
        </w:rPr>
        <mc:AlternateContent>
          <mc:Choice Requires="wps">
            <w:drawing>
              <wp:anchor distT="0" distB="0" distL="114300" distR="114300" simplePos="0" relativeHeight="251724800" behindDoc="0" locked="0" layoutInCell="1" allowOverlap="1" wp14:anchorId="40D64B13" wp14:editId="780ADC16">
                <wp:simplePos x="0" y="0"/>
                <wp:positionH relativeFrom="margin">
                  <wp:posOffset>0</wp:posOffset>
                </wp:positionH>
                <wp:positionV relativeFrom="paragraph">
                  <wp:posOffset>0</wp:posOffset>
                </wp:positionV>
                <wp:extent cx="5745193" cy="34026"/>
                <wp:effectExtent l="0" t="0" r="27305" b="23495"/>
                <wp:wrapNone/>
                <wp:docPr id="328" name="Rechte verbindingslijn 328"/>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90694B1" id="Rechte_x0020_verbindingslijn_x0020_328" o:spid="_x0000_s1026" style="position:absolute;flip:x;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" strokecolor="#ed7d31 [3205]" strokeweight=".5pt">
                <v:stroke joinstyle="miter"/>
                <w10:wrap anchorx="margin"/>
              </v:line>
            </w:pict>
          </mc:Fallback>
        </mc:AlternateContent>
      </w:r>
    </w:p>
    <w:p w14:paraId="5A74DD2E" w14:textId="6BCA8B1D" w:rsidR="00EB47BE" w:rsidRDefault="002706FB" w:rsidP="00EB47BE">
      <w:pPr>
        <w:spacing w:line="360" w:lineRule="auto"/>
        <w:rPr>
          <w:rFonts w:ascii="Verdana" w:hAnsi="Verdana"/>
          <w:sz w:val="19"/>
          <w:szCs w:val="19"/>
        </w:rPr>
      </w:pPr>
      <w:r>
        <w:rPr>
          <w:rFonts w:ascii="Verdana" w:hAnsi="Verdana"/>
          <w:sz w:val="19"/>
          <w:szCs w:val="19"/>
        </w:rPr>
        <w:t xml:space="preserve">Uit de vijf van de twintig geanalyseerde uitspraken komt ook de uitreiking van de beschikking naar voren. </w:t>
      </w:r>
      <w:r w:rsidR="00EB47BE">
        <w:rPr>
          <w:rFonts w:ascii="Verdana" w:hAnsi="Verdana"/>
          <w:sz w:val="19"/>
          <w:szCs w:val="19"/>
        </w:rPr>
        <w:t xml:space="preserve">Zoals eerdergenoemd, moet </w:t>
      </w:r>
      <w:r w:rsidR="00EB47BE" w:rsidRPr="008D310A">
        <w:rPr>
          <w:rFonts w:ascii="Verdana" w:hAnsi="Verdana"/>
          <w:sz w:val="19"/>
          <w:szCs w:val="19"/>
        </w:rPr>
        <w:t xml:space="preserve">hiernaar worden gekeken voordat </w:t>
      </w:r>
      <w:r w:rsidR="00EB47BE">
        <w:rPr>
          <w:rFonts w:ascii="Verdana" w:hAnsi="Verdana"/>
          <w:sz w:val="19"/>
          <w:szCs w:val="19"/>
        </w:rPr>
        <w:t>de directeur überhaupt een disciplinaire straf kan opleggen. In de uitspraak van 22 september 2017</w:t>
      </w:r>
      <w:r w:rsidR="00EB47BE">
        <w:rPr>
          <w:rStyle w:val="Voetnootmarkering"/>
          <w:rFonts w:ascii="Verdana" w:hAnsi="Verdana"/>
          <w:sz w:val="19"/>
          <w:szCs w:val="19"/>
        </w:rPr>
        <w:footnoteReference w:id="62"/>
      </w:r>
      <w:r w:rsidR="00EB47BE">
        <w:rPr>
          <w:rFonts w:ascii="Verdana" w:hAnsi="Verdana"/>
          <w:sz w:val="19"/>
          <w:szCs w:val="19"/>
        </w:rPr>
        <w:t xml:space="preserve"> werd het volgende gezegd: </w:t>
      </w:r>
    </w:p>
    <w:p w14:paraId="50560E71" w14:textId="77777777" w:rsidR="00EB47BE" w:rsidRDefault="00EB47BE" w:rsidP="00EB47BE">
      <w:pPr>
        <w:spacing w:line="360" w:lineRule="auto"/>
        <w:rPr>
          <w:rFonts w:ascii="Verdana" w:hAnsi="Verdana"/>
          <w:sz w:val="19"/>
          <w:szCs w:val="19"/>
        </w:rPr>
      </w:pPr>
    </w:p>
    <w:p w14:paraId="1074F200" w14:textId="77777777" w:rsidR="00EB47BE" w:rsidRPr="00D150E5" w:rsidRDefault="00EB47BE" w:rsidP="00EB47BE">
      <w:pPr>
        <w:spacing w:line="360" w:lineRule="auto"/>
        <w:rPr>
          <w:rFonts w:ascii="Verdana" w:hAnsi="Verdana"/>
          <w:i/>
          <w:sz w:val="19"/>
          <w:szCs w:val="19"/>
        </w:rPr>
      </w:pPr>
      <w:r>
        <w:rPr>
          <w:rFonts w:ascii="Verdana" w:hAnsi="Verdana"/>
          <w:i/>
          <w:sz w:val="19"/>
          <w:szCs w:val="19"/>
        </w:rPr>
        <w:t>“</w:t>
      </w:r>
      <w:r w:rsidRPr="00D150E5">
        <w:rPr>
          <w:rFonts w:ascii="Verdana" w:hAnsi="Verdana"/>
          <w:i/>
          <w:sz w:val="19"/>
          <w:szCs w:val="19"/>
        </w:rPr>
        <w:t>De voorzitter constateert dat de bestreden beslissing is genomen op 19 september 2016 om 16.30 uur en dat de mededeling daarvan op 20 september 2016 om 18.00 uur aan verzoeker is uitgereikt. Dat is niet binnen de daarvoor gestelde termijn van 24 uur.</w:t>
      </w:r>
      <w:r>
        <w:rPr>
          <w:rFonts w:ascii="Verdana" w:hAnsi="Verdana"/>
          <w:i/>
          <w:sz w:val="19"/>
          <w:szCs w:val="19"/>
        </w:rPr>
        <w:t xml:space="preserve"> </w:t>
      </w:r>
      <w:r w:rsidRPr="00D150E5">
        <w:rPr>
          <w:rFonts w:ascii="Verdana" w:hAnsi="Verdana"/>
          <w:i/>
          <w:sz w:val="19"/>
          <w:szCs w:val="19"/>
        </w:rPr>
        <w:t>Hoewel de wet een onverwijlde uitreiking voorschrijft, hoeft dat – naar het voorlopig oordeel van de</w:t>
      </w:r>
      <w:r w:rsidRPr="00D150E5">
        <w:rPr>
          <w:rFonts w:ascii="Verdana" w:hAnsi="Verdana"/>
          <w:i/>
          <w:sz w:val="19"/>
          <w:szCs w:val="19"/>
        </w:rPr>
        <w:br/>
        <w:t>voorzitter – niet tot een toewijzing van het verzoek te leiden. Die onverwijlde uitreiking van de mededeling is met name bedoeld om de gedetineerde tijdig op de hoogte te stellen van de mogelijkheid om rechtsmiddelen (beklag en schorsing) in te stellen</w:t>
      </w:r>
      <w:r w:rsidRPr="00D150E5">
        <w:rPr>
          <w:rFonts w:ascii="Verdana" w:hAnsi="Verdana"/>
          <w:i/>
          <w:sz w:val="19"/>
          <w:szCs w:val="19"/>
        </w:rPr>
        <w:br/>
        <w:t>tegen de beslissing van de directeur. Verzoeker heeft van die rechtsmiddelen ten aanzien van de onderhavige beslissing tijdig gebruik gemaakt.</w:t>
      </w:r>
      <w:r>
        <w:rPr>
          <w:rFonts w:ascii="Verdana" w:hAnsi="Verdana"/>
          <w:i/>
          <w:sz w:val="19"/>
          <w:szCs w:val="19"/>
        </w:rPr>
        <w:t>”</w:t>
      </w:r>
    </w:p>
    <w:p w14:paraId="7174A185" w14:textId="77777777" w:rsidR="00EB47BE" w:rsidRDefault="00EB47BE" w:rsidP="00EB47BE">
      <w:pPr>
        <w:spacing w:line="360" w:lineRule="auto"/>
        <w:rPr>
          <w:rFonts w:ascii="Verdana" w:hAnsi="Verdana"/>
          <w:i/>
          <w:sz w:val="19"/>
          <w:szCs w:val="19"/>
        </w:rPr>
      </w:pPr>
    </w:p>
    <w:p w14:paraId="22655C03" w14:textId="67E8C7A4" w:rsidR="00EB47BE" w:rsidRDefault="00EB47BE" w:rsidP="00EB47BE">
      <w:pPr>
        <w:spacing w:line="360" w:lineRule="auto"/>
        <w:rPr>
          <w:rFonts w:ascii="Verdana" w:hAnsi="Verdana"/>
          <w:sz w:val="19"/>
          <w:szCs w:val="19"/>
        </w:rPr>
      </w:pPr>
      <w:r>
        <w:rPr>
          <w:rFonts w:ascii="Verdana" w:hAnsi="Verdana"/>
          <w:sz w:val="19"/>
          <w:szCs w:val="19"/>
        </w:rPr>
        <w:t>Het uitreiken van de beschikking</w:t>
      </w:r>
      <w:r w:rsidR="005745DD">
        <w:rPr>
          <w:rFonts w:ascii="Verdana" w:hAnsi="Verdana"/>
          <w:sz w:val="19"/>
          <w:szCs w:val="19"/>
        </w:rPr>
        <w:t xml:space="preserve"> komt, zoals eerdergenoemd, in vijf andere uitspraken ook voor</w:t>
      </w:r>
      <w:r>
        <w:rPr>
          <w:rFonts w:ascii="Verdana" w:hAnsi="Verdana"/>
          <w:sz w:val="19"/>
          <w:szCs w:val="19"/>
        </w:rPr>
        <w:t xml:space="preserve">. Uit de bovenstaande zaak blijkt dat het uitreiken van de beschikking met name is bedoeld om de gedetineerde tijdig op de hoogte te stellen van de mogelijkheid om rechtsmiddelen in te stellen. In zowel deze uitspraak als uitspraak 18 is vast komen te staan dat het uitreiken van de beschikking niet binnen de gestelde termijn van 24 uur heeft plaatsgevonden en dat ondanks de overschrijding van de termijn, de gedetineerden tijdig gebruik hebben gemaakt van de mogelijkheid tot het instellen van beroep. Tevens hebben de gedetineerden in de uitspraken 16, 17 en 20 aangevoerd dat de beschikking niet onverwijld, dan wel niet binnen de gestelde termijn, aan hen is uitgereikt, terwijl op de beschikking wel staat vermeld op welke datum en tijdstip het is uitgereikt. </w:t>
      </w:r>
    </w:p>
    <w:p w14:paraId="258799C3" w14:textId="100061F1" w:rsidR="00EB47BE" w:rsidRDefault="00EB47BE" w:rsidP="002F4977">
      <w:pPr>
        <w:spacing w:line="360" w:lineRule="auto"/>
        <w:rPr>
          <w:rFonts w:ascii="Verdana" w:hAnsi="Verdana"/>
          <w:sz w:val="19"/>
          <w:szCs w:val="19"/>
        </w:rPr>
      </w:pPr>
      <w:r>
        <w:rPr>
          <w:rFonts w:ascii="Verdana" w:hAnsi="Verdana"/>
          <w:sz w:val="19"/>
          <w:szCs w:val="19"/>
        </w:rPr>
        <w:t>In gevallen als hierboven genoemd, gaat de beroepscommissie uit van de juistheid van de op de beschikking vermelde datum en tijdstip. In beginsel is het dus belangrijk dat ind</w:t>
      </w:r>
      <w:r w:rsidR="00E74716">
        <w:rPr>
          <w:rFonts w:ascii="Verdana" w:hAnsi="Verdana"/>
          <w:sz w:val="19"/>
          <w:szCs w:val="19"/>
        </w:rPr>
        <w:t xml:space="preserve">ien de directeur beslist dat </w:t>
      </w:r>
      <w:r>
        <w:rPr>
          <w:rFonts w:ascii="Verdana" w:hAnsi="Verdana"/>
          <w:sz w:val="19"/>
          <w:szCs w:val="19"/>
        </w:rPr>
        <w:t xml:space="preserve">een straf wordt opgelegd, de beschikking ervan ook binnen 24 uur aan de gedetineerde dient te worden uitgereikt. Als er sprake is van overschrijding van deze termijn dan zal, gezien het beoogde doel van de beschikking, worden gekeken of de gedetineerde tijdig gebruik heeft kunnen maken van zijn recht op beroep. Bovendien is het van essentieel belang dat er sprake is van een nauwkeurig, volledig en waarheidsgetrouw uitgereikte beschikking. </w:t>
      </w:r>
    </w:p>
    <w:p w14:paraId="5B17BF48" w14:textId="77777777" w:rsidR="0010291C" w:rsidRDefault="0010291C" w:rsidP="00C855A5">
      <w:pPr>
        <w:spacing w:line="360" w:lineRule="auto"/>
        <w:rPr>
          <w:rFonts w:ascii="Verdana" w:hAnsi="Verdana"/>
          <w:sz w:val="19"/>
          <w:szCs w:val="19"/>
        </w:rPr>
      </w:pPr>
    </w:p>
    <w:p w14:paraId="391215D5" w14:textId="77777777" w:rsidR="0010291C" w:rsidRDefault="0010291C" w:rsidP="00C855A5">
      <w:pPr>
        <w:spacing w:line="360" w:lineRule="auto"/>
        <w:rPr>
          <w:rFonts w:ascii="Verdana" w:hAnsi="Verdana"/>
          <w:sz w:val="19"/>
          <w:szCs w:val="19"/>
        </w:rPr>
      </w:pPr>
    </w:p>
    <w:p w14:paraId="334B97AD" w14:textId="00076D33" w:rsidR="00326B1B" w:rsidRPr="00C855A5" w:rsidRDefault="00EB47BE" w:rsidP="00C855A5">
      <w:pPr>
        <w:spacing w:line="360" w:lineRule="auto"/>
      </w:pPr>
      <w:r>
        <w:rPr>
          <w:rFonts w:ascii="Verdana" w:hAnsi="Verdana"/>
          <w:sz w:val="19"/>
          <w:szCs w:val="19"/>
        </w:rPr>
        <w:t xml:space="preserve">Wanneer de beschikking op de wijze, zoals hierboven genoemd, wordt ingevuld en uitgereikt en de gedetineerde, ondanks de niet tijdige uitreiking, alsnog gebruikt heeft kunnen maken van zijn recht, dan zal de beroepscommissie oordelen dat er geen schending is van art. 58, eerste lid </w:t>
      </w:r>
      <w:proofErr w:type="spellStart"/>
      <w:r>
        <w:rPr>
          <w:rFonts w:ascii="Verdana" w:hAnsi="Verdana"/>
          <w:sz w:val="19"/>
          <w:szCs w:val="19"/>
        </w:rPr>
        <w:t>Pbw</w:t>
      </w:r>
      <w:proofErr w:type="spellEnd"/>
      <w:r>
        <w:rPr>
          <w:rFonts w:ascii="Verdana" w:hAnsi="Verdana"/>
          <w:sz w:val="19"/>
          <w:szCs w:val="19"/>
        </w:rPr>
        <w:t xml:space="preserve"> en </w:t>
      </w:r>
      <w:r w:rsidR="005745DD">
        <w:rPr>
          <w:rFonts w:ascii="Verdana" w:hAnsi="Verdana"/>
          <w:sz w:val="19"/>
          <w:szCs w:val="19"/>
        </w:rPr>
        <w:t xml:space="preserve">zal </w:t>
      </w:r>
      <w:r>
        <w:rPr>
          <w:rFonts w:ascii="Verdana" w:hAnsi="Verdana"/>
          <w:sz w:val="19"/>
          <w:szCs w:val="19"/>
        </w:rPr>
        <w:t xml:space="preserve">de directeur in zijn gelijk </w:t>
      </w:r>
      <w:r w:rsidR="005745DD">
        <w:rPr>
          <w:rFonts w:ascii="Verdana" w:hAnsi="Verdana"/>
          <w:sz w:val="19"/>
          <w:szCs w:val="19"/>
        </w:rPr>
        <w:t>gesteld worden</w:t>
      </w:r>
      <w:r w:rsidR="002F4977">
        <w:rPr>
          <w:rFonts w:ascii="Verdana" w:hAnsi="Verdana"/>
          <w:sz w:val="19"/>
          <w:szCs w:val="19"/>
        </w:rPr>
        <w:t>.</w:t>
      </w:r>
    </w:p>
    <w:p w14:paraId="65B088CA" w14:textId="77777777" w:rsidR="004C135F" w:rsidRDefault="004C135F" w:rsidP="008A3312">
      <w:pPr>
        <w:rPr>
          <w:rFonts w:ascii="Verdana" w:hAnsi="Verdana" w:cs="Arial"/>
          <w:i/>
        </w:rPr>
      </w:pPr>
    </w:p>
    <w:p w14:paraId="407C9F20" w14:textId="77777777" w:rsidR="004C135F" w:rsidRDefault="004C135F" w:rsidP="008A3312">
      <w:pPr>
        <w:rPr>
          <w:rFonts w:ascii="Verdana" w:hAnsi="Verdana" w:cs="Arial"/>
          <w:i/>
        </w:rPr>
      </w:pPr>
    </w:p>
    <w:p w14:paraId="07F15E21" w14:textId="77777777" w:rsidR="004C135F" w:rsidRDefault="004C135F" w:rsidP="008A3312">
      <w:pPr>
        <w:rPr>
          <w:rFonts w:ascii="Verdana" w:hAnsi="Verdana" w:cs="Arial"/>
          <w:i/>
        </w:rPr>
      </w:pPr>
    </w:p>
    <w:p w14:paraId="51B4C0C0" w14:textId="77777777" w:rsidR="004C135F" w:rsidRDefault="004C135F" w:rsidP="008A3312">
      <w:pPr>
        <w:rPr>
          <w:rFonts w:ascii="Verdana" w:hAnsi="Verdana" w:cs="Arial"/>
          <w:i/>
        </w:rPr>
      </w:pPr>
    </w:p>
    <w:p w14:paraId="1E535866" w14:textId="77777777" w:rsidR="004C135F" w:rsidRDefault="004C135F" w:rsidP="008A3312">
      <w:pPr>
        <w:rPr>
          <w:rFonts w:ascii="Verdana" w:hAnsi="Verdana" w:cs="Arial"/>
          <w:i/>
        </w:rPr>
      </w:pPr>
    </w:p>
    <w:p w14:paraId="7E7301F0" w14:textId="77777777" w:rsidR="004C135F" w:rsidRDefault="004C135F" w:rsidP="008A3312">
      <w:pPr>
        <w:rPr>
          <w:rFonts w:ascii="Verdana" w:hAnsi="Verdana" w:cs="Arial"/>
          <w:i/>
        </w:rPr>
      </w:pPr>
    </w:p>
    <w:p w14:paraId="1D1E5FEE" w14:textId="77777777" w:rsidR="004C135F" w:rsidRDefault="004C135F" w:rsidP="008A3312">
      <w:pPr>
        <w:rPr>
          <w:rFonts w:ascii="Verdana" w:hAnsi="Verdana" w:cs="Arial"/>
          <w:i/>
        </w:rPr>
      </w:pPr>
    </w:p>
    <w:p w14:paraId="3152FE29" w14:textId="77777777" w:rsidR="004C135F" w:rsidRDefault="004C135F" w:rsidP="008A3312">
      <w:pPr>
        <w:rPr>
          <w:rFonts w:ascii="Verdana" w:hAnsi="Verdana" w:cs="Arial"/>
          <w:i/>
        </w:rPr>
      </w:pPr>
    </w:p>
    <w:p w14:paraId="57ED366C" w14:textId="77777777" w:rsidR="004C135F" w:rsidRDefault="004C135F" w:rsidP="008A3312">
      <w:pPr>
        <w:rPr>
          <w:rFonts w:ascii="Verdana" w:hAnsi="Verdana" w:cs="Arial"/>
          <w:i/>
        </w:rPr>
      </w:pPr>
    </w:p>
    <w:p w14:paraId="424DAAAC" w14:textId="77777777" w:rsidR="004C135F" w:rsidRDefault="004C135F" w:rsidP="008A3312">
      <w:pPr>
        <w:rPr>
          <w:rFonts w:ascii="Verdana" w:hAnsi="Verdana" w:cs="Arial"/>
          <w:i/>
        </w:rPr>
      </w:pPr>
    </w:p>
    <w:p w14:paraId="38994F5E" w14:textId="77777777" w:rsidR="004C135F" w:rsidRDefault="004C135F" w:rsidP="008A3312">
      <w:pPr>
        <w:rPr>
          <w:rFonts w:ascii="Verdana" w:hAnsi="Verdana" w:cs="Arial"/>
          <w:i/>
        </w:rPr>
      </w:pPr>
    </w:p>
    <w:p w14:paraId="6C869C8B" w14:textId="77777777" w:rsidR="004C135F" w:rsidRDefault="004C135F" w:rsidP="008A3312">
      <w:pPr>
        <w:rPr>
          <w:rFonts w:ascii="Verdana" w:hAnsi="Verdana" w:cs="Arial"/>
          <w:i/>
        </w:rPr>
      </w:pPr>
    </w:p>
    <w:p w14:paraId="033060B5" w14:textId="77777777" w:rsidR="004C135F" w:rsidRDefault="004C135F" w:rsidP="008A3312">
      <w:pPr>
        <w:rPr>
          <w:rFonts w:ascii="Verdana" w:hAnsi="Verdana" w:cs="Arial"/>
          <w:i/>
        </w:rPr>
      </w:pPr>
    </w:p>
    <w:p w14:paraId="71FABBEB" w14:textId="77777777" w:rsidR="004C135F" w:rsidRDefault="004C135F" w:rsidP="008A3312">
      <w:pPr>
        <w:rPr>
          <w:rFonts w:ascii="Verdana" w:hAnsi="Verdana" w:cs="Arial"/>
          <w:i/>
        </w:rPr>
      </w:pPr>
    </w:p>
    <w:p w14:paraId="3B08211B" w14:textId="77777777" w:rsidR="004C135F" w:rsidRDefault="004C135F" w:rsidP="008A3312">
      <w:pPr>
        <w:rPr>
          <w:rFonts w:ascii="Verdana" w:hAnsi="Verdana" w:cs="Arial"/>
          <w:i/>
        </w:rPr>
      </w:pPr>
    </w:p>
    <w:p w14:paraId="41EAE798" w14:textId="77777777" w:rsidR="004C135F" w:rsidRDefault="004C135F" w:rsidP="008A3312">
      <w:pPr>
        <w:rPr>
          <w:rFonts w:ascii="Verdana" w:hAnsi="Verdana" w:cs="Arial"/>
          <w:i/>
        </w:rPr>
      </w:pPr>
    </w:p>
    <w:p w14:paraId="6BC38370" w14:textId="77777777" w:rsidR="004C135F" w:rsidRDefault="004C135F" w:rsidP="008A3312">
      <w:pPr>
        <w:rPr>
          <w:rFonts w:ascii="Verdana" w:hAnsi="Verdana" w:cs="Arial"/>
          <w:i/>
        </w:rPr>
      </w:pPr>
    </w:p>
    <w:p w14:paraId="46965BFE" w14:textId="77777777" w:rsidR="004C135F" w:rsidRDefault="004C135F" w:rsidP="008A3312">
      <w:pPr>
        <w:rPr>
          <w:rFonts w:ascii="Verdana" w:hAnsi="Verdana" w:cs="Arial"/>
          <w:i/>
        </w:rPr>
      </w:pPr>
    </w:p>
    <w:p w14:paraId="1154064E" w14:textId="77777777" w:rsidR="004C135F" w:rsidRDefault="004C135F" w:rsidP="008A3312">
      <w:pPr>
        <w:rPr>
          <w:rFonts w:ascii="Verdana" w:hAnsi="Verdana" w:cs="Arial"/>
          <w:i/>
        </w:rPr>
      </w:pPr>
    </w:p>
    <w:p w14:paraId="5F828872" w14:textId="77777777" w:rsidR="004C135F" w:rsidRDefault="004C135F" w:rsidP="008A3312">
      <w:pPr>
        <w:rPr>
          <w:rFonts w:ascii="Verdana" w:hAnsi="Verdana" w:cs="Arial"/>
          <w:i/>
        </w:rPr>
      </w:pPr>
    </w:p>
    <w:p w14:paraId="2DB95A67" w14:textId="77777777" w:rsidR="004C135F" w:rsidRDefault="004C135F" w:rsidP="008A3312">
      <w:pPr>
        <w:rPr>
          <w:rFonts w:ascii="Verdana" w:hAnsi="Verdana" w:cs="Arial"/>
          <w:i/>
        </w:rPr>
      </w:pPr>
    </w:p>
    <w:p w14:paraId="3ACDE4DB" w14:textId="77777777" w:rsidR="004C135F" w:rsidRDefault="004C135F" w:rsidP="008A3312">
      <w:pPr>
        <w:rPr>
          <w:rFonts w:ascii="Verdana" w:hAnsi="Verdana" w:cs="Arial"/>
          <w:i/>
        </w:rPr>
      </w:pPr>
    </w:p>
    <w:p w14:paraId="07D16B52" w14:textId="77777777" w:rsidR="004C135F" w:rsidRDefault="004C135F" w:rsidP="008A3312">
      <w:pPr>
        <w:rPr>
          <w:rFonts w:ascii="Verdana" w:hAnsi="Verdana" w:cs="Arial"/>
          <w:i/>
        </w:rPr>
      </w:pPr>
    </w:p>
    <w:p w14:paraId="080EE064" w14:textId="77777777" w:rsidR="004C135F" w:rsidRDefault="004C135F" w:rsidP="008A3312">
      <w:pPr>
        <w:rPr>
          <w:rFonts w:ascii="Verdana" w:hAnsi="Verdana" w:cs="Arial"/>
          <w:i/>
        </w:rPr>
      </w:pPr>
    </w:p>
    <w:p w14:paraId="3DC30743" w14:textId="77777777" w:rsidR="004C135F" w:rsidRDefault="004C135F" w:rsidP="008A3312">
      <w:pPr>
        <w:rPr>
          <w:rFonts w:ascii="Verdana" w:hAnsi="Verdana" w:cs="Arial"/>
          <w:i/>
        </w:rPr>
      </w:pPr>
    </w:p>
    <w:p w14:paraId="7DFA723F" w14:textId="77777777" w:rsidR="004C135F" w:rsidRDefault="004C135F" w:rsidP="008A3312">
      <w:pPr>
        <w:rPr>
          <w:rFonts w:ascii="Verdana" w:hAnsi="Verdana" w:cs="Arial"/>
          <w:i/>
        </w:rPr>
      </w:pPr>
    </w:p>
    <w:p w14:paraId="0BFDE415" w14:textId="77777777" w:rsidR="004C135F" w:rsidRDefault="004C135F" w:rsidP="008A3312">
      <w:pPr>
        <w:rPr>
          <w:rFonts w:ascii="Verdana" w:hAnsi="Verdana" w:cs="Arial"/>
          <w:i/>
        </w:rPr>
      </w:pPr>
    </w:p>
    <w:p w14:paraId="2623C396" w14:textId="77777777" w:rsidR="004C135F" w:rsidRDefault="004C135F" w:rsidP="008A3312">
      <w:pPr>
        <w:rPr>
          <w:rFonts w:ascii="Verdana" w:hAnsi="Verdana" w:cs="Arial"/>
          <w:i/>
        </w:rPr>
      </w:pPr>
    </w:p>
    <w:p w14:paraId="45130FAF" w14:textId="77777777" w:rsidR="004C135F" w:rsidRDefault="004C135F" w:rsidP="008A3312">
      <w:pPr>
        <w:rPr>
          <w:rFonts w:ascii="Verdana" w:hAnsi="Verdana" w:cs="Arial"/>
          <w:i/>
        </w:rPr>
      </w:pPr>
    </w:p>
    <w:p w14:paraId="074D7D47" w14:textId="77777777" w:rsidR="004C135F" w:rsidRDefault="004C135F" w:rsidP="008A3312">
      <w:pPr>
        <w:rPr>
          <w:rFonts w:ascii="Verdana" w:hAnsi="Verdana" w:cs="Arial"/>
          <w:i/>
        </w:rPr>
      </w:pPr>
    </w:p>
    <w:p w14:paraId="42CBB1F5" w14:textId="77777777" w:rsidR="004C135F" w:rsidRDefault="004C135F" w:rsidP="008A3312">
      <w:pPr>
        <w:rPr>
          <w:rFonts w:ascii="Verdana" w:hAnsi="Verdana" w:cs="Arial"/>
          <w:i/>
        </w:rPr>
      </w:pPr>
    </w:p>
    <w:p w14:paraId="1B76E171" w14:textId="77777777" w:rsidR="004C135F" w:rsidRDefault="004C135F" w:rsidP="008A3312">
      <w:pPr>
        <w:rPr>
          <w:rFonts w:ascii="Verdana" w:hAnsi="Verdana" w:cs="Arial"/>
          <w:i/>
        </w:rPr>
      </w:pPr>
    </w:p>
    <w:p w14:paraId="3AB372EF" w14:textId="77777777" w:rsidR="004C135F" w:rsidRDefault="004C135F" w:rsidP="008A3312">
      <w:pPr>
        <w:rPr>
          <w:rFonts w:ascii="Verdana" w:hAnsi="Verdana" w:cs="Arial"/>
          <w:i/>
        </w:rPr>
      </w:pPr>
    </w:p>
    <w:p w14:paraId="114D0E39" w14:textId="77777777" w:rsidR="004C135F" w:rsidRDefault="004C135F" w:rsidP="008A3312">
      <w:pPr>
        <w:rPr>
          <w:rFonts w:ascii="Verdana" w:hAnsi="Verdana" w:cs="Arial"/>
          <w:i/>
        </w:rPr>
      </w:pPr>
    </w:p>
    <w:p w14:paraId="54275A8D" w14:textId="77777777" w:rsidR="004C135F" w:rsidRDefault="004C135F" w:rsidP="008A3312">
      <w:pPr>
        <w:rPr>
          <w:rFonts w:ascii="Verdana" w:hAnsi="Verdana" w:cs="Arial"/>
          <w:i/>
        </w:rPr>
      </w:pPr>
    </w:p>
    <w:p w14:paraId="04C9B5C2" w14:textId="77777777" w:rsidR="004C135F" w:rsidRDefault="004C135F" w:rsidP="008A3312">
      <w:pPr>
        <w:rPr>
          <w:rFonts w:ascii="Verdana" w:hAnsi="Verdana" w:cs="Arial"/>
          <w:i/>
        </w:rPr>
      </w:pPr>
    </w:p>
    <w:p w14:paraId="494E817B" w14:textId="77777777" w:rsidR="004C135F" w:rsidRDefault="004C135F" w:rsidP="008A3312">
      <w:pPr>
        <w:rPr>
          <w:rFonts w:ascii="Verdana" w:hAnsi="Verdana" w:cs="Arial"/>
          <w:i/>
        </w:rPr>
      </w:pPr>
    </w:p>
    <w:p w14:paraId="63CA39C0" w14:textId="77777777" w:rsidR="004C135F" w:rsidRDefault="004C135F" w:rsidP="008A3312">
      <w:pPr>
        <w:rPr>
          <w:rFonts w:ascii="Verdana" w:hAnsi="Verdana" w:cs="Arial"/>
          <w:i/>
        </w:rPr>
      </w:pPr>
    </w:p>
    <w:p w14:paraId="6016746F" w14:textId="77777777" w:rsidR="004C135F" w:rsidRDefault="004C135F" w:rsidP="008A3312">
      <w:pPr>
        <w:rPr>
          <w:rFonts w:ascii="Verdana" w:hAnsi="Verdana" w:cs="Arial"/>
          <w:i/>
        </w:rPr>
      </w:pPr>
    </w:p>
    <w:p w14:paraId="587D9F90" w14:textId="77777777" w:rsidR="004C135F" w:rsidRDefault="004C135F" w:rsidP="008A3312">
      <w:pPr>
        <w:rPr>
          <w:rFonts w:ascii="Verdana" w:hAnsi="Verdana" w:cs="Arial"/>
          <w:i/>
        </w:rPr>
      </w:pPr>
    </w:p>
    <w:p w14:paraId="13CDC3D7" w14:textId="77777777" w:rsidR="000C1955" w:rsidRDefault="000C1955" w:rsidP="008A3312">
      <w:pPr>
        <w:rPr>
          <w:rFonts w:ascii="Verdana" w:hAnsi="Verdana" w:cs="Arial"/>
          <w:i/>
        </w:rPr>
      </w:pPr>
    </w:p>
    <w:p w14:paraId="62ECE4DD" w14:textId="77777777" w:rsidR="005D7236" w:rsidRDefault="005D7236" w:rsidP="008A3312">
      <w:pPr>
        <w:rPr>
          <w:rFonts w:ascii="Verdana" w:hAnsi="Verdana" w:cs="Arial"/>
          <w:i/>
        </w:rPr>
      </w:pPr>
    </w:p>
    <w:p w14:paraId="759936C5" w14:textId="77777777" w:rsidR="00C552B0" w:rsidRDefault="00C552B0" w:rsidP="008A3312">
      <w:pPr>
        <w:rPr>
          <w:rFonts w:ascii="Verdana" w:hAnsi="Verdana" w:cs="Arial"/>
          <w:i/>
        </w:rPr>
      </w:pPr>
    </w:p>
    <w:p w14:paraId="1A7E7BA0" w14:textId="41BA5B7E" w:rsidR="008A3312" w:rsidRPr="00F762EC" w:rsidRDefault="008A3312" w:rsidP="008A3312">
      <w:pPr>
        <w:rPr>
          <w:rFonts w:ascii="Verdana" w:hAnsi="Verdana" w:cs="Arial"/>
          <w:i/>
        </w:rPr>
      </w:pPr>
      <w:r>
        <w:rPr>
          <w:rFonts w:ascii="Verdana" w:hAnsi="Verdana" w:cs="Arial"/>
          <w:i/>
        </w:rPr>
        <w:t>Hoofdstuk 5: Conclusie</w:t>
      </w:r>
    </w:p>
    <w:p w14:paraId="01595A35" w14:textId="77777777" w:rsidR="008A3312" w:rsidRPr="00F762EC" w:rsidRDefault="008A3312" w:rsidP="008A3312">
      <w:pPr>
        <w:rPr>
          <w:rFonts w:ascii="Verdana" w:hAnsi="Verdana" w:cs="Arial"/>
          <w:sz w:val="19"/>
          <w:szCs w:val="19"/>
        </w:rPr>
      </w:pPr>
      <w:r w:rsidRPr="00F762EC">
        <w:rPr>
          <w:rFonts w:ascii="Verdana" w:hAnsi="Verdana" w:cs="Arial"/>
          <w:noProof/>
          <w:lang w:eastAsia="nl-NL"/>
        </w:rPr>
        <mc:AlternateContent>
          <mc:Choice Requires="wps">
            <w:drawing>
              <wp:anchor distT="0" distB="0" distL="114300" distR="114300" simplePos="0" relativeHeight="251692032" behindDoc="0" locked="0" layoutInCell="1" allowOverlap="1" wp14:anchorId="5BE655C1" wp14:editId="2E74B74A">
                <wp:simplePos x="0" y="0"/>
                <wp:positionH relativeFrom="margin">
                  <wp:posOffset>-46841</wp:posOffset>
                </wp:positionH>
                <wp:positionV relativeFrom="paragraph">
                  <wp:posOffset>105761</wp:posOffset>
                </wp:positionV>
                <wp:extent cx="5745193" cy="34026"/>
                <wp:effectExtent l="0" t="0" r="27305" b="23495"/>
                <wp:wrapNone/>
                <wp:docPr id="2" name="Rechte verbindingslijn 2"/>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43CC8D5" id="Rechte_x0020_verbindingslijn_x0020_2" o:spid="_x0000_s1026" style="position:absolute;flip:x;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8.35pt" to="448.7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" strokecolor="#ed7d31 [3205]" strokeweight=".5pt">
                <v:stroke joinstyle="miter"/>
                <w10:wrap anchorx="margin"/>
              </v:line>
            </w:pict>
          </mc:Fallback>
        </mc:AlternateContent>
      </w:r>
    </w:p>
    <w:p w14:paraId="019012F4" w14:textId="77777777" w:rsidR="00DD63C6" w:rsidRDefault="00DD63C6" w:rsidP="00DD63C6">
      <w:pPr>
        <w:spacing w:line="360" w:lineRule="auto"/>
        <w:rPr>
          <w:rFonts w:ascii="Verdana" w:hAnsi="Verdana" w:cs="Arial"/>
          <w:sz w:val="19"/>
          <w:szCs w:val="19"/>
        </w:rPr>
      </w:pPr>
    </w:p>
    <w:p w14:paraId="0DBC094B" w14:textId="77777777" w:rsidR="00847DDC" w:rsidRPr="006B21CB" w:rsidRDefault="00847DDC" w:rsidP="00847DDC">
      <w:pPr>
        <w:spacing w:line="360" w:lineRule="auto"/>
        <w:rPr>
          <w:rFonts w:ascii="Verdana" w:hAnsi="Verdana" w:cs="Arial"/>
          <w:sz w:val="19"/>
          <w:szCs w:val="19"/>
        </w:rPr>
      </w:pPr>
      <w:r w:rsidRPr="006B21CB">
        <w:rPr>
          <w:rFonts w:ascii="Verdana" w:hAnsi="Verdana" w:cs="Arial"/>
          <w:sz w:val="19"/>
          <w:szCs w:val="19"/>
        </w:rPr>
        <w:t xml:space="preserve">In dit hoofdstuk zal er een antwoord worden gegeven op de centrale vraag, die in het begin van dit rapport is gesteld. De centrale vraag luidde: </w:t>
      </w:r>
      <w:r w:rsidRPr="006B21CB">
        <w:rPr>
          <w:rFonts w:ascii="Verdana" w:hAnsi="Verdana" w:cs="Arial"/>
          <w:i/>
          <w:sz w:val="19"/>
          <w:szCs w:val="19"/>
        </w:rPr>
        <w:t>“Welk advies kan aan de directeur van de penitentiaire inrichting Lelystad worden gegeven betreffende de invulling aan de procedure die vooraf gaat aan de oplegging van een disciplinaire vrijheidsbenemende straf om het aantal gegrondverklaringen van klachten te laten afnemen, blijkens wet- en regelgeving en jurisprudentie?”.</w:t>
      </w:r>
    </w:p>
    <w:p w14:paraId="01BD2996" w14:textId="77777777" w:rsidR="00847DDC" w:rsidRPr="006B21CB" w:rsidRDefault="00847DDC" w:rsidP="00847DDC">
      <w:pPr>
        <w:spacing w:line="360" w:lineRule="auto"/>
        <w:rPr>
          <w:rFonts w:ascii="Verdana" w:hAnsi="Verdana"/>
          <w:sz w:val="19"/>
          <w:szCs w:val="19"/>
        </w:rPr>
      </w:pPr>
      <w:r w:rsidRPr="006B21CB">
        <w:rPr>
          <w:rFonts w:ascii="Verdana" w:hAnsi="Verdana" w:cs="Arial"/>
          <w:i/>
          <w:sz w:val="19"/>
          <w:szCs w:val="19"/>
        </w:rPr>
        <w:br/>
      </w:r>
      <w:r w:rsidRPr="006B21CB">
        <w:rPr>
          <w:rFonts w:ascii="Verdana" w:hAnsi="Verdana"/>
          <w:sz w:val="19"/>
          <w:szCs w:val="19"/>
        </w:rPr>
        <w:t>Deze centrale vraag wordt beantwoord door gebruik te maken van de informatie die de beantwoording van de vier deelvragen naar voren heeft gebracht.</w:t>
      </w:r>
    </w:p>
    <w:p w14:paraId="50F120D4" w14:textId="77777777" w:rsidR="00847DDC" w:rsidRPr="006B21CB" w:rsidRDefault="00847DDC" w:rsidP="00847DDC">
      <w:pPr>
        <w:spacing w:line="360" w:lineRule="auto"/>
        <w:rPr>
          <w:rFonts w:ascii="Verdana" w:hAnsi="Verdana"/>
          <w:sz w:val="19"/>
          <w:szCs w:val="19"/>
        </w:rPr>
      </w:pPr>
    </w:p>
    <w:p w14:paraId="4D854DD8" w14:textId="77777777" w:rsidR="00847DDC" w:rsidRPr="006B21CB" w:rsidRDefault="00847DDC" w:rsidP="00847DDC">
      <w:pPr>
        <w:spacing w:line="360" w:lineRule="auto"/>
        <w:rPr>
          <w:rFonts w:ascii="Verdana" w:hAnsi="Verdana"/>
          <w:sz w:val="19"/>
          <w:szCs w:val="19"/>
        </w:rPr>
      </w:pPr>
      <w:r w:rsidRPr="006B21CB">
        <w:rPr>
          <w:rFonts w:ascii="Verdana" w:hAnsi="Verdana"/>
          <w:sz w:val="19"/>
          <w:szCs w:val="19"/>
        </w:rPr>
        <w:t xml:space="preserve">Door het doen van een wetsanalyse is naar voren gekomen dat de directeur op Europees niveau de ruimte krijgt om te bepalen welke procedures er moeten worden gevolgd, welke soort straf er moet worden opgelegd en wat de duur daarvan is. Deze procedures zijn op nationaal niveau nader uitgewerkt in de Penitentiaire beginselenwet. De directeur kan twee soorten straffen opleggen, namelijk de ordemaatregel en de disciplinaire straf. In de Penitentiaire beginselenwet staat onder andere opgenomen dat aan de gedetineerde een rapport moet worden aangezegd en dit zo spoedig mogelijk moet worden afgehandeld. Daarnaast moet de gedetineerde worden gehoord alvorens de strafoplegging en dient de straf door de directeur te worden gemotiveerd indien van de Sanctiekaart wordt afgeweken. Tevens moet een beschikking van de strafoplegging worden opgemaakt en onverwijld aan de gedetineerde worden uitgereikt. Echter, in zowel de Europese als in de nationale wetgeving is niet opgenomen binnen welke termijn het rapport dan wel de beschikking moet worden uitgereikt en op welke wijze de directeur de straf moet motiveren als er van de Sanctiekaart wordt afgeweken. </w:t>
      </w:r>
    </w:p>
    <w:p w14:paraId="0E08265F" w14:textId="77777777" w:rsidR="00847DDC" w:rsidRPr="006B21CB" w:rsidRDefault="00847DDC" w:rsidP="00847DDC">
      <w:pPr>
        <w:spacing w:line="360" w:lineRule="auto"/>
        <w:rPr>
          <w:rFonts w:ascii="Verdana" w:hAnsi="Verdana" w:cs="Arial"/>
          <w:color w:val="000000" w:themeColor="text1"/>
          <w:sz w:val="19"/>
          <w:szCs w:val="19"/>
        </w:rPr>
      </w:pPr>
    </w:p>
    <w:p w14:paraId="69B4C840" w14:textId="77777777" w:rsidR="00847DDC" w:rsidRPr="006B21CB" w:rsidRDefault="00847DDC" w:rsidP="00847DDC">
      <w:pPr>
        <w:spacing w:line="360" w:lineRule="auto"/>
        <w:rPr>
          <w:rFonts w:ascii="Verdana" w:hAnsi="Verdana" w:cs="Arial"/>
          <w:color w:val="000000" w:themeColor="text1"/>
          <w:sz w:val="19"/>
          <w:szCs w:val="19"/>
        </w:rPr>
      </w:pPr>
      <w:r>
        <w:rPr>
          <w:rFonts w:ascii="Verdana" w:hAnsi="Verdana" w:cs="Arial"/>
          <w:color w:val="000000" w:themeColor="text1"/>
          <w:sz w:val="19"/>
          <w:szCs w:val="19"/>
        </w:rPr>
        <w:t>Uit de 40 geanalyseerde uitspraken is</w:t>
      </w:r>
      <w:r w:rsidRPr="006B21CB">
        <w:rPr>
          <w:rFonts w:ascii="Verdana" w:hAnsi="Verdana" w:cs="Arial"/>
          <w:color w:val="000000" w:themeColor="text1"/>
          <w:sz w:val="19"/>
          <w:szCs w:val="19"/>
        </w:rPr>
        <w:t xml:space="preserve"> gebleken dat er bij het sanctioneren met een disciplinaire straf nadrukkelijk moet worden gelet op de volgende vier criteria welke cumulatief zijn:</w:t>
      </w:r>
    </w:p>
    <w:p w14:paraId="577332DD" w14:textId="77777777" w:rsidR="00847DDC" w:rsidRPr="006B21CB" w:rsidRDefault="00847DDC" w:rsidP="00847DDC">
      <w:pPr>
        <w:pStyle w:val="Lijstalinea"/>
        <w:numPr>
          <w:ilvl w:val="0"/>
          <w:numId w:val="12"/>
        </w:numPr>
        <w:spacing w:line="360" w:lineRule="auto"/>
        <w:rPr>
          <w:rFonts w:ascii="Verdana" w:hAnsi="Verdana" w:cs="Arial"/>
          <w:color w:val="000000" w:themeColor="text1"/>
          <w:sz w:val="19"/>
          <w:szCs w:val="19"/>
        </w:rPr>
      </w:pPr>
      <w:r w:rsidRPr="006B21CB">
        <w:rPr>
          <w:rFonts w:ascii="Verdana" w:hAnsi="Verdana" w:cs="Arial"/>
          <w:color w:val="000000" w:themeColor="text1"/>
          <w:sz w:val="19"/>
          <w:szCs w:val="19"/>
        </w:rPr>
        <w:t>Aanzeggen van het rapport;</w:t>
      </w:r>
    </w:p>
    <w:p w14:paraId="79732C89" w14:textId="77777777" w:rsidR="00847DDC" w:rsidRPr="006B21CB" w:rsidRDefault="00847DDC" w:rsidP="00847DDC">
      <w:pPr>
        <w:pStyle w:val="Lijstalinea"/>
        <w:numPr>
          <w:ilvl w:val="0"/>
          <w:numId w:val="12"/>
        </w:numPr>
        <w:spacing w:line="360" w:lineRule="auto"/>
        <w:rPr>
          <w:rFonts w:ascii="Verdana" w:hAnsi="Verdana" w:cs="Arial"/>
          <w:color w:val="000000" w:themeColor="text1"/>
          <w:sz w:val="19"/>
          <w:szCs w:val="19"/>
        </w:rPr>
      </w:pPr>
      <w:proofErr w:type="spellStart"/>
      <w:r w:rsidRPr="006B21CB">
        <w:rPr>
          <w:rFonts w:ascii="Verdana" w:hAnsi="Verdana" w:cs="Arial"/>
          <w:color w:val="000000" w:themeColor="text1"/>
          <w:sz w:val="19"/>
          <w:szCs w:val="19"/>
        </w:rPr>
        <w:t>Hoorplicht</w:t>
      </w:r>
      <w:proofErr w:type="spellEnd"/>
      <w:r w:rsidRPr="006B21CB">
        <w:rPr>
          <w:rFonts w:ascii="Verdana" w:hAnsi="Verdana" w:cs="Arial"/>
          <w:color w:val="000000" w:themeColor="text1"/>
          <w:sz w:val="19"/>
          <w:szCs w:val="19"/>
        </w:rPr>
        <w:t>;</w:t>
      </w:r>
    </w:p>
    <w:p w14:paraId="52808552" w14:textId="77777777" w:rsidR="00847DDC" w:rsidRPr="006B21CB" w:rsidRDefault="00847DDC" w:rsidP="00847DDC">
      <w:pPr>
        <w:pStyle w:val="Lijstalinea"/>
        <w:numPr>
          <w:ilvl w:val="0"/>
          <w:numId w:val="12"/>
        </w:numPr>
        <w:spacing w:line="360" w:lineRule="auto"/>
        <w:rPr>
          <w:rFonts w:ascii="Verdana" w:hAnsi="Verdana" w:cs="Arial"/>
          <w:color w:val="000000" w:themeColor="text1"/>
          <w:sz w:val="19"/>
          <w:szCs w:val="19"/>
        </w:rPr>
      </w:pPr>
      <w:r w:rsidRPr="006B21CB">
        <w:rPr>
          <w:rFonts w:ascii="Verdana" w:hAnsi="Verdana" w:cs="Arial"/>
          <w:color w:val="000000" w:themeColor="text1"/>
          <w:sz w:val="19"/>
          <w:szCs w:val="19"/>
        </w:rPr>
        <w:t>Motivatie straf;</w:t>
      </w:r>
    </w:p>
    <w:p w14:paraId="278776E1" w14:textId="41BE391A" w:rsidR="00847DDC" w:rsidRPr="006B21CB" w:rsidRDefault="0096328C" w:rsidP="00847DDC">
      <w:pPr>
        <w:pStyle w:val="Lijstalinea"/>
        <w:numPr>
          <w:ilvl w:val="0"/>
          <w:numId w:val="12"/>
        </w:numPr>
        <w:spacing w:line="360" w:lineRule="auto"/>
        <w:rPr>
          <w:rFonts w:ascii="Verdana" w:hAnsi="Verdana" w:cs="Arial"/>
          <w:color w:val="000000" w:themeColor="text1"/>
          <w:sz w:val="19"/>
          <w:szCs w:val="19"/>
        </w:rPr>
      </w:pPr>
      <w:r>
        <w:rPr>
          <w:rFonts w:ascii="Verdana" w:hAnsi="Verdana" w:cs="Arial"/>
          <w:color w:val="000000" w:themeColor="text1"/>
          <w:sz w:val="19"/>
          <w:szCs w:val="19"/>
        </w:rPr>
        <w:t>Uitreiken</w:t>
      </w:r>
      <w:r w:rsidR="00847DDC" w:rsidRPr="006B21CB">
        <w:rPr>
          <w:rFonts w:ascii="Verdana" w:hAnsi="Verdana" w:cs="Arial"/>
          <w:color w:val="000000" w:themeColor="text1"/>
          <w:sz w:val="19"/>
          <w:szCs w:val="19"/>
        </w:rPr>
        <w:t xml:space="preserve"> beschikking.</w:t>
      </w:r>
    </w:p>
    <w:p w14:paraId="12E85249" w14:textId="77777777" w:rsidR="00847DDC" w:rsidRPr="006B21CB" w:rsidRDefault="00847DDC" w:rsidP="00847DDC">
      <w:pPr>
        <w:spacing w:line="360" w:lineRule="auto"/>
        <w:rPr>
          <w:rFonts w:ascii="Verdana" w:hAnsi="Verdana" w:cs="Arial"/>
          <w:color w:val="000000" w:themeColor="text1"/>
          <w:sz w:val="19"/>
          <w:szCs w:val="19"/>
        </w:rPr>
      </w:pPr>
    </w:p>
    <w:p w14:paraId="75A96500" w14:textId="77777777" w:rsidR="00847DDC" w:rsidRPr="006B21CB" w:rsidRDefault="00847DDC" w:rsidP="00847DDC">
      <w:pPr>
        <w:spacing w:line="360" w:lineRule="auto"/>
        <w:rPr>
          <w:rFonts w:ascii="Verdana" w:hAnsi="Verdana" w:cs="Arial"/>
          <w:color w:val="000000" w:themeColor="text1"/>
          <w:sz w:val="19"/>
          <w:szCs w:val="19"/>
        </w:rPr>
      </w:pPr>
      <w:r w:rsidRPr="006B21CB">
        <w:rPr>
          <w:rFonts w:ascii="Verdana" w:hAnsi="Verdana" w:cs="Arial"/>
          <w:color w:val="000000" w:themeColor="text1"/>
          <w:sz w:val="19"/>
          <w:szCs w:val="19"/>
        </w:rPr>
        <w:t xml:space="preserve">Wanneer alle criteria naast elkaar worden gelegd, wordt het antwoord op de vraag duidelijk op welke wijze een correcte invulling kan worden gegeven aan de procedurele vereisten. </w:t>
      </w:r>
    </w:p>
    <w:p w14:paraId="7E94B0D3" w14:textId="77777777" w:rsidR="00847DDC" w:rsidRPr="006B21CB" w:rsidRDefault="00847DDC" w:rsidP="00847DDC">
      <w:pPr>
        <w:spacing w:line="360" w:lineRule="auto"/>
        <w:rPr>
          <w:rFonts w:ascii="Verdana" w:hAnsi="Verdana" w:cs="Arial"/>
          <w:color w:val="000000" w:themeColor="text1"/>
          <w:sz w:val="19"/>
          <w:szCs w:val="19"/>
        </w:rPr>
      </w:pPr>
    </w:p>
    <w:p w14:paraId="29508A5C" w14:textId="77777777" w:rsidR="00847DDC" w:rsidRDefault="00847DDC" w:rsidP="00847DDC">
      <w:pPr>
        <w:tabs>
          <w:tab w:val="left" w:pos="1320"/>
        </w:tabs>
        <w:spacing w:line="360" w:lineRule="auto"/>
        <w:rPr>
          <w:rFonts w:ascii="Verdana" w:hAnsi="Verdana"/>
          <w:i/>
          <w:color w:val="000000" w:themeColor="text1"/>
          <w:sz w:val="19"/>
          <w:szCs w:val="19"/>
        </w:rPr>
      </w:pPr>
    </w:p>
    <w:p w14:paraId="11D8C111" w14:textId="77777777" w:rsidR="00847DDC" w:rsidRDefault="00847DDC" w:rsidP="00847DDC">
      <w:pPr>
        <w:tabs>
          <w:tab w:val="left" w:pos="1320"/>
        </w:tabs>
        <w:spacing w:line="360" w:lineRule="auto"/>
        <w:rPr>
          <w:rFonts w:ascii="Verdana" w:hAnsi="Verdana"/>
          <w:i/>
          <w:color w:val="000000" w:themeColor="text1"/>
          <w:sz w:val="19"/>
          <w:szCs w:val="19"/>
        </w:rPr>
      </w:pPr>
    </w:p>
    <w:p w14:paraId="43737441" w14:textId="77777777" w:rsidR="00847DDC" w:rsidRPr="006B21CB" w:rsidRDefault="00847DDC" w:rsidP="00847DDC">
      <w:pPr>
        <w:tabs>
          <w:tab w:val="left" w:pos="1320"/>
        </w:tabs>
        <w:spacing w:line="360" w:lineRule="auto"/>
        <w:rPr>
          <w:rFonts w:ascii="Verdana" w:hAnsi="Verdana"/>
          <w:i/>
          <w:color w:val="000000" w:themeColor="text1"/>
          <w:sz w:val="19"/>
          <w:szCs w:val="19"/>
        </w:rPr>
      </w:pPr>
      <w:r w:rsidRPr="006B21CB">
        <w:rPr>
          <w:rFonts w:ascii="Verdana" w:hAnsi="Verdana"/>
          <w:i/>
          <w:color w:val="000000" w:themeColor="text1"/>
          <w:sz w:val="19"/>
          <w:szCs w:val="19"/>
        </w:rPr>
        <w:t>Ten aanzien van de aanzegging van het rapport</w:t>
      </w:r>
    </w:p>
    <w:p w14:paraId="3F3FBB9A" w14:textId="77777777" w:rsidR="00847DDC" w:rsidRPr="006B21CB" w:rsidRDefault="00847DDC" w:rsidP="00847DDC">
      <w:pPr>
        <w:pStyle w:val="Lijstalinea"/>
        <w:numPr>
          <w:ilvl w:val="0"/>
          <w:numId w:val="14"/>
        </w:numPr>
        <w:tabs>
          <w:tab w:val="left" w:pos="1320"/>
        </w:tabs>
        <w:spacing w:line="360" w:lineRule="auto"/>
        <w:rPr>
          <w:rFonts w:ascii="Verdana" w:hAnsi="Verdana"/>
          <w:i/>
          <w:color w:val="000000" w:themeColor="text1"/>
          <w:sz w:val="19"/>
          <w:szCs w:val="19"/>
        </w:rPr>
      </w:pPr>
      <w:r w:rsidRPr="006B21CB">
        <w:rPr>
          <w:rFonts w:ascii="Verdana" w:hAnsi="Verdana"/>
          <w:color w:val="000000" w:themeColor="text1"/>
          <w:sz w:val="19"/>
          <w:szCs w:val="19"/>
        </w:rPr>
        <w:t>Het is van essentieel belang dat er een rapport wordt aangezegd met een aantekening van de datum en het tijdstip van de uitreiking, omdat zowel de RSJ als de beklagrechter uitgaan van de juistheid van het rapport.</w:t>
      </w:r>
    </w:p>
    <w:p w14:paraId="0B0CE28F" w14:textId="77777777" w:rsidR="00847DDC" w:rsidRPr="006B21CB" w:rsidRDefault="00847DDC" w:rsidP="00847DDC">
      <w:pPr>
        <w:pStyle w:val="Lijstalinea"/>
        <w:numPr>
          <w:ilvl w:val="0"/>
          <w:numId w:val="14"/>
        </w:numPr>
        <w:tabs>
          <w:tab w:val="left" w:pos="1320"/>
        </w:tabs>
        <w:spacing w:line="360" w:lineRule="auto"/>
        <w:rPr>
          <w:rFonts w:ascii="Verdana" w:hAnsi="Verdana"/>
          <w:i/>
          <w:color w:val="000000" w:themeColor="text1"/>
          <w:sz w:val="19"/>
          <w:szCs w:val="19"/>
        </w:rPr>
      </w:pPr>
      <w:r w:rsidRPr="006B21CB">
        <w:rPr>
          <w:rFonts w:ascii="Verdana" w:hAnsi="Verdana"/>
          <w:color w:val="000000" w:themeColor="text1"/>
          <w:sz w:val="19"/>
          <w:szCs w:val="19"/>
        </w:rPr>
        <w:t>De uitreiking van het rapport mag enkel worden gedaan door de medewerker die het feit zelf heeft geconstateerd;</w:t>
      </w:r>
    </w:p>
    <w:p w14:paraId="085C32BD" w14:textId="77777777" w:rsidR="00847DDC" w:rsidRPr="006B21CB" w:rsidRDefault="00847DDC" w:rsidP="00847DDC">
      <w:pPr>
        <w:pStyle w:val="Lijstalinea"/>
        <w:numPr>
          <w:ilvl w:val="0"/>
          <w:numId w:val="14"/>
        </w:numPr>
        <w:tabs>
          <w:tab w:val="left" w:pos="1320"/>
        </w:tabs>
        <w:spacing w:line="360" w:lineRule="auto"/>
        <w:rPr>
          <w:rFonts w:ascii="Verdana" w:hAnsi="Verdana"/>
          <w:i/>
          <w:color w:val="000000" w:themeColor="text1"/>
          <w:sz w:val="19"/>
          <w:szCs w:val="19"/>
        </w:rPr>
      </w:pPr>
      <w:r w:rsidRPr="006B21CB">
        <w:rPr>
          <w:rFonts w:ascii="Verdana" w:hAnsi="Verdana"/>
          <w:color w:val="000000" w:themeColor="text1"/>
          <w:sz w:val="19"/>
          <w:szCs w:val="19"/>
        </w:rPr>
        <w:t>Als de directeur het feit zelf constateert dan mag het aanzeggen van het rapport achterwege blijven;</w:t>
      </w:r>
    </w:p>
    <w:p w14:paraId="54132545" w14:textId="77777777" w:rsidR="00847DDC" w:rsidRPr="006B21CB" w:rsidRDefault="00847DDC" w:rsidP="00847DDC">
      <w:pPr>
        <w:pStyle w:val="Lijstalinea"/>
        <w:numPr>
          <w:ilvl w:val="0"/>
          <w:numId w:val="14"/>
        </w:numPr>
        <w:tabs>
          <w:tab w:val="left" w:pos="1320"/>
        </w:tabs>
        <w:spacing w:line="360" w:lineRule="auto"/>
        <w:rPr>
          <w:rFonts w:ascii="Verdana" w:hAnsi="Verdana"/>
          <w:i/>
          <w:color w:val="000000" w:themeColor="text1"/>
          <w:sz w:val="19"/>
          <w:szCs w:val="19"/>
        </w:rPr>
      </w:pPr>
      <w:r w:rsidRPr="006B21CB">
        <w:rPr>
          <w:rFonts w:ascii="Verdana" w:hAnsi="Verdana"/>
          <w:color w:val="000000" w:themeColor="text1"/>
          <w:sz w:val="19"/>
          <w:szCs w:val="19"/>
        </w:rPr>
        <w:t xml:space="preserve">De aanzegging van het rapport moet door de </w:t>
      </w:r>
      <w:r>
        <w:rPr>
          <w:rFonts w:ascii="Verdana" w:hAnsi="Verdana"/>
          <w:color w:val="000000" w:themeColor="text1"/>
          <w:sz w:val="19"/>
          <w:szCs w:val="19"/>
        </w:rPr>
        <w:t xml:space="preserve">betreffende </w:t>
      </w:r>
      <w:r w:rsidRPr="006B21CB">
        <w:rPr>
          <w:rFonts w:ascii="Verdana" w:hAnsi="Verdana"/>
          <w:color w:val="000000" w:themeColor="text1"/>
          <w:sz w:val="19"/>
          <w:szCs w:val="19"/>
        </w:rPr>
        <w:t>medewerker op dezelfde dag dan wel voor de afhandeling van het rapport plaatsvinden;</w:t>
      </w:r>
    </w:p>
    <w:p w14:paraId="7D89B323" w14:textId="77777777" w:rsidR="00847DDC" w:rsidRPr="006B21CB" w:rsidRDefault="00847DDC" w:rsidP="00847DDC">
      <w:pPr>
        <w:pStyle w:val="Lijstalinea"/>
        <w:numPr>
          <w:ilvl w:val="0"/>
          <w:numId w:val="14"/>
        </w:numPr>
        <w:tabs>
          <w:tab w:val="left" w:pos="1320"/>
        </w:tabs>
        <w:spacing w:line="360" w:lineRule="auto"/>
        <w:rPr>
          <w:rFonts w:ascii="Verdana" w:hAnsi="Verdana"/>
          <w:i/>
          <w:color w:val="000000" w:themeColor="text1"/>
          <w:sz w:val="19"/>
          <w:szCs w:val="19"/>
        </w:rPr>
      </w:pPr>
      <w:r w:rsidRPr="006B21CB">
        <w:rPr>
          <w:rFonts w:ascii="Verdana" w:hAnsi="Verdana"/>
          <w:color w:val="000000" w:themeColor="text1"/>
          <w:sz w:val="19"/>
          <w:szCs w:val="19"/>
        </w:rPr>
        <w:t>Het rapport dient door de directeur binnen 24 uur te worden afgehandeld. Hiervan kan worden afgeweken indien hier een gegronde reden voor is;</w:t>
      </w:r>
    </w:p>
    <w:p w14:paraId="26AA3536" w14:textId="332F9DC3" w:rsidR="00847DDC" w:rsidRPr="006B21CB" w:rsidRDefault="00847DDC" w:rsidP="00847DDC">
      <w:pPr>
        <w:pStyle w:val="Lijstalinea"/>
        <w:numPr>
          <w:ilvl w:val="0"/>
          <w:numId w:val="14"/>
        </w:numPr>
        <w:tabs>
          <w:tab w:val="left" w:pos="1320"/>
        </w:tabs>
        <w:spacing w:line="360" w:lineRule="auto"/>
        <w:rPr>
          <w:rFonts w:ascii="Verdana" w:hAnsi="Verdana"/>
          <w:i/>
          <w:color w:val="000000" w:themeColor="text1"/>
          <w:sz w:val="19"/>
          <w:szCs w:val="19"/>
        </w:rPr>
      </w:pPr>
      <w:r w:rsidRPr="006B21CB">
        <w:rPr>
          <w:rFonts w:ascii="Verdana" w:hAnsi="Verdana"/>
          <w:color w:val="000000" w:themeColor="text1"/>
          <w:sz w:val="19"/>
          <w:szCs w:val="19"/>
        </w:rPr>
        <w:t xml:space="preserve">Als er geen sprake is van een gegronde reden dan moet de directeur aantonen dat er sprake is van een ernstig feit en dat het gaat om </w:t>
      </w:r>
      <w:r w:rsidR="002F468C">
        <w:rPr>
          <w:rFonts w:ascii="Verdana" w:hAnsi="Verdana"/>
          <w:color w:val="000000" w:themeColor="text1"/>
          <w:sz w:val="19"/>
          <w:szCs w:val="19"/>
        </w:rPr>
        <w:t xml:space="preserve">een geringe overschrijding van </w:t>
      </w:r>
      <w:r w:rsidRPr="006B21CB">
        <w:rPr>
          <w:rFonts w:ascii="Verdana" w:hAnsi="Verdana"/>
          <w:color w:val="000000" w:themeColor="text1"/>
          <w:sz w:val="19"/>
          <w:szCs w:val="19"/>
        </w:rPr>
        <w:t xml:space="preserve">de termijn. Ook moet de directeur voldoende aannemelijk maken dat de gedetineerde voor de gedragingen verantwoordelijk kan worden gesteld. </w:t>
      </w:r>
    </w:p>
    <w:p w14:paraId="6AC816E1" w14:textId="77777777" w:rsidR="00847DDC" w:rsidRPr="006B21CB" w:rsidRDefault="00847DDC" w:rsidP="00847DDC">
      <w:pPr>
        <w:tabs>
          <w:tab w:val="left" w:pos="1320"/>
        </w:tabs>
        <w:spacing w:line="360" w:lineRule="auto"/>
        <w:rPr>
          <w:rFonts w:ascii="Verdana" w:hAnsi="Verdana"/>
          <w:color w:val="000000" w:themeColor="text1"/>
          <w:sz w:val="19"/>
          <w:szCs w:val="19"/>
        </w:rPr>
      </w:pPr>
    </w:p>
    <w:p w14:paraId="1922B3C5" w14:textId="77777777" w:rsidR="00847DDC" w:rsidRPr="006B21CB" w:rsidRDefault="00847DDC" w:rsidP="00847DDC">
      <w:pPr>
        <w:tabs>
          <w:tab w:val="left" w:pos="1320"/>
        </w:tabs>
        <w:spacing w:line="360" w:lineRule="auto"/>
        <w:rPr>
          <w:rFonts w:ascii="Verdana" w:hAnsi="Verdana"/>
          <w:i/>
          <w:color w:val="000000" w:themeColor="text1"/>
          <w:sz w:val="19"/>
          <w:szCs w:val="19"/>
        </w:rPr>
      </w:pPr>
      <w:r w:rsidRPr="006B21CB">
        <w:rPr>
          <w:rFonts w:ascii="Verdana" w:hAnsi="Verdana"/>
          <w:i/>
          <w:color w:val="000000" w:themeColor="text1"/>
          <w:sz w:val="19"/>
          <w:szCs w:val="19"/>
        </w:rPr>
        <w:t>Ten aanzien van het horen van de gedetineerde</w:t>
      </w:r>
    </w:p>
    <w:p w14:paraId="6357541F" w14:textId="77777777" w:rsidR="00847DDC" w:rsidRPr="006B21CB" w:rsidRDefault="00847DDC" w:rsidP="00847DDC">
      <w:pPr>
        <w:pStyle w:val="Lijstalinea"/>
        <w:numPr>
          <w:ilvl w:val="0"/>
          <w:numId w:val="18"/>
        </w:numPr>
        <w:tabs>
          <w:tab w:val="left" w:pos="1320"/>
        </w:tabs>
        <w:spacing w:line="360" w:lineRule="auto"/>
        <w:rPr>
          <w:rFonts w:ascii="Verdana" w:hAnsi="Verdana"/>
          <w:i/>
          <w:color w:val="000000" w:themeColor="text1"/>
          <w:sz w:val="19"/>
          <w:szCs w:val="19"/>
        </w:rPr>
      </w:pPr>
      <w:r w:rsidRPr="006B21CB">
        <w:rPr>
          <w:rFonts w:ascii="Verdana" w:hAnsi="Verdana"/>
          <w:color w:val="000000" w:themeColor="text1"/>
          <w:sz w:val="19"/>
          <w:szCs w:val="19"/>
        </w:rPr>
        <w:t xml:space="preserve">De directeur dient de gedetineerde daadwerkelijk te horen en dit moet voor de oplegging van de straf plaatsvinden. Het horen van de gedetineerde tijdens de tenuitvoerlegging van de straf is een schending van de </w:t>
      </w:r>
      <w:proofErr w:type="spellStart"/>
      <w:r w:rsidRPr="006B21CB">
        <w:rPr>
          <w:rFonts w:ascii="Verdana" w:hAnsi="Verdana"/>
          <w:color w:val="000000" w:themeColor="text1"/>
          <w:sz w:val="19"/>
          <w:szCs w:val="19"/>
        </w:rPr>
        <w:t>hoorplicht</w:t>
      </w:r>
      <w:proofErr w:type="spellEnd"/>
      <w:r w:rsidRPr="006B21CB">
        <w:rPr>
          <w:rFonts w:ascii="Verdana" w:hAnsi="Verdana"/>
          <w:color w:val="000000" w:themeColor="text1"/>
          <w:sz w:val="19"/>
          <w:szCs w:val="19"/>
        </w:rPr>
        <w:t xml:space="preserve">.  </w:t>
      </w:r>
    </w:p>
    <w:p w14:paraId="28431503" w14:textId="77777777" w:rsidR="00847DDC" w:rsidRPr="006B21CB" w:rsidRDefault="00847DDC" w:rsidP="00847DDC">
      <w:pPr>
        <w:pStyle w:val="Lijstalinea"/>
        <w:numPr>
          <w:ilvl w:val="0"/>
          <w:numId w:val="15"/>
        </w:numPr>
        <w:tabs>
          <w:tab w:val="left" w:pos="1320"/>
        </w:tabs>
        <w:spacing w:line="360" w:lineRule="auto"/>
        <w:rPr>
          <w:rFonts w:ascii="Verdana" w:hAnsi="Verdana"/>
          <w:i/>
          <w:color w:val="000000" w:themeColor="text1"/>
          <w:sz w:val="19"/>
          <w:szCs w:val="19"/>
        </w:rPr>
      </w:pPr>
      <w:r w:rsidRPr="006B21CB">
        <w:rPr>
          <w:rFonts w:ascii="Verdana" w:hAnsi="Verdana"/>
          <w:color w:val="000000" w:themeColor="text1"/>
          <w:sz w:val="19"/>
          <w:szCs w:val="19"/>
        </w:rPr>
        <w:t>Het is van essentieel belang da</w:t>
      </w:r>
      <w:r>
        <w:rPr>
          <w:rFonts w:ascii="Verdana" w:hAnsi="Verdana"/>
          <w:color w:val="000000" w:themeColor="text1"/>
          <w:sz w:val="19"/>
          <w:szCs w:val="19"/>
        </w:rPr>
        <w:t xml:space="preserve">t </w:t>
      </w:r>
      <w:r w:rsidRPr="006B21CB">
        <w:rPr>
          <w:rFonts w:ascii="Verdana" w:hAnsi="Verdana"/>
          <w:color w:val="000000" w:themeColor="text1"/>
          <w:sz w:val="19"/>
          <w:szCs w:val="19"/>
        </w:rPr>
        <w:t xml:space="preserve">op de beschikking een aantekening wordt gemaakt dat de gedetineerde is gehoord, omdat zowel de RSJ als de beklagrechter hetgeen op de beschikking staat vermeldt als lijn volgen. </w:t>
      </w:r>
    </w:p>
    <w:p w14:paraId="3089CF36" w14:textId="77777777" w:rsidR="00847DDC" w:rsidRPr="006B21CB" w:rsidRDefault="00847DDC" w:rsidP="00847DDC">
      <w:pPr>
        <w:tabs>
          <w:tab w:val="left" w:pos="1320"/>
        </w:tabs>
        <w:spacing w:line="360" w:lineRule="auto"/>
        <w:rPr>
          <w:rFonts w:ascii="Verdana" w:hAnsi="Verdana"/>
          <w:color w:val="000000" w:themeColor="text1"/>
          <w:sz w:val="19"/>
          <w:szCs w:val="19"/>
        </w:rPr>
      </w:pPr>
    </w:p>
    <w:p w14:paraId="31DF0A28" w14:textId="77777777" w:rsidR="00847DDC" w:rsidRPr="006B21CB" w:rsidRDefault="00847DDC" w:rsidP="00847DDC">
      <w:pPr>
        <w:tabs>
          <w:tab w:val="left" w:pos="1320"/>
        </w:tabs>
        <w:spacing w:line="360" w:lineRule="auto"/>
        <w:rPr>
          <w:rFonts w:ascii="Verdana" w:hAnsi="Verdana"/>
          <w:i/>
          <w:color w:val="000000" w:themeColor="text1"/>
          <w:sz w:val="19"/>
          <w:szCs w:val="19"/>
        </w:rPr>
      </w:pPr>
      <w:r w:rsidRPr="006B21CB">
        <w:rPr>
          <w:rFonts w:ascii="Verdana" w:hAnsi="Verdana"/>
          <w:i/>
          <w:color w:val="000000" w:themeColor="text1"/>
          <w:sz w:val="19"/>
          <w:szCs w:val="19"/>
        </w:rPr>
        <w:t>Ten aanzien van de motivering van de straf</w:t>
      </w:r>
    </w:p>
    <w:p w14:paraId="54957B91" w14:textId="77777777" w:rsidR="00847DDC" w:rsidRPr="006B21CB" w:rsidRDefault="00847DDC" w:rsidP="00847DDC">
      <w:pPr>
        <w:pStyle w:val="Lijstalinea"/>
        <w:numPr>
          <w:ilvl w:val="0"/>
          <w:numId w:val="17"/>
        </w:numPr>
        <w:tabs>
          <w:tab w:val="left" w:pos="1320"/>
        </w:tabs>
        <w:spacing w:line="360" w:lineRule="auto"/>
        <w:rPr>
          <w:rFonts w:ascii="Verdana" w:hAnsi="Verdana"/>
          <w:color w:val="000000" w:themeColor="text1"/>
          <w:sz w:val="19"/>
          <w:szCs w:val="19"/>
        </w:rPr>
      </w:pPr>
      <w:r>
        <w:rPr>
          <w:rFonts w:ascii="Verdana" w:hAnsi="Verdana"/>
          <w:color w:val="000000" w:themeColor="text1"/>
          <w:sz w:val="19"/>
          <w:szCs w:val="19"/>
        </w:rPr>
        <w:t>Het bepalen van de hoogte van de straf, b</w:t>
      </w:r>
      <w:r w:rsidRPr="006B21CB">
        <w:rPr>
          <w:rFonts w:ascii="Verdana" w:hAnsi="Verdana"/>
          <w:color w:val="000000" w:themeColor="text1"/>
          <w:sz w:val="19"/>
          <w:szCs w:val="19"/>
        </w:rPr>
        <w:t>ehoort tot de discretionaire bevoegdheid van de directeur</w:t>
      </w:r>
      <w:r>
        <w:rPr>
          <w:rFonts w:ascii="Verdana" w:hAnsi="Verdana"/>
          <w:color w:val="000000" w:themeColor="text1"/>
          <w:sz w:val="19"/>
          <w:szCs w:val="19"/>
        </w:rPr>
        <w:t>;</w:t>
      </w:r>
    </w:p>
    <w:p w14:paraId="05B25E1E" w14:textId="77777777" w:rsidR="00847DDC" w:rsidRDefault="00847DDC" w:rsidP="00847DDC">
      <w:pPr>
        <w:pStyle w:val="Lijstalinea"/>
        <w:numPr>
          <w:ilvl w:val="0"/>
          <w:numId w:val="16"/>
        </w:numPr>
        <w:tabs>
          <w:tab w:val="left" w:pos="1320"/>
        </w:tabs>
        <w:spacing w:line="360" w:lineRule="auto"/>
        <w:rPr>
          <w:rFonts w:ascii="Verdana" w:hAnsi="Verdana"/>
          <w:color w:val="000000" w:themeColor="text1"/>
          <w:sz w:val="19"/>
          <w:szCs w:val="19"/>
        </w:rPr>
      </w:pPr>
      <w:r>
        <w:rPr>
          <w:rFonts w:ascii="Verdana" w:hAnsi="Verdana"/>
          <w:color w:val="000000" w:themeColor="text1"/>
          <w:sz w:val="19"/>
          <w:szCs w:val="19"/>
        </w:rPr>
        <w:t>Indien de directeur van de reguliere strafmaat afwijkt, moet er een belangenafweging worden gemaakt tussen enerzijds de ernst van de verstoring van de orde, rust en de veiligheid in de inrichting en anderzijds de belangen van de gedetineerde;</w:t>
      </w:r>
    </w:p>
    <w:p w14:paraId="26D162B7" w14:textId="77777777" w:rsidR="00847DDC" w:rsidRDefault="00847DDC" w:rsidP="00847DDC">
      <w:pPr>
        <w:pStyle w:val="Lijstalinea"/>
        <w:numPr>
          <w:ilvl w:val="0"/>
          <w:numId w:val="16"/>
        </w:numPr>
        <w:tabs>
          <w:tab w:val="left" w:pos="1320"/>
        </w:tabs>
        <w:spacing w:line="360" w:lineRule="auto"/>
        <w:rPr>
          <w:rFonts w:ascii="Verdana" w:hAnsi="Verdana"/>
          <w:color w:val="000000" w:themeColor="text1"/>
          <w:sz w:val="19"/>
          <w:szCs w:val="19"/>
        </w:rPr>
      </w:pPr>
      <w:r>
        <w:rPr>
          <w:rFonts w:ascii="Verdana" w:hAnsi="Verdana"/>
          <w:color w:val="000000" w:themeColor="text1"/>
          <w:sz w:val="19"/>
          <w:szCs w:val="19"/>
        </w:rPr>
        <w:t>Het door de directeur verwijzen in algemene termen naar het gedrag van de gedetineerde en het enkel opnoemen van een reeks incidenten is niet voldoende;</w:t>
      </w:r>
    </w:p>
    <w:p w14:paraId="49C4DAB3" w14:textId="77777777" w:rsidR="00847DDC" w:rsidRPr="006B21CB" w:rsidRDefault="00847DDC" w:rsidP="00847DDC">
      <w:pPr>
        <w:pStyle w:val="Lijstalinea"/>
        <w:numPr>
          <w:ilvl w:val="0"/>
          <w:numId w:val="16"/>
        </w:numPr>
        <w:tabs>
          <w:tab w:val="left" w:pos="1320"/>
        </w:tabs>
        <w:spacing w:line="360" w:lineRule="auto"/>
        <w:rPr>
          <w:rFonts w:ascii="Verdana" w:hAnsi="Verdana"/>
          <w:color w:val="000000" w:themeColor="text1"/>
          <w:sz w:val="19"/>
          <w:szCs w:val="19"/>
        </w:rPr>
      </w:pPr>
      <w:r>
        <w:rPr>
          <w:rFonts w:ascii="Verdana" w:hAnsi="Verdana"/>
          <w:color w:val="000000" w:themeColor="text1"/>
          <w:sz w:val="19"/>
          <w:szCs w:val="19"/>
        </w:rPr>
        <w:t xml:space="preserve">Een goede motivering kan slagen indien wordt verwezen naar </w:t>
      </w:r>
      <w:r w:rsidRPr="006B21CB">
        <w:rPr>
          <w:rFonts w:ascii="Verdana" w:hAnsi="Verdana"/>
          <w:color w:val="000000" w:themeColor="text1"/>
          <w:sz w:val="19"/>
          <w:szCs w:val="19"/>
        </w:rPr>
        <w:t>concrete gedragingen</w:t>
      </w:r>
      <w:r>
        <w:rPr>
          <w:rFonts w:ascii="Verdana" w:hAnsi="Verdana"/>
          <w:color w:val="000000" w:themeColor="text1"/>
          <w:sz w:val="19"/>
          <w:szCs w:val="19"/>
        </w:rPr>
        <w:t xml:space="preserve"> (zoals het structureel niet opvolgen van aanwijzingen) </w:t>
      </w:r>
      <w:r w:rsidRPr="006B21CB">
        <w:rPr>
          <w:rFonts w:ascii="Verdana" w:hAnsi="Verdana"/>
          <w:color w:val="000000" w:themeColor="text1"/>
          <w:sz w:val="19"/>
          <w:szCs w:val="19"/>
        </w:rPr>
        <w:t xml:space="preserve">waar </w:t>
      </w:r>
      <w:r>
        <w:rPr>
          <w:rFonts w:ascii="Verdana" w:hAnsi="Verdana"/>
          <w:color w:val="000000" w:themeColor="text1"/>
          <w:sz w:val="19"/>
          <w:szCs w:val="19"/>
        </w:rPr>
        <w:t xml:space="preserve">de </w:t>
      </w:r>
      <w:r w:rsidRPr="006B21CB">
        <w:rPr>
          <w:rFonts w:ascii="Verdana" w:hAnsi="Verdana"/>
          <w:color w:val="000000" w:themeColor="text1"/>
          <w:sz w:val="19"/>
          <w:szCs w:val="19"/>
        </w:rPr>
        <w:t xml:space="preserve">gedetineerde verantwoordelijk voor kan worden gesteld. </w:t>
      </w:r>
    </w:p>
    <w:p w14:paraId="2006E52A" w14:textId="77777777" w:rsidR="00847DDC" w:rsidRDefault="00847DDC" w:rsidP="00847DDC">
      <w:pPr>
        <w:tabs>
          <w:tab w:val="left" w:pos="1320"/>
        </w:tabs>
        <w:spacing w:line="360" w:lineRule="auto"/>
        <w:rPr>
          <w:rFonts w:ascii="Verdana" w:hAnsi="Verdana"/>
          <w:i/>
          <w:color w:val="000000" w:themeColor="text1"/>
          <w:sz w:val="19"/>
          <w:szCs w:val="19"/>
        </w:rPr>
      </w:pPr>
    </w:p>
    <w:p w14:paraId="43923175" w14:textId="77777777" w:rsidR="00847DDC" w:rsidRDefault="00847DDC" w:rsidP="00847DDC">
      <w:pPr>
        <w:tabs>
          <w:tab w:val="left" w:pos="1320"/>
        </w:tabs>
        <w:spacing w:line="360" w:lineRule="auto"/>
        <w:rPr>
          <w:rFonts w:ascii="Verdana" w:hAnsi="Verdana"/>
          <w:i/>
          <w:color w:val="000000" w:themeColor="text1"/>
          <w:sz w:val="19"/>
          <w:szCs w:val="19"/>
        </w:rPr>
      </w:pPr>
    </w:p>
    <w:p w14:paraId="5A802DFE" w14:textId="77777777" w:rsidR="00847DDC" w:rsidRDefault="00847DDC" w:rsidP="00847DDC">
      <w:pPr>
        <w:tabs>
          <w:tab w:val="left" w:pos="1320"/>
        </w:tabs>
        <w:spacing w:line="360" w:lineRule="auto"/>
        <w:rPr>
          <w:rFonts w:ascii="Verdana" w:hAnsi="Verdana"/>
          <w:i/>
          <w:color w:val="000000" w:themeColor="text1"/>
          <w:sz w:val="19"/>
          <w:szCs w:val="19"/>
        </w:rPr>
      </w:pPr>
    </w:p>
    <w:p w14:paraId="027156F9" w14:textId="77777777" w:rsidR="00847DDC" w:rsidRPr="00CB3C60" w:rsidRDefault="00847DDC" w:rsidP="00847DDC">
      <w:pPr>
        <w:tabs>
          <w:tab w:val="left" w:pos="1320"/>
        </w:tabs>
        <w:spacing w:line="360" w:lineRule="auto"/>
        <w:rPr>
          <w:rFonts w:ascii="Verdana" w:hAnsi="Verdana"/>
          <w:i/>
          <w:color w:val="000000" w:themeColor="text1"/>
          <w:sz w:val="19"/>
          <w:szCs w:val="19"/>
        </w:rPr>
      </w:pPr>
    </w:p>
    <w:p w14:paraId="51223EEF" w14:textId="293F9B6F" w:rsidR="00847DDC" w:rsidRDefault="00847DDC" w:rsidP="00847DDC">
      <w:pPr>
        <w:tabs>
          <w:tab w:val="left" w:pos="1320"/>
        </w:tabs>
        <w:spacing w:line="360" w:lineRule="auto"/>
        <w:rPr>
          <w:rFonts w:ascii="Verdana" w:hAnsi="Verdana"/>
          <w:i/>
          <w:color w:val="000000" w:themeColor="text1"/>
          <w:sz w:val="19"/>
          <w:szCs w:val="19"/>
        </w:rPr>
      </w:pPr>
      <w:r w:rsidRPr="00CB3C60">
        <w:rPr>
          <w:rFonts w:ascii="Verdana" w:hAnsi="Verdana"/>
          <w:i/>
          <w:color w:val="000000" w:themeColor="text1"/>
          <w:sz w:val="19"/>
          <w:szCs w:val="19"/>
        </w:rPr>
        <w:t>Ten aanzien van het uitreiken van de beschikking</w:t>
      </w:r>
    </w:p>
    <w:p w14:paraId="29D544AC" w14:textId="48BC06B7" w:rsidR="00847DDC" w:rsidRPr="00561D97" w:rsidRDefault="00847DDC" w:rsidP="00847DDC">
      <w:pPr>
        <w:pStyle w:val="Lijstalinea"/>
        <w:numPr>
          <w:ilvl w:val="0"/>
          <w:numId w:val="19"/>
        </w:numPr>
        <w:tabs>
          <w:tab w:val="left" w:pos="1320"/>
        </w:tabs>
        <w:spacing w:line="360" w:lineRule="auto"/>
        <w:rPr>
          <w:rFonts w:ascii="Verdana" w:hAnsi="Verdana"/>
          <w:color w:val="000000" w:themeColor="text1"/>
          <w:sz w:val="19"/>
          <w:szCs w:val="19"/>
        </w:rPr>
      </w:pPr>
      <w:r>
        <w:rPr>
          <w:rFonts w:ascii="Verdana" w:hAnsi="Verdana"/>
          <w:color w:val="000000" w:themeColor="text1"/>
          <w:sz w:val="19"/>
          <w:szCs w:val="19"/>
        </w:rPr>
        <w:t xml:space="preserve">Het </w:t>
      </w:r>
      <w:r w:rsidR="000D03C9">
        <w:rPr>
          <w:rFonts w:ascii="Verdana" w:hAnsi="Verdana"/>
          <w:color w:val="000000" w:themeColor="text1"/>
          <w:sz w:val="19"/>
          <w:szCs w:val="19"/>
        </w:rPr>
        <w:t xml:space="preserve">is van essentieel belang dat </w:t>
      </w:r>
      <w:r>
        <w:rPr>
          <w:rFonts w:ascii="Verdana" w:hAnsi="Verdana"/>
          <w:color w:val="000000" w:themeColor="text1"/>
          <w:sz w:val="19"/>
          <w:szCs w:val="19"/>
        </w:rPr>
        <w:t xml:space="preserve">een beschikking wordt uitgereikt met een aantekening </w:t>
      </w:r>
      <w:r w:rsidRPr="006B21CB">
        <w:rPr>
          <w:rFonts w:ascii="Verdana" w:hAnsi="Verdana"/>
          <w:color w:val="000000" w:themeColor="text1"/>
          <w:sz w:val="19"/>
          <w:szCs w:val="19"/>
        </w:rPr>
        <w:t>van de datum en het tijdstip van de uitreiking</w:t>
      </w:r>
      <w:r>
        <w:rPr>
          <w:rFonts w:ascii="Verdana" w:hAnsi="Verdana"/>
          <w:color w:val="000000" w:themeColor="text1"/>
          <w:sz w:val="19"/>
          <w:szCs w:val="19"/>
        </w:rPr>
        <w:t>, omdat zowel de RSJ als de beklagrechter uitgaan van de juistheid van de beschikking;</w:t>
      </w:r>
    </w:p>
    <w:p w14:paraId="75B84FE6" w14:textId="77777777" w:rsidR="00847DDC" w:rsidRPr="00AD2F59" w:rsidRDefault="00847DDC" w:rsidP="00847DDC">
      <w:pPr>
        <w:pStyle w:val="Lijstalinea"/>
        <w:numPr>
          <w:ilvl w:val="0"/>
          <w:numId w:val="19"/>
        </w:numPr>
        <w:tabs>
          <w:tab w:val="left" w:pos="1320"/>
        </w:tabs>
        <w:spacing w:line="360" w:lineRule="auto"/>
        <w:rPr>
          <w:rFonts w:ascii="Verdana" w:hAnsi="Verdana"/>
          <w:color w:val="000000" w:themeColor="text1"/>
          <w:sz w:val="19"/>
          <w:szCs w:val="19"/>
        </w:rPr>
      </w:pPr>
      <w:r>
        <w:rPr>
          <w:rFonts w:ascii="Verdana" w:hAnsi="Verdana"/>
          <w:color w:val="000000" w:themeColor="text1"/>
          <w:sz w:val="19"/>
          <w:szCs w:val="19"/>
        </w:rPr>
        <w:t>De beschikking van de strafoplegging dient door de directeur binnen 24 uur te worden uitgereikt. Van deze termijn kan worden afgeweken indien vast is te stellen of de gedetineerde tijdig gebruik heeft kunnen maken van de mogelijkheid tot het indienen van een rechtsmiddel.</w:t>
      </w:r>
    </w:p>
    <w:p w14:paraId="3ADE2D74" w14:textId="77777777" w:rsidR="00847DDC" w:rsidRDefault="00847DDC" w:rsidP="00847DDC">
      <w:pPr>
        <w:spacing w:line="360" w:lineRule="auto"/>
        <w:rPr>
          <w:rFonts w:ascii="Verdana" w:hAnsi="Verdana"/>
          <w:sz w:val="19"/>
          <w:szCs w:val="19"/>
        </w:rPr>
      </w:pPr>
    </w:p>
    <w:p w14:paraId="4A282FF9" w14:textId="0921029A" w:rsidR="00DD63C6" w:rsidRDefault="00847DDC" w:rsidP="00847DDC">
      <w:pPr>
        <w:spacing w:line="360" w:lineRule="auto"/>
        <w:rPr>
          <w:rFonts w:ascii="Verdana" w:hAnsi="Verdana"/>
          <w:color w:val="FF0000"/>
          <w:sz w:val="20"/>
        </w:rPr>
      </w:pPr>
      <w:r w:rsidRPr="006B21CB">
        <w:rPr>
          <w:rFonts w:ascii="Verdana" w:hAnsi="Verdana" w:cs="Arial"/>
          <w:color w:val="000000" w:themeColor="text1"/>
          <w:sz w:val="19"/>
          <w:szCs w:val="19"/>
        </w:rPr>
        <w:t xml:space="preserve">Deze vier criteria </w:t>
      </w:r>
      <w:r>
        <w:rPr>
          <w:rFonts w:ascii="Verdana" w:hAnsi="Verdana" w:cs="Arial"/>
          <w:color w:val="000000" w:themeColor="text1"/>
          <w:sz w:val="19"/>
          <w:szCs w:val="19"/>
        </w:rPr>
        <w:t xml:space="preserve">zullen uiteindelijk bepalend zijn of het </w:t>
      </w:r>
      <w:r w:rsidRPr="006B21CB">
        <w:rPr>
          <w:rFonts w:ascii="Verdana" w:hAnsi="Verdana" w:cs="Arial"/>
          <w:color w:val="000000" w:themeColor="text1"/>
          <w:sz w:val="19"/>
          <w:szCs w:val="19"/>
        </w:rPr>
        <w:t>beroep van de gedetine</w:t>
      </w:r>
      <w:r>
        <w:rPr>
          <w:rFonts w:ascii="Verdana" w:hAnsi="Verdana" w:cs="Arial"/>
          <w:color w:val="000000" w:themeColor="text1"/>
          <w:sz w:val="19"/>
          <w:szCs w:val="19"/>
        </w:rPr>
        <w:t>erde gegrond dan wel ongegrond zal worden</w:t>
      </w:r>
      <w:r w:rsidRPr="006B21CB">
        <w:rPr>
          <w:rFonts w:ascii="Verdana" w:hAnsi="Verdana" w:cs="Arial"/>
          <w:color w:val="000000" w:themeColor="text1"/>
          <w:sz w:val="19"/>
          <w:szCs w:val="19"/>
        </w:rPr>
        <w:t xml:space="preserve"> verklaard op de procedurele vereisten</w:t>
      </w:r>
      <w:r>
        <w:rPr>
          <w:rFonts w:ascii="Verdana" w:hAnsi="Verdana" w:cs="Arial"/>
          <w:color w:val="000000" w:themeColor="text1"/>
          <w:sz w:val="19"/>
          <w:szCs w:val="19"/>
        </w:rPr>
        <w:t>. Deze v</w:t>
      </w:r>
      <w:r w:rsidR="008F0682">
        <w:rPr>
          <w:rFonts w:ascii="Verdana" w:hAnsi="Verdana" w:cs="Arial"/>
          <w:color w:val="000000" w:themeColor="text1"/>
          <w:sz w:val="19"/>
          <w:szCs w:val="19"/>
        </w:rPr>
        <w:t>ereisten zijn cumulatief wat</w:t>
      </w:r>
      <w:r>
        <w:rPr>
          <w:rFonts w:ascii="Verdana" w:hAnsi="Verdana" w:cs="Arial"/>
          <w:color w:val="000000" w:themeColor="text1"/>
          <w:sz w:val="19"/>
          <w:szCs w:val="19"/>
        </w:rPr>
        <w:t xml:space="preserve"> inhoudt dat als het op een van</w:t>
      </w:r>
      <w:r w:rsidR="00197B0E">
        <w:rPr>
          <w:rFonts w:ascii="Verdana" w:hAnsi="Verdana" w:cs="Arial"/>
          <w:color w:val="000000" w:themeColor="text1"/>
          <w:sz w:val="19"/>
          <w:szCs w:val="19"/>
        </w:rPr>
        <w:t xml:space="preserve"> de vier criteria fout gaat, </w:t>
      </w:r>
      <w:r>
        <w:rPr>
          <w:rFonts w:ascii="Verdana" w:hAnsi="Verdana" w:cs="Arial"/>
          <w:color w:val="000000" w:themeColor="text1"/>
          <w:sz w:val="19"/>
          <w:szCs w:val="19"/>
        </w:rPr>
        <w:t xml:space="preserve">sprake is van een formeel gebrek en dit zal leiden tot gegrondverklaring van de klacht. </w:t>
      </w:r>
      <w:r>
        <w:rPr>
          <w:rFonts w:ascii="Verdana" w:hAnsi="Verdana"/>
          <w:sz w:val="19"/>
          <w:szCs w:val="19"/>
        </w:rPr>
        <w:t>Wanneer zowel de directeur als medewerkers consequent rekening houden met de hierbove</w:t>
      </w:r>
      <w:r w:rsidR="00980059">
        <w:rPr>
          <w:rFonts w:ascii="Verdana" w:hAnsi="Verdana"/>
          <w:sz w:val="19"/>
          <w:szCs w:val="19"/>
        </w:rPr>
        <w:t xml:space="preserve">n genoemde vereisten, zullen </w:t>
      </w:r>
      <w:r>
        <w:rPr>
          <w:rFonts w:ascii="Verdana" w:hAnsi="Verdana"/>
          <w:sz w:val="19"/>
          <w:szCs w:val="19"/>
        </w:rPr>
        <w:t>meer uniforme strafopleggingen plaatsvinden, waardoor het aantal gegrondverklaringen van de klachten ook zal afnemen.</w:t>
      </w:r>
      <w:r w:rsidR="00DD63C6" w:rsidRPr="0031519B">
        <w:rPr>
          <w:rFonts w:ascii="Verdana" w:hAnsi="Verdana"/>
          <w:color w:val="FF0000"/>
          <w:sz w:val="20"/>
        </w:rPr>
        <w:br/>
      </w:r>
    </w:p>
    <w:p w14:paraId="3958724D" w14:textId="77777777" w:rsidR="004D5F93" w:rsidRDefault="004D5F93" w:rsidP="008A3312">
      <w:pPr>
        <w:rPr>
          <w:color w:val="FF0000"/>
          <w:sz w:val="19"/>
          <w:szCs w:val="19"/>
        </w:rPr>
      </w:pPr>
    </w:p>
    <w:p w14:paraId="467D1D21" w14:textId="77777777" w:rsidR="00847DDC" w:rsidRDefault="00847DDC" w:rsidP="008A3312">
      <w:pPr>
        <w:rPr>
          <w:color w:val="FF0000"/>
          <w:sz w:val="19"/>
          <w:szCs w:val="19"/>
        </w:rPr>
      </w:pPr>
    </w:p>
    <w:p w14:paraId="48D352BB" w14:textId="77777777" w:rsidR="00847DDC" w:rsidRDefault="00847DDC" w:rsidP="008A3312">
      <w:pPr>
        <w:rPr>
          <w:color w:val="FF0000"/>
          <w:sz w:val="19"/>
          <w:szCs w:val="19"/>
        </w:rPr>
      </w:pPr>
    </w:p>
    <w:p w14:paraId="6E199E4E" w14:textId="77777777" w:rsidR="00847DDC" w:rsidRDefault="00847DDC" w:rsidP="008A3312">
      <w:pPr>
        <w:rPr>
          <w:color w:val="FF0000"/>
          <w:sz w:val="19"/>
          <w:szCs w:val="19"/>
        </w:rPr>
      </w:pPr>
    </w:p>
    <w:p w14:paraId="67DB1663" w14:textId="77777777" w:rsidR="00847DDC" w:rsidRDefault="00847DDC" w:rsidP="008A3312">
      <w:pPr>
        <w:rPr>
          <w:color w:val="FF0000"/>
          <w:sz w:val="19"/>
          <w:szCs w:val="19"/>
        </w:rPr>
      </w:pPr>
    </w:p>
    <w:p w14:paraId="5AF6BE23" w14:textId="77777777" w:rsidR="00847DDC" w:rsidRDefault="00847DDC" w:rsidP="008A3312">
      <w:pPr>
        <w:rPr>
          <w:color w:val="FF0000"/>
          <w:sz w:val="19"/>
          <w:szCs w:val="19"/>
        </w:rPr>
      </w:pPr>
    </w:p>
    <w:p w14:paraId="46E92D51" w14:textId="77777777" w:rsidR="00847DDC" w:rsidRDefault="00847DDC" w:rsidP="008A3312">
      <w:pPr>
        <w:rPr>
          <w:color w:val="FF0000"/>
          <w:sz w:val="19"/>
          <w:szCs w:val="19"/>
        </w:rPr>
      </w:pPr>
    </w:p>
    <w:p w14:paraId="7A7C45C7" w14:textId="77777777" w:rsidR="00847DDC" w:rsidRDefault="00847DDC" w:rsidP="008A3312">
      <w:pPr>
        <w:rPr>
          <w:color w:val="FF0000"/>
          <w:sz w:val="19"/>
          <w:szCs w:val="19"/>
        </w:rPr>
      </w:pPr>
    </w:p>
    <w:p w14:paraId="0C8DDCD5" w14:textId="77777777" w:rsidR="00847DDC" w:rsidRDefault="00847DDC" w:rsidP="008A3312">
      <w:pPr>
        <w:rPr>
          <w:color w:val="FF0000"/>
          <w:sz w:val="19"/>
          <w:szCs w:val="19"/>
        </w:rPr>
      </w:pPr>
    </w:p>
    <w:p w14:paraId="395D7C78" w14:textId="77777777" w:rsidR="00847DDC" w:rsidRDefault="00847DDC" w:rsidP="008A3312">
      <w:pPr>
        <w:rPr>
          <w:color w:val="FF0000"/>
          <w:sz w:val="19"/>
          <w:szCs w:val="19"/>
        </w:rPr>
      </w:pPr>
    </w:p>
    <w:p w14:paraId="527CDE0F" w14:textId="77777777" w:rsidR="00847DDC" w:rsidRDefault="00847DDC" w:rsidP="008A3312">
      <w:pPr>
        <w:rPr>
          <w:color w:val="FF0000"/>
          <w:sz w:val="19"/>
          <w:szCs w:val="19"/>
        </w:rPr>
      </w:pPr>
    </w:p>
    <w:p w14:paraId="1B5FD6D1" w14:textId="77777777" w:rsidR="00847DDC" w:rsidRDefault="00847DDC" w:rsidP="008A3312">
      <w:pPr>
        <w:rPr>
          <w:color w:val="FF0000"/>
          <w:sz w:val="19"/>
          <w:szCs w:val="19"/>
        </w:rPr>
      </w:pPr>
    </w:p>
    <w:p w14:paraId="46C0E2F2" w14:textId="77777777" w:rsidR="00847DDC" w:rsidRDefault="00847DDC" w:rsidP="008A3312">
      <w:pPr>
        <w:rPr>
          <w:color w:val="FF0000"/>
          <w:sz w:val="19"/>
          <w:szCs w:val="19"/>
        </w:rPr>
      </w:pPr>
    </w:p>
    <w:p w14:paraId="70CF41A4" w14:textId="77777777" w:rsidR="00847DDC" w:rsidRDefault="00847DDC" w:rsidP="008A3312">
      <w:pPr>
        <w:rPr>
          <w:color w:val="FF0000"/>
          <w:sz w:val="19"/>
          <w:szCs w:val="19"/>
        </w:rPr>
      </w:pPr>
    </w:p>
    <w:p w14:paraId="5A1627B6" w14:textId="77777777" w:rsidR="00847DDC" w:rsidRDefault="00847DDC" w:rsidP="008A3312">
      <w:pPr>
        <w:rPr>
          <w:color w:val="FF0000"/>
          <w:sz w:val="19"/>
          <w:szCs w:val="19"/>
        </w:rPr>
      </w:pPr>
    </w:p>
    <w:p w14:paraId="1EFE6A21" w14:textId="77777777" w:rsidR="00847DDC" w:rsidRDefault="00847DDC" w:rsidP="008A3312">
      <w:pPr>
        <w:rPr>
          <w:color w:val="FF0000"/>
          <w:sz w:val="19"/>
          <w:szCs w:val="19"/>
        </w:rPr>
      </w:pPr>
    </w:p>
    <w:p w14:paraId="213A34E1" w14:textId="77777777" w:rsidR="00847DDC" w:rsidRDefault="00847DDC" w:rsidP="008A3312">
      <w:pPr>
        <w:rPr>
          <w:color w:val="FF0000"/>
          <w:sz w:val="19"/>
          <w:szCs w:val="19"/>
        </w:rPr>
      </w:pPr>
    </w:p>
    <w:p w14:paraId="510B5AC1" w14:textId="77777777" w:rsidR="00847DDC" w:rsidRDefault="00847DDC" w:rsidP="008A3312">
      <w:pPr>
        <w:rPr>
          <w:color w:val="FF0000"/>
          <w:sz w:val="19"/>
          <w:szCs w:val="19"/>
        </w:rPr>
      </w:pPr>
    </w:p>
    <w:p w14:paraId="3BA56EBD" w14:textId="77777777" w:rsidR="00847DDC" w:rsidRDefault="00847DDC" w:rsidP="008A3312">
      <w:pPr>
        <w:rPr>
          <w:color w:val="FF0000"/>
          <w:sz w:val="19"/>
          <w:szCs w:val="19"/>
        </w:rPr>
      </w:pPr>
    </w:p>
    <w:p w14:paraId="54960D38" w14:textId="77777777" w:rsidR="00847DDC" w:rsidRDefault="00847DDC" w:rsidP="008A3312">
      <w:pPr>
        <w:rPr>
          <w:color w:val="FF0000"/>
          <w:sz w:val="19"/>
          <w:szCs w:val="19"/>
        </w:rPr>
      </w:pPr>
    </w:p>
    <w:p w14:paraId="1B85FEE7" w14:textId="77777777" w:rsidR="00847DDC" w:rsidRDefault="00847DDC" w:rsidP="008A3312">
      <w:pPr>
        <w:rPr>
          <w:color w:val="FF0000"/>
          <w:sz w:val="19"/>
          <w:szCs w:val="19"/>
        </w:rPr>
      </w:pPr>
    </w:p>
    <w:p w14:paraId="3765CB1D" w14:textId="77777777" w:rsidR="004C135F" w:rsidRDefault="004C135F" w:rsidP="008A3312">
      <w:pPr>
        <w:rPr>
          <w:color w:val="FF0000"/>
          <w:sz w:val="19"/>
          <w:szCs w:val="19"/>
        </w:rPr>
      </w:pPr>
    </w:p>
    <w:p w14:paraId="572DDF77" w14:textId="77777777" w:rsidR="004C135F" w:rsidRDefault="004C135F" w:rsidP="008A3312">
      <w:pPr>
        <w:rPr>
          <w:color w:val="FF0000"/>
          <w:sz w:val="19"/>
          <w:szCs w:val="19"/>
        </w:rPr>
      </w:pPr>
    </w:p>
    <w:p w14:paraId="15E2C075" w14:textId="77777777" w:rsidR="004C135F" w:rsidRDefault="004C135F" w:rsidP="008A3312">
      <w:pPr>
        <w:rPr>
          <w:color w:val="FF0000"/>
          <w:sz w:val="19"/>
          <w:szCs w:val="19"/>
        </w:rPr>
      </w:pPr>
    </w:p>
    <w:p w14:paraId="36FE1562" w14:textId="77777777" w:rsidR="004C135F" w:rsidRDefault="004C135F" w:rsidP="008A3312">
      <w:pPr>
        <w:rPr>
          <w:color w:val="FF0000"/>
          <w:sz w:val="19"/>
          <w:szCs w:val="19"/>
        </w:rPr>
      </w:pPr>
    </w:p>
    <w:p w14:paraId="4C871203" w14:textId="77777777" w:rsidR="004C135F" w:rsidRDefault="004C135F" w:rsidP="008A3312">
      <w:pPr>
        <w:rPr>
          <w:color w:val="FF0000"/>
          <w:sz w:val="19"/>
          <w:szCs w:val="19"/>
        </w:rPr>
      </w:pPr>
    </w:p>
    <w:p w14:paraId="74CAECE1" w14:textId="77777777" w:rsidR="004C135F" w:rsidRDefault="004C135F" w:rsidP="008A3312">
      <w:pPr>
        <w:rPr>
          <w:color w:val="FF0000"/>
          <w:sz w:val="19"/>
          <w:szCs w:val="19"/>
        </w:rPr>
      </w:pPr>
    </w:p>
    <w:p w14:paraId="27EE743E" w14:textId="77777777" w:rsidR="004C135F" w:rsidRDefault="004C135F" w:rsidP="008A3312">
      <w:pPr>
        <w:rPr>
          <w:color w:val="FF0000"/>
          <w:sz w:val="19"/>
          <w:szCs w:val="19"/>
        </w:rPr>
      </w:pPr>
    </w:p>
    <w:p w14:paraId="01EE35C9" w14:textId="77777777" w:rsidR="004C135F" w:rsidRDefault="004C135F" w:rsidP="008A3312">
      <w:pPr>
        <w:rPr>
          <w:color w:val="FF0000"/>
          <w:sz w:val="19"/>
          <w:szCs w:val="19"/>
        </w:rPr>
      </w:pPr>
    </w:p>
    <w:p w14:paraId="2A920988" w14:textId="77777777" w:rsidR="004C135F" w:rsidRDefault="004C135F" w:rsidP="008A3312">
      <w:pPr>
        <w:rPr>
          <w:color w:val="FF0000"/>
          <w:sz w:val="19"/>
          <w:szCs w:val="19"/>
        </w:rPr>
      </w:pPr>
    </w:p>
    <w:p w14:paraId="3F847203" w14:textId="77777777" w:rsidR="004C135F" w:rsidRDefault="004C135F" w:rsidP="008A3312">
      <w:pPr>
        <w:rPr>
          <w:color w:val="FF0000"/>
          <w:sz w:val="19"/>
          <w:szCs w:val="19"/>
        </w:rPr>
      </w:pPr>
    </w:p>
    <w:p w14:paraId="7E90AA6C" w14:textId="77777777" w:rsidR="00847DDC" w:rsidRDefault="00847DDC" w:rsidP="008A3312">
      <w:pPr>
        <w:rPr>
          <w:color w:val="FF0000"/>
          <w:sz w:val="19"/>
          <w:szCs w:val="19"/>
        </w:rPr>
      </w:pPr>
    </w:p>
    <w:p w14:paraId="0EE6EE85" w14:textId="77777777" w:rsidR="00847DDC" w:rsidRDefault="00847DDC" w:rsidP="008A3312">
      <w:pPr>
        <w:rPr>
          <w:color w:val="FF0000"/>
          <w:sz w:val="19"/>
          <w:szCs w:val="19"/>
        </w:rPr>
      </w:pPr>
    </w:p>
    <w:p w14:paraId="5C1484D4" w14:textId="77777777" w:rsidR="000B3933" w:rsidRDefault="000B3933" w:rsidP="008A3312">
      <w:pPr>
        <w:rPr>
          <w:color w:val="FF0000"/>
          <w:sz w:val="19"/>
          <w:szCs w:val="19"/>
        </w:rPr>
      </w:pPr>
    </w:p>
    <w:p w14:paraId="4EA85F95" w14:textId="6F1D353A" w:rsidR="008A3312" w:rsidRPr="00F762EC" w:rsidRDefault="008A3312" w:rsidP="008A3312">
      <w:pPr>
        <w:rPr>
          <w:rFonts w:ascii="Verdana" w:hAnsi="Verdana" w:cs="Arial"/>
          <w:i/>
        </w:rPr>
      </w:pPr>
      <w:r>
        <w:rPr>
          <w:rFonts w:ascii="Verdana" w:hAnsi="Verdana" w:cs="Arial"/>
          <w:i/>
        </w:rPr>
        <w:t>Hoofdstuk 6: Aanbevelingen</w:t>
      </w:r>
    </w:p>
    <w:p w14:paraId="2C67BED5" w14:textId="77777777" w:rsidR="008A3312" w:rsidRPr="00F762EC" w:rsidRDefault="008A3312" w:rsidP="008A3312">
      <w:pPr>
        <w:rPr>
          <w:rFonts w:ascii="Verdana" w:hAnsi="Verdana" w:cs="Arial"/>
          <w:sz w:val="19"/>
          <w:szCs w:val="19"/>
        </w:rPr>
      </w:pPr>
      <w:r w:rsidRPr="00F762EC">
        <w:rPr>
          <w:rFonts w:ascii="Verdana" w:hAnsi="Verdana" w:cs="Arial"/>
          <w:noProof/>
          <w:lang w:eastAsia="nl-NL"/>
        </w:rPr>
        <mc:AlternateContent>
          <mc:Choice Requires="wps">
            <w:drawing>
              <wp:anchor distT="0" distB="0" distL="114300" distR="114300" simplePos="0" relativeHeight="251694080" behindDoc="0" locked="0" layoutInCell="1" allowOverlap="1" wp14:anchorId="2310B3D8" wp14:editId="52D01D5D">
                <wp:simplePos x="0" y="0"/>
                <wp:positionH relativeFrom="margin">
                  <wp:posOffset>-46841</wp:posOffset>
                </wp:positionH>
                <wp:positionV relativeFrom="paragraph">
                  <wp:posOffset>105761</wp:posOffset>
                </wp:positionV>
                <wp:extent cx="5745193" cy="34026"/>
                <wp:effectExtent l="0" t="0" r="27305" b="23495"/>
                <wp:wrapNone/>
                <wp:docPr id="7" name="Rechte verbindingslijn 7"/>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4BD5557" id="Rechte_x0020_verbindingslijn_x0020_7" o:spid="_x0000_s1026" style="position:absolute;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8.35pt" to="448.7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" strokecolor="#ed7d31 [3205]" strokeweight=".5pt">
                <v:stroke joinstyle="miter"/>
                <w10:wrap anchorx="margin"/>
              </v:line>
            </w:pict>
          </mc:Fallback>
        </mc:AlternateContent>
      </w:r>
    </w:p>
    <w:p w14:paraId="78B3CEDA" w14:textId="77777777" w:rsidR="008A3312" w:rsidRDefault="008A3312" w:rsidP="00F762EC">
      <w:pPr>
        <w:rPr>
          <w:rFonts w:ascii="Verdana" w:hAnsi="Verdana" w:cs="Arial"/>
          <w:i/>
        </w:rPr>
      </w:pPr>
    </w:p>
    <w:p w14:paraId="077C4077" w14:textId="77777777" w:rsidR="0029465C" w:rsidRPr="00AA688C" w:rsidRDefault="0029465C" w:rsidP="0029465C">
      <w:pPr>
        <w:tabs>
          <w:tab w:val="left" w:pos="1320"/>
        </w:tabs>
        <w:spacing w:line="360" w:lineRule="auto"/>
        <w:rPr>
          <w:rFonts w:ascii="Verdana" w:hAnsi="Verdana"/>
          <w:color w:val="FF0000"/>
          <w:sz w:val="19"/>
          <w:szCs w:val="19"/>
        </w:rPr>
      </w:pPr>
      <w:r w:rsidRPr="00AA688C">
        <w:rPr>
          <w:rFonts w:ascii="Verdana" w:hAnsi="Verdana"/>
          <w:color w:val="000000" w:themeColor="text1"/>
          <w:sz w:val="19"/>
          <w:szCs w:val="19"/>
        </w:rPr>
        <w:t xml:space="preserve">In dit hoofdstuk wordt een aanbeveling gedaan aan de directeur van de penitentiaire inrichting Lelystad. </w:t>
      </w:r>
      <w:r w:rsidRPr="00AA688C">
        <w:rPr>
          <w:rFonts w:ascii="Verdana" w:hAnsi="Verdana"/>
          <w:color w:val="FF0000"/>
          <w:sz w:val="19"/>
          <w:szCs w:val="19"/>
        </w:rPr>
        <w:br/>
      </w:r>
    </w:p>
    <w:p w14:paraId="44C1BAFF" w14:textId="58BD9C0B" w:rsidR="0029465C" w:rsidRDefault="0029465C" w:rsidP="0029465C">
      <w:pPr>
        <w:tabs>
          <w:tab w:val="left" w:pos="1320"/>
        </w:tabs>
        <w:spacing w:line="360" w:lineRule="auto"/>
        <w:rPr>
          <w:rFonts w:ascii="Verdana" w:hAnsi="Verdana"/>
          <w:color w:val="000000" w:themeColor="text1"/>
          <w:sz w:val="19"/>
          <w:szCs w:val="19"/>
        </w:rPr>
      </w:pPr>
      <w:r w:rsidRPr="00AA688C">
        <w:rPr>
          <w:rFonts w:ascii="Verdana" w:hAnsi="Verdana"/>
          <w:color w:val="000000" w:themeColor="text1"/>
          <w:sz w:val="19"/>
          <w:szCs w:val="19"/>
        </w:rPr>
        <w:t xml:space="preserve">Het onderzoek is verricht door te kijken naar de jurisprudentie van de RSJ en door het analyseren van verschillende </w:t>
      </w:r>
      <w:r>
        <w:rPr>
          <w:rFonts w:ascii="Verdana" w:hAnsi="Verdana"/>
          <w:color w:val="000000" w:themeColor="text1"/>
          <w:sz w:val="19"/>
          <w:szCs w:val="19"/>
        </w:rPr>
        <w:t>regelgevingen omtrent het</w:t>
      </w:r>
      <w:r w:rsidRPr="00AA688C">
        <w:rPr>
          <w:rFonts w:ascii="Verdana" w:hAnsi="Verdana"/>
          <w:color w:val="000000" w:themeColor="text1"/>
          <w:sz w:val="19"/>
          <w:szCs w:val="19"/>
        </w:rPr>
        <w:t xml:space="preserve"> sanctioneren met de oplegging van een disciplinaire straf. </w:t>
      </w:r>
      <w:r>
        <w:rPr>
          <w:rFonts w:ascii="Verdana" w:hAnsi="Verdana"/>
          <w:color w:val="000000" w:themeColor="text1"/>
          <w:sz w:val="19"/>
          <w:szCs w:val="19"/>
        </w:rPr>
        <w:t>Bij de totstandkoming van het onderzoeksrapport is gebleken dat</w:t>
      </w:r>
      <w:r w:rsidR="00E405EC">
        <w:rPr>
          <w:rFonts w:ascii="Verdana" w:hAnsi="Verdana"/>
          <w:color w:val="000000" w:themeColor="text1"/>
          <w:sz w:val="19"/>
          <w:szCs w:val="19"/>
        </w:rPr>
        <w:t xml:space="preserve"> er</w:t>
      </w:r>
      <w:r>
        <w:rPr>
          <w:rFonts w:ascii="Verdana" w:hAnsi="Verdana"/>
          <w:color w:val="000000" w:themeColor="text1"/>
          <w:sz w:val="19"/>
          <w:szCs w:val="19"/>
        </w:rPr>
        <w:t xml:space="preserve"> verschillende aspecten zijn waar zowel de directeur als medewerkers van de penitentiaire inrichting Lelystad op moet letten bij het sanctioneren met een disciplinaire straf.</w:t>
      </w:r>
    </w:p>
    <w:p w14:paraId="572F9117" w14:textId="77777777" w:rsidR="0029465C" w:rsidRDefault="0029465C" w:rsidP="0029465C">
      <w:pPr>
        <w:tabs>
          <w:tab w:val="left" w:pos="1320"/>
        </w:tabs>
        <w:spacing w:line="360" w:lineRule="auto"/>
        <w:rPr>
          <w:rFonts w:ascii="Verdana" w:hAnsi="Verdana"/>
          <w:color w:val="000000" w:themeColor="text1"/>
          <w:sz w:val="19"/>
          <w:szCs w:val="19"/>
        </w:rPr>
      </w:pPr>
    </w:p>
    <w:p w14:paraId="56DE11FF" w14:textId="7D183366" w:rsidR="0029465C" w:rsidRPr="00914672" w:rsidRDefault="0029465C" w:rsidP="0029465C">
      <w:pPr>
        <w:tabs>
          <w:tab w:val="left" w:pos="1320"/>
        </w:tabs>
        <w:spacing w:line="360" w:lineRule="auto"/>
        <w:rPr>
          <w:rFonts w:ascii="Verdana" w:hAnsi="Verdana"/>
          <w:color w:val="000000" w:themeColor="text1"/>
          <w:sz w:val="19"/>
          <w:szCs w:val="19"/>
        </w:rPr>
      </w:pPr>
      <w:r w:rsidRPr="00AA688C">
        <w:rPr>
          <w:rFonts w:ascii="Verdana" w:hAnsi="Verdana"/>
          <w:color w:val="000000" w:themeColor="text1"/>
          <w:sz w:val="19"/>
          <w:szCs w:val="19"/>
        </w:rPr>
        <w:t>Op basis van dit onderzoek kan de volgende aanbeveling</w:t>
      </w:r>
      <w:r w:rsidR="00E405EC">
        <w:rPr>
          <w:rFonts w:ascii="Verdana" w:hAnsi="Verdana"/>
          <w:color w:val="000000" w:themeColor="text1"/>
          <w:sz w:val="19"/>
          <w:szCs w:val="19"/>
        </w:rPr>
        <w:t>en</w:t>
      </w:r>
      <w:r w:rsidRPr="00AA688C">
        <w:rPr>
          <w:rFonts w:ascii="Verdana" w:hAnsi="Verdana"/>
          <w:color w:val="000000" w:themeColor="text1"/>
          <w:sz w:val="19"/>
          <w:szCs w:val="19"/>
        </w:rPr>
        <w:t xml:space="preserve"> worden gedaan:</w:t>
      </w:r>
    </w:p>
    <w:p w14:paraId="237846CD" w14:textId="64E032FD" w:rsidR="00D31C91" w:rsidRPr="0056798F" w:rsidRDefault="00B264CC" w:rsidP="0056798F">
      <w:pPr>
        <w:pStyle w:val="Lijstalinea"/>
        <w:numPr>
          <w:ilvl w:val="0"/>
          <w:numId w:val="21"/>
        </w:numPr>
        <w:spacing w:line="360" w:lineRule="auto"/>
        <w:rPr>
          <w:color w:val="000000" w:themeColor="text1"/>
        </w:rPr>
      </w:pPr>
      <w:r w:rsidRPr="004622CD">
        <w:rPr>
          <w:rFonts w:ascii="Verdana" w:hAnsi="Verdana"/>
          <w:color w:val="000000" w:themeColor="text1"/>
          <w:sz w:val="19"/>
          <w:szCs w:val="19"/>
        </w:rPr>
        <w:t xml:space="preserve">Uit onderzoek is gebleken dat gedurende het proces tot het sanctioneren met een disciplinaire straf rekening moet worden gehouden met de volgende vier criteria: aanzeggen van het rapport, </w:t>
      </w:r>
      <w:proofErr w:type="spellStart"/>
      <w:r w:rsidRPr="004622CD">
        <w:rPr>
          <w:rFonts w:ascii="Verdana" w:hAnsi="Verdana"/>
          <w:color w:val="000000" w:themeColor="text1"/>
          <w:sz w:val="19"/>
          <w:szCs w:val="19"/>
        </w:rPr>
        <w:t>hoorplicht</w:t>
      </w:r>
      <w:proofErr w:type="spellEnd"/>
      <w:r w:rsidRPr="004622CD">
        <w:rPr>
          <w:rFonts w:ascii="Verdana" w:hAnsi="Verdana"/>
          <w:color w:val="000000" w:themeColor="text1"/>
          <w:sz w:val="19"/>
          <w:szCs w:val="19"/>
        </w:rPr>
        <w:t xml:space="preserve">, motivatie van de straf en het uitreiken van de beschikking. </w:t>
      </w:r>
      <w:r w:rsidR="00976B6F">
        <w:rPr>
          <w:rFonts w:ascii="Verdana" w:hAnsi="Verdana"/>
          <w:color w:val="000000" w:themeColor="text1"/>
          <w:sz w:val="19"/>
          <w:szCs w:val="19"/>
        </w:rPr>
        <w:t>Omdat deze criteria uiteindelijk bepalend</w:t>
      </w:r>
      <w:r w:rsidR="00A533F5">
        <w:rPr>
          <w:rFonts w:ascii="Verdana" w:hAnsi="Verdana"/>
          <w:color w:val="000000" w:themeColor="text1"/>
          <w:sz w:val="19"/>
          <w:szCs w:val="19"/>
        </w:rPr>
        <w:t xml:space="preserve"> zijn, is </w:t>
      </w:r>
      <w:r w:rsidR="00C15F3F">
        <w:rPr>
          <w:rFonts w:ascii="Verdana" w:hAnsi="Verdana"/>
          <w:color w:val="000000" w:themeColor="text1"/>
          <w:sz w:val="19"/>
          <w:szCs w:val="19"/>
        </w:rPr>
        <w:t>een zogeheten</w:t>
      </w:r>
      <w:r w:rsidR="00976B6F">
        <w:rPr>
          <w:rFonts w:ascii="Verdana" w:hAnsi="Verdana"/>
          <w:color w:val="000000" w:themeColor="text1"/>
          <w:sz w:val="19"/>
          <w:szCs w:val="19"/>
        </w:rPr>
        <w:t xml:space="preserve"> ‘</w:t>
      </w:r>
      <w:proofErr w:type="spellStart"/>
      <w:r w:rsidR="00976B6F">
        <w:rPr>
          <w:rFonts w:ascii="Verdana" w:hAnsi="Verdana"/>
          <w:color w:val="000000" w:themeColor="text1"/>
          <w:sz w:val="19"/>
          <w:szCs w:val="19"/>
        </w:rPr>
        <w:t>reference</w:t>
      </w:r>
      <w:proofErr w:type="spellEnd"/>
      <w:r w:rsidR="00976B6F">
        <w:rPr>
          <w:rFonts w:ascii="Verdana" w:hAnsi="Verdana"/>
          <w:color w:val="000000" w:themeColor="text1"/>
          <w:sz w:val="19"/>
          <w:szCs w:val="19"/>
        </w:rPr>
        <w:t xml:space="preserve"> guide’ opgesteld. </w:t>
      </w:r>
      <w:r w:rsidR="00A1407D">
        <w:rPr>
          <w:rFonts w:ascii="Verdana" w:hAnsi="Verdana"/>
          <w:color w:val="000000" w:themeColor="text1"/>
          <w:sz w:val="19"/>
          <w:szCs w:val="19"/>
        </w:rPr>
        <w:t xml:space="preserve">Deze is te vinden in bijlage 4. </w:t>
      </w:r>
      <w:r w:rsidR="00976B6F">
        <w:rPr>
          <w:rFonts w:ascii="Verdana" w:hAnsi="Verdana"/>
          <w:color w:val="000000" w:themeColor="text1"/>
          <w:sz w:val="19"/>
          <w:szCs w:val="19"/>
        </w:rPr>
        <w:t xml:space="preserve">De </w:t>
      </w:r>
      <w:proofErr w:type="spellStart"/>
      <w:r w:rsidR="00976B6F">
        <w:rPr>
          <w:rFonts w:ascii="Verdana" w:hAnsi="Verdana"/>
          <w:color w:val="000000" w:themeColor="text1"/>
          <w:sz w:val="19"/>
          <w:szCs w:val="19"/>
        </w:rPr>
        <w:t>reference</w:t>
      </w:r>
      <w:proofErr w:type="spellEnd"/>
      <w:r w:rsidR="00976B6F">
        <w:rPr>
          <w:rFonts w:ascii="Verdana" w:hAnsi="Verdana"/>
          <w:color w:val="000000" w:themeColor="text1"/>
          <w:sz w:val="19"/>
          <w:szCs w:val="19"/>
        </w:rPr>
        <w:t xml:space="preserve"> guide is een handleiding waarin de hierboven genoemde criteria op een stapsgewijze en schematische wijze zijn verwerkt</w:t>
      </w:r>
      <w:r w:rsidR="0056798F">
        <w:rPr>
          <w:rFonts w:ascii="Verdana" w:hAnsi="Verdana"/>
          <w:color w:val="000000" w:themeColor="text1"/>
          <w:sz w:val="19"/>
          <w:szCs w:val="19"/>
        </w:rPr>
        <w:t xml:space="preserve">. Het is een eerste versie die in A6 formaat als boekje of als losse kaartjes kan worden gebruikt. </w:t>
      </w:r>
      <w:r w:rsidR="00B17DE3" w:rsidRPr="0056798F">
        <w:rPr>
          <w:rFonts w:ascii="Verdana" w:hAnsi="Verdana"/>
          <w:color w:val="000000" w:themeColor="text1"/>
          <w:sz w:val="19"/>
          <w:szCs w:val="19"/>
        </w:rPr>
        <w:t xml:space="preserve">Door het visueel maken van de stappen die genomen moeten worden, krijgt </w:t>
      </w:r>
      <w:r w:rsidR="007C3E86" w:rsidRPr="0056798F">
        <w:rPr>
          <w:rFonts w:ascii="Verdana" w:hAnsi="Verdana"/>
          <w:color w:val="000000" w:themeColor="text1"/>
          <w:sz w:val="19"/>
          <w:szCs w:val="19"/>
        </w:rPr>
        <w:t xml:space="preserve">zowel </w:t>
      </w:r>
      <w:r w:rsidR="00B17DE3" w:rsidRPr="0056798F">
        <w:rPr>
          <w:rFonts w:ascii="Verdana" w:hAnsi="Verdana"/>
          <w:color w:val="000000" w:themeColor="text1"/>
          <w:sz w:val="19"/>
          <w:szCs w:val="19"/>
        </w:rPr>
        <w:t>d</w:t>
      </w:r>
      <w:r w:rsidR="007C3E86" w:rsidRPr="0056798F">
        <w:rPr>
          <w:rFonts w:ascii="Verdana" w:hAnsi="Verdana"/>
          <w:color w:val="000000" w:themeColor="text1"/>
          <w:sz w:val="19"/>
          <w:szCs w:val="19"/>
        </w:rPr>
        <w:t xml:space="preserve">e medeweker als de directeur meer bewustwording bij elke stap die moet worden genomen. </w:t>
      </w:r>
      <w:r w:rsidR="00D31C91" w:rsidRPr="0056798F">
        <w:rPr>
          <w:rFonts w:ascii="Verdana" w:hAnsi="Verdana"/>
          <w:color w:val="000000" w:themeColor="text1"/>
          <w:sz w:val="19"/>
          <w:szCs w:val="19"/>
        </w:rPr>
        <w:t xml:space="preserve">Het wordt de directeur van de penitentiaire inrichting Lelystad dan ook aanbevolen om de </w:t>
      </w:r>
      <w:proofErr w:type="spellStart"/>
      <w:r w:rsidR="00D31C91" w:rsidRPr="0056798F">
        <w:rPr>
          <w:rFonts w:ascii="Verdana" w:hAnsi="Verdana"/>
          <w:color w:val="000000" w:themeColor="text1"/>
          <w:sz w:val="19"/>
          <w:szCs w:val="19"/>
        </w:rPr>
        <w:t>reference</w:t>
      </w:r>
      <w:proofErr w:type="spellEnd"/>
      <w:r w:rsidR="00D31C91" w:rsidRPr="0056798F">
        <w:rPr>
          <w:rFonts w:ascii="Verdana" w:hAnsi="Verdana"/>
          <w:color w:val="000000" w:themeColor="text1"/>
          <w:sz w:val="19"/>
          <w:szCs w:val="19"/>
        </w:rPr>
        <w:t xml:space="preserve"> guide als leidraad te hanteren tijdens de oplegging van de straf.</w:t>
      </w:r>
    </w:p>
    <w:p w14:paraId="667008F0" w14:textId="77777777" w:rsidR="0029465C" w:rsidRPr="007C3E86" w:rsidRDefault="0029465C" w:rsidP="007C3E86">
      <w:pPr>
        <w:spacing w:line="360" w:lineRule="auto"/>
        <w:rPr>
          <w:color w:val="000000" w:themeColor="text1"/>
        </w:rPr>
      </w:pPr>
    </w:p>
    <w:p w14:paraId="19D77659" w14:textId="6DD843DA" w:rsidR="00822AE0" w:rsidRPr="00822AE0" w:rsidRDefault="00750AEF" w:rsidP="00E73FFD">
      <w:pPr>
        <w:pStyle w:val="Lijstalinea"/>
        <w:numPr>
          <w:ilvl w:val="0"/>
          <w:numId w:val="21"/>
        </w:numPr>
        <w:spacing w:line="360" w:lineRule="auto"/>
        <w:rPr>
          <w:color w:val="000000" w:themeColor="text1"/>
        </w:rPr>
      </w:pPr>
      <w:r>
        <w:rPr>
          <w:rFonts w:ascii="Verdana" w:hAnsi="Verdana"/>
          <w:color w:val="000000" w:themeColor="text1"/>
          <w:sz w:val="19"/>
          <w:szCs w:val="19"/>
        </w:rPr>
        <w:t xml:space="preserve">Daarnaast wordt het de directeur van de penitentiaire inrichting Lelystad aanbevolen om de </w:t>
      </w:r>
      <w:proofErr w:type="spellStart"/>
      <w:r>
        <w:rPr>
          <w:rFonts w:ascii="Verdana" w:hAnsi="Verdana"/>
          <w:color w:val="000000" w:themeColor="text1"/>
          <w:sz w:val="19"/>
          <w:szCs w:val="19"/>
        </w:rPr>
        <w:t>reference</w:t>
      </w:r>
      <w:proofErr w:type="spellEnd"/>
      <w:r>
        <w:rPr>
          <w:rFonts w:ascii="Verdana" w:hAnsi="Verdana"/>
          <w:color w:val="000000" w:themeColor="text1"/>
          <w:sz w:val="19"/>
          <w:szCs w:val="19"/>
        </w:rPr>
        <w:t xml:space="preserve"> guide aan alle medewerkers in</w:t>
      </w:r>
      <w:r w:rsidR="00E73FFD">
        <w:rPr>
          <w:rFonts w:ascii="Verdana" w:hAnsi="Verdana"/>
          <w:color w:val="000000" w:themeColor="text1"/>
          <w:sz w:val="19"/>
          <w:szCs w:val="19"/>
        </w:rPr>
        <w:t xml:space="preserve"> de inrichting te overhandigen. </w:t>
      </w:r>
      <w:r w:rsidR="0029465C" w:rsidRPr="00E73FFD">
        <w:rPr>
          <w:rFonts w:ascii="Verdana" w:hAnsi="Verdana"/>
          <w:color w:val="000000" w:themeColor="text1"/>
          <w:sz w:val="19"/>
          <w:szCs w:val="19"/>
        </w:rPr>
        <w:t>Hierdoor is het voor elke medewerker duidelijk en overzichtelijk wat de procedurele vereisten zijn in</w:t>
      </w:r>
      <w:r w:rsidR="00FA499E">
        <w:rPr>
          <w:rFonts w:ascii="Verdana" w:hAnsi="Verdana"/>
          <w:color w:val="000000" w:themeColor="text1"/>
          <w:sz w:val="19"/>
          <w:szCs w:val="19"/>
        </w:rPr>
        <w:t xml:space="preserve"> het proces en welke stappen </w:t>
      </w:r>
      <w:r w:rsidR="0029465C" w:rsidRPr="00E73FFD">
        <w:rPr>
          <w:rFonts w:ascii="Verdana" w:hAnsi="Verdana"/>
          <w:color w:val="000000" w:themeColor="text1"/>
          <w:sz w:val="19"/>
          <w:szCs w:val="19"/>
        </w:rPr>
        <w:t xml:space="preserve">wanneer moeten worden ondernomen met de daarbij behorende termijnen. </w:t>
      </w:r>
      <w:r w:rsidR="008427C9">
        <w:rPr>
          <w:rFonts w:ascii="Verdana" w:hAnsi="Verdana"/>
          <w:color w:val="000000" w:themeColor="text1"/>
          <w:sz w:val="19"/>
          <w:szCs w:val="19"/>
        </w:rPr>
        <w:t>Wanneer</w:t>
      </w:r>
      <w:r w:rsidR="0005296B">
        <w:rPr>
          <w:rFonts w:ascii="Verdana" w:hAnsi="Verdana"/>
          <w:color w:val="000000" w:themeColor="text1"/>
          <w:sz w:val="19"/>
          <w:szCs w:val="19"/>
        </w:rPr>
        <w:t xml:space="preserve"> een medewerker </w:t>
      </w:r>
      <w:r w:rsidR="00423674">
        <w:rPr>
          <w:rFonts w:ascii="Verdana" w:hAnsi="Verdana"/>
          <w:color w:val="000000" w:themeColor="text1"/>
          <w:sz w:val="19"/>
          <w:szCs w:val="19"/>
        </w:rPr>
        <w:t xml:space="preserve">door gebruik van de </w:t>
      </w:r>
      <w:proofErr w:type="spellStart"/>
      <w:r w:rsidR="00423674">
        <w:rPr>
          <w:rFonts w:ascii="Verdana" w:hAnsi="Verdana"/>
          <w:color w:val="000000" w:themeColor="text1"/>
          <w:sz w:val="19"/>
          <w:szCs w:val="19"/>
        </w:rPr>
        <w:t>reference</w:t>
      </w:r>
      <w:proofErr w:type="spellEnd"/>
      <w:r w:rsidR="00423674">
        <w:rPr>
          <w:rFonts w:ascii="Verdana" w:hAnsi="Verdana"/>
          <w:color w:val="000000" w:themeColor="text1"/>
          <w:sz w:val="19"/>
          <w:szCs w:val="19"/>
        </w:rPr>
        <w:t xml:space="preserve"> guide </w:t>
      </w:r>
      <w:r w:rsidR="0005296B">
        <w:rPr>
          <w:rFonts w:ascii="Verdana" w:hAnsi="Verdana"/>
          <w:color w:val="000000" w:themeColor="text1"/>
          <w:sz w:val="19"/>
          <w:szCs w:val="19"/>
        </w:rPr>
        <w:t xml:space="preserve">herhaaldelijk </w:t>
      </w:r>
      <w:r w:rsidR="00096AD0">
        <w:rPr>
          <w:rFonts w:ascii="Verdana" w:hAnsi="Verdana"/>
          <w:color w:val="000000" w:themeColor="text1"/>
          <w:sz w:val="19"/>
          <w:szCs w:val="19"/>
        </w:rPr>
        <w:t xml:space="preserve">faalt op een van de </w:t>
      </w:r>
      <w:r w:rsidR="00423674">
        <w:rPr>
          <w:rFonts w:ascii="Verdana" w:hAnsi="Verdana"/>
          <w:color w:val="000000" w:themeColor="text1"/>
          <w:sz w:val="19"/>
          <w:szCs w:val="19"/>
        </w:rPr>
        <w:t>stappen,</w:t>
      </w:r>
      <w:r w:rsidR="00096AD0">
        <w:rPr>
          <w:rFonts w:ascii="Verdana" w:hAnsi="Verdana"/>
          <w:color w:val="000000" w:themeColor="text1"/>
          <w:sz w:val="19"/>
          <w:szCs w:val="19"/>
        </w:rPr>
        <w:t xml:space="preserve"> </w:t>
      </w:r>
      <w:r w:rsidR="008427C9">
        <w:rPr>
          <w:rFonts w:ascii="Verdana" w:hAnsi="Verdana"/>
          <w:color w:val="000000" w:themeColor="text1"/>
          <w:sz w:val="19"/>
          <w:szCs w:val="19"/>
        </w:rPr>
        <w:t xml:space="preserve">kan hierdoor makkelijker en sneller actie worden ondernomen tegenover de betreffende medewerker. </w:t>
      </w:r>
    </w:p>
    <w:p w14:paraId="5C0655A8" w14:textId="77777777" w:rsidR="0029465C" w:rsidRPr="008427C9" w:rsidRDefault="0029465C" w:rsidP="008427C9">
      <w:pPr>
        <w:spacing w:line="360" w:lineRule="auto"/>
        <w:rPr>
          <w:color w:val="000000" w:themeColor="text1"/>
        </w:rPr>
      </w:pPr>
    </w:p>
    <w:p w14:paraId="519EBE7B" w14:textId="53C81CC4" w:rsidR="008A3312" w:rsidRPr="007A55E9" w:rsidRDefault="0029465C" w:rsidP="00F762EC">
      <w:pPr>
        <w:pStyle w:val="Lijstalinea"/>
        <w:numPr>
          <w:ilvl w:val="0"/>
          <w:numId w:val="21"/>
        </w:numPr>
        <w:spacing w:line="360" w:lineRule="auto"/>
        <w:rPr>
          <w:color w:val="000000" w:themeColor="text1"/>
        </w:rPr>
      </w:pPr>
      <w:r w:rsidRPr="00D275C2">
        <w:rPr>
          <w:rFonts w:ascii="Verdana" w:hAnsi="Verdana"/>
          <w:color w:val="000000" w:themeColor="text1"/>
          <w:sz w:val="19"/>
          <w:szCs w:val="19"/>
        </w:rPr>
        <w:t>Tot slot wordt het aanbevolen om een ‘</w:t>
      </w:r>
      <w:r w:rsidR="00D275C2" w:rsidRPr="00D275C2">
        <w:rPr>
          <w:rFonts w:ascii="Verdana" w:hAnsi="Verdana"/>
          <w:color w:val="000000" w:themeColor="text1"/>
          <w:sz w:val="19"/>
          <w:szCs w:val="19"/>
        </w:rPr>
        <w:t>sessie</w:t>
      </w:r>
      <w:r w:rsidR="00E07496">
        <w:rPr>
          <w:rFonts w:ascii="Verdana" w:hAnsi="Verdana"/>
          <w:color w:val="000000" w:themeColor="text1"/>
          <w:sz w:val="19"/>
          <w:szCs w:val="19"/>
        </w:rPr>
        <w:t xml:space="preserve">’ dan wel een bijeenkomst te organiseren om de </w:t>
      </w:r>
      <w:proofErr w:type="spellStart"/>
      <w:r w:rsidR="00E07496">
        <w:rPr>
          <w:rFonts w:ascii="Verdana" w:hAnsi="Verdana"/>
          <w:color w:val="000000" w:themeColor="text1"/>
          <w:sz w:val="19"/>
          <w:szCs w:val="19"/>
        </w:rPr>
        <w:t>reference</w:t>
      </w:r>
      <w:proofErr w:type="spellEnd"/>
      <w:r w:rsidR="00E07496">
        <w:rPr>
          <w:rFonts w:ascii="Verdana" w:hAnsi="Verdana"/>
          <w:color w:val="000000" w:themeColor="text1"/>
          <w:sz w:val="19"/>
          <w:szCs w:val="19"/>
        </w:rPr>
        <w:t xml:space="preserve"> guide aan de medewerkers te introduceren. </w:t>
      </w:r>
      <w:r w:rsidR="007A55E9">
        <w:rPr>
          <w:rFonts w:ascii="Verdana" w:hAnsi="Verdana"/>
          <w:color w:val="000000" w:themeColor="text1"/>
          <w:sz w:val="19"/>
          <w:szCs w:val="19"/>
        </w:rPr>
        <w:t xml:space="preserve">Middels deze </w:t>
      </w:r>
      <w:r w:rsidR="008077C9">
        <w:rPr>
          <w:rFonts w:ascii="Verdana" w:hAnsi="Verdana"/>
          <w:color w:val="000000" w:themeColor="text1"/>
          <w:sz w:val="19"/>
          <w:szCs w:val="19"/>
        </w:rPr>
        <w:t>weg</w:t>
      </w:r>
      <w:r w:rsidR="007A55E9">
        <w:rPr>
          <w:rFonts w:ascii="Verdana" w:hAnsi="Verdana"/>
          <w:color w:val="000000" w:themeColor="text1"/>
          <w:sz w:val="19"/>
          <w:szCs w:val="19"/>
        </w:rPr>
        <w:t xml:space="preserve"> kan elke medewerker hiervan op de hoogte worden gesteld en </w:t>
      </w:r>
      <w:r w:rsidR="00257752">
        <w:rPr>
          <w:rFonts w:ascii="Verdana" w:hAnsi="Verdana"/>
          <w:color w:val="000000" w:themeColor="text1"/>
          <w:sz w:val="19"/>
          <w:szCs w:val="19"/>
        </w:rPr>
        <w:t xml:space="preserve">kan </w:t>
      </w:r>
      <w:r w:rsidR="007A55E9">
        <w:rPr>
          <w:rFonts w:ascii="Verdana" w:hAnsi="Verdana"/>
          <w:color w:val="000000" w:themeColor="text1"/>
          <w:sz w:val="19"/>
          <w:szCs w:val="19"/>
        </w:rPr>
        <w:t xml:space="preserve">worden toegelicht wat het doel hiervan is. </w:t>
      </w:r>
      <w:r w:rsidR="00E07496">
        <w:rPr>
          <w:rFonts w:ascii="Verdana" w:hAnsi="Verdana"/>
          <w:color w:val="000000" w:themeColor="text1"/>
          <w:sz w:val="19"/>
          <w:szCs w:val="19"/>
        </w:rPr>
        <w:t xml:space="preserve"> </w:t>
      </w:r>
    </w:p>
    <w:p w14:paraId="4CD5527D" w14:textId="77777777" w:rsidR="008427C9" w:rsidRDefault="008427C9" w:rsidP="00F762EC">
      <w:pPr>
        <w:rPr>
          <w:rFonts w:ascii="Verdana" w:hAnsi="Verdana" w:cs="Arial"/>
          <w:i/>
        </w:rPr>
      </w:pPr>
    </w:p>
    <w:p w14:paraId="3BF7CDCD" w14:textId="77777777" w:rsidR="00411D9D" w:rsidRDefault="00411D9D" w:rsidP="00ED37CC">
      <w:pPr>
        <w:rPr>
          <w:rFonts w:ascii="Verdana" w:hAnsi="Verdana" w:cs="Arial"/>
          <w:i/>
        </w:rPr>
      </w:pPr>
    </w:p>
    <w:p w14:paraId="5716B222" w14:textId="77777777" w:rsidR="004C135F" w:rsidRDefault="004C135F" w:rsidP="00ED37CC">
      <w:pPr>
        <w:rPr>
          <w:rFonts w:ascii="Verdana" w:hAnsi="Verdana" w:cs="Arial"/>
          <w:i/>
        </w:rPr>
      </w:pPr>
    </w:p>
    <w:p w14:paraId="693579F9" w14:textId="442B9725" w:rsidR="00ED37CC" w:rsidRPr="00F762EC" w:rsidRDefault="009E4C5D" w:rsidP="00ED37CC">
      <w:pPr>
        <w:rPr>
          <w:rFonts w:ascii="Verdana" w:hAnsi="Verdana" w:cs="Arial"/>
          <w:i/>
        </w:rPr>
      </w:pPr>
      <w:r>
        <w:rPr>
          <w:rFonts w:ascii="Verdana" w:hAnsi="Verdana" w:cs="Arial"/>
          <w:i/>
        </w:rPr>
        <w:t>Planning</w:t>
      </w:r>
    </w:p>
    <w:p w14:paraId="13790613" w14:textId="6B812585" w:rsidR="00ED37CC" w:rsidRPr="00ED37CC" w:rsidRDefault="00ED37CC" w:rsidP="00F762EC">
      <w:pPr>
        <w:rPr>
          <w:rFonts w:ascii="Verdana" w:hAnsi="Verdana" w:cs="Arial"/>
          <w:sz w:val="19"/>
          <w:szCs w:val="19"/>
        </w:rPr>
      </w:pPr>
      <w:r w:rsidRPr="00F762EC">
        <w:rPr>
          <w:rFonts w:ascii="Verdana" w:hAnsi="Verdana" w:cs="Arial"/>
          <w:noProof/>
          <w:lang w:eastAsia="nl-NL"/>
        </w:rPr>
        <mc:AlternateContent>
          <mc:Choice Requires="wps">
            <w:drawing>
              <wp:anchor distT="0" distB="0" distL="114300" distR="114300" simplePos="0" relativeHeight="251702272" behindDoc="0" locked="0" layoutInCell="1" allowOverlap="1" wp14:anchorId="4E457118" wp14:editId="5910906A">
                <wp:simplePos x="0" y="0"/>
                <wp:positionH relativeFrom="margin">
                  <wp:posOffset>-46841</wp:posOffset>
                </wp:positionH>
                <wp:positionV relativeFrom="paragraph">
                  <wp:posOffset>105761</wp:posOffset>
                </wp:positionV>
                <wp:extent cx="5745193" cy="34026"/>
                <wp:effectExtent l="0" t="0" r="27305" b="23495"/>
                <wp:wrapNone/>
                <wp:docPr id="15" name="Rechte verbindingslijn 15"/>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C739466" id="Rechte_x0020_verbindingslijn_x0020_15" o:spid="_x0000_s1026" style="position:absolute;flip:x;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8.35pt" to="448.7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" strokecolor="#ed7d31 [3205]" strokeweight=".5pt">
                <v:stroke joinstyle="miter"/>
                <w10:wrap anchorx="margin"/>
              </v:line>
            </w:pict>
          </mc:Fallback>
        </mc:AlternateContent>
      </w:r>
    </w:p>
    <w:p w14:paraId="234D0347" w14:textId="77777777" w:rsidR="00ED37CC" w:rsidRDefault="00ED37CC" w:rsidP="00F762EC">
      <w:pPr>
        <w:rPr>
          <w:rFonts w:ascii="Verdana" w:hAnsi="Verdana" w:cs="Arial"/>
          <w:i/>
        </w:rPr>
      </w:pPr>
      <w:r>
        <w:rPr>
          <w:rFonts w:ascii="Verdana" w:hAnsi="Verdana" w:cs="Arial"/>
          <w:i/>
        </w:rPr>
        <w:t xml:space="preserve"> </w:t>
      </w:r>
    </w:p>
    <w:tbl>
      <w:tblPr>
        <w:tblStyle w:val="Rastertabel6kleurrijk-Accent2"/>
        <w:tblW w:w="10000" w:type="dxa"/>
        <w:tblLook w:val="04A0" w:firstRow="1" w:lastRow="0" w:firstColumn="1" w:lastColumn="0" w:noHBand="0" w:noVBand="1"/>
      </w:tblPr>
      <w:tblGrid>
        <w:gridCol w:w="3405"/>
        <w:gridCol w:w="4856"/>
        <w:gridCol w:w="1739"/>
      </w:tblGrid>
      <w:tr w:rsidR="00ED37CC" w:rsidRPr="00EB1470" w14:paraId="4396E81C" w14:textId="77777777" w:rsidTr="00243310">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3405" w:type="dxa"/>
            <w:hideMark/>
          </w:tcPr>
          <w:p w14:paraId="5C836D38" w14:textId="77777777" w:rsidR="00ED37CC" w:rsidRPr="00685426" w:rsidRDefault="00ED37CC" w:rsidP="00243310">
            <w:pPr>
              <w:rPr>
                <w:rFonts w:ascii="Verdana" w:hAnsi="Verdana" w:cs="Arial"/>
                <w:sz w:val="19"/>
                <w:szCs w:val="19"/>
              </w:rPr>
            </w:pPr>
            <w:r w:rsidRPr="00685426">
              <w:rPr>
                <w:rFonts w:ascii="Verdana" w:hAnsi="Verdana" w:cs="Arial"/>
                <w:sz w:val="19"/>
                <w:szCs w:val="19"/>
              </w:rPr>
              <w:t>Stap/fase</w:t>
            </w:r>
          </w:p>
        </w:tc>
        <w:tc>
          <w:tcPr>
            <w:tcW w:w="4856" w:type="dxa"/>
            <w:hideMark/>
          </w:tcPr>
          <w:p w14:paraId="3901E08D" w14:textId="77777777" w:rsidR="00ED37CC" w:rsidRPr="00685426" w:rsidRDefault="00ED37CC" w:rsidP="00243310">
            <w:pPr>
              <w:cnfStyle w:val="100000000000" w:firstRow="1" w:lastRow="0" w:firstColumn="0" w:lastColumn="0" w:oddVBand="0" w:evenVBand="0" w:oddHBand="0" w:evenHBand="0" w:firstRowFirstColumn="0" w:firstRowLastColumn="0" w:lastRowFirstColumn="0" w:lastRowLastColumn="0"/>
              <w:rPr>
                <w:rFonts w:ascii="Verdana" w:hAnsi="Verdana" w:cs="Arial"/>
                <w:sz w:val="19"/>
                <w:szCs w:val="19"/>
              </w:rPr>
            </w:pPr>
            <w:r w:rsidRPr="00685426">
              <w:rPr>
                <w:rFonts w:ascii="Verdana" w:hAnsi="Verdana" w:cs="Arial"/>
                <w:sz w:val="19"/>
                <w:szCs w:val="19"/>
              </w:rPr>
              <w:t>Resultaat</w:t>
            </w:r>
          </w:p>
        </w:tc>
        <w:tc>
          <w:tcPr>
            <w:tcW w:w="1739" w:type="dxa"/>
            <w:hideMark/>
          </w:tcPr>
          <w:p w14:paraId="18104795" w14:textId="77777777" w:rsidR="00ED37CC" w:rsidRPr="00685426" w:rsidRDefault="00ED37CC" w:rsidP="00243310">
            <w:pPr>
              <w:cnfStyle w:val="100000000000" w:firstRow="1" w:lastRow="0" w:firstColumn="0" w:lastColumn="0" w:oddVBand="0" w:evenVBand="0" w:oddHBand="0" w:evenHBand="0" w:firstRowFirstColumn="0" w:firstRowLastColumn="0" w:lastRowFirstColumn="0" w:lastRowLastColumn="0"/>
              <w:rPr>
                <w:rFonts w:ascii="Verdana" w:hAnsi="Verdana" w:cs="Arial"/>
                <w:sz w:val="19"/>
                <w:szCs w:val="19"/>
              </w:rPr>
            </w:pPr>
            <w:r w:rsidRPr="00685426">
              <w:rPr>
                <w:rFonts w:ascii="Verdana" w:hAnsi="Verdana" w:cs="Arial"/>
                <w:sz w:val="19"/>
                <w:szCs w:val="19"/>
              </w:rPr>
              <w:t xml:space="preserve">Deadline </w:t>
            </w:r>
          </w:p>
        </w:tc>
      </w:tr>
      <w:tr w:rsidR="00ED37CC" w:rsidRPr="00EB1470" w14:paraId="51CC612C" w14:textId="77777777" w:rsidTr="00703B42">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3405" w:type="dxa"/>
            <w:hideMark/>
          </w:tcPr>
          <w:p w14:paraId="0F5350DE" w14:textId="77777777" w:rsidR="00ED37CC" w:rsidRPr="00685426" w:rsidRDefault="00ED37CC" w:rsidP="00243310">
            <w:pPr>
              <w:rPr>
                <w:rFonts w:ascii="Verdana" w:hAnsi="Verdana" w:cs="Arial"/>
                <w:sz w:val="19"/>
                <w:szCs w:val="19"/>
              </w:rPr>
            </w:pPr>
            <w:r w:rsidRPr="00685426">
              <w:rPr>
                <w:rFonts w:ascii="Verdana" w:hAnsi="Verdana" w:cs="Arial"/>
                <w:sz w:val="19"/>
                <w:szCs w:val="19"/>
              </w:rPr>
              <w:t xml:space="preserve">Oriënteren </w:t>
            </w:r>
          </w:p>
          <w:p w14:paraId="0A520E32" w14:textId="77777777" w:rsidR="00ED37CC" w:rsidRPr="00685426" w:rsidRDefault="00ED37CC" w:rsidP="00243310">
            <w:pPr>
              <w:rPr>
                <w:rFonts w:ascii="Verdana" w:hAnsi="Verdana" w:cs="Arial"/>
                <w:sz w:val="19"/>
                <w:szCs w:val="19"/>
              </w:rPr>
            </w:pPr>
          </w:p>
          <w:p w14:paraId="08F75AD3" w14:textId="77777777" w:rsidR="00ED37CC" w:rsidRDefault="00ED37CC" w:rsidP="00243310">
            <w:pPr>
              <w:rPr>
                <w:rFonts w:ascii="Verdana" w:hAnsi="Verdana" w:cs="Arial"/>
                <w:sz w:val="19"/>
                <w:szCs w:val="19"/>
              </w:rPr>
            </w:pPr>
            <w:r>
              <w:rPr>
                <w:rFonts w:ascii="Verdana" w:hAnsi="Verdana" w:cs="Arial"/>
                <w:sz w:val="19"/>
                <w:szCs w:val="19"/>
              </w:rPr>
              <w:t>Onderzoeksvoorstel</w:t>
            </w:r>
          </w:p>
          <w:p w14:paraId="14640F25" w14:textId="77777777" w:rsidR="00ED37CC" w:rsidRDefault="00ED37CC" w:rsidP="00243310">
            <w:pPr>
              <w:rPr>
                <w:rFonts w:ascii="Verdana" w:hAnsi="Verdana" w:cs="Arial"/>
                <w:sz w:val="19"/>
                <w:szCs w:val="19"/>
              </w:rPr>
            </w:pPr>
          </w:p>
          <w:p w14:paraId="5DA5C4A6" w14:textId="77777777" w:rsidR="00ED37CC" w:rsidRDefault="00ED37CC" w:rsidP="00243310">
            <w:pPr>
              <w:rPr>
                <w:rFonts w:ascii="Verdana" w:hAnsi="Verdana" w:cs="Arial"/>
                <w:sz w:val="19"/>
                <w:szCs w:val="19"/>
              </w:rPr>
            </w:pPr>
            <w:r>
              <w:rPr>
                <w:rFonts w:ascii="Verdana" w:hAnsi="Verdana" w:cs="Arial"/>
                <w:sz w:val="19"/>
                <w:szCs w:val="19"/>
              </w:rPr>
              <w:t>Jurisprudentie zoeken</w:t>
            </w:r>
          </w:p>
          <w:p w14:paraId="3B75F5B6" w14:textId="77777777" w:rsidR="00ED37CC" w:rsidRDefault="00ED37CC" w:rsidP="00243310">
            <w:pPr>
              <w:rPr>
                <w:rFonts w:ascii="Verdana" w:hAnsi="Verdana" w:cs="Arial"/>
                <w:sz w:val="19"/>
                <w:szCs w:val="19"/>
              </w:rPr>
            </w:pPr>
          </w:p>
          <w:p w14:paraId="3760260D" w14:textId="77777777" w:rsidR="00ED37CC" w:rsidRDefault="00ED37CC" w:rsidP="00243310">
            <w:pPr>
              <w:rPr>
                <w:rFonts w:ascii="Verdana" w:hAnsi="Verdana" w:cs="Arial"/>
                <w:sz w:val="19"/>
                <w:szCs w:val="19"/>
              </w:rPr>
            </w:pPr>
            <w:r w:rsidRPr="00685426">
              <w:rPr>
                <w:rFonts w:ascii="Verdana" w:hAnsi="Verdana" w:cs="Arial"/>
                <w:sz w:val="19"/>
                <w:szCs w:val="19"/>
              </w:rPr>
              <w:t>Interviewvragen</w:t>
            </w:r>
          </w:p>
          <w:p w14:paraId="7EA09FE1" w14:textId="77777777" w:rsidR="00ED37CC" w:rsidRDefault="00ED37CC" w:rsidP="00243310">
            <w:pPr>
              <w:rPr>
                <w:rFonts w:ascii="Verdana" w:hAnsi="Verdana" w:cs="Arial"/>
                <w:sz w:val="19"/>
                <w:szCs w:val="19"/>
              </w:rPr>
            </w:pPr>
          </w:p>
          <w:p w14:paraId="73226ECD" w14:textId="77777777" w:rsidR="00ED37CC" w:rsidRDefault="00ED37CC" w:rsidP="00243310">
            <w:pPr>
              <w:rPr>
                <w:rFonts w:ascii="Verdana" w:hAnsi="Verdana" w:cs="Arial"/>
                <w:sz w:val="19"/>
                <w:szCs w:val="19"/>
              </w:rPr>
            </w:pPr>
            <w:r>
              <w:rPr>
                <w:rFonts w:ascii="Verdana" w:hAnsi="Verdana" w:cs="Arial"/>
                <w:sz w:val="19"/>
                <w:szCs w:val="19"/>
              </w:rPr>
              <w:t xml:space="preserve">Feedback afstudeerdocent onderzoeksvoorstel </w:t>
            </w:r>
          </w:p>
          <w:p w14:paraId="0B019640" w14:textId="77777777" w:rsidR="00ED37CC" w:rsidRDefault="00ED37CC" w:rsidP="00243310">
            <w:pPr>
              <w:rPr>
                <w:rFonts w:ascii="Verdana" w:hAnsi="Verdana" w:cs="Arial"/>
                <w:sz w:val="19"/>
                <w:szCs w:val="19"/>
              </w:rPr>
            </w:pPr>
          </w:p>
          <w:p w14:paraId="56EDDEC1" w14:textId="77777777" w:rsidR="00ED37CC" w:rsidRDefault="00ED37CC" w:rsidP="00243310">
            <w:pPr>
              <w:rPr>
                <w:rFonts w:ascii="Verdana" w:hAnsi="Verdana" w:cs="Arial"/>
                <w:sz w:val="19"/>
                <w:szCs w:val="19"/>
              </w:rPr>
            </w:pPr>
            <w:r>
              <w:rPr>
                <w:rFonts w:ascii="Verdana" w:hAnsi="Verdana" w:cs="Arial"/>
                <w:sz w:val="19"/>
                <w:szCs w:val="19"/>
              </w:rPr>
              <w:t>Onderzoeksvoorstel</w:t>
            </w:r>
          </w:p>
          <w:p w14:paraId="7E877338" w14:textId="77777777" w:rsidR="00ED37CC" w:rsidRDefault="00ED37CC" w:rsidP="00243310">
            <w:pPr>
              <w:rPr>
                <w:rFonts w:ascii="Verdana" w:hAnsi="Verdana" w:cs="Arial"/>
                <w:sz w:val="19"/>
                <w:szCs w:val="19"/>
              </w:rPr>
            </w:pPr>
          </w:p>
          <w:p w14:paraId="2D5C14C5" w14:textId="77777777" w:rsidR="00ED37CC" w:rsidRPr="00685426" w:rsidRDefault="00ED37CC" w:rsidP="00243310">
            <w:pPr>
              <w:rPr>
                <w:rFonts w:ascii="Verdana" w:hAnsi="Verdana" w:cs="Arial"/>
                <w:sz w:val="19"/>
                <w:szCs w:val="19"/>
              </w:rPr>
            </w:pPr>
            <w:r w:rsidRPr="00685426">
              <w:rPr>
                <w:rFonts w:ascii="Verdana" w:hAnsi="Verdana" w:cs="Arial"/>
                <w:sz w:val="19"/>
                <w:szCs w:val="19"/>
              </w:rPr>
              <w:t>Feedback afstudeerdocent onderzoeksvoorstel</w:t>
            </w:r>
          </w:p>
          <w:p w14:paraId="409592EC" w14:textId="77777777" w:rsidR="00ED37CC" w:rsidRDefault="00ED37CC" w:rsidP="00243310">
            <w:pPr>
              <w:rPr>
                <w:rFonts w:ascii="Verdana" w:hAnsi="Verdana" w:cs="Arial"/>
                <w:sz w:val="19"/>
                <w:szCs w:val="19"/>
              </w:rPr>
            </w:pPr>
          </w:p>
          <w:p w14:paraId="45323AE8" w14:textId="77777777" w:rsidR="00ED37CC" w:rsidRPr="00685426" w:rsidRDefault="00ED37CC" w:rsidP="00243310">
            <w:pPr>
              <w:rPr>
                <w:rFonts w:ascii="Verdana" w:hAnsi="Verdana" w:cs="Arial"/>
                <w:sz w:val="19"/>
                <w:szCs w:val="19"/>
              </w:rPr>
            </w:pPr>
            <w:r>
              <w:rPr>
                <w:rFonts w:ascii="Verdana" w:hAnsi="Verdana" w:cs="Arial"/>
                <w:sz w:val="19"/>
                <w:szCs w:val="19"/>
              </w:rPr>
              <w:t>Jurisprudentie zoeken</w:t>
            </w:r>
          </w:p>
          <w:p w14:paraId="330AA196" w14:textId="77777777" w:rsidR="00ED37CC" w:rsidRDefault="00ED37CC" w:rsidP="00243310">
            <w:pPr>
              <w:rPr>
                <w:rFonts w:ascii="Verdana" w:hAnsi="Verdana" w:cs="Arial"/>
                <w:sz w:val="19"/>
                <w:szCs w:val="19"/>
              </w:rPr>
            </w:pPr>
            <w:r w:rsidRPr="00685426">
              <w:rPr>
                <w:rFonts w:ascii="Verdana" w:hAnsi="Verdana" w:cs="Arial"/>
                <w:sz w:val="19"/>
                <w:szCs w:val="19"/>
              </w:rPr>
              <w:t> </w:t>
            </w:r>
          </w:p>
          <w:p w14:paraId="39E5C006" w14:textId="77777777" w:rsidR="00ED37CC" w:rsidRDefault="00ED37CC" w:rsidP="00243310">
            <w:pPr>
              <w:rPr>
                <w:rFonts w:ascii="Verdana" w:hAnsi="Verdana" w:cs="Arial"/>
                <w:sz w:val="19"/>
                <w:szCs w:val="19"/>
              </w:rPr>
            </w:pPr>
            <w:r w:rsidRPr="00685426">
              <w:rPr>
                <w:rFonts w:ascii="Verdana" w:hAnsi="Verdana" w:cs="Arial"/>
                <w:sz w:val="19"/>
                <w:szCs w:val="19"/>
              </w:rPr>
              <w:t xml:space="preserve">Uitwerken </w:t>
            </w:r>
            <w:r>
              <w:rPr>
                <w:rFonts w:ascii="Verdana" w:hAnsi="Verdana" w:cs="Arial"/>
                <w:sz w:val="19"/>
                <w:szCs w:val="19"/>
              </w:rPr>
              <w:t>onderzoeksmethoden</w:t>
            </w:r>
          </w:p>
          <w:p w14:paraId="3E04796D" w14:textId="77777777" w:rsidR="00ED37CC" w:rsidRDefault="00ED37CC" w:rsidP="00243310">
            <w:pPr>
              <w:rPr>
                <w:rFonts w:ascii="Verdana" w:hAnsi="Verdana" w:cs="Arial"/>
                <w:sz w:val="19"/>
                <w:szCs w:val="19"/>
              </w:rPr>
            </w:pPr>
          </w:p>
          <w:p w14:paraId="4CB31CDE" w14:textId="77777777" w:rsidR="00ED37CC" w:rsidRDefault="00ED37CC" w:rsidP="00243310">
            <w:pPr>
              <w:rPr>
                <w:rFonts w:ascii="Verdana" w:hAnsi="Verdana" w:cs="Arial"/>
                <w:sz w:val="19"/>
                <w:szCs w:val="19"/>
              </w:rPr>
            </w:pPr>
            <w:r>
              <w:rPr>
                <w:rFonts w:ascii="Verdana" w:hAnsi="Verdana" w:cs="Arial"/>
                <w:sz w:val="19"/>
                <w:szCs w:val="19"/>
              </w:rPr>
              <w:t>Feedback afstudeerbegeleider onderzoeksvoorstel</w:t>
            </w:r>
          </w:p>
          <w:p w14:paraId="0E675B6D" w14:textId="77777777" w:rsidR="00ED37CC" w:rsidRDefault="00ED37CC" w:rsidP="00243310">
            <w:pPr>
              <w:rPr>
                <w:rFonts w:ascii="Verdana" w:hAnsi="Verdana" w:cs="Arial"/>
                <w:sz w:val="19"/>
                <w:szCs w:val="19"/>
              </w:rPr>
            </w:pPr>
          </w:p>
          <w:p w14:paraId="2E2B11DB" w14:textId="77777777" w:rsidR="00ED37CC" w:rsidRPr="00685426" w:rsidRDefault="00ED37CC" w:rsidP="00243310">
            <w:pPr>
              <w:rPr>
                <w:rFonts w:ascii="Verdana" w:hAnsi="Verdana" w:cs="Arial"/>
                <w:sz w:val="19"/>
                <w:szCs w:val="19"/>
              </w:rPr>
            </w:pPr>
            <w:r>
              <w:rPr>
                <w:rFonts w:ascii="Verdana" w:hAnsi="Verdana" w:cs="Arial"/>
                <w:sz w:val="19"/>
                <w:szCs w:val="19"/>
              </w:rPr>
              <w:t xml:space="preserve">Nieuwe versie </w:t>
            </w:r>
            <w:proofErr w:type="spellStart"/>
            <w:r>
              <w:rPr>
                <w:rFonts w:ascii="Verdana" w:hAnsi="Verdana" w:cs="Arial"/>
                <w:sz w:val="19"/>
                <w:szCs w:val="19"/>
              </w:rPr>
              <w:t>PvA</w:t>
            </w:r>
            <w:proofErr w:type="spellEnd"/>
          </w:p>
          <w:p w14:paraId="4558CD4F" w14:textId="77777777" w:rsidR="00ED37CC" w:rsidRPr="00685426" w:rsidRDefault="00ED37CC" w:rsidP="00243310">
            <w:pPr>
              <w:rPr>
                <w:rFonts w:ascii="Verdana" w:hAnsi="Verdana" w:cs="Arial"/>
                <w:sz w:val="19"/>
                <w:szCs w:val="19"/>
              </w:rPr>
            </w:pPr>
            <w:r w:rsidRPr="00685426">
              <w:rPr>
                <w:rFonts w:ascii="Verdana" w:hAnsi="Verdana" w:cs="Arial"/>
                <w:sz w:val="19"/>
                <w:szCs w:val="19"/>
              </w:rPr>
              <w:t> </w:t>
            </w:r>
          </w:p>
          <w:p w14:paraId="7AC925DD" w14:textId="77777777" w:rsidR="00ED37CC" w:rsidRDefault="00ED37CC" w:rsidP="00243310">
            <w:pPr>
              <w:rPr>
                <w:rFonts w:ascii="Verdana" w:hAnsi="Verdana" w:cs="Arial"/>
                <w:sz w:val="19"/>
                <w:szCs w:val="19"/>
              </w:rPr>
            </w:pPr>
            <w:r>
              <w:rPr>
                <w:rFonts w:ascii="Verdana" w:hAnsi="Verdana" w:cs="Arial"/>
                <w:sz w:val="19"/>
                <w:szCs w:val="19"/>
              </w:rPr>
              <w:t>Schrijven rapport</w:t>
            </w:r>
          </w:p>
          <w:p w14:paraId="11BE8B25" w14:textId="77777777" w:rsidR="00ED37CC" w:rsidRDefault="00ED37CC" w:rsidP="00243310">
            <w:pPr>
              <w:rPr>
                <w:rFonts w:ascii="Verdana" w:hAnsi="Verdana" w:cs="Arial"/>
                <w:sz w:val="19"/>
                <w:szCs w:val="19"/>
              </w:rPr>
            </w:pPr>
          </w:p>
          <w:p w14:paraId="55ECC7A8" w14:textId="77777777" w:rsidR="00ED37CC" w:rsidRDefault="00ED37CC" w:rsidP="00243310">
            <w:pPr>
              <w:rPr>
                <w:rFonts w:ascii="Verdana" w:hAnsi="Verdana" w:cs="Arial"/>
                <w:sz w:val="19"/>
                <w:szCs w:val="19"/>
              </w:rPr>
            </w:pPr>
            <w:r>
              <w:rPr>
                <w:rFonts w:ascii="Verdana" w:hAnsi="Verdana" w:cs="Arial"/>
                <w:sz w:val="19"/>
                <w:szCs w:val="19"/>
              </w:rPr>
              <w:t>Schrijven rapport</w:t>
            </w:r>
          </w:p>
          <w:p w14:paraId="24F242E0" w14:textId="77777777" w:rsidR="00280818" w:rsidRDefault="00280818" w:rsidP="00243310">
            <w:pPr>
              <w:rPr>
                <w:rFonts w:ascii="Verdana" w:hAnsi="Verdana" w:cs="Arial"/>
                <w:sz w:val="19"/>
                <w:szCs w:val="19"/>
              </w:rPr>
            </w:pPr>
          </w:p>
          <w:p w14:paraId="43BC0D33" w14:textId="355F195F" w:rsidR="00280818" w:rsidRDefault="00280818" w:rsidP="00243310">
            <w:pPr>
              <w:rPr>
                <w:rFonts w:ascii="Verdana" w:hAnsi="Verdana" w:cs="Arial"/>
                <w:sz w:val="19"/>
                <w:szCs w:val="19"/>
              </w:rPr>
            </w:pPr>
            <w:r>
              <w:rPr>
                <w:rFonts w:ascii="Verdana" w:hAnsi="Verdana" w:cs="Arial"/>
                <w:sz w:val="19"/>
                <w:szCs w:val="19"/>
              </w:rPr>
              <w:t>Analyseren jurisprudentie</w:t>
            </w:r>
          </w:p>
          <w:p w14:paraId="3394D5C3" w14:textId="77777777" w:rsidR="00280818" w:rsidRDefault="00280818" w:rsidP="00243310">
            <w:pPr>
              <w:rPr>
                <w:rFonts w:ascii="Verdana" w:hAnsi="Verdana" w:cs="Arial"/>
                <w:sz w:val="19"/>
                <w:szCs w:val="19"/>
              </w:rPr>
            </w:pPr>
          </w:p>
          <w:p w14:paraId="5E02EF2C" w14:textId="0C8D7741" w:rsidR="00ED37CC" w:rsidRDefault="00280818" w:rsidP="00243310">
            <w:pPr>
              <w:rPr>
                <w:rFonts w:ascii="Verdana" w:hAnsi="Verdana" w:cs="Arial"/>
                <w:sz w:val="19"/>
                <w:szCs w:val="19"/>
              </w:rPr>
            </w:pPr>
            <w:r>
              <w:rPr>
                <w:rFonts w:ascii="Verdana" w:hAnsi="Verdana" w:cs="Arial"/>
                <w:sz w:val="19"/>
                <w:szCs w:val="19"/>
              </w:rPr>
              <w:t>Feedback afstudeerbegeleider</w:t>
            </w:r>
          </w:p>
          <w:p w14:paraId="319E43A0" w14:textId="77777777" w:rsidR="00ED37CC" w:rsidRDefault="00ED37CC" w:rsidP="00243310">
            <w:pPr>
              <w:rPr>
                <w:rFonts w:ascii="Verdana" w:hAnsi="Verdana" w:cs="Arial"/>
                <w:sz w:val="19"/>
                <w:szCs w:val="19"/>
              </w:rPr>
            </w:pPr>
          </w:p>
          <w:p w14:paraId="1F952665" w14:textId="77777777" w:rsidR="00ED37CC" w:rsidRDefault="00ED37CC" w:rsidP="00243310">
            <w:pPr>
              <w:rPr>
                <w:rFonts w:ascii="Verdana" w:hAnsi="Verdana" w:cs="Arial"/>
                <w:sz w:val="19"/>
                <w:szCs w:val="19"/>
              </w:rPr>
            </w:pPr>
            <w:r>
              <w:rPr>
                <w:rFonts w:ascii="Verdana" w:hAnsi="Verdana" w:cs="Arial"/>
                <w:sz w:val="19"/>
                <w:szCs w:val="19"/>
              </w:rPr>
              <w:t>Deelvraag afmaken</w:t>
            </w:r>
          </w:p>
          <w:p w14:paraId="37EEBF4B" w14:textId="77777777" w:rsidR="00ED37CC" w:rsidRDefault="00ED37CC" w:rsidP="00243310">
            <w:pPr>
              <w:rPr>
                <w:rFonts w:ascii="Verdana" w:hAnsi="Verdana" w:cs="Arial"/>
                <w:sz w:val="19"/>
                <w:szCs w:val="19"/>
              </w:rPr>
            </w:pPr>
          </w:p>
          <w:p w14:paraId="5D2D687A" w14:textId="77777777" w:rsidR="00ED37CC" w:rsidRDefault="00ED37CC" w:rsidP="00243310">
            <w:pPr>
              <w:rPr>
                <w:rFonts w:ascii="Verdana" w:hAnsi="Verdana" w:cs="Arial"/>
                <w:sz w:val="19"/>
                <w:szCs w:val="19"/>
              </w:rPr>
            </w:pPr>
            <w:r>
              <w:rPr>
                <w:rFonts w:ascii="Verdana" w:hAnsi="Verdana" w:cs="Arial"/>
                <w:sz w:val="19"/>
                <w:szCs w:val="19"/>
              </w:rPr>
              <w:t>Feedback afstudeerbegeleider H2</w:t>
            </w:r>
          </w:p>
          <w:p w14:paraId="320DEE0F" w14:textId="77777777" w:rsidR="00ED37CC" w:rsidRDefault="00ED37CC" w:rsidP="00243310">
            <w:pPr>
              <w:rPr>
                <w:rFonts w:ascii="Verdana" w:hAnsi="Verdana" w:cs="Arial"/>
                <w:sz w:val="19"/>
                <w:szCs w:val="19"/>
              </w:rPr>
            </w:pPr>
          </w:p>
          <w:p w14:paraId="5B7271D7" w14:textId="77777777" w:rsidR="00ED37CC" w:rsidRDefault="00ED37CC" w:rsidP="00243310">
            <w:pPr>
              <w:rPr>
                <w:rFonts w:ascii="Verdana" w:hAnsi="Verdana" w:cs="Arial"/>
                <w:sz w:val="19"/>
                <w:szCs w:val="19"/>
              </w:rPr>
            </w:pPr>
            <w:r>
              <w:rPr>
                <w:rFonts w:ascii="Verdana" w:hAnsi="Verdana" w:cs="Arial"/>
                <w:sz w:val="19"/>
                <w:szCs w:val="19"/>
              </w:rPr>
              <w:t>Deelvraag maken</w:t>
            </w:r>
          </w:p>
          <w:p w14:paraId="2D2E1BF9" w14:textId="77777777" w:rsidR="00F4062A" w:rsidRDefault="00F4062A" w:rsidP="00243310">
            <w:pPr>
              <w:rPr>
                <w:rFonts w:ascii="Verdana" w:hAnsi="Verdana" w:cs="Arial"/>
                <w:sz w:val="19"/>
                <w:szCs w:val="19"/>
              </w:rPr>
            </w:pPr>
          </w:p>
          <w:p w14:paraId="5CF3E31E" w14:textId="135CD091" w:rsidR="00F4062A" w:rsidRDefault="00F4062A" w:rsidP="00243310">
            <w:pPr>
              <w:rPr>
                <w:rFonts w:ascii="Verdana" w:hAnsi="Verdana" w:cs="Arial"/>
                <w:sz w:val="19"/>
                <w:szCs w:val="19"/>
              </w:rPr>
            </w:pPr>
            <w:r>
              <w:rPr>
                <w:rFonts w:ascii="Verdana" w:hAnsi="Verdana" w:cs="Arial"/>
                <w:sz w:val="19"/>
                <w:szCs w:val="19"/>
              </w:rPr>
              <w:t>Feedback afstudeerbegeleider H3</w:t>
            </w:r>
          </w:p>
          <w:p w14:paraId="50862E61" w14:textId="77777777" w:rsidR="00ED37CC" w:rsidRDefault="00ED37CC" w:rsidP="00243310">
            <w:pPr>
              <w:rPr>
                <w:rFonts w:ascii="Verdana" w:hAnsi="Verdana" w:cs="Arial"/>
                <w:sz w:val="19"/>
                <w:szCs w:val="19"/>
              </w:rPr>
            </w:pPr>
          </w:p>
          <w:p w14:paraId="46AE20F2" w14:textId="6BD9E88B" w:rsidR="00ED37CC" w:rsidRDefault="00ED37CC" w:rsidP="00243310">
            <w:pPr>
              <w:rPr>
                <w:rFonts w:ascii="Verdana" w:hAnsi="Verdana" w:cs="Arial"/>
                <w:sz w:val="19"/>
                <w:szCs w:val="19"/>
              </w:rPr>
            </w:pPr>
            <w:r>
              <w:rPr>
                <w:rFonts w:ascii="Verdana" w:hAnsi="Verdana" w:cs="Arial"/>
                <w:sz w:val="19"/>
                <w:szCs w:val="19"/>
              </w:rPr>
              <w:t>Conclusie</w:t>
            </w:r>
            <w:r w:rsidR="00C9274A">
              <w:rPr>
                <w:rFonts w:ascii="Verdana" w:hAnsi="Verdana" w:cs="Arial"/>
                <w:sz w:val="19"/>
                <w:szCs w:val="19"/>
              </w:rPr>
              <w:t xml:space="preserve"> + feedback afstudeerbegeleider</w:t>
            </w:r>
          </w:p>
          <w:p w14:paraId="2132B85C" w14:textId="77777777" w:rsidR="00ED37CC" w:rsidRDefault="00ED37CC" w:rsidP="00243310">
            <w:pPr>
              <w:rPr>
                <w:rFonts w:ascii="Verdana" w:hAnsi="Verdana" w:cs="Arial"/>
                <w:sz w:val="19"/>
                <w:szCs w:val="19"/>
              </w:rPr>
            </w:pPr>
          </w:p>
          <w:p w14:paraId="2830DA41" w14:textId="77777777" w:rsidR="00ED37CC" w:rsidRDefault="00ED37CC" w:rsidP="00243310">
            <w:pPr>
              <w:rPr>
                <w:rFonts w:ascii="Verdana" w:hAnsi="Verdana" w:cs="Arial"/>
                <w:sz w:val="19"/>
                <w:szCs w:val="19"/>
              </w:rPr>
            </w:pPr>
            <w:r>
              <w:rPr>
                <w:rFonts w:ascii="Verdana" w:hAnsi="Verdana" w:cs="Arial"/>
                <w:sz w:val="19"/>
                <w:szCs w:val="19"/>
              </w:rPr>
              <w:t>Aanbevelingen</w:t>
            </w:r>
          </w:p>
          <w:p w14:paraId="7531C7BA" w14:textId="77777777" w:rsidR="00243310" w:rsidRDefault="00243310" w:rsidP="00243310">
            <w:pPr>
              <w:rPr>
                <w:rFonts w:ascii="Verdana" w:hAnsi="Verdana" w:cs="Arial"/>
                <w:sz w:val="19"/>
                <w:szCs w:val="19"/>
              </w:rPr>
            </w:pPr>
          </w:p>
          <w:p w14:paraId="050347B6" w14:textId="77777777" w:rsidR="00243310" w:rsidRDefault="00C744DE" w:rsidP="00243310">
            <w:pPr>
              <w:rPr>
                <w:rFonts w:ascii="Verdana" w:hAnsi="Verdana" w:cs="Arial"/>
                <w:sz w:val="19"/>
                <w:szCs w:val="19"/>
              </w:rPr>
            </w:pPr>
            <w:r>
              <w:rPr>
                <w:rFonts w:ascii="Verdana" w:hAnsi="Verdana" w:cs="Arial"/>
                <w:sz w:val="19"/>
                <w:szCs w:val="19"/>
              </w:rPr>
              <w:t xml:space="preserve">Beroepsproduct </w:t>
            </w:r>
          </w:p>
          <w:p w14:paraId="69E2D141" w14:textId="77777777" w:rsidR="008F69CD" w:rsidRDefault="008F69CD" w:rsidP="00243310">
            <w:pPr>
              <w:rPr>
                <w:rFonts w:ascii="Verdana" w:hAnsi="Verdana" w:cs="Arial"/>
                <w:sz w:val="19"/>
                <w:szCs w:val="19"/>
              </w:rPr>
            </w:pPr>
          </w:p>
          <w:p w14:paraId="20EB9246" w14:textId="77777777" w:rsidR="008F69CD" w:rsidRDefault="008F69CD" w:rsidP="00243310">
            <w:pPr>
              <w:rPr>
                <w:rFonts w:ascii="Verdana" w:hAnsi="Verdana" w:cs="Arial"/>
                <w:sz w:val="19"/>
                <w:szCs w:val="19"/>
              </w:rPr>
            </w:pPr>
            <w:r>
              <w:rPr>
                <w:rFonts w:ascii="Verdana" w:hAnsi="Verdana" w:cs="Arial"/>
                <w:sz w:val="19"/>
                <w:szCs w:val="19"/>
              </w:rPr>
              <w:t>Beroepsproduct</w:t>
            </w:r>
          </w:p>
          <w:p w14:paraId="08575A61" w14:textId="77777777" w:rsidR="00B74FB5" w:rsidRDefault="00B74FB5" w:rsidP="00243310">
            <w:pPr>
              <w:rPr>
                <w:rFonts w:ascii="Verdana" w:hAnsi="Verdana" w:cs="Arial"/>
                <w:sz w:val="19"/>
                <w:szCs w:val="19"/>
              </w:rPr>
            </w:pPr>
          </w:p>
          <w:p w14:paraId="31D77019" w14:textId="139FD4F7" w:rsidR="001A086B" w:rsidRDefault="001A086B" w:rsidP="00243310">
            <w:pPr>
              <w:rPr>
                <w:rFonts w:ascii="Verdana" w:hAnsi="Verdana" w:cs="Arial"/>
                <w:b w:val="0"/>
                <w:bCs w:val="0"/>
                <w:sz w:val="19"/>
                <w:szCs w:val="19"/>
              </w:rPr>
            </w:pPr>
            <w:r>
              <w:rPr>
                <w:rFonts w:ascii="Verdana" w:hAnsi="Verdana" w:cs="Arial"/>
                <w:sz w:val="19"/>
                <w:szCs w:val="19"/>
              </w:rPr>
              <w:t>Scriptie afronden</w:t>
            </w:r>
          </w:p>
          <w:p w14:paraId="63C073CE" w14:textId="77777777" w:rsidR="001A086B" w:rsidRDefault="001A086B" w:rsidP="001A086B">
            <w:pPr>
              <w:rPr>
                <w:rFonts w:ascii="Verdana" w:hAnsi="Verdana" w:cs="Arial"/>
                <w:sz w:val="19"/>
                <w:szCs w:val="19"/>
              </w:rPr>
            </w:pPr>
          </w:p>
          <w:p w14:paraId="75B9CEE9" w14:textId="15A8F781" w:rsidR="00B74FB5" w:rsidRPr="001A086B" w:rsidRDefault="001A086B" w:rsidP="001A086B">
            <w:pPr>
              <w:rPr>
                <w:rFonts w:ascii="Verdana" w:hAnsi="Verdana" w:cs="Arial"/>
                <w:sz w:val="19"/>
                <w:szCs w:val="19"/>
              </w:rPr>
            </w:pPr>
            <w:r>
              <w:rPr>
                <w:rFonts w:ascii="Verdana" w:hAnsi="Verdana" w:cs="Arial"/>
                <w:sz w:val="19"/>
                <w:szCs w:val="19"/>
              </w:rPr>
              <w:t>Deadline</w:t>
            </w:r>
          </w:p>
        </w:tc>
        <w:tc>
          <w:tcPr>
            <w:tcW w:w="4856" w:type="dxa"/>
            <w:hideMark/>
          </w:tcPr>
          <w:p w14:paraId="30F43E48" w14:textId="77777777" w:rsidR="00ED37CC" w:rsidRPr="00685426"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sidRPr="00685426">
              <w:rPr>
                <w:rFonts w:ascii="Verdana" w:hAnsi="Verdana" w:cs="Arial"/>
                <w:sz w:val="19"/>
                <w:szCs w:val="19"/>
              </w:rPr>
              <w:t>Aanvraagformulier onderzoeksonderwerp</w:t>
            </w:r>
          </w:p>
          <w:p w14:paraId="250629C6" w14:textId="77777777" w:rsidR="00ED37CC" w:rsidRPr="00685426"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787D4DB2"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PA bijna af</w:t>
            </w:r>
          </w:p>
          <w:p w14:paraId="7A1A8B6A"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6763551F"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15 uitspraken gevonden en geanalyseerd</w:t>
            </w:r>
          </w:p>
          <w:p w14:paraId="68C56A97"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78970502" w14:textId="77777777" w:rsidR="00ED37CC" w:rsidRPr="00685426"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Opgesteld en afgerond</w:t>
            </w:r>
          </w:p>
          <w:p w14:paraId="54A81BFB"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50464892"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Concretisering en verder uitwerking PA en deelvragen</w:t>
            </w:r>
          </w:p>
          <w:p w14:paraId="335AE175"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408805DE" w14:textId="77777777" w:rsidR="00ED37CC" w:rsidRPr="00685426"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Onderzoeksvoorstel concept zo goed als af</w:t>
            </w:r>
          </w:p>
          <w:p w14:paraId="3D55F09D"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24FC7E25" w14:textId="77777777" w:rsidR="00ED37CC" w:rsidRPr="00685426"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PA bijwerken</w:t>
            </w:r>
          </w:p>
          <w:p w14:paraId="05801362"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1D744416"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1064BD49"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Alle 40 jurisprudentie opgezocht</w:t>
            </w:r>
          </w:p>
          <w:p w14:paraId="03BE6354"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39F53DC5"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Alle deelvragen volledig uitgewerkt</w:t>
            </w:r>
          </w:p>
          <w:p w14:paraId="104F8782"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560E5101"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7E4677D7"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Recente literatuur, nieuwe jurisprudentie en begin aan H1 van rapport</w:t>
            </w:r>
          </w:p>
          <w:p w14:paraId="70706332"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229A6B2E"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190E7A7C"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Definitief ingediend</w:t>
            </w:r>
          </w:p>
          <w:p w14:paraId="5B7DB86B"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0118C4C1"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Afronden H1</w:t>
            </w:r>
          </w:p>
          <w:p w14:paraId="2E40D876"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08BCF120"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 xml:space="preserve">Afronden H2 </w:t>
            </w:r>
          </w:p>
          <w:p w14:paraId="537B17D3"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7A554068" w14:textId="77777777" w:rsidR="00280818" w:rsidRDefault="00280818" w:rsidP="00280818">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Deelvraag 3a halverwege af</w:t>
            </w:r>
          </w:p>
          <w:p w14:paraId="20533319" w14:textId="77777777" w:rsidR="00280818" w:rsidRDefault="00280818"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2D448A1B" w14:textId="4B638397" w:rsidR="00280818" w:rsidRDefault="00280818"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 xml:space="preserve">Goedkeuring </w:t>
            </w:r>
            <w:proofErr w:type="spellStart"/>
            <w:r>
              <w:rPr>
                <w:rFonts w:ascii="Verdana" w:hAnsi="Verdana" w:cs="Arial"/>
                <w:sz w:val="19"/>
                <w:szCs w:val="19"/>
              </w:rPr>
              <w:t>PvA</w:t>
            </w:r>
            <w:proofErr w:type="spellEnd"/>
          </w:p>
          <w:p w14:paraId="388ACF5F" w14:textId="77777777" w:rsidR="00280818" w:rsidRDefault="00280818"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2A24A3B3" w14:textId="77777777" w:rsidR="00280818" w:rsidRDefault="00280818"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0E9F3FC8"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Deelvraag 3a af</w:t>
            </w:r>
          </w:p>
          <w:p w14:paraId="0E5E841F"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5AFF5008"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H2 aangepast</w:t>
            </w:r>
          </w:p>
          <w:p w14:paraId="0FAE3AA5"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2A0C8976"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3E022C37"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Deelvraag 3b af</w:t>
            </w:r>
          </w:p>
          <w:p w14:paraId="7467043B"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671FDF77" w14:textId="6C719C34" w:rsidR="00F4062A" w:rsidRDefault="008E001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H3 aangepast</w:t>
            </w:r>
          </w:p>
          <w:p w14:paraId="4CCCBC7C" w14:textId="77777777" w:rsidR="00F4062A" w:rsidRDefault="00F4062A"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5502260D" w14:textId="77777777" w:rsidR="00B75F54" w:rsidRDefault="00B75F54"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2F1A4BDD" w14:textId="084D8A5E"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Conclusie a</w:t>
            </w:r>
            <w:r w:rsidR="00F164CE">
              <w:rPr>
                <w:rFonts w:ascii="Verdana" w:hAnsi="Verdana" w:cs="Arial"/>
                <w:sz w:val="19"/>
                <w:szCs w:val="19"/>
              </w:rPr>
              <w:t>f</w:t>
            </w:r>
          </w:p>
          <w:p w14:paraId="1EDD1DA7"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3567369E" w14:textId="77777777" w:rsidR="00523760" w:rsidRDefault="00523760"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745A82CD"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Aanbevelingen af</w:t>
            </w:r>
          </w:p>
          <w:p w14:paraId="10E4D25F" w14:textId="77777777" w:rsidR="00523760" w:rsidRDefault="00523760"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55E907BD" w14:textId="77777777" w:rsidR="00C744DE" w:rsidRDefault="00C744DE"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Halverwege af</w:t>
            </w:r>
          </w:p>
          <w:p w14:paraId="67DAC4D6" w14:textId="77777777" w:rsidR="008F69CD" w:rsidRDefault="008F69CD"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7388872C" w14:textId="77777777" w:rsidR="008F69CD" w:rsidRDefault="008F69CD"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 xml:space="preserve">Helemaal af </w:t>
            </w:r>
          </w:p>
          <w:p w14:paraId="57B68D4E" w14:textId="77777777" w:rsidR="001A086B" w:rsidRDefault="001A086B"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045430BE" w14:textId="77777777" w:rsidR="001A086B" w:rsidRDefault="001A086B"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Laatste aanpassingen en alles doornemen</w:t>
            </w:r>
          </w:p>
          <w:p w14:paraId="2CDEA425" w14:textId="77777777" w:rsidR="001A086B" w:rsidRDefault="001A086B"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23C74445" w14:textId="744BDEFA" w:rsidR="001A086B" w:rsidRPr="00685426" w:rsidRDefault="001A086B"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Ingeleverd</w:t>
            </w:r>
          </w:p>
        </w:tc>
        <w:tc>
          <w:tcPr>
            <w:tcW w:w="1739" w:type="dxa"/>
            <w:hideMark/>
          </w:tcPr>
          <w:p w14:paraId="2E92D22D" w14:textId="77777777" w:rsidR="00ED37CC" w:rsidRPr="00685426"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12/02/2018</w:t>
            </w:r>
            <w:r w:rsidRPr="00685426">
              <w:rPr>
                <w:rFonts w:ascii="Verdana" w:hAnsi="Verdana" w:cs="Arial"/>
                <w:sz w:val="19"/>
                <w:szCs w:val="19"/>
              </w:rPr>
              <w:br/>
              <w:t xml:space="preserve"> </w:t>
            </w:r>
          </w:p>
          <w:p w14:paraId="5195CA49"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19/02/2018</w:t>
            </w:r>
          </w:p>
          <w:p w14:paraId="7A7E265C"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5492A170"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25/02/2018</w:t>
            </w:r>
          </w:p>
          <w:p w14:paraId="18483602"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254CA8EB"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01/03/2018</w:t>
            </w:r>
          </w:p>
          <w:p w14:paraId="08F91013"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55EA4E11" w14:textId="77777777" w:rsidR="00ED37CC" w:rsidRPr="00685426"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09/03/2018</w:t>
            </w:r>
          </w:p>
          <w:p w14:paraId="18C1BF9D"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5BE0B0EA"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55EFFAC4" w14:textId="77777777" w:rsidR="00ED37CC" w:rsidRPr="00685426"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12/03/2018</w:t>
            </w:r>
            <w:r w:rsidRPr="00685426">
              <w:rPr>
                <w:rFonts w:ascii="Verdana" w:hAnsi="Verdana" w:cs="Arial"/>
                <w:sz w:val="19"/>
                <w:szCs w:val="19"/>
              </w:rPr>
              <w:t> </w:t>
            </w:r>
          </w:p>
          <w:p w14:paraId="72741169"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69CCCBAC" w14:textId="77777777" w:rsidR="00ED37CC" w:rsidRPr="00685426"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14/03/2018</w:t>
            </w:r>
          </w:p>
          <w:p w14:paraId="70AE804A"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sidRPr="00685426">
              <w:rPr>
                <w:rFonts w:ascii="Verdana" w:hAnsi="Verdana" w:cs="Arial"/>
                <w:sz w:val="19"/>
                <w:szCs w:val="19"/>
              </w:rPr>
              <w:br/>
            </w:r>
          </w:p>
          <w:p w14:paraId="717C8BEB"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16/03/2018</w:t>
            </w:r>
          </w:p>
          <w:p w14:paraId="5210AC15" w14:textId="77777777" w:rsidR="00ED37CC" w:rsidRPr="00685426"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64A68941"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17/03/2018</w:t>
            </w:r>
          </w:p>
          <w:p w14:paraId="63EC6478"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7ED731F9"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20A50A41"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sidRPr="00685426">
              <w:rPr>
                <w:rFonts w:ascii="Verdana" w:hAnsi="Verdana" w:cs="Arial"/>
                <w:sz w:val="19"/>
                <w:szCs w:val="19"/>
              </w:rPr>
              <w:t> </w:t>
            </w:r>
            <w:r>
              <w:rPr>
                <w:rFonts w:ascii="Verdana" w:hAnsi="Verdana" w:cs="Arial"/>
                <w:sz w:val="19"/>
                <w:szCs w:val="19"/>
              </w:rPr>
              <w:t>29/03/2018</w:t>
            </w:r>
          </w:p>
          <w:p w14:paraId="76872F8F"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3B3879E2"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00A8B38A"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62FC5FD7"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26/04/2018</w:t>
            </w:r>
          </w:p>
          <w:p w14:paraId="06F5A97B"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1973819E"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06/05/2018</w:t>
            </w:r>
          </w:p>
          <w:p w14:paraId="7F404B22"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608F5528"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16/05/2018</w:t>
            </w:r>
          </w:p>
          <w:p w14:paraId="75C2B878"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7FDC5E0F" w14:textId="77777777" w:rsidR="00280818" w:rsidRDefault="00280818" w:rsidP="00280818">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17/05/2018</w:t>
            </w:r>
          </w:p>
          <w:p w14:paraId="3972FAE9" w14:textId="77777777" w:rsidR="00280818" w:rsidRDefault="00280818"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4042527E" w14:textId="5AA8CE83" w:rsidR="00280818" w:rsidRDefault="00280818"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17/05/2018</w:t>
            </w:r>
          </w:p>
          <w:p w14:paraId="498AE4E1" w14:textId="77777777" w:rsidR="00280818" w:rsidRDefault="00280818"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707B6068" w14:textId="77777777" w:rsidR="00280818" w:rsidRDefault="00280818"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598C0FC3"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20/05/2018</w:t>
            </w:r>
          </w:p>
          <w:p w14:paraId="6D45999B"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2222D37C"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21/05/2018</w:t>
            </w:r>
          </w:p>
          <w:p w14:paraId="2D17FF69"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0CAE1DF0"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0EBF3BE9"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27/05/2018</w:t>
            </w:r>
          </w:p>
          <w:p w14:paraId="596A0434"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6567BC3C" w14:textId="57DEF2C2" w:rsidR="00F4062A" w:rsidRDefault="00D03565"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01</w:t>
            </w:r>
            <w:r w:rsidR="008E001C">
              <w:rPr>
                <w:rFonts w:ascii="Verdana" w:hAnsi="Verdana" w:cs="Arial"/>
                <w:sz w:val="19"/>
                <w:szCs w:val="19"/>
              </w:rPr>
              <w:t>/06/18</w:t>
            </w:r>
          </w:p>
          <w:p w14:paraId="57AD25CF" w14:textId="77777777" w:rsidR="00F4062A" w:rsidRDefault="00F4062A"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4E7A971D" w14:textId="77777777" w:rsidR="00B75F54" w:rsidRDefault="00B75F54"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53301F53" w14:textId="6157CC31" w:rsidR="00ED37CC" w:rsidRDefault="00EE0788"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03/06/</w:t>
            </w:r>
            <w:r w:rsidR="00ED37CC">
              <w:rPr>
                <w:rFonts w:ascii="Verdana" w:hAnsi="Verdana" w:cs="Arial"/>
                <w:sz w:val="19"/>
                <w:szCs w:val="19"/>
              </w:rPr>
              <w:t>2018</w:t>
            </w:r>
          </w:p>
          <w:p w14:paraId="782E8439" w14:textId="77777777" w:rsidR="00ED37CC" w:rsidRDefault="00ED37CC"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53A71667" w14:textId="77777777" w:rsidR="00523760" w:rsidRDefault="00523760"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2C2E3999" w14:textId="7E83D894" w:rsidR="00ED37CC" w:rsidRDefault="00461332"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06</w:t>
            </w:r>
            <w:r w:rsidR="00ED37CC">
              <w:rPr>
                <w:rFonts w:ascii="Verdana" w:hAnsi="Verdana" w:cs="Arial"/>
                <w:sz w:val="19"/>
                <w:szCs w:val="19"/>
              </w:rPr>
              <w:t>/06/2018</w:t>
            </w:r>
          </w:p>
          <w:p w14:paraId="04647130" w14:textId="77777777" w:rsidR="00C744DE" w:rsidRDefault="00C744DE"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1C56E04F" w14:textId="5F596EFA" w:rsidR="00C744DE" w:rsidRDefault="008F69CD"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08</w:t>
            </w:r>
            <w:r w:rsidR="00C744DE">
              <w:rPr>
                <w:rFonts w:ascii="Verdana" w:hAnsi="Verdana" w:cs="Arial"/>
                <w:sz w:val="19"/>
                <w:szCs w:val="19"/>
              </w:rPr>
              <w:t>/06/2018</w:t>
            </w:r>
          </w:p>
          <w:p w14:paraId="6F7DC0E9" w14:textId="77777777" w:rsidR="00C744DE" w:rsidRDefault="00C744DE"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7337355B" w14:textId="77777777" w:rsidR="008F69CD" w:rsidRDefault="008F69CD"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10/06/2018</w:t>
            </w:r>
          </w:p>
          <w:p w14:paraId="2806DA39" w14:textId="77777777" w:rsidR="001A086B" w:rsidRDefault="001A086B"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1DB61E39" w14:textId="77777777" w:rsidR="001A086B" w:rsidRDefault="001A086B"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11/06/2018</w:t>
            </w:r>
          </w:p>
          <w:p w14:paraId="24870D5E" w14:textId="77777777" w:rsidR="001A086B" w:rsidRDefault="001A086B"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p>
          <w:p w14:paraId="2B936D14" w14:textId="6C18A7DC" w:rsidR="001A086B" w:rsidRPr="0037761C" w:rsidRDefault="001A086B" w:rsidP="00243310">
            <w:pPr>
              <w:cnfStyle w:val="000000100000" w:firstRow="0" w:lastRow="0" w:firstColumn="0" w:lastColumn="0" w:oddVBand="0" w:evenVBand="0" w:oddHBand="1" w:evenHBand="0" w:firstRowFirstColumn="0" w:firstRowLastColumn="0" w:lastRowFirstColumn="0" w:lastRowLastColumn="0"/>
              <w:rPr>
                <w:rFonts w:ascii="Verdana" w:hAnsi="Verdana" w:cs="Arial"/>
                <w:sz w:val="19"/>
                <w:szCs w:val="19"/>
              </w:rPr>
            </w:pPr>
            <w:r>
              <w:rPr>
                <w:rFonts w:ascii="Verdana" w:hAnsi="Verdana" w:cs="Arial"/>
                <w:sz w:val="19"/>
                <w:szCs w:val="19"/>
              </w:rPr>
              <w:t>13/06/2018</w:t>
            </w:r>
          </w:p>
        </w:tc>
      </w:tr>
    </w:tbl>
    <w:p w14:paraId="28B8A4B6" w14:textId="4BE7EE12" w:rsidR="00ED37CC" w:rsidRDefault="00ED37CC" w:rsidP="00F762EC">
      <w:pPr>
        <w:rPr>
          <w:rFonts w:ascii="Verdana" w:hAnsi="Verdana" w:cs="Arial"/>
          <w:i/>
        </w:rPr>
      </w:pPr>
    </w:p>
    <w:p w14:paraId="5489588D" w14:textId="77777777" w:rsidR="00ED37CC" w:rsidRDefault="00ED37CC" w:rsidP="00F762EC">
      <w:pPr>
        <w:rPr>
          <w:rFonts w:ascii="Verdana" w:hAnsi="Verdana" w:cs="Arial"/>
          <w:i/>
        </w:rPr>
      </w:pPr>
    </w:p>
    <w:p w14:paraId="4ECFFB4D" w14:textId="77777777" w:rsidR="00ED37CC" w:rsidRPr="00ED37CC" w:rsidRDefault="00ED37CC" w:rsidP="00E528B4">
      <w:pPr>
        <w:spacing w:line="360" w:lineRule="auto"/>
        <w:rPr>
          <w:rFonts w:ascii="Verdana" w:hAnsi="Verdana" w:cs="Arial"/>
          <w:sz w:val="19"/>
          <w:szCs w:val="19"/>
        </w:rPr>
      </w:pPr>
      <w:r w:rsidRPr="00ED37CC">
        <w:rPr>
          <w:rFonts w:ascii="Verdana" w:hAnsi="Verdana" w:cs="Arial"/>
          <w:b/>
          <w:sz w:val="19"/>
          <w:szCs w:val="19"/>
        </w:rPr>
        <w:t>Deelvraag 1</w:t>
      </w:r>
    </w:p>
    <w:p w14:paraId="1BE88F38" w14:textId="77777777" w:rsidR="00ED37CC" w:rsidRPr="00ED37CC" w:rsidRDefault="00ED37CC" w:rsidP="00E528B4">
      <w:pPr>
        <w:numPr>
          <w:ilvl w:val="0"/>
          <w:numId w:val="5"/>
        </w:numPr>
        <w:spacing w:line="360" w:lineRule="auto"/>
        <w:rPr>
          <w:rFonts w:ascii="Verdana" w:hAnsi="Verdana" w:cs="Arial"/>
          <w:sz w:val="19"/>
          <w:szCs w:val="19"/>
        </w:rPr>
      </w:pPr>
      <w:r w:rsidRPr="00ED37CC">
        <w:rPr>
          <w:rFonts w:ascii="Verdana" w:hAnsi="Verdana" w:cs="Arial"/>
          <w:sz w:val="19"/>
          <w:szCs w:val="19"/>
        </w:rPr>
        <w:t>Wetgeving opzoeken en lezen wat een disciplinaire straf inhoudt: 2 uur</w:t>
      </w:r>
    </w:p>
    <w:p w14:paraId="43CB0D71" w14:textId="77777777" w:rsidR="00ED37CC" w:rsidRPr="00ED37CC" w:rsidRDefault="00ED37CC" w:rsidP="00E528B4">
      <w:pPr>
        <w:numPr>
          <w:ilvl w:val="0"/>
          <w:numId w:val="5"/>
        </w:numPr>
        <w:spacing w:line="360" w:lineRule="auto"/>
        <w:rPr>
          <w:rFonts w:ascii="Verdana" w:hAnsi="Verdana" w:cs="Arial"/>
          <w:sz w:val="19"/>
          <w:szCs w:val="19"/>
        </w:rPr>
      </w:pPr>
      <w:r w:rsidRPr="00ED37CC">
        <w:rPr>
          <w:rFonts w:ascii="Verdana" w:hAnsi="Verdana" w:cs="Arial"/>
          <w:sz w:val="19"/>
          <w:szCs w:val="19"/>
        </w:rPr>
        <w:t>Literatuur opzoeken en lezen welke soorten disciplinaire straffen er zijn: 2 uur</w:t>
      </w:r>
    </w:p>
    <w:p w14:paraId="5FCF876F" w14:textId="77777777" w:rsidR="00ED37CC" w:rsidRPr="00ED37CC" w:rsidRDefault="00ED37CC" w:rsidP="00E528B4">
      <w:pPr>
        <w:numPr>
          <w:ilvl w:val="0"/>
          <w:numId w:val="5"/>
        </w:numPr>
        <w:spacing w:line="360" w:lineRule="auto"/>
        <w:rPr>
          <w:rFonts w:ascii="Verdana" w:hAnsi="Verdana" w:cs="Arial"/>
          <w:sz w:val="19"/>
          <w:szCs w:val="19"/>
        </w:rPr>
      </w:pPr>
      <w:r w:rsidRPr="00ED37CC">
        <w:rPr>
          <w:rFonts w:ascii="Verdana" w:hAnsi="Verdana" w:cs="Arial"/>
          <w:sz w:val="19"/>
          <w:szCs w:val="19"/>
        </w:rPr>
        <w:t>Wetgeving beschrijven: 2 uur</w:t>
      </w:r>
    </w:p>
    <w:p w14:paraId="378B8FEE" w14:textId="77777777" w:rsidR="00ED37CC" w:rsidRPr="00ED37CC" w:rsidRDefault="00ED37CC" w:rsidP="00E528B4">
      <w:pPr>
        <w:numPr>
          <w:ilvl w:val="0"/>
          <w:numId w:val="5"/>
        </w:numPr>
        <w:spacing w:line="360" w:lineRule="auto"/>
        <w:rPr>
          <w:rFonts w:ascii="Verdana" w:hAnsi="Verdana" w:cs="Arial"/>
          <w:sz w:val="19"/>
          <w:szCs w:val="19"/>
        </w:rPr>
      </w:pPr>
      <w:r w:rsidRPr="00ED37CC">
        <w:rPr>
          <w:rFonts w:ascii="Verdana" w:hAnsi="Verdana" w:cs="Arial"/>
          <w:sz w:val="19"/>
          <w:szCs w:val="19"/>
        </w:rPr>
        <w:t>Literatuur beschrijven: 2 uur</w:t>
      </w:r>
    </w:p>
    <w:p w14:paraId="001D78CE" w14:textId="77777777" w:rsidR="00ED37CC" w:rsidRPr="00ED37CC" w:rsidRDefault="00ED37CC" w:rsidP="00E528B4">
      <w:pPr>
        <w:spacing w:line="360" w:lineRule="auto"/>
        <w:rPr>
          <w:rFonts w:ascii="Verdana" w:hAnsi="Verdana" w:cs="Arial"/>
          <w:sz w:val="19"/>
          <w:szCs w:val="19"/>
        </w:rPr>
      </w:pPr>
    </w:p>
    <w:p w14:paraId="05B01410" w14:textId="77777777" w:rsidR="00ED37CC" w:rsidRPr="00ED37CC" w:rsidRDefault="00ED37CC" w:rsidP="00E528B4">
      <w:pPr>
        <w:spacing w:line="360" w:lineRule="auto"/>
        <w:rPr>
          <w:rFonts w:ascii="Verdana" w:hAnsi="Verdana" w:cs="Arial"/>
          <w:b/>
          <w:sz w:val="19"/>
          <w:szCs w:val="19"/>
        </w:rPr>
      </w:pPr>
      <w:r w:rsidRPr="00ED37CC">
        <w:rPr>
          <w:rFonts w:ascii="Verdana" w:hAnsi="Verdana" w:cs="Arial"/>
          <w:b/>
          <w:sz w:val="19"/>
          <w:szCs w:val="19"/>
        </w:rPr>
        <w:t>Deelvraag 2</w:t>
      </w:r>
    </w:p>
    <w:p w14:paraId="4EFE5725" w14:textId="77777777" w:rsidR="00ED37CC" w:rsidRPr="00ED37CC" w:rsidRDefault="00ED37CC" w:rsidP="00E528B4">
      <w:pPr>
        <w:numPr>
          <w:ilvl w:val="0"/>
          <w:numId w:val="6"/>
        </w:numPr>
        <w:spacing w:line="360" w:lineRule="auto"/>
        <w:rPr>
          <w:rFonts w:ascii="Verdana" w:hAnsi="Verdana" w:cs="Arial"/>
          <w:sz w:val="19"/>
          <w:szCs w:val="19"/>
        </w:rPr>
      </w:pPr>
      <w:r w:rsidRPr="00ED37CC">
        <w:rPr>
          <w:rFonts w:ascii="Verdana" w:hAnsi="Verdana" w:cs="Arial"/>
          <w:sz w:val="19"/>
          <w:szCs w:val="19"/>
        </w:rPr>
        <w:t>Procedure tot oplegging van een disciplinaire straf opzoeken in de wet en richtlijnen: 2 uur</w:t>
      </w:r>
    </w:p>
    <w:p w14:paraId="0E620A89" w14:textId="77777777" w:rsidR="00ED37CC" w:rsidRPr="00ED37CC" w:rsidRDefault="00ED37CC" w:rsidP="00E528B4">
      <w:pPr>
        <w:numPr>
          <w:ilvl w:val="0"/>
          <w:numId w:val="6"/>
        </w:numPr>
        <w:spacing w:line="360" w:lineRule="auto"/>
        <w:rPr>
          <w:rFonts w:ascii="Verdana" w:hAnsi="Verdana" w:cs="Arial"/>
          <w:sz w:val="19"/>
          <w:szCs w:val="19"/>
        </w:rPr>
      </w:pPr>
      <w:r w:rsidRPr="00ED37CC">
        <w:rPr>
          <w:rFonts w:ascii="Verdana" w:hAnsi="Verdana" w:cs="Arial"/>
          <w:sz w:val="19"/>
          <w:szCs w:val="19"/>
        </w:rPr>
        <w:t>Procedure tot oplegging van een disciplinaire straf opzoeken in het handboek Nederlands detentierecht: 1 uur</w:t>
      </w:r>
    </w:p>
    <w:p w14:paraId="623AE02A" w14:textId="77777777" w:rsidR="00ED37CC" w:rsidRPr="00ED37CC" w:rsidRDefault="00ED37CC" w:rsidP="00E528B4">
      <w:pPr>
        <w:numPr>
          <w:ilvl w:val="0"/>
          <w:numId w:val="6"/>
        </w:numPr>
        <w:spacing w:line="360" w:lineRule="auto"/>
        <w:rPr>
          <w:rFonts w:ascii="Verdana" w:hAnsi="Verdana" w:cs="Arial"/>
          <w:sz w:val="19"/>
          <w:szCs w:val="19"/>
        </w:rPr>
      </w:pPr>
      <w:r w:rsidRPr="00ED37CC">
        <w:rPr>
          <w:rFonts w:ascii="Verdana" w:hAnsi="Verdana" w:cs="Arial"/>
          <w:sz w:val="19"/>
          <w:szCs w:val="19"/>
        </w:rPr>
        <w:t>Analyseren van de Memorie van Toelichting: 1 uur</w:t>
      </w:r>
    </w:p>
    <w:p w14:paraId="07B6A685" w14:textId="77777777" w:rsidR="00ED37CC" w:rsidRPr="00ED37CC" w:rsidRDefault="00ED37CC" w:rsidP="00E528B4">
      <w:pPr>
        <w:numPr>
          <w:ilvl w:val="0"/>
          <w:numId w:val="6"/>
        </w:numPr>
        <w:spacing w:line="360" w:lineRule="auto"/>
        <w:rPr>
          <w:rFonts w:ascii="Verdana" w:hAnsi="Verdana" w:cs="Arial"/>
          <w:sz w:val="19"/>
          <w:szCs w:val="19"/>
        </w:rPr>
      </w:pPr>
      <w:r w:rsidRPr="00ED37CC">
        <w:rPr>
          <w:rFonts w:ascii="Verdana" w:hAnsi="Verdana" w:cs="Arial"/>
          <w:sz w:val="19"/>
          <w:szCs w:val="19"/>
        </w:rPr>
        <w:t>Wetgeving en literatuur beschrijven: 1,5 uur</w:t>
      </w:r>
    </w:p>
    <w:p w14:paraId="051EE814" w14:textId="77777777" w:rsidR="00ED37CC" w:rsidRPr="00ED37CC" w:rsidRDefault="00ED37CC" w:rsidP="00E528B4">
      <w:pPr>
        <w:spacing w:line="360" w:lineRule="auto"/>
        <w:rPr>
          <w:rFonts w:ascii="Verdana" w:hAnsi="Verdana" w:cs="Arial"/>
          <w:sz w:val="19"/>
          <w:szCs w:val="19"/>
        </w:rPr>
      </w:pPr>
    </w:p>
    <w:p w14:paraId="0DB9FDBE" w14:textId="77777777" w:rsidR="00ED37CC" w:rsidRPr="00ED37CC" w:rsidRDefault="00ED37CC" w:rsidP="00E528B4">
      <w:pPr>
        <w:spacing w:line="360" w:lineRule="auto"/>
        <w:rPr>
          <w:rFonts w:ascii="Verdana" w:hAnsi="Verdana" w:cs="Arial"/>
          <w:b/>
          <w:sz w:val="19"/>
          <w:szCs w:val="19"/>
        </w:rPr>
      </w:pPr>
      <w:r w:rsidRPr="00ED37CC">
        <w:rPr>
          <w:rFonts w:ascii="Verdana" w:hAnsi="Verdana" w:cs="Arial"/>
          <w:b/>
          <w:sz w:val="19"/>
          <w:szCs w:val="19"/>
        </w:rPr>
        <w:t>Deelvraag 3</w:t>
      </w:r>
    </w:p>
    <w:p w14:paraId="33481786" w14:textId="77777777" w:rsidR="00ED37CC" w:rsidRPr="00ED37CC" w:rsidRDefault="00ED37CC" w:rsidP="00E528B4">
      <w:pPr>
        <w:numPr>
          <w:ilvl w:val="0"/>
          <w:numId w:val="7"/>
        </w:numPr>
        <w:spacing w:line="360" w:lineRule="auto"/>
        <w:rPr>
          <w:rFonts w:ascii="Verdana" w:hAnsi="Verdana" w:cs="Arial"/>
          <w:bCs/>
          <w:sz w:val="19"/>
          <w:szCs w:val="19"/>
        </w:rPr>
      </w:pPr>
      <w:r w:rsidRPr="00ED37CC">
        <w:rPr>
          <w:rFonts w:ascii="Verdana" w:hAnsi="Verdana" w:cs="Arial"/>
          <w:bCs/>
          <w:sz w:val="19"/>
          <w:szCs w:val="19"/>
        </w:rPr>
        <w:t>Het lezen en analyseren van jurisprudentie: 6 uur</w:t>
      </w:r>
    </w:p>
    <w:p w14:paraId="3416EF2B" w14:textId="77777777" w:rsidR="00ED37CC" w:rsidRDefault="00ED37CC" w:rsidP="00F762EC">
      <w:pPr>
        <w:rPr>
          <w:rFonts w:ascii="Verdana" w:hAnsi="Verdana" w:cs="Arial"/>
          <w:i/>
        </w:rPr>
      </w:pPr>
    </w:p>
    <w:p w14:paraId="6EE20535" w14:textId="77777777" w:rsidR="00ED37CC" w:rsidRDefault="00ED37CC" w:rsidP="00F762EC">
      <w:pPr>
        <w:rPr>
          <w:rFonts w:ascii="Verdana" w:hAnsi="Verdana" w:cs="Arial"/>
          <w:i/>
        </w:rPr>
      </w:pPr>
    </w:p>
    <w:p w14:paraId="6FEEB21F" w14:textId="77777777" w:rsidR="00ED37CC" w:rsidRDefault="00ED37CC" w:rsidP="00F762EC">
      <w:pPr>
        <w:rPr>
          <w:rFonts w:ascii="Verdana" w:hAnsi="Verdana" w:cs="Arial"/>
          <w:i/>
        </w:rPr>
      </w:pPr>
    </w:p>
    <w:p w14:paraId="33343072" w14:textId="77777777" w:rsidR="00ED37CC" w:rsidRDefault="00ED37CC" w:rsidP="00F762EC">
      <w:pPr>
        <w:rPr>
          <w:rFonts w:ascii="Verdana" w:hAnsi="Verdana" w:cs="Arial"/>
          <w:i/>
        </w:rPr>
      </w:pPr>
    </w:p>
    <w:p w14:paraId="74334F84" w14:textId="77777777" w:rsidR="00ED37CC" w:rsidRDefault="00ED37CC" w:rsidP="00F762EC">
      <w:pPr>
        <w:rPr>
          <w:rFonts w:ascii="Verdana" w:hAnsi="Verdana" w:cs="Arial"/>
          <w:i/>
        </w:rPr>
      </w:pPr>
    </w:p>
    <w:p w14:paraId="6F7E6D71" w14:textId="77777777" w:rsidR="00ED37CC" w:rsidRDefault="00ED37CC" w:rsidP="00F762EC">
      <w:pPr>
        <w:rPr>
          <w:rFonts w:ascii="Verdana" w:hAnsi="Verdana" w:cs="Arial"/>
          <w:i/>
        </w:rPr>
      </w:pPr>
    </w:p>
    <w:p w14:paraId="2C69A0D9" w14:textId="77777777" w:rsidR="00ED37CC" w:rsidRDefault="00ED37CC" w:rsidP="00F762EC">
      <w:pPr>
        <w:rPr>
          <w:rFonts w:ascii="Verdana" w:hAnsi="Verdana" w:cs="Arial"/>
          <w:i/>
        </w:rPr>
      </w:pPr>
    </w:p>
    <w:p w14:paraId="6B4C7D8B" w14:textId="77777777" w:rsidR="00ED37CC" w:rsidRDefault="00ED37CC" w:rsidP="00F762EC">
      <w:pPr>
        <w:rPr>
          <w:rFonts w:ascii="Verdana" w:hAnsi="Verdana" w:cs="Arial"/>
          <w:i/>
        </w:rPr>
      </w:pPr>
    </w:p>
    <w:p w14:paraId="70794018" w14:textId="77777777" w:rsidR="00ED37CC" w:rsidRDefault="00ED37CC" w:rsidP="00F762EC">
      <w:pPr>
        <w:rPr>
          <w:rFonts w:ascii="Verdana" w:hAnsi="Verdana" w:cs="Arial"/>
          <w:i/>
        </w:rPr>
      </w:pPr>
    </w:p>
    <w:p w14:paraId="769CC9A2" w14:textId="77777777" w:rsidR="00ED37CC" w:rsidRDefault="00ED37CC" w:rsidP="00F762EC">
      <w:pPr>
        <w:rPr>
          <w:rFonts w:ascii="Verdana" w:hAnsi="Verdana" w:cs="Arial"/>
          <w:i/>
        </w:rPr>
      </w:pPr>
    </w:p>
    <w:p w14:paraId="77F041DC" w14:textId="77777777" w:rsidR="00ED37CC" w:rsidRDefault="00ED37CC" w:rsidP="00F762EC">
      <w:pPr>
        <w:rPr>
          <w:rFonts w:ascii="Verdana" w:hAnsi="Verdana" w:cs="Arial"/>
          <w:i/>
        </w:rPr>
      </w:pPr>
    </w:p>
    <w:p w14:paraId="571B986C" w14:textId="77777777" w:rsidR="00ED37CC" w:rsidRDefault="00ED37CC" w:rsidP="00F762EC">
      <w:pPr>
        <w:rPr>
          <w:rFonts w:ascii="Verdana" w:hAnsi="Verdana" w:cs="Arial"/>
          <w:i/>
        </w:rPr>
      </w:pPr>
    </w:p>
    <w:p w14:paraId="58B338AE" w14:textId="77777777" w:rsidR="00ED37CC" w:rsidRDefault="00ED37CC" w:rsidP="00F762EC">
      <w:pPr>
        <w:rPr>
          <w:rFonts w:ascii="Verdana" w:hAnsi="Verdana" w:cs="Arial"/>
          <w:i/>
        </w:rPr>
      </w:pPr>
    </w:p>
    <w:p w14:paraId="6E92560E" w14:textId="77777777" w:rsidR="00ED37CC" w:rsidRDefault="00ED37CC" w:rsidP="00F762EC">
      <w:pPr>
        <w:rPr>
          <w:rFonts w:ascii="Verdana" w:hAnsi="Verdana" w:cs="Arial"/>
          <w:i/>
        </w:rPr>
      </w:pPr>
    </w:p>
    <w:p w14:paraId="7EFC5809" w14:textId="77777777" w:rsidR="00ED37CC" w:rsidRDefault="00ED37CC" w:rsidP="00F762EC">
      <w:pPr>
        <w:rPr>
          <w:rFonts w:ascii="Verdana" w:hAnsi="Verdana" w:cs="Arial"/>
          <w:i/>
        </w:rPr>
      </w:pPr>
    </w:p>
    <w:p w14:paraId="31CA4256" w14:textId="77777777" w:rsidR="00ED37CC" w:rsidRDefault="00ED37CC" w:rsidP="00F762EC">
      <w:pPr>
        <w:rPr>
          <w:rFonts w:ascii="Verdana" w:hAnsi="Verdana" w:cs="Arial"/>
          <w:i/>
        </w:rPr>
      </w:pPr>
    </w:p>
    <w:p w14:paraId="375FBAD4" w14:textId="77777777" w:rsidR="00ED37CC" w:rsidRDefault="00ED37CC" w:rsidP="00F762EC">
      <w:pPr>
        <w:rPr>
          <w:rFonts w:ascii="Verdana" w:hAnsi="Verdana" w:cs="Arial"/>
          <w:i/>
        </w:rPr>
      </w:pPr>
    </w:p>
    <w:p w14:paraId="6E8F2BD5" w14:textId="77777777" w:rsidR="00ED37CC" w:rsidRDefault="00ED37CC" w:rsidP="00F762EC">
      <w:pPr>
        <w:rPr>
          <w:rFonts w:ascii="Verdana" w:hAnsi="Verdana" w:cs="Arial"/>
          <w:i/>
        </w:rPr>
      </w:pPr>
    </w:p>
    <w:p w14:paraId="05917BE6" w14:textId="77777777" w:rsidR="00ED37CC" w:rsidRDefault="00ED37CC" w:rsidP="00F762EC">
      <w:pPr>
        <w:rPr>
          <w:rFonts w:ascii="Verdana" w:hAnsi="Verdana" w:cs="Arial"/>
          <w:i/>
        </w:rPr>
      </w:pPr>
    </w:p>
    <w:p w14:paraId="394AE139" w14:textId="77777777" w:rsidR="00ED37CC" w:rsidRDefault="00ED37CC" w:rsidP="00F762EC">
      <w:pPr>
        <w:rPr>
          <w:rFonts w:ascii="Verdana" w:hAnsi="Verdana" w:cs="Arial"/>
          <w:i/>
        </w:rPr>
      </w:pPr>
    </w:p>
    <w:p w14:paraId="08AF2A2B" w14:textId="77777777" w:rsidR="00ED37CC" w:rsidRDefault="00ED37CC" w:rsidP="00F762EC">
      <w:pPr>
        <w:rPr>
          <w:rFonts w:ascii="Verdana" w:hAnsi="Verdana" w:cs="Arial"/>
          <w:i/>
        </w:rPr>
      </w:pPr>
    </w:p>
    <w:p w14:paraId="3FC82AD0" w14:textId="77777777" w:rsidR="00E528B4" w:rsidRDefault="00E528B4" w:rsidP="00F762EC">
      <w:pPr>
        <w:rPr>
          <w:rFonts w:ascii="Verdana" w:hAnsi="Verdana" w:cs="Arial"/>
          <w:i/>
        </w:rPr>
      </w:pPr>
    </w:p>
    <w:p w14:paraId="52137E18" w14:textId="77777777" w:rsidR="00166A57" w:rsidRDefault="00166A57" w:rsidP="00F762EC">
      <w:pPr>
        <w:rPr>
          <w:rFonts w:ascii="Verdana" w:hAnsi="Verdana" w:cs="Arial"/>
          <w:i/>
        </w:rPr>
      </w:pPr>
    </w:p>
    <w:p w14:paraId="13BB4399" w14:textId="6481AABD" w:rsidR="00F762EC" w:rsidRPr="00F762EC" w:rsidRDefault="00F762EC" w:rsidP="00F762EC">
      <w:pPr>
        <w:rPr>
          <w:rFonts w:ascii="Verdana" w:hAnsi="Verdana" w:cs="Arial"/>
          <w:i/>
        </w:rPr>
      </w:pPr>
      <w:r w:rsidRPr="00F762EC">
        <w:rPr>
          <w:rFonts w:ascii="Verdana" w:hAnsi="Verdana" w:cs="Arial"/>
          <w:i/>
        </w:rPr>
        <w:t>Literatuurlijst</w:t>
      </w:r>
    </w:p>
    <w:p w14:paraId="121CF7D6" w14:textId="5D7FF6D1" w:rsidR="00F762EC" w:rsidRPr="00F762EC" w:rsidRDefault="00F762EC" w:rsidP="00F762EC">
      <w:pPr>
        <w:rPr>
          <w:rFonts w:ascii="Verdana" w:hAnsi="Verdana" w:cs="Arial"/>
          <w:sz w:val="19"/>
          <w:szCs w:val="19"/>
        </w:rPr>
      </w:pPr>
      <w:r w:rsidRPr="00F762EC">
        <w:rPr>
          <w:rFonts w:ascii="Verdana" w:hAnsi="Verdana" w:cs="Arial"/>
          <w:noProof/>
          <w:lang w:eastAsia="nl-NL"/>
        </w:rPr>
        <mc:AlternateContent>
          <mc:Choice Requires="wps">
            <w:drawing>
              <wp:anchor distT="0" distB="0" distL="114300" distR="114300" simplePos="0" relativeHeight="251686912" behindDoc="0" locked="0" layoutInCell="1" allowOverlap="1" wp14:anchorId="31146A46" wp14:editId="2E243DDB">
                <wp:simplePos x="0" y="0"/>
                <wp:positionH relativeFrom="margin">
                  <wp:posOffset>-46841</wp:posOffset>
                </wp:positionH>
                <wp:positionV relativeFrom="paragraph">
                  <wp:posOffset>105761</wp:posOffset>
                </wp:positionV>
                <wp:extent cx="5745193" cy="34026"/>
                <wp:effectExtent l="0" t="0" r="27305" b="23495"/>
                <wp:wrapNone/>
                <wp:docPr id="9" name="Rechte verbindingslijn 9"/>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1ADC455" id="Rechte_x0020_verbindingslijn_x0020_9" o:spid="_x0000_s1026" style="position:absolute;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8.35pt" to="448.7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" strokecolor="#ed7d31 [3205]" strokeweight=".5pt">
                <v:stroke joinstyle="miter"/>
                <w10:wrap anchorx="margin"/>
              </v:line>
            </w:pict>
          </mc:Fallback>
        </mc:AlternateContent>
      </w:r>
    </w:p>
    <w:p w14:paraId="7C5C8981" w14:textId="77777777" w:rsidR="00F762EC" w:rsidRPr="00F762EC" w:rsidRDefault="00F762EC" w:rsidP="00F762EC">
      <w:pPr>
        <w:spacing w:line="360" w:lineRule="auto"/>
        <w:rPr>
          <w:rFonts w:ascii="Verdana" w:hAnsi="Verdana" w:cs="Arial"/>
          <w:sz w:val="19"/>
          <w:szCs w:val="19"/>
        </w:rPr>
      </w:pPr>
    </w:p>
    <w:p w14:paraId="051425FC" w14:textId="77777777" w:rsidR="00F762EC" w:rsidRPr="00F762EC" w:rsidRDefault="00F762EC" w:rsidP="00F762EC">
      <w:pPr>
        <w:spacing w:line="360" w:lineRule="auto"/>
        <w:rPr>
          <w:rFonts w:ascii="Verdana" w:hAnsi="Verdana" w:cs="Arial"/>
          <w:b/>
          <w:sz w:val="19"/>
          <w:szCs w:val="19"/>
        </w:rPr>
      </w:pPr>
      <w:r w:rsidRPr="00F762EC">
        <w:rPr>
          <w:rFonts w:ascii="Verdana" w:hAnsi="Verdana" w:cs="Arial"/>
          <w:b/>
          <w:sz w:val="19"/>
          <w:szCs w:val="19"/>
        </w:rPr>
        <w:t>Boeken:</w:t>
      </w:r>
    </w:p>
    <w:p w14:paraId="7101DB6F" w14:textId="77777777" w:rsidR="00F762EC" w:rsidRPr="00F762EC" w:rsidRDefault="00F762EC" w:rsidP="00F762EC">
      <w:pPr>
        <w:spacing w:line="360" w:lineRule="auto"/>
        <w:rPr>
          <w:rFonts w:ascii="Verdana" w:hAnsi="Verdana" w:cs="Arial"/>
          <w:b/>
          <w:sz w:val="19"/>
          <w:szCs w:val="19"/>
        </w:rPr>
      </w:pPr>
      <w:r w:rsidRPr="00F762EC">
        <w:rPr>
          <w:rFonts w:ascii="Verdana" w:hAnsi="Verdana" w:cs="Arial"/>
          <w:b/>
          <w:sz w:val="19"/>
          <w:szCs w:val="19"/>
        </w:rPr>
        <w:t xml:space="preserve">N. </w:t>
      </w:r>
      <w:proofErr w:type="spellStart"/>
      <w:r w:rsidRPr="00F762EC">
        <w:rPr>
          <w:rFonts w:ascii="Verdana" w:hAnsi="Verdana" w:cs="Arial"/>
          <w:b/>
          <w:sz w:val="19"/>
          <w:szCs w:val="19"/>
        </w:rPr>
        <w:t>Horbach</w:t>
      </w:r>
      <w:proofErr w:type="spellEnd"/>
      <w:r w:rsidRPr="00F762EC">
        <w:rPr>
          <w:rFonts w:ascii="Verdana" w:hAnsi="Verdana" w:cs="Arial"/>
          <w:b/>
          <w:sz w:val="19"/>
          <w:szCs w:val="19"/>
        </w:rPr>
        <w:t xml:space="preserve"> &amp; R. Lefeber &amp; O. Ribbelink 2007</w:t>
      </w:r>
    </w:p>
    <w:p w14:paraId="6F4C1593" w14:textId="77777777" w:rsidR="00F762EC" w:rsidRPr="00F762EC" w:rsidRDefault="00F762EC" w:rsidP="00F762EC">
      <w:pPr>
        <w:spacing w:line="360" w:lineRule="auto"/>
        <w:rPr>
          <w:rFonts w:ascii="Verdana" w:hAnsi="Verdana" w:cs="Arial"/>
          <w:sz w:val="19"/>
          <w:szCs w:val="19"/>
        </w:rPr>
      </w:pPr>
      <w:r w:rsidRPr="00F762EC">
        <w:rPr>
          <w:rFonts w:ascii="Verdana" w:hAnsi="Verdana" w:cs="Arial"/>
          <w:sz w:val="19"/>
          <w:szCs w:val="19"/>
        </w:rPr>
        <w:t xml:space="preserve">N. </w:t>
      </w:r>
      <w:proofErr w:type="spellStart"/>
      <w:r w:rsidRPr="00F762EC">
        <w:rPr>
          <w:rFonts w:ascii="Verdana" w:hAnsi="Verdana" w:cs="Arial"/>
          <w:sz w:val="19"/>
          <w:szCs w:val="19"/>
        </w:rPr>
        <w:t>Horbach</w:t>
      </w:r>
      <w:proofErr w:type="spellEnd"/>
      <w:r w:rsidRPr="00F762EC">
        <w:rPr>
          <w:rFonts w:ascii="Verdana" w:hAnsi="Verdana" w:cs="Arial"/>
          <w:sz w:val="19"/>
          <w:szCs w:val="19"/>
        </w:rPr>
        <w:t xml:space="preserve"> &amp; R. Lefeber &amp; O. Ribbelink, </w:t>
      </w:r>
      <w:r w:rsidRPr="00F762EC">
        <w:rPr>
          <w:rFonts w:ascii="Verdana" w:hAnsi="Verdana" w:cs="Arial"/>
          <w:i/>
          <w:sz w:val="19"/>
          <w:szCs w:val="19"/>
        </w:rPr>
        <w:t>Handboek internationaal recht</w:t>
      </w:r>
      <w:r w:rsidRPr="00F762EC">
        <w:rPr>
          <w:rFonts w:ascii="Verdana" w:hAnsi="Verdana" w:cs="Arial"/>
          <w:sz w:val="19"/>
          <w:szCs w:val="19"/>
        </w:rPr>
        <w:t xml:space="preserve">, Den Haag: T.M.C. Asser Press 2007. </w:t>
      </w:r>
    </w:p>
    <w:p w14:paraId="54E4AA1A" w14:textId="77777777" w:rsidR="00F762EC" w:rsidRPr="00F762EC" w:rsidRDefault="00F762EC" w:rsidP="00F762EC">
      <w:pPr>
        <w:spacing w:line="360" w:lineRule="auto"/>
        <w:rPr>
          <w:rFonts w:ascii="Verdana" w:hAnsi="Verdana" w:cs="Arial"/>
          <w:b/>
          <w:sz w:val="19"/>
          <w:szCs w:val="19"/>
        </w:rPr>
      </w:pPr>
    </w:p>
    <w:p w14:paraId="635E9178" w14:textId="77777777" w:rsidR="00F762EC" w:rsidRPr="00F762EC" w:rsidRDefault="00F762EC" w:rsidP="00F762EC">
      <w:pPr>
        <w:spacing w:line="360" w:lineRule="auto"/>
        <w:rPr>
          <w:rFonts w:ascii="Verdana" w:hAnsi="Verdana" w:cs="Arial"/>
          <w:sz w:val="19"/>
          <w:szCs w:val="19"/>
        </w:rPr>
      </w:pPr>
      <w:r w:rsidRPr="00F762EC">
        <w:rPr>
          <w:rFonts w:ascii="Verdana" w:hAnsi="Verdana" w:cs="Arial"/>
          <w:b/>
          <w:color w:val="000000" w:themeColor="text1"/>
          <w:sz w:val="19"/>
          <w:szCs w:val="19"/>
        </w:rPr>
        <w:t xml:space="preserve">M. </w:t>
      </w:r>
      <w:proofErr w:type="spellStart"/>
      <w:r w:rsidRPr="00F762EC">
        <w:rPr>
          <w:rFonts w:ascii="Verdana" w:hAnsi="Verdana" w:cs="Arial"/>
          <w:b/>
          <w:color w:val="000000" w:themeColor="text1"/>
          <w:sz w:val="19"/>
          <w:szCs w:val="19"/>
        </w:rPr>
        <w:t>Taheri</w:t>
      </w:r>
      <w:proofErr w:type="spellEnd"/>
      <w:r w:rsidRPr="00F762EC">
        <w:rPr>
          <w:rFonts w:ascii="Verdana" w:hAnsi="Verdana" w:cs="Arial"/>
          <w:b/>
          <w:color w:val="000000" w:themeColor="text1"/>
          <w:sz w:val="19"/>
          <w:szCs w:val="19"/>
        </w:rPr>
        <w:t xml:space="preserve"> 2011</w:t>
      </w:r>
      <w:r w:rsidRPr="00F762EC">
        <w:rPr>
          <w:rFonts w:ascii="Verdana" w:hAnsi="Verdana" w:cs="Arial"/>
          <w:b/>
          <w:color w:val="000000" w:themeColor="text1"/>
          <w:sz w:val="19"/>
          <w:szCs w:val="19"/>
        </w:rPr>
        <w:br/>
      </w:r>
      <w:r w:rsidRPr="00F762EC">
        <w:rPr>
          <w:rFonts w:ascii="Verdana" w:hAnsi="Verdana" w:cs="Arial"/>
          <w:color w:val="000000" w:themeColor="text1"/>
          <w:sz w:val="19"/>
          <w:szCs w:val="19"/>
        </w:rPr>
        <w:t xml:space="preserve">M. </w:t>
      </w:r>
      <w:proofErr w:type="spellStart"/>
      <w:r w:rsidRPr="00F762EC">
        <w:rPr>
          <w:rFonts w:ascii="Verdana" w:hAnsi="Verdana" w:cs="Arial"/>
          <w:color w:val="000000" w:themeColor="text1"/>
          <w:sz w:val="19"/>
          <w:szCs w:val="19"/>
        </w:rPr>
        <w:t>Taheri</w:t>
      </w:r>
      <w:proofErr w:type="spellEnd"/>
      <w:r w:rsidRPr="00F762EC">
        <w:rPr>
          <w:rFonts w:ascii="Verdana" w:hAnsi="Verdana" w:cs="Arial"/>
          <w:color w:val="000000" w:themeColor="text1"/>
          <w:sz w:val="19"/>
          <w:szCs w:val="19"/>
        </w:rPr>
        <w:t xml:space="preserve">, </w:t>
      </w:r>
      <w:r w:rsidRPr="00F762EC">
        <w:rPr>
          <w:rFonts w:ascii="Verdana" w:hAnsi="Verdana" w:cs="Arial"/>
          <w:i/>
          <w:color w:val="000000" w:themeColor="text1"/>
          <w:sz w:val="19"/>
          <w:szCs w:val="19"/>
        </w:rPr>
        <w:t>Handboek Nederlands detentierecht</w:t>
      </w:r>
      <w:r w:rsidRPr="00F762EC">
        <w:rPr>
          <w:rFonts w:ascii="Verdana" w:hAnsi="Verdana" w:cs="Arial"/>
          <w:color w:val="000000" w:themeColor="text1"/>
          <w:sz w:val="19"/>
          <w:szCs w:val="19"/>
        </w:rPr>
        <w:t>, Breda: Papieren Tijger 2011.</w:t>
      </w:r>
      <w:r w:rsidRPr="00F762EC">
        <w:rPr>
          <w:rFonts w:ascii="Verdana" w:hAnsi="Verdana" w:cs="Arial"/>
          <w:color w:val="000000" w:themeColor="text1"/>
          <w:sz w:val="19"/>
          <w:szCs w:val="19"/>
        </w:rPr>
        <w:tab/>
      </w:r>
    </w:p>
    <w:p w14:paraId="3DFF8342" w14:textId="77777777" w:rsidR="00F762EC" w:rsidRPr="00F762EC" w:rsidRDefault="00F762EC" w:rsidP="00F762EC">
      <w:pPr>
        <w:spacing w:line="360" w:lineRule="auto"/>
        <w:rPr>
          <w:rFonts w:ascii="Verdana" w:hAnsi="Verdana" w:cs="Arial"/>
          <w:color w:val="FF0000"/>
          <w:sz w:val="19"/>
          <w:szCs w:val="19"/>
        </w:rPr>
      </w:pPr>
    </w:p>
    <w:p w14:paraId="0E5B4C94" w14:textId="77777777" w:rsidR="00F762EC" w:rsidRPr="00F762EC" w:rsidRDefault="00F762EC" w:rsidP="00F762EC">
      <w:pPr>
        <w:spacing w:line="360" w:lineRule="auto"/>
        <w:rPr>
          <w:rFonts w:ascii="Verdana" w:hAnsi="Verdana"/>
          <w:color w:val="000000" w:themeColor="text1"/>
          <w:sz w:val="19"/>
          <w:szCs w:val="19"/>
        </w:rPr>
      </w:pPr>
      <w:r w:rsidRPr="00F762EC">
        <w:rPr>
          <w:rFonts w:ascii="Verdana" w:hAnsi="Verdana"/>
          <w:b/>
          <w:color w:val="000000" w:themeColor="text1"/>
          <w:sz w:val="19"/>
          <w:szCs w:val="19"/>
        </w:rPr>
        <w:t>Prof. mr. C. Kelk 2015</w:t>
      </w:r>
    </w:p>
    <w:p w14:paraId="5F9575D2" w14:textId="77777777" w:rsidR="00F762EC" w:rsidRPr="00F762EC" w:rsidRDefault="00F762EC" w:rsidP="00F762EC">
      <w:pPr>
        <w:spacing w:line="360" w:lineRule="auto"/>
        <w:rPr>
          <w:rFonts w:ascii="Verdana" w:hAnsi="Verdana"/>
          <w:color w:val="000000" w:themeColor="text1"/>
          <w:sz w:val="19"/>
          <w:szCs w:val="19"/>
        </w:rPr>
      </w:pPr>
      <w:r w:rsidRPr="00F762EC">
        <w:rPr>
          <w:rFonts w:ascii="Verdana" w:hAnsi="Verdana"/>
          <w:color w:val="000000" w:themeColor="text1"/>
          <w:sz w:val="19"/>
          <w:szCs w:val="19"/>
        </w:rPr>
        <w:t xml:space="preserve">C. Kelk, </w:t>
      </w:r>
      <w:r w:rsidRPr="00F762EC">
        <w:rPr>
          <w:rFonts w:ascii="Verdana" w:hAnsi="Verdana"/>
          <w:i/>
          <w:color w:val="000000" w:themeColor="text1"/>
          <w:sz w:val="19"/>
          <w:szCs w:val="19"/>
        </w:rPr>
        <w:t>Nederlands Detentierecht</w:t>
      </w:r>
      <w:r w:rsidRPr="00F762EC">
        <w:rPr>
          <w:rFonts w:ascii="Verdana" w:hAnsi="Verdana"/>
          <w:color w:val="000000" w:themeColor="text1"/>
          <w:sz w:val="19"/>
          <w:szCs w:val="19"/>
        </w:rPr>
        <w:t>, Deventer: Kluwer 2015.</w:t>
      </w:r>
    </w:p>
    <w:p w14:paraId="03D5F201" w14:textId="77777777" w:rsidR="00F762EC" w:rsidRPr="00F762EC" w:rsidRDefault="00F762EC" w:rsidP="00F762EC">
      <w:pPr>
        <w:spacing w:line="360" w:lineRule="auto"/>
        <w:rPr>
          <w:rFonts w:ascii="Verdana" w:hAnsi="Verdana"/>
          <w:color w:val="000000" w:themeColor="text1"/>
          <w:sz w:val="19"/>
          <w:szCs w:val="19"/>
        </w:rPr>
      </w:pPr>
    </w:p>
    <w:p w14:paraId="41B1B561" w14:textId="77777777" w:rsidR="00F762EC" w:rsidRPr="00F762EC" w:rsidRDefault="00F762EC" w:rsidP="00F762EC">
      <w:pPr>
        <w:spacing w:line="360" w:lineRule="auto"/>
        <w:rPr>
          <w:rFonts w:ascii="Verdana" w:hAnsi="Verdana"/>
          <w:color w:val="000000" w:themeColor="text1"/>
          <w:sz w:val="19"/>
          <w:szCs w:val="19"/>
        </w:rPr>
      </w:pPr>
      <w:r w:rsidRPr="00F762EC">
        <w:rPr>
          <w:rFonts w:ascii="Verdana" w:hAnsi="Verdana"/>
          <w:b/>
          <w:color w:val="000000" w:themeColor="text1"/>
          <w:sz w:val="19"/>
          <w:szCs w:val="19"/>
        </w:rPr>
        <w:t>T. Daems &amp; C. Hermans &amp; F. Janssens e.a. 2015</w:t>
      </w:r>
      <w:r w:rsidRPr="00F762EC">
        <w:rPr>
          <w:rFonts w:ascii="Verdana" w:hAnsi="Verdana"/>
          <w:b/>
          <w:color w:val="000000" w:themeColor="text1"/>
          <w:sz w:val="19"/>
          <w:szCs w:val="19"/>
        </w:rPr>
        <w:br/>
      </w:r>
      <w:r w:rsidRPr="00F762EC">
        <w:rPr>
          <w:rFonts w:ascii="Verdana" w:hAnsi="Verdana"/>
          <w:color w:val="000000" w:themeColor="text1"/>
          <w:sz w:val="19"/>
          <w:szCs w:val="19"/>
        </w:rPr>
        <w:t xml:space="preserve">T. Daems &amp; C. Hermans &amp; F. Janssens e.a., </w:t>
      </w:r>
      <w:r w:rsidRPr="00F762EC">
        <w:rPr>
          <w:rFonts w:ascii="Verdana" w:hAnsi="Verdana"/>
          <w:i/>
          <w:color w:val="000000" w:themeColor="text1"/>
          <w:sz w:val="19"/>
          <w:szCs w:val="19"/>
        </w:rPr>
        <w:t xml:space="preserve">Quo </w:t>
      </w:r>
      <w:proofErr w:type="spellStart"/>
      <w:r w:rsidRPr="00F762EC">
        <w:rPr>
          <w:rFonts w:ascii="Verdana" w:hAnsi="Verdana"/>
          <w:i/>
          <w:color w:val="000000" w:themeColor="text1"/>
          <w:sz w:val="19"/>
          <w:szCs w:val="19"/>
        </w:rPr>
        <w:t>vadis</w:t>
      </w:r>
      <w:proofErr w:type="spellEnd"/>
      <w:r w:rsidRPr="00F762EC">
        <w:rPr>
          <w:rFonts w:ascii="Verdana" w:hAnsi="Verdana"/>
          <w:i/>
          <w:color w:val="000000" w:themeColor="text1"/>
          <w:sz w:val="19"/>
          <w:szCs w:val="19"/>
        </w:rPr>
        <w:t>?. Tien jaar basiswet gevangeniswezen en rechtspositie van gedetineerden</w:t>
      </w:r>
      <w:r w:rsidRPr="00F762EC">
        <w:rPr>
          <w:rFonts w:ascii="Verdana" w:hAnsi="Verdana"/>
          <w:color w:val="000000" w:themeColor="text1"/>
          <w:sz w:val="19"/>
          <w:szCs w:val="19"/>
        </w:rPr>
        <w:t xml:space="preserve">, Antwerpen-Apeldoorn: </w:t>
      </w:r>
      <w:proofErr w:type="spellStart"/>
      <w:r w:rsidRPr="00F762EC">
        <w:rPr>
          <w:rFonts w:ascii="Verdana" w:hAnsi="Verdana"/>
          <w:color w:val="000000" w:themeColor="text1"/>
          <w:sz w:val="19"/>
          <w:szCs w:val="19"/>
        </w:rPr>
        <w:t>Maklu</w:t>
      </w:r>
      <w:proofErr w:type="spellEnd"/>
      <w:r w:rsidRPr="00F762EC">
        <w:rPr>
          <w:rFonts w:ascii="Verdana" w:hAnsi="Verdana"/>
          <w:color w:val="000000" w:themeColor="text1"/>
          <w:sz w:val="19"/>
          <w:szCs w:val="19"/>
        </w:rPr>
        <w:t xml:space="preserve"> 2015</w:t>
      </w:r>
    </w:p>
    <w:p w14:paraId="598819BC" w14:textId="77777777" w:rsidR="00F762EC" w:rsidRPr="00F762EC" w:rsidRDefault="00F762EC" w:rsidP="00F762EC">
      <w:pPr>
        <w:spacing w:line="360" w:lineRule="auto"/>
        <w:rPr>
          <w:rFonts w:ascii="Verdana" w:hAnsi="Verdana"/>
          <w:color w:val="000000" w:themeColor="text1"/>
          <w:sz w:val="19"/>
          <w:szCs w:val="19"/>
        </w:rPr>
      </w:pPr>
    </w:p>
    <w:p w14:paraId="555036C9" w14:textId="77777777" w:rsidR="00F762EC" w:rsidRPr="00F762EC" w:rsidRDefault="00F762EC" w:rsidP="00F762EC">
      <w:pPr>
        <w:spacing w:line="360" w:lineRule="auto"/>
        <w:rPr>
          <w:rFonts w:ascii="Verdana" w:hAnsi="Verdana"/>
          <w:b/>
          <w:color w:val="000000" w:themeColor="text1"/>
          <w:sz w:val="19"/>
          <w:szCs w:val="19"/>
        </w:rPr>
      </w:pPr>
      <w:r w:rsidRPr="00F762EC">
        <w:rPr>
          <w:rFonts w:ascii="Verdana" w:hAnsi="Verdana"/>
          <w:b/>
          <w:color w:val="000000" w:themeColor="text1"/>
          <w:sz w:val="19"/>
          <w:szCs w:val="19"/>
        </w:rPr>
        <w:t xml:space="preserve">Prof. mr. F.W. </w:t>
      </w:r>
      <w:proofErr w:type="spellStart"/>
      <w:r w:rsidRPr="00F762EC">
        <w:rPr>
          <w:rFonts w:ascii="Verdana" w:hAnsi="Verdana"/>
          <w:b/>
          <w:color w:val="000000" w:themeColor="text1"/>
          <w:sz w:val="19"/>
          <w:szCs w:val="19"/>
        </w:rPr>
        <w:t>Bleichrodt</w:t>
      </w:r>
      <w:proofErr w:type="spellEnd"/>
      <w:r w:rsidRPr="00F762EC">
        <w:rPr>
          <w:rFonts w:ascii="Verdana" w:hAnsi="Verdana"/>
          <w:b/>
          <w:color w:val="000000" w:themeColor="text1"/>
          <w:sz w:val="19"/>
          <w:szCs w:val="19"/>
        </w:rPr>
        <w:t xml:space="preserve"> &amp; prof. mr. P.C. Vegter 2016</w:t>
      </w:r>
    </w:p>
    <w:p w14:paraId="01528FAB" w14:textId="77777777" w:rsidR="00F762EC" w:rsidRPr="00F762EC" w:rsidRDefault="00F762EC" w:rsidP="00F762EC">
      <w:pPr>
        <w:spacing w:line="360" w:lineRule="auto"/>
        <w:rPr>
          <w:rFonts w:ascii="Verdana" w:hAnsi="Verdana"/>
          <w:color w:val="000000" w:themeColor="text1"/>
          <w:sz w:val="19"/>
          <w:szCs w:val="19"/>
        </w:rPr>
      </w:pPr>
      <w:r w:rsidRPr="00F762EC">
        <w:rPr>
          <w:rFonts w:ascii="Verdana" w:hAnsi="Verdana"/>
          <w:color w:val="000000" w:themeColor="text1"/>
          <w:sz w:val="19"/>
          <w:szCs w:val="19"/>
        </w:rPr>
        <w:t xml:space="preserve">F.W. </w:t>
      </w:r>
      <w:proofErr w:type="spellStart"/>
      <w:r w:rsidRPr="00F762EC">
        <w:rPr>
          <w:rFonts w:ascii="Verdana" w:hAnsi="Verdana"/>
          <w:color w:val="000000" w:themeColor="text1"/>
          <w:sz w:val="19"/>
          <w:szCs w:val="19"/>
        </w:rPr>
        <w:t>Bleichrodt</w:t>
      </w:r>
      <w:proofErr w:type="spellEnd"/>
      <w:r w:rsidRPr="00F762EC">
        <w:rPr>
          <w:rFonts w:ascii="Verdana" w:hAnsi="Verdana"/>
          <w:color w:val="000000" w:themeColor="text1"/>
          <w:sz w:val="19"/>
          <w:szCs w:val="19"/>
        </w:rPr>
        <w:t xml:space="preserve"> &amp; P.C. Vegter,</w:t>
      </w:r>
      <w:r w:rsidRPr="00F762EC">
        <w:rPr>
          <w:rFonts w:ascii="Verdana" w:hAnsi="Verdana"/>
          <w:i/>
          <w:color w:val="000000" w:themeColor="text1"/>
          <w:sz w:val="19"/>
          <w:szCs w:val="19"/>
        </w:rPr>
        <w:t xml:space="preserve"> Ons strafrecht deel 3. Sanctierecht</w:t>
      </w:r>
      <w:r w:rsidRPr="00F762EC">
        <w:rPr>
          <w:rFonts w:ascii="Verdana" w:hAnsi="Verdana"/>
          <w:color w:val="000000" w:themeColor="text1"/>
          <w:sz w:val="19"/>
          <w:szCs w:val="19"/>
        </w:rPr>
        <w:t>, Deventer: Kluwer 2016.</w:t>
      </w:r>
    </w:p>
    <w:p w14:paraId="575E5402" w14:textId="77777777" w:rsidR="00F762EC" w:rsidRPr="00F762EC" w:rsidRDefault="00F762EC" w:rsidP="00F762EC">
      <w:pPr>
        <w:spacing w:line="360" w:lineRule="auto"/>
        <w:rPr>
          <w:rFonts w:ascii="Verdana" w:hAnsi="Verdana" w:cs="Arial"/>
          <w:b/>
          <w:sz w:val="19"/>
          <w:szCs w:val="19"/>
        </w:rPr>
      </w:pPr>
    </w:p>
    <w:p w14:paraId="58C9B61B" w14:textId="77777777" w:rsidR="00F762EC" w:rsidRPr="00F762EC" w:rsidRDefault="00F762EC" w:rsidP="00F762EC">
      <w:pPr>
        <w:spacing w:line="360" w:lineRule="auto"/>
        <w:rPr>
          <w:rFonts w:ascii="Verdana" w:hAnsi="Verdana" w:cs="Arial"/>
          <w:b/>
          <w:sz w:val="19"/>
          <w:szCs w:val="19"/>
        </w:rPr>
      </w:pPr>
      <w:r w:rsidRPr="00F762EC">
        <w:rPr>
          <w:rFonts w:ascii="Verdana" w:hAnsi="Verdana" w:cs="Arial"/>
          <w:b/>
          <w:sz w:val="19"/>
          <w:szCs w:val="19"/>
        </w:rPr>
        <w:t>K. Beyens &amp; S. Snacken 2017</w:t>
      </w:r>
    </w:p>
    <w:p w14:paraId="4D5C05E5" w14:textId="77777777" w:rsidR="00F762EC" w:rsidRPr="00F762EC" w:rsidRDefault="00F762EC" w:rsidP="00F762EC">
      <w:pPr>
        <w:spacing w:line="360" w:lineRule="auto"/>
        <w:rPr>
          <w:rFonts w:ascii="Verdana" w:hAnsi="Verdana" w:cs="Arial"/>
          <w:sz w:val="19"/>
          <w:szCs w:val="19"/>
        </w:rPr>
      </w:pPr>
      <w:r w:rsidRPr="00F762EC">
        <w:rPr>
          <w:rFonts w:ascii="Verdana" w:hAnsi="Verdana" w:cs="Arial"/>
          <w:sz w:val="19"/>
          <w:szCs w:val="19"/>
        </w:rPr>
        <w:t xml:space="preserve">K. Beyens &amp; S. Snacken, </w:t>
      </w:r>
      <w:r w:rsidRPr="00F762EC">
        <w:rPr>
          <w:rFonts w:ascii="Verdana" w:hAnsi="Verdana" w:cs="Arial"/>
          <w:i/>
          <w:sz w:val="19"/>
          <w:szCs w:val="19"/>
        </w:rPr>
        <w:t>Straffen. Een penologisch perspectief</w:t>
      </w:r>
      <w:r w:rsidRPr="00F762EC">
        <w:rPr>
          <w:rFonts w:ascii="Verdana" w:hAnsi="Verdana" w:cs="Arial"/>
          <w:sz w:val="19"/>
          <w:szCs w:val="19"/>
        </w:rPr>
        <w:t xml:space="preserve">, Antwerpen – Apeldoorn: </w:t>
      </w:r>
      <w:proofErr w:type="spellStart"/>
      <w:r w:rsidRPr="00F762EC">
        <w:rPr>
          <w:rFonts w:ascii="Verdana" w:hAnsi="Verdana" w:cs="Arial"/>
          <w:sz w:val="19"/>
          <w:szCs w:val="19"/>
        </w:rPr>
        <w:t>Maklu</w:t>
      </w:r>
      <w:proofErr w:type="spellEnd"/>
      <w:r w:rsidRPr="00F762EC">
        <w:rPr>
          <w:rFonts w:ascii="Verdana" w:hAnsi="Verdana" w:cs="Arial"/>
          <w:sz w:val="19"/>
          <w:szCs w:val="19"/>
        </w:rPr>
        <w:t xml:space="preserve"> 2017.</w:t>
      </w:r>
    </w:p>
    <w:p w14:paraId="5E5B0518" w14:textId="77777777" w:rsidR="00F762EC" w:rsidRPr="00F762EC" w:rsidRDefault="00F762EC" w:rsidP="00F762EC">
      <w:pPr>
        <w:spacing w:line="360" w:lineRule="auto"/>
        <w:rPr>
          <w:rFonts w:ascii="Verdana" w:hAnsi="Verdana" w:cs="Arial"/>
          <w:sz w:val="19"/>
          <w:szCs w:val="19"/>
        </w:rPr>
      </w:pPr>
    </w:p>
    <w:p w14:paraId="64DF60EE" w14:textId="77777777" w:rsidR="00F762EC" w:rsidRPr="00F762EC" w:rsidRDefault="00F762EC" w:rsidP="00F762EC">
      <w:pPr>
        <w:spacing w:line="360" w:lineRule="auto"/>
        <w:rPr>
          <w:rFonts w:ascii="Verdana" w:hAnsi="Verdana" w:cs="Arial"/>
          <w:b/>
          <w:sz w:val="19"/>
          <w:szCs w:val="19"/>
        </w:rPr>
      </w:pPr>
      <w:r w:rsidRPr="00F762EC">
        <w:rPr>
          <w:rFonts w:ascii="Verdana" w:hAnsi="Verdana" w:cs="Arial"/>
          <w:b/>
          <w:sz w:val="19"/>
          <w:szCs w:val="19"/>
        </w:rPr>
        <w:t>Online bronnen:</w:t>
      </w:r>
    </w:p>
    <w:p w14:paraId="689663EC" w14:textId="77777777" w:rsidR="00F762EC" w:rsidRPr="00F762EC" w:rsidRDefault="00F762EC" w:rsidP="00F762EC">
      <w:pPr>
        <w:spacing w:line="360" w:lineRule="auto"/>
        <w:rPr>
          <w:rFonts w:ascii="Verdana" w:hAnsi="Verdana" w:cs="Arial"/>
          <w:sz w:val="19"/>
          <w:szCs w:val="19"/>
        </w:rPr>
      </w:pPr>
      <w:r w:rsidRPr="00F762EC">
        <w:rPr>
          <w:rFonts w:ascii="Verdana" w:hAnsi="Verdana" w:cs="Arial"/>
          <w:b/>
          <w:sz w:val="19"/>
          <w:szCs w:val="19"/>
        </w:rPr>
        <w:t>Commissie van Toezicht Kenniscentrum</w:t>
      </w:r>
    </w:p>
    <w:p w14:paraId="6C84504A" w14:textId="77777777" w:rsidR="00F762EC" w:rsidRPr="00F762EC" w:rsidRDefault="00F762EC" w:rsidP="00F762EC">
      <w:pPr>
        <w:spacing w:line="360" w:lineRule="auto"/>
        <w:rPr>
          <w:rFonts w:ascii="Verdana" w:hAnsi="Verdana" w:cs="Arial"/>
          <w:i/>
          <w:sz w:val="19"/>
          <w:szCs w:val="19"/>
        </w:rPr>
      </w:pPr>
      <w:r w:rsidRPr="00F762EC">
        <w:rPr>
          <w:rFonts w:ascii="Verdana" w:hAnsi="Verdana" w:cs="Arial"/>
          <w:sz w:val="19"/>
          <w:szCs w:val="19"/>
        </w:rPr>
        <w:t xml:space="preserve">Commissie van Toezicht Kenniscentrum, </w:t>
      </w:r>
      <w:r w:rsidRPr="00F762EC">
        <w:rPr>
          <w:rFonts w:ascii="Verdana" w:hAnsi="Verdana" w:cs="Arial"/>
          <w:i/>
          <w:sz w:val="19"/>
          <w:szCs w:val="19"/>
        </w:rPr>
        <w:t>In hoeverre voldoet Nederland aan de EPR en wat</w:t>
      </w:r>
    </w:p>
    <w:p w14:paraId="2B0914E1" w14:textId="77777777" w:rsidR="00F762EC" w:rsidRPr="00F762EC" w:rsidRDefault="00F762EC" w:rsidP="00F762EC">
      <w:pPr>
        <w:spacing w:line="360" w:lineRule="auto"/>
        <w:rPr>
          <w:rFonts w:ascii="Verdana" w:hAnsi="Verdana" w:cs="Arial"/>
          <w:i/>
          <w:sz w:val="19"/>
          <w:szCs w:val="19"/>
        </w:rPr>
      </w:pPr>
      <w:r w:rsidRPr="00F762EC">
        <w:rPr>
          <w:rFonts w:ascii="Verdana" w:hAnsi="Verdana" w:cs="Arial"/>
          <w:i/>
          <w:sz w:val="19"/>
          <w:szCs w:val="19"/>
        </w:rPr>
        <w:t xml:space="preserve">zijn de gevolgen van eventuele afwijkingen hiervan?, </w:t>
      </w:r>
      <w:hyperlink r:id="rId10" w:history="1">
        <w:r w:rsidRPr="00F762EC">
          <w:rPr>
            <w:rStyle w:val="Hyperlink"/>
            <w:rFonts w:ascii="Verdana" w:hAnsi="Verdana" w:cs="Arial"/>
            <w:i/>
            <w:sz w:val="19"/>
            <w:szCs w:val="19"/>
          </w:rPr>
          <w:t>https://www.commissievantoezicht.nl/dossiers/internationale-wetgeving/EPR/in-hoeverre</w:t>
        </w:r>
      </w:hyperlink>
    </w:p>
    <w:p w14:paraId="1672C818" w14:textId="77777777" w:rsidR="00F762EC" w:rsidRPr="00F762EC" w:rsidRDefault="00F762EC" w:rsidP="00F762EC">
      <w:pPr>
        <w:spacing w:line="360" w:lineRule="auto"/>
        <w:rPr>
          <w:rFonts w:ascii="Verdana" w:hAnsi="Verdana" w:cs="Arial"/>
          <w:sz w:val="19"/>
          <w:szCs w:val="19"/>
        </w:rPr>
      </w:pPr>
      <w:r w:rsidRPr="00F762EC">
        <w:rPr>
          <w:rFonts w:ascii="Verdana" w:hAnsi="Verdana" w:cs="Arial"/>
          <w:i/>
          <w:sz w:val="19"/>
          <w:szCs w:val="19"/>
        </w:rPr>
        <w:t>voldoet-</w:t>
      </w:r>
      <w:proofErr w:type="spellStart"/>
      <w:r w:rsidRPr="00F762EC">
        <w:rPr>
          <w:rFonts w:ascii="Verdana" w:hAnsi="Verdana" w:cs="Arial"/>
          <w:i/>
          <w:sz w:val="19"/>
          <w:szCs w:val="19"/>
        </w:rPr>
        <w:t>nederland</w:t>
      </w:r>
      <w:proofErr w:type="spellEnd"/>
      <w:r w:rsidRPr="00F762EC">
        <w:rPr>
          <w:rFonts w:ascii="Verdana" w:hAnsi="Verdana" w:cs="Arial"/>
          <w:i/>
          <w:sz w:val="19"/>
          <w:szCs w:val="19"/>
        </w:rPr>
        <w:t>-aan-de-</w:t>
      </w:r>
      <w:proofErr w:type="spellStart"/>
      <w:r w:rsidRPr="00F762EC">
        <w:rPr>
          <w:rFonts w:ascii="Verdana" w:hAnsi="Verdana" w:cs="Arial"/>
          <w:i/>
          <w:sz w:val="19"/>
          <w:szCs w:val="19"/>
        </w:rPr>
        <w:t>european</w:t>
      </w:r>
      <w:proofErr w:type="spellEnd"/>
      <w:r w:rsidRPr="00F762EC">
        <w:rPr>
          <w:rFonts w:ascii="Verdana" w:hAnsi="Verdana" w:cs="Arial"/>
          <w:i/>
          <w:sz w:val="19"/>
          <w:szCs w:val="19"/>
        </w:rPr>
        <w:t>-</w:t>
      </w:r>
      <w:proofErr w:type="spellStart"/>
      <w:r w:rsidRPr="00F762EC">
        <w:rPr>
          <w:rFonts w:ascii="Verdana" w:hAnsi="Verdana" w:cs="Arial"/>
          <w:i/>
          <w:sz w:val="19"/>
          <w:szCs w:val="19"/>
        </w:rPr>
        <w:t>pris</w:t>
      </w:r>
      <w:proofErr w:type="spellEnd"/>
      <w:r w:rsidRPr="00F762EC">
        <w:rPr>
          <w:rFonts w:ascii="Verdana" w:hAnsi="Verdana" w:cs="Arial"/>
          <w:i/>
          <w:sz w:val="19"/>
          <w:szCs w:val="19"/>
        </w:rPr>
        <w:t>/.</w:t>
      </w:r>
      <w:r w:rsidRPr="00F762EC">
        <w:rPr>
          <w:rFonts w:ascii="Verdana" w:hAnsi="Verdana" w:cs="Arial"/>
          <w:sz w:val="19"/>
          <w:szCs w:val="19"/>
        </w:rPr>
        <w:t xml:space="preserve"> </w:t>
      </w:r>
    </w:p>
    <w:p w14:paraId="4C72F7B7" w14:textId="77777777" w:rsidR="00F762EC" w:rsidRPr="00F762EC" w:rsidRDefault="00F762EC" w:rsidP="00F762EC">
      <w:pPr>
        <w:spacing w:line="360" w:lineRule="auto"/>
        <w:rPr>
          <w:rFonts w:ascii="Verdana" w:hAnsi="Verdana" w:cs="Arial"/>
          <w:sz w:val="19"/>
          <w:szCs w:val="19"/>
        </w:rPr>
      </w:pPr>
    </w:p>
    <w:p w14:paraId="71960DC1" w14:textId="77777777" w:rsidR="00F762EC" w:rsidRPr="00F762EC" w:rsidRDefault="00F762EC" w:rsidP="00F762EC">
      <w:pPr>
        <w:spacing w:line="360" w:lineRule="auto"/>
        <w:rPr>
          <w:rFonts w:ascii="Verdana" w:hAnsi="Verdana" w:cs="Arial"/>
          <w:b/>
          <w:sz w:val="19"/>
          <w:szCs w:val="19"/>
        </w:rPr>
      </w:pPr>
      <w:r w:rsidRPr="00F762EC">
        <w:rPr>
          <w:rFonts w:ascii="Verdana" w:hAnsi="Verdana" w:cs="Arial"/>
          <w:b/>
          <w:sz w:val="19"/>
          <w:szCs w:val="19"/>
        </w:rPr>
        <w:t>Commissie van Toezicht Kenniscentrum</w:t>
      </w:r>
    </w:p>
    <w:p w14:paraId="249AA2FF" w14:textId="77777777" w:rsidR="00F762EC" w:rsidRPr="00F762EC" w:rsidRDefault="00F762EC" w:rsidP="00F762EC">
      <w:pPr>
        <w:spacing w:line="360" w:lineRule="auto"/>
        <w:rPr>
          <w:rFonts w:ascii="Verdana" w:hAnsi="Verdana" w:cs="Arial"/>
          <w:sz w:val="19"/>
          <w:szCs w:val="19"/>
        </w:rPr>
      </w:pPr>
      <w:r w:rsidRPr="00F762EC">
        <w:rPr>
          <w:rFonts w:ascii="Verdana" w:hAnsi="Verdana" w:cs="Arial"/>
          <w:sz w:val="19"/>
          <w:szCs w:val="19"/>
        </w:rPr>
        <w:t xml:space="preserve">Commissie van Toezicht Kenniscentrum, </w:t>
      </w:r>
      <w:r w:rsidRPr="00F762EC">
        <w:rPr>
          <w:rFonts w:ascii="Verdana" w:hAnsi="Verdana" w:cs="Arial"/>
          <w:i/>
          <w:sz w:val="19"/>
          <w:szCs w:val="19"/>
        </w:rPr>
        <w:t>Ordemaatregelen gevangeniswezen</w:t>
      </w:r>
      <w:r w:rsidRPr="00F762EC">
        <w:rPr>
          <w:rFonts w:ascii="Verdana" w:hAnsi="Verdana" w:cs="Arial"/>
          <w:sz w:val="19"/>
          <w:szCs w:val="19"/>
        </w:rPr>
        <w:t xml:space="preserve">, </w:t>
      </w:r>
      <w:hyperlink r:id="rId11" w:history="1">
        <w:r w:rsidRPr="00F762EC">
          <w:rPr>
            <w:rStyle w:val="Hyperlink"/>
            <w:rFonts w:ascii="Verdana" w:hAnsi="Verdana" w:cs="Arial"/>
            <w:sz w:val="19"/>
            <w:szCs w:val="19"/>
          </w:rPr>
          <w:t>https://www.commissievantoezicht.nl/dossiers/Ordemaatregelen/gevangeniswezen/</w:t>
        </w:r>
      </w:hyperlink>
      <w:r w:rsidRPr="00F762EC">
        <w:rPr>
          <w:rFonts w:ascii="Verdana" w:hAnsi="Verdana" w:cs="Arial"/>
          <w:sz w:val="19"/>
          <w:szCs w:val="19"/>
        </w:rPr>
        <w:t xml:space="preserve">. </w:t>
      </w:r>
    </w:p>
    <w:p w14:paraId="5B6BCA1B" w14:textId="77777777" w:rsidR="00F762EC" w:rsidRPr="00F762EC" w:rsidRDefault="00F762EC" w:rsidP="00F762EC">
      <w:pPr>
        <w:spacing w:line="360" w:lineRule="auto"/>
        <w:rPr>
          <w:rFonts w:ascii="Verdana" w:hAnsi="Verdana" w:cs="Arial"/>
          <w:sz w:val="19"/>
          <w:szCs w:val="19"/>
        </w:rPr>
      </w:pPr>
    </w:p>
    <w:p w14:paraId="513553DC" w14:textId="77777777" w:rsidR="00F762EC" w:rsidRPr="00F762EC" w:rsidRDefault="00F762EC" w:rsidP="00F762EC">
      <w:pPr>
        <w:spacing w:line="360" w:lineRule="auto"/>
        <w:rPr>
          <w:rFonts w:ascii="Verdana" w:hAnsi="Verdana"/>
          <w:b/>
          <w:sz w:val="19"/>
          <w:szCs w:val="19"/>
        </w:rPr>
      </w:pPr>
      <w:r w:rsidRPr="00F762EC">
        <w:rPr>
          <w:rFonts w:ascii="Verdana" w:hAnsi="Verdana"/>
          <w:b/>
          <w:sz w:val="19"/>
          <w:szCs w:val="19"/>
        </w:rPr>
        <w:t>Commissie van Toezicht Kenniscentrum</w:t>
      </w:r>
    </w:p>
    <w:p w14:paraId="05DF07E6" w14:textId="77777777" w:rsidR="00F762EC" w:rsidRPr="00F762EC" w:rsidRDefault="00F762EC" w:rsidP="00F762EC">
      <w:pPr>
        <w:spacing w:line="360" w:lineRule="auto"/>
        <w:rPr>
          <w:rFonts w:ascii="Verdana" w:hAnsi="Verdana"/>
          <w:sz w:val="19"/>
          <w:szCs w:val="19"/>
        </w:rPr>
      </w:pPr>
      <w:r w:rsidRPr="00F762EC">
        <w:rPr>
          <w:rFonts w:ascii="Verdana" w:hAnsi="Verdana"/>
          <w:sz w:val="19"/>
          <w:szCs w:val="19"/>
        </w:rPr>
        <w:t xml:space="preserve">Commissie van Toezicht Kenniscentrum, </w:t>
      </w:r>
      <w:r w:rsidRPr="00F762EC">
        <w:rPr>
          <w:rFonts w:ascii="Verdana" w:hAnsi="Verdana"/>
          <w:i/>
          <w:sz w:val="19"/>
          <w:szCs w:val="19"/>
        </w:rPr>
        <w:t>Disciplinaire straffen gevangeniswezen</w:t>
      </w:r>
      <w:r w:rsidRPr="00F762EC">
        <w:rPr>
          <w:rFonts w:ascii="Verdana" w:hAnsi="Verdana"/>
          <w:sz w:val="19"/>
          <w:szCs w:val="19"/>
        </w:rPr>
        <w:t xml:space="preserve">, </w:t>
      </w:r>
    </w:p>
    <w:p w14:paraId="583EC863" w14:textId="77777777" w:rsidR="00F762EC" w:rsidRPr="00F762EC" w:rsidRDefault="002A133C" w:rsidP="00F762EC">
      <w:pPr>
        <w:spacing w:line="360" w:lineRule="auto"/>
        <w:rPr>
          <w:rStyle w:val="Hyperlink"/>
          <w:rFonts w:ascii="Verdana" w:hAnsi="Verdana"/>
          <w:color w:val="000000" w:themeColor="text1"/>
          <w:sz w:val="19"/>
          <w:szCs w:val="19"/>
        </w:rPr>
      </w:pPr>
      <w:hyperlink r:id="rId12" w:history="1">
        <w:r w:rsidR="00F762EC" w:rsidRPr="00F762EC">
          <w:rPr>
            <w:rStyle w:val="Hyperlink"/>
            <w:rFonts w:ascii="Verdana" w:hAnsi="Verdana"/>
            <w:sz w:val="19"/>
            <w:szCs w:val="19"/>
          </w:rPr>
          <w:t>https://www.commissievantoezicht.nl/dossiers/disciplinairestraffen/disciplinaire-straffen-gevangeniswezen/</w:t>
        </w:r>
      </w:hyperlink>
      <w:r w:rsidR="00F762EC" w:rsidRPr="00F762EC">
        <w:rPr>
          <w:rStyle w:val="Hyperlink"/>
          <w:rFonts w:ascii="Verdana" w:hAnsi="Verdana"/>
          <w:color w:val="000000" w:themeColor="text1"/>
          <w:sz w:val="19"/>
          <w:szCs w:val="19"/>
        </w:rPr>
        <w:t xml:space="preserve">. </w:t>
      </w:r>
    </w:p>
    <w:p w14:paraId="521BEA80" w14:textId="77777777" w:rsidR="0057291C" w:rsidRDefault="0057291C" w:rsidP="00F762EC">
      <w:pPr>
        <w:spacing w:line="360" w:lineRule="auto"/>
        <w:rPr>
          <w:rFonts w:ascii="Verdana" w:hAnsi="Verdana" w:cs="Arial"/>
          <w:b/>
          <w:sz w:val="19"/>
          <w:szCs w:val="19"/>
        </w:rPr>
      </w:pPr>
    </w:p>
    <w:p w14:paraId="7B9A62E4" w14:textId="77777777" w:rsidR="00F762EC" w:rsidRPr="00F762EC" w:rsidRDefault="00F762EC" w:rsidP="00F762EC">
      <w:pPr>
        <w:spacing w:line="360" w:lineRule="auto"/>
        <w:rPr>
          <w:rFonts w:ascii="Verdana" w:hAnsi="Verdana"/>
          <w:color w:val="000000" w:themeColor="text1"/>
          <w:sz w:val="19"/>
          <w:szCs w:val="19"/>
        </w:rPr>
      </w:pPr>
      <w:r w:rsidRPr="00F762EC">
        <w:rPr>
          <w:rFonts w:ascii="Verdana" w:hAnsi="Verdana" w:cs="Arial"/>
          <w:b/>
          <w:sz w:val="19"/>
          <w:szCs w:val="19"/>
        </w:rPr>
        <w:t>Regelgeving en parlementaire stukken:</w:t>
      </w:r>
    </w:p>
    <w:p w14:paraId="6CD0B85D" w14:textId="77777777" w:rsidR="00F762EC" w:rsidRDefault="00F762EC" w:rsidP="00F762EC">
      <w:pPr>
        <w:spacing w:line="360" w:lineRule="auto"/>
        <w:rPr>
          <w:rFonts w:ascii="Verdana" w:hAnsi="Verdana" w:cs="Arial"/>
          <w:sz w:val="19"/>
          <w:szCs w:val="19"/>
        </w:rPr>
      </w:pPr>
      <w:r w:rsidRPr="00F762EC">
        <w:rPr>
          <w:rFonts w:ascii="Verdana" w:hAnsi="Verdana" w:cs="Arial"/>
          <w:sz w:val="19"/>
          <w:szCs w:val="19"/>
        </w:rPr>
        <w:t>Internationaal Verdrag inzake Burgerrechten en Politieke Rechten</w:t>
      </w:r>
    </w:p>
    <w:p w14:paraId="59D7A519" w14:textId="55F9EDFB" w:rsidR="00C66F98" w:rsidRPr="00F762EC" w:rsidRDefault="00C66F98" w:rsidP="00F762EC">
      <w:pPr>
        <w:spacing w:line="360" w:lineRule="auto"/>
        <w:rPr>
          <w:rFonts w:ascii="Verdana" w:hAnsi="Verdana" w:cs="Arial"/>
          <w:sz w:val="19"/>
          <w:szCs w:val="19"/>
        </w:rPr>
      </w:pPr>
      <w:r>
        <w:rPr>
          <w:rFonts w:ascii="Verdana" w:hAnsi="Verdana" w:cs="Arial"/>
          <w:sz w:val="19"/>
          <w:szCs w:val="19"/>
        </w:rPr>
        <w:t xml:space="preserve">Europees Verdrag </w:t>
      </w:r>
      <w:r w:rsidR="00626044">
        <w:rPr>
          <w:rFonts w:ascii="Verdana" w:hAnsi="Verdana" w:cs="Arial"/>
          <w:sz w:val="19"/>
          <w:szCs w:val="19"/>
        </w:rPr>
        <w:t>tot bescherming van de Rechten van de Mens</w:t>
      </w:r>
    </w:p>
    <w:p w14:paraId="1E3DCB96" w14:textId="77777777" w:rsidR="00F762EC" w:rsidRPr="00F762EC" w:rsidRDefault="00F762EC" w:rsidP="00F762EC">
      <w:pPr>
        <w:spacing w:line="360" w:lineRule="auto"/>
        <w:rPr>
          <w:rFonts w:ascii="Verdana" w:hAnsi="Verdana" w:cs="Arial"/>
          <w:sz w:val="19"/>
          <w:szCs w:val="19"/>
        </w:rPr>
      </w:pPr>
      <w:r w:rsidRPr="00F762EC">
        <w:rPr>
          <w:rFonts w:ascii="Verdana" w:hAnsi="Verdana" w:cs="Arial"/>
          <w:sz w:val="19"/>
          <w:szCs w:val="19"/>
        </w:rPr>
        <w:t>European Prison Rules</w:t>
      </w:r>
    </w:p>
    <w:p w14:paraId="43B80073" w14:textId="77777777" w:rsidR="00F762EC" w:rsidRPr="00F762EC" w:rsidRDefault="00F762EC" w:rsidP="00F762EC">
      <w:pPr>
        <w:spacing w:line="360" w:lineRule="auto"/>
        <w:rPr>
          <w:rFonts w:ascii="Verdana" w:hAnsi="Verdana" w:cs="Arial"/>
          <w:sz w:val="19"/>
          <w:szCs w:val="19"/>
        </w:rPr>
      </w:pPr>
      <w:r w:rsidRPr="00F762EC">
        <w:rPr>
          <w:rFonts w:ascii="Verdana" w:hAnsi="Verdana" w:cs="Arial"/>
          <w:sz w:val="19"/>
          <w:szCs w:val="19"/>
        </w:rPr>
        <w:t xml:space="preserve">Standard Minimum Rules </w:t>
      </w:r>
      <w:proofErr w:type="spellStart"/>
      <w:r w:rsidRPr="00F762EC">
        <w:rPr>
          <w:rFonts w:ascii="Verdana" w:hAnsi="Verdana" w:cs="Arial"/>
          <w:sz w:val="19"/>
          <w:szCs w:val="19"/>
        </w:rPr>
        <w:t>for</w:t>
      </w:r>
      <w:proofErr w:type="spellEnd"/>
      <w:r w:rsidRPr="00F762EC">
        <w:rPr>
          <w:rFonts w:ascii="Verdana" w:hAnsi="Verdana" w:cs="Arial"/>
          <w:sz w:val="19"/>
          <w:szCs w:val="19"/>
        </w:rPr>
        <w:t xml:space="preserve"> </w:t>
      </w:r>
      <w:proofErr w:type="spellStart"/>
      <w:r w:rsidRPr="00F762EC">
        <w:rPr>
          <w:rFonts w:ascii="Verdana" w:hAnsi="Verdana" w:cs="Arial"/>
          <w:sz w:val="19"/>
          <w:szCs w:val="19"/>
        </w:rPr>
        <w:t>the</w:t>
      </w:r>
      <w:proofErr w:type="spellEnd"/>
      <w:r w:rsidRPr="00F762EC">
        <w:rPr>
          <w:rFonts w:ascii="Verdana" w:hAnsi="Verdana" w:cs="Arial"/>
          <w:sz w:val="19"/>
          <w:szCs w:val="19"/>
        </w:rPr>
        <w:t xml:space="preserve"> Treatment</w:t>
      </w:r>
    </w:p>
    <w:p w14:paraId="04F61625" w14:textId="77777777" w:rsidR="00F762EC" w:rsidRPr="00F762EC" w:rsidRDefault="00F762EC" w:rsidP="00F762EC">
      <w:pPr>
        <w:spacing w:line="360" w:lineRule="auto"/>
        <w:rPr>
          <w:rFonts w:ascii="Verdana" w:hAnsi="Verdana" w:cs="Arial"/>
          <w:sz w:val="19"/>
          <w:szCs w:val="19"/>
        </w:rPr>
      </w:pPr>
      <w:r w:rsidRPr="00F762EC">
        <w:rPr>
          <w:rFonts w:ascii="Verdana" w:hAnsi="Verdana" w:cs="Arial"/>
          <w:sz w:val="19"/>
          <w:szCs w:val="19"/>
        </w:rPr>
        <w:t>Penitentiaire beginselenwet</w:t>
      </w:r>
    </w:p>
    <w:p w14:paraId="6FBC3F2A" w14:textId="77777777" w:rsidR="00F762EC" w:rsidRPr="00F762EC" w:rsidRDefault="00F762EC" w:rsidP="00F762EC">
      <w:pPr>
        <w:spacing w:line="360" w:lineRule="auto"/>
        <w:rPr>
          <w:rFonts w:ascii="Verdana" w:hAnsi="Verdana" w:cs="Arial"/>
          <w:b/>
          <w:sz w:val="19"/>
          <w:szCs w:val="19"/>
        </w:rPr>
      </w:pPr>
      <w:r w:rsidRPr="00F762EC">
        <w:rPr>
          <w:rFonts w:ascii="Verdana" w:hAnsi="Verdana" w:cs="Arial"/>
          <w:sz w:val="19"/>
          <w:szCs w:val="19"/>
        </w:rPr>
        <w:t xml:space="preserve">Regeling </w:t>
      </w:r>
      <w:r w:rsidRPr="00F762EC">
        <w:rPr>
          <w:rFonts w:ascii="Verdana" w:hAnsi="Verdana"/>
          <w:color w:val="000000" w:themeColor="text1"/>
          <w:sz w:val="19"/>
          <w:szCs w:val="19"/>
        </w:rPr>
        <w:t xml:space="preserve">straf- en </w:t>
      </w:r>
      <w:proofErr w:type="spellStart"/>
      <w:r w:rsidRPr="00F762EC">
        <w:rPr>
          <w:rFonts w:ascii="Verdana" w:hAnsi="Verdana"/>
          <w:color w:val="000000" w:themeColor="text1"/>
          <w:sz w:val="19"/>
          <w:szCs w:val="19"/>
        </w:rPr>
        <w:t>afzonderingscel</w:t>
      </w:r>
      <w:proofErr w:type="spellEnd"/>
      <w:r w:rsidRPr="00F762EC">
        <w:rPr>
          <w:rFonts w:ascii="Verdana" w:hAnsi="Verdana"/>
          <w:color w:val="000000" w:themeColor="text1"/>
          <w:sz w:val="19"/>
          <w:szCs w:val="19"/>
        </w:rPr>
        <w:t xml:space="preserve"> penitentiaire inrichtingen</w:t>
      </w:r>
    </w:p>
    <w:p w14:paraId="23D0112A" w14:textId="77777777" w:rsidR="00F762EC" w:rsidRPr="00F762EC" w:rsidRDefault="00F762EC" w:rsidP="00F762EC">
      <w:pPr>
        <w:spacing w:line="360" w:lineRule="auto"/>
        <w:rPr>
          <w:rFonts w:ascii="Verdana" w:hAnsi="Verdana" w:cs="Arial"/>
          <w:sz w:val="19"/>
          <w:szCs w:val="19"/>
        </w:rPr>
      </w:pPr>
    </w:p>
    <w:p w14:paraId="002F491C" w14:textId="77777777" w:rsidR="00F762EC" w:rsidRPr="00F762EC" w:rsidRDefault="00F762EC" w:rsidP="00F762EC">
      <w:pPr>
        <w:spacing w:line="360" w:lineRule="auto"/>
        <w:rPr>
          <w:rFonts w:ascii="Verdana" w:hAnsi="Verdana" w:cs="Arial"/>
          <w:sz w:val="19"/>
          <w:szCs w:val="19"/>
        </w:rPr>
      </w:pPr>
      <w:r w:rsidRPr="00F762EC">
        <w:rPr>
          <w:rFonts w:ascii="Verdana" w:hAnsi="Verdana" w:cs="Arial"/>
          <w:sz w:val="19"/>
          <w:szCs w:val="19"/>
        </w:rPr>
        <w:t>Kamerstukken II 1994/95, 24 263, nr. 3</w:t>
      </w:r>
      <w:r w:rsidRPr="00F762EC">
        <w:rPr>
          <w:rFonts w:ascii="Verdana" w:hAnsi="Verdana" w:cs="Arial"/>
          <w:b/>
          <w:sz w:val="19"/>
          <w:szCs w:val="19"/>
        </w:rPr>
        <w:t xml:space="preserve"> </w:t>
      </w:r>
    </w:p>
    <w:p w14:paraId="391BE625" w14:textId="77777777" w:rsidR="00F762EC" w:rsidRDefault="00F762EC" w:rsidP="000974DF"/>
    <w:p w14:paraId="57171A64" w14:textId="71347E5A" w:rsidR="008257AF" w:rsidRDefault="00C2104D" w:rsidP="008257AF">
      <w:pPr>
        <w:spacing w:line="360" w:lineRule="auto"/>
        <w:rPr>
          <w:rFonts w:ascii="Verdana" w:hAnsi="Verdana"/>
          <w:b/>
          <w:sz w:val="19"/>
          <w:szCs w:val="19"/>
        </w:rPr>
      </w:pPr>
      <w:r>
        <w:rPr>
          <w:rFonts w:ascii="Verdana" w:hAnsi="Verdana"/>
          <w:b/>
          <w:sz w:val="19"/>
          <w:szCs w:val="19"/>
        </w:rPr>
        <w:t>Overige uitspraken</w:t>
      </w:r>
      <w:r w:rsidR="008257AF" w:rsidRPr="008257AF">
        <w:rPr>
          <w:rFonts w:ascii="Verdana" w:hAnsi="Verdana"/>
          <w:b/>
          <w:sz w:val="19"/>
          <w:szCs w:val="19"/>
        </w:rPr>
        <w:t>:</w:t>
      </w:r>
    </w:p>
    <w:p w14:paraId="1216E709" w14:textId="30158817" w:rsidR="00C2104D" w:rsidRDefault="00C2104D" w:rsidP="00C2104D">
      <w:pPr>
        <w:spacing w:line="360" w:lineRule="auto"/>
        <w:rPr>
          <w:rFonts w:ascii="Verdana" w:hAnsi="Verdana"/>
          <w:i/>
          <w:sz w:val="19"/>
          <w:szCs w:val="19"/>
        </w:rPr>
      </w:pPr>
      <w:r w:rsidRPr="00C2104D">
        <w:rPr>
          <w:rFonts w:ascii="Verdana" w:hAnsi="Verdana"/>
          <w:sz w:val="19"/>
          <w:szCs w:val="19"/>
        </w:rPr>
        <w:t xml:space="preserve">EHRM 14 januari 2014, </w:t>
      </w:r>
      <w:proofErr w:type="spellStart"/>
      <w:r w:rsidRPr="00C2104D">
        <w:rPr>
          <w:rFonts w:ascii="Verdana" w:hAnsi="Verdana"/>
          <w:sz w:val="19"/>
          <w:szCs w:val="19"/>
        </w:rPr>
        <w:t>appl</w:t>
      </w:r>
      <w:proofErr w:type="spellEnd"/>
      <w:r w:rsidRPr="00C2104D">
        <w:rPr>
          <w:rFonts w:ascii="Verdana" w:hAnsi="Verdana"/>
          <w:sz w:val="19"/>
          <w:szCs w:val="19"/>
        </w:rPr>
        <w:t xml:space="preserve">. Nr. 24630/10 </w:t>
      </w:r>
      <w:r w:rsidRPr="00C2104D">
        <w:rPr>
          <w:rFonts w:ascii="Verdana" w:hAnsi="Verdana"/>
          <w:i/>
          <w:sz w:val="19"/>
          <w:szCs w:val="19"/>
        </w:rPr>
        <w:t>(</w:t>
      </w:r>
      <w:proofErr w:type="spellStart"/>
      <w:r w:rsidRPr="00C2104D">
        <w:rPr>
          <w:rFonts w:ascii="Verdana" w:hAnsi="Verdana"/>
          <w:i/>
          <w:sz w:val="19"/>
          <w:szCs w:val="19"/>
        </w:rPr>
        <w:t>Lindström</w:t>
      </w:r>
      <w:proofErr w:type="spellEnd"/>
      <w:r w:rsidRPr="00C2104D">
        <w:rPr>
          <w:rFonts w:ascii="Verdana" w:hAnsi="Verdana"/>
          <w:i/>
          <w:sz w:val="19"/>
          <w:szCs w:val="19"/>
        </w:rPr>
        <w:t xml:space="preserve"> en </w:t>
      </w:r>
      <w:proofErr w:type="spellStart"/>
      <w:r w:rsidRPr="00C2104D">
        <w:rPr>
          <w:rFonts w:ascii="Verdana" w:hAnsi="Verdana"/>
          <w:i/>
          <w:sz w:val="19"/>
          <w:szCs w:val="19"/>
        </w:rPr>
        <w:t>Mässeli</w:t>
      </w:r>
      <w:proofErr w:type="spellEnd"/>
      <w:r w:rsidRPr="00C2104D">
        <w:rPr>
          <w:rFonts w:ascii="Verdana" w:hAnsi="Verdana"/>
          <w:i/>
          <w:sz w:val="19"/>
          <w:szCs w:val="19"/>
        </w:rPr>
        <w:t xml:space="preserve"> tegen Finland)</w:t>
      </w:r>
    </w:p>
    <w:p w14:paraId="1E156C11" w14:textId="20A168F7" w:rsidR="00E42D40" w:rsidRPr="00C2104D" w:rsidRDefault="00E42D40" w:rsidP="00C2104D">
      <w:pPr>
        <w:spacing w:line="360" w:lineRule="auto"/>
        <w:rPr>
          <w:rFonts w:ascii="Verdana" w:hAnsi="Verdana"/>
          <w:sz w:val="19"/>
          <w:szCs w:val="19"/>
        </w:rPr>
      </w:pPr>
      <w:r w:rsidRPr="00E42D40">
        <w:rPr>
          <w:rFonts w:ascii="Verdana" w:hAnsi="Verdana"/>
          <w:sz w:val="19"/>
          <w:szCs w:val="19"/>
          <w:lang w:val="en-US"/>
        </w:rPr>
        <w:t xml:space="preserve">RSJ 27 </w:t>
      </w:r>
      <w:proofErr w:type="spellStart"/>
      <w:r w:rsidRPr="00E42D40">
        <w:rPr>
          <w:rFonts w:ascii="Verdana" w:hAnsi="Verdana"/>
          <w:sz w:val="19"/>
          <w:szCs w:val="19"/>
          <w:lang w:val="en-US"/>
        </w:rPr>
        <w:t>maart</w:t>
      </w:r>
      <w:proofErr w:type="spellEnd"/>
      <w:r w:rsidRPr="00E42D40">
        <w:rPr>
          <w:rFonts w:ascii="Verdana" w:hAnsi="Verdana"/>
          <w:sz w:val="19"/>
          <w:szCs w:val="19"/>
          <w:lang w:val="en-US"/>
        </w:rPr>
        <w:t xml:space="preserve"> 2007</w:t>
      </w:r>
      <w:r>
        <w:rPr>
          <w:rFonts w:ascii="Verdana" w:hAnsi="Verdana"/>
          <w:sz w:val="19"/>
          <w:szCs w:val="19"/>
          <w:lang w:val="en-US"/>
        </w:rPr>
        <w:t>, 06/3263/GB</w:t>
      </w:r>
    </w:p>
    <w:p w14:paraId="6CEA388A" w14:textId="60F6F555" w:rsidR="008257AF" w:rsidRPr="008257AF" w:rsidRDefault="008257AF" w:rsidP="008257AF">
      <w:pPr>
        <w:spacing w:line="360" w:lineRule="auto"/>
        <w:rPr>
          <w:rFonts w:ascii="Verdana" w:hAnsi="Verdana"/>
          <w:sz w:val="19"/>
          <w:szCs w:val="19"/>
        </w:rPr>
      </w:pPr>
      <w:r w:rsidRPr="008257AF">
        <w:rPr>
          <w:rFonts w:ascii="Verdana" w:hAnsi="Verdana"/>
          <w:sz w:val="19"/>
          <w:szCs w:val="19"/>
        </w:rPr>
        <w:t>BC 10 januari 1997, A 96/523, Sa 1997, nr. 21</w:t>
      </w:r>
    </w:p>
    <w:p w14:paraId="2C5C5309" w14:textId="77777777" w:rsidR="008257AF" w:rsidRPr="000974DF" w:rsidRDefault="008257AF" w:rsidP="000974DF"/>
    <w:p w14:paraId="5977E9BD" w14:textId="77777777" w:rsidR="003B1001" w:rsidRDefault="003B1001" w:rsidP="00E96C05">
      <w:pPr>
        <w:spacing w:line="360" w:lineRule="auto"/>
        <w:rPr>
          <w:rFonts w:ascii="Verdana" w:hAnsi="Verdana"/>
          <w:sz w:val="19"/>
          <w:szCs w:val="19"/>
        </w:rPr>
      </w:pPr>
    </w:p>
    <w:p w14:paraId="41407CFC" w14:textId="77777777" w:rsidR="00D13B5C" w:rsidRPr="00D13B5C" w:rsidRDefault="00D13B5C" w:rsidP="00D13B5C">
      <w:pPr>
        <w:rPr>
          <w:rFonts w:ascii="Verdana" w:hAnsi="Verdana"/>
          <w:sz w:val="22"/>
          <w:szCs w:val="19"/>
        </w:rPr>
      </w:pPr>
    </w:p>
    <w:p w14:paraId="59A13328" w14:textId="77777777" w:rsidR="00D13B5C" w:rsidRDefault="00D13B5C" w:rsidP="00D13B5C">
      <w:pPr>
        <w:rPr>
          <w:rFonts w:ascii="Verdana" w:hAnsi="Verdana"/>
          <w:sz w:val="22"/>
          <w:szCs w:val="19"/>
        </w:rPr>
      </w:pPr>
    </w:p>
    <w:p w14:paraId="14EC572A" w14:textId="77777777" w:rsidR="006F05F8" w:rsidRDefault="006F05F8" w:rsidP="00D13B5C">
      <w:pPr>
        <w:rPr>
          <w:rFonts w:ascii="Verdana" w:hAnsi="Verdana"/>
          <w:sz w:val="22"/>
          <w:szCs w:val="19"/>
        </w:rPr>
      </w:pPr>
    </w:p>
    <w:p w14:paraId="49D8A07A" w14:textId="77777777" w:rsidR="006F05F8" w:rsidRDefault="006F05F8" w:rsidP="00D13B5C">
      <w:pPr>
        <w:rPr>
          <w:rFonts w:ascii="Verdana" w:hAnsi="Verdana"/>
          <w:sz w:val="22"/>
          <w:szCs w:val="19"/>
        </w:rPr>
      </w:pPr>
    </w:p>
    <w:p w14:paraId="16914755" w14:textId="77777777" w:rsidR="006F05F8" w:rsidRDefault="006F05F8" w:rsidP="00D13B5C">
      <w:pPr>
        <w:rPr>
          <w:rFonts w:ascii="Verdana" w:hAnsi="Verdana"/>
          <w:sz w:val="22"/>
          <w:szCs w:val="19"/>
        </w:rPr>
      </w:pPr>
    </w:p>
    <w:p w14:paraId="5E6A47A4" w14:textId="77777777" w:rsidR="006F05F8" w:rsidRDefault="006F05F8" w:rsidP="00D13B5C">
      <w:pPr>
        <w:rPr>
          <w:rFonts w:ascii="Verdana" w:hAnsi="Verdana"/>
          <w:sz w:val="22"/>
          <w:szCs w:val="19"/>
        </w:rPr>
      </w:pPr>
    </w:p>
    <w:p w14:paraId="2E4B4E86" w14:textId="77777777" w:rsidR="006F05F8" w:rsidRDefault="006F05F8" w:rsidP="00D13B5C">
      <w:pPr>
        <w:rPr>
          <w:rFonts w:ascii="Verdana" w:hAnsi="Verdana"/>
          <w:sz w:val="22"/>
          <w:szCs w:val="19"/>
        </w:rPr>
      </w:pPr>
    </w:p>
    <w:p w14:paraId="1A102C65" w14:textId="77777777" w:rsidR="006F05F8" w:rsidRDefault="006F05F8" w:rsidP="00D13B5C">
      <w:pPr>
        <w:rPr>
          <w:rFonts w:ascii="Verdana" w:hAnsi="Verdana"/>
          <w:sz w:val="22"/>
          <w:szCs w:val="19"/>
        </w:rPr>
      </w:pPr>
    </w:p>
    <w:p w14:paraId="7983DDA1" w14:textId="77777777" w:rsidR="006F05F8" w:rsidRDefault="006F05F8" w:rsidP="00D13B5C">
      <w:pPr>
        <w:rPr>
          <w:rFonts w:ascii="Verdana" w:hAnsi="Verdana"/>
          <w:sz w:val="22"/>
          <w:szCs w:val="19"/>
        </w:rPr>
      </w:pPr>
    </w:p>
    <w:p w14:paraId="52DA5981" w14:textId="77777777" w:rsidR="006F05F8" w:rsidRDefault="006F05F8" w:rsidP="00D13B5C">
      <w:pPr>
        <w:rPr>
          <w:rFonts w:ascii="Verdana" w:hAnsi="Verdana"/>
          <w:sz w:val="22"/>
          <w:szCs w:val="19"/>
        </w:rPr>
      </w:pPr>
    </w:p>
    <w:p w14:paraId="1DA898FC" w14:textId="77777777" w:rsidR="006F05F8" w:rsidRDefault="006F05F8" w:rsidP="00D13B5C">
      <w:pPr>
        <w:rPr>
          <w:rFonts w:ascii="Verdana" w:hAnsi="Verdana"/>
          <w:sz w:val="22"/>
          <w:szCs w:val="19"/>
        </w:rPr>
      </w:pPr>
    </w:p>
    <w:p w14:paraId="6801BD55" w14:textId="77777777" w:rsidR="006F05F8" w:rsidRDefault="006F05F8" w:rsidP="00D13B5C">
      <w:pPr>
        <w:rPr>
          <w:rFonts w:ascii="Verdana" w:hAnsi="Verdana"/>
          <w:sz w:val="22"/>
          <w:szCs w:val="19"/>
        </w:rPr>
      </w:pPr>
    </w:p>
    <w:p w14:paraId="25C95227" w14:textId="77777777" w:rsidR="006F05F8" w:rsidRDefault="006F05F8" w:rsidP="00D13B5C">
      <w:pPr>
        <w:rPr>
          <w:rFonts w:ascii="Verdana" w:hAnsi="Verdana"/>
          <w:sz w:val="22"/>
          <w:szCs w:val="19"/>
        </w:rPr>
      </w:pPr>
    </w:p>
    <w:p w14:paraId="376167B4" w14:textId="77777777" w:rsidR="006F05F8" w:rsidRDefault="006F05F8" w:rsidP="00D13B5C">
      <w:pPr>
        <w:rPr>
          <w:rFonts w:ascii="Verdana" w:hAnsi="Verdana"/>
          <w:sz w:val="22"/>
          <w:szCs w:val="19"/>
        </w:rPr>
      </w:pPr>
    </w:p>
    <w:p w14:paraId="2ED42D72" w14:textId="77777777" w:rsidR="006F05F8" w:rsidRDefault="006F05F8" w:rsidP="00D13B5C">
      <w:pPr>
        <w:rPr>
          <w:rFonts w:ascii="Verdana" w:hAnsi="Verdana"/>
          <w:sz w:val="22"/>
          <w:szCs w:val="19"/>
        </w:rPr>
      </w:pPr>
    </w:p>
    <w:p w14:paraId="1CE04C14" w14:textId="77777777" w:rsidR="006F05F8" w:rsidRDefault="006F05F8" w:rsidP="00D13B5C">
      <w:pPr>
        <w:rPr>
          <w:rFonts w:ascii="Verdana" w:hAnsi="Verdana"/>
          <w:sz w:val="22"/>
          <w:szCs w:val="19"/>
        </w:rPr>
      </w:pPr>
    </w:p>
    <w:p w14:paraId="63D350B0" w14:textId="77777777" w:rsidR="006F05F8" w:rsidRDefault="006F05F8" w:rsidP="00D13B5C">
      <w:pPr>
        <w:rPr>
          <w:rFonts w:ascii="Verdana" w:hAnsi="Verdana"/>
          <w:sz w:val="22"/>
          <w:szCs w:val="19"/>
        </w:rPr>
      </w:pPr>
    </w:p>
    <w:p w14:paraId="3CCB5D55" w14:textId="77777777" w:rsidR="006F05F8" w:rsidRDefault="006F05F8" w:rsidP="00D13B5C">
      <w:pPr>
        <w:rPr>
          <w:rFonts w:ascii="Verdana" w:hAnsi="Verdana"/>
          <w:sz w:val="22"/>
          <w:szCs w:val="19"/>
        </w:rPr>
      </w:pPr>
    </w:p>
    <w:p w14:paraId="60C86736" w14:textId="77777777" w:rsidR="006F05F8" w:rsidRDefault="006F05F8" w:rsidP="00D13B5C">
      <w:pPr>
        <w:rPr>
          <w:rFonts w:ascii="Verdana" w:hAnsi="Verdana"/>
          <w:sz w:val="22"/>
          <w:szCs w:val="19"/>
        </w:rPr>
      </w:pPr>
    </w:p>
    <w:p w14:paraId="032C5A96" w14:textId="77777777" w:rsidR="006F05F8" w:rsidRDefault="006F05F8" w:rsidP="00D13B5C">
      <w:pPr>
        <w:rPr>
          <w:rFonts w:ascii="Verdana" w:hAnsi="Verdana"/>
          <w:sz w:val="22"/>
          <w:szCs w:val="19"/>
        </w:rPr>
      </w:pPr>
    </w:p>
    <w:p w14:paraId="579BE968" w14:textId="77777777" w:rsidR="006F05F8" w:rsidRDefault="006F05F8" w:rsidP="00D13B5C">
      <w:pPr>
        <w:rPr>
          <w:rFonts w:ascii="Verdana" w:hAnsi="Verdana"/>
          <w:sz w:val="22"/>
          <w:szCs w:val="19"/>
        </w:rPr>
      </w:pPr>
    </w:p>
    <w:p w14:paraId="13562E7A" w14:textId="77777777" w:rsidR="006F05F8" w:rsidRDefault="006F05F8" w:rsidP="00D13B5C">
      <w:pPr>
        <w:rPr>
          <w:rFonts w:ascii="Verdana" w:hAnsi="Verdana"/>
          <w:sz w:val="22"/>
          <w:szCs w:val="19"/>
        </w:rPr>
      </w:pPr>
    </w:p>
    <w:p w14:paraId="6C41B3D1" w14:textId="77777777" w:rsidR="006F05F8" w:rsidRDefault="006F05F8" w:rsidP="00D13B5C">
      <w:pPr>
        <w:rPr>
          <w:rFonts w:ascii="Verdana" w:hAnsi="Verdana"/>
          <w:sz w:val="22"/>
          <w:szCs w:val="19"/>
        </w:rPr>
      </w:pPr>
    </w:p>
    <w:p w14:paraId="2F9C4D4A" w14:textId="77777777" w:rsidR="006F05F8" w:rsidRDefault="006F05F8" w:rsidP="00D13B5C">
      <w:pPr>
        <w:rPr>
          <w:rFonts w:ascii="Verdana" w:hAnsi="Verdana"/>
          <w:sz w:val="22"/>
          <w:szCs w:val="19"/>
        </w:rPr>
      </w:pPr>
    </w:p>
    <w:p w14:paraId="1A4DED2C" w14:textId="77777777" w:rsidR="006F05F8" w:rsidRDefault="006F05F8" w:rsidP="00D13B5C">
      <w:pPr>
        <w:rPr>
          <w:rFonts w:ascii="Verdana" w:hAnsi="Verdana"/>
          <w:sz w:val="22"/>
          <w:szCs w:val="19"/>
        </w:rPr>
      </w:pPr>
    </w:p>
    <w:p w14:paraId="3A9069EE" w14:textId="77777777" w:rsidR="006F05F8" w:rsidRDefault="006F05F8" w:rsidP="00D13B5C">
      <w:pPr>
        <w:rPr>
          <w:rFonts w:ascii="Verdana" w:hAnsi="Verdana"/>
          <w:sz w:val="22"/>
          <w:szCs w:val="19"/>
        </w:rPr>
      </w:pPr>
    </w:p>
    <w:p w14:paraId="513CAB19" w14:textId="77777777" w:rsidR="006F05F8" w:rsidRDefault="006F05F8" w:rsidP="00D13B5C">
      <w:pPr>
        <w:rPr>
          <w:rFonts w:ascii="Verdana" w:hAnsi="Verdana"/>
          <w:sz w:val="22"/>
          <w:szCs w:val="19"/>
        </w:rPr>
      </w:pPr>
    </w:p>
    <w:p w14:paraId="1F7CBD8B" w14:textId="77777777" w:rsidR="006F05F8" w:rsidRDefault="006F05F8" w:rsidP="00D13B5C">
      <w:pPr>
        <w:rPr>
          <w:rFonts w:ascii="Verdana" w:hAnsi="Verdana"/>
          <w:sz w:val="22"/>
          <w:szCs w:val="19"/>
        </w:rPr>
      </w:pPr>
    </w:p>
    <w:p w14:paraId="0F8040B6" w14:textId="77777777" w:rsidR="006F05F8" w:rsidRDefault="006F05F8" w:rsidP="00D13B5C">
      <w:pPr>
        <w:rPr>
          <w:rFonts w:ascii="Verdana" w:hAnsi="Verdana"/>
          <w:sz w:val="22"/>
          <w:szCs w:val="19"/>
        </w:rPr>
      </w:pPr>
    </w:p>
    <w:p w14:paraId="463F36F8" w14:textId="77777777" w:rsidR="006F05F8" w:rsidRDefault="006F05F8" w:rsidP="00D13B5C">
      <w:pPr>
        <w:rPr>
          <w:rFonts w:ascii="Verdana" w:hAnsi="Verdana"/>
          <w:sz w:val="22"/>
          <w:szCs w:val="19"/>
        </w:rPr>
      </w:pPr>
    </w:p>
    <w:p w14:paraId="022CB26C" w14:textId="77777777" w:rsidR="006F05F8" w:rsidRDefault="006F05F8" w:rsidP="00D13B5C">
      <w:pPr>
        <w:rPr>
          <w:rFonts w:ascii="Verdana" w:hAnsi="Verdana"/>
          <w:sz w:val="22"/>
          <w:szCs w:val="19"/>
        </w:rPr>
      </w:pPr>
    </w:p>
    <w:p w14:paraId="07C5830C" w14:textId="77777777" w:rsidR="006F05F8" w:rsidRDefault="006F05F8" w:rsidP="00D13B5C">
      <w:pPr>
        <w:rPr>
          <w:rFonts w:ascii="Verdana" w:hAnsi="Verdana"/>
          <w:sz w:val="22"/>
          <w:szCs w:val="19"/>
        </w:rPr>
      </w:pPr>
    </w:p>
    <w:p w14:paraId="211448D6" w14:textId="558C533E" w:rsidR="006F05F8" w:rsidRPr="00F762EC" w:rsidRDefault="006F05F8" w:rsidP="006F05F8">
      <w:pPr>
        <w:rPr>
          <w:rFonts w:ascii="Verdana" w:hAnsi="Verdana" w:cs="Arial"/>
          <w:i/>
        </w:rPr>
      </w:pPr>
      <w:r>
        <w:rPr>
          <w:rFonts w:ascii="Verdana" w:hAnsi="Verdana" w:cs="Arial"/>
          <w:i/>
        </w:rPr>
        <w:t>Jurisprudentie</w:t>
      </w:r>
      <w:r w:rsidRPr="00F762EC">
        <w:rPr>
          <w:rFonts w:ascii="Verdana" w:hAnsi="Verdana" w:cs="Arial"/>
          <w:i/>
        </w:rPr>
        <w:t>lijst</w:t>
      </w:r>
    </w:p>
    <w:p w14:paraId="223B10BC" w14:textId="77777777" w:rsidR="006F05F8" w:rsidRPr="00F762EC" w:rsidRDefault="006F05F8" w:rsidP="006F05F8">
      <w:pPr>
        <w:rPr>
          <w:rFonts w:ascii="Verdana" w:hAnsi="Verdana" w:cs="Arial"/>
          <w:sz w:val="19"/>
          <w:szCs w:val="19"/>
        </w:rPr>
      </w:pPr>
      <w:r w:rsidRPr="00F762EC">
        <w:rPr>
          <w:rFonts w:ascii="Verdana" w:hAnsi="Verdana" w:cs="Arial"/>
          <w:noProof/>
          <w:lang w:eastAsia="nl-NL"/>
        </w:rPr>
        <mc:AlternateContent>
          <mc:Choice Requires="wps">
            <w:drawing>
              <wp:anchor distT="0" distB="0" distL="114300" distR="114300" simplePos="0" relativeHeight="251737088" behindDoc="0" locked="0" layoutInCell="1" allowOverlap="1" wp14:anchorId="4EFDD1B7" wp14:editId="7A633603">
                <wp:simplePos x="0" y="0"/>
                <wp:positionH relativeFrom="margin">
                  <wp:posOffset>-46841</wp:posOffset>
                </wp:positionH>
                <wp:positionV relativeFrom="paragraph">
                  <wp:posOffset>105761</wp:posOffset>
                </wp:positionV>
                <wp:extent cx="5745193" cy="34026"/>
                <wp:effectExtent l="0" t="0" r="27305" b="23495"/>
                <wp:wrapNone/>
                <wp:docPr id="329" name="Rechte verbindingslijn 329"/>
                <wp:cNvGraphicFramePr/>
                <a:graphic xmlns:a="http://schemas.openxmlformats.org/drawingml/2006/main">
                  <a:graphicData uri="http://schemas.microsoft.com/office/word/2010/wordprocessingShape">
                    <wps:wsp>
                      <wps:cNvCnPr/>
                      <wps:spPr>
                        <a:xfrm flipH="1">
                          <a:off x="0" y="0"/>
                          <a:ext cx="5745193" cy="3402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1A72225" id="Rechte_x0020_verbindingslijn_x0020_329" o:spid="_x0000_s1026" style="position:absolute;flip:x;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8.35pt" to="448.7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" strokecolor="#ed7d31 [3205]" strokeweight=".5pt">
                <v:stroke joinstyle="miter"/>
                <w10:wrap anchorx="margin"/>
              </v:line>
            </w:pict>
          </mc:Fallback>
        </mc:AlternateContent>
      </w:r>
    </w:p>
    <w:p w14:paraId="412120DF" w14:textId="4B1C1DCE" w:rsidR="006F05F8" w:rsidRDefault="006F05F8" w:rsidP="006F05F8">
      <w:pPr>
        <w:spacing w:line="360" w:lineRule="auto"/>
        <w:rPr>
          <w:rFonts w:ascii="Verdana" w:hAnsi="Verdana"/>
          <w:b/>
          <w:sz w:val="19"/>
          <w:szCs w:val="19"/>
        </w:rPr>
      </w:pPr>
    </w:p>
    <w:p w14:paraId="648720B1" w14:textId="61864311" w:rsidR="00650044"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1. </w:t>
      </w:r>
      <w:r w:rsidR="00650044">
        <w:rPr>
          <w:rFonts w:ascii="Verdana" w:hAnsi="Verdana"/>
          <w:color w:val="000000" w:themeColor="text1"/>
          <w:sz w:val="19"/>
          <w:szCs w:val="19"/>
        </w:rPr>
        <w:tab/>
      </w:r>
      <w:r w:rsidRPr="004A4E50">
        <w:rPr>
          <w:rFonts w:ascii="Verdana" w:hAnsi="Verdana"/>
          <w:color w:val="000000" w:themeColor="text1"/>
          <w:sz w:val="19"/>
          <w:szCs w:val="19"/>
        </w:rPr>
        <w:t>RSJ 8 januari 2018, 17/2001/GA</w:t>
      </w:r>
    </w:p>
    <w:p w14:paraId="4F93FDEE" w14:textId="76C7C28E"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2. </w:t>
      </w:r>
      <w:r w:rsidR="00650044">
        <w:rPr>
          <w:rFonts w:ascii="Verdana" w:hAnsi="Verdana"/>
          <w:color w:val="000000" w:themeColor="text1"/>
          <w:sz w:val="19"/>
          <w:szCs w:val="19"/>
        </w:rPr>
        <w:tab/>
      </w:r>
      <w:r w:rsidRPr="004A4E50">
        <w:rPr>
          <w:rFonts w:ascii="Verdana" w:hAnsi="Verdana"/>
          <w:color w:val="000000" w:themeColor="text1"/>
          <w:sz w:val="19"/>
          <w:szCs w:val="19"/>
        </w:rPr>
        <w:t>RSJ 9 januari 2018, 17/2125/GA</w:t>
      </w:r>
    </w:p>
    <w:p w14:paraId="7B816714" w14:textId="687FCA8D"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3. </w:t>
      </w:r>
      <w:r w:rsidR="00650044">
        <w:rPr>
          <w:rFonts w:ascii="Verdana" w:hAnsi="Verdana"/>
          <w:color w:val="000000" w:themeColor="text1"/>
          <w:sz w:val="19"/>
          <w:szCs w:val="19"/>
        </w:rPr>
        <w:tab/>
      </w:r>
      <w:r w:rsidRPr="004A4E50">
        <w:rPr>
          <w:rFonts w:ascii="Verdana" w:hAnsi="Verdana"/>
          <w:color w:val="000000" w:themeColor="text1"/>
          <w:sz w:val="19"/>
          <w:szCs w:val="19"/>
        </w:rPr>
        <w:t>RSJ 9 januari 2018, 18/0064/SGA</w:t>
      </w:r>
    </w:p>
    <w:p w14:paraId="2E5C5F61" w14:textId="098A84ED"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4. </w:t>
      </w:r>
      <w:r w:rsidR="00650044">
        <w:rPr>
          <w:rFonts w:ascii="Verdana" w:hAnsi="Verdana"/>
          <w:color w:val="000000" w:themeColor="text1"/>
          <w:sz w:val="19"/>
          <w:szCs w:val="19"/>
        </w:rPr>
        <w:tab/>
      </w:r>
      <w:r w:rsidRPr="004A4E50">
        <w:rPr>
          <w:rFonts w:ascii="Verdana" w:hAnsi="Verdana"/>
          <w:color w:val="000000" w:themeColor="text1"/>
          <w:sz w:val="19"/>
          <w:szCs w:val="19"/>
        </w:rPr>
        <w:t>RSJ 29 januari 2018, 17/3268/GA</w:t>
      </w:r>
    </w:p>
    <w:p w14:paraId="28C3E27C" w14:textId="221A3BAF"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5. </w:t>
      </w:r>
      <w:r w:rsidR="00650044">
        <w:rPr>
          <w:rFonts w:ascii="Verdana" w:hAnsi="Verdana"/>
          <w:color w:val="000000" w:themeColor="text1"/>
          <w:sz w:val="19"/>
          <w:szCs w:val="19"/>
        </w:rPr>
        <w:tab/>
      </w:r>
      <w:r w:rsidRPr="004A4E50">
        <w:rPr>
          <w:rFonts w:ascii="Verdana" w:hAnsi="Verdana"/>
          <w:color w:val="000000" w:themeColor="text1"/>
          <w:sz w:val="19"/>
          <w:szCs w:val="19"/>
        </w:rPr>
        <w:t>RSJ 2 februari 2018, 18/0260/SGA</w:t>
      </w:r>
    </w:p>
    <w:p w14:paraId="7DD46524" w14:textId="63707C44"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6. </w:t>
      </w:r>
      <w:r w:rsidR="00650044">
        <w:rPr>
          <w:rFonts w:ascii="Verdana" w:hAnsi="Verdana"/>
          <w:color w:val="000000" w:themeColor="text1"/>
          <w:sz w:val="19"/>
          <w:szCs w:val="19"/>
        </w:rPr>
        <w:tab/>
      </w:r>
      <w:r w:rsidRPr="004A4E50">
        <w:rPr>
          <w:rFonts w:ascii="Verdana" w:hAnsi="Verdana"/>
          <w:color w:val="000000" w:themeColor="text1"/>
          <w:sz w:val="19"/>
          <w:szCs w:val="19"/>
        </w:rPr>
        <w:t>RSJ 15 februari 2018, 17/1900/GA</w:t>
      </w:r>
    </w:p>
    <w:p w14:paraId="58391BD3" w14:textId="6D5C38C8" w:rsidR="006F05F8" w:rsidRPr="00766D28"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7. </w:t>
      </w:r>
      <w:r w:rsidR="00650044">
        <w:rPr>
          <w:rFonts w:ascii="Verdana" w:hAnsi="Verdana"/>
          <w:color w:val="000000" w:themeColor="text1"/>
          <w:sz w:val="19"/>
          <w:szCs w:val="19"/>
        </w:rPr>
        <w:tab/>
      </w:r>
      <w:r w:rsidRPr="004A4E50">
        <w:rPr>
          <w:rFonts w:ascii="Verdana" w:hAnsi="Verdana"/>
          <w:color w:val="000000" w:themeColor="text1"/>
          <w:sz w:val="19"/>
          <w:szCs w:val="19"/>
        </w:rPr>
        <w:t>RSJ 23 maart 2018, 18/0561/SGA</w:t>
      </w:r>
    </w:p>
    <w:p w14:paraId="21ED5056" w14:textId="05FB4912"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8. </w:t>
      </w:r>
      <w:r w:rsidR="00650044">
        <w:rPr>
          <w:rFonts w:ascii="Verdana" w:hAnsi="Verdana"/>
          <w:color w:val="000000" w:themeColor="text1"/>
          <w:sz w:val="19"/>
          <w:szCs w:val="19"/>
        </w:rPr>
        <w:tab/>
      </w:r>
      <w:r w:rsidRPr="004A4E50">
        <w:rPr>
          <w:rFonts w:ascii="Verdana" w:hAnsi="Verdana"/>
          <w:color w:val="000000" w:themeColor="text1"/>
          <w:sz w:val="19"/>
          <w:szCs w:val="19"/>
        </w:rPr>
        <w:t>RSJ 18 januari 2017, 17/0112/SGA</w:t>
      </w:r>
    </w:p>
    <w:p w14:paraId="282FAF30" w14:textId="142EE71F"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9. </w:t>
      </w:r>
      <w:r w:rsidR="00650044">
        <w:rPr>
          <w:rFonts w:ascii="Verdana" w:hAnsi="Verdana"/>
          <w:color w:val="000000" w:themeColor="text1"/>
          <w:sz w:val="19"/>
          <w:szCs w:val="19"/>
        </w:rPr>
        <w:tab/>
      </w:r>
      <w:r w:rsidRPr="004A4E50">
        <w:rPr>
          <w:rFonts w:ascii="Verdana" w:hAnsi="Verdana"/>
          <w:color w:val="000000" w:themeColor="text1"/>
          <w:sz w:val="19"/>
          <w:szCs w:val="19"/>
        </w:rPr>
        <w:t>RSJ 26 januari 2017, 17/0236/SGA</w:t>
      </w:r>
    </w:p>
    <w:p w14:paraId="486083E7" w14:textId="666550D9"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10.</w:t>
      </w:r>
      <w:r w:rsidR="00650044">
        <w:rPr>
          <w:rFonts w:ascii="Verdana" w:hAnsi="Verdana"/>
          <w:color w:val="000000" w:themeColor="text1"/>
          <w:sz w:val="19"/>
          <w:szCs w:val="19"/>
        </w:rPr>
        <w:tab/>
      </w:r>
      <w:r w:rsidRPr="004A4E50">
        <w:rPr>
          <w:rFonts w:ascii="Verdana" w:hAnsi="Verdana"/>
          <w:color w:val="000000" w:themeColor="text1"/>
          <w:sz w:val="19"/>
          <w:szCs w:val="19"/>
        </w:rPr>
        <w:t xml:space="preserve"> RSJ 1 februari 2017, 16/3461/GA</w:t>
      </w:r>
    </w:p>
    <w:p w14:paraId="39B108FD" w14:textId="57DB84B3"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11. </w:t>
      </w:r>
      <w:r w:rsidR="00650044">
        <w:rPr>
          <w:rFonts w:ascii="Verdana" w:hAnsi="Verdana"/>
          <w:color w:val="000000" w:themeColor="text1"/>
          <w:sz w:val="19"/>
          <w:szCs w:val="19"/>
        </w:rPr>
        <w:tab/>
      </w:r>
      <w:r w:rsidRPr="004A4E50">
        <w:rPr>
          <w:rFonts w:ascii="Verdana" w:hAnsi="Verdana"/>
          <w:color w:val="000000" w:themeColor="text1"/>
          <w:sz w:val="19"/>
          <w:szCs w:val="19"/>
        </w:rPr>
        <w:t>RSJ 1 februari 2017, 16/3526/GA</w:t>
      </w:r>
    </w:p>
    <w:p w14:paraId="57B2A41B" w14:textId="1B7EA823"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12. </w:t>
      </w:r>
      <w:r w:rsidR="00650044">
        <w:rPr>
          <w:rFonts w:ascii="Verdana" w:hAnsi="Verdana"/>
          <w:color w:val="000000" w:themeColor="text1"/>
          <w:sz w:val="19"/>
          <w:szCs w:val="19"/>
        </w:rPr>
        <w:tab/>
      </w:r>
      <w:r w:rsidRPr="004A4E50">
        <w:rPr>
          <w:rFonts w:ascii="Verdana" w:hAnsi="Verdana"/>
          <w:color w:val="000000" w:themeColor="text1"/>
          <w:sz w:val="19"/>
          <w:szCs w:val="19"/>
        </w:rPr>
        <w:t>RSJ 3 februari 2017, 16/2441/GA</w:t>
      </w:r>
    </w:p>
    <w:p w14:paraId="7B4E839C" w14:textId="650509C6"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13. </w:t>
      </w:r>
      <w:r w:rsidR="00650044">
        <w:rPr>
          <w:rFonts w:ascii="Verdana" w:hAnsi="Verdana"/>
          <w:color w:val="000000" w:themeColor="text1"/>
          <w:sz w:val="19"/>
          <w:szCs w:val="19"/>
        </w:rPr>
        <w:tab/>
      </w:r>
      <w:r w:rsidRPr="004A4E50">
        <w:rPr>
          <w:rFonts w:ascii="Verdana" w:hAnsi="Verdana"/>
          <w:color w:val="000000" w:themeColor="text1"/>
          <w:sz w:val="19"/>
          <w:szCs w:val="19"/>
        </w:rPr>
        <w:t>RSJ 13 februari 2017, 16/3239/GA</w:t>
      </w:r>
    </w:p>
    <w:p w14:paraId="0E1BF5C8" w14:textId="0D54E094"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14.</w:t>
      </w:r>
      <w:r w:rsidR="00650044">
        <w:rPr>
          <w:rFonts w:ascii="Verdana" w:hAnsi="Verdana"/>
          <w:color w:val="000000" w:themeColor="text1"/>
          <w:sz w:val="19"/>
          <w:szCs w:val="19"/>
        </w:rPr>
        <w:tab/>
      </w:r>
      <w:r w:rsidRPr="004A4E50">
        <w:rPr>
          <w:rFonts w:ascii="Verdana" w:hAnsi="Verdana"/>
          <w:color w:val="000000" w:themeColor="text1"/>
          <w:sz w:val="19"/>
          <w:szCs w:val="19"/>
        </w:rPr>
        <w:t xml:space="preserve"> RSJ 13 februari 2017, 16/3133/GA</w:t>
      </w:r>
    </w:p>
    <w:p w14:paraId="61B0A1BE" w14:textId="0C38339C"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15. </w:t>
      </w:r>
      <w:r w:rsidR="00650044">
        <w:rPr>
          <w:rFonts w:ascii="Verdana" w:hAnsi="Verdana"/>
          <w:color w:val="000000" w:themeColor="text1"/>
          <w:sz w:val="19"/>
          <w:szCs w:val="19"/>
        </w:rPr>
        <w:tab/>
      </w:r>
      <w:r w:rsidRPr="004A4E50">
        <w:rPr>
          <w:rFonts w:ascii="Verdana" w:hAnsi="Verdana"/>
          <w:color w:val="000000" w:themeColor="text1"/>
          <w:sz w:val="19"/>
          <w:szCs w:val="19"/>
        </w:rPr>
        <w:t>RSJ 10 april 2017, 16/3102/SGA</w:t>
      </w:r>
    </w:p>
    <w:p w14:paraId="5039D6AE" w14:textId="632090BB"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16. </w:t>
      </w:r>
      <w:r w:rsidR="00650044">
        <w:rPr>
          <w:rFonts w:ascii="Verdana" w:hAnsi="Verdana"/>
          <w:color w:val="000000" w:themeColor="text1"/>
          <w:sz w:val="19"/>
          <w:szCs w:val="19"/>
        </w:rPr>
        <w:tab/>
      </w:r>
      <w:r w:rsidRPr="004A4E50">
        <w:rPr>
          <w:rFonts w:ascii="Verdana" w:hAnsi="Verdana"/>
          <w:color w:val="000000" w:themeColor="text1"/>
          <w:sz w:val="19"/>
          <w:szCs w:val="19"/>
        </w:rPr>
        <w:t>RSJ 28 april 2017, 16/4280/GA</w:t>
      </w:r>
    </w:p>
    <w:p w14:paraId="55EDB730" w14:textId="735D4473"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17. </w:t>
      </w:r>
      <w:r w:rsidR="00650044">
        <w:rPr>
          <w:rFonts w:ascii="Verdana" w:hAnsi="Verdana"/>
          <w:color w:val="000000" w:themeColor="text1"/>
          <w:sz w:val="19"/>
          <w:szCs w:val="19"/>
        </w:rPr>
        <w:tab/>
      </w:r>
      <w:r w:rsidRPr="004A4E50">
        <w:rPr>
          <w:rFonts w:ascii="Verdana" w:hAnsi="Verdana"/>
          <w:color w:val="000000" w:themeColor="text1"/>
          <w:sz w:val="19"/>
          <w:szCs w:val="19"/>
        </w:rPr>
        <w:t>RSJ 9 juni 2017, 17/0462/GA</w:t>
      </w:r>
    </w:p>
    <w:p w14:paraId="1B998E72" w14:textId="5C17ECE8"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18. </w:t>
      </w:r>
      <w:r w:rsidR="00650044">
        <w:rPr>
          <w:rFonts w:ascii="Verdana" w:hAnsi="Verdana"/>
          <w:color w:val="000000" w:themeColor="text1"/>
          <w:sz w:val="19"/>
          <w:szCs w:val="19"/>
        </w:rPr>
        <w:tab/>
      </w:r>
      <w:r w:rsidRPr="004A4E50">
        <w:rPr>
          <w:rFonts w:ascii="Verdana" w:hAnsi="Verdana"/>
          <w:color w:val="000000" w:themeColor="text1"/>
          <w:sz w:val="19"/>
          <w:szCs w:val="19"/>
        </w:rPr>
        <w:t>RSJ 18 juli 2017, 16/3941/GA</w:t>
      </w:r>
    </w:p>
    <w:p w14:paraId="6CFA755E" w14:textId="1CE8674F"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19. </w:t>
      </w:r>
      <w:r w:rsidR="00650044">
        <w:rPr>
          <w:rFonts w:ascii="Verdana" w:hAnsi="Verdana"/>
          <w:color w:val="000000" w:themeColor="text1"/>
          <w:sz w:val="19"/>
          <w:szCs w:val="19"/>
        </w:rPr>
        <w:tab/>
      </w:r>
      <w:r w:rsidRPr="004A4E50">
        <w:rPr>
          <w:rFonts w:ascii="Verdana" w:hAnsi="Verdana"/>
          <w:color w:val="000000" w:themeColor="text1"/>
          <w:sz w:val="19"/>
          <w:szCs w:val="19"/>
        </w:rPr>
        <w:t>RSJ 25 augustus 2017, 17/2794/SGA</w:t>
      </w:r>
    </w:p>
    <w:p w14:paraId="5F757BB3" w14:textId="1AD0122D"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20. </w:t>
      </w:r>
      <w:r w:rsidR="00650044">
        <w:rPr>
          <w:rFonts w:ascii="Verdana" w:hAnsi="Verdana"/>
          <w:color w:val="000000" w:themeColor="text1"/>
          <w:sz w:val="19"/>
          <w:szCs w:val="19"/>
        </w:rPr>
        <w:tab/>
      </w:r>
      <w:r w:rsidRPr="004A4E50">
        <w:rPr>
          <w:rFonts w:ascii="Verdana" w:hAnsi="Verdana"/>
          <w:color w:val="000000" w:themeColor="text1"/>
          <w:sz w:val="19"/>
          <w:szCs w:val="19"/>
        </w:rPr>
        <w:t>RSJ 11 oktober 2017, 17/1261/GA</w:t>
      </w:r>
    </w:p>
    <w:p w14:paraId="3917793D" w14:textId="3B55FEF9"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21. </w:t>
      </w:r>
      <w:r w:rsidR="00650044">
        <w:rPr>
          <w:rFonts w:ascii="Verdana" w:hAnsi="Verdana"/>
          <w:color w:val="000000" w:themeColor="text1"/>
          <w:sz w:val="19"/>
          <w:szCs w:val="19"/>
        </w:rPr>
        <w:tab/>
      </w:r>
      <w:r w:rsidRPr="004A4E50">
        <w:rPr>
          <w:rFonts w:ascii="Verdana" w:hAnsi="Verdana"/>
          <w:color w:val="000000" w:themeColor="text1"/>
          <w:sz w:val="19"/>
          <w:szCs w:val="19"/>
        </w:rPr>
        <w:t>RSJ 17 oktober 2017, 17/3492/SGA</w:t>
      </w:r>
    </w:p>
    <w:p w14:paraId="5492F2A0" w14:textId="6D2359E4"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22. </w:t>
      </w:r>
      <w:r w:rsidR="00650044">
        <w:rPr>
          <w:rFonts w:ascii="Verdana" w:hAnsi="Verdana"/>
          <w:color w:val="000000" w:themeColor="text1"/>
          <w:sz w:val="19"/>
          <w:szCs w:val="19"/>
        </w:rPr>
        <w:tab/>
      </w:r>
      <w:r w:rsidRPr="004A4E50">
        <w:rPr>
          <w:rFonts w:ascii="Verdana" w:hAnsi="Verdana"/>
          <w:color w:val="000000" w:themeColor="text1"/>
          <w:sz w:val="19"/>
          <w:szCs w:val="19"/>
        </w:rPr>
        <w:t>RSJ 10 november 2017, 17/3745/SGA</w:t>
      </w:r>
    </w:p>
    <w:p w14:paraId="2472B952" w14:textId="4CD71723"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23. </w:t>
      </w:r>
      <w:r w:rsidR="00832BD5">
        <w:rPr>
          <w:rFonts w:ascii="Verdana" w:hAnsi="Verdana"/>
          <w:color w:val="000000" w:themeColor="text1"/>
          <w:sz w:val="19"/>
          <w:szCs w:val="19"/>
        </w:rPr>
        <w:tab/>
      </w:r>
      <w:r w:rsidRPr="004A4E50">
        <w:rPr>
          <w:rFonts w:ascii="Verdana" w:hAnsi="Verdana"/>
          <w:color w:val="000000" w:themeColor="text1"/>
          <w:sz w:val="19"/>
          <w:szCs w:val="19"/>
        </w:rPr>
        <w:t>RSJ 17 november 2017, 17/1638/GA</w:t>
      </w:r>
    </w:p>
    <w:p w14:paraId="603C466B" w14:textId="729F83E3"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24. </w:t>
      </w:r>
      <w:r w:rsidR="00832BD5">
        <w:rPr>
          <w:rFonts w:ascii="Verdana" w:hAnsi="Verdana"/>
          <w:color w:val="000000" w:themeColor="text1"/>
          <w:sz w:val="19"/>
          <w:szCs w:val="19"/>
        </w:rPr>
        <w:tab/>
      </w:r>
      <w:r w:rsidRPr="004A4E50">
        <w:rPr>
          <w:rFonts w:ascii="Verdana" w:hAnsi="Verdana"/>
          <w:color w:val="000000" w:themeColor="text1"/>
          <w:sz w:val="19"/>
          <w:szCs w:val="19"/>
        </w:rPr>
        <w:t>RSJ 13 december 2017, 17/2478/GA</w:t>
      </w:r>
    </w:p>
    <w:p w14:paraId="03666997" w14:textId="6C938410"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25. </w:t>
      </w:r>
      <w:r w:rsidR="00832BD5">
        <w:rPr>
          <w:rFonts w:ascii="Verdana" w:hAnsi="Verdana"/>
          <w:color w:val="000000" w:themeColor="text1"/>
          <w:sz w:val="19"/>
          <w:szCs w:val="19"/>
        </w:rPr>
        <w:tab/>
      </w:r>
      <w:r w:rsidRPr="004A4E50">
        <w:rPr>
          <w:rFonts w:ascii="Verdana" w:hAnsi="Verdana"/>
          <w:color w:val="000000" w:themeColor="text1"/>
          <w:sz w:val="19"/>
          <w:szCs w:val="19"/>
        </w:rPr>
        <w:t>RSJ 11 mei 2016, 15/3815/GA</w:t>
      </w:r>
    </w:p>
    <w:p w14:paraId="0AED7CDB" w14:textId="723E4987"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26. </w:t>
      </w:r>
      <w:r w:rsidR="00832BD5">
        <w:rPr>
          <w:rFonts w:ascii="Verdana" w:hAnsi="Verdana"/>
          <w:color w:val="000000" w:themeColor="text1"/>
          <w:sz w:val="19"/>
          <w:szCs w:val="19"/>
        </w:rPr>
        <w:tab/>
      </w:r>
      <w:r w:rsidRPr="004A4E50">
        <w:rPr>
          <w:rFonts w:ascii="Verdana" w:hAnsi="Verdana"/>
          <w:color w:val="000000" w:themeColor="text1"/>
          <w:sz w:val="19"/>
          <w:szCs w:val="19"/>
        </w:rPr>
        <w:t>RSJ 7 juni 2016, 16/0420/GA</w:t>
      </w:r>
    </w:p>
    <w:p w14:paraId="53DB9D79" w14:textId="5A97B9A6"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27. </w:t>
      </w:r>
      <w:r w:rsidR="00832BD5">
        <w:rPr>
          <w:rFonts w:ascii="Verdana" w:hAnsi="Verdana"/>
          <w:color w:val="000000" w:themeColor="text1"/>
          <w:sz w:val="19"/>
          <w:szCs w:val="19"/>
        </w:rPr>
        <w:tab/>
      </w:r>
      <w:r w:rsidRPr="004A4E50">
        <w:rPr>
          <w:rFonts w:ascii="Verdana" w:hAnsi="Verdana"/>
          <w:color w:val="000000" w:themeColor="text1"/>
          <w:sz w:val="19"/>
          <w:szCs w:val="19"/>
        </w:rPr>
        <w:t>RSJ 10 juni 2016, 16/0665/GA</w:t>
      </w:r>
    </w:p>
    <w:p w14:paraId="2B35027A" w14:textId="09BA0E05"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28. </w:t>
      </w:r>
      <w:r w:rsidR="00832BD5">
        <w:rPr>
          <w:rFonts w:ascii="Verdana" w:hAnsi="Verdana"/>
          <w:color w:val="000000" w:themeColor="text1"/>
          <w:sz w:val="19"/>
          <w:szCs w:val="19"/>
        </w:rPr>
        <w:tab/>
      </w:r>
      <w:r w:rsidRPr="004A4E50">
        <w:rPr>
          <w:rFonts w:ascii="Verdana" w:hAnsi="Verdana"/>
          <w:color w:val="000000" w:themeColor="text1"/>
          <w:sz w:val="19"/>
          <w:szCs w:val="19"/>
        </w:rPr>
        <w:t>RSJ 22 september 2016, 16/3216/SGA</w:t>
      </w:r>
    </w:p>
    <w:p w14:paraId="2BACBBCB" w14:textId="41B87AD5"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29. </w:t>
      </w:r>
      <w:r w:rsidR="00832BD5">
        <w:rPr>
          <w:rFonts w:ascii="Verdana" w:hAnsi="Verdana"/>
          <w:color w:val="000000" w:themeColor="text1"/>
          <w:sz w:val="19"/>
          <w:szCs w:val="19"/>
        </w:rPr>
        <w:tab/>
      </w:r>
      <w:r w:rsidRPr="004A4E50">
        <w:rPr>
          <w:rFonts w:ascii="Verdana" w:hAnsi="Verdana"/>
          <w:color w:val="000000" w:themeColor="text1"/>
          <w:sz w:val="19"/>
          <w:szCs w:val="19"/>
        </w:rPr>
        <w:t>RSJ 22 september 2016, 16/1365/GA</w:t>
      </w:r>
    </w:p>
    <w:p w14:paraId="1CAD1A70" w14:textId="7A530AEE" w:rsidR="006F05F8" w:rsidRPr="004A4E50" w:rsidRDefault="00832BD5" w:rsidP="006F05F8">
      <w:pPr>
        <w:spacing w:line="360" w:lineRule="auto"/>
        <w:rPr>
          <w:rFonts w:ascii="Verdana" w:hAnsi="Verdana"/>
          <w:color w:val="000000" w:themeColor="text1"/>
          <w:sz w:val="19"/>
          <w:szCs w:val="19"/>
        </w:rPr>
      </w:pPr>
      <w:r>
        <w:rPr>
          <w:rFonts w:ascii="Verdana" w:hAnsi="Verdana"/>
          <w:color w:val="000000" w:themeColor="text1"/>
          <w:sz w:val="19"/>
          <w:szCs w:val="19"/>
        </w:rPr>
        <w:t>3</w:t>
      </w:r>
      <w:r w:rsidR="006F05F8" w:rsidRPr="004A4E50">
        <w:rPr>
          <w:rFonts w:ascii="Verdana" w:hAnsi="Verdana"/>
          <w:color w:val="000000" w:themeColor="text1"/>
          <w:sz w:val="19"/>
          <w:szCs w:val="19"/>
        </w:rPr>
        <w:t xml:space="preserve">0. </w:t>
      </w:r>
      <w:r>
        <w:rPr>
          <w:rFonts w:ascii="Verdana" w:hAnsi="Verdana"/>
          <w:color w:val="000000" w:themeColor="text1"/>
          <w:sz w:val="19"/>
          <w:szCs w:val="19"/>
        </w:rPr>
        <w:tab/>
      </w:r>
      <w:r w:rsidR="006F05F8" w:rsidRPr="004A4E50">
        <w:rPr>
          <w:rFonts w:ascii="Verdana" w:hAnsi="Verdana"/>
          <w:color w:val="000000" w:themeColor="text1"/>
          <w:sz w:val="19"/>
          <w:szCs w:val="19"/>
        </w:rPr>
        <w:t>RSJ 12 december 2016, 16/3077/GA</w:t>
      </w:r>
    </w:p>
    <w:p w14:paraId="37DBFD4D" w14:textId="5B2EAB2D"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31. </w:t>
      </w:r>
      <w:r w:rsidR="00917D22">
        <w:rPr>
          <w:rFonts w:ascii="Verdana" w:hAnsi="Verdana"/>
          <w:color w:val="000000" w:themeColor="text1"/>
          <w:sz w:val="19"/>
          <w:szCs w:val="19"/>
        </w:rPr>
        <w:tab/>
      </w:r>
      <w:r w:rsidRPr="004A4E50">
        <w:rPr>
          <w:rFonts w:ascii="Verdana" w:hAnsi="Verdana"/>
          <w:color w:val="000000" w:themeColor="text1"/>
          <w:sz w:val="19"/>
          <w:szCs w:val="19"/>
        </w:rPr>
        <w:t xml:space="preserve">RSJ 15 januari 2015, </w:t>
      </w:r>
      <w:r w:rsidRPr="004A4E50">
        <w:rPr>
          <w:rFonts w:ascii="Verdana" w:hAnsi="Verdana" w:cs="Arial"/>
          <w:color w:val="000000" w:themeColor="text1"/>
          <w:sz w:val="19"/>
          <w:szCs w:val="19"/>
        </w:rPr>
        <w:t>15/0075/SGA</w:t>
      </w:r>
    </w:p>
    <w:p w14:paraId="0D9138CF" w14:textId="7B85B405"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32.</w:t>
      </w:r>
      <w:r w:rsidR="00917D22">
        <w:rPr>
          <w:rFonts w:ascii="Verdana" w:hAnsi="Verdana"/>
          <w:color w:val="000000" w:themeColor="text1"/>
          <w:sz w:val="19"/>
          <w:szCs w:val="19"/>
        </w:rPr>
        <w:tab/>
      </w:r>
      <w:r w:rsidRPr="004A4E50">
        <w:rPr>
          <w:rFonts w:ascii="Verdana" w:hAnsi="Verdana"/>
          <w:color w:val="000000" w:themeColor="text1"/>
          <w:sz w:val="19"/>
          <w:szCs w:val="19"/>
        </w:rPr>
        <w:t>RSJ 13 maart 2015, 14/4084/GA</w:t>
      </w:r>
    </w:p>
    <w:p w14:paraId="173D1BC4" w14:textId="53581508"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33. </w:t>
      </w:r>
      <w:r w:rsidR="00917D22">
        <w:rPr>
          <w:rFonts w:ascii="Verdana" w:hAnsi="Verdana"/>
          <w:color w:val="000000" w:themeColor="text1"/>
          <w:sz w:val="19"/>
          <w:szCs w:val="19"/>
        </w:rPr>
        <w:tab/>
      </w:r>
      <w:r w:rsidRPr="004A4E50">
        <w:rPr>
          <w:rFonts w:ascii="Verdana" w:hAnsi="Verdana"/>
          <w:color w:val="000000" w:themeColor="text1"/>
          <w:sz w:val="19"/>
          <w:szCs w:val="19"/>
        </w:rPr>
        <w:t>RSJ 28 augustus 2015, 15/2826/SGA</w:t>
      </w:r>
    </w:p>
    <w:p w14:paraId="1E5EFB62" w14:textId="752BBF6D"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34. </w:t>
      </w:r>
      <w:r w:rsidR="00917D22">
        <w:rPr>
          <w:rFonts w:ascii="Verdana" w:hAnsi="Verdana"/>
          <w:color w:val="000000" w:themeColor="text1"/>
          <w:sz w:val="19"/>
          <w:szCs w:val="19"/>
        </w:rPr>
        <w:tab/>
      </w:r>
      <w:r w:rsidRPr="004A4E50">
        <w:rPr>
          <w:rFonts w:ascii="Verdana" w:hAnsi="Verdana"/>
          <w:color w:val="000000" w:themeColor="text1"/>
          <w:sz w:val="19"/>
          <w:szCs w:val="19"/>
        </w:rPr>
        <w:t>RSJ 30 januari 2014, 13/2971/GA</w:t>
      </w:r>
    </w:p>
    <w:p w14:paraId="3CDE9586" w14:textId="2A5BAB8A"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35. </w:t>
      </w:r>
      <w:r w:rsidR="00917D22">
        <w:rPr>
          <w:rFonts w:ascii="Verdana" w:hAnsi="Verdana"/>
          <w:color w:val="000000" w:themeColor="text1"/>
          <w:sz w:val="19"/>
          <w:szCs w:val="19"/>
        </w:rPr>
        <w:tab/>
      </w:r>
      <w:r w:rsidRPr="004A4E50">
        <w:rPr>
          <w:rFonts w:ascii="Verdana" w:hAnsi="Verdana"/>
          <w:color w:val="000000" w:themeColor="text1"/>
          <w:sz w:val="19"/>
          <w:szCs w:val="19"/>
        </w:rPr>
        <w:t>RSJ 8 mei 2014, 14/1553/SGA</w:t>
      </w:r>
    </w:p>
    <w:p w14:paraId="421B14FD" w14:textId="19D09930"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36. </w:t>
      </w:r>
      <w:r w:rsidR="00917D22">
        <w:rPr>
          <w:rFonts w:ascii="Verdana" w:hAnsi="Verdana"/>
          <w:color w:val="000000" w:themeColor="text1"/>
          <w:sz w:val="19"/>
          <w:szCs w:val="19"/>
        </w:rPr>
        <w:tab/>
      </w:r>
      <w:r w:rsidRPr="004A4E50">
        <w:rPr>
          <w:rFonts w:ascii="Verdana" w:hAnsi="Verdana"/>
          <w:color w:val="000000" w:themeColor="text1"/>
          <w:sz w:val="19"/>
          <w:szCs w:val="19"/>
        </w:rPr>
        <w:t>RSJ 18 juli 2012, 12/2187/SGA</w:t>
      </w:r>
    </w:p>
    <w:p w14:paraId="2401098D" w14:textId="729187EC"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37. </w:t>
      </w:r>
      <w:r w:rsidR="00917D22">
        <w:rPr>
          <w:rFonts w:ascii="Verdana" w:hAnsi="Verdana"/>
          <w:color w:val="000000" w:themeColor="text1"/>
          <w:sz w:val="19"/>
          <w:szCs w:val="19"/>
        </w:rPr>
        <w:tab/>
      </w:r>
      <w:r w:rsidRPr="004A4E50">
        <w:rPr>
          <w:rFonts w:ascii="Verdana" w:hAnsi="Verdana"/>
          <w:color w:val="000000" w:themeColor="text1"/>
          <w:sz w:val="19"/>
          <w:szCs w:val="19"/>
        </w:rPr>
        <w:t>RSJ 27 oktober 2011, 11/1400/GA</w:t>
      </w:r>
    </w:p>
    <w:p w14:paraId="56D81F51" w14:textId="54185F7F"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38. </w:t>
      </w:r>
      <w:r w:rsidR="00917D22">
        <w:rPr>
          <w:rFonts w:ascii="Verdana" w:hAnsi="Verdana"/>
          <w:color w:val="000000" w:themeColor="text1"/>
          <w:sz w:val="19"/>
          <w:szCs w:val="19"/>
        </w:rPr>
        <w:tab/>
      </w:r>
      <w:r w:rsidRPr="004A4E50">
        <w:rPr>
          <w:rFonts w:ascii="Verdana" w:hAnsi="Verdana"/>
          <w:color w:val="000000" w:themeColor="text1"/>
          <w:sz w:val="19"/>
          <w:szCs w:val="19"/>
        </w:rPr>
        <w:t>RSJ 26 april 2010, 10/0151/GA</w:t>
      </w:r>
    </w:p>
    <w:p w14:paraId="3C365000" w14:textId="4614613B"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39. </w:t>
      </w:r>
      <w:r w:rsidR="00917D22">
        <w:rPr>
          <w:rFonts w:ascii="Verdana" w:hAnsi="Verdana"/>
          <w:color w:val="000000" w:themeColor="text1"/>
          <w:sz w:val="19"/>
          <w:szCs w:val="19"/>
        </w:rPr>
        <w:tab/>
      </w:r>
      <w:r w:rsidRPr="004A4E50">
        <w:rPr>
          <w:rFonts w:ascii="Verdana" w:hAnsi="Verdana"/>
          <w:color w:val="000000" w:themeColor="text1"/>
          <w:sz w:val="19"/>
          <w:szCs w:val="19"/>
        </w:rPr>
        <w:t>RSJ 30 november 2009, 09/2392/GA</w:t>
      </w:r>
    </w:p>
    <w:p w14:paraId="0AA7E738" w14:textId="16E2E2F6" w:rsidR="006F05F8" w:rsidRPr="004A4E50" w:rsidRDefault="006F05F8" w:rsidP="006F05F8">
      <w:pPr>
        <w:spacing w:line="360" w:lineRule="auto"/>
        <w:rPr>
          <w:rFonts w:ascii="Verdana" w:hAnsi="Verdana"/>
          <w:color w:val="000000" w:themeColor="text1"/>
          <w:sz w:val="19"/>
          <w:szCs w:val="19"/>
        </w:rPr>
      </w:pPr>
      <w:r w:rsidRPr="004A4E50">
        <w:rPr>
          <w:rFonts w:ascii="Verdana" w:hAnsi="Verdana"/>
          <w:color w:val="000000" w:themeColor="text1"/>
          <w:sz w:val="19"/>
          <w:szCs w:val="19"/>
        </w:rPr>
        <w:t xml:space="preserve">40. </w:t>
      </w:r>
      <w:r w:rsidR="00917D22">
        <w:rPr>
          <w:rFonts w:ascii="Verdana" w:hAnsi="Verdana"/>
          <w:color w:val="000000" w:themeColor="text1"/>
          <w:sz w:val="19"/>
          <w:szCs w:val="19"/>
        </w:rPr>
        <w:tab/>
      </w:r>
      <w:r w:rsidRPr="004A4E50">
        <w:rPr>
          <w:rFonts w:ascii="Verdana" w:hAnsi="Verdana"/>
          <w:color w:val="000000" w:themeColor="text1"/>
          <w:sz w:val="19"/>
          <w:szCs w:val="19"/>
        </w:rPr>
        <w:t>RSJ 7 juni 2007, 06/3323/GA</w:t>
      </w:r>
    </w:p>
    <w:p w14:paraId="3F41247A" w14:textId="77777777" w:rsidR="006F05F8" w:rsidRPr="00D13B5C" w:rsidRDefault="006F05F8" w:rsidP="00D13B5C">
      <w:pPr>
        <w:rPr>
          <w:rFonts w:ascii="Verdana" w:hAnsi="Verdana"/>
          <w:sz w:val="22"/>
          <w:szCs w:val="19"/>
        </w:rPr>
      </w:pPr>
    </w:p>
    <w:p w14:paraId="2FED46A3" w14:textId="77777777" w:rsidR="00D13B5C" w:rsidRPr="00D13B5C" w:rsidRDefault="00D13B5C" w:rsidP="00D13B5C">
      <w:pPr>
        <w:rPr>
          <w:rFonts w:ascii="Verdana" w:hAnsi="Verdana"/>
          <w:sz w:val="22"/>
          <w:szCs w:val="19"/>
        </w:rPr>
      </w:pPr>
    </w:p>
    <w:p w14:paraId="0615632B" w14:textId="77777777" w:rsidR="00D13B5C" w:rsidRPr="00D13B5C" w:rsidRDefault="00D13B5C" w:rsidP="00D13B5C">
      <w:pPr>
        <w:rPr>
          <w:rFonts w:ascii="Verdana" w:hAnsi="Verdana"/>
          <w:sz w:val="22"/>
          <w:szCs w:val="19"/>
        </w:rPr>
      </w:pPr>
    </w:p>
    <w:p w14:paraId="38E0002C" w14:textId="77777777" w:rsidR="00D13B5C" w:rsidRPr="00D13B5C" w:rsidRDefault="00D13B5C" w:rsidP="00D13B5C">
      <w:pPr>
        <w:rPr>
          <w:rFonts w:ascii="Verdana" w:hAnsi="Verdana"/>
          <w:sz w:val="22"/>
          <w:szCs w:val="19"/>
        </w:rPr>
      </w:pPr>
    </w:p>
    <w:p w14:paraId="5D526CC5" w14:textId="77777777" w:rsidR="00D13B5C" w:rsidRPr="00D13B5C" w:rsidRDefault="00D13B5C" w:rsidP="00D13B5C">
      <w:pPr>
        <w:rPr>
          <w:rFonts w:ascii="Verdana" w:hAnsi="Verdana"/>
          <w:sz w:val="22"/>
          <w:szCs w:val="19"/>
        </w:rPr>
      </w:pPr>
    </w:p>
    <w:p w14:paraId="786C66AC" w14:textId="77777777" w:rsidR="00D13B5C" w:rsidRPr="00D13B5C" w:rsidRDefault="00D13B5C" w:rsidP="00D13B5C">
      <w:pPr>
        <w:rPr>
          <w:rFonts w:ascii="Verdana" w:hAnsi="Verdana"/>
          <w:sz w:val="22"/>
          <w:szCs w:val="19"/>
        </w:rPr>
      </w:pPr>
    </w:p>
    <w:p w14:paraId="675EBD71" w14:textId="77777777" w:rsidR="00D13B5C" w:rsidRPr="00D13B5C" w:rsidRDefault="00D13B5C" w:rsidP="00D13B5C">
      <w:pPr>
        <w:rPr>
          <w:rFonts w:ascii="Verdana" w:hAnsi="Verdana"/>
          <w:sz w:val="22"/>
          <w:szCs w:val="19"/>
        </w:rPr>
      </w:pPr>
    </w:p>
    <w:p w14:paraId="022860A3" w14:textId="77777777" w:rsidR="00D13B5C" w:rsidRPr="00D13B5C" w:rsidRDefault="00D13B5C" w:rsidP="00D13B5C">
      <w:pPr>
        <w:rPr>
          <w:rFonts w:ascii="Verdana" w:hAnsi="Verdana"/>
          <w:sz w:val="22"/>
          <w:szCs w:val="19"/>
        </w:rPr>
      </w:pPr>
    </w:p>
    <w:p w14:paraId="1B369522" w14:textId="77777777" w:rsidR="00D13B5C" w:rsidRPr="00D13B5C" w:rsidRDefault="00D13B5C" w:rsidP="00D13B5C">
      <w:pPr>
        <w:rPr>
          <w:rFonts w:ascii="Verdana" w:hAnsi="Verdana"/>
          <w:sz w:val="22"/>
          <w:szCs w:val="19"/>
        </w:rPr>
      </w:pPr>
    </w:p>
    <w:p w14:paraId="6AEBE3D0" w14:textId="77777777" w:rsidR="00D13B5C" w:rsidRPr="00D13B5C" w:rsidRDefault="00D13B5C" w:rsidP="00D13B5C">
      <w:pPr>
        <w:rPr>
          <w:rFonts w:ascii="Verdana" w:hAnsi="Verdana"/>
          <w:sz w:val="22"/>
          <w:szCs w:val="19"/>
        </w:rPr>
      </w:pPr>
    </w:p>
    <w:p w14:paraId="7D4A830E" w14:textId="77777777" w:rsidR="00D13B5C" w:rsidRPr="00D13B5C" w:rsidRDefault="00D13B5C" w:rsidP="00D13B5C">
      <w:pPr>
        <w:rPr>
          <w:rFonts w:ascii="Verdana" w:hAnsi="Verdana"/>
          <w:sz w:val="22"/>
          <w:szCs w:val="19"/>
        </w:rPr>
      </w:pPr>
    </w:p>
    <w:p w14:paraId="4CF4D375" w14:textId="77777777" w:rsidR="00D13B5C" w:rsidRPr="00D13B5C" w:rsidRDefault="00D13B5C" w:rsidP="00D13B5C">
      <w:pPr>
        <w:rPr>
          <w:rFonts w:ascii="Verdana" w:hAnsi="Verdana"/>
          <w:sz w:val="22"/>
          <w:szCs w:val="19"/>
        </w:rPr>
      </w:pPr>
    </w:p>
    <w:p w14:paraId="0FF56F0D" w14:textId="77777777" w:rsidR="00D13B5C" w:rsidRPr="00D13B5C" w:rsidRDefault="00D13B5C" w:rsidP="00D13B5C">
      <w:pPr>
        <w:rPr>
          <w:rFonts w:ascii="Verdana" w:hAnsi="Verdana"/>
          <w:sz w:val="22"/>
          <w:szCs w:val="19"/>
        </w:rPr>
      </w:pPr>
    </w:p>
    <w:p w14:paraId="2786CD24" w14:textId="77777777" w:rsidR="00D13B5C" w:rsidRPr="00D13B5C" w:rsidRDefault="00D13B5C" w:rsidP="00D13B5C">
      <w:pPr>
        <w:rPr>
          <w:rFonts w:ascii="Verdana" w:hAnsi="Verdana"/>
          <w:sz w:val="22"/>
          <w:szCs w:val="19"/>
        </w:rPr>
      </w:pPr>
    </w:p>
    <w:p w14:paraId="24E73E8F" w14:textId="77777777" w:rsidR="00D13B5C" w:rsidRPr="00D13B5C" w:rsidRDefault="00D13B5C" w:rsidP="00D13B5C">
      <w:pPr>
        <w:rPr>
          <w:rFonts w:ascii="Verdana" w:hAnsi="Verdana"/>
          <w:sz w:val="22"/>
          <w:szCs w:val="19"/>
        </w:rPr>
      </w:pPr>
    </w:p>
    <w:p w14:paraId="7BD0117D" w14:textId="77777777" w:rsidR="00D13B5C" w:rsidRPr="00D13B5C" w:rsidRDefault="00D13B5C" w:rsidP="00D13B5C">
      <w:pPr>
        <w:rPr>
          <w:rFonts w:ascii="Verdana" w:hAnsi="Verdana"/>
          <w:sz w:val="22"/>
          <w:szCs w:val="19"/>
        </w:rPr>
      </w:pPr>
    </w:p>
    <w:p w14:paraId="2F518A06" w14:textId="77777777" w:rsidR="00D13B5C" w:rsidRPr="00D13B5C" w:rsidRDefault="00D13B5C" w:rsidP="00D13B5C">
      <w:pPr>
        <w:rPr>
          <w:rFonts w:ascii="Verdana" w:hAnsi="Verdana"/>
          <w:sz w:val="22"/>
          <w:szCs w:val="19"/>
        </w:rPr>
      </w:pPr>
    </w:p>
    <w:p w14:paraId="453ADC1D" w14:textId="77777777" w:rsidR="00D13B5C" w:rsidRPr="00D13B5C" w:rsidRDefault="00D13B5C" w:rsidP="00D13B5C">
      <w:pPr>
        <w:rPr>
          <w:rFonts w:ascii="Verdana" w:hAnsi="Verdana"/>
          <w:sz w:val="22"/>
          <w:szCs w:val="19"/>
        </w:rPr>
      </w:pPr>
    </w:p>
    <w:p w14:paraId="43D2A466" w14:textId="6628C5D8" w:rsidR="003B1001" w:rsidRDefault="003B1001" w:rsidP="00D13B5C">
      <w:pPr>
        <w:rPr>
          <w:rFonts w:ascii="Verdana" w:hAnsi="Verdana"/>
          <w:sz w:val="22"/>
          <w:szCs w:val="19"/>
        </w:rPr>
      </w:pPr>
    </w:p>
    <w:p w14:paraId="7E1B2CE8" w14:textId="77777777" w:rsidR="00D13B5C" w:rsidRDefault="00D13B5C" w:rsidP="00D13B5C">
      <w:pPr>
        <w:rPr>
          <w:rFonts w:ascii="Verdana" w:hAnsi="Verdana"/>
          <w:sz w:val="22"/>
          <w:szCs w:val="19"/>
        </w:rPr>
      </w:pPr>
    </w:p>
    <w:p w14:paraId="7396C174" w14:textId="77777777" w:rsidR="00D13B5C" w:rsidRDefault="00D13B5C" w:rsidP="00D13B5C">
      <w:pPr>
        <w:rPr>
          <w:rFonts w:ascii="Verdana" w:hAnsi="Verdana"/>
          <w:sz w:val="22"/>
          <w:szCs w:val="19"/>
        </w:rPr>
      </w:pPr>
    </w:p>
    <w:p w14:paraId="77A00EE5" w14:textId="336AA7E7" w:rsidR="00614063" w:rsidRPr="00DB2A29" w:rsidRDefault="00614063" w:rsidP="00DB2A29">
      <w:pPr>
        <w:tabs>
          <w:tab w:val="left" w:pos="2512"/>
        </w:tabs>
        <w:rPr>
          <w:rFonts w:ascii="Verdana" w:hAnsi="Verdana"/>
        </w:rPr>
        <w:sectPr w:rsidR="00614063" w:rsidRPr="00DB2A29" w:rsidSect="008B2249">
          <w:footerReference w:type="even" r:id="rId13"/>
          <w:footerReference w:type="default" r:id="rId14"/>
          <w:pgSz w:w="11900" w:h="16840"/>
          <w:pgMar w:top="1417" w:right="1417" w:bottom="1417" w:left="1417" w:header="708" w:footer="708" w:gutter="0"/>
          <w:cols w:space="708"/>
          <w:titlePg/>
          <w:docGrid w:linePitch="360"/>
        </w:sectPr>
      </w:pPr>
    </w:p>
    <w:p w14:paraId="4900E16A" w14:textId="77777777" w:rsidR="00B41DA9" w:rsidRDefault="00B41DA9" w:rsidP="00B41DA9">
      <w:pPr>
        <w:rPr>
          <w:rFonts w:ascii="Verdana" w:hAnsi="Verdana"/>
          <w:i/>
        </w:rPr>
      </w:pPr>
      <w:r w:rsidRPr="00B553AC">
        <w:rPr>
          <w:rFonts w:ascii="Verdana" w:hAnsi="Verdana"/>
          <w:i/>
        </w:rPr>
        <w:t xml:space="preserve">Bijlage 1 </w:t>
      </w:r>
    </w:p>
    <w:p w14:paraId="41D4747A" w14:textId="77777777" w:rsidR="00B41DA9" w:rsidRDefault="00B41DA9" w:rsidP="00B41DA9">
      <w:pPr>
        <w:rPr>
          <w:rFonts w:ascii="Verdana" w:hAnsi="Verdana"/>
          <w:i/>
        </w:rPr>
      </w:pPr>
      <w:r>
        <w:rPr>
          <w:noProof/>
          <w:lang w:eastAsia="nl-NL"/>
        </w:rPr>
        <mc:AlternateContent>
          <mc:Choice Requires="wps">
            <w:drawing>
              <wp:anchor distT="0" distB="0" distL="114300" distR="114300" simplePos="0" relativeHeight="251730944" behindDoc="0" locked="0" layoutInCell="1" allowOverlap="1" wp14:anchorId="20099766" wp14:editId="2B01F5CE">
                <wp:simplePos x="0" y="0"/>
                <wp:positionH relativeFrom="margin">
                  <wp:posOffset>-48896</wp:posOffset>
                </wp:positionH>
                <wp:positionV relativeFrom="paragraph">
                  <wp:posOffset>60325</wp:posOffset>
                </wp:positionV>
                <wp:extent cx="9601835" cy="18415"/>
                <wp:effectExtent l="0" t="0" r="24765" b="32385"/>
                <wp:wrapNone/>
                <wp:docPr id="28" name="Rechte verbindingslijn 28"/>
                <wp:cNvGraphicFramePr/>
                <a:graphic xmlns:a="http://schemas.openxmlformats.org/drawingml/2006/main">
                  <a:graphicData uri="http://schemas.microsoft.com/office/word/2010/wordprocessingShape">
                    <wps:wsp>
                      <wps:cNvCnPr/>
                      <wps:spPr>
                        <a:xfrm flipH="1">
                          <a:off x="0" y="0"/>
                          <a:ext cx="9601835" cy="18415"/>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6D91728" id="Rechte_x0020_verbindingslijn_x0020_28" o:spid="_x0000_s1026" style="position:absolute;flip:x;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5pt,4.75pt" to="752.2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" strokecolor="#ed7d31 [3205]" strokeweight=".5pt">
                <v:stroke joinstyle="miter"/>
                <w10:wrap anchorx="margin"/>
              </v:line>
            </w:pict>
          </mc:Fallback>
        </mc:AlternateContent>
      </w:r>
    </w:p>
    <w:p w14:paraId="0E8550E1" w14:textId="77777777" w:rsidR="00B41DA9" w:rsidRPr="00B553AC" w:rsidRDefault="00B41DA9" w:rsidP="00B41DA9">
      <w:pPr>
        <w:rPr>
          <w:rFonts w:ascii="Verdana" w:hAnsi="Verdana"/>
          <w:i/>
        </w:rPr>
      </w:pPr>
    </w:p>
    <w:tbl>
      <w:tblPr>
        <w:tblStyle w:val="Rastertabel5donker-Accent2"/>
        <w:tblW w:w="15163" w:type="dxa"/>
        <w:tblLayout w:type="fixed"/>
        <w:tblLook w:val="04A0" w:firstRow="1" w:lastRow="0" w:firstColumn="1" w:lastColumn="0" w:noHBand="0" w:noVBand="1"/>
      </w:tblPr>
      <w:tblGrid>
        <w:gridCol w:w="1934"/>
        <w:gridCol w:w="1393"/>
        <w:gridCol w:w="2055"/>
        <w:gridCol w:w="2410"/>
        <w:gridCol w:w="2551"/>
        <w:gridCol w:w="4820"/>
      </w:tblGrid>
      <w:tr w:rsidR="00B41DA9" w:rsidRPr="00955497" w14:paraId="7971ACBF" w14:textId="77777777" w:rsidTr="00FA23BB">
        <w:trPr>
          <w:cnfStyle w:val="100000000000" w:firstRow="1" w:lastRow="0" w:firstColumn="0" w:lastColumn="0" w:oddVBand="0" w:evenVBand="0" w:oddHBand="0"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1934" w:type="dxa"/>
          </w:tcPr>
          <w:p w14:paraId="2B7C7213" w14:textId="77777777" w:rsidR="00B41DA9" w:rsidRDefault="00B41DA9" w:rsidP="00A37C62">
            <w:pPr>
              <w:rPr>
                <w:rFonts w:ascii="Verdana" w:hAnsi="Verdana"/>
                <w:sz w:val="19"/>
                <w:szCs w:val="19"/>
              </w:rPr>
            </w:pPr>
          </w:p>
          <w:p w14:paraId="60310E6E" w14:textId="77777777" w:rsidR="00B41DA9" w:rsidRPr="00955497" w:rsidRDefault="00B41DA9" w:rsidP="00A37C62">
            <w:pPr>
              <w:rPr>
                <w:rFonts w:ascii="Verdana" w:hAnsi="Verdana"/>
                <w:sz w:val="19"/>
                <w:szCs w:val="19"/>
              </w:rPr>
            </w:pPr>
          </w:p>
        </w:tc>
        <w:tc>
          <w:tcPr>
            <w:tcW w:w="1393" w:type="dxa"/>
          </w:tcPr>
          <w:p w14:paraId="55036F65" w14:textId="77777777" w:rsidR="00B41DA9" w:rsidRPr="00955497" w:rsidRDefault="00B41DA9"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p>
          <w:p w14:paraId="7FD562EF" w14:textId="77777777" w:rsidR="00B41DA9" w:rsidRDefault="00B41DA9"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sz w:val="19"/>
                <w:szCs w:val="19"/>
              </w:rPr>
            </w:pPr>
          </w:p>
          <w:p w14:paraId="38416495" w14:textId="77777777" w:rsidR="00B41DA9" w:rsidRPr="00955497" w:rsidRDefault="00B41DA9"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r>
              <w:rPr>
                <w:rFonts w:ascii="Verdana" w:hAnsi="Verdana"/>
                <w:sz w:val="19"/>
                <w:szCs w:val="19"/>
              </w:rPr>
              <w:t>Topic</w:t>
            </w:r>
          </w:p>
        </w:tc>
        <w:tc>
          <w:tcPr>
            <w:tcW w:w="2055" w:type="dxa"/>
          </w:tcPr>
          <w:p w14:paraId="3FBC8869" w14:textId="77777777" w:rsidR="00B41DA9" w:rsidRPr="00955497" w:rsidRDefault="00B41DA9"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p>
          <w:p w14:paraId="3ECA0DA5" w14:textId="77777777" w:rsidR="00B41DA9" w:rsidRDefault="00B41DA9"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sz w:val="19"/>
                <w:szCs w:val="19"/>
              </w:rPr>
            </w:pPr>
          </w:p>
          <w:p w14:paraId="687A4330" w14:textId="77777777" w:rsidR="00B41DA9" w:rsidRPr="00955497" w:rsidRDefault="00B41DA9"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r>
              <w:rPr>
                <w:rFonts w:ascii="Verdana" w:hAnsi="Verdana"/>
                <w:sz w:val="19"/>
                <w:szCs w:val="19"/>
              </w:rPr>
              <w:t>Klager/directeur in beroep</w:t>
            </w:r>
          </w:p>
        </w:tc>
        <w:tc>
          <w:tcPr>
            <w:tcW w:w="2410" w:type="dxa"/>
          </w:tcPr>
          <w:p w14:paraId="357076E2" w14:textId="77777777" w:rsidR="00B41DA9" w:rsidRPr="00955497" w:rsidRDefault="00B41DA9"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p>
          <w:p w14:paraId="368D8BE7" w14:textId="77777777" w:rsidR="00B41DA9" w:rsidRDefault="00B41DA9"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sz w:val="19"/>
                <w:szCs w:val="19"/>
              </w:rPr>
            </w:pPr>
          </w:p>
          <w:p w14:paraId="6F3CE18D" w14:textId="77777777" w:rsidR="00B41DA9" w:rsidRPr="00955497" w:rsidRDefault="00B41DA9"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r>
              <w:rPr>
                <w:rFonts w:ascii="Verdana" w:hAnsi="Verdana"/>
                <w:sz w:val="19"/>
                <w:szCs w:val="19"/>
              </w:rPr>
              <w:t>Waar is het beklag tegen gericht</w:t>
            </w:r>
          </w:p>
        </w:tc>
        <w:tc>
          <w:tcPr>
            <w:tcW w:w="2551" w:type="dxa"/>
          </w:tcPr>
          <w:p w14:paraId="0DA5C6C0" w14:textId="77777777" w:rsidR="00B41DA9" w:rsidRPr="00955497" w:rsidRDefault="00B41DA9"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p>
          <w:p w14:paraId="2BC67637" w14:textId="77777777" w:rsidR="00B41DA9" w:rsidRDefault="00B41DA9"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sz w:val="19"/>
                <w:szCs w:val="19"/>
              </w:rPr>
            </w:pPr>
          </w:p>
          <w:p w14:paraId="77B1D3E0" w14:textId="77777777" w:rsidR="00B41DA9" w:rsidRPr="00955497" w:rsidRDefault="00B41DA9"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r>
              <w:rPr>
                <w:rFonts w:ascii="Verdana" w:hAnsi="Verdana"/>
                <w:sz w:val="19"/>
                <w:szCs w:val="19"/>
              </w:rPr>
              <w:t xml:space="preserve">Aangevoerde standpunten </w:t>
            </w:r>
          </w:p>
        </w:tc>
        <w:tc>
          <w:tcPr>
            <w:tcW w:w="4820" w:type="dxa"/>
          </w:tcPr>
          <w:p w14:paraId="7C1A258B" w14:textId="77777777" w:rsidR="00B41DA9" w:rsidRPr="00955497" w:rsidRDefault="00B41DA9"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p>
          <w:p w14:paraId="121F385D" w14:textId="77777777" w:rsidR="00B41DA9" w:rsidRDefault="00B41DA9"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sz w:val="19"/>
                <w:szCs w:val="19"/>
              </w:rPr>
            </w:pPr>
          </w:p>
          <w:p w14:paraId="52C20CCB" w14:textId="77777777" w:rsidR="00B41DA9" w:rsidRPr="00955497" w:rsidRDefault="00B41DA9"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r w:rsidRPr="00955497">
              <w:rPr>
                <w:rFonts w:ascii="Verdana" w:hAnsi="Verdana"/>
                <w:sz w:val="19"/>
                <w:szCs w:val="19"/>
              </w:rPr>
              <w:t>Oordeel beklagechter</w:t>
            </w:r>
          </w:p>
        </w:tc>
      </w:tr>
      <w:tr w:rsidR="00B41DA9" w:rsidRPr="00955497" w14:paraId="7453AAC5" w14:textId="77777777" w:rsidTr="00FA23BB">
        <w:trPr>
          <w:cnfStyle w:val="000000100000" w:firstRow="0" w:lastRow="0" w:firstColumn="0" w:lastColumn="0" w:oddVBand="0" w:evenVBand="0" w:oddHBand="1" w:evenHBand="0" w:firstRowFirstColumn="0" w:firstRowLastColumn="0" w:lastRowFirstColumn="0" w:lastRowLastColumn="0"/>
          <w:trHeight w:val="2347"/>
        </w:trPr>
        <w:tc>
          <w:tcPr>
            <w:cnfStyle w:val="001000000000" w:firstRow="0" w:lastRow="0" w:firstColumn="1" w:lastColumn="0" w:oddVBand="0" w:evenVBand="0" w:oddHBand="0" w:evenHBand="0" w:firstRowFirstColumn="0" w:firstRowLastColumn="0" w:lastRowFirstColumn="0" w:lastRowLastColumn="0"/>
            <w:tcW w:w="1934" w:type="dxa"/>
          </w:tcPr>
          <w:p w14:paraId="18FD15E6" w14:textId="77777777" w:rsidR="00B41DA9" w:rsidRDefault="00B41DA9" w:rsidP="00A37C62">
            <w:pPr>
              <w:rPr>
                <w:rFonts w:ascii="Verdana" w:hAnsi="Verdana" w:cs="Arial"/>
                <w:sz w:val="19"/>
                <w:szCs w:val="19"/>
              </w:rPr>
            </w:pPr>
          </w:p>
          <w:p w14:paraId="403DCB6E" w14:textId="77777777" w:rsidR="00B41DA9" w:rsidRDefault="00B41DA9" w:rsidP="00A37C62">
            <w:pPr>
              <w:rPr>
                <w:rFonts w:ascii="Verdana" w:hAnsi="Verdana" w:cs="Arial"/>
                <w:sz w:val="19"/>
                <w:szCs w:val="19"/>
              </w:rPr>
            </w:pPr>
          </w:p>
          <w:p w14:paraId="1DB2219D" w14:textId="77777777" w:rsidR="00B41DA9" w:rsidRDefault="00B41DA9" w:rsidP="00A37C62">
            <w:pPr>
              <w:rPr>
                <w:rFonts w:ascii="Verdana" w:hAnsi="Verdana" w:cs="Arial"/>
                <w:sz w:val="19"/>
                <w:szCs w:val="19"/>
              </w:rPr>
            </w:pPr>
          </w:p>
          <w:p w14:paraId="55C05807" w14:textId="77777777" w:rsidR="00B41DA9" w:rsidRDefault="00B41DA9" w:rsidP="00A37C62">
            <w:pPr>
              <w:rPr>
                <w:rFonts w:ascii="Verdana" w:hAnsi="Verdana" w:cs="Arial"/>
                <w:sz w:val="19"/>
                <w:szCs w:val="19"/>
              </w:rPr>
            </w:pPr>
          </w:p>
          <w:p w14:paraId="4EFDF622" w14:textId="77777777" w:rsidR="00B41DA9" w:rsidRDefault="00B41DA9" w:rsidP="00A37C62">
            <w:pPr>
              <w:rPr>
                <w:rFonts w:ascii="Verdana" w:hAnsi="Verdana" w:cs="Arial"/>
                <w:sz w:val="19"/>
                <w:szCs w:val="19"/>
              </w:rPr>
            </w:pPr>
          </w:p>
          <w:p w14:paraId="7FD85E46" w14:textId="77777777" w:rsidR="00B41DA9" w:rsidRDefault="00B41DA9" w:rsidP="00A37C62">
            <w:pPr>
              <w:rPr>
                <w:rFonts w:ascii="Verdana" w:hAnsi="Verdana" w:cs="Arial"/>
                <w:sz w:val="19"/>
                <w:szCs w:val="19"/>
              </w:rPr>
            </w:pPr>
          </w:p>
          <w:p w14:paraId="2AA5A129" w14:textId="77777777" w:rsidR="00B41DA9" w:rsidRDefault="00B41DA9" w:rsidP="00A37C62">
            <w:pPr>
              <w:rPr>
                <w:rFonts w:ascii="Verdana" w:hAnsi="Verdana" w:cs="Arial"/>
                <w:sz w:val="19"/>
                <w:szCs w:val="19"/>
              </w:rPr>
            </w:pPr>
          </w:p>
          <w:p w14:paraId="2F2473F1" w14:textId="77777777" w:rsidR="00B41DA9" w:rsidRDefault="00B41DA9" w:rsidP="00A37C62">
            <w:pPr>
              <w:jc w:val="center"/>
              <w:rPr>
                <w:rFonts w:ascii="Verdana" w:hAnsi="Verdana" w:cs="Arial"/>
                <w:sz w:val="19"/>
                <w:szCs w:val="19"/>
              </w:rPr>
            </w:pPr>
          </w:p>
          <w:p w14:paraId="2480BA6C" w14:textId="77777777" w:rsidR="00B41DA9" w:rsidRDefault="00B41DA9" w:rsidP="00A37C62">
            <w:pPr>
              <w:jc w:val="center"/>
              <w:rPr>
                <w:rFonts w:ascii="Verdana" w:hAnsi="Verdana" w:cs="Arial"/>
                <w:sz w:val="19"/>
                <w:szCs w:val="19"/>
              </w:rPr>
            </w:pPr>
            <w:r w:rsidRPr="00955497">
              <w:rPr>
                <w:rFonts w:ascii="Verdana" w:hAnsi="Verdana" w:cs="Arial"/>
                <w:sz w:val="19"/>
                <w:szCs w:val="19"/>
              </w:rPr>
              <w:t>1. 17/3745/SGA</w:t>
            </w:r>
          </w:p>
          <w:p w14:paraId="797C7ADA" w14:textId="77777777" w:rsidR="00B41DA9" w:rsidRPr="00955497" w:rsidRDefault="00B41DA9" w:rsidP="00A37C62">
            <w:pPr>
              <w:jc w:val="center"/>
              <w:rPr>
                <w:rFonts w:ascii="Verdana" w:hAnsi="Verdana"/>
                <w:sz w:val="19"/>
                <w:szCs w:val="19"/>
              </w:rPr>
            </w:pPr>
            <w:r w:rsidRPr="00955497">
              <w:rPr>
                <w:rFonts w:ascii="Verdana" w:hAnsi="Verdana" w:cs="Arial"/>
                <w:sz w:val="19"/>
                <w:szCs w:val="19"/>
              </w:rPr>
              <w:t xml:space="preserve"> </w:t>
            </w:r>
          </w:p>
        </w:tc>
        <w:tc>
          <w:tcPr>
            <w:tcW w:w="1393" w:type="dxa"/>
          </w:tcPr>
          <w:p w14:paraId="3781F12F"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F0E78CF"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Aanzeggen van het rapport</w:t>
            </w:r>
          </w:p>
        </w:tc>
        <w:tc>
          <w:tcPr>
            <w:tcW w:w="2055" w:type="dxa"/>
          </w:tcPr>
          <w:p w14:paraId="393D63C8"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329CD8C"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Schorsingsverzoek klager (JC Zaanstad)</w:t>
            </w:r>
          </w:p>
        </w:tc>
        <w:tc>
          <w:tcPr>
            <w:tcW w:w="2410" w:type="dxa"/>
          </w:tcPr>
          <w:p w14:paraId="75BF17D2"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F01DAB0"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w:t>
            </w:r>
            <w:r w:rsidRPr="00F87EEB">
              <w:rPr>
                <w:rFonts w:ascii="Verdana" w:hAnsi="Verdana"/>
                <w:sz w:val="19"/>
                <w:szCs w:val="19"/>
              </w:rPr>
              <w:t>isciplinaire straf van veertien dagen opsluiting in een strafcel, ingaande op 1 november 2017 om 16.25 uur en eindigend op 15 november 2017 om 16.25 uur, wegens betrokkenheid bij een vechtpartij met en mishandeling van een medegedetineerde.</w:t>
            </w:r>
          </w:p>
        </w:tc>
        <w:tc>
          <w:tcPr>
            <w:tcW w:w="2551" w:type="dxa"/>
          </w:tcPr>
          <w:p w14:paraId="452F6508"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4643CE9B"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n.v.t.</w:t>
            </w:r>
          </w:p>
          <w:p w14:paraId="3259DCF6"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C7E9C3D"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n.v.t.</w:t>
            </w:r>
          </w:p>
        </w:tc>
        <w:tc>
          <w:tcPr>
            <w:tcW w:w="4820" w:type="dxa"/>
          </w:tcPr>
          <w:p w14:paraId="603CA5F4"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1B75AA9"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Schorsingsverzoek toegewezen. </w:t>
            </w:r>
          </w:p>
          <w:p w14:paraId="421DB0C7"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F15557">
              <w:rPr>
                <w:rFonts w:ascii="Verdana" w:hAnsi="Verdana"/>
                <w:sz w:val="19"/>
                <w:szCs w:val="19"/>
              </w:rPr>
              <w:t xml:space="preserve">Uit de inlichtingen van de directeur, waaronder begrepen een verslag van 1 november 2017, wordt voldoende aannemelijk dat verzoeker daadwerkelijk betrokken is geweest bij een vechtpartij met een medegedetineerde waarbij die medegedetineerde door verzoeker is mishandeld. Dat gedrag is strafwaardig. Het </w:t>
            </w:r>
            <w:proofErr w:type="spellStart"/>
            <w:r w:rsidRPr="00F15557">
              <w:rPr>
                <w:rFonts w:ascii="Verdana" w:hAnsi="Verdana"/>
                <w:sz w:val="19"/>
                <w:szCs w:val="19"/>
              </w:rPr>
              <w:t>terzake</w:t>
            </w:r>
            <w:proofErr w:type="spellEnd"/>
            <w:r w:rsidRPr="00F15557">
              <w:rPr>
                <w:rFonts w:ascii="Verdana" w:hAnsi="Verdana"/>
                <w:sz w:val="19"/>
                <w:szCs w:val="19"/>
              </w:rPr>
              <w:t xml:space="preserve"> opgemaakte verslag blijkt evenwel niet aan verzoeker te zijn aangezegd. Nu die aanzegging een voorwaarde is voor de directeur om een disciplinaire straf op te kunnen leggen en omstandigheden die het achterwege laten van die aanzegging zouden kunnen rechtvaardigen aangevoerd noch aannemelijk zijn geworden, is de bestreden beslissing opgelegd in strijd met de wet.</w:t>
            </w:r>
          </w:p>
          <w:p w14:paraId="0813A2A8"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B41DA9" w:rsidRPr="00955497" w14:paraId="456045DF" w14:textId="77777777" w:rsidTr="00FA23BB">
        <w:trPr>
          <w:trHeight w:val="745"/>
        </w:trPr>
        <w:tc>
          <w:tcPr>
            <w:cnfStyle w:val="001000000000" w:firstRow="0" w:lastRow="0" w:firstColumn="1" w:lastColumn="0" w:oddVBand="0" w:evenVBand="0" w:oddHBand="0" w:evenHBand="0" w:firstRowFirstColumn="0" w:firstRowLastColumn="0" w:lastRowFirstColumn="0" w:lastRowLastColumn="0"/>
            <w:tcW w:w="1934" w:type="dxa"/>
          </w:tcPr>
          <w:p w14:paraId="48CB3A0E" w14:textId="77777777" w:rsidR="00B41DA9" w:rsidRPr="00955497" w:rsidRDefault="00B41DA9" w:rsidP="00A37C62">
            <w:pPr>
              <w:jc w:val="center"/>
              <w:rPr>
                <w:rFonts w:ascii="Verdana" w:hAnsi="Verdana" w:cs="Arial"/>
                <w:sz w:val="19"/>
                <w:szCs w:val="19"/>
              </w:rPr>
            </w:pPr>
          </w:p>
          <w:p w14:paraId="377F19E8" w14:textId="77777777" w:rsidR="00B41DA9" w:rsidRDefault="00B41DA9" w:rsidP="00A37C62">
            <w:pPr>
              <w:jc w:val="center"/>
              <w:rPr>
                <w:rFonts w:ascii="Verdana" w:hAnsi="Verdana" w:cs="Arial"/>
                <w:sz w:val="19"/>
                <w:szCs w:val="19"/>
              </w:rPr>
            </w:pPr>
          </w:p>
          <w:p w14:paraId="2211A58F" w14:textId="77777777" w:rsidR="00B41DA9" w:rsidRDefault="00B41DA9" w:rsidP="00A37C62">
            <w:pPr>
              <w:jc w:val="center"/>
              <w:rPr>
                <w:rFonts w:ascii="Verdana" w:hAnsi="Verdana" w:cs="Arial"/>
                <w:sz w:val="19"/>
                <w:szCs w:val="19"/>
              </w:rPr>
            </w:pPr>
          </w:p>
          <w:p w14:paraId="1A093558" w14:textId="77777777" w:rsidR="00B41DA9" w:rsidRDefault="00B41DA9" w:rsidP="00A37C62">
            <w:pPr>
              <w:rPr>
                <w:rFonts w:ascii="Verdana" w:hAnsi="Verdana" w:cs="Arial"/>
                <w:sz w:val="19"/>
                <w:szCs w:val="19"/>
              </w:rPr>
            </w:pPr>
          </w:p>
          <w:p w14:paraId="6E503500" w14:textId="77777777" w:rsidR="00B41DA9" w:rsidRPr="00955497" w:rsidRDefault="00B41DA9" w:rsidP="00A37C62">
            <w:pPr>
              <w:jc w:val="center"/>
              <w:rPr>
                <w:rFonts w:ascii="Verdana" w:hAnsi="Verdana"/>
                <w:sz w:val="19"/>
                <w:szCs w:val="19"/>
              </w:rPr>
            </w:pPr>
            <w:r w:rsidRPr="00955497">
              <w:rPr>
                <w:rFonts w:ascii="Verdana" w:hAnsi="Verdana" w:cs="Arial"/>
                <w:sz w:val="19"/>
                <w:szCs w:val="19"/>
              </w:rPr>
              <w:t xml:space="preserve">2. 17/2478/GA </w:t>
            </w:r>
          </w:p>
        </w:tc>
        <w:tc>
          <w:tcPr>
            <w:tcW w:w="1393" w:type="dxa"/>
          </w:tcPr>
          <w:p w14:paraId="160E3E82"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B80BE4B"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Aanzeggen van het rapport</w:t>
            </w:r>
          </w:p>
        </w:tc>
        <w:tc>
          <w:tcPr>
            <w:tcW w:w="2055" w:type="dxa"/>
          </w:tcPr>
          <w:p w14:paraId="55111E82"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CCC4436"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in beroep (P.I. Leeuwarden)</w:t>
            </w:r>
          </w:p>
        </w:tc>
        <w:tc>
          <w:tcPr>
            <w:tcW w:w="2410" w:type="dxa"/>
          </w:tcPr>
          <w:p w14:paraId="13617D13"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E07F0E3"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w:t>
            </w:r>
            <w:r w:rsidRPr="006E319E">
              <w:rPr>
                <w:rFonts w:ascii="Verdana" w:hAnsi="Verdana"/>
                <w:sz w:val="19"/>
                <w:szCs w:val="19"/>
              </w:rPr>
              <w:t>isciplinaire straf van veertien dagen opsluiting in een strafcel, wegens een op internet (Facebook) geplaatst filmpje waarin klager is te zien en wegens het aantreffen van contrabande op klagers cel</w:t>
            </w:r>
          </w:p>
        </w:tc>
        <w:tc>
          <w:tcPr>
            <w:tcW w:w="2551" w:type="dxa"/>
          </w:tcPr>
          <w:p w14:paraId="31B0E3AC"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A1B0198"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Klager: </w:t>
            </w:r>
            <w:r w:rsidRPr="004209B3">
              <w:rPr>
                <w:rFonts w:ascii="Verdana" w:hAnsi="Verdana"/>
                <w:sz w:val="19"/>
                <w:szCs w:val="19"/>
              </w:rPr>
              <w:t xml:space="preserve">Het rapport voor het filmpje is klager niet aangezegd. De beklagcommissie heeft dit erkend, maar het beklag desondanks ongegrond verklaard.  </w:t>
            </w:r>
          </w:p>
          <w:p w14:paraId="29190255"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F7B2FC0"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Directeur: </w:t>
            </w:r>
            <w:r w:rsidRPr="009C5A4C">
              <w:rPr>
                <w:rFonts w:ascii="Verdana" w:hAnsi="Verdana"/>
                <w:sz w:val="19"/>
                <w:szCs w:val="19"/>
              </w:rPr>
              <w:t xml:space="preserve">Het rapport betreffende het filmpje is in verband met het onderzoek naar dit incident aanvankelijk niet aangezegd. In de </w:t>
            </w:r>
            <w:proofErr w:type="spellStart"/>
            <w:r w:rsidRPr="009C5A4C">
              <w:rPr>
                <w:rFonts w:ascii="Verdana" w:hAnsi="Verdana"/>
                <w:sz w:val="19"/>
                <w:szCs w:val="19"/>
              </w:rPr>
              <w:t>afzonderingscel</w:t>
            </w:r>
            <w:proofErr w:type="spellEnd"/>
            <w:r w:rsidRPr="009C5A4C">
              <w:rPr>
                <w:rFonts w:ascii="Verdana" w:hAnsi="Verdana"/>
                <w:sz w:val="19"/>
                <w:szCs w:val="19"/>
              </w:rPr>
              <w:t xml:space="preserve"> waren verscheidene gedetineerden geplaatst, zodat de mogelijkheid bestond dat de betrokken gedetineerden een eenduidig verhaal zouden afstemmen, hetgeen een objectief onderzoek zou beïnvloeden. Het rapport voor het aantreffen van contrabande op klagers cel is klager na afronding van de uitgevoerde </w:t>
            </w:r>
            <w:proofErr w:type="spellStart"/>
            <w:r w:rsidRPr="009C5A4C">
              <w:rPr>
                <w:rFonts w:ascii="Verdana" w:hAnsi="Verdana"/>
                <w:sz w:val="19"/>
                <w:szCs w:val="19"/>
              </w:rPr>
              <w:t>celinspectie</w:t>
            </w:r>
            <w:proofErr w:type="spellEnd"/>
            <w:r w:rsidRPr="009C5A4C">
              <w:rPr>
                <w:rFonts w:ascii="Verdana" w:hAnsi="Verdana"/>
                <w:sz w:val="19"/>
                <w:szCs w:val="19"/>
              </w:rPr>
              <w:t xml:space="preserve"> aangezegd, waarbij hij tevens is geïnformeerd over de feiten en omstandigheden zoals beschreven in het eerste rapport. Het eerste rapport is hem derhalve op een later tijdstip alsnog aangezegd. De beklagcommissie heeft het beklag ongegrond verklaard, omdat het rapport ter zake van de grote hoeveelheid contrabande die op klagers cel is aangetroffen, voldoende grondslag vormde voor de aan klager opgelegde disciplinaire straf.</w:t>
            </w:r>
          </w:p>
          <w:p w14:paraId="73E3AD6B"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4820" w:type="dxa"/>
          </w:tcPr>
          <w:p w14:paraId="0080C574"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723B60D"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Beroep gegrond. </w:t>
            </w:r>
          </w:p>
          <w:p w14:paraId="600BF26E"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761246">
              <w:rPr>
                <w:rFonts w:ascii="Verdana" w:hAnsi="Verdana"/>
                <w:sz w:val="19"/>
                <w:szCs w:val="19"/>
              </w:rPr>
              <w:t>De beroepscommissie stelt vast dat het schriftelijk verslag van het filmpje dat in de inrichting is gemaakt en vervolgens op internet is geplaatst en dat (mede) tot de oplegging van de onderhavige disciplinaire straf heeft geleid, niet, al</w:t>
            </w:r>
            <w:r>
              <w:rPr>
                <w:rFonts w:ascii="Verdana" w:hAnsi="Verdana"/>
                <w:sz w:val="19"/>
                <w:szCs w:val="19"/>
              </w:rPr>
              <w:t xml:space="preserve">thans niet tijdig aan klager is </w:t>
            </w:r>
            <w:r w:rsidRPr="00761246">
              <w:rPr>
                <w:rFonts w:ascii="Verdana" w:hAnsi="Verdana"/>
                <w:sz w:val="19"/>
                <w:szCs w:val="19"/>
              </w:rPr>
              <w:t>aangezegd. Het doel van het tijdig aanzeggen van een versla</w:t>
            </w:r>
            <w:r>
              <w:rPr>
                <w:rFonts w:ascii="Verdana" w:hAnsi="Verdana"/>
                <w:sz w:val="19"/>
                <w:szCs w:val="19"/>
              </w:rPr>
              <w:t xml:space="preserve">g is onder meer de gedetineerde </w:t>
            </w:r>
            <w:r w:rsidRPr="00761246">
              <w:rPr>
                <w:rFonts w:ascii="Verdana" w:hAnsi="Verdana"/>
                <w:sz w:val="19"/>
                <w:szCs w:val="19"/>
              </w:rPr>
              <w:t xml:space="preserve">op de hoogte te stellen dat van een feit dat in de ogen van de verslaglegger onverenigbaar is met de orde of veiligheid binnen de inrichting, dan wel met een ongestoorde tenuitvoerlegging van de vrijheidsbeneming, verslag wordt gedaan aan de directeur, zodat de gedetineerde zich kan voorbereiden op het gesprek met de directeur. Aan de beslissing tot het opleggen van de onderhavige disciplinaire straf kleeft, nu niet aan voormelde eis is voldaan, een formeel gebrek. Zodoende kan de uitspraak van de beklagcommissie niet in stand blijven en dient het beklag alsnog gegrond te worden verklaard. </w:t>
            </w:r>
          </w:p>
        </w:tc>
      </w:tr>
      <w:tr w:rsidR="00B41DA9" w:rsidRPr="00955497" w14:paraId="36C0900D" w14:textId="77777777" w:rsidTr="00FA23BB">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34" w:type="dxa"/>
          </w:tcPr>
          <w:p w14:paraId="196542AC" w14:textId="77777777" w:rsidR="00B41DA9" w:rsidRDefault="00B41DA9" w:rsidP="00A37C62">
            <w:pPr>
              <w:rPr>
                <w:rFonts w:ascii="Verdana" w:hAnsi="Verdana"/>
                <w:sz w:val="19"/>
                <w:szCs w:val="19"/>
              </w:rPr>
            </w:pPr>
          </w:p>
          <w:p w14:paraId="5CBB7EF9" w14:textId="77777777" w:rsidR="00B41DA9" w:rsidRDefault="00B41DA9" w:rsidP="00A37C62">
            <w:pPr>
              <w:rPr>
                <w:rFonts w:ascii="Verdana" w:hAnsi="Verdana"/>
                <w:sz w:val="19"/>
                <w:szCs w:val="19"/>
              </w:rPr>
            </w:pPr>
          </w:p>
          <w:p w14:paraId="20030308" w14:textId="77777777" w:rsidR="00B41DA9" w:rsidRDefault="00B41DA9" w:rsidP="00A37C62">
            <w:pPr>
              <w:rPr>
                <w:rFonts w:ascii="Verdana" w:hAnsi="Verdana"/>
                <w:sz w:val="19"/>
                <w:szCs w:val="19"/>
              </w:rPr>
            </w:pPr>
          </w:p>
          <w:p w14:paraId="2E9804F3" w14:textId="77777777" w:rsidR="00B41DA9" w:rsidRDefault="00B41DA9" w:rsidP="00A37C62">
            <w:pPr>
              <w:rPr>
                <w:rFonts w:ascii="Verdana" w:hAnsi="Verdana"/>
                <w:sz w:val="19"/>
                <w:szCs w:val="19"/>
              </w:rPr>
            </w:pPr>
          </w:p>
          <w:p w14:paraId="1902BD37" w14:textId="77777777" w:rsidR="00B41DA9" w:rsidRDefault="00B41DA9" w:rsidP="00A37C62">
            <w:pPr>
              <w:rPr>
                <w:rFonts w:ascii="Verdana" w:hAnsi="Verdana"/>
                <w:sz w:val="19"/>
                <w:szCs w:val="19"/>
              </w:rPr>
            </w:pPr>
          </w:p>
          <w:p w14:paraId="19219FC7" w14:textId="77777777" w:rsidR="00B41DA9" w:rsidRDefault="00B41DA9" w:rsidP="00A37C62">
            <w:pPr>
              <w:rPr>
                <w:rFonts w:ascii="Verdana" w:hAnsi="Verdana"/>
                <w:sz w:val="19"/>
                <w:szCs w:val="19"/>
              </w:rPr>
            </w:pPr>
          </w:p>
          <w:p w14:paraId="39FB62FF" w14:textId="77777777" w:rsidR="00B41DA9" w:rsidRDefault="00B41DA9" w:rsidP="00A37C62">
            <w:pPr>
              <w:rPr>
                <w:rFonts w:ascii="Verdana" w:hAnsi="Verdana"/>
                <w:sz w:val="19"/>
                <w:szCs w:val="19"/>
              </w:rPr>
            </w:pPr>
          </w:p>
          <w:p w14:paraId="7C1191F9" w14:textId="77777777" w:rsidR="00B41DA9" w:rsidRDefault="00B41DA9" w:rsidP="00A37C62">
            <w:pPr>
              <w:rPr>
                <w:rFonts w:ascii="Verdana" w:hAnsi="Verdana"/>
                <w:sz w:val="19"/>
                <w:szCs w:val="19"/>
              </w:rPr>
            </w:pPr>
          </w:p>
          <w:p w14:paraId="4919E648" w14:textId="77777777" w:rsidR="00B41DA9" w:rsidRDefault="00B41DA9" w:rsidP="00A37C62">
            <w:pPr>
              <w:rPr>
                <w:rFonts w:ascii="Verdana" w:hAnsi="Verdana"/>
                <w:sz w:val="19"/>
                <w:szCs w:val="19"/>
              </w:rPr>
            </w:pPr>
          </w:p>
          <w:p w14:paraId="01A4367F" w14:textId="77777777" w:rsidR="00B41DA9" w:rsidRDefault="00B41DA9" w:rsidP="00A37C62">
            <w:pPr>
              <w:rPr>
                <w:rFonts w:ascii="Verdana" w:hAnsi="Verdana"/>
                <w:sz w:val="19"/>
                <w:szCs w:val="19"/>
              </w:rPr>
            </w:pPr>
          </w:p>
          <w:p w14:paraId="13CB4D8D" w14:textId="77777777" w:rsidR="00B41DA9" w:rsidRDefault="00B41DA9" w:rsidP="00A37C62">
            <w:pPr>
              <w:rPr>
                <w:rFonts w:ascii="Verdana" w:hAnsi="Verdana"/>
                <w:sz w:val="19"/>
                <w:szCs w:val="19"/>
              </w:rPr>
            </w:pPr>
          </w:p>
          <w:p w14:paraId="796AE287" w14:textId="77777777" w:rsidR="00B41DA9" w:rsidRDefault="00B41DA9" w:rsidP="00A37C62">
            <w:pPr>
              <w:rPr>
                <w:rFonts w:ascii="Verdana" w:hAnsi="Verdana"/>
                <w:sz w:val="19"/>
                <w:szCs w:val="19"/>
              </w:rPr>
            </w:pPr>
          </w:p>
          <w:p w14:paraId="14814540" w14:textId="77777777" w:rsidR="00B41DA9" w:rsidRDefault="00B41DA9" w:rsidP="00A37C62">
            <w:pPr>
              <w:rPr>
                <w:rFonts w:ascii="Verdana" w:hAnsi="Verdana"/>
                <w:sz w:val="19"/>
                <w:szCs w:val="19"/>
              </w:rPr>
            </w:pPr>
          </w:p>
          <w:p w14:paraId="3E4A6F35" w14:textId="77777777" w:rsidR="00B41DA9" w:rsidRDefault="00B41DA9" w:rsidP="00A37C62">
            <w:pPr>
              <w:rPr>
                <w:rFonts w:ascii="Verdana" w:hAnsi="Verdana"/>
                <w:sz w:val="19"/>
                <w:szCs w:val="19"/>
              </w:rPr>
            </w:pPr>
          </w:p>
          <w:p w14:paraId="48991E9E" w14:textId="77777777" w:rsidR="00B41DA9" w:rsidRPr="00955497" w:rsidRDefault="00B41DA9" w:rsidP="00A37C62">
            <w:pPr>
              <w:jc w:val="center"/>
              <w:rPr>
                <w:rFonts w:ascii="Verdana" w:hAnsi="Verdana"/>
                <w:sz w:val="19"/>
                <w:szCs w:val="19"/>
              </w:rPr>
            </w:pPr>
            <w:r w:rsidRPr="00955497">
              <w:rPr>
                <w:rFonts w:ascii="Verdana" w:hAnsi="Verdana"/>
                <w:sz w:val="19"/>
                <w:szCs w:val="19"/>
              </w:rPr>
              <w:t xml:space="preserve">3. </w:t>
            </w:r>
            <w:r>
              <w:rPr>
                <w:rFonts w:ascii="Verdana" w:hAnsi="Verdana" w:cs="Arial"/>
                <w:sz w:val="19"/>
                <w:szCs w:val="19"/>
              </w:rPr>
              <w:t>16/3102/GA</w:t>
            </w:r>
            <w:r w:rsidRPr="00955497">
              <w:rPr>
                <w:rFonts w:ascii="Verdana" w:hAnsi="Verdana" w:cs="Arial"/>
                <w:sz w:val="19"/>
                <w:szCs w:val="19"/>
              </w:rPr>
              <w:t xml:space="preserve"> </w:t>
            </w:r>
          </w:p>
        </w:tc>
        <w:tc>
          <w:tcPr>
            <w:tcW w:w="1393" w:type="dxa"/>
          </w:tcPr>
          <w:p w14:paraId="35386F7C"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5119CAF4"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Aanzeggen van het rapport</w:t>
            </w:r>
          </w:p>
        </w:tc>
        <w:tc>
          <w:tcPr>
            <w:tcW w:w="2055" w:type="dxa"/>
          </w:tcPr>
          <w:p w14:paraId="658BC37C"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DD76BE0"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in beroep (P.I. Groot Alphen te Alpen aan den Rijn)</w:t>
            </w:r>
          </w:p>
        </w:tc>
        <w:tc>
          <w:tcPr>
            <w:tcW w:w="2410" w:type="dxa"/>
          </w:tcPr>
          <w:p w14:paraId="0C524592"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4B43B9AC"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w:t>
            </w:r>
            <w:r w:rsidRPr="00847F5A">
              <w:rPr>
                <w:rFonts w:ascii="Verdana" w:hAnsi="Verdana"/>
                <w:sz w:val="19"/>
                <w:szCs w:val="19"/>
              </w:rPr>
              <w:t>isciplinaire straf van veertien dagen opsluiting in een strafcel.</w:t>
            </w:r>
          </w:p>
        </w:tc>
        <w:tc>
          <w:tcPr>
            <w:tcW w:w="2551" w:type="dxa"/>
          </w:tcPr>
          <w:p w14:paraId="0036C7D7"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509D3A1A"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w:t>
            </w:r>
            <w:r>
              <w:t xml:space="preserve"> </w:t>
            </w:r>
            <w:r>
              <w:rPr>
                <w:rFonts w:ascii="Verdana" w:hAnsi="Verdana"/>
                <w:sz w:val="19"/>
                <w:szCs w:val="19"/>
              </w:rPr>
              <w:t>e</w:t>
            </w:r>
            <w:r w:rsidRPr="008C28D4">
              <w:rPr>
                <w:rFonts w:ascii="Verdana" w:hAnsi="Verdana"/>
                <w:sz w:val="19"/>
                <w:szCs w:val="19"/>
              </w:rPr>
              <w:t xml:space="preserve">en dwingende wetsbepaling is niet nageleefd, terwijl geen enkele verslaglegging is gedaan waarom de rapporteur het verslag niet kon aanzeggen. Bovendien waren nog genoeg andere </w:t>
            </w:r>
            <w:proofErr w:type="spellStart"/>
            <w:r w:rsidRPr="008C28D4">
              <w:rPr>
                <w:rFonts w:ascii="Verdana" w:hAnsi="Verdana"/>
                <w:sz w:val="19"/>
                <w:szCs w:val="19"/>
              </w:rPr>
              <w:t>piw-ers</w:t>
            </w:r>
            <w:proofErr w:type="spellEnd"/>
            <w:r w:rsidRPr="008C28D4">
              <w:rPr>
                <w:rFonts w:ascii="Verdana" w:hAnsi="Verdana"/>
                <w:sz w:val="19"/>
                <w:szCs w:val="19"/>
              </w:rPr>
              <w:t xml:space="preserve"> aanwezig die het verslag hadden kunnen aanzeggen.</w:t>
            </w:r>
          </w:p>
          <w:p w14:paraId="3ACADDB9"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3A8E81D"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Directeur: de uitspraak van de </w:t>
            </w:r>
            <w:r w:rsidRPr="00516870">
              <w:rPr>
                <w:rFonts w:ascii="Verdana" w:hAnsi="Verdana"/>
                <w:sz w:val="19"/>
                <w:szCs w:val="19"/>
              </w:rPr>
              <w:t>beklagcommissie is te kort door de bocht en enige nuancering ontbreekt. Er was sprake van een dringende reden dat de rapporteur het verslag niet kon aanzeggen. Hiervoor wordt inhoudelijk verwezen naar het verslag dat is opgemaakt.</w:t>
            </w:r>
            <w:r>
              <w:rPr>
                <w:rFonts w:ascii="Verdana" w:hAnsi="Verdana"/>
                <w:sz w:val="19"/>
                <w:szCs w:val="19"/>
              </w:rPr>
              <w:t xml:space="preserve"> Er </w:t>
            </w:r>
            <w:r w:rsidRPr="00516870">
              <w:rPr>
                <w:rFonts w:ascii="Verdana" w:hAnsi="Verdana"/>
                <w:sz w:val="19"/>
                <w:szCs w:val="19"/>
              </w:rPr>
              <w:t>is voorbij gegaan aan de ernst van het feit en de schade die is toegebracht aan de rapporteur. Hij is geslagen en had zorg nodig. Ook was sprake van hectiek. Zo waren er gedetineerden die niet meer wilden luchten. Het verslag is aangezegd en</w:t>
            </w:r>
            <w:r>
              <w:rPr>
                <w:rFonts w:ascii="Verdana" w:hAnsi="Verdana"/>
                <w:sz w:val="19"/>
                <w:szCs w:val="19"/>
              </w:rPr>
              <w:t xml:space="preserve"> afgehandeld </w:t>
            </w:r>
            <w:r w:rsidRPr="00516870">
              <w:rPr>
                <w:rFonts w:ascii="Verdana" w:hAnsi="Verdana"/>
                <w:sz w:val="19"/>
                <w:szCs w:val="19"/>
              </w:rPr>
              <w:t xml:space="preserve">door de directeur. De overige </w:t>
            </w:r>
            <w:proofErr w:type="spellStart"/>
            <w:r w:rsidRPr="00516870">
              <w:rPr>
                <w:rFonts w:ascii="Verdana" w:hAnsi="Verdana"/>
                <w:sz w:val="19"/>
                <w:szCs w:val="19"/>
              </w:rPr>
              <w:t>piw-ers</w:t>
            </w:r>
            <w:proofErr w:type="spellEnd"/>
            <w:r w:rsidRPr="00516870">
              <w:rPr>
                <w:rFonts w:ascii="Verdana" w:hAnsi="Verdana"/>
                <w:sz w:val="19"/>
                <w:szCs w:val="19"/>
              </w:rPr>
              <w:t xml:space="preserve"> hebben het verslag niet kunnen aanzeggen, omdat gelucht moest worden.</w:t>
            </w:r>
            <w:r>
              <w:rPr>
                <w:rFonts w:ascii="Verdana" w:hAnsi="Verdana"/>
                <w:sz w:val="19"/>
                <w:szCs w:val="19"/>
              </w:rPr>
              <w:t xml:space="preserve"> </w:t>
            </w:r>
          </w:p>
          <w:p w14:paraId="51DD5536"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4820" w:type="dxa"/>
          </w:tcPr>
          <w:p w14:paraId="331AC6B2"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545587B"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Beroep ongegrond. </w:t>
            </w:r>
          </w:p>
          <w:p w14:paraId="70603AE6"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84168B">
              <w:rPr>
                <w:rFonts w:ascii="Verdana" w:hAnsi="Verdana"/>
                <w:sz w:val="19"/>
                <w:szCs w:val="19"/>
              </w:rPr>
              <w:t xml:space="preserve">Op grond van artikel 50, eerste lid, van de </w:t>
            </w:r>
            <w:proofErr w:type="spellStart"/>
            <w:r w:rsidRPr="0084168B">
              <w:rPr>
                <w:rFonts w:ascii="Verdana" w:hAnsi="Verdana"/>
                <w:sz w:val="19"/>
                <w:szCs w:val="19"/>
              </w:rPr>
              <w:t>Pbw</w:t>
            </w:r>
            <w:proofErr w:type="spellEnd"/>
            <w:r w:rsidRPr="0084168B">
              <w:rPr>
                <w:rFonts w:ascii="Verdana" w:hAnsi="Verdana"/>
                <w:sz w:val="19"/>
                <w:szCs w:val="19"/>
              </w:rPr>
              <w:t xml:space="preserve"> deelt de medewerker of ambtenaar die voornemens is verslag te doen aan de directeur, dit aan de gedetineerde mee. Vast staat dat dit niet is gebeurd, maar dat de direc</w:t>
            </w:r>
            <w:r>
              <w:rPr>
                <w:rFonts w:ascii="Verdana" w:hAnsi="Verdana"/>
                <w:sz w:val="19"/>
                <w:szCs w:val="19"/>
              </w:rPr>
              <w:t xml:space="preserve">teur het verslag – kort voor de </w:t>
            </w:r>
            <w:r w:rsidRPr="0084168B">
              <w:rPr>
                <w:rFonts w:ascii="Verdana" w:hAnsi="Verdana"/>
                <w:sz w:val="19"/>
                <w:szCs w:val="19"/>
              </w:rPr>
              <w:t>afhandeling daarvan – aan klager heeft aangezegd. Deze vorm van aanzegging voldoet niet aan de bedoeling van de wetgever. Het aanzeggen van het verslag heeft onder meer de functie voor de betreffende gedetineerde zich voor te bereiden op het horen door</w:t>
            </w:r>
            <w:r>
              <w:rPr>
                <w:rFonts w:ascii="Verdana" w:hAnsi="Verdana"/>
                <w:sz w:val="19"/>
                <w:szCs w:val="19"/>
              </w:rPr>
              <w:t xml:space="preserve"> </w:t>
            </w:r>
            <w:r w:rsidRPr="0084168B">
              <w:rPr>
                <w:rFonts w:ascii="Verdana" w:hAnsi="Verdana"/>
                <w:sz w:val="19"/>
                <w:szCs w:val="19"/>
              </w:rPr>
              <w:t>de directeur, waarna de directeur bepaalt of een disciplinaire straf wordt opgelegd. Door de gekozen constructie het verslag meteen af te ha</w:t>
            </w:r>
            <w:r>
              <w:rPr>
                <w:rFonts w:ascii="Verdana" w:hAnsi="Verdana"/>
                <w:sz w:val="19"/>
                <w:szCs w:val="19"/>
              </w:rPr>
              <w:t xml:space="preserve">ndelen na het aanzeggen is deze </w:t>
            </w:r>
            <w:r w:rsidRPr="0084168B">
              <w:rPr>
                <w:rFonts w:ascii="Verdana" w:hAnsi="Verdana"/>
                <w:sz w:val="19"/>
                <w:szCs w:val="19"/>
              </w:rPr>
              <w:t>mogelijkheid klager ontnomen. Nu niet is voldaan aan de wet voorafgaand aan de</w:t>
            </w:r>
            <w:r>
              <w:rPr>
                <w:rFonts w:ascii="Verdana" w:hAnsi="Verdana"/>
                <w:sz w:val="19"/>
                <w:szCs w:val="19"/>
              </w:rPr>
              <w:t xml:space="preserve"> </w:t>
            </w:r>
            <w:r w:rsidRPr="0084168B">
              <w:rPr>
                <w:rFonts w:ascii="Verdana" w:hAnsi="Verdana"/>
                <w:sz w:val="19"/>
                <w:szCs w:val="19"/>
              </w:rPr>
              <w:t>strafoplegging, is het beklag terecht gegrond verklaard. De beroepscommissie merkt hierbij nog op dat de directeur klager na de aanzegging de tijd (bijv. een uur) had kunnen geven om zich op het verhoor voor te bereiden.</w:t>
            </w:r>
          </w:p>
        </w:tc>
      </w:tr>
      <w:tr w:rsidR="00B41DA9" w:rsidRPr="00955497" w14:paraId="5F5FBC55" w14:textId="77777777" w:rsidTr="00FA23BB">
        <w:trPr>
          <w:trHeight w:val="3275"/>
        </w:trPr>
        <w:tc>
          <w:tcPr>
            <w:cnfStyle w:val="001000000000" w:firstRow="0" w:lastRow="0" w:firstColumn="1" w:lastColumn="0" w:oddVBand="0" w:evenVBand="0" w:oddHBand="0" w:evenHBand="0" w:firstRowFirstColumn="0" w:firstRowLastColumn="0" w:lastRowFirstColumn="0" w:lastRowLastColumn="0"/>
            <w:tcW w:w="1934" w:type="dxa"/>
          </w:tcPr>
          <w:p w14:paraId="14631E5D" w14:textId="77777777" w:rsidR="00B41DA9" w:rsidRPr="00955497" w:rsidRDefault="00B41DA9" w:rsidP="00A37C62">
            <w:pPr>
              <w:jc w:val="center"/>
              <w:rPr>
                <w:rFonts w:ascii="Verdana" w:hAnsi="Verdana" w:cs="Arial"/>
                <w:sz w:val="19"/>
                <w:szCs w:val="19"/>
              </w:rPr>
            </w:pPr>
          </w:p>
          <w:p w14:paraId="39908EE2" w14:textId="77777777" w:rsidR="00B41DA9" w:rsidRDefault="00B41DA9" w:rsidP="00A37C62">
            <w:pPr>
              <w:jc w:val="center"/>
              <w:rPr>
                <w:rFonts w:ascii="Verdana" w:hAnsi="Verdana" w:cs="Arial"/>
                <w:sz w:val="19"/>
                <w:szCs w:val="19"/>
              </w:rPr>
            </w:pPr>
          </w:p>
          <w:p w14:paraId="79C6374F" w14:textId="77777777" w:rsidR="00B41DA9" w:rsidRDefault="00B41DA9" w:rsidP="00A37C62">
            <w:pPr>
              <w:jc w:val="center"/>
              <w:rPr>
                <w:rFonts w:ascii="Verdana" w:hAnsi="Verdana" w:cs="Arial"/>
                <w:sz w:val="19"/>
                <w:szCs w:val="19"/>
              </w:rPr>
            </w:pPr>
          </w:p>
          <w:p w14:paraId="4444CF47" w14:textId="77777777" w:rsidR="00B41DA9" w:rsidRDefault="00B41DA9" w:rsidP="00A37C62">
            <w:pPr>
              <w:jc w:val="center"/>
              <w:rPr>
                <w:rFonts w:ascii="Verdana" w:hAnsi="Verdana" w:cs="Arial"/>
                <w:sz w:val="19"/>
                <w:szCs w:val="19"/>
              </w:rPr>
            </w:pPr>
          </w:p>
          <w:p w14:paraId="1ED0C11E" w14:textId="77777777" w:rsidR="00B41DA9" w:rsidRDefault="00B41DA9" w:rsidP="00A37C62">
            <w:pPr>
              <w:jc w:val="center"/>
              <w:rPr>
                <w:rFonts w:ascii="Verdana" w:hAnsi="Verdana" w:cs="Arial"/>
                <w:sz w:val="19"/>
                <w:szCs w:val="19"/>
              </w:rPr>
            </w:pPr>
          </w:p>
          <w:p w14:paraId="498D6C12" w14:textId="77777777" w:rsidR="00B41DA9" w:rsidRDefault="00B41DA9" w:rsidP="00A37C62">
            <w:pPr>
              <w:jc w:val="center"/>
              <w:rPr>
                <w:rFonts w:ascii="Verdana" w:hAnsi="Verdana" w:cs="Arial"/>
                <w:sz w:val="19"/>
                <w:szCs w:val="19"/>
              </w:rPr>
            </w:pPr>
          </w:p>
          <w:p w14:paraId="5177D604" w14:textId="77777777" w:rsidR="00B41DA9" w:rsidRDefault="00B41DA9" w:rsidP="00A37C62">
            <w:pPr>
              <w:jc w:val="center"/>
              <w:rPr>
                <w:rFonts w:ascii="Verdana" w:hAnsi="Verdana" w:cs="Arial"/>
                <w:sz w:val="19"/>
                <w:szCs w:val="19"/>
              </w:rPr>
            </w:pPr>
          </w:p>
          <w:p w14:paraId="7D5A2B5F" w14:textId="77777777" w:rsidR="00B41DA9" w:rsidRDefault="00B41DA9" w:rsidP="00A37C62">
            <w:pPr>
              <w:jc w:val="center"/>
              <w:rPr>
                <w:rFonts w:ascii="Verdana" w:hAnsi="Verdana" w:cs="Arial"/>
                <w:sz w:val="19"/>
                <w:szCs w:val="19"/>
              </w:rPr>
            </w:pPr>
          </w:p>
          <w:p w14:paraId="073EC623" w14:textId="77777777" w:rsidR="00B41DA9" w:rsidRDefault="00B41DA9" w:rsidP="00A37C62">
            <w:pPr>
              <w:jc w:val="center"/>
              <w:rPr>
                <w:rFonts w:ascii="Verdana" w:hAnsi="Verdana" w:cs="Arial"/>
                <w:sz w:val="19"/>
                <w:szCs w:val="19"/>
              </w:rPr>
            </w:pPr>
          </w:p>
          <w:p w14:paraId="0E43F27A" w14:textId="77777777" w:rsidR="00B41DA9" w:rsidRPr="00955497" w:rsidRDefault="00B41DA9" w:rsidP="00A37C62">
            <w:pPr>
              <w:jc w:val="center"/>
              <w:rPr>
                <w:rFonts w:ascii="Verdana" w:hAnsi="Verdana"/>
                <w:sz w:val="19"/>
                <w:szCs w:val="19"/>
              </w:rPr>
            </w:pPr>
            <w:r w:rsidRPr="00955497">
              <w:rPr>
                <w:rFonts w:ascii="Verdana" w:hAnsi="Verdana" w:cs="Arial"/>
                <w:sz w:val="19"/>
                <w:szCs w:val="19"/>
              </w:rPr>
              <w:t>4. 17/2125/GA</w:t>
            </w:r>
          </w:p>
        </w:tc>
        <w:tc>
          <w:tcPr>
            <w:tcW w:w="1393" w:type="dxa"/>
          </w:tcPr>
          <w:p w14:paraId="5FB9E9EA"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A4FADAA"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Aanzeggen van het rapport</w:t>
            </w:r>
          </w:p>
        </w:tc>
        <w:tc>
          <w:tcPr>
            <w:tcW w:w="2055" w:type="dxa"/>
          </w:tcPr>
          <w:p w14:paraId="5DC65608"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CDF53BD"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in beroep (P.I. Groot Alphen te Alphen aan den Rijn)</w:t>
            </w:r>
          </w:p>
        </w:tc>
        <w:tc>
          <w:tcPr>
            <w:tcW w:w="2410" w:type="dxa"/>
          </w:tcPr>
          <w:p w14:paraId="3E9C438A"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BD7E2B9"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w:t>
            </w:r>
            <w:r w:rsidRPr="00DA40B4">
              <w:rPr>
                <w:rFonts w:ascii="Verdana" w:hAnsi="Verdana"/>
                <w:sz w:val="19"/>
                <w:szCs w:val="19"/>
              </w:rPr>
              <w:t>isciplinaire straf van zeven dagen opsluiting in een strafcel, wegens fysieke agressie naar een medegedetineerde</w:t>
            </w:r>
          </w:p>
        </w:tc>
        <w:tc>
          <w:tcPr>
            <w:tcW w:w="2551" w:type="dxa"/>
          </w:tcPr>
          <w:p w14:paraId="742181A9"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447821E9"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Klager: </w:t>
            </w:r>
            <w:r w:rsidRPr="001130F3">
              <w:rPr>
                <w:rFonts w:ascii="Verdana" w:hAnsi="Verdana"/>
                <w:sz w:val="19"/>
                <w:szCs w:val="19"/>
              </w:rPr>
              <w:t>De aanzegging van het verslag is niet geschied op de wettelijk voorgeschreven wijze. Het verslag is namelijk niet aangezegd door de m</w:t>
            </w:r>
            <w:r>
              <w:rPr>
                <w:rFonts w:ascii="Verdana" w:hAnsi="Verdana"/>
                <w:sz w:val="19"/>
                <w:szCs w:val="19"/>
              </w:rPr>
              <w:t xml:space="preserve">edewerker die het verslag heeft </w:t>
            </w:r>
            <w:r w:rsidRPr="001130F3">
              <w:rPr>
                <w:rFonts w:ascii="Verdana" w:hAnsi="Verdana"/>
                <w:sz w:val="19"/>
                <w:szCs w:val="19"/>
              </w:rPr>
              <w:t>opgemaakt. Klager ontkent fysiek geweld te hebben gebruikt. Het personeel heeft dat ook niet waargenomen.</w:t>
            </w:r>
          </w:p>
          <w:p w14:paraId="4FB9C8AD"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554774E"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Directeur: </w:t>
            </w:r>
            <w:r w:rsidRPr="001130F3">
              <w:rPr>
                <w:rFonts w:ascii="Verdana" w:hAnsi="Verdana"/>
                <w:sz w:val="19"/>
                <w:szCs w:val="19"/>
              </w:rPr>
              <w:t>Het verslag is aangezegd, maar het klopt dat dat niet is gedaan door de me</w:t>
            </w:r>
            <w:r>
              <w:rPr>
                <w:rFonts w:ascii="Verdana" w:hAnsi="Verdana"/>
                <w:sz w:val="19"/>
                <w:szCs w:val="19"/>
              </w:rPr>
              <w:t>dewerker die het verslag heeft o</w:t>
            </w:r>
            <w:r w:rsidRPr="001130F3">
              <w:rPr>
                <w:rFonts w:ascii="Verdana" w:hAnsi="Verdana"/>
                <w:sz w:val="19"/>
                <w:szCs w:val="19"/>
              </w:rPr>
              <w:t>pgemaakt. Personeel heeft niet waargenomen dat klager heeft geslagen. In de cel en op de afdeling hangen geen camera’s. De directeur heeft de drie door klager met name genoemde medegedetineerden niet gehoord, omdat de directeur de verklaringen van het personeel betrouwbaarder acht.</w:t>
            </w:r>
          </w:p>
          <w:p w14:paraId="3471B8BD"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4820" w:type="dxa"/>
          </w:tcPr>
          <w:p w14:paraId="09C8F67E"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DA4EC5A"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Beroep op dit punt gegrond. </w:t>
            </w:r>
          </w:p>
          <w:p w14:paraId="3B0C3BD2"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1130F3">
              <w:rPr>
                <w:rFonts w:ascii="Verdana" w:hAnsi="Verdana"/>
                <w:sz w:val="19"/>
                <w:szCs w:val="19"/>
              </w:rPr>
              <w:t xml:space="preserve">In artikel 50, eerste lid, van de </w:t>
            </w:r>
            <w:proofErr w:type="spellStart"/>
            <w:r w:rsidRPr="001130F3">
              <w:rPr>
                <w:rFonts w:ascii="Verdana" w:hAnsi="Verdana"/>
                <w:sz w:val="19"/>
                <w:szCs w:val="19"/>
              </w:rPr>
              <w:t>Pbw</w:t>
            </w:r>
            <w:proofErr w:type="spellEnd"/>
            <w:r w:rsidRPr="001130F3">
              <w:rPr>
                <w:rFonts w:ascii="Verdana" w:hAnsi="Verdana"/>
                <w:sz w:val="19"/>
                <w:szCs w:val="19"/>
              </w:rPr>
              <w:t xml:space="preserve"> is bepaald dat, indien een ambtenaar of medewerker constateert dat een gedetineerde betrokken is bij feiten die onverenigbaar zijn met de orde of de veiligheid in de inrichting dan wel met de ongestoorde tenuitvoerlegging van de vrijheidsbeneming en het personeelslid voornemens is daarover aan de directeur schriftelijk verslag te doen, deze dit aan de gedetineerde meedeelt.</w:t>
            </w:r>
            <w:r>
              <w:rPr>
                <w:rFonts w:ascii="Verdana" w:hAnsi="Verdana"/>
                <w:sz w:val="19"/>
                <w:szCs w:val="19"/>
              </w:rPr>
              <w:t xml:space="preserve"> </w:t>
            </w:r>
            <w:r w:rsidRPr="001130F3">
              <w:rPr>
                <w:rFonts w:ascii="Verdana" w:hAnsi="Verdana"/>
                <w:sz w:val="19"/>
                <w:szCs w:val="19"/>
              </w:rPr>
              <w:t>Vaststaat dat het verslag klager niet is aangezegd door de betrokken ambtenaar of medewerker die het voorval heeft geconstateerd en daaromtrent een schriftelijk verslag heeft opgemaakt. Nu het aanzeggen van het verslag niet is geschied op de wettelijk voorgeschreven wijze, zonder dat is gebleken dat hiervoor een dringende reden was, zal het beroep gegrond worden verklaard. De beroepscommissie acht termen aanwezig voor het toekennen van een tegemoetkoming aan klager en zij zal deze - gelet op de in soortgelijke gevallen toegekende financiële te</w:t>
            </w:r>
            <w:r>
              <w:rPr>
                <w:rFonts w:ascii="Verdana" w:hAnsi="Verdana"/>
                <w:sz w:val="19"/>
                <w:szCs w:val="19"/>
              </w:rPr>
              <w:t>gemoetkoming - vaststellen op €</w:t>
            </w:r>
            <w:r w:rsidRPr="001130F3">
              <w:rPr>
                <w:rFonts w:ascii="Verdana" w:hAnsi="Verdana"/>
                <w:sz w:val="19"/>
                <w:szCs w:val="19"/>
              </w:rPr>
              <w:t xml:space="preserve">23,=. </w:t>
            </w:r>
          </w:p>
        </w:tc>
      </w:tr>
      <w:tr w:rsidR="00B41DA9" w:rsidRPr="00955497" w14:paraId="006B4E2A" w14:textId="77777777" w:rsidTr="00FA23BB">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34" w:type="dxa"/>
          </w:tcPr>
          <w:p w14:paraId="76C8E8EF" w14:textId="77777777" w:rsidR="00B41DA9" w:rsidRPr="00955497" w:rsidRDefault="00B41DA9" w:rsidP="00A37C62">
            <w:pPr>
              <w:jc w:val="center"/>
              <w:rPr>
                <w:rFonts w:ascii="Verdana" w:hAnsi="Verdana" w:cs="Arial"/>
                <w:sz w:val="19"/>
                <w:szCs w:val="19"/>
              </w:rPr>
            </w:pPr>
          </w:p>
          <w:p w14:paraId="149D13C9" w14:textId="77777777" w:rsidR="00B41DA9" w:rsidRDefault="00B41DA9" w:rsidP="00A37C62">
            <w:pPr>
              <w:rPr>
                <w:rFonts w:ascii="Verdana" w:hAnsi="Verdana" w:cs="Arial"/>
                <w:sz w:val="19"/>
                <w:szCs w:val="19"/>
              </w:rPr>
            </w:pPr>
          </w:p>
          <w:p w14:paraId="690CBC57" w14:textId="77777777" w:rsidR="00B41DA9" w:rsidRDefault="00B41DA9" w:rsidP="00A37C62">
            <w:pPr>
              <w:jc w:val="center"/>
              <w:rPr>
                <w:rFonts w:ascii="Verdana" w:hAnsi="Verdana" w:cs="Arial"/>
                <w:sz w:val="19"/>
                <w:szCs w:val="19"/>
              </w:rPr>
            </w:pPr>
          </w:p>
          <w:p w14:paraId="28A249E5" w14:textId="77777777" w:rsidR="00B41DA9" w:rsidRDefault="00B41DA9" w:rsidP="00A37C62">
            <w:pPr>
              <w:jc w:val="center"/>
              <w:rPr>
                <w:rFonts w:ascii="Verdana" w:hAnsi="Verdana" w:cs="Arial"/>
                <w:sz w:val="19"/>
                <w:szCs w:val="19"/>
              </w:rPr>
            </w:pPr>
          </w:p>
          <w:p w14:paraId="74F9AC6E" w14:textId="77777777" w:rsidR="00B41DA9" w:rsidRDefault="00B41DA9" w:rsidP="00A37C62">
            <w:pPr>
              <w:jc w:val="center"/>
              <w:rPr>
                <w:rFonts w:ascii="Verdana" w:hAnsi="Verdana" w:cs="Arial"/>
                <w:sz w:val="19"/>
                <w:szCs w:val="19"/>
              </w:rPr>
            </w:pPr>
          </w:p>
          <w:p w14:paraId="2958FACA" w14:textId="77777777" w:rsidR="00B41DA9" w:rsidRDefault="00B41DA9" w:rsidP="00A37C62">
            <w:pPr>
              <w:jc w:val="center"/>
              <w:rPr>
                <w:rFonts w:ascii="Verdana" w:hAnsi="Verdana" w:cs="Arial"/>
                <w:sz w:val="19"/>
                <w:szCs w:val="19"/>
              </w:rPr>
            </w:pPr>
          </w:p>
          <w:p w14:paraId="5599D08D" w14:textId="77777777" w:rsidR="00B41DA9" w:rsidRPr="00955497" w:rsidRDefault="00B41DA9" w:rsidP="00A37C62">
            <w:pPr>
              <w:jc w:val="center"/>
              <w:rPr>
                <w:rFonts w:ascii="Verdana" w:hAnsi="Verdana"/>
                <w:sz w:val="19"/>
                <w:szCs w:val="19"/>
              </w:rPr>
            </w:pPr>
            <w:r w:rsidRPr="00955497">
              <w:rPr>
                <w:rFonts w:ascii="Verdana" w:hAnsi="Verdana" w:cs="Arial"/>
                <w:sz w:val="19"/>
                <w:szCs w:val="19"/>
              </w:rPr>
              <w:t xml:space="preserve">5. 16/3133/GA </w:t>
            </w:r>
          </w:p>
        </w:tc>
        <w:tc>
          <w:tcPr>
            <w:tcW w:w="1393" w:type="dxa"/>
          </w:tcPr>
          <w:p w14:paraId="08E2A1C5"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964AF4C"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Aanzeggen van het rapport</w:t>
            </w:r>
          </w:p>
        </w:tc>
        <w:tc>
          <w:tcPr>
            <w:tcW w:w="2055" w:type="dxa"/>
          </w:tcPr>
          <w:p w14:paraId="26A5E14F"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44C1605A"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in beroep (P.I. Leeuwarden)</w:t>
            </w:r>
          </w:p>
        </w:tc>
        <w:tc>
          <w:tcPr>
            <w:tcW w:w="2410" w:type="dxa"/>
          </w:tcPr>
          <w:p w14:paraId="499A2F91"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B1FA378"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w:t>
            </w:r>
            <w:r w:rsidRPr="004E29CF">
              <w:rPr>
                <w:rFonts w:ascii="Verdana" w:hAnsi="Verdana"/>
                <w:sz w:val="19"/>
                <w:szCs w:val="19"/>
              </w:rPr>
              <w:t>isciplinaire straf van zeven dagen opsluiting in een andere verblijfsruimte dan een strafcel, ingaande op 25 juni 2016, zonder televisie, wegens fysiek geweld jegens een medegedetineerde</w:t>
            </w:r>
          </w:p>
        </w:tc>
        <w:tc>
          <w:tcPr>
            <w:tcW w:w="2551" w:type="dxa"/>
          </w:tcPr>
          <w:p w14:paraId="47CF0B9C"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CFD316B"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geen toelichting op dit punt.</w:t>
            </w:r>
          </w:p>
          <w:p w14:paraId="485DB63B"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4E24BFB0"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Directeur: geen toelichting op dit punt. </w:t>
            </w:r>
          </w:p>
        </w:tc>
        <w:tc>
          <w:tcPr>
            <w:tcW w:w="4820" w:type="dxa"/>
          </w:tcPr>
          <w:p w14:paraId="72DA9D00"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47C5EF94"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Beroep op dit punt gegrond. </w:t>
            </w:r>
          </w:p>
          <w:p w14:paraId="0F84CDDF"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A415C6">
              <w:rPr>
                <w:rFonts w:ascii="Verdana" w:hAnsi="Verdana"/>
                <w:sz w:val="19"/>
                <w:szCs w:val="19"/>
              </w:rPr>
              <w:t>In de beschikking van de disciplinaire straf wordt verwezen naar het schriftelijk verslag van 25 juni 2016. De beroepscommissie constateert dat het schriftelijk verslag niet is overgelegd. Het schriftelijk verslag biedt de grondslag voor de</w:t>
            </w:r>
            <w:r>
              <w:rPr>
                <w:rFonts w:ascii="Verdana" w:hAnsi="Verdana"/>
                <w:sz w:val="19"/>
                <w:szCs w:val="19"/>
              </w:rPr>
              <w:t xml:space="preserve"> </w:t>
            </w:r>
            <w:r w:rsidRPr="00A415C6">
              <w:rPr>
                <w:rFonts w:ascii="Verdana" w:hAnsi="Verdana"/>
                <w:sz w:val="19"/>
                <w:szCs w:val="19"/>
              </w:rPr>
              <w:t>strafoplegging en de bevindingen moeten daarom kenbaar zijn aan de gedetineerde voorafgaand aan de strafoplegging en aan de beklag- en beroepscommissie bij de behandeling van een tegen die strafoplegging ingediende klacht. Gelet daarop moet worden</w:t>
            </w:r>
            <w:r>
              <w:rPr>
                <w:rFonts w:ascii="Verdana" w:hAnsi="Verdana"/>
                <w:sz w:val="19"/>
                <w:szCs w:val="19"/>
              </w:rPr>
              <w:t xml:space="preserve"> </w:t>
            </w:r>
            <w:r w:rsidRPr="00A415C6">
              <w:rPr>
                <w:rFonts w:ascii="Verdana" w:hAnsi="Verdana"/>
                <w:sz w:val="19"/>
                <w:szCs w:val="19"/>
              </w:rPr>
              <w:t xml:space="preserve">geoordeeld dat niet kan worden vastgesteld dat er gronden waren voor het opleggen van een disciplinaire staf. </w:t>
            </w:r>
          </w:p>
          <w:p w14:paraId="74DA93F7"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B41DA9" w:rsidRPr="00955497" w14:paraId="0E6713A0" w14:textId="77777777" w:rsidTr="00FA23BB">
        <w:trPr>
          <w:trHeight w:val="718"/>
        </w:trPr>
        <w:tc>
          <w:tcPr>
            <w:cnfStyle w:val="001000000000" w:firstRow="0" w:lastRow="0" w:firstColumn="1" w:lastColumn="0" w:oddVBand="0" w:evenVBand="0" w:oddHBand="0" w:evenHBand="0" w:firstRowFirstColumn="0" w:firstRowLastColumn="0" w:lastRowFirstColumn="0" w:lastRowLastColumn="0"/>
            <w:tcW w:w="1934" w:type="dxa"/>
          </w:tcPr>
          <w:p w14:paraId="2FA2563C" w14:textId="77777777" w:rsidR="00B41DA9" w:rsidRPr="00955497" w:rsidRDefault="00B41DA9" w:rsidP="00A37C62">
            <w:pPr>
              <w:jc w:val="center"/>
              <w:rPr>
                <w:rFonts w:ascii="Verdana" w:hAnsi="Verdana" w:cs="Arial"/>
                <w:sz w:val="19"/>
                <w:szCs w:val="19"/>
              </w:rPr>
            </w:pPr>
          </w:p>
          <w:p w14:paraId="01D2FF63" w14:textId="77777777" w:rsidR="00B41DA9" w:rsidRDefault="00B41DA9" w:rsidP="00A37C62">
            <w:pPr>
              <w:rPr>
                <w:rFonts w:ascii="Verdana" w:hAnsi="Verdana" w:cs="Arial"/>
                <w:sz w:val="19"/>
                <w:szCs w:val="19"/>
              </w:rPr>
            </w:pPr>
          </w:p>
          <w:p w14:paraId="169C31CD" w14:textId="77777777" w:rsidR="00B41DA9" w:rsidRDefault="00B41DA9" w:rsidP="00A37C62">
            <w:pPr>
              <w:jc w:val="center"/>
              <w:rPr>
                <w:rFonts w:ascii="Verdana" w:hAnsi="Verdana" w:cs="Arial"/>
                <w:sz w:val="19"/>
                <w:szCs w:val="19"/>
              </w:rPr>
            </w:pPr>
          </w:p>
          <w:p w14:paraId="012F437B" w14:textId="77777777" w:rsidR="00B41DA9" w:rsidRDefault="00B41DA9" w:rsidP="00A37C62">
            <w:pPr>
              <w:jc w:val="center"/>
              <w:rPr>
                <w:rFonts w:ascii="Verdana" w:hAnsi="Verdana" w:cs="Arial"/>
                <w:sz w:val="19"/>
                <w:szCs w:val="19"/>
              </w:rPr>
            </w:pPr>
          </w:p>
          <w:p w14:paraId="0D3C88C9" w14:textId="77777777" w:rsidR="00B41DA9" w:rsidRPr="00955497" w:rsidRDefault="00B41DA9" w:rsidP="00A37C62">
            <w:pPr>
              <w:jc w:val="center"/>
              <w:rPr>
                <w:rFonts w:ascii="Verdana" w:hAnsi="Verdana"/>
                <w:sz w:val="19"/>
                <w:szCs w:val="19"/>
              </w:rPr>
            </w:pPr>
            <w:r w:rsidRPr="00955497">
              <w:rPr>
                <w:rFonts w:ascii="Verdana" w:hAnsi="Verdana" w:cs="Arial"/>
                <w:sz w:val="19"/>
                <w:szCs w:val="19"/>
              </w:rPr>
              <w:t>6. 14/4084/GA</w:t>
            </w:r>
          </w:p>
        </w:tc>
        <w:tc>
          <w:tcPr>
            <w:tcW w:w="1393" w:type="dxa"/>
          </w:tcPr>
          <w:p w14:paraId="6658409A"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2B33CC5"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roofErr w:type="spellStart"/>
            <w:r>
              <w:rPr>
                <w:rFonts w:ascii="Verdana" w:hAnsi="Verdana"/>
                <w:sz w:val="19"/>
                <w:szCs w:val="19"/>
              </w:rPr>
              <w:t>Hoorplicht</w:t>
            </w:r>
            <w:proofErr w:type="spellEnd"/>
          </w:p>
        </w:tc>
        <w:tc>
          <w:tcPr>
            <w:tcW w:w="2055" w:type="dxa"/>
          </w:tcPr>
          <w:p w14:paraId="112F2FD4"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A4A9ED2"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Klager in beroep (P.I. Heerhugowaard, locatie </w:t>
            </w:r>
            <w:proofErr w:type="spellStart"/>
            <w:r>
              <w:rPr>
                <w:rFonts w:ascii="Verdana" w:hAnsi="Verdana"/>
                <w:sz w:val="19"/>
                <w:szCs w:val="19"/>
              </w:rPr>
              <w:t>Zuyderbos</w:t>
            </w:r>
            <w:proofErr w:type="spellEnd"/>
            <w:r>
              <w:rPr>
                <w:rFonts w:ascii="Verdana" w:hAnsi="Verdana"/>
                <w:sz w:val="19"/>
                <w:szCs w:val="19"/>
              </w:rPr>
              <w:t>)</w:t>
            </w:r>
          </w:p>
        </w:tc>
        <w:tc>
          <w:tcPr>
            <w:tcW w:w="2410" w:type="dxa"/>
          </w:tcPr>
          <w:p w14:paraId="7BBBD113"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F50D098" w14:textId="77777777" w:rsidR="00B41DA9" w:rsidRPr="007859BE"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w:t>
            </w:r>
            <w:r w:rsidRPr="007859BE">
              <w:rPr>
                <w:rFonts w:ascii="Verdana" w:hAnsi="Verdana"/>
                <w:sz w:val="19"/>
                <w:szCs w:val="19"/>
              </w:rPr>
              <w:t>isciplinaire straf van vijf dagen opsluiting in een andere verblijfsruimte dan een strafcel, met verwijdering van de televisie, wegens het tot twee keer toe niet opvolgen van instructies van het personeel en het ernstige</w:t>
            </w:r>
          </w:p>
          <w:p w14:paraId="0A5F3974"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7859BE">
              <w:rPr>
                <w:rFonts w:ascii="Verdana" w:hAnsi="Verdana"/>
                <w:sz w:val="19"/>
                <w:szCs w:val="19"/>
              </w:rPr>
              <w:t>vermoeden dat klager een telefoon in zijn bezit had.</w:t>
            </w:r>
          </w:p>
        </w:tc>
        <w:tc>
          <w:tcPr>
            <w:tcW w:w="2551" w:type="dxa"/>
          </w:tcPr>
          <w:p w14:paraId="022BCFB7"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5CC5846"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Klager: </w:t>
            </w:r>
            <w:r w:rsidRPr="00E20490">
              <w:rPr>
                <w:rFonts w:ascii="Verdana" w:hAnsi="Verdana"/>
                <w:sz w:val="19"/>
                <w:szCs w:val="19"/>
              </w:rPr>
              <w:t>klager</w:t>
            </w:r>
            <w:r>
              <w:rPr>
                <w:rFonts w:ascii="Verdana" w:hAnsi="Verdana"/>
                <w:sz w:val="19"/>
                <w:szCs w:val="19"/>
              </w:rPr>
              <w:t xml:space="preserve"> is</w:t>
            </w:r>
            <w:r w:rsidRPr="00E20490">
              <w:rPr>
                <w:rFonts w:ascii="Verdana" w:hAnsi="Verdana"/>
                <w:sz w:val="19"/>
                <w:szCs w:val="19"/>
              </w:rPr>
              <w:t xml:space="preserve"> niet voorafgaand aan het</w:t>
            </w:r>
            <w:r>
              <w:rPr>
                <w:rFonts w:ascii="Verdana" w:hAnsi="Verdana"/>
                <w:sz w:val="19"/>
                <w:szCs w:val="19"/>
              </w:rPr>
              <w:t xml:space="preserve"> opleggen van de disciplinaire straf </w:t>
            </w:r>
            <w:r w:rsidRPr="00E20490">
              <w:rPr>
                <w:rFonts w:ascii="Verdana" w:hAnsi="Verdana"/>
                <w:sz w:val="19"/>
                <w:szCs w:val="19"/>
              </w:rPr>
              <w:t>gehoord.</w:t>
            </w:r>
          </w:p>
          <w:p w14:paraId="6B63697E"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FD3057A"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Directeur: geen toelichting in beroep.</w:t>
            </w:r>
          </w:p>
        </w:tc>
        <w:tc>
          <w:tcPr>
            <w:tcW w:w="4820" w:type="dxa"/>
          </w:tcPr>
          <w:p w14:paraId="3D85F927"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7B43338"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Beroep gegrond. </w:t>
            </w:r>
          </w:p>
          <w:p w14:paraId="371DD452"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Uit </w:t>
            </w:r>
            <w:r w:rsidRPr="00974729">
              <w:rPr>
                <w:rFonts w:ascii="Verdana" w:hAnsi="Verdana"/>
                <w:sz w:val="19"/>
                <w:szCs w:val="19"/>
              </w:rPr>
              <w:t>genoemde schriftelijke mededeling volgt niet dat klager is gehoord alvorens is beslist tot oplegging van de disciplinaire straf. Nu de beslissing tot oplegging van de disciplinaire straf is genomen in strijd met de wet, zal de beroepscommissie het</w:t>
            </w:r>
            <w:r>
              <w:rPr>
                <w:rFonts w:ascii="Verdana" w:hAnsi="Verdana"/>
                <w:sz w:val="19"/>
                <w:szCs w:val="19"/>
              </w:rPr>
              <w:t xml:space="preserve"> </w:t>
            </w:r>
            <w:r w:rsidRPr="00974729">
              <w:rPr>
                <w:rFonts w:ascii="Verdana" w:hAnsi="Verdana"/>
                <w:sz w:val="19"/>
                <w:szCs w:val="19"/>
              </w:rPr>
              <w:t>beroep reeds hierom gegrond verklaren. Zij zal de uitspraak van de beklagrechter vernietigen en het beklag alsnog gegrond verklaren. De beroepscommissie acht termen aanwezig om aan klager een tegemoetkoming van</w:t>
            </w:r>
            <w:r>
              <w:rPr>
                <w:rFonts w:ascii="Verdana" w:hAnsi="Verdana"/>
                <w:sz w:val="19"/>
                <w:szCs w:val="19"/>
              </w:rPr>
              <w:t xml:space="preserve"> €</w:t>
            </w:r>
            <w:r w:rsidRPr="00974729">
              <w:rPr>
                <w:rFonts w:ascii="Verdana" w:hAnsi="Verdana"/>
                <w:sz w:val="19"/>
                <w:szCs w:val="19"/>
              </w:rPr>
              <w:t>12,50 toe te kennen.</w:t>
            </w:r>
          </w:p>
        </w:tc>
      </w:tr>
      <w:tr w:rsidR="00B41DA9" w:rsidRPr="00955497" w14:paraId="073D5EAF" w14:textId="77777777" w:rsidTr="00FA23BB">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934" w:type="dxa"/>
          </w:tcPr>
          <w:p w14:paraId="23689FB1" w14:textId="77777777" w:rsidR="00B41DA9" w:rsidRPr="00955497" w:rsidRDefault="00B41DA9" w:rsidP="00A37C62">
            <w:pPr>
              <w:jc w:val="center"/>
              <w:rPr>
                <w:rFonts w:ascii="Verdana" w:hAnsi="Verdana" w:cs="Arial"/>
                <w:sz w:val="19"/>
                <w:szCs w:val="19"/>
              </w:rPr>
            </w:pPr>
          </w:p>
          <w:p w14:paraId="7FC31679" w14:textId="77777777" w:rsidR="00B41DA9" w:rsidRDefault="00B41DA9" w:rsidP="00A37C62">
            <w:pPr>
              <w:jc w:val="center"/>
              <w:rPr>
                <w:rFonts w:ascii="Verdana" w:hAnsi="Verdana" w:cs="Arial"/>
                <w:sz w:val="19"/>
                <w:szCs w:val="19"/>
              </w:rPr>
            </w:pPr>
          </w:p>
          <w:p w14:paraId="7A42239A" w14:textId="77777777" w:rsidR="00B41DA9" w:rsidRDefault="00B41DA9" w:rsidP="00A37C62">
            <w:pPr>
              <w:jc w:val="center"/>
              <w:rPr>
                <w:rFonts w:ascii="Verdana" w:hAnsi="Verdana" w:cs="Arial"/>
                <w:sz w:val="19"/>
                <w:szCs w:val="19"/>
              </w:rPr>
            </w:pPr>
          </w:p>
          <w:p w14:paraId="565CD0B1" w14:textId="77777777" w:rsidR="00B41DA9" w:rsidRDefault="00B41DA9" w:rsidP="00A37C62">
            <w:pPr>
              <w:jc w:val="center"/>
              <w:rPr>
                <w:rFonts w:ascii="Verdana" w:hAnsi="Verdana" w:cs="Arial"/>
                <w:sz w:val="19"/>
                <w:szCs w:val="19"/>
              </w:rPr>
            </w:pPr>
          </w:p>
          <w:p w14:paraId="41BEF8FB" w14:textId="77777777" w:rsidR="00B41DA9" w:rsidRPr="00955497" w:rsidRDefault="00B41DA9" w:rsidP="00A37C62">
            <w:pPr>
              <w:jc w:val="center"/>
              <w:rPr>
                <w:rFonts w:ascii="Verdana" w:hAnsi="Verdana"/>
                <w:sz w:val="19"/>
                <w:szCs w:val="19"/>
              </w:rPr>
            </w:pPr>
            <w:r w:rsidRPr="00955497">
              <w:rPr>
                <w:rFonts w:ascii="Verdana" w:hAnsi="Verdana" w:cs="Arial"/>
                <w:sz w:val="19"/>
                <w:szCs w:val="19"/>
              </w:rPr>
              <w:t>7. 14/1553/SGA</w:t>
            </w:r>
          </w:p>
        </w:tc>
        <w:tc>
          <w:tcPr>
            <w:tcW w:w="1393" w:type="dxa"/>
          </w:tcPr>
          <w:p w14:paraId="5662977D"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F5A7C3D"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roofErr w:type="spellStart"/>
            <w:r>
              <w:rPr>
                <w:rFonts w:ascii="Verdana" w:hAnsi="Verdana"/>
                <w:sz w:val="19"/>
                <w:szCs w:val="19"/>
              </w:rPr>
              <w:t>Hoorplicht</w:t>
            </w:r>
            <w:proofErr w:type="spellEnd"/>
          </w:p>
        </w:tc>
        <w:tc>
          <w:tcPr>
            <w:tcW w:w="2055" w:type="dxa"/>
          </w:tcPr>
          <w:p w14:paraId="6D5D043A"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4781DA2"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Schorsingsverzoek klager (P.I. Heerhugowaard, locatie </w:t>
            </w:r>
            <w:proofErr w:type="spellStart"/>
            <w:r>
              <w:rPr>
                <w:rFonts w:ascii="Verdana" w:hAnsi="Verdana"/>
                <w:sz w:val="19"/>
                <w:szCs w:val="19"/>
              </w:rPr>
              <w:t>Westlinge</w:t>
            </w:r>
            <w:proofErr w:type="spellEnd"/>
            <w:r>
              <w:rPr>
                <w:rFonts w:ascii="Verdana" w:hAnsi="Verdana"/>
                <w:sz w:val="19"/>
                <w:szCs w:val="19"/>
              </w:rPr>
              <w:t>)</w:t>
            </w:r>
          </w:p>
          <w:p w14:paraId="2F158D5E"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8DD2DDB"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8351B2E" w14:textId="77777777" w:rsidR="00B41DA9" w:rsidRPr="00955497"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2410" w:type="dxa"/>
          </w:tcPr>
          <w:p w14:paraId="78606769"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56C0DB9" w14:textId="77777777" w:rsidR="00B41DA9" w:rsidRPr="002A07FC"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w:t>
            </w:r>
            <w:r w:rsidRPr="002A07FC">
              <w:rPr>
                <w:rFonts w:ascii="Verdana" w:hAnsi="Verdana"/>
                <w:sz w:val="19"/>
                <w:szCs w:val="19"/>
              </w:rPr>
              <w:t>isciplinaire straf van</w:t>
            </w:r>
          </w:p>
          <w:p w14:paraId="3D573F4F"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2A07FC">
              <w:rPr>
                <w:rFonts w:ascii="Verdana" w:hAnsi="Verdana"/>
                <w:sz w:val="19"/>
                <w:szCs w:val="19"/>
              </w:rPr>
              <w:t xml:space="preserve">opsluiting in een strafcel voor de duur van vijf dagen, ingaande op 7 mei 2014 om 13.40 uur en eindigende op 12 mei 2014 om 13.40 uur, wegens een te laag </w:t>
            </w:r>
            <w:proofErr w:type="spellStart"/>
            <w:r w:rsidRPr="002A07FC">
              <w:rPr>
                <w:rFonts w:ascii="Verdana" w:hAnsi="Verdana"/>
                <w:sz w:val="19"/>
                <w:szCs w:val="19"/>
              </w:rPr>
              <w:t>kreatininegehalte</w:t>
            </w:r>
            <w:proofErr w:type="spellEnd"/>
            <w:r w:rsidRPr="002A07FC">
              <w:rPr>
                <w:rFonts w:ascii="Verdana" w:hAnsi="Verdana"/>
                <w:sz w:val="19"/>
                <w:szCs w:val="19"/>
              </w:rPr>
              <w:t xml:space="preserve"> bij </w:t>
            </w:r>
            <w:r>
              <w:rPr>
                <w:rFonts w:ascii="Verdana" w:hAnsi="Verdana"/>
                <w:sz w:val="19"/>
                <w:szCs w:val="19"/>
              </w:rPr>
              <w:t xml:space="preserve">een urinecontrole, ook na </w:t>
            </w:r>
            <w:r w:rsidRPr="002A07FC">
              <w:rPr>
                <w:rFonts w:ascii="Verdana" w:hAnsi="Verdana"/>
                <w:sz w:val="19"/>
                <w:szCs w:val="19"/>
              </w:rPr>
              <w:t>herhalingsonderzoek.</w:t>
            </w:r>
          </w:p>
        </w:tc>
        <w:tc>
          <w:tcPr>
            <w:tcW w:w="2551" w:type="dxa"/>
          </w:tcPr>
          <w:p w14:paraId="57249004"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0B5CCE2"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n.v.t.</w:t>
            </w:r>
          </w:p>
          <w:p w14:paraId="4981D55D"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4E333C5"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n.v.t.</w:t>
            </w:r>
          </w:p>
        </w:tc>
        <w:tc>
          <w:tcPr>
            <w:tcW w:w="4820" w:type="dxa"/>
          </w:tcPr>
          <w:p w14:paraId="6B45BE04"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D979B28"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Schorsingsverzoek toegewezen. </w:t>
            </w:r>
          </w:p>
          <w:p w14:paraId="6C284989"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099FE49"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F85316">
              <w:rPr>
                <w:rFonts w:ascii="Verdana" w:hAnsi="Verdana"/>
                <w:sz w:val="19"/>
                <w:szCs w:val="19"/>
              </w:rPr>
              <w:t>Uit de mededeling van de bestreden beslissing blijkt dat klager voorafgaand aan het nemen van die beslissing niet is gehoord. Nu dat horen op grond van </w:t>
            </w:r>
            <w:hyperlink r:id="rId15" w:tgtFrame="_blank" w:history="1">
              <w:r w:rsidRPr="00F85316">
                <w:rPr>
                  <w:rStyle w:val="Hyperlink"/>
                  <w:rFonts w:ascii="Verdana" w:hAnsi="Verdana"/>
                  <w:color w:val="000000" w:themeColor="text1"/>
                  <w:sz w:val="19"/>
                  <w:szCs w:val="19"/>
                </w:rPr>
                <w:t xml:space="preserve">artikel 57 van de </w:t>
              </w:r>
              <w:proofErr w:type="spellStart"/>
              <w:r w:rsidRPr="00F85316">
                <w:rPr>
                  <w:rStyle w:val="Hyperlink"/>
                  <w:rFonts w:ascii="Verdana" w:hAnsi="Verdana"/>
                  <w:color w:val="000000" w:themeColor="text1"/>
                  <w:sz w:val="19"/>
                  <w:szCs w:val="19"/>
                </w:rPr>
                <w:t>Pbw</w:t>
              </w:r>
              <w:proofErr w:type="spellEnd"/>
            </w:hyperlink>
            <w:r w:rsidRPr="00F85316">
              <w:rPr>
                <w:rFonts w:ascii="Verdana" w:hAnsi="Verdana"/>
                <w:color w:val="000000" w:themeColor="text1"/>
                <w:sz w:val="19"/>
                <w:szCs w:val="19"/>
              </w:rPr>
              <w:t xml:space="preserve"> verplicht is </w:t>
            </w:r>
            <w:r w:rsidRPr="00F85316">
              <w:rPr>
                <w:rFonts w:ascii="Verdana" w:hAnsi="Verdana"/>
                <w:sz w:val="19"/>
                <w:szCs w:val="19"/>
              </w:rPr>
              <w:t>voorgeschreven bij een beslis</w:t>
            </w:r>
            <w:r>
              <w:rPr>
                <w:rFonts w:ascii="Verdana" w:hAnsi="Verdana"/>
                <w:sz w:val="19"/>
                <w:szCs w:val="19"/>
              </w:rPr>
              <w:t xml:space="preserve">sing als de onderhavige, is die </w:t>
            </w:r>
            <w:r w:rsidRPr="00F85316">
              <w:rPr>
                <w:rFonts w:ascii="Verdana" w:hAnsi="Verdana"/>
                <w:sz w:val="19"/>
                <w:szCs w:val="19"/>
              </w:rPr>
              <w:t>beslissing genomen in strijd met de wet en komt de tenuitvoerlegging daarvan voor schorsing in aanmerking.</w:t>
            </w:r>
          </w:p>
          <w:p w14:paraId="0EBD178E"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B41DA9" w:rsidRPr="00955497" w14:paraId="42140966" w14:textId="77777777" w:rsidTr="00FA23BB">
        <w:trPr>
          <w:trHeight w:val="718"/>
        </w:trPr>
        <w:tc>
          <w:tcPr>
            <w:cnfStyle w:val="001000000000" w:firstRow="0" w:lastRow="0" w:firstColumn="1" w:lastColumn="0" w:oddVBand="0" w:evenVBand="0" w:oddHBand="0" w:evenHBand="0" w:firstRowFirstColumn="0" w:firstRowLastColumn="0" w:lastRowFirstColumn="0" w:lastRowLastColumn="0"/>
            <w:tcW w:w="1934" w:type="dxa"/>
          </w:tcPr>
          <w:p w14:paraId="5866069C" w14:textId="77777777" w:rsidR="00B41DA9" w:rsidRDefault="00B41DA9" w:rsidP="00A37C62">
            <w:pPr>
              <w:rPr>
                <w:rFonts w:ascii="Verdana" w:hAnsi="Verdana" w:cs="Arial"/>
                <w:sz w:val="19"/>
                <w:szCs w:val="19"/>
              </w:rPr>
            </w:pPr>
          </w:p>
          <w:p w14:paraId="5D1880DC" w14:textId="77777777" w:rsidR="00B41DA9" w:rsidRDefault="00B41DA9" w:rsidP="00A37C62">
            <w:pPr>
              <w:jc w:val="center"/>
              <w:rPr>
                <w:rFonts w:ascii="Verdana" w:hAnsi="Verdana" w:cs="Arial"/>
                <w:sz w:val="19"/>
                <w:szCs w:val="19"/>
              </w:rPr>
            </w:pPr>
          </w:p>
          <w:p w14:paraId="1014713C" w14:textId="77777777" w:rsidR="00B41DA9" w:rsidRDefault="00B41DA9" w:rsidP="00A37C62">
            <w:pPr>
              <w:rPr>
                <w:rFonts w:ascii="Verdana" w:hAnsi="Verdana" w:cs="Arial"/>
                <w:sz w:val="19"/>
                <w:szCs w:val="19"/>
              </w:rPr>
            </w:pPr>
          </w:p>
          <w:p w14:paraId="7B48C131" w14:textId="77777777" w:rsidR="00B41DA9" w:rsidRDefault="00B41DA9" w:rsidP="00A37C62">
            <w:pPr>
              <w:jc w:val="center"/>
              <w:rPr>
                <w:rFonts w:ascii="Verdana" w:hAnsi="Verdana" w:cs="Arial"/>
                <w:sz w:val="19"/>
                <w:szCs w:val="19"/>
              </w:rPr>
            </w:pPr>
          </w:p>
          <w:p w14:paraId="3128700F" w14:textId="77777777" w:rsidR="00B41DA9" w:rsidRPr="00955497" w:rsidRDefault="00B41DA9" w:rsidP="00A37C62">
            <w:pPr>
              <w:jc w:val="center"/>
              <w:rPr>
                <w:rFonts w:ascii="Verdana" w:hAnsi="Verdana"/>
                <w:sz w:val="19"/>
                <w:szCs w:val="19"/>
              </w:rPr>
            </w:pPr>
            <w:r w:rsidRPr="00955497">
              <w:rPr>
                <w:rFonts w:ascii="Verdana" w:hAnsi="Verdana" w:cs="Arial"/>
                <w:sz w:val="19"/>
                <w:szCs w:val="19"/>
              </w:rPr>
              <w:t>8. 15/0075/SGA</w:t>
            </w:r>
          </w:p>
        </w:tc>
        <w:tc>
          <w:tcPr>
            <w:tcW w:w="1393" w:type="dxa"/>
          </w:tcPr>
          <w:p w14:paraId="775FC1A4"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F94BABF"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roofErr w:type="spellStart"/>
            <w:r>
              <w:rPr>
                <w:rFonts w:ascii="Verdana" w:hAnsi="Verdana"/>
                <w:sz w:val="19"/>
                <w:szCs w:val="19"/>
              </w:rPr>
              <w:t>Hoorplicht</w:t>
            </w:r>
            <w:proofErr w:type="spellEnd"/>
          </w:p>
        </w:tc>
        <w:tc>
          <w:tcPr>
            <w:tcW w:w="2055" w:type="dxa"/>
          </w:tcPr>
          <w:p w14:paraId="77CD0920"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FE4055E"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Schorsingsverzoek klager (P.I. Leeuwarden)</w:t>
            </w:r>
          </w:p>
          <w:p w14:paraId="39AE9AA0"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A6EBDCB"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5741481"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14340CD"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C19CB32"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4950506"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3EE7214"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D9B13E6"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15745F4"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C2394F5"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2410" w:type="dxa"/>
          </w:tcPr>
          <w:p w14:paraId="3C164376"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D26D225" w14:textId="77777777" w:rsidR="00B41DA9" w:rsidRPr="00E8737B"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w:t>
            </w:r>
            <w:r w:rsidRPr="00E8737B">
              <w:rPr>
                <w:rFonts w:ascii="Verdana" w:hAnsi="Verdana"/>
                <w:sz w:val="19"/>
                <w:szCs w:val="19"/>
              </w:rPr>
              <w:t>isciplinaire straf van opsluiting in een strafcel voor de duur van vijf dagen, ingaande op 13 januari 2015 om 14.15 uur en eindigende op 18 januari 2015 om 14.15 uur, wegens het plegen van fysiek geweld richting een</w:t>
            </w:r>
          </w:p>
          <w:p w14:paraId="1558ABD6"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E8737B">
              <w:rPr>
                <w:rFonts w:ascii="Verdana" w:hAnsi="Verdana"/>
                <w:sz w:val="19"/>
                <w:szCs w:val="19"/>
              </w:rPr>
              <w:t>medegedetineerde.</w:t>
            </w:r>
          </w:p>
        </w:tc>
        <w:tc>
          <w:tcPr>
            <w:tcW w:w="2551" w:type="dxa"/>
          </w:tcPr>
          <w:p w14:paraId="05C4F4C8"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FEF4D6F"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n.v.t.</w:t>
            </w:r>
          </w:p>
          <w:p w14:paraId="4A7A7EAE"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85AADA7" w14:textId="77777777" w:rsidR="00B41DA9" w:rsidRPr="00710065"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b/>
                <w:sz w:val="19"/>
                <w:szCs w:val="19"/>
              </w:rPr>
            </w:pPr>
            <w:r>
              <w:rPr>
                <w:rFonts w:ascii="Verdana" w:hAnsi="Verdana"/>
                <w:sz w:val="19"/>
                <w:szCs w:val="19"/>
              </w:rPr>
              <w:t>Directeur: n.v.t.</w:t>
            </w:r>
          </w:p>
        </w:tc>
        <w:tc>
          <w:tcPr>
            <w:tcW w:w="4820" w:type="dxa"/>
          </w:tcPr>
          <w:p w14:paraId="29C4D4B5"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F20F2F3"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Schorsingsverzoek toegewezen. </w:t>
            </w:r>
          </w:p>
          <w:p w14:paraId="2E155442"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34E24BF"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BE1C82">
              <w:rPr>
                <w:rFonts w:ascii="Verdana" w:hAnsi="Verdana"/>
                <w:sz w:val="19"/>
                <w:szCs w:val="19"/>
              </w:rPr>
              <w:t>Uit de schriftelijke mededeling van de bestreden beslissing blijkt dat verzoeker voorafgaand aan het nemen van de disciplinaire straf niet is gehoord</w:t>
            </w:r>
            <w:r>
              <w:rPr>
                <w:rFonts w:ascii="Verdana" w:hAnsi="Verdana"/>
                <w:sz w:val="19"/>
                <w:szCs w:val="19"/>
              </w:rPr>
              <w:t xml:space="preserve">. </w:t>
            </w:r>
            <w:r w:rsidRPr="00BE1C82">
              <w:rPr>
                <w:rFonts w:ascii="Verdana" w:hAnsi="Verdana"/>
                <w:sz w:val="19"/>
                <w:szCs w:val="19"/>
              </w:rPr>
              <w:t> Nu horen op grond van </w:t>
            </w:r>
            <w:hyperlink r:id="rId16" w:tgtFrame="_blank" w:history="1">
              <w:r w:rsidRPr="00BE1C82">
                <w:rPr>
                  <w:rStyle w:val="Hyperlink"/>
                  <w:rFonts w:ascii="Verdana" w:hAnsi="Verdana"/>
                  <w:color w:val="000000" w:themeColor="text1"/>
                  <w:sz w:val="19"/>
                  <w:szCs w:val="19"/>
                </w:rPr>
                <w:t xml:space="preserve">artikel 57 van de </w:t>
              </w:r>
              <w:proofErr w:type="spellStart"/>
              <w:r w:rsidRPr="00BE1C82">
                <w:rPr>
                  <w:rStyle w:val="Hyperlink"/>
                  <w:rFonts w:ascii="Verdana" w:hAnsi="Verdana"/>
                  <w:color w:val="000000" w:themeColor="text1"/>
                  <w:sz w:val="19"/>
                  <w:szCs w:val="19"/>
                </w:rPr>
                <w:t>Pbw</w:t>
              </w:r>
              <w:proofErr w:type="spellEnd"/>
            </w:hyperlink>
            <w:r w:rsidRPr="00BE1C82">
              <w:rPr>
                <w:rFonts w:ascii="Verdana" w:hAnsi="Verdana"/>
                <w:color w:val="000000" w:themeColor="text1"/>
                <w:sz w:val="19"/>
                <w:szCs w:val="19"/>
              </w:rPr>
              <w:t> </w:t>
            </w:r>
            <w:r w:rsidRPr="00BE1C82">
              <w:rPr>
                <w:rFonts w:ascii="Verdana" w:hAnsi="Verdana"/>
                <w:sz w:val="19"/>
                <w:szCs w:val="19"/>
              </w:rPr>
              <w:t>verplicht is voorgeschreven bij een beslissing als de onderhavige</w:t>
            </w:r>
            <w:r>
              <w:rPr>
                <w:rFonts w:ascii="Verdana" w:hAnsi="Verdana"/>
                <w:sz w:val="19"/>
                <w:szCs w:val="19"/>
              </w:rPr>
              <w:t xml:space="preserve"> </w:t>
            </w:r>
            <w:r w:rsidRPr="00BE1C82">
              <w:rPr>
                <w:rFonts w:ascii="Verdana" w:hAnsi="Verdana"/>
                <w:sz w:val="19"/>
                <w:szCs w:val="19"/>
              </w:rPr>
              <w:t xml:space="preserve">is die beslissing genomen </w:t>
            </w:r>
            <w:r>
              <w:rPr>
                <w:rFonts w:ascii="Verdana" w:hAnsi="Verdana"/>
                <w:sz w:val="19"/>
                <w:szCs w:val="19"/>
              </w:rPr>
              <w:t>in strijd met de wet en komt de tenuitvoerlegging daarvan voor</w:t>
            </w:r>
            <w:r w:rsidRPr="00BE1C82">
              <w:rPr>
                <w:rFonts w:ascii="Verdana" w:hAnsi="Verdana"/>
                <w:sz w:val="19"/>
                <w:szCs w:val="19"/>
              </w:rPr>
              <w:t>schorsing in aanmerking.</w:t>
            </w:r>
          </w:p>
          <w:p w14:paraId="67E472C6"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r>
      <w:tr w:rsidR="00B41DA9" w:rsidRPr="00955497" w14:paraId="1403EF4C" w14:textId="77777777" w:rsidTr="00FA23BB">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34" w:type="dxa"/>
          </w:tcPr>
          <w:p w14:paraId="15B95504" w14:textId="77777777" w:rsidR="00B41DA9" w:rsidRPr="00955497" w:rsidRDefault="00B41DA9" w:rsidP="00A37C62">
            <w:pPr>
              <w:jc w:val="center"/>
              <w:rPr>
                <w:rFonts w:ascii="Verdana" w:hAnsi="Verdana" w:cs="Arial"/>
                <w:sz w:val="19"/>
                <w:szCs w:val="19"/>
              </w:rPr>
            </w:pPr>
          </w:p>
          <w:p w14:paraId="01FF2E75" w14:textId="77777777" w:rsidR="00B41DA9" w:rsidRDefault="00B41DA9" w:rsidP="00A37C62">
            <w:pPr>
              <w:jc w:val="center"/>
              <w:rPr>
                <w:rFonts w:ascii="Verdana" w:hAnsi="Verdana" w:cs="Arial"/>
                <w:sz w:val="19"/>
                <w:szCs w:val="19"/>
              </w:rPr>
            </w:pPr>
          </w:p>
          <w:p w14:paraId="35A5F43A" w14:textId="77777777" w:rsidR="00B41DA9" w:rsidRDefault="00B41DA9" w:rsidP="00A37C62">
            <w:pPr>
              <w:rPr>
                <w:rFonts w:ascii="Verdana" w:hAnsi="Verdana" w:cs="Arial"/>
                <w:sz w:val="19"/>
                <w:szCs w:val="19"/>
              </w:rPr>
            </w:pPr>
          </w:p>
          <w:p w14:paraId="3A9737FB" w14:textId="77777777" w:rsidR="00B41DA9" w:rsidRDefault="00B41DA9" w:rsidP="00A37C62">
            <w:pPr>
              <w:rPr>
                <w:rFonts w:ascii="Verdana" w:hAnsi="Verdana" w:cs="Arial"/>
                <w:sz w:val="19"/>
                <w:szCs w:val="19"/>
              </w:rPr>
            </w:pPr>
          </w:p>
          <w:p w14:paraId="564B59AB" w14:textId="77777777" w:rsidR="00B41DA9" w:rsidRDefault="00B41DA9" w:rsidP="00A37C62">
            <w:pPr>
              <w:rPr>
                <w:rFonts w:ascii="Verdana" w:hAnsi="Verdana" w:cs="Arial"/>
                <w:sz w:val="19"/>
                <w:szCs w:val="19"/>
              </w:rPr>
            </w:pPr>
          </w:p>
          <w:p w14:paraId="23BBEBE2" w14:textId="77777777" w:rsidR="00B41DA9" w:rsidRDefault="00B41DA9" w:rsidP="00A37C62">
            <w:pPr>
              <w:rPr>
                <w:rFonts w:ascii="Verdana" w:hAnsi="Verdana" w:cs="Arial"/>
                <w:sz w:val="19"/>
                <w:szCs w:val="19"/>
              </w:rPr>
            </w:pPr>
          </w:p>
          <w:p w14:paraId="7B55131E" w14:textId="77777777" w:rsidR="00B41DA9" w:rsidRDefault="00B41DA9" w:rsidP="00A37C62">
            <w:pPr>
              <w:rPr>
                <w:rFonts w:ascii="Verdana" w:hAnsi="Verdana" w:cs="Arial"/>
                <w:sz w:val="19"/>
                <w:szCs w:val="19"/>
              </w:rPr>
            </w:pPr>
          </w:p>
          <w:p w14:paraId="09CB53D2" w14:textId="77777777" w:rsidR="00B41DA9" w:rsidRDefault="00B41DA9" w:rsidP="00A37C62">
            <w:pPr>
              <w:rPr>
                <w:rFonts w:ascii="Verdana" w:hAnsi="Verdana" w:cs="Arial"/>
                <w:sz w:val="19"/>
                <w:szCs w:val="19"/>
              </w:rPr>
            </w:pPr>
          </w:p>
          <w:p w14:paraId="585B64BF" w14:textId="77777777" w:rsidR="00B41DA9" w:rsidRDefault="00B41DA9" w:rsidP="00A37C62">
            <w:pPr>
              <w:rPr>
                <w:rFonts w:ascii="Verdana" w:hAnsi="Verdana" w:cs="Arial"/>
                <w:sz w:val="19"/>
                <w:szCs w:val="19"/>
              </w:rPr>
            </w:pPr>
          </w:p>
          <w:p w14:paraId="4534DBD6" w14:textId="77777777" w:rsidR="00B41DA9" w:rsidRDefault="00B41DA9" w:rsidP="00A37C62">
            <w:pPr>
              <w:rPr>
                <w:rFonts w:ascii="Verdana" w:hAnsi="Verdana" w:cs="Arial"/>
                <w:sz w:val="19"/>
                <w:szCs w:val="19"/>
              </w:rPr>
            </w:pPr>
          </w:p>
          <w:p w14:paraId="17E28287" w14:textId="77777777" w:rsidR="00B41DA9" w:rsidRDefault="00B41DA9" w:rsidP="00A37C62">
            <w:pPr>
              <w:rPr>
                <w:rFonts w:ascii="Verdana" w:hAnsi="Verdana" w:cs="Arial"/>
                <w:sz w:val="19"/>
                <w:szCs w:val="19"/>
              </w:rPr>
            </w:pPr>
          </w:p>
          <w:p w14:paraId="67B62A17" w14:textId="77777777" w:rsidR="00B41DA9" w:rsidRDefault="00B41DA9" w:rsidP="00A37C62">
            <w:pPr>
              <w:rPr>
                <w:rFonts w:ascii="Verdana" w:hAnsi="Verdana" w:cs="Arial"/>
                <w:sz w:val="19"/>
                <w:szCs w:val="19"/>
              </w:rPr>
            </w:pPr>
          </w:p>
          <w:p w14:paraId="5279A546" w14:textId="77777777" w:rsidR="00B41DA9" w:rsidRDefault="00B41DA9" w:rsidP="00A37C62">
            <w:pPr>
              <w:jc w:val="center"/>
              <w:rPr>
                <w:rFonts w:ascii="Verdana" w:hAnsi="Verdana" w:cs="Arial"/>
                <w:sz w:val="19"/>
                <w:szCs w:val="19"/>
              </w:rPr>
            </w:pPr>
          </w:p>
          <w:p w14:paraId="1FC63E01" w14:textId="77777777" w:rsidR="00B41DA9" w:rsidRPr="00955497" w:rsidRDefault="00B41DA9" w:rsidP="00A37C62">
            <w:pPr>
              <w:jc w:val="center"/>
              <w:rPr>
                <w:rFonts w:ascii="Verdana" w:hAnsi="Verdana"/>
                <w:sz w:val="19"/>
                <w:szCs w:val="19"/>
              </w:rPr>
            </w:pPr>
            <w:r w:rsidRPr="00955497">
              <w:rPr>
                <w:rFonts w:ascii="Verdana" w:hAnsi="Verdana" w:cs="Arial"/>
                <w:sz w:val="19"/>
                <w:szCs w:val="19"/>
              </w:rPr>
              <w:t>9. 11/1400/GA</w:t>
            </w:r>
          </w:p>
        </w:tc>
        <w:tc>
          <w:tcPr>
            <w:tcW w:w="1393" w:type="dxa"/>
          </w:tcPr>
          <w:p w14:paraId="13458275"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CAA9107"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roofErr w:type="spellStart"/>
            <w:r>
              <w:rPr>
                <w:rFonts w:ascii="Verdana" w:hAnsi="Verdana"/>
                <w:sz w:val="19"/>
                <w:szCs w:val="19"/>
              </w:rPr>
              <w:t>Hoorplicht</w:t>
            </w:r>
            <w:proofErr w:type="spellEnd"/>
            <w:r>
              <w:rPr>
                <w:rFonts w:ascii="Verdana" w:hAnsi="Verdana"/>
                <w:sz w:val="19"/>
                <w:szCs w:val="19"/>
              </w:rPr>
              <w:t xml:space="preserve"> </w:t>
            </w:r>
          </w:p>
        </w:tc>
        <w:tc>
          <w:tcPr>
            <w:tcW w:w="2055" w:type="dxa"/>
          </w:tcPr>
          <w:p w14:paraId="668AA12B"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F55D08D"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in beroep (P.I. Almere)</w:t>
            </w:r>
          </w:p>
          <w:p w14:paraId="4A2E9A92"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8ECBBDC"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CEFEB8C"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B2C20D2"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6F3CC4A"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41F10EF8"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57D822FF" w14:textId="77777777" w:rsidR="00B41DA9" w:rsidRPr="00955497"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2410" w:type="dxa"/>
          </w:tcPr>
          <w:p w14:paraId="19C387DA"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D3F694B"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H</w:t>
            </w:r>
            <w:r w:rsidRPr="00591B6F">
              <w:rPr>
                <w:rFonts w:ascii="Verdana" w:hAnsi="Verdana"/>
                <w:sz w:val="19"/>
                <w:szCs w:val="19"/>
              </w:rPr>
              <w:t>et feit dat klager niet is gehoord voorafgaand aan de oplegging van de disciplinaire straf van 14 dagen opsluiting in een strafcel, wegens betrokkenheid bij een vechtpartij met een medegedetineerde</w:t>
            </w:r>
            <w:r>
              <w:rPr>
                <w:rFonts w:ascii="Verdana" w:hAnsi="Verdana"/>
                <w:sz w:val="19"/>
                <w:szCs w:val="19"/>
              </w:rPr>
              <w:t>.</w:t>
            </w:r>
          </w:p>
        </w:tc>
        <w:tc>
          <w:tcPr>
            <w:tcW w:w="2551" w:type="dxa"/>
          </w:tcPr>
          <w:p w14:paraId="04B75DCF"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9966F8C"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Klager: er is niet voldaan aan de </w:t>
            </w:r>
            <w:proofErr w:type="spellStart"/>
            <w:r>
              <w:rPr>
                <w:rFonts w:ascii="Verdana" w:hAnsi="Verdana"/>
                <w:sz w:val="19"/>
                <w:szCs w:val="19"/>
              </w:rPr>
              <w:t>hoorplicht</w:t>
            </w:r>
            <w:proofErr w:type="spellEnd"/>
            <w:r>
              <w:rPr>
                <w:rFonts w:ascii="Verdana" w:hAnsi="Verdana"/>
                <w:sz w:val="19"/>
                <w:szCs w:val="19"/>
              </w:rPr>
              <w:t>. Klager was al overgebracht naar de isoleercel voordat hij werd gehoord door de directeur. Het horen dient vooraf plaats te vinden.</w:t>
            </w:r>
          </w:p>
          <w:p w14:paraId="6B41FAD0"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5D3FFD2A" w14:textId="77777777" w:rsidR="00B41DA9" w:rsidRPr="008715B3"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n</w:t>
            </w:r>
            <w:r w:rsidRPr="008715B3">
              <w:rPr>
                <w:rFonts w:ascii="Verdana" w:hAnsi="Verdana"/>
                <w:sz w:val="19"/>
                <w:szCs w:val="19"/>
              </w:rPr>
              <w:t>a een vechtpartij is het standaard dat de gedetineerden direct worden weggevoerd van de plaats van de vechtpartij en naar de isoleercel worden</w:t>
            </w:r>
          </w:p>
          <w:p w14:paraId="7AE01AFB" w14:textId="77777777" w:rsidR="00B41DA9" w:rsidRPr="008715B3"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8715B3">
              <w:rPr>
                <w:rFonts w:ascii="Verdana" w:hAnsi="Verdana"/>
                <w:sz w:val="19"/>
                <w:szCs w:val="19"/>
              </w:rPr>
              <w:t>overgebracht en daar worden gehoord. In de onderhavige zaak was sprake van paniek door de verwondingen van het slachtoffer. De directeur is van mening dat op dat moment afdoende onderzoek heeft plaatsgevonden om een verantwoorde beslissing te kunnen</w:t>
            </w:r>
          </w:p>
          <w:p w14:paraId="02781084"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8715B3">
              <w:rPr>
                <w:rFonts w:ascii="Verdana" w:hAnsi="Verdana"/>
                <w:sz w:val="19"/>
                <w:szCs w:val="19"/>
              </w:rPr>
              <w:t>nemen.</w:t>
            </w:r>
          </w:p>
        </w:tc>
        <w:tc>
          <w:tcPr>
            <w:tcW w:w="4820" w:type="dxa"/>
          </w:tcPr>
          <w:p w14:paraId="531E38D9"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4977ACB5"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Beroep gegrond. </w:t>
            </w:r>
          </w:p>
          <w:p w14:paraId="0F297E5D" w14:textId="77777777" w:rsidR="00B41DA9" w:rsidRPr="002C7D44"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2C7D44">
              <w:rPr>
                <w:rFonts w:ascii="Verdana" w:hAnsi="Verdana"/>
                <w:sz w:val="19"/>
                <w:szCs w:val="19"/>
              </w:rPr>
              <w:t xml:space="preserve">Op grond van artikel 57, eerste lid, onder j, van de </w:t>
            </w:r>
            <w:proofErr w:type="spellStart"/>
            <w:r w:rsidRPr="002C7D44">
              <w:rPr>
                <w:rFonts w:ascii="Verdana" w:hAnsi="Verdana"/>
                <w:sz w:val="19"/>
                <w:szCs w:val="19"/>
              </w:rPr>
              <w:t>Pbw</w:t>
            </w:r>
            <w:proofErr w:type="spellEnd"/>
            <w:r w:rsidRPr="002C7D44">
              <w:rPr>
                <w:rFonts w:ascii="Verdana" w:hAnsi="Verdana"/>
                <w:sz w:val="19"/>
                <w:szCs w:val="19"/>
              </w:rPr>
              <w:t xml:space="preserve"> wordt de gedetineerde gehoord alvorens de directeur beslist omtrent het opleggen van een disciplinaire straf. Vast is komen te staan dat klager niet vóóraf door de directeur is gehoord, doch pas</w:t>
            </w:r>
          </w:p>
          <w:p w14:paraId="45E16AC2" w14:textId="77777777" w:rsidR="00B41DA9" w:rsidRPr="002C7D44"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2C7D44">
              <w:rPr>
                <w:rFonts w:ascii="Verdana" w:hAnsi="Verdana"/>
                <w:sz w:val="19"/>
                <w:szCs w:val="19"/>
              </w:rPr>
              <w:t xml:space="preserve">op een moment dat reeds was begonnen met de tenuitvoerlegging van de disciplinaire straf. De beroepscommissie acht het voorschrift van artikel 57 </w:t>
            </w:r>
            <w:proofErr w:type="spellStart"/>
            <w:r w:rsidRPr="002C7D44">
              <w:rPr>
                <w:rFonts w:ascii="Verdana" w:hAnsi="Verdana"/>
                <w:sz w:val="19"/>
                <w:szCs w:val="19"/>
              </w:rPr>
              <w:t>Pbw</w:t>
            </w:r>
            <w:proofErr w:type="spellEnd"/>
            <w:r w:rsidRPr="002C7D44">
              <w:rPr>
                <w:rFonts w:ascii="Verdana" w:hAnsi="Verdana"/>
                <w:sz w:val="19"/>
                <w:szCs w:val="19"/>
              </w:rPr>
              <w:t xml:space="preserve"> zo wezenlijk van aard, dat het niet hieraan voldoen reeds om deze grond tot gegrondverklaring van het</w:t>
            </w:r>
          </w:p>
          <w:p w14:paraId="73C97E6C"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2C7D44">
              <w:rPr>
                <w:rFonts w:ascii="Verdana" w:hAnsi="Verdana"/>
                <w:sz w:val="19"/>
                <w:szCs w:val="19"/>
              </w:rPr>
              <w:t>beklag zal moeten leiden.</w:t>
            </w:r>
          </w:p>
        </w:tc>
      </w:tr>
      <w:tr w:rsidR="00B41DA9" w:rsidRPr="00955497" w14:paraId="492B94D0" w14:textId="77777777" w:rsidTr="00FA23BB">
        <w:trPr>
          <w:trHeight w:val="739"/>
        </w:trPr>
        <w:tc>
          <w:tcPr>
            <w:cnfStyle w:val="001000000000" w:firstRow="0" w:lastRow="0" w:firstColumn="1" w:lastColumn="0" w:oddVBand="0" w:evenVBand="0" w:oddHBand="0" w:evenHBand="0" w:firstRowFirstColumn="0" w:firstRowLastColumn="0" w:lastRowFirstColumn="0" w:lastRowLastColumn="0"/>
            <w:tcW w:w="1934" w:type="dxa"/>
          </w:tcPr>
          <w:p w14:paraId="75FFE609" w14:textId="77777777" w:rsidR="00B41DA9" w:rsidRPr="00955497" w:rsidRDefault="00B41DA9" w:rsidP="00A37C62">
            <w:pPr>
              <w:jc w:val="center"/>
              <w:rPr>
                <w:rFonts w:ascii="Verdana" w:hAnsi="Verdana" w:cs="Arial"/>
                <w:sz w:val="19"/>
                <w:szCs w:val="19"/>
              </w:rPr>
            </w:pPr>
          </w:p>
          <w:p w14:paraId="7528E6A5" w14:textId="77777777" w:rsidR="00B41DA9" w:rsidRDefault="00B41DA9" w:rsidP="00A37C62">
            <w:pPr>
              <w:rPr>
                <w:rFonts w:ascii="Verdana" w:hAnsi="Verdana" w:cs="Arial"/>
                <w:sz w:val="19"/>
                <w:szCs w:val="19"/>
              </w:rPr>
            </w:pPr>
          </w:p>
          <w:p w14:paraId="3D25400D" w14:textId="77777777" w:rsidR="00B41DA9" w:rsidRDefault="00B41DA9" w:rsidP="00A37C62">
            <w:pPr>
              <w:jc w:val="center"/>
              <w:rPr>
                <w:rFonts w:ascii="Verdana" w:hAnsi="Verdana" w:cs="Arial"/>
                <w:sz w:val="19"/>
                <w:szCs w:val="19"/>
              </w:rPr>
            </w:pPr>
          </w:p>
          <w:p w14:paraId="59171327" w14:textId="77777777" w:rsidR="00B41DA9" w:rsidRDefault="00B41DA9" w:rsidP="00A37C62">
            <w:pPr>
              <w:jc w:val="center"/>
              <w:rPr>
                <w:rFonts w:ascii="Verdana" w:hAnsi="Verdana" w:cs="Arial"/>
                <w:sz w:val="19"/>
                <w:szCs w:val="19"/>
              </w:rPr>
            </w:pPr>
          </w:p>
          <w:p w14:paraId="6546B69A" w14:textId="77777777" w:rsidR="00B41DA9" w:rsidRPr="00955497" w:rsidRDefault="00B41DA9" w:rsidP="00A37C62">
            <w:pPr>
              <w:jc w:val="center"/>
              <w:rPr>
                <w:rFonts w:ascii="Verdana" w:hAnsi="Verdana"/>
                <w:sz w:val="19"/>
                <w:szCs w:val="19"/>
              </w:rPr>
            </w:pPr>
            <w:r w:rsidRPr="00955497">
              <w:rPr>
                <w:rFonts w:ascii="Verdana" w:hAnsi="Verdana" w:cs="Arial"/>
                <w:sz w:val="19"/>
                <w:szCs w:val="19"/>
              </w:rPr>
              <w:t>10. 12/2187/SGA</w:t>
            </w:r>
          </w:p>
        </w:tc>
        <w:tc>
          <w:tcPr>
            <w:tcW w:w="1393" w:type="dxa"/>
          </w:tcPr>
          <w:p w14:paraId="64D82050"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25C8C41"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roofErr w:type="spellStart"/>
            <w:r>
              <w:rPr>
                <w:rFonts w:ascii="Verdana" w:hAnsi="Verdana"/>
                <w:sz w:val="19"/>
                <w:szCs w:val="19"/>
              </w:rPr>
              <w:t>Hoorplicht</w:t>
            </w:r>
            <w:proofErr w:type="spellEnd"/>
          </w:p>
        </w:tc>
        <w:tc>
          <w:tcPr>
            <w:tcW w:w="2055" w:type="dxa"/>
          </w:tcPr>
          <w:p w14:paraId="437D88BB"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41F35616"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Schorsingsverzoek klager (P.I. Hoogvliet)</w:t>
            </w:r>
          </w:p>
          <w:p w14:paraId="2F3A4FE7"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B181673"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6222933"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79340E6"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72D9A50"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B85B1FA"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3097F29"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4E6042B4"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DEBC224"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2410" w:type="dxa"/>
          </w:tcPr>
          <w:p w14:paraId="3883B53F"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FCD0762" w14:textId="77777777" w:rsidR="00B41DA9" w:rsidRPr="004C1D25"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w:t>
            </w:r>
            <w:r w:rsidRPr="004C1D25">
              <w:rPr>
                <w:rFonts w:ascii="Verdana" w:hAnsi="Verdana"/>
                <w:sz w:val="19"/>
                <w:szCs w:val="19"/>
              </w:rPr>
              <w:t>isciplinaire straf van</w:t>
            </w:r>
            <w:r>
              <w:rPr>
                <w:rFonts w:ascii="Verdana" w:hAnsi="Verdana"/>
                <w:sz w:val="19"/>
                <w:szCs w:val="19"/>
              </w:rPr>
              <w:t xml:space="preserve"> </w:t>
            </w:r>
            <w:r w:rsidRPr="004C1D25">
              <w:rPr>
                <w:rFonts w:ascii="Verdana" w:hAnsi="Verdana"/>
                <w:sz w:val="19"/>
                <w:szCs w:val="19"/>
              </w:rPr>
              <w:t>opsluiting in een strafcel voor de duur van in totaal negen dagen, ingaande op 13 juli 2012 om 10.45 uur en eindigende op 22 juli 2012 om 10.45 uur. Vanwege een positieve score op het gebruik van opiaten werd verzoeker een disciplina</w:t>
            </w:r>
            <w:r>
              <w:rPr>
                <w:rFonts w:ascii="Verdana" w:hAnsi="Verdana"/>
                <w:sz w:val="19"/>
                <w:szCs w:val="19"/>
              </w:rPr>
              <w:t xml:space="preserve">ire straf van vijf </w:t>
            </w:r>
            <w:r w:rsidRPr="004C1D25">
              <w:rPr>
                <w:rFonts w:ascii="Verdana" w:hAnsi="Verdana"/>
                <w:sz w:val="19"/>
                <w:szCs w:val="19"/>
              </w:rPr>
              <w:t>dagen strafcel opgelegd. Voor het door verzoeker vervolgens vertoonde gedrag tijdens de plaatsing in de strafcel heeft verzoeker vier dagen strafcel extra opgelegd gekregen. Van de tenuitvoerlegging van deze extra opgelegde vier dagen vraagt verzoeker</w:t>
            </w:r>
          </w:p>
          <w:p w14:paraId="67A0F7BE"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4C1D25">
              <w:rPr>
                <w:rFonts w:ascii="Verdana" w:hAnsi="Verdana"/>
                <w:sz w:val="19"/>
                <w:szCs w:val="19"/>
              </w:rPr>
              <w:t>schorsing.</w:t>
            </w:r>
          </w:p>
        </w:tc>
        <w:tc>
          <w:tcPr>
            <w:tcW w:w="2551" w:type="dxa"/>
          </w:tcPr>
          <w:p w14:paraId="254D1642"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95B9A7A"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n.v.t.</w:t>
            </w:r>
          </w:p>
          <w:p w14:paraId="6A41EC25"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E0D3F9F"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Directeur: n.v.t.</w:t>
            </w:r>
          </w:p>
        </w:tc>
        <w:tc>
          <w:tcPr>
            <w:tcW w:w="4820" w:type="dxa"/>
          </w:tcPr>
          <w:p w14:paraId="5D4EC473"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1D35C33"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Schorsingsverzoek toegewezen. </w:t>
            </w:r>
          </w:p>
          <w:p w14:paraId="1484E400"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290F36">
              <w:rPr>
                <w:rFonts w:ascii="Verdana" w:hAnsi="Verdana"/>
                <w:sz w:val="19"/>
                <w:szCs w:val="19"/>
              </w:rPr>
              <w:t>Ten aanzien van het deel van de disciplinaire straf dat is opgelegd in verband met het door verzoeker vertoonde gedrag tijdens zijn overbrenging naar de strafcel overweegt de voorzitter dat niet aannemelijk is geworden dat verzoeker na die overbrenging</w:t>
            </w:r>
            <w:r>
              <w:rPr>
                <w:rFonts w:ascii="Verdana" w:hAnsi="Verdana"/>
                <w:sz w:val="19"/>
                <w:szCs w:val="19"/>
              </w:rPr>
              <w:t xml:space="preserve"> </w:t>
            </w:r>
            <w:r w:rsidRPr="00290F36">
              <w:rPr>
                <w:rFonts w:ascii="Verdana" w:hAnsi="Verdana"/>
                <w:sz w:val="19"/>
                <w:szCs w:val="19"/>
              </w:rPr>
              <w:t xml:space="preserve">door de directeur is gehoord ten aanzien van dat vertoonde gedrag. Nu geen disciplinaire straf kan worden opgelegd als niet voldaan is aan de wettelijke </w:t>
            </w:r>
            <w:proofErr w:type="spellStart"/>
            <w:r w:rsidRPr="00290F36">
              <w:rPr>
                <w:rFonts w:ascii="Verdana" w:hAnsi="Verdana"/>
                <w:sz w:val="19"/>
                <w:szCs w:val="19"/>
              </w:rPr>
              <w:t>hoorplicht</w:t>
            </w:r>
            <w:proofErr w:type="spellEnd"/>
            <w:r w:rsidRPr="00290F36">
              <w:rPr>
                <w:rFonts w:ascii="Verdana" w:hAnsi="Verdana"/>
                <w:sz w:val="19"/>
                <w:szCs w:val="19"/>
              </w:rPr>
              <w:t xml:space="preserve"> van artikel 57 van de </w:t>
            </w:r>
            <w:proofErr w:type="spellStart"/>
            <w:r w:rsidRPr="00290F36">
              <w:rPr>
                <w:rFonts w:ascii="Verdana" w:hAnsi="Verdana"/>
                <w:sz w:val="19"/>
                <w:szCs w:val="19"/>
              </w:rPr>
              <w:t>Pbw</w:t>
            </w:r>
            <w:proofErr w:type="spellEnd"/>
            <w:r w:rsidRPr="00290F36">
              <w:rPr>
                <w:rFonts w:ascii="Verdana" w:hAnsi="Verdana"/>
                <w:sz w:val="19"/>
                <w:szCs w:val="19"/>
              </w:rPr>
              <w:t>, is de beslissing van de directeur ten aanzien van dit</w:t>
            </w:r>
            <w:r>
              <w:rPr>
                <w:rFonts w:ascii="Verdana" w:hAnsi="Verdana"/>
                <w:sz w:val="19"/>
                <w:szCs w:val="19"/>
              </w:rPr>
              <w:t xml:space="preserve"> </w:t>
            </w:r>
            <w:r w:rsidRPr="00290F36">
              <w:rPr>
                <w:rFonts w:ascii="Verdana" w:hAnsi="Verdana"/>
                <w:sz w:val="19"/>
                <w:szCs w:val="19"/>
              </w:rPr>
              <w:t>onderdeel van de disciplinaire straf genomen in strijd met een wettelijk voorschrift en komt de tenuitvoerlegging daarvan voor schorsing in aanmerking. Het verzoek zal daarom ten aanzien van die vier dagen – welke zijn opgelegd voor het gedrag tijdens</w:t>
            </w:r>
            <w:r>
              <w:rPr>
                <w:rFonts w:ascii="Verdana" w:hAnsi="Verdana"/>
                <w:sz w:val="19"/>
                <w:szCs w:val="19"/>
              </w:rPr>
              <w:t xml:space="preserve"> </w:t>
            </w:r>
            <w:r w:rsidRPr="00290F36">
              <w:rPr>
                <w:rFonts w:ascii="Verdana" w:hAnsi="Verdana"/>
                <w:sz w:val="19"/>
                <w:szCs w:val="19"/>
              </w:rPr>
              <w:t>de overbrenging naar de strafcel – worden toegewezen en de tenuitvoerlegging van onderhavige disciplinaire straf zal met onmiddellijke ingang worden geschorst</w:t>
            </w:r>
            <w:r>
              <w:rPr>
                <w:rFonts w:ascii="Verdana" w:hAnsi="Verdana"/>
                <w:sz w:val="19"/>
                <w:szCs w:val="19"/>
              </w:rPr>
              <w:t>.</w:t>
            </w:r>
          </w:p>
        </w:tc>
      </w:tr>
      <w:tr w:rsidR="00B41DA9" w:rsidRPr="00955497" w14:paraId="46F64671" w14:textId="77777777" w:rsidTr="00FA23BB">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34" w:type="dxa"/>
          </w:tcPr>
          <w:p w14:paraId="27F8CDF9" w14:textId="77777777" w:rsidR="00B41DA9" w:rsidRDefault="00B41DA9" w:rsidP="00A37C62">
            <w:pPr>
              <w:rPr>
                <w:rFonts w:ascii="Verdana" w:hAnsi="Verdana" w:cs="Arial"/>
                <w:sz w:val="19"/>
                <w:szCs w:val="19"/>
              </w:rPr>
            </w:pPr>
          </w:p>
          <w:p w14:paraId="0F029E34" w14:textId="77777777" w:rsidR="00B41DA9" w:rsidRDefault="00B41DA9" w:rsidP="00A37C62">
            <w:pPr>
              <w:rPr>
                <w:rFonts w:ascii="Verdana" w:hAnsi="Verdana" w:cs="Arial"/>
                <w:sz w:val="19"/>
                <w:szCs w:val="19"/>
              </w:rPr>
            </w:pPr>
          </w:p>
          <w:p w14:paraId="727BF513" w14:textId="77777777" w:rsidR="00B41DA9" w:rsidRDefault="00B41DA9" w:rsidP="00A37C62">
            <w:pPr>
              <w:rPr>
                <w:rFonts w:ascii="Verdana" w:hAnsi="Verdana" w:cs="Arial"/>
                <w:sz w:val="19"/>
                <w:szCs w:val="19"/>
              </w:rPr>
            </w:pPr>
          </w:p>
          <w:p w14:paraId="1875BEFC" w14:textId="77777777" w:rsidR="00B41DA9" w:rsidRDefault="00B41DA9" w:rsidP="00A37C62">
            <w:pPr>
              <w:rPr>
                <w:rFonts w:ascii="Verdana" w:hAnsi="Verdana" w:cs="Arial"/>
                <w:sz w:val="19"/>
                <w:szCs w:val="19"/>
              </w:rPr>
            </w:pPr>
          </w:p>
          <w:p w14:paraId="782C7E5E" w14:textId="77777777" w:rsidR="00B41DA9" w:rsidRDefault="00B41DA9" w:rsidP="00A37C62">
            <w:pPr>
              <w:jc w:val="center"/>
              <w:rPr>
                <w:rFonts w:ascii="Verdana" w:hAnsi="Verdana" w:cs="Arial"/>
                <w:sz w:val="19"/>
                <w:szCs w:val="19"/>
              </w:rPr>
            </w:pPr>
          </w:p>
          <w:p w14:paraId="5DF8DE86" w14:textId="77777777" w:rsidR="00B41DA9" w:rsidRPr="00955497" w:rsidRDefault="00B41DA9" w:rsidP="00A37C62">
            <w:pPr>
              <w:jc w:val="center"/>
              <w:rPr>
                <w:rFonts w:ascii="Verdana" w:hAnsi="Verdana"/>
                <w:sz w:val="19"/>
                <w:szCs w:val="19"/>
              </w:rPr>
            </w:pPr>
            <w:r w:rsidRPr="00955497">
              <w:rPr>
                <w:rFonts w:ascii="Verdana" w:hAnsi="Verdana" w:cs="Arial"/>
                <w:sz w:val="19"/>
                <w:szCs w:val="19"/>
              </w:rPr>
              <w:t>11. 17/3492/SGA</w:t>
            </w:r>
          </w:p>
        </w:tc>
        <w:tc>
          <w:tcPr>
            <w:tcW w:w="1393" w:type="dxa"/>
          </w:tcPr>
          <w:p w14:paraId="2F7D969E"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008005F"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Motiveren</w:t>
            </w:r>
          </w:p>
        </w:tc>
        <w:tc>
          <w:tcPr>
            <w:tcW w:w="2055" w:type="dxa"/>
          </w:tcPr>
          <w:p w14:paraId="4E02EF3D"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1A0CFE0"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Schorsingsverzoek klager (P.I. Zwaag)</w:t>
            </w:r>
          </w:p>
        </w:tc>
        <w:tc>
          <w:tcPr>
            <w:tcW w:w="2410" w:type="dxa"/>
          </w:tcPr>
          <w:p w14:paraId="7153AE3F"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25099FA"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w:t>
            </w:r>
            <w:r w:rsidRPr="00363D30">
              <w:rPr>
                <w:rFonts w:ascii="Verdana" w:hAnsi="Verdana"/>
                <w:sz w:val="19"/>
                <w:szCs w:val="19"/>
              </w:rPr>
              <w:t>isciplinaire straf van tien dagen opsluiting in een strafcel, ingaande op 10 oktober 2017 om 08.00 uur en eindigend op 20 oktober 2017 om 08.00 uur, wegens het voorhanden hebben van contrabande</w:t>
            </w:r>
            <w:r>
              <w:rPr>
                <w:rFonts w:ascii="Verdana" w:hAnsi="Verdana"/>
                <w:sz w:val="19"/>
                <w:szCs w:val="19"/>
              </w:rPr>
              <w:t>.</w:t>
            </w:r>
          </w:p>
          <w:p w14:paraId="592FE5A8"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D8A5612"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5F14A390"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5D3BFE7" w14:textId="77777777" w:rsidR="00B41DA9" w:rsidRPr="00955497"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2551" w:type="dxa"/>
          </w:tcPr>
          <w:p w14:paraId="1775CCAC"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D39AE77"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n.v.t.</w:t>
            </w:r>
          </w:p>
          <w:p w14:paraId="48E6C5C0"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583D2B45"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n.v.t.</w:t>
            </w:r>
          </w:p>
        </w:tc>
        <w:tc>
          <w:tcPr>
            <w:tcW w:w="4820" w:type="dxa"/>
          </w:tcPr>
          <w:p w14:paraId="3DB1CBB6"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8E0D031"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Beroep gegrond.</w:t>
            </w:r>
          </w:p>
          <w:p w14:paraId="139FE828"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D91B79">
              <w:rPr>
                <w:rFonts w:ascii="Verdana" w:hAnsi="Verdana"/>
                <w:sz w:val="19"/>
                <w:szCs w:val="19"/>
              </w:rPr>
              <w:t>Volgens vaste rechtspraak van de beroepscommissie kan de directeur van dat in die Sanctiekaart vermelde beleid afwijken maar dient hij, indien de afwijking naar boven is, extra te motiveren waarom in dit geval een zwaardere straf op zijn plaats is. Voor het voorhanden hebben van contrabande geldt volgens dat landelijke beleid een maximale disciplinaire straf van 10 dagen opsluiting op eigen cel. De directeur heeft in zijn beslissing niet aangegeven waarom hij in afwijking daarvan opsluiting van tien dagen in een strafcel noodzakelijk achtte</w:t>
            </w:r>
            <w:r>
              <w:rPr>
                <w:rFonts w:ascii="Verdana" w:hAnsi="Verdana"/>
                <w:sz w:val="19"/>
                <w:szCs w:val="19"/>
              </w:rPr>
              <w:t xml:space="preserve"> </w:t>
            </w:r>
          </w:p>
          <w:p w14:paraId="7899FFC6"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B41DA9" w:rsidRPr="00955497" w14:paraId="2CF3C647" w14:textId="77777777" w:rsidTr="00FA23BB">
        <w:trPr>
          <w:trHeight w:val="3708"/>
        </w:trPr>
        <w:tc>
          <w:tcPr>
            <w:cnfStyle w:val="001000000000" w:firstRow="0" w:lastRow="0" w:firstColumn="1" w:lastColumn="0" w:oddVBand="0" w:evenVBand="0" w:oddHBand="0" w:evenHBand="0" w:firstRowFirstColumn="0" w:firstRowLastColumn="0" w:lastRowFirstColumn="0" w:lastRowLastColumn="0"/>
            <w:tcW w:w="1934" w:type="dxa"/>
          </w:tcPr>
          <w:p w14:paraId="70F92C19" w14:textId="77777777" w:rsidR="00B41DA9" w:rsidRPr="00955497" w:rsidRDefault="00B41DA9" w:rsidP="00A37C62">
            <w:pPr>
              <w:jc w:val="center"/>
              <w:rPr>
                <w:rFonts w:ascii="Verdana" w:hAnsi="Verdana" w:cs="Arial"/>
                <w:sz w:val="19"/>
                <w:szCs w:val="19"/>
              </w:rPr>
            </w:pPr>
          </w:p>
          <w:p w14:paraId="221DAD20" w14:textId="77777777" w:rsidR="00B41DA9" w:rsidRDefault="00B41DA9" w:rsidP="00A37C62">
            <w:pPr>
              <w:jc w:val="center"/>
              <w:rPr>
                <w:rFonts w:ascii="Verdana" w:hAnsi="Verdana" w:cs="Arial"/>
                <w:sz w:val="19"/>
                <w:szCs w:val="19"/>
              </w:rPr>
            </w:pPr>
          </w:p>
          <w:p w14:paraId="678769C8" w14:textId="77777777" w:rsidR="00B41DA9" w:rsidRDefault="00B41DA9" w:rsidP="00A37C62">
            <w:pPr>
              <w:rPr>
                <w:rFonts w:ascii="Verdana" w:hAnsi="Verdana" w:cs="Arial"/>
                <w:sz w:val="19"/>
                <w:szCs w:val="19"/>
              </w:rPr>
            </w:pPr>
          </w:p>
          <w:p w14:paraId="50F21098" w14:textId="77777777" w:rsidR="00B41DA9" w:rsidRDefault="00B41DA9" w:rsidP="00A37C62">
            <w:pPr>
              <w:rPr>
                <w:rFonts w:ascii="Verdana" w:hAnsi="Verdana" w:cs="Arial"/>
                <w:sz w:val="19"/>
                <w:szCs w:val="19"/>
              </w:rPr>
            </w:pPr>
          </w:p>
          <w:p w14:paraId="7173897B" w14:textId="77777777" w:rsidR="00B41DA9" w:rsidRDefault="00B41DA9" w:rsidP="00A37C62">
            <w:pPr>
              <w:rPr>
                <w:rFonts w:ascii="Verdana" w:hAnsi="Verdana" w:cs="Arial"/>
                <w:sz w:val="19"/>
                <w:szCs w:val="19"/>
              </w:rPr>
            </w:pPr>
          </w:p>
          <w:p w14:paraId="786E33F5" w14:textId="77777777" w:rsidR="00B41DA9" w:rsidRDefault="00B41DA9" w:rsidP="00A37C62">
            <w:pPr>
              <w:rPr>
                <w:rFonts w:ascii="Verdana" w:hAnsi="Verdana" w:cs="Arial"/>
                <w:sz w:val="19"/>
                <w:szCs w:val="19"/>
              </w:rPr>
            </w:pPr>
          </w:p>
          <w:p w14:paraId="36CC3D02" w14:textId="77777777" w:rsidR="00B41DA9" w:rsidRPr="00955497" w:rsidRDefault="00B41DA9" w:rsidP="00A37C62">
            <w:pPr>
              <w:jc w:val="center"/>
              <w:rPr>
                <w:rFonts w:ascii="Verdana" w:hAnsi="Verdana"/>
                <w:sz w:val="19"/>
                <w:szCs w:val="19"/>
              </w:rPr>
            </w:pPr>
            <w:r w:rsidRPr="00955497">
              <w:rPr>
                <w:rFonts w:ascii="Verdana" w:hAnsi="Verdana" w:cs="Arial"/>
                <w:sz w:val="19"/>
                <w:szCs w:val="19"/>
              </w:rPr>
              <w:t>12. 17/2001/GA</w:t>
            </w:r>
          </w:p>
        </w:tc>
        <w:tc>
          <w:tcPr>
            <w:tcW w:w="1393" w:type="dxa"/>
          </w:tcPr>
          <w:p w14:paraId="544D4B12"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445C71C"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Motiveren</w:t>
            </w:r>
          </w:p>
        </w:tc>
        <w:tc>
          <w:tcPr>
            <w:tcW w:w="2055" w:type="dxa"/>
          </w:tcPr>
          <w:p w14:paraId="73F44147"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C794543"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in beroep (P.I. Groot Alphen te Alphen aan den Rijn)</w:t>
            </w:r>
          </w:p>
        </w:tc>
        <w:tc>
          <w:tcPr>
            <w:tcW w:w="2410" w:type="dxa"/>
          </w:tcPr>
          <w:p w14:paraId="536320F0"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CF36BEF"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w:t>
            </w:r>
            <w:r w:rsidRPr="00110BFB">
              <w:rPr>
                <w:rFonts w:ascii="Verdana" w:hAnsi="Verdana"/>
                <w:sz w:val="19"/>
                <w:szCs w:val="19"/>
              </w:rPr>
              <w:t>isciplinaire straf van vijf dagen opsluiting in een strafcel, wegens het weigeren medewerking te verlenen aan een opdracht van personeel</w:t>
            </w:r>
            <w:r>
              <w:rPr>
                <w:rFonts w:ascii="Verdana" w:hAnsi="Verdana"/>
                <w:sz w:val="19"/>
                <w:szCs w:val="19"/>
              </w:rPr>
              <w:t>.</w:t>
            </w:r>
          </w:p>
          <w:p w14:paraId="41807402"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7EF55CD"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3BB9AF3"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F343152"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054F6D9" w14:textId="77777777" w:rsidR="00B41DA9" w:rsidRPr="00955497"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2551" w:type="dxa"/>
          </w:tcPr>
          <w:p w14:paraId="668EB76D"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C1FAD36"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Klager: De onderhavige straf wijkt af van de sanctiekaart. Zonder nadere onderbouwing van de directeur dient de straf als disproportioneel te worden aangemerkt. </w:t>
            </w:r>
          </w:p>
          <w:p w14:paraId="3644B793"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5435CC5"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Directeur: geen toelichting in beroep op dit punt.</w:t>
            </w:r>
          </w:p>
          <w:p w14:paraId="044AA74B" w14:textId="77777777" w:rsidR="00B41DA9" w:rsidRPr="00CF123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F00A4CA" w14:textId="77777777" w:rsidR="00B41DA9" w:rsidRPr="00CF123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4820" w:type="dxa"/>
          </w:tcPr>
          <w:p w14:paraId="16BEAA3C"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B9572E6"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Beroep op dit punt gegrond. </w:t>
            </w:r>
          </w:p>
          <w:p w14:paraId="1F65B6C0"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C20AB62"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EA3ABF">
              <w:rPr>
                <w:rFonts w:ascii="Verdana" w:hAnsi="Verdana"/>
                <w:sz w:val="19"/>
                <w:szCs w:val="19"/>
              </w:rPr>
              <w:t xml:space="preserve">In de “Sanctiekaart landelijk 2016” is vermeld dat het niet meewerken aan een opdracht van personeel wordt bestraft met een disciplinaire straf van maximaal drie dagen opsluiting in eigen cel. De directeur heeft ter zitting niet gemotiveerd waarom hij bij het niet opvolgen van één opdracht van het personeel ten nadele </w:t>
            </w:r>
            <w:r>
              <w:rPr>
                <w:rFonts w:ascii="Verdana" w:hAnsi="Verdana"/>
                <w:sz w:val="19"/>
                <w:szCs w:val="19"/>
              </w:rPr>
              <w:t xml:space="preserve">van klager is afgeweken van het </w:t>
            </w:r>
            <w:r w:rsidRPr="00EA3ABF">
              <w:rPr>
                <w:rFonts w:ascii="Verdana" w:hAnsi="Verdana"/>
                <w:sz w:val="19"/>
                <w:szCs w:val="19"/>
              </w:rPr>
              <w:t>strafmaximum. Gelet hierop dient de opgelegde disciplinaire straf van vijf dagen opsluiting in een strafcel disproportioneel te worden geacht.</w:t>
            </w:r>
          </w:p>
          <w:p w14:paraId="2C5B9AF4" w14:textId="77777777" w:rsidR="00B41DA9" w:rsidRPr="00CF123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1546000" w14:textId="77777777" w:rsidR="00B41DA9" w:rsidRPr="00CF123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r>
      <w:tr w:rsidR="00B41DA9" w:rsidRPr="00955497" w14:paraId="64EAE8E9" w14:textId="77777777" w:rsidTr="00FA23BB">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934" w:type="dxa"/>
          </w:tcPr>
          <w:p w14:paraId="1F0A6950" w14:textId="77777777" w:rsidR="00B41DA9" w:rsidRPr="00955497" w:rsidRDefault="00B41DA9" w:rsidP="00A37C62">
            <w:pPr>
              <w:jc w:val="center"/>
              <w:rPr>
                <w:rFonts w:ascii="Verdana" w:hAnsi="Verdana" w:cs="Arial"/>
                <w:sz w:val="19"/>
                <w:szCs w:val="19"/>
              </w:rPr>
            </w:pPr>
          </w:p>
          <w:p w14:paraId="6D76DB88" w14:textId="77777777" w:rsidR="00B41DA9" w:rsidRDefault="00B41DA9" w:rsidP="00A37C62">
            <w:pPr>
              <w:jc w:val="center"/>
              <w:rPr>
                <w:rFonts w:ascii="Verdana" w:hAnsi="Verdana" w:cs="Arial"/>
                <w:sz w:val="19"/>
                <w:szCs w:val="19"/>
              </w:rPr>
            </w:pPr>
          </w:p>
          <w:p w14:paraId="03D0D676" w14:textId="77777777" w:rsidR="00B41DA9" w:rsidRDefault="00B41DA9" w:rsidP="00A37C62">
            <w:pPr>
              <w:jc w:val="center"/>
              <w:rPr>
                <w:rFonts w:ascii="Verdana" w:hAnsi="Verdana" w:cs="Arial"/>
                <w:sz w:val="19"/>
                <w:szCs w:val="19"/>
              </w:rPr>
            </w:pPr>
          </w:p>
          <w:p w14:paraId="7DC02FA0" w14:textId="77777777" w:rsidR="00B41DA9" w:rsidRDefault="00B41DA9" w:rsidP="00A37C62">
            <w:pPr>
              <w:rPr>
                <w:rFonts w:ascii="Verdana" w:hAnsi="Verdana" w:cs="Arial"/>
                <w:sz w:val="19"/>
                <w:szCs w:val="19"/>
              </w:rPr>
            </w:pPr>
          </w:p>
          <w:p w14:paraId="50F00742" w14:textId="77777777" w:rsidR="00B41DA9" w:rsidRDefault="00B41DA9" w:rsidP="00A37C62">
            <w:pPr>
              <w:jc w:val="center"/>
              <w:rPr>
                <w:rFonts w:ascii="Verdana" w:hAnsi="Verdana" w:cs="Arial"/>
                <w:sz w:val="19"/>
                <w:szCs w:val="19"/>
              </w:rPr>
            </w:pPr>
          </w:p>
          <w:p w14:paraId="23534BD1" w14:textId="77777777" w:rsidR="00B41DA9" w:rsidRPr="003D06B5" w:rsidRDefault="00B41DA9" w:rsidP="00A37C62">
            <w:pPr>
              <w:jc w:val="center"/>
              <w:rPr>
                <w:rFonts w:ascii="Verdana" w:hAnsi="Verdana" w:cs="Arial"/>
                <w:sz w:val="19"/>
                <w:szCs w:val="19"/>
              </w:rPr>
            </w:pPr>
            <w:r w:rsidRPr="00955497">
              <w:rPr>
                <w:rFonts w:ascii="Verdana" w:hAnsi="Verdana" w:cs="Arial"/>
                <w:sz w:val="19"/>
                <w:szCs w:val="19"/>
              </w:rPr>
              <w:t xml:space="preserve">13. </w:t>
            </w:r>
            <w:r w:rsidRPr="003478DF">
              <w:rPr>
                <w:rFonts w:ascii="Verdana" w:hAnsi="Verdana" w:cs="Arial"/>
                <w:sz w:val="19"/>
                <w:szCs w:val="19"/>
              </w:rPr>
              <w:t>17/1900/GA</w:t>
            </w:r>
          </w:p>
          <w:p w14:paraId="4D90466D" w14:textId="77777777" w:rsidR="00B41DA9" w:rsidRPr="00955497" w:rsidRDefault="00B41DA9" w:rsidP="00A37C62">
            <w:pPr>
              <w:jc w:val="center"/>
              <w:rPr>
                <w:rFonts w:ascii="Verdana" w:hAnsi="Verdana"/>
                <w:sz w:val="19"/>
                <w:szCs w:val="19"/>
              </w:rPr>
            </w:pPr>
          </w:p>
        </w:tc>
        <w:tc>
          <w:tcPr>
            <w:tcW w:w="1393" w:type="dxa"/>
          </w:tcPr>
          <w:p w14:paraId="32EA9199"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BE077CA"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Motiveren</w:t>
            </w:r>
          </w:p>
        </w:tc>
        <w:tc>
          <w:tcPr>
            <w:tcW w:w="2055" w:type="dxa"/>
          </w:tcPr>
          <w:p w14:paraId="1D607F17"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9F84ED4"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in beroep (P.I. Roermond)</w:t>
            </w:r>
          </w:p>
        </w:tc>
        <w:tc>
          <w:tcPr>
            <w:tcW w:w="2410" w:type="dxa"/>
          </w:tcPr>
          <w:p w14:paraId="65F4DAB4"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D77145D" w14:textId="77777777" w:rsidR="00B41DA9" w:rsidRPr="006C355D"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w:t>
            </w:r>
            <w:r w:rsidRPr="006C355D">
              <w:rPr>
                <w:rFonts w:ascii="Verdana" w:hAnsi="Verdana"/>
                <w:sz w:val="19"/>
                <w:szCs w:val="19"/>
              </w:rPr>
              <w:t xml:space="preserve">isciplinaire straf van vijf dagen opsluiting in een andere verblijfsruimte dan een strafcel, met verwijdering van de televisie, wegens het niet meewerken aan een </w:t>
            </w:r>
            <w:proofErr w:type="spellStart"/>
            <w:r w:rsidRPr="006C355D">
              <w:rPr>
                <w:rFonts w:ascii="Verdana" w:hAnsi="Verdana"/>
                <w:sz w:val="19"/>
                <w:szCs w:val="19"/>
              </w:rPr>
              <w:t>celinspectie</w:t>
            </w:r>
            <w:proofErr w:type="spellEnd"/>
            <w:r>
              <w:rPr>
                <w:rFonts w:ascii="Verdana" w:hAnsi="Verdana"/>
                <w:sz w:val="19"/>
                <w:szCs w:val="19"/>
              </w:rPr>
              <w:t>.</w:t>
            </w:r>
          </w:p>
          <w:p w14:paraId="5C551FFB"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48B8C51D"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36EB6B5"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9644166"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62DEBCE"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ABBFA26"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8788C7A"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2551" w:type="dxa"/>
          </w:tcPr>
          <w:p w14:paraId="63B1E3C8"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A7C6A17"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Klager: </w:t>
            </w:r>
            <w:r w:rsidRPr="00F03ACA">
              <w:rPr>
                <w:rFonts w:ascii="Verdana" w:hAnsi="Verdana"/>
                <w:sz w:val="19"/>
                <w:szCs w:val="19"/>
              </w:rPr>
              <w:t>De opgelegde straf is voorts te hoog, nu in de Landelijke Sanctiekaart 2016 staat vermeld dat een straf voor de duur van maximaal drie dagen kan worden opgelegd voor het weigeren van een opdracht van het personeel.</w:t>
            </w:r>
          </w:p>
          <w:p w14:paraId="51FEC68D"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613F307"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geen toelichting in beroep.</w:t>
            </w:r>
          </w:p>
        </w:tc>
        <w:tc>
          <w:tcPr>
            <w:tcW w:w="4820" w:type="dxa"/>
          </w:tcPr>
          <w:p w14:paraId="365F2B49"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C0C5DE4"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Beroep op dit punt gegrond. </w:t>
            </w:r>
          </w:p>
          <w:p w14:paraId="017AF3E2" w14:textId="77777777" w:rsidR="00B41DA9" w:rsidRPr="005C087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5C0877">
              <w:rPr>
                <w:rFonts w:ascii="Verdana" w:hAnsi="Verdana"/>
                <w:sz w:val="19"/>
                <w:szCs w:val="19"/>
              </w:rPr>
              <w:t>Blijkens de Landelijke Sanctiekaart 2016, waarmee een nadere invulling van voornoemde bepalingen wordt gegeven, kan bij het weigeren van een opdracht van het personeel in beginsel een disciplinaire straf van maximaal drie dagen eigen cel worden opgelegd. Indien de directeur van die beleidslijn wil afwijken, geldt daarbij de eis dat die afwijking gemotiveerd dient te worden. Een dergelijke motivering ontbreekt in dit geval. Gelet op het voorgaande zal de beroepscommissie het beroep dan ook gegrond verklaren voor zover de opgelegde straf de duur van drie dagen overschrijdt</w:t>
            </w:r>
            <w:r>
              <w:rPr>
                <w:rFonts w:ascii="Verdana" w:hAnsi="Verdana"/>
                <w:sz w:val="19"/>
                <w:szCs w:val="19"/>
              </w:rPr>
              <w:t>.</w:t>
            </w:r>
          </w:p>
        </w:tc>
      </w:tr>
      <w:tr w:rsidR="00B41DA9" w:rsidRPr="00955497" w14:paraId="3FC25DAC" w14:textId="77777777" w:rsidTr="00FA23BB">
        <w:trPr>
          <w:trHeight w:val="5567"/>
        </w:trPr>
        <w:tc>
          <w:tcPr>
            <w:cnfStyle w:val="001000000000" w:firstRow="0" w:lastRow="0" w:firstColumn="1" w:lastColumn="0" w:oddVBand="0" w:evenVBand="0" w:oddHBand="0" w:evenHBand="0" w:firstRowFirstColumn="0" w:firstRowLastColumn="0" w:lastRowFirstColumn="0" w:lastRowLastColumn="0"/>
            <w:tcW w:w="1934" w:type="dxa"/>
          </w:tcPr>
          <w:p w14:paraId="22F61B3F" w14:textId="77777777" w:rsidR="00B41DA9" w:rsidRDefault="00B41DA9" w:rsidP="00A37C62">
            <w:pPr>
              <w:rPr>
                <w:rFonts w:ascii="Verdana" w:hAnsi="Verdana" w:cs="Arial"/>
                <w:sz w:val="19"/>
                <w:szCs w:val="19"/>
              </w:rPr>
            </w:pPr>
          </w:p>
          <w:p w14:paraId="568014B4" w14:textId="77777777" w:rsidR="00B41DA9" w:rsidRDefault="00B41DA9" w:rsidP="00A37C62">
            <w:pPr>
              <w:rPr>
                <w:rFonts w:ascii="Verdana" w:hAnsi="Verdana" w:cs="Arial"/>
                <w:sz w:val="19"/>
                <w:szCs w:val="19"/>
              </w:rPr>
            </w:pPr>
          </w:p>
          <w:p w14:paraId="0AA72EE9" w14:textId="77777777" w:rsidR="00B41DA9" w:rsidRDefault="00B41DA9" w:rsidP="00A37C62">
            <w:pPr>
              <w:rPr>
                <w:rFonts w:ascii="Verdana" w:hAnsi="Verdana" w:cs="Arial"/>
                <w:sz w:val="19"/>
                <w:szCs w:val="19"/>
              </w:rPr>
            </w:pPr>
          </w:p>
          <w:p w14:paraId="4ABF5B3D" w14:textId="77777777" w:rsidR="00B41DA9" w:rsidRPr="00955497" w:rsidRDefault="00B41DA9" w:rsidP="00A37C62">
            <w:pPr>
              <w:jc w:val="center"/>
              <w:rPr>
                <w:rFonts w:ascii="Verdana" w:hAnsi="Verdana"/>
                <w:sz w:val="19"/>
                <w:szCs w:val="19"/>
              </w:rPr>
            </w:pPr>
            <w:r w:rsidRPr="00955497">
              <w:rPr>
                <w:rFonts w:ascii="Verdana" w:hAnsi="Verdana" w:cs="Arial"/>
                <w:sz w:val="19"/>
                <w:szCs w:val="19"/>
              </w:rPr>
              <w:t>14. 16/3941/GA</w:t>
            </w:r>
          </w:p>
        </w:tc>
        <w:tc>
          <w:tcPr>
            <w:tcW w:w="1393" w:type="dxa"/>
          </w:tcPr>
          <w:p w14:paraId="2A1C0EA6"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16AC7D4"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Motiveren</w:t>
            </w:r>
          </w:p>
        </w:tc>
        <w:tc>
          <w:tcPr>
            <w:tcW w:w="2055" w:type="dxa"/>
          </w:tcPr>
          <w:p w14:paraId="4880DB78"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2706110"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in beroep (P.I. Leeuwarden)</w:t>
            </w:r>
          </w:p>
        </w:tc>
        <w:tc>
          <w:tcPr>
            <w:tcW w:w="2410" w:type="dxa"/>
          </w:tcPr>
          <w:p w14:paraId="7C486DD0"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1A9BDF3"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w:t>
            </w:r>
            <w:r w:rsidRPr="00224484">
              <w:rPr>
                <w:rFonts w:ascii="Verdana" w:hAnsi="Verdana"/>
                <w:sz w:val="19"/>
                <w:szCs w:val="19"/>
              </w:rPr>
              <w:t>isciplinaire straf d.d.</w:t>
            </w:r>
            <w:r>
              <w:rPr>
                <w:rFonts w:ascii="Verdana" w:hAnsi="Verdana"/>
                <w:sz w:val="19"/>
                <w:szCs w:val="19"/>
              </w:rPr>
              <w:t xml:space="preserve"> </w:t>
            </w:r>
            <w:r w:rsidRPr="00224484">
              <w:rPr>
                <w:rFonts w:ascii="Verdana" w:hAnsi="Verdana"/>
                <w:sz w:val="19"/>
                <w:szCs w:val="19"/>
              </w:rPr>
              <w:t>29 augustus 2016 van tien dagen opsluiting in een andere verblijfsruimte dan een strafcel, wegens de invoer van contrabande en het structureel overschrijden van grenzen</w:t>
            </w:r>
            <w:r>
              <w:rPr>
                <w:rFonts w:ascii="Verdana" w:hAnsi="Verdana"/>
                <w:sz w:val="19"/>
                <w:szCs w:val="19"/>
              </w:rPr>
              <w:t>.</w:t>
            </w:r>
          </w:p>
          <w:p w14:paraId="67E8D0A4"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9991AB7"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1A2BC71"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4B240C59"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40FA8F3E"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756205A"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E240CEF"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81130C5"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4688F0D3"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E8BA0DA"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DA688A4"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2551" w:type="dxa"/>
          </w:tcPr>
          <w:p w14:paraId="18D4ACF5"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1FC0161"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de stelling dat van de directeur dat klager op de afdeling structureel de grenzen zou opzoeken dan wel overschrijden is op grond van de verstrekte inlichtingen niet aannemelijk. Directeur verwijst naar 3 incidenten. Deze zien niet op het gedrag van klager op de afdeling waar hij ten tijde van de beslissing verbleef.</w:t>
            </w:r>
          </w:p>
          <w:p w14:paraId="2BCDBFEE"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F48D133"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Directeur: Klagers structureel grensoverschrijdende gedrag is voldoende toegelicht. Op grond van het door de inrichting gehanteerde sanctiebeleid is de hoogte van de opgelegde straf niet disproportioneel. </w:t>
            </w:r>
          </w:p>
        </w:tc>
        <w:tc>
          <w:tcPr>
            <w:tcW w:w="4820" w:type="dxa"/>
          </w:tcPr>
          <w:p w14:paraId="778E4CCB"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924FB96"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Beroep op dit punt gegrond. </w:t>
            </w:r>
          </w:p>
          <w:p w14:paraId="0AD47C71"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Het in algemene termen verwijzen naar klagers gedrag levert een gebrekkige motivering op. Duidelijk zal moeten zijn welke concrete gedragingen waarvoor klager verantwoordelijk kan worden gehouden aanleiding hebben gegeven voor de disciplinaire straf. Een verwijzing naar incidenten die na de oplegging van een disciplinaire straf hebben plaatsgevonden kan niet ter onderbouwing van de disciplinaire straf worden gebruikt.</w:t>
            </w:r>
          </w:p>
          <w:p w14:paraId="14B6B174"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r>
      <w:tr w:rsidR="00B41DA9" w:rsidRPr="00955497" w14:paraId="747F63A6" w14:textId="77777777" w:rsidTr="00FA23BB">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34" w:type="dxa"/>
          </w:tcPr>
          <w:p w14:paraId="1E90619C" w14:textId="77777777" w:rsidR="00B41DA9" w:rsidRPr="00955497" w:rsidRDefault="00B41DA9" w:rsidP="00A37C62">
            <w:pPr>
              <w:jc w:val="center"/>
              <w:rPr>
                <w:rFonts w:ascii="Verdana" w:hAnsi="Verdana" w:cs="Arial"/>
                <w:sz w:val="19"/>
                <w:szCs w:val="19"/>
              </w:rPr>
            </w:pPr>
          </w:p>
          <w:p w14:paraId="23FD5426" w14:textId="77777777" w:rsidR="00B41DA9" w:rsidRDefault="00B41DA9" w:rsidP="00A37C62">
            <w:pPr>
              <w:jc w:val="center"/>
              <w:rPr>
                <w:rFonts w:ascii="Verdana" w:hAnsi="Verdana" w:cs="Arial"/>
                <w:sz w:val="19"/>
                <w:szCs w:val="19"/>
              </w:rPr>
            </w:pPr>
          </w:p>
          <w:p w14:paraId="4891EB4E" w14:textId="77777777" w:rsidR="00B41DA9" w:rsidRDefault="00B41DA9" w:rsidP="00A37C62">
            <w:pPr>
              <w:jc w:val="center"/>
              <w:rPr>
                <w:rFonts w:ascii="Verdana" w:hAnsi="Verdana" w:cs="Arial"/>
                <w:sz w:val="19"/>
                <w:szCs w:val="19"/>
              </w:rPr>
            </w:pPr>
          </w:p>
          <w:p w14:paraId="20FCDD57" w14:textId="77777777" w:rsidR="00B41DA9" w:rsidRPr="00955497" w:rsidRDefault="00B41DA9" w:rsidP="00A37C62">
            <w:pPr>
              <w:jc w:val="center"/>
              <w:rPr>
                <w:rFonts w:ascii="Verdana" w:hAnsi="Verdana"/>
                <w:sz w:val="19"/>
                <w:szCs w:val="19"/>
              </w:rPr>
            </w:pPr>
            <w:r>
              <w:rPr>
                <w:rFonts w:ascii="Verdana" w:hAnsi="Verdana" w:cs="Arial"/>
                <w:sz w:val="19"/>
                <w:szCs w:val="19"/>
              </w:rPr>
              <w:t>15</w:t>
            </w:r>
            <w:r w:rsidRPr="00955497">
              <w:rPr>
                <w:rFonts w:ascii="Verdana" w:hAnsi="Verdana" w:cs="Arial"/>
                <w:sz w:val="19"/>
                <w:szCs w:val="19"/>
              </w:rPr>
              <w:t>. 16/3239/GA</w:t>
            </w:r>
          </w:p>
        </w:tc>
        <w:tc>
          <w:tcPr>
            <w:tcW w:w="1393" w:type="dxa"/>
          </w:tcPr>
          <w:p w14:paraId="1FC40975"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EAB7F7B"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Motiveren</w:t>
            </w:r>
          </w:p>
        </w:tc>
        <w:tc>
          <w:tcPr>
            <w:tcW w:w="2055" w:type="dxa"/>
          </w:tcPr>
          <w:p w14:paraId="54467171"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D7ADB23"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in beroep (P.I. Middelburg, locatie Torentijd)</w:t>
            </w:r>
          </w:p>
        </w:tc>
        <w:tc>
          <w:tcPr>
            <w:tcW w:w="2410" w:type="dxa"/>
          </w:tcPr>
          <w:p w14:paraId="5D359472"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B8CC53C" w14:textId="77777777" w:rsidR="00B41DA9" w:rsidRPr="00644952"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w:t>
            </w:r>
            <w:r w:rsidRPr="00644952">
              <w:rPr>
                <w:rFonts w:ascii="Verdana" w:hAnsi="Verdana"/>
                <w:sz w:val="19"/>
                <w:szCs w:val="19"/>
              </w:rPr>
              <w:t>isciplinaire straf van veertien dagen uitsluiting van de arbeid wegens werkweigering.</w:t>
            </w:r>
          </w:p>
          <w:p w14:paraId="12777740"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2551" w:type="dxa"/>
          </w:tcPr>
          <w:p w14:paraId="0C268DD2"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E1B7447"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Maatwerk en correcte bejegening zijn achterwege gebleven en er was geen aandacht voor de persoon van klager en de achtergrond van zijn handelen.</w:t>
            </w:r>
          </w:p>
          <w:p w14:paraId="3E488A1B"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FE6FE21"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geen toelichting in beroep op dit punt.</w:t>
            </w:r>
          </w:p>
          <w:p w14:paraId="5BB02D66"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4820" w:type="dxa"/>
          </w:tcPr>
          <w:p w14:paraId="10CA942C"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46A327F6"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Beroep gegrond.</w:t>
            </w:r>
          </w:p>
          <w:p w14:paraId="7C40E93F" w14:textId="77777777" w:rsidR="00B41DA9" w:rsidRPr="00E91B6B"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E91B6B">
              <w:rPr>
                <w:rFonts w:ascii="Verdana" w:hAnsi="Verdana"/>
                <w:sz w:val="19"/>
                <w:szCs w:val="19"/>
              </w:rPr>
              <w:t>De directeur heeft er in dat kader voor gekozen klager voor een periode van twee weken uit te sluiten van de arbeid, ingaande op 25 juli 2016 en eindigend op 8 augustus 2016. De beroepscommissie stelt vast dat de ‘sanctiekaart 2016 landelijk’</w:t>
            </w:r>
          </w:p>
          <w:p w14:paraId="614110C4" w14:textId="77777777" w:rsidR="00B41DA9" w:rsidRPr="00E91B6B"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E91B6B">
              <w:rPr>
                <w:rFonts w:ascii="Verdana" w:hAnsi="Verdana"/>
                <w:sz w:val="19"/>
                <w:szCs w:val="19"/>
              </w:rPr>
              <w:t>van kracht was op 25 juli 2016. De sanctie die daarin wordt genoemd voor een eerste werkweigering is een waarschuwing. Bijeen tweede of derde keer wordt een sanctie genoemd van maximaal twee dagen op de eigen cel. Door klager uit te sluiten van de</w:t>
            </w:r>
          </w:p>
          <w:p w14:paraId="182D2B36"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E91B6B">
              <w:rPr>
                <w:rFonts w:ascii="Verdana" w:hAnsi="Verdana"/>
                <w:sz w:val="19"/>
                <w:szCs w:val="19"/>
              </w:rPr>
              <w:t xml:space="preserve">arbeid voor een periode van twee weken, is de directeur ten nadele van klager afgeweken van de in de sanctiekaart genoemde sancties, zonder deze beslissing nader te motiveren. </w:t>
            </w:r>
          </w:p>
          <w:p w14:paraId="17DF81B3"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B41DA9" w:rsidRPr="00955497" w14:paraId="6327AB4E" w14:textId="77777777" w:rsidTr="00FA23BB">
        <w:trPr>
          <w:trHeight w:val="545"/>
        </w:trPr>
        <w:tc>
          <w:tcPr>
            <w:cnfStyle w:val="001000000000" w:firstRow="0" w:lastRow="0" w:firstColumn="1" w:lastColumn="0" w:oddVBand="0" w:evenVBand="0" w:oddHBand="0" w:evenHBand="0" w:firstRowFirstColumn="0" w:firstRowLastColumn="0" w:lastRowFirstColumn="0" w:lastRowLastColumn="0"/>
            <w:tcW w:w="1934" w:type="dxa"/>
          </w:tcPr>
          <w:p w14:paraId="561EDD47" w14:textId="77777777" w:rsidR="00B41DA9" w:rsidRDefault="00B41DA9" w:rsidP="00A37C62">
            <w:pPr>
              <w:rPr>
                <w:rFonts w:ascii="Verdana" w:hAnsi="Verdana" w:cs="Arial"/>
                <w:sz w:val="19"/>
                <w:szCs w:val="19"/>
              </w:rPr>
            </w:pPr>
          </w:p>
          <w:p w14:paraId="791BBDF0" w14:textId="77777777" w:rsidR="00B41DA9" w:rsidRDefault="00B41DA9" w:rsidP="00A37C62">
            <w:pPr>
              <w:rPr>
                <w:rFonts w:ascii="Verdana" w:hAnsi="Verdana" w:cs="Arial"/>
                <w:sz w:val="19"/>
                <w:szCs w:val="19"/>
              </w:rPr>
            </w:pPr>
          </w:p>
          <w:p w14:paraId="38529587" w14:textId="77777777" w:rsidR="00B41DA9" w:rsidRDefault="00B41DA9" w:rsidP="00A37C62">
            <w:pPr>
              <w:rPr>
                <w:rFonts w:ascii="Verdana" w:hAnsi="Verdana" w:cs="Arial"/>
                <w:sz w:val="19"/>
                <w:szCs w:val="19"/>
              </w:rPr>
            </w:pPr>
          </w:p>
          <w:p w14:paraId="533F20E7" w14:textId="77777777" w:rsidR="00B41DA9" w:rsidRDefault="00B41DA9" w:rsidP="00A37C62">
            <w:pPr>
              <w:rPr>
                <w:rFonts w:ascii="Verdana" w:hAnsi="Verdana" w:cs="Arial"/>
                <w:sz w:val="19"/>
                <w:szCs w:val="19"/>
              </w:rPr>
            </w:pPr>
          </w:p>
          <w:p w14:paraId="37DE14FC" w14:textId="77777777" w:rsidR="00B41DA9" w:rsidRDefault="00B41DA9" w:rsidP="00A37C62">
            <w:pPr>
              <w:rPr>
                <w:rFonts w:ascii="Verdana" w:hAnsi="Verdana" w:cs="Arial"/>
                <w:sz w:val="19"/>
                <w:szCs w:val="19"/>
              </w:rPr>
            </w:pPr>
          </w:p>
          <w:p w14:paraId="5DD7E3EF" w14:textId="77777777" w:rsidR="00B41DA9" w:rsidRDefault="00B41DA9" w:rsidP="00A37C62">
            <w:pPr>
              <w:rPr>
                <w:rFonts w:ascii="Verdana" w:hAnsi="Verdana" w:cs="Arial"/>
                <w:sz w:val="19"/>
                <w:szCs w:val="19"/>
              </w:rPr>
            </w:pPr>
          </w:p>
          <w:p w14:paraId="3E50203D" w14:textId="77777777" w:rsidR="00B41DA9" w:rsidRPr="00DE0C0B" w:rsidRDefault="00B41DA9" w:rsidP="00A37C62">
            <w:pPr>
              <w:jc w:val="center"/>
              <w:rPr>
                <w:rFonts w:ascii="Verdana" w:hAnsi="Verdana" w:cs="Arial"/>
                <w:sz w:val="19"/>
                <w:szCs w:val="19"/>
              </w:rPr>
            </w:pPr>
            <w:r w:rsidRPr="00955497">
              <w:rPr>
                <w:rFonts w:ascii="Verdana" w:hAnsi="Verdana" w:cs="Arial"/>
                <w:sz w:val="19"/>
                <w:szCs w:val="19"/>
              </w:rPr>
              <w:t>16. 16/0420/GA</w:t>
            </w:r>
          </w:p>
        </w:tc>
        <w:tc>
          <w:tcPr>
            <w:tcW w:w="1393" w:type="dxa"/>
          </w:tcPr>
          <w:p w14:paraId="22F1AAE4"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C35A16E"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Onverwijld uitreiken beschikking</w:t>
            </w:r>
          </w:p>
        </w:tc>
        <w:tc>
          <w:tcPr>
            <w:tcW w:w="2055" w:type="dxa"/>
          </w:tcPr>
          <w:p w14:paraId="207EC012"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99B347A"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in beroep (P.I. Ter Apel)</w:t>
            </w:r>
          </w:p>
        </w:tc>
        <w:tc>
          <w:tcPr>
            <w:tcW w:w="2410" w:type="dxa"/>
          </w:tcPr>
          <w:p w14:paraId="1239002B"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FC82EEA" w14:textId="77777777" w:rsidR="00B41DA9" w:rsidRPr="006E45EF"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w:t>
            </w:r>
            <w:r w:rsidRPr="006E45EF">
              <w:rPr>
                <w:rFonts w:ascii="Verdana" w:hAnsi="Verdana"/>
                <w:sz w:val="19"/>
                <w:szCs w:val="19"/>
              </w:rPr>
              <w:t>isciplinaire straf van tien dagen opsluiting waarvan drie dagen voorwaardelijk met een proeftijd van drie maanden, wegens het op cel voorhanden</w:t>
            </w:r>
          </w:p>
          <w:p w14:paraId="2DBC90D0"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6E45EF">
              <w:rPr>
                <w:rFonts w:ascii="Verdana" w:hAnsi="Verdana"/>
                <w:sz w:val="19"/>
                <w:szCs w:val="19"/>
              </w:rPr>
              <w:t>hebben van drie pakken met daarin alcoholhoudende vloeistof.</w:t>
            </w:r>
          </w:p>
        </w:tc>
        <w:tc>
          <w:tcPr>
            <w:tcW w:w="2551" w:type="dxa"/>
          </w:tcPr>
          <w:p w14:paraId="360C522E"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1B987A7"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geen toelichting in beroep op dit punt</w:t>
            </w:r>
          </w:p>
          <w:p w14:paraId="1595DC73"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136E5E5"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Directeur: geen toelichting in beroep op dit punt</w:t>
            </w:r>
          </w:p>
          <w:p w14:paraId="221E4BEC"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F536C61"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4820" w:type="dxa"/>
          </w:tcPr>
          <w:p w14:paraId="3E71C8AA"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E2BEC50"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Beroep gegrond. </w:t>
            </w:r>
          </w:p>
          <w:p w14:paraId="661588A2"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0A5FB1">
              <w:rPr>
                <w:rFonts w:ascii="Verdana" w:hAnsi="Verdana"/>
                <w:sz w:val="19"/>
                <w:szCs w:val="19"/>
              </w:rPr>
              <w:t xml:space="preserve">Op grond van het bepaalde in artikel 58, eerste lid, van de </w:t>
            </w:r>
            <w:proofErr w:type="spellStart"/>
            <w:r w:rsidRPr="000A5FB1">
              <w:rPr>
                <w:rFonts w:ascii="Verdana" w:hAnsi="Verdana"/>
                <w:sz w:val="19"/>
                <w:szCs w:val="19"/>
              </w:rPr>
              <w:t>Pbw</w:t>
            </w:r>
            <w:proofErr w:type="spellEnd"/>
            <w:r w:rsidRPr="000A5FB1">
              <w:rPr>
                <w:rFonts w:ascii="Verdana" w:hAnsi="Verdana"/>
                <w:sz w:val="19"/>
                <w:szCs w:val="19"/>
              </w:rPr>
              <w:t xml:space="preserve"> dient een schriftelijke mededeling van een disciplinaire straf onverwijld aan de gedetineerde te worden uitgereikt. Uitgangspunt is daarbij dat een dergelijke mededeling binnen 24 uur</w:t>
            </w:r>
            <w:r>
              <w:rPr>
                <w:rFonts w:ascii="Verdana" w:hAnsi="Verdana"/>
                <w:sz w:val="19"/>
                <w:szCs w:val="19"/>
              </w:rPr>
              <w:t xml:space="preserve"> wordt </w:t>
            </w:r>
            <w:r w:rsidRPr="000A5FB1">
              <w:rPr>
                <w:rFonts w:ascii="Verdana" w:hAnsi="Verdana"/>
                <w:sz w:val="19"/>
                <w:szCs w:val="19"/>
              </w:rPr>
              <w:t>uitgereikt. In dit geval is de bestreden beslissing genomen op 16 november 2015 om 11:05 uur en is de mededeling daarvan aan klager uitgereikt op 17 november 2015 om 14:00 uur. Nu de schriftelijke mededeling niet onverwijld aan klager is uitgereikt, is</w:t>
            </w:r>
            <w:r>
              <w:rPr>
                <w:rFonts w:ascii="Verdana" w:hAnsi="Verdana"/>
                <w:sz w:val="19"/>
                <w:szCs w:val="19"/>
              </w:rPr>
              <w:t xml:space="preserve"> </w:t>
            </w:r>
            <w:r w:rsidRPr="000A5FB1">
              <w:rPr>
                <w:rFonts w:ascii="Verdana" w:hAnsi="Verdana"/>
                <w:sz w:val="19"/>
                <w:szCs w:val="19"/>
              </w:rPr>
              <w:t>niet voldaan aan voormelde bepaling. De beroepscommissie zal het beroep daarom gegrond verklaren.</w:t>
            </w:r>
          </w:p>
        </w:tc>
      </w:tr>
      <w:tr w:rsidR="00B41DA9" w:rsidRPr="00955497" w14:paraId="72A892F8" w14:textId="77777777" w:rsidTr="00FA23BB">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34" w:type="dxa"/>
          </w:tcPr>
          <w:p w14:paraId="03E3C43A" w14:textId="77777777" w:rsidR="00B41DA9" w:rsidRDefault="00B41DA9" w:rsidP="00A37C62">
            <w:pPr>
              <w:rPr>
                <w:rFonts w:ascii="Verdana" w:hAnsi="Verdana" w:cs="Arial"/>
                <w:sz w:val="19"/>
                <w:szCs w:val="19"/>
              </w:rPr>
            </w:pPr>
          </w:p>
          <w:p w14:paraId="53EBA655" w14:textId="77777777" w:rsidR="00B41DA9" w:rsidRDefault="00B41DA9" w:rsidP="00A37C62">
            <w:pPr>
              <w:jc w:val="center"/>
              <w:rPr>
                <w:rFonts w:ascii="Verdana" w:hAnsi="Verdana" w:cs="Arial"/>
                <w:sz w:val="19"/>
                <w:szCs w:val="19"/>
              </w:rPr>
            </w:pPr>
          </w:p>
          <w:p w14:paraId="1258ECBD" w14:textId="77777777" w:rsidR="00B41DA9" w:rsidRDefault="00B41DA9" w:rsidP="00A37C62">
            <w:pPr>
              <w:jc w:val="center"/>
              <w:rPr>
                <w:rFonts w:ascii="Verdana" w:hAnsi="Verdana" w:cs="Arial"/>
                <w:sz w:val="19"/>
                <w:szCs w:val="19"/>
              </w:rPr>
            </w:pPr>
          </w:p>
          <w:p w14:paraId="787ECAAD" w14:textId="77777777" w:rsidR="00B41DA9" w:rsidRDefault="00B41DA9" w:rsidP="00A37C62">
            <w:pPr>
              <w:jc w:val="center"/>
              <w:rPr>
                <w:rFonts w:ascii="Verdana" w:hAnsi="Verdana" w:cs="Arial"/>
                <w:sz w:val="19"/>
                <w:szCs w:val="19"/>
              </w:rPr>
            </w:pPr>
          </w:p>
          <w:p w14:paraId="33323BA5" w14:textId="77777777" w:rsidR="00B41DA9" w:rsidRPr="00955497" w:rsidRDefault="00B41DA9" w:rsidP="00A37C62">
            <w:pPr>
              <w:jc w:val="center"/>
              <w:rPr>
                <w:rFonts w:ascii="Verdana" w:hAnsi="Verdana"/>
                <w:sz w:val="19"/>
                <w:szCs w:val="19"/>
              </w:rPr>
            </w:pPr>
            <w:r w:rsidRPr="00955497">
              <w:rPr>
                <w:rFonts w:ascii="Verdana" w:hAnsi="Verdana" w:cs="Arial"/>
                <w:sz w:val="19"/>
                <w:szCs w:val="19"/>
              </w:rPr>
              <w:t xml:space="preserve">17. </w:t>
            </w:r>
            <w:r w:rsidRPr="00955497">
              <w:rPr>
                <w:rFonts w:ascii="Verdana" w:hAnsi="Verdana"/>
                <w:sz w:val="19"/>
                <w:szCs w:val="19"/>
              </w:rPr>
              <w:t>16/2441/GA</w:t>
            </w:r>
            <w:r w:rsidRPr="00955497">
              <w:rPr>
                <w:rFonts w:ascii="Verdana" w:hAnsi="Verdana" w:cs="Arial"/>
                <w:sz w:val="19"/>
                <w:szCs w:val="19"/>
              </w:rPr>
              <w:t xml:space="preserve"> </w:t>
            </w:r>
          </w:p>
        </w:tc>
        <w:tc>
          <w:tcPr>
            <w:tcW w:w="1393" w:type="dxa"/>
          </w:tcPr>
          <w:p w14:paraId="2926F8E4"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57271566"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Onverwijld uitreiken beschikking</w:t>
            </w:r>
          </w:p>
        </w:tc>
        <w:tc>
          <w:tcPr>
            <w:tcW w:w="2055" w:type="dxa"/>
          </w:tcPr>
          <w:p w14:paraId="116CCA57"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59B2EBE"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in beroep (P.I. Vught)</w:t>
            </w:r>
          </w:p>
        </w:tc>
        <w:tc>
          <w:tcPr>
            <w:tcW w:w="2410" w:type="dxa"/>
          </w:tcPr>
          <w:p w14:paraId="7D5CFF45"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3B9E882"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Disciplinaire straf van vier dagen opsluiting in een strafcel, wegens fysiek geweld jegens een medegedetineerde, met ingang van 27 mei 2016.</w:t>
            </w:r>
          </w:p>
        </w:tc>
        <w:tc>
          <w:tcPr>
            <w:tcW w:w="2551" w:type="dxa"/>
          </w:tcPr>
          <w:p w14:paraId="3E19B98A"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BEFB5C6"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geen toelichting in beroep op dit punt</w:t>
            </w:r>
          </w:p>
          <w:p w14:paraId="361D7A8C"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3F30C07"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geen toelichting in beroep op dit punt</w:t>
            </w:r>
          </w:p>
          <w:p w14:paraId="3E2120BD"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7F1D558"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3924CEA" w14:textId="77777777" w:rsidR="00B41DA9" w:rsidRPr="00955497"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4820" w:type="dxa"/>
          </w:tcPr>
          <w:p w14:paraId="0E9D6C7A"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48573207"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Beroep gegrond. </w:t>
            </w:r>
          </w:p>
          <w:p w14:paraId="542708BD" w14:textId="77777777" w:rsidR="00B41DA9" w:rsidRPr="0015266E"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19"/>
                <w:szCs w:val="19"/>
              </w:rPr>
            </w:pPr>
            <w:r w:rsidRPr="0015266E">
              <w:rPr>
                <w:rFonts w:ascii="Verdana" w:hAnsi="Verdana"/>
                <w:color w:val="000000" w:themeColor="text1"/>
                <w:sz w:val="19"/>
                <w:szCs w:val="19"/>
              </w:rPr>
              <w:t>Op grond van het bepaalde in </w:t>
            </w:r>
            <w:hyperlink r:id="rId17" w:tgtFrame="_blank" w:history="1">
              <w:r w:rsidRPr="0015266E">
                <w:rPr>
                  <w:rStyle w:val="Hyperlink"/>
                  <w:rFonts w:ascii="Verdana" w:hAnsi="Verdana"/>
                  <w:color w:val="000000" w:themeColor="text1"/>
                  <w:sz w:val="19"/>
                  <w:szCs w:val="19"/>
                </w:rPr>
                <w:t xml:space="preserve">artikel 58, eerste lid, van de </w:t>
              </w:r>
              <w:proofErr w:type="spellStart"/>
              <w:r w:rsidRPr="0015266E">
                <w:rPr>
                  <w:rStyle w:val="Hyperlink"/>
                  <w:rFonts w:ascii="Verdana" w:hAnsi="Verdana"/>
                  <w:color w:val="000000" w:themeColor="text1"/>
                  <w:sz w:val="19"/>
                  <w:szCs w:val="19"/>
                </w:rPr>
                <w:t>Pbw</w:t>
              </w:r>
              <w:proofErr w:type="spellEnd"/>
            </w:hyperlink>
            <w:r w:rsidRPr="0015266E">
              <w:rPr>
                <w:rFonts w:ascii="Verdana" w:hAnsi="Verdana"/>
                <w:color w:val="000000" w:themeColor="text1"/>
                <w:sz w:val="19"/>
                <w:szCs w:val="19"/>
              </w:rPr>
              <w:t> dient een schriftelijke mededeling van een disciplinaire straf onverwijld aan de gedetineerde te worden uitgereikt. Uitgangspunt is daarbij dat een dergelijke mededeling binnen 24 uur</w:t>
            </w:r>
            <w:r w:rsidRPr="0015266E">
              <w:rPr>
                <w:rFonts w:ascii="Verdana" w:hAnsi="Verdana"/>
                <w:color w:val="000000" w:themeColor="text1"/>
                <w:sz w:val="19"/>
                <w:szCs w:val="19"/>
              </w:rPr>
              <w:br/>
              <w:t>wordt</w:t>
            </w:r>
            <w:r>
              <w:rPr>
                <w:rFonts w:ascii="Verdana" w:hAnsi="Verdana"/>
                <w:color w:val="000000" w:themeColor="text1"/>
                <w:sz w:val="19"/>
                <w:szCs w:val="19"/>
              </w:rPr>
              <w:t xml:space="preserve"> </w:t>
            </w:r>
            <w:r w:rsidRPr="0015266E">
              <w:rPr>
                <w:rFonts w:ascii="Verdana" w:hAnsi="Verdana"/>
                <w:color w:val="000000" w:themeColor="text1"/>
                <w:sz w:val="19"/>
                <w:szCs w:val="19"/>
              </w:rPr>
              <w:t>uitgereikt. In dit geval is de bestreden beslissing genomen op 27 mei 2016 om 16.10 uur en is de mededeling daarvan aan klager uitgereikt op 29 mei 2016 om 16.35 uur. Nu de schriftelijke mededeling niet onverwijld aan klager is uitgereikt, is niet</w:t>
            </w:r>
            <w:r>
              <w:rPr>
                <w:rFonts w:ascii="Verdana" w:hAnsi="Verdana"/>
                <w:color w:val="000000" w:themeColor="text1"/>
                <w:sz w:val="19"/>
                <w:szCs w:val="19"/>
              </w:rPr>
              <w:t xml:space="preserve"> </w:t>
            </w:r>
            <w:r w:rsidRPr="0015266E">
              <w:rPr>
                <w:rFonts w:ascii="Verdana" w:hAnsi="Verdana"/>
                <w:color w:val="000000" w:themeColor="text1"/>
                <w:sz w:val="19"/>
                <w:szCs w:val="19"/>
              </w:rPr>
              <w:t>voldaan aan voormelde bepaling.</w:t>
            </w:r>
          </w:p>
          <w:p w14:paraId="78871E76"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15266E">
              <w:rPr>
                <w:rFonts w:ascii="Verdana" w:hAnsi="Verdana"/>
                <w:sz w:val="19"/>
                <w:szCs w:val="19"/>
              </w:rPr>
              <w:t xml:space="preserve"> </w:t>
            </w:r>
          </w:p>
        </w:tc>
      </w:tr>
      <w:tr w:rsidR="00B41DA9" w:rsidRPr="00955497" w14:paraId="013A89AC" w14:textId="77777777" w:rsidTr="00FA23BB">
        <w:trPr>
          <w:trHeight w:val="718"/>
        </w:trPr>
        <w:tc>
          <w:tcPr>
            <w:cnfStyle w:val="001000000000" w:firstRow="0" w:lastRow="0" w:firstColumn="1" w:lastColumn="0" w:oddVBand="0" w:evenVBand="0" w:oddHBand="0" w:evenHBand="0" w:firstRowFirstColumn="0" w:firstRowLastColumn="0" w:lastRowFirstColumn="0" w:lastRowLastColumn="0"/>
            <w:tcW w:w="1934" w:type="dxa"/>
          </w:tcPr>
          <w:p w14:paraId="481B28E8" w14:textId="77777777" w:rsidR="00B41DA9" w:rsidRPr="00955497" w:rsidRDefault="00B41DA9" w:rsidP="00A37C62">
            <w:pPr>
              <w:jc w:val="center"/>
              <w:rPr>
                <w:rFonts w:ascii="Verdana" w:hAnsi="Verdana" w:cs="Arial"/>
                <w:sz w:val="19"/>
                <w:szCs w:val="19"/>
              </w:rPr>
            </w:pPr>
          </w:p>
          <w:p w14:paraId="54FD2D03" w14:textId="77777777" w:rsidR="00B41DA9" w:rsidRDefault="00B41DA9" w:rsidP="00A37C62">
            <w:pPr>
              <w:rPr>
                <w:rFonts w:ascii="Verdana" w:hAnsi="Verdana" w:cs="Arial"/>
                <w:sz w:val="19"/>
                <w:szCs w:val="19"/>
              </w:rPr>
            </w:pPr>
          </w:p>
          <w:p w14:paraId="0FB4B90A" w14:textId="77777777" w:rsidR="00B41DA9" w:rsidRDefault="00B41DA9" w:rsidP="00A37C62">
            <w:pPr>
              <w:jc w:val="center"/>
              <w:rPr>
                <w:rFonts w:ascii="Verdana" w:hAnsi="Verdana" w:cs="Arial"/>
                <w:sz w:val="19"/>
                <w:szCs w:val="19"/>
              </w:rPr>
            </w:pPr>
          </w:p>
          <w:p w14:paraId="232B6C28" w14:textId="77777777" w:rsidR="00B41DA9" w:rsidRDefault="00B41DA9" w:rsidP="00A37C62">
            <w:pPr>
              <w:jc w:val="center"/>
              <w:rPr>
                <w:rFonts w:ascii="Verdana" w:hAnsi="Verdana" w:cs="Arial"/>
                <w:sz w:val="19"/>
                <w:szCs w:val="19"/>
              </w:rPr>
            </w:pPr>
          </w:p>
          <w:p w14:paraId="53E104DC" w14:textId="77777777" w:rsidR="00B41DA9" w:rsidRDefault="00B41DA9" w:rsidP="00A37C62">
            <w:pPr>
              <w:jc w:val="center"/>
              <w:rPr>
                <w:rFonts w:ascii="Verdana" w:hAnsi="Verdana" w:cs="Arial"/>
                <w:sz w:val="19"/>
                <w:szCs w:val="19"/>
              </w:rPr>
            </w:pPr>
          </w:p>
          <w:p w14:paraId="7A844CF3" w14:textId="77777777" w:rsidR="00B41DA9" w:rsidRDefault="00B41DA9" w:rsidP="00A37C62">
            <w:pPr>
              <w:jc w:val="center"/>
              <w:rPr>
                <w:rFonts w:ascii="Verdana" w:hAnsi="Verdana" w:cs="Arial"/>
                <w:sz w:val="19"/>
                <w:szCs w:val="19"/>
              </w:rPr>
            </w:pPr>
          </w:p>
          <w:p w14:paraId="40890F19" w14:textId="77777777" w:rsidR="00B41DA9" w:rsidRDefault="00B41DA9" w:rsidP="00A37C62">
            <w:pPr>
              <w:jc w:val="center"/>
              <w:rPr>
                <w:rFonts w:ascii="Verdana" w:hAnsi="Verdana" w:cs="Arial"/>
                <w:sz w:val="19"/>
                <w:szCs w:val="19"/>
              </w:rPr>
            </w:pPr>
          </w:p>
          <w:p w14:paraId="6514FFA2" w14:textId="77777777" w:rsidR="00B41DA9" w:rsidRPr="00955497" w:rsidRDefault="00B41DA9" w:rsidP="00A37C62">
            <w:pPr>
              <w:jc w:val="center"/>
              <w:rPr>
                <w:rFonts w:ascii="Verdana" w:hAnsi="Verdana"/>
                <w:sz w:val="19"/>
                <w:szCs w:val="19"/>
              </w:rPr>
            </w:pPr>
            <w:r w:rsidRPr="00955497">
              <w:rPr>
                <w:rFonts w:ascii="Verdana" w:hAnsi="Verdana" w:cs="Arial"/>
                <w:sz w:val="19"/>
                <w:szCs w:val="19"/>
              </w:rPr>
              <w:t xml:space="preserve">18. 16/4280/GA </w:t>
            </w:r>
          </w:p>
        </w:tc>
        <w:tc>
          <w:tcPr>
            <w:tcW w:w="1393" w:type="dxa"/>
          </w:tcPr>
          <w:p w14:paraId="719FC39D"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9204F1B"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Onverwijld uitreiken beschikking</w:t>
            </w:r>
          </w:p>
        </w:tc>
        <w:tc>
          <w:tcPr>
            <w:tcW w:w="2055" w:type="dxa"/>
          </w:tcPr>
          <w:p w14:paraId="07877609"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2C7E5B9"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in beroep (P.I. Roermond)</w:t>
            </w:r>
          </w:p>
        </w:tc>
        <w:tc>
          <w:tcPr>
            <w:tcW w:w="2410" w:type="dxa"/>
          </w:tcPr>
          <w:p w14:paraId="79C4DBB8"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02E293E"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Disciplinaire straf van opsluiting, wegens provocerend en agressief gedrag tijdens een transport.</w:t>
            </w:r>
          </w:p>
        </w:tc>
        <w:tc>
          <w:tcPr>
            <w:tcW w:w="2551" w:type="dxa"/>
          </w:tcPr>
          <w:p w14:paraId="55F0EBB1"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68EB9AC"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Klager: De beschikking is pas 2 dagen na het incident aangezegd. Dit is onvoldoende tijdig. </w:t>
            </w:r>
          </w:p>
          <w:p w14:paraId="7C75C330"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4CCE021F"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Directeur: Het is onduidelijk waarom het rapport zo laat is ontvangen. De termijnoverschrijding is verschoonbaar. Het aanzeggen van het rapport door een medewerker van DV&amp;O is conform artikel 50 </w:t>
            </w:r>
            <w:proofErr w:type="spellStart"/>
            <w:r>
              <w:rPr>
                <w:rFonts w:ascii="Verdana" w:hAnsi="Verdana"/>
                <w:sz w:val="19"/>
                <w:szCs w:val="19"/>
              </w:rPr>
              <w:t>Pbw</w:t>
            </w:r>
            <w:proofErr w:type="spellEnd"/>
            <w:r>
              <w:rPr>
                <w:rFonts w:ascii="Verdana" w:hAnsi="Verdana"/>
                <w:sz w:val="19"/>
                <w:szCs w:val="19"/>
              </w:rPr>
              <w:t xml:space="preserve"> geschied. </w:t>
            </w:r>
          </w:p>
          <w:p w14:paraId="16343881"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C686D26"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D304529" w14:textId="77777777" w:rsidR="00B41DA9" w:rsidRPr="00955497"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4820" w:type="dxa"/>
          </w:tcPr>
          <w:p w14:paraId="3FDA2790"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F2C87EB"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Beroep gegrond.</w:t>
            </w:r>
          </w:p>
          <w:p w14:paraId="5A671C95" w14:textId="77777777" w:rsidR="00B41DA9" w:rsidRPr="004F7784"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De zorgvuldigheid vereist dat de aanzegging van het rapport binnen 24 uur geschiedt. Van die termijn kan alleen worden afgeweken, indien daarvoor goede gronden zijn.</w:t>
            </w:r>
          </w:p>
          <w:p w14:paraId="40C074A5" w14:textId="77777777" w:rsidR="00B41DA9" w:rsidRPr="0011780C" w:rsidRDefault="00B41DA9" w:rsidP="00A37C6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9"/>
                <w:szCs w:val="19"/>
              </w:rPr>
            </w:pPr>
            <w:r>
              <w:rPr>
                <w:rFonts w:ascii="Verdana" w:eastAsia="Times New Roman" w:hAnsi="Verdana"/>
                <w:color w:val="000000"/>
                <w:sz w:val="19"/>
                <w:szCs w:val="19"/>
              </w:rPr>
              <w:t xml:space="preserve">In dit geval is het tijdsverloop tussen incident en de aanzegging van het rapport meer dan 24 uren, nu het incident zich heeft voorgedaan op 24 oktober 2016 en het rapport is aangezegd op 26 oktober 2016. </w:t>
            </w:r>
            <w:r w:rsidRPr="0011780C">
              <w:rPr>
                <w:rFonts w:ascii="Verdana" w:eastAsia="Times New Roman" w:hAnsi="Verdana"/>
                <w:color w:val="000000"/>
                <w:sz w:val="19"/>
                <w:szCs w:val="19"/>
              </w:rPr>
              <w:t>De directeur heeft aangevoerd dat deze termijnoverschrijding verschoonbaar is, omdat hij pas op 1 november 2016 het</w:t>
            </w:r>
            <w:r>
              <w:rPr>
                <w:rFonts w:ascii="Verdana" w:eastAsia="Times New Roman" w:hAnsi="Verdana"/>
                <w:color w:val="000000"/>
                <w:sz w:val="19"/>
                <w:szCs w:val="19"/>
              </w:rPr>
              <w:t xml:space="preserve"> </w:t>
            </w:r>
            <w:r w:rsidRPr="0011780C">
              <w:rPr>
                <w:rFonts w:ascii="Verdana" w:eastAsia="Times New Roman" w:hAnsi="Verdana"/>
                <w:color w:val="000000"/>
                <w:sz w:val="19"/>
                <w:szCs w:val="19"/>
              </w:rPr>
              <w:t>rapport van bevindingen van DV&amp;O heeft ontvangen. De beroepscommissie acht deze onderbouwing onvoldoende en neemt daarbij in overweging dat het rapport van bevindingen is gedateerd op 26 oktober 2016 en dat DV&amp;O tevens mondeling bij aankomst in de</w:t>
            </w:r>
            <w:r>
              <w:rPr>
                <w:rFonts w:ascii="Verdana" w:eastAsia="Times New Roman" w:hAnsi="Verdana"/>
                <w:color w:val="000000"/>
                <w:sz w:val="19"/>
                <w:szCs w:val="19"/>
              </w:rPr>
              <w:t xml:space="preserve"> </w:t>
            </w:r>
            <w:r w:rsidRPr="0011780C">
              <w:rPr>
                <w:rFonts w:ascii="Verdana" w:eastAsia="Times New Roman" w:hAnsi="Verdana"/>
                <w:color w:val="000000"/>
                <w:sz w:val="19"/>
                <w:szCs w:val="19"/>
              </w:rPr>
              <w:t>inrichting het incident en de aanzegging aan de inrichting heeft gemeld. </w:t>
            </w:r>
          </w:p>
          <w:p w14:paraId="3247A2BA"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r>
      <w:tr w:rsidR="00B41DA9" w:rsidRPr="00955497" w14:paraId="796F6B26" w14:textId="77777777" w:rsidTr="00FA23BB">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934" w:type="dxa"/>
          </w:tcPr>
          <w:p w14:paraId="3DC045A1" w14:textId="77777777" w:rsidR="00B41DA9" w:rsidRPr="00955497" w:rsidRDefault="00B41DA9" w:rsidP="00A37C62">
            <w:pPr>
              <w:jc w:val="center"/>
              <w:rPr>
                <w:rFonts w:ascii="Verdana" w:hAnsi="Verdana" w:cs="Arial"/>
                <w:sz w:val="19"/>
                <w:szCs w:val="19"/>
              </w:rPr>
            </w:pPr>
          </w:p>
          <w:p w14:paraId="143C0988" w14:textId="77777777" w:rsidR="00B41DA9" w:rsidRDefault="00B41DA9" w:rsidP="00A37C62">
            <w:pPr>
              <w:rPr>
                <w:rFonts w:ascii="Verdana" w:hAnsi="Verdana" w:cs="Arial"/>
                <w:sz w:val="19"/>
                <w:szCs w:val="19"/>
              </w:rPr>
            </w:pPr>
          </w:p>
          <w:p w14:paraId="5E4675C1" w14:textId="77777777" w:rsidR="00B41DA9" w:rsidRPr="00955497" w:rsidRDefault="00B41DA9" w:rsidP="00A37C62">
            <w:pPr>
              <w:jc w:val="center"/>
              <w:rPr>
                <w:rFonts w:ascii="Verdana" w:hAnsi="Verdana"/>
                <w:sz w:val="19"/>
                <w:szCs w:val="19"/>
              </w:rPr>
            </w:pPr>
            <w:r w:rsidRPr="00955497">
              <w:rPr>
                <w:rFonts w:ascii="Verdana" w:hAnsi="Verdana" w:cs="Arial"/>
                <w:sz w:val="19"/>
                <w:szCs w:val="19"/>
              </w:rPr>
              <w:t xml:space="preserve">19. 17/0462/GA </w:t>
            </w:r>
          </w:p>
        </w:tc>
        <w:tc>
          <w:tcPr>
            <w:tcW w:w="1393" w:type="dxa"/>
          </w:tcPr>
          <w:p w14:paraId="502054AA"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35CD8A6"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Onverwijld uitreiken beschikking</w:t>
            </w:r>
          </w:p>
        </w:tc>
        <w:tc>
          <w:tcPr>
            <w:tcW w:w="2055" w:type="dxa"/>
          </w:tcPr>
          <w:p w14:paraId="1BF01872"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4E69378"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in beroep (P.I. Krimepen aan den IJssel)</w:t>
            </w:r>
          </w:p>
        </w:tc>
        <w:tc>
          <w:tcPr>
            <w:tcW w:w="2410" w:type="dxa"/>
          </w:tcPr>
          <w:p w14:paraId="7CB45C6C"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E4AA8C6" w14:textId="77777777" w:rsidR="00B41DA9" w:rsidRPr="00955497"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Disciplinaire straf van drie dagen opsluiting, wegens het zich onttrekken aan het toezicht. </w:t>
            </w:r>
          </w:p>
        </w:tc>
        <w:tc>
          <w:tcPr>
            <w:tcW w:w="2551" w:type="dxa"/>
          </w:tcPr>
          <w:p w14:paraId="0139926B"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8B2C839"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Klager: De beschikking is niet ondertekend noch voorzien van een datum van uitreiking. Daardoor is niet bekend of de mededeling tijdig aan klager is uitgereikt. </w:t>
            </w:r>
          </w:p>
          <w:p w14:paraId="1DB7F2C6"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4E96086"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geen toelichting in beroep</w:t>
            </w:r>
          </w:p>
          <w:p w14:paraId="7828B48E" w14:textId="77777777" w:rsidR="00B41DA9"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4CA392CD" w14:textId="77777777" w:rsidR="00B41DA9" w:rsidRPr="00955497" w:rsidRDefault="00B41DA9"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4820" w:type="dxa"/>
          </w:tcPr>
          <w:p w14:paraId="3A439139"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4D270DE0" w14:textId="77777777" w:rsidR="00B41DA9"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Beroep gegrond. </w:t>
            </w:r>
          </w:p>
          <w:p w14:paraId="6E4C1FDE" w14:textId="77777777" w:rsidR="00B41DA9" w:rsidRPr="00B33048" w:rsidRDefault="00B41DA9" w:rsidP="00A37C62">
            <w:pP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19"/>
                <w:szCs w:val="19"/>
              </w:rPr>
            </w:pPr>
            <w:r w:rsidRPr="00363688">
              <w:rPr>
                <w:rFonts w:ascii="Verdana" w:hAnsi="Verdana"/>
                <w:color w:val="000000" w:themeColor="text1"/>
                <w:sz w:val="19"/>
                <w:szCs w:val="19"/>
              </w:rPr>
              <w:t>Op grond van het bepaalde in </w:t>
            </w:r>
            <w:hyperlink r:id="rId18" w:tgtFrame="_blank" w:history="1">
              <w:r w:rsidRPr="00363688">
                <w:rPr>
                  <w:rStyle w:val="Hyperlink"/>
                  <w:rFonts w:ascii="Verdana" w:hAnsi="Verdana"/>
                  <w:color w:val="000000" w:themeColor="text1"/>
                  <w:sz w:val="19"/>
                  <w:szCs w:val="19"/>
                </w:rPr>
                <w:t xml:space="preserve">artikel 58, eerste lid, van de </w:t>
              </w:r>
              <w:proofErr w:type="spellStart"/>
              <w:r w:rsidRPr="00363688">
                <w:rPr>
                  <w:rStyle w:val="Hyperlink"/>
                  <w:rFonts w:ascii="Verdana" w:hAnsi="Verdana"/>
                  <w:color w:val="000000" w:themeColor="text1"/>
                  <w:sz w:val="19"/>
                  <w:szCs w:val="19"/>
                </w:rPr>
                <w:t>Pbw</w:t>
              </w:r>
              <w:proofErr w:type="spellEnd"/>
            </w:hyperlink>
            <w:r w:rsidRPr="00363688">
              <w:rPr>
                <w:rFonts w:ascii="Verdana" w:hAnsi="Verdana"/>
                <w:color w:val="000000" w:themeColor="text1"/>
                <w:sz w:val="19"/>
                <w:szCs w:val="19"/>
              </w:rPr>
              <w:t> dient een schriftelijke mededeling van een disciplinaire straf onverwijld aan de gedetineerde te worden uitgereikt. Uitgangspunt is daarbij dat een dergelijke mededeling binnen 24 uur</w:t>
            </w:r>
            <w:r w:rsidRPr="00363688">
              <w:rPr>
                <w:rFonts w:ascii="Verdana" w:hAnsi="Verdana"/>
                <w:color w:val="000000" w:themeColor="text1"/>
                <w:sz w:val="19"/>
                <w:szCs w:val="19"/>
              </w:rPr>
              <w:br/>
              <w:t>wordt uitgereikt. Uit de door de directeur nagezonden originele schriftelijke mededeling van de bestreden disciplinaire straf blijkt dat deze niet binnen 24 uur aan klager is uitgereikt. Mitsdien is</w:t>
            </w:r>
            <w:r>
              <w:rPr>
                <w:rFonts w:ascii="Verdana" w:hAnsi="Verdana"/>
                <w:color w:val="000000" w:themeColor="text1"/>
                <w:sz w:val="19"/>
                <w:szCs w:val="19"/>
              </w:rPr>
              <w:t xml:space="preserve"> </w:t>
            </w:r>
            <w:r w:rsidRPr="00363688">
              <w:rPr>
                <w:rFonts w:ascii="Verdana" w:hAnsi="Verdana"/>
                <w:color w:val="000000" w:themeColor="text1"/>
                <w:sz w:val="19"/>
                <w:szCs w:val="19"/>
              </w:rPr>
              <w:t>niet voldaan aan voormelde bepaling.</w:t>
            </w:r>
          </w:p>
        </w:tc>
      </w:tr>
      <w:tr w:rsidR="00B41DA9" w:rsidRPr="00955497" w14:paraId="1644EC95" w14:textId="77777777" w:rsidTr="00FA23BB">
        <w:trPr>
          <w:trHeight w:val="284"/>
        </w:trPr>
        <w:tc>
          <w:tcPr>
            <w:cnfStyle w:val="001000000000" w:firstRow="0" w:lastRow="0" w:firstColumn="1" w:lastColumn="0" w:oddVBand="0" w:evenVBand="0" w:oddHBand="0" w:evenHBand="0" w:firstRowFirstColumn="0" w:firstRowLastColumn="0" w:lastRowFirstColumn="0" w:lastRowLastColumn="0"/>
            <w:tcW w:w="1934" w:type="dxa"/>
          </w:tcPr>
          <w:p w14:paraId="426E9966" w14:textId="77777777" w:rsidR="00B41DA9" w:rsidRPr="00955497" w:rsidRDefault="00B41DA9" w:rsidP="00A37C62">
            <w:pPr>
              <w:jc w:val="center"/>
              <w:rPr>
                <w:rFonts w:ascii="Verdana" w:hAnsi="Verdana" w:cs="Arial"/>
                <w:sz w:val="19"/>
                <w:szCs w:val="19"/>
              </w:rPr>
            </w:pPr>
          </w:p>
          <w:p w14:paraId="27FFBCFE" w14:textId="77777777" w:rsidR="00B41DA9" w:rsidRDefault="00B41DA9" w:rsidP="00A37C62">
            <w:pPr>
              <w:jc w:val="center"/>
              <w:rPr>
                <w:rFonts w:ascii="Verdana" w:hAnsi="Verdana" w:cs="Arial"/>
                <w:sz w:val="19"/>
                <w:szCs w:val="19"/>
              </w:rPr>
            </w:pPr>
          </w:p>
          <w:p w14:paraId="19021512" w14:textId="77777777" w:rsidR="00B41DA9" w:rsidRDefault="00B41DA9" w:rsidP="00A37C62">
            <w:pPr>
              <w:rPr>
                <w:rFonts w:ascii="Verdana" w:hAnsi="Verdana" w:cs="Arial"/>
                <w:sz w:val="19"/>
                <w:szCs w:val="19"/>
              </w:rPr>
            </w:pPr>
          </w:p>
          <w:p w14:paraId="7FEF213C" w14:textId="77777777" w:rsidR="00B41DA9" w:rsidRPr="00955497" w:rsidRDefault="00B41DA9" w:rsidP="00A37C62">
            <w:pPr>
              <w:jc w:val="center"/>
              <w:rPr>
                <w:rFonts w:ascii="Verdana" w:hAnsi="Verdana" w:cs="Arial"/>
                <w:sz w:val="19"/>
                <w:szCs w:val="19"/>
              </w:rPr>
            </w:pPr>
            <w:r w:rsidRPr="00955497">
              <w:rPr>
                <w:rFonts w:ascii="Verdana" w:hAnsi="Verdana" w:cs="Arial"/>
                <w:sz w:val="19"/>
                <w:szCs w:val="19"/>
              </w:rPr>
              <w:t xml:space="preserve">20. 17/2794/SGA </w:t>
            </w:r>
          </w:p>
          <w:p w14:paraId="13DB08DD" w14:textId="77777777" w:rsidR="00B41DA9" w:rsidRPr="00955497" w:rsidRDefault="00B41DA9" w:rsidP="00A37C62">
            <w:pPr>
              <w:jc w:val="center"/>
              <w:rPr>
                <w:rFonts w:ascii="Verdana" w:hAnsi="Verdana"/>
                <w:sz w:val="19"/>
                <w:szCs w:val="19"/>
              </w:rPr>
            </w:pPr>
          </w:p>
        </w:tc>
        <w:tc>
          <w:tcPr>
            <w:tcW w:w="1393" w:type="dxa"/>
          </w:tcPr>
          <w:p w14:paraId="54EFC8BF"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DF525A6"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Onverwijld uitreiken beschikking</w:t>
            </w:r>
          </w:p>
        </w:tc>
        <w:tc>
          <w:tcPr>
            <w:tcW w:w="2055" w:type="dxa"/>
          </w:tcPr>
          <w:p w14:paraId="10B2181D"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B53DCF7"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Schorsingsverzoek klager (P.I. Dordrecht)</w:t>
            </w:r>
          </w:p>
        </w:tc>
        <w:tc>
          <w:tcPr>
            <w:tcW w:w="2410" w:type="dxa"/>
          </w:tcPr>
          <w:p w14:paraId="7B50ADB1"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12467D2"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w:t>
            </w:r>
            <w:r w:rsidRPr="00BB66F1">
              <w:rPr>
                <w:rFonts w:ascii="Verdana" w:hAnsi="Verdana"/>
                <w:sz w:val="19"/>
                <w:szCs w:val="19"/>
              </w:rPr>
              <w:t>isciplinaire straf van vijf dagen opsluiting in een andere verblijfsruimte dan een strafcel, met ingang van 22 augustus 2017 om 16.30 uur en eindigend op 27 augustus 2017 om 16.30 uur.</w:t>
            </w:r>
          </w:p>
        </w:tc>
        <w:tc>
          <w:tcPr>
            <w:tcW w:w="2551" w:type="dxa"/>
          </w:tcPr>
          <w:p w14:paraId="4CAFBB54"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CB26FC4"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n.v.t.</w:t>
            </w:r>
          </w:p>
          <w:p w14:paraId="34767B69"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40693061"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Directeur: n.v.t.</w:t>
            </w:r>
          </w:p>
          <w:p w14:paraId="1E71CCC9"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ECA02CE" w14:textId="77777777" w:rsidR="00B41DA9"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6DA4CC2" w14:textId="77777777" w:rsidR="00B41DA9" w:rsidRPr="00955497" w:rsidRDefault="00B41DA9"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4820" w:type="dxa"/>
          </w:tcPr>
          <w:p w14:paraId="2FBFA9F6"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6E80307" w14:textId="77777777" w:rsidR="00B41DA9"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Schorsingsverzoek toegewezen. </w:t>
            </w:r>
          </w:p>
          <w:p w14:paraId="6DC91A60" w14:textId="77777777" w:rsidR="00B41DA9" w:rsidRPr="0076559F"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76559F">
              <w:rPr>
                <w:rFonts w:ascii="Verdana" w:hAnsi="Verdana"/>
                <w:sz w:val="19"/>
                <w:szCs w:val="19"/>
              </w:rPr>
              <w:t>In het geval van verzoeker is die mededeling na 25 uur, te weten op 23 augustus 2017 om 17.30 uur, aan hem uitgereikt. Volgens vaste rechtspraak van de beroepscommissie moet een dergelijke mededeling in beginsel binnen 24 uur na de strafoplegging worden uitgereikt om te kunnen spreken van een onverwijlde uitreiking. Nu die mededeling niet binnen 24 uur is uitgereikt en van feiten of omstandigheden die het buiten die termijn uitreiken zouden kunnen rechtvaardigen naar het voorlopig oordeel van de voor</w:t>
            </w:r>
            <w:r>
              <w:rPr>
                <w:rFonts w:ascii="Verdana" w:hAnsi="Verdana"/>
                <w:sz w:val="19"/>
                <w:szCs w:val="19"/>
              </w:rPr>
              <w:t xml:space="preserve">zitter niet is gebleken, moet </w:t>
            </w:r>
            <w:r w:rsidRPr="0076559F">
              <w:rPr>
                <w:rFonts w:ascii="Verdana" w:hAnsi="Verdana"/>
                <w:sz w:val="19"/>
                <w:szCs w:val="19"/>
              </w:rPr>
              <w:t>worden geoordeeld dat niet voldaan is aan het voorschrift van art</w:t>
            </w:r>
            <w:r>
              <w:rPr>
                <w:rFonts w:ascii="Verdana" w:hAnsi="Verdana"/>
                <w:sz w:val="19"/>
                <w:szCs w:val="19"/>
              </w:rPr>
              <w:t xml:space="preserve">ikel 58, eerste lid, van de </w:t>
            </w:r>
            <w:proofErr w:type="spellStart"/>
            <w:r>
              <w:rPr>
                <w:rFonts w:ascii="Verdana" w:hAnsi="Verdana"/>
                <w:sz w:val="19"/>
                <w:szCs w:val="19"/>
              </w:rPr>
              <w:t>Pbw</w:t>
            </w:r>
            <w:proofErr w:type="spellEnd"/>
            <w:r>
              <w:rPr>
                <w:rFonts w:ascii="Verdana" w:hAnsi="Verdana"/>
                <w:sz w:val="19"/>
                <w:szCs w:val="19"/>
              </w:rPr>
              <w:t xml:space="preserve">. </w:t>
            </w:r>
          </w:p>
          <w:p w14:paraId="5705D839" w14:textId="77777777" w:rsidR="00B41DA9" w:rsidRPr="00955497" w:rsidRDefault="00B41DA9"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76559F">
              <w:rPr>
                <w:rFonts w:ascii="Verdana" w:hAnsi="Verdana"/>
                <w:sz w:val="19"/>
                <w:szCs w:val="19"/>
              </w:rPr>
              <w:t xml:space="preserve"> </w:t>
            </w:r>
          </w:p>
        </w:tc>
      </w:tr>
    </w:tbl>
    <w:p w14:paraId="6D34DCDA" w14:textId="77777777" w:rsidR="00B41DA9" w:rsidRPr="00955497" w:rsidRDefault="00B41DA9" w:rsidP="00B41DA9">
      <w:pPr>
        <w:rPr>
          <w:rFonts w:ascii="Verdana" w:hAnsi="Verdana"/>
          <w:sz w:val="19"/>
          <w:szCs w:val="19"/>
        </w:rPr>
      </w:pPr>
    </w:p>
    <w:p w14:paraId="37D8E683" w14:textId="77777777" w:rsidR="00D13B5C" w:rsidRDefault="00D13B5C" w:rsidP="00614063">
      <w:pPr>
        <w:spacing w:line="360" w:lineRule="auto"/>
        <w:rPr>
          <w:rFonts w:ascii="Verdana" w:hAnsi="Verdana"/>
          <w:sz w:val="22"/>
          <w:szCs w:val="19"/>
        </w:rPr>
      </w:pPr>
    </w:p>
    <w:p w14:paraId="6A569904" w14:textId="77777777" w:rsidR="00A90206" w:rsidRDefault="00A90206" w:rsidP="00D13B5C">
      <w:pPr>
        <w:rPr>
          <w:rFonts w:ascii="Verdana" w:hAnsi="Verdana"/>
          <w:sz w:val="22"/>
          <w:szCs w:val="19"/>
        </w:rPr>
      </w:pPr>
    </w:p>
    <w:p w14:paraId="17392B10" w14:textId="77777777" w:rsidR="00A90206" w:rsidRDefault="00A90206" w:rsidP="00D13B5C">
      <w:pPr>
        <w:rPr>
          <w:rFonts w:ascii="Verdana" w:hAnsi="Verdana"/>
          <w:sz w:val="22"/>
          <w:szCs w:val="19"/>
        </w:rPr>
      </w:pPr>
    </w:p>
    <w:p w14:paraId="0735BAEA" w14:textId="77777777" w:rsidR="00A90206" w:rsidRDefault="00A90206" w:rsidP="00D13B5C">
      <w:pPr>
        <w:rPr>
          <w:rFonts w:ascii="Verdana" w:hAnsi="Verdana"/>
          <w:sz w:val="22"/>
          <w:szCs w:val="19"/>
        </w:rPr>
      </w:pPr>
    </w:p>
    <w:p w14:paraId="33505C08" w14:textId="77777777" w:rsidR="00A90206" w:rsidRDefault="00A90206" w:rsidP="00D13B5C">
      <w:pPr>
        <w:rPr>
          <w:rFonts w:ascii="Verdana" w:hAnsi="Verdana"/>
          <w:sz w:val="22"/>
          <w:szCs w:val="19"/>
        </w:rPr>
      </w:pPr>
    </w:p>
    <w:p w14:paraId="2CE75B26" w14:textId="77777777" w:rsidR="00A90206" w:rsidRDefault="00A90206" w:rsidP="00D13B5C">
      <w:pPr>
        <w:rPr>
          <w:rFonts w:ascii="Verdana" w:hAnsi="Verdana"/>
          <w:sz w:val="22"/>
          <w:szCs w:val="19"/>
        </w:rPr>
      </w:pPr>
    </w:p>
    <w:p w14:paraId="42A09C24" w14:textId="77777777" w:rsidR="00A90206" w:rsidRDefault="00A90206" w:rsidP="00D13B5C">
      <w:pPr>
        <w:rPr>
          <w:rFonts w:ascii="Verdana" w:hAnsi="Verdana"/>
          <w:sz w:val="22"/>
          <w:szCs w:val="19"/>
        </w:rPr>
      </w:pPr>
    </w:p>
    <w:p w14:paraId="2692FB07" w14:textId="77777777" w:rsidR="00A90206" w:rsidRDefault="00A90206" w:rsidP="00D13B5C">
      <w:pPr>
        <w:rPr>
          <w:rFonts w:ascii="Verdana" w:hAnsi="Verdana"/>
          <w:sz w:val="22"/>
          <w:szCs w:val="19"/>
        </w:rPr>
      </w:pPr>
    </w:p>
    <w:p w14:paraId="6FB50F3C" w14:textId="77777777" w:rsidR="00A90206" w:rsidRDefault="00A90206" w:rsidP="00D13B5C">
      <w:pPr>
        <w:rPr>
          <w:rFonts w:ascii="Verdana" w:hAnsi="Verdana"/>
          <w:sz w:val="22"/>
          <w:szCs w:val="19"/>
        </w:rPr>
      </w:pPr>
    </w:p>
    <w:p w14:paraId="10166CE2" w14:textId="77777777" w:rsidR="00A90206" w:rsidRDefault="00A90206" w:rsidP="00D13B5C">
      <w:pPr>
        <w:rPr>
          <w:rFonts w:ascii="Verdana" w:hAnsi="Verdana"/>
          <w:sz w:val="22"/>
          <w:szCs w:val="19"/>
        </w:rPr>
      </w:pPr>
    </w:p>
    <w:p w14:paraId="475BC5C9" w14:textId="77777777" w:rsidR="00A90206" w:rsidRDefault="00A90206" w:rsidP="00D13B5C">
      <w:pPr>
        <w:rPr>
          <w:rFonts w:ascii="Verdana" w:hAnsi="Verdana"/>
          <w:sz w:val="22"/>
          <w:szCs w:val="19"/>
        </w:rPr>
      </w:pPr>
    </w:p>
    <w:p w14:paraId="26BF85E4" w14:textId="77777777" w:rsidR="00A90206" w:rsidRDefault="00A90206" w:rsidP="00D13B5C">
      <w:pPr>
        <w:rPr>
          <w:rFonts w:ascii="Verdana" w:hAnsi="Verdana"/>
          <w:sz w:val="22"/>
          <w:szCs w:val="19"/>
        </w:rPr>
      </w:pPr>
    </w:p>
    <w:p w14:paraId="1C803573" w14:textId="77777777" w:rsidR="00A90206" w:rsidRDefault="00A90206" w:rsidP="00D13B5C">
      <w:pPr>
        <w:rPr>
          <w:rFonts w:ascii="Verdana" w:hAnsi="Verdana"/>
          <w:sz w:val="22"/>
          <w:szCs w:val="19"/>
        </w:rPr>
      </w:pPr>
    </w:p>
    <w:p w14:paraId="7D8F4A66" w14:textId="77777777" w:rsidR="00A90206" w:rsidRDefault="00A90206" w:rsidP="00D13B5C">
      <w:pPr>
        <w:rPr>
          <w:rFonts w:ascii="Verdana" w:hAnsi="Verdana"/>
          <w:sz w:val="22"/>
          <w:szCs w:val="19"/>
        </w:rPr>
      </w:pPr>
    </w:p>
    <w:p w14:paraId="7D263226" w14:textId="77777777" w:rsidR="00A90206" w:rsidRDefault="00A90206" w:rsidP="00D13B5C">
      <w:pPr>
        <w:rPr>
          <w:rFonts w:ascii="Verdana" w:hAnsi="Verdana"/>
          <w:sz w:val="22"/>
          <w:szCs w:val="19"/>
        </w:rPr>
      </w:pPr>
    </w:p>
    <w:p w14:paraId="65A7B1BC" w14:textId="77777777" w:rsidR="004A5E4F" w:rsidRDefault="004A5E4F" w:rsidP="00F34E43">
      <w:pPr>
        <w:rPr>
          <w:rFonts w:ascii="Verdana" w:hAnsi="Verdana"/>
          <w:sz w:val="22"/>
          <w:szCs w:val="19"/>
        </w:rPr>
      </w:pPr>
    </w:p>
    <w:p w14:paraId="07AAA441" w14:textId="77777777" w:rsidR="00F34E43" w:rsidRDefault="00F34E43" w:rsidP="00F34E43">
      <w:pPr>
        <w:rPr>
          <w:rFonts w:ascii="Verdana" w:hAnsi="Verdana"/>
          <w:i/>
        </w:rPr>
      </w:pPr>
      <w:r>
        <w:rPr>
          <w:rFonts w:ascii="Verdana" w:hAnsi="Verdana"/>
          <w:i/>
        </w:rPr>
        <w:t>Bijlage 2</w:t>
      </w:r>
    </w:p>
    <w:p w14:paraId="386BFFEB" w14:textId="77777777" w:rsidR="00F34E43" w:rsidRPr="006C58E5" w:rsidRDefault="00F34E43" w:rsidP="00F34E43">
      <w:pPr>
        <w:rPr>
          <w:rFonts w:ascii="Verdana" w:hAnsi="Verdana"/>
          <w:i/>
        </w:rPr>
      </w:pPr>
      <w:r>
        <w:rPr>
          <w:noProof/>
          <w:lang w:eastAsia="nl-NL"/>
        </w:rPr>
        <mc:AlternateContent>
          <mc:Choice Requires="wps">
            <w:drawing>
              <wp:anchor distT="0" distB="0" distL="114300" distR="114300" simplePos="0" relativeHeight="251732992" behindDoc="0" locked="0" layoutInCell="1" allowOverlap="1" wp14:anchorId="6FEF545D" wp14:editId="4B847543">
                <wp:simplePos x="0" y="0"/>
                <wp:positionH relativeFrom="margin">
                  <wp:posOffset>-48896</wp:posOffset>
                </wp:positionH>
                <wp:positionV relativeFrom="paragraph">
                  <wp:posOffset>60325</wp:posOffset>
                </wp:positionV>
                <wp:extent cx="9601835" cy="18415"/>
                <wp:effectExtent l="0" t="0" r="24765" b="32385"/>
                <wp:wrapNone/>
                <wp:docPr id="22" name="Rechte verbindingslijn 22"/>
                <wp:cNvGraphicFramePr/>
                <a:graphic xmlns:a="http://schemas.openxmlformats.org/drawingml/2006/main">
                  <a:graphicData uri="http://schemas.microsoft.com/office/word/2010/wordprocessingShape">
                    <wps:wsp>
                      <wps:cNvCnPr/>
                      <wps:spPr>
                        <a:xfrm flipH="1">
                          <a:off x="0" y="0"/>
                          <a:ext cx="9601835" cy="18415"/>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712AC6A" id="Rechte_x0020_verbindingslijn_x0020_22" o:spid="_x0000_s1026" style="position:absolute;flip:x;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5pt,4.75pt" to="752.2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" strokecolor="#ed7d31 [3205]" strokeweight=".5pt">
                <v:stroke joinstyle="miter"/>
                <w10:wrap anchorx="margin"/>
              </v:line>
            </w:pict>
          </mc:Fallback>
        </mc:AlternateContent>
      </w:r>
    </w:p>
    <w:p w14:paraId="2245BDF4" w14:textId="77777777" w:rsidR="00F34E43" w:rsidRDefault="00F34E43" w:rsidP="00F34E43"/>
    <w:tbl>
      <w:tblPr>
        <w:tblStyle w:val="Rastertabel5donker-Accent2"/>
        <w:tblW w:w="15304" w:type="dxa"/>
        <w:tblLayout w:type="fixed"/>
        <w:tblLook w:val="04A0" w:firstRow="1" w:lastRow="0" w:firstColumn="1" w:lastColumn="0" w:noHBand="0" w:noVBand="1"/>
      </w:tblPr>
      <w:tblGrid>
        <w:gridCol w:w="2122"/>
        <w:gridCol w:w="1417"/>
        <w:gridCol w:w="2126"/>
        <w:gridCol w:w="2268"/>
        <w:gridCol w:w="2977"/>
        <w:gridCol w:w="4394"/>
      </w:tblGrid>
      <w:tr w:rsidR="00F34E43" w14:paraId="40C6CEE5" w14:textId="77777777" w:rsidTr="00A37C62">
        <w:trPr>
          <w:cnfStyle w:val="100000000000" w:firstRow="1" w:lastRow="0" w:firstColumn="0" w:lastColumn="0" w:oddVBand="0" w:evenVBand="0" w:oddHBand="0"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2122" w:type="dxa"/>
          </w:tcPr>
          <w:p w14:paraId="6894FC79" w14:textId="77777777" w:rsidR="00F34E43" w:rsidRPr="009F24E1" w:rsidRDefault="00F34E43" w:rsidP="00A37C62">
            <w:pPr>
              <w:rPr>
                <w:rFonts w:ascii="Verdana" w:hAnsi="Verdana"/>
                <w:sz w:val="19"/>
                <w:szCs w:val="19"/>
              </w:rPr>
            </w:pPr>
          </w:p>
        </w:tc>
        <w:tc>
          <w:tcPr>
            <w:tcW w:w="1417" w:type="dxa"/>
          </w:tcPr>
          <w:p w14:paraId="36A6AF0F" w14:textId="77777777" w:rsidR="00F34E43" w:rsidRPr="009F24E1" w:rsidRDefault="00F34E43"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p>
          <w:p w14:paraId="3396AB04" w14:textId="77777777" w:rsidR="00F34E43" w:rsidRDefault="00F34E43"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sz w:val="19"/>
                <w:szCs w:val="19"/>
              </w:rPr>
            </w:pPr>
          </w:p>
          <w:p w14:paraId="362B86C1" w14:textId="77777777" w:rsidR="00F34E43" w:rsidRPr="009F24E1" w:rsidRDefault="00F34E43"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r>
              <w:rPr>
                <w:rFonts w:ascii="Verdana" w:hAnsi="Verdana"/>
                <w:sz w:val="19"/>
                <w:szCs w:val="19"/>
              </w:rPr>
              <w:t>Topic</w:t>
            </w:r>
          </w:p>
        </w:tc>
        <w:tc>
          <w:tcPr>
            <w:tcW w:w="2126" w:type="dxa"/>
          </w:tcPr>
          <w:p w14:paraId="3EDD6CD6" w14:textId="77777777" w:rsidR="00F34E43" w:rsidRPr="009F24E1" w:rsidRDefault="00F34E43"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p>
          <w:p w14:paraId="4FA51599" w14:textId="77777777" w:rsidR="00F34E43" w:rsidRDefault="00F34E43"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sz w:val="19"/>
                <w:szCs w:val="19"/>
              </w:rPr>
            </w:pPr>
          </w:p>
          <w:p w14:paraId="0B3A6FD8" w14:textId="77777777" w:rsidR="00F34E43" w:rsidRPr="009F24E1" w:rsidRDefault="00F34E43"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r>
              <w:rPr>
                <w:rFonts w:ascii="Verdana" w:hAnsi="Verdana"/>
                <w:sz w:val="19"/>
                <w:szCs w:val="19"/>
              </w:rPr>
              <w:t>Klager/directeur in beroep</w:t>
            </w:r>
          </w:p>
        </w:tc>
        <w:tc>
          <w:tcPr>
            <w:tcW w:w="2268" w:type="dxa"/>
          </w:tcPr>
          <w:p w14:paraId="5BE15C1A" w14:textId="77777777" w:rsidR="00F34E43" w:rsidRPr="009F24E1" w:rsidRDefault="00F34E43"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p>
          <w:p w14:paraId="6F9738D8" w14:textId="77777777" w:rsidR="00F34E43" w:rsidRDefault="00F34E43"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sz w:val="19"/>
                <w:szCs w:val="19"/>
              </w:rPr>
            </w:pPr>
          </w:p>
          <w:p w14:paraId="176CA9C9" w14:textId="77777777" w:rsidR="00F34E43" w:rsidRPr="009F24E1" w:rsidRDefault="00F34E43"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r>
              <w:rPr>
                <w:rFonts w:ascii="Verdana" w:hAnsi="Verdana"/>
                <w:sz w:val="19"/>
                <w:szCs w:val="19"/>
              </w:rPr>
              <w:t>Waar is het beklag tegen gericht?</w:t>
            </w:r>
          </w:p>
        </w:tc>
        <w:tc>
          <w:tcPr>
            <w:tcW w:w="2977" w:type="dxa"/>
          </w:tcPr>
          <w:p w14:paraId="3EBA4C7A" w14:textId="77777777" w:rsidR="00F34E43" w:rsidRPr="009F24E1" w:rsidRDefault="00F34E43"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p>
          <w:p w14:paraId="0C14B09A" w14:textId="77777777" w:rsidR="00F34E43" w:rsidRDefault="00F34E43"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sz w:val="19"/>
                <w:szCs w:val="19"/>
              </w:rPr>
            </w:pPr>
          </w:p>
          <w:p w14:paraId="10C7B3FA" w14:textId="77777777" w:rsidR="00F34E43" w:rsidRPr="009F24E1" w:rsidRDefault="00F34E43"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r>
              <w:rPr>
                <w:rFonts w:ascii="Verdana" w:hAnsi="Verdana"/>
                <w:sz w:val="19"/>
                <w:szCs w:val="19"/>
              </w:rPr>
              <w:t>Aangevoerde standpunten</w:t>
            </w:r>
          </w:p>
        </w:tc>
        <w:tc>
          <w:tcPr>
            <w:tcW w:w="4394" w:type="dxa"/>
          </w:tcPr>
          <w:p w14:paraId="585041DB" w14:textId="77777777" w:rsidR="00F34E43" w:rsidRPr="009F24E1" w:rsidRDefault="00F34E43"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p>
          <w:p w14:paraId="19FB45B4" w14:textId="77777777" w:rsidR="00F34E43" w:rsidRDefault="00F34E43"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sz w:val="19"/>
                <w:szCs w:val="19"/>
              </w:rPr>
            </w:pPr>
          </w:p>
          <w:p w14:paraId="57ADC762" w14:textId="77777777" w:rsidR="00F34E43" w:rsidRPr="009F24E1" w:rsidRDefault="00F34E43" w:rsidP="00A37C62">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9"/>
                <w:szCs w:val="19"/>
              </w:rPr>
            </w:pPr>
            <w:r w:rsidRPr="009F24E1">
              <w:rPr>
                <w:rFonts w:ascii="Verdana" w:hAnsi="Verdana"/>
                <w:sz w:val="19"/>
                <w:szCs w:val="19"/>
              </w:rPr>
              <w:t>Oordeel beklagechter</w:t>
            </w:r>
          </w:p>
        </w:tc>
      </w:tr>
      <w:tr w:rsidR="00F34E43" w14:paraId="444E66DC" w14:textId="77777777" w:rsidTr="00A37C6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122" w:type="dxa"/>
          </w:tcPr>
          <w:p w14:paraId="25FC0E4B" w14:textId="77777777" w:rsidR="00F34E43" w:rsidRPr="009F24E1" w:rsidRDefault="00F34E43" w:rsidP="00A37C62">
            <w:pPr>
              <w:jc w:val="center"/>
              <w:rPr>
                <w:rFonts w:ascii="Verdana" w:hAnsi="Verdana" w:cs="Arial"/>
                <w:sz w:val="19"/>
                <w:szCs w:val="19"/>
              </w:rPr>
            </w:pPr>
          </w:p>
          <w:p w14:paraId="51BD2AB0" w14:textId="77777777" w:rsidR="00F34E43" w:rsidRDefault="00F34E43" w:rsidP="00A37C62">
            <w:pPr>
              <w:spacing w:line="360" w:lineRule="auto"/>
              <w:jc w:val="center"/>
              <w:rPr>
                <w:rFonts w:ascii="Verdana" w:hAnsi="Verdana"/>
                <w:sz w:val="19"/>
                <w:szCs w:val="19"/>
              </w:rPr>
            </w:pPr>
          </w:p>
          <w:p w14:paraId="611B7ACD" w14:textId="77777777" w:rsidR="00F34E43" w:rsidRDefault="00F34E43" w:rsidP="00A37C62">
            <w:pPr>
              <w:spacing w:line="360" w:lineRule="auto"/>
              <w:jc w:val="center"/>
              <w:rPr>
                <w:rFonts w:ascii="Verdana" w:hAnsi="Verdana"/>
                <w:sz w:val="19"/>
                <w:szCs w:val="19"/>
              </w:rPr>
            </w:pPr>
          </w:p>
          <w:p w14:paraId="7642F4A5" w14:textId="77777777" w:rsidR="00F34E43" w:rsidRDefault="00F34E43" w:rsidP="00A37C62">
            <w:pPr>
              <w:spacing w:line="360" w:lineRule="auto"/>
              <w:jc w:val="center"/>
              <w:rPr>
                <w:rFonts w:ascii="Verdana" w:hAnsi="Verdana"/>
                <w:sz w:val="19"/>
                <w:szCs w:val="19"/>
              </w:rPr>
            </w:pPr>
          </w:p>
          <w:p w14:paraId="01B0468C" w14:textId="77777777" w:rsidR="00F34E43" w:rsidRDefault="00F34E43" w:rsidP="00A37C62">
            <w:pPr>
              <w:spacing w:line="360" w:lineRule="auto"/>
              <w:jc w:val="center"/>
              <w:rPr>
                <w:rFonts w:ascii="Verdana" w:hAnsi="Verdana"/>
                <w:sz w:val="19"/>
                <w:szCs w:val="19"/>
              </w:rPr>
            </w:pPr>
          </w:p>
          <w:p w14:paraId="628F0BD9" w14:textId="77777777" w:rsidR="00F34E43" w:rsidRDefault="00F34E43" w:rsidP="00A37C62">
            <w:pPr>
              <w:spacing w:line="360" w:lineRule="auto"/>
              <w:jc w:val="center"/>
              <w:rPr>
                <w:rFonts w:ascii="Verdana" w:hAnsi="Verdana"/>
                <w:sz w:val="19"/>
                <w:szCs w:val="19"/>
              </w:rPr>
            </w:pPr>
          </w:p>
          <w:p w14:paraId="24C67D5F" w14:textId="77777777" w:rsidR="00F34E43" w:rsidRDefault="00F34E43" w:rsidP="00A37C62">
            <w:pPr>
              <w:spacing w:line="360" w:lineRule="auto"/>
              <w:jc w:val="center"/>
              <w:rPr>
                <w:rFonts w:ascii="Verdana" w:hAnsi="Verdana"/>
                <w:sz w:val="19"/>
                <w:szCs w:val="19"/>
              </w:rPr>
            </w:pPr>
          </w:p>
          <w:p w14:paraId="6DC46174" w14:textId="77777777" w:rsidR="00F34E43" w:rsidRDefault="00F34E43" w:rsidP="00A37C62">
            <w:pPr>
              <w:spacing w:line="360" w:lineRule="auto"/>
              <w:jc w:val="center"/>
              <w:rPr>
                <w:rFonts w:ascii="Verdana" w:hAnsi="Verdana"/>
                <w:sz w:val="19"/>
                <w:szCs w:val="19"/>
              </w:rPr>
            </w:pPr>
          </w:p>
          <w:p w14:paraId="21DB84F8" w14:textId="77777777" w:rsidR="00F34E43" w:rsidRPr="005A5D7F" w:rsidRDefault="00F34E43" w:rsidP="00A37C62">
            <w:pPr>
              <w:spacing w:line="360" w:lineRule="auto"/>
              <w:jc w:val="center"/>
              <w:rPr>
                <w:rFonts w:ascii="Verdana" w:hAnsi="Verdana"/>
                <w:sz w:val="19"/>
                <w:szCs w:val="19"/>
              </w:rPr>
            </w:pPr>
            <w:r>
              <w:rPr>
                <w:rFonts w:ascii="Verdana" w:hAnsi="Verdana"/>
                <w:sz w:val="19"/>
                <w:szCs w:val="19"/>
              </w:rPr>
              <w:t xml:space="preserve">1. </w:t>
            </w:r>
            <w:r w:rsidRPr="00EB7AEA">
              <w:rPr>
                <w:rFonts w:ascii="Verdana" w:hAnsi="Verdana"/>
                <w:sz w:val="19"/>
                <w:szCs w:val="19"/>
              </w:rPr>
              <w:t>17/</w:t>
            </w:r>
            <w:r>
              <w:rPr>
                <w:rFonts w:ascii="Verdana" w:hAnsi="Verdana"/>
                <w:sz w:val="19"/>
                <w:szCs w:val="19"/>
              </w:rPr>
              <w:t>1638/GA</w:t>
            </w:r>
          </w:p>
          <w:p w14:paraId="7D88F23C" w14:textId="77777777" w:rsidR="00F34E43" w:rsidRPr="009F24E1" w:rsidRDefault="00F34E43" w:rsidP="00A37C62">
            <w:pPr>
              <w:jc w:val="center"/>
              <w:rPr>
                <w:rFonts w:ascii="Verdana" w:hAnsi="Verdana"/>
                <w:sz w:val="19"/>
                <w:szCs w:val="19"/>
              </w:rPr>
            </w:pPr>
          </w:p>
        </w:tc>
        <w:tc>
          <w:tcPr>
            <w:tcW w:w="1417" w:type="dxa"/>
          </w:tcPr>
          <w:p w14:paraId="09C1E754"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ED43AFC"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Aanzeggen van het rapport</w:t>
            </w:r>
          </w:p>
        </w:tc>
        <w:tc>
          <w:tcPr>
            <w:tcW w:w="2126" w:type="dxa"/>
          </w:tcPr>
          <w:p w14:paraId="5EE7BB99"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B14C5B4"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in beroep (P.I. Leeuwarden)</w:t>
            </w:r>
          </w:p>
        </w:tc>
        <w:tc>
          <w:tcPr>
            <w:tcW w:w="2268" w:type="dxa"/>
          </w:tcPr>
          <w:p w14:paraId="66F18486"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5A75E584"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Disciplinaire straf van vijf dagen opsluiting zonder televisie in een andere verblijfsruimte dan een strafcel, wegens het in bezit hebben van een mobiele telefoon. </w:t>
            </w:r>
          </w:p>
          <w:p w14:paraId="77F2D4D0"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2977" w:type="dxa"/>
          </w:tcPr>
          <w:p w14:paraId="39DB23ED"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6FE1863"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Klager: geen toelichting in beroep op dit punt. </w:t>
            </w:r>
          </w:p>
          <w:p w14:paraId="7CFA46E8"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87F3449" w14:textId="77777777" w:rsidR="00F34E43" w:rsidRPr="005E344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Directeur: </w:t>
            </w:r>
            <w:r w:rsidRPr="005E3441">
              <w:rPr>
                <w:rFonts w:ascii="Verdana" w:hAnsi="Verdana"/>
                <w:sz w:val="19"/>
                <w:szCs w:val="19"/>
              </w:rPr>
              <w:t>De beklagcommissie heeft klagers klacht formeel gegrond verklaard omdat er geen schriftelijk verslag aan de disciplinaire straf is voorafgegaan. De feiten zij</w:t>
            </w:r>
            <w:r>
              <w:rPr>
                <w:rFonts w:ascii="Verdana" w:hAnsi="Verdana"/>
                <w:sz w:val="19"/>
                <w:szCs w:val="19"/>
              </w:rPr>
              <w:t xml:space="preserve">n echter door de directeur zelf </w:t>
            </w:r>
            <w:r w:rsidRPr="005E3441">
              <w:rPr>
                <w:rFonts w:ascii="Verdana" w:hAnsi="Verdana"/>
                <w:sz w:val="19"/>
                <w:szCs w:val="19"/>
              </w:rPr>
              <w:t>geconstateerd en opgeschreven. Dit onderzoek is uitgevoerd door de plaatsvervangend vestigingsdirecteur tezamen met een teamleider. De conclusies van het rapport zijn door de plaatsvervangend directeur getrokken. Een schriftelijk verslag is daarom niet nodig.</w:t>
            </w:r>
          </w:p>
          <w:p w14:paraId="33058DB1"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4394" w:type="dxa"/>
          </w:tcPr>
          <w:p w14:paraId="7719897A"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9BC06C8"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Beroep ongegrond.</w:t>
            </w:r>
          </w:p>
          <w:p w14:paraId="2D5CEB11" w14:textId="77777777" w:rsidR="00F34E43" w:rsidRPr="0060305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603053">
              <w:rPr>
                <w:rFonts w:ascii="Verdana" w:hAnsi="Verdana"/>
                <w:sz w:val="19"/>
                <w:szCs w:val="19"/>
              </w:rPr>
              <w:t xml:space="preserve">Met de directeur is de beroepscommissie van oordeel dat geen schriftelijk verslag is vereist, nu blijkens het dossier en het verhandelde ter zitting voldoende naar voren is gekomen dat de directeur voor het onderzoek zelf de feiten informatie heeft verzameld en op basis daarvan conclusies heeft getrokken. Gelet op het voorgaande, blijft het eerste lid van artikel 50 van de </w:t>
            </w:r>
            <w:proofErr w:type="spellStart"/>
            <w:r w:rsidRPr="00603053">
              <w:rPr>
                <w:rFonts w:ascii="Verdana" w:hAnsi="Verdana"/>
                <w:sz w:val="19"/>
                <w:szCs w:val="19"/>
              </w:rPr>
              <w:t>Pbw</w:t>
            </w:r>
            <w:proofErr w:type="spellEnd"/>
            <w:r w:rsidRPr="00603053">
              <w:rPr>
                <w:rFonts w:ascii="Verdana" w:hAnsi="Verdana"/>
                <w:sz w:val="19"/>
                <w:szCs w:val="19"/>
              </w:rPr>
              <w:t xml:space="preserve"> buiten toepassing.</w:t>
            </w:r>
          </w:p>
          <w:p w14:paraId="60B2BECB"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F34E43" w14:paraId="3E21A367" w14:textId="77777777" w:rsidTr="00A37C62">
        <w:trPr>
          <w:trHeight w:val="2981"/>
        </w:trPr>
        <w:tc>
          <w:tcPr>
            <w:cnfStyle w:val="001000000000" w:firstRow="0" w:lastRow="0" w:firstColumn="1" w:lastColumn="0" w:oddVBand="0" w:evenVBand="0" w:oddHBand="0" w:evenHBand="0" w:firstRowFirstColumn="0" w:firstRowLastColumn="0" w:lastRowFirstColumn="0" w:lastRowLastColumn="0"/>
            <w:tcW w:w="2122" w:type="dxa"/>
          </w:tcPr>
          <w:p w14:paraId="0ECCDC18" w14:textId="77777777" w:rsidR="00F34E43" w:rsidRPr="009F24E1" w:rsidRDefault="00F34E43" w:rsidP="00A37C62">
            <w:pPr>
              <w:jc w:val="center"/>
              <w:rPr>
                <w:rFonts w:ascii="Verdana" w:hAnsi="Verdana" w:cs="Arial"/>
                <w:sz w:val="19"/>
                <w:szCs w:val="19"/>
              </w:rPr>
            </w:pPr>
          </w:p>
          <w:p w14:paraId="642433D9" w14:textId="77777777" w:rsidR="00F34E43" w:rsidRDefault="00F34E43" w:rsidP="00A37C62">
            <w:pPr>
              <w:jc w:val="center"/>
              <w:rPr>
                <w:rFonts w:ascii="Verdana" w:hAnsi="Verdana"/>
                <w:sz w:val="19"/>
                <w:szCs w:val="19"/>
              </w:rPr>
            </w:pPr>
          </w:p>
          <w:p w14:paraId="5BE5EF56" w14:textId="77777777" w:rsidR="00F34E43" w:rsidRDefault="00F34E43" w:rsidP="00A37C62">
            <w:pPr>
              <w:jc w:val="center"/>
              <w:rPr>
                <w:rFonts w:ascii="Verdana" w:hAnsi="Verdana"/>
                <w:sz w:val="19"/>
                <w:szCs w:val="19"/>
              </w:rPr>
            </w:pPr>
          </w:p>
          <w:p w14:paraId="1F1B987A" w14:textId="77777777" w:rsidR="00F34E43" w:rsidRDefault="00F34E43" w:rsidP="00A37C62">
            <w:pPr>
              <w:jc w:val="center"/>
              <w:rPr>
                <w:rFonts w:ascii="Verdana" w:hAnsi="Verdana"/>
                <w:sz w:val="19"/>
                <w:szCs w:val="19"/>
              </w:rPr>
            </w:pPr>
          </w:p>
          <w:p w14:paraId="00B538D2" w14:textId="77777777" w:rsidR="00F34E43" w:rsidRDefault="00F34E43" w:rsidP="00A37C62">
            <w:pPr>
              <w:jc w:val="center"/>
              <w:rPr>
                <w:rFonts w:ascii="Verdana" w:hAnsi="Verdana"/>
                <w:sz w:val="19"/>
                <w:szCs w:val="19"/>
              </w:rPr>
            </w:pPr>
          </w:p>
          <w:p w14:paraId="4351821E" w14:textId="77777777" w:rsidR="00F34E43" w:rsidRDefault="00F34E43" w:rsidP="00A37C62">
            <w:pPr>
              <w:jc w:val="center"/>
              <w:rPr>
                <w:rFonts w:ascii="Verdana" w:hAnsi="Verdana"/>
                <w:sz w:val="19"/>
                <w:szCs w:val="19"/>
              </w:rPr>
            </w:pPr>
          </w:p>
          <w:p w14:paraId="28F98AB9" w14:textId="77777777" w:rsidR="00F34E43" w:rsidRDefault="00F34E43" w:rsidP="00A37C62">
            <w:pPr>
              <w:jc w:val="center"/>
              <w:rPr>
                <w:rFonts w:ascii="Verdana" w:hAnsi="Verdana"/>
                <w:sz w:val="19"/>
                <w:szCs w:val="19"/>
              </w:rPr>
            </w:pPr>
          </w:p>
          <w:p w14:paraId="084BA7A3" w14:textId="77777777" w:rsidR="00F34E43" w:rsidRDefault="00F34E43" w:rsidP="00A37C62">
            <w:pPr>
              <w:jc w:val="center"/>
              <w:rPr>
                <w:rFonts w:ascii="Verdana" w:hAnsi="Verdana"/>
                <w:sz w:val="19"/>
                <w:szCs w:val="19"/>
              </w:rPr>
            </w:pPr>
          </w:p>
          <w:p w14:paraId="596AD62E" w14:textId="77777777" w:rsidR="00F34E43" w:rsidRDefault="00F34E43" w:rsidP="00A37C62">
            <w:pPr>
              <w:jc w:val="center"/>
              <w:rPr>
                <w:rFonts w:ascii="Verdana" w:hAnsi="Verdana"/>
                <w:sz w:val="19"/>
                <w:szCs w:val="19"/>
              </w:rPr>
            </w:pPr>
          </w:p>
          <w:p w14:paraId="72A784DD" w14:textId="77777777" w:rsidR="00F34E43" w:rsidRDefault="00F34E43" w:rsidP="00A37C62">
            <w:pPr>
              <w:jc w:val="center"/>
              <w:rPr>
                <w:rFonts w:ascii="Verdana" w:hAnsi="Verdana"/>
                <w:sz w:val="19"/>
                <w:szCs w:val="19"/>
              </w:rPr>
            </w:pPr>
          </w:p>
          <w:p w14:paraId="1FA1108B" w14:textId="77777777" w:rsidR="00F34E43" w:rsidRPr="009F24E1" w:rsidRDefault="00F34E43" w:rsidP="00A37C62">
            <w:pPr>
              <w:jc w:val="center"/>
              <w:rPr>
                <w:rFonts w:ascii="Verdana" w:hAnsi="Verdana"/>
                <w:sz w:val="19"/>
                <w:szCs w:val="19"/>
              </w:rPr>
            </w:pPr>
            <w:r>
              <w:rPr>
                <w:rFonts w:ascii="Verdana" w:hAnsi="Verdana"/>
                <w:sz w:val="19"/>
                <w:szCs w:val="19"/>
              </w:rPr>
              <w:t xml:space="preserve">2. </w:t>
            </w:r>
            <w:r w:rsidRPr="009F24E1">
              <w:rPr>
                <w:rFonts w:ascii="Verdana" w:hAnsi="Verdana"/>
                <w:sz w:val="19"/>
                <w:szCs w:val="19"/>
              </w:rPr>
              <w:t>17/0236/SGA</w:t>
            </w:r>
          </w:p>
        </w:tc>
        <w:tc>
          <w:tcPr>
            <w:tcW w:w="1417" w:type="dxa"/>
          </w:tcPr>
          <w:p w14:paraId="01045A86"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F1178BC"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Aanzeggen van het rapport</w:t>
            </w:r>
          </w:p>
        </w:tc>
        <w:tc>
          <w:tcPr>
            <w:tcW w:w="2126" w:type="dxa"/>
          </w:tcPr>
          <w:p w14:paraId="7C5184A8"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E5B2DDC"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Schorsingsverzoek klager (P.I. Roermond)</w:t>
            </w:r>
          </w:p>
        </w:tc>
        <w:tc>
          <w:tcPr>
            <w:tcW w:w="2268" w:type="dxa"/>
          </w:tcPr>
          <w:p w14:paraId="6AFB26B6"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4009137F"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Disciplinaire straf van opsluiting in een strafcel voor de duur van tien dagen, ingaande op 23 januari 2017 om 13.10 uur en eindigende op 2 februari 2017 om 13.30 uur.</w:t>
            </w:r>
          </w:p>
          <w:p w14:paraId="373DC0E2"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2977" w:type="dxa"/>
          </w:tcPr>
          <w:p w14:paraId="571D7E75"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1893EF9"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n.v.t.</w:t>
            </w:r>
          </w:p>
          <w:p w14:paraId="2941A296"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6071CF2"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Directeur: n.v.t.</w:t>
            </w:r>
          </w:p>
        </w:tc>
        <w:tc>
          <w:tcPr>
            <w:tcW w:w="4394" w:type="dxa"/>
          </w:tcPr>
          <w:p w14:paraId="69EE628D"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9"/>
                <w:szCs w:val="19"/>
              </w:rPr>
            </w:pPr>
          </w:p>
          <w:p w14:paraId="7947B7FA"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9"/>
                <w:szCs w:val="19"/>
              </w:rPr>
            </w:pPr>
            <w:r>
              <w:rPr>
                <w:rFonts w:ascii="Verdana" w:hAnsi="Verdana"/>
                <w:color w:val="000000" w:themeColor="text1"/>
                <w:sz w:val="19"/>
                <w:szCs w:val="19"/>
              </w:rPr>
              <w:t xml:space="preserve">Schorsingsverzoek afgewezen. </w:t>
            </w:r>
          </w:p>
          <w:p w14:paraId="4F69DC38" w14:textId="77777777" w:rsidR="00F34E43" w:rsidRPr="00C5490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9"/>
                <w:szCs w:val="19"/>
              </w:rPr>
            </w:pPr>
            <w:r w:rsidRPr="00C54901">
              <w:rPr>
                <w:rFonts w:ascii="Verdana" w:hAnsi="Verdana"/>
                <w:color w:val="000000" w:themeColor="text1"/>
                <w:sz w:val="19"/>
                <w:szCs w:val="19"/>
              </w:rPr>
              <w:t>Ingevolge </w:t>
            </w:r>
            <w:hyperlink r:id="rId19" w:tgtFrame="_blank" w:history="1">
              <w:r w:rsidRPr="00C54901">
                <w:rPr>
                  <w:rStyle w:val="Hyperlink"/>
                  <w:rFonts w:ascii="Verdana" w:hAnsi="Verdana"/>
                  <w:color w:val="000000" w:themeColor="text1"/>
                  <w:sz w:val="19"/>
                  <w:szCs w:val="19"/>
                </w:rPr>
                <w:t xml:space="preserve">artikel 50, eerste lid, van de </w:t>
              </w:r>
              <w:proofErr w:type="spellStart"/>
              <w:r w:rsidRPr="00C54901">
                <w:rPr>
                  <w:rStyle w:val="Hyperlink"/>
                  <w:rFonts w:ascii="Verdana" w:hAnsi="Verdana"/>
                  <w:color w:val="000000" w:themeColor="text1"/>
                  <w:sz w:val="19"/>
                  <w:szCs w:val="19"/>
                </w:rPr>
                <w:t>Pbw</w:t>
              </w:r>
              <w:proofErr w:type="spellEnd"/>
            </w:hyperlink>
            <w:r w:rsidRPr="00C54901">
              <w:rPr>
                <w:rFonts w:ascii="Verdana" w:hAnsi="Verdana"/>
                <w:color w:val="000000" w:themeColor="text1"/>
                <w:sz w:val="19"/>
                <w:szCs w:val="19"/>
              </w:rPr>
              <w:t> dient een schriftelijke mededeling aan de gedetineerde te worden aangezegd. Zonder die aanzegging mag geen disciplinaire straf worden opgelegd. Nu genoemd verslag niet aan verzoeker is aangezegd, mocht verzoeker naar het voorlopig oordeel van de voorzitter niet voor de feiten en omstandigheden die in dat verslag zijn vermeld (het aantreffen van contrabande) worden gestraft.</w:t>
            </w:r>
            <w:r>
              <w:rPr>
                <w:rFonts w:ascii="Verdana" w:hAnsi="Verdana"/>
                <w:color w:val="000000" w:themeColor="text1"/>
                <w:sz w:val="19"/>
                <w:szCs w:val="19"/>
              </w:rPr>
              <w:t xml:space="preserve"> </w:t>
            </w:r>
            <w:r w:rsidRPr="00C54901">
              <w:rPr>
                <w:rFonts w:ascii="Verdana" w:hAnsi="Verdana"/>
                <w:color w:val="000000" w:themeColor="text1"/>
                <w:sz w:val="19"/>
                <w:szCs w:val="19"/>
              </w:rPr>
              <w:t>Naar het voorlopig oordeel van de voorzitter is de opgelegde disciplinaire straf van tien dagen opsluiting in een strafcel, gelet op de ernst van de feiten die daaraan wél ten grondslag mochten worden gelegd, echter niet zodanig onredelijk dat moet</w:t>
            </w:r>
            <w:r>
              <w:rPr>
                <w:rFonts w:ascii="Verdana" w:hAnsi="Verdana"/>
                <w:color w:val="000000" w:themeColor="text1"/>
                <w:sz w:val="19"/>
                <w:szCs w:val="19"/>
              </w:rPr>
              <w:t xml:space="preserve"> </w:t>
            </w:r>
            <w:r w:rsidRPr="00C54901">
              <w:rPr>
                <w:rFonts w:ascii="Verdana" w:hAnsi="Verdana"/>
                <w:color w:val="000000" w:themeColor="text1"/>
                <w:sz w:val="19"/>
                <w:szCs w:val="19"/>
              </w:rPr>
              <w:t>worden aangenomen dat de beklagcommissie, later oordelend deze vermoedelijk als disproportioneel zal beschouwen.</w:t>
            </w:r>
          </w:p>
          <w:p w14:paraId="2B32277D"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r>
      <w:tr w:rsidR="00F34E43" w14:paraId="090AA39B" w14:textId="77777777" w:rsidTr="00A37C6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122" w:type="dxa"/>
          </w:tcPr>
          <w:p w14:paraId="2B867AB7" w14:textId="77777777" w:rsidR="00F34E43" w:rsidRPr="009F24E1" w:rsidRDefault="00F34E43" w:rsidP="00A37C62">
            <w:pPr>
              <w:jc w:val="center"/>
              <w:rPr>
                <w:rFonts w:ascii="Verdana" w:hAnsi="Verdana"/>
                <w:sz w:val="19"/>
                <w:szCs w:val="19"/>
              </w:rPr>
            </w:pPr>
          </w:p>
          <w:p w14:paraId="611E7F38" w14:textId="77777777" w:rsidR="00F34E43" w:rsidRDefault="00F34E43" w:rsidP="00A37C62">
            <w:pPr>
              <w:jc w:val="center"/>
              <w:rPr>
                <w:rFonts w:ascii="Verdana" w:hAnsi="Verdana"/>
                <w:sz w:val="19"/>
                <w:szCs w:val="19"/>
              </w:rPr>
            </w:pPr>
          </w:p>
          <w:p w14:paraId="6A035EC8" w14:textId="77777777" w:rsidR="00F34E43" w:rsidRDefault="00F34E43" w:rsidP="00A37C62">
            <w:pPr>
              <w:jc w:val="center"/>
              <w:rPr>
                <w:rFonts w:ascii="Verdana" w:hAnsi="Verdana"/>
                <w:sz w:val="19"/>
                <w:szCs w:val="19"/>
              </w:rPr>
            </w:pPr>
          </w:p>
          <w:p w14:paraId="1E581DE3" w14:textId="77777777" w:rsidR="00F34E43" w:rsidRDefault="00F34E43" w:rsidP="00A37C62">
            <w:pPr>
              <w:jc w:val="center"/>
              <w:rPr>
                <w:rFonts w:ascii="Verdana" w:hAnsi="Verdana"/>
                <w:sz w:val="19"/>
                <w:szCs w:val="19"/>
              </w:rPr>
            </w:pPr>
          </w:p>
          <w:p w14:paraId="357F5147" w14:textId="77777777" w:rsidR="00F34E43" w:rsidRDefault="00F34E43" w:rsidP="00A37C62">
            <w:pPr>
              <w:jc w:val="center"/>
              <w:rPr>
                <w:rFonts w:ascii="Verdana" w:hAnsi="Verdana"/>
                <w:sz w:val="19"/>
                <w:szCs w:val="19"/>
              </w:rPr>
            </w:pPr>
          </w:p>
          <w:p w14:paraId="705DD307" w14:textId="77777777" w:rsidR="00F34E43" w:rsidRDefault="00F34E43" w:rsidP="00A37C62">
            <w:pPr>
              <w:jc w:val="center"/>
              <w:rPr>
                <w:rFonts w:ascii="Verdana" w:hAnsi="Verdana"/>
                <w:sz w:val="19"/>
                <w:szCs w:val="19"/>
              </w:rPr>
            </w:pPr>
          </w:p>
          <w:p w14:paraId="5A75A343" w14:textId="77777777" w:rsidR="00F34E43" w:rsidRDefault="00F34E43" w:rsidP="00A37C62">
            <w:pPr>
              <w:jc w:val="center"/>
              <w:rPr>
                <w:rFonts w:ascii="Verdana" w:hAnsi="Verdana"/>
                <w:sz w:val="19"/>
                <w:szCs w:val="19"/>
              </w:rPr>
            </w:pPr>
          </w:p>
          <w:p w14:paraId="6E051495" w14:textId="77777777" w:rsidR="00F34E43" w:rsidRPr="007D3801" w:rsidRDefault="00F34E43" w:rsidP="00A37C62">
            <w:pPr>
              <w:jc w:val="center"/>
              <w:rPr>
                <w:rFonts w:ascii="Verdana" w:hAnsi="Verdana"/>
                <w:sz w:val="19"/>
                <w:szCs w:val="19"/>
              </w:rPr>
            </w:pPr>
            <w:r>
              <w:rPr>
                <w:rFonts w:ascii="Verdana" w:hAnsi="Verdana"/>
                <w:sz w:val="19"/>
                <w:szCs w:val="19"/>
              </w:rPr>
              <w:t xml:space="preserve">3. </w:t>
            </w:r>
            <w:r w:rsidRPr="007D3801">
              <w:rPr>
                <w:rFonts w:ascii="Verdana" w:hAnsi="Verdana"/>
                <w:sz w:val="19"/>
                <w:szCs w:val="19"/>
              </w:rPr>
              <w:t>17/0112/SGA</w:t>
            </w:r>
          </w:p>
          <w:p w14:paraId="53F390C3" w14:textId="77777777" w:rsidR="00F34E43" w:rsidRPr="009F24E1" w:rsidRDefault="00F34E43" w:rsidP="00A37C62">
            <w:pPr>
              <w:jc w:val="center"/>
              <w:rPr>
                <w:rFonts w:ascii="Verdana" w:hAnsi="Verdana"/>
                <w:sz w:val="19"/>
                <w:szCs w:val="19"/>
              </w:rPr>
            </w:pPr>
          </w:p>
        </w:tc>
        <w:tc>
          <w:tcPr>
            <w:tcW w:w="1417" w:type="dxa"/>
          </w:tcPr>
          <w:p w14:paraId="420573C3"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636E165"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Aanzeggen van het rapport</w:t>
            </w:r>
          </w:p>
        </w:tc>
        <w:tc>
          <w:tcPr>
            <w:tcW w:w="2126" w:type="dxa"/>
          </w:tcPr>
          <w:p w14:paraId="6271CC8F"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42C1873B"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Schorsingsverzoek klager </w:t>
            </w:r>
          </w:p>
          <w:p w14:paraId="156DB0E3"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(P.I. Krimpen aan den IJssel)</w:t>
            </w:r>
          </w:p>
        </w:tc>
        <w:tc>
          <w:tcPr>
            <w:tcW w:w="2268" w:type="dxa"/>
          </w:tcPr>
          <w:p w14:paraId="2C27AEC3"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9682E75" w14:textId="77777777" w:rsidR="00F34E43" w:rsidRPr="00033D2C"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w:t>
            </w:r>
            <w:r w:rsidRPr="00033D2C">
              <w:rPr>
                <w:rFonts w:ascii="Verdana" w:hAnsi="Verdana"/>
                <w:sz w:val="19"/>
                <w:szCs w:val="19"/>
              </w:rPr>
              <w:t>isciplinaire straf van veertien dagen opsluiting in een strafcel, ingaande op 9 januari 2017 om 16.00 uur en eindigend op 23 januari 2017 om 16.00 uur, wegens het niet opvolgen van opdrachten van het personeel, het zich –</w:t>
            </w:r>
            <w:r>
              <w:rPr>
                <w:rFonts w:ascii="Verdana" w:hAnsi="Verdana"/>
                <w:sz w:val="19"/>
                <w:szCs w:val="19"/>
              </w:rPr>
              <w:t xml:space="preserve"> </w:t>
            </w:r>
            <w:r w:rsidRPr="00033D2C">
              <w:rPr>
                <w:rFonts w:ascii="Verdana" w:hAnsi="Verdana"/>
                <w:sz w:val="19"/>
                <w:szCs w:val="19"/>
              </w:rPr>
              <w:t xml:space="preserve">samen met anderen – verschansen in de recreatieruimte en het – bij gelegenheid van de ontruiming door het interne bijstandsteam (IBT) </w:t>
            </w:r>
            <w:r>
              <w:rPr>
                <w:rFonts w:ascii="Verdana" w:hAnsi="Verdana"/>
                <w:sz w:val="19"/>
                <w:szCs w:val="19"/>
              </w:rPr>
              <w:t xml:space="preserve">vernielen en beschadigen van de </w:t>
            </w:r>
            <w:r w:rsidRPr="00033D2C">
              <w:rPr>
                <w:rFonts w:ascii="Verdana" w:hAnsi="Verdana"/>
                <w:sz w:val="19"/>
                <w:szCs w:val="19"/>
              </w:rPr>
              <w:t>recreatieruimte.</w:t>
            </w:r>
          </w:p>
          <w:p w14:paraId="7CCAFA25"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2977" w:type="dxa"/>
          </w:tcPr>
          <w:p w14:paraId="11EB4DC3"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B12F01C"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n.v.t.</w:t>
            </w:r>
          </w:p>
          <w:p w14:paraId="70921379"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F01F6BA"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n.v.t.</w:t>
            </w:r>
          </w:p>
        </w:tc>
        <w:tc>
          <w:tcPr>
            <w:tcW w:w="4394" w:type="dxa"/>
          </w:tcPr>
          <w:p w14:paraId="79631B74"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A2121D5" w14:textId="77777777" w:rsidR="00F34E43" w:rsidRPr="009D640B"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9D640B">
              <w:rPr>
                <w:rFonts w:ascii="Verdana" w:hAnsi="Verdana"/>
                <w:sz w:val="19"/>
                <w:szCs w:val="19"/>
              </w:rPr>
              <w:t>Uit de inlichtingen van de directeur, waaronder begrepen een verslag van 10 januari 2017, wordt voldoende aannemelijk dat verzoeker zich, samen</w:t>
            </w:r>
            <w:r>
              <w:rPr>
                <w:rFonts w:ascii="Verdana" w:hAnsi="Verdana"/>
                <w:sz w:val="19"/>
                <w:szCs w:val="19"/>
              </w:rPr>
              <w:t xml:space="preserve"> </w:t>
            </w:r>
            <w:r w:rsidRPr="009D640B">
              <w:rPr>
                <w:rFonts w:ascii="Verdana" w:hAnsi="Verdana"/>
                <w:sz w:val="19"/>
                <w:szCs w:val="19"/>
              </w:rPr>
              <w:t>met enkele medegedetineerden, ernstig heeft misdragen, waardoor de orde, rust en veiligheid op de afdeling ernstig in gevaar werd gebracht en ingrijpen van het IBT noodzakelijk was. Het namens verzoeker gevoerde verweer inhoudende dat de uitreiking van de beslissing niet onverwijld heeft plaatsgevonden kan niet slagen. Weliswaar kan - naar het voorlopig oordeel van de voorzitter – vooralsnog niet worden gezegd dat die beslissing</w:t>
            </w:r>
            <w:r>
              <w:rPr>
                <w:rFonts w:ascii="Verdana" w:hAnsi="Verdana"/>
                <w:sz w:val="19"/>
                <w:szCs w:val="19"/>
              </w:rPr>
              <w:t xml:space="preserve"> </w:t>
            </w:r>
            <w:r w:rsidRPr="009D640B">
              <w:rPr>
                <w:rFonts w:ascii="Verdana" w:hAnsi="Verdana"/>
                <w:sz w:val="19"/>
                <w:szCs w:val="19"/>
              </w:rPr>
              <w:t>meteen aan verzoeker is uitgereikt, echter de vraag of dat niet meteen uitreiken in dit geval, daarbij rekening houdende met alle in aanmerking komende belangen en omstandigheden, moet leiden tot een schorsing van de tenuitvoerlegging van die</w:t>
            </w:r>
            <w:r>
              <w:rPr>
                <w:rFonts w:ascii="Verdana" w:hAnsi="Verdana"/>
                <w:sz w:val="19"/>
                <w:szCs w:val="19"/>
              </w:rPr>
              <w:t xml:space="preserve"> </w:t>
            </w:r>
            <w:r w:rsidRPr="009D640B">
              <w:rPr>
                <w:rFonts w:ascii="Verdana" w:hAnsi="Verdana"/>
                <w:sz w:val="19"/>
                <w:szCs w:val="19"/>
              </w:rPr>
              <w:t>beslissing, moet negatief worden beantwoord.</w:t>
            </w:r>
          </w:p>
          <w:p w14:paraId="141BC96A"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F34E43" w14:paraId="71ADA2B5" w14:textId="77777777" w:rsidTr="00A37C62">
        <w:trPr>
          <w:trHeight w:val="718"/>
        </w:trPr>
        <w:tc>
          <w:tcPr>
            <w:cnfStyle w:val="001000000000" w:firstRow="0" w:lastRow="0" w:firstColumn="1" w:lastColumn="0" w:oddVBand="0" w:evenVBand="0" w:oddHBand="0" w:evenHBand="0" w:firstRowFirstColumn="0" w:firstRowLastColumn="0" w:lastRowFirstColumn="0" w:lastRowLastColumn="0"/>
            <w:tcW w:w="2122" w:type="dxa"/>
          </w:tcPr>
          <w:p w14:paraId="78331858" w14:textId="77777777" w:rsidR="00F34E43" w:rsidRPr="009F24E1" w:rsidRDefault="00F34E43" w:rsidP="00A37C62">
            <w:pPr>
              <w:jc w:val="center"/>
              <w:rPr>
                <w:rFonts w:ascii="Verdana" w:hAnsi="Verdana" w:cs="Arial"/>
                <w:sz w:val="19"/>
                <w:szCs w:val="19"/>
              </w:rPr>
            </w:pPr>
          </w:p>
          <w:p w14:paraId="5B39DA28" w14:textId="77777777" w:rsidR="00F34E43" w:rsidRDefault="00F34E43" w:rsidP="00A37C62">
            <w:pPr>
              <w:jc w:val="center"/>
              <w:rPr>
                <w:rFonts w:ascii="Verdana" w:hAnsi="Verdana"/>
                <w:sz w:val="19"/>
                <w:szCs w:val="19"/>
              </w:rPr>
            </w:pPr>
          </w:p>
          <w:p w14:paraId="557329D7" w14:textId="77777777" w:rsidR="00F34E43" w:rsidRDefault="00F34E43" w:rsidP="00A37C62">
            <w:pPr>
              <w:jc w:val="center"/>
              <w:rPr>
                <w:rFonts w:ascii="Verdana" w:hAnsi="Verdana"/>
                <w:sz w:val="19"/>
                <w:szCs w:val="19"/>
              </w:rPr>
            </w:pPr>
          </w:p>
          <w:p w14:paraId="3E18F9DE" w14:textId="77777777" w:rsidR="00F34E43" w:rsidRDefault="00F34E43" w:rsidP="00A37C62">
            <w:pPr>
              <w:jc w:val="center"/>
              <w:rPr>
                <w:rFonts w:ascii="Verdana" w:hAnsi="Verdana"/>
                <w:sz w:val="19"/>
                <w:szCs w:val="19"/>
              </w:rPr>
            </w:pPr>
          </w:p>
          <w:p w14:paraId="5F368E8A" w14:textId="77777777" w:rsidR="00F34E43" w:rsidRDefault="00F34E43" w:rsidP="00A37C62">
            <w:pPr>
              <w:jc w:val="center"/>
              <w:rPr>
                <w:rFonts w:ascii="Verdana" w:hAnsi="Verdana"/>
                <w:sz w:val="19"/>
                <w:szCs w:val="19"/>
              </w:rPr>
            </w:pPr>
          </w:p>
          <w:p w14:paraId="4B073C9E" w14:textId="77777777" w:rsidR="00F34E43" w:rsidRDefault="00F34E43" w:rsidP="00A37C62">
            <w:pPr>
              <w:jc w:val="center"/>
              <w:rPr>
                <w:rFonts w:ascii="Verdana" w:hAnsi="Verdana"/>
                <w:sz w:val="19"/>
                <w:szCs w:val="19"/>
              </w:rPr>
            </w:pPr>
          </w:p>
          <w:p w14:paraId="6FAD563B" w14:textId="77777777" w:rsidR="00F34E43" w:rsidRPr="009F24E1" w:rsidRDefault="00F34E43" w:rsidP="00A37C62">
            <w:pPr>
              <w:jc w:val="center"/>
              <w:rPr>
                <w:rFonts w:ascii="Verdana" w:hAnsi="Verdana"/>
                <w:sz w:val="19"/>
                <w:szCs w:val="19"/>
              </w:rPr>
            </w:pPr>
            <w:r>
              <w:rPr>
                <w:rFonts w:ascii="Verdana" w:hAnsi="Verdana"/>
                <w:sz w:val="19"/>
                <w:szCs w:val="19"/>
              </w:rPr>
              <w:t xml:space="preserve">4. </w:t>
            </w:r>
            <w:r w:rsidRPr="009F24E1">
              <w:rPr>
                <w:rFonts w:ascii="Verdana" w:hAnsi="Verdana"/>
                <w:sz w:val="19"/>
                <w:szCs w:val="19"/>
              </w:rPr>
              <w:t>16/3461/GA</w:t>
            </w:r>
          </w:p>
        </w:tc>
        <w:tc>
          <w:tcPr>
            <w:tcW w:w="1417" w:type="dxa"/>
          </w:tcPr>
          <w:p w14:paraId="67D217A8"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1E27C8D"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Aanzeggen van het rapport</w:t>
            </w:r>
          </w:p>
        </w:tc>
        <w:tc>
          <w:tcPr>
            <w:tcW w:w="2126" w:type="dxa"/>
          </w:tcPr>
          <w:p w14:paraId="68D0CBA4"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D21490B"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Directeur in beroep (P.I. Zoetermeer)</w:t>
            </w:r>
          </w:p>
        </w:tc>
        <w:tc>
          <w:tcPr>
            <w:tcW w:w="2268" w:type="dxa"/>
          </w:tcPr>
          <w:p w14:paraId="70FBFC24"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E04E66B" w14:textId="77777777" w:rsidR="00F34E43" w:rsidRPr="004869C6"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w:t>
            </w:r>
            <w:r w:rsidRPr="004869C6">
              <w:rPr>
                <w:rFonts w:ascii="Verdana" w:hAnsi="Verdana"/>
                <w:sz w:val="19"/>
                <w:szCs w:val="19"/>
              </w:rPr>
              <w:t>isciplinaire straf van tien dagen opsluiting in een andere verblijfsruimte dan een strafcel, zonder televisie en de beslissing van</w:t>
            </w:r>
            <w:r w:rsidRPr="004869C6">
              <w:rPr>
                <w:rFonts w:ascii="Verdana" w:hAnsi="Verdana"/>
                <w:sz w:val="19"/>
                <w:szCs w:val="19"/>
              </w:rPr>
              <w:br/>
              <w:t>5 augustus 2016 inhoudende de terugplaatsing naar het basisprogramma (degradatie)</w:t>
            </w:r>
            <w:r>
              <w:rPr>
                <w:rFonts w:ascii="Verdana" w:hAnsi="Verdana"/>
                <w:sz w:val="19"/>
                <w:szCs w:val="19"/>
              </w:rPr>
              <w:t>.</w:t>
            </w:r>
          </w:p>
          <w:p w14:paraId="6D085BBA"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2977" w:type="dxa"/>
          </w:tcPr>
          <w:p w14:paraId="74B3EBFF"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571988A"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geen toelichting in beroep op dit punt</w:t>
            </w:r>
          </w:p>
          <w:p w14:paraId="61F5A632"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7F5B19E"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Directeur: geen toelichting in beroep op dit punt</w:t>
            </w:r>
          </w:p>
        </w:tc>
        <w:tc>
          <w:tcPr>
            <w:tcW w:w="4394" w:type="dxa"/>
          </w:tcPr>
          <w:p w14:paraId="17ABD1FE"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pPr>
          </w:p>
          <w:p w14:paraId="35A3BDB6" w14:textId="77777777" w:rsidR="00F34E43" w:rsidRPr="00A97BB0" w:rsidRDefault="002A133C" w:rsidP="00A37C62">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9"/>
                <w:szCs w:val="19"/>
              </w:rPr>
            </w:pPr>
            <w:hyperlink r:id="rId20" w:tgtFrame="_blank" w:history="1">
              <w:r w:rsidR="00F34E43" w:rsidRPr="00A97BB0">
                <w:rPr>
                  <w:rStyle w:val="Hyperlink"/>
                  <w:rFonts w:ascii="Verdana" w:hAnsi="Verdana"/>
                  <w:color w:val="000000" w:themeColor="text1"/>
                  <w:sz w:val="19"/>
                  <w:szCs w:val="19"/>
                </w:rPr>
                <w:t xml:space="preserve">Artikel 50, tweede lid, van de </w:t>
              </w:r>
              <w:proofErr w:type="spellStart"/>
              <w:r w:rsidR="00F34E43" w:rsidRPr="00A97BB0">
                <w:rPr>
                  <w:rStyle w:val="Hyperlink"/>
                  <w:rFonts w:ascii="Verdana" w:hAnsi="Verdana"/>
                  <w:color w:val="000000" w:themeColor="text1"/>
                  <w:sz w:val="19"/>
                  <w:szCs w:val="19"/>
                </w:rPr>
                <w:t>Pbw</w:t>
              </w:r>
              <w:proofErr w:type="spellEnd"/>
            </w:hyperlink>
            <w:r w:rsidR="00F34E43" w:rsidRPr="00A97BB0">
              <w:rPr>
                <w:rFonts w:ascii="Verdana" w:hAnsi="Verdana"/>
                <w:color w:val="000000" w:themeColor="text1"/>
                <w:sz w:val="19"/>
                <w:szCs w:val="19"/>
              </w:rPr>
              <w:t> bepaalt dat de directeur beslist over het opleggen van een disciplinaire straf zo spoedig mogelijk nadat hem dit verslag is gedaan.</w:t>
            </w:r>
            <w:r w:rsidR="00F34E43">
              <w:rPr>
                <w:rFonts w:ascii="Verdana" w:hAnsi="Verdana"/>
                <w:color w:val="000000" w:themeColor="text1"/>
                <w:sz w:val="19"/>
                <w:szCs w:val="19"/>
              </w:rPr>
              <w:t xml:space="preserve"> </w:t>
            </w:r>
            <w:r w:rsidR="00F34E43" w:rsidRPr="00A97BB0">
              <w:rPr>
                <w:rFonts w:ascii="Verdana" w:hAnsi="Verdana"/>
                <w:color w:val="000000" w:themeColor="text1"/>
                <w:sz w:val="19"/>
                <w:szCs w:val="19"/>
              </w:rPr>
              <w:t>In eerdere uitspraken heeft de beroepscommissie voor beide termijnen afzonderlijk bepaald dat deze in</w:t>
            </w:r>
            <w:r w:rsidR="00F34E43">
              <w:rPr>
                <w:rFonts w:ascii="Verdana" w:hAnsi="Verdana"/>
                <w:color w:val="000000" w:themeColor="text1"/>
                <w:sz w:val="19"/>
                <w:szCs w:val="19"/>
              </w:rPr>
              <w:t xml:space="preserve"> </w:t>
            </w:r>
            <w:r w:rsidR="00F34E43" w:rsidRPr="00A97BB0">
              <w:rPr>
                <w:rFonts w:ascii="Verdana" w:hAnsi="Verdana"/>
                <w:color w:val="000000" w:themeColor="text1"/>
                <w:sz w:val="19"/>
                <w:szCs w:val="19"/>
              </w:rPr>
              <w:t>beginsel maximaal 24 uur bedragen.</w:t>
            </w:r>
            <w:r w:rsidR="00F34E43">
              <w:rPr>
                <w:rFonts w:ascii="Verdana" w:hAnsi="Verdana"/>
                <w:color w:val="000000" w:themeColor="text1"/>
                <w:sz w:val="19"/>
                <w:szCs w:val="19"/>
              </w:rPr>
              <w:t xml:space="preserve"> </w:t>
            </w:r>
            <w:r w:rsidR="00F34E43" w:rsidRPr="00A97BB0">
              <w:rPr>
                <w:rFonts w:ascii="Verdana" w:hAnsi="Verdana"/>
                <w:color w:val="000000" w:themeColor="text1"/>
                <w:sz w:val="19"/>
                <w:szCs w:val="19"/>
              </w:rPr>
              <w:t>De directeur heeft binnen 24 uur beslist dat klager naar aanleiding van hetgeen in het verslag staat disciplinair wordt gestraft. De afhandeling van het verslag is daarmee zo spoedig mogelijk geschied.</w:t>
            </w:r>
          </w:p>
          <w:p w14:paraId="65B1D10C" w14:textId="77777777" w:rsidR="00F34E43" w:rsidRPr="00A97BB0"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9"/>
                <w:szCs w:val="19"/>
              </w:rPr>
            </w:pPr>
          </w:p>
        </w:tc>
      </w:tr>
      <w:tr w:rsidR="00F34E43" w14:paraId="560FA5FC" w14:textId="77777777" w:rsidTr="00A37C6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122" w:type="dxa"/>
          </w:tcPr>
          <w:p w14:paraId="2D47E26E" w14:textId="77777777" w:rsidR="00F34E43" w:rsidRPr="009F24E1" w:rsidRDefault="00F34E43" w:rsidP="00A37C62">
            <w:pPr>
              <w:jc w:val="center"/>
              <w:rPr>
                <w:rFonts w:ascii="Verdana" w:hAnsi="Verdana" w:cs="Arial"/>
                <w:sz w:val="19"/>
                <w:szCs w:val="19"/>
              </w:rPr>
            </w:pPr>
          </w:p>
          <w:p w14:paraId="39C6665C" w14:textId="77777777" w:rsidR="00F34E43" w:rsidRDefault="00F34E43" w:rsidP="00A37C62">
            <w:pPr>
              <w:jc w:val="center"/>
              <w:rPr>
                <w:rFonts w:ascii="Verdana" w:hAnsi="Verdana"/>
                <w:sz w:val="19"/>
                <w:szCs w:val="19"/>
              </w:rPr>
            </w:pPr>
          </w:p>
          <w:p w14:paraId="0B51AD71" w14:textId="77777777" w:rsidR="00F34E43" w:rsidRDefault="00F34E43" w:rsidP="00A37C62">
            <w:pPr>
              <w:jc w:val="center"/>
              <w:rPr>
                <w:rFonts w:ascii="Verdana" w:hAnsi="Verdana"/>
                <w:sz w:val="19"/>
                <w:szCs w:val="19"/>
              </w:rPr>
            </w:pPr>
          </w:p>
          <w:p w14:paraId="57778F9B" w14:textId="77777777" w:rsidR="00F34E43" w:rsidRDefault="00F34E43" w:rsidP="00A37C62">
            <w:pPr>
              <w:jc w:val="center"/>
              <w:rPr>
                <w:rFonts w:ascii="Verdana" w:hAnsi="Verdana"/>
                <w:sz w:val="19"/>
                <w:szCs w:val="19"/>
              </w:rPr>
            </w:pPr>
          </w:p>
          <w:p w14:paraId="20CD190F" w14:textId="77777777" w:rsidR="00F34E43" w:rsidRDefault="00F34E43" w:rsidP="00A37C62">
            <w:pPr>
              <w:jc w:val="center"/>
              <w:rPr>
                <w:rFonts w:ascii="Verdana" w:hAnsi="Verdana"/>
                <w:sz w:val="19"/>
                <w:szCs w:val="19"/>
              </w:rPr>
            </w:pPr>
          </w:p>
          <w:p w14:paraId="77470F91" w14:textId="77777777" w:rsidR="00F34E43" w:rsidRDefault="00F34E43" w:rsidP="00A37C62">
            <w:pPr>
              <w:jc w:val="center"/>
              <w:rPr>
                <w:rFonts w:ascii="Verdana" w:hAnsi="Verdana"/>
                <w:sz w:val="19"/>
                <w:szCs w:val="19"/>
              </w:rPr>
            </w:pPr>
          </w:p>
          <w:p w14:paraId="7C2D1393" w14:textId="77777777" w:rsidR="00F34E43" w:rsidRPr="009F24E1" w:rsidRDefault="00F34E43" w:rsidP="00A37C62">
            <w:pPr>
              <w:jc w:val="center"/>
              <w:rPr>
                <w:rFonts w:ascii="Verdana" w:hAnsi="Verdana"/>
                <w:sz w:val="19"/>
                <w:szCs w:val="19"/>
              </w:rPr>
            </w:pPr>
            <w:r>
              <w:rPr>
                <w:rFonts w:ascii="Verdana" w:hAnsi="Verdana"/>
                <w:sz w:val="19"/>
                <w:szCs w:val="19"/>
              </w:rPr>
              <w:t>5. 18/0064/SGA</w:t>
            </w:r>
          </w:p>
        </w:tc>
        <w:tc>
          <w:tcPr>
            <w:tcW w:w="1417" w:type="dxa"/>
          </w:tcPr>
          <w:p w14:paraId="6854EFCD"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D807FFD"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Aanzeggen van het rapport </w:t>
            </w:r>
          </w:p>
        </w:tc>
        <w:tc>
          <w:tcPr>
            <w:tcW w:w="2126" w:type="dxa"/>
          </w:tcPr>
          <w:p w14:paraId="65BAD1B1"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4B0B69C3"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Schorsingsverzoek klager (P.I. Nieuwegein)</w:t>
            </w:r>
          </w:p>
        </w:tc>
        <w:tc>
          <w:tcPr>
            <w:tcW w:w="2268" w:type="dxa"/>
          </w:tcPr>
          <w:p w14:paraId="0FE53E5A"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895B45F"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Disciplinaire straf van zeven dagen, met ingang van 5 januari 2018 om 15.40 uur en eindigend op 12 januari 2018 om 15.40 uur in verband met een positieve score bij een urinecontrole op cannabis en cocaïne. </w:t>
            </w:r>
          </w:p>
        </w:tc>
        <w:tc>
          <w:tcPr>
            <w:tcW w:w="2977" w:type="dxa"/>
          </w:tcPr>
          <w:p w14:paraId="52358AC2"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4394" w:type="dxa"/>
          </w:tcPr>
          <w:p w14:paraId="6B19240B"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E88A598" w14:textId="77777777" w:rsidR="00F34E43" w:rsidRPr="0088256C"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88256C">
              <w:rPr>
                <w:rFonts w:ascii="Verdana" w:hAnsi="Verdana"/>
                <w:sz w:val="19"/>
                <w:szCs w:val="19"/>
              </w:rPr>
              <w:t xml:space="preserve">Op grond van artikel 50, tweede lid, van de </w:t>
            </w:r>
            <w:proofErr w:type="spellStart"/>
            <w:r w:rsidRPr="0088256C">
              <w:rPr>
                <w:rFonts w:ascii="Verdana" w:hAnsi="Verdana"/>
                <w:sz w:val="19"/>
                <w:szCs w:val="19"/>
              </w:rPr>
              <w:t>Pbw</w:t>
            </w:r>
            <w:proofErr w:type="spellEnd"/>
            <w:r w:rsidRPr="0088256C">
              <w:rPr>
                <w:rFonts w:ascii="Verdana" w:hAnsi="Verdana"/>
                <w:sz w:val="19"/>
                <w:szCs w:val="19"/>
              </w:rPr>
              <w:t xml:space="preserve"> handelt de directeur het verslag af zo spoedig mogelijk nadat hem dit verslag is gedaan. Zoals de beroepscommissie eerder heeft overwogen, houdt ‘zo spoedig mogelijk’ als bedoeld in voormeld artikellid in beginsel ‘binnen 24 uur’ in. De directeur geeft in haar reactie op het schorsingsverzoek aan dat het schriftelijke verslag, zoals verzoeker heeft betoogd, inderdaad niet binnen 24 uur is afgehandeld en dat hier ‘organisatorische redenen’ aan ten grondslag lagen. De vraag is echter of dat niet binnen 24 uur afhandelen, rekening houdend met alle in aanmerking komende belangen, moet leiden tot schorsing van de tenuitvoerlegging van de beslissing. Naar het voorlopig oordeel van de voorzitter is dat niet het geval en bestaat er, ondanks voormeld vormverzuim, geen grond om tot schorsing over te gaan. Zij neemt daarbij in aanmerking dat uit de inlichtingen van de directeur volgt dat sprake is van een geringe overschrijding nu het verslag 4 januari 2018 om 14.00 uur is aangezegd en de directeur verzoeker op 5 januari 2018 om 15:40 uur heeft gehoord en de disciplinaire straf heeft opgelegd. Voorts is hierbij in aanmerking genomen dat verzoeker niet is ingesloten in afwachting van afhandeling van het verslag en uit de schriftelijke mededeling van de disciplin</w:t>
            </w:r>
            <w:r>
              <w:rPr>
                <w:rFonts w:ascii="Verdana" w:hAnsi="Verdana"/>
                <w:sz w:val="19"/>
                <w:szCs w:val="19"/>
              </w:rPr>
              <w:t>aire straf volgt dat verzoeker </w:t>
            </w:r>
            <w:r w:rsidRPr="0088256C">
              <w:rPr>
                <w:rFonts w:ascii="Verdana" w:hAnsi="Verdana"/>
                <w:sz w:val="19"/>
                <w:szCs w:val="19"/>
              </w:rPr>
              <w:t>het drugsgebruik heeft toegegeven.</w:t>
            </w:r>
          </w:p>
          <w:p w14:paraId="1B458BC4"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F34E43" w14:paraId="26C74AAC" w14:textId="77777777" w:rsidTr="00A37C62">
        <w:trPr>
          <w:trHeight w:val="718"/>
        </w:trPr>
        <w:tc>
          <w:tcPr>
            <w:cnfStyle w:val="001000000000" w:firstRow="0" w:lastRow="0" w:firstColumn="1" w:lastColumn="0" w:oddVBand="0" w:evenVBand="0" w:oddHBand="0" w:evenHBand="0" w:firstRowFirstColumn="0" w:firstRowLastColumn="0" w:lastRowFirstColumn="0" w:lastRowLastColumn="0"/>
            <w:tcW w:w="2122" w:type="dxa"/>
          </w:tcPr>
          <w:p w14:paraId="315F8ED6" w14:textId="77777777" w:rsidR="00F34E43" w:rsidRPr="009F24E1" w:rsidRDefault="00F34E43" w:rsidP="00A37C62">
            <w:pPr>
              <w:jc w:val="center"/>
              <w:rPr>
                <w:rFonts w:ascii="Verdana" w:hAnsi="Verdana" w:cs="Arial"/>
                <w:sz w:val="19"/>
                <w:szCs w:val="19"/>
              </w:rPr>
            </w:pPr>
          </w:p>
          <w:p w14:paraId="39F77CDD" w14:textId="77777777" w:rsidR="00F34E43" w:rsidRDefault="00F34E43" w:rsidP="00A37C62">
            <w:pPr>
              <w:jc w:val="center"/>
              <w:rPr>
                <w:rFonts w:ascii="Verdana" w:hAnsi="Verdana"/>
                <w:sz w:val="19"/>
                <w:szCs w:val="19"/>
              </w:rPr>
            </w:pPr>
          </w:p>
          <w:p w14:paraId="667DEAF2" w14:textId="77777777" w:rsidR="00F34E43" w:rsidRDefault="00F34E43" w:rsidP="00A37C62">
            <w:pPr>
              <w:jc w:val="center"/>
              <w:rPr>
                <w:rFonts w:ascii="Verdana" w:hAnsi="Verdana"/>
                <w:sz w:val="19"/>
                <w:szCs w:val="19"/>
              </w:rPr>
            </w:pPr>
          </w:p>
          <w:p w14:paraId="07AB3CC1" w14:textId="77777777" w:rsidR="00F34E43" w:rsidRDefault="00F34E43" w:rsidP="00A37C62">
            <w:pPr>
              <w:jc w:val="center"/>
              <w:rPr>
                <w:rFonts w:ascii="Verdana" w:hAnsi="Verdana"/>
                <w:sz w:val="19"/>
                <w:szCs w:val="19"/>
              </w:rPr>
            </w:pPr>
          </w:p>
          <w:p w14:paraId="4F466EBC" w14:textId="77777777" w:rsidR="00F34E43" w:rsidRDefault="00F34E43" w:rsidP="00A37C62">
            <w:pPr>
              <w:jc w:val="center"/>
              <w:rPr>
                <w:rFonts w:ascii="Verdana" w:hAnsi="Verdana"/>
                <w:sz w:val="19"/>
                <w:szCs w:val="19"/>
              </w:rPr>
            </w:pPr>
          </w:p>
          <w:p w14:paraId="5C130C18" w14:textId="77777777" w:rsidR="00F34E43" w:rsidRPr="009F24E1" w:rsidRDefault="00F34E43" w:rsidP="00A37C62">
            <w:pPr>
              <w:jc w:val="center"/>
              <w:rPr>
                <w:rFonts w:ascii="Verdana" w:hAnsi="Verdana"/>
                <w:sz w:val="19"/>
                <w:szCs w:val="19"/>
              </w:rPr>
            </w:pPr>
            <w:r>
              <w:rPr>
                <w:rFonts w:ascii="Verdana" w:hAnsi="Verdana"/>
                <w:sz w:val="19"/>
                <w:szCs w:val="19"/>
              </w:rPr>
              <w:t xml:space="preserve">6. </w:t>
            </w:r>
            <w:r w:rsidRPr="009F24E1">
              <w:rPr>
                <w:rFonts w:ascii="Verdana" w:hAnsi="Verdana"/>
                <w:sz w:val="19"/>
                <w:szCs w:val="19"/>
              </w:rPr>
              <w:t>15/3815/GA</w:t>
            </w:r>
          </w:p>
        </w:tc>
        <w:tc>
          <w:tcPr>
            <w:tcW w:w="1417" w:type="dxa"/>
          </w:tcPr>
          <w:p w14:paraId="61C3E0D7"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2957611"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roofErr w:type="spellStart"/>
            <w:r>
              <w:rPr>
                <w:rFonts w:ascii="Verdana" w:hAnsi="Verdana"/>
                <w:sz w:val="19"/>
                <w:szCs w:val="19"/>
              </w:rPr>
              <w:t>Hoorplicht</w:t>
            </w:r>
            <w:proofErr w:type="spellEnd"/>
            <w:r>
              <w:rPr>
                <w:rFonts w:ascii="Verdana" w:hAnsi="Verdana"/>
                <w:sz w:val="19"/>
                <w:szCs w:val="19"/>
              </w:rPr>
              <w:t xml:space="preserve"> </w:t>
            </w:r>
          </w:p>
        </w:tc>
        <w:tc>
          <w:tcPr>
            <w:tcW w:w="2126" w:type="dxa"/>
          </w:tcPr>
          <w:p w14:paraId="2ADF3B79"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0F96DDE"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in beroep (P.I. Roermond)</w:t>
            </w:r>
          </w:p>
        </w:tc>
        <w:tc>
          <w:tcPr>
            <w:tcW w:w="2268" w:type="dxa"/>
          </w:tcPr>
          <w:p w14:paraId="0BF8C07B"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0FCF890"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Disciplinaire straf van acht dagen opsluiting in een strafcel, wegens het bedreigen van een personeelslid. </w:t>
            </w:r>
          </w:p>
        </w:tc>
        <w:tc>
          <w:tcPr>
            <w:tcW w:w="2977" w:type="dxa"/>
          </w:tcPr>
          <w:p w14:paraId="63D889E5"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52F1161"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Klager: niet op de juiste manier door de directeur gehoord alvorens hem de disciplinaire straf is opgelegd. </w:t>
            </w:r>
          </w:p>
          <w:p w14:paraId="79BA5B06"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D42FC7F"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Directeur: zo blijkt uit de aantekening op de mededeling van de beslissing dat klager in e gelegenheid is gesteld om te worden gehoord. </w:t>
            </w:r>
          </w:p>
          <w:p w14:paraId="0DDD9624"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4394" w:type="dxa"/>
          </w:tcPr>
          <w:p w14:paraId="08D59C41"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5D80D6F"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Beroep op dit punt ongegrond.</w:t>
            </w:r>
          </w:p>
          <w:p w14:paraId="4C88080E" w14:textId="77777777" w:rsidR="00F34E43" w:rsidRPr="00BB517A"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BB517A">
              <w:rPr>
                <w:rFonts w:ascii="Verdana" w:hAnsi="Verdana"/>
                <w:sz w:val="19"/>
                <w:szCs w:val="19"/>
              </w:rPr>
              <w:t>Voldoende aannemelijk is voorts dat klager bij de afhandeling van dat verslag de gelegenheid heeft gehad zijn standpunt omtrent het voorval naar voren te brengen maar dat hij van deze gelegenheid geen gebruik heeft</w:t>
            </w:r>
            <w:r>
              <w:rPr>
                <w:rFonts w:ascii="Verdana" w:hAnsi="Verdana"/>
                <w:sz w:val="19"/>
                <w:szCs w:val="19"/>
              </w:rPr>
              <w:t xml:space="preserve"> </w:t>
            </w:r>
            <w:r w:rsidRPr="00BB517A">
              <w:rPr>
                <w:rFonts w:ascii="Verdana" w:hAnsi="Verdana"/>
                <w:sz w:val="19"/>
                <w:szCs w:val="19"/>
              </w:rPr>
              <w:t xml:space="preserve">willen maken. Daarmee is voldaan aan de </w:t>
            </w:r>
            <w:proofErr w:type="spellStart"/>
            <w:r w:rsidRPr="00BB517A">
              <w:rPr>
                <w:rFonts w:ascii="Verdana" w:hAnsi="Verdana"/>
                <w:sz w:val="19"/>
                <w:szCs w:val="19"/>
              </w:rPr>
              <w:t>ho</w:t>
            </w:r>
            <w:r>
              <w:rPr>
                <w:rFonts w:ascii="Verdana" w:hAnsi="Verdana"/>
                <w:sz w:val="19"/>
                <w:szCs w:val="19"/>
              </w:rPr>
              <w:t>orplicht</w:t>
            </w:r>
            <w:proofErr w:type="spellEnd"/>
            <w:r>
              <w:rPr>
                <w:rFonts w:ascii="Verdana" w:hAnsi="Verdana"/>
                <w:sz w:val="19"/>
                <w:szCs w:val="19"/>
              </w:rPr>
              <w:t xml:space="preserve"> </w:t>
            </w:r>
            <w:r w:rsidRPr="00D5215F">
              <w:rPr>
                <w:rFonts w:ascii="Verdana" w:hAnsi="Verdana"/>
                <w:color w:val="000000" w:themeColor="text1"/>
                <w:sz w:val="19"/>
                <w:szCs w:val="19"/>
              </w:rPr>
              <w:t>als bedoeld in </w:t>
            </w:r>
            <w:hyperlink r:id="rId21" w:tgtFrame="_blank" w:history="1">
              <w:r w:rsidRPr="00D5215F">
                <w:rPr>
                  <w:rStyle w:val="Hyperlink"/>
                  <w:rFonts w:ascii="Verdana" w:hAnsi="Verdana"/>
                  <w:color w:val="000000" w:themeColor="text1"/>
                  <w:sz w:val="19"/>
                  <w:szCs w:val="19"/>
                </w:rPr>
                <w:t xml:space="preserve">artikel 57, eerste lid, van de </w:t>
              </w:r>
              <w:proofErr w:type="spellStart"/>
              <w:r w:rsidRPr="00D5215F">
                <w:rPr>
                  <w:rStyle w:val="Hyperlink"/>
                  <w:rFonts w:ascii="Verdana" w:hAnsi="Verdana"/>
                  <w:color w:val="000000" w:themeColor="text1"/>
                  <w:sz w:val="19"/>
                  <w:szCs w:val="19"/>
                </w:rPr>
                <w:t>Pbw</w:t>
              </w:r>
              <w:proofErr w:type="spellEnd"/>
            </w:hyperlink>
            <w:r>
              <w:rPr>
                <w:rFonts w:ascii="Verdana" w:hAnsi="Verdana"/>
                <w:color w:val="000000" w:themeColor="text1"/>
                <w:sz w:val="19"/>
                <w:szCs w:val="19"/>
              </w:rPr>
              <w:t>.</w:t>
            </w:r>
          </w:p>
          <w:p w14:paraId="19A9EBC9"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r>
      <w:tr w:rsidR="00F34E43" w14:paraId="3BFE41B0" w14:textId="77777777" w:rsidTr="00A37C62">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122" w:type="dxa"/>
          </w:tcPr>
          <w:p w14:paraId="46887B5B" w14:textId="77777777" w:rsidR="00F34E43" w:rsidRPr="009F24E1" w:rsidRDefault="00F34E43" w:rsidP="00A37C62">
            <w:pPr>
              <w:jc w:val="center"/>
              <w:rPr>
                <w:rFonts w:ascii="Verdana" w:hAnsi="Verdana" w:cs="Arial"/>
                <w:sz w:val="19"/>
                <w:szCs w:val="19"/>
              </w:rPr>
            </w:pPr>
          </w:p>
          <w:p w14:paraId="7CF127D9" w14:textId="77777777" w:rsidR="00F34E43" w:rsidRDefault="00F34E43" w:rsidP="00A37C62">
            <w:pPr>
              <w:jc w:val="center"/>
              <w:rPr>
                <w:rFonts w:ascii="Verdana" w:hAnsi="Verdana"/>
                <w:sz w:val="19"/>
                <w:szCs w:val="19"/>
              </w:rPr>
            </w:pPr>
          </w:p>
          <w:p w14:paraId="4A92AF36" w14:textId="77777777" w:rsidR="00F34E43" w:rsidRDefault="00F34E43" w:rsidP="00A37C62">
            <w:pPr>
              <w:jc w:val="center"/>
              <w:rPr>
                <w:rFonts w:ascii="Verdana" w:hAnsi="Verdana"/>
                <w:sz w:val="19"/>
                <w:szCs w:val="19"/>
              </w:rPr>
            </w:pPr>
          </w:p>
          <w:p w14:paraId="78587C5C" w14:textId="77777777" w:rsidR="00F34E43" w:rsidRDefault="00F34E43" w:rsidP="00A37C62">
            <w:pPr>
              <w:jc w:val="center"/>
              <w:rPr>
                <w:rFonts w:ascii="Verdana" w:hAnsi="Verdana"/>
                <w:sz w:val="19"/>
                <w:szCs w:val="19"/>
              </w:rPr>
            </w:pPr>
          </w:p>
          <w:p w14:paraId="75A7DC24" w14:textId="77777777" w:rsidR="00F34E43" w:rsidRDefault="00F34E43" w:rsidP="00A37C62">
            <w:pPr>
              <w:jc w:val="center"/>
              <w:rPr>
                <w:rFonts w:ascii="Verdana" w:hAnsi="Verdana"/>
                <w:sz w:val="19"/>
                <w:szCs w:val="19"/>
              </w:rPr>
            </w:pPr>
          </w:p>
          <w:p w14:paraId="43B541B2" w14:textId="77777777" w:rsidR="00F34E43" w:rsidRDefault="00F34E43" w:rsidP="00A37C62">
            <w:pPr>
              <w:jc w:val="center"/>
              <w:rPr>
                <w:rFonts w:ascii="Verdana" w:hAnsi="Verdana"/>
                <w:sz w:val="19"/>
                <w:szCs w:val="19"/>
              </w:rPr>
            </w:pPr>
          </w:p>
          <w:p w14:paraId="1BA623CE" w14:textId="77777777" w:rsidR="00F34E43" w:rsidRPr="009F24E1" w:rsidRDefault="00F34E43" w:rsidP="00A37C62">
            <w:pPr>
              <w:jc w:val="center"/>
              <w:rPr>
                <w:rFonts w:ascii="Verdana" w:hAnsi="Verdana"/>
                <w:sz w:val="19"/>
                <w:szCs w:val="19"/>
              </w:rPr>
            </w:pPr>
            <w:r>
              <w:rPr>
                <w:rFonts w:ascii="Verdana" w:hAnsi="Verdana"/>
                <w:sz w:val="19"/>
                <w:szCs w:val="19"/>
              </w:rPr>
              <w:t xml:space="preserve">7. </w:t>
            </w:r>
            <w:r w:rsidRPr="009F24E1">
              <w:rPr>
                <w:rFonts w:ascii="Verdana" w:hAnsi="Verdana"/>
                <w:sz w:val="19"/>
                <w:szCs w:val="19"/>
              </w:rPr>
              <w:t xml:space="preserve">13/2971/GA </w:t>
            </w:r>
          </w:p>
        </w:tc>
        <w:tc>
          <w:tcPr>
            <w:tcW w:w="1417" w:type="dxa"/>
          </w:tcPr>
          <w:p w14:paraId="4FB85D04"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ED551B8"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roofErr w:type="spellStart"/>
            <w:r>
              <w:rPr>
                <w:rFonts w:ascii="Verdana" w:hAnsi="Verdana"/>
                <w:sz w:val="19"/>
                <w:szCs w:val="19"/>
              </w:rPr>
              <w:t>Hoorplicht</w:t>
            </w:r>
            <w:proofErr w:type="spellEnd"/>
          </w:p>
        </w:tc>
        <w:tc>
          <w:tcPr>
            <w:tcW w:w="2126" w:type="dxa"/>
          </w:tcPr>
          <w:p w14:paraId="08ACF5EF" w14:textId="77777777" w:rsidR="00F34E43" w:rsidRDefault="00F34E43"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E638F7D" w14:textId="77777777" w:rsidR="00F34E43" w:rsidRDefault="00F34E43"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in beroep (P.I. Amsterdam Over-Amstel)</w:t>
            </w:r>
          </w:p>
          <w:p w14:paraId="7C849B0E" w14:textId="77777777" w:rsidR="00F34E43" w:rsidRPr="009F24E1" w:rsidRDefault="00F34E43"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2268" w:type="dxa"/>
          </w:tcPr>
          <w:p w14:paraId="063D509D"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94A597E" w14:textId="77777777" w:rsidR="00F34E43" w:rsidRPr="0041482A"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w:t>
            </w:r>
            <w:r w:rsidRPr="0041482A">
              <w:rPr>
                <w:rFonts w:ascii="Verdana" w:hAnsi="Verdana"/>
                <w:sz w:val="19"/>
                <w:szCs w:val="19"/>
              </w:rPr>
              <w:t>isciplinaire straf van vijf da</w:t>
            </w:r>
            <w:r>
              <w:rPr>
                <w:rFonts w:ascii="Verdana" w:hAnsi="Verdana"/>
                <w:sz w:val="19"/>
                <w:szCs w:val="19"/>
              </w:rPr>
              <w:t>gen opsluiting</w:t>
            </w:r>
            <w:r w:rsidRPr="0041482A">
              <w:rPr>
                <w:rFonts w:ascii="Verdana" w:hAnsi="Verdana"/>
                <w:sz w:val="19"/>
                <w:szCs w:val="19"/>
              </w:rPr>
              <w:t>, wegens het zich verdacht gedragen tijdens de arbeid en later aantreffen van contrabande bij een ander.</w:t>
            </w:r>
          </w:p>
          <w:p w14:paraId="34583B66"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2977" w:type="dxa"/>
          </w:tcPr>
          <w:p w14:paraId="37EB7F03"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0747074" w14:textId="77777777" w:rsidR="00F34E43" w:rsidRPr="004F716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w:t>
            </w:r>
            <w:r w:rsidRPr="004F7161">
              <w:rPr>
                <w:rFonts w:ascii="Verdana" w:hAnsi="Verdana"/>
                <w:color w:val="000000" w:themeColor="text1"/>
                <w:sz w:val="19"/>
                <w:szCs w:val="19"/>
              </w:rPr>
              <w:t xml:space="preserve"> Er is geen verslag van horen gemaakt. Ook een feitelijke aantekening ontbreekt. Ingevolge de artikelen </w:t>
            </w:r>
            <w:hyperlink r:id="rId22" w:tgtFrame="_blank" w:history="1">
              <w:r w:rsidRPr="004F7161">
                <w:rPr>
                  <w:rStyle w:val="Hyperlink"/>
                  <w:rFonts w:ascii="Verdana" w:hAnsi="Verdana"/>
                  <w:color w:val="000000" w:themeColor="text1"/>
                  <w:sz w:val="19"/>
                  <w:szCs w:val="19"/>
                </w:rPr>
                <w:t>57</w:t>
              </w:r>
            </w:hyperlink>
            <w:r w:rsidRPr="004F7161">
              <w:rPr>
                <w:rFonts w:ascii="Verdana" w:hAnsi="Verdana"/>
                <w:color w:val="000000" w:themeColor="text1"/>
                <w:sz w:val="19"/>
                <w:szCs w:val="19"/>
              </w:rPr>
              <w:t> en </w:t>
            </w:r>
            <w:hyperlink r:id="rId23" w:tgtFrame="_blank" w:history="1">
              <w:r w:rsidRPr="004F7161">
                <w:rPr>
                  <w:rStyle w:val="Hyperlink"/>
                  <w:rFonts w:ascii="Verdana" w:hAnsi="Verdana"/>
                  <w:color w:val="000000" w:themeColor="text1"/>
                  <w:sz w:val="19"/>
                  <w:szCs w:val="19"/>
                </w:rPr>
                <w:t>58</w:t>
              </w:r>
            </w:hyperlink>
            <w:r w:rsidRPr="004F7161">
              <w:rPr>
                <w:rFonts w:ascii="Verdana" w:hAnsi="Verdana"/>
                <w:color w:val="000000" w:themeColor="text1"/>
                <w:sz w:val="19"/>
                <w:szCs w:val="19"/>
              </w:rPr>
              <w:t xml:space="preserve"> van de </w:t>
            </w:r>
            <w:proofErr w:type="spellStart"/>
            <w:r w:rsidRPr="004F7161">
              <w:rPr>
                <w:rFonts w:ascii="Verdana" w:hAnsi="Verdana"/>
                <w:color w:val="000000" w:themeColor="text1"/>
                <w:sz w:val="19"/>
                <w:szCs w:val="19"/>
              </w:rPr>
              <w:t>Pbw</w:t>
            </w:r>
            <w:proofErr w:type="spellEnd"/>
            <w:r w:rsidRPr="004F7161">
              <w:rPr>
                <w:rFonts w:ascii="Verdana" w:hAnsi="Verdana"/>
                <w:color w:val="000000" w:themeColor="text1"/>
                <w:sz w:val="19"/>
                <w:szCs w:val="19"/>
              </w:rPr>
              <w:t xml:space="preserve"> en 4:7. 4:8 en 4:9 van de </w:t>
            </w:r>
            <w:proofErr w:type="spellStart"/>
            <w:r w:rsidRPr="004F7161">
              <w:rPr>
                <w:rFonts w:ascii="Verdana" w:hAnsi="Verdana"/>
                <w:color w:val="000000" w:themeColor="text1"/>
                <w:sz w:val="19"/>
                <w:szCs w:val="19"/>
              </w:rPr>
              <w:t>Awb</w:t>
            </w:r>
            <w:proofErr w:type="spellEnd"/>
            <w:r w:rsidRPr="004F7161">
              <w:rPr>
                <w:rFonts w:ascii="Verdana" w:hAnsi="Verdana"/>
                <w:color w:val="000000" w:themeColor="text1"/>
                <w:sz w:val="19"/>
                <w:szCs w:val="19"/>
              </w:rPr>
              <w:t xml:space="preserve"> is er een </w:t>
            </w:r>
            <w:proofErr w:type="spellStart"/>
            <w:r w:rsidRPr="004F7161">
              <w:rPr>
                <w:rFonts w:ascii="Verdana" w:hAnsi="Verdana"/>
                <w:color w:val="000000" w:themeColor="text1"/>
                <w:sz w:val="19"/>
                <w:szCs w:val="19"/>
              </w:rPr>
              <w:t>hoorplicht</w:t>
            </w:r>
            <w:proofErr w:type="spellEnd"/>
            <w:r w:rsidRPr="004F7161">
              <w:rPr>
                <w:rFonts w:ascii="Verdana" w:hAnsi="Verdana"/>
                <w:color w:val="000000" w:themeColor="text1"/>
                <w:sz w:val="19"/>
                <w:szCs w:val="19"/>
              </w:rPr>
              <w:t xml:space="preserve"> en dient van het horen een schriftelijke vastlegging te zijn. De inhoud van</w:t>
            </w:r>
            <w:r>
              <w:rPr>
                <w:rFonts w:ascii="Verdana" w:hAnsi="Verdana"/>
                <w:color w:val="000000" w:themeColor="text1"/>
                <w:sz w:val="19"/>
                <w:szCs w:val="19"/>
              </w:rPr>
              <w:t xml:space="preserve"> </w:t>
            </w:r>
            <w:r w:rsidRPr="004F7161">
              <w:rPr>
                <w:rFonts w:ascii="Verdana" w:hAnsi="Verdana"/>
                <w:color w:val="000000" w:themeColor="text1"/>
                <w:sz w:val="19"/>
                <w:szCs w:val="19"/>
              </w:rPr>
              <w:t>het horen moet gecontroleerd kunnen worden.</w:t>
            </w:r>
          </w:p>
          <w:p w14:paraId="6E0AEE3A"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46209FA" w14:textId="77777777" w:rsidR="00F34E43" w:rsidRPr="00956BE5"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e</w:t>
            </w:r>
            <w:r w:rsidRPr="00956BE5">
              <w:rPr>
                <w:rFonts w:ascii="Verdana" w:hAnsi="Verdana"/>
                <w:sz w:val="19"/>
                <w:szCs w:val="19"/>
              </w:rPr>
              <w:t>r is aan de formele vereisten voldaan nu er een aantekening is gemaakt van het feit dat er gehoord is. Hiervan hoeft geen verslag gemaakt te worden. Er is sprake van hoor en wederhoor. Het klopt dat niet vastgelegd wordt wat een gedetineerde</w:t>
            </w:r>
            <w:r w:rsidRPr="00956BE5">
              <w:rPr>
                <w:rFonts w:ascii="Verdana" w:hAnsi="Verdana"/>
                <w:sz w:val="19"/>
                <w:szCs w:val="19"/>
              </w:rPr>
              <w:br/>
              <w:t>verklaard heeft.</w:t>
            </w:r>
          </w:p>
          <w:p w14:paraId="30258CAB"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4394" w:type="dxa"/>
          </w:tcPr>
          <w:p w14:paraId="2B925596"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7EA30B0"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Beroep ongegrond. </w:t>
            </w:r>
          </w:p>
          <w:p w14:paraId="5E5A9791" w14:textId="77777777" w:rsidR="00F34E43" w:rsidRPr="006459C0"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19"/>
                <w:szCs w:val="19"/>
              </w:rPr>
            </w:pPr>
            <w:r w:rsidRPr="006459C0">
              <w:rPr>
                <w:rFonts w:ascii="Verdana" w:hAnsi="Verdana"/>
                <w:color w:val="000000" w:themeColor="text1"/>
                <w:sz w:val="19"/>
                <w:szCs w:val="19"/>
              </w:rPr>
              <w:t>Op grond van </w:t>
            </w:r>
            <w:hyperlink r:id="rId24" w:tgtFrame="_blank" w:history="1">
              <w:r w:rsidRPr="006459C0">
                <w:rPr>
                  <w:rStyle w:val="Hyperlink"/>
                  <w:rFonts w:ascii="Verdana" w:hAnsi="Verdana"/>
                  <w:color w:val="000000" w:themeColor="text1"/>
                  <w:sz w:val="19"/>
                  <w:szCs w:val="19"/>
                </w:rPr>
                <w:t xml:space="preserve">artikel 57, eerste lid onder j, </w:t>
              </w:r>
              <w:proofErr w:type="spellStart"/>
              <w:r w:rsidRPr="006459C0">
                <w:rPr>
                  <w:rStyle w:val="Hyperlink"/>
                  <w:rFonts w:ascii="Verdana" w:hAnsi="Verdana"/>
                  <w:color w:val="000000" w:themeColor="text1"/>
                  <w:sz w:val="19"/>
                  <w:szCs w:val="19"/>
                </w:rPr>
                <w:t>Pbw</w:t>
              </w:r>
              <w:proofErr w:type="spellEnd"/>
            </w:hyperlink>
            <w:r w:rsidRPr="006459C0">
              <w:rPr>
                <w:rFonts w:ascii="Verdana" w:hAnsi="Verdana"/>
                <w:color w:val="000000" w:themeColor="text1"/>
                <w:sz w:val="19"/>
                <w:szCs w:val="19"/>
              </w:rPr>
              <w:t> stelt de directeur de gedetineerde in de gelegenheid te worden gehoord, alvorens te beslissen omtrent een disciplinaire straf bedoeld in </w:t>
            </w:r>
            <w:hyperlink r:id="rId25" w:tgtFrame="_blank" w:history="1">
              <w:r w:rsidRPr="006459C0">
                <w:rPr>
                  <w:rStyle w:val="Hyperlink"/>
                  <w:rFonts w:ascii="Verdana" w:hAnsi="Verdana"/>
                  <w:color w:val="000000" w:themeColor="text1"/>
                  <w:sz w:val="19"/>
                  <w:szCs w:val="19"/>
                </w:rPr>
                <w:t xml:space="preserve">artikel 51 </w:t>
              </w:r>
              <w:proofErr w:type="spellStart"/>
              <w:r w:rsidRPr="006459C0">
                <w:rPr>
                  <w:rStyle w:val="Hyperlink"/>
                  <w:rFonts w:ascii="Verdana" w:hAnsi="Verdana"/>
                  <w:color w:val="000000" w:themeColor="text1"/>
                  <w:sz w:val="19"/>
                  <w:szCs w:val="19"/>
                </w:rPr>
                <w:t>Pbw</w:t>
              </w:r>
              <w:proofErr w:type="spellEnd"/>
            </w:hyperlink>
            <w:r w:rsidRPr="006459C0">
              <w:rPr>
                <w:rFonts w:ascii="Verdana" w:hAnsi="Verdana"/>
                <w:color w:val="000000" w:themeColor="text1"/>
                <w:sz w:val="19"/>
                <w:szCs w:val="19"/>
              </w:rPr>
              <w:t>. Het tweede lid van eerstgenoemd artikel bepaalt</w:t>
            </w:r>
            <w:r>
              <w:rPr>
                <w:rFonts w:ascii="Verdana" w:hAnsi="Verdana"/>
                <w:color w:val="000000" w:themeColor="text1"/>
                <w:sz w:val="19"/>
                <w:szCs w:val="19"/>
              </w:rPr>
              <w:t xml:space="preserve"> </w:t>
            </w:r>
            <w:r w:rsidRPr="006459C0">
              <w:rPr>
                <w:rFonts w:ascii="Verdana" w:hAnsi="Verdana"/>
                <w:color w:val="000000" w:themeColor="text1"/>
                <w:sz w:val="19"/>
                <w:szCs w:val="19"/>
              </w:rPr>
              <w:t>onder meer dat van het horen van de gedetineerde aantekening wordt gehouden. Niet in geschil is dat klager is gehoord, maar het feit dat er van het horen geen verslag is opgemaakt. Een verplichting van het horen een inhoudelijk verslag te maken volgt</w:t>
            </w:r>
            <w:r w:rsidRPr="006459C0">
              <w:rPr>
                <w:rFonts w:ascii="Verdana" w:hAnsi="Verdana"/>
                <w:color w:val="000000" w:themeColor="text1"/>
                <w:sz w:val="19"/>
                <w:szCs w:val="19"/>
              </w:rPr>
              <w:br/>
              <w:t xml:space="preserve">niet uit de </w:t>
            </w:r>
            <w:proofErr w:type="spellStart"/>
            <w:r w:rsidRPr="006459C0">
              <w:rPr>
                <w:rFonts w:ascii="Verdana" w:hAnsi="Verdana"/>
                <w:color w:val="000000" w:themeColor="text1"/>
                <w:sz w:val="19"/>
                <w:szCs w:val="19"/>
              </w:rPr>
              <w:t>Pbw</w:t>
            </w:r>
            <w:proofErr w:type="spellEnd"/>
            <w:r w:rsidRPr="006459C0">
              <w:rPr>
                <w:rFonts w:ascii="Verdana" w:hAnsi="Verdana"/>
                <w:color w:val="000000" w:themeColor="text1"/>
                <w:sz w:val="19"/>
                <w:szCs w:val="19"/>
              </w:rPr>
              <w:t>. Uit de beslissing tot strafoplegging blijkt dat klager voorafgaand aan de oplegging van de straf gehoord is. Hiermee is aan het vereiste van </w:t>
            </w:r>
            <w:hyperlink r:id="rId26" w:tgtFrame="_blank" w:history="1">
              <w:r w:rsidRPr="006459C0">
                <w:rPr>
                  <w:rStyle w:val="Hyperlink"/>
                  <w:rFonts w:ascii="Verdana" w:hAnsi="Verdana"/>
                  <w:color w:val="000000" w:themeColor="text1"/>
                  <w:sz w:val="19"/>
                  <w:szCs w:val="19"/>
                </w:rPr>
                <w:t xml:space="preserve">artikel 57 </w:t>
              </w:r>
              <w:proofErr w:type="spellStart"/>
              <w:r w:rsidRPr="006459C0">
                <w:rPr>
                  <w:rStyle w:val="Hyperlink"/>
                  <w:rFonts w:ascii="Verdana" w:hAnsi="Verdana"/>
                  <w:color w:val="000000" w:themeColor="text1"/>
                  <w:sz w:val="19"/>
                  <w:szCs w:val="19"/>
                </w:rPr>
                <w:t>Pbw</w:t>
              </w:r>
              <w:proofErr w:type="spellEnd"/>
            </w:hyperlink>
            <w:r w:rsidRPr="006459C0">
              <w:rPr>
                <w:rFonts w:ascii="Verdana" w:hAnsi="Verdana"/>
                <w:color w:val="000000" w:themeColor="text1"/>
                <w:sz w:val="19"/>
                <w:szCs w:val="19"/>
              </w:rPr>
              <w:t> voldaan.</w:t>
            </w:r>
          </w:p>
          <w:p w14:paraId="54758864"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F34E43" w14:paraId="12866245" w14:textId="77777777" w:rsidTr="00A37C62">
        <w:trPr>
          <w:trHeight w:val="718"/>
        </w:trPr>
        <w:tc>
          <w:tcPr>
            <w:cnfStyle w:val="001000000000" w:firstRow="0" w:lastRow="0" w:firstColumn="1" w:lastColumn="0" w:oddVBand="0" w:evenVBand="0" w:oddHBand="0" w:evenHBand="0" w:firstRowFirstColumn="0" w:firstRowLastColumn="0" w:lastRowFirstColumn="0" w:lastRowLastColumn="0"/>
            <w:tcW w:w="2122" w:type="dxa"/>
          </w:tcPr>
          <w:p w14:paraId="242AE337" w14:textId="77777777" w:rsidR="00F34E43" w:rsidRPr="009F24E1" w:rsidRDefault="00F34E43" w:rsidP="00A37C62">
            <w:pPr>
              <w:jc w:val="center"/>
              <w:rPr>
                <w:rFonts w:ascii="Verdana" w:hAnsi="Verdana" w:cs="Arial"/>
                <w:sz w:val="19"/>
                <w:szCs w:val="19"/>
              </w:rPr>
            </w:pPr>
          </w:p>
          <w:p w14:paraId="1C5B8C80" w14:textId="77777777" w:rsidR="00F34E43" w:rsidRDefault="00F34E43" w:rsidP="00A37C62">
            <w:pPr>
              <w:jc w:val="center"/>
              <w:rPr>
                <w:rFonts w:ascii="Verdana" w:hAnsi="Verdana"/>
                <w:sz w:val="19"/>
                <w:szCs w:val="19"/>
              </w:rPr>
            </w:pPr>
          </w:p>
          <w:p w14:paraId="7F29C3F7" w14:textId="77777777" w:rsidR="00F34E43" w:rsidRDefault="00F34E43" w:rsidP="00A37C62">
            <w:pPr>
              <w:jc w:val="center"/>
              <w:rPr>
                <w:rFonts w:ascii="Verdana" w:hAnsi="Verdana"/>
                <w:sz w:val="19"/>
                <w:szCs w:val="19"/>
              </w:rPr>
            </w:pPr>
          </w:p>
          <w:p w14:paraId="004FE726" w14:textId="77777777" w:rsidR="00F34E43" w:rsidRDefault="00F34E43" w:rsidP="00A37C62">
            <w:pPr>
              <w:jc w:val="center"/>
              <w:rPr>
                <w:rFonts w:ascii="Verdana" w:hAnsi="Verdana"/>
                <w:sz w:val="19"/>
                <w:szCs w:val="19"/>
              </w:rPr>
            </w:pPr>
          </w:p>
          <w:p w14:paraId="14635F92" w14:textId="77777777" w:rsidR="00F34E43" w:rsidRDefault="00F34E43" w:rsidP="00A37C62">
            <w:pPr>
              <w:jc w:val="center"/>
              <w:rPr>
                <w:rFonts w:ascii="Verdana" w:hAnsi="Verdana"/>
                <w:sz w:val="19"/>
                <w:szCs w:val="19"/>
              </w:rPr>
            </w:pPr>
          </w:p>
          <w:p w14:paraId="43561172" w14:textId="77777777" w:rsidR="00F34E43" w:rsidRDefault="00F34E43" w:rsidP="00A37C62">
            <w:pPr>
              <w:jc w:val="center"/>
              <w:rPr>
                <w:rFonts w:ascii="Verdana" w:hAnsi="Verdana"/>
                <w:sz w:val="19"/>
                <w:szCs w:val="19"/>
              </w:rPr>
            </w:pPr>
            <w:r>
              <w:rPr>
                <w:rFonts w:ascii="Verdana" w:hAnsi="Verdana"/>
                <w:sz w:val="19"/>
                <w:szCs w:val="19"/>
              </w:rPr>
              <w:t>8. 10/0151/GA</w:t>
            </w:r>
          </w:p>
          <w:p w14:paraId="57E82D77" w14:textId="77777777" w:rsidR="00F34E43" w:rsidRPr="009F24E1" w:rsidRDefault="00F34E43" w:rsidP="00A37C62">
            <w:pPr>
              <w:jc w:val="center"/>
              <w:rPr>
                <w:rFonts w:ascii="Verdana" w:hAnsi="Verdana"/>
                <w:sz w:val="19"/>
                <w:szCs w:val="19"/>
              </w:rPr>
            </w:pPr>
          </w:p>
        </w:tc>
        <w:tc>
          <w:tcPr>
            <w:tcW w:w="1417" w:type="dxa"/>
          </w:tcPr>
          <w:p w14:paraId="01252598"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91FF943"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roofErr w:type="spellStart"/>
            <w:r>
              <w:rPr>
                <w:rFonts w:ascii="Verdana" w:hAnsi="Verdana"/>
                <w:sz w:val="19"/>
                <w:szCs w:val="19"/>
              </w:rPr>
              <w:t>Hoorplicht</w:t>
            </w:r>
            <w:proofErr w:type="spellEnd"/>
          </w:p>
        </w:tc>
        <w:tc>
          <w:tcPr>
            <w:tcW w:w="2126" w:type="dxa"/>
          </w:tcPr>
          <w:p w14:paraId="2AAA25EE"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C7DEF57"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in beroep (P.I. De Schie)</w:t>
            </w:r>
          </w:p>
        </w:tc>
        <w:tc>
          <w:tcPr>
            <w:tcW w:w="2268" w:type="dxa"/>
          </w:tcPr>
          <w:p w14:paraId="6653D6ED"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9691D10" w14:textId="77777777" w:rsidR="00F34E43" w:rsidRPr="00FE3B3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w:t>
            </w:r>
            <w:r w:rsidRPr="00FE3B33">
              <w:rPr>
                <w:rFonts w:ascii="Verdana" w:hAnsi="Verdana"/>
                <w:sz w:val="19"/>
                <w:szCs w:val="19"/>
              </w:rPr>
              <w:t>isciplinaire straf van vijf dagen opsluiting, wegens het beledigen en intimideren van personeel en het feit dat klager niet gehoord is voorafgaand aan de strafoplegging.</w:t>
            </w:r>
          </w:p>
          <w:p w14:paraId="108CB5EC"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2977" w:type="dxa"/>
          </w:tcPr>
          <w:p w14:paraId="012BE0AD"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B56FA55"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Klager: Er heeft geen hoor en wederhoor plaatsgevonden. Er is een straf opgelegd en daarna is gevraagd wat klager daarvan vond. </w:t>
            </w:r>
          </w:p>
          <w:p w14:paraId="22CE4C2C"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F4D094A"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Directeur: geen toelichting in beroep op dit punt</w:t>
            </w:r>
          </w:p>
        </w:tc>
        <w:tc>
          <w:tcPr>
            <w:tcW w:w="4394" w:type="dxa"/>
          </w:tcPr>
          <w:p w14:paraId="296A4126"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C52281E"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Beroep ongegrond. </w:t>
            </w:r>
          </w:p>
          <w:p w14:paraId="26D9F485"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D5215F">
              <w:rPr>
                <w:rFonts w:ascii="Verdana" w:hAnsi="Verdana"/>
                <w:sz w:val="19"/>
                <w:szCs w:val="19"/>
              </w:rPr>
              <w:t xml:space="preserve">Gezien de stukken en het verhandelde ter zitting kon de directeur in redelijkheid een disciplinaire straf opleggen. Als de directeur hierbij heeft aangegeven welke straf hij wilde </w:t>
            </w:r>
            <w:r w:rsidRPr="00D5215F">
              <w:rPr>
                <w:rFonts w:ascii="Verdana" w:hAnsi="Verdana"/>
                <w:color w:val="000000" w:themeColor="text1"/>
                <w:sz w:val="19"/>
                <w:szCs w:val="19"/>
              </w:rPr>
              <w:t>opleggen, dan betekent dat niet dat klager niet de gelegenheid heeft</w:t>
            </w:r>
            <w:r>
              <w:rPr>
                <w:rFonts w:ascii="Verdana" w:hAnsi="Verdana"/>
                <w:color w:val="000000" w:themeColor="text1"/>
                <w:sz w:val="19"/>
                <w:szCs w:val="19"/>
              </w:rPr>
              <w:t xml:space="preserve"> </w:t>
            </w:r>
            <w:r w:rsidRPr="00D5215F">
              <w:rPr>
                <w:rFonts w:ascii="Verdana" w:hAnsi="Verdana"/>
                <w:color w:val="000000" w:themeColor="text1"/>
                <w:sz w:val="19"/>
                <w:szCs w:val="19"/>
              </w:rPr>
              <w:t xml:space="preserve">gekregen zijn zienswijze daarover aan de directeur kenbaar te maken. Gezien het vorenstaande is niet gebleken van schending van de </w:t>
            </w:r>
            <w:proofErr w:type="spellStart"/>
            <w:r w:rsidRPr="00D5215F">
              <w:rPr>
                <w:rFonts w:ascii="Verdana" w:hAnsi="Verdana"/>
                <w:color w:val="000000" w:themeColor="text1"/>
                <w:sz w:val="19"/>
                <w:szCs w:val="19"/>
              </w:rPr>
              <w:t>hoorplicht</w:t>
            </w:r>
            <w:proofErr w:type="spellEnd"/>
            <w:r w:rsidRPr="00D5215F">
              <w:rPr>
                <w:rFonts w:ascii="Verdana" w:hAnsi="Verdana"/>
                <w:color w:val="000000" w:themeColor="text1"/>
                <w:sz w:val="19"/>
                <w:szCs w:val="19"/>
              </w:rPr>
              <w:t xml:space="preserve"> als bedoeld in </w:t>
            </w:r>
            <w:hyperlink r:id="rId27" w:tgtFrame="_blank" w:history="1">
              <w:r w:rsidRPr="00D5215F">
                <w:rPr>
                  <w:rStyle w:val="Hyperlink"/>
                  <w:rFonts w:ascii="Verdana" w:hAnsi="Verdana"/>
                  <w:color w:val="000000" w:themeColor="text1"/>
                  <w:sz w:val="19"/>
                  <w:szCs w:val="19"/>
                </w:rPr>
                <w:t xml:space="preserve">artikel 57, eerste lid, van de </w:t>
              </w:r>
              <w:proofErr w:type="spellStart"/>
              <w:r w:rsidRPr="00D5215F">
                <w:rPr>
                  <w:rStyle w:val="Hyperlink"/>
                  <w:rFonts w:ascii="Verdana" w:hAnsi="Verdana"/>
                  <w:color w:val="000000" w:themeColor="text1"/>
                  <w:sz w:val="19"/>
                  <w:szCs w:val="19"/>
                </w:rPr>
                <w:t>Pbw</w:t>
              </w:r>
              <w:proofErr w:type="spellEnd"/>
            </w:hyperlink>
            <w:r w:rsidRPr="00D5215F">
              <w:rPr>
                <w:rFonts w:ascii="Verdana" w:hAnsi="Verdana"/>
                <w:color w:val="000000" w:themeColor="text1"/>
                <w:sz w:val="19"/>
                <w:szCs w:val="19"/>
              </w:rPr>
              <w:t>.</w:t>
            </w:r>
          </w:p>
        </w:tc>
      </w:tr>
      <w:tr w:rsidR="00F34E43" w14:paraId="57612E1A" w14:textId="77777777" w:rsidTr="00A37C62">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122" w:type="dxa"/>
          </w:tcPr>
          <w:p w14:paraId="48749D46" w14:textId="77777777" w:rsidR="00F34E43" w:rsidRPr="009F24E1" w:rsidRDefault="00F34E43" w:rsidP="00A37C62">
            <w:pPr>
              <w:jc w:val="center"/>
              <w:rPr>
                <w:rFonts w:ascii="Verdana" w:hAnsi="Verdana" w:cs="Arial"/>
                <w:sz w:val="19"/>
                <w:szCs w:val="19"/>
              </w:rPr>
            </w:pPr>
          </w:p>
          <w:p w14:paraId="3CC266B7" w14:textId="77777777" w:rsidR="00F34E43" w:rsidRDefault="00F34E43" w:rsidP="00A37C62">
            <w:pPr>
              <w:jc w:val="center"/>
              <w:rPr>
                <w:rFonts w:ascii="Verdana" w:hAnsi="Verdana"/>
                <w:sz w:val="19"/>
                <w:szCs w:val="19"/>
              </w:rPr>
            </w:pPr>
          </w:p>
          <w:p w14:paraId="08EB3D9F" w14:textId="77777777" w:rsidR="00F34E43" w:rsidRDefault="00F34E43" w:rsidP="00A37C62">
            <w:pPr>
              <w:jc w:val="center"/>
              <w:rPr>
                <w:rFonts w:ascii="Verdana" w:hAnsi="Verdana"/>
                <w:sz w:val="19"/>
                <w:szCs w:val="19"/>
              </w:rPr>
            </w:pPr>
          </w:p>
          <w:p w14:paraId="43A7A6A6" w14:textId="77777777" w:rsidR="00F34E43" w:rsidRDefault="00F34E43" w:rsidP="00A37C62">
            <w:pPr>
              <w:jc w:val="center"/>
              <w:rPr>
                <w:rFonts w:ascii="Verdana" w:hAnsi="Verdana"/>
                <w:sz w:val="19"/>
                <w:szCs w:val="19"/>
              </w:rPr>
            </w:pPr>
          </w:p>
          <w:p w14:paraId="11B0F664" w14:textId="77777777" w:rsidR="00F34E43" w:rsidRDefault="00F34E43" w:rsidP="00A37C62">
            <w:pPr>
              <w:jc w:val="center"/>
              <w:rPr>
                <w:rFonts w:ascii="Verdana" w:hAnsi="Verdana"/>
                <w:sz w:val="19"/>
                <w:szCs w:val="19"/>
              </w:rPr>
            </w:pPr>
          </w:p>
          <w:p w14:paraId="4CE903C3" w14:textId="77777777" w:rsidR="00F34E43" w:rsidRDefault="00F34E43" w:rsidP="00A37C62">
            <w:pPr>
              <w:jc w:val="center"/>
              <w:rPr>
                <w:rFonts w:ascii="Verdana" w:hAnsi="Verdana"/>
                <w:sz w:val="19"/>
                <w:szCs w:val="19"/>
              </w:rPr>
            </w:pPr>
          </w:p>
          <w:p w14:paraId="22423AD7" w14:textId="77777777" w:rsidR="00F34E43" w:rsidRDefault="00F34E43" w:rsidP="00A37C62">
            <w:pPr>
              <w:jc w:val="center"/>
              <w:rPr>
                <w:rFonts w:ascii="Verdana" w:hAnsi="Verdana"/>
                <w:sz w:val="19"/>
                <w:szCs w:val="19"/>
              </w:rPr>
            </w:pPr>
            <w:r>
              <w:rPr>
                <w:rFonts w:ascii="Verdana" w:hAnsi="Verdana"/>
                <w:sz w:val="19"/>
                <w:szCs w:val="19"/>
              </w:rPr>
              <w:t xml:space="preserve">9. </w:t>
            </w:r>
            <w:r w:rsidRPr="009F24E1">
              <w:rPr>
                <w:rFonts w:ascii="Verdana" w:hAnsi="Verdana"/>
                <w:sz w:val="19"/>
                <w:szCs w:val="19"/>
              </w:rPr>
              <w:t>09/2392/GA</w:t>
            </w:r>
          </w:p>
          <w:p w14:paraId="61D80C44" w14:textId="77777777" w:rsidR="00F34E43" w:rsidRPr="009F24E1" w:rsidRDefault="00F34E43" w:rsidP="00A37C62">
            <w:pPr>
              <w:jc w:val="center"/>
              <w:rPr>
                <w:rFonts w:ascii="Verdana" w:hAnsi="Verdana"/>
                <w:sz w:val="19"/>
                <w:szCs w:val="19"/>
              </w:rPr>
            </w:pPr>
          </w:p>
        </w:tc>
        <w:tc>
          <w:tcPr>
            <w:tcW w:w="1417" w:type="dxa"/>
          </w:tcPr>
          <w:p w14:paraId="385B7574"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7B5BA6F"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roofErr w:type="spellStart"/>
            <w:r>
              <w:rPr>
                <w:rFonts w:ascii="Verdana" w:hAnsi="Verdana"/>
                <w:sz w:val="19"/>
                <w:szCs w:val="19"/>
              </w:rPr>
              <w:t>Hoorplicht</w:t>
            </w:r>
            <w:proofErr w:type="spellEnd"/>
          </w:p>
        </w:tc>
        <w:tc>
          <w:tcPr>
            <w:tcW w:w="2126" w:type="dxa"/>
          </w:tcPr>
          <w:p w14:paraId="01BDFF42"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0F62CAA"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in beroep (P.I. Leeuwarden)</w:t>
            </w:r>
          </w:p>
        </w:tc>
        <w:tc>
          <w:tcPr>
            <w:tcW w:w="2268" w:type="dxa"/>
          </w:tcPr>
          <w:p w14:paraId="2F1C5D9D"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E401125" w14:textId="77777777" w:rsidR="00F34E43" w:rsidRPr="00DF56FF"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w:t>
            </w:r>
            <w:r w:rsidRPr="00DF56FF">
              <w:rPr>
                <w:rFonts w:ascii="Verdana" w:hAnsi="Verdana"/>
                <w:sz w:val="19"/>
                <w:szCs w:val="19"/>
              </w:rPr>
              <w:t xml:space="preserve">isciplinaire </w:t>
            </w:r>
            <w:r>
              <w:rPr>
                <w:rFonts w:ascii="Verdana" w:hAnsi="Verdana"/>
                <w:sz w:val="19"/>
                <w:szCs w:val="19"/>
              </w:rPr>
              <w:t xml:space="preserve">straf van drie dagen opsluiting zonder </w:t>
            </w:r>
            <w:r w:rsidRPr="00DF56FF">
              <w:rPr>
                <w:rFonts w:ascii="Verdana" w:hAnsi="Verdana"/>
                <w:sz w:val="19"/>
                <w:szCs w:val="19"/>
              </w:rPr>
              <w:t>televisie en het feit dat klager niet in staat werd gesteld zijn standpunten naar voren te brengen.</w:t>
            </w:r>
          </w:p>
          <w:p w14:paraId="2ADEB2BA"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2977" w:type="dxa"/>
          </w:tcPr>
          <w:p w14:paraId="3C7B4DD5"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165AA0F" w14:textId="77777777" w:rsidR="00F34E43" w:rsidRPr="00FA7AF4"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w:t>
            </w:r>
            <w:r w:rsidRPr="00FA7AF4">
              <w:rPr>
                <w:rFonts w:ascii="Verdana" w:hAnsi="Verdana"/>
                <w:color w:val="000000" w:themeColor="text1"/>
                <w:sz w:val="19"/>
                <w:szCs w:val="19"/>
              </w:rPr>
              <w:t xml:space="preserve">lager: </w:t>
            </w:r>
            <w:r>
              <w:rPr>
                <w:rFonts w:ascii="Verdana" w:hAnsi="Verdana"/>
                <w:color w:val="000000" w:themeColor="text1"/>
                <w:sz w:val="19"/>
                <w:szCs w:val="19"/>
              </w:rPr>
              <w:t>d</w:t>
            </w:r>
            <w:r w:rsidRPr="00FA7AF4">
              <w:rPr>
                <w:rFonts w:ascii="Verdana" w:hAnsi="Verdana"/>
                <w:color w:val="000000" w:themeColor="text1"/>
                <w:sz w:val="19"/>
                <w:szCs w:val="19"/>
              </w:rPr>
              <w:t>e directrice kwam bij klager op cel en zei direct ‘ik </w:t>
            </w:r>
            <w:r>
              <w:rPr>
                <w:rFonts w:ascii="Verdana" w:hAnsi="Verdana"/>
                <w:color w:val="000000" w:themeColor="text1"/>
                <w:sz w:val="19"/>
                <w:szCs w:val="19"/>
              </w:rPr>
              <w:t xml:space="preserve">ga </w:t>
            </w:r>
            <w:r w:rsidRPr="00FA7AF4">
              <w:rPr>
                <w:rFonts w:ascii="Verdana" w:hAnsi="Verdana"/>
                <w:color w:val="000000" w:themeColor="text1"/>
                <w:sz w:val="19"/>
                <w:szCs w:val="19"/>
              </w:rPr>
              <w:t>niet met jou in discussie. Je krijgt drie dagen straf’. Klager was verbaasd en boos. Hij weet dat hij recht heeft om eerst te worden gehoord. Klager had zijn standpunten om zich te verdedigen op</w:t>
            </w:r>
            <w:r>
              <w:rPr>
                <w:rFonts w:ascii="Verdana" w:hAnsi="Verdana"/>
                <w:color w:val="000000" w:themeColor="text1"/>
                <w:sz w:val="19"/>
                <w:szCs w:val="19"/>
              </w:rPr>
              <w:t xml:space="preserve"> </w:t>
            </w:r>
            <w:r w:rsidRPr="00FA7AF4">
              <w:rPr>
                <w:rFonts w:ascii="Verdana" w:hAnsi="Verdana"/>
                <w:color w:val="000000" w:themeColor="text1"/>
                <w:sz w:val="19"/>
                <w:szCs w:val="19"/>
              </w:rPr>
              <w:t>schrift gezet. Klagers mentor was erbij. </w:t>
            </w:r>
            <w:hyperlink r:id="rId28" w:tgtFrame="_blank" w:history="1">
              <w:r w:rsidRPr="00FA7AF4">
                <w:rPr>
                  <w:rStyle w:val="Hyperlink"/>
                  <w:rFonts w:ascii="Verdana" w:hAnsi="Verdana"/>
                  <w:color w:val="000000" w:themeColor="text1"/>
                  <w:sz w:val="19"/>
                  <w:szCs w:val="19"/>
                </w:rPr>
                <w:t xml:space="preserve">Artikel 57, eerste lid, van de </w:t>
              </w:r>
              <w:proofErr w:type="spellStart"/>
              <w:r w:rsidRPr="00FA7AF4">
                <w:rPr>
                  <w:rStyle w:val="Hyperlink"/>
                  <w:rFonts w:ascii="Verdana" w:hAnsi="Verdana"/>
                  <w:color w:val="000000" w:themeColor="text1"/>
                  <w:sz w:val="19"/>
                  <w:szCs w:val="19"/>
                </w:rPr>
                <w:t>Pbw</w:t>
              </w:r>
              <w:proofErr w:type="spellEnd"/>
            </w:hyperlink>
            <w:r w:rsidRPr="00FA7AF4">
              <w:rPr>
                <w:rFonts w:ascii="Verdana" w:hAnsi="Verdana"/>
                <w:color w:val="000000" w:themeColor="text1"/>
                <w:sz w:val="19"/>
                <w:szCs w:val="19"/>
              </w:rPr>
              <w:t> is geschonden. Pas nadat was meegedeeld wat de straf was, mocht klager zijn standpunten kenbaar maken.</w:t>
            </w:r>
          </w:p>
          <w:p w14:paraId="1439FECF"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FF0FA42"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ABD6C27"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geen toelichting in beroep</w:t>
            </w:r>
          </w:p>
        </w:tc>
        <w:tc>
          <w:tcPr>
            <w:tcW w:w="4394" w:type="dxa"/>
          </w:tcPr>
          <w:p w14:paraId="3FEAD428"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ED9E104"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Beroep ongegrond.</w:t>
            </w:r>
          </w:p>
          <w:p w14:paraId="779A322A" w14:textId="77777777" w:rsidR="00F34E43" w:rsidRPr="000B0B7C"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0B0B7C">
              <w:rPr>
                <w:rFonts w:ascii="Verdana" w:hAnsi="Verdana"/>
                <w:color w:val="000000" w:themeColor="text1"/>
                <w:sz w:val="19"/>
                <w:szCs w:val="19"/>
              </w:rPr>
              <w:t>Op grond van </w:t>
            </w:r>
            <w:hyperlink r:id="rId29" w:tgtFrame="_blank" w:history="1">
              <w:r w:rsidRPr="000B0B7C">
                <w:rPr>
                  <w:rStyle w:val="Hyperlink"/>
                  <w:rFonts w:ascii="Verdana" w:hAnsi="Verdana"/>
                  <w:color w:val="000000" w:themeColor="text1"/>
                  <w:sz w:val="19"/>
                  <w:szCs w:val="19"/>
                </w:rPr>
                <w:t xml:space="preserve">artikel 57, eerste lid, van de </w:t>
              </w:r>
              <w:proofErr w:type="spellStart"/>
              <w:r w:rsidRPr="000B0B7C">
                <w:rPr>
                  <w:rStyle w:val="Hyperlink"/>
                  <w:rFonts w:ascii="Verdana" w:hAnsi="Verdana"/>
                  <w:color w:val="000000" w:themeColor="text1"/>
                  <w:sz w:val="19"/>
                  <w:szCs w:val="19"/>
                </w:rPr>
                <w:t>Pbw</w:t>
              </w:r>
              <w:proofErr w:type="spellEnd"/>
            </w:hyperlink>
            <w:r w:rsidRPr="000B0B7C">
              <w:rPr>
                <w:rFonts w:ascii="Verdana" w:hAnsi="Verdana"/>
                <w:color w:val="000000" w:themeColor="text1"/>
                <w:sz w:val="19"/>
                <w:szCs w:val="19"/>
              </w:rPr>
              <w:t xml:space="preserve"> stelt de directeur, voordat onder andere beslist wordt omtrent de oplegging van een disciplinaire straf, een gedetineerde </w:t>
            </w:r>
            <w:r w:rsidRPr="000B0B7C">
              <w:rPr>
                <w:rFonts w:ascii="Verdana" w:hAnsi="Verdana"/>
                <w:sz w:val="19"/>
                <w:szCs w:val="19"/>
              </w:rPr>
              <w:t xml:space="preserve">in de gelegenheid om te worden gehoord. Dit betreft de zogenoemde </w:t>
            </w:r>
            <w:proofErr w:type="spellStart"/>
            <w:r w:rsidRPr="000B0B7C">
              <w:rPr>
                <w:rFonts w:ascii="Verdana" w:hAnsi="Verdana"/>
                <w:sz w:val="19"/>
                <w:szCs w:val="19"/>
              </w:rPr>
              <w:t>hoorplicht</w:t>
            </w:r>
            <w:proofErr w:type="spellEnd"/>
            <w:r w:rsidRPr="000B0B7C">
              <w:rPr>
                <w:rFonts w:ascii="Verdana" w:hAnsi="Verdana"/>
                <w:sz w:val="19"/>
                <w:szCs w:val="19"/>
              </w:rPr>
              <w:t>. Uit de stukken en het verhandelde ter zitting volgt dat de directeur bij klager is langs geweest en</w:t>
            </w:r>
            <w:r>
              <w:rPr>
                <w:rFonts w:ascii="Verdana" w:hAnsi="Verdana"/>
                <w:sz w:val="19"/>
                <w:szCs w:val="19"/>
              </w:rPr>
              <w:t xml:space="preserve"> </w:t>
            </w:r>
            <w:r w:rsidRPr="000B0B7C">
              <w:rPr>
                <w:rFonts w:ascii="Verdana" w:hAnsi="Verdana"/>
                <w:sz w:val="19"/>
                <w:szCs w:val="19"/>
              </w:rPr>
              <w:t>de</w:t>
            </w:r>
            <w:r>
              <w:rPr>
                <w:rFonts w:ascii="Verdana" w:hAnsi="Verdana"/>
                <w:sz w:val="19"/>
                <w:szCs w:val="19"/>
              </w:rPr>
              <w:t xml:space="preserve"> </w:t>
            </w:r>
            <w:r w:rsidRPr="000B0B7C">
              <w:rPr>
                <w:rFonts w:ascii="Verdana" w:hAnsi="Verdana"/>
                <w:sz w:val="19"/>
                <w:szCs w:val="19"/>
              </w:rPr>
              <w:t>oplegging van een disciplinaire straf heeft aangekondigd. De beroepscommissie sluit geenszins uit dat de woordkeus van de directeur zodanig was dat klager de aankondiging als feit heeft ervaren. Dat is een ongebruikelijke maar ook onjuiste gang van</w:t>
            </w:r>
            <w:r>
              <w:rPr>
                <w:rFonts w:ascii="Verdana" w:hAnsi="Verdana"/>
                <w:sz w:val="19"/>
                <w:szCs w:val="19"/>
              </w:rPr>
              <w:t xml:space="preserve"> </w:t>
            </w:r>
            <w:r w:rsidRPr="000B0B7C">
              <w:rPr>
                <w:rFonts w:ascii="Verdana" w:hAnsi="Verdana"/>
                <w:sz w:val="19"/>
                <w:szCs w:val="19"/>
              </w:rPr>
              <w:t>zaken. In het algemeen geldt dat een directeur zijn woorden zo dient te kiezen dat voor de gedetineerde klip en klaar is dat sprake is van een voornemen en niet reeds van een beslissing. Zo bezien is in de onderhavige zaak sprake van een ongelukkig</w:t>
            </w:r>
            <w:r>
              <w:rPr>
                <w:rFonts w:ascii="Verdana" w:hAnsi="Verdana"/>
                <w:sz w:val="19"/>
                <w:szCs w:val="19"/>
              </w:rPr>
              <w:t xml:space="preserve"> </w:t>
            </w:r>
            <w:r w:rsidRPr="000B0B7C">
              <w:rPr>
                <w:rFonts w:ascii="Verdana" w:hAnsi="Verdana"/>
                <w:sz w:val="19"/>
                <w:szCs w:val="19"/>
              </w:rPr>
              <w:t>misverstand. Maar uiteindelijk heeft klager wel kunnen reageren op de als zodanig bedoelde aankondiging van de oplegging van een disciplinaire straf en hij heeft dat ook gedaan. Dat volgt onder andere ook uit de schriftelijke mededeling van de</w:t>
            </w:r>
            <w:r>
              <w:rPr>
                <w:rFonts w:ascii="Verdana" w:hAnsi="Verdana"/>
                <w:sz w:val="19"/>
                <w:szCs w:val="19"/>
              </w:rPr>
              <w:t xml:space="preserve"> </w:t>
            </w:r>
            <w:r w:rsidRPr="000B0B7C">
              <w:rPr>
                <w:rFonts w:ascii="Verdana" w:hAnsi="Verdana"/>
                <w:sz w:val="19"/>
                <w:szCs w:val="19"/>
              </w:rPr>
              <w:t>disciplinaire straf. Ge</w:t>
            </w:r>
            <w:r w:rsidRPr="000B0B7C">
              <w:rPr>
                <w:rFonts w:ascii="Verdana" w:hAnsi="Verdana"/>
                <w:color w:val="000000" w:themeColor="text1"/>
                <w:sz w:val="19"/>
                <w:szCs w:val="19"/>
              </w:rPr>
              <w:t xml:space="preserve">zien het vorenstaande is in voldoende mate voldaan aan de </w:t>
            </w:r>
            <w:proofErr w:type="spellStart"/>
            <w:r w:rsidRPr="000B0B7C">
              <w:rPr>
                <w:rFonts w:ascii="Verdana" w:hAnsi="Verdana"/>
                <w:color w:val="000000" w:themeColor="text1"/>
                <w:sz w:val="19"/>
                <w:szCs w:val="19"/>
              </w:rPr>
              <w:t>hoorplicht</w:t>
            </w:r>
            <w:proofErr w:type="spellEnd"/>
            <w:r w:rsidRPr="000B0B7C">
              <w:rPr>
                <w:rFonts w:ascii="Verdana" w:hAnsi="Verdana"/>
                <w:color w:val="000000" w:themeColor="text1"/>
                <w:sz w:val="19"/>
                <w:szCs w:val="19"/>
              </w:rPr>
              <w:t xml:space="preserve"> als bedoeld in </w:t>
            </w:r>
            <w:hyperlink r:id="rId30" w:tgtFrame="_blank" w:history="1">
              <w:r w:rsidRPr="000B0B7C">
                <w:rPr>
                  <w:rStyle w:val="Hyperlink"/>
                  <w:rFonts w:ascii="Verdana" w:hAnsi="Verdana"/>
                  <w:color w:val="000000" w:themeColor="text1"/>
                  <w:sz w:val="19"/>
                  <w:szCs w:val="19"/>
                </w:rPr>
                <w:t xml:space="preserve">artikel 57, eerste lid, van de </w:t>
              </w:r>
              <w:proofErr w:type="spellStart"/>
              <w:r w:rsidRPr="000B0B7C">
                <w:rPr>
                  <w:rStyle w:val="Hyperlink"/>
                  <w:rFonts w:ascii="Verdana" w:hAnsi="Verdana"/>
                  <w:color w:val="000000" w:themeColor="text1"/>
                  <w:sz w:val="19"/>
                  <w:szCs w:val="19"/>
                </w:rPr>
                <w:t>Pbw</w:t>
              </w:r>
              <w:proofErr w:type="spellEnd"/>
            </w:hyperlink>
            <w:r w:rsidRPr="000B0B7C">
              <w:rPr>
                <w:rFonts w:ascii="Verdana" w:hAnsi="Verdana"/>
                <w:color w:val="000000" w:themeColor="text1"/>
                <w:sz w:val="19"/>
                <w:szCs w:val="19"/>
              </w:rPr>
              <w:t>.</w:t>
            </w:r>
          </w:p>
          <w:p w14:paraId="71835BAF"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F34E43" w14:paraId="3142591C" w14:textId="77777777" w:rsidTr="00A37C62">
        <w:trPr>
          <w:trHeight w:val="3331"/>
        </w:trPr>
        <w:tc>
          <w:tcPr>
            <w:cnfStyle w:val="001000000000" w:firstRow="0" w:lastRow="0" w:firstColumn="1" w:lastColumn="0" w:oddVBand="0" w:evenVBand="0" w:oddHBand="0" w:evenHBand="0" w:firstRowFirstColumn="0" w:firstRowLastColumn="0" w:lastRowFirstColumn="0" w:lastRowLastColumn="0"/>
            <w:tcW w:w="2122" w:type="dxa"/>
          </w:tcPr>
          <w:p w14:paraId="46327A14" w14:textId="77777777" w:rsidR="00F34E43" w:rsidRPr="009F24E1" w:rsidRDefault="00F34E43" w:rsidP="00A37C62">
            <w:pPr>
              <w:jc w:val="center"/>
              <w:rPr>
                <w:rFonts w:ascii="Verdana" w:hAnsi="Verdana" w:cs="Arial"/>
                <w:sz w:val="19"/>
                <w:szCs w:val="19"/>
              </w:rPr>
            </w:pPr>
          </w:p>
          <w:p w14:paraId="19823AEB" w14:textId="77777777" w:rsidR="00F34E43" w:rsidRDefault="00F34E43" w:rsidP="00A37C62">
            <w:pPr>
              <w:jc w:val="center"/>
              <w:rPr>
                <w:rFonts w:ascii="Verdana" w:hAnsi="Verdana"/>
                <w:sz w:val="19"/>
                <w:szCs w:val="19"/>
              </w:rPr>
            </w:pPr>
          </w:p>
          <w:p w14:paraId="341B0132" w14:textId="77777777" w:rsidR="00F34E43" w:rsidRDefault="00F34E43" w:rsidP="00A37C62">
            <w:pPr>
              <w:jc w:val="center"/>
              <w:rPr>
                <w:rFonts w:ascii="Verdana" w:hAnsi="Verdana"/>
                <w:sz w:val="19"/>
                <w:szCs w:val="19"/>
              </w:rPr>
            </w:pPr>
          </w:p>
          <w:p w14:paraId="0B099B02" w14:textId="77777777" w:rsidR="00F34E43" w:rsidRDefault="00F34E43" w:rsidP="00A37C62">
            <w:pPr>
              <w:jc w:val="center"/>
              <w:rPr>
                <w:rFonts w:ascii="Verdana" w:hAnsi="Verdana"/>
                <w:sz w:val="19"/>
                <w:szCs w:val="19"/>
              </w:rPr>
            </w:pPr>
          </w:p>
          <w:p w14:paraId="0A8C45EA" w14:textId="77777777" w:rsidR="00F34E43" w:rsidRDefault="00F34E43" w:rsidP="00A37C62">
            <w:pPr>
              <w:jc w:val="center"/>
              <w:rPr>
                <w:rFonts w:ascii="Verdana" w:hAnsi="Verdana"/>
                <w:sz w:val="19"/>
                <w:szCs w:val="19"/>
              </w:rPr>
            </w:pPr>
          </w:p>
          <w:p w14:paraId="4262DF99" w14:textId="77777777" w:rsidR="00F34E43" w:rsidRDefault="00F34E43" w:rsidP="00A37C62">
            <w:pPr>
              <w:jc w:val="center"/>
              <w:rPr>
                <w:rFonts w:ascii="Verdana" w:hAnsi="Verdana"/>
                <w:sz w:val="19"/>
                <w:szCs w:val="19"/>
              </w:rPr>
            </w:pPr>
          </w:p>
          <w:p w14:paraId="6628D642" w14:textId="77777777" w:rsidR="00F34E43" w:rsidRPr="009F24E1" w:rsidRDefault="00F34E43" w:rsidP="00A37C62">
            <w:pPr>
              <w:jc w:val="center"/>
              <w:rPr>
                <w:rFonts w:ascii="Verdana" w:hAnsi="Verdana"/>
                <w:sz w:val="19"/>
                <w:szCs w:val="19"/>
              </w:rPr>
            </w:pPr>
            <w:r>
              <w:rPr>
                <w:rFonts w:ascii="Verdana" w:hAnsi="Verdana"/>
                <w:sz w:val="19"/>
                <w:szCs w:val="19"/>
              </w:rPr>
              <w:t>10. 06/3323/GA</w:t>
            </w:r>
          </w:p>
        </w:tc>
        <w:tc>
          <w:tcPr>
            <w:tcW w:w="1417" w:type="dxa"/>
          </w:tcPr>
          <w:p w14:paraId="47B08E79"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B569265"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roofErr w:type="spellStart"/>
            <w:r>
              <w:rPr>
                <w:rFonts w:ascii="Verdana" w:hAnsi="Verdana"/>
                <w:sz w:val="19"/>
                <w:szCs w:val="19"/>
              </w:rPr>
              <w:t>Hoorplicht</w:t>
            </w:r>
            <w:proofErr w:type="spellEnd"/>
          </w:p>
        </w:tc>
        <w:tc>
          <w:tcPr>
            <w:tcW w:w="2126" w:type="dxa"/>
          </w:tcPr>
          <w:p w14:paraId="233B0FC0"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BD7F12C"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in beroep (P.I. Arnhem)</w:t>
            </w:r>
          </w:p>
        </w:tc>
        <w:tc>
          <w:tcPr>
            <w:tcW w:w="2268" w:type="dxa"/>
          </w:tcPr>
          <w:p w14:paraId="164BF636"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B312532" w14:textId="77777777" w:rsidR="00F34E43" w:rsidRPr="004F42D8"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w:t>
            </w:r>
            <w:r w:rsidRPr="004F42D8">
              <w:rPr>
                <w:rFonts w:ascii="Verdana" w:hAnsi="Verdana"/>
                <w:sz w:val="19"/>
                <w:szCs w:val="19"/>
              </w:rPr>
              <w:t>isciplinaire straf van veertien dagen opsluiting in een strafcel, wegens brandstichting in eigen cel door het matras, kuss</w:t>
            </w:r>
            <w:r>
              <w:rPr>
                <w:rFonts w:ascii="Verdana" w:hAnsi="Verdana"/>
                <w:sz w:val="19"/>
                <w:szCs w:val="19"/>
              </w:rPr>
              <w:t>en en dekbed in brand te steken</w:t>
            </w:r>
          </w:p>
          <w:p w14:paraId="276CD61E"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2977" w:type="dxa"/>
          </w:tcPr>
          <w:p w14:paraId="155F068E"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98B3E43"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Klager: niet gehoord alvorens de disciplinaire straf is opgelegd. </w:t>
            </w:r>
          </w:p>
          <w:p w14:paraId="6DE097E2"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C2FA991"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Directeur: tijdens de afhandeling van het rapport is klager gehoord. Hiervan wordt nooit een verslag gemaakt. </w:t>
            </w:r>
          </w:p>
          <w:p w14:paraId="2B89123E"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Op de aan klager uitgereikte beschikking staat ook dat klager is gehoord. </w:t>
            </w:r>
          </w:p>
          <w:p w14:paraId="448DA3F3"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4394" w:type="dxa"/>
          </w:tcPr>
          <w:p w14:paraId="08D76970"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9"/>
                <w:szCs w:val="19"/>
              </w:rPr>
            </w:pPr>
          </w:p>
          <w:p w14:paraId="4AF49E17"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9"/>
                <w:szCs w:val="19"/>
              </w:rPr>
            </w:pPr>
            <w:r>
              <w:rPr>
                <w:rFonts w:ascii="Verdana" w:hAnsi="Verdana"/>
                <w:color w:val="000000" w:themeColor="text1"/>
                <w:sz w:val="19"/>
                <w:szCs w:val="19"/>
              </w:rPr>
              <w:t xml:space="preserve">Beroep op dit punt ongegrond. </w:t>
            </w:r>
          </w:p>
          <w:p w14:paraId="2561BF3C" w14:textId="77777777" w:rsidR="00F34E43" w:rsidRPr="00E313CE"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9"/>
                <w:szCs w:val="19"/>
              </w:rPr>
            </w:pPr>
            <w:r>
              <w:rPr>
                <w:rFonts w:ascii="Verdana" w:hAnsi="Verdana"/>
                <w:color w:val="000000" w:themeColor="text1"/>
                <w:sz w:val="19"/>
                <w:szCs w:val="19"/>
              </w:rPr>
              <w:t>I</w:t>
            </w:r>
            <w:r w:rsidRPr="00E313CE">
              <w:rPr>
                <w:rFonts w:ascii="Verdana" w:hAnsi="Verdana"/>
                <w:color w:val="000000" w:themeColor="text1"/>
                <w:sz w:val="19"/>
                <w:szCs w:val="19"/>
              </w:rPr>
              <w:t>n </w:t>
            </w:r>
            <w:hyperlink r:id="rId31" w:tgtFrame="_blank" w:history="1">
              <w:r w:rsidRPr="00E313CE">
                <w:rPr>
                  <w:rStyle w:val="Hyperlink"/>
                  <w:rFonts w:ascii="Verdana" w:hAnsi="Verdana"/>
                  <w:color w:val="000000" w:themeColor="text1"/>
                  <w:sz w:val="19"/>
                  <w:szCs w:val="19"/>
                </w:rPr>
                <w:t xml:space="preserve">artikel 57, eerste lid onder j, van de </w:t>
              </w:r>
              <w:proofErr w:type="spellStart"/>
              <w:r w:rsidRPr="00E313CE">
                <w:rPr>
                  <w:rStyle w:val="Hyperlink"/>
                  <w:rFonts w:ascii="Verdana" w:hAnsi="Verdana"/>
                  <w:color w:val="000000" w:themeColor="text1"/>
                  <w:sz w:val="19"/>
                  <w:szCs w:val="19"/>
                </w:rPr>
                <w:t>Pbw</w:t>
              </w:r>
              <w:proofErr w:type="spellEnd"/>
            </w:hyperlink>
            <w:r w:rsidRPr="00E313CE">
              <w:rPr>
                <w:rFonts w:ascii="Verdana" w:hAnsi="Verdana"/>
                <w:color w:val="000000" w:themeColor="text1"/>
                <w:sz w:val="19"/>
                <w:szCs w:val="19"/>
              </w:rPr>
              <w:t> staat onder meer dat de directeur de gedetineerde in de gelegenheid stelt te worden gehoord, alvorens te beslissen omtrent de oplegging van een disciplinaire straf bedoeld in artikel 51. Het tweede lid van</w:t>
            </w:r>
            <w:r>
              <w:rPr>
                <w:rFonts w:ascii="Verdana" w:hAnsi="Verdana"/>
                <w:color w:val="000000" w:themeColor="text1"/>
                <w:sz w:val="19"/>
                <w:szCs w:val="19"/>
              </w:rPr>
              <w:t xml:space="preserve"> </w:t>
            </w:r>
            <w:r w:rsidRPr="00E313CE">
              <w:rPr>
                <w:rFonts w:ascii="Verdana" w:hAnsi="Verdana"/>
                <w:color w:val="000000" w:themeColor="text1"/>
                <w:sz w:val="19"/>
                <w:szCs w:val="19"/>
              </w:rPr>
              <w:t>eerstgenoemd artikel bepaalt onder meer dat van het horen van de gedetineerde aantekening wordt gehouden. Op de aan klager uitgereikte mededeling van de beslissing tot oplegging van een disciplinaire straf staat vermeld dat klager is gehoord en de beroepscommissie gaat van de juistheid daarvan uit.</w:t>
            </w:r>
          </w:p>
          <w:p w14:paraId="31F22356"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r>
      <w:tr w:rsidR="00F34E43" w14:paraId="16304EC7" w14:textId="77777777" w:rsidTr="00A37C6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122" w:type="dxa"/>
          </w:tcPr>
          <w:p w14:paraId="596149DB" w14:textId="77777777" w:rsidR="00F34E43" w:rsidRPr="009F24E1" w:rsidRDefault="00F34E43" w:rsidP="00A37C62">
            <w:pPr>
              <w:jc w:val="center"/>
              <w:rPr>
                <w:rFonts w:ascii="Verdana" w:hAnsi="Verdana" w:cs="Arial"/>
                <w:sz w:val="19"/>
                <w:szCs w:val="19"/>
              </w:rPr>
            </w:pPr>
          </w:p>
          <w:p w14:paraId="045B49BA" w14:textId="77777777" w:rsidR="00F34E43" w:rsidRDefault="00F34E43" w:rsidP="00A37C62">
            <w:pPr>
              <w:jc w:val="center"/>
              <w:rPr>
                <w:rFonts w:ascii="Verdana" w:hAnsi="Verdana"/>
                <w:sz w:val="19"/>
                <w:szCs w:val="19"/>
              </w:rPr>
            </w:pPr>
          </w:p>
          <w:p w14:paraId="3D281F04" w14:textId="77777777" w:rsidR="00F34E43" w:rsidRDefault="00F34E43" w:rsidP="00A37C62">
            <w:pPr>
              <w:jc w:val="center"/>
              <w:rPr>
                <w:rFonts w:ascii="Verdana" w:hAnsi="Verdana"/>
                <w:sz w:val="19"/>
                <w:szCs w:val="19"/>
              </w:rPr>
            </w:pPr>
          </w:p>
          <w:p w14:paraId="473AAA01" w14:textId="77777777" w:rsidR="00F34E43" w:rsidRDefault="00F34E43" w:rsidP="00A37C62">
            <w:pPr>
              <w:jc w:val="center"/>
              <w:rPr>
                <w:rFonts w:ascii="Verdana" w:hAnsi="Verdana"/>
                <w:sz w:val="19"/>
                <w:szCs w:val="19"/>
              </w:rPr>
            </w:pPr>
          </w:p>
          <w:p w14:paraId="3098C221" w14:textId="77777777" w:rsidR="00F34E43" w:rsidRDefault="00F34E43" w:rsidP="00A37C62">
            <w:pPr>
              <w:jc w:val="center"/>
              <w:rPr>
                <w:rFonts w:ascii="Verdana" w:hAnsi="Verdana"/>
                <w:sz w:val="19"/>
                <w:szCs w:val="19"/>
              </w:rPr>
            </w:pPr>
          </w:p>
          <w:p w14:paraId="6F5C36B0" w14:textId="77777777" w:rsidR="00F34E43" w:rsidRDefault="00F34E43" w:rsidP="00A37C62">
            <w:pPr>
              <w:jc w:val="center"/>
              <w:rPr>
                <w:rFonts w:ascii="Verdana" w:hAnsi="Verdana"/>
                <w:sz w:val="19"/>
                <w:szCs w:val="19"/>
              </w:rPr>
            </w:pPr>
          </w:p>
          <w:p w14:paraId="3FAB01D0" w14:textId="77777777" w:rsidR="00F34E43" w:rsidRDefault="00F34E43" w:rsidP="00A37C62">
            <w:pPr>
              <w:jc w:val="center"/>
              <w:rPr>
                <w:rFonts w:ascii="Verdana" w:hAnsi="Verdana"/>
                <w:sz w:val="19"/>
                <w:szCs w:val="19"/>
              </w:rPr>
            </w:pPr>
          </w:p>
          <w:p w14:paraId="1E71566A" w14:textId="77777777" w:rsidR="00F34E43" w:rsidRPr="009F24E1" w:rsidRDefault="00F34E43" w:rsidP="00A37C62">
            <w:pPr>
              <w:jc w:val="center"/>
              <w:rPr>
                <w:rFonts w:ascii="Verdana" w:hAnsi="Verdana"/>
                <w:sz w:val="19"/>
                <w:szCs w:val="19"/>
              </w:rPr>
            </w:pPr>
            <w:r w:rsidRPr="007559FC">
              <w:rPr>
                <w:rFonts w:ascii="Verdana" w:hAnsi="Verdana"/>
                <w:sz w:val="19"/>
                <w:szCs w:val="19"/>
              </w:rPr>
              <w:t>11. 18/0260/SGA</w:t>
            </w:r>
          </w:p>
        </w:tc>
        <w:tc>
          <w:tcPr>
            <w:tcW w:w="1417" w:type="dxa"/>
          </w:tcPr>
          <w:p w14:paraId="7D0CEFC7"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457AC3C"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Motiveren</w:t>
            </w:r>
          </w:p>
        </w:tc>
        <w:tc>
          <w:tcPr>
            <w:tcW w:w="2126" w:type="dxa"/>
          </w:tcPr>
          <w:p w14:paraId="62777F3E"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D595AB2"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Schorsingsverzoek klager (P.I. Zwaag)</w:t>
            </w:r>
          </w:p>
        </w:tc>
        <w:tc>
          <w:tcPr>
            <w:tcW w:w="2268" w:type="dxa"/>
          </w:tcPr>
          <w:p w14:paraId="07F92B18"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CF6F5AE"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Disciplinaire straf van twee dagen, wegens het verduisteren en stelen van een TV, ingaande op 8 februari 2018 08:30 uur tot 10 februari 2018 08:30 uur.</w:t>
            </w:r>
          </w:p>
        </w:tc>
        <w:tc>
          <w:tcPr>
            <w:tcW w:w="2977" w:type="dxa"/>
          </w:tcPr>
          <w:p w14:paraId="293C1CBB"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22709FA"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n.v.t.</w:t>
            </w:r>
          </w:p>
          <w:p w14:paraId="2EB67FB5"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A4E0BF6"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n.v.t.</w:t>
            </w:r>
          </w:p>
        </w:tc>
        <w:tc>
          <w:tcPr>
            <w:tcW w:w="4394" w:type="dxa"/>
          </w:tcPr>
          <w:p w14:paraId="0F2DB89B"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80FDCC9"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Schorsingsverzoek afgewezen. </w:t>
            </w:r>
          </w:p>
          <w:p w14:paraId="4395F9FD"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Voor feiten als de onderhavige kan volgens het landelijk geldende sanctiebeleid een disciplinaire straf van maximaal zeven dagen opsluiting in de eigen cel worden opgelegd. De directeur week hiervan af. Het beleid is weliswaar niet bindend en de directeur mag hiervan afwijken, maar hij dient in dat geval in de belangenafweging duidelijk aan te geven waarom in dat specifieke geval gekozen is voor een zwaardere sanctie dan in de Sanctiekaart is vermeld. De directeur gaf in dit geval aan verzoeker door zijn actie de orde, rust en veiligheid in gevaar heeft gebracht en dat hij bovendien probeerde om het personeel te misleiden. </w:t>
            </w:r>
          </w:p>
          <w:p w14:paraId="6BA4391F"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F34E43" w14:paraId="7391F52F" w14:textId="77777777" w:rsidTr="00A37C62">
        <w:trPr>
          <w:trHeight w:val="4400"/>
        </w:trPr>
        <w:tc>
          <w:tcPr>
            <w:cnfStyle w:val="001000000000" w:firstRow="0" w:lastRow="0" w:firstColumn="1" w:lastColumn="0" w:oddVBand="0" w:evenVBand="0" w:oddHBand="0" w:evenHBand="0" w:firstRowFirstColumn="0" w:firstRowLastColumn="0" w:lastRowFirstColumn="0" w:lastRowLastColumn="0"/>
            <w:tcW w:w="2122" w:type="dxa"/>
          </w:tcPr>
          <w:p w14:paraId="564AED27" w14:textId="77777777" w:rsidR="00F34E43" w:rsidRPr="009F24E1" w:rsidRDefault="00F34E43" w:rsidP="00A37C62">
            <w:pPr>
              <w:jc w:val="center"/>
              <w:rPr>
                <w:rFonts w:ascii="Verdana" w:hAnsi="Verdana" w:cs="Arial"/>
                <w:sz w:val="19"/>
                <w:szCs w:val="19"/>
              </w:rPr>
            </w:pPr>
          </w:p>
          <w:p w14:paraId="1378C83D" w14:textId="77777777" w:rsidR="00F34E43" w:rsidRDefault="00F34E43" w:rsidP="00A37C62">
            <w:pPr>
              <w:jc w:val="center"/>
              <w:rPr>
                <w:rFonts w:ascii="Verdana" w:hAnsi="Verdana"/>
                <w:sz w:val="19"/>
                <w:szCs w:val="19"/>
              </w:rPr>
            </w:pPr>
          </w:p>
          <w:p w14:paraId="1BA68230" w14:textId="77777777" w:rsidR="00F34E43" w:rsidRDefault="00F34E43" w:rsidP="00A37C62">
            <w:pPr>
              <w:jc w:val="center"/>
              <w:rPr>
                <w:rFonts w:ascii="Verdana" w:hAnsi="Verdana"/>
                <w:sz w:val="19"/>
                <w:szCs w:val="19"/>
              </w:rPr>
            </w:pPr>
          </w:p>
          <w:p w14:paraId="5DDD1D7D" w14:textId="77777777" w:rsidR="00F34E43" w:rsidRDefault="00F34E43" w:rsidP="00A37C62">
            <w:pPr>
              <w:jc w:val="center"/>
              <w:rPr>
                <w:rFonts w:ascii="Verdana" w:hAnsi="Verdana"/>
                <w:sz w:val="19"/>
                <w:szCs w:val="19"/>
              </w:rPr>
            </w:pPr>
          </w:p>
          <w:p w14:paraId="06C12B24" w14:textId="77777777" w:rsidR="00F34E43" w:rsidRDefault="00F34E43" w:rsidP="00A37C62">
            <w:pPr>
              <w:jc w:val="center"/>
              <w:rPr>
                <w:rFonts w:ascii="Verdana" w:hAnsi="Verdana"/>
                <w:sz w:val="19"/>
                <w:szCs w:val="19"/>
              </w:rPr>
            </w:pPr>
          </w:p>
          <w:p w14:paraId="3BA0B8AE" w14:textId="77777777" w:rsidR="00F34E43" w:rsidRDefault="00F34E43" w:rsidP="00A37C62">
            <w:pPr>
              <w:jc w:val="center"/>
              <w:rPr>
                <w:rFonts w:ascii="Verdana" w:hAnsi="Verdana"/>
                <w:sz w:val="19"/>
                <w:szCs w:val="19"/>
              </w:rPr>
            </w:pPr>
          </w:p>
          <w:p w14:paraId="1FD9B252" w14:textId="77777777" w:rsidR="00F34E43" w:rsidRDefault="00F34E43" w:rsidP="00A37C62">
            <w:pPr>
              <w:jc w:val="center"/>
              <w:rPr>
                <w:rFonts w:ascii="Verdana" w:hAnsi="Verdana"/>
                <w:sz w:val="19"/>
                <w:szCs w:val="19"/>
              </w:rPr>
            </w:pPr>
          </w:p>
          <w:p w14:paraId="7D9AB5B9" w14:textId="77777777" w:rsidR="00F34E43" w:rsidRDefault="00F34E43" w:rsidP="00A37C62">
            <w:pPr>
              <w:jc w:val="center"/>
              <w:rPr>
                <w:rFonts w:ascii="Verdana" w:hAnsi="Verdana"/>
                <w:sz w:val="19"/>
                <w:szCs w:val="19"/>
              </w:rPr>
            </w:pPr>
          </w:p>
          <w:p w14:paraId="333A746B" w14:textId="77777777" w:rsidR="00F34E43" w:rsidRPr="009F24E1" w:rsidRDefault="00F34E43" w:rsidP="00A37C62">
            <w:pPr>
              <w:jc w:val="center"/>
              <w:rPr>
                <w:rFonts w:ascii="Verdana" w:hAnsi="Verdana"/>
                <w:sz w:val="19"/>
                <w:szCs w:val="19"/>
              </w:rPr>
            </w:pPr>
            <w:r w:rsidRPr="007559FC">
              <w:rPr>
                <w:rFonts w:ascii="Verdana" w:hAnsi="Verdana"/>
                <w:sz w:val="19"/>
                <w:szCs w:val="19"/>
              </w:rPr>
              <w:t>12. 17/1261/GA</w:t>
            </w:r>
          </w:p>
        </w:tc>
        <w:tc>
          <w:tcPr>
            <w:tcW w:w="1417" w:type="dxa"/>
          </w:tcPr>
          <w:p w14:paraId="6490EA3C"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676F6EF"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Motiveren</w:t>
            </w:r>
          </w:p>
        </w:tc>
        <w:tc>
          <w:tcPr>
            <w:tcW w:w="2126" w:type="dxa"/>
          </w:tcPr>
          <w:p w14:paraId="3CEC0152"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44FB801B"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in beroep (Detentiecentrum Schiphol)</w:t>
            </w:r>
          </w:p>
        </w:tc>
        <w:tc>
          <w:tcPr>
            <w:tcW w:w="2268" w:type="dxa"/>
          </w:tcPr>
          <w:p w14:paraId="7F6E5310"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4675830D" w14:textId="77777777" w:rsidR="00F34E43" w:rsidRPr="00CA3840"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w:t>
            </w:r>
            <w:r w:rsidRPr="00CA3840">
              <w:rPr>
                <w:rFonts w:ascii="Verdana" w:hAnsi="Verdana"/>
                <w:sz w:val="19"/>
                <w:szCs w:val="19"/>
              </w:rPr>
              <w:t>isciplinaire s</w:t>
            </w:r>
            <w:r>
              <w:rPr>
                <w:rFonts w:ascii="Verdana" w:hAnsi="Verdana"/>
                <w:sz w:val="19"/>
                <w:szCs w:val="19"/>
              </w:rPr>
              <w:t>traf van drie dagen opsluiting</w:t>
            </w:r>
            <w:r w:rsidRPr="00CA3840">
              <w:rPr>
                <w:rFonts w:ascii="Verdana" w:hAnsi="Verdana"/>
                <w:sz w:val="19"/>
                <w:szCs w:val="19"/>
              </w:rPr>
              <w:t>, waarvan een dag voorwaardelijk met een proeftijd van een maand, in verband met de handhaving van de orde, rust en veiligheid in de inrichting</w:t>
            </w:r>
            <w:r>
              <w:rPr>
                <w:rFonts w:ascii="Verdana" w:hAnsi="Verdana"/>
                <w:sz w:val="19"/>
                <w:szCs w:val="19"/>
              </w:rPr>
              <w:t>.</w:t>
            </w:r>
          </w:p>
          <w:p w14:paraId="2531557A"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0A8F54C"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2977" w:type="dxa"/>
          </w:tcPr>
          <w:p w14:paraId="1CD7457E"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991C75F"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Klager: Klopt dat klager dwingend kan zijn en dat hij op een dwingende manier om shag heeft gevraagd. De vraag is alleen of dit gedrag dermate ongewenst is dat dit plaatsing in een strafcel rechtvaardigde. </w:t>
            </w:r>
          </w:p>
          <w:p w14:paraId="389A3DC3"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04028CD" w14:textId="77777777" w:rsidR="00F34E43" w:rsidRPr="0038460A"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Directeur: geen toelichting in beroep</w:t>
            </w:r>
          </w:p>
        </w:tc>
        <w:tc>
          <w:tcPr>
            <w:tcW w:w="4394" w:type="dxa"/>
          </w:tcPr>
          <w:p w14:paraId="0869F47A"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3D4A20B"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B228AC">
              <w:rPr>
                <w:rFonts w:ascii="Verdana" w:hAnsi="Verdana"/>
                <w:sz w:val="19"/>
                <w:szCs w:val="19"/>
              </w:rPr>
              <w:t>Beroep ongegrond.</w:t>
            </w:r>
            <w:r>
              <w:rPr>
                <w:rFonts w:ascii="Verdana" w:hAnsi="Verdana"/>
                <w:sz w:val="19"/>
                <w:szCs w:val="19"/>
              </w:rPr>
              <w:t xml:space="preserve"> </w:t>
            </w:r>
          </w:p>
          <w:p w14:paraId="6F5962E6"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De directeur week van de Sanctiekaart af.</w:t>
            </w:r>
          </w:p>
          <w:p w14:paraId="533408C4"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Het beleid is weliswaar niet bindend en de directeur mag hiervan afwijken, maar hij dient in dat geval in de belangenafweging duidelijk aan te geven waarom in dat specifieke geval gekozen is voor een zwaardere sanctie dan in de Sanctiekaart is vermeld. De directeur gaf in dit geval aan dat verzoeker door zijn actie de orde, rust en veiligheid in gevaar heeft gebracht door een stel te hebben gegooid en dat hij bovendien meerdere malen op een dwingende en respectloze manier tegen het personeel sprak.</w:t>
            </w:r>
          </w:p>
          <w:p w14:paraId="0E4120BF"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r>
      <w:tr w:rsidR="00F34E43" w14:paraId="06B0A4A9" w14:textId="77777777" w:rsidTr="00A37C62">
        <w:trPr>
          <w:cnfStyle w:val="000000100000" w:firstRow="0" w:lastRow="0" w:firstColumn="0" w:lastColumn="0" w:oddVBand="0" w:evenVBand="0" w:oddHBand="1" w:evenHBand="0" w:firstRowFirstColumn="0" w:firstRowLastColumn="0" w:lastRowFirstColumn="0" w:lastRowLastColumn="0"/>
          <w:trHeight w:val="8585"/>
        </w:trPr>
        <w:tc>
          <w:tcPr>
            <w:cnfStyle w:val="001000000000" w:firstRow="0" w:lastRow="0" w:firstColumn="1" w:lastColumn="0" w:oddVBand="0" w:evenVBand="0" w:oddHBand="0" w:evenHBand="0" w:firstRowFirstColumn="0" w:firstRowLastColumn="0" w:lastRowFirstColumn="0" w:lastRowLastColumn="0"/>
            <w:tcW w:w="2122" w:type="dxa"/>
          </w:tcPr>
          <w:p w14:paraId="4177F5F3" w14:textId="77777777" w:rsidR="00F34E43" w:rsidRDefault="00F34E43" w:rsidP="00A37C62">
            <w:pPr>
              <w:jc w:val="center"/>
              <w:rPr>
                <w:rFonts w:ascii="Verdana" w:hAnsi="Verdana" w:cs="Arial"/>
                <w:sz w:val="19"/>
                <w:szCs w:val="19"/>
              </w:rPr>
            </w:pPr>
          </w:p>
          <w:p w14:paraId="32233814" w14:textId="77777777" w:rsidR="00F34E43" w:rsidRDefault="00F34E43" w:rsidP="00A37C62">
            <w:pPr>
              <w:jc w:val="center"/>
              <w:rPr>
                <w:rFonts w:ascii="Verdana" w:hAnsi="Verdana" w:cs="Arial"/>
                <w:sz w:val="19"/>
                <w:szCs w:val="19"/>
              </w:rPr>
            </w:pPr>
          </w:p>
          <w:p w14:paraId="0C2B3814" w14:textId="77777777" w:rsidR="00F34E43" w:rsidRDefault="00F34E43" w:rsidP="00A37C62">
            <w:pPr>
              <w:jc w:val="center"/>
              <w:rPr>
                <w:rFonts w:ascii="Verdana" w:hAnsi="Verdana" w:cs="Arial"/>
                <w:sz w:val="19"/>
                <w:szCs w:val="19"/>
              </w:rPr>
            </w:pPr>
          </w:p>
          <w:p w14:paraId="7112FE73" w14:textId="77777777" w:rsidR="00F34E43" w:rsidRDefault="00F34E43" w:rsidP="00A37C62">
            <w:pPr>
              <w:jc w:val="center"/>
              <w:rPr>
                <w:rFonts w:ascii="Verdana" w:hAnsi="Verdana" w:cs="Arial"/>
                <w:sz w:val="19"/>
                <w:szCs w:val="19"/>
              </w:rPr>
            </w:pPr>
          </w:p>
          <w:p w14:paraId="00B881E9" w14:textId="77777777" w:rsidR="00F34E43" w:rsidRDefault="00F34E43" w:rsidP="00A37C62">
            <w:pPr>
              <w:jc w:val="center"/>
              <w:rPr>
                <w:rFonts w:ascii="Verdana" w:hAnsi="Verdana" w:cs="Arial"/>
                <w:sz w:val="19"/>
                <w:szCs w:val="19"/>
              </w:rPr>
            </w:pPr>
          </w:p>
          <w:p w14:paraId="415C6C23" w14:textId="77777777" w:rsidR="00F34E43" w:rsidRDefault="00F34E43" w:rsidP="00A37C62">
            <w:pPr>
              <w:jc w:val="center"/>
              <w:rPr>
                <w:rFonts w:ascii="Verdana" w:hAnsi="Verdana" w:cs="Arial"/>
                <w:sz w:val="19"/>
                <w:szCs w:val="19"/>
              </w:rPr>
            </w:pPr>
          </w:p>
          <w:p w14:paraId="11AD3FCE" w14:textId="77777777" w:rsidR="00F34E43" w:rsidRDefault="00F34E43" w:rsidP="00A37C62">
            <w:pPr>
              <w:jc w:val="center"/>
              <w:rPr>
                <w:rFonts w:ascii="Verdana" w:hAnsi="Verdana" w:cs="Arial"/>
                <w:sz w:val="19"/>
                <w:szCs w:val="19"/>
              </w:rPr>
            </w:pPr>
          </w:p>
          <w:p w14:paraId="3E756C8C" w14:textId="77777777" w:rsidR="00F34E43" w:rsidRDefault="00F34E43" w:rsidP="00A37C62">
            <w:pPr>
              <w:jc w:val="center"/>
              <w:rPr>
                <w:rFonts w:ascii="Verdana" w:hAnsi="Verdana" w:cs="Arial"/>
                <w:sz w:val="19"/>
                <w:szCs w:val="19"/>
              </w:rPr>
            </w:pPr>
          </w:p>
          <w:p w14:paraId="39D1FEDE" w14:textId="77777777" w:rsidR="00F34E43" w:rsidRDefault="00F34E43" w:rsidP="00A37C62">
            <w:pPr>
              <w:jc w:val="center"/>
              <w:rPr>
                <w:rFonts w:ascii="Verdana" w:hAnsi="Verdana" w:cs="Arial"/>
                <w:sz w:val="19"/>
                <w:szCs w:val="19"/>
              </w:rPr>
            </w:pPr>
          </w:p>
          <w:p w14:paraId="482B537B" w14:textId="77777777" w:rsidR="00F34E43" w:rsidRDefault="00F34E43" w:rsidP="00A37C62">
            <w:pPr>
              <w:jc w:val="center"/>
              <w:rPr>
                <w:rFonts w:ascii="Verdana" w:hAnsi="Verdana" w:cs="Arial"/>
                <w:sz w:val="19"/>
                <w:szCs w:val="19"/>
              </w:rPr>
            </w:pPr>
          </w:p>
          <w:p w14:paraId="412E5E70" w14:textId="77777777" w:rsidR="00F34E43" w:rsidRDefault="00F34E43" w:rsidP="00A37C62">
            <w:pPr>
              <w:jc w:val="center"/>
              <w:rPr>
                <w:rFonts w:ascii="Verdana" w:hAnsi="Verdana" w:cs="Arial"/>
                <w:sz w:val="19"/>
                <w:szCs w:val="19"/>
              </w:rPr>
            </w:pPr>
          </w:p>
          <w:p w14:paraId="2AE9D6D7" w14:textId="77777777" w:rsidR="00F34E43" w:rsidRDefault="00F34E43" w:rsidP="00A37C62">
            <w:pPr>
              <w:jc w:val="center"/>
              <w:rPr>
                <w:rFonts w:ascii="Verdana" w:hAnsi="Verdana" w:cs="Arial"/>
                <w:sz w:val="19"/>
                <w:szCs w:val="19"/>
              </w:rPr>
            </w:pPr>
          </w:p>
          <w:p w14:paraId="67E3BC03" w14:textId="77777777" w:rsidR="00F34E43" w:rsidRDefault="00F34E43" w:rsidP="00A37C62">
            <w:pPr>
              <w:rPr>
                <w:rFonts w:ascii="Verdana" w:hAnsi="Verdana" w:cs="Arial"/>
                <w:sz w:val="19"/>
                <w:szCs w:val="19"/>
              </w:rPr>
            </w:pPr>
          </w:p>
          <w:p w14:paraId="26B0AAFD" w14:textId="77777777" w:rsidR="00F34E43" w:rsidRDefault="00F34E43" w:rsidP="00A37C62">
            <w:pPr>
              <w:jc w:val="center"/>
              <w:rPr>
                <w:rFonts w:ascii="Verdana" w:hAnsi="Verdana" w:cs="Arial"/>
                <w:sz w:val="19"/>
                <w:szCs w:val="19"/>
              </w:rPr>
            </w:pPr>
          </w:p>
          <w:p w14:paraId="629C74F7" w14:textId="77777777" w:rsidR="00F34E43" w:rsidRDefault="00F34E43" w:rsidP="00A37C62">
            <w:pPr>
              <w:jc w:val="center"/>
              <w:rPr>
                <w:rFonts w:ascii="Verdana" w:hAnsi="Verdana" w:cs="Arial"/>
                <w:sz w:val="19"/>
                <w:szCs w:val="19"/>
              </w:rPr>
            </w:pPr>
          </w:p>
          <w:p w14:paraId="27400565" w14:textId="77777777" w:rsidR="00F34E43" w:rsidRDefault="00F34E43" w:rsidP="00A37C62">
            <w:pPr>
              <w:jc w:val="center"/>
              <w:rPr>
                <w:rFonts w:ascii="Verdana" w:hAnsi="Verdana" w:cs="Arial"/>
                <w:sz w:val="19"/>
                <w:szCs w:val="19"/>
              </w:rPr>
            </w:pPr>
          </w:p>
          <w:p w14:paraId="5E1BA91D" w14:textId="77777777" w:rsidR="00F34E43" w:rsidRPr="00021C83" w:rsidRDefault="00F34E43" w:rsidP="00A37C62">
            <w:pPr>
              <w:rPr>
                <w:rFonts w:ascii="Verdana" w:hAnsi="Verdana" w:cs="Arial"/>
                <w:sz w:val="19"/>
                <w:szCs w:val="19"/>
              </w:rPr>
            </w:pPr>
          </w:p>
          <w:p w14:paraId="6633AAEE" w14:textId="77777777" w:rsidR="00F34E43" w:rsidRPr="009F24E1" w:rsidRDefault="00F34E43" w:rsidP="00A37C62">
            <w:pPr>
              <w:jc w:val="center"/>
              <w:rPr>
                <w:rFonts w:ascii="Verdana" w:hAnsi="Verdana"/>
                <w:sz w:val="19"/>
                <w:szCs w:val="19"/>
              </w:rPr>
            </w:pPr>
            <w:r w:rsidRPr="00021C83">
              <w:rPr>
                <w:rFonts w:ascii="Verdana" w:hAnsi="Verdana"/>
                <w:sz w:val="19"/>
                <w:szCs w:val="19"/>
              </w:rPr>
              <w:t>13. 16/3077/GA</w:t>
            </w:r>
          </w:p>
        </w:tc>
        <w:tc>
          <w:tcPr>
            <w:tcW w:w="1417" w:type="dxa"/>
          </w:tcPr>
          <w:p w14:paraId="67314DCA"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9823CB6"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Motiveren</w:t>
            </w:r>
          </w:p>
        </w:tc>
        <w:tc>
          <w:tcPr>
            <w:tcW w:w="2126" w:type="dxa"/>
          </w:tcPr>
          <w:p w14:paraId="445FF566"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0561762"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in beroep</w:t>
            </w:r>
          </w:p>
          <w:p w14:paraId="71CBCF75"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(P.I. Nieuwegein)</w:t>
            </w:r>
          </w:p>
        </w:tc>
        <w:tc>
          <w:tcPr>
            <w:tcW w:w="2268" w:type="dxa"/>
          </w:tcPr>
          <w:p w14:paraId="32E2B8EF"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EDD855C"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Cumulatie van straffen, nadat klager had toegegeven, te hebben gefraudeerd bij een urinecontrole op 11 april 2016 en geen gehoor heeft gegeven aan instructies van het personeel.</w:t>
            </w:r>
          </w:p>
        </w:tc>
        <w:tc>
          <w:tcPr>
            <w:tcW w:w="2977" w:type="dxa"/>
          </w:tcPr>
          <w:p w14:paraId="535200C6"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BF48A6B"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Klager: directeur dient te motiveren waarom een bepaalde straf wordt opgelegd en waarom een opeenstapeling van sancties nodig is. </w:t>
            </w:r>
          </w:p>
          <w:p w14:paraId="3F6EE038"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De onderhavige beslissing van de directeur is in dit opzicht onvoldoende gemotiveerd en ook in de uitspraak van de beklagcommissie wordt niet gesproken over de motivering van de beslissing. </w:t>
            </w:r>
          </w:p>
          <w:p w14:paraId="1B9CAAC6"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4502D04"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Directeur: in geval van frauderen bij een urinecontrole wordt dat volgens het drugsontmoedigingsbeleid gelijk gesteld met gebruik van harddrugs en zodanig gesanctioneerd. De koppeling met intrekking van het eerstvolgend verlof is er altijd. Er bestaat dan geen vertrouwen in een goed verloop daarvan. Het reinigersbaantje is een vertrouwensbaantje. Door het blijvend gebruik van drugs is dat vertrouwen weg. </w:t>
            </w:r>
          </w:p>
        </w:tc>
        <w:tc>
          <w:tcPr>
            <w:tcW w:w="4394" w:type="dxa"/>
          </w:tcPr>
          <w:p w14:paraId="72DBF068"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AA2AC94"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Beroep ongegrond. </w:t>
            </w:r>
          </w:p>
          <w:p w14:paraId="4DC3B20F"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De directeur week van de Sanctiekaart af.</w:t>
            </w:r>
          </w:p>
          <w:p w14:paraId="6792D2DF"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Het beleid is weliswaar niet bindend en de directeur mag hiervan afwijken, maar hij dient in dat geval in de belangenafweging duidelijk aan te geven waarom in dat specifieke geval gekozen is voor een zwaardere sanctie dan in de Sanctiekaart is vermeld. De directeur gaf in dit geval aan verzoeker door zijn actie de orde, rust en veiligheid in gevaar heeft gebracht en dat hij bovendien meerdere malen de instructies van het personeel heeft genegeerd. </w:t>
            </w:r>
          </w:p>
        </w:tc>
      </w:tr>
      <w:tr w:rsidR="00F34E43" w14:paraId="1A5267FE" w14:textId="77777777" w:rsidTr="00A37C62">
        <w:trPr>
          <w:trHeight w:val="5259"/>
        </w:trPr>
        <w:tc>
          <w:tcPr>
            <w:cnfStyle w:val="001000000000" w:firstRow="0" w:lastRow="0" w:firstColumn="1" w:lastColumn="0" w:oddVBand="0" w:evenVBand="0" w:oddHBand="0" w:evenHBand="0" w:firstRowFirstColumn="0" w:firstRowLastColumn="0" w:lastRowFirstColumn="0" w:lastRowLastColumn="0"/>
            <w:tcW w:w="2122" w:type="dxa"/>
          </w:tcPr>
          <w:p w14:paraId="41A98D3C" w14:textId="77777777" w:rsidR="00F34E43" w:rsidRPr="009F24E1" w:rsidRDefault="00F34E43" w:rsidP="00A37C62">
            <w:pPr>
              <w:jc w:val="center"/>
              <w:rPr>
                <w:rFonts w:ascii="Verdana" w:hAnsi="Verdana" w:cs="Arial"/>
                <w:sz w:val="19"/>
                <w:szCs w:val="19"/>
              </w:rPr>
            </w:pPr>
          </w:p>
          <w:p w14:paraId="209C0639" w14:textId="77777777" w:rsidR="00F34E43" w:rsidRDefault="00F34E43" w:rsidP="00A37C62">
            <w:pPr>
              <w:jc w:val="center"/>
              <w:rPr>
                <w:rFonts w:ascii="Verdana" w:hAnsi="Verdana"/>
                <w:sz w:val="19"/>
                <w:szCs w:val="19"/>
              </w:rPr>
            </w:pPr>
            <w:r w:rsidRPr="00A12DC8">
              <w:rPr>
                <w:rFonts w:ascii="Verdana" w:hAnsi="Verdana"/>
                <w:sz w:val="19"/>
                <w:szCs w:val="19"/>
              </w:rPr>
              <w:t xml:space="preserve"> </w:t>
            </w:r>
          </w:p>
          <w:p w14:paraId="1CA780DE" w14:textId="77777777" w:rsidR="00F34E43" w:rsidRDefault="00F34E43" w:rsidP="00A37C62">
            <w:pPr>
              <w:jc w:val="center"/>
              <w:rPr>
                <w:rFonts w:ascii="Verdana" w:hAnsi="Verdana"/>
                <w:sz w:val="19"/>
                <w:szCs w:val="19"/>
              </w:rPr>
            </w:pPr>
          </w:p>
          <w:p w14:paraId="6107750D" w14:textId="77777777" w:rsidR="00F34E43" w:rsidRDefault="00F34E43" w:rsidP="00A37C62">
            <w:pPr>
              <w:jc w:val="center"/>
              <w:rPr>
                <w:rFonts w:ascii="Verdana" w:hAnsi="Verdana"/>
                <w:sz w:val="19"/>
                <w:szCs w:val="19"/>
              </w:rPr>
            </w:pPr>
          </w:p>
          <w:p w14:paraId="76225A99" w14:textId="77777777" w:rsidR="00F34E43" w:rsidRDefault="00F34E43" w:rsidP="00A37C62">
            <w:pPr>
              <w:jc w:val="center"/>
              <w:rPr>
                <w:rFonts w:ascii="Verdana" w:hAnsi="Verdana"/>
                <w:sz w:val="19"/>
                <w:szCs w:val="19"/>
              </w:rPr>
            </w:pPr>
          </w:p>
          <w:p w14:paraId="1EFA887C" w14:textId="77777777" w:rsidR="00F34E43" w:rsidRDefault="00F34E43" w:rsidP="00A37C62">
            <w:pPr>
              <w:jc w:val="center"/>
              <w:rPr>
                <w:rFonts w:ascii="Verdana" w:hAnsi="Verdana"/>
                <w:sz w:val="19"/>
                <w:szCs w:val="19"/>
              </w:rPr>
            </w:pPr>
          </w:p>
          <w:p w14:paraId="0C52BBEA" w14:textId="77777777" w:rsidR="00F34E43" w:rsidRDefault="00F34E43" w:rsidP="00A37C62">
            <w:pPr>
              <w:jc w:val="center"/>
              <w:rPr>
                <w:rFonts w:ascii="Verdana" w:hAnsi="Verdana"/>
                <w:sz w:val="19"/>
                <w:szCs w:val="19"/>
              </w:rPr>
            </w:pPr>
          </w:p>
          <w:p w14:paraId="5CFFC2B1" w14:textId="77777777" w:rsidR="00F34E43" w:rsidRDefault="00F34E43" w:rsidP="00A37C62">
            <w:pPr>
              <w:jc w:val="center"/>
              <w:rPr>
                <w:rFonts w:ascii="Verdana" w:hAnsi="Verdana"/>
                <w:sz w:val="19"/>
                <w:szCs w:val="19"/>
              </w:rPr>
            </w:pPr>
          </w:p>
          <w:p w14:paraId="5ADCF377" w14:textId="77777777" w:rsidR="00F34E43" w:rsidRDefault="00F34E43" w:rsidP="00A37C62">
            <w:pPr>
              <w:jc w:val="center"/>
              <w:rPr>
                <w:rFonts w:ascii="Verdana" w:hAnsi="Verdana"/>
                <w:sz w:val="19"/>
                <w:szCs w:val="19"/>
              </w:rPr>
            </w:pPr>
          </w:p>
          <w:p w14:paraId="6974FD09" w14:textId="77777777" w:rsidR="00F34E43" w:rsidRDefault="00F34E43" w:rsidP="00A37C62">
            <w:pPr>
              <w:jc w:val="center"/>
              <w:rPr>
                <w:rFonts w:ascii="Verdana" w:hAnsi="Verdana"/>
                <w:sz w:val="19"/>
                <w:szCs w:val="19"/>
              </w:rPr>
            </w:pPr>
          </w:p>
          <w:p w14:paraId="481C362F" w14:textId="77777777" w:rsidR="00F34E43" w:rsidRDefault="00F34E43" w:rsidP="00A37C62">
            <w:pPr>
              <w:jc w:val="center"/>
              <w:rPr>
                <w:rFonts w:ascii="Verdana" w:hAnsi="Verdana"/>
                <w:sz w:val="19"/>
                <w:szCs w:val="19"/>
              </w:rPr>
            </w:pPr>
          </w:p>
          <w:p w14:paraId="7D5782D6" w14:textId="77777777" w:rsidR="00F34E43" w:rsidRPr="009F24E1" w:rsidRDefault="00F34E43" w:rsidP="00A37C62">
            <w:pPr>
              <w:jc w:val="center"/>
              <w:rPr>
                <w:rFonts w:ascii="Verdana" w:hAnsi="Verdana"/>
                <w:sz w:val="19"/>
                <w:szCs w:val="19"/>
              </w:rPr>
            </w:pPr>
            <w:r w:rsidRPr="00A12DC8">
              <w:rPr>
                <w:rFonts w:ascii="Verdana" w:hAnsi="Verdana"/>
                <w:sz w:val="19"/>
                <w:szCs w:val="19"/>
              </w:rPr>
              <w:t>14. 16/0665/GA</w:t>
            </w:r>
          </w:p>
        </w:tc>
        <w:tc>
          <w:tcPr>
            <w:tcW w:w="1417" w:type="dxa"/>
          </w:tcPr>
          <w:p w14:paraId="21433CD0"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B80AEC9"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Motiveren</w:t>
            </w:r>
          </w:p>
        </w:tc>
        <w:tc>
          <w:tcPr>
            <w:tcW w:w="2126" w:type="dxa"/>
          </w:tcPr>
          <w:p w14:paraId="02BE29D8"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457E842"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Directeur in beroep</w:t>
            </w:r>
          </w:p>
          <w:p w14:paraId="4B760CF0"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(P.I. Krimpen aan den IJssel)</w:t>
            </w:r>
          </w:p>
        </w:tc>
        <w:tc>
          <w:tcPr>
            <w:tcW w:w="2268" w:type="dxa"/>
          </w:tcPr>
          <w:p w14:paraId="0ADB1F51"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34D2EE2"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Disciplinaire straf van 14 dagen, wegens geen gehoor geven aan een opdracht van het personeel.</w:t>
            </w:r>
          </w:p>
        </w:tc>
        <w:tc>
          <w:tcPr>
            <w:tcW w:w="2977" w:type="dxa"/>
          </w:tcPr>
          <w:p w14:paraId="130C6062"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CDA3FA1"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Klager: van het weigeren van een opdracht was geen sprake. Van een escalatie was geen sprake. De verstoring van de orde was minimaal. Grondslag voor de straf wordt enkel gevormd door het rapport van 23 november 2015. </w:t>
            </w:r>
          </w:p>
          <w:p w14:paraId="3BC7EDE3"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Dit rapport op zich rechtvaardigt geen straf van 14 dagen.</w:t>
            </w:r>
          </w:p>
          <w:p w14:paraId="7FFDF49A"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4C9DC1AA"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Directeur: er is sprake van een zekere opbouw van ongepast gedrag. Klager had al eerder rapporten gekregen en is herhaaldelijk aangesproken op zijn gedrag. Sprake van een ordeverstoring en dat kan tot onrust leiden in een groep gedetineerden. </w:t>
            </w:r>
          </w:p>
        </w:tc>
        <w:tc>
          <w:tcPr>
            <w:tcW w:w="4394" w:type="dxa"/>
          </w:tcPr>
          <w:p w14:paraId="5B1B6B33"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45EC7891"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Beroep gegrond. </w:t>
            </w:r>
          </w:p>
          <w:p w14:paraId="1BDA21E1"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De beroepscommissie is van oordeel dat het bepalen van de hoogte van de disciplinaire straf tot de discretionaire bevoegdheid van de directeur behoort. Die straf dient de beklagcommissie slechts marginaal te toetsen. Alleen daar waar sprake is van kennelijk onredelijk strenge bestraffing, dient de beklagcommissie in te grijpen. Gelet op hetgeen uit de stukken en ter zitting naar voren is gekomen heeft de directeur in redelijkheid kunnen beslissen tot de opgelegde disciplinaire straf. </w:t>
            </w:r>
          </w:p>
        </w:tc>
      </w:tr>
      <w:tr w:rsidR="00F34E43" w14:paraId="7C3BFCE6" w14:textId="77777777" w:rsidTr="00A37C6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122" w:type="dxa"/>
          </w:tcPr>
          <w:p w14:paraId="666C380A" w14:textId="77777777" w:rsidR="00F34E43" w:rsidRPr="009F24E1" w:rsidRDefault="00F34E43" w:rsidP="00A37C62">
            <w:pPr>
              <w:jc w:val="center"/>
              <w:rPr>
                <w:rFonts w:ascii="Verdana" w:hAnsi="Verdana" w:cs="Arial"/>
                <w:sz w:val="19"/>
                <w:szCs w:val="19"/>
              </w:rPr>
            </w:pPr>
          </w:p>
          <w:p w14:paraId="60AEBD62" w14:textId="77777777" w:rsidR="00F34E43" w:rsidRDefault="00F34E43" w:rsidP="00A37C62">
            <w:pPr>
              <w:jc w:val="center"/>
              <w:rPr>
                <w:rFonts w:ascii="Verdana" w:hAnsi="Verdana"/>
                <w:sz w:val="19"/>
                <w:szCs w:val="19"/>
              </w:rPr>
            </w:pPr>
          </w:p>
          <w:p w14:paraId="2AA44C11" w14:textId="77777777" w:rsidR="00F34E43" w:rsidRDefault="00F34E43" w:rsidP="00A37C62">
            <w:pPr>
              <w:jc w:val="center"/>
              <w:rPr>
                <w:rFonts w:ascii="Verdana" w:hAnsi="Verdana"/>
                <w:sz w:val="19"/>
                <w:szCs w:val="19"/>
              </w:rPr>
            </w:pPr>
          </w:p>
          <w:p w14:paraId="7C06FE7D" w14:textId="77777777" w:rsidR="00F34E43" w:rsidRDefault="00F34E43" w:rsidP="00A37C62">
            <w:pPr>
              <w:jc w:val="center"/>
              <w:rPr>
                <w:rFonts w:ascii="Verdana" w:hAnsi="Verdana"/>
                <w:sz w:val="19"/>
                <w:szCs w:val="19"/>
              </w:rPr>
            </w:pPr>
          </w:p>
          <w:p w14:paraId="335E0B34" w14:textId="77777777" w:rsidR="00F34E43" w:rsidRDefault="00F34E43" w:rsidP="00A37C62">
            <w:pPr>
              <w:jc w:val="center"/>
              <w:rPr>
                <w:rFonts w:ascii="Verdana" w:hAnsi="Verdana"/>
                <w:sz w:val="19"/>
                <w:szCs w:val="19"/>
              </w:rPr>
            </w:pPr>
          </w:p>
          <w:p w14:paraId="39E0A53B" w14:textId="77777777" w:rsidR="00F34E43" w:rsidRDefault="00F34E43" w:rsidP="00A37C62">
            <w:pPr>
              <w:jc w:val="center"/>
              <w:rPr>
                <w:rFonts w:ascii="Verdana" w:hAnsi="Verdana"/>
                <w:sz w:val="19"/>
                <w:szCs w:val="19"/>
              </w:rPr>
            </w:pPr>
          </w:p>
          <w:p w14:paraId="7A2F8C04" w14:textId="77777777" w:rsidR="00F34E43" w:rsidRPr="008879B9" w:rsidRDefault="00F34E43" w:rsidP="00A37C62">
            <w:pPr>
              <w:jc w:val="center"/>
              <w:rPr>
                <w:rFonts w:ascii="Verdana" w:hAnsi="Verdana"/>
                <w:sz w:val="19"/>
                <w:szCs w:val="19"/>
              </w:rPr>
            </w:pPr>
            <w:r>
              <w:rPr>
                <w:rFonts w:ascii="Verdana" w:hAnsi="Verdana"/>
                <w:sz w:val="19"/>
                <w:szCs w:val="19"/>
              </w:rPr>
              <w:t>15. 18/0561/SGA</w:t>
            </w:r>
          </w:p>
          <w:p w14:paraId="0D1B6F84" w14:textId="77777777" w:rsidR="00F34E43" w:rsidRPr="009F24E1" w:rsidRDefault="00F34E43" w:rsidP="00A37C62">
            <w:pPr>
              <w:jc w:val="center"/>
              <w:rPr>
                <w:rFonts w:ascii="Verdana" w:hAnsi="Verdana"/>
                <w:sz w:val="19"/>
                <w:szCs w:val="19"/>
              </w:rPr>
            </w:pPr>
          </w:p>
        </w:tc>
        <w:tc>
          <w:tcPr>
            <w:tcW w:w="1417" w:type="dxa"/>
          </w:tcPr>
          <w:p w14:paraId="7091CA61"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40DEA9E"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Motiveren</w:t>
            </w:r>
          </w:p>
        </w:tc>
        <w:tc>
          <w:tcPr>
            <w:tcW w:w="2126" w:type="dxa"/>
          </w:tcPr>
          <w:p w14:paraId="44EE8125"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CDD48CD" w14:textId="77777777" w:rsidR="00F34E43" w:rsidRPr="00AE7FB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Schorsingsverzoek klager (P.I. </w:t>
            </w:r>
            <w:r w:rsidRPr="00AE7FB1">
              <w:rPr>
                <w:rFonts w:ascii="Verdana" w:hAnsi="Verdana"/>
                <w:sz w:val="19"/>
                <w:szCs w:val="19"/>
              </w:rPr>
              <w:t>Groo</w:t>
            </w:r>
            <w:r>
              <w:rPr>
                <w:rFonts w:ascii="Verdana" w:hAnsi="Verdana"/>
                <w:sz w:val="19"/>
                <w:szCs w:val="19"/>
              </w:rPr>
              <w:t>t Alphen te Alphen aan den Rijn)</w:t>
            </w:r>
          </w:p>
          <w:p w14:paraId="203EAA94"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2268" w:type="dxa"/>
          </w:tcPr>
          <w:p w14:paraId="1F22BBE5"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28F08A6"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w:t>
            </w:r>
            <w:r w:rsidRPr="00AE7FB1">
              <w:rPr>
                <w:rFonts w:ascii="Verdana" w:hAnsi="Verdana"/>
                <w:sz w:val="19"/>
                <w:szCs w:val="19"/>
              </w:rPr>
              <w:t>isciplinaire straf v</w:t>
            </w:r>
            <w:r>
              <w:rPr>
                <w:rFonts w:ascii="Verdana" w:hAnsi="Verdana"/>
                <w:sz w:val="19"/>
                <w:szCs w:val="19"/>
              </w:rPr>
              <w:t>an veertien dagen opsluiting, i</w:t>
            </w:r>
            <w:r w:rsidRPr="00AE7FB1">
              <w:rPr>
                <w:rFonts w:ascii="Verdana" w:hAnsi="Verdana"/>
                <w:sz w:val="19"/>
                <w:szCs w:val="19"/>
              </w:rPr>
              <w:t xml:space="preserve">ngaande </w:t>
            </w:r>
            <w:r>
              <w:rPr>
                <w:rFonts w:ascii="Verdana" w:hAnsi="Verdana"/>
                <w:sz w:val="19"/>
                <w:szCs w:val="19"/>
              </w:rPr>
              <w:t xml:space="preserve">op </w:t>
            </w:r>
            <w:r w:rsidRPr="00AE7FB1">
              <w:rPr>
                <w:rFonts w:ascii="Verdana" w:hAnsi="Verdana"/>
                <w:sz w:val="19"/>
                <w:szCs w:val="19"/>
              </w:rPr>
              <w:t xml:space="preserve">14 maart 2018 om 12:35 uur en eindigend 28 maart om 12:35 uur, omdat tijdens een speciale </w:t>
            </w:r>
            <w:proofErr w:type="spellStart"/>
            <w:r w:rsidRPr="00AE7FB1">
              <w:rPr>
                <w:rFonts w:ascii="Verdana" w:hAnsi="Verdana"/>
                <w:sz w:val="19"/>
                <w:szCs w:val="19"/>
              </w:rPr>
              <w:t>celinspectie</w:t>
            </w:r>
            <w:proofErr w:type="spellEnd"/>
            <w:r w:rsidRPr="00AE7FB1">
              <w:rPr>
                <w:rFonts w:ascii="Verdana" w:hAnsi="Verdana"/>
                <w:sz w:val="19"/>
                <w:szCs w:val="19"/>
              </w:rPr>
              <w:t xml:space="preserve"> op verzoekers cel een smartphone met oplader is aangetroffen.</w:t>
            </w:r>
          </w:p>
          <w:p w14:paraId="144B9496" w14:textId="77777777" w:rsidR="00F34E43" w:rsidRPr="009F24E1" w:rsidRDefault="00F34E43"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2977" w:type="dxa"/>
          </w:tcPr>
          <w:p w14:paraId="328FEE86"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56BE4EB7"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n.v.t.</w:t>
            </w:r>
          </w:p>
          <w:p w14:paraId="5DDE999F"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3FB84C1E"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n.v.t.</w:t>
            </w:r>
          </w:p>
        </w:tc>
        <w:tc>
          <w:tcPr>
            <w:tcW w:w="4394" w:type="dxa"/>
          </w:tcPr>
          <w:p w14:paraId="1C4CEF32"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4E8111E7"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Schorsingsverzoek afgewezen. </w:t>
            </w:r>
          </w:p>
          <w:p w14:paraId="4898A25C" w14:textId="77777777" w:rsidR="00F34E43" w:rsidRPr="00B12855"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B12855">
              <w:rPr>
                <w:rFonts w:ascii="Verdana" w:hAnsi="Verdana"/>
                <w:sz w:val="19"/>
                <w:szCs w:val="19"/>
              </w:rPr>
              <w:t>Blijkens de ‘Sanctiekaart 2016 Landelijk’ (de Sanctiekaart), waarin het landelijk geldende sanctiebeleid is vastgelegd, geldt in beginsel een disciplinaire straf van tien dagen opsluiting in de eigen cel voor het bezit van een GSM. </w:t>
            </w:r>
          </w:p>
          <w:p w14:paraId="22997C4A"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B12855">
              <w:rPr>
                <w:rFonts w:ascii="Verdana" w:hAnsi="Verdana"/>
                <w:sz w:val="19"/>
                <w:szCs w:val="19"/>
              </w:rPr>
              <w:t>Dit brengt met zich dat, indien de directeur van de Sanctiekaart wil afwijken, daarbij de eis geldt dat die afwijking gemotiveerd dient te worden. </w:t>
            </w:r>
            <w:r>
              <w:rPr>
                <w:rFonts w:ascii="Verdana" w:hAnsi="Verdana"/>
                <w:sz w:val="19"/>
                <w:szCs w:val="19"/>
              </w:rPr>
              <w:t xml:space="preserve">De voorzitter acht de gegeven motivering voldoende om de bestreden beslissing te kunnen dragen. </w:t>
            </w:r>
            <w:r w:rsidRPr="005F6293">
              <w:rPr>
                <w:rFonts w:ascii="Verdana" w:hAnsi="Verdana"/>
                <w:sz w:val="19"/>
                <w:szCs w:val="19"/>
              </w:rPr>
              <w:t xml:space="preserve">De voorzitter overweegt daarbij dat aan verzoeker de maximale straf, van veertien dagen opsluiting in een strafcel, is opgelegd terwijl door de directeur in de bestreden beslissing </w:t>
            </w:r>
            <w:r>
              <w:rPr>
                <w:rFonts w:ascii="Verdana" w:hAnsi="Verdana"/>
                <w:sz w:val="19"/>
                <w:szCs w:val="19"/>
              </w:rPr>
              <w:t xml:space="preserve">voldoende </w:t>
            </w:r>
            <w:r w:rsidRPr="005F6293">
              <w:rPr>
                <w:rFonts w:ascii="Verdana" w:hAnsi="Verdana"/>
                <w:sz w:val="19"/>
                <w:szCs w:val="19"/>
              </w:rPr>
              <w:t xml:space="preserve">is aangevoerd waaruit aannemelijk zou kunnen worden dat verzoeker de smartphone heeft gebruikt op enige manier die te vergelijken is met het ernstig </w:t>
            </w:r>
            <w:r>
              <w:rPr>
                <w:rFonts w:ascii="Verdana" w:hAnsi="Verdana"/>
                <w:sz w:val="19"/>
                <w:szCs w:val="19"/>
              </w:rPr>
              <w:t xml:space="preserve">mentaal of fysiek bedreigen van </w:t>
            </w:r>
            <w:r w:rsidRPr="005F6293">
              <w:rPr>
                <w:rFonts w:ascii="Verdana" w:hAnsi="Verdana"/>
                <w:sz w:val="19"/>
                <w:szCs w:val="19"/>
              </w:rPr>
              <w:t xml:space="preserve">inrichtingspersoneel of medegedetineerden. Bovendien is zijdens verzoeker onweersproken gesteld dat dit </w:t>
            </w:r>
            <w:r>
              <w:rPr>
                <w:rFonts w:ascii="Verdana" w:hAnsi="Verdana"/>
                <w:sz w:val="19"/>
                <w:szCs w:val="19"/>
              </w:rPr>
              <w:t xml:space="preserve">niet </w:t>
            </w:r>
            <w:r w:rsidRPr="005F6293">
              <w:rPr>
                <w:rFonts w:ascii="Verdana" w:hAnsi="Verdana"/>
                <w:sz w:val="19"/>
                <w:szCs w:val="19"/>
              </w:rPr>
              <w:t>de eerste keer is dat bij verzoeker contrabande is aangetroffen zodat de voorzitter het ervoor houdt dat van, mogelijk als strafverzware</w:t>
            </w:r>
            <w:r>
              <w:rPr>
                <w:rFonts w:ascii="Verdana" w:hAnsi="Verdana"/>
                <w:sz w:val="19"/>
                <w:szCs w:val="19"/>
              </w:rPr>
              <w:t xml:space="preserve">nd te beschouwen, recidive wel </w:t>
            </w:r>
            <w:r w:rsidRPr="005F6293">
              <w:rPr>
                <w:rFonts w:ascii="Verdana" w:hAnsi="Verdana"/>
                <w:sz w:val="19"/>
                <w:szCs w:val="19"/>
              </w:rPr>
              <w:t>sprake is. </w:t>
            </w:r>
          </w:p>
          <w:p w14:paraId="7541E6B1"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F34E43" w14:paraId="2EA1E429" w14:textId="77777777" w:rsidTr="00A37C62">
        <w:trPr>
          <w:trHeight w:val="718"/>
        </w:trPr>
        <w:tc>
          <w:tcPr>
            <w:cnfStyle w:val="001000000000" w:firstRow="0" w:lastRow="0" w:firstColumn="1" w:lastColumn="0" w:oddVBand="0" w:evenVBand="0" w:oddHBand="0" w:evenHBand="0" w:firstRowFirstColumn="0" w:firstRowLastColumn="0" w:lastRowFirstColumn="0" w:lastRowLastColumn="0"/>
            <w:tcW w:w="2122" w:type="dxa"/>
          </w:tcPr>
          <w:p w14:paraId="2461F346" w14:textId="77777777" w:rsidR="00F34E43" w:rsidRDefault="00F34E43" w:rsidP="00A37C62">
            <w:pPr>
              <w:rPr>
                <w:rFonts w:ascii="Verdana" w:hAnsi="Verdana"/>
                <w:sz w:val="19"/>
                <w:szCs w:val="19"/>
              </w:rPr>
            </w:pPr>
          </w:p>
          <w:p w14:paraId="5CBE97AC" w14:textId="77777777" w:rsidR="00F34E43" w:rsidRDefault="00F34E43" w:rsidP="00A37C62">
            <w:pPr>
              <w:jc w:val="center"/>
              <w:rPr>
                <w:rFonts w:ascii="Verdana" w:hAnsi="Verdana"/>
                <w:sz w:val="19"/>
                <w:szCs w:val="19"/>
              </w:rPr>
            </w:pPr>
          </w:p>
          <w:p w14:paraId="16CD9A1F" w14:textId="77777777" w:rsidR="00F34E43" w:rsidRDefault="00F34E43" w:rsidP="00A37C62">
            <w:pPr>
              <w:jc w:val="center"/>
              <w:rPr>
                <w:rFonts w:ascii="Verdana" w:hAnsi="Verdana"/>
                <w:sz w:val="19"/>
                <w:szCs w:val="19"/>
              </w:rPr>
            </w:pPr>
          </w:p>
          <w:p w14:paraId="689E5BAB" w14:textId="77777777" w:rsidR="00F34E43" w:rsidRPr="00F66A6D" w:rsidRDefault="00F34E43" w:rsidP="00A37C62">
            <w:pPr>
              <w:jc w:val="center"/>
              <w:rPr>
                <w:rFonts w:ascii="Verdana" w:hAnsi="Verdana"/>
                <w:sz w:val="19"/>
                <w:szCs w:val="19"/>
              </w:rPr>
            </w:pPr>
          </w:p>
          <w:p w14:paraId="1E2FA91B" w14:textId="77777777" w:rsidR="00F34E43" w:rsidRPr="00F66A6D" w:rsidRDefault="00F34E43" w:rsidP="00A37C62">
            <w:pPr>
              <w:rPr>
                <w:rFonts w:ascii="Verdana" w:hAnsi="Verdana"/>
                <w:sz w:val="19"/>
                <w:szCs w:val="19"/>
              </w:rPr>
            </w:pPr>
            <w:r w:rsidRPr="00F66A6D">
              <w:rPr>
                <w:rFonts w:ascii="Verdana" w:hAnsi="Verdana"/>
                <w:sz w:val="19"/>
                <w:szCs w:val="19"/>
              </w:rPr>
              <w:t>16. 17/3268/GA</w:t>
            </w:r>
          </w:p>
          <w:p w14:paraId="25773F8F" w14:textId="77777777" w:rsidR="00F34E43" w:rsidRPr="009F24E1" w:rsidRDefault="00F34E43" w:rsidP="00A37C62">
            <w:pPr>
              <w:jc w:val="center"/>
              <w:rPr>
                <w:rFonts w:ascii="Verdana" w:hAnsi="Verdana"/>
                <w:sz w:val="19"/>
                <w:szCs w:val="19"/>
              </w:rPr>
            </w:pPr>
          </w:p>
        </w:tc>
        <w:tc>
          <w:tcPr>
            <w:tcW w:w="1417" w:type="dxa"/>
          </w:tcPr>
          <w:p w14:paraId="6ACE271D" w14:textId="77777777" w:rsidR="00F34E43" w:rsidRDefault="00F34E43"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1BF7F65"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Onverwijld uitreiken beschikking</w:t>
            </w:r>
          </w:p>
        </w:tc>
        <w:tc>
          <w:tcPr>
            <w:tcW w:w="2126" w:type="dxa"/>
          </w:tcPr>
          <w:p w14:paraId="2A8702E9"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887677C"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in beroep</w:t>
            </w:r>
          </w:p>
          <w:p w14:paraId="1D99CB6D"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(P.I. Krimpen aan den IJssel)</w:t>
            </w:r>
          </w:p>
        </w:tc>
        <w:tc>
          <w:tcPr>
            <w:tcW w:w="2268" w:type="dxa"/>
          </w:tcPr>
          <w:p w14:paraId="301DE419"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5C46236"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Disciplinaire straf van vijf dagen opsluiting, wegens zich verbaal dreigen gedragen richting een </w:t>
            </w:r>
            <w:proofErr w:type="spellStart"/>
            <w:r>
              <w:rPr>
                <w:rFonts w:ascii="Verdana" w:hAnsi="Verdana"/>
                <w:sz w:val="19"/>
                <w:szCs w:val="19"/>
              </w:rPr>
              <w:t>PIW’er</w:t>
            </w:r>
            <w:proofErr w:type="spellEnd"/>
            <w:r>
              <w:rPr>
                <w:rFonts w:ascii="Verdana" w:hAnsi="Verdana"/>
                <w:sz w:val="19"/>
                <w:szCs w:val="19"/>
              </w:rPr>
              <w:t>.</w:t>
            </w:r>
          </w:p>
        </w:tc>
        <w:tc>
          <w:tcPr>
            <w:tcW w:w="2977" w:type="dxa"/>
          </w:tcPr>
          <w:p w14:paraId="59F85DE6"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283727CF"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stelt geen beschikking te hebben ontvangen</w:t>
            </w:r>
          </w:p>
          <w:p w14:paraId="66FEEF36"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D2BE19A"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Directeur: geen toelichting in beroep</w:t>
            </w:r>
          </w:p>
          <w:p w14:paraId="777ABBDD"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4394" w:type="dxa"/>
          </w:tcPr>
          <w:p w14:paraId="3A861535"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44E858E9"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Beroep op dit punt ongegrond. </w:t>
            </w:r>
          </w:p>
          <w:p w14:paraId="20A7C780"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 xml:space="preserve">In eerdere uitspraken heeft de beroepscommissie geoordeeld dat er sprake is van een onverwijlde uitreiking als dit binnen 24 uur heeft plaatsgevonden. De beroepscommissie stelt vast dat uit de stukken is gebleken dat de schriftelijke mededeling van de disciplinaire straf aan klager is uitgereikt. Mitsdien is voldaan aan de voormelde bepaling. </w:t>
            </w:r>
          </w:p>
          <w:p w14:paraId="5F9D3FB5"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r>
      <w:tr w:rsidR="00F34E43" w14:paraId="18A3D286" w14:textId="77777777" w:rsidTr="00A37C62">
        <w:trPr>
          <w:cnfStyle w:val="000000100000" w:firstRow="0" w:lastRow="0" w:firstColumn="0" w:lastColumn="0" w:oddVBand="0" w:evenVBand="0" w:oddHBand="1" w:evenHBand="0" w:firstRowFirstColumn="0" w:firstRowLastColumn="0" w:lastRowFirstColumn="0" w:lastRowLastColumn="0"/>
          <w:trHeight w:val="2394"/>
        </w:trPr>
        <w:tc>
          <w:tcPr>
            <w:cnfStyle w:val="001000000000" w:firstRow="0" w:lastRow="0" w:firstColumn="1" w:lastColumn="0" w:oddVBand="0" w:evenVBand="0" w:oddHBand="0" w:evenHBand="0" w:firstRowFirstColumn="0" w:firstRowLastColumn="0" w:lastRowFirstColumn="0" w:lastRowLastColumn="0"/>
            <w:tcW w:w="2122" w:type="dxa"/>
          </w:tcPr>
          <w:p w14:paraId="13BAD7D5" w14:textId="77777777" w:rsidR="00F34E43" w:rsidRPr="009F24E1" w:rsidRDefault="00F34E43" w:rsidP="00A37C62">
            <w:pPr>
              <w:jc w:val="center"/>
              <w:rPr>
                <w:rFonts w:ascii="Verdana" w:hAnsi="Verdana" w:cs="Arial"/>
                <w:sz w:val="19"/>
                <w:szCs w:val="19"/>
              </w:rPr>
            </w:pPr>
          </w:p>
          <w:p w14:paraId="01F6BF2E" w14:textId="77777777" w:rsidR="00F34E43" w:rsidRDefault="00F34E43" w:rsidP="00A37C62">
            <w:pPr>
              <w:jc w:val="center"/>
              <w:rPr>
                <w:rFonts w:ascii="Verdana" w:hAnsi="Verdana"/>
                <w:sz w:val="19"/>
                <w:szCs w:val="19"/>
              </w:rPr>
            </w:pPr>
          </w:p>
          <w:p w14:paraId="7210EF0C" w14:textId="77777777" w:rsidR="00F34E43" w:rsidRDefault="00F34E43" w:rsidP="00A37C62">
            <w:pPr>
              <w:jc w:val="center"/>
              <w:rPr>
                <w:rFonts w:ascii="Verdana" w:hAnsi="Verdana"/>
                <w:sz w:val="19"/>
                <w:szCs w:val="19"/>
              </w:rPr>
            </w:pPr>
          </w:p>
          <w:p w14:paraId="0EAF8711" w14:textId="77777777" w:rsidR="00F34E43" w:rsidRDefault="00F34E43" w:rsidP="00A37C62">
            <w:pPr>
              <w:jc w:val="center"/>
              <w:rPr>
                <w:rFonts w:ascii="Verdana" w:hAnsi="Verdana"/>
                <w:sz w:val="19"/>
                <w:szCs w:val="19"/>
              </w:rPr>
            </w:pPr>
          </w:p>
          <w:p w14:paraId="7EDD4A59" w14:textId="77777777" w:rsidR="00F34E43" w:rsidRDefault="00F34E43" w:rsidP="00A37C62">
            <w:pPr>
              <w:rPr>
                <w:rFonts w:ascii="Verdana" w:hAnsi="Verdana"/>
                <w:sz w:val="19"/>
                <w:szCs w:val="19"/>
              </w:rPr>
            </w:pPr>
          </w:p>
          <w:p w14:paraId="0A7A3ADC" w14:textId="77777777" w:rsidR="00F34E43" w:rsidRPr="009F24E1" w:rsidRDefault="00F34E43" w:rsidP="00A37C62">
            <w:pPr>
              <w:jc w:val="center"/>
              <w:rPr>
                <w:rFonts w:ascii="Verdana" w:hAnsi="Verdana"/>
                <w:sz w:val="19"/>
                <w:szCs w:val="19"/>
              </w:rPr>
            </w:pPr>
            <w:r>
              <w:rPr>
                <w:rFonts w:ascii="Verdana" w:hAnsi="Verdana"/>
                <w:sz w:val="19"/>
                <w:szCs w:val="19"/>
              </w:rPr>
              <w:t xml:space="preserve">17. </w:t>
            </w:r>
            <w:r w:rsidRPr="009F24E1">
              <w:rPr>
                <w:rFonts w:ascii="Verdana" w:hAnsi="Verdana"/>
                <w:sz w:val="19"/>
                <w:szCs w:val="19"/>
              </w:rPr>
              <w:t>16/3526/GA</w:t>
            </w:r>
          </w:p>
        </w:tc>
        <w:tc>
          <w:tcPr>
            <w:tcW w:w="1417" w:type="dxa"/>
          </w:tcPr>
          <w:p w14:paraId="0E30CD96" w14:textId="77777777" w:rsidR="00F34E43" w:rsidRDefault="00F34E43"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14BA7CC"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Onverwijld uitreiken beschikking</w:t>
            </w:r>
          </w:p>
        </w:tc>
        <w:tc>
          <w:tcPr>
            <w:tcW w:w="2126" w:type="dxa"/>
          </w:tcPr>
          <w:p w14:paraId="4E70E858" w14:textId="77777777" w:rsidR="00F34E43" w:rsidRDefault="00F34E43" w:rsidP="00A37C62">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5C8E4A64"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in beroep (P.I. Zoetermeer)</w:t>
            </w:r>
          </w:p>
        </w:tc>
        <w:tc>
          <w:tcPr>
            <w:tcW w:w="2268" w:type="dxa"/>
          </w:tcPr>
          <w:p w14:paraId="59C8BC23"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4E67471"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Disciplinaire straf van tien dagen opsluiting, wegens fraude in de winkel.</w:t>
            </w:r>
          </w:p>
        </w:tc>
        <w:tc>
          <w:tcPr>
            <w:tcW w:w="2977" w:type="dxa"/>
          </w:tcPr>
          <w:p w14:paraId="180DD1D8"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6538072F"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dit punt niet toegelicht</w:t>
            </w:r>
          </w:p>
          <w:p w14:paraId="31788D5C"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78D3E2DA"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dit punt niet toegelicht</w:t>
            </w:r>
          </w:p>
        </w:tc>
        <w:tc>
          <w:tcPr>
            <w:tcW w:w="4394" w:type="dxa"/>
          </w:tcPr>
          <w:p w14:paraId="73B2BCA1"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2AFB5B02"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Beroep op dit punt gegrond. </w:t>
            </w:r>
          </w:p>
          <w:p w14:paraId="07DF3292"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 xml:space="preserve">In eerdere uitspraken heeft de beroepscommissie geoordeeld dat er sprake is van een onverwijlde uitreiking als dit binnen 24 uur heeft plaatsgevonden. De uitreiking van de mededeling van strafoplegging heeft plaatsgehad binnen 24 uur nadien en is daarmee onverwijld uitgereikt.  </w:t>
            </w:r>
          </w:p>
        </w:tc>
      </w:tr>
      <w:tr w:rsidR="00F34E43" w14:paraId="7566DC72" w14:textId="77777777" w:rsidTr="00A37C62">
        <w:trPr>
          <w:trHeight w:val="5644"/>
        </w:trPr>
        <w:tc>
          <w:tcPr>
            <w:cnfStyle w:val="001000000000" w:firstRow="0" w:lastRow="0" w:firstColumn="1" w:lastColumn="0" w:oddVBand="0" w:evenVBand="0" w:oddHBand="0" w:evenHBand="0" w:firstRowFirstColumn="0" w:firstRowLastColumn="0" w:lastRowFirstColumn="0" w:lastRowLastColumn="0"/>
            <w:tcW w:w="2122" w:type="dxa"/>
          </w:tcPr>
          <w:p w14:paraId="5FD01D18" w14:textId="77777777" w:rsidR="00F34E43" w:rsidRDefault="00F34E43" w:rsidP="00A37C62">
            <w:pPr>
              <w:rPr>
                <w:rFonts w:ascii="Verdana" w:hAnsi="Verdana"/>
                <w:sz w:val="19"/>
                <w:szCs w:val="19"/>
              </w:rPr>
            </w:pPr>
          </w:p>
          <w:p w14:paraId="4DF90752" w14:textId="77777777" w:rsidR="00F34E43" w:rsidRDefault="00F34E43" w:rsidP="00A37C62">
            <w:pPr>
              <w:rPr>
                <w:rFonts w:ascii="Verdana" w:hAnsi="Verdana"/>
                <w:sz w:val="19"/>
                <w:szCs w:val="19"/>
              </w:rPr>
            </w:pPr>
          </w:p>
          <w:p w14:paraId="659ABA51" w14:textId="77777777" w:rsidR="00F34E43" w:rsidRDefault="00F34E43" w:rsidP="00A37C62">
            <w:pPr>
              <w:rPr>
                <w:rFonts w:ascii="Verdana" w:hAnsi="Verdana"/>
                <w:sz w:val="19"/>
                <w:szCs w:val="19"/>
              </w:rPr>
            </w:pPr>
          </w:p>
          <w:p w14:paraId="7BEA93FB" w14:textId="77777777" w:rsidR="00F34E43" w:rsidRDefault="00F34E43" w:rsidP="00A37C62">
            <w:pPr>
              <w:rPr>
                <w:rFonts w:ascii="Verdana" w:hAnsi="Verdana"/>
                <w:sz w:val="19"/>
                <w:szCs w:val="19"/>
              </w:rPr>
            </w:pPr>
          </w:p>
          <w:p w14:paraId="713C0D3A" w14:textId="77777777" w:rsidR="00F34E43" w:rsidRDefault="00F34E43" w:rsidP="00A37C62">
            <w:pPr>
              <w:rPr>
                <w:rFonts w:ascii="Verdana" w:hAnsi="Verdana"/>
                <w:sz w:val="19"/>
                <w:szCs w:val="19"/>
              </w:rPr>
            </w:pPr>
          </w:p>
          <w:p w14:paraId="27D44C74" w14:textId="77777777" w:rsidR="00F34E43" w:rsidRDefault="00F34E43" w:rsidP="00A37C62">
            <w:pPr>
              <w:rPr>
                <w:rFonts w:ascii="Verdana" w:hAnsi="Verdana"/>
                <w:sz w:val="19"/>
                <w:szCs w:val="19"/>
              </w:rPr>
            </w:pPr>
          </w:p>
          <w:p w14:paraId="1685C4A7" w14:textId="77777777" w:rsidR="00F34E43" w:rsidRDefault="00F34E43" w:rsidP="00A37C62">
            <w:pPr>
              <w:rPr>
                <w:rFonts w:ascii="Verdana" w:hAnsi="Verdana"/>
                <w:sz w:val="19"/>
                <w:szCs w:val="19"/>
              </w:rPr>
            </w:pPr>
          </w:p>
          <w:p w14:paraId="24D5EB39" w14:textId="77777777" w:rsidR="00F34E43" w:rsidRDefault="00F34E43" w:rsidP="00A37C62">
            <w:pPr>
              <w:rPr>
                <w:rFonts w:ascii="Verdana" w:hAnsi="Verdana"/>
                <w:sz w:val="19"/>
                <w:szCs w:val="19"/>
              </w:rPr>
            </w:pPr>
          </w:p>
          <w:p w14:paraId="3DADB828" w14:textId="77777777" w:rsidR="00F34E43" w:rsidRDefault="00F34E43" w:rsidP="00A37C62">
            <w:pPr>
              <w:rPr>
                <w:rFonts w:ascii="Verdana" w:hAnsi="Verdana"/>
                <w:sz w:val="19"/>
                <w:szCs w:val="19"/>
              </w:rPr>
            </w:pPr>
          </w:p>
          <w:p w14:paraId="4C7EB730" w14:textId="77777777" w:rsidR="00F34E43" w:rsidRPr="009F24E1" w:rsidRDefault="00F34E43" w:rsidP="00A37C62">
            <w:pPr>
              <w:jc w:val="center"/>
              <w:rPr>
                <w:rFonts w:ascii="Verdana" w:hAnsi="Verdana"/>
                <w:sz w:val="19"/>
                <w:szCs w:val="19"/>
              </w:rPr>
            </w:pPr>
            <w:r>
              <w:rPr>
                <w:rFonts w:ascii="Verdana" w:hAnsi="Verdana"/>
                <w:sz w:val="19"/>
                <w:szCs w:val="19"/>
              </w:rPr>
              <w:t>18. 15/2826/SGA</w:t>
            </w:r>
          </w:p>
        </w:tc>
        <w:tc>
          <w:tcPr>
            <w:tcW w:w="1417" w:type="dxa"/>
          </w:tcPr>
          <w:p w14:paraId="3446926A"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126BCE84"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Onverwijld uitreiken beschikking</w:t>
            </w:r>
          </w:p>
        </w:tc>
        <w:tc>
          <w:tcPr>
            <w:tcW w:w="2126" w:type="dxa"/>
          </w:tcPr>
          <w:p w14:paraId="4CDE67E8" w14:textId="77777777" w:rsidR="00F34E43" w:rsidRDefault="00F34E43" w:rsidP="00A37C62">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B4513D7"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Schorsingsverzoek klager (P.I. Zwaag)</w:t>
            </w:r>
          </w:p>
        </w:tc>
        <w:tc>
          <w:tcPr>
            <w:tcW w:w="2268" w:type="dxa"/>
          </w:tcPr>
          <w:p w14:paraId="7416C970"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Disciplinaire straf van vijf dagen opsluiting, ingaande op 24 augustus 2015 om 14:45 uur en eindigend op 29 augustus 2015 om 14:45 uur, wegens betrokkenheid bij een vechtpartij met een medegedetineerde.</w:t>
            </w:r>
          </w:p>
          <w:p w14:paraId="293ABF95"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2977" w:type="dxa"/>
          </w:tcPr>
          <w:p w14:paraId="4DD46E33"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699487C5"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n.v.t.</w:t>
            </w:r>
          </w:p>
          <w:p w14:paraId="02298A54"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EAC725D"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Directeur: n.v.t.</w:t>
            </w:r>
          </w:p>
        </w:tc>
        <w:tc>
          <w:tcPr>
            <w:tcW w:w="4394" w:type="dxa"/>
          </w:tcPr>
          <w:p w14:paraId="08AC15F5"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4CD31D03"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Schorsingsverzoek afgewezen.</w:t>
            </w:r>
          </w:p>
          <w:p w14:paraId="5A0CE118" w14:textId="77777777" w:rsidR="00F34E43" w:rsidRPr="003A3F2A"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3A3F2A">
              <w:rPr>
                <w:rFonts w:ascii="Verdana" w:hAnsi="Verdana"/>
                <w:sz w:val="19"/>
                <w:szCs w:val="19"/>
              </w:rPr>
              <w:t>De voorzitter constateert dat de bestreden beslissing is genomen op 24 augustus 2015 om 14:45 uur en dat de mededeling daarvan op 25 augustus 2015 om 20:40 uur aan verzoeker is uitgereikt. Dat is niet binnen de daarvoor gestelde termijn van 24 uur.</w:t>
            </w:r>
            <w:r>
              <w:rPr>
                <w:rFonts w:ascii="Verdana" w:hAnsi="Verdana"/>
                <w:sz w:val="19"/>
                <w:szCs w:val="19"/>
              </w:rPr>
              <w:t xml:space="preserve"> </w:t>
            </w:r>
            <w:r w:rsidRPr="003A3F2A">
              <w:rPr>
                <w:rFonts w:ascii="Verdana" w:hAnsi="Verdana"/>
                <w:sz w:val="19"/>
                <w:szCs w:val="19"/>
              </w:rPr>
              <w:t>Hoewel de wet een onverwijlde uitreiking voorschrijft, hoeft dat – naar het voorlopig oordeel van de voorzitter – niet tot een toewijzing van het verzoek te leiden. Die onverwijlde uitreiking van de mededeling is met n</w:t>
            </w:r>
            <w:r>
              <w:rPr>
                <w:rFonts w:ascii="Verdana" w:hAnsi="Verdana"/>
                <w:sz w:val="19"/>
                <w:szCs w:val="19"/>
              </w:rPr>
              <w:t>ame bedoeld om de gedetineerde t</w:t>
            </w:r>
            <w:r w:rsidRPr="003A3F2A">
              <w:rPr>
                <w:rFonts w:ascii="Verdana" w:hAnsi="Verdana"/>
                <w:sz w:val="19"/>
                <w:szCs w:val="19"/>
              </w:rPr>
              <w:t>ijdig op de hoogte te stellen van de mogelijkheid om rechtsmiddelen (beklag en schorsing) in te stellen tegen de beslissing van de directeur. Verzoeker heeft van die rechtsmiddelen ten aanzien van de onderhavige beslissing tijdig gebruik gemaakt.</w:t>
            </w:r>
          </w:p>
          <w:p w14:paraId="3B2429DD"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r>
      <w:tr w:rsidR="00F34E43" w14:paraId="4E0EA85D" w14:textId="77777777" w:rsidTr="00A37C62">
        <w:trPr>
          <w:cnfStyle w:val="000000100000" w:firstRow="0" w:lastRow="0" w:firstColumn="0" w:lastColumn="0" w:oddVBand="0" w:evenVBand="0" w:oddHBand="1" w:evenHBand="0" w:firstRowFirstColumn="0" w:firstRowLastColumn="0" w:lastRowFirstColumn="0" w:lastRowLastColumn="0"/>
          <w:trHeight w:val="3456"/>
        </w:trPr>
        <w:tc>
          <w:tcPr>
            <w:cnfStyle w:val="001000000000" w:firstRow="0" w:lastRow="0" w:firstColumn="1" w:lastColumn="0" w:oddVBand="0" w:evenVBand="0" w:oddHBand="0" w:evenHBand="0" w:firstRowFirstColumn="0" w:firstRowLastColumn="0" w:lastRowFirstColumn="0" w:lastRowLastColumn="0"/>
            <w:tcW w:w="2122" w:type="dxa"/>
          </w:tcPr>
          <w:p w14:paraId="06240777" w14:textId="77777777" w:rsidR="00F34E43" w:rsidRPr="009F24E1" w:rsidRDefault="00F34E43" w:rsidP="00A37C62">
            <w:pPr>
              <w:jc w:val="center"/>
              <w:rPr>
                <w:rFonts w:ascii="Verdana" w:hAnsi="Verdana" w:cs="Arial"/>
                <w:sz w:val="19"/>
                <w:szCs w:val="19"/>
              </w:rPr>
            </w:pPr>
          </w:p>
          <w:p w14:paraId="2F3F120F" w14:textId="77777777" w:rsidR="00F34E43" w:rsidRDefault="00F34E43" w:rsidP="00A37C62">
            <w:pPr>
              <w:rPr>
                <w:rFonts w:ascii="Verdana" w:hAnsi="Verdana"/>
                <w:sz w:val="19"/>
                <w:szCs w:val="19"/>
              </w:rPr>
            </w:pPr>
          </w:p>
          <w:p w14:paraId="21A49B46" w14:textId="77777777" w:rsidR="00F34E43" w:rsidRDefault="00F34E43" w:rsidP="00A37C62">
            <w:pPr>
              <w:rPr>
                <w:rFonts w:ascii="Verdana" w:hAnsi="Verdana"/>
                <w:sz w:val="19"/>
                <w:szCs w:val="19"/>
              </w:rPr>
            </w:pPr>
          </w:p>
          <w:p w14:paraId="42E58D65" w14:textId="77777777" w:rsidR="00F34E43" w:rsidRDefault="00F34E43" w:rsidP="00A37C62">
            <w:pPr>
              <w:rPr>
                <w:rFonts w:ascii="Verdana" w:hAnsi="Verdana"/>
                <w:sz w:val="19"/>
                <w:szCs w:val="19"/>
              </w:rPr>
            </w:pPr>
          </w:p>
          <w:p w14:paraId="7B6E21AC" w14:textId="77777777" w:rsidR="00F34E43" w:rsidRDefault="00F34E43" w:rsidP="00A37C62">
            <w:pPr>
              <w:rPr>
                <w:rFonts w:ascii="Verdana" w:hAnsi="Verdana"/>
                <w:sz w:val="19"/>
                <w:szCs w:val="19"/>
              </w:rPr>
            </w:pPr>
          </w:p>
          <w:p w14:paraId="4B0EB659" w14:textId="77777777" w:rsidR="00F34E43" w:rsidRDefault="00F34E43" w:rsidP="00A37C62">
            <w:pPr>
              <w:rPr>
                <w:rFonts w:ascii="Verdana" w:hAnsi="Verdana"/>
                <w:sz w:val="19"/>
                <w:szCs w:val="19"/>
              </w:rPr>
            </w:pPr>
          </w:p>
          <w:p w14:paraId="0E765FB5" w14:textId="77777777" w:rsidR="00F34E43" w:rsidRDefault="00F34E43" w:rsidP="00A37C62">
            <w:pPr>
              <w:rPr>
                <w:rFonts w:ascii="Verdana" w:hAnsi="Verdana"/>
                <w:sz w:val="19"/>
                <w:szCs w:val="19"/>
              </w:rPr>
            </w:pPr>
          </w:p>
          <w:p w14:paraId="6E426164" w14:textId="77777777" w:rsidR="00F34E43" w:rsidRDefault="00F34E43" w:rsidP="00A37C62">
            <w:pPr>
              <w:rPr>
                <w:rFonts w:ascii="Verdana" w:hAnsi="Verdana"/>
                <w:sz w:val="19"/>
                <w:szCs w:val="19"/>
              </w:rPr>
            </w:pPr>
          </w:p>
          <w:p w14:paraId="039F33D7" w14:textId="77777777" w:rsidR="00F34E43" w:rsidRDefault="00F34E43" w:rsidP="00A37C62">
            <w:pPr>
              <w:rPr>
                <w:rFonts w:ascii="Verdana" w:hAnsi="Verdana"/>
                <w:sz w:val="19"/>
                <w:szCs w:val="19"/>
              </w:rPr>
            </w:pPr>
          </w:p>
          <w:p w14:paraId="0D9471FC" w14:textId="77777777" w:rsidR="00F34E43" w:rsidRPr="009F24E1" w:rsidRDefault="00F34E43" w:rsidP="00A37C62">
            <w:pPr>
              <w:jc w:val="center"/>
              <w:rPr>
                <w:rFonts w:ascii="Verdana" w:hAnsi="Verdana"/>
                <w:sz w:val="19"/>
                <w:szCs w:val="19"/>
              </w:rPr>
            </w:pPr>
            <w:r>
              <w:rPr>
                <w:rFonts w:ascii="Verdana" w:hAnsi="Verdana"/>
                <w:sz w:val="19"/>
                <w:szCs w:val="19"/>
              </w:rPr>
              <w:t xml:space="preserve">19. </w:t>
            </w:r>
            <w:r w:rsidRPr="009F24E1">
              <w:rPr>
                <w:rFonts w:ascii="Verdana" w:hAnsi="Verdana"/>
                <w:sz w:val="19"/>
                <w:szCs w:val="19"/>
              </w:rPr>
              <w:t xml:space="preserve">16/3216/SGA </w:t>
            </w:r>
          </w:p>
        </w:tc>
        <w:tc>
          <w:tcPr>
            <w:tcW w:w="1417" w:type="dxa"/>
          </w:tcPr>
          <w:p w14:paraId="12E590D7"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BF235BE"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Onverwijld uitreiken beschikking</w:t>
            </w:r>
          </w:p>
        </w:tc>
        <w:tc>
          <w:tcPr>
            <w:tcW w:w="2126" w:type="dxa"/>
          </w:tcPr>
          <w:p w14:paraId="66045EE3"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50B91264"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Schorsingsverzoek klager (P.I. Leeuwarden)</w:t>
            </w:r>
          </w:p>
        </w:tc>
        <w:tc>
          <w:tcPr>
            <w:tcW w:w="2268" w:type="dxa"/>
          </w:tcPr>
          <w:p w14:paraId="67035DB1"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072E4791" w14:textId="77777777" w:rsidR="00F34E43" w:rsidRPr="00B634BE"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w:t>
            </w:r>
            <w:r w:rsidRPr="00B634BE">
              <w:rPr>
                <w:rFonts w:ascii="Verdana" w:hAnsi="Verdana"/>
                <w:sz w:val="19"/>
                <w:szCs w:val="19"/>
              </w:rPr>
              <w:t>isciplinaire</w:t>
            </w:r>
            <w:r w:rsidRPr="00B634BE">
              <w:rPr>
                <w:rFonts w:ascii="Verdana" w:hAnsi="Verdana"/>
                <w:sz w:val="19"/>
                <w:szCs w:val="19"/>
              </w:rPr>
              <w:br/>
            </w:r>
            <w:r>
              <w:rPr>
                <w:rFonts w:ascii="Verdana" w:hAnsi="Verdana"/>
                <w:sz w:val="19"/>
                <w:szCs w:val="19"/>
              </w:rPr>
              <w:t>straf van</w:t>
            </w:r>
            <w:r w:rsidRPr="00B634BE">
              <w:rPr>
                <w:rFonts w:ascii="Verdana" w:hAnsi="Verdana"/>
                <w:sz w:val="19"/>
                <w:szCs w:val="19"/>
              </w:rPr>
              <w:t xml:space="preserve"> vijf dagen, ingaande op 19 september 2016 om 16.30 uur en eindigende op 24 september 2016 om 16.30 uur, wegens het bij een</w:t>
            </w:r>
            <w:r w:rsidRPr="00B634BE">
              <w:rPr>
                <w:rFonts w:ascii="Verdana" w:hAnsi="Verdana"/>
                <w:sz w:val="19"/>
                <w:szCs w:val="19"/>
              </w:rPr>
              <w:br/>
              <w:t>urinecontrole niet kunnen produceren van urine hetgeen gelijk wordt</w:t>
            </w:r>
            <w:r>
              <w:rPr>
                <w:rFonts w:ascii="Verdana" w:hAnsi="Verdana"/>
                <w:sz w:val="19"/>
                <w:szCs w:val="19"/>
              </w:rPr>
              <w:t xml:space="preserve"> gesteld met harddrugsgebruik.</w:t>
            </w:r>
          </w:p>
          <w:p w14:paraId="157C273F"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2977" w:type="dxa"/>
          </w:tcPr>
          <w:p w14:paraId="56FA5DBF"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5DEB5BA0"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Klager: n.v.t.</w:t>
            </w:r>
          </w:p>
          <w:p w14:paraId="2926F0E7"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55F49759"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Directeur: n.v.t.</w:t>
            </w:r>
          </w:p>
        </w:tc>
        <w:tc>
          <w:tcPr>
            <w:tcW w:w="4394" w:type="dxa"/>
          </w:tcPr>
          <w:p w14:paraId="235F0B79"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p w14:paraId="1047E824"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Pr>
                <w:rFonts w:ascii="Verdana" w:hAnsi="Verdana"/>
                <w:sz w:val="19"/>
                <w:szCs w:val="19"/>
              </w:rPr>
              <w:t>Schorsingsverzoek afgewezen.</w:t>
            </w:r>
          </w:p>
          <w:p w14:paraId="31A175FC"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64741D">
              <w:rPr>
                <w:rFonts w:ascii="Verdana" w:hAnsi="Verdana"/>
                <w:sz w:val="19"/>
                <w:szCs w:val="19"/>
              </w:rPr>
              <w:t>De voorzitter constateert dat de bestreden beslissing is genomen op 19 september 2016 om 16.30 uur en dat de mededeling daarvan op 20 september 2016 om 18.00 uur aan verzoeker is uitgereikt. Dat is niet binnen de daarvoor gestelde termijn van 24 uur.</w:t>
            </w:r>
            <w:r>
              <w:rPr>
                <w:rFonts w:ascii="Verdana" w:hAnsi="Verdana"/>
                <w:sz w:val="19"/>
                <w:szCs w:val="19"/>
              </w:rPr>
              <w:t xml:space="preserve"> </w:t>
            </w:r>
            <w:r w:rsidRPr="0064741D">
              <w:rPr>
                <w:rFonts w:ascii="Verdana" w:hAnsi="Verdana"/>
                <w:sz w:val="19"/>
                <w:szCs w:val="19"/>
              </w:rPr>
              <w:t>Hoewel de wet een onverwijlde uitreiking voorschrijft, hoeft dat – naar het voorlopig oordeel van de</w:t>
            </w:r>
            <w:r>
              <w:rPr>
                <w:rFonts w:ascii="Verdana" w:hAnsi="Verdana"/>
                <w:sz w:val="19"/>
                <w:szCs w:val="19"/>
              </w:rPr>
              <w:t xml:space="preserve"> v</w:t>
            </w:r>
            <w:r w:rsidRPr="0064741D">
              <w:rPr>
                <w:rFonts w:ascii="Verdana" w:hAnsi="Verdana"/>
                <w:sz w:val="19"/>
                <w:szCs w:val="19"/>
              </w:rPr>
              <w:t>oorzitter – niet tot een toewijzing van het verzoek te leiden. Die onverwijlde uitreiking van de mededeling is met name bedoeld om de gedetineerde tijdig op de hoogte te stellen van de mogelijkheid om rechtsmiddelen (bek</w:t>
            </w:r>
            <w:r>
              <w:rPr>
                <w:rFonts w:ascii="Verdana" w:hAnsi="Verdana"/>
                <w:sz w:val="19"/>
                <w:szCs w:val="19"/>
              </w:rPr>
              <w:t xml:space="preserve">lag en schorsing) in te stellen </w:t>
            </w:r>
            <w:r w:rsidRPr="0064741D">
              <w:rPr>
                <w:rFonts w:ascii="Verdana" w:hAnsi="Verdana"/>
                <w:sz w:val="19"/>
                <w:szCs w:val="19"/>
              </w:rPr>
              <w:t xml:space="preserve">tegen de beslissing van de directeur. </w:t>
            </w:r>
          </w:p>
          <w:p w14:paraId="1A381446" w14:textId="77777777" w:rsidR="00F34E43"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64741D">
              <w:rPr>
                <w:rFonts w:ascii="Verdana" w:hAnsi="Verdana"/>
                <w:sz w:val="19"/>
                <w:szCs w:val="19"/>
              </w:rPr>
              <w:t>Verzoeker heeft van die rechtsmiddelen ten aanzien van de onderhavige beslissing tijdig gebruik</w:t>
            </w:r>
            <w:r>
              <w:rPr>
                <w:rFonts w:ascii="Verdana" w:hAnsi="Verdana"/>
                <w:sz w:val="19"/>
                <w:szCs w:val="19"/>
              </w:rPr>
              <w:t xml:space="preserve"> gemaakt.</w:t>
            </w:r>
          </w:p>
          <w:p w14:paraId="746E7F18" w14:textId="77777777" w:rsidR="00F34E43" w:rsidRPr="009F24E1" w:rsidRDefault="00F34E43" w:rsidP="00A37C62">
            <w:pPr>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F34E43" w14:paraId="4CD83A40" w14:textId="77777777" w:rsidTr="00A37C62">
        <w:trPr>
          <w:trHeight w:val="284"/>
        </w:trPr>
        <w:tc>
          <w:tcPr>
            <w:cnfStyle w:val="001000000000" w:firstRow="0" w:lastRow="0" w:firstColumn="1" w:lastColumn="0" w:oddVBand="0" w:evenVBand="0" w:oddHBand="0" w:evenHBand="0" w:firstRowFirstColumn="0" w:firstRowLastColumn="0" w:lastRowFirstColumn="0" w:lastRowLastColumn="0"/>
            <w:tcW w:w="2122" w:type="dxa"/>
          </w:tcPr>
          <w:p w14:paraId="235DE050" w14:textId="77777777" w:rsidR="00F34E43" w:rsidRDefault="00F34E43" w:rsidP="00A37C62">
            <w:pPr>
              <w:rPr>
                <w:rFonts w:ascii="Verdana" w:hAnsi="Verdana"/>
                <w:sz w:val="19"/>
                <w:szCs w:val="19"/>
              </w:rPr>
            </w:pPr>
          </w:p>
          <w:p w14:paraId="63731F72" w14:textId="77777777" w:rsidR="00F34E43" w:rsidRDefault="00F34E43" w:rsidP="00A37C62">
            <w:pPr>
              <w:rPr>
                <w:rFonts w:ascii="Verdana" w:hAnsi="Verdana"/>
                <w:sz w:val="19"/>
                <w:szCs w:val="19"/>
              </w:rPr>
            </w:pPr>
          </w:p>
          <w:p w14:paraId="528A5611" w14:textId="77777777" w:rsidR="00F34E43" w:rsidRDefault="00F34E43" w:rsidP="00A37C62">
            <w:pPr>
              <w:rPr>
                <w:rFonts w:ascii="Verdana" w:hAnsi="Verdana"/>
                <w:sz w:val="19"/>
                <w:szCs w:val="19"/>
              </w:rPr>
            </w:pPr>
          </w:p>
          <w:p w14:paraId="2014BB78" w14:textId="77777777" w:rsidR="00F34E43" w:rsidRDefault="00F34E43" w:rsidP="00A37C62">
            <w:pPr>
              <w:rPr>
                <w:rFonts w:ascii="Verdana" w:hAnsi="Verdana"/>
                <w:sz w:val="19"/>
                <w:szCs w:val="19"/>
              </w:rPr>
            </w:pPr>
          </w:p>
          <w:p w14:paraId="5668B6A5" w14:textId="77777777" w:rsidR="00F34E43" w:rsidRDefault="00F34E43" w:rsidP="00A37C62">
            <w:pPr>
              <w:rPr>
                <w:rFonts w:ascii="Verdana" w:hAnsi="Verdana"/>
                <w:sz w:val="19"/>
                <w:szCs w:val="19"/>
              </w:rPr>
            </w:pPr>
          </w:p>
          <w:p w14:paraId="0A33BFCC" w14:textId="77777777" w:rsidR="00F34E43" w:rsidRDefault="00F34E43" w:rsidP="00A37C62">
            <w:pPr>
              <w:rPr>
                <w:rFonts w:ascii="Verdana" w:hAnsi="Verdana"/>
                <w:sz w:val="19"/>
                <w:szCs w:val="19"/>
              </w:rPr>
            </w:pPr>
          </w:p>
          <w:p w14:paraId="7E519F24" w14:textId="77777777" w:rsidR="00F34E43" w:rsidRDefault="00F34E43" w:rsidP="00A37C62">
            <w:pPr>
              <w:rPr>
                <w:rFonts w:ascii="Verdana" w:hAnsi="Verdana"/>
                <w:sz w:val="19"/>
                <w:szCs w:val="19"/>
              </w:rPr>
            </w:pPr>
          </w:p>
          <w:p w14:paraId="1C532476" w14:textId="77777777" w:rsidR="00F34E43" w:rsidRDefault="00F34E43" w:rsidP="00A37C62">
            <w:pPr>
              <w:rPr>
                <w:rFonts w:ascii="Verdana" w:hAnsi="Verdana"/>
                <w:sz w:val="19"/>
                <w:szCs w:val="19"/>
              </w:rPr>
            </w:pPr>
          </w:p>
          <w:p w14:paraId="3CAA8A6D" w14:textId="77777777" w:rsidR="00F34E43" w:rsidRPr="009F24E1" w:rsidRDefault="00F34E43" w:rsidP="00A37C62">
            <w:pPr>
              <w:jc w:val="center"/>
              <w:rPr>
                <w:rFonts w:ascii="Verdana" w:hAnsi="Verdana"/>
                <w:sz w:val="19"/>
                <w:szCs w:val="19"/>
              </w:rPr>
            </w:pPr>
            <w:r>
              <w:rPr>
                <w:rFonts w:ascii="Verdana" w:hAnsi="Verdana"/>
                <w:sz w:val="19"/>
                <w:szCs w:val="19"/>
              </w:rPr>
              <w:t xml:space="preserve">20. </w:t>
            </w:r>
            <w:r w:rsidRPr="000E4EF2">
              <w:rPr>
                <w:rFonts w:ascii="Verdana" w:hAnsi="Verdana"/>
                <w:sz w:val="19"/>
                <w:szCs w:val="19"/>
              </w:rPr>
              <w:t>16/1365/GA</w:t>
            </w:r>
          </w:p>
          <w:p w14:paraId="758D3CFA" w14:textId="77777777" w:rsidR="00F34E43" w:rsidRPr="009F24E1" w:rsidRDefault="00F34E43" w:rsidP="00A37C62">
            <w:pPr>
              <w:jc w:val="center"/>
              <w:rPr>
                <w:rFonts w:ascii="Verdana" w:hAnsi="Verdana"/>
                <w:sz w:val="19"/>
                <w:szCs w:val="19"/>
              </w:rPr>
            </w:pPr>
          </w:p>
        </w:tc>
        <w:tc>
          <w:tcPr>
            <w:tcW w:w="1417" w:type="dxa"/>
          </w:tcPr>
          <w:p w14:paraId="46694AAA"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506241BC"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Onverwijld uitreiken beschikking</w:t>
            </w:r>
          </w:p>
        </w:tc>
        <w:tc>
          <w:tcPr>
            <w:tcW w:w="2126" w:type="dxa"/>
          </w:tcPr>
          <w:p w14:paraId="6480AB4D"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3738994B"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Directeur in beroep (P.I. Arnhem locatie Zuid)</w:t>
            </w:r>
          </w:p>
        </w:tc>
        <w:tc>
          <w:tcPr>
            <w:tcW w:w="2268" w:type="dxa"/>
          </w:tcPr>
          <w:p w14:paraId="115D9071"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Disciplinaire straf van twee dagen opsluiting, wegens het niet innemen en bewaren van medicatie, en de ontzegging van het recht op arbeid aan klager.</w:t>
            </w:r>
          </w:p>
        </w:tc>
        <w:tc>
          <w:tcPr>
            <w:tcW w:w="2977" w:type="dxa"/>
          </w:tcPr>
          <w:p w14:paraId="4D7AE963"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7F58467D"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Klager: geen toelichting in beroep</w:t>
            </w:r>
          </w:p>
          <w:p w14:paraId="78952D35"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p w14:paraId="0DF43794" w14:textId="77777777" w:rsidR="00F34E43" w:rsidRPr="009F24E1"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Pr>
                <w:rFonts w:ascii="Verdana" w:hAnsi="Verdana"/>
                <w:sz w:val="19"/>
                <w:szCs w:val="19"/>
              </w:rPr>
              <w:t>Directeur: sprake van tijdige uitreiking, zoals op de beschikking is vermeld</w:t>
            </w:r>
          </w:p>
        </w:tc>
        <w:tc>
          <w:tcPr>
            <w:tcW w:w="4394" w:type="dxa"/>
          </w:tcPr>
          <w:p w14:paraId="6D04DCD7"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9"/>
                <w:szCs w:val="19"/>
              </w:rPr>
            </w:pPr>
          </w:p>
          <w:p w14:paraId="6E990728" w14:textId="77777777" w:rsidR="00F34E43"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9"/>
                <w:szCs w:val="19"/>
              </w:rPr>
            </w:pPr>
            <w:r>
              <w:rPr>
                <w:rFonts w:ascii="Verdana" w:hAnsi="Verdana"/>
                <w:color w:val="000000" w:themeColor="text1"/>
                <w:sz w:val="19"/>
                <w:szCs w:val="19"/>
              </w:rPr>
              <w:t>Beroep gegrond.</w:t>
            </w:r>
          </w:p>
          <w:p w14:paraId="7FB48ED3" w14:textId="77777777" w:rsidR="00F34E43" w:rsidRPr="008C5EE9" w:rsidRDefault="00F34E43" w:rsidP="00A37C62">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9"/>
                <w:szCs w:val="19"/>
              </w:rPr>
            </w:pPr>
            <w:r w:rsidRPr="008C5EE9">
              <w:rPr>
                <w:rFonts w:ascii="Verdana" w:hAnsi="Verdana"/>
                <w:color w:val="000000" w:themeColor="text1"/>
                <w:sz w:val="19"/>
                <w:szCs w:val="19"/>
              </w:rPr>
              <w:t>De beroepscommissie stelt vast dat de beslissing omtrent de disciplinaire straf is genomen op 26 februari 2016 om 16.00 uur en de mededeling hiervan dezelfde dag aan klager is uitgereikt om 19.00 uur, derhalve binnen 24 uur na het nemen van de</w:t>
            </w:r>
            <w:r>
              <w:rPr>
                <w:rFonts w:ascii="Verdana" w:hAnsi="Verdana"/>
                <w:color w:val="000000" w:themeColor="text1"/>
                <w:sz w:val="19"/>
                <w:szCs w:val="19"/>
              </w:rPr>
              <w:t xml:space="preserve"> </w:t>
            </w:r>
            <w:r w:rsidRPr="008C5EE9">
              <w:rPr>
                <w:rFonts w:ascii="Verdana" w:hAnsi="Verdana"/>
                <w:color w:val="000000" w:themeColor="text1"/>
                <w:sz w:val="19"/>
                <w:szCs w:val="19"/>
              </w:rPr>
              <w:t>beslissing. De beroepscommissie heeft in eerdere uitspraken geoordeeld dat met het begrip ‘onverwijld’ bij de uitreiking van mededelingen als bedoeld in </w:t>
            </w:r>
            <w:hyperlink r:id="rId32" w:tgtFrame="_blank" w:history="1">
              <w:r w:rsidRPr="008C5EE9">
                <w:rPr>
                  <w:rStyle w:val="Hyperlink"/>
                  <w:rFonts w:ascii="Verdana" w:hAnsi="Verdana"/>
                  <w:color w:val="000000" w:themeColor="text1"/>
                  <w:sz w:val="19"/>
                  <w:szCs w:val="19"/>
                </w:rPr>
                <w:t xml:space="preserve">artikel 58 van de </w:t>
              </w:r>
              <w:proofErr w:type="spellStart"/>
              <w:r w:rsidRPr="008C5EE9">
                <w:rPr>
                  <w:rStyle w:val="Hyperlink"/>
                  <w:rFonts w:ascii="Verdana" w:hAnsi="Verdana"/>
                  <w:color w:val="000000" w:themeColor="text1"/>
                  <w:sz w:val="19"/>
                  <w:szCs w:val="19"/>
                </w:rPr>
                <w:t>Pbw</w:t>
              </w:r>
              <w:proofErr w:type="spellEnd"/>
            </w:hyperlink>
            <w:r w:rsidRPr="008C5EE9">
              <w:rPr>
                <w:rFonts w:ascii="Verdana" w:hAnsi="Verdana"/>
                <w:color w:val="000000" w:themeColor="text1"/>
                <w:sz w:val="19"/>
                <w:szCs w:val="19"/>
              </w:rPr>
              <w:t>, in beginsel moet worden uitgegaan van een u</w:t>
            </w:r>
            <w:r>
              <w:rPr>
                <w:rFonts w:ascii="Verdana" w:hAnsi="Verdana"/>
                <w:color w:val="000000" w:themeColor="text1"/>
                <w:sz w:val="19"/>
                <w:szCs w:val="19"/>
              </w:rPr>
              <w:t xml:space="preserve">itreiking binnen 24 uur nadat de </w:t>
            </w:r>
            <w:r w:rsidRPr="008C5EE9">
              <w:rPr>
                <w:rFonts w:ascii="Verdana" w:hAnsi="Verdana"/>
                <w:color w:val="000000" w:themeColor="text1"/>
                <w:sz w:val="19"/>
                <w:szCs w:val="19"/>
              </w:rPr>
              <w:t>directeur die beslissing heeft genomen. Er is dan ook geen sprake van een formeel gebrek</w:t>
            </w:r>
            <w:r>
              <w:rPr>
                <w:rFonts w:ascii="Verdana" w:hAnsi="Verdana"/>
                <w:color w:val="000000" w:themeColor="text1"/>
                <w:sz w:val="19"/>
                <w:szCs w:val="19"/>
              </w:rPr>
              <w:t>.</w:t>
            </w:r>
          </w:p>
        </w:tc>
      </w:tr>
    </w:tbl>
    <w:p w14:paraId="50FEB73B" w14:textId="77777777" w:rsidR="00D50FDA" w:rsidRDefault="00D50FDA" w:rsidP="00750842">
      <w:pPr>
        <w:tabs>
          <w:tab w:val="left" w:pos="2679"/>
        </w:tabs>
        <w:rPr>
          <w:rFonts w:ascii="Verdana" w:hAnsi="Verdana"/>
        </w:rPr>
        <w:sectPr w:rsidR="00D50FDA" w:rsidSect="00485CCA">
          <w:pgSz w:w="16840" w:h="11900" w:orient="landscape"/>
          <w:pgMar w:top="1417" w:right="1417" w:bottom="1417" w:left="1417" w:header="708" w:footer="708" w:gutter="0"/>
          <w:pgNumType w:start="48"/>
          <w:cols w:space="708"/>
          <w:titlePg/>
          <w:docGrid w:linePitch="360"/>
        </w:sectPr>
      </w:pPr>
    </w:p>
    <w:p w14:paraId="5FBFE31E" w14:textId="71BBE9A1" w:rsidR="00CF0DBF" w:rsidRPr="00750842" w:rsidRDefault="00CF0DBF" w:rsidP="00750842">
      <w:pPr>
        <w:tabs>
          <w:tab w:val="left" w:pos="2679"/>
        </w:tabs>
        <w:rPr>
          <w:rFonts w:ascii="Verdana" w:hAnsi="Verdana"/>
        </w:rPr>
        <w:sectPr w:rsidR="00CF0DBF" w:rsidRPr="00750842" w:rsidSect="00D50FDA">
          <w:type w:val="continuous"/>
          <w:pgSz w:w="16840" w:h="11900" w:orient="landscape"/>
          <w:pgMar w:top="1417" w:right="1417" w:bottom="1417" w:left="1417" w:header="708" w:footer="708" w:gutter="0"/>
          <w:pgNumType w:start="48"/>
          <w:cols w:space="708"/>
          <w:titlePg/>
          <w:docGrid w:linePitch="360"/>
        </w:sectPr>
      </w:pPr>
    </w:p>
    <w:p w14:paraId="5DAE6592" w14:textId="797DFB69" w:rsidR="000E27FE" w:rsidRDefault="000E27FE" w:rsidP="00D50FDA">
      <w:pPr>
        <w:rPr>
          <w:rFonts w:ascii="Verdana" w:hAnsi="Verdana"/>
        </w:rPr>
      </w:pPr>
    </w:p>
    <w:p w14:paraId="7B888E68" w14:textId="77777777" w:rsidR="000E27FE" w:rsidRPr="000E27FE" w:rsidRDefault="000E27FE" w:rsidP="000E27FE">
      <w:pPr>
        <w:rPr>
          <w:rFonts w:ascii="Verdana" w:hAnsi="Verdana"/>
        </w:rPr>
      </w:pPr>
    </w:p>
    <w:p w14:paraId="70E8F516" w14:textId="77777777" w:rsidR="000E27FE" w:rsidRPr="000E27FE" w:rsidRDefault="000E27FE" w:rsidP="000E27FE">
      <w:pPr>
        <w:rPr>
          <w:rFonts w:ascii="Verdana" w:hAnsi="Verdana"/>
        </w:rPr>
      </w:pPr>
    </w:p>
    <w:p w14:paraId="475C8827" w14:textId="77777777" w:rsidR="000E27FE" w:rsidRPr="000E27FE" w:rsidRDefault="000E27FE" w:rsidP="000E27FE">
      <w:pPr>
        <w:rPr>
          <w:rFonts w:ascii="Verdana" w:hAnsi="Verdana"/>
        </w:rPr>
      </w:pPr>
    </w:p>
    <w:p w14:paraId="08B4207F" w14:textId="77777777" w:rsidR="000E27FE" w:rsidRPr="000E27FE" w:rsidRDefault="000E27FE" w:rsidP="000E27FE">
      <w:pPr>
        <w:rPr>
          <w:rFonts w:ascii="Verdana" w:hAnsi="Verdana"/>
        </w:rPr>
      </w:pPr>
    </w:p>
    <w:p w14:paraId="5B2FD694" w14:textId="77777777" w:rsidR="000E27FE" w:rsidRPr="000E27FE" w:rsidRDefault="000E27FE" w:rsidP="000E27FE">
      <w:pPr>
        <w:rPr>
          <w:rFonts w:ascii="Verdana" w:hAnsi="Verdana"/>
        </w:rPr>
      </w:pPr>
    </w:p>
    <w:p w14:paraId="3F6BB1D0" w14:textId="77777777" w:rsidR="000E27FE" w:rsidRPr="000E27FE" w:rsidRDefault="000E27FE" w:rsidP="000E27FE">
      <w:pPr>
        <w:rPr>
          <w:rFonts w:ascii="Verdana" w:hAnsi="Verdana"/>
        </w:rPr>
      </w:pPr>
    </w:p>
    <w:p w14:paraId="5EF64C62" w14:textId="77777777" w:rsidR="000E27FE" w:rsidRPr="000E27FE" w:rsidRDefault="000E27FE" w:rsidP="000E27FE">
      <w:pPr>
        <w:rPr>
          <w:rFonts w:ascii="Verdana" w:hAnsi="Verdana"/>
        </w:rPr>
      </w:pPr>
    </w:p>
    <w:p w14:paraId="244E2D96" w14:textId="77777777" w:rsidR="000E27FE" w:rsidRPr="000E27FE" w:rsidRDefault="000E27FE" w:rsidP="000E27FE">
      <w:pPr>
        <w:rPr>
          <w:rFonts w:ascii="Verdana" w:hAnsi="Verdana"/>
        </w:rPr>
      </w:pPr>
    </w:p>
    <w:p w14:paraId="7E6C454B" w14:textId="77777777" w:rsidR="000E27FE" w:rsidRPr="000E27FE" w:rsidRDefault="000E27FE" w:rsidP="000E27FE">
      <w:pPr>
        <w:rPr>
          <w:rFonts w:ascii="Verdana" w:hAnsi="Verdana"/>
        </w:rPr>
      </w:pPr>
    </w:p>
    <w:p w14:paraId="372CF7B3" w14:textId="77777777" w:rsidR="000E27FE" w:rsidRPr="000E27FE" w:rsidRDefault="000E27FE" w:rsidP="000E27FE">
      <w:pPr>
        <w:rPr>
          <w:rFonts w:ascii="Verdana" w:hAnsi="Verdana"/>
        </w:rPr>
      </w:pPr>
    </w:p>
    <w:p w14:paraId="295E261B" w14:textId="77777777" w:rsidR="000E27FE" w:rsidRPr="000E27FE" w:rsidRDefault="000E27FE" w:rsidP="000E27FE">
      <w:pPr>
        <w:rPr>
          <w:rFonts w:ascii="Verdana" w:hAnsi="Verdana"/>
        </w:rPr>
      </w:pPr>
    </w:p>
    <w:p w14:paraId="490A1B6F" w14:textId="77777777" w:rsidR="000E27FE" w:rsidRPr="000E27FE" w:rsidRDefault="000E27FE" w:rsidP="000E27FE">
      <w:pPr>
        <w:rPr>
          <w:rFonts w:ascii="Verdana" w:hAnsi="Verdana"/>
        </w:rPr>
      </w:pPr>
    </w:p>
    <w:p w14:paraId="493A79FD" w14:textId="77777777" w:rsidR="000E27FE" w:rsidRPr="000E27FE" w:rsidRDefault="000E27FE" w:rsidP="000E27FE">
      <w:pPr>
        <w:rPr>
          <w:rFonts w:ascii="Verdana" w:hAnsi="Verdana"/>
        </w:rPr>
      </w:pPr>
    </w:p>
    <w:p w14:paraId="78F53675" w14:textId="77777777" w:rsidR="000E27FE" w:rsidRPr="000E27FE" w:rsidRDefault="000E27FE" w:rsidP="000E27FE">
      <w:pPr>
        <w:rPr>
          <w:rFonts w:ascii="Verdana" w:hAnsi="Verdana"/>
        </w:rPr>
      </w:pPr>
    </w:p>
    <w:p w14:paraId="4A4D4EA2" w14:textId="77777777" w:rsidR="000E27FE" w:rsidRPr="000E27FE" w:rsidRDefault="000E27FE" w:rsidP="000E27FE">
      <w:pPr>
        <w:rPr>
          <w:rFonts w:ascii="Verdana" w:hAnsi="Verdana"/>
        </w:rPr>
      </w:pPr>
    </w:p>
    <w:p w14:paraId="174A235A" w14:textId="77777777" w:rsidR="000E27FE" w:rsidRPr="000E27FE" w:rsidRDefault="000E27FE" w:rsidP="000E27FE">
      <w:pPr>
        <w:rPr>
          <w:rFonts w:ascii="Verdana" w:hAnsi="Verdana"/>
        </w:rPr>
      </w:pPr>
    </w:p>
    <w:p w14:paraId="7BBFF241" w14:textId="77777777" w:rsidR="000E27FE" w:rsidRPr="000E27FE" w:rsidRDefault="000E27FE" w:rsidP="000E27FE">
      <w:pPr>
        <w:rPr>
          <w:rFonts w:ascii="Verdana" w:hAnsi="Verdana"/>
        </w:rPr>
      </w:pPr>
    </w:p>
    <w:p w14:paraId="3C7D7579" w14:textId="77777777" w:rsidR="000E27FE" w:rsidRPr="000E27FE" w:rsidRDefault="000E27FE" w:rsidP="000E27FE">
      <w:pPr>
        <w:rPr>
          <w:rFonts w:ascii="Verdana" w:hAnsi="Verdana"/>
        </w:rPr>
      </w:pPr>
    </w:p>
    <w:p w14:paraId="7122ED8E" w14:textId="0DBD9157" w:rsidR="00832F45" w:rsidRPr="000E27FE" w:rsidRDefault="00832F45" w:rsidP="000E27FE">
      <w:pPr>
        <w:jc w:val="center"/>
        <w:rPr>
          <w:rFonts w:ascii="Verdana" w:hAnsi="Verdana"/>
        </w:rPr>
      </w:pPr>
    </w:p>
    <w:sectPr w:rsidR="00832F45" w:rsidRPr="000E27FE" w:rsidSect="00CF0DBF">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E4F99" w14:textId="77777777" w:rsidR="002A133C" w:rsidRDefault="002A133C" w:rsidP="002E1B83">
      <w:r>
        <w:separator/>
      </w:r>
    </w:p>
  </w:endnote>
  <w:endnote w:type="continuationSeparator" w:id="0">
    <w:p w14:paraId="2416616C" w14:textId="77777777" w:rsidR="002A133C" w:rsidRDefault="002A133C" w:rsidP="002E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Perpetua Titling MT Light">
    <w:altName w:val="Perpetua Titling MT"/>
    <w:charset w:val="00"/>
    <w:family w:val="auto"/>
    <w:pitch w:val="variable"/>
    <w:sig w:usb0="00000003" w:usb1="00000000" w:usb2="00000000" w:usb3="00000000" w:csb0="00000001" w:csb1="00000000"/>
  </w:font>
  <w:font w:name="Big Caslon Medium">
    <w:charset w:val="00"/>
    <w:family w:val="auto"/>
    <w:pitch w:val="variable"/>
    <w:sig w:usb0="80000063" w:usb1="00000000" w:usb2="00000000" w:usb3="00000000" w:csb0="000001FB" w:csb1="00000000"/>
  </w:font>
  <w:font w:name="Apple Symbols">
    <w:charset w:val="00"/>
    <w:family w:val="auto"/>
    <w:pitch w:val="variable"/>
    <w:sig w:usb0="800000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7C60" w14:textId="77777777" w:rsidR="00794D0D" w:rsidRDefault="00794D0D" w:rsidP="007F6093">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54C54C2" w14:textId="77777777" w:rsidR="00794D0D" w:rsidRDefault="00794D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05B3" w14:textId="77777777" w:rsidR="00794D0D" w:rsidRDefault="00794D0D" w:rsidP="007F6093">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F46F3">
      <w:rPr>
        <w:rStyle w:val="Paginanummer"/>
        <w:noProof/>
      </w:rPr>
      <w:t>24</w:t>
    </w:r>
    <w:r>
      <w:rPr>
        <w:rStyle w:val="Paginanummer"/>
      </w:rPr>
      <w:fldChar w:fldCharType="end"/>
    </w:r>
  </w:p>
  <w:p w14:paraId="650C21F1" w14:textId="77777777" w:rsidR="00794D0D" w:rsidRDefault="00794D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77F0" w14:textId="77777777" w:rsidR="002A133C" w:rsidRDefault="002A133C" w:rsidP="002E1B83">
      <w:r>
        <w:separator/>
      </w:r>
    </w:p>
  </w:footnote>
  <w:footnote w:type="continuationSeparator" w:id="0">
    <w:p w14:paraId="1C1916D8" w14:textId="77777777" w:rsidR="002A133C" w:rsidRDefault="002A133C" w:rsidP="002E1B83">
      <w:r>
        <w:continuationSeparator/>
      </w:r>
    </w:p>
  </w:footnote>
  <w:footnote w:id="1">
    <w:p w14:paraId="76EE3055" w14:textId="77777777" w:rsidR="00794D0D" w:rsidRPr="00F9713C" w:rsidRDefault="00794D0D" w:rsidP="0090308A">
      <w:pPr>
        <w:pStyle w:val="Voetnoottekst"/>
        <w:spacing w:line="360" w:lineRule="auto"/>
        <w:rPr>
          <w:rFonts w:ascii="Verdana" w:hAnsi="Verdana"/>
          <w:sz w:val="16"/>
          <w:szCs w:val="16"/>
        </w:rPr>
      </w:pPr>
      <w:r w:rsidRPr="00F9713C">
        <w:rPr>
          <w:rStyle w:val="Voetnootmarkering"/>
          <w:rFonts w:ascii="Verdana" w:hAnsi="Verdana"/>
          <w:sz w:val="16"/>
          <w:szCs w:val="16"/>
        </w:rPr>
        <w:footnoteRef/>
      </w:r>
      <w:r w:rsidRPr="00F9713C">
        <w:rPr>
          <w:rFonts w:ascii="Verdana" w:hAnsi="Verdana"/>
          <w:sz w:val="16"/>
          <w:szCs w:val="16"/>
        </w:rPr>
        <w:t xml:space="preserve"> N. Horbach &amp; R. Lefeber &amp; O. Ribbelink, p. 2</w:t>
      </w:r>
    </w:p>
  </w:footnote>
  <w:footnote w:id="2">
    <w:p w14:paraId="2AC12990" w14:textId="77777777" w:rsidR="00794D0D" w:rsidRPr="00BC3891" w:rsidRDefault="00794D0D" w:rsidP="0090308A">
      <w:pPr>
        <w:spacing w:line="360" w:lineRule="auto"/>
        <w:rPr>
          <w:rFonts w:ascii="Verdana" w:hAnsi="Verdana"/>
          <w:sz w:val="16"/>
          <w:szCs w:val="16"/>
        </w:rPr>
      </w:pPr>
      <w:r w:rsidRPr="00BC3891">
        <w:rPr>
          <w:rStyle w:val="Voetnootmarkering"/>
          <w:rFonts w:ascii="Verdana" w:hAnsi="Verdana"/>
          <w:sz w:val="16"/>
          <w:szCs w:val="16"/>
        </w:rPr>
        <w:footnoteRef/>
      </w:r>
      <w:r w:rsidRPr="00BC3891">
        <w:rPr>
          <w:rFonts w:ascii="Verdana" w:hAnsi="Verdana"/>
          <w:sz w:val="16"/>
          <w:szCs w:val="16"/>
        </w:rPr>
        <w:t xml:space="preserve"> Kenniscentrum Commissies van Toezicht, Internationale wet- en regelgeving: Gevangeniswezen.</w:t>
      </w:r>
    </w:p>
  </w:footnote>
  <w:footnote w:id="3">
    <w:p w14:paraId="4F643661" w14:textId="77777777" w:rsidR="00794D0D" w:rsidRPr="00BC3891" w:rsidRDefault="00794D0D" w:rsidP="0090308A">
      <w:pPr>
        <w:pStyle w:val="Voetnoottekst"/>
        <w:spacing w:line="360" w:lineRule="auto"/>
        <w:rPr>
          <w:rFonts w:ascii="Verdana" w:hAnsi="Verdana"/>
          <w:sz w:val="16"/>
          <w:szCs w:val="16"/>
        </w:rPr>
      </w:pPr>
      <w:r w:rsidRPr="00BC3891">
        <w:rPr>
          <w:rStyle w:val="Voetnootmarkering"/>
          <w:rFonts w:ascii="Verdana" w:hAnsi="Verdana"/>
          <w:sz w:val="16"/>
          <w:szCs w:val="16"/>
        </w:rPr>
        <w:footnoteRef/>
      </w:r>
      <w:r w:rsidRPr="00BC3891">
        <w:rPr>
          <w:rFonts w:ascii="Verdana" w:hAnsi="Verdana"/>
          <w:sz w:val="16"/>
          <w:szCs w:val="16"/>
        </w:rPr>
        <w:t xml:space="preserve"> Standard Minimum Rules for the Treatment.</w:t>
      </w:r>
    </w:p>
  </w:footnote>
  <w:footnote w:id="4">
    <w:p w14:paraId="52870280" w14:textId="77777777" w:rsidR="00794D0D" w:rsidRPr="00BC3891" w:rsidRDefault="00794D0D" w:rsidP="0090308A">
      <w:pPr>
        <w:pStyle w:val="Voetnoottekst"/>
        <w:spacing w:line="360" w:lineRule="auto"/>
        <w:rPr>
          <w:rFonts w:ascii="Verdana" w:hAnsi="Verdana"/>
          <w:sz w:val="16"/>
          <w:szCs w:val="16"/>
        </w:rPr>
      </w:pPr>
      <w:r w:rsidRPr="00BC3891">
        <w:rPr>
          <w:rStyle w:val="Voetnootmarkering"/>
          <w:rFonts w:ascii="Verdana" w:hAnsi="Verdana"/>
          <w:sz w:val="16"/>
          <w:szCs w:val="16"/>
        </w:rPr>
        <w:footnoteRef/>
      </w:r>
      <w:r w:rsidRPr="00BC3891">
        <w:rPr>
          <w:rFonts w:ascii="Verdana" w:hAnsi="Verdana"/>
          <w:sz w:val="16"/>
          <w:szCs w:val="16"/>
        </w:rPr>
        <w:t xml:space="preserve"> Beyens en Snacken, 2017, p. 353.</w:t>
      </w:r>
    </w:p>
  </w:footnote>
  <w:footnote w:id="5">
    <w:p w14:paraId="2077CB7C" w14:textId="77777777" w:rsidR="00794D0D" w:rsidRPr="00BC3891" w:rsidRDefault="00794D0D" w:rsidP="0090308A">
      <w:pPr>
        <w:pStyle w:val="Voetnoottekst"/>
        <w:spacing w:line="360" w:lineRule="auto"/>
        <w:rPr>
          <w:rFonts w:ascii="Verdana" w:hAnsi="Verdana"/>
          <w:sz w:val="16"/>
          <w:szCs w:val="16"/>
        </w:rPr>
      </w:pPr>
      <w:r w:rsidRPr="00BC3891">
        <w:rPr>
          <w:rStyle w:val="Voetnootmarkering"/>
          <w:rFonts w:ascii="Verdana" w:hAnsi="Verdana"/>
          <w:sz w:val="16"/>
          <w:szCs w:val="16"/>
        </w:rPr>
        <w:footnoteRef/>
      </w:r>
      <w:r w:rsidRPr="00BC3891">
        <w:rPr>
          <w:rFonts w:ascii="Verdana" w:hAnsi="Verdana"/>
          <w:sz w:val="16"/>
          <w:szCs w:val="16"/>
        </w:rPr>
        <w:t xml:space="preserve"> Kenniscentrum Commissies van Toezicht, Internationale wet- en regelgeving: Gevangeniswezen.</w:t>
      </w:r>
    </w:p>
  </w:footnote>
  <w:footnote w:id="6">
    <w:p w14:paraId="2EC60580" w14:textId="77777777" w:rsidR="00794D0D" w:rsidRPr="00BC3891" w:rsidRDefault="00794D0D" w:rsidP="0090308A">
      <w:pPr>
        <w:pStyle w:val="Voetnoottekst"/>
        <w:spacing w:line="360" w:lineRule="auto"/>
        <w:rPr>
          <w:rFonts w:ascii="Verdana" w:hAnsi="Verdana"/>
          <w:sz w:val="16"/>
          <w:szCs w:val="16"/>
        </w:rPr>
      </w:pPr>
      <w:r w:rsidRPr="00BC3891">
        <w:rPr>
          <w:rStyle w:val="Voetnootmarkering"/>
          <w:rFonts w:ascii="Verdana" w:hAnsi="Verdana"/>
          <w:sz w:val="16"/>
          <w:szCs w:val="16"/>
        </w:rPr>
        <w:footnoteRef/>
      </w:r>
      <w:r w:rsidRPr="00BC3891">
        <w:rPr>
          <w:rFonts w:ascii="Verdana" w:hAnsi="Verdana"/>
          <w:sz w:val="16"/>
          <w:szCs w:val="16"/>
        </w:rPr>
        <w:t xml:space="preserve"> In hoeverre voldoet Nederland aan de EPR en wat zijn de gevolgen van eventuele afwijkingen hiervan? – Kenniscentrum Commissie van Toezicht.</w:t>
      </w:r>
    </w:p>
  </w:footnote>
  <w:footnote w:id="7">
    <w:p w14:paraId="7DCDD4D7" w14:textId="77777777" w:rsidR="00794D0D" w:rsidRDefault="00794D0D" w:rsidP="0090308A">
      <w:pPr>
        <w:pStyle w:val="Voetnoottekst"/>
        <w:spacing w:line="360" w:lineRule="auto"/>
      </w:pPr>
      <w:r w:rsidRPr="00BC3891">
        <w:rPr>
          <w:rStyle w:val="Voetnootmarkering"/>
          <w:rFonts w:ascii="Verdana" w:hAnsi="Verdana"/>
          <w:sz w:val="16"/>
          <w:szCs w:val="16"/>
        </w:rPr>
        <w:footnoteRef/>
      </w:r>
      <w:r w:rsidRPr="00BC3891">
        <w:rPr>
          <w:rFonts w:ascii="Verdana" w:hAnsi="Verdana"/>
          <w:sz w:val="16"/>
          <w:szCs w:val="16"/>
        </w:rPr>
        <w:t xml:space="preserve"> Rule 57 European Prison Rules.</w:t>
      </w:r>
    </w:p>
  </w:footnote>
  <w:footnote w:id="8">
    <w:p w14:paraId="5C6B3809" w14:textId="5749E249" w:rsidR="00794D0D" w:rsidRPr="00351AB5" w:rsidRDefault="00794D0D" w:rsidP="0090308A">
      <w:pPr>
        <w:pStyle w:val="Voetnoottekst"/>
        <w:rPr>
          <w:rFonts w:ascii="Verdana" w:hAnsi="Verdana"/>
          <w:sz w:val="16"/>
        </w:rPr>
      </w:pPr>
      <w:r w:rsidRPr="00AE2E75">
        <w:rPr>
          <w:rStyle w:val="Voetnootmarkering"/>
          <w:rFonts w:ascii="Verdana" w:hAnsi="Verdana"/>
          <w:sz w:val="16"/>
          <w:szCs w:val="16"/>
        </w:rPr>
        <w:footnoteRef/>
      </w:r>
      <w:r>
        <w:t xml:space="preserve"> </w:t>
      </w:r>
      <w:r w:rsidRPr="00351AB5">
        <w:rPr>
          <w:rFonts w:ascii="Verdana" w:hAnsi="Verdana"/>
          <w:sz w:val="16"/>
        </w:rPr>
        <w:t xml:space="preserve">Kamerstukken II </w:t>
      </w:r>
      <w:r>
        <w:rPr>
          <w:rFonts w:ascii="Verdana" w:hAnsi="Verdana"/>
          <w:sz w:val="16"/>
        </w:rPr>
        <w:t>1994/95, 24 263, nr. 3, p. 67.</w:t>
      </w:r>
      <w:r w:rsidRPr="00351AB5">
        <w:rPr>
          <w:rFonts w:ascii="Verdana" w:hAnsi="Verdana"/>
          <w:sz w:val="16"/>
        </w:rPr>
        <w:t xml:space="preserve"> </w:t>
      </w:r>
    </w:p>
    <w:p w14:paraId="18519BE5" w14:textId="77777777" w:rsidR="00794D0D" w:rsidRPr="00C45D11" w:rsidRDefault="00794D0D" w:rsidP="0090308A">
      <w:pPr>
        <w:pStyle w:val="Voetnoottekst"/>
        <w:rPr>
          <w:sz w:val="20"/>
        </w:rPr>
      </w:pPr>
    </w:p>
  </w:footnote>
  <w:footnote w:id="9">
    <w:p w14:paraId="0F7FF184" w14:textId="77777777" w:rsidR="00794D0D" w:rsidRPr="00D17895" w:rsidRDefault="00794D0D" w:rsidP="009E151B">
      <w:pPr>
        <w:pStyle w:val="Voetnoottekst"/>
        <w:spacing w:line="360" w:lineRule="auto"/>
        <w:rPr>
          <w:rFonts w:ascii="Verdana" w:hAnsi="Verdana"/>
          <w:sz w:val="16"/>
          <w:szCs w:val="16"/>
        </w:rPr>
      </w:pPr>
      <w:r w:rsidRPr="00D17895">
        <w:rPr>
          <w:rStyle w:val="Voetnootmarkering"/>
          <w:rFonts w:ascii="Verdana" w:hAnsi="Verdana"/>
          <w:sz w:val="16"/>
          <w:szCs w:val="16"/>
        </w:rPr>
        <w:footnoteRef/>
      </w:r>
      <w:r w:rsidRPr="00D17895">
        <w:rPr>
          <w:rFonts w:ascii="Verdana" w:hAnsi="Verdana"/>
          <w:sz w:val="16"/>
          <w:szCs w:val="16"/>
        </w:rPr>
        <w:t xml:space="preserve"> Kamerstukken II 1994/95, 24 263, nr. 3, p. </w:t>
      </w:r>
      <w:r>
        <w:rPr>
          <w:rFonts w:ascii="Verdana" w:hAnsi="Verdana"/>
          <w:sz w:val="16"/>
          <w:szCs w:val="16"/>
        </w:rPr>
        <w:t>43.</w:t>
      </w:r>
    </w:p>
  </w:footnote>
  <w:footnote w:id="10">
    <w:p w14:paraId="3A610655" w14:textId="77777777" w:rsidR="00794D0D" w:rsidRPr="00D17895" w:rsidRDefault="00794D0D" w:rsidP="009E151B">
      <w:pPr>
        <w:pStyle w:val="Voetnoottekst"/>
        <w:spacing w:line="360" w:lineRule="auto"/>
        <w:rPr>
          <w:rFonts w:ascii="Verdana" w:hAnsi="Verdana"/>
          <w:sz w:val="16"/>
          <w:szCs w:val="16"/>
        </w:rPr>
      </w:pPr>
      <w:r w:rsidRPr="00D17895">
        <w:rPr>
          <w:rStyle w:val="Voetnootmarkering"/>
          <w:rFonts w:ascii="Verdana" w:hAnsi="Verdana"/>
          <w:sz w:val="16"/>
          <w:szCs w:val="16"/>
        </w:rPr>
        <w:footnoteRef/>
      </w:r>
      <w:r w:rsidRPr="00D17895">
        <w:rPr>
          <w:rFonts w:ascii="Verdana" w:hAnsi="Verdana"/>
          <w:sz w:val="16"/>
          <w:szCs w:val="16"/>
        </w:rPr>
        <w:t xml:space="preserve"> M Taheri, p. 37</w:t>
      </w:r>
      <w:r>
        <w:rPr>
          <w:rFonts w:ascii="Verdana" w:hAnsi="Verdana"/>
          <w:sz w:val="16"/>
          <w:szCs w:val="16"/>
        </w:rPr>
        <w:t>.</w:t>
      </w:r>
    </w:p>
  </w:footnote>
  <w:footnote w:id="11">
    <w:p w14:paraId="373CC6E9" w14:textId="77777777" w:rsidR="00794D0D" w:rsidRPr="00B60D70" w:rsidRDefault="00794D0D" w:rsidP="009E151B">
      <w:pPr>
        <w:pStyle w:val="Voetnoottekst"/>
        <w:spacing w:line="360" w:lineRule="auto"/>
        <w:rPr>
          <w:sz w:val="18"/>
          <w:szCs w:val="16"/>
        </w:rPr>
      </w:pPr>
      <w:r w:rsidRPr="00D17895">
        <w:rPr>
          <w:rStyle w:val="Voetnootmarkering"/>
          <w:rFonts w:ascii="Verdana" w:hAnsi="Verdana"/>
          <w:sz w:val="16"/>
          <w:szCs w:val="16"/>
        </w:rPr>
        <w:footnoteRef/>
      </w:r>
      <w:r w:rsidRPr="00D17895">
        <w:rPr>
          <w:rFonts w:ascii="Verdana" w:hAnsi="Verdana"/>
          <w:sz w:val="16"/>
          <w:szCs w:val="16"/>
        </w:rPr>
        <w:t xml:space="preserve"> M. Taheri, p. 38</w:t>
      </w:r>
      <w:r>
        <w:rPr>
          <w:rFonts w:ascii="Verdana" w:hAnsi="Verdana"/>
          <w:sz w:val="16"/>
          <w:szCs w:val="16"/>
        </w:rPr>
        <w:t>.</w:t>
      </w:r>
    </w:p>
  </w:footnote>
  <w:footnote w:id="12">
    <w:p w14:paraId="31A7ACB7" w14:textId="77777777" w:rsidR="00794D0D" w:rsidRPr="00793FEE" w:rsidRDefault="00794D0D" w:rsidP="009E151B">
      <w:pPr>
        <w:pStyle w:val="Voetnoottekst"/>
        <w:spacing w:line="360" w:lineRule="auto"/>
        <w:rPr>
          <w:rFonts w:ascii="Verdana" w:hAnsi="Verdana"/>
          <w:color w:val="000000" w:themeColor="text1"/>
          <w:sz w:val="16"/>
          <w:szCs w:val="16"/>
        </w:rPr>
      </w:pPr>
      <w:r w:rsidRPr="00D17895">
        <w:rPr>
          <w:rStyle w:val="Voetnootmarkering"/>
          <w:rFonts w:ascii="Verdana" w:hAnsi="Verdana"/>
          <w:sz w:val="16"/>
          <w:szCs w:val="16"/>
        </w:rPr>
        <w:footnoteRef/>
      </w:r>
      <w:r w:rsidRPr="00D17895">
        <w:rPr>
          <w:rFonts w:ascii="Verdana" w:hAnsi="Verdana"/>
          <w:sz w:val="16"/>
          <w:szCs w:val="16"/>
        </w:rPr>
        <w:t xml:space="preserve"> Kamerstukken II 1994/95, 24 263, nr. 3,</w:t>
      </w:r>
      <w:r w:rsidRPr="00793FEE">
        <w:rPr>
          <w:rFonts w:ascii="Verdana" w:hAnsi="Verdana"/>
          <w:color w:val="000000" w:themeColor="text1"/>
          <w:sz w:val="16"/>
          <w:szCs w:val="16"/>
        </w:rPr>
        <w:t xml:space="preserve"> p. 43</w:t>
      </w:r>
      <w:r>
        <w:rPr>
          <w:rFonts w:ascii="Verdana" w:hAnsi="Verdana"/>
          <w:color w:val="000000" w:themeColor="text1"/>
          <w:sz w:val="16"/>
          <w:szCs w:val="16"/>
        </w:rPr>
        <w:t>.</w:t>
      </w:r>
    </w:p>
  </w:footnote>
  <w:footnote w:id="13">
    <w:p w14:paraId="0899BAAE" w14:textId="77777777" w:rsidR="00794D0D" w:rsidRPr="00793FEE" w:rsidRDefault="00794D0D" w:rsidP="009E151B">
      <w:pPr>
        <w:pStyle w:val="Voetnoottekst"/>
        <w:spacing w:line="360" w:lineRule="auto"/>
        <w:rPr>
          <w:rFonts w:ascii="Verdana" w:hAnsi="Verdana"/>
          <w:color w:val="000000" w:themeColor="text1"/>
          <w:sz w:val="16"/>
          <w:szCs w:val="16"/>
        </w:rPr>
      </w:pPr>
      <w:r w:rsidRPr="00793FEE">
        <w:rPr>
          <w:rStyle w:val="Voetnootmarkering"/>
          <w:rFonts w:ascii="Verdana" w:hAnsi="Verdana"/>
          <w:color w:val="000000" w:themeColor="text1"/>
          <w:sz w:val="16"/>
          <w:szCs w:val="16"/>
        </w:rPr>
        <w:footnoteRef/>
      </w:r>
      <w:r w:rsidRPr="00793FEE">
        <w:rPr>
          <w:rFonts w:ascii="Verdana" w:hAnsi="Verdana"/>
          <w:color w:val="000000" w:themeColor="text1"/>
          <w:sz w:val="16"/>
          <w:szCs w:val="16"/>
        </w:rPr>
        <w:t xml:space="preserve"> C. Kelk, p. 213</w:t>
      </w:r>
      <w:r>
        <w:rPr>
          <w:rFonts w:ascii="Verdana" w:hAnsi="Verdana"/>
          <w:color w:val="000000" w:themeColor="text1"/>
          <w:sz w:val="16"/>
          <w:szCs w:val="16"/>
        </w:rPr>
        <w:t>.</w:t>
      </w:r>
    </w:p>
  </w:footnote>
  <w:footnote w:id="14">
    <w:p w14:paraId="0C9B62A8" w14:textId="77777777" w:rsidR="00794D0D" w:rsidRPr="00793FEE" w:rsidRDefault="00794D0D" w:rsidP="009E151B">
      <w:pPr>
        <w:pStyle w:val="Voetnoottekst"/>
        <w:spacing w:line="360" w:lineRule="auto"/>
        <w:rPr>
          <w:rFonts w:ascii="Verdana" w:hAnsi="Verdana"/>
          <w:color w:val="000000" w:themeColor="text1"/>
          <w:sz w:val="16"/>
          <w:szCs w:val="16"/>
        </w:rPr>
      </w:pPr>
      <w:r w:rsidRPr="00793FEE">
        <w:rPr>
          <w:rStyle w:val="Voetnootmarkering"/>
          <w:rFonts w:ascii="Verdana" w:hAnsi="Verdana"/>
          <w:color w:val="000000" w:themeColor="text1"/>
          <w:sz w:val="16"/>
          <w:szCs w:val="16"/>
        </w:rPr>
        <w:footnoteRef/>
      </w:r>
      <w:r w:rsidRPr="00793FEE">
        <w:rPr>
          <w:rFonts w:ascii="Verdana" w:hAnsi="Verdana"/>
          <w:color w:val="000000" w:themeColor="text1"/>
          <w:sz w:val="16"/>
          <w:szCs w:val="16"/>
        </w:rPr>
        <w:t xml:space="preserve"> Kamerstukken II 1994/95, 24 263, nr. 3, p. 45</w:t>
      </w:r>
      <w:r>
        <w:rPr>
          <w:rFonts w:ascii="Verdana" w:hAnsi="Verdana"/>
          <w:color w:val="000000" w:themeColor="text1"/>
          <w:sz w:val="16"/>
          <w:szCs w:val="16"/>
        </w:rPr>
        <w:t>.</w:t>
      </w:r>
    </w:p>
  </w:footnote>
  <w:footnote w:id="15">
    <w:p w14:paraId="40247869" w14:textId="77777777" w:rsidR="00794D0D" w:rsidRPr="00B60D70" w:rsidRDefault="00794D0D" w:rsidP="009E151B">
      <w:pPr>
        <w:pStyle w:val="Voetnoottekst"/>
        <w:spacing w:line="360" w:lineRule="auto"/>
        <w:rPr>
          <w:sz w:val="18"/>
          <w:szCs w:val="16"/>
        </w:rPr>
      </w:pPr>
      <w:r w:rsidRPr="00793FEE">
        <w:rPr>
          <w:rStyle w:val="Voetnootmarkering"/>
          <w:rFonts w:ascii="Verdana" w:hAnsi="Verdana"/>
          <w:color w:val="000000" w:themeColor="text1"/>
          <w:sz w:val="16"/>
          <w:szCs w:val="16"/>
        </w:rPr>
        <w:footnoteRef/>
      </w:r>
      <w:r w:rsidRPr="00793FEE">
        <w:rPr>
          <w:rFonts w:ascii="Verdana" w:hAnsi="Verdana"/>
          <w:color w:val="000000" w:themeColor="text1"/>
          <w:sz w:val="16"/>
          <w:szCs w:val="16"/>
        </w:rPr>
        <w:t xml:space="preserve"> M. Taheri, p.100</w:t>
      </w:r>
      <w:r>
        <w:rPr>
          <w:rFonts w:ascii="Verdana" w:hAnsi="Verdana"/>
          <w:color w:val="000000" w:themeColor="text1"/>
          <w:sz w:val="16"/>
          <w:szCs w:val="16"/>
        </w:rPr>
        <w:t>.</w:t>
      </w:r>
    </w:p>
  </w:footnote>
  <w:footnote w:id="16">
    <w:p w14:paraId="522C2285" w14:textId="2607DD3E" w:rsidR="00794D0D" w:rsidRPr="00915927" w:rsidRDefault="00794D0D" w:rsidP="009E151B">
      <w:pPr>
        <w:pStyle w:val="Voetnoottekst"/>
        <w:spacing w:line="360" w:lineRule="auto"/>
        <w:rPr>
          <w:rFonts w:ascii="Verdana" w:hAnsi="Verdana"/>
          <w:sz w:val="16"/>
          <w:szCs w:val="16"/>
        </w:rPr>
      </w:pPr>
      <w:r w:rsidRPr="00915927">
        <w:rPr>
          <w:rStyle w:val="Voetnootmarkering"/>
          <w:rFonts w:ascii="Verdana" w:hAnsi="Verdana"/>
          <w:sz w:val="16"/>
          <w:szCs w:val="16"/>
        </w:rPr>
        <w:footnoteRef/>
      </w:r>
      <w:r>
        <w:rPr>
          <w:rFonts w:ascii="Verdana" w:hAnsi="Verdana"/>
          <w:sz w:val="16"/>
          <w:szCs w:val="16"/>
        </w:rPr>
        <w:t xml:space="preserve"> Artikel 51, eerste lid Penitentiaire beginselenwet.</w:t>
      </w:r>
    </w:p>
  </w:footnote>
  <w:footnote w:id="17">
    <w:p w14:paraId="3BB07A4D" w14:textId="77777777" w:rsidR="00794D0D" w:rsidRPr="00915927" w:rsidRDefault="00794D0D" w:rsidP="00F47C52">
      <w:pPr>
        <w:pStyle w:val="Voetnoottekst"/>
        <w:spacing w:line="360" w:lineRule="auto"/>
        <w:rPr>
          <w:rFonts w:ascii="Verdana" w:hAnsi="Verdana"/>
          <w:sz w:val="16"/>
          <w:szCs w:val="16"/>
        </w:rPr>
      </w:pPr>
      <w:r w:rsidRPr="00915927">
        <w:rPr>
          <w:rStyle w:val="Voetnootmarkering"/>
          <w:rFonts w:ascii="Verdana" w:hAnsi="Verdana"/>
          <w:sz w:val="16"/>
          <w:szCs w:val="16"/>
        </w:rPr>
        <w:footnoteRef/>
      </w:r>
      <w:r w:rsidRPr="00915927">
        <w:rPr>
          <w:rFonts w:ascii="Verdana" w:hAnsi="Verdana"/>
          <w:sz w:val="16"/>
          <w:szCs w:val="16"/>
        </w:rPr>
        <w:t xml:space="preserve"> T. Daems &amp; C. Hermans &amp; F. Janssens e.a., p. 122</w:t>
      </w:r>
      <w:r>
        <w:rPr>
          <w:rFonts w:ascii="Verdana" w:hAnsi="Verdana"/>
          <w:sz w:val="16"/>
          <w:szCs w:val="16"/>
        </w:rPr>
        <w:t>.</w:t>
      </w:r>
    </w:p>
  </w:footnote>
  <w:footnote w:id="18">
    <w:p w14:paraId="4B666A76" w14:textId="77777777" w:rsidR="00794D0D" w:rsidRPr="00915927" w:rsidRDefault="00794D0D" w:rsidP="009E151B">
      <w:pPr>
        <w:pStyle w:val="Voetnoottekst"/>
        <w:spacing w:line="360" w:lineRule="auto"/>
        <w:rPr>
          <w:rFonts w:ascii="Verdana" w:hAnsi="Verdana"/>
          <w:sz w:val="16"/>
          <w:szCs w:val="16"/>
        </w:rPr>
      </w:pPr>
      <w:r w:rsidRPr="00915927">
        <w:rPr>
          <w:rStyle w:val="Voetnootmarkering"/>
          <w:rFonts w:ascii="Verdana" w:hAnsi="Verdana"/>
          <w:sz w:val="16"/>
          <w:szCs w:val="16"/>
        </w:rPr>
        <w:footnoteRef/>
      </w:r>
      <w:r w:rsidRPr="00915927">
        <w:rPr>
          <w:rFonts w:ascii="Verdana" w:hAnsi="Verdana"/>
          <w:sz w:val="16"/>
          <w:szCs w:val="16"/>
        </w:rPr>
        <w:t xml:space="preserve"> T. Daems &amp; C. Hermans &amp; F. Janssens e.a., p. 121</w:t>
      </w:r>
      <w:r>
        <w:rPr>
          <w:rFonts w:ascii="Verdana" w:hAnsi="Verdana"/>
          <w:sz w:val="16"/>
          <w:szCs w:val="16"/>
        </w:rPr>
        <w:t>.</w:t>
      </w:r>
    </w:p>
  </w:footnote>
  <w:footnote w:id="19">
    <w:p w14:paraId="330F1281" w14:textId="77777777" w:rsidR="00794D0D" w:rsidRDefault="00794D0D" w:rsidP="009E151B">
      <w:pPr>
        <w:pStyle w:val="Voetnoottekst"/>
        <w:spacing w:line="360" w:lineRule="auto"/>
      </w:pPr>
      <w:r w:rsidRPr="00915927">
        <w:rPr>
          <w:rStyle w:val="Voetnootmarkering"/>
          <w:rFonts w:ascii="Verdana" w:hAnsi="Verdana"/>
          <w:sz w:val="16"/>
          <w:szCs w:val="16"/>
        </w:rPr>
        <w:footnoteRef/>
      </w:r>
      <w:r w:rsidRPr="00915927">
        <w:rPr>
          <w:rFonts w:ascii="Verdana" w:hAnsi="Verdana"/>
          <w:sz w:val="16"/>
          <w:szCs w:val="16"/>
        </w:rPr>
        <w:t xml:space="preserve"> </w:t>
      </w:r>
      <w:r w:rsidRPr="008A52D4">
        <w:rPr>
          <w:rFonts w:ascii="Verdana" w:hAnsi="Verdana"/>
          <w:color w:val="000000" w:themeColor="text1"/>
          <w:sz w:val="16"/>
          <w:szCs w:val="16"/>
        </w:rPr>
        <w:t>F.W. Bleichrodt &amp; P.C. Vegter</w:t>
      </w:r>
      <w:r>
        <w:rPr>
          <w:rFonts w:ascii="Verdana" w:hAnsi="Verdana"/>
          <w:color w:val="000000" w:themeColor="text1"/>
          <w:sz w:val="16"/>
          <w:szCs w:val="16"/>
        </w:rPr>
        <w:t>,</w:t>
      </w:r>
      <w:r w:rsidRPr="008A52D4">
        <w:rPr>
          <w:rFonts w:ascii="Verdana" w:hAnsi="Verdana"/>
          <w:color w:val="000000" w:themeColor="text1"/>
          <w:sz w:val="16"/>
          <w:szCs w:val="16"/>
        </w:rPr>
        <w:t xml:space="preserve"> p. 257</w:t>
      </w:r>
      <w:r>
        <w:rPr>
          <w:rFonts w:ascii="Verdana" w:hAnsi="Verdana"/>
          <w:color w:val="000000" w:themeColor="text1"/>
          <w:sz w:val="16"/>
          <w:szCs w:val="16"/>
        </w:rPr>
        <w:t>.</w:t>
      </w:r>
    </w:p>
  </w:footnote>
  <w:footnote w:id="20">
    <w:p w14:paraId="64459CFA" w14:textId="77777777" w:rsidR="00794D0D" w:rsidRPr="007E1F1D" w:rsidRDefault="00794D0D" w:rsidP="009E151B">
      <w:pPr>
        <w:pStyle w:val="Voetnoottekst"/>
        <w:spacing w:line="360" w:lineRule="auto"/>
        <w:rPr>
          <w:rFonts w:ascii="Verdana" w:hAnsi="Verdana"/>
        </w:rPr>
      </w:pPr>
      <w:r w:rsidRPr="007E1F1D">
        <w:rPr>
          <w:rStyle w:val="Voetnootmarkering"/>
          <w:rFonts w:ascii="Verdana" w:hAnsi="Verdana"/>
          <w:sz w:val="16"/>
        </w:rPr>
        <w:footnoteRef/>
      </w:r>
      <w:r w:rsidRPr="007E1F1D">
        <w:rPr>
          <w:rFonts w:ascii="Verdana" w:hAnsi="Verdana"/>
          <w:sz w:val="16"/>
        </w:rPr>
        <w:t xml:space="preserve"> Kamerstukken II 1994/95, 24 263, nr. 3, p.</w:t>
      </w:r>
      <w:r>
        <w:rPr>
          <w:rFonts w:ascii="Verdana" w:hAnsi="Verdana"/>
          <w:sz w:val="16"/>
        </w:rPr>
        <w:t xml:space="preserve"> 68.</w:t>
      </w:r>
    </w:p>
  </w:footnote>
  <w:footnote w:id="21">
    <w:p w14:paraId="5DA412E9" w14:textId="77777777" w:rsidR="00794D0D" w:rsidRPr="00F65B7D" w:rsidRDefault="00794D0D" w:rsidP="009E151B">
      <w:pPr>
        <w:pStyle w:val="Voetnoottekst"/>
        <w:spacing w:line="360" w:lineRule="auto"/>
        <w:rPr>
          <w:rFonts w:ascii="Verdana" w:hAnsi="Verdana"/>
          <w:sz w:val="16"/>
          <w:szCs w:val="16"/>
        </w:rPr>
      </w:pPr>
      <w:r w:rsidRPr="00F65B7D">
        <w:rPr>
          <w:rStyle w:val="Voetnootmarkering"/>
          <w:rFonts w:ascii="Verdana" w:hAnsi="Verdana"/>
          <w:sz w:val="16"/>
          <w:szCs w:val="16"/>
        </w:rPr>
        <w:footnoteRef/>
      </w:r>
      <w:r w:rsidRPr="00F65B7D">
        <w:rPr>
          <w:rFonts w:ascii="Verdana" w:hAnsi="Verdana"/>
          <w:sz w:val="16"/>
          <w:szCs w:val="16"/>
        </w:rPr>
        <w:t xml:space="preserve"> M. Taheri, p. 36</w:t>
      </w:r>
      <w:r>
        <w:rPr>
          <w:rFonts w:ascii="Verdana" w:hAnsi="Verdana"/>
          <w:sz w:val="16"/>
          <w:szCs w:val="16"/>
        </w:rPr>
        <w:t>.</w:t>
      </w:r>
    </w:p>
  </w:footnote>
  <w:footnote w:id="22">
    <w:p w14:paraId="2ADDA59B" w14:textId="77777777" w:rsidR="00794D0D" w:rsidRPr="00F9713C" w:rsidRDefault="00794D0D" w:rsidP="00084E24">
      <w:pPr>
        <w:pStyle w:val="Voetnoottekst"/>
        <w:spacing w:line="360" w:lineRule="auto"/>
        <w:rPr>
          <w:rFonts w:ascii="Verdana" w:hAnsi="Verdana"/>
          <w:i/>
          <w:sz w:val="16"/>
          <w:szCs w:val="16"/>
        </w:rPr>
      </w:pPr>
      <w:r w:rsidRPr="00F9713C">
        <w:rPr>
          <w:rStyle w:val="Voetnootmarkering"/>
          <w:rFonts w:ascii="Verdana" w:hAnsi="Verdana"/>
          <w:sz w:val="16"/>
          <w:szCs w:val="16"/>
        </w:rPr>
        <w:footnoteRef/>
      </w:r>
      <w:r w:rsidRPr="00F9713C">
        <w:rPr>
          <w:rFonts w:ascii="Verdana" w:hAnsi="Verdana"/>
          <w:sz w:val="16"/>
          <w:szCs w:val="16"/>
        </w:rPr>
        <w:t xml:space="preserve"> EHRM 14 januari 2014, appl. Nr. 24630/10 </w:t>
      </w:r>
      <w:r w:rsidRPr="00F9713C">
        <w:rPr>
          <w:rFonts w:ascii="Verdana" w:hAnsi="Verdana"/>
          <w:i/>
          <w:sz w:val="16"/>
          <w:szCs w:val="16"/>
        </w:rPr>
        <w:t>(Lindström en Mässeli tegen Finland)</w:t>
      </w:r>
    </w:p>
  </w:footnote>
  <w:footnote w:id="23">
    <w:p w14:paraId="1426E9BA" w14:textId="77777777" w:rsidR="00794D0D" w:rsidRPr="00F9713C" w:rsidRDefault="00794D0D" w:rsidP="00084E24">
      <w:pPr>
        <w:pStyle w:val="Voetnoottekst"/>
        <w:spacing w:line="360" w:lineRule="auto"/>
        <w:rPr>
          <w:rFonts w:ascii="Verdana" w:hAnsi="Verdana"/>
          <w:sz w:val="16"/>
          <w:szCs w:val="16"/>
        </w:rPr>
      </w:pPr>
      <w:r w:rsidRPr="00F9713C">
        <w:rPr>
          <w:rStyle w:val="Voetnootmarkering"/>
          <w:rFonts w:ascii="Verdana" w:hAnsi="Verdana"/>
          <w:sz w:val="16"/>
          <w:szCs w:val="16"/>
        </w:rPr>
        <w:footnoteRef/>
      </w:r>
      <w:r w:rsidRPr="00F9713C">
        <w:rPr>
          <w:rFonts w:ascii="Verdana" w:hAnsi="Verdana"/>
          <w:sz w:val="16"/>
          <w:szCs w:val="16"/>
        </w:rPr>
        <w:t xml:space="preserve"> </w:t>
      </w:r>
      <w:r w:rsidRPr="00F9713C">
        <w:rPr>
          <w:rFonts w:ascii="Verdana" w:hAnsi="Verdana"/>
          <w:color w:val="000000" w:themeColor="text1"/>
          <w:sz w:val="16"/>
          <w:szCs w:val="16"/>
        </w:rPr>
        <w:t>F.W. Bleichrodt &amp; P.C. Vegter, p. 254</w:t>
      </w:r>
    </w:p>
  </w:footnote>
  <w:footnote w:id="24">
    <w:p w14:paraId="33E143D0" w14:textId="77777777" w:rsidR="00794D0D" w:rsidRPr="00BC3891" w:rsidRDefault="00794D0D" w:rsidP="00084E24">
      <w:pPr>
        <w:pStyle w:val="Voetnoottekst"/>
        <w:spacing w:line="360" w:lineRule="auto"/>
        <w:rPr>
          <w:rFonts w:ascii="Verdana" w:hAnsi="Verdana"/>
          <w:sz w:val="16"/>
          <w:szCs w:val="16"/>
        </w:rPr>
      </w:pPr>
      <w:r w:rsidRPr="00F9713C">
        <w:rPr>
          <w:rStyle w:val="Voetnootmarkering"/>
          <w:rFonts w:ascii="Verdana" w:hAnsi="Verdana"/>
          <w:sz w:val="16"/>
          <w:szCs w:val="16"/>
        </w:rPr>
        <w:footnoteRef/>
      </w:r>
      <w:r w:rsidRPr="00F9713C">
        <w:rPr>
          <w:rFonts w:ascii="Verdana" w:hAnsi="Verdana"/>
          <w:sz w:val="16"/>
          <w:szCs w:val="16"/>
        </w:rPr>
        <w:t xml:space="preserve"> Standard Minimum Rules for the Treatment</w:t>
      </w:r>
      <w:r>
        <w:rPr>
          <w:rFonts w:ascii="Verdana" w:hAnsi="Verdana"/>
          <w:sz w:val="16"/>
          <w:szCs w:val="16"/>
        </w:rPr>
        <w:t xml:space="preserve"> of Prisoners</w:t>
      </w:r>
      <w:r w:rsidRPr="00F9713C">
        <w:rPr>
          <w:rFonts w:ascii="Verdana" w:hAnsi="Verdana"/>
          <w:sz w:val="16"/>
          <w:szCs w:val="16"/>
        </w:rPr>
        <w:t>.</w:t>
      </w:r>
    </w:p>
  </w:footnote>
  <w:footnote w:id="25">
    <w:p w14:paraId="63F341BA" w14:textId="77777777" w:rsidR="00794D0D" w:rsidRPr="007A22FE" w:rsidRDefault="00794D0D" w:rsidP="00084E24">
      <w:pPr>
        <w:pStyle w:val="Voetnoottekst"/>
        <w:spacing w:line="360" w:lineRule="auto"/>
        <w:rPr>
          <w:rFonts w:ascii="Verdana" w:hAnsi="Verdana"/>
          <w:sz w:val="16"/>
          <w:szCs w:val="16"/>
        </w:rPr>
      </w:pPr>
      <w:r w:rsidRPr="007A22FE">
        <w:rPr>
          <w:rStyle w:val="Voetnootmarkering"/>
          <w:rFonts w:ascii="Verdana" w:hAnsi="Verdana"/>
          <w:sz w:val="16"/>
          <w:szCs w:val="16"/>
        </w:rPr>
        <w:footnoteRef/>
      </w:r>
      <w:r>
        <w:rPr>
          <w:rFonts w:ascii="Verdana" w:hAnsi="Verdana"/>
          <w:sz w:val="16"/>
          <w:szCs w:val="16"/>
        </w:rPr>
        <w:t xml:space="preserve"> Artikel 30.2 Standard Minumum Rules for the Treatment of Prisoners</w:t>
      </w:r>
      <w:r w:rsidRPr="007A22FE">
        <w:rPr>
          <w:rFonts w:ascii="Verdana" w:hAnsi="Verdana"/>
          <w:sz w:val="16"/>
          <w:szCs w:val="16"/>
        </w:rPr>
        <w:t>.</w:t>
      </w:r>
    </w:p>
  </w:footnote>
  <w:footnote w:id="26">
    <w:p w14:paraId="062D5B22" w14:textId="77777777" w:rsidR="00794D0D" w:rsidRPr="007A22FE" w:rsidRDefault="00794D0D" w:rsidP="00084E24">
      <w:pPr>
        <w:pStyle w:val="Voetnoottekst"/>
        <w:spacing w:line="360" w:lineRule="auto"/>
        <w:rPr>
          <w:rFonts w:ascii="Verdana" w:hAnsi="Verdana"/>
          <w:sz w:val="16"/>
          <w:szCs w:val="16"/>
        </w:rPr>
      </w:pPr>
      <w:r w:rsidRPr="007A22FE">
        <w:rPr>
          <w:rStyle w:val="Voetnootmarkering"/>
          <w:rFonts w:ascii="Verdana" w:hAnsi="Verdana"/>
          <w:sz w:val="16"/>
          <w:szCs w:val="16"/>
        </w:rPr>
        <w:footnoteRef/>
      </w:r>
      <w:r w:rsidRPr="007A22FE">
        <w:rPr>
          <w:rFonts w:ascii="Verdana" w:hAnsi="Verdana"/>
          <w:sz w:val="16"/>
          <w:szCs w:val="16"/>
        </w:rPr>
        <w:t xml:space="preserve"> Beyens en Snacken, 2017, p. 353.</w:t>
      </w:r>
    </w:p>
  </w:footnote>
  <w:footnote w:id="27">
    <w:p w14:paraId="150DE3AC" w14:textId="77777777" w:rsidR="00794D0D" w:rsidRPr="007A22FE" w:rsidRDefault="00794D0D" w:rsidP="00084E24">
      <w:pPr>
        <w:pStyle w:val="Voetnoottekst"/>
        <w:spacing w:line="360" w:lineRule="auto"/>
        <w:rPr>
          <w:rFonts w:ascii="Verdana" w:hAnsi="Verdana"/>
          <w:sz w:val="16"/>
          <w:szCs w:val="16"/>
        </w:rPr>
      </w:pPr>
      <w:r w:rsidRPr="007A22FE">
        <w:rPr>
          <w:rStyle w:val="Voetnootmarkering"/>
          <w:rFonts w:ascii="Verdana" w:hAnsi="Verdana"/>
          <w:sz w:val="16"/>
          <w:szCs w:val="16"/>
        </w:rPr>
        <w:footnoteRef/>
      </w:r>
      <w:r w:rsidRPr="007A22FE">
        <w:rPr>
          <w:rFonts w:ascii="Verdana" w:hAnsi="Verdana"/>
          <w:sz w:val="16"/>
          <w:szCs w:val="16"/>
        </w:rPr>
        <w:t xml:space="preserve"> Kenniscentrum Commissies van Toezicht, Internationale wet- en regelgeving: Gevangeniswezen. </w:t>
      </w:r>
    </w:p>
  </w:footnote>
  <w:footnote w:id="28">
    <w:p w14:paraId="50E3F96D" w14:textId="77777777" w:rsidR="00794D0D" w:rsidRPr="007A22FE" w:rsidRDefault="00794D0D" w:rsidP="00084E24">
      <w:pPr>
        <w:pStyle w:val="Voetnoottekst"/>
        <w:spacing w:line="360" w:lineRule="auto"/>
        <w:rPr>
          <w:rFonts w:ascii="Verdana" w:hAnsi="Verdana"/>
          <w:sz w:val="16"/>
          <w:szCs w:val="16"/>
        </w:rPr>
      </w:pPr>
      <w:r w:rsidRPr="007A22FE">
        <w:rPr>
          <w:rStyle w:val="Voetnootmarkering"/>
          <w:rFonts w:ascii="Verdana" w:hAnsi="Verdana"/>
          <w:sz w:val="16"/>
          <w:szCs w:val="16"/>
        </w:rPr>
        <w:footnoteRef/>
      </w:r>
      <w:r>
        <w:rPr>
          <w:rFonts w:ascii="Verdana" w:hAnsi="Verdana"/>
          <w:sz w:val="16"/>
          <w:szCs w:val="16"/>
        </w:rPr>
        <w:t xml:space="preserve"> European P</w:t>
      </w:r>
      <w:r w:rsidRPr="007A22FE">
        <w:rPr>
          <w:rFonts w:ascii="Verdana" w:hAnsi="Verdana"/>
          <w:sz w:val="16"/>
          <w:szCs w:val="16"/>
        </w:rPr>
        <w:t>rison Rules.</w:t>
      </w:r>
    </w:p>
  </w:footnote>
  <w:footnote w:id="29">
    <w:p w14:paraId="54E4B06D" w14:textId="77777777" w:rsidR="00794D0D" w:rsidRDefault="00794D0D" w:rsidP="00084E24">
      <w:pPr>
        <w:pStyle w:val="Voetnoottekst"/>
        <w:spacing w:line="360" w:lineRule="auto"/>
      </w:pPr>
      <w:r w:rsidRPr="007A22FE">
        <w:rPr>
          <w:rStyle w:val="Voetnootmarkering"/>
          <w:rFonts w:ascii="Verdana" w:hAnsi="Verdana"/>
          <w:sz w:val="16"/>
          <w:szCs w:val="16"/>
        </w:rPr>
        <w:footnoteRef/>
      </w:r>
      <w:r w:rsidRPr="007A22FE">
        <w:rPr>
          <w:rFonts w:ascii="Verdana" w:hAnsi="Verdana"/>
          <w:sz w:val="16"/>
          <w:szCs w:val="16"/>
        </w:rPr>
        <w:t xml:space="preserve"> Rule 60.3 European Prison Rules.</w:t>
      </w:r>
      <w:r>
        <w:t xml:space="preserve"> </w:t>
      </w:r>
    </w:p>
  </w:footnote>
  <w:footnote w:id="30">
    <w:p w14:paraId="645119AA" w14:textId="77777777" w:rsidR="00794D0D" w:rsidRPr="007A22FE" w:rsidRDefault="00794D0D" w:rsidP="00084E24">
      <w:pPr>
        <w:pStyle w:val="Voetnoottekst"/>
        <w:spacing w:line="360" w:lineRule="auto"/>
        <w:rPr>
          <w:rFonts w:ascii="Verdana" w:hAnsi="Verdana"/>
          <w:sz w:val="16"/>
          <w:szCs w:val="16"/>
        </w:rPr>
      </w:pPr>
      <w:r w:rsidRPr="007A22FE">
        <w:rPr>
          <w:rStyle w:val="Voetnootmarkering"/>
          <w:rFonts w:ascii="Verdana" w:hAnsi="Verdana"/>
          <w:sz w:val="16"/>
          <w:szCs w:val="16"/>
        </w:rPr>
        <w:footnoteRef/>
      </w:r>
      <w:r w:rsidRPr="007A22FE">
        <w:rPr>
          <w:rFonts w:ascii="Verdana" w:hAnsi="Verdana"/>
          <w:sz w:val="16"/>
          <w:szCs w:val="16"/>
        </w:rPr>
        <w:t xml:space="preserve"> Rule 57.2 European Prison Rules. </w:t>
      </w:r>
    </w:p>
  </w:footnote>
  <w:footnote w:id="31">
    <w:p w14:paraId="16528752" w14:textId="77777777" w:rsidR="00794D0D" w:rsidRPr="007A22FE" w:rsidRDefault="00794D0D" w:rsidP="00084E24">
      <w:pPr>
        <w:pStyle w:val="Voetnoottekst"/>
        <w:spacing w:line="360" w:lineRule="auto"/>
        <w:rPr>
          <w:rFonts w:ascii="Verdana" w:hAnsi="Verdana"/>
          <w:sz w:val="16"/>
          <w:szCs w:val="16"/>
        </w:rPr>
      </w:pPr>
      <w:r w:rsidRPr="007A22FE">
        <w:rPr>
          <w:rStyle w:val="Voetnootmarkering"/>
          <w:rFonts w:ascii="Verdana" w:hAnsi="Verdana"/>
          <w:sz w:val="16"/>
          <w:szCs w:val="16"/>
        </w:rPr>
        <w:footnoteRef/>
      </w:r>
      <w:r w:rsidRPr="007A22FE">
        <w:rPr>
          <w:rFonts w:ascii="Verdana" w:hAnsi="Verdana"/>
          <w:sz w:val="16"/>
          <w:szCs w:val="16"/>
        </w:rPr>
        <w:t xml:space="preserve"> In hoeverre voldoet Nederland aan de EPR en wat zijn de gevolgen van e</w:t>
      </w:r>
      <w:r>
        <w:rPr>
          <w:rFonts w:ascii="Verdana" w:hAnsi="Verdana"/>
          <w:sz w:val="16"/>
          <w:szCs w:val="16"/>
        </w:rPr>
        <w:t>ventuele afwijkingen hiervan? –</w:t>
      </w:r>
      <w:r>
        <w:rPr>
          <w:rFonts w:ascii="Verdana" w:hAnsi="Verdana"/>
          <w:sz w:val="16"/>
          <w:szCs w:val="16"/>
        </w:rPr>
        <w:br/>
        <w:t xml:space="preserve">   </w:t>
      </w:r>
      <w:r w:rsidRPr="007A22FE">
        <w:rPr>
          <w:rFonts w:ascii="Verdana" w:hAnsi="Verdana"/>
          <w:sz w:val="16"/>
          <w:szCs w:val="16"/>
        </w:rPr>
        <w:t>Kenniscentrum Commissie van Toezicht.</w:t>
      </w:r>
    </w:p>
  </w:footnote>
  <w:footnote w:id="32">
    <w:p w14:paraId="771E123A" w14:textId="77777777" w:rsidR="00794D0D" w:rsidRPr="007A22FE" w:rsidRDefault="00794D0D" w:rsidP="00084E24">
      <w:pPr>
        <w:pStyle w:val="Voetnoottekst"/>
        <w:spacing w:line="360" w:lineRule="auto"/>
        <w:rPr>
          <w:rFonts w:ascii="Verdana" w:hAnsi="Verdana"/>
          <w:sz w:val="16"/>
          <w:szCs w:val="16"/>
        </w:rPr>
      </w:pPr>
      <w:r w:rsidRPr="007A22FE">
        <w:rPr>
          <w:rStyle w:val="Voetnootmarkering"/>
          <w:rFonts w:ascii="Verdana" w:hAnsi="Verdana"/>
          <w:sz w:val="16"/>
          <w:szCs w:val="16"/>
        </w:rPr>
        <w:footnoteRef/>
      </w:r>
      <w:r w:rsidRPr="007A22FE">
        <w:rPr>
          <w:rFonts w:ascii="Verdana" w:hAnsi="Verdana"/>
          <w:sz w:val="16"/>
          <w:szCs w:val="16"/>
        </w:rPr>
        <w:t xml:space="preserve"> Kenniscentrum Commissies van Toezicht, Internationale wet- en regelgeving: Gevangeniswezen. </w:t>
      </w:r>
    </w:p>
  </w:footnote>
  <w:footnote w:id="33">
    <w:p w14:paraId="57AE392C" w14:textId="47669AC6" w:rsidR="00794D0D" w:rsidRPr="00C676AF" w:rsidRDefault="00794D0D" w:rsidP="00084E24">
      <w:pPr>
        <w:pStyle w:val="Voetnoottekst"/>
        <w:spacing w:line="360" w:lineRule="auto"/>
        <w:rPr>
          <w:rFonts w:ascii="Verdana" w:hAnsi="Verdana"/>
          <w:sz w:val="16"/>
          <w:szCs w:val="16"/>
          <w:lang w:val="en-US"/>
        </w:rPr>
      </w:pPr>
      <w:r w:rsidRPr="00C676AF">
        <w:rPr>
          <w:rStyle w:val="Voetnootmarkering"/>
          <w:rFonts w:ascii="Verdana" w:hAnsi="Verdana"/>
          <w:sz w:val="16"/>
          <w:szCs w:val="16"/>
        </w:rPr>
        <w:footnoteRef/>
      </w:r>
      <w:r>
        <w:rPr>
          <w:rFonts w:ascii="Verdana" w:hAnsi="Verdana"/>
          <w:sz w:val="16"/>
          <w:szCs w:val="16"/>
          <w:lang w:val="en-US"/>
        </w:rPr>
        <w:t xml:space="preserve"> RSJ 27 maart 2007</w:t>
      </w:r>
      <w:r w:rsidRPr="00C676AF">
        <w:rPr>
          <w:rFonts w:ascii="Verdana" w:hAnsi="Verdana"/>
          <w:sz w:val="16"/>
          <w:szCs w:val="16"/>
          <w:lang w:val="en-US"/>
        </w:rPr>
        <w:t>, 06/3263/GB.</w:t>
      </w:r>
    </w:p>
  </w:footnote>
  <w:footnote w:id="34">
    <w:p w14:paraId="51D441CC" w14:textId="77777777" w:rsidR="00794D0D" w:rsidRPr="00C676AF" w:rsidRDefault="00794D0D" w:rsidP="00084E24">
      <w:pPr>
        <w:pStyle w:val="Voetnoottekst"/>
        <w:spacing w:line="360" w:lineRule="auto"/>
        <w:rPr>
          <w:rFonts w:ascii="Verdana" w:hAnsi="Verdana"/>
          <w:sz w:val="16"/>
          <w:szCs w:val="16"/>
        </w:rPr>
      </w:pPr>
      <w:r w:rsidRPr="00C676AF">
        <w:rPr>
          <w:rStyle w:val="Voetnootmarkering"/>
          <w:rFonts w:ascii="Verdana" w:hAnsi="Verdana"/>
          <w:sz w:val="16"/>
          <w:szCs w:val="16"/>
        </w:rPr>
        <w:footnoteRef/>
      </w:r>
      <w:r w:rsidRPr="00C676AF">
        <w:rPr>
          <w:rFonts w:ascii="Verdana" w:hAnsi="Verdana"/>
          <w:sz w:val="16"/>
          <w:szCs w:val="16"/>
        </w:rPr>
        <w:t xml:space="preserve"> Kamerstukken II 1994/95, 24 263, nr. 3, p. 46.</w:t>
      </w:r>
    </w:p>
  </w:footnote>
  <w:footnote w:id="35">
    <w:p w14:paraId="56ED0FC4" w14:textId="77777777" w:rsidR="00794D0D" w:rsidRPr="00C676AF" w:rsidRDefault="00794D0D" w:rsidP="00084E24">
      <w:pPr>
        <w:pStyle w:val="Voetnoottekst"/>
        <w:spacing w:line="360" w:lineRule="auto"/>
        <w:rPr>
          <w:rFonts w:ascii="Verdana" w:hAnsi="Verdana"/>
          <w:sz w:val="16"/>
          <w:szCs w:val="16"/>
        </w:rPr>
      </w:pPr>
      <w:r w:rsidRPr="00C676AF">
        <w:rPr>
          <w:rStyle w:val="Voetnootmarkering"/>
          <w:rFonts w:ascii="Verdana" w:hAnsi="Verdana"/>
          <w:sz w:val="16"/>
          <w:szCs w:val="16"/>
        </w:rPr>
        <w:footnoteRef/>
      </w:r>
      <w:r w:rsidRPr="00C676AF">
        <w:rPr>
          <w:rFonts w:ascii="Verdana" w:hAnsi="Verdana"/>
          <w:sz w:val="16"/>
          <w:szCs w:val="16"/>
        </w:rPr>
        <w:t xml:space="preserve"> </w:t>
      </w:r>
      <w:r w:rsidRPr="00C676AF">
        <w:rPr>
          <w:rFonts w:ascii="Verdana" w:hAnsi="Verdana"/>
          <w:color w:val="000000" w:themeColor="text1"/>
          <w:sz w:val="16"/>
          <w:szCs w:val="16"/>
        </w:rPr>
        <w:t>BC 10 januari 1997, A 96/523, Sa 1997, nr. 21.</w:t>
      </w:r>
    </w:p>
  </w:footnote>
  <w:footnote w:id="36">
    <w:p w14:paraId="5F82B82E" w14:textId="77777777" w:rsidR="00794D0D" w:rsidRPr="00C676AF" w:rsidRDefault="00794D0D" w:rsidP="00084E24">
      <w:pPr>
        <w:pStyle w:val="Voetnoottekst"/>
        <w:spacing w:line="360" w:lineRule="auto"/>
        <w:rPr>
          <w:rFonts w:ascii="Verdana" w:hAnsi="Verdana"/>
          <w:sz w:val="16"/>
          <w:szCs w:val="16"/>
        </w:rPr>
      </w:pPr>
      <w:r w:rsidRPr="00C676AF">
        <w:rPr>
          <w:rStyle w:val="Voetnootmarkering"/>
          <w:rFonts w:ascii="Verdana" w:hAnsi="Verdana"/>
          <w:sz w:val="16"/>
          <w:szCs w:val="16"/>
        </w:rPr>
        <w:footnoteRef/>
      </w:r>
      <w:r w:rsidRPr="00C676AF">
        <w:rPr>
          <w:rFonts w:ascii="Verdana" w:hAnsi="Verdana"/>
          <w:sz w:val="16"/>
          <w:szCs w:val="16"/>
        </w:rPr>
        <w:t xml:space="preserve"> Regeling straf- en afzonderingscel penitentiaire inrichtingen. </w:t>
      </w:r>
    </w:p>
  </w:footnote>
  <w:footnote w:id="37">
    <w:p w14:paraId="34E09EB8" w14:textId="77777777" w:rsidR="00794D0D" w:rsidRPr="00C676AF" w:rsidRDefault="00794D0D" w:rsidP="00084E24">
      <w:pPr>
        <w:pStyle w:val="Voetnoottekst"/>
        <w:spacing w:line="360" w:lineRule="auto"/>
        <w:rPr>
          <w:rFonts w:ascii="Verdana" w:hAnsi="Verdana"/>
          <w:sz w:val="16"/>
          <w:szCs w:val="16"/>
        </w:rPr>
      </w:pPr>
      <w:r w:rsidRPr="00C676AF">
        <w:rPr>
          <w:rStyle w:val="Voetnootmarkering"/>
          <w:rFonts w:ascii="Verdana" w:hAnsi="Verdana"/>
          <w:sz w:val="16"/>
          <w:szCs w:val="16"/>
        </w:rPr>
        <w:footnoteRef/>
      </w:r>
      <w:r w:rsidRPr="00C676AF">
        <w:rPr>
          <w:rFonts w:ascii="Verdana" w:hAnsi="Verdana"/>
          <w:sz w:val="16"/>
          <w:szCs w:val="16"/>
        </w:rPr>
        <w:t xml:space="preserve"> Artikel 5 regeling straf- en afzonderingscel penitentiaire inrichtingen.</w:t>
      </w:r>
    </w:p>
  </w:footnote>
  <w:footnote w:id="38">
    <w:p w14:paraId="3B8F98C3" w14:textId="77777777" w:rsidR="00794D0D" w:rsidRPr="00BD08A5" w:rsidRDefault="00794D0D" w:rsidP="006C125F">
      <w:pPr>
        <w:pStyle w:val="Voetnoottekst"/>
        <w:spacing w:line="360" w:lineRule="auto"/>
        <w:rPr>
          <w:rFonts w:ascii="Verdana" w:hAnsi="Verdana"/>
          <w:sz w:val="16"/>
          <w:szCs w:val="16"/>
        </w:rPr>
      </w:pPr>
      <w:r w:rsidRPr="00C676AF">
        <w:rPr>
          <w:rStyle w:val="Voetnootmarkering"/>
          <w:rFonts w:ascii="Verdana" w:hAnsi="Verdana"/>
          <w:sz w:val="16"/>
          <w:szCs w:val="16"/>
        </w:rPr>
        <w:footnoteRef/>
      </w:r>
      <w:r w:rsidRPr="00C676AF">
        <w:rPr>
          <w:rFonts w:ascii="Verdana" w:hAnsi="Verdana"/>
          <w:sz w:val="16"/>
          <w:szCs w:val="16"/>
        </w:rPr>
        <w:t xml:space="preserve"> M. Taheri, p. 35.</w:t>
      </w:r>
      <w:r w:rsidRPr="00BD08A5">
        <w:rPr>
          <w:rFonts w:ascii="Verdana" w:hAnsi="Verdana"/>
          <w:sz w:val="16"/>
          <w:szCs w:val="16"/>
        </w:rPr>
        <w:t xml:space="preserve"> </w:t>
      </w:r>
    </w:p>
  </w:footnote>
  <w:footnote w:id="39">
    <w:p w14:paraId="317EF0AA" w14:textId="77777777" w:rsidR="00794D0D" w:rsidRPr="002F01E2" w:rsidRDefault="00794D0D" w:rsidP="00084E24">
      <w:pPr>
        <w:pStyle w:val="Voetnoottekst"/>
        <w:spacing w:line="360" w:lineRule="auto"/>
        <w:rPr>
          <w:rFonts w:ascii="Verdana" w:hAnsi="Verdana"/>
          <w:sz w:val="16"/>
          <w:szCs w:val="16"/>
        </w:rPr>
      </w:pPr>
      <w:r w:rsidRPr="002F01E2">
        <w:rPr>
          <w:rStyle w:val="Voetnootmarkering"/>
          <w:rFonts w:ascii="Verdana" w:hAnsi="Verdana"/>
          <w:sz w:val="16"/>
          <w:szCs w:val="16"/>
        </w:rPr>
        <w:footnoteRef/>
      </w:r>
      <w:r>
        <w:rPr>
          <w:rFonts w:ascii="Verdana" w:hAnsi="Verdana"/>
          <w:sz w:val="16"/>
          <w:szCs w:val="16"/>
        </w:rPr>
        <w:t xml:space="preserve"> Artikel 21, eerste lid, </w:t>
      </w:r>
      <w:r w:rsidRPr="002F01E2">
        <w:rPr>
          <w:rFonts w:ascii="Verdana" w:hAnsi="Verdana"/>
          <w:sz w:val="16"/>
          <w:szCs w:val="16"/>
        </w:rPr>
        <w:t>Regeling straf- en afzonderingscel penitentiaire inrichtingen.</w:t>
      </w:r>
    </w:p>
  </w:footnote>
  <w:footnote w:id="40">
    <w:p w14:paraId="6DE37A74" w14:textId="77777777" w:rsidR="00794D0D" w:rsidRPr="002F01E2" w:rsidRDefault="00794D0D" w:rsidP="00084E24">
      <w:pPr>
        <w:pStyle w:val="Voetnoottekst"/>
        <w:spacing w:line="360" w:lineRule="auto"/>
        <w:rPr>
          <w:rFonts w:ascii="Verdana" w:hAnsi="Verdana"/>
          <w:sz w:val="16"/>
          <w:szCs w:val="16"/>
        </w:rPr>
      </w:pPr>
      <w:r w:rsidRPr="002F01E2">
        <w:rPr>
          <w:rStyle w:val="Voetnootmarkering"/>
          <w:rFonts w:ascii="Verdana" w:hAnsi="Verdana"/>
          <w:sz w:val="16"/>
          <w:szCs w:val="16"/>
        </w:rPr>
        <w:footnoteRef/>
      </w:r>
      <w:r w:rsidRPr="002F01E2">
        <w:rPr>
          <w:rFonts w:ascii="Verdana" w:hAnsi="Verdana"/>
          <w:sz w:val="16"/>
          <w:szCs w:val="16"/>
        </w:rPr>
        <w:t xml:space="preserve"> Artikel 21, tweede lid</w:t>
      </w:r>
      <w:r>
        <w:rPr>
          <w:rFonts w:ascii="Verdana" w:hAnsi="Verdana"/>
          <w:sz w:val="16"/>
          <w:szCs w:val="16"/>
        </w:rPr>
        <w:t>,</w:t>
      </w:r>
      <w:r w:rsidRPr="002F01E2">
        <w:rPr>
          <w:rFonts w:ascii="Verdana" w:hAnsi="Verdana"/>
          <w:sz w:val="16"/>
          <w:szCs w:val="16"/>
        </w:rPr>
        <w:t xml:space="preserve"> Regeling straf- en afzonderingscel penitentiaire inrichtingen.</w:t>
      </w:r>
    </w:p>
  </w:footnote>
  <w:footnote w:id="41">
    <w:p w14:paraId="4ADDA608" w14:textId="77777777" w:rsidR="00794D0D" w:rsidRPr="002F01E2" w:rsidRDefault="00794D0D" w:rsidP="00084E24">
      <w:pPr>
        <w:pStyle w:val="Voetnoottekst"/>
        <w:spacing w:line="360" w:lineRule="auto"/>
        <w:rPr>
          <w:rFonts w:ascii="Verdana" w:hAnsi="Verdana"/>
          <w:sz w:val="16"/>
          <w:szCs w:val="16"/>
        </w:rPr>
      </w:pPr>
      <w:r w:rsidRPr="002F01E2">
        <w:rPr>
          <w:rStyle w:val="Voetnootmarkering"/>
          <w:rFonts w:ascii="Verdana" w:hAnsi="Verdana"/>
          <w:sz w:val="16"/>
          <w:szCs w:val="16"/>
        </w:rPr>
        <w:footnoteRef/>
      </w:r>
      <w:r w:rsidRPr="002F01E2">
        <w:rPr>
          <w:rFonts w:ascii="Verdana" w:hAnsi="Verdana"/>
          <w:sz w:val="16"/>
          <w:szCs w:val="16"/>
        </w:rPr>
        <w:t xml:space="preserve"> Artikel 12 Regeling straf- en afzonderingscel penitentiaire inrichtingen.</w:t>
      </w:r>
    </w:p>
  </w:footnote>
  <w:footnote w:id="42">
    <w:p w14:paraId="34375E58" w14:textId="77777777" w:rsidR="00794D0D" w:rsidRPr="002F01E2" w:rsidRDefault="00794D0D" w:rsidP="00084E24">
      <w:pPr>
        <w:pStyle w:val="Voetnoottekst"/>
        <w:spacing w:line="360" w:lineRule="auto"/>
        <w:rPr>
          <w:rFonts w:ascii="Verdana" w:hAnsi="Verdana"/>
          <w:sz w:val="16"/>
          <w:szCs w:val="16"/>
        </w:rPr>
      </w:pPr>
      <w:r w:rsidRPr="002F01E2">
        <w:rPr>
          <w:rStyle w:val="Voetnootmarkering"/>
          <w:rFonts w:ascii="Verdana" w:hAnsi="Verdana"/>
          <w:sz w:val="16"/>
          <w:szCs w:val="16"/>
        </w:rPr>
        <w:footnoteRef/>
      </w:r>
      <w:r w:rsidRPr="002F01E2">
        <w:rPr>
          <w:rFonts w:ascii="Verdana" w:hAnsi="Verdana"/>
          <w:sz w:val="16"/>
          <w:szCs w:val="16"/>
        </w:rPr>
        <w:t xml:space="preserve"> Artikel 18 Regeling straf- en afzonderingscel penitentiaire inrichtingen.</w:t>
      </w:r>
    </w:p>
  </w:footnote>
  <w:footnote w:id="43">
    <w:p w14:paraId="4B2B1CDA" w14:textId="77777777" w:rsidR="00794D0D" w:rsidRPr="002F01E2" w:rsidRDefault="00794D0D" w:rsidP="00084E24">
      <w:pPr>
        <w:pStyle w:val="Voetnoottekst"/>
        <w:spacing w:line="360" w:lineRule="auto"/>
        <w:rPr>
          <w:rFonts w:ascii="Verdana" w:hAnsi="Verdana"/>
          <w:sz w:val="16"/>
          <w:szCs w:val="16"/>
        </w:rPr>
      </w:pPr>
      <w:r w:rsidRPr="002F01E2">
        <w:rPr>
          <w:rStyle w:val="Voetnootmarkering"/>
          <w:rFonts w:ascii="Verdana" w:hAnsi="Verdana"/>
          <w:sz w:val="16"/>
          <w:szCs w:val="16"/>
        </w:rPr>
        <w:footnoteRef/>
      </w:r>
      <w:r w:rsidRPr="002F01E2">
        <w:rPr>
          <w:rFonts w:ascii="Verdana" w:hAnsi="Verdana"/>
          <w:sz w:val="16"/>
          <w:szCs w:val="16"/>
        </w:rPr>
        <w:t xml:space="preserve"> </w:t>
      </w:r>
      <w:r w:rsidRPr="002F01E2">
        <w:rPr>
          <w:rFonts w:ascii="Verdana" w:hAnsi="Verdana"/>
          <w:color w:val="000000" w:themeColor="text1"/>
          <w:sz w:val="16"/>
          <w:szCs w:val="16"/>
        </w:rPr>
        <w:t>F.W. Bleichrodt &amp; P.C. Vegter, p. 252.</w:t>
      </w:r>
    </w:p>
  </w:footnote>
  <w:footnote w:id="44">
    <w:p w14:paraId="4FFEAA97" w14:textId="77777777" w:rsidR="00794D0D" w:rsidRPr="0059522F" w:rsidRDefault="00794D0D" w:rsidP="00084E24">
      <w:pPr>
        <w:pStyle w:val="Voetnoottekst"/>
        <w:spacing w:line="360" w:lineRule="auto"/>
        <w:rPr>
          <w:rFonts w:ascii="Verdana" w:hAnsi="Verdana"/>
          <w:sz w:val="16"/>
          <w:szCs w:val="16"/>
        </w:rPr>
      </w:pPr>
      <w:r w:rsidRPr="002F01E2">
        <w:rPr>
          <w:rStyle w:val="Voetnootmarkering"/>
          <w:rFonts w:ascii="Verdana" w:hAnsi="Verdana"/>
          <w:sz w:val="16"/>
          <w:szCs w:val="16"/>
        </w:rPr>
        <w:footnoteRef/>
      </w:r>
      <w:r w:rsidRPr="002F01E2">
        <w:rPr>
          <w:rFonts w:ascii="Verdana" w:hAnsi="Verdana"/>
          <w:sz w:val="16"/>
          <w:szCs w:val="16"/>
        </w:rPr>
        <w:t xml:space="preserve"> Kamerstukken II 1994/95, 24 263, nr. 3, p. 68.</w:t>
      </w:r>
    </w:p>
  </w:footnote>
  <w:footnote w:id="45">
    <w:p w14:paraId="77E3430F" w14:textId="77777777" w:rsidR="00794D0D" w:rsidRPr="004B3C68" w:rsidRDefault="00794D0D" w:rsidP="00084E24">
      <w:pPr>
        <w:pStyle w:val="Voetnoottekst"/>
        <w:spacing w:line="360" w:lineRule="auto"/>
        <w:rPr>
          <w:rFonts w:ascii="Verdana" w:hAnsi="Verdana"/>
          <w:sz w:val="16"/>
          <w:szCs w:val="16"/>
        </w:rPr>
      </w:pPr>
      <w:r w:rsidRPr="004B3C68">
        <w:rPr>
          <w:rStyle w:val="Voetnootmarkering"/>
          <w:rFonts w:ascii="Verdana" w:hAnsi="Verdana"/>
          <w:sz w:val="16"/>
          <w:szCs w:val="16"/>
        </w:rPr>
        <w:footnoteRef/>
      </w:r>
      <w:r w:rsidRPr="004B3C68">
        <w:rPr>
          <w:rFonts w:ascii="Verdana" w:hAnsi="Verdana"/>
          <w:sz w:val="16"/>
          <w:szCs w:val="16"/>
        </w:rPr>
        <w:t xml:space="preserve"> </w:t>
      </w:r>
      <w:r w:rsidRPr="004B3C68">
        <w:rPr>
          <w:rFonts w:ascii="Verdana" w:hAnsi="Verdana"/>
          <w:color w:val="000000" w:themeColor="text1"/>
          <w:sz w:val="16"/>
          <w:szCs w:val="16"/>
        </w:rPr>
        <w:t>M. Taheri, p. 35.</w:t>
      </w:r>
    </w:p>
  </w:footnote>
  <w:footnote w:id="46">
    <w:p w14:paraId="64909F57" w14:textId="585B0368" w:rsidR="00794D0D" w:rsidRPr="00D811B4" w:rsidRDefault="00794D0D" w:rsidP="00084E24">
      <w:pPr>
        <w:pStyle w:val="Voetnoottekst"/>
        <w:spacing w:line="360" w:lineRule="auto"/>
        <w:rPr>
          <w:rFonts w:ascii="Verdana" w:hAnsi="Verdana"/>
          <w:sz w:val="16"/>
          <w:szCs w:val="16"/>
        </w:rPr>
      </w:pPr>
      <w:r w:rsidRPr="00D811B4">
        <w:rPr>
          <w:rStyle w:val="Voetnootmarkering"/>
          <w:rFonts w:ascii="Verdana" w:hAnsi="Verdana"/>
          <w:sz w:val="16"/>
          <w:szCs w:val="16"/>
        </w:rPr>
        <w:footnoteRef/>
      </w:r>
      <w:r>
        <w:rPr>
          <w:rFonts w:ascii="Verdana" w:hAnsi="Verdana"/>
          <w:sz w:val="16"/>
          <w:szCs w:val="16"/>
        </w:rPr>
        <w:t xml:space="preserve"> Artikel 57, tweede lid Penitentiaire beginselenwet</w:t>
      </w:r>
      <w:r w:rsidRPr="00D811B4">
        <w:rPr>
          <w:rFonts w:ascii="Verdana" w:hAnsi="Verdana"/>
          <w:sz w:val="16"/>
          <w:szCs w:val="16"/>
        </w:rPr>
        <w:t>.</w:t>
      </w:r>
    </w:p>
  </w:footnote>
  <w:footnote w:id="47">
    <w:p w14:paraId="1B3DC76A" w14:textId="79D05CBE" w:rsidR="00794D0D" w:rsidRPr="004B3C68" w:rsidRDefault="00794D0D" w:rsidP="00084E24">
      <w:pPr>
        <w:pStyle w:val="Voetnoottekst"/>
        <w:spacing w:line="360" w:lineRule="auto"/>
        <w:rPr>
          <w:rFonts w:ascii="Verdana" w:hAnsi="Verdana"/>
          <w:sz w:val="16"/>
          <w:szCs w:val="16"/>
        </w:rPr>
      </w:pPr>
      <w:r w:rsidRPr="004B3C68">
        <w:rPr>
          <w:rStyle w:val="Voetnootmarkering"/>
          <w:rFonts w:ascii="Verdana" w:hAnsi="Verdana"/>
          <w:sz w:val="16"/>
          <w:szCs w:val="16"/>
        </w:rPr>
        <w:footnoteRef/>
      </w:r>
      <w:r>
        <w:rPr>
          <w:rFonts w:ascii="Verdana" w:hAnsi="Verdana"/>
          <w:sz w:val="16"/>
          <w:szCs w:val="16"/>
        </w:rPr>
        <w:t xml:space="preserve"> Artikel 50, derde lid Penitentiaire beginselenwet.</w:t>
      </w:r>
    </w:p>
  </w:footnote>
  <w:footnote w:id="48">
    <w:p w14:paraId="2C17FC2F" w14:textId="3C08862F" w:rsidR="00794D0D" w:rsidRPr="004B3C68" w:rsidRDefault="00794D0D" w:rsidP="00084E24">
      <w:pPr>
        <w:pStyle w:val="Voetnoottekst"/>
        <w:spacing w:line="360" w:lineRule="auto"/>
        <w:rPr>
          <w:rFonts w:ascii="Verdana" w:hAnsi="Verdana"/>
          <w:sz w:val="16"/>
          <w:szCs w:val="16"/>
        </w:rPr>
      </w:pPr>
      <w:r w:rsidRPr="004B3C68">
        <w:rPr>
          <w:rStyle w:val="Voetnootmarkering"/>
          <w:rFonts w:ascii="Verdana" w:hAnsi="Verdana"/>
          <w:sz w:val="16"/>
          <w:szCs w:val="16"/>
        </w:rPr>
        <w:footnoteRef/>
      </w:r>
      <w:r w:rsidRPr="004B3C68">
        <w:rPr>
          <w:rFonts w:ascii="Verdana" w:hAnsi="Verdana"/>
          <w:sz w:val="16"/>
          <w:szCs w:val="16"/>
        </w:rPr>
        <w:t xml:space="preserve"> A</w:t>
      </w:r>
      <w:r>
        <w:rPr>
          <w:rFonts w:ascii="Verdana" w:hAnsi="Verdana"/>
          <w:sz w:val="16"/>
          <w:szCs w:val="16"/>
        </w:rPr>
        <w:t>rtikel 57, eerste lid, sub k Penitentiaire beginselenwet</w:t>
      </w:r>
      <w:r w:rsidRPr="004B3C68">
        <w:rPr>
          <w:rFonts w:ascii="Verdana" w:hAnsi="Verdana"/>
          <w:sz w:val="16"/>
          <w:szCs w:val="16"/>
        </w:rPr>
        <w:t>.</w:t>
      </w:r>
    </w:p>
  </w:footnote>
  <w:footnote w:id="49">
    <w:p w14:paraId="2F326646" w14:textId="77777777" w:rsidR="00794D0D" w:rsidRPr="004B3C68" w:rsidRDefault="00794D0D" w:rsidP="00084E24">
      <w:pPr>
        <w:pStyle w:val="Voetnoottekst"/>
        <w:spacing w:line="360" w:lineRule="auto"/>
        <w:rPr>
          <w:rFonts w:ascii="Verdana" w:hAnsi="Verdana"/>
          <w:sz w:val="16"/>
          <w:szCs w:val="16"/>
        </w:rPr>
      </w:pPr>
      <w:r w:rsidRPr="004B3C68">
        <w:rPr>
          <w:rStyle w:val="Voetnootmarkering"/>
          <w:rFonts w:ascii="Verdana" w:hAnsi="Verdana"/>
          <w:sz w:val="16"/>
          <w:szCs w:val="16"/>
        </w:rPr>
        <w:footnoteRef/>
      </w:r>
      <w:r w:rsidRPr="004B3C68">
        <w:rPr>
          <w:rFonts w:ascii="Verdana" w:hAnsi="Verdana"/>
          <w:sz w:val="16"/>
          <w:szCs w:val="16"/>
        </w:rPr>
        <w:t xml:space="preserve"> Kamerstukken II 1994/95, 24 263, nr. 3, p. 70.</w:t>
      </w:r>
    </w:p>
  </w:footnote>
  <w:footnote w:id="50">
    <w:p w14:paraId="3B8A650B" w14:textId="77777777" w:rsidR="00794D0D" w:rsidRPr="004B3C68" w:rsidRDefault="00794D0D" w:rsidP="00084E24">
      <w:pPr>
        <w:pStyle w:val="Voetnoottekst"/>
        <w:spacing w:line="360" w:lineRule="auto"/>
        <w:rPr>
          <w:rFonts w:ascii="Verdana" w:hAnsi="Verdana"/>
          <w:sz w:val="16"/>
          <w:szCs w:val="16"/>
        </w:rPr>
      </w:pPr>
      <w:r w:rsidRPr="004B3C68">
        <w:rPr>
          <w:rStyle w:val="Voetnootmarkering"/>
          <w:rFonts w:ascii="Verdana" w:hAnsi="Verdana"/>
          <w:sz w:val="16"/>
          <w:szCs w:val="16"/>
        </w:rPr>
        <w:footnoteRef/>
      </w:r>
      <w:r w:rsidRPr="004B3C68">
        <w:rPr>
          <w:rFonts w:ascii="Verdana" w:hAnsi="Verdana"/>
          <w:sz w:val="16"/>
          <w:szCs w:val="16"/>
        </w:rPr>
        <w:t xml:space="preserve"> </w:t>
      </w:r>
      <w:r w:rsidRPr="004B3C68">
        <w:rPr>
          <w:rFonts w:ascii="Verdana" w:hAnsi="Verdana"/>
          <w:color w:val="000000" w:themeColor="text1"/>
          <w:sz w:val="16"/>
          <w:szCs w:val="16"/>
        </w:rPr>
        <w:t>C. Kelk, p. 215.</w:t>
      </w:r>
    </w:p>
  </w:footnote>
  <w:footnote w:id="51">
    <w:p w14:paraId="47533A20" w14:textId="77777777" w:rsidR="00794D0D" w:rsidRPr="001C0E90" w:rsidRDefault="00794D0D" w:rsidP="001C0E90">
      <w:pPr>
        <w:pStyle w:val="Voetnoottekst"/>
        <w:spacing w:line="360" w:lineRule="auto"/>
        <w:rPr>
          <w:rFonts w:ascii="Verdana" w:hAnsi="Verdana"/>
          <w:sz w:val="16"/>
          <w:szCs w:val="16"/>
        </w:rPr>
      </w:pPr>
      <w:r w:rsidRPr="001C0E90">
        <w:rPr>
          <w:rStyle w:val="Voetnootmarkering"/>
          <w:rFonts w:ascii="Verdana" w:hAnsi="Verdana"/>
          <w:sz w:val="16"/>
          <w:szCs w:val="16"/>
        </w:rPr>
        <w:footnoteRef/>
      </w:r>
      <w:r w:rsidRPr="001C0E90">
        <w:rPr>
          <w:rFonts w:ascii="Verdana" w:hAnsi="Verdana"/>
          <w:sz w:val="16"/>
          <w:szCs w:val="16"/>
        </w:rPr>
        <w:t xml:space="preserve"> Kamerstukken II 1994/95, 24 263, nr. 3, p. 70.</w:t>
      </w:r>
    </w:p>
  </w:footnote>
  <w:footnote w:id="52">
    <w:p w14:paraId="5EE9C360" w14:textId="77777777" w:rsidR="00794D0D" w:rsidRPr="001C0E90" w:rsidRDefault="00794D0D" w:rsidP="001C0E90">
      <w:pPr>
        <w:pStyle w:val="Voetnoottekst"/>
        <w:spacing w:line="360" w:lineRule="auto"/>
        <w:rPr>
          <w:rFonts w:ascii="Verdana" w:hAnsi="Verdana"/>
          <w:sz w:val="16"/>
          <w:szCs w:val="16"/>
        </w:rPr>
      </w:pPr>
      <w:r w:rsidRPr="001C0E90">
        <w:rPr>
          <w:rStyle w:val="Voetnootmarkering"/>
          <w:rFonts w:ascii="Verdana" w:hAnsi="Verdana"/>
          <w:sz w:val="16"/>
          <w:szCs w:val="16"/>
        </w:rPr>
        <w:footnoteRef/>
      </w:r>
      <w:r w:rsidRPr="001C0E90">
        <w:rPr>
          <w:rFonts w:ascii="Verdana" w:hAnsi="Verdana"/>
          <w:sz w:val="16"/>
          <w:szCs w:val="16"/>
        </w:rPr>
        <w:t xml:space="preserve"> </w:t>
      </w:r>
      <w:r w:rsidRPr="001C0E90">
        <w:rPr>
          <w:rFonts w:ascii="Verdana" w:hAnsi="Verdana"/>
          <w:color w:val="000000" w:themeColor="text1"/>
          <w:sz w:val="16"/>
          <w:szCs w:val="16"/>
        </w:rPr>
        <w:t>C. Kelk, p. 213.</w:t>
      </w:r>
    </w:p>
  </w:footnote>
  <w:footnote w:id="53">
    <w:p w14:paraId="48F92D57" w14:textId="77777777" w:rsidR="00794D0D" w:rsidRPr="001C0E90" w:rsidRDefault="00794D0D" w:rsidP="001C0E90">
      <w:pPr>
        <w:pStyle w:val="Voetnoottekst"/>
        <w:spacing w:line="360" w:lineRule="auto"/>
        <w:rPr>
          <w:rFonts w:ascii="Verdana" w:hAnsi="Verdana"/>
          <w:sz w:val="16"/>
          <w:szCs w:val="16"/>
        </w:rPr>
      </w:pPr>
      <w:r w:rsidRPr="001C0E90">
        <w:rPr>
          <w:rStyle w:val="Voetnootmarkering"/>
          <w:rFonts w:ascii="Verdana" w:hAnsi="Verdana"/>
          <w:sz w:val="16"/>
          <w:szCs w:val="16"/>
        </w:rPr>
        <w:footnoteRef/>
      </w:r>
      <w:r w:rsidRPr="001C0E90">
        <w:rPr>
          <w:rFonts w:ascii="Verdana" w:hAnsi="Verdana"/>
          <w:sz w:val="16"/>
          <w:szCs w:val="16"/>
        </w:rPr>
        <w:t xml:space="preserve"> Kamerstukken II 1994/95, 24 263, nr. 3, p. 71.</w:t>
      </w:r>
    </w:p>
  </w:footnote>
  <w:footnote w:id="54">
    <w:p w14:paraId="1A4D38ED" w14:textId="4990F2D5" w:rsidR="00794D0D" w:rsidRPr="00C14B73" w:rsidRDefault="00794D0D" w:rsidP="001C0E90">
      <w:pPr>
        <w:pStyle w:val="Voetnoottekst"/>
        <w:spacing w:line="360" w:lineRule="auto"/>
        <w:rPr>
          <w:rFonts w:ascii="Verdana" w:hAnsi="Verdana"/>
          <w:sz w:val="16"/>
          <w:szCs w:val="16"/>
        </w:rPr>
      </w:pPr>
      <w:r w:rsidRPr="001C0E90">
        <w:rPr>
          <w:rStyle w:val="Voetnootmarkering"/>
          <w:rFonts w:ascii="Verdana" w:hAnsi="Verdana"/>
          <w:sz w:val="16"/>
          <w:szCs w:val="16"/>
        </w:rPr>
        <w:footnoteRef/>
      </w:r>
      <w:r>
        <w:rPr>
          <w:rFonts w:ascii="Verdana" w:hAnsi="Verdana"/>
          <w:sz w:val="16"/>
          <w:szCs w:val="16"/>
        </w:rPr>
        <w:t xml:space="preserve"> Artikel 58, vierde lid Penitentiaire beginselenwet.</w:t>
      </w:r>
    </w:p>
  </w:footnote>
  <w:footnote w:id="55">
    <w:p w14:paraId="53AA1D12" w14:textId="77777777" w:rsidR="00794D0D" w:rsidRPr="004614D3" w:rsidRDefault="00794D0D" w:rsidP="00EB47BE">
      <w:pPr>
        <w:pStyle w:val="Voetnoottekst"/>
        <w:rPr>
          <w:rFonts w:ascii="Verdana" w:hAnsi="Verdana"/>
          <w:sz w:val="16"/>
          <w:szCs w:val="16"/>
        </w:rPr>
      </w:pPr>
      <w:r>
        <w:rPr>
          <w:rStyle w:val="Voetnootmarkering"/>
        </w:rPr>
        <w:footnoteRef/>
      </w:r>
      <w:r>
        <w:t xml:space="preserve"> </w:t>
      </w:r>
      <w:r>
        <w:rPr>
          <w:rFonts w:ascii="Verdana" w:hAnsi="Verdana"/>
          <w:sz w:val="16"/>
          <w:szCs w:val="16"/>
        </w:rPr>
        <w:t>RSJ 13 februari 2017, 16/3133/GA.</w:t>
      </w:r>
    </w:p>
  </w:footnote>
  <w:footnote w:id="56">
    <w:p w14:paraId="402A16BA" w14:textId="77777777" w:rsidR="00794D0D" w:rsidRPr="00A83F63" w:rsidRDefault="00794D0D" w:rsidP="00EB47BE">
      <w:pPr>
        <w:pStyle w:val="Voetnoottekst"/>
        <w:rPr>
          <w:rFonts w:ascii="Verdana" w:hAnsi="Verdana"/>
          <w:sz w:val="16"/>
          <w:szCs w:val="16"/>
        </w:rPr>
      </w:pPr>
      <w:r w:rsidRPr="00A83F63">
        <w:rPr>
          <w:rStyle w:val="Voetnootmarkering"/>
          <w:rFonts w:ascii="Verdana" w:hAnsi="Verdana"/>
          <w:sz w:val="16"/>
          <w:szCs w:val="16"/>
        </w:rPr>
        <w:footnoteRef/>
      </w:r>
      <w:r w:rsidRPr="00A83F63">
        <w:rPr>
          <w:rFonts w:ascii="Verdana" w:hAnsi="Verdana"/>
          <w:sz w:val="16"/>
          <w:szCs w:val="16"/>
        </w:rPr>
        <w:t xml:space="preserve"> RSJ </w:t>
      </w:r>
      <w:r>
        <w:rPr>
          <w:rFonts w:ascii="Verdana" w:hAnsi="Verdana"/>
          <w:sz w:val="16"/>
          <w:szCs w:val="16"/>
        </w:rPr>
        <w:t>27 oktober 2011</w:t>
      </w:r>
      <w:r w:rsidRPr="00A83F63">
        <w:rPr>
          <w:rFonts w:ascii="Verdana" w:hAnsi="Verdana"/>
          <w:sz w:val="16"/>
          <w:szCs w:val="16"/>
        </w:rPr>
        <w:t xml:space="preserve">, </w:t>
      </w:r>
      <w:r>
        <w:rPr>
          <w:rFonts w:ascii="Verdana" w:hAnsi="Verdana"/>
          <w:sz w:val="16"/>
          <w:szCs w:val="16"/>
        </w:rPr>
        <w:t>11/1400/GA</w:t>
      </w:r>
      <w:r w:rsidRPr="00A83F63">
        <w:rPr>
          <w:rFonts w:ascii="Verdana" w:hAnsi="Verdana"/>
          <w:sz w:val="16"/>
          <w:szCs w:val="16"/>
        </w:rPr>
        <w:t>.</w:t>
      </w:r>
    </w:p>
  </w:footnote>
  <w:footnote w:id="57">
    <w:p w14:paraId="29B6B995" w14:textId="77777777" w:rsidR="00794D0D" w:rsidRPr="006C13DB" w:rsidRDefault="00794D0D" w:rsidP="00EB47BE">
      <w:pPr>
        <w:pStyle w:val="Voetnoottekst"/>
        <w:spacing w:line="360" w:lineRule="auto"/>
        <w:rPr>
          <w:rFonts w:ascii="Verdana" w:hAnsi="Verdana"/>
          <w:sz w:val="16"/>
          <w:szCs w:val="16"/>
        </w:rPr>
      </w:pPr>
      <w:r w:rsidRPr="006C13DB">
        <w:rPr>
          <w:rStyle w:val="Voetnootmarkering"/>
          <w:rFonts w:ascii="Verdana" w:hAnsi="Verdana"/>
          <w:sz w:val="16"/>
          <w:szCs w:val="16"/>
        </w:rPr>
        <w:footnoteRef/>
      </w:r>
      <w:r>
        <w:rPr>
          <w:rFonts w:ascii="Verdana" w:hAnsi="Verdana"/>
          <w:sz w:val="16"/>
          <w:szCs w:val="16"/>
        </w:rPr>
        <w:t xml:space="preserve"> RSJ 18 juli </w:t>
      </w:r>
      <w:r w:rsidRPr="006C13DB">
        <w:rPr>
          <w:rFonts w:ascii="Verdana" w:hAnsi="Verdana"/>
          <w:sz w:val="16"/>
          <w:szCs w:val="16"/>
        </w:rPr>
        <w:t xml:space="preserve">2017, </w:t>
      </w:r>
      <w:r>
        <w:rPr>
          <w:rFonts w:ascii="Verdana" w:hAnsi="Verdana"/>
          <w:sz w:val="16"/>
          <w:szCs w:val="16"/>
        </w:rPr>
        <w:t>16/3941/GA</w:t>
      </w:r>
      <w:r w:rsidRPr="006C13DB">
        <w:rPr>
          <w:rFonts w:ascii="Verdana" w:hAnsi="Verdana"/>
          <w:sz w:val="16"/>
          <w:szCs w:val="16"/>
        </w:rPr>
        <w:t>.</w:t>
      </w:r>
    </w:p>
  </w:footnote>
  <w:footnote w:id="58">
    <w:p w14:paraId="61FA6510" w14:textId="77777777" w:rsidR="00794D0D" w:rsidRPr="00D677D2" w:rsidRDefault="00794D0D" w:rsidP="00EB47BE">
      <w:pPr>
        <w:pStyle w:val="Voetnoottekst"/>
        <w:spacing w:line="360" w:lineRule="auto"/>
        <w:rPr>
          <w:rFonts w:ascii="Verdana" w:hAnsi="Verdana"/>
          <w:sz w:val="16"/>
          <w:szCs w:val="16"/>
        </w:rPr>
      </w:pPr>
      <w:r w:rsidRPr="00D677D2">
        <w:rPr>
          <w:rStyle w:val="Voetnootmarkering"/>
          <w:rFonts w:ascii="Verdana" w:hAnsi="Verdana"/>
          <w:sz w:val="16"/>
          <w:szCs w:val="16"/>
        </w:rPr>
        <w:footnoteRef/>
      </w:r>
      <w:r>
        <w:rPr>
          <w:rFonts w:ascii="Verdana" w:hAnsi="Verdana"/>
          <w:sz w:val="16"/>
          <w:szCs w:val="16"/>
        </w:rPr>
        <w:t xml:space="preserve"> RSJ 3 februari 2017, 16/2441/GA</w:t>
      </w:r>
      <w:r w:rsidRPr="00D677D2">
        <w:rPr>
          <w:rFonts w:ascii="Verdana" w:hAnsi="Verdana"/>
          <w:sz w:val="16"/>
          <w:szCs w:val="16"/>
        </w:rPr>
        <w:t>.</w:t>
      </w:r>
    </w:p>
  </w:footnote>
  <w:footnote w:id="59">
    <w:p w14:paraId="5E041225" w14:textId="77777777" w:rsidR="00794D0D" w:rsidRPr="00F92B80" w:rsidRDefault="00794D0D" w:rsidP="00EB47BE">
      <w:pPr>
        <w:pStyle w:val="Voetnoottekst"/>
        <w:spacing w:line="360" w:lineRule="auto"/>
        <w:rPr>
          <w:rFonts w:ascii="Verdana" w:hAnsi="Verdana"/>
          <w:sz w:val="16"/>
          <w:szCs w:val="16"/>
        </w:rPr>
      </w:pPr>
      <w:r w:rsidRPr="00F92B80">
        <w:rPr>
          <w:rStyle w:val="Voetnootmarkering"/>
          <w:rFonts w:ascii="Verdana" w:hAnsi="Verdana"/>
          <w:sz w:val="16"/>
          <w:szCs w:val="16"/>
        </w:rPr>
        <w:footnoteRef/>
      </w:r>
      <w:r w:rsidRPr="00F92B80">
        <w:rPr>
          <w:rFonts w:ascii="Verdana" w:hAnsi="Verdana"/>
          <w:sz w:val="16"/>
          <w:szCs w:val="16"/>
        </w:rPr>
        <w:t xml:space="preserve"> RSJ 9 januari 2018, 18/0064/SGA.</w:t>
      </w:r>
    </w:p>
  </w:footnote>
  <w:footnote w:id="60">
    <w:p w14:paraId="5D38EE88" w14:textId="77777777" w:rsidR="00794D0D" w:rsidRPr="009472D1" w:rsidRDefault="00794D0D" w:rsidP="00EB47BE">
      <w:pPr>
        <w:pStyle w:val="Voetnoottekst"/>
        <w:spacing w:line="360" w:lineRule="auto"/>
        <w:rPr>
          <w:rFonts w:ascii="Verdana" w:hAnsi="Verdana"/>
          <w:sz w:val="16"/>
          <w:szCs w:val="16"/>
        </w:rPr>
      </w:pPr>
      <w:r w:rsidRPr="009472D1">
        <w:rPr>
          <w:rStyle w:val="Voetnootmarkering"/>
          <w:rFonts w:ascii="Verdana" w:hAnsi="Verdana"/>
          <w:sz w:val="16"/>
          <w:szCs w:val="16"/>
        </w:rPr>
        <w:footnoteRef/>
      </w:r>
      <w:r w:rsidRPr="009472D1">
        <w:rPr>
          <w:rFonts w:ascii="Verdana" w:hAnsi="Verdana"/>
          <w:sz w:val="16"/>
          <w:szCs w:val="16"/>
        </w:rPr>
        <w:t xml:space="preserve"> RSJ 30 januari 2014, 13/2971/GA.</w:t>
      </w:r>
    </w:p>
  </w:footnote>
  <w:footnote w:id="61">
    <w:p w14:paraId="6C23B01E" w14:textId="77777777" w:rsidR="00794D0D" w:rsidRPr="009472D1" w:rsidRDefault="00794D0D" w:rsidP="00EB47BE">
      <w:pPr>
        <w:pStyle w:val="Voetnoottekst"/>
        <w:spacing w:line="360" w:lineRule="auto"/>
        <w:rPr>
          <w:rFonts w:ascii="Verdana" w:hAnsi="Verdana"/>
          <w:sz w:val="16"/>
          <w:szCs w:val="16"/>
        </w:rPr>
      </w:pPr>
      <w:r w:rsidRPr="009472D1">
        <w:rPr>
          <w:rStyle w:val="Voetnootmarkering"/>
          <w:rFonts w:ascii="Verdana" w:hAnsi="Verdana"/>
          <w:sz w:val="16"/>
          <w:szCs w:val="16"/>
        </w:rPr>
        <w:footnoteRef/>
      </w:r>
      <w:r w:rsidRPr="009472D1">
        <w:rPr>
          <w:rFonts w:ascii="Verdana" w:hAnsi="Verdana"/>
          <w:sz w:val="16"/>
          <w:szCs w:val="16"/>
        </w:rPr>
        <w:t xml:space="preserve"> RSJ 2 februari 2018, 18/0260/SGA.</w:t>
      </w:r>
    </w:p>
  </w:footnote>
  <w:footnote w:id="62">
    <w:p w14:paraId="30287180" w14:textId="77777777" w:rsidR="00794D0D" w:rsidRPr="00E6410F" w:rsidRDefault="00794D0D" w:rsidP="00EB47BE">
      <w:pPr>
        <w:pStyle w:val="Voetnoottekst"/>
        <w:spacing w:line="360" w:lineRule="auto"/>
        <w:rPr>
          <w:rFonts w:ascii="Verdana" w:hAnsi="Verdana"/>
          <w:sz w:val="16"/>
          <w:szCs w:val="16"/>
        </w:rPr>
      </w:pPr>
      <w:r w:rsidRPr="009472D1">
        <w:rPr>
          <w:rStyle w:val="Voetnootmarkering"/>
          <w:rFonts w:ascii="Verdana" w:hAnsi="Verdana"/>
          <w:sz w:val="16"/>
          <w:szCs w:val="16"/>
        </w:rPr>
        <w:footnoteRef/>
      </w:r>
      <w:r>
        <w:rPr>
          <w:rFonts w:ascii="Verdana" w:hAnsi="Verdana"/>
          <w:sz w:val="16"/>
          <w:szCs w:val="16"/>
        </w:rPr>
        <w:t xml:space="preserve"> RSJ 22 september 2016</w:t>
      </w:r>
      <w:r w:rsidRPr="009472D1">
        <w:rPr>
          <w:rFonts w:ascii="Verdana" w:hAnsi="Verdana"/>
          <w:sz w:val="16"/>
          <w:szCs w:val="16"/>
        </w:rPr>
        <w:t xml:space="preserve">, </w:t>
      </w:r>
      <w:r w:rsidRPr="00EE4212">
        <w:rPr>
          <w:rFonts w:ascii="Verdana" w:hAnsi="Verdana"/>
          <w:sz w:val="16"/>
          <w:szCs w:val="16"/>
        </w:rPr>
        <w:t>16/3216/SGA</w:t>
      </w:r>
      <w:r w:rsidRPr="009472D1">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702"/>
    <w:multiLevelType w:val="hybridMultilevel"/>
    <w:tmpl w:val="05D8AB48"/>
    <w:lvl w:ilvl="0" w:tplc="8A2ADEF0">
      <w:start w:val="1"/>
      <w:numFmt w:val="decimal"/>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4D06B1"/>
    <w:multiLevelType w:val="hybridMultilevel"/>
    <w:tmpl w:val="BCDE3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E521C0"/>
    <w:multiLevelType w:val="hybridMultilevel"/>
    <w:tmpl w:val="D33E7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F50D93"/>
    <w:multiLevelType w:val="hybridMultilevel"/>
    <w:tmpl w:val="E89C6BB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264D22B1"/>
    <w:multiLevelType w:val="hybridMultilevel"/>
    <w:tmpl w:val="2A58B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403202"/>
    <w:multiLevelType w:val="hybridMultilevel"/>
    <w:tmpl w:val="6A8AD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8A3E88"/>
    <w:multiLevelType w:val="hybridMultilevel"/>
    <w:tmpl w:val="649C1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E25DDE"/>
    <w:multiLevelType w:val="hybridMultilevel"/>
    <w:tmpl w:val="A6048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370B61"/>
    <w:multiLevelType w:val="hybridMultilevel"/>
    <w:tmpl w:val="56CE7D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EA7395"/>
    <w:multiLevelType w:val="hybridMultilevel"/>
    <w:tmpl w:val="F59AE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9C7405"/>
    <w:multiLevelType w:val="hybridMultilevel"/>
    <w:tmpl w:val="FA02DC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9A7D42"/>
    <w:multiLevelType w:val="hybridMultilevel"/>
    <w:tmpl w:val="1EFAC1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4961F0"/>
    <w:multiLevelType w:val="hybridMultilevel"/>
    <w:tmpl w:val="EC0AF6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2238F9"/>
    <w:multiLevelType w:val="hybridMultilevel"/>
    <w:tmpl w:val="E3560992"/>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B270A7E"/>
    <w:multiLevelType w:val="hybridMultilevel"/>
    <w:tmpl w:val="33D61746"/>
    <w:lvl w:ilvl="0" w:tplc="52E20B46">
      <w:start w:val="1"/>
      <w:numFmt w:val="decimal"/>
      <w:lvlText w:val="%1."/>
      <w:lvlJc w:val="left"/>
      <w:pPr>
        <w:ind w:left="720" w:hanging="360"/>
      </w:pPr>
      <w:rPr>
        <w:rFonts w:ascii="Verdana" w:hAnsi="Verdana" w:hint="default"/>
        <w:sz w:val="19"/>
        <w:szCs w:val="1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B502B02"/>
    <w:multiLevelType w:val="hybridMultilevel"/>
    <w:tmpl w:val="710EA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B209F1"/>
    <w:multiLevelType w:val="hybridMultilevel"/>
    <w:tmpl w:val="2EA83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DA6BA9"/>
    <w:multiLevelType w:val="hybridMultilevel"/>
    <w:tmpl w:val="24D4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2DC2DF6"/>
    <w:multiLevelType w:val="hybridMultilevel"/>
    <w:tmpl w:val="E3560992"/>
    <w:lvl w:ilvl="0" w:tplc="04130013">
      <w:start w:val="1"/>
      <w:numFmt w:val="upperRoman"/>
      <w:lvlText w:val="%1."/>
      <w:lvlJc w:val="righ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77426CC1"/>
    <w:multiLevelType w:val="hybridMultilevel"/>
    <w:tmpl w:val="E3560992"/>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78F362FE"/>
    <w:multiLevelType w:val="hybridMultilevel"/>
    <w:tmpl w:val="E2E612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0"/>
  </w:num>
  <w:num w:numId="5">
    <w:abstractNumId w:val="20"/>
  </w:num>
  <w:num w:numId="6">
    <w:abstractNumId w:val="11"/>
  </w:num>
  <w:num w:numId="7">
    <w:abstractNumId w:val="10"/>
  </w:num>
  <w:num w:numId="8">
    <w:abstractNumId w:val="18"/>
  </w:num>
  <w:num w:numId="9">
    <w:abstractNumId w:val="8"/>
  </w:num>
  <w:num w:numId="10">
    <w:abstractNumId w:val="13"/>
  </w:num>
  <w:num w:numId="11">
    <w:abstractNumId w:val="19"/>
  </w:num>
  <w:num w:numId="12">
    <w:abstractNumId w:val="17"/>
  </w:num>
  <w:num w:numId="13">
    <w:abstractNumId w:val="3"/>
  </w:num>
  <w:num w:numId="14">
    <w:abstractNumId w:val="15"/>
  </w:num>
  <w:num w:numId="15">
    <w:abstractNumId w:val="16"/>
  </w:num>
  <w:num w:numId="16">
    <w:abstractNumId w:val="9"/>
  </w:num>
  <w:num w:numId="17">
    <w:abstractNumId w:val="4"/>
  </w:num>
  <w:num w:numId="18">
    <w:abstractNumId w:val="2"/>
  </w:num>
  <w:num w:numId="19">
    <w:abstractNumId w:val="7"/>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61"/>
    <w:rsid w:val="000007F7"/>
    <w:rsid w:val="00003FA0"/>
    <w:rsid w:val="000049FE"/>
    <w:rsid w:val="00006A17"/>
    <w:rsid w:val="00013E4D"/>
    <w:rsid w:val="00022F54"/>
    <w:rsid w:val="000253EC"/>
    <w:rsid w:val="00026282"/>
    <w:rsid w:val="00030649"/>
    <w:rsid w:val="00031E18"/>
    <w:rsid w:val="00033DB2"/>
    <w:rsid w:val="00034310"/>
    <w:rsid w:val="00036CB6"/>
    <w:rsid w:val="000379B5"/>
    <w:rsid w:val="00044E23"/>
    <w:rsid w:val="00050143"/>
    <w:rsid w:val="00050D74"/>
    <w:rsid w:val="0005296B"/>
    <w:rsid w:val="000544B3"/>
    <w:rsid w:val="000570C7"/>
    <w:rsid w:val="0006122A"/>
    <w:rsid w:val="00064BA2"/>
    <w:rsid w:val="00071688"/>
    <w:rsid w:val="00073274"/>
    <w:rsid w:val="00077D09"/>
    <w:rsid w:val="00081D63"/>
    <w:rsid w:val="00084E24"/>
    <w:rsid w:val="000854D7"/>
    <w:rsid w:val="00087498"/>
    <w:rsid w:val="00091DE2"/>
    <w:rsid w:val="00096AD0"/>
    <w:rsid w:val="000974DF"/>
    <w:rsid w:val="000A3749"/>
    <w:rsid w:val="000A7BB8"/>
    <w:rsid w:val="000B3933"/>
    <w:rsid w:val="000C1955"/>
    <w:rsid w:val="000C772B"/>
    <w:rsid w:val="000C7C9A"/>
    <w:rsid w:val="000D03C9"/>
    <w:rsid w:val="000D2CDA"/>
    <w:rsid w:val="000D326A"/>
    <w:rsid w:val="000D778B"/>
    <w:rsid w:val="000E02BF"/>
    <w:rsid w:val="000E06F1"/>
    <w:rsid w:val="000E27FE"/>
    <w:rsid w:val="000E3805"/>
    <w:rsid w:val="000E39B7"/>
    <w:rsid w:val="000E465F"/>
    <w:rsid w:val="000E5450"/>
    <w:rsid w:val="000E5CD1"/>
    <w:rsid w:val="000E7396"/>
    <w:rsid w:val="000F368A"/>
    <w:rsid w:val="000F5CF6"/>
    <w:rsid w:val="00100E83"/>
    <w:rsid w:val="0010291C"/>
    <w:rsid w:val="0011071B"/>
    <w:rsid w:val="0011074F"/>
    <w:rsid w:val="001121BA"/>
    <w:rsid w:val="00114BDE"/>
    <w:rsid w:val="00115A17"/>
    <w:rsid w:val="00115C7E"/>
    <w:rsid w:val="0011606C"/>
    <w:rsid w:val="00121117"/>
    <w:rsid w:val="00122034"/>
    <w:rsid w:val="00123210"/>
    <w:rsid w:val="00124DCA"/>
    <w:rsid w:val="00125BBB"/>
    <w:rsid w:val="00130044"/>
    <w:rsid w:val="0013110C"/>
    <w:rsid w:val="00131534"/>
    <w:rsid w:val="00131A72"/>
    <w:rsid w:val="001330A3"/>
    <w:rsid w:val="0013397F"/>
    <w:rsid w:val="00135CE7"/>
    <w:rsid w:val="001401ED"/>
    <w:rsid w:val="0014656D"/>
    <w:rsid w:val="00151E2B"/>
    <w:rsid w:val="00156C56"/>
    <w:rsid w:val="00160F15"/>
    <w:rsid w:val="0016389D"/>
    <w:rsid w:val="00166A57"/>
    <w:rsid w:val="001739A5"/>
    <w:rsid w:val="00175018"/>
    <w:rsid w:val="00177267"/>
    <w:rsid w:val="00180E94"/>
    <w:rsid w:val="001857F5"/>
    <w:rsid w:val="00197B0E"/>
    <w:rsid w:val="00197FE5"/>
    <w:rsid w:val="001A086B"/>
    <w:rsid w:val="001A0E2D"/>
    <w:rsid w:val="001A153B"/>
    <w:rsid w:val="001A4DA4"/>
    <w:rsid w:val="001B2E0B"/>
    <w:rsid w:val="001B5CBB"/>
    <w:rsid w:val="001B6B22"/>
    <w:rsid w:val="001B7B7C"/>
    <w:rsid w:val="001C0E90"/>
    <w:rsid w:val="001C11EF"/>
    <w:rsid w:val="001C49E0"/>
    <w:rsid w:val="001C4F7A"/>
    <w:rsid w:val="001C7788"/>
    <w:rsid w:val="001C7F46"/>
    <w:rsid w:val="001D1799"/>
    <w:rsid w:val="001D2EBD"/>
    <w:rsid w:val="001D5018"/>
    <w:rsid w:val="001D7695"/>
    <w:rsid w:val="001E72C5"/>
    <w:rsid w:val="001F15EA"/>
    <w:rsid w:val="001F4519"/>
    <w:rsid w:val="00200967"/>
    <w:rsid w:val="00201FCF"/>
    <w:rsid w:val="002020D3"/>
    <w:rsid w:val="0020563A"/>
    <w:rsid w:val="0020713E"/>
    <w:rsid w:val="00213454"/>
    <w:rsid w:val="00213C3F"/>
    <w:rsid w:val="00215063"/>
    <w:rsid w:val="00215775"/>
    <w:rsid w:val="002356DE"/>
    <w:rsid w:val="002365B9"/>
    <w:rsid w:val="00243310"/>
    <w:rsid w:val="00243343"/>
    <w:rsid w:val="00244505"/>
    <w:rsid w:val="00244AC4"/>
    <w:rsid w:val="0024516F"/>
    <w:rsid w:val="00246628"/>
    <w:rsid w:val="00246B0F"/>
    <w:rsid w:val="00246F3D"/>
    <w:rsid w:val="002514F5"/>
    <w:rsid w:val="0025573A"/>
    <w:rsid w:val="00257752"/>
    <w:rsid w:val="0026717E"/>
    <w:rsid w:val="002706FB"/>
    <w:rsid w:val="00272B62"/>
    <w:rsid w:val="002733EA"/>
    <w:rsid w:val="00273419"/>
    <w:rsid w:val="00277BB6"/>
    <w:rsid w:val="00280818"/>
    <w:rsid w:val="00280E53"/>
    <w:rsid w:val="00280E87"/>
    <w:rsid w:val="0028298C"/>
    <w:rsid w:val="002940BB"/>
    <w:rsid w:val="0029465C"/>
    <w:rsid w:val="00294E19"/>
    <w:rsid w:val="00295762"/>
    <w:rsid w:val="00296735"/>
    <w:rsid w:val="00297250"/>
    <w:rsid w:val="002A0B4A"/>
    <w:rsid w:val="002A133C"/>
    <w:rsid w:val="002A1D27"/>
    <w:rsid w:val="002A5571"/>
    <w:rsid w:val="002A627C"/>
    <w:rsid w:val="002B1C82"/>
    <w:rsid w:val="002B31F5"/>
    <w:rsid w:val="002B4327"/>
    <w:rsid w:val="002B6470"/>
    <w:rsid w:val="002C0E51"/>
    <w:rsid w:val="002C0E6C"/>
    <w:rsid w:val="002C1393"/>
    <w:rsid w:val="002C3682"/>
    <w:rsid w:val="002D03D2"/>
    <w:rsid w:val="002D1CD3"/>
    <w:rsid w:val="002D6520"/>
    <w:rsid w:val="002E1B83"/>
    <w:rsid w:val="002E51C6"/>
    <w:rsid w:val="002F01AF"/>
    <w:rsid w:val="002F468C"/>
    <w:rsid w:val="002F4977"/>
    <w:rsid w:val="002F4A1D"/>
    <w:rsid w:val="002F5DE3"/>
    <w:rsid w:val="00303DC0"/>
    <w:rsid w:val="0032147F"/>
    <w:rsid w:val="00321F92"/>
    <w:rsid w:val="0032696D"/>
    <w:rsid w:val="00326B1B"/>
    <w:rsid w:val="00327390"/>
    <w:rsid w:val="0033118A"/>
    <w:rsid w:val="00335F99"/>
    <w:rsid w:val="003454F5"/>
    <w:rsid w:val="003504ED"/>
    <w:rsid w:val="0035053A"/>
    <w:rsid w:val="0035108A"/>
    <w:rsid w:val="00352424"/>
    <w:rsid w:val="00353C76"/>
    <w:rsid w:val="003561DB"/>
    <w:rsid w:val="00356554"/>
    <w:rsid w:val="00356E7F"/>
    <w:rsid w:val="00362F7C"/>
    <w:rsid w:val="00364F93"/>
    <w:rsid w:val="00367541"/>
    <w:rsid w:val="00372763"/>
    <w:rsid w:val="00376989"/>
    <w:rsid w:val="0037725F"/>
    <w:rsid w:val="00377DFD"/>
    <w:rsid w:val="00381109"/>
    <w:rsid w:val="00383E22"/>
    <w:rsid w:val="00385ADF"/>
    <w:rsid w:val="00395E87"/>
    <w:rsid w:val="00396A92"/>
    <w:rsid w:val="003A0348"/>
    <w:rsid w:val="003A4C90"/>
    <w:rsid w:val="003A6BDC"/>
    <w:rsid w:val="003B05FA"/>
    <w:rsid w:val="003B0B4C"/>
    <w:rsid w:val="003B1001"/>
    <w:rsid w:val="003B1C1F"/>
    <w:rsid w:val="003C1E34"/>
    <w:rsid w:val="003C22F0"/>
    <w:rsid w:val="003D559A"/>
    <w:rsid w:val="003E1706"/>
    <w:rsid w:val="003E6901"/>
    <w:rsid w:val="003F2267"/>
    <w:rsid w:val="003F29AA"/>
    <w:rsid w:val="003F2FCC"/>
    <w:rsid w:val="003F3B3A"/>
    <w:rsid w:val="003F6976"/>
    <w:rsid w:val="00404B61"/>
    <w:rsid w:val="00405479"/>
    <w:rsid w:val="004060F8"/>
    <w:rsid w:val="004104DE"/>
    <w:rsid w:val="00410DCA"/>
    <w:rsid w:val="004115AF"/>
    <w:rsid w:val="00411D9D"/>
    <w:rsid w:val="00414A68"/>
    <w:rsid w:val="00414B06"/>
    <w:rsid w:val="00416595"/>
    <w:rsid w:val="00416E34"/>
    <w:rsid w:val="00421F37"/>
    <w:rsid w:val="00423674"/>
    <w:rsid w:val="00425E83"/>
    <w:rsid w:val="00427205"/>
    <w:rsid w:val="0043501A"/>
    <w:rsid w:val="00441403"/>
    <w:rsid w:val="0044170C"/>
    <w:rsid w:val="00444987"/>
    <w:rsid w:val="00445540"/>
    <w:rsid w:val="004462D6"/>
    <w:rsid w:val="00446E1C"/>
    <w:rsid w:val="004523D5"/>
    <w:rsid w:val="00452628"/>
    <w:rsid w:val="00452E3A"/>
    <w:rsid w:val="00457AF5"/>
    <w:rsid w:val="00461332"/>
    <w:rsid w:val="0046184D"/>
    <w:rsid w:val="004622CD"/>
    <w:rsid w:val="00463B2D"/>
    <w:rsid w:val="004640BC"/>
    <w:rsid w:val="00466DF9"/>
    <w:rsid w:val="00467509"/>
    <w:rsid w:val="00470F03"/>
    <w:rsid w:val="00471B53"/>
    <w:rsid w:val="004772A9"/>
    <w:rsid w:val="00482BED"/>
    <w:rsid w:val="00484F2A"/>
    <w:rsid w:val="00485126"/>
    <w:rsid w:val="00485CCA"/>
    <w:rsid w:val="00492328"/>
    <w:rsid w:val="00492E76"/>
    <w:rsid w:val="00494D23"/>
    <w:rsid w:val="004A1EAD"/>
    <w:rsid w:val="004A2D01"/>
    <w:rsid w:val="004A4E50"/>
    <w:rsid w:val="004A5E4F"/>
    <w:rsid w:val="004A6941"/>
    <w:rsid w:val="004B0301"/>
    <w:rsid w:val="004B216B"/>
    <w:rsid w:val="004B4193"/>
    <w:rsid w:val="004B4FB0"/>
    <w:rsid w:val="004B5F83"/>
    <w:rsid w:val="004C107A"/>
    <w:rsid w:val="004C135F"/>
    <w:rsid w:val="004C1EA7"/>
    <w:rsid w:val="004C6EF7"/>
    <w:rsid w:val="004C7366"/>
    <w:rsid w:val="004D2C17"/>
    <w:rsid w:val="004D3228"/>
    <w:rsid w:val="004D5F93"/>
    <w:rsid w:val="004D71D5"/>
    <w:rsid w:val="004D7A47"/>
    <w:rsid w:val="004E08BB"/>
    <w:rsid w:val="004E0C6B"/>
    <w:rsid w:val="004E1F62"/>
    <w:rsid w:val="004E5F3C"/>
    <w:rsid w:val="004E784E"/>
    <w:rsid w:val="004F502E"/>
    <w:rsid w:val="0050582B"/>
    <w:rsid w:val="00507D62"/>
    <w:rsid w:val="00512074"/>
    <w:rsid w:val="00514ECD"/>
    <w:rsid w:val="005156B7"/>
    <w:rsid w:val="00520C1E"/>
    <w:rsid w:val="0052128F"/>
    <w:rsid w:val="00523760"/>
    <w:rsid w:val="005263E2"/>
    <w:rsid w:val="0052678F"/>
    <w:rsid w:val="00533DCA"/>
    <w:rsid w:val="00534848"/>
    <w:rsid w:val="00534ED3"/>
    <w:rsid w:val="00544501"/>
    <w:rsid w:val="005505DA"/>
    <w:rsid w:val="005621B9"/>
    <w:rsid w:val="0056319D"/>
    <w:rsid w:val="00564ACB"/>
    <w:rsid w:val="005660E8"/>
    <w:rsid w:val="00566284"/>
    <w:rsid w:val="0056798F"/>
    <w:rsid w:val="0057291C"/>
    <w:rsid w:val="00574598"/>
    <w:rsid w:val="005745DD"/>
    <w:rsid w:val="00575A13"/>
    <w:rsid w:val="005767FB"/>
    <w:rsid w:val="00582867"/>
    <w:rsid w:val="0058449E"/>
    <w:rsid w:val="00585089"/>
    <w:rsid w:val="00585331"/>
    <w:rsid w:val="005907AA"/>
    <w:rsid w:val="00591524"/>
    <w:rsid w:val="00597067"/>
    <w:rsid w:val="005A04D3"/>
    <w:rsid w:val="005A5F32"/>
    <w:rsid w:val="005A68F6"/>
    <w:rsid w:val="005A6BB3"/>
    <w:rsid w:val="005B720C"/>
    <w:rsid w:val="005D0271"/>
    <w:rsid w:val="005D4522"/>
    <w:rsid w:val="005D7236"/>
    <w:rsid w:val="005E02D4"/>
    <w:rsid w:val="005E0990"/>
    <w:rsid w:val="005E235A"/>
    <w:rsid w:val="005E2A3E"/>
    <w:rsid w:val="005E2A6C"/>
    <w:rsid w:val="005E5ACD"/>
    <w:rsid w:val="005F67B6"/>
    <w:rsid w:val="005F79C9"/>
    <w:rsid w:val="00604DDA"/>
    <w:rsid w:val="00605ADF"/>
    <w:rsid w:val="00605E30"/>
    <w:rsid w:val="00611306"/>
    <w:rsid w:val="00614063"/>
    <w:rsid w:val="006149CA"/>
    <w:rsid w:val="0061631E"/>
    <w:rsid w:val="006172AF"/>
    <w:rsid w:val="006179B6"/>
    <w:rsid w:val="00620865"/>
    <w:rsid w:val="00621E6C"/>
    <w:rsid w:val="00626044"/>
    <w:rsid w:val="00627A1D"/>
    <w:rsid w:val="0063543B"/>
    <w:rsid w:val="0064068C"/>
    <w:rsid w:val="00650044"/>
    <w:rsid w:val="00651642"/>
    <w:rsid w:val="00653CD6"/>
    <w:rsid w:val="00654332"/>
    <w:rsid w:val="00655204"/>
    <w:rsid w:val="00655AEA"/>
    <w:rsid w:val="00663787"/>
    <w:rsid w:val="00671729"/>
    <w:rsid w:val="00672F64"/>
    <w:rsid w:val="00680038"/>
    <w:rsid w:val="006807C2"/>
    <w:rsid w:val="0068161B"/>
    <w:rsid w:val="00681A28"/>
    <w:rsid w:val="00690611"/>
    <w:rsid w:val="00694157"/>
    <w:rsid w:val="0069545E"/>
    <w:rsid w:val="00697918"/>
    <w:rsid w:val="006A0E6E"/>
    <w:rsid w:val="006A1C4E"/>
    <w:rsid w:val="006A6D67"/>
    <w:rsid w:val="006B153C"/>
    <w:rsid w:val="006B49D2"/>
    <w:rsid w:val="006B66BE"/>
    <w:rsid w:val="006B77FE"/>
    <w:rsid w:val="006C125F"/>
    <w:rsid w:val="006D6188"/>
    <w:rsid w:val="006D7427"/>
    <w:rsid w:val="006D7BB2"/>
    <w:rsid w:val="006E26D7"/>
    <w:rsid w:val="006E2B0A"/>
    <w:rsid w:val="006E475E"/>
    <w:rsid w:val="006F05F8"/>
    <w:rsid w:val="006F26C9"/>
    <w:rsid w:val="006F3562"/>
    <w:rsid w:val="006F6C13"/>
    <w:rsid w:val="00700771"/>
    <w:rsid w:val="00700CD6"/>
    <w:rsid w:val="00703B42"/>
    <w:rsid w:val="007059BF"/>
    <w:rsid w:val="0070686B"/>
    <w:rsid w:val="007124D4"/>
    <w:rsid w:val="007157AD"/>
    <w:rsid w:val="00720A48"/>
    <w:rsid w:val="00726D05"/>
    <w:rsid w:val="007277CC"/>
    <w:rsid w:val="00731961"/>
    <w:rsid w:val="00732A28"/>
    <w:rsid w:val="00735787"/>
    <w:rsid w:val="00737683"/>
    <w:rsid w:val="00744628"/>
    <w:rsid w:val="00744818"/>
    <w:rsid w:val="0074699E"/>
    <w:rsid w:val="00750842"/>
    <w:rsid w:val="00750AEF"/>
    <w:rsid w:val="007614D8"/>
    <w:rsid w:val="00765684"/>
    <w:rsid w:val="00766D28"/>
    <w:rsid w:val="00772AD2"/>
    <w:rsid w:val="00773530"/>
    <w:rsid w:val="00774EC1"/>
    <w:rsid w:val="0077606A"/>
    <w:rsid w:val="00784BD7"/>
    <w:rsid w:val="00785391"/>
    <w:rsid w:val="007876FB"/>
    <w:rsid w:val="0079401C"/>
    <w:rsid w:val="00794D0D"/>
    <w:rsid w:val="00797D07"/>
    <w:rsid w:val="00797E89"/>
    <w:rsid w:val="007A0EF2"/>
    <w:rsid w:val="007A106B"/>
    <w:rsid w:val="007A4812"/>
    <w:rsid w:val="007A55E9"/>
    <w:rsid w:val="007B274D"/>
    <w:rsid w:val="007B7133"/>
    <w:rsid w:val="007C3E86"/>
    <w:rsid w:val="007C4BAB"/>
    <w:rsid w:val="007C588F"/>
    <w:rsid w:val="007C6D9E"/>
    <w:rsid w:val="007D08B3"/>
    <w:rsid w:val="007D3584"/>
    <w:rsid w:val="007D5F59"/>
    <w:rsid w:val="007E0397"/>
    <w:rsid w:val="007E094D"/>
    <w:rsid w:val="007E2557"/>
    <w:rsid w:val="007E438D"/>
    <w:rsid w:val="007E6453"/>
    <w:rsid w:val="007F05A8"/>
    <w:rsid w:val="007F0D7F"/>
    <w:rsid w:val="007F6093"/>
    <w:rsid w:val="007F619C"/>
    <w:rsid w:val="007F68B0"/>
    <w:rsid w:val="00802AC6"/>
    <w:rsid w:val="00805D15"/>
    <w:rsid w:val="008076F3"/>
    <w:rsid w:val="008077C9"/>
    <w:rsid w:val="00807C91"/>
    <w:rsid w:val="00807D04"/>
    <w:rsid w:val="008110D1"/>
    <w:rsid w:val="0081168F"/>
    <w:rsid w:val="00811F02"/>
    <w:rsid w:val="00812BB2"/>
    <w:rsid w:val="00816E83"/>
    <w:rsid w:val="00821928"/>
    <w:rsid w:val="00822A1B"/>
    <w:rsid w:val="00822AE0"/>
    <w:rsid w:val="008252D6"/>
    <w:rsid w:val="008257AF"/>
    <w:rsid w:val="0082701E"/>
    <w:rsid w:val="00830CCC"/>
    <w:rsid w:val="00832BD5"/>
    <w:rsid w:val="00832F45"/>
    <w:rsid w:val="00833A5B"/>
    <w:rsid w:val="008427C9"/>
    <w:rsid w:val="00845E0B"/>
    <w:rsid w:val="00847DDC"/>
    <w:rsid w:val="00850D4C"/>
    <w:rsid w:val="00851DE6"/>
    <w:rsid w:val="008527B9"/>
    <w:rsid w:val="008528A2"/>
    <w:rsid w:val="00852FF3"/>
    <w:rsid w:val="0085520C"/>
    <w:rsid w:val="00860975"/>
    <w:rsid w:val="0086137E"/>
    <w:rsid w:val="00866266"/>
    <w:rsid w:val="008725FD"/>
    <w:rsid w:val="00881356"/>
    <w:rsid w:val="00893C73"/>
    <w:rsid w:val="00895BD9"/>
    <w:rsid w:val="008A1BD9"/>
    <w:rsid w:val="008A27D3"/>
    <w:rsid w:val="008A3312"/>
    <w:rsid w:val="008A63A1"/>
    <w:rsid w:val="008A6AD6"/>
    <w:rsid w:val="008B0E9D"/>
    <w:rsid w:val="008B2249"/>
    <w:rsid w:val="008B2E55"/>
    <w:rsid w:val="008C2E62"/>
    <w:rsid w:val="008C46EB"/>
    <w:rsid w:val="008D6C6D"/>
    <w:rsid w:val="008E001C"/>
    <w:rsid w:val="008E0046"/>
    <w:rsid w:val="008E1DBE"/>
    <w:rsid w:val="008E237A"/>
    <w:rsid w:val="008E28EA"/>
    <w:rsid w:val="008E3D89"/>
    <w:rsid w:val="008E4345"/>
    <w:rsid w:val="008E548C"/>
    <w:rsid w:val="008F0394"/>
    <w:rsid w:val="008F0682"/>
    <w:rsid w:val="008F26BF"/>
    <w:rsid w:val="008F69CD"/>
    <w:rsid w:val="009012CF"/>
    <w:rsid w:val="0090308A"/>
    <w:rsid w:val="0091149A"/>
    <w:rsid w:val="00913A82"/>
    <w:rsid w:val="00915F84"/>
    <w:rsid w:val="009164F2"/>
    <w:rsid w:val="00917D22"/>
    <w:rsid w:val="00920A75"/>
    <w:rsid w:val="00922C2D"/>
    <w:rsid w:val="00923164"/>
    <w:rsid w:val="009238C0"/>
    <w:rsid w:val="00923F12"/>
    <w:rsid w:val="009263EC"/>
    <w:rsid w:val="00931B09"/>
    <w:rsid w:val="0093473F"/>
    <w:rsid w:val="0094022A"/>
    <w:rsid w:val="00943155"/>
    <w:rsid w:val="00944FA9"/>
    <w:rsid w:val="00946C33"/>
    <w:rsid w:val="00946E66"/>
    <w:rsid w:val="009507A1"/>
    <w:rsid w:val="0095630E"/>
    <w:rsid w:val="009567E0"/>
    <w:rsid w:val="0095792A"/>
    <w:rsid w:val="00957DA9"/>
    <w:rsid w:val="009610E1"/>
    <w:rsid w:val="0096328C"/>
    <w:rsid w:val="0096496A"/>
    <w:rsid w:val="00966F49"/>
    <w:rsid w:val="009670F6"/>
    <w:rsid w:val="009702C8"/>
    <w:rsid w:val="00976B6F"/>
    <w:rsid w:val="00980059"/>
    <w:rsid w:val="0098244A"/>
    <w:rsid w:val="00983292"/>
    <w:rsid w:val="00983B45"/>
    <w:rsid w:val="00985D8E"/>
    <w:rsid w:val="00987BF5"/>
    <w:rsid w:val="009954BC"/>
    <w:rsid w:val="00995B6E"/>
    <w:rsid w:val="00996A9B"/>
    <w:rsid w:val="009A3D37"/>
    <w:rsid w:val="009B02E2"/>
    <w:rsid w:val="009B05AC"/>
    <w:rsid w:val="009B4913"/>
    <w:rsid w:val="009C0338"/>
    <w:rsid w:val="009C327B"/>
    <w:rsid w:val="009C41D7"/>
    <w:rsid w:val="009C526A"/>
    <w:rsid w:val="009C7338"/>
    <w:rsid w:val="009D7056"/>
    <w:rsid w:val="009D70CC"/>
    <w:rsid w:val="009D76E8"/>
    <w:rsid w:val="009E0B47"/>
    <w:rsid w:val="009E151B"/>
    <w:rsid w:val="009E24A1"/>
    <w:rsid w:val="009E3580"/>
    <w:rsid w:val="009E4C5D"/>
    <w:rsid w:val="009E594B"/>
    <w:rsid w:val="009E5F4F"/>
    <w:rsid w:val="009E7E0F"/>
    <w:rsid w:val="009F1E06"/>
    <w:rsid w:val="009F3E85"/>
    <w:rsid w:val="009F5170"/>
    <w:rsid w:val="009F6266"/>
    <w:rsid w:val="00A02D79"/>
    <w:rsid w:val="00A056BA"/>
    <w:rsid w:val="00A0734B"/>
    <w:rsid w:val="00A07D14"/>
    <w:rsid w:val="00A13E3C"/>
    <w:rsid w:val="00A1407D"/>
    <w:rsid w:val="00A17EAB"/>
    <w:rsid w:val="00A202BF"/>
    <w:rsid w:val="00A2314C"/>
    <w:rsid w:val="00A23496"/>
    <w:rsid w:val="00A23E90"/>
    <w:rsid w:val="00A26118"/>
    <w:rsid w:val="00A30DA0"/>
    <w:rsid w:val="00A34D4D"/>
    <w:rsid w:val="00A34F7C"/>
    <w:rsid w:val="00A35F3D"/>
    <w:rsid w:val="00A37B36"/>
    <w:rsid w:val="00A37C62"/>
    <w:rsid w:val="00A44B07"/>
    <w:rsid w:val="00A5332D"/>
    <w:rsid w:val="00A533F5"/>
    <w:rsid w:val="00A56867"/>
    <w:rsid w:val="00A63064"/>
    <w:rsid w:val="00A6646A"/>
    <w:rsid w:val="00A74516"/>
    <w:rsid w:val="00A75598"/>
    <w:rsid w:val="00A80BB7"/>
    <w:rsid w:val="00A80C87"/>
    <w:rsid w:val="00A82ED0"/>
    <w:rsid w:val="00A83CA8"/>
    <w:rsid w:val="00A8707F"/>
    <w:rsid w:val="00A90206"/>
    <w:rsid w:val="00A90358"/>
    <w:rsid w:val="00A9519C"/>
    <w:rsid w:val="00AA207D"/>
    <w:rsid w:val="00AA3974"/>
    <w:rsid w:val="00AA5B59"/>
    <w:rsid w:val="00AB2027"/>
    <w:rsid w:val="00AB4046"/>
    <w:rsid w:val="00AC017B"/>
    <w:rsid w:val="00AC49DB"/>
    <w:rsid w:val="00AC4EB7"/>
    <w:rsid w:val="00AD1AD3"/>
    <w:rsid w:val="00AD3C85"/>
    <w:rsid w:val="00AE05C4"/>
    <w:rsid w:val="00AE1BDE"/>
    <w:rsid w:val="00AE2E75"/>
    <w:rsid w:val="00AE40D6"/>
    <w:rsid w:val="00AF55CA"/>
    <w:rsid w:val="00B0079E"/>
    <w:rsid w:val="00B01EB0"/>
    <w:rsid w:val="00B15474"/>
    <w:rsid w:val="00B15C62"/>
    <w:rsid w:val="00B1722C"/>
    <w:rsid w:val="00B17DE3"/>
    <w:rsid w:val="00B20409"/>
    <w:rsid w:val="00B228F7"/>
    <w:rsid w:val="00B23390"/>
    <w:rsid w:val="00B264CC"/>
    <w:rsid w:val="00B349E7"/>
    <w:rsid w:val="00B363E6"/>
    <w:rsid w:val="00B41DA9"/>
    <w:rsid w:val="00B44AE2"/>
    <w:rsid w:val="00B451A0"/>
    <w:rsid w:val="00B46184"/>
    <w:rsid w:val="00B47622"/>
    <w:rsid w:val="00B5063C"/>
    <w:rsid w:val="00B54CCE"/>
    <w:rsid w:val="00B55313"/>
    <w:rsid w:val="00B56098"/>
    <w:rsid w:val="00B62064"/>
    <w:rsid w:val="00B6552D"/>
    <w:rsid w:val="00B65EB8"/>
    <w:rsid w:val="00B66E75"/>
    <w:rsid w:val="00B74FB5"/>
    <w:rsid w:val="00B750EE"/>
    <w:rsid w:val="00B75F54"/>
    <w:rsid w:val="00B80609"/>
    <w:rsid w:val="00B818E7"/>
    <w:rsid w:val="00B83942"/>
    <w:rsid w:val="00B935C0"/>
    <w:rsid w:val="00B94958"/>
    <w:rsid w:val="00BA027E"/>
    <w:rsid w:val="00BA2006"/>
    <w:rsid w:val="00BB03BB"/>
    <w:rsid w:val="00BB0B16"/>
    <w:rsid w:val="00BB1971"/>
    <w:rsid w:val="00BB69DF"/>
    <w:rsid w:val="00BB71BF"/>
    <w:rsid w:val="00BB7875"/>
    <w:rsid w:val="00BC1328"/>
    <w:rsid w:val="00BC3EB4"/>
    <w:rsid w:val="00BD00C9"/>
    <w:rsid w:val="00BD021F"/>
    <w:rsid w:val="00BD49F8"/>
    <w:rsid w:val="00BD5F21"/>
    <w:rsid w:val="00BF46E2"/>
    <w:rsid w:val="00BF68D3"/>
    <w:rsid w:val="00C067EF"/>
    <w:rsid w:val="00C06ECC"/>
    <w:rsid w:val="00C06F5F"/>
    <w:rsid w:val="00C125C9"/>
    <w:rsid w:val="00C135D9"/>
    <w:rsid w:val="00C15C4C"/>
    <w:rsid w:val="00C15F3F"/>
    <w:rsid w:val="00C20A89"/>
    <w:rsid w:val="00C2104D"/>
    <w:rsid w:val="00C214FE"/>
    <w:rsid w:val="00C227E5"/>
    <w:rsid w:val="00C23F67"/>
    <w:rsid w:val="00C269FC"/>
    <w:rsid w:val="00C272F7"/>
    <w:rsid w:val="00C32C3B"/>
    <w:rsid w:val="00C346E6"/>
    <w:rsid w:val="00C349CA"/>
    <w:rsid w:val="00C3655C"/>
    <w:rsid w:val="00C408A2"/>
    <w:rsid w:val="00C4143E"/>
    <w:rsid w:val="00C46578"/>
    <w:rsid w:val="00C46D1C"/>
    <w:rsid w:val="00C51AE4"/>
    <w:rsid w:val="00C549B1"/>
    <w:rsid w:val="00C552B0"/>
    <w:rsid w:val="00C602BA"/>
    <w:rsid w:val="00C61D03"/>
    <w:rsid w:val="00C63662"/>
    <w:rsid w:val="00C6612C"/>
    <w:rsid w:val="00C66F98"/>
    <w:rsid w:val="00C676AF"/>
    <w:rsid w:val="00C744DE"/>
    <w:rsid w:val="00C74F1B"/>
    <w:rsid w:val="00C7599C"/>
    <w:rsid w:val="00C76047"/>
    <w:rsid w:val="00C80656"/>
    <w:rsid w:val="00C8369C"/>
    <w:rsid w:val="00C855A5"/>
    <w:rsid w:val="00C872C7"/>
    <w:rsid w:val="00C910AC"/>
    <w:rsid w:val="00C9274A"/>
    <w:rsid w:val="00C95EC6"/>
    <w:rsid w:val="00C96573"/>
    <w:rsid w:val="00C96D15"/>
    <w:rsid w:val="00CA053F"/>
    <w:rsid w:val="00CA2221"/>
    <w:rsid w:val="00CA3ADE"/>
    <w:rsid w:val="00CA4C10"/>
    <w:rsid w:val="00CB233B"/>
    <w:rsid w:val="00CB6D9B"/>
    <w:rsid w:val="00CB7AB7"/>
    <w:rsid w:val="00CB7F2B"/>
    <w:rsid w:val="00CC3726"/>
    <w:rsid w:val="00CC5829"/>
    <w:rsid w:val="00CC7F77"/>
    <w:rsid w:val="00CD0AC5"/>
    <w:rsid w:val="00CD30E2"/>
    <w:rsid w:val="00CE3003"/>
    <w:rsid w:val="00CE6F5D"/>
    <w:rsid w:val="00CF0DBF"/>
    <w:rsid w:val="00CF2590"/>
    <w:rsid w:val="00CF2E3C"/>
    <w:rsid w:val="00CF6CB0"/>
    <w:rsid w:val="00CF6F22"/>
    <w:rsid w:val="00CF741C"/>
    <w:rsid w:val="00D03565"/>
    <w:rsid w:val="00D035A0"/>
    <w:rsid w:val="00D05313"/>
    <w:rsid w:val="00D1135D"/>
    <w:rsid w:val="00D11439"/>
    <w:rsid w:val="00D11FC7"/>
    <w:rsid w:val="00D13B5C"/>
    <w:rsid w:val="00D1465C"/>
    <w:rsid w:val="00D1486B"/>
    <w:rsid w:val="00D14DA3"/>
    <w:rsid w:val="00D15B85"/>
    <w:rsid w:val="00D17E30"/>
    <w:rsid w:val="00D24035"/>
    <w:rsid w:val="00D258E4"/>
    <w:rsid w:val="00D26FF5"/>
    <w:rsid w:val="00D275C2"/>
    <w:rsid w:val="00D31C6C"/>
    <w:rsid w:val="00D31C91"/>
    <w:rsid w:val="00D339FB"/>
    <w:rsid w:val="00D33DCE"/>
    <w:rsid w:val="00D34671"/>
    <w:rsid w:val="00D37061"/>
    <w:rsid w:val="00D41B8E"/>
    <w:rsid w:val="00D41BA3"/>
    <w:rsid w:val="00D43619"/>
    <w:rsid w:val="00D43DE3"/>
    <w:rsid w:val="00D44FB1"/>
    <w:rsid w:val="00D4799C"/>
    <w:rsid w:val="00D50917"/>
    <w:rsid w:val="00D50CBA"/>
    <w:rsid w:val="00D50FDA"/>
    <w:rsid w:val="00D51B9F"/>
    <w:rsid w:val="00D549AA"/>
    <w:rsid w:val="00D60929"/>
    <w:rsid w:val="00D62873"/>
    <w:rsid w:val="00D71709"/>
    <w:rsid w:val="00D74DC1"/>
    <w:rsid w:val="00D758A3"/>
    <w:rsid w:val="00D765C8"/>
    <w:rsid w:val="00D77856"/>
    <w:rsid w:val="00D82000"/>
    <w:rsid w:val="00D85968"/>
    <w:rsid w:val="00D91606"/>
    <w:rsid w:val="00D952FD"/>
    <w:rsid w:val="00D97B7B"/>
    <w:rsid w:val="00DA1861"/>
    <w:rsid w:val="00DA1D2E"/>
    <w:rsid w:val="00DA48AB"/>
    <w:rsid w:val="00DA78FA"/>
    <w:rsid w:val="00DB1A45"/>
    <w:rsid w:val="00DB2A29"/>
    <w:rsid w:val="00DB32F9"/>
    <w:rsid w:val="00DC1111"/>
    <w:rsid w:val="00DC562E"/>
    <w:rsid w:val="00DC748A"/>
    <w:rsid w:val="00DC7953"/>
    <w:rsid w:val="00DD0BA4"/>
    <w:rsid w:val="00DD2233"/>
    <w:rsid w:val="00DD4B7E"/>
    <w:rsid w:val="00DD63C6"/>
    <w:rsid w:val="00DE11AD"/>
    <w:rsid w:val="00DE16C5"/>
    <w:rsid w:val="00DE285C"/>
    <w:rsid w:val="00DE7A1B"/>
    <w:rsid w:val="00DF46F3"/>
    <w:rsid w:val="00E03E2D"/>
    <w:rsid w:val="00E04783"/>
    <w:rsid w:val="00E07496"/>
    <w:rsid w:val="00E10DE1"/>
    <w:rsid w:val="00E137CD"/>
    <w:rsid w:val="00E21930"/>
    <w:rsid w:val="00E22863"/>
    <w:rsid w:val="00E22A24"/>
    <w:rsid w:val="00E23CCA"/>
    <w:rsid w:val="00E3103B"/>
    <w:rsid w:val="00E342D5"/>
    <w:rsid w:val="00E34336"/>
    <w:rsid w:val="00E3445F"/>
    <w:rsid w:val="00E36361"/>
    <w:rsid w:val="00E366D4"/>
    <w:rsid w:val="00E37B68"/>
    <w:rsid w:val="00E405EC"/>
    <w:rsid w:val="00E40714"/>
    <w:rsid w:val="00E41766"/>
    <w:rsid w:val="00E42D40"/>
    <w:rsid w:val="00E43276"/>
    <w:rsid w:val="00E439F5"/>
    <w:rsid w:val="00E4480B"/>
    <w:rsid w:val="00E47258"/>
    <w:rsid w:val="00E528B4"/>
    <w:rsid w:val="00E55A45"/>
    <w:rsid w:val="00E56225"/>
    <w:rsid w:val="00E56FB3"/>
    <w:rsid w:val="00E57DC3"/>
    <w:rsid w:val="00E60922"/>
    <w:rsid w:val="00E6574F"/>
    <w:rsid w:val="00E67378"/>
    <w:rsid w:val="00E676A5"/>
    <w:rsid w:val="00E7338B"/>
    <w:rsid w:val="00E73FFD"/>
    <w:rsid w:val="00E74716"/>
    <w:rsid w:val="00E74953"/>
    <w:rsid w:val="00E76384"/>
    <w:rsid w:val="00E76655"/>
    <w:rsid w:val="00E80991"/>
    <w:rsid w:val="00E816BD"/>
    <w:rsid w:val="00E872A3"/>
    <w:rsid w:val="00E91B51"/>
    <w:rsid w:val="00E93EC3"/>
    <w:rsid w:val="00E95FF6"/>
    <w:rsid w:val="00E96C05"/>
    <w:rsid w:val="00EA1347"/>
    <w:rsid w:val="00EB22B9"/>
    <w:rsid w:val="00EB47BE"/>
    <w:rsid w:val="00EC7A2D"/>
    <w:rsid w:val="00ED0BF4"/>
    <w:rsid w:val="00ED2C49"/>
    <w:rsid w:val="00ED30F2"/>
    <w:rsid w:val="00ED37CC"/>
    <w:rsid w:val="00ED3EE1"/>
    <w:rsid w:val="00ED7795"/>
    <w:rsid w:val="00EE0788"/>
    <w:rsid w:val="00EE0DE7"/>
    <w:rsid w:val="00EE6903"/>
    <w:rsid w:val="00EE79C1"/>
    <w:rsid w:val="00EF28FE"/>
    <w:rsid w:val="00F042C3"/>
    <w:rsid w:val="00F05DA0"/>
    <w:rsid w:val="00F11E4A"/>
    <w:rsid w:val="00F164CE"/>
    <w:rsid w:val="00F23C86"/>
    <w:rsid w:val="00F23E30"/>
    <w:rsid w:val="00F24F64"/>
    <w:rsid w:val="00F267A9"/>
    <w:rsid w:val="00F34E43"/>
    <w:rsid w:val="00F3683A"/>
    <w:rsid w:val="00F37875"/>
    <w:rsid w:val="00F4062A"/>
    <w:rsid w:val="00F41E39"/>
    <w:rsid w:val="00F448FE"/>
    <w:rsid w:val="00F44D5A"/>
    <w:rsid w:val="00F47C52"/>
    <w:rsid w:val="00F534D7"/>
    <w:rsid w:val="00F67699"/>
    <w:rsid w:val="00F706B7"/>
    <w:rsid w:val="00F719A5"/>
    <w:rsid w:val="00F7366D"/>
    <w:rsid w:val="00F75E3B"/>
    <w:rsid w:val="00F762EC"/>
    <w:rsid w:val="00F779BD"/>
    <w:rsid w:val="00F82E96"/>
    <w:rsid w:val="00F8530B"/>
    <w:rsid w:val="00F86564"/>
    <w:rsid w:val="00F906E1"/>
    <w:rsid w:val="00F90E2E"/>
    <w:rsid w:val="00F917F2"/>
    <w:rsid w:val="00F927BE"/>
    <w:rsid w:val="00F94F9B"/>
    <w:rsid w:val="00F956DE"/>
    <w:rsid w:val="00F961C7"/>
    <w:rsid w:val="00FA0D18"/>
    <w:rsid w:val="00FA23BB"/>
    <w:rsid w:val="00FA499E"/>
    <w:rsid w:val="00FB0A4B"/>
    <w:rsid w:val="00FB1C67"/>
    <w:rsid w:val="00FB22D5"/>
    <w:rsid w:val="00FB23F6"/>
    <w:rsid w:val="00FB5025"/>
    <w:rsid w:val="00FC0113"/>
    <w:rsid w:val="00FC01A4"/>
    <w:rsid w:val="00FC51EC"/>
    <w:rsid w:val="00FD016E"/>
    <w:rsid w:val="00FD677A"/>
    <w:rsid w:val="00FD74D6"/>
    <w:rsid w:val="00FE2D69"/>
    <w:rsid w:val="00FE346B"/>
    <w:rsid w:val="00FE3805"/>
    <w:rsid w:val="00FE459F"/>
    <w:rsid w:val="00FE5FC7"/>
    <w:rsid w:val="00FF0971"/>
    <w:rsid w:val="00FF1F7C"/>
    <w:rsid w:val="00FF44F4"/>
    <w:rsid w:val="00FF5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BC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4B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2E1B83"/>
  </w:style>
  <w:style w:type="character" w:customStyle="1" w:styleId="VoetnoottekstChar">
    <w:name w:val="Voetnoottekst Char"/>
    <w:basedOn w:val="Standaardalinea-lettertype"/>
    <w:link w:val="Voetnoottekst"/>
    <w:uiPriority w:val="99"/>
    <w:rsid w:val="002E1B83"/>
  </w:style>
  <w:style w:type="character" w:styleId="Voetnootmarkering">
    <w:name w:val="footnote reference"/>
    <w:basedOn w:val="Standaardalinea-lettertype"/>
    <w:uiPriority w:val="99"/>
    <w:unhideWhenUsed/>
    <w:rsid w:val="002E1B83"/>
    <w:rPr>
      <w:vertAlign w:val="superscript"/>
    </w:rPr>
  </w:style>
  <w:style w:type="paragraph" w:styleId="Lijstalinea">
    <w:name w:val="List Paragraph"/>
    <w:basedOn w:val="Standaard"/>
    <w:uiPriority w:val="34"/>
    <w:qFormat/>
    <w:rsid w:val="00D31C6C"/>
    <w:pPr>
      <w:ind w:left="720"/>
      <w:contextualSpacing/>
    </w:pPr>
  </w:style>
  <w:style w:type="character" w:styleId="Hyperlink">
    <w:name w:val="Hyperlink"/>
    <w:basedOn w:val="Standaardalinea-lettertype"/>
    <w:uiPriority w:val="99"/>
    <w:unhideWhenUsed/>
    <w:rsid w:val="00F762EC"/>
    <w:rPr>
      <w:color w:val="0563C1" w:themeColor="hyperlink"/>
      <w:u w:val="single"/>
    </w:rPr>
  </w:style>
  <w:style w:type="table" w:styleId="Tabelraster">
    <w:name w:val="Table Grid"/>
    <w:basedOn w:val="Standaardtabel"/>
    <w:uiPriority w:val="39"/>
    <w:rsid w:val="00D1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6kleurrijk-Accent2">
    <w:name w:val="Grid Table 6 Colorful Accent 2"/>
    <w:basedOn w:val="Standaardtabel"/>
    <w:uiPriority w:val="51"/>
    <w:rsid w:val="00ED37C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Voettekst">
    <w:name w:val="footer"/>
    <w:basedOn w:val="Standaard"/>
    <w:link w:val="VoettekstChar"/>
    <w:uiPriority w:val="99"/>
    <w:unhideWhenUsed/>
    <w:rsid w:val="008B2249"/>
    <w:pPr>
      <w:tabs>
        <w:tab w:val="center" w:pos="4536"/>
        <w:tab w:val="right" w:pos="9072"/>
      </w:tabs>
    </w:pPr>
  </w:style>
  <w:style w:type="character" w:customStyle="1" w:styleId="VoettekstChar">
    <w:name w:val="Voettekst Char"/>
    <w:basedOn w:val="Standaardalinea-lettertype"/>
    <w:link w:val="Voettekst"/>
    <w:uiPriority w:val="99"/>
    <w:rsid w:val="008B2249"/>
  </w:style>
  <w:style w:type="character" w:styleId="Paginanummer">
    <w:name w:val="page number"/>
    <w:basedOn w:val="Standaardalinea-lettertype"/>
    <w:uiPriority w:val="99"/>
    <w:semiHidden/>
    <w:unhideWhenUsed/>
    <w:rsid w:val="008B2249"/>
  </w:style>
  <w:style w:type="character" w:styleId="Verwijzingopmerking">
    <w:name w:val="annotation reference"/>
    <w:basedOn w:val="Standaardalinea-lettertype"/>
    <w:uiPriority w:val="99"/>
    <w:semiHidden/>
    <w:unhideWhenUsed/>
    <w:rsid w:val="00AB4046"/>
    <w:rPr>
      <w:sz w:val="16"/>
      <w:szCs w:val="16"/>
    </w:rPr>
  </w:style>
  <w:style w:type="paragraph" w:styleId="Tekstopmerking">
    <w:name w:val="annotation text"/>
    <w:basedOn w:val="Standaard"/>
    <w:link w:val="TekstopmerkingChar"/>
    <w:uiPriority w:val="99"/>
    <w:semiHidden/>
    <w:unhideWhenUsed/>
    <w:rsid w:val="00AB4046"/>
    <w:pPr>
      <w:spacing w:after="160"/>
    </w:pPr>
    <w:rPr>
      <w:sz w:val="20"/>
      <w:szCs w:val="20"/>
    </w:rPr>
  </w:style>
  <w:style w:type="character" w:customStyle="1" w:styleId="TekstopmerkingChar">
    <w:name w:val="Tekst opmerking Char"/>
    <w:basedOn w:val="Standaardalinea-lettertype"/>
    <w:link w:val="Tekstopmerking"/>
    <w:uiPriority w:val="99"/>
    <w:semiHidden/>
    <w:rsid w:val="00AB4046"/>
    <w:rPr>
      <w:sz w:val="20"/>
      <w:szCs w:val="20"/>
    </w:rPr>
  </w:style>
  <w:style w:type="paragraph" w:styleId="Ballontekst">
    <w:name w:val="Balloon Text"/>
    <w:basedOn w:val="Standaard"/>
    <w:link w:val="BallontekstChar"/>
    <w:uiPriority w:val="99"/>
    <w:semiHidden/>
    <w:unhideWhenUsed/>
    <w:rsid w:val="00AB404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B4046"/>
    <w:rPr>
      <w:rFonts w:ascii="Times New Roman" w:hAnsi="Times New Roman" w:cs="Times New Roman"/>
      <w:sz w:val="18"/>
      <w:szCs w:val="18"/>
    </w:rPr>
  </w:style>
  <w:style w:type="table" w:styleId="Rastertabel5donker-Accent2">
    <w:name w:val="Grid Table 5 Dark Accent 2"/>
    <w:basedOn w:val="Standaardtabel"/>
    <w:uiPriority w:val="50"/>
    <w:rsid w:val="00B41D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Koptekst">
    <w:name w:val="header"/>
    <w:basedOn w:val="Standaard"/>
    <w:link w:val="KoptekstChar"/>
    <w:uiPriority w:val="99"/>
    <w:unhideWhenUsed/>
    <w:rsid w:val="00FA23BB"/>
    <w:pPr>
      <w:tabs>
        <w:tab w:val="center" w:pos="4536"/>
        <w:tab w:val="right" w:pos="9072"/>
      </w:tabs>
    </w:pPr>
  </w:style>
  <w:style w:type="character" w:customStyle="1" w:styleId="KoptekstChar">
    <w:name w:val="Koptekst Char"/>
    <w:basedOn w:val="Standaardalinea-lettertype"/>
    <w:link w:val="Koptekst"/>
    <w:uiPriority w:val="99"/>
    <w:rsid w:val="00FA23BB"/>
  </w:style>
  <w:style w:type="character" w:styleId="Regelnummer">
    <w:name w:val="line number"/>
    <w:basedOn w:val="Standaardalinea-lettertype"/>
    <w:uiPriority w:val="99"/>
    <w:semiHidden/>
    <w:unhideWhenUsed/>
    <w:rsid w:val="008E1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6443">
      <w:bodyDiv w:val="1"/>
      <w:marLeft w:val="0"/>
      <w:marRight w:val="0"/>
      <w:marTop w:val="0"/>
      <w:marBottom w:val="0"/>
      <w:divBdr>
        <w:top w:val="none" w:sz="0" w:space="0" w:color="auto"/>
        <w:left w:val="none" w:sz="0" w:space="0" w:color="auto"/>
        <w:bottom w:val="none" w:sz="0" w:space="0" w:color="auto"/>
        <w:right w:val="none" w:sz="0" w:space="0" w:color="auto"/>
      </w:divBdr>
      <w:divsChild>
        <w:div w:id="425227326">
          <w:marLeft w:val="0"/>
          <w:marRight w:val="0"/>
          <w:marTop w:val="0"/>
          <w:marBottom w:val="0"/>
          <w:divBdr>
            <w:top w:val="none" w:sz="0" w:space="0" w:color="auto"/>
            <w:left w:val="none" w:sz="0" w:space="0" w:color="auto"/>
            <w:bottom w:val="none" w:sz="0" w:space="0" w:color="auto"/>
            <w:right w:val="none" w:sz="0" w:space="0" w:color="auto"/>
          </w:divBdr>
          <w:divsChild>
            <w:div w:id="1183859590">
              <w:marLeft w:val="0"/>
              <w:marRight w:val="0"/>
              <w:marTop w:val="0"/>
              <w:marBottom w:val="0"/>
              <w:divBdr>
                <w:top w:val="none" w:sz="0" w:space="0" w:color="auto"/>
                <w:left w:val="none" w:sz="0" w:space="0" w:color="auto"/>
                <w:bottom w:val="none" w:sz="0" w:space="0" w:color="auto"/>
                <w:right w:val="none" w:sz="0" w:space="0" w:color="auto"/>
              </w:divBdr>
              <w:divsChild>
                <w:div w:id="17771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51693">
      <w:bodyDiv w:val="1"/>
      <w:marLeft w:val="0"/>
      <w:marRight w:val="0"/>
      <w:marTop w:val="0"/>
      <w:marBottom w:val="0"/>
      <w:divBdr>
        <w:top w:val="none" w:sz="0" w:space="0" w:color="auto"/>
        <w:left w:val="none" w:sz="0" w:space="0" w:color="auto"/>
        <w:bottom w:val="none" w:sz="0" w:space="0" w:color="auto"/>
        <w:right w:val="none" w:sz="0" w:space="0" w:color="auto"/>
      </w:divBdr>
    </w:div>
    <w:div w:id="1200245862">
      <w:bodyDiv w:val="1"/>
      <w:marLeft w:val="0"/>
      <w:marRight w:val="0"/>
      <w:marTop w:val="0"/>
      <w:marBottom w:val="0"/>
      <w:divBdr>
        <w:top w:val="none" w:sz="0" w:space="0" w:color="auto"/>
        <w:left w:val="none" w:sz="0" w:space="0" w:color="auto"/>
        <w:bottom w:val="none" w:sz="0" w:space="0" w:color="auto"/>
        <w:right w:val="none" w:sz="0" w:space="0" w:color="auto"/>
      </w:divBdr>
    </w:div>
    <w:div w:id="1599749321">
      <w:bodyDiv w:val="1"/>
      <w:marLeft w:val="0"/>
      <w:marRight w:val="0"/>
      <w:marTop w:val="0"/>
      <w:marBottom w:val="0"/>
      <w:divBdr>
        <w:top w:val="none" w:sz="0" w:space="0" w:color="auto"/>
        <w:left w:val="none" w:sz="0" w:space="0" w:color="auto"/>
        <w:bottom w:val="none" w:sz="0" w:space="0" w:color="auto"/>
        <w:right w:val="none" w:sz="0" w:space="0" w:color="auto"/>
      </w:divBdr>
      <w:divsChild>
        <w:div w:id="115148633">
          <w:marLeft w:val="0"/>
          <w:marRight w:val="0"/>
          <w:marTop w:val="0"/>
          <w:marBottom w:val="0"/>
          <w:divBdr>
            <w:top w:val="none" w:sz="0" w:space="0" w:color="auto"/>
            <w:left w:val="none" w:sz="0" w:space="0" w:color="auto"/>
            <w:bottom w:val="none" w:sz="0" w:space="0" w:color="auto"/>
            <w:right w:val="none" w:sz="0" w:space="0" w:color="auto"/>
          </w:divBdr>
          <w:divsChild>
            <w:div w:id="67852428">
              <w:marLeft w:val="0"/>
              <w:marRight w:val="0"/>
              <w:marTop w:val="0"/>
              <w:marBottom w:val="0"/>
              <w:divBdr>
                <w:top w:val="none" w:sz="0" w:space="0" w:color="auto"/>
                <w:left w:val="none" w:sz="0" w:space="0" w:color="auto"/>
                <w:bottom w:val="none" w:sz="0" w:space="0" w:color="auto"/>
                <w:right w:val="none" w:sz="0" w:space="0" w:color="auto"/>
              </w:divBdr>
              <w:divsChild>
                <w:div w:id="12438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etten.overheid.nl/jci1.3:c:BWBR0009709&amp;hoofdstuk=X&amp;artikel=58" TargetMode="External"/><Relationship Id="rId26" Type="http://schemas.openxmlformats.org/officeDocument/2006/relationships/hyperlink" Target="http://wetten.overheid.nl/jci1.3:c:BWBR0009709&amp;hoofdstuk=X&amp;artikel=57" TargetMode="External"/><Relationship Id="rId3" Type="http://schemas.openxmlformats.org/officeDocument/2006/relationships/styles" Target="styles.xml"/><Relationship Id="rId21" Type="http://schemas.openxmlformats.org/officeDocument/2006/relationships/hyperlink" Target="http://wetten.overheid.nl/jci1.3:c:BWBR0009709&amp;hoofdstuk=X&amp;artikel=5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mmissievantoezicht.nl/dossiers/disciplinairestraffen/disciplinaire-straffen-gevangeniswezen/" TargetMode="External"/><Relationship Id="rId17" Type="http://schemas.openxmlformats.org/officeDocument/2006/relationships/hyperlink" Target="http://wetten.overheid.nl/jci1.3:c:BWBR0009709&amp;hoofdstuk=X&amp;artikel=58" TargetMode="External"/><Relationship Id="rId25" Type="http://schemas.openxmlformats.org/officeDocument/2006/relationships/hyperlink" Target="http://wetten.overheid.nl/jci1.3:c:BWBR0009709&amp;hoofdstuk=IX&amp;artikel=5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tten.overheid.nl/jci1.3:c:BWBR0009709&amp;hoofdstuk=X&amp;artikel=57" TargetMode="External"/><Relationship Id="rId20" Type="http://schemas.openxmlformats.org/officeDocument/2006/relationships/hyperlink" Target="http://wetten.overheid.nl/jci1.3:c:BWBR0009709&amp;hoofdstuk=IX&amp;artikel=50" TargetMode="External"/><Relationship Id="rId29" Type="http://schemas.openxmlformats.org/officeDocument/2006/relationships/hyperlink" Target="http://wetten.overheid.nl/jci1.3:c:BWBR0009709&amp;hoofdstuk=X&amp;artikel=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issievantoezicht.nl/dossiers/Ordemaatregelen/gevangeniswezen/" TargetMode="External"/><Relationship Id="rId24" Type="http://schemas.openxmlformats.org/officeDocument/2006/relationships/hyperlink" Target="http://wetten.overheid.nl/jci1.3:c:BWBR0009709&amp;hoofdstuk=X&amp;artikel=57" TargetMode="External"/><Relationship Id="rId32" Type="http://schemas.openxmlformats.org/officeDocument/2006/relationships/hyperlink" Target="http://wetten.overheid.nl/jci1.3:c:BWBR0009709&amp;hoofdstuk=X&amp;artikel=58" TargetMode="External"/><Relationship Id="rId5" Type="http://schemas.openxmlformats.org/officeDocument/2006/relationships/webSettings" Target="webSettings.xml"/><Relationship Id="rId15" Type="http://schemas.openxmlformats.org/officeDocument/2006/relationships/hyperlink" Target="http://wetten.overheid.nl/jci1.3:c:BWBR0009709&amp;hoofdstuk=X&amp;artikel=57" TargetMode="External"/><Relationship Id="rId23" Type="http://schemas.openxmlformats.org/officeDocument/2006/relationships/hyperlink" Target="http://wetten.overheid.nl/jci1.3:c:BWBR0009709&amp;hoofdstuk=X&amp;artikel=58" TargetMode="External"/><Relationship Id="rId28" Type="http://schemas.openxmlformats.org/officeDocument/2006/relationships/hyperlink" Target="http://wetten.overheid.nl/jci1.3:c:BWBR0009709&amp;hoofdstuk=X&amp;artikel=57" TargetMode="External"/><Relationship Id="rId10" Type="http://schemas.openxmlformats.org/officeDocument/2006/relationships/hyperlink" Target="https://www.commissievantoezicht.nl/dossiers/internationale-wetgeving/EPR/in-hoeverre" TargetMode="External"/><Relationship Id="rId19" Type="http://schemas.openxmlformats.org/officeDocument/2006/relationships/hyperlink" Target="http://wetten.overheid.nl/jci1.3:c:BWBR0009709&amp;hoofdstuk=IX&amp;artikel=50" TargetMode="External"/><Relationship Id="rId31" Type="http://schemas.openxmlformats.org/officeDocument/2006/relationships/hyperlink" Target="http://wetten.overheid.nl/jci1.3:c:BWBR0009709&amp;hoofdstuk=X&amp;artikel=57" TargetMode="External"/><Relationship Id="rId4" Type="http://schemas.openxmlformats.org/officeDocument/2006/relationships/settings" Target="settings.xml"/><Relationship Id="rId9" Type="http://schemas.openxmlformats.org/officeDocument/2006/relationships/hyperlink" Target="http://maxius.nl/penitentiaire-beginselenwet/artikel50/" TargetMode="External"/><Relationship Id="rId14" Type="http://schemas.openxmlformats.org/officeDocument/2006/relationships/footer" Target="footer2.xml"/><Relationship Id="rId22" Type="http://schemas.openxmlformats.org/officeDocument/2006/relationships/hyperlink" Target="http://wetten.overheid.nl/jci1.3:c:BWBR0009709&amp;hoofdstuk=X&amp;artikel=57" TargetMode="External"/><Relationship Id="rId27" Type="http://schemas.openxmlformats.org/officeDocument/2006/relationships/hyperlink" Target="http://wetten.overheid.nl/jci1.3:c:BWBR0009709&amp;hoofdstuk=X&amp;artikel=57" TargetMode="External"/><Relationship Id="rId30" Type="http://schemas.openxmlformats.org/officeDocument/2006/relationships/hyperlink" Target="http://wetten.overheid.nl/jci1.3:c:BWBR0009709&amp;hoofdstuk=X&amp;artikel=57"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20D3-839D-4AFB-AF59-CAFA5099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21185</Words>
  <Characters>116522</Characters>
  <Application>Microsoft Office Word</Application>
  <DocSecurity>0</DocSecurity>
  <Lines>971</Lines>
  <Paragraphs>274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 Gel</dc:creator>
  <cp:keywords/>
  <dc:description/>
  <cp:lastModifiedBy>Kaandorp, Karin</cp:lastModifiedBy>
  <cp:revision>891</cp:revision>
  <dcterms:created xsi:type="dcterms:W3CDTF">2018-05-16T09:14:00Z</dcterms:created>
  <dcterms:modified xsi:type="dcterms:W3CDTF">2018-09-06T18:11:00Z</dcterms:modified>
</cp:coreProperties>
</file>