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621DF8" w14:textId="351E9CCD" w:rsidR="003460DD" w:rsidRPr="00BF5DD3" w:rsidRDefault="00193087" w:rsidP="00F734C9">
      <w:pPr>
        <w:jc w:val="center"/>
        <w:rPr>
          <w:rFonts w:ascii="Arial" w:hAnsi="Arial" w:cs="Arial"/>
          <w:b/>
          <w:sz w:val="68"/>
          <w:szCs w:val="68"/>
        </w:rPr>
      </w:pPr>
      <w:r w:rsidRPr="00BF5DD3">
        <w:rPr>
          <w:rFonts w:ascii="Arial" w:hAnsi="Arial" w:cs="Arial"/>
          <w:b/>
          <w:i/>
          <w:noProof/>
          <w:sz w:val="40"/>
          <w:szCs w:val="40"/>
        </w:rPr>
        <w:drawing>
          <wp:anchor distT="0" distB="0" distL="114300" distR="114300" simplePos="0" relativeHeight="251658240" behindDoc="1" locked="0" layoutInCell="1" allowOverlap="1" wp14:anchorId="5030E3D4" wp14:editId="567C1786">
            <wp:simplePos x="0" y="0"/>
            <wp:positionH relativeFrom="page">
              <wp:align>right</wp:align>
            </wp:positionH>
            <wp:positionV relativeFrom="paragraph">
              <wp:posOffset>442595</wp:posOffset>
            </wp:positionV>
            <wp:extent cx="7410408" cy="7038975"/>
            <wp:effectExtent l="0" t="0" r="635" b="0"/>
            <wp:wrapNone/>
            <wp:docPr id="1" name="Afbeelding 1" descr="Macintosh HD:Users:HyonBranger:Desktop:Voorkant Scriptie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yonBranger:Desktop:Voorkant Scriptie A4.jpg"/>
                    <pic:cNvPicPr>
                      <a:picLocks noChangeAspect="1" noChangeArrowheads="1"/>
                    </pic:cNvPicPr>
                  </pic:nvPicPr>
                  <pic:blipFill rotWithShape="1">
                    <a:blip r:embed="rId8">
                      <a:extLst>
                        <a:ext uri="{28A0092B-C50C-407E-A947-70E740481C1C}">
                          <a14:useLocalDpi xmlns:a14="http://schemas.microsoft.com/office/drawing/2010/main" val="0"/>
                        </a:ext>
                      </a:extLst>
                    </a:blip>
                    <a:srcRect l="701" t="16148" r="-701" b="16630"/>
                    <a:stretch/>
                  </pic:blipFill>
                  <pic:spPr bwMode="auto">
                    <a:xfrm>
                      <a:off x="0" y="0"/>
                      <a:ext cx="7410408" cy="703897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146DEE" w:rsidRPr="00BF5DD3">
        <w:rPr>
          <w:rFonts w:ascii="Arial" w:hAnsi="Arial" w:cs="Arial"/>
          <w:b/>
          <w:sz w:val="68"/>
          <w:szCs w:val="68"/>
        </w:rPr>
        <w:t>Het a</w:t>
      </w:r>
      <w:r w:rsidR="003744C5" w:rsidRPr="00BF5DD3">
        <w:rPr>
          <w:rFonts w:ascii="Arial" w:hAnsi="Arial" w:cs="Arial"/>
          <w:b/>
          <w:sz w:val="68"/>
          <w:szCs w:val="68"/>
        </w:rPr>
        <w:t>dolescentenstrafrecht</w:t>
      </w:r>
    </w:p>
    <w:p w14:paraId="4624B120" w14:textId="055F53CD" w:rsidR="003460DD" w:rsidRPr="00BF5DD3" w:rsidRDefault="003460DD" w:rsidP="003460DD">
      <w:pPr>
        <w:jc w:val="center"/>
        <w:rPr>
          <w:rFonts w:ascii="Arial" w:hAnsi="Arial" w:cs="Arial"/>
          <w:sz w:val="36"/>
          <w:szCs w:val="36"/>
        </w:rPr>
      </w:pPr>
      <w:r w:rsidRPr="00BF5DD3">
        <w:rPr>
          <w:rFonts w:ascii="Arial" w:hAnsi="Arial" w:cs="Arial"/>
          <w:sz w:val="36"/>
          <w:szCs w:val="36"/>
        </w:rPr>
        <w:t>De leeftijdsflexibilisering</w:t>
      </w:r>
    </w:p>
    <w:p w14:paraId="06FF75EA" w14:textId="5312DF36" w:rsidR="009865C7" w:rsidRPr="00BF5DD3" w:rsidRDefault="009865C7" w:rsidP="009865C7">
      <w:pPr>
        <w:jc w:val="center"/>
        <w:rPr>
          <w:rFonts w:ascii="Arial" w:hAnsi="Arial" w:cs="Arial"/>
          <w:b/>
          <w:sz w:val="40"/>
          <w:szCs w:val="40"/>
        </w:rPr>
      </w:pPr>
    </w:p>
    <w:p w14:paraId="115B3753" w14:textId="77777777" w:rsidR="009865C7" w:rsidRPr="00BF5DD3" w:rsidRDefault="009865C7" w:rsidP="009865C7">
      <w:pPr>
        <w:rPr>
          <w:rFonts w:ascii="Arial" w:hAnsi="Arial" w:cs="Arial"/>
          <w:b/>
          <w:i/>
          <w:sz w:val="40"/>
          <w:szCs w:val="40"/>
        </w:rPr>
      </w:pPr>
    </w:p>
    <w:p w14:paraId="73663029" w14:textId="703FC17F" w:rsidR="009865C7" w:rsidRPr="00BF5DD3" w:rsidRDefault="009865C7" w:rsidP="009865C7">
      <w:pPr>
        <w:jc w:val="center"/>
        <w:rPr>
          <w:rFonts w:ascii="Arial" w:hAnsi="Arial" w:cs="Arial"/>
          <w:b/>
          <w:i/>
          <w:sz w:val="40"/>
          <w:szCs w:val="40"/>
        </w:rPr>
      </w:pPr>
    </w:p>
    <w:p w14:paraId="325279E6" w14:textId="77777777" w:rsidR="009865C7" w:rsidRPr="00BF5DD3" w:rsidRDefault="009865C7" w:rsidP="009865C7">
      <w:pPr>
        <w:rPr>
          <w:rFonts w:ascii="Arial" w:hAnsi="Arial" w:cs="Arial"/>
          <w:b/>
          <w:sz w:val="32"/>
          <w:szCs w:val="32"/>
        </w:rPr>
      </w:pPr>
    </w:p>
    <w:p w14:paraId="211B40B4" w14:textId="77777777" w:rsidR="009865C7" w:rsidRPr="00BF5DD3" w:rsidRDefault="009865C7" w:rsidP="009865C7">
      <w:pPr>
        <w:rPr>
          <w:rFonts w:ascii="Arial" w:hAnsi="Arial" w:cs="Arial"/>
          <w:b/>
          <w:sz w:val="32"/>
          <w:szCs w:val="32"/>
        </w:rPr>
      </w:pPr>
    </w:p>
    <w:p w14:paraId="2D8DEC32" w14:textId="77777777" w:rsidR="009865C7" w:rsidRPr="00BF5DD3" w:rsidRDefault="009865C7" w:rsidP="009865C7">
      <w:pPr>
        <w:jc w:val="center"/>
        <w:rPr>
          <w:rFonts w:ascii="Arial" w:hAnsi="Arial" w:cs="Arial"/>
          <w:b/>
          <w:i/>
          <w:sz w:val="56"/>
          <w:szCs w:val="56"/>
        </w:rPr>
      </w:pPr>
    </w:p>
    <w:p w14:paraId="0A986F9F" w14:textId="77777777" w:rsidR="009865C7" w:rsidRPr="00BF5DD3" w:rsidRDefault="009865C7" w:rsidP="009865C7">
      <w:pPr>
        <w:jc w:val="center"/>
        <w:rPr>
          <w:rFonts w:ascii="Arial" w:hAnsi="Arial" w:cs="Arial"/>
          <w:b/>
          <w:i/>
          <w:sz w:val="40"/>
          <w:szCs w:val="40"/>
        </w:rPr>
      </w:pPr>
    </w:p>
    <w:p w14:paraId="3411F7DD" w14:textId="77777777" w:rsidR="009865C7" w:rsidRPr="00BF5DD3" w:rsidRDefault="009865C7" w:rsidP="009865C7">
      <w:pPr>
        <w:jc w:val="center"/>
        <w:rPr>
          <w:rFonts w:ascii="Arial" w:hAnsi="Arial" w:cs="Arial"/>
          <w:b/>
          <w:sz w:val="48"/>
          <w:szCs w:val="48"/>
        </w:rPr>
      </w:pPr>
    </w:p>
    <w:p w14:paraId="305E9CCC" w14:textId="77777777" w:rsidR="009865C7" w:rsidRPr="00BF5DD3" w:rsidRDefault="009865C7" w:rsidP="009865C7">
      <w:pPr>
        <w:rPr>
          <w:rFonts w:ascii="Arial" w:hAnsi="Arial" w:cs="Arial"/>
          <w:b/>
          <w:sz w:val="32"/>
          <w:szCs w:val="32"/>
        </w:rPr>
      </w:pPr>
    </w:p>
    <w:p w14:paraId="38B20AD6" w14:textId="77777777" w:rsidR="009865C7" w:rsidRPr="00BF5DD3" w:rsidRDefault="009865C7" w:rsidP="009865C7">
      <w:pPr>
        <w:rPr>
          <w:rFonts w:ascii="Arial" w:hAnsi="Arial" w:cs="Arial"/>
          <w:b/>
          <w:sz w:val="32"/>
          <w:szCs w:val="32"/>
        </w:rPr>
      </w:pPr>
    </w:p>
    <w:p w14:paraId="21568D95" w14:textId="77777777" w:rsidR="009865C7" w:rsidRPr="00BF5DD3" w:rsidRDefault="009865C7" w:rsidP="009865C7">
      <w:pPr>
        <w:rPr>
          <w:rFonts w:ascii="Arial" w:hAnsi="Arial" w:cs="Arial"/>
          <w:b/>
          <w:sz w:val="32"/>
          <w:szCs w:val="32"/>
        </w:rPr>
      </w:pPr>
    </w:p>
    <w:p w14:paraId="10825ECE" w14:textId="77777777" w:rsidR="009865C7" w:rsidRPr="00BF5DD3" w:rsidRDefault="009865C7" w:rsidP="009865C7">
      <w:pPr>
        <w:rPr>
          <w:rFonts w:ascii="Arial" w:hAnsi="Arial" w:cs="Arial"/>
          <w:b/>
          <w:sz w:val="32"/>
          <w:szCs w:val="32"/>
        </w:rPr>
      </w:pPr>
    </w:p>
    <w:p w14:paraId="2E26B45A" w14:textId="77777777" w:rsidR="003B2D9D" w:rsidRPr="00BF5DD3" w:rsidRDefault="003B2D9D" w:rsidP="009865C7">
      <w:pPr>
        <w:rPr>
          <w:rFonts w:ascii="Arial" w:hAnsi="Arial" w:cs="Arial"/>
          <w:b/>
          <w:sz w:val="32"/>
          <w:szCs w:val="32"/>
        </w:rPr>
      </w:pPr>
    </w:p>
    <w:p w14:paraId="53334B6E" w14:textId="77777777" w:rsidR="009F5482" w:rsidRPr="00BF5DD3" w:rsidRDefault="009F5482" w:rsidP="009865C7">
      <w:pPr>
        <w:rPr>
          <w:rFonts w:ascii="Arial" w:hAnsi="Arial" w:cs="Arial"/>
          <w:b/>
          <w:sz w:val="32"/>
          <w:szCs w:val="32"/>
        </w:rPr>
      </w:pPr>
    </w:p>
    <w:p w14:paraId="7D1BE510" w14:textId="77777777" w:rsidR="009C136A" w:rsidRPr="00BF5DD3" w:rsidRDefault="009C136A" w:rsidP="009865C7">
      <w:pPr>
        <w:rPr>
          <w:rFonts w:ascii="Arial" w:hAnsi="Arial" w:cs="Arial"/>
          <w:b/>
          <w:sz w:val="32"/>
          <w:szCs w:val="32"/>
        </w:rPr>
      </w:pPr>
    </w:p>
    <w:p w14:paraId="322F89FA" w14:textId="77777777" w:rsidR="009C136A" w:rsidRPr="00BF5DD3" w:rsidRDefault="009C136A" w:rsidP="009865C7">
      <w:pPr>
        <w:rPr>
          <w:rFonts w:ascii="Arial" w:hAnsi="Arial" w:cs="Arial"/>
          <w:b/>
          <w:sz w:val="32"/>
          <w:szCs w:val="32"/>
        </w:rPr>
      </w:pPr>
    </w:p>
    <w:p w14:paraId="64CD1CB3" w14:textId="77777777" w:rsidR="009C136A" w:rsidRPr="00BF5DD3" w:rsidRDefault="009C136A" w:rsidP="009865C7">
      <w:pPr>
        <w:rPr>
          <w:rFonts w:ascii="Arial" w:hAnsi="Arial" w:cs="Arial"/>
          <w:b/>
          <w:sz w:val="32"/>
          <w:szCs w:val="32"/>
        </w:rPr>
      </w:pPr>
    </w:p>
    <w:p w14:paraId="2BD2F9E9" w14:textId="77777777" w:rsidR="009C136A" w:rsidRPr="00BF5DD3" w:rsidRDefault="009C136A" w:rsidP="009865C7">
      <w:pPr>
        <w:rPr>
          <w:rFonts w:ascii="Arial" w:hAnsi="Arial" w:cs="Arial"/>
          <w:b/>
          <w:sz w:val="32"/>
          <w:szCs w:val="32"/>
        </w:rPr>
      </w:pPr>
    </w:p>
    <w:p w14:paraId="57CA3549" w14:textId="77777777" w:rsidR="009C136A" w:rsidRPr="00BF5DD3" w:rsidRDefault="009C136A" w:rsidP="009865C7">
      <w:pPr>
        <w:rPr>
          <w:rFonts w:ascii="Arial" w:hAnsi="Arial" w:cs="Arial"/>
          <w:b/>
          <w:sz w:val="32"/>
          <w:szCs w:val="32"/>
        </w:rPr>
      </w:pPr>
    </w:p>
    <w:p w14:paraId="036B22F7" w14:textId="77777777" w:rsidR="009C136A" w:rsidRPr="00BF5DD3" w:rsidRDefault="009C136A" w:rsidP="009865C7">
      <w:pPr>
        <w:rPr>
          <w:rFonts w:ascii="Arial" w:hAnsi="Arial" w:cs="Arial"/>
          <w:b/>
          <w:sz w:val="32"/>
          <w:szCs w:val="32"/>
        </w:rPr>
      </w:pPr>
    </w:p>
    <w:p w14:paraId="65830117" w14:textId="77777777" w:rsidR="006D633C" w:rsidRPr="00BF5DD3" w:rsidRDefault="006D633C" w:rsidP="000C5D0D">
      <w:pPr>
        <w:rPr>
          <w:rFonts w:ascii="Arial" w:hAnsi="Arial" w:cs="Arial"/>
          <w:sz w:val="22"/>
          <w:szCs w:val="22"/>
        </w:rPr>
      </w:pPr>
    </w:p>
    <w:p w14:paraId="3986DB63" w14:textId="77777777" w:rsidR="00EC632D" w:rsidRPr="00BF5DD3" w:rsidRDefault="00EC632D" w:rsidP="000C5D0D">
      <w:pPr>
        <w:rPr>
          <w:rFonts w:ascii="Arial" w:hAnsi="Arial" w:cs="Arial"/>
          <w:sz w:val="22"/>
          <w:szCs w:val="22"/>
        </w:rPr>
      </w:pPr>
    </w:p>
    <w:p w14:paraId="081C1D05" w14:textId="77777777" w:rsidR="00F734C9" w:rsidRPr="00BF5DD3" w:rsidRDefault="00F734C9" w:rsidP="000C5D0D">
      <w:pPr>
        <w:rPr>
          <w:rFonts w:ascii="Arial" w:hAnsi="Arial" w:cs="Arial"/>
          <w:sz w:val="20"/>
          <w:szCs w:val="20"/>
        </w:rPr>
      </w:pPr>
    </w:p>
    <w:p w14:paraId="3991EE35" w14:textId="77777777" w:rsidR="00F734C9" w:rsidRPr="00BF5DD3" w:rsidRDefault="00F734C9" w:rsidP="000C5D0D">
      <w:pPr>
        <w:rPr>
          <w:rFonts w:ascii="Arial" w:hAnsi="Arial" w:cs="Arial"/>
          <w:sz w:val="20"/>
          <w:szCs w:val="20"/>
        </w:rPr>
      </w:pPr>
    </w:p>
    <w:p w14:paraId="2BAE41EB" w14:textId="77777777" w:rsidR="0078075A" w:rsidRPr="00BF5DD3" w:rsidRDefault="0078075A" w:rsidP="000C5D0D">
      <w:pPr>
        <w:rPr>
          <w:rFonts w:ascii="Arial" w:hAnsi="Arial" w:cs="Arial"/>
          <w:sz w:val="20"/>
          <w:szCs w:val="20"/>
        </w:rPr>
      </w:pPr>
    </w:p>
    <w:p w14:paraId="286DE128" w14:textId="77777777" w:rsidR="009F5482" w:rsidRPr="00BF5DD3" w:rsidRDefault="009865C7" w:rsidP="000C5D0D">
      <w:pPr>
        <w:rPr>
          <w:rFonts w:ascii="Arial" w:hAnsi="Arial" w:cs="Arial"/>
          <w:sz w:val="20"/>
          <w:szCs w:val="20"/>
        </w:rPr>
      </w:pPr>
      <w:r w:rsidRPr="00BF5DD3">
        <w:rPr>
          <w:rFonts w:ascii="Arial" w:hAnsi="Arial" w:cs="Arial"/>
          <w:sz w:val="20"/>
          <w:szCs w:val="20"/>
        </w:rPr>
        <w:t>Hogeschool Leiden</w:t>
      </w:r>
      <w:r w:rsidRPr="00BF5DD3">
        <w:rPr>
          <w:rFonts w:ascii="Arial" w:hAnsi="Arial" w:cs="Arial"/>
          <w:sz w:val="20"/>
          <w:szCs w:val="20"/>
        </w:rPr>
        <w:tab/>
      </w:r>
      <w:r w:rsidRPr="00BF5DD3">
        <w:rPr>
          <w:rFonts w:ascii="Arial" w:hAnsi="Arial" w:cs="Arial"/>
          <w:sz w:val="20"/>
          <w:szCs w:val="20"/>
        </w:rPr>
        <w:tab/>
      </w:r>
      <w:r w:rsidRPr="00BF5DD3">
        <w:rPr>
          <w:rFonts w:ascii="Arial" w:hAnsi="Arial" w:cs="Arial"/>
          <w:sz w:val="20"/>
          <w:szCs w:val="20"/>
        </w:rPr>
        <w:tab/>
      </w:r>
      <w:r w:rsidRPr="00BF5DD3">
        <w:rPr>
          <w:rFonts w:ascii="Arial" w:hAnsi="Arial" w:cs="Arial"/>
          <w:sz w:val="20"/>
          <w:szCs w:val="20"/>
        </w:rPr>
        <w:tab/>
      </w:r>
      <w:r w:rsidR="003B2D9D" w:rsidRPr="00BF5DD3">
        <w:rPr>
          <w:rFonts w:ascii="Arial" w:hAnsi="Arial" w:cs="Arial"/>
          <w:sz w:val="20"/>
          <w:szCs w:val="20"/>
        </w:rPr>
        <w:tab/>
      </w:r>
    </w:p>
    <w:p w14:paraId="4B98EE81" w14:textId="1A637587" w:rsidR="009865C7" w:rsidRPr="00BF5DD3" w:rsidRDefault="009865C7" w:rsidP="000C5D0D">
      <w:pPr>
        <w:rPr>
          <w:rFonts w:ascii="Arial" w:hAnsi="Arial" w:cs="Arial"/>
          <w:sz w:val="20"/>
          <w:szCs w:val="20"/>
        </w:rPr>
      </w:pPr>
      <w:r w:rsidRPr="00BF5DD3">
        <w:rPr>
          <w:rFonts w:ascii="Arial" w:hAnsi="Arial" w:cs="Arial"/>
          <w:sz w:val="20"/>
          <w:szCs w:val="20"/>
        </w:rPr>
        <w:t>Opleiding HBO-Rechten</w:t>
      </w:r>
    </w:p>
    <w:p w14:paraId="76AC1433" w14:textId="238FFA53" w:rsidR="006D633C" w:rsidRPr="00BF5DD3" w:rsidRDefault="009F5482" w:rsidP="000C5D0D">
      <w:pPr>
        <w:rPr>
          <w:rFonts w:ascii="Arial" w:hAnsi="Arial" w:cs="Arial"/>
          <w:sz w:val="20"/>
          <w:szCs w:val="20"/>
        </w:rPr>
      </w:pPr>
      <w:r w:rsidRPr="00BF5DD3">
        <w:rPr>
          <w:rFonts w:ascii="Arial" w:hAnsi="Arial" w:cs="Arial"/>
          <w:sz w:val="20"/>
          <w:szCs w:val="20"/>
        </w:rPr>
        <w:t>Bachelorscriptie jaar 2015-2016</w:t>
      </w:r>
    </w:p>
    <w:p w14:paraId="428FD94B" w14:textId="051C7136" w:rsidR="006D633C" w:rsidRPr="00BF5DD3" w:rsidRDefault="006D633C" w:rsidP="000C5D0D">
      <w:pPr>
        <w:rPr>
          <w:rFonts w:ascii="Arial" w:hAnsi="Arial" w:cs="Arial"/>
          <w:sz w:val="20"/>
          <w:szCs w:val="20"/>
        </w:rPr>
      </w:pPr>
      <w:r w:rsidRPr="00BF5DD3">
        <w:rPr>
          <w:rFonts w:ascii="Arial" w:hAnsi="Arial" w:cs="Arial"/>
          <w:sz w:val="20"/>
          <w:szCs w:val="20"/>
        </w:rPr>
        <w:t>RE441C</w:t>
      </w:r>
    </w:p>
    <w:p w14:paraId="1AE30D03" w14:textId="1376E437" w:rsidR="00AC798B" w:rsidRPr="00BF5DD3" w:rsidRDefault="00AC798B" w:rsidP="000C5D0D">
      <w:pPr>
        <w:rPr>
          <w:rFonts w:ascii="Arial" w:hAnsi="Arial" w:cs="Arial"/>
          <w:sz w:val="20"/>
          <w:szCs w:val="20"/>
        </w:rPr>
      </w:pPr>
      <w:r w:rsidRPr="00BF5DD3">
        <w:rPr>
          <w:rFonts w:ascii="Arial" w:hAnsi="Arial" w:cs="Arial"/>
          <w:sz w:val="20"/>
          <w:szCs w:val="20"/>
        </w:rPr>
        <w:t>LAW4A</w:t>
      </w:r>
    </w:p>
    <w:p w14:paraId="6825D078" w14:textId="697421E4" w:rsidR="0061139A" w:rsidRPr="00BF5DD3" w:rsidRDefault="0061139A" w:rsidP="000C5D0D">
      <w:pPr>
        <w:rPr>
          <w:rFonts w:ascii="Arial" w:hAnsi="Arial" w:cs="Arial"/>
          <w:sz w:val="20"/>
          <w:szCs w:val="20"/>
        </w:rPr>
      </w:pPr>
      <w:r w:rsidRPr="00BF5DD3">
        <w:rPr>
          <w:rFonts w:ascii="Arial" w:hAnsi="Arial" w:cs="Arial"/>
          <w:sz w:val="20"/>
          <w:szCs w:val="20"/>
        </w:rPr>
        <w:t>Reguliere kans</w:t>
      </w:r>
    </w:p>
    <w:p w14:paraId="414B4E5A" w14:textId="77777777" w:rsidR="006D633C" w:rsidRPr="00BF5DD3" w:rsidRDefault="006D633C" w:rsidP="006D633C">
      <w:pPr>
        <w:rPr>
          <w:rFonts w:ascii="Arial" w:hAnsi="Arial" w:cs="Arial"/>
          <w:sz w:val="20"/>
          <w:szCs w:val="20"/>
        </w:rPr>
      </w:pPr>
      <w:r w:rsidRPr="00BF5DD3">
        <w:rPr>
          <w:rFonts w:ascii="Arial" w:hAnsi="Arial" w:cs="Arial"/>
          <w:sz w:val="20"/>
          <w:szCs w:val="20"/>
        </w:rPr>
        <w:t>26 mei 2016</w:t>
      </w:r>
    </w:p>
    <w:p w14:paraId="0C4E4CC5" w14:textId="48F1F3A2" w:rsidR="009F5482" w:rsidRPr="00BF5DD3" w:rsidRDefault="009865C7" w:rsidP="000C5D0D">
      <w:pPr>
        <w:rPr>
          <w:rFonts w:ascii="Arial" w:hAnsi="Arial" w:cs="Arial"/>
          <w:sz w:val="20"/>
          <w:szCs w:val="20"/>
        </w:rPr>
      </w:pPr>
      <w:r w:rsidRPr="00BF5DD3">
        <w:rPr>
          <w:rFonts w:ascii="Arial" w:hAnsi="Arial" w:cs="Arial"/>
          <w:sz w:val="20"/>
          <w:szCs w:val="20"/>
        </w:rPr>
        <w:tab/>
      </w:r>
      <w:r w:rsidRPr="00BF5DD3">
        <w:rPr>
          <w:rFonts w:ascii="Arial" w:hAnsi="Arial" w:cs="Arial"/>
          <w:sz w:val="20"/>
          <w:szCs w:val="20"/>
        </w:rPr>
        <w:tab/>
      </w:r>
      <w:r w:rsidRPr="00BF5DD3">
        <w:rPr>
          <w:rFonts w:ascii="Arial" w:hAnsi="Arial" w:cs="Arial"/>
          <w:sz w:val="20"/>
          <w:szCs w:val="20"/>
        </w:rPr>
        <w:tab/>
      </w:r>
      <w:r w:rsidRPr="00BF5DD3">
        <w:rPr>
          <w:rFonts w:ascii="Arial" w:hAnsi="Arial" w:cs="Arial"/>
          <w:sz w:val="20"/>
          <w:szCs w:val="20"/>
        </w:rPr>
        <w:tab/>
      </w:r>
    </w:p>
    <w:p w14:paraId="76F37EA0" w14:textId="77777777" w:rsidR="006D633C" w:rsidRPr="00BF5DD3" w:rsidRDefault="006D633C" w:rsidP="006D633C">
      <w:pPr>
        <w:rPr>
          <w:rFonts w:ascii="Arial" w:hAnsi="Arial" w:cs="Arial"/>
          <w:b/>
          <w:sz w:val="20"/>
          <w:szCs w:val="20"/>
        </w:rPr>
      </w:pPr>
      <w:r w:rsidRPr="00BF5DD3">
        <w:rPr>
          <w:rFonts w:ascii="Arial" w:hAnsi="Arial" w:cs="Arial"/>
          <w:b/>
          <w:sz w:val="20"/>
          <w:szCs w:val="20"/>
        </w:rPr>
        <w:t xml:space="preserve">Hyon Branger </w:t>
      </w:r>
    </w:p>
    <w:p w14:paraId="764DBCF4" w14:textId="77777777" w:rsidR="006D633C" w:rsidRPr="00BF5DD3" w:rsidRDefault="006D633C" w:rsidP="006D633C">
      <w:pPr>
        <w:rPr>
          <w:rFonts w:ascii="Arial" w:hAnsi="Arial" w:cs="Arial"/>
          <w:sz w:val="20"/>
          <w:szCs w:val="20"/>
        </w:rPr>
      </w:pPr>
      <w:r w:rsidRPr="00BF5DD3">
        <w:rPr>
          <w:rFonts w:ascii="Arial" w:hAnsi="Arial" w:cs="Arial"/>
          <w:sz w:val="20"/>
          <w:szCs w:val="20"/>
        </w:rPr>
        <w:t>s1075535</w:t>
      </w:r>
    </w:p>
    <w:p w14:paraId="46298637" w14:textId="77777777" w:rsidR="009F5482" w:rsidRPr="00BF5DD3" w:rsidRDefault="009F5482" w:rsidP="000C5D0D">
      <w:pPr>
        <w:rPr>
          <w:rFonts w:ascii="Arial" w:hAnsi="Arial" w:cs="Arial"/>
          <w:sz w:val="20"/>
          <w:szCs w:val="20"/>
        </w:rPr>
      </w:pPr>
    </w:p>
    <w:p w14:paraId="420ECFB6" w14:textId="155C6CD0" w:rsidR="009F5482" w:rsidRPr="00BF5DD3" w:rsidRDefault="009F5482" w:rsidP="000C5D0D">
      <w:pPr>
        <w:rPr>
          <w:rFonts w:ascii="Arial" w:hAnsi="Arial" w:cs="Arial"/>
          <w:sz w:val="20"/>
          <w:szCs w:val="20"/>
        </w:rPr>
      </w:pPr>
      <w:r w:rsidRPr="00BF5DD3">
        <w:rPr>
          <w:rFonts w:ascii="Arial" w:hAnsi="Arial" w:cs="Arial"/>
          <w:sz w:val="20"/>
          <w:szCs w:val="20"/>
        </w:rPr>
        <w:t>Opdrachtgever</w:t>
      </w:r>
      <w:r w:rsidRPr="00BF5DD3">
        <w:rPr>
          <w:rFonts w:ascii="Arial" w:hAnsi="Arial" w:cs="Arial"/>
          <w:sz w:val="20"/>
          <w:szCs w:val="20"/>
        </w:rPr>
        <w:tab/>
      </w:r>
      <w:r w:rsidRPr="00BF5DD3">
        <w:rPr>
          <w:rFonts w:ascii="Arial" w:hAnsi="Arial" w:cs="Arial"/>
          <w:sz w:val="20"/>
          <w:szCs w:val="20"/>
        </w:rPr>
        <w:tab/>
        <w:t xml:space="preserve">: </w:t>
      </w:r>
      <w:r w:rsidRPr="00BF5DD3">
        <w:rPr>
          <w:rFonts w:ascii="Arial" w:hAnsi="Arial" w:cs="Arial"/>
          <w:sz w:val="20"/>
          <w:szCs w:val="20"/>
        </w:rPr>
        <w:tab/>
        <w:t>Huibers Nieuwburg Rombouts advocaten</w:t>
      </w:r>
      <w:r w:rsidR="00DF23FB" w:rsidRPr="00BF5DD3">
        <w:rPr>
          <w:rFonts w:ascii="Arial" w:hAnsi="Arial" w:cs="Arial"/>
          <w:sz w:val="20"/>
          <w:szCs w:val="20"/>
        </w:rPr>
        <w:t>, d</w:t>
      </w:r>
      <w:r w:rsidR="00546AAB" w:rsidRPr="00BF5DD3">
        <w:rPr>
          <w:rFonts w:ascii="Arial" w:hAnsi="Arial" w:cs="Arial"/>
          <w:sz w:val="20"/>
          <w:szCs w:val="20"/>
        </w:rPr>
        <w:t>hr. mr. J.A. Huibers</w:t>
      </w:r>
    </w:p>
    <w:p w14:paraId="128672C8" w14:textId="3AE1155F" w:rsidR="009865C7" w:rsidRPr="00BF5DD3" w:rsidRDefault="009F5482" w:rsidP="000C5D0D">
      <w:pPr>
        <w:rPr>
          <w:rFonts w:ascii="Arial" w:hAnsi="Arial" w:cs="Arial"/>
          <w:sz w:val="20"/>
          <w:szCs w:val="20"/>
        </w:rPr>
      </w:pPr>
      <w:r w:rsidRPr="00BF5DD3">
        <w:rPr>
          <w:rFonts w:ascii="Arial" w:hAnsi="Arial" w:cs="Arial"/>
          <w:sz w:val="20"/>
          <w:szCs w:val="20"/>
        </w:rPr>
        <w:t>Afstudeerbegeleidster</w:t>
      </w:r>
      <w:r w:rsidRPr="00BF5DD3">
        <w:rPr>
          <w:rFonts w:ascii="Arial" w:hAnsi="Arial" w:cs="Arial"/>
          <w:sz w:val="20"/>
          <w:szCs w:val="20"/>
        </w:rPr>
        <w:tab/>
        <w:t xml:space="preserve">: </w:t>
      </w:r>
      <w:r w:rsidRPr="00BF5DD3">
        <w:rPr>
          <w:rFonts w:ascii="Arial" w:hAnsi="Arial" w:cs="Arial"/>
          <w:sz w:val="20"/>
          <w:szCs w:val="20"/>
        </w:rPr>
        <w:tab/>
      </w:r>
      <w:r w:rsidR="006B0A34" w:rsidRPr="00BF5DD3">
        <w:rPr>
          <w:rFonts w:ascii="Arial" w:hAnsi="Arial" w:cs="Arial"/>
          <w:sz w:val="20"/>
          <w:szCs w:val="20"/>
        </w:rPr>
        <w:t xml:space="preserve">Mw. mr. </w:t>
      </w:r>
      <w:r w:rsidR="009865C7" w:rsidRPr="00BF5DD3">
        <w:rPr>
          <w:rFonts w:ascii="Arial" w:hAnsi="Arial" w:cs="Arial"/>
          <w:sz w:val="20"/>
          <w:szCs w:val="20"/>
        </w:rPr>
        <w:t>L.</w:t>
      </w:r>
      <w:r w:rsidR="006E5B77" w:rsidRPr="00BF5DD3">
        <w:rPr>
          <w:rFonts w:ascii="Arial" w:hAnsi="Arial" w:cs="Arial"/>
          <w:sz w:val="20"/>
          <w:szCs w:val="20"/>
        </w:rPr>
        <w:t>W.J.</w:t>
      </w:r>
      <w:r w:rsidR="009865C7" w:rsidRPr="00BF5DD3">
        <w:rPr>
          <w:rFonts w:ascii="Arial" w:hAnsi="Arial" w:cs="Arial"/>
          <w:sz w:val="20"/>
          <w:szCs w:val="20"/>
        </w:rPr>
        <w:t xml:space="preserve"> Cramer</w:t>
      </w:r>
    </w:p>
    <w:p w14:paraId="4AEE0DD1" w14:textId="51F595AA" w:rsidR="009865C7" w:rsidRPr="00BF5DD3" w:rsidRDefault="00F734C9" w:rsidP="000C5D0D">
      <w:pPr>
        <w:rPr>
          <w:rFonts w:ascii="Arial" w:hAnsi="Arial" w:cs="Arial"/>
          <w:sz w:val="20"/>
          <w:szCs w:val="20"/>
        </w:rPr>
      </w:pPr>
      <w:r w:rsidRPr="00BF5DD3">
        <w:rPr>
          <w:rFonts w:ascii="Arial" w:hAnsi="Arial" w:cs="Arial"/>
          <w:sz w:val="20"/>
          <w:szCs w:val="20"/>
        </w:rPr>
        <w:t>Onderzoeksdocent</w:t>
      </w:r>
      <w:r w:rsidRPr="00BF5DD3">
        <w:rPr>
          <w:rFonts w:ascii="Arial" w:hAnsi="Arial" w:cs="Arial"/>
          <w:sz w:val="20"/>
          <w:szCs w:val="20"/>
        </w:rPr>
        <w:tab/>
      </w:r>
      <w:r w:rsidR="009F5482" w:rsidRPr="00BF5DD3">
        <w:rPr>
          <w:rFonts w:ascii="Arial" w:hAnsi="Arial" w:cs="Arial"/>
          <w:sz w:val="20"/>
          <w:szCs w:val="20"/>
        </w:rPr>
        <w:t xml:space="preserve">: </w:t>
      </w:r>
      <w:r w:rsidR="009F5482" w:rsidRPr="00BF5DD3">
        <w:rPr>
          <w:rFonts w:ascii="Arial" w:hAnsi="Arial" w:cs="Arial"/>
          <w:sz w:val="20"/>
          <w:szCs w:val="20"/>
        </w:rPr>
        <w:tab/>
      </w:r>
      <w:r w:rsidR="006B0A34" w:rsidRPr="00BF5DD3">
        <w:rPr>
          <w:rFonts w:ascii="Arial" w:hAnsi="Arial" w:cs="Arial"/>
          <w:sz w:val="20"/>
          <w:szCs w:val="20"/>
        </w:rPr>
        <w:t xml:space="preserve">Dhr. </w:t>
      </w:r>
      <w:r w:rsidR="00D7071E">
        <w:rPr>
          <w:rFonts w:ascii="Arial" w:hAnsi="Arial" w:cs="Arial"/>
          <w:sz w:val="20"/>
          <w:szCs w:val="20"/>
        </w:rPr>
        <w:t xml:space="preserve">mr. </w:t>
      </w:r>
      <w:r w:rsidR="009F5482" w:rsidRPr="00BF5DD3">
        <w:rPr>
          <w:rFonts w:ascii="Arial" w:hAnsi="Arial" w:cs="Arial"/>
          <w:sz w:val="20"/>
          <w:szCs w:val="20"/>
        </w:rPr>
        <w:t>G. Kuiper</w:t>
      </w:r>
    </w:p>
    <w:p w14:paraId="7202A5FC" w14:textId="77777777" w:rsidR="002F16AC" w:rsidRPr="00B96EF0" w:rsidRDefault="002F16AC" w:rsidP="008202EF">
      <w:pPr>
        <w:pStyle w:val="Geenafstand"/>
        <w:spacing w:line="276" w:lineRule="auto"/>
        <w:rPr>
          <w:b/>
        </w:rPr>
      </w:pPr>
      <w:r w:rsidRPr="00B96EF0">
        <w:rPr>
          <w:b/>
        </w:rPr>
        <w:lastRenderedPageBreak/>
        <w:t>Voorwoord</w:t>
      </w:r>
    </w:p>
    <w:p w14:paraId="6AA6B0C7" w14:textId="77777777" w:rsidR="002F16AC" w:rsidRPr="00BF5DD3" w:rsidRDefault="002F16AC" w:rsidP="008202EF">
      <w:pPr>
        <w:pStyle w:val="Geenafstand"/>
        <w:spacing w:line="276" w:lineRule="auto"/>
      </w:pPr>
    </w:p>
    <w:p w14:paraId="50A4FC62" w14:textId="080A79BA" w:rsidR="002F16AC" w:rsidRPr="00BF5DD3" w:rsidRDefault="002F16AC" w:rsidP="008202EF">
      <w:pPr>
        <w:pStyle w:val="Geenafstand"/>
        <w:spacing w:line="276" w:lineRule="auto"/>
        <w:rPr>
          <w:spacing w:val="-3"/>
        </w:rPr>
      </w:pPr>
      <w:r w:rsidRPr="00BF5DD3">
        <w:rPr>
          <w:spacing w:val="-3"/>
        </w:rPr>
        <w:t xml:space="preserve">In mijn derde studie jaar heb ik stage gelopen bij Huibers Nieuwburg Rombouts advocaten. Gedurende mijn stage kwam ik in aanraking met het strafrecht. Tijdens mijn stage heb ik een onderzoek verricht naar de strafbeschikking. Vervolgens heb ik </w:t>
      </w:r>
      <w:r w:rsidR="00E76414" w:rsidRPr="00BF5DD3">
        <w:rPr>
          <w:spacing w:val="-3"/>
        </w:rPr>
        <w:t xml:space="preserve">op de Hogeschool van Amsterdam </w:t>
      </w:r>
      <w:r w:rsidRPr="00BF5DD3">
        <w:rPr>
          <w:spacing w:val="-3"/>
        </w:rPr>
        <w:t xml:space="preserve">de minor Jeugdrecht &amp; Criminaliteit </w:t>
      </w:r>
      <w:r w:rsidR="002F4562" w:rsidRPr="00BF5DD3">
        <w:rPr>
          <w:spacing w:val="-3"/>
        </w:rPr>
        <w:t>gevolgd</w:t>
      </w:r>
      <w:r w:rsidR="00E76414" w:rsidRPr="00BF5DD3">
        <w:rPr>
          <w:spacing w:val="-3"/>
        </w:rPr>
        <w:t>. Tijdens deze minor</w:t>
      </w:r>
      <w:r w:rsidRPr="00BF5DD3">
        <w:rPr>
          <w:spacing w:val="-3"/>
        </w:rPr>
        <w:t xml:space="preserve"> heb </w:t>
      </w:r>
      <w:r w:rsidR="00E76414" w:rsidRPr="00BF5DD3">
        <w:rPr>
          <w:spacing w:val="-3"/>
        </w:rPr>
        <w:t xml:space="preserve">ik veel </w:t>
      </w:r>
      <w:r w:rsidRPr="00BF5DD3">
        <w:rPr>
          <w:spacing w:val="-3"/>
        </w:rPr>
        <w:t>ge</w:t>
      </w:r>
      <w:r w:rsidR="00E76414" w:rsidRPr="00BF5DD3">
        <w:rPr>
          <w:spacing w:val="-3"/>
        </w:rPr>
        <w:t xml:space="preserve">leerd over het jeugdstrafrecht en </w:t>
      </w:r>
      <w:r w:rsidR="00F453E8" w:rsidRPr="00BF5DD3">
        <w:rPr>
          <w:spacing w:val="-3"/>
        </w:rPr>
        <w:t>stond het</w:t>
      </w:r>
      <w:r w:rsidRPr="00BF5DD3">
        <w:rPr>
          <w:spacing w:val="-3"/>
        </w:rPr>
        <w:t xml:space="preserve"> adolescentenstrafrecht centraal. Mijn interesse viel al </w:t>
      </w:r>
      <w:r w:rsidR="009133FB" w:rsidRPr="00BF5DD3">
        <w:rPr>
          <w:spacing w:val="-3"/>
        </w:rPr>
        <w:t xml:space="preserve">snel </w:t>
      </w:r>
      <w:r w:rsidRPr="00BF5DD3">
        <w:rPr>
          <w:spacing w:val="-3"/>
        </w:rPr>
        <w:t>op het adolescentenstrafrecht en wilde graag deze vorm van strafrecht onderzoeken. Het adolescentenstrafrecht op grond van art. 77c Sr sluit aan op de rechtspraktijk die mijn opdrachtgever voert. Ook de leeftijd van 18 tot 23 jaar valt binnen de leeftijdsgroep die mr. J.A. Huibers ve</w:t>
      </w:r>
      <w:r w:rsidR="00E76414" w:rsidRPr="00BF5DD3">
        <w:rPr>
          <w:spacing w:val="-3"/>
        </w:rPr>
        <w:t>rtegenwoordigt</w:t>
      </w:r>
      <w:r w:rsidRPr="00BF5DD3">
        <w:rPr>
          <w:spacing w:val="-3"/>
        </w:rPr>
        <w:t xml:space="preserve">. </w:t>
      </w:r>
      <w:r w:rsidRPr="00BF5DD3">
        <w:t>Het adolescentenstrafrecht brengt door de leeftijdsflexibilisering een grijs gebied met zich mee. Dit maakt het voor de advocatuur lastig om een goe</w:t>
      </w:r>
      <w:r w:rsidR="00D569E7" w:rsidRPr="00BF5DD3">
        <w:t>de verdediging voor te bereiden en de cliënt goed te adviseren.</w:t>
      </w:r>
      <w:r w:rsidRPr="00BF5DD3">
        <w:t xml:space="preserve"> </w:t>
      </w:r>
      <w:r w:rsidR="00403A24" w:rsidRPr="00BF5DD3">
        <w:t xml:space="preserve">Bovenstaande is de reden waarom ik een onderzoek wilde doen </w:t>
      </w:r>
      <w:r w:rsidR="00F4438C">
        <w:t>naar het adolescentenstrafrecht.</w:t>
      </w:r>
      <w:bookmarkStart w:id="0" w:name="_GoBack"/>
      <w:bookmarkEnd w:id="0"/>
    </w:p>
    <w:p w14:paraId="6473295F" w14:textId="77777777" w:rsidR="002F16AC" w:rsidRPr="00BF5DD3" w:rsidRDefault="002F16AC" w:rsidP="008202EF">
      <w:pPr>
        <w:pStyle w:val="Geenafstand"/>
        <w:spacing w:line="276" w:lineRule="auto"/>
      </w:pPr>
    </w:p>
    <w:p w14:paraId="3106FF53" w14:textId="7724CBF0" w:rsidR="002F16AC" w:rsidRPr="00BF5DD3" w:rsidRDefault="002F16AC" w:rsidP="008202EF">
      <w:pPr>
        <w:pStyle w:val="Geenafstand"/>
        <w:spacing w:line="276" w:lineRule="auto"/>
      </w:pPr>
      <w:r w:rsidRPr="00BF5DD3">
        <w:t>Dit product is het eindresultaat van vijf maanden ver</w:t>
      </w:r>
      <w:r w:rsidR="00844C47" w:rsidRPr="00BF5DD3">
        <w:t>r</w:t>
      </w:r>
      <w:r w:rsidRPr="00BF5DD3">
        <w:t xml:space="preserve">icht onderzoek naar het, sinds 2014 ingevoerde adolescentenstrafrecht. Dit afstudeeronderzoek zie ik als een vervolg van mijn gekozen leerroute en als een goede afsluiting van mijn studie HBO-rechten. </w:t>
      </w:r>
    </w:p>
    <w:p w14:paraId="747DD683" w14:textId="77777777" w:rsidR="002F16AC" w:rsidRPr="00BF5DD3" w:rsidRDefault="002F16AC" w:rsidP="008202EF">
      <w:pPr>
        <w:pStyle w:val="Geenafstand"/>
        <w:spacing w:line="276" w:lineRule="auto"/>
      </w:pPr>
    </w:p>
    <w:p w14:paraId="1A9B44BF" w14:textId="231755B7" w:rsidR="002F16AC" w:rsidRPr="00A91AB1" w:rsidRDefault="002F16AC" w:rsidP="008202EF">
      <w:pPr>
        <w:pStyle w:val="Geenafstand"/>
        <w:spacing w:line="276" w:lineRule="auto"/>
      </w:pPr>
      <w:r w:rsidRPr="00A91AB1">
        <w:t xml:space="preserve">Via deze weg wil ik mijn afstudeerbegeleidster </w:t>
      </w:r>
      <w:r w:rsidR="00844C47" w:rsidRPr="00A91AB1">
        <w:t xml:space="preserve">mr. L.W.J. Cramer </w:t>
      </w:r>
      <w:r w:rsidRPr="00A91AB1">
        <w:t xml:space="preserve">en mijn onderzoeksdocent </w:t>
      </w:r>
      <w:r w:rsidR="00A91AB1" w:rsidRPr="00A91AB1">
        <w:t xml:space="preserve">mr. </w:t>
      </w:r>
      <w:r w:rsidRPr="00A91AB1">
        <w:t xml:space="preserve">G. Kuiper bedanken voor de goede begeleiding tijdens mijn afstudeerfase. </w:t>
      </w:r>
    </w:p>
    <w:p w14:paraId="51A90F41" w14:textId="77777777" w:rsidR="002F16AC" w:rsidRPr="00BF5DD3" w:rsidRDefault="002F16AC" w:rsidP="008202EF">
      <w:pPr>
        <w:pStyle w:val="Geenafstand"/>
        <w:spacing w:line="276" w:lineRule="auto"/>
      </w:pPr>
    </w:p>
    <w:p w14:paraId="5DBB0F79" w14:textId="77777777" w:rsidR="002F16AC" w:rsidRPr="00BF5DD3" w:rsidRDefault="002F16AC" w:rsidP="008202EF">
      <w:pPr>
        <w:pStyle w:val="Geenafstand"/>
        <w:spacing w:line="276" w:lineRule="auto"/>
      </w:pPr>
      <w:r w:rsidRPr="00BF5DD3">
        <w:t xml:space="preserve">Tot slot wil ik graag mijn opdrachtgever Huibers Nieuwburg Rombouts advocaten bedanken voor de mogelijkheid tot het schrijven van mijn scriptie. </w:t>
      </w:r>
    </w:p>
    <w:p w14:paraId="35940D74" w14:textId="77777777" w:rsidR="002F16AC" w:rsidRPr="00BF5DD3" w:rsidRDefault="002F16AC" w:rsidP="008202EF">
      <w:pPr>
        <w:pStyle w:val="Geenafstand"/>
        <w:spacing w:line="276" w:lineRule="auto"/>
      </w:pPr>
    </w:p>
    <w:p w14:paraId="0BD4E134" w14:textId="77777777" w:rsidR="002F16AC" w:rsidRPr="00BF5DD3" w:rsidRDefault="002F16AC" w:rsidP="008202EF">
      <w:pPr>
        <w:pStyle w:val="Geenafstand"/>
        <w:spacing w:line="276" w:lineRule="auto"/>
      </w:pPr>
      <w:r w:rsidRPr="00BF5DD3">
        <w:t>Haarlem, 26 mei 2016</w:t>
      </w:r>
    </w:p>
    <w:p w14:paraId="00D03500" w14:textId="77777777" w:rsidR="002F16AC" w:rsidRPr="00BF5DD3" w:rsidRDefault="002F16AC" w:rsidP="008202EF">
      <w:pPr>
        <w:pStyle w:val="Geenafstand"/>
        <w:spacing w:line="276" w:lineRule="auto"/>
      </w:pPr>
    </w:p>
    <w:p w14:paraId="7D6306E1" w14:textId="77777777" w:rsidR="002F16AC" w:rsidRPr="00BF5DD3" w:rsidRDefault="002F16AC" w:rsidP="008202EF">
      <w:pPr>
        <w:pStyle w:val="Geenafstand"/>
        <w:spacing w:line="276" w:lineRule="auto"/>
      </w:pPr>
    </w:p>
    <w:p w14:paraId="5B0BE2A4" w14:textId="77777777" w:rsidR="002F16AC" w:rsidRPr="00BF5DD3" w:rsidRDefault="002F16AC" w:rsidP="008202EF">
      <w:pPr>
        <w:pStyle w:val="Geenafstand"/>
        <w:spacing w:line="276" w:lineRule="auto"/>
      </w:pPr>
    </w:p>
    <w:p w14:paraId="4712917F" w14:textId="77777777" w:rsidR="002F16AC" w:rsidRPr="00BF5DD3" w:rsidRDefault="002F16AC" w:rsidP="00F66414">
      <w:pPr>
        <w:spacing w:line="276" w:lineRule="auto"/>
        <w:rPr>
          <w:rFonts w:ascii="Arial" w:hAnsi="Arial" w:cs="Arial"/>
          <w:b/>
          <w:sz w:val="22"/>
          <w:szCs w:val="22"/>
        </w:rPr>
      </w:pPr>
    </w:p>
    <w:p w14:paraId="2E649831" w14:textId="77777777" w:rsidR="002F16AC" w:rsidRPr="00BF5DD3" w:rsidRDefault="002F16AC" w:rsidP="00F66414">
      <w:pPr>
        <w:spacing w:line="276" w:lineRule="auto"/>
        <w:rPr>
          <w:rFonts w:ascii="Arial" w:hAnsi="Arial" w:cs="Arial"/>
          <w:b/>
          <w:sz w:val="22"/>
          <w:szCs w:val="22"/>
        </w:rPr>
      </w:pPr>
    </w:p>
    <w:p w14:paraId="642F6E95" w14:textId="77777777" w:rsidR="002F16AC" w:rsidRPr="00BF5DD3" w:rsidRDefault="002F16AC" w:rsidP="00F66414">
      <w:pPr>
        <w:spacing w:line="276" w:lineRule="auto"/>
        <w:rPr>
          <w:rFonts w:ascii="Arial" w:hAnsi="Arial" w:cs="Arial"/>
          <w:b/>
          <w:sz w:val="22"/>
          <w:szCs w:val="22"/>
        </w:rPr>
      </w:pPr>
    </w:p>
    <w:p w14:paraId="0AB241B8" w14:textId="77777777" w:rsidR="002F16AC" w:rsidRPr="00BF5DD3" w:rsidRDefault="002F16AC" w:rsidP="00F66414">
      <w:pPr>
        <w:spacing w:line="276" w:lineRule="auto"/>
        <w:rPr>
          <w:rFonts w:ascii="Arial" w:hAnsi="Arial" w:cs="Arial"/>
          <w:b/>
          <w:sz w:val="22"/>
          <w:szCs w:val="22"/>
        </w:rPr>
      </w:pPr>
    </w:p>
    <w:p w14:paraId="738FDF6C" w14:textId="77777777" w:rsidR="002F16AC" w:rsidRPr="00BF5DD3" w:rsidRDefault="002F16AC" w:rsidP="00F66414">
      <w:pPr>
        <w:spacing w:line="276" w:lineRule="auto"/>
        <w:rPr>
          <w:rFonts w:ascii="Arial" w:hAnsi="Arial" w:cs="Arial"/>
          <w:b/>
          <w:sz w:val="22"/>
          <w:szCs w:val="22"/>
        </w:rPr>
      </w:pPr>
    </w:p>
    <w:p w14:paraId="717B192F" w14:textId="77777777" w:rsidR="002F16AC" w:rsidRPr="00BF5DD3" w:rsidRDefault="002F16AC" w:rsidP="00F66414">
      <w:pPr>
        <w:spacing w:line="276" w:lineRule="auto"/>
        <w:rPr>
          <w:rFonts w:ascii="Arial" w:hAnsi="Arial" w:cs="Arial"/>
          <w:b/>
          <w:sz w:val="22"/>
          <w:szCs w:val="22"/>
        </w:rPr>
      </w:pPr>
    </w:p>
    <w:p w14:paraId="1A821018" w14:textId="77777777" w:rsidR="002F16AC" w:rsidRPr="00BF5DD3" w:rsidRDefault="002F16AC" w:rsidP="00F66414">
      <w:pPr>
        <w:spacing w:line="276" w:lineRule="auto"/>
        <w:rPr>
          <w:rFonts w:ascii="Arial" w:hAnsi="Arial" w:cs="Arial"/>
          <w:b/>
          <w:sz w:val="22"/>
          <w:szCs w:val="22"/>
        </w:rPr>
      </w:pPr>
    </w:p>
    <w:p w14:paraId="0AB0317A" w14:textId="77777777" w:rsidR="002F16AC" w:rsidRPr="00BF5DD3" w:rsidRDefault="002F16AC" w:rsidP="00F66414">
      <w:pPr>
        <w:spacing w:line="276" w:lineRule="auto"/>
        <w:rPr>
          <w:rFonts w:ascii="Arial" w:hAnsi="Arial" w:cs="Arial"/>
          <w:b/>
          <w:sz w:val="22"/>
          <w:szCs w:val="22"/>
        </w:rPr>
      </w:pPr>
    </w:p>
    <w:p w14:paraId="2466D71C" w14:textId="77777777" w:rsidR="002F16AC" w:rsidRPr="00BF5DD3" w:rsidRDefault="002F16AC" w:rsidP="00F66414">
      <w:pPr>
        <w:spacing w:line="276" w:lineRule="auto"/>
        <w:rPr>
          <w:rFonts w:ascii="Arial" w:hAnsi="Arial" w:cs="Arial"/>
          <w:b/>
          <w:sz w:val="22"/>
          <w:szCs w:val="22"/>
        </w:rPr>
      </w:pPr>
    </w:p>
    <w:p w14:paraId="18571315" w14:textId="77777777" w:rsidR="002F16AC" w:rsidRPr="00BF5DD3" w:rsidRDefault="002F16AC" w:rsidP="00F66414">
      <w:pPr>
        <w:spacing w:line="276" w:lineRule="auto"/>
        <w:rPr>
          <w:rFonts w:ascii="Arial" w:hAnsi="Arial" w:cs="Arial"/>
          <w:b/>
          <w:sz w:val="22"/>
          <w:szCs w:val="22"/>
        </w:rPr>
      </w:pPr>
    </w:p>
    <w:p w14:paraId="5F83D229" w14:textId="77777777" w:rsidR="002F16AC" w:rsidRPr="00BF5DD3" w:rsidRDefault="002F16AC" w:rsidP="00F66414">
      <w:pPr>
        <w:spacing w:line="276" w:lineRule="auto"/>
        <w:rPr>
          <w:rFonts w:ascii="Arial" w:hAnsi="Arial" w:cs="Arial"/>
          <w:b/>
          <w:sz w:val="22"/>
          <w:szCs w:val="22"/>
        </w:rPr>
      </w:pPr>
    </w:p>
    <w:p w14:paraId="5F225E50" w14:textId="77777777" w:rsidR="002F16AC" w:rsidRPr="00BF5DD3" w:rsidRDefault="002F16AC" w:rsidP="00F66414">
      <w:pPr>
        <w:spacing w:line="276" w:lineRule="auto"/>
        <w:rPr>
          <w:rFonts w:ascii="Arial" w:hAnsi="Arial" w:cs="Arial"/>
          <w:b/>
          <w:sz w:val="22"/>
          <w:szCs w:val="22"/>
        </w:rPr>
      </w:pPr>
    </w:p>
    <w:p w14:paraId="448900B9" w14:textId="77777777" w:rsidR="002F16AC" w:rsidRPr="00BF5DD3" w:rsidRDefault="002F16AC" w:rsidP="00F66414">
      <w:pPr>
        <w:spacing w:line="276" w:lineRule="auto"/>
        <w:rPr>
          <w:rFonts w:ascii="Arial" w:hAnsi="Arial" w:cs="Arial"/>
          <w:b/>
          <w:sz w:val="22"/>
          <w:szCs w:val="22"/>
        </w:rPr>
      </w:pPr>
    </w:p>
    <w:p w14:paraId="2855084A" w14:textId="77777777" w:rsidR="00AE6786" w:rsidRPr="00BF5DD3" w:rsidRDefault="00AE6786" w:rsidP="00F66414">
      <w:pPr>
        <w:spacing w:line="276" w:lineRule="auto"/>
        <w:rPr>
          <w:rFonts w:ascii="Arial" w:hAnsi="Arial" w:cs="Arial"/>
          <w:b/>
          <w:sz w:val="22"/>
          <w:szCs w:val="22"/>
        </w:rPr>
      </w:pPr>
    </w:p>
    <w:p w14:paraId="612BD38D" w14:textId="77777777" w:rsidR="00AE6786" w:rsidRPr="00BF5DD3" w:rsidRDefault="00AE6786" w:rsidP="00F66414">
      <w:pPr>
        <w:spacing w:line="276" w:lineRule="auto"/>
        <w:rPr>
          <w:rFonts w:ascii="Arial" w:hAnsi="Arial" w:cs="Arial"/>
          <w:b/>
          <w:sz w:val="22"/>
          <w:szCs w:val="22"/>
        </w:rPr>
      </w:pPr>
    </w:p>
    <w:p w14:paraId="695FABCD" w14:textId="77777777" w:rsidR="00AE6786" w:rsidRPr="00BF5DD3" w:rsidRDefault="00AE6786" w:rsidP="00F66414">
      <w:pPr>
        <w:spacing w:line="276" w:lineRule="auto"/>
        <w:rPr>
          <w:rFonts w:ascii="Arial" w:hAnsi="Arial" w:cs="Arial"/>
          <w:b/>
          <w:sz w:val="22"/>
          <w:szCs w:val="22"/>
        </w:rPr>
      </w:pPr>
    </w:p>
    <w:p w14:paraId="164EC0AD" w14:textId="77777777" w:rsidR="00AE6786" w:rsidRPr="00BF5DD3" w:rsidRDefault="00AE6786" w:rsidP="00F66414">
      <w:pPr>
        <w:spacing w:line="276" w:lineRule="auto"/>
        <w:rPr>
          <w:rFonts w:ascii="Arial" w:hAnsi="Arial" w:cs="Arial"/>
          <w:b/>
          <w:sz w:val="22"/>
          <w:szCs w:val="22"/>
        </w:rPr>
      </w:pPr>
    </w:p>
    <w:p w14:paraId="66426138" w14:textId="77777777" w:rsidR="00AE6786" w:rsidRPr="00BF5DD3" w:rsidRDefault="00AE6786" w:rsidP="00F66414">
      <w:pPr>
        <w:spacing w:line="276" w:lineRule="auto"/>
        <w:rPr>
          <w:rFonts w:ascii="Arial" w:hAnsi="Arial" w:cs="Arial"/>
          <w:b/>
          <w:sz w:val="22"/>
          <w:szCs w:val="22"/>
        </w:rPr>
      </w:pPr>
    </w:p>
    <w:p w14:paraId="1D9D689C" w14:textId="77777777" w:rsidR="00E76414" w:rsidRPr="00BF5DD3" w:rsidRDefault="00E76414" w:rsidP="00F66414">
      <w:pPr>
        <w:spacing w:line="276" w:lineRule="auto"/>
        <w:rPr>
          <w:rFonts w:ascii="Arial" w:hAnsi="Arial" w:cs="Arial"/>
          <w:b/>
          <w:sz w:val="22"/>
          <w:szCs w:val="22"/>
        </w:rPr>
      </w:pPr>
    </w:p>
    <w:p w14:paraId="6BC179D9" w14:textId="2B91CA15" w:rsidR="00B24E28" w:rsidRPr="00BF5DD3" w:rsidRDefault="00B24E28" w:rsidP="008202EF">
      <w:pPr>
        <w:spacing w:line="276" w:lineRule="auto"/>
        <w:rPr>
          <w:rFonts w:ascii="Arial" w:hAnsi="Arial" w:cs="Arial"/>
          <w:b/>
          <w:sz w:val="22"/>
          <w:szCs w:val="22"/>
        </w:rPr>
      </w:pPr>
      <w:r w:rsidRPr="00BF5DD3">
        <w:rPr>
          <w:rFonts w:ascii="Arial" w:hAnsi="Arial" w:cs="Arial"/>
          <w:b/>
          <w:sz w:val="22"/>
          <w:szCs w:val="22"/>
        </w:rPr>
        <w:lastRenderedPageBreak/>
        <w:t xml:space="preserve">Samenvatting </w:t>
      </w:r>
    </w:p>
    <w:p w14:paraId="6B1E506C" w14:textId="77777777" w:rsidR="00B24E28" w:rsidRPr="00BF5DD3" w:rsidRDefault="00B24E28" w:rsidP="008202EF">
      <w:pPr>
        <w:pStyle w:val="Geenafstand"/>
        <w:spacing w:line="276" w:lineRule="auto"/>
      </w:pPr>
    </w:p>
    <w:p w14:paraId="33531C29" w14:textId="77777777" w:rsidR="00963A3D" w:rsidRDefault="0041064A" w:rsidP="008202EF">
      <w:pPr>
        <w:pStyle w:val="Geenafstand"/>
        <w:spacing w:line="276" w:lineRule="auto"/>
        <w:rPr>
          <w:spacing w:val="-3"/>
        </w:rPr>
      </w:pPr>
      <w:r w:rsidRPr="00BF5DD3">
        <w:rPr>
          <w:spacing w:val="-3"/>
        </w:rPr>
        <w:t xml:space="preserve">De aanleiding van het onderzoek is een praktijkprobleem. </w:t>
      </w:r>
      <w:r w:rsidR="00EE3B34" w:rsidRPr="00BF5DD3">
        <w:t>Tijdens de terechtzitting van de rechtbank Amsterd</w:t>
      </w:r>
      <w:r w:rsidR="00FB444E" w:rsidRPr="00BF5DD3">
        <w:t xml:space="preserve">am d.d. </w:t>
      </w:r>
      <w:r w:rsidR="0011049E" w:rsidRPr="00BF5DD3">
        <w:t>24 februari 2015</w:t>
      </w:r>
      <w:r w:rsidR="00C31EE7" w:rsidRPr="00BF5DD3">
        <w:t xml:space="preserve"> heeft </w:t>
      </w:r>
      <w:r w:rsidR="00844C47" w:rsidRPr="00BF5DD3">
        <w:t>m</w:t>
      </w:r>
      <w:r w:rsidRPr="00BF5DD3">
        <w:t>r. J.A. Huibers een cliënt</w:t>
      </w:r>
      <w:r w:rsidR="0011049E" w:rsidRPr="00BF5DD3">
        <w:t>,</w:t>
      </w:r>
      <w:r w:rsidR="00980362" w:rsidRPr="00BF5DD3">
        <w:t xml:space="preserve"> geboren op 16 juli 1992</w:t>
      </w:r>
      <w:r w:rsidR="0011049E" w:rsidRPr="00BF5DD3">
        <w:t>,</w:t>
      </w:r>
      <w:r w:rsidRPr="00BF5DD3">
        <w:t xml:space="preserve"> bij</w:t>
      </w:r>
      <w:r w:rsidR="00C31EE7" w:rsidRPr="00BF5DD3">
        <w:t>gestaan</w:t>
      </w:r>
      <w:r w:rsidR="00980362" w:rsidRPr="00BF5DD3">
        <w:t xml:space="preserve"> </w:t>
      </w:r>
      <w:r w:rsidR="00A7118B" w:rsidRPr="00BF5DD3">
        <w:t>welke</w:t>
      </w:r>
      <w:r w:rsidR="00A57A1B" w:rsidRPr="00BF5DD3">
        <w:t xml:space="preserve"> </w:t>
      </w:r>
      <w:r w:rsidR="00980362" w:rsidRPr="00BF5DD3">
        <w:t xml:space="preserve">in aanmerking zou kunnen </w:t>
      </w:r>
      <w:r w:rsidRPr="00BF5DD3">
        <w:t>komen</w:t>
      </w:r>
      <w:r w:rsidR="00F31FB9" w:rsidRPr="00BF5DD3">
        <w:t xml:space="preserve"> met het adolescentenstrafrecht. </w:t>
      </w:r>
      <w:r w:rsidR="006A240D" w:rsidRPr="00BF5DD3">
        <w:t>De c</w:t>
      </w:r>
      <w:r w:rsidRPr="00BF5DD3">
        <w:t xml:space="preserve">liënt </w:t>
      </w:r>
      <w:r w:rsidR="00EC632D" w:rsidRPr="00BF5DD3">
        <w:t xml:space="preserve">was </w:t>
      </w:r>
      <w:r w:rsidR="000905A1" w:rsidRPr="00BF5DD3">
        <w:t xml:space="preserve">minderjarig </w:t>
      </w:r>
      <w:r w:rsidR="00EC632D" w:rsidRPr="00BF5DD3">
        <w:t>tijdens een deel van de ten</w:t>
      </w:r>
      <w:r w:rsidR="009133FB" w:rsidRPr="00BF5DD3">
        <w:t>laste</w:t>
      </w:r>
      <w:r w:rsidRPr="00BF5DD3">
        <w:t xml:space="preserve">gelegde periode. Mr. J.A. Huibers verzocht daarom aan de rechtbank om door de reclassering een voorlichtingsrapportage van verdachte </w:t>
      </w:r>
      <w:r w:rsidR="00E705B0">
        <w:t xml:space="preserve">op te laten stellen. </w:t>
      </w:r>
      <w:r w:rsidRPr="00BF5DD3">
        <w:t>Uiteindelijk is in deze strafzaak het adolescentenstrafrecht niet toegepast</w:t>
      </w:r>
      <w:r w:rsidR="0097557F">
        <w:t xml:space="preserve">. </w:t>
      </w:r>
      <w:r w:rsidR="009133FB" w:rsidRPr="00BF5DD3">
        <w:rPr>
          <w:spacing w:val="-3"/>
        </w:rPr>
        <w:t>Artikel</w:t>
      </w:r>
      <w:r w:rsidRPr="00BF5DD3">
        <w:rPr>
          <w:spacing w:val="-3"/>
        </w:rPr>
        <w:t xml:space="preserve"> 77c S</w:t>
      </w:r>
      <w:r w:rsidR="00F86A42" w:rsidRPr="00BF5DD3">
        <w:rPr>
          <w:spacing w:val="-3"/>
        </w:rPr>
        <w:t>r</w:t>
      </w:r>
      <w:r w:rsidRPr="00BF5DD3">
        <w:rPr>
          <w:spacing w:val="-3"/>
        </w:rPr>
        <w:t xml:space="preserve"> sluit aan op de rechtspraktijk die </w:t>
      </w:r>
      <w:r w:rsidR="00E705B0">
        <w:rPr>
          <w:spacing w:val="-3"/>
        </w:rPr>
        <w:t>HNR-</w:t>
      </w:r>
      <w:r w:rsidR="008D2FB0">
        <w:rPr>
          <w:spacing w:val="-3"/>
        </w:rPr>
        <w:t>advocaten voert en</w:t>
      </w:r>
      <w:r w:rsidRPr="00BF5DD3">
        <w:rPr>
          <w:spacing w:val="-3"/>
        </w:rPr>
        <w:t xml:space="preserve"> de leeftijd van 18 tot 23 jaar valt binnen de leeftijdsgroep die m</w:t>
      </w:r>
      <w:r w:rsidR="00C9277B" w:rsidRPr="00BF5DD3">
        <w:rPr>
          <w:spacing w:val="-3"/>
        </w:rPr>
        <w:t>r. J.A. Huibers vertegenwoordigt</w:t>
      </w:r>
      <w:r w:rsidRPr="00BF5DD3">
        <w:rPr>
          <w:spacing w:val="-3"/>
        </w:rPr>
        <w:t>.</w:t>
      </w:r>
      <w:r w:rsidR="008D2FB0">
        <w:rPr>
          <w:spacing w:val="-3"/>
        </w:rPr>
        <w:t xml:space="preserve"> </w:t>
      </w:r>
    </w:p>
    <w:p w14:paraId="20571B76" w14:textId="166C15C2" w:rsidR="00B24E28" w:rsidRPr="00963A3D" w:rsidRDefault="00A662E9" w:rsidP="008202EF">
      <w:pPr>
        <w:pStyle w:val="Geenafstand"/>
        <w:spacing w:line="276" w:lineRule="auto"/>
      </w:pPr>
      <w:r>
        <w:rPr>
          <w:spacing w:val="-3"/>
        </w:rPr>
        <w:t>Een</w:t>
      </w:r>
      <w:r w:rsidR="00B24E28" w:rsidRPr="00BF5DD3">
        <w:rPr>
          <w:spacing w:val="-3"/>
        </w:rPr>
        <w:t xml:space="preserve"> </w:t>
      </w:r>
      <w:r w:rsidR="00F65D54" w:rsidRPr="00BF5DD3">
        <w:rPr>
          <w:spacing w:val="-3"/>
        </w:rPr>
        <w:t>jeugdige</w:t>
      </w:r>
      <w:r w:rsidR="004355D4" w:rsidRPr="00BF5DD3">
        <w:rPr>
          <w:spacing w:val="-3"/>
        </w:rPr>
        <w:t xml:space="preserve"> </w:t>
      </w:r>
      <w:r w:rsidRPr="00BF5DD3">
        <w:rPr>
          <w:spacing w:val="-3"/>
        </w:rPr>
        <w:t xml:space="preserve">tussen de 18 en 23 jaar </w:t>
      </w:r>
      <w:r w:rsidR="004355D4" w:rsidRPr="00BF5DD3">
        <w:rPr>
          <w:spacing w:val="-3"/>
        </w:rPr>
        <w:t xml:space="preserve">zal </w:t>
      </w:r>
      <w:r w:rsidR="00844C47" w:rsidRPr="00BF5DD3">
        <w:rPr>
          <w:spacing w:val="-3"/>
        </w:rPr>
        <w:t>in beginsel</w:t>
      </w:r>
      <w:r w:rsidR="00EC632D" w:rsidRPr="00BF5DD3">
        <w:rPr>
          <w:spacing w:val="-3"/>
        </w:rPr>
        <w:t xml:space="preserve"> </w:t>
      </w:r>
      <w:r w:rsidR="00B24E28" w:rsidRPr="00BF5DD3">
        <w:rPr>
          <w:spacing w:val="-3"/>
        </w:rPr>
        <w:t xml:space="preserve">berecht worden door het commune strafrecht, maar door invoering van de Wet adolescentenstrafrecht is het mogelijk om </w:t>
      </w:r>
      <w:r w:rsidR="00F65D54" w:rsidRPr="00BF5DD3">
        <w:rPr>
          <w:spacing w:val="-3"/>
        </w:rPr>
        <w:t>jeugdige</w:t>
      </w:r>
      <w:r w:rsidR="006A240D" w:rsidRPr="00BF5DD3">
        <w:rPr>
          <w:spacing w:val="-3"/>
        </w:rPr>
        <w:t>n</w:t>
      </w:r>
      <w:r w:rsidR="00B24E28" w:rsidRPr="00BF5DD3">
        <w:rPr>
          <w:spacing w:val="-3"/>
        </w:rPr>
        <w:t xml:space="preserve"> tussen d</w:t>
      </w:r>
      <w:r w:rsidR="00844C47" w:rsidRPr="00BF5DD3">
        <w:rPr>
          <w:spacing w:val="-3"/>
        </w:rPr>
        <w:t>e 18 en 23 jaar te berechten conform</w:t>
      </w:r>
      <w:r w:rsidR="00B24E28" w:rsidRPr="00BF5DD3">
        <w:rPr>
          <w:spacing w:val="-3"/>
        </w:rPr>
        <w:t xml:space="preserve"> het jeugdstrafrecht. </w:t>
      </w:r>
      <w:r w:rsidR="006A240D" w:rsidRPr="00BF5DD3">
        <w:t xml:space="preserve">Het adolescentenstrafrecht brengt door de leeftijdsflexibilisering een grijs gebied met zich mee. Dit maakt het voor </w:t>
      </w:r>
      <w:r w:rsidR="00E705B0">
        <w:t>HNR-</w:t>
      </w:r>
      <w:r w:rsidR="006A240D" w:rsidRPr="00BF5DD3">
        <w:t>advocaten lastig om een goede verdediging voor te bereiden en de cliënt goed te adviseren ten aanzie</w:t>
      </w:r>
      <w:r w:rsidR="00E705B0">
        <w:t xml:space="preserve">n van de strafmaat en gevolgen. </w:t>
      </w:r>
      <w:r w:rsidR="00B24E28" w:rsidRPr="00BF5DD3">
        <w:t>Het doe</w:t>
      </w:r>
      <w:r w:rsidR="00EC632D" w:rsidRPr="00BF5DD3">
        <w:t xml:space="preserve">l van dit onderzoek is </w:t>
      </w:r>
      <w:r w:rsidR="00B869C0">
        <w:t xml:space="preserve">om </w:t>
      </w:r>
      <w:r w:rsidR="0083666E">
        <w:t>HNR-</w:t>
      </w:r>
      <w:r w:rsidR="00B24E28" w:rsidRPr="00BF5DD3">
        <w:t xml:space="preserve">advocaten van een advies te voorzien </w:t>
      </w:r>
      <w:r w:rsidR="00414977" w:rsidRPr="00BF5DD3">
        <w:t>met betrekking tot</w:t>
      </w:r>
      <w:r w:rsidR="00980362" w:rsidRPr="00BF5DD3">
        <w:t xml:space="preserve"> </w:t>
      </w:r>
      <w:r w:rsidR="00B24E28" w:rsidRPr="00BF5DD3">
        <w:t xml:space="preserve">welke criteria er een rol spelen bij toepassing </w:t>
      </w:r>
      <w:r w:rsidR="00EC632D" w:rsidRPr="00BF5DD3">
        <w:t>van art. 77c Sr</w:t>
      </w:r>
      <w:r w:rsidR="00480E9B" w:rsidRPr="00BF5DD3">
        <w:t>,</w:t>
      </w:r>
      <w:r w:rsidR="00EC632D" w:rsidRPr="00BF5DD3">
        <w:t xml:space="preserve"> </w:t>
      </w:r>
      <w:r w:rsidR="00980362" w:rsidRPr="00BF5DD3">
        <w:t xml:space="preserve">wanneer </w:t>
      </w:r>
      <w:r w:rsidR="00B24E28" w:rsidRPr="00BF5DD3">
        <w:t xml:space="preserve">het gaat om waarborging van de rechten van </w:t>
      </w:r>
      <w:r w:rsidR="00DE2018" w:rsidRPr="00BF5DD3">
        <w:t>jeugdige</w:t>
      </w:r>
      <w:r w:rsidR="008958CE" w:rsidRPr="00BF5DD3">
        <w:t>n. D</w:t>
      </w:r>
      <w:r w:rsidR="00B24E28" w:rsidRPr="00BF5DD3">
        <w:t xml:space="preserve">it </w:t>
      </w:r>
      <w:r w:rsidR="008958CE" w:rsidRPr="00BF5DD3">
        <w:t xml:space="preserve">is gedaan </w:t>
      </w:r>
      <w:r w:rsidR="00B24E28" w:rsidRPr="00BF5DD3">
        <w:t>door middel van een literatuur</w:t>
      </w:r>
      <w:r w:rsidR="0097557F">
        <w:t>-</w:t>
      </w:r>
      <w:r w:rsidR="00B24E28" w:rsidRPr="00BF5DD3">
        <w:t xml:space="preserve"> en jurisprudentieonderzoek. </w:t>
      </w:r>
      <w:r w:rsidR="00E825A6" w:rsidRPr="00BF5DD3">
        <w:t xml:space="preserve">Er is een </w:t>
      </w:r>
      <w:r w:rsidR="006B1993" w:rsidRPr="00BF5DD3">
        <w:t>wegingslijst</w:t>
      </w:r>
      <w:r w:rsidR="00581716" w:rsidRPr="00BF5DD3">
        <w:t xml:space="preserve"> aangereikt die bestaat uit de besluitvormingsgronden die de rechter binnen dit onderzoek </w:t>
      </w:r>
      <w:r w:rsidR="00980362" w:rsidRPr="00BF5DD3">
        <w:t>van belang acht</w:t>
      </w:r>
      <w:r w:rsidR="00581716" w:rsidRPr="00BF5DD3">
        <w:t xml:space="preserve"> om art. 77c Sr wel en niet toe te passen. </w:t>
      </w:r>
      <w:r w:rsidR="00B24E28" w:rsidRPr="00BF5DD3">
        <w:t xml:space="preserve">De centrale vraag in dit onderzoek luidt als volgt: </w:t>
      </w:r>
      <w:r w:rsidR="00F86A42" w:rsidRPr="00BF5DD3">
        <w:rPr>
          <w:i/>
        </w:rPr>
        <w:t>‘</w:t>
      </w:r>
      <w:r w:rsidR="00B24E28" w:rsidRPr="00BF5DD3">
        <w:rPr>
          <w:i/>
        </w:rPr>
        <w:t>‘</w:t>
      </w:r>
      <w:r w:rsidR="00B24E28" w:rsidRPr="00BF5DD3">
        <w:rPr>
          <w:i/>
          <w:spacing w:val="-3"/>
        </w:rPr>
        <w:t>Welk advies, op grond van rechtspraak en ten aanzien van de strafmaat en gevolgen, kan Huibers Nieuwburg Rombouts advocaten geven aan cliënt</w:t>
      </w:r>
      <w:r w:rsidR="00570F06" w:rsidRPr="00BF5DD3">
        <w:rPr>
          <w:i/>
          <w:spacing w:val="-3"/>
        </w:rPr>
        <w:t>en (tussen de 18 en 23 jaar) welke</w:t>
      </w:r>
      <w:r w:rsidR="00B24E28" w:rsidRPr="00BF5DD3">
        <w:rPr>
          <w:i/>
          <w:spacing w:val="-3"/>
        </w:rPr>
        <w:t xml:space="preserve"> verdacht worden van een strafbaar feit en daardoor in aanraking (kunnen) komen met het adolescentenstrafrecht op grond van artikel 77c S</w:t>
      </w:r>
      <w:r w:rsidR="00F86A42" w:rsidRPr="00BF5DD3">
        <w:rPr>
          <w:i/>
          <w:spacing w:val="-3"/>
        </w:rPr>
        <w:t>r</w:t>
      </w:r>
      <w:r w:rsidR="00B24E28" w:rsidRPr="00BF5DD3">
        <w:rPr>
          <w:i/>
          <w:spacing w:val="-3"/>
        </w:rPr>
        <w:t>?’</w:t>
      </w:r>
      <w:r w:rsidR="00F86A42" w:rsidRPr="00BF5DD3">
        <w:rPr>
          <w:i/>
          <w:spacing w:val="-3"/>
        </w:rPr>
        <w:t>’</w:t>
      </w:r>
    </w:p>
    <w:p w14:paraId="786C60A1" w14:textId="4B83F4E7" w:rsidR="00B24E28" w:rsidRPr="00BF5DD3" w:rsidRDefault="00B24E28" w:rsidP="008202EF">
      <w:pPr>
        <w:spacing w:line="276" w:lineRule="auto"/>
        <w:rPr>
          <w:rFonts w:ascii="Arial" w:hAnsi="Arial" w:cs="Arial"/>
          <w:b/>
          <w:sz w:val="22"/>
          <w:szCs w:val="22"/>
        </w:rPr>
      </w:pPr>
    </w:p>
    <w:p w14:paraId="07DEDBD0" w14:textId="1F0ACC19" w:rsidR="00E705B0" w:rsidRPr="001A41F6" w:rsidRDefault="00FB1B9A" w:rsidP="0083666E">
      <w:pPr>
        <w:pStyle w:val="Geenafstand"/>
        <w:spacing w:line="276" w:lineRule="auto"/>
      </w:pPr>
      <w:r w:rsidRPr="00BF5DD3">
        <w:t>Om een antwoord te kunnen geven op deze vraag heb ik vijf juridisch theoretisch gerelateerde deelvragen</w:t>
      </w:r>
      <w:r w:rsidR="00980362" w:rsidRPr="00BF5DD3">
        <w:t xml:space="preserve"> opgesteld. Deze deelvragen </w:t>
      </w:r>
      <w:r w:rsidR="00171CCE" w:rsidRPr="00BF5DD3">
        <w:t>zijn</w:t>
      </w:r>
      <w:r w:rsidRPr="00BF5DD3">
        <w:t xml:space="preserve"> beantwoord aan de hand v</w:t>
      </w:r>
      <w:r w:rsidR="00581716" w:rsidRPr="00BF5DD3">
        <w:t xml:space="preserve">an </w:t>
      </w:r>
      <w:r w:rsidR="00963A3D">
        <w:t xml:space="preserve">relevante rechtsbronnen </w:t>
      </w:r>
      <w:r w:rsidRPr="00BF5DD3">
        <w:t>en aanvullende literatuur. Mijn praktijkonderzoek</w:t>
      </w:r>
      <w:r w:rsidR="00F86A42" w:rsidRPr="00BF5DD3">
        <w:t xml:space="preserve"> bestaat uit een analyse van veertig </w:t>
      </w:r>
      <w:r w:rsidR="00980362" w:rsidRPr="00BF5DD3">
        <w:t>vonnissen</w:t>
      </w:r>
      <w:r w:rsidRPr="00BF5DD3">
        <w:t xml:space="preserve">. </w:t>
      </w:r>
      <w:r w:rsidRPr="00BF5DD3">
        <w:rPr>
          <w:spacing w:val="-3"/>
        </w:rPr>
        <w:t xml:space="preserve">Uit deze </w:t>
      </w:r>
      <w:r w:rsidR="00980362" w:rsidRPr="00BF5DD3">
        <w:rPr>
          <w:spacing w:val="-3"/>
        </w:rPr>
        <w:t>vonnissen</w:t>
      </w:r>
      <w:r w:rsidRPr="00BF5DD3">
        <w:rPr>
          <w:spacing w:val="-3"/>
        </w:rPr>
        <w:t xml:space="preserve"> heb ik gronden gehaald die voor de rechter</w:t>
      </w:r>
      <w:r w:rsidR="003E235F">
        <w:rPr>
          <w:spacing w:val="-3"/>
        </w:rPr>
        <w:t xml:space="preserve"> van belang is</w:t>
      </w:r>
      <w:r w:rsidRPr="00BF5DD3">
        <w:rPr>
          <w:spacing w:val="-3"/>
        </w:rPr>
        <w:t xml:space="preserve"> geweest om</w:t>
      </w:r>
      <w:r w:rsidR="00F86A42" w:rsidRPr="00BF5DD3">
        <w:rPr>
          <w:spacing w:val="-3"/>
        </w:rPr>
        <w:t xml:space="preserve"> art. 77c Sr wel of niet toe te passen</w:t>
      </w:r>
      <w:r w:rsidRPr="00BF5DD3">
        <w:rPr>
          <w:spacing w:val="-3"/>
        </w:rPr>
        <w:t xml:space="preserve">. </w:t>
      </w:r>
      <w:r w:rsidR="00EB00B7" w:rsidRPr="00BF5DD3">
        <w:t>Er zijn verschillende besluitvormingsgronden aanwezig in de motivering</w:t>
      </w:r>
      <w:r w:rsidR="005B0C9C" w:rsidRPr="00BF5DD3">
        <w:t>en</w:t>
      </w:r>
      <w:r w:rsidR="00EB00B7" w:rsidRPr="00BF5DD3">
        <w:t xml:space="preserve"> van de rechter</w:t>
      </w:r>
      <w:r w:rsidR="00682667" w:rsidRPr="00BF5DD3">
        <w:t>s</w:t>
      </w:r>
      <w:r w:rsidR="00EB00B7" w:rsidRPr="00BF5DD3">
        <w:t xml:space="preserve"> om art. 77c Sr toe te passen. Hieronder wordt kort weergegeven </w:t>
      </w:r>
      <w:r w:rsidR="00B105A1" w:rsidRPr="00BF5DD3">
        <w:t>welke</w:t>
      </w:r>
      <w:r w:rsidR="00EB00B7" w:rsidRPr="00BF5DD3">
        <w:t xml:space="preserve"> besluitvormingsgronden </w:t>
      </w:r>
      <w:r w:rsidR="00B105A1" w:rsidRPr="00BF5DD3">
        <w:t xml:space="preserve">dit </w:t>
      </w:r>
      <w:r w:rsidR="0083666E">
        <w:t>zijn:</w:t>
      </w:r>
    </w:p>
    <w:p w14:paraId="2701B668" w14:textId="77777777" w:rsidR="00397B97" w:rsidRPr="00E705B0" w:rsidRDefault="00EB00B7" w:rsidP="008202EF">
      <w:pPr>
        <w:pStyle w:val="Lijstalinea"/>
        <w:numPr>
          <w:ilvl w:val="0"/>
          <w:numId w:val="56"/>
        </w:numPr>
        <w:spacing w:line="276" w:lineRule="auto"/>
        <w:rPr>
          <w:rFonts w:ascii="Arial" w:hAnsi="Arial" w:cs="Arial"/>
          <w:sz w:val="18"/>
          <w:szCs w:val="18"/>
        </w:rPr>
      </w:pPr>
      <w:r w:rsidRPr="00E705B0">
        <w:rPr>
          <w:rFonts w:ascii="Arial" w:hAnsi="Arial" w:cs="Arial"/>
          <w:sz w:val="18"/>
          <w:szCs w:val="18"/>
        </w:rPr>
        <w:t xml:space="preserve">Vastgestelde gedrags- of ontwikkelingsproblematiek op grond van een persoonlijkheidsonderzoek of rapportage opgesteld door de reclassering of </w:t>
      </w:r>
    </w:p>
    <w:p w14:paraId="1CD0E355" w14:textId="07BF720D" w:rsidR="00EB00B7" w:rsidRPr="00E705B0" w:rsidRDefault="00EB00B7" w:rsidP="008202EF">
      <w:pPr>
        <w:pStyle w:val="Lijstalinea"/>
        <w:spacing w:line="276" w:lineRule="auto"/>
        <w:rPr>
          <w:rFonts w:ascii="Arial" w:hAnsi="Arial" w:cs="Arial"/>
          <w:sz w:val="18"/>
          <w:szCs w:val="18"/>
        </w:rPr>
      </w:pPr>
      <w:r w:rsidRPr="00E705B0">
        <w:rPr>
          <w:rFonts w:ascii="Arial" w:hAnsi="Arial" w:cs="Arial"/>
          <w:sz w:val="18"/>
          <w:szCs w:val="18"/>
        </w:rPr>
        <w:t xml:space="preserve">(gedrags-) deskundige. </w:t>
      </w:r>
    </w:p>
    <w:p w14:paraId="14ADF5D2" w14:textId="43C4A7A2" w:rsidR="00EB00B7" w:rsidRPr="00E705B0" w:rsidRDefault="00EB00B7" w:rsidP="008202EF">
      <w:pPr>
        <w:pStyle w:val="Lijstalinea"/>
        <w:numPr>
          <w:ilvl w:val="0"/>
          <w:numId w:val="56"/>
        </w:numPr>
        <w:spacing w:line="276" w:lineRule="auto"/>
        <w:rPr>
          <w:rFonts w:ascii="Arial" w:hAnsi="Arial" w:cs="Arial"/>
          <w:sz w:val="18"/>
          <w:szCs w:val="18"/>
        </w:rPr>
      </w:pPr>
      <w:r w:rsidRPr="00E705B0">
        <w:rPr>
          <w:rFonts w:ascii="Arial" w:hAnsi="Arial" w:cs="Arial"/>
          <w:sz w:val="18"/>
          <w:szCs w:val="18"/>
        </w:rPr>
        <w:t>Pedagogische beïnvloeding</w:t>
      </w:r>
      <w:r w:rsidR="00E869DB" w:rsidRPr="00E705B0">
        <w:rPr>
          <w:rFonts w:ascii="Arial" w:hAnsi="Arial" w:cs="Arial"/>
          <w:sz w:val="18"/>
          <w:szCs w:val="18"/>
        </w:rPr>
        <w:t>.</w:t>
      </w:r>
    </w:p>
    <w:p w14:paraId="70BC26C5" w14:textId="6A5FD3EE" w:rsidR="00EB00B7" w:rsidRPr="00E705B0" w:rsidRDefault="00EB00B7" w:rsidP="008202EF">
      <w:pPr>
        <w:pStyle w:val="Lijstalinea"/>
        <w:numPr>
          <w:ilvl w:val="0"/>
          <w:numId w:val="56"/>
        </w:numPr>
        <w:spacing w:line="276" w:lineRule="auto"/>
        <w:rPr>
          <w:rFonts w:ascii="Arial" w:hAnsi="Arial" w:cs="Arial"/>
          <w:sz w:val="18"/>
          <w:szCs w:val="18"/>
        </w:rPr>
      </w:pPr>
      <w:r w:rsidRPr="00E705B0">
        <w:rPr>
          <w:rFonts w:ascii="Arial" w:hAnsi="Arial" w:cs="Arial"/>
          <w:sz w:val="18"/>
          <w:szCs w:val="18"/>
        </w:rPr>
        <w:t>Justitieel verleden</w:t>
      </w:r>
      <w:r w:rsidR="00E869DB" w:rsidRPr="00E705B0">
        <w:rPr>
          <w:rFonts w:ascii="Arial" w:hAnsi="Arial" w:cs="Arial"/>
          <w:sz w:val="18"/>
          <w:szCs w:val="18"/>
        </w:rPr>
        <w:t>.</w:t>
      </w:r>
    </w:p>
    <w:p w14:paraId="7D283738" w14:textId="795248BE" w:rsidR="00EB00B7" w:rsidRPr="00E705B0" w:rsidRDefault="00EB00B7" w:rsidP="008202EF">
      <w:pPr>
        <w:pStyle w:val="Lijstalinea"/>
        <w:numPr>
          <w:ilvl w:val="0"/>
          <w:numId w:val="56"/>
        </w:numPr>
        <w:spacing w:line="276" w:lineRule="auto"/>
        <w:rPr>
          <w:rFonts w:ascii="Arial" w:hAnsi="Arial" w:cs="Arial"/>
          <w:sz w:val="18"/>
          <w:szCs w:val="18"/>
        </w:rPr>
      </w:pPr>
      <w:r w:rsidRPr="00E705B0">
        <w:rPr>
          <w:rFonts w:ascii="Arial" w:hAnsi="Arial" w:cs="Arial"/>
          <w:sz w:val="18"/>
          <w:szCs w:val="18"/>
        </w:rPr>
        <w:t>Recidive risico</w:t>
      </w:r>
      <w:r w:rsidR="00E869DB" w:rsidRPr="00E705B0">
        <w:rPr>
          <w:rFonts w:ascii="Arial" w:hAnsi="Arial" w:cs="Arial"/>
          <w:sz w:val="18"/>
          <w:szCs w:val="18"/>
        </w:rPr>
        <w:t>.</w:t>
      </w:r>
    </w:p>
    <w:p w14:paraId="3718A8E5" w14:textId="77777777" w:rsidR="00EB00B7" w:rsidRPr="00BF5DD3" w:rsidRDefault="00EB00B7" w:rsidP="008202EF">
      <w:pPr>
        <w:pStyle w:val="Geenafstand"/>
        <w:spacing w:line="276" w:lineRule="auto"/>
        <w:rPr>
          <w:spacing w:val="-3"/>
        </w:rPr>
      </w:pPr>
    </w:p>
    <w:p w14:paraId="394CBCEC" w14:textId="71C3E014" w:rsidR="00516BEF" w:rsidRPr="00BF5DD3" w:rsidRDefault="00B927F8" w:rsidP="008202EF">
      <w:pPr>
        <w:pStyle w:val="Geenafstand"/>
        <w:spacing w:line="276" w:lineRule="auto"/>
      </w:pPr>
      <w:r w:rsidRPr="00BF5DD3">
        <w:t xml:space="preserve">Uit bovengenoemde kan worden </w:t>
      </w:r>
      <w:r w:rsidR="00EB00B7" w:rsidRPr="00BF5DD3">
        <w:t>ge</w:t>
      </w:r>
      <w:r w:rsidRPr="00BF5DD3">
        <w:t xml:space="preserve">concludeerd dat art. 77c Sr </w:t>
      </w:r>
      <w:r w:rsidR="005336A4" w:rsidRPr="00BF5DD3">
        <w:t>zal worden</w:t>
      </w:r>
      <w:r w:rsidRPr="00BF5DD3">
        <w:t xml:space="preserve"> toegewezen in zaken waarin de jeugdige nog enige kans heeft op resocialisatie in de maatschappij. De straffen en maatregelen zijn er allemaal op gericht om de </w:t>
      </w:r>
      <w:r w:rsidR="00DE2018" w:rsidRPr="00BF5DD3">
        <w:rPr>
          <w:spacing w:val="-3"/>
        </w:rPr>
        <w:t>jeugdige</w:t>
      </w:r>
      <w:r w:rsidRPr="00BF5DD3">
        <w:t xml:space="preserve"> terug</w:t>
      </w:r>
      <w:r w:rsidR="005336A4" w:rsidRPr="00BF5DD3">
        <w:t xml:space="preserve"> te laten keren</w:t>
      </w:r>
      <w:r w:rsidRPr="00BF5DD3">
        <w:t xml:space="preserve"> in de maatschappij en zich ervan te weerhouden om in de toekomst in aanraking te komen met justitie. Het moet voor de rechter aannem</w:t>
      </w:r>
      <w:r w:rsidR="008703AC" w:rsidRPr="00BF5DD3">
        <w:t>e</w:t>
      </w:r>
      <w:r w:rsidRPr="00BF5DD3">
        <w:t xml:space="preserve">lijk zijn dat er een gedragsverandering bij de </w:t>
      </w:r>
      <w:r w:rsidR="00DE2018" w:rsidRPr="00BF5DD3">
        <w:rPr>
          <w:spacing w:val="-3"/>
        </w:rPr>
        <w:t>jeugdige</w:t>
      </w:r>
      <w:r w:rsidRPr="00BF5DD3">
        <w:t xml:space="preserve"> </w:t>
      </w:r>
      <w:r w:rsidR="0029483E" w:rsidRPr="00BF5DD3">
        <w:t xml:space="preserve">kan </w:t>
      </w:r>
      <w:r w:rsidR="00682667" w:rsidRPr="00BF5DD3">
        <w:t>plaats</w:t>
      </w:r>
      <w:r w:rsidRPr="00BF5DD3">
        <w:t xml:space="preserve">vinden. </w:t>
      </w:r>
      <w:r w:rsidR="00516BEF" w:rsidRPr="00BF5DD3">
        <w:t>D</w:t>
      </w:r>
      <w:r w:rsidRPr="00BF5DD3">
        <w:t xml:space="preserve">e rechter </w:t>
      </w:r>
      <w:r w:rsidR="00516BEF" w:rsidRPr="00BF5DD3">
        <w:t xml:space="preserve">acht </w:t>
      </w:r>
      <w:r w:rsidRPr="00BF5DD3">
        <w:t>het van belang dat er een persoonlijkh</w:t>
      </w:r>
      <w:r w:rsidR="00682667" w:rsidRPr="00BF5DD3">
        <w:t xml:space="preserve">eidsonderzoek naar verdachte wordt </w:t>
      </w:r>
      <w:r w:rsidRPr="00BF5DD3">
        <w:t xml:space="preserve">verricht door een (gedrags-) deskundige </w:t>
      </w:r>
      <w:r w:rsidR="00682667" w:rsidRPr="00BF5DD3">
        <w:t>of reclassering, waarin wordt</w:t>
      </w:r>
      <w:r w:rsidR="00EB00B7" w:rsidRPr="00BF5DD3">
        <w:t xml:space="preserve"> vast</w:t>
      </w:r>
      <w:r w:rsidRPr="00BF5DD3">
        <w:t xml:space="preserve">gesteld of verdachte lijdt aan enige vorm van gedrags- of </w:t>
      </w:r>
      <w:r w:rsidRPr="00BF5DD3">
        <w:lastRenderedPageBreak/>
        <w:t xml:space="preserve">ontwikkelingsproblematiek. Verder houdt de rechter rekening met het pedagogisch belang. </w:t>
      </w:r>
      <w:r w:rsidR="00516BEF" w:rsidRPr="00BF5DD3">
        <w:t xml:space="preserve">De pedagogische beïnvloeding vindt de rechter in beschermende factoren, zoals </w:t>
      </w:r>
      <w:r w:rsidR="008D2FB0">
        <w:t xml:space="preserve">bijvoorbeeld </w:t>
      </w:r>
      <w:r w:rsidR="003C00FC" w:rsidRPr="00BF5DD3">
        <w:t>dat er steun</w:t>
      </w:r>
      <w:r w:rsidR="00516BEF" w:rsidRPr="00BF5DD3">
        <w:t xml:space="preserve">ende figuren in de omgeving zijn van de jeugdige die een positieve invloed kunnen uitoefenen op het gedrag. Ook wanneer er geen justitiële documentatie naar voren komt of wanneer verdachte niet eerder is veroordeeld voor eenzelfde strafbaar feit weegt dit mee in het voordeel van verdachte. </w:t>
      </w:r>
    </w:p>
    <w:p w14:paraId="69421DD5" w14:textId="77777777" w:rsidR="00B927F8" w:rsidRPr="00BF5DD3" w:rsidRDefault="00B927F8" w:rsidP="008202EF">
      <w:pPr>
        <w:spacing w:line="276" w:lineRule="auto"/>
        <w:rPr>
          <w:rFonts w:ascii="Arial" w:hAnsi="Arial" w:cs="Arial"/>
          <w:sz w:val="22"/>
          <w:szCs w:val="22"/>
        </w:rPr>
      </w:pPr>
    </w:p>
    <w:p w14:paraId="01023E91" w14:textId="27494F26" w:rsidR="00E705B0" w:rsidRPr="0083666E" w:rsidRDefault="00EB00B7" w:rsidP="0083666E">
      <w:pPr>
        <w:spacing w:line="276" w:lineRule="auto"/>
        <w:rPr>
          <w:rFonts w:ascii="Arial" w:hAnsi="Arial" w:cs="Arial"/>
          <w:sz w:val="22"/>
          <w:szCs w:val="22"/>
        </w:rPr>
      </w:pPr>
      <w:r w:rsidRPr="00BF5DD3">
        <w:rPr>
          <w:rFonts w:ascii="Arial" w:hAnsi="Arial" w:cs="Arial"/>
          <w:sz w:val="22"/>
          <w:szCs w:val="22"/>
        </w:rPr>
        <w:t>Er zijn verschillende besluitvormingsgronden aanwezig in de motivering</w:t>
      </w:r>
      <w:r w:rsidR="005B0C9C" w:rsidRPr="00BF5DD3">
        <w:rPr>
          <w:rFonts w:ascii="Arial" w:hAnsi="Arial" w:cs="Arial"/>
          <w:sz w:val="22"/>
          <w:szCs w:val="22"/>
        </w:rPr>
        <w:t>en</w:t>
      </w:r>
      <w:r w:rsidRPr="00BF5DD3">
        <w:rPr>
          <w:rFonts w:ascii="Arial" w:hAnsi="Arial" w:cs="Arial"/>
          <w:sz w:val="22"/>
          <w:szCs w:val="22"/>
        </w:rPr>
        <w:t xml:space="preserve"> van de rechter</w:t>
      </w:r>
      <w:r w:rsidR="005B0C9C" w:rsidRPr="00BF5DD3">
        <w:rPr>
          <w:rFonts w:ascii="Arial" w:hAnsi="Arial" w:cs="Arial"/>
          <w:sz w:val="22"/>
          <w:szCs w:val="22"/>
        </w:rPr>
        <w:t>s</w:t>
      </w:r>
      <w:r w:rsidRPr="00BF5DD3">
        <w:rPr>
          <w:rFonts w:ascii="Arial" w:hAnsi="Arial" w:cs="Arial"/>
          <w:sz w:val="22"/>
          <w:szCs w:val="22"/>
        </w:rPr>
        <w:t xml:space="preserve"> om art. 77c Sr </w:t>
      </w:r>
      <w:r w:rsidR="00C47292" w:rsidRPr="00BF5DD3">
        <w:rPr>
          <w:rFonts w:ascii="Arial" w:hAnsi="Arial" w:cs="Arial"/>
          <w:sz w:val="22"/>
          <w:szCs w:val="22"/>
        </w:rPr>
        <w:t xml:space="preserve">niet </w:t>
      </w:r>
      <w:r w:rsidRPr="00BF5DD3">
        <w:rPr>
          <w:rFonts w:ascii="Arial" w:hAnsi="Arial" w:cs="Arial"/>
          <w:sz w:val="22"/>
          <w:szCs w:val="22"/>
        </w:rPr>
        <w:t xml:space="preserve">toe te passen. Hieronder wordt kort weergegeven </w:t>
      </w:r>
      <w:r w:rsidR="00B105A1" w:rsidRPr="00BF5DD3">
        <w:rPr>
          <w:rFonts w:ascii="Arial" w:hAnsi="Arial" w:cs="Arial"/>
          <w:sz w:val="22"/>
          <w:szCs w:val="22"/>
        </w:rPr>
        <w:t>welke</w:t>
      </w:r>
      <w:r w:rsidRPr="00BF5DD3">
        <w:rPr>
          <w:rFonts w:ascii="Arial" w:hAnsi="Arial" w:cs="Arial"/>
          <w:sz w:val="22"/>
          <w:szCs w:val="22"/>
        </w:rPr>
        <w:t xml:space="preserve"> besluitvormingsgronden </w:t>
      </w:r>
      <w:r w:rsidR="00B105A1" w:rsidRPr="00BF5DD3">
        <w:rPr>
          <w:rFonts w:ascii="Arial" w:hAnsi="Arial" w:cs="Arial"/>
          <w:sz w:val="22"/>
          <w:szCs w:val="22"/>
        </w:rPr>
        <w:t xml:space="preserve">dit </w:t>
      </w:r>
      <w:r w:rsidR="0083666E">
        <w:rPr>
          <w:rFonts w:ascii="Arial" w:hAnsi="Arial" w:cs="Arial"/>
          <w:sz w:val="22"/>
          <w:szCs w:val="22"/>
        </w:rPr>
        <w:t>zijn:</w:t>
      </w:r>
    </w:p>
    <w:p w14:paraId="0690E7E0" w14:textId="64BDA7D1" w:rsidR="00C47292" w:rsidRPr="00E705B0" w:rsidRDefault="00C47292" w:rsidP="008202EF">
      <w:pPr>
        <w:pStyle w:val="Geenafstand"/>
        <w:numPr>
          <w:ilvl w:val="0"/>
          <w:numId w:val="58"/>
        </w:numPr>
        <w:spacing w:line="276" w:lineRule="auto"/>
        <w:rPr>
          <w:sz w:val="18"/>
          <w:szCs w:val="18"/>
        </w:rPr>
      </w:pPr>
      <w:r w:rsidRPr="00E705B0">
        <w:rPr>
          <w:spacing w:val="-3"/>
          <w:sz w:val="18"/>
          <w:szCs w:val="18"/>
        </w:rPr>
        <w:t>Beperkte pedagogische beïnvloeding</w:t>
      </w:r>
      <w:r w:rsidR="00E869DB" w:rsidRPr="00E705B0">
        <w:rPr>
          <w:spacing w:val="-3"/>
          <w:sz w:val="18"/>
          <w:szCs w:val="18"/>
        </w:rPr>
        <w:t>.</w:t>
      </w:r>
    </w:p>
    <w:p w14:paraId="001C3E2B" w14:textId="77777777" w:rsidR="00C47292" w:rsidRPr="00E705B0" w:rsidRDefault="00C47292" w:rsidP="008202EF">
      <w:pPr>
        <w:pStyle w:val="Geenafstand"/>
        <w:numPr>
          <w:ilvl w:val="0"/>
          <w:numId w:val="58"/>
        </w:numPr>
        <w:spacing w:line="276" w:lineRule="auto"/>
        <w:rPr>
          <w:sz w:val="18"/>
          <w:szCs w:val="18"/>
        </w:rPr>
      </w:pPr>
      <w:r w:rsidRPr="00E705B0">
        <w:rPr>
          <w:sz w:val="18"/>
          <w:szCs w:val="18"/>
        </w:rPr>
        <w:t>Ontbreken van het persoonlijkheidsonderzoek, opgesteld door de reclassering of (gedrags-) deskundige.</w:t>
      </w:r>
    </w:p>
    <w:p w14:paraId="5689972A" w14:textId="63444EE2" w:rsidR="00C47292" w:rsidRPr="00E705B0" w:rsidRDefault="00C47292" w:rsidP="008202EF">
      <w:pPr>
        <w:pStyle w:val="Geenafstand"/>
        <w:numPr>
          <w:ilvl w:val="0"/>
          <w:numId w:val="58"/>
        </w:numPr>
        <w:spacing w:line="276" w:lineRule="auto"/>
        <w:rPr>
          <w:sz w:val="18"/>
          <w:szCs w:val="18"/>
        </w:rPr>
      </w:pPr>
      <w:r w:rsidRPr="00E705B0">
        <w:rPr>
          <w:sz w:val="18"/>
          <w:szCs w:val="18"/>
        </w:rPr>
        <w:t xml:space="preserve">Geen ontwikkelingsachterstand bij de </w:t>
      </w:r>
      <w:r w:rsidR="00DE2018" w:rsidRPr="00E705B0">
        <w:rPr>
          <w:sz w:val="18"/>
          <w:szCs w:val="18"/>
        </w:rPr>
        <w:t>jeugdige</w:t>
      </w:r>
      <w:r w:rsidRPr="00E705B0">
        <w:rPr>
          <w:sz w:val="18"/>
          <w:szCs w:val="18"/>
        </w:rPr>
        <w:t xml:space="preserve"> geconstateerd, op grond van een persoonlijkheidsonderzoek opgesteld door de reclassering of een (gedrags-) deskundige.</w:t>
      </w:r>
    </w:p>
    <w:p w14:paraId="77791227" w14:textId="77777777" w:rsidR="00C47292" w:rsidRPr="00E705B0" w:rsidRDefault="00C47292" w:rsidP="008202EF">
      <w:pPr>
        <w:pStyle w:val="Geenafstand"/>
        <w:numPr>
          <w:ilvl w:val="0"/>
          <w:numId w:val="58"/>
        </w:numPr>
        <w:spacing w:line="276" w:lineRule="auto"/>
        <w:rPr>
          <w:sz w:val="18"/>
          <w:szCs w:val="18"/>
        </w:rPr>
      </w:pPr>
      <w:r w:rsidRPr="00E705B0">
        <w:rPr>
          <w:sz w:val="18"/>
          <w:szCs w:val="18"/>
        </w:rPr>
        <w:t>Negatief advies van reclassering of (gedrags-) deskundige.</w:t>
      </w:r>
    </w:p>
    <w:p w14:paraId="7ABA5FF8" w14:textId="5ADBF46F" w:rsidR="00C47292" w:rsidRPr="00E705B0" w:rsidRDefault="00C47292" w:rsidP="008202EF">
      <w:pPr>
        <w:pStyle w:val="Geenafstand"/>
        <w:numPr>
          <w:ilvl w:val="0"/>
          <w:numId w:val="58"/>
        </w:numPr>
        <w:spacing w:line="276" w:lineRule="auto"/>
        <w:rPr>
          <w:sz w:val="18"/>
          <w:szCs w:val="18"/>
        </w:rPr>
      </w:pPr>
      <w:r w:rsidRPr="00E705B0">
        <w:rPr>
          <w:sz w:val="18"/>
          <w:szCs w:val="18"/>
        </w:rPr>
        <w:t>Justitiële voorgeschiedenis</w:t>
      </w:r>
      <w:r w:rsidR="00E869DB" w:rsidRPr="00E705B0">
        <w:rPr>
          <w:sz w:val="18"/>
          <w:szCs w:val="18"/>
        </w:rPr>
        <w:t>.</w:t>
      </w:r>
    </w:p>
    <w:p w14:paraId="5B00AC65" w14:textId="77777777" w:rsidR="00C47292" w:rsidRPr="00E705B0" w:rsidRDefault="00C47292" w:rsidP="008202EF">
      <w:pPr>
        <w:pStyle w:val="Geenafstand"/>
        <w:numPr>
          <w:ilvl w:val="0"/>
          <w:numId w:val="58"/>
        </w:numPr>
        <w:spacing w:line="276" w:lineRule="auto"/>
        <w:rPr>
          <w:sz w:val="18"/>
          <w:szCs w:val="18"/>
        </w:rPr>
      </w:pPr>
      <w:r w:rsidRPr="00E705B0">
        <w:rPr>
          <w:sz w:val="18"/>
          <w:szCs w:val="18"/>
        </w:rPr>
        <w:t>Negatieve houding die de jeugdige heeft gedurende het strafproces.</w:t>
      </w:r>
    </w:p>
    <w:p w14:paraId="43E28FE8" w14:textId="433D3BA9" w:rsidR="00C47292" w:rsidRPr="00E705B0" w:rsidRDefault="00C47292" w:rsidP="008202EF">
      <w:pPr>
        <w:pStyle w:val="Geenafstand"/>
        <w:numPr>
          <w:ilvl w:val="0"/>
          <w:numId w:val="58"/>
        </w:numPr>
        <w:spacing w:line="276" w:lineRule="auto"/>
        <w:rPr>
          <w:sz w:val="18"/>
          <w:szCs w:val="18"/>
        </w:rPr>
      </w:pPr>
      <w:r w:rsidRPr="00E705B0">
        <w:rPr>
          <w:sz w:val="18"/>
          <w:szCs w:val="18"/>
        </w:rPr>
        <w:t>Antisociale persoonlijkheidsstoornis</w:t>
      </w:r>
      <w:r w:rsidR="00E869DB" w:rsidRPr="00E705B0">
        <w:rPr>
          <w:sz w:val="18"/>
          <w:szCs w:val="18"/>
        </w:rPr>
        <w:t>.</w:t>
      </w:r>
    </w:p>
    <w:p w14:paraId="07ACADB7" w14:textId="77777777" w:rsidR="00C47292" w:rsidRPr="00BF5DD3" w:rsidRDefault="00C47292" w:rsidP="008202EF">
      <w:pPr>
        <w:pStyle w:val="Geenafstand"/>
        <w:spacing w:line="276" w:lineRule="auto"/>
        <w:rPr>
          <w:spacing w:val="-3"/>
        </w:rPr>
      </w:pPr>
    </w:p>
    <w:p w14:paraId="1B6D298E" w14:textId="606201DB" w:rsidR="00B927F8" w:rsidRPr="00BF5DD3" w:rsidRDefault="004306DD" w:rsidP="008202EF">
      <w:pPr>
        <w:pStyle w:val="Geenafstand"/>
        <w:spacing w:line="276" w:lineRule="auto"/>
      </w:pPr>
      <w:r w:rsidRPr="00BF5DD3">
        <w:rPr>
          <w:spacing w:val="-3"/>
        </w:rPr>
        <w:t xml:space="preserve">Uit bovenstaande kan worden geconcludeerd dat de rechter </w:t>
      </w:r>
      <w:r w:rsidR="00B927F8" w:rsidRPr="00BF5DD3">
        <w:t>wederom het persoonlijkheidsonderzoek</w:t>
      </w:r>
      <w:r w:rsidR="00A662E9">
        <w:t>,</w:t>
      </w:r>
      <w:r w:rsidR="00B927F8" w:rsidRPr="00BF5DD3">
        <w:t xml:space="preserve"> opgesteld door een (gedrags-) deskundige of reclassering</w:t>
      </w:r>
      <w:r w:rsidR="00A662E9">
        <w:t>,</w:t>
      </w:r>
      <w:r w:rsidR="00B927F8" w:rsidRPr="00BF5DD3">
        <w:t xml:space="preserve"> van belang</w:t>
      </w:r>
      <w:r w:rsidR="009133FB" w:rsidRPr="00BF5DD3">
        <w:t xml:space="preserve"> acht</w:t>
      </w:r>
      <w:r w:rsidR="00A662E9">
        <w:t xml:space="preserve">. </w:t>
      </w:r>
      <w:r w:rsidR="00B927F8" w:rsidRPr="00BF5DD3">
        <w:t xml:space="preserve">Indien een (gedrags-) deskundige of reclassering negatief </w:t>
      </w:r>
      <w:r w:rsidR="00D60CB5" w:rsidRPr="00BF5DD3">
        <w:t xml:space="preserve">adviseert </w:t>
      </w:r>
      <w:r w:rsidR="00B927F8" w:rsidRPr="00BF5DD3">
        <w:t>rondom berechting conform art. 77c Sr</w:t>
      </w:r>
      <w:r w:rsidR="006B1993" w:rsidRPr="00BF5DD3">
        <w:t>,</w:t>
      </w:r>
      <w:r w:rsidR="00B927F8" w:rsidRPr="00BF5DD3">
        <w:t xml:space="preserve"> neemt</w:t>
      </w:r>
      <w:r w:rsidR="00A662E9">
        <w:t xml:space="preserve"> de rechter deze adviezen over. </w:t>
      </w:r>
      <w:r w:rsidR="00B927F8" w:rsidRPr="00BF5DD3">
        <w:t xml:space="preserve">Verder vindt de rechter de pedagogische beïnvloeding van belang. </w:t>
      </w:r>
      <w:r w:rsidR="00516BEF" w:rsidRPr="00BF5DD3">
        <w:t xml:space="preserve">Indien het voor de rechter </w:t>
      </w:r>
      <w:r w:rsidR="00B927F8" w:rsidRPr="00BF5DD3">
        <w:t xml:space="preserve">aannemelijk is dat er </w:t>
      </w:r>
      <w:r w:rsidR="00516BEF" w:rsidRPr="00BF5DD3">
        <w:t>g</w:t>
      </w:r>
      <w:r w:rsidR="00B927F8" w:rsidRPr="00BF5DD3">
        <w:t xml:space="preserve">een gedragsverandering kan plaatsvinden bij de jeugdige, zal de rechter berechten conform het volwassenstrafrecht. </w:t>
      </w:r>
      <w:r w:rsidR="00B869C0">
        <w:t>Daarnaast</w:t>
      </w:r>
      <w:r w:rsidR="005A381E" w:rsidRPr="00BF5DD3">
        <w:t xml:space="preserve"> kijkt de rechter naar het feit dat de jeugdige geen verantwoordelijkheid </w:t>
      </w:r>
      <w:r w:rsidR="007A22C8" w:rsidRPr="00BF5DD3">
        <w:t xml:space="preserve">neemt </w:t>
      </w:r>
      <w:r w:rsidR="005A381E" w:rsidRPr="00BF5DD3">
        <w:t xml:space="preserve">voor zijn of haar handelen, de jeugdige geen rekening houdt met de nabestaanden, getuigen en andere betrokkenen, de jeugdige geen informatie verschaft over de beweegredenen of het eigen belang voorop stelt. </w:t>
      </w:r>
      <w:r w:rsidR="00B927F8" w:rsidRPr="00BF5DD3">
        <w:t xml:space="preserve">Indien </w:t>
      </w:r>
      <w:r w:rsidR="00B869C0">
        <w:t xml:space="preserve">een </w:t>
      </w:r>
      <w:r w:rsidR="00B869C0" w:rsidRPr="00B869C0">
        <w:t xml:space="preserve">antisociale persoonlijkheidsstoornis </w:t>
      </w:r>
      <w:r w:rsidR="00B927F8" w:rsidRPr="00BF5DD3">
        <w:t>bij verdachte is vastgesteld en er verder geen aanknopingspunten zijn voor het jeugdstrafrecht, zal de rechter art. 77c Sr niet toepassen.</w:t>
      </w:r>
    </w:p>
    <w:p w14:paraId="7DFA603F" w14:textId="77777777" w:rsidR="005A381E" w:rsidRPr="00BF5DD3" w:rsidRDefault="005A381E" w:rsidP="008202EF">
      <w:pPr>
        <w:spacing w:line="276" w:lineRule="auto"/>
        <w:rPr>
          <w:rFonts w:ascii="Arial" w:eastAsia="Times" w:hAnsi="Arial" w:cs="Arial"/>
          <w:sz w:val="22"/>
          <w:szCs w:val="22"/>
          <w:lang w:val="en-US" w:eastAsia="en-US"/>
        </w:rPr>
      </w:pPr>
    </w:p>
    <w:p w14:paraId="02784CE4" w14:textId="77777777" w:rsidR="00963A3D" w:rsidRDefault="00C47292" w:rsidP="008202EF">
      <w:pPr>
        <w:spacing w:line="276" w:lineRule="auto"/>
        <w:rPr>
          <w:rFonts w:ascii="Arial" w:hAnsi="Arial" w:cs="Arial"/>
          <w:sz w:val="22"/>
          <w:szCs w:val="22"/>
        </w:rPr>
      </w:pPr>
      <w:r w:rsidRPr="00BF5DD3">
        <w:rPr>
          <w:rFonts w:ascii="Arial" w:hAnsi="Arial" w:cs="Arial"/>
          <w:sz w:val="22"/>
          <w:szCs w:val="22"/>
        </w:rPr>
        <w:t>Op grond van bovenstaande adviseer ik</w:t>
      </w:r>
      <w:r w:rsidR="00EB00B7" w:rsidRPr="00BF5DD3">
        <w:rPr>
          <w:rFonts w:ascii="Arial" w:hAnsi="Arial" w:cs="Arial"/>
          <w:sz w:val="22"/>
          <w:szCs w:val="22"/>
        </w:rPr>
        <w:t xml:space="preserve"> de advocaten dan ook om altijd een verzoek te doen voor</w:t>
      </w:r>
      <w:r w:rsidR="00DA69D3" w:rsidRPr="00BF5DD3">
        <w:rPr>
          <w:rFonts w:ascii="Arial" w:hAnsi="Arial" w:cs="Arial"/>
          <w:sz w:val="22"/>
          <w:szCs w:val="22"/>
        </w:rPr>
        <w:t xml:space="preserve"> een</w:t>
      </w:r>
      <w:r w:rsidR="00EB00B7" w:rsidRPr="00BF5DD3">
        <w:rPr>
          <w:rFonts w:ascii="Arial" w:hAnsi="Arial" w:cs="Arial"/>
          <w:sz w:val="22"/>
          <w:szCs w:val="22"/>
        </w:rPr>
        <w:t xml:space="preserve"> toepassing van art. 77c Sr, indien de verdachte</w:t>
      </w:r>
      <w:r w:rsidR="00DA69D3" w:rsidRPr="00BF5DD3">
        <w:rPr>
          <w:rFonts w:ascii="Arial" w:hAnsi="Arial" w:cs="Arial"/>
          <w:sz w:val="22"/>
          <w:szCs w:val="22"/>
        </w:rPr>
        <w:t xml:space="preserve"> op het moment dat het delict is</w:t>
      </w:r>
      <w:r w:rsidR="00EB00B7" w:rsidRPr="00BF5DD3">
        <w:rPr>
          <w:rFonts w:ascii="Arial" w:hAnsi="Arial" w:cs="Arial"/>
          <w:sz w:val="22"/>
          <w:szCs w:val="22"/>
        </w:rPr>
        <w:t xml:space="preserve"> gepleegd de leeftijd </w:t>
      </w:r>
      <w:r w:rsidR="00DA69D3" w:rsidRPr="00BF5DD3">
        <w:rPr>
          <w:rFonts w:ascii="Arial" w:hAnsi="Arial" w:cs="Arial"/>
          <w:sz w:val="22"/>
          <w:szCs w:val="22"/>
        </w:rPr>
        <w:t>had</w:t>
      </w:r>
      <w:r w:rsidR="00537AC2" w:rsidRPr="00BF5DD3">
        <w:rPr>
          <w:rFonts w:ascii="Arial" w:hAnsi="Arial" w:cs="Arial"/>
          <w:sz w:val="22"/>
          <w:szCs w:val="22"/>
        </w:rPr>
        <w:t xml:space="preserve"> tussen de 18 en 23 jaar</w:t>
      </w:r>
      <w:r w:rsidR="00EB00B7" w:rsidRPr="00BF5DD3">
        <w:rPr>
          <w:rFonts w:ascii="Arial" w:hAnsi="Arial" w:cs="Arial"/>
          <w:sz w:val="22"/>
          <w:szCs w:val="22"/>
        </w:rPr>
        <w:t xml:space="preserve">. </w:t>
      </w:r>
      <w:r w:rsidR="00A7118B" w:rsidRPr="00BF5DD3">
        <w:rPr>
          <w:rFonts w:ascii="Arial" w:hAnsi="Arial" w:cs="Arial"/>
          <w:sz w:val="22"/>
          <w:szCs w:val="22"/>
        </w:rPr>
        <w:t>Verder</w:t>
      </w:r>
      <w:r w:rsidR="00EB00B7" w:rsidRPr="00BF5DD3">
        <w:rPr>
          <w:rFonts w:ascii="Arial" w:hAnsi="Arial" w:cs="Arial"/>
          <w:sz w:val="22"/>
          <w:szCs w:val="22"/>
        </w:rPr>
        <w:t xml:space="preserve"> adviseer ik om een persoonlijkheidso</w:t>
      </w:r>
      <w:r w:rsidR="00DA69D3" w:rsidRPr="00BF5DD3">
        <w:rPr>
          <w:rFonts w:ascii="Arial" w:hAnsi="Arial" w:cs="Arial"/>
          <w:sz w:val="22"/>
          <w:szCs w:val="22"/>
        </w:rPr>
        <w:t xml:space="preserve">nderzoek te laten verrichten </w:t>
      </w:r>
      <w:r w:rsidR="00A7118B" w:rsidRPr="00BF5DD3">
        <w:rPr>
          <w:rFonts w:ascii="Arial" w:hAnsi="Arial" w:cs="Arial"/>
          <w:sz w:val="22"/>
          <w:szCs w:val="22"/>
        </w:rPr>
        <w:t>welke</w:t>
      </w:r>
      <w:r w:rsidR="00EB00B7" w:rsidRPr="00BF5DD3">
        <w:rPr>
          <w:rFonts w:ascii="Arial" w:hAnsi="Arial" w:cs="Arial"/>
          <w:sz w:val="22"/>
          <w:szCs w:val="22"/>
        </w:rPr>
        <w:t xml:space="preserve"> door een (gedrags-) deskundige wordt opgesteld. </w:t>
      </w:r>
      <w:r w:rsidR="00A7118B" w:rsidRPr="00BF5DD3">
        <w:rPr>
          <w:rFonts w:ascii="Arial" w:hAnsi="Arial" w:cs="Arial"/>
          <w:sz w:val="22"/>
          <w:szCs w:val="22"/>
        </w:rPr>
        <w:t>Ook</w:t>
      </w:r>
      <w:r w:rsidR="00EB00B7" w:rsidRPr="00BF5DD3">
        <w:rPr>
          <w:rFonts w:ascii="Arial" w:hAnsi="Arial" w:cs="Arial"/>
          <w:sz w:val="22"/>
          <w:szCs w:val="22"/>
        </w:rPr>
        <w:t xml:space="preserve"> moet het voor de rechter aannemelijk zijn dat er een gedragsverandering bij de jeugdige </w:t>
      </w:r>
      <w:r w:rsidR="0011049E" w:rsidRPr="00BF5DD3">
        <w:rPr>
          <w:rFonts w:ascii="Arial" w:hAnsi="Arial" w:cs="Arial"/>
          <w:sz w:val="22"/>
          <w:szCs w:val="22"/>
        </w:rPr>
        <w:t>kan plaats</w:t>
      </w:r>
      <w:r w:rsidR="00EB00B7" w:rsidRPr="00BF5DD3">
        <w:rPr>
          <w:rFonts w:ascii="Arial" w:hAnsi="Arial" w:cs="Arial"/>
          <w:sz w:val="22"/>
          <w:szCs w:val="22"/>
        </w:rPr>
        <w:t>vinden. Ik adviseer dan ook om gronden aan te voeren waaruit blijkt dat verdachte steunende figuren om zich heen heeft die een positieve invloed kunnen uitoefenen</w:t>
      </w:r>
      <w:r w:rsidR="00743813" w:rsidRPr="00BF5DD3">
        <w:rPr>
          <w:rFonts w:ascii="Arial" w:hAnsi="Arial" w:cs="Arial"/>
          <w:sz w:val="22"/>
          <w:szCs w:val="22"/>
        </w:rPr>
        <w:t xml:space="preserve"> op het gedrag van de jeugdige. Ook adviseer ik om aan verdachte duidelijk te maken dat de houding gedurende het strafproces belangrijk is voor de rechter. Het is belangrijk dat de rechter ziet dat verdachte oprecht gemotiveerd is om een gedragsverandering te ondergaan, te werken aan een goede toekomst, verantwoordelijkheid neemt voor zijn daden en rekening houdt met de nabestaanden, g</w:t>
      </w:r>
      <w:r w:rsidR="008D2FB0">
        <w:rPr>
          <w:rFonts w:ascii="Arial" w:hAnsi="Arial" w:cs="Arial"/>
          <w:sz w:val="22"/>
          <w:szCs w:val="22"/>
        </w:rPr>
        <w:t>etuigen en andere betrokkenen.</w:t>
      </w:r>
    </w:p>
    <w:p w14:paraId="43D4BD6D" w14:textId="5C2A7069" w:rsidR="004306DD" w:rsidRPr="00BF5DD3" w:rsidRDefault="001C69FB" w:rsidP="008202EF">
      <w:pPr>
        <w:spacing w:line="276" w:lineRule="auto"/>
        <w:rPr>
          <w:rFonts w:ascii="Arial" w:hAnsi="Arial" w:cs="Arial"/>
          <w:sz w:val="22"/>
          <w:szCs w:val="22"/>
        </w:rPr>
      </w:pPr>
      <w:r w:rsidRPr="00BF5DD3">
        <w:rPr>
          <w:rFonts w:ascii="Arial" w:hAnsi="Arial" w:cs="Arial"/>
          <w:sz w:val="22"/>
          <w:szCs w:val="22"/>
        </w:rPr>
        <w:t xml:space="preserve">Tot slot is een </w:t>
      </w:r>
      <w:r w:rsidR="007332C9" w:rsidRPr="00BF5DD3">
        <w:rPr>
          <w:rFonts w:ascii="Arial" w:hAnsi="Arial" w:cs="Arial"/>
          <w:sz w:val="22"/>
          <w:szCs w:val="22"/>
        </w:rPr>
        <w:t>wegings</w:t>
      </w:r>
      <w:r w:rsidR="00A662E9">
        <w:rPr>
          <w:rFonts w:ascii="Arial" w:hAnsi="Arial" w:cs="Arial"/>
          <w:sz w:val="22"/>
          <w:szCs w:val="22"/>
        </w:rPr>
        <w:t xml:space="preserve">lijst opgenomen. </w:t>
      </w:r>
      <w:r w:rsidR="001A41F6">
        <w:rPr>
          <w:rFonts w:ascii="Arial" w:hAnsi="Arial" w:cs="Arial"/>
          <w:sz w:val="22"/>
          <w:szCs w:val="22"/>
        </w:rPr>
        <w:t>HNR-</w:t>
      </w:r>
      <w:r w:rsidRPr="00BF5DD3">
        <w:rPr>
          <w:rFonts w:ascii="Arial" w:hAnsi="Arial" w:cs="Arial"/>
          <w:sz w:val="22"/>
          <w:szCs w:val="22"/>
        </w:rPr>
        <w:t>advocaten kan deze wegingslijst gebruiken in de voorbereiding van een strafzaak, indien een jeugdige in aanraking kan komen met het adolescentenstrafrecht op grond van art. 77c Sr</w:t>
      </w:r>
      <w:r w:rsidR="006B35EC" w:rsidRPr="00BF5DD3">
        <w:rPr>
          <w:rFonts w:ascii="Arial" w:hAnsi="Arial" w:cs="Arial"/>
          <w:sz w:val="22"/>
          <w:szCs w:val="22"/>
        </w:rPr>
        <w:t>.</w:t>
      </w:r>
      <w:r w:rsidRPr="00BF5DD3">
        <w:rPr>
          <w:rFonts w:ascii="Arial" w:hAnsi="Arial" w:cs="Arial"/>
          <w:sz w:val="22"/>
          <w:szCs w:val="22"/>
        </w:rPr>
        <w:t xml:space="preserve"> </w:t>
      </w:r>
      <w:r w:rsidR="00986F7B" w:rsidRPr="00BF5DD3">
        <w:rPr>
          <w:rFonts w:ascii="Arial" w:hAnsi="Arial" w:cs="Arial"/>
          <w:sz w:val="22"/>
          <w:szCs w:val="22"/>
        </w:rPr>
        <w:t>Voor deze wegings</w:t>
      </w:r>
      <w:r w:rsidR="004306DD" w:rsidRPr="00BF5DD3">
        <w:rPr>
          <w:rFonts w:ascii="Arial" w:hAnsi="Arial" w:cs="Arial"/>
          <w:sz w:val="22"/>
          <w:szCs w:val="22"/>
        </w:rPr>
        <w:t xml:space="preserve">lijst verwijs ik </w:t>
      </w:r>
      <w:r w:rsidR="005E0A0C" w:rsidRPr="00BF5DD3">
        <w:rPr>
          <w:rFonts w:ascii="Arial" w:hAnsi="Arial" w:cs="Arial"/>
          <w:sz w:val="22"/>
          <w:szCs w:val="22"/>
        </w:rPr>
        <w:t xml:space="preserve">naar </w:t>
      </w:r>
      <w:r w:rsidR="00A57EBC" w:rsidRPr="00BF5DD3">
        <w:rPr>
          <w:rFonts w:ascii="Arial" w:hAnsi="Arial" w:cs="Arial"/>
          <w:sz w:val="22"/>
          <w:szCs w:val="22"/>
        </w:rPr>
        <w:t>hoofdstuk 6</w:t>
      </w:r>
      <w:r w:rsidR="00C059A1" w:rsidRPr="00BF5DD3">
        <w:rPr>
          <w:rFonts w:ascii="Arial" w:hAnsi="Arial" w:cs="Arial"/>
          <w:sz w:val="22"/>
          <w:szCs w:val="22"/>
        </w:rPr>
        <w:t xml:space="preserve"> en</w:t>
      </w:r>
      <w:r w:rsidR="004306DD" w:rsidRPr="00BF5DD3">
        <w:rPr>
          <w:rFonts w:ascii="Arial" w:hAnsi="Arial" w:cs="Arial"/>
          <w:sz w:val="22"/>
          <w:szCs w:val="22"/>
        </w:rPr>
        <w:t xml:space="preserve"> naar bijlage XIII.</w:t>
      </w:r>
    </w:p>
    <w:p w14:paraId="3C6543F4" w14:textId="77777777" w:rsidR="0015723E" w:rsidRPr="00BF5DD3" w:rsidRDefault="0015723E" w:rsidP="00F66414">
      <w:pPr>
        <w:spacing w:line="276" w:lineRule="auto"/>
        <w:rPr>
          <w:rFonts w:ascii="Arial" w:hAnsi="Arial" w:cs="Arial"/>
          <w:b/>
          <w:sz w:val="22"/>
          <w:szCs w:val="22"/>
        </w:rPr>
      </w:pPr>
      <w:r w:rsidRPr="00BF5DD3">
        <w:rPr>
          <w:rFonts w:ascii="Arial" w:hAnsi="Arial" w:cs="Arial"/>
          <w:b/>
          <w:sz w:val="22"/>
          <w:szCs w:val="22"/>
        </w:rPr>
        <w:lastRenderedPageBreak/>
        <w:t xml:space="preserve">Inhoudsopgave </w:t>
      </w:r>
    </w:p>
    <w:p w14:paraId="13ECCDFF" w14:textId="77777777" w:rsidR="0015723E" w:rsidRPr="00BF5DD3" w:rsidRDefault="0015723E" w:rsidP="00F66414">
      <w:pPr>
        <w:spacing w:line="276" w:lineRule="auto"/>
        <w:rPr>
          <w:rFonts w:ascii="Arial" w:hAnsi="Arial" w:cs="Arial"/>
          <w:b/>
          <w:sz w:val="22"/>
          <w:szCs w:val="22"/>
        </w:rPr>
      </w:pPr>
    </w:p>
    <w:p w14:paraId="7EA767C1" w14:textId="2AEAFA46" w:rsidR="0015723E" w:rsidRPr="00BF5DD3" w:rsidRDefault="0015723E" w:rsidP="00F66414">
      <w:pPr>
        <w:spacing w:line="276" w:lineRule="auto"/>
        <w:rPr>
          <w:rFonts w:ascii="Arial" w:hAnsi="Arial" w:cs="Arial"/>
          <w:b/>
          <w:sz w:val="22"/>
          <w:szCs w:val="22"/>
        </w:rPr>
      </w:pPr>
      <w:r w:rsidRPr="00BF5DD3">
        <w:rPr>
          <w:rFonts w:ascii="Arial" w:hAnsi="Arial" w:cs="Arial"/>
          <w:b/>
          <w:sz w:val="22"/>
          <w:szCs w:val="22"/>
        </w:rPr>
        <w:t>Samenvatting</w:t>
      </w:r>
      <w:r w:rsidR="001652C2" w:rsidRPr="00BF5DD3">
        <w:rPr>
          <w:rFonts w:ascii="Arial" w:hAnsi="Arial" w:cs="Arial"/>
          <w:b/>
          <w:sz w:val="22"/>
          <w:szCs w:val="22"/>
        </w:rPr>
        <w:tab/>
      </w:r>
      <w:r w:rsidR="001652C2" w:rsidRPr="00BF5DD3">
        <w:rPr>
          <w:rFonts w:ascii="Arial" w:hAnsi="Arial" w:cs="Arial"/>
          <w:b/>
          <w:sz w:val="22"/>
          <w:szCs w:val="22"/>
        </w:rPr>
        <w:tab/>
      </w:r>
      <w:r w:rsidR="001652C2" w:rsidRPr="00BF5DD3">
        <w:rPr>
          <w:rFonts w:ascii="Arial" w:hAnsi="Arial" w:cs="Arial"/>
          <w:b/>
          <w:sz w:val="22"/>
          <w:szCs w:val="22"/>
        </w:rPr>
        <w:tab/>
      </w:r>
      <w:r w:rsidR="001652C2" w:rsidRPr="00BF5DD3">
        <w:rPr>
          <w:rFonts w:ascii="Arial" w:hAnsi="Arial" w:cs="Arial"/>
          <w:b/>
          <w:sz w:val="22"/>
          <w:szCs w:val="22"/>
        </w:rPr>
        <w:tab/>
      </w:r>
      <w:r w:rsidR="001652C2" w:rsidRPr="00BF5DD3">
        <w:rPr>
          <w:rFonts w:ascii="Arial" w:hAnsi="Arial" w:cs="Arial"/>
          <w:b/>
          <w:sz w:val="22"/>
          <w:szCs w:val="22"/>
        </w:rPr>
        <w:tab/>
      </w:r>
      <w:r w:rsidR="001652C2" w:rsidRPr="00BF5DD3">
        <w:rPr>
          <w:rFonts w:ascii="Arial" w:hAnsi="Arial" w:cs="Arial"/>
          <w:b/>
          <w:sz w:val="22"/>
          <w:szCs w:val="22"/>
        </w:rPr>
        <w:tab/>
      </w:r>
      <w:r w:rsidR="001652C2" w:rsidRPr="00BF5DD3">
        <w:rPr>
          <w:rFonts w:ascii="Arial" w:hAnsi="Arial" w:cs="Arial"/>
          <w:b/>
          <w:sz w:val="22"/>
          <w:szCs w:val="22"/>
        </w:rPr>
        <w:tab/>
      </w:r>
      <w:r w:rsidR="001652C2" w:rsidRPr="00BF5DD3">
        <w:rPr>
          <w:rFonts w:ascii="Arial" w:hAnsi="Arial" w:cs="Arial"/>
          <w:b/>
          <w:sz w:val="22"/>
          <w:szCs w:val="22"/>
        </w:rPr>
        <w:tab/>
      </w:r>
      <w:r w:rsidR="001652C2" w:rsidRPr="00BF5DD3">
        <w:rPr>
          <w:rFonts w:ascii="Arial" w:hAnsi="Arial" w:cs="Arial"/>
          <w:b/>
          <w:sz w:val="22"/>
          <w:szCs w:val="22"/>
        </w:rPr>
        <w:tab/>
      </w:r>
      <w:r w:rsidR="001652C2" w:rsidRPr="00BF5DD3">
        <w:rPr>
          <w:rFonts w:ascii="Arial" w:hAnsi="Arial" w:cs="Arial"/>
          <w:b/>
          <w:sz w:val="22"/>
          <w:szCs w:val="22"/>
        </w:rPr>
        <w:tab/>
        <w:t>3</w:t>
      </w:r>
    </w:p>
    <w:p w14:paraId="77445930" w14:textId="72EBA41C" w:rsidR="0015723E" w:rsidRPr="00BF5DD3" w:rsidRDefault="0015723E" w:rsidP="00F66414">
      <w:pPr>
        <w:spacing w:line="276" w:lineRule="auto"/>
        <w:rPr>
          <w:rFonts w:ascii="Arial" w:hAnsi="Arial" w:cs="Arial"/>
          <w:b/>
          <w:sz w:val="22"/>
          <w:szCs w:val="22"/>
        </w:rPr>
      </w:pPr>
      <w:r w:rsidRPr="00BF5DD3">
        <w:rPr>
          <w:rFonts w:ascii="Arial" w:hAnsi="Arial" w:cs="Arial"/>
          <w:b/>
          <w:sz w:val="22"/>
          <w:szCs w:val="22"/>
        </w:rPr>
        <w:t>Begrippenlijst</w:t>
      </w:r>
      <w:r w:rsidR="00D91E96">
        <w:rPr>
          <w:rFonts w:ascii="Arial" w:hAnsi="Arial" w:cs="Arial"/>
          <w:b/>
          <w:sz w:val="22"/>
          <w:szCs w:val="22"/>
        </w:rPr>
        <w:tab/>
      </w:r>
      <w:r w:rsidR="00D91E96">
        <w:rPr>
          <w:rFonts w:ascii="Arial" w:hAnsi="Arial" w:cs="Arial"/>
          <w:b/>
          <w:sz w:val="22"/>
          <w:szCs w:val="22"/>
        </w:rPr>
        <w:tab/>
      </w:r>
      <w:r w:rsidR="00D91E96">
        <w:rPr>
          <w:rFonts w:ascii="Arial" w:hAnsi="Arial" w:cs="Arial"/>
          <w:b/>
          <w:sz w:val="22"/>
          <w:szCs w:val="22"/>
        </w:rPr>
        <w:tab/>
      </w:r>
      <w:r w:rsidR="00D91E96">
        <w:rPr>
          <w:rFonts w:ascii="Arial" w:hAnsi="Arial" w:cs="Arial"/>
          <w:b/>
          <w:sz w:val="22"/>
          <w:szCs w:val="22"/>
        </w:rPr>
        <w:tab/>
      </w:r>
      <w:r w:rsidR="00D91E96">
        <w:rPr>
          <w:rFonts w:ascii="Arial" w:hAnsi="Arial" w:cs="Arial"/>
          <w:b/>
          <w:sz w:val="22"/>
          <w:szCs w:val="22"/>
        </w:rPr>
        <w:tab/>
      </w:r>
      <w:r w:rsidR="00D91E96">
        <w:rPr>
          <w:rFonts w:ascii="Arial" w:hAnsi="Arial" w:cs="Arial"/>
          <w:b/>
          <w:sz w:val="22"/>
          <w:szCs w:val="22"/>
        </w:rPr>
        <w:tab/>
      </w:r>
      <w:r w:rsidR="00D91E96">
        <w:rPr>
          <w:rFonts w:ascii="Arial" w:hAnsi="Arial" w:cs="Arial"/>
          <w:b/>
          <w:sz w:val="22"/>
          <w:szCs w:val="22"/>
        </w:rPr>
        <w:tab/>
      </w:r>
      <w:r w:rsidR="00D91E96">
        <w:rPr>
          <w:rFonts w:ascii="Arial" w:hAnsi="Arial" w:cs="Arial"/>
          <w:b/>
          <w:sz w:val="22"/>
          <w:szCs w:val="22"/>
        </w:rPr>
        <w:tab/>
      </w:r>
      <w:r w:rsidR="00D91E96">
        <w:rPr>
          <w:rFonts w:ascii="Arial" w:hAnsi="Arial" w:cs="Arial"/>
          <w:b/>
          <w:sz w:val="22"/>
          <w:szCs w:val="22"/>
        </w:rPr>
        <w:tab/>
      </w:r>
      <w:r w:rsidR="00D91E96">
        <w:rPr>
          <w:rFonts w:ascii="Arial" w:hAnsi="Arial" w:cs="Arial"/>
          <w:b/>
          <w:sz w:val="22"/>
          <w:szCs w:val="22"/>
        </w:rPr>
        <w:tab/>
        <w:t>7</w:t>
      </w:r>
    </w:p>
    <w:p w14:paraId="141E6CDE" w14:textId="77777777" w:rsidR="0015723E" w:rsidRPr="00BF5DD3" w:rsidRDefault="0015723E" w:rsidP="00F66414">
      <w:pPr>
        <w:spacing w:line="276" w:lineRule="auto"/>
        <w:rPr>
          <w:rFonts w:ascii="Arial" w:hAnsi="Arial" w:cs="Arial"/>
          <w:sz w:val="22"/>
          <w:szCs w:val="22"/>
        </w:rPr>
      </w:pPr>
    </w:p>
    <w:p w14:paraId="6E433FCF" w14:textId="097449F1" w:rsidR="0015723E" w:rsidRPr="00BF5DD3" w:rsidRDefault="0015723E" w:rsidP="00F66414">
      <w:pPr>
        <w:spacing w:line="276" w:lineRule="auto"/>
        <w:rPr>
          <w:rFonts w:ascii="Arial" w:hAnsi="Arial" w:cs="Arial"/>
          <w:b/>
          <w:sz w:val="22"/>
          <w:szCs w:val="22"/>
        </w:rPr>
      </w:pPr>
      <w:r w:rsidRPr="00BF5DD3">
        <w:rPr>
          <w:rFonts w:ascii="Arial" w:hAnsi="Arial" w:cs="Arial"/>
          <w:b/>
          <w:sz w:val="22"/>
          <w:szCs w:val="22"/>
        </w:rPr>
        <w:t>Hoofdstuk 1. Inleiding</w:t>
      </w:r>
      <w:r w:rsidR="00D91E96">
        <w:rPr>
          <w:rFonts w:ascii="Arial" w:hAnsi="Arial" w:cs="Arial"/>
          <w:b/>
          <w:sz w:val="22"/>
          <w:szCs w:val="22"/>
        </w:rPr>
        <w:tab/>
      </w:r>
      <w:r w:rsidR="00D91E96">
        <w:rPr>
          <w:rFonts w:ascii="Arial" w:hAnsi="Arial" w:cs="Arial"/>
          <w:b/>
          <w:sz w:val="22"/>
          <w:szCs w:val="22"/>
        </w:rPr>
        <w:tab/>
      </w:r>
      <w:r w:rsidR="00D91E96">
        <w:rPr>
          <w:rFonts w:ascii="Arial" w:hAnsi="Arial" w:cs="Arial"/>
          <w:b/>
          <w:sz w:val="22"/>
          <w:szCs w:val="22"/>
        </w:rPr>
        <w:tab/>
      </w:r>
      <w:r w:rsidR="00D91E96">
        <w:rPr>
          <w:rFonts w:ascii="Arial" w:hAnsi="Arial" w:cs="Arial"/>
          <w:b/>
          <w:sz w:val="22"/>
          <w:szCs w:val="22"/>
        </w:rPr>
        <w:tab/>
      </w:r>
      <w:r w:rsidR="00D91E96">
        <w:rPr>
          <w:rFonts w:ascii="Arial" w:hAnsi="Arial" w:cs="Arial"/>
          <w:b/>
          <w:sz w:val="22"/>
          <w:szCs w:val="22"/>
        </w:rPr>
        <w:tab/>
      </w:r>
      <w:r w:rsidR="00D91E96">
        <w:rPr>
          <w:rFonts w:ascii="Arial" w:hAnsi="Arial" w:cs="Arial"/>
          <w:b/>
          <w:sz w:val="22"/>
          <w:szCs w:val="22"/>
        </w:rPr>
        <w:tab/>
      </w:r>
      <w:r w:rsidR="00D91E96">
        <w:rPr>
          <w:rFonts w:ascii="Arial" w:hAnsi="Arial" w:cs="Arial"/>
          <w:b/>
          <w:sz w:val="22"/>
          <w:szCs w:val="22"/>
        </w:rPr>
        <w:tab/>
      </w:r>
      <w:r w:rsidR="00D91E96">
        <w:rPr>
          <w:rFonts w:ascii="Arial" w:hAnsi="Arial" w:cs="Arial"/>
          <w:b/>
          <w:sz w:val="22"/>
          <w:szCs w:val="22"/>
        </w:rPr>
        <w:tab/>
      </w:r>
      <w:r w:rsidR="00D91E96">
        <w:rPr>
          <w:rFonts w:ascii="Arial" w:hAnsi="Arial" w:cs="Arial"/>
          <w:b/>
          <w:sz w:val="22"/>
          <w:szCs w:val="22"/>
        </w:rPr>
        <w:tab/>
        <w:t>8</w:t>
      </w:r>
    </w:p>
    <w:p w14:paraId="24F3ED20" w14:textId="46CE2B6B" w:rsidR="0015723E" w:rsidRPr="00BF5DD3" w:rsidRDefault="0015723E" w:rsidP="00F66414">
      <w:pPr>
        <w:pStyle w:val="Geenafstand"/>
        <w:spacing w:line="276" w:lineRule="auto"/>
      </w:pPr>
      <w:r w:rsidRPr="00BF5DD3">
        <w:t>1.1 Probleemanalyse</w:t>
      </w:r>
    </w:p>
    <w:p w14:paraId="771CDF98" w14:textId="770247B9" w:rsidR="0015723E" w:rsidRPr="00BF5DD3" w:rsidRDefault="00453279" w:rsidP="00F66414">
      <w:pPr>
        <w:pStyle w:val="Geenafstand"/>
        <w:spacing w:line="276" w:lineRule="auto"/>
        <w:ind w:firstLine="708"/>
      </w:pPr>
      <w:r w:rsidRPr="00BF5DD3">
        <w:t>1.1.1</w:t>
      </w:r>
      <w:r w:rsidR="0015723E" w:rsidRPr="00BF5DD3">
        <w:t xml:space="preserve"> Waarom is het een probleem (praktische relevantie)</w:t>
      </w:r>
      <w:r w:rsidR="00D91E96">
        <w:tab/>
      </w:r>
      <w:r w:rsidR="00D91E96">
        <w:tab/>
      </w:r>
      <w:r w:rsidR="00D91E96">
        <w:tab/>
      </w:r>
      <w:r w:rsidR="00D91E96">
        <w:tab/>
        <w:t>9</w:t>
      </w:r>
    </w:p>
    <w:p w14:paraId="29BACE2B" w14:textId="26266D23" w:rsidR="0015723E" w:rsidRPr="00BF5DD3" w:rsidRDefault="00453279" w:rsidP="00F66414">
      <w:pPr>
        <w:pStyle w:val="Geenafstand"/>
        <w:spacing w:line="276" w:lineRule="auto"/>
        <w:ind w:firstLine="708"/>
      </w:pPr>
      <w:r w:rsidRPr="00BF5DD3">
        <w:t>1.1.</w:t>
      </w:r>
      <w:r w:rsidR="0015723E" w:rsidRPr="00BF5DD3">
        <w:t>2 Wiens probleem is het</w:t>
      </w:r>
    </w:p>
    <w:p w14:paraId="7E841C83" w14:textId="2D72B9AE" w:rsidR="0015723E" w:rsidRPr="00BF5DD3" w:rsidRDefault="0015723E" w:rsidP="00F66414">
      <w:pPr>
        <w:pStyle w:val="Geenafstand"/>
        <w:spacing w:line="276" w:lineRule="auto"/>
      </w:pPr>
      <w:r w:rsidRPr="00BF5DD3">
        <w:t>1.2 Doelstelling</w:t>
      </w:r>
      <w:r w:rsidR="00CA1F02" w:rsidRPr="00BF5DD3">
        <w:tab/>
      </w:r>
      <w:r w:rsidR="00CA1F02" w:rsidRPr="00BF5DD3">
        <w:tab/>
      </w:r>
      <w:r w:rsidR="00CA1F02" w:rsidRPr="00BF5DD3">
        <w:tab/>
      </w:r>
      <w:r w:rsidR="00CA1F02" w:rsidRPr="00BF5DD3">
        <w:tab/>
      </w:r>
      <w:r w:rsidR="00CA1F02" w:rsidRPr="00BF5DD3">
        <w:tab/>
      </w:r>
      <w:r w:rsidR="00CA1F02" w:rsidRPr="00BF5DD3">
        <w:tab/>
      </w:r>
      <w:r w:rsidR="00CA1F02" w:rsidRPr="00BF5DD3">
        <w:tab/>
      </w:r>
      <w:r w:rsidR="00CA1F02" w:rsidRPr="00BF5DD3">
        <w:tab/>
      </w:r>
      <w:r w:rsidR="00CA1F02" w:rsidRPr="00BF5DD3">
        <w:tab/>
      </w:r>
      <w:r w:rsidR="00CA1F02" w:rsidRPr="00BF5DD3">
        <w:tab/>
      </w:r>
    </w:p>
    <w:p w14:paraId="2D46C613" w14:textId="235D5432" w:rsidR="0015723E" w:rsidRPr="00BF5DD3" w:rsidRDefault="008747E3" w:rsidP="00F66414">
      <w:pPr>
        <w:pStyle w:val="Geenafstand"/>
        <w:spacing w:line="276" w:lineRule="auto"/>
      </w:pPr>
      <w:r w:rsidRPr="00BF5DD3">
        <w:t>1.3 Centrale vraag</w:t>
      </w:r>
      <w:r w:rsidR="001652C2" w:rsidRPr="00BF5DD3">
        <w:tab/>
      </w:r>
      <w:r w:rsidR="001652C2" w:rsidRPr="00BF5DD3">
        <w:tab/>
      </w:r>
      <w:r w:rsidR="001652C2" w:rsidRPr="00BF5DD3">
        <w:tab/>
      </w:r>
      <w:r w:rsidR="001652C2" w:rsidRPr="00BF5DD3">
        <w:tab/>
      </w:r>
      <w:r w:rsidR="00CA1F02" w:rsidRPr="00BF5DD3">
        <w:tab/>
      </w:r>
      <w:r w:rsidR="00CA1F02" w:rsidRPr="00BF5DD3">
        <w:tab/>
      </w:r>
      <w:r w:rsidR="00CA1F02" w:rsidRPr="00BF5DD3">
        <w:tab/>
      </w:r>
      <w:r w:rsidR="00CA1F02" w:rsidRPr="00BF5DD3">
        <w:tab/>
      </w:r>
      <w:r w:rsidR="00CA1F02" w:rsidRPr="00BF5DD3">
        <w:tab/>
      </w:r>
      <w:r w:rsidR="00CA1F02" w:rsidRPr="00BF5DD3">
        <w:tab/>
      </w:r>
    </w:p>
    <w:p w14:paraId="0F29A3BE" w14:textId="4BEEB981" w:rsidR="0015723E" w:rsidRPr="00BF5DD3" w:rsidRDefault="0015723E" w:rsidP="00F66414">
      <w:pPr>
        <w:pStyle w:val="Geenafstand"/>
        <w:spacing w:line="276" w:lineRule="auto"/>
      </w:pPr>
      <w:r w:rsidRPr="00BF5DD3">
        <w:t>1.4 Deelvragen</w:t>
      </w:r>
      <w:r w:rsidR="00CA1F02" w:rsidRPr="00BF5DD3">
        <w:tab/>
      </w:r>
      <w:r w:rsidR="00CA1F02" w:rsidRPr="00BF5DD3">
        <w:tab/>
      </w:r>
      <w:r w:rsidR="00CA1F02" w:rsidRPr="00BF5DD3">
        <w:tab/>
      </w:r>
      <w:r w:rsidR="00CA1F02" w:rsidRPr="00BF5DD3">
        <w:tab/>
      </w:r>
      <w:r w:rsidR="00CA1F02" w:rsidRPr="00BF5DD3">
        <w:tab/>
      </w:r>
      <w:r w:rsidR="00CA1F02" w:rsidRPr="00BF5DD3">
        <w:tab/>
      </w:r>
      <w:r w:rsidR="00CA1F02" w:rsidRPr="00BF5DD3">
        <w:tab/>
      </w:r>
      <w:r w:rsidR="00CA1F02" w:rsidRPr="00BF5DD3">
        <w:tab/>
      </w:r>
      <w:r w:rsidR="00CA1F02" w:rsidRPr="00BF5DD3">
        <w:tab/>
      </w:r>
      <w:r w:rsidR="00CA1F02" w:rsidRPr="00BF5DD3">
        <w:tab/>
      </w:r>
    </w:p>
    <w:p w14:paraId="4B7B6586" w14:textId="1B4209A4" w:rsidR="0015723E" w:rsidRPr="00BF5DD3" w:rsidRDefault="0015723E" w:rsidP="00F66414">
      <w:pPr>
        <w:pStyle w:val="Geenafstand"/>
        <w:spacing w:line="276" w:lineRule="auto"/>
        <w:ind w:firstLine="708"/>
      </w:pPr>
      <w:r w:rsidRPr="00BF5DD3">
        <w:t xml:space="preserve">1.4.1 Juridisch theoretisch gerelateerde deelvragen </w:t>
      </w:r>
    </w:p>
    <w:p w14:paraId="57F293AE" w14:textId="6B18CD03" w:rsidR="0015723E" w:rsidRPr="00BF5DD3" w:rsidRDefault="0015723E" w:rsidP="00F66414">
      <w:pPr>
        <w:pStyle w:val="Geenafstand"/>
        <w:spacing w:line="276" w:lineRule="auto"/>
        <w:ind w:firstLine="708"/>
      </w:pPr>
      <w:r w:rsidRPr="00BF5DD3">
        <w:t>1.4.2 Praktijk gerelateerde deelvragen</w:t>
      </w:r>
      <w:r w:rsidR="00393C27">
        <w:tab/>
      </w:r>
      <w:r w:rsidR="00393C27">
        <w:tab/>
      </w:r>
      <w:r w:rsidR="00393C27">
        <w:tab/>
      </w:r>
      <w:r w:rsidR="00393C27">
        <w:tab/>
      </w:r>
      <w:r w:rsidR="00393C27">
        <w:tab/>
      </w:r>
      <w:r w:rsidR="00393C27">
        <w:tab/>
        <w:t>10</w:t>
      </w:r>
    </w:p>
    <w:p w14:paraId="1018576D" w14:textId="6B8DFB75" w:rsidR="0015723E" w:rsidRPr="00BF5DD3" w:rsidRDefault="0015723E" w:rsidP="00F66414">
      <w:pPr>
        <w:pStyle w:val="Geenafstand"/>
        <w:spacing w:line="276" w:lineRule="auto"/>
      </w:pPr>
      <w:r w:rsidRPr="00BF5DD3">
        <w:t xml:space="preserve">1.5 </w:t>
      </w:r>
      <w:r w:rsidR="001652C2" w:rsidRPr="00BF5DD3">
        <w:t>Methode van onderzoek</w:t>
      </w:r>
      <w:r w:rsidR="00CA1F02" w:rsidRPr="00BF5DD3">
        <w:tab/>
      </w:r>
      <w:r w:rsidR="00CA1F02" w:rsidRPr="00BF5DD3">
        <w:tab/>
      </w:r>
      <w:r w:rsidR="00CA1F02" w:rsidRPr="00BF5DD3">
        <w:tab/>
      </w:r>
      <w:r w:rsidR="00CA1F02" w:rsidRPr="00BF5DD3">
        <w:tab/>
      </w:r>
      <w:r w:rsidR="00CA1F02" w:rsidRPr="00BF5DD3">
        <w:tab/>
      </w:r>
      <w:r w:rsidR="00CA1F02" w:rsidRPr="00BF5DD3">
        <w:tab/>
      </w:r>
      <w:r w:rsidR="00CA1F02" w:rsidRPr="00BF5DD3">
        <w:tab/>
      </w:r>
      <w:r w:rsidR="00CA1F02" w:rsidRPr="00BF5DD3">
        <w:tab/>
      </w:r>
      <w:r w:rsidR="00CA1F02" w:rsidRPr="00BF5DD3">
        <w:tab/>
      </w:r>
    </w:p>
    <w:p w14:paraId="10DEA294" w14:textId="3C1B2C73" w:rsidR="0015723E" w:rsidRPr="00BF5DD3" w:rsidRDefault="0015723E" w:rsidP="00F66414">
      <w:pPr>
        <w:pStyle w:val="Geenafstand"/>
        <w:spacing w:line="276" w:lineRule="auto"/>
        <w:ind w:firstLine="708"/>
      </w:pPr>
      <w:r w:rsidRPr="00BF5DD3">
        <w:rPr>
          <w:spacing w:val="-3"/>
        </w:rPr>
        <w:t xml:space="preserve">1.5.1 </w:t>
      </w:r>
      <w:r w:rsidRPr="00BF5DD3">
        <w:t xml:space="preserve">Juridisch theoretisch onderzoek </w:t>
      </w:r>
    </w:p>
    <w:p w14:paraId="480FC129" w14:textId="46A26DC9" w:rsidR="0015723E" w:rsidRPr="00BF5DD3" w:rsidRDefault="0015723E" w:rsidP="00F66414">
      <w:pPr>
        <w:pStyle w:val="Geenafstand"/>
        <w:spacing w:line="276" w:lineRule="auto"/>
        <w:ind w:firstLine="709"/>
      </w:pPr>
      <w:r w:rsidRPr="00BF5DD3">
        <w:t>1.5.2 Praktijkonderzoek</w:t>
      </w:r>
      <w:r w:rsidR="00393C27">
        <w:tab/>
      </w:r>
      <w:r w:rsidR="00393C27">
        <w:tab/>
      </w:r>
      <w:r w:rsidR="00393C27">
        <w:tab/>
      </w:r>
      <w:r w:rsidR="00393C27">
        <w:tab/>
      </w:r>
      <w:r w:rsidR="00393C27">
        <w:tab/>
      </w:r>
      <w:r w:rsidR="00393C27">
        <w:tab/>
      </w:r>
      <w:r w:rsidR="00393C27">
        <w:tab/>
      </w:r>
      <w:r w:rsidR="00393C27">
        <w:tab/>
        <w:t>11</w:t>
      </w:r>
    </w:p>
    <w:p w14:paraId="1F7220FB" w14:textId="77777777" w:rsidR="0015723E" w:rsidRPr="00BF5DD3" w:rsidRDefault="0015723E" w:rsidP="00F66414">
      <w:pPr>
        <w:pStyle w:val="Geenafstand"/>
        <w:spacing w:line="276" w:lineRule="auto"/>
        <w:rPr>
          <w:b/>
        </w:rPr>
      </w:pPr>
    </w:p>
    <w:p w14:paraId="786803EA" w14:textId="0B58B097" w:rsidR="0015723E" w:rsidRPr="00BF5DD3" w:rsidRDefault="0015723E" w:rsidP="00F66414">
      <w:pPr>
        <w:pStyle w:val="Geenafstand"/>
        <w:spacing w:line="276" w:lineRule="auto"/>
        <w:rPr>
          <w:b/>
        </w:rPr>
      </w:pPr>
      <w:r w:rsidRPr="00BF5DD3">
        <w:rPr>
          <w:b/>
        </w:rPr>
        <w:t>Hoofdstuk 2. Het adolescentenstrafrecht in het algemeen</w:t>
      </w:r>
      <w:r w:rsidR="00393C27">
        <w:rPr>
          <w:b/>
        </w:rPr>
        <w:tab/>
      </w:r>
      <w:r w:rsidR="00393C27">
        <w:rPr>
          <w:b/>
        </w:rPr>
        <w:tab/>
      </w:r>
      <w:r w:rsidR="00393C27">
        <w:rPr>
          <w:b/>
        </w:rPr>
        <w:tab/>
      </w:r>
      <w:r w:rsidR="00393C27">
        <w:rPr>
          <w:b/>
        </w:rPr>
        <w:tab/>
        <w:t>13</w:t>
      </w:r>
    </w:p>
    <w:p w14:paraId="3E1BF711" w14:textId="7D350E47" w:rsidR="00FC4989" w:rsidRPr="00BF5DD3" w:rsidRDefault="0015723E" w:rsidP="00F66414">
      <w:pPr>
        <w:pStyle w:val="Geenafstand"/>
        <w:spacing w:line="276" w:lineRule="auto"/>
      </w:pPr>
      <w:r w:rsidRPr="00BF5DD3">
        <w:t xml:space="preserve">2.1 De verschillen en overeenkomsten tussen het jeugdstrafrecht en het </w:t>
      </w:r>
      <w:r w:rsidR="007F368A" w:rsidRPr="00BF5DD3">
        <w:tab/>
      </w:r>
      <w:r w:rsidR="007F368A" w:rsidRPr="00BF5DD3">
        <w:tab/>
      </w:r>
      <w:r w:rsidR="007F368A" w:rsidRPr="00BF5DD3">
        <w:tab/>
      </w:r>
    </w:p>
    <w:p w14:paraId="496B13D4" w14:textId="08D84010" w:rsidR="0015723E" w:rsidRPr="00BF5DD3" w:rsidRDefault="006F6E00" w:rsidP="00F66414">
      <w:pPr>
        <w:pStyle w:val="Geenafstand"/>
        <w:spacing w:line="276" w:lineRule="auto"/>
      </w:pPr>
      <w:r w:rsidRPr="00BF5DD3">
        <w:t xml:space="preserve">commune </w:t>
      </w:r>
      <w:r w:rsidR="0015723E" w:rsidRPr="00BF5DD3">
        <w:t>strafrec</w:t>
      </w:r>
      <w:r w:rsidR="00C20153" w:rsidRPr="00BF5DD3">
        <w:t>ht volgens de wet en literatuur</w:t>
      </w:r>
    </w:p>
    <w:p w14:paraId="2BE4948B" w14:textId="45ECA69C" w:rsidR="0015723E" w:rsidRPr="00BF5DD3" w:rsidRDefault="0015723E" w:rsidP="00F66414">
      <w:pPr>
        <w:pStyle w:val="Geenafstand"/>
        <w:spacing w:line="276" w:lineRule="auto"/>
        <w:ind w:firstLine="708"/>
      </w:pPr>
      <w:r w:rsidRPr="00BF5DD3">
        <w:t>2.1.1 Het jeugdstrafrecht</w:t>
      </w:r>
      <w:r w:rsidR="007F368A" w:rsidRPr="00BF5DD3">
        <w:tab/>
      </w:r>
      <w:r w:rsidR="007F368A" w:rsidRPr="00BF5DD3">
        <w:tab/>
      </w:r>
      <w:r w:rsidR="007F368A" w:rsidRPr="00BF5DD3">
        <w:tab/>
      </w:r>
      <w:r w:rsidR="007F368A" w:rsidRPr="00BF5DD3">
        <w:tab/>
      </w:r>
      <w:r w:rsidR="007F368A" w:rsidRPr="00BF5DD3">
        <w:tab/>
      </w:r>
      <w:r w:rsidR="007F368A" w:rsidRPr="00BF5DD3">
        <w:tab/>
      </w:r>
      <w:r w:rsidR="007F368A" w:rsidRPr="00BF5DD3">
        <w:tab/>
      </w:r>
      <w:r w:rsidR="007F368A" w:rsidRPr="00BF5DD3">
        <w:tab/>
      </w:r>
    </w:p>
    <w:p w14:paraId="7B235AE1" w14:textId="6B4EFC23" w:rsidR="0015723E" w:rsidRPr="00BF5DD3" w:rsidRDefault="0015723E" w:rsidP="00F66414">
      <w:pPr>
        <w:spacing w:line="276" w:lineRule="auto"/>
        <w:rPr>
          <w:rFonts w:ascii="Arial" w:hAnsi="Arial" w:cs="Arial"/>
          <w:sz w:val="22"/>
          <w:szCs w:val="22"/>
        </w:rPr>
      </w:pPr>
      <w:r w:rsidRPr="00BF5DD3">
        <w:rPr>
          <w:rFonts w:ascii="Arial" w:hAnsi="Arial" w:cs="Arial"/>
          <w:sz w:val="22"/>
          <w:szCs w:val="22"/>
        </w:rPr>
        <w:tab/>
        <w:t>2.1.2 Het commune strafrecht</w:t>
      </w:r>
      <w:r w:rsidR="00393C27">
        <w:rPr>
          <w:rFonts w:ascii="Arial" w:hAnsi="Arial" w:cs="Arial"/>
          <w:sz w:val="22"/>
          <w:szCs w:val="22"/>
        </w:rPr>
        <w:tab/>
      </w:r>
      <w:r w:rsidR="00393C27">
        <w:rPr>
          <w:rFonts w:ascii="Arial" w:hAnsi="Arial" w:cs="Arial"/>
          <w:sz w:val="22"/>
          <w:szCs w:val="22"/>
        </w:rPr>
        <w:tab/>
      </w:r>
      <w:r w:rsidR="00393C27">
        <w:rPr>
          <w:rFonts w:ascii="Arial" w:hAnsi="Arial" w:cs="Arial"/>
          <w:sz w:val="22"/>
          <w:szCs w:val="22"/>
        </w:rPr>
        <w:tab/>
      </w:r>
      <w:r w:rsidR="00393C27">
        <w:rPr>
          <w:rFonts w:ascii="Arial" w:hAnsi="Arial" w:cs="Arial"/>
          <w:sz w:val="22"/>
          <w:szCs w:val="22"/>
        </w:rPr>
        <w:tab/>
      </w:r>
      <w:r w:rsidR="00393C27">
        <w:rPr>
          <w:rFonts w:ascii="Arial" w:hAnsi="Arial" w:cs="Arial"/>
          <w:sz w:val="22"/>
          <w:szCs w:val="22"/>
        </w:rPr>
        <w:tab/>
      </w:r>
      <w:r w:rsidR="00393C27">
        <w:rPr>
          <w:rFonts w:ascii="Arial" w:hAnsi="Arial" w:cs="Arial"/>
          <w:sz w:val="22"/>
          <w:szCs w:val="22"/>
        </w:rPr>
        <w:tab/>
      </w:r>
      <w:r w:rsidR="00393C27">
        <w:rPr>
          <w:rFonts w:ascii="Arial" w:hAnsi="Arial" w:cs="Arial"/>
          <w:sz w:val="22"/>
          <w:szCs w:val="22"/>
        </w:rPr>
        <w:tab/>
        <w:t>17</w:t>
      </w:r>
    </w:p>
    <w:p w14:paraId="16626765" w14:textId="3B9005A2" w:rsidR="0015723E" w:rsidRPr="00BF5DD3" w:rsidRDefault="0015723E" w:rsidP="00F66414">
      <w:pPr>
        <w:pStyle w:val="Geenafstand"/>
        <w:spacing w:line="276" w:lineRule="auto"/>
      </w:pPr>
      <w:r w:rsidRPr="00BF5DD3">
        <w:t>2.2 De gevolgen van toepassing van het jeug</w:t>
      </w:r>
      <w:r w:rsidR="00C20153" w:rsidRPr="00BF5DD3">
        <w:t xml:space="preserve">dstrafrecht bij </w:t>
      </w:r>
      <w:r w:rsidR="00DE2018" w:rsidRPr="00BF5DD3">
        <w:t>jeugdige</w:t>
      </w:r>
      <w:r w:rsidR="00C20153" w:rsidRPr="00BF5DD3">
        <w:t>n</w:t>
      </w:r>
      <w:r w:rsidR="00CA1F02" w:rsidRPr="00BF5DD3">
        <w:tab/>
      </w:r>
      <w:r w:rsidR="00CA1F02" w:rsidRPr="00BF5DD3">
        <w:tab/>
      </w:r>
      <w:r w:rsidR="00377C58" w:rsidRPr="00BF5DD3">
        <w:tab/>
      </w:r>
      <w:r w:rsidR="00393C27">
        <w:t>19</w:t>
      </w:r>
    </w:p>
    <w:p w14:paraId="582558B2" w14:textId="77777777" w:rsidR="0015723E" w:rsidRPr="00BF5DD3" w:rsidRDefault="0015723E" w:rsidP="00F66414">
      <w:pPr>
        <w:pStyle w:val="Geenafstand"/>
        <w:spacing w:line="276" w:lineRule="auto"/>
      </w:pPr>
    </w:p>
    <w:p w14:paraId="2BC877B0" w14:textId="0C5DFF2B" w:rsidR="0015723E" w:rsidRPr="00BF5DD3" w:rsidRDefault="0015723E" w:rsidP="00F66414">
      <w:pPr>
        <w:pStyle w:val="Geenafstand"/>
        <w:spacing w:line="276" w:lineRule="auto"/>
        <w:rPr>
          <w:b/>
        </w:rPr>
      </w:pPr>
      <w:r w:rsidRPr="00BF5DD3">
        <w:rPr>
          <w:b/>
        </w:rPr>
        <w:t>Hoofdstuk 3. Juridische vastlegging van het adolescentenstrafrecht</w:t>
      </w:r>
      <w:r w:rsidR="00CA1F02" w:rsidRPr="00BF5DD3">
        <w:rPr>
          <w:b/>
        </w:rPr>
        <w:tab/>
      </w:r>
      <w:r w:rsidR="00CA1F02" w:rsidRPr="00BF5DD3">
        <w:rPr>
          <w:b/>
        </w:rPr>
        <w:tab/>
        <w:t>21</w:t>
      </w:r>
    </w:p>
    <w:p w14:paraId="6FDC791B" w14:textId="76B8A039" w:rsidR="0015723E" w:rsidRPr="00BF5DD3" w:rsidRDefault="0015723E" w:rsidP="00F66414">
      <w:pPr>
        <w:pStyle w:val="Geenafstand"/>
        <w:spacing w:line="276" w:lineRule="auto"/>
      </w:pPr>
      <w:r w:rsidRPr="00BF5DD3">
        <w:t xml:space="preserve">3.1 Internationaal Verdrag inzake de Rechten van het Kind  </w:t>
      </w:r>
    </w:p>
    <w:p w14:paraId="781EF9AA" w14:textId="75C92AA0" w:rsidR="0015723E" w:rsidRPr="00BF5DD3" w:rsidRDefault="0015723E" w:rsidP="00F66414">
      <w:pPr>
        <w:pStyle w:val="Geenafstand"/>
        <w:spacing w:line="276" w:lineRule="auto"/>
      </w:pPr>
      <w:r w:rsidRPr="00BF5DD3">
        <w:t>3.2 Europees verdrag tot bescherming van de rechten van de mens</w:t>
      </w:r>
      <w:r w:rsidR="00377C58" w:rsidRPr="00BF5DD3">
        <w:tab/>
      </w:r>
      <w:r w:rsidR="00377C58" w:rsidRPr="00BF5DD3">
        <w:tab/>
      </w:r>
      <w:r w:rsidR="00377C58" w:rsidRPr="00BF5DD3">
        <w:tab/>
        <w:t>22</w:t>
      </w:r>
    </w:p>
    <w:p w14:paraId="4DC2D661" w14:textId="33B6186B" w:rsidR="00FC4989" w:rsidRPr="00BF5DD3" w:rsidRDefault="00FA7047" w:rsidP="00F66414">
      <w:pPr>
        <w:pStyle w:val="Geenafstand"/>
        <w:spacing w:line="276" w:lineRule="auto"/>
        <w:rPr>
          <w:bCs/>
        </w:rPr>
      </w:pPr>
      <w:r w:rsidRPr="00BF5DD3">
        <w:rPr>
          <w:rFonts w:eastAsiaTheme="minorEastAsia"/>
          <w:lang w:eastAsia="nl-NL"/>
        </w:rPr>
        <w:t xml:space="preserve">3.3 Nationale </w:t>
      </w:r>
      <w:r w:rsidRPr="00BF5DD3">
        <w:rPr>
          <w:bCs/>
        </w:rPr>
        <w:t xml:space="preserve">richtlijn en kader voor strafvordering jeugd en adolescenten, </w:t>
      </w:r>
      <w:r w:rsidR="00C46A3E" w:rsidRPr="00BF5DD3">
        <w:rPr>
          <w:bCs/>
        </w:rPr>
        <w:tab/>
      </w:r>
      <w:r w:rsidR="00C46A3E" w:rsidRPr="00BF5DD3">
        <w:rPr>
          <w:bCs/>
        </w:rPr>
        <w:tab/>
      </w:r>
      <w:r w:rsidR="00377C58" w:rsidRPr="00BF5DD3">
        <w:rPr>
          <w:bCs/>
        </w:rPr>
        <w:t>23</w:t>
      </w:r>
    </w:p>
    <w:p w14:paraId="57AE78E6" w14:textId="46A72D11" w:rsidR="00FA7047" w:rsidRPr="00BF5DD3" w:rsidRDefault="00FA7047" w:rsidP="00F66414">
      <w:pPr>
        <w:pStyle w:val="Geenafstand"/>
        <w:spacing w:line="276" w:lineRule="auto"/>
        <w:rPr>
          <w:bCs/>
        </w:rPr>
      </w:pPr>
      <w:r w:rsidRPr="00BF5DD3">
        <w:rPr>
          <w:bCs/>
        </w:rPr>
        <w:t>inclusief s</w:t>
      </w:r>
      <w:r w:rsidR="00C20153" w:rsidRPr="00BF5DD3">
        <w:rPr>
          <w:bCs/>
        </w:rPr>
        <w:t>trafmaten Halt</w:t>
      </w:r>
    </w:p>
    <w:p w14:paraId="0C1E2E8D" w14:textId="4B9F16B1" w:rsidR="0015723E" w:rsidRPr="00BF5DD3" w:rsidRDefault="00FA7047" w:rsidP="00F66414">
      <w:pPr>
        <w:pStyle w:val="Geenafstand"/>
        <w:spacing w:line="276" w:lineRule="auto"/>
        <w:rPr>
          <w:spacing w:val="-3"/>
        </w:rPr>
      </w:pPr>
      <w:r w:rsidRPr="00BF5DD3">
        <w:t>3.4</w:t>
      </w:r>
      <w:r w:rsidR="0015723E" w:rsidRPr="00BF5DD3">
        <w:t xml:space="preserve"> </w:t>
      </w:r>
      <w:r w:rsidR="0015723E" w:rsidRPr="00BF5DD3">
        <w:rPr>
          <w:spacing w:val="-3"/>
        </w:rPr>
        <w:t>Landelijke wet- en regelgeving</w:t>
      </w:r>
      <w:r w:rsidR="00393C27">
        <w:rPr>
          <w:spacing w:val="-3"/>
        </w:rPr>
        <w:tab/>
      </w:r>
      <w:r w:rsidR="00393C27">
        <w:rPr>
          <w:spacing w:val="-3"/>
        </w:rPr>
        <w:tab/>
      </w:r>
      <w:r w:rsidR="00393C27">
        <w:rPr>
          <w:spacing w:val="-3"/>
        </w:rPr>
        <w:tab/>
      </w:r>
      <w:r w:rsidR="00393C27">
        <w:rPr>
          <w:spacing w:val="-3"/>
        </w:rPr>
        <w:tab/>
      </w:r>
      <w:r w:rsidR="00393C27">
        <w:rPr>
          <w:spacing w:val="-3"/>
        </w:rPr>
        <w:tab/>
      </w:r>
      <w:r w:rsidR="00393C27">
        <w:rPr>
          <w:spacing w:val="-3"/>
        </w:rPr>
        <w:tab/>
      </w:r>
      <w:r w:rsidR="00393C27">
        <w:rPr>
          <w:spacing w:val="-3"/>
        </w:rPr>
        <w:tab/>
      </w:r>
      <w:r w:rsidR="00393C27">
        <w:rPr>
          <w:spacing w:val="-3"/>
        </w:rPr>
        <w:tab/>
      </w:r>
    </w:p>
    <w:p w14:paraId="7CEC9F13" w14:textId="313652D4" w:rsidR="0015723E" w:rsidRPr="00BF5DD3" w:rsidRDefault="00FA7047" w:rsidP="00F66414">
      <w:pPr>
        <w:pStyle w:val="Geenafstand"/>
        <w:spacing w:line="276" w:lineRule="auto"/>
        <w:ind w:firstLine="708"/>
      </w:pPr>
      <w:r w:rsidRPr="00BF5DD3">
        <w:t>3.4</w:t>
      </w:r>
      <w:r w:rsidR="0015723E" w:rsidRPr="00BF5DD3">
        <w:t>.1 De Raad voor Strafrechttoepassing en Jeugdbescherming</w:t>
      </w:r>
      <w:r w:rsidR="00C814B7" w:rsidRPr="00BF5DD3">
        <w:tab/>
      </w:r>
      <w:r w:rsidR="00C814B7" w:rsidRPr="00BF5DD3">
        <w:tab/>
      </w:r>
      <w:r w:rsidR="00C814B7" w:rsidRPr="00BF5DD3">
        <w:tab/>
      </w:r>
      <w:r w:rsidR="00393C27">
        <w:t>24</w:t>
      </w:r>
    </w:p>
    <w:p w14:paraId="6212DA0B" w14:textId="025895A7" w:rsidR="00FA7047" w:rsidRPr="00BF5DD3" w:rsidRDefault="00FA7047" w:rsidP="00F66414">
      <w:pPr>
        <w:pStyle w:val="Geenafstand"/>
        <w:spacing w:line="276" w:lineRule="auto"/>
        <w:ind w:firstLine="708"/>
        <w:rPr>
          <w:bCs/>
        </w:rPr>
      </w:pPr>
      <w:r w:rsidRPr="00BF5DD3">
        <w:t>3.4.2 De ingevoerde wijzigingen door de Wet adolescentenstrafrecht</w:t>
      </w:r>
      <w:r w:rsidR="00393C27">
        <w:tab/>
      </w:r>
      <w:r w:rsidR="00393C27">
        <w:tab/>
      </w:r>
    </w:p>
    <w:p w14:paraId="1C9FA386" w14:textId="7B389D5F" w:rsidR="0015723E" w:rsidRPr="00BF5DD3" w:rsidRDefault="00FA7047" w:rsidP="00F66414">
      <w:pPr>
        <w:pStyle w:val="Geenafstand"/>
        <w:spacing w:line="276" w:lineRule="auto"/>
        <w:ind w:firstLine="708"/>
      </w:pPr>
      <w:r w:rsidRPr="00BF5DD3">
        <w:t xml:space="preserve">3.4.3 </w:t>
      </w:r>
      <w:r w:rsidR="0015723E" w:rsidRPr="00BF5DD3">
        <w:t>Pilot ‘Het adolescentenstafrecht’</w:t>
      </w:r>
      <w:r w:rsidR="00393C27">
        <w:tab/>
      </w:r>
      <w:r w:rsidR="00393C27">
        <w:tab/>
      </w:r>
      <w:r w:rsidR="00393C27">
        <w:tab/>
      </w:r>
      <w:r w:rsidR="00393C27">
        <w:tab/>
      </w:r>
      <w:r w:rsidR="00393C27">
        <w:tab/>
      </w:r>
      <w:r w:rsidR="00393C27">
        <w:tab/>
        <w:t>25</w:t>
      </w:r>
    </w:p>
    <w:p w14:paraId="33511CD4" w14:textId="45FA2C77" w:rsidR="0015723E" w:rsidRPr="00BF5DD3" w:rsidRDefault="00CA1F02" w:rsidP="00F66414">
      <w:pPr>
        <w:pStyle w:val="Geenafstand"/>
        <w:spacing w:line="276" w:lineRule="auto"/>
        <w:ind w:firstLine="708"/>
      </w:pPr>
      <w:r w:rsidRPr="00BF5DD3">
        <w:t>3.4.4</w:t>
      </w:r>
      <w:r w:rsidR="00FA7047" w:rsidRPr="00BF5DD3">
        <w:t xml:space="preserve"> </w:t>
      </w:r>
      <w:r w:rsidR="0015723E" w:rsidRPr="00BF5DD3">
        <w:t>Wegingskader adolescentenstrafrecht Van Montfoort</w:t>
      </w:r>
      <w:r w:rsidR="00377C58" w:rsidRPr="00BF5DD3">
        <w:tab/>
      </w:r>
      <w:r w:rsidR="00377C58" w:rsidRPr="00BF5DD3">
        <w:tab/>
      </w:r>
      <w:r w:rsidR="00377C58" w:rsidRPr="00BF5DD3">
        <w:tab/>
      </w:r>
      <w:r w:rsidR="00393C27">
        <w:t>26</w:t>
      </w:r>
    </w:p>
    <w:p w14:paraId="289137FC" w14:textId="77777777" w:rsidR="0015723E" w:rsidRPr="00BF5DD3" w:rsidRDefault="0015723E" w:rsidP="00F66414">
      <w:pPr>
        <w:pStyle w:val="Geenafstand"/>
        <w:spacing w:line="276" w:lineRule="auto"/>
      </w:pPr>
    </w:p>
    <w:p w14:paraId="15EADC7B" w14:textId="1D954BC0" w:rsidR="0015723E" w:rsidRPr="00BF5DD3" w:rsidRDefault="0015723E" w:rsidP="00F66414">
      <w:pPr>
        <w:spacing w:line="276" w:lineRule="auto"/>
        <w:rPr>
          <w:rFonts w:ascii="Arial" w:hAnsi="Arial" w:cs="Arial"/>
          <w:b/>
          <w:sz w:val="22"/>
          <w:szCs w:val="22"/>
        </w:rPr>
      </w:pPr>
      <w:r w:rsidRPr="00BF5DD3">
        <w:rPr>
          <w:rFonts w:ascii="Arial" w:hAnsi="Arial" w:cs="Arial"/>
          <w:b/>
          <w:sz w:val="22"/>
          <w:szCs w:val="22"/>
        </w:rPr>
        <w:t>Hoofdstuk 4. Resultaten praktijkonderzoek</w:t>
      </w:r>
      <w:r w:rsidR="00CA1F02" w:rsidRPr="00BF5DD3">
        <w:rPr>
          <w:rFonts w:ascii="Arial" w:hAnsi="Arial" w:cs="Arial"/>
          <w:b/>
          <w:sz w:val="22"/>
          <w:szCs w:val="22"/>
        </w:rPr>
        <w:tab/>
      </w:r>
      <w:r w:rsidR="00CA1F02" w:rsidRPr="00BF5DD3">
        <w:rPr>
          <w:rFonts w:ascii="Arial" w:hAnsi="Arial" w:cs="Arial"/>
          <w:b/>
          <w:sz w:val="22"/>
          <w:szCs w:val="22"/>
        </w:rPr>
        <w:tab/>
      </w:r>
      <w:r w:rsidR="00CA1F02" w:rsidRPr="00BF5DD3">
        <w:rPr>
          <w:rFonts w:ascii="Arial" w:hAnsi="Arial" w:cs="Arial"/>
          <w:b/>
          <w:sz w:val="22"/>
          <w:szCs w:val="22"/>
        </w:rPr>
        <w:tab/>
      </w:r>
      <w:r w:rsidR="00CA1F02" w:rsidRPr="00BF5DD3">
        <w:rPr>
          <w:rFonts w:ascii="Arial" w:hAnsi="Arial" w:cs="Arial"/>
          <w:b/>
          <w:sz w:val="22"/>
          <w:szCs w:val="22"/>
        </w:rPr>
        <w:tab/>
      </w:r>
      <w:r w:rsidR="00CA1F02" w:rsidRPr="00BF5DD3">
        <w:rPr>
          <w:rFonts w:ascii="Arial" w:hAnsi="Arial" w:cs="Arial"/>
          <w:b/>
          <w:sz w:val="22"/>
          <w:szCs w:val="22"/>
        </w:rPr>
        <w:tab/>
      </w:r>
      <w:r w:rsidR="00CA1F02" w:rsidRPr="00BF5DD3">
        <w:rPr>
          <w:rFonts w:ascii="Arial" w:hAnsi="Arial" w:cs="Arial"/>
          <w:b/>
          <w:sz w:val="22"/>
          <w:szCs w:val="22"/>
        </w:rPr>
        <w:tab/>
        <w:t>27</w:t>
      </w:r>
    </w:p>
    <w:p w14:paraId="6E190BFC" w14:textId="2E077A4B" w:rsidR="0015723E" w:rsidRPr="00BF5DD3" w:rsidRDefault="0015723E" w:rsidP="00F66414">
      <w:pPr>
        <w:spacing w:line="276" w:lineRule="auto"/>
        <w:rPr>
          <w:rFonts w:ascii="Arial" w:hAnsi="Arial" w:cs="Arial"/>
          <w:sz w:val="22"/>
          <w:szCs w:val="22"/>
        </w:rPr>
      </w:pPr>
      <w:r w:rsidRPr="00BF5DD3">
        <w:rPr>
          <w:rFonts w:ascii="Arial" w:hAnsi="Arial" w:cs="Arial"/>
          <w:sz w:val="22"/>
          <w:szCs w:val="22"/>
        </w:rPr>
        <w:t>4.1 Toepassing art. 77c Sr</w:t>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p>
    <w:p w14:paraId="51EDB051" w14:textId="6FEB4F75" w:rsidR="0015723E" w:rsidRPr="00BF5DD3" w:rsidRDefault="0015723E" w:rsidP="00F66414">
      <w:pPr>
        <w:spacing w:line="276" w:lineRule="auto"/>
        <w:rPr>
          <w:rFonts w:ascii="Arial" w:hAnsi="Arial" w:cs="Arial"/>
          <w:sz w:val="22"/>
          <w:szCs w:val="22"/>
        </w:rPr>
      </w:pPr>
      <w:r w:rsidRPr="00BF5DD3">
        <w:rPr>
          <w:rFonts w:ascii="Arial" w:hAnsi="Arial" w:cs="Arial"/>
          <w:sz w:val="22"/>
          <w:szCs w:val="22"/>
        </w:rPr>
        <w:tab/>
        <w:t>4.1.1 Soort delict</w:t>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t>28</w:t>
      </w:r>
    </w:p>
    <w:p w14:paraId="2691F150" w14:textId="31542EE5" w:rsidR="0015723E" w:rsidRPr="00BF5DD3" w:rsidRDefault="0015723E" w:rsidP="00F66414">
      <w:pPr>
        <w:spacing w:line="276" w:lineRule="auto"/>
        <w:rPr>
          <w:rFonts w:ascii="Arial" w:hAnsi="Arial" w:cs="Arial"/>
          <w:sz w:val="22"/>
          <w:szCs w:val="22"/>
        </w:rPr>
      </w:pPr>
      <w:r w:rsidRPr="00BF5DD3">
        <w:rPr>
          <w:rFonts w:ascii="Arial" w:hAnsi="Arial" w:cs="Arial"/>
          <w:sz w:val="22"/>
          <w:szCs w:val="22"/>
        </w:rPr>
        <w:tab/>
        <w:t>4.1.2 Leeftijd</w:t>
      </w:r>
      <w:r w:rsidR="00CA1F02" w:rsidRPr="00BF5DD3">
        <w:rPr>
          <w:rFonts w:ascii="Arial" w:hAnsi="Arial" w:cs="Arial"/>
          <w:sz w:val="22"/>
          <w:szCs w:val="22"/>
        </w:rPr>
        <w:tab/>
      </w:r>
      <w:r w:rsidR="00CA1F02" w:rsidRPr="00BF5DD3">
        <w:rPr>
          <w:rFonts w:ascii="Arial" w:hAnsi="Arial" w:cs="Arial"/>
          <w:sz w:val="22"/>
          <w:szCs w:val="22"/>
        </w:rPr>
        <w:tab/>
      </w:r>
      <w:r w:rsidR="00CA1F02" w:rsidRPr="00BF5DD3">
        <w:rPr>
          <w:rFonts w:ascii="Arial" w:hAnsi="Arial" w:cs="Arial"/>
          <w:sz w:val="22"/>
          <w:szCs w:val="22"/>
        </w:rPr>
        <w:tab/>
      </w:r>
      <w:r w:rsidR="00CA1F02" w:rsidRPr="00BF5DD3">
        <w:rPr>
          <w:rFonts w:ascii="Arial" w:hAnsi="Arial" w:cs="Arial"/>
          <w:sz w:val="22"/>
          <w:szCs w:val="22"/>
        </w:rPr>
        <w:tab/>
      </w:r>
      <w:r w:rsidR="00CA1F02" w:rsidRPr="00BF5DD3">
        <w:rPr>
          <w:rFonts w:ascii="Arial" w:hAnsi="Arial" w:cs="Arial"/>
          <w:sz w:val="22"/>
          <w:szCs w:val="22"/>
        </w:rPr>
        <w:tab/>
      </w:r>
      <w:r w:rsidR="00CA1F02" w:rsidRPr="00BF5DD3">
        <w:rPr>
          <w:rFonts w:ascii="Arial" w:hAnsi="Arial" w:cs="Arial"/>
          <w:sz w:val="22"/>
          <w:szCs w:val="22"/>
        </w:rPr>
        <w:tab/>
      </w:r>
      <w:r w:rsidR="00CA1F02" w:rsidRPr="00BF5DD3">
        <w:rPr>
          <w:rFonts w:ascii="Arial" w:hAnsi="Arial" w:cs="Arial"/>
          <w:sz w:val="22"/>
          <w:szCs w:val="22"/>
        </w:rPr>
        <w:tab/>
      </w:r>
      <w:r w:rsidR="00CA1F02" w:rsidRPr="00BF5DD3">
        <w:rPr>
          <w:rFonts w:ascii="Arial" w:hAnsi="Arial" w:cs="Arial"/>
          <w:sz w:val="22"/>
          <w:szCs w:val="22"/>
        </w:rPr>
        <w:tab/>
      </w:r>
      <w:r w:rsidR="00CA1F02" w:rsidRPr="00BF5DD3">
        <w:rPr>
          <w:rFonts w:ascii="Arial" w:hAnsi="Arial" w:cs="Arial"/>
          <w:sz w:val="22"/>
          <w:szCs w:val="22"/>
        </w:rPr>
        <w:tab/>
      </w:r>
      <w:r w:rsidR="00CA1F02" w:rsidRPr="00BF5DD3">
        <w:rPr>
          <w:rFonts w:ascii="Arial" w:hAnsi="Arial" w:cs="Arial"/>
          <w:sz w:val="22"/>
          <w:szCs w:val="22"/>
        </w:rPr>
        <w:tab/>
      </w:r>
    </w:p>
    <w:p w14:paraId="47E35464" w14:textId="2D0E53AF" w:rsidR="0015723E" w:rsidRPr="00BF5DD3" w:rsidRDefault="0015723E" w:rsidP="00F66414">
      <w:pPr>
        <w:spacing w:line="276" w:lineRule="auto"/>
        <w:ind w:firstLine="708"/>
        <w:rPr>
          <w:rFonts w:ascii="Arial" w:hAnsi="Arial" w:cs="Arial"/>
          <w:sz w:val="22"/>
          <w:szCs w:val="22"/>
        </w:rPr>
      </w:pPr>
      <w:r w:rsidRPr="00BF5DD3">
        <w:rPr>
          <w:rFonts w:ascii="Arial" w:hAnsi="Arial" w:cs="Arial"/>
          <w:sz w:val="22"/>
          <w:szCs w:val="22"/>
        </w:rPr>
        <w:t>4.1.3 Duur straf en/of maatregel</w:t>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t>29</w:t>
      </w:r>
    </w:p>
    <w:p w14:paraId="18C79248" w14:textId="539E705C" w:rsidR="00EF3EFB" w:rsidRPr="00BF5DD3" w:rsidRDefault="0015723E" w:rsidP="00F66414">
      <w:pPr>
        <w:spacing w:line="276" w:lineRule="auto"/>
        <w:ind w:left="708"/>
        <w:rPr>
          <w:rFonts w:ascii="Arial" w:hAnsi="Arial" w:cs="Arial"/>
          <w:sz w:val="22"/>
          <w:szCs w:val="22"/>
        </w:rPr>
      </w:pPr>
      <w:r w:rsidRPr="00BF5DD3">
        <w:rPr>
          <w:rFonts w:ascii="Arial" w:hAnsi="Arial" w:cs="Arial"/>
          <w:sz w:val="22"/>
          <w:szCs w:val="22"/>
        </w:rPr>
        <w:t xml:space="preserve">4.1.4 </w:t>
      </w:r>
      <w:r w:rsidR="00EF3EFB" w:rsidRPr="00BF5DD3">
        <w:rPr>
          <w:rFonts w:ascii="Arial" w:hAnsi="Arial" w:cs="Arial"/>
          <w:sz w:val="22"/>
          <w:szCs w:val="22"/>
        </w:rPr>
        <w:t>Besluitvormingsgronden</w:t>
      </w:r>
      <w:r w:rsidR="00C814B7" w:rsidRPr="00BF5DD3">
        <w:rPr>
          <w:rFonts w:ascii="Arial" w:hAnsi="Arial" w:cs="Arial"/>
          <w:sz w:val="22"/>
          <w:szCs w:val="22"/>
        </w:rPr>
        <w:tab/>
      </w:r>
      <w:r w:rsidR="00C814B7" w:rsidRPr="00BF5DD3">
        <w:rPr>
          <w:rFonts w:ascii="Arial" w:hAnsi="Arial" w:cs="Arial"/>
          <w:sz w:val="22"/>
          <w:szCs w:val="22"/>
        </w:rPr>
        <w:tab/>
      </w:r>
      <w:r w:rsidR="00C814B7" w:rsidRPr="00BF5DD3">
        <w:rPr>
          <w:rFonts w:ascii="Arial" w:hAnsi="Arial" w:cs="Arial"/>
          <w:sz w:val="22"/>
          <w:szCs w:val="22"/>
        </w:rPr>
        <w:tab/>
      </w:r>
      <w:r w:rsidR="00C814B7" w:rsidRPr="00BF5DD3">
        <w:rPr>
          <w:rFonts w:ascii="Arial" w:hAnsi="Arial" w:cs="Arial"/>
          <w:sz w:val="22"/>
          <w:szCs w:val="22"/>
        </w:rPr>
        <w:tab/>
      </w:r>
      <w:r w:rsidR="00C814B7" w:rsidRPr="00BF5DD3">
        <w:rPr>
          <w:rFonts w:ascii="Arial" w:hAnsi="Arial" w:cs="Arial"/>
          <w:sz w:val="22"/>
          <w:szCs w:val="22"/>
        </w:rPr>
        <w:tab/>
      </w:r>
      <w:r w:rsidR="00C814B7" w:rsidRPr="00BF5DD3">
        <w:rPr>
          <w:rFonts w:ascii="Arial" w:hAnsi="Arial" w:cs="Arial"/>
          <w:sz w:val="22"/>
          <w:szCs w:val="22"/>
        </w:rPr>
        <w:tab/>
      </w:r>
      <w:r w:rsidR="00C814B7" w:rsidRPr="00BF5DD3">
        <w:rPr>
          <w:rFonts w:ascii="Arial" w:hAnsi="Arial" w:cs="Arial"/>
          <w:sz w:val="22"/>
          <w:szCs w:val="22"/>
        </w:rPr>
        <w:tab/>
      </w:r>
    </w:p>
    <w:p w14:paraId="69619BE9" w14:textId="0049621A" w:rsidR="00FC4989" w:rsidRPr="00BF5DD3" w:rsidRDefault="00EF3EFB" w:rsidP="00F66414">
      <w:pPr>
        <w:spacing w:line="276" w:lineRule="auto"/>
        <w:ind w:left="1416"/>
        <w:rPr>
          <w:rFonts w:ascii="Arial" w:hAnsi="Arial" w:cs="Arial"/>
          <w:sz w:val="22"/>
          <w:szCs w:val="22"/>
        </w:rPr>
      </w:pPr>
      <w:r w:rsidRPr="00BF5DD3">
        <w:rPr>
          <w:rFonts w:ascii="Arial" w:hAnsi="Arial" w:cs="Arial"/>
          <w:sz w:val="22"/>
          <w:szCs w:val="22"/>
        </w:rPr>
        <w:t xml:space="preserve">4.1.4.1 </w:t>
      </w:r>
      <w:r w:rsidR="0015723E" w:rsidRPr="00BF5DD3">
        <w:rPr>
          <w:rFonts w:ascii="Arial" w:hAnsi="Arial" w:cs="Arial"/>
          <w:sz w:val="22"/>
          <w:szCs w:val="22"/>
        </w:rPr>
        <w:t xml:space="preserve">Gedrags- of ontwikkelingsproblematiek op grond </w:t>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006775">
        <w:rPr>
          <w:rFonts w:ascii="Arial" w:hAnsi="Arial" w:cs="Arial"/>
          <w:sz w:val="22"/>
          <w:szCs w:val="22"/>
        </w:rPr>
        <w:t>30</w:t>
      </w:r>
    </w:p>
    <w:p w14:paraId="7729615B" w14:textId="0A37751A" w:rsidR="0015723E" w:rsidRPr="00BF5DD3" w:rsidRDefault="0015723E" w:rsidP="00F66414">
      <w:pPr>
        <w:spacing w:line="276" w:lineRule="auto"/>
        <w:ind w:left="1416"/>
        <w:rPr>
          <w:rFonts w:ascii="Arial" w:hAnsi="Arial" w:cs="Arial"/>
          <w:sz w:val="22"/>
          <w:szCs w:val="22"/>
        </w:rPr>
      </w:pPr>
      <w:r w:rsidRPr="00BF5DD3">
        <w:rPr>
          <w:rFonts w:ascii="Arial" w:hAnsi="Arial" w:cs="Arial"/>
          <w:sz w:val="22"/>
          <w:szCs w:val="22"/>
        </w:rPr>
        <w:t xml:space="preserve">van een </w:t>
      </w:r>
      <w:r w:rsidR="006F6E00" w:rsidRPr="00BF5DD3">
        <w:rPr>
          <w:rFonts w:ascii="Arial" w:hAnsi="Arial" w:cs="Arial"/>
          <w:sz w:val="22"/>
          <w:szCs w:val="22"/>
        </w:rPr>
        <w:t xml:space="preserve">rapportage </w:t>
      </w:r>
      <w:r w:rsidRPr="00BF5DD3">
        <w:rPr>
          <w:rFonts w:ascii="Arial" w:hAnsi="Arial" w:cs="Arial"/>
          <w:sz w:val="22"/>
          <w:szCs w:val="22"/>
        </w:rPr>
        <w:t>van de reclassering of (gedrags-) deskundige</w:t>
      </w:r>
    </w:p>
    <w:p w14:paraId="0988E8E2" w14:textId="184D6C68" w:rsidR="0015723E" w:rsidRPr="00BF5DD3" w:rsidRDefault="00EF3EFB" w:rsidP="00F66414">
      <w:pPr>
        <w:pStyle w:val="Geenafstand"/>
        <w:spacing w:line="276" w:lineRule="auto"/>
        <w:ind w:left="708" w:firstLine="708"/>
      </w:pPr>
      <w:r w:rsidRPr="00BF5DD3">
        <w:t>4.1.4.2</w:t>
      </w:r>
      <w:r w:rsidR="0015723E" w:rsidRPr="00BF5DD3">
        <w:t xml:space="preserve"> Pedagogische beïnvloeding</w:t>
      </w:r>
      <w:r w:rsidR="00C46A3E" w:rsidRPr="00BF5DD3">
        <w:tab/>
      </w:r>
      <w:r w:rsidR="00C46A3E" w:rsidRPr="00BF5DD3">
        <w:tab/>
      </w:r>
      <w:r w:rsidR="00377C58" w:rsidRPr="00BF5DD3">
        <w:tab/>
      </w:r>
      <w:r w:rsidR="00377C58" w:rsidRPr="00BF5DD3">
        <w:tab/>
      </w:r>
      <w:r w:rsidR="00377C58" w:rsidRPr="00BF5DD3">
        <w:tab/>
      </w:r>
      <w:r w:rsidR="00377C58" w:rsidRPr="00BF5DD3">
        <w:tab/>
        <w:t>32</w:t>
      </w:r>
    </w:p>
    <w:p w14:paraId="645ACD4A" w14:textId="1A452968" w:rsidR="0015723E" w:rsidRPr="00BF5DD3" w:rsidRDefault="00EF3EFB" w:rsidP="00F66414">
      <w:pPr>
        <w:spacing w:line="276" w:lineRule="auto"/>
        <w:ind w:left="708" w:firstLine="708"/>
        <w:rPr>
          <w:rFonts w:ascii="Arial" w:hAnsi="Arial" w:cs="Arial"/>
          <w:sz w:val="22"/>
          <w:szCs w:val="22"/>
        </w:rPr>
      </w:pPr>
      <w:r w:rsidRPr="00BF5DD3">
        <w:rPr>
          <w:rFonts w:ascii="Arial" w:hAnsi="Arial" w:cs="Arial"/>
          <w:sz w:val="22"/>
          <w:szCs w:val="22"/>
        </w:rPr>
        <w:t>4.1.4.3</w:t>
      </w:r>
      <w:r w:rsidR="0015723E" w:rsidRPr="00BF5DD3">
        <w:rPr>
          <w:rFonts w:ascii="Arial" w:hAnsi="Arial" w:cs="Arial"/>
          <w:sz w:val="22"/>
          <w:szCs w:val="22"/>
        </w:rPr>
        <w:t xml:space="preserve"> Justitieel verleden</w:t>
      </w:r>
      <w:r w:rsidR="00CA1F02" w:rsidRPr="00BF5DD3">
        <w:rPr>
          <w:rFonts w:ascii="Arial" w:hAnsi="Arial" w:cs="Arial"/>
          <w:sz w:val="22"/>
          <w:szCs w:val="22"/>
        </w:rPr>
        <w:tab/>
      </w:r>
      <w:r w:rsidR="00CA1F02" w:rsidRPr="00BF5DD3">
        <w:rPr>
          <w:rFonts w:ascii="Arial" w:hAnsi="Arial" w:cs="Arial"/>
          <w:sz w:val="22"/>
          <w:szCs w:val="22"/>
        </w:rPr>
        <w:tab/>
      </w:r>
      <w:r w:rsidR="00CA1F02" w:rsidRPr="00BF5DD3">
        <w:rPr>
          <w:rFonts w:ascii="Arial" w:hAnsi="Arial" w:cs="Arial"/>
          <w:sz w:val="22"/>
          <w:szCs w:val="22"/>
        </w:rPr>
        <w:tab/>
      </w:r>
      <w:r w:rsidR="00CA1F02" w:rsidRPr="00BF5DD3">
        <w:rPr>
          <w:rFonts w:ascii="Arial" w:hAnsi="Arial" w:cs="Arial"/>
          <w:sz w:val="22"/>
          <w:szCs w:val="22"/>
        </w:rPr>
        <w:tab/>
      </w:r>
      <w:r w:rsidR="00CA1F02" w:rsidRPr="00BF5DD3">
        <w:rPr>
          <w:rFonts w:ascii="Arial" w:hAnsi="Arial" w:cs="Arial"/>
          <w:sz w:val="22"/>
          <w:szCs w:val="22"/>
        </w:rPr>
        <w:tab/>
      </w:r>
      <w:r w:rsidR="00CA1F02" w:rsidRPr="00BF5DD3">
        <w:rPr>
          <w:rFonts w:ascii="Arial" w:hAnsi="Arial" w:cs="Arial"/>
          <w:sz w:val="22"/>
          <w:szCs w:val="22"/>
        </w:rPr>
        <w:tab/>
      </w:r>
      <w:r w:rsidR="00CA1F02" w:rsidRPr="00BF5DD3">
        <w:rPr>
          <w:rFonts w:ascii="Arial" w:hAnsi="Arial" w:cs="Arial"/>
          <w:sz w:val="22"/>
          <w:szCs w:val="22"/>
        </w:rPr>
        <w:tab/>
      </w:r>
    </w:p>
    <w:p w14:paraId="0A8269A7" w14:textId="6A5249D4" w:rsidR="0015723E" w:rsidRPr="00BF5DD3" w:rsidRDefault="00EF3EFB" w:rsidP="00F66414">
      <w:pPr>
        <w:spacing w:line="276" w:lineRule="auto"/>
        <w:ind w:left="708" w:firstLine="708"/>
        <w:rPr>
          <w:rFonts w:ascii="Arial" w:hAnsi="Arial" w:cs="Arial"/>
          <w:sz w:val="22"/>
          <w:szCs w:val="22"/>
        </w:rPr>
      </w:pPr>
      <w:r w:rsidRPr="00BF5DD3">
        <w:rPr>
          <w:rFonts w:ascii="Arial" w:hAnsi="Arial" w:cs="Arial"/>
          <w:sz w:val="22"/>
          <w:szCs w:val="22"/>
        </w:rPr>
        <w:t>4.1.4.4</w:t>
      </w:r>
      <w:r w:rsidR="0015723E" w:rsidRPr="00BF5DD3">
        <w:rPr>
          <w:rFonts w:ascii="Arial" w:hAnsi="Arial" w:cs="Arial"/>
          <w:sz w:val="22"/>
          <w:szCs w:val="22"/>
        </w:rPr>
        <w:t xml:space="preserve"> Recidive risico</w:t>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006775">
        <w:rPr>
          <w:rFonts w:ascii="Arial" w:hAnsi="Arial" w:cs="Arial"/>
          <w:sz w:val="22"/>
          <w:szCs w:val="22"/>
        </w:rPr>
        <w:t>33</w:t>
      </w:r>
    </w:p>
    <w:p w14:paraId="39808403" w14:textId="3A80D289" w:rsidR="0015723E" w:rsidRPr="00BF5DD3" w:rsidRDefault="0015723E" w:rsidP="00F66414">
      <w:pPr>
        <w:spacing w:line="276" w:lineRule="auto"/>
        <w:rPr>
          <w:rFonts w:ascii="Arial" w:hAnsi="Arial" w:cs="Arial"/>
          <w:sz w:val="22"/>
          <w:szCs w:val="22"/>
        </w:rPr>
      </w:pPr>
      <w:r w:rsidRPr="00BF5DD3">
        <w:rPr>
          <w:rFonts w:ascii="Arial" w:hAnsi="Arial" w:cs="Arial"/>
          <w:sz w:val="22"/>
          <w:szCs w:val="22"/>
        </w:rPr>
        <w:t>4.2 Geen toepassing art. 77c Sr</w:t>
      </w:r>
      <w:r w:rsidR="00CA1F02" w:rsidRPr="00BF5DD3">
        <w:rPr>
          <w:rFonts w:ascii="Arial" w:hAnsi="Arial" w:cs="Arial"/>
          <w:sz w:val="22"/>
          <w:szCs w:val="22"/>
        </w:rPr>
        <w:tab/>
      </w:r>
      <w:r w:rsidR="00CA1F02" w:rsidRPr="00BF5DD3">
        <w:rPr>
          <w:rFonts w:ascii="Arial" w:hAnsi="Arial" w:cs="Arial"/>
          <w:sz w:val="22"/>
          <w:szCs w:val="22"/>
        </w:rPr>
        <w:tab/>
      </w:r>
      <w:r w:rsidR="00CA1F02" w:rsidRPr="00BF5DD3">
        <w:rPr>
          <w:rFonts w:ascii="Arial" w:hAnsi="Arial" w:cs="Arial"/>
          <w:sz w:val="22"/>
          <w:szCs w:val="22"/>
        </w:rPr>
        <w:tab/>
      </w:r>
      <w:r w:rsidR="00CA1F02" w:rsidRPr="00BF5DD3">
        <w:rPr>
          <w:rFonts w:ascii="Arial" w:hAnsi="Arial" w:cs="Arial"/>
          <w:sz w:val="22"/>
          <w:szCs w:val="22"/>
        </w:rPr>
        <w:tab/>
      </w:r>
      <w:r w:rsidR="00CA1F02" w:rsidRPr="00BF5DD3">
        <w:rPr>
          <w:rFonts w:ascii="Arial" w:hAnsi="Arial" w:cs="Arial"/>
          <w:sz w:val="22"/>
          <w:szCs w:val="22"/>
        </w:rPr>
        <w:tab/>
      </w:r>
      <w:r w:rsidR="00CA1F02" w:rsidRPr="00BF5DD3">
        <w:rPr>
          <w:rFonts w:ascii="Arial" w:hAnsi="Arial" w:cs="Arial"/>
          <w:sz w:val="22"/>
          <w:szCs w:val="22"/>
        </w:rPr>
        <w:tab/>
      </w:r>
      <w:r w:rsidR="00CA1F02" w:rsidRPr="00BF5DD3">
        <w:rPr>
          <w:rFonts w:ascii="Arial" w:hAnsi="Arial" w:cs="Arial"/>
          <w:sz w:val="22"/>
          <w:szCs w:val="22"/>
        </w:rPr>
        <w:tab/>
      </w:r>
      <w:r w:rsidR="00CA1F02" w:rsidRPr="00BF5DD3">
        <w:rPr>
          <w:rFonts w:ascii="Arial" w:hAnsi="Arial" w:cs="Arial"/>
          <w:sz w:val="22"/>
          <w:szCs w:val="22"/>
        </w:rPr>
        <w:tab/>
      </w:r>
      <w:r w:rsidR="00377C58" w:rsidRPr="00BF5DD3">
        <w:rPr>
          <w:rFonts w:ascii="Arial" w:hAnsi="Arial" w:cs="Arial"/>
          <w:sz w:val="22"/>
          <w:szCs w:val="22"/>
        </w:rPr>
        <w:t>34</w:t>
      </w:r>
    </w:p>
    <w:p w14:paraId="12553671" w14:textId="238E6933" w:rsidR="0015723E" w:rsidRPr="00BF5DD3" w:rsidRDefault="0015723E" w:rsidP="00F66414">
      <w:pPr>
        <w:spacing w:line="276" w:lineRule="auto"/>
        <w:ind w:firstLine="708"/>
        <w:rPr>
          <w:rFonts w:ascii="Arial" w:hAnsi="Arial" w:cs="Arial"/>
          <w:sz w:val="22"/>
          <w:szCs w:val="22"/>
        </w:rPr>
      </w:pPr>
      <w:r w:rsidRPr="00BF5DD3">
        <w:rPr>
          <w:rFonts w:ascii="Arial" w:hAnsi="Arial" w:cs="Arial"/>
          <w:sz w:val="22"/>
          <w:szCs w:val="22"/>
        </w:rPr>
        <w:lastRenderedPageBreak/>
        <w:t>4.2.1 Soort delict</w:t>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p>
    <w:p w14:paraId="6A164E3C" w14:textId="2966858C" w:rsidR="0015723E" w:rsidRPr="00BF5DD3" w:rsidRDefault="0015723E" w:rsidP="00F66414">
      <w:pPr>
        <w:spacing w:line="276" w:lineRule="auto"/>
        <w:ind w:firstLine="708"/>
        <w:rPr>
          <w:rFonts w:ascii="Arial" w:hAnsi="Arial" w:cs="Arial"/>
          <w:sz w:val="22"/>
          <w:szCs w:val="22"/>
        </w:rPr>
      </w:pPr>
      <w:r w:rsidRPr="00BF5DD3">
        <w:rPr>
          <w:rFonts w:ascii="Arial" w:hAnsi="Arial" w:cs="Arial"/>
          <w:sz w:val="22"/>
          <w:szCs w:val="22"/>
        </w:rPr>
        <w:t>4.2.2 Leeftijd</w:t>
      </w:r>
      <w:r w:rsidR="00CA1F02" w:rsidRPr="00BF5DD3">
        <w:rPr>
          <w:rFonts w:ascii="Arial" w:hAnsi="Arial" w:cs="Arial"/>
          <w:sz w:val="22"/>
          <w:szCs w:val="22"/>
        </w:rPr>
        <w:tab/>
      </w:r>
      <w:r w:rsidR="00CA1F02" w:rsidRPr="00BF5DD3">
        <w:rPr>
          <w:rFonts w:ascii="Arial" w:hAnsi="Arial" w:cs="Arial"/>
          <w:sz w:val="22"/>
          <w:szCs w:val="22"/>
        </w:rPr>
        <w:tab/>
      </w:r>
      <w:r w:rsidR="00CA1F02" w:rsidRPr="00BF5DD3">
        <w:rPr>
          <w:rFonts w:ascii="Arial" w:hAnsi="Arial" w:cs="Arial"/>
          <w:sz w:val="22"/>
          <w:szCs w:val="22"/>
        </w:rPr>
        <w:tab/>
      </w:r>
      <w:r w:rsidR="00CA1F02" w:rsidRPr="00BF5DD3">
        <w:rPr>
          <w:rFonts w:ascii="Arial" w:hAnsi="Arial" w:cs="Arial"/>
          <w:sz w:val="22"/>
          <w:szCs w:val="22"/>
        </w:rPr>
        <w:tab/>
      </w:r>
      <w:r w:rsidR="00CA1F02" w:rsidRPr="00BF5DD3">
        <w:rPr>
          <w:rFonts w:ascii="Arial" w:hAnsi="Arial" w:cs="Arial"/>
          <w:sz w:val="22"/>
          <w:szCs w:val="22"/>
        </w:rPr>
        <w:tab/>
      </w:r>
      <w:r w:rsidR="00CA1F02" w:rsidRPr="00BF5DD3">
        <w:rPr>
          <w:rFonts w:ascii="Arial" w:hAnsi="Arial" w:cs="Arial"/>
          <w:sz w:val="22"/>
          <w:szCs w:val="22"/>
        </w:rPr>
        <w:tab/>
      </w:r>
      <w:r w:rsidR="00CA1F02" w:rsidRPr="00BF5DD3">
        <w:rPr>
          <w:rFonts w:ascii="Arial" w:hAnsi="Arial" w:cs="Arial"/>
          <w:sz w:val="22"/>
          <w:szCs w:val="22"/>
        </w:rPr>
        <w:tab/>
      </w:r>
      <w:r w:rsidR="00CA1F02" w:rsidRPr="00BF5DD3">
        <w:rPr>
          <w:rFonts w:ascii="Arial" w:hAnsi="Arial" w:cs="Arial"/>
          <w:sz w:val="22"/>
          <w:szCs w:val="22"/>
        </w:rPr>
        <w:tab/>
      </w:r>
      <w:r w:rsidR="00CA1F02" w:rsidRPr="00BF5DD3">
        <w:rPr>
          <w:rFonts w:ascii="Arial" w:hAnsi="Arial" w:cs="Arial"/>
          <w:sz w:val="22"/>
          <w:szCs w:val="22"/>
        </w:rPr>
        <w:tab/>
      </w:r>
      <w:r w:rsidR="00CA1F02" w:rsidRPr="00BF5DD3">
        <w:rPr>
          <w:rFonts w:ascii="Arial" w:hAnsi="Arial" w:cs="Arial"/>
          <w:sz w:val="22"/>
          <w:szCs w:val="22"/>
        </w:rPr>
        <w:tab/>
      </w:r>
      <w:r w:rsidR="00377C58" w:rsidRPr="00BF5DD3">
        <w:rPr>
          <w:rFonts w:ascii="Arial" w:hAnsi="Arial" w:cs="Arial"/>
          <w:sz w:val="22"/>
          <w:szCs w:val="22"/>
        </w:rPr>
        <w:t>35</w:t>
      </w:r>
    </w:p>
    <w:p w14:paraId="74C4550C" w14:textId="65B09731" w:rsidR="0015723E" w:rsidRPr="00BF5DD3" w:rsidRDefault="0015723E" w:rsidP="00F66414">
      <w:pPr>
        <w:spacing w:line="276" w:lineRule="auto"/>
        <w:ind w:firstLine="708"/>
        <w:rPr>
          <w:rFonts w:ascii="Arial" w:hAnsi="Arial" w:cs="Arial"/>
          <w:sz w:val="22"/>
          <w:szCs w:val="22"/>
        </w:rPr>
      </w:pPr>
      <w:r w:rsidRPr="00BF5DD3">
        <w:rPr>
          <w:rFonts w:ascii="Arial" w:hAnsi="Arial" w:cs="Arial"/>
          <w:sz w:val="22"/>
          <w:szCs w:val="22"/>
        </w:rPr>
        <w:t>4.2.3 Duur straf en/of maatregel</w:t>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p>
    <w:p w14:paraId="2501B2B1" w14:textId="42A52BBC" w:rsidR="005F035D" w:rsidRPr="00BF5DD3" w:rsidRDefault="005F035D" w:rsidP="00F66414">
      <w:pPr>
        <w:spacing w:line="276" w:lineRule="auto"/>
        <w:ind w:firstLine="708"/>
        <w:rPr>
          <w:rFonts w:ascii="Arial" w:hAnsi="Arial" w:cs="Arial"/>
          <w:sz w:val="22"/>
          <w:szCs w:val="22"/>
        </w:rPr>
      </w:pPr>
      <w:r w:rsidRPr="00BF5DD3">
        <w:rPr>
          <w:rFonts w:ascii="Arial" w:hAnsi="Arial" w:cs="Arial"/>
          <w:sz w:val="22"/>
          <w:szCs w:val="22"/>
        </w:rPr>
        <w:t>4.2.4 Besluitvormingsgronden</w:t>
      </w:r>
      <w:r w:rsidR="00CA1F02" w:rsidRPr="00BF5DD3">
        <w:rPr>
          <w:rFonts w:ascii="Arial" w:hAnsi="Arial" w:cs="Arial"/>
          <w:sz w:val="22"/>
          <w:szCs w:val="22"/>
        </w:rPr>
        <w:tab/>
      </w:r>
      <w:r w:rsidR="00CA1F02" w:rsidRPr="00BF5DD3">
        <w:rPr>
          <w:rFonts w:ascii="Arial" w:hAnsi="Arial" w:cs="Arial"/>
          <w:sz w:val="22"/>
          <w:szCs w:val="22"/>
        </w:rPr>
        <w:tab/>
      </w:r>
      <w:r w:rsidR="00CA1F02" w:rsidRPr="00BF5DD3">
        <w:rPr>
          <w:rFonts w:ascii="Arial" w:hAnsi="Arial" w:cs="Arial"/>
          <w:sz w:val="22"/>
          <w:szCs w:val="22"/>
        </w:rPr>
        <w:tab/>
      </w:r>
      <w:r w:rsidR="00CA1F02" w:rsidRPr="00BF5DD3">
        <w:rPr>
          <w:rFonts w:ascii="Arial" w:hAnsi="Arial" w:cs="Arial"/>
          <w:sz w:val="22"/>
          <w:szCs w:val="22"/>
        </w:rPr>
        <w:tab/>
      </w:r>
      <w:r w:rsidR="00CA1F02" w:rsidRPr="00BF5DD3">
        <w:rPr>
          <w:rFonts w:ascii="Arial" w:hAnsi="Arial" w:cs="Arial"/>
          <w:sz w:val="22"/>
          <w:szCs w:val="22"/>
        </w:rPr>
        <w:tab/>
      </w:r>
      <w:r w:rsidR="00CA1F02" w:rsidRPr="00BF5DD3">
        <w:rPr>
          <w:rFonts w:ascii="Arial" w:hAnsi="Arial" w:cs="Arial"/>
          <w:sz w:val="22"/>
          <w:szCs w:val="22"/>
        </w:rPr>
        <w:tab/>
      </w:r>
      <w:r w:rsidR="00CA1F02" w:rsidRPr="00BF5DD3">
        <w:rPr>
          <w:rFonts w:ascii="Arial" w:hAnsi="Arial" w:cs="Arial"/>
          <w:sz w:val="22"/>
          <w:szCs w:val="22"/>
        </w:rPr>
        <w:tab/>
      </w:r>
      <w:r w:rsidR="00377C58" w:rsidRPr="00BF5DD3">
        <w:rPr>
          <w:rFonts w:ascii="Arial" w:hAnsi="Arial" w:cs="Arial"/>
          <w:sz w:val="22"/>
          <w:szCs w:val="22"/>
        </w:rPr>
        <w:t>36</w:t>
      </w:r>
    </w:p>
    <w:p w14:paraId="2AFF93DD" w14:textId="6A423643" w:rsidR="0015723E" w:rsidRPr="00BF5DD3" w:rsidRDefault="0015723E" w:rsidP="00F66414">
      <w:pPr>
        <w:spacing w:line="276" w:lineRule="auto"/>
        <w:rPr>
          <w:rFonts w:ascii="Arial" w:hAnsi="Arial" w:cs="Arial"/>
          <w:sz w:val="22"/>
          <w:szCs w:val="22"/>
        </w:rPr>
      </w:pPr>
      <w:r w:rsidRPr="00BF5DD3">
        <w:rPr>
          <w:rFonts w:ascii="Arial" w:hAnsi="Arial" w:cs="Arial"/>
          <w:sz w:val="22"/>
          <w:szCs w:val="22"/>
        </w:rPr>
        <w:tab/>
      </w:r>
      <w:r w:rsidR="005F035D" w:rsidRPr="00BF5DD3">
        <w:rPr>
          <w:rFonts w:ascii="Arial" w:hAnsi="Arial" w:cs="Arial"/>
          <w:sz w:val="22"/>
          <w:szCs w:val="22"/>
        </w:rPr>
        <w:tab/>
      </w:r>
      <w:r w:rsidRPr="00BF5DD3">
        <w:rPr>
          <w:rFonts w:ascii="Arial" w:hAnsi="Arial" w:cs="Arial"/>
          <w:sz w:val="22"/>
          <w:szCs w:val="22"/>
        </w:rPr>
        <w:t>4.2.4</w:t>
      </w:r>
      <w:r w:rsidR="005F035D" w:rsidRPr="00BF5DD3">
        <w:rPr>
          <w:rFonts w:ascii="Arial" w:hAnsi="Arial" w:cs="Arial"/>
          <w:sz w:val="22"/>
          <w:szCs w:val="22"/>
        </w:rPr>
        <w:t>.1</w:t>
      </w:r>
      <w:r w:rsidRPr="00BF5DD3">
        <w:rPr>
          <w:rFonts w:ascii="Arial" w:hAnsi="Arial" w:cs="Arial"/>
          <w:sz w:val="22"/>
          <w:szCs w:val="22"/>
        </w:rPr>
        <w:t xml:space="preserve"> Beperkte pedagogische beïnvloeding</w:t>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p>
    <w:p w14:paraId="071311A9" w14:textId="71E74A6C" w:rsidR="00FC4989" w:rsidRPr="00BF5DD3" w:rsidRDefault="005F035D" w:rsidP="00F66414">
      <w:pPr>
        <w:spacing w:line="276" w:lineRule="auto"/>
        <w:ind w:left="1416"/>
        <w:rPr>
          <w:rFonts w:ascii="Arial" w:hAnsi="Arial" w:cs="Arial"/>
          <w:sz w:val="22"/>
          <w:szCs w:val="22"/>
        </w:rPr>
      </w:pPr>
      <w:r w:rsidRPr="00BF5DD3">
        <w:rPr>
          <w:rFonts w:ascii="Arial" w:hAnsi="Arial" w:cs="Arial"/>
          <w:sz w:val="22"/>
          <w:szCs w:val="22"/>
        </w:rPr>
        <w:t>4.2.4.2</w:t>
      </w:r>
      <w:r w:rsidR="0015723E" w:rsidRPr="00BF5DD3">
        <w:rPr>
          <w:rFonts w:ascii="Arial" w:hAnsi="Arial" w:cs="Arial"/>
          <w:sz w:val="22"/>
          <w:szCs w:val="22"/>
        </w:rPr>
        <w:t xml:space="preserve"> Ontbreken persoonlijkheidsonderzoek opgesteld </w:t>
      </w:r>
      <w:r w:rsidR="00CA1F02" w:rsidRPr="00BF5DD3">
        <w:rPr>
          <w:rFonts w:ascii="Arial" w:hAnsi="Arial" w:cs="Arial"/>
          <w:sz w:val="22"/>
          <w:szCs w:val="22"/>
        </w:rPr>
        <w:tab/>
      </w:r>
      <w:r w:rsidR="00CA1F02" w:rsidRPr="00BF5DD3">
        <w:rPr>
          <w:rFonts w:ascii="Arial" w:hAnsi="Arial" w:cs="Arial"/>
          <w:sz w:val="22"/>
          <w:szCs w:val="22"/>
        </w:rPr>
        <w:tab/>
      </w:r>
      <w:r w:rsidR="00CA1F02" w:rsidRPr="00BF5DD3">
        <w:rPr>
          <w:rFonts w:ascii="Arial" w:hAnsi="Arial" w:cs="Arial"/>
          <w:sz w:val="22"/>
          <w:szCs w:val="22"/>
        </w:rPr>
        <w:tab/>
      </w:r>
      <w:r w:rsidR="00006775">
        <w:rPr>
          <w:rFonts w:ascii="Arial" w:hAnsi="Arial" w:cs="Arial"/>
          <w:sz w:val="22"/>
          <w:szCs w:val="22"/>
        </w:rPr>
        <w:t>37</w:t>
      </w:r>
    </w:p>
    <w:p w14:paraId="29D84B58" w14:textId="01992783" w:rsidR="0015723E" w:rsidRPr="00BF5DD3" w:rsidRDefault="0015723E" w:rsidP="00F66414">
      <w:pPr>
        <w:spacing w:line="276" w:lineRule="auto"/>
        <w:ind w:left="1416"/>
        <w:rPr>
          <w:rFonts w:ascii="Arial" w:hAnsi="Arial" w:cs="Arial"/>
          <w:sz w:val="22"/>
          <w:szCs w:val="22"/>
        </w:rPr>
      </w:pPr>
      <w:r w:rsidRPr="00BF5DD3">
        <w:rPr>
          <w:rFonts w:ascii="Arial" w:hAnsi="Arial" w:cs="Arial"/>
          <w:sz w:val="22"/>
          <w:szCs w:val="22"/>
        </w:rPr>
        <w:t>door de reclassering of (gedrags-) deskundige</w:t>
      </w:r>
    </w:p>
    <w:p w14:paraId="6B8D7905" w14:textId="511EFFAE" w:rsidR="00FC4989" w:rsidRPr="00BF5DD3" w:rsidRDefault="0015723E" w:rsidP="00F66414">
      <w:pPr>
        <w:spacing w:line="276" w:lineRule="auto"/>
        <w:ind w:left="708"/>
        <w:rPr>
          <w:rFonts w:ascii="Arial" w:hAnsi="Arial" w:cs="Arial"/>
          <w:sz w:val="22"/>
          <w:szCs w:val="22"/>
        </w:rPr>
      </w:pPr>
      <w:r w:rsidRPr="00BF5DD3">
        <w:rPr>
          <w:rFonts w:ascii="Arial" w:hAnsi="Arial" w:cs="Arial"/>
          <w:sz w:val="22"/>
          <w:szCs w:val="22"/>
        </w:rPr>
        <w:t>4</w:t>
      </w:r>
      <w:r w:rsidR="005F035D" w:rsidRPr="00BF5DD3">
        <w:rPr>
          <w:rFonts w:ascii="Arial" w:hAnsi="Arial" w:cs="Arial"/>
          <w:sz w:val="22"/>
          <w:szCs w:val="22"/>
        </w:rPr>
        <w:t>.2.4.3</w:t>
      </w:r>
      <w:r w:rsidRPr="00BF5DD3">
        <w:rPr>
          <w:rFonts w:ascii="Arial" w:hAnsi="Arial" w:cs="Arial"/>
          <w:sz w:val="22"/>
          <w:szCs w:val="22"/>
        </w:rPr>
        <w:t xml:space="preserve"> Geen ontwikkelingsachterstand vastgesteld door de </w:t>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p>
    <w:p w14:paraId="69CF4270" w14:textId="2D68AA02" w:rsidR="0015723E" w:rsidRPr="00BF5DD3" w:rsidRDefault="0015723E" w:rsidP="00F66414">
      <w:pPr>
        <w:spacing w:line="276" w:lineRule="auto"/>
        <w:ind w:left="708"/>
        <w:rPr>
          <w:rFonts w:ascii="Arial" w:hAnsi="Arial" w:cs="Arial"/>
          <w:sz w:val="22"/>
          <w:szCs w:val="22"/>
        </w:rPr>
      </w:pPr>
      <w:r w:rsidRPr="00BF5DD3">
        <w:rPr>
          <w:rFonts w:ascii="Arial" w:hAnsi="Arial" w:cs="Arial"/>
          <w:sz w:val="22"/>
          <w:szCs w:val="22"/>
        </w:rPr>
        <w:t>reclassering of (gedrags-) deskundige</w:t>
      </w:r>
    </w:p>
    <w:p w14:paraId="4F34A9DD" w14:textId="245CAD75" w:rsidR="0015723E" w:rsidRPr="00BF5DD3" w:rsidRDefault="005F035D" w:rsidP="00F66414">
      <w:pPr>
        <w:spacing w:line="276" w:lineRule="auto"/>
        <w:ind w:left="708"/>
        <w:rPr>
          <w:rFonts w:ascii="Arial" w:hAnsi="Arial" w:cs="Arial"/>
          <w:sz w:val="22"/>
          <w:szCs w:val="22"/>
        </w:rPr>
      </w:pPr>
      <w:r w:rsidRPr="00BF5DD3">
        <w:rPr>
          <w:rFonts w:ascii="Arial" w:hAnsi="Arial" w:cs="Arial"/>
          <w:sz w:val="22"/>
          <w:szCs w:val="22"/>
        </w:rPr>
        <w:t>4.2.4.4</w:t>
      </w:r>
      <w:r w:rsidR="0015723E" w:rsidRPr="00BF5DD3">
        <w:rPr>
          <w:rFonts w:ascii="Arial" w:hAnsi="Arial" w:cs="Arial"/>
          <w:sz w:val="22"/>
          <w:szCs w:val="22"/>
        </w:rPr>
        <w:t xml:space="preserve"> Negatief advies van reclassering of (gedrags-) deskundige</w:t>
      </w:r>
      <w:r w:rsidR="00A2228D" w:rsidRPr="00BF5DD3">
        <w:rPr>
          <w:rFonts w:ascii="Arial" w:hAnsi="Arial" w:cs="Arial"/>
          <w:sz w:val="22"/>
          <w:szCs w:val="22"/>
        </w:rPr>
        <w:tab/>
      </w:r>
      <w:r w:rsidR="00A2228D" w:rsidRPr="00BF5DD3">
        <w:rPr>
          <w:rFonts w:ascii="Arial" w:hAnsi="Arial" w:cs="Arial"/>
          <w:sz w:val="22"/>
          <w:szCs w:val="22"/>
        </w:rPr>
        <w:tab/>
        <w:t>38</w:t>
      </w:r>
    </w:p>
    <w:p w14:paraId="326561B2" w14:textId="46796C4D" w:rsidR="0015723E" w:rsidRPr="00BF5DD3" w:rsidRDefault="005F035D" w:rsidP="00F66414">
      <w:pPr>
        <w:spacing w:line="276" w:lineRule="auto"/>
        <w:ind w:left="708"/>
        <w:rPr>
          <w:rFonts w:ascii="Arial" w:hAnsi="Arial" w:cs="Arial"/>
          <w:sz w:val="22"/>
          <w:szCs w:val="22"/>
        </w:rPr>
      </w:pPr>
      <w:r w:rsidRPr="00BF5DD3">
        <w:rPr>
          <w:rFonts w:ascii="Arial" w:hAnsi="Arial" w:cs="Arial"/>
          <w:sz w:val="22"/>
          <w:szCs w:val="22"/>
        </w:rPr>
        <w:t>4.2.4.5</w:t>
      </w:r>
      <w:r w:rsidR="0015723E" w:rsidRPr="00BF5DD3">
        <w:rPr>
          <w:rFonts w:ascii="Arial" w:hAnsi="Arial" w:cs="Arial"/>
          <w:sz w:val="22"/>
          <w:szCs w:val="22"/>
        </w:rPr>
        <w:t xml:space="preserve"> Justitiële voorgeschiedenis</w:t>
      </w:r>
      <w:r w:rsidR="00767D68" w:rsidRPr="00BF5DD3">
        <w:rPr>
          <w:rFonts w:ascii="Arial" w:hAnsi="Arial" w:cs="Arial"/>
          <w:sz w:val="22"/>
          <w:szCs w:val="22"/>
        </w:rPr>
        <w:tab/>
      </w:r>
      <w:r w:rsidR="00767D68" w:rsidRPr="00BF5DD3">
        <w:rPr>
          <w:rFonts w:ascii="Arial" w:hAnsi="Arial" w:cs="Arial"/>
          <w:sz w:val="22"/>
          <w:szCs w:val="22"/>
        </w:rPr>
        <w:tab/>
      </w:r>
      <w:r w:rsidR="00767D68" w:rsidRPr="00BF5DD3">
        <w:rPr>
          <w:rFonts w:ascii="Arial" w:hAnsi="Arial" w:cs="Arial"/>
          <w:sz w:val="22"/>
          <w:szCs w:val="22"/>
        </w:rPr>
        <w:tab/>
      </w:r>
      <w:r w:rsidR="00767D68" w:rsidRPr="00BF5DD3">
        <w:rPr>
          <w:rFonts w:ascii="Arial" w:hAnsi="Arial" w:cs="Arial"/>
          <w:sz w:val="22"/>
          <w:szCs w:val="22"/>
        </w:rPr>
        <w:tab/>
      </w:r>
      <w:r w:rsidR="00767D68" w:rsidRPr="00BF5DD3">
        <w:rPr>
          <w:rFonts w:ascii="Arial" w:hAnsi="Arial" w:cs="Arial"/>
          <w:sz w:val="22"/>
          <w:szCs w:val="22"/>
        </w:rPr>
        <w:tab/>
      </w:r>
      <w:r w:rsidR="00767D68" w:rsidRPr="00BF5DD3">
        <w:rPr>
          <w:rFonts w:ascii="Arial" w:hAnsi="Arial" w:cs="Arial"/>
          <w:sz w:val="22"/>
          <w:szCs w:val="22"/>
        </w:rPr>
        <w:tab/>
      </w:r>
      <w:r w:rsidR="00767D68" w:rsidRPr="00BF5DD3">
        <w:rPr>
          <w:rFonts w:ascii="Arial" w:hAnsi="Arial" w:cs="Arial"/>
          <w:sz w:val="22"/>
          <w:szCs w:val="22"/>
        </w:rPr>
        <w:tab/>
        <w:t>39</w:t>
      </w:r>
    </w:p>
    <w:p w14:paraId="7661BE68" w14:textId="6888713F" w:rsidR="0015723E" w:rsidRPr="00BF5DD3" w:rsidRDefault="005F035D" w:rsidP="00F66414">
      <w:pPr>
        <w:spacing w:line="276" w:lineRule="auto"/>
        <w:ind w:left="708"/>
        <w:rPr>
          <w:rFonts w:ascii="Arial" w:hAnsi="Arial" w:cs="Arial"/>
          <w:sz w:val="22"/>
          <w:szCs w:val="22"/>
        </w:rPr>
      </w:pPr>
      <w:r w:rsidRPr="00BF5DD3">
        <w:rPr>
          <w:rFonts w:ascii="Arial" w:hAnsi="Arial" w:cs="Arial"/>
          <w:sz w:val="22"/>
          <w:szCs w:val="22"/>
        </w:rPr>
        <w:t>4.2.4.6</w:t>
      </w:r>
      <w:r w:rsidR="0015723E" w:rsidRPr="00BF5DD3">
        <w:rPr>
          <w:rFonts w:ascii="Arial" w:hAnsi="Arial" w:cs="Arial"/>
          <w:sz w:val="22"/>
          <w:szCs w:val="22"/>
        </w:rPr>
        <w:t xml:space="preserve"> Houding van de jeugdige tijden het strafproces</w:t>
      </w:r>
    </w:p>
    <w:p w14:paraId="1ED28655" w14:textId="573788FC" w:rsidR="0015723E" w:rsidRPr="00BF5DD3" w:rsidRDefault="005F035D" w:rsidP="00F66414">
      <w:pPr>
        <w:spacing w:line="276" w:lineRule="auto"/>
        <w:ind w:left="708"/>
        <w:rPr>
          <w:rFonts w:ascii="Arial" w:hAnsi="Arial" w:cs="Arial"/>
          <w:sz w:val="22"/>
          <w:szCs w:val="22"/>
        </w:rPr>
      </w:pPr>
      <w:r w:rsidRPr="00BF5DD3">
        <w:rPr>
          <w:rFonts w:ascii="Arial" w:hAnsi="Arial" w:cs="Arial"/>
          <w:sz w:val="22"/>
          <w:szCs w:val="22"/>
        </w:rPr>
        <w:t>4.2.4.7</w:t>
      </w:r>
      <w:r w:rsidR="0015723E" w:rsidRPr="00BF5DD3">
        <w:rPr>
          <w:rFonts w:ascii="Arial" w:hAnsi="Arial" w:cs="Arial"/>
          <w:sz w:val="22"/>
          <w:szCs w:val="22"/>
        </w:rPr>
        <w:t xml:space="preserve"> Antisociale persoonlijkheidsstoornis</w:t>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t>40</w:t>
      </w:r>
    </w:p>
    <w:p w14:paraId="55E64712" w14:textId="77777777" w:rsidR="0015723E" w:rsidRPr="00BF5DD3" w:rsidRDefault="0015723E" w:rsidP="00F66414">
      <w:pPr>
        <w:spacing w:line="276" w:lineRule="auto"/>
        <w:ind w:firstLine="708"/>
        <w:rPr>
          <w:rFonts w:ascii="Arial" w:hAnsi="Arial" w:cs="Arial"/>
          <w:sz w:val="22"/>
          <w:szCs w:val="22"/>
        </w:rPr>
      </w:pPr>
    </w:p>
    <w:p w14:paraId="2F8D8A33" w14:textId="73106A26" w:rsidR="0015723E" w:rsidRPr="00BF5DD3" w:rsidRDefault="0015723E" w:rsidP="00F66414">
      <w:pPr>
        <w:spacing w:line="276" w:lineRule="auto"/>
        <w:rPr>
          <w:rFonts w:ascii="Arial" w:hAnsi="Arial" w:cs="Arial"/>
          <w:b/>
          <w:sz w:val="22"/>
          <w:szCs w:val="22"/>
        </w:rPr>
      </w:pPr>
      <w:r w:rsidRPr="00BF5DD3">
        <w:rPr>
          <w:rFonts w:ascii="Arial" w:hAnsi="Arial" w:cs="Arial"/>
          <w:b/>
          <w:sz w:val="22"/>
          <w:szCs w:val="22"/>
        </w:rPr>
        <w:t>Hoofdstuk 5. Conclusie</w:t>
      </w:r>
      <w:r w:rsidR="00377C58" w:rsidRPr="00BF5DD3">
        <w:rPr>
          <w:rFonts w:ascii="Arial" w:hAnsi="Arial" w:cs="Arial"/>
          <w:b/>
          <w:sz w:val="22"/>
          <w:szCs w:val="22"/>
        </w:rPr>
        <w:tab/>
      </w:r>
      <w:r w:rsidR="00377C58" w:rsidRPr="00BF5DD3">
        <w:rPr>
          <w:rFonts w:ascii="Arial" w:hAnsi="Arial" w:cs="Arial"/>
          <w:b/>
          <w:sz w:val="22"/>
          <w:szCs w:val="22"/>
        </w:rPr>
        <w:tab/>
      </w:r>
      <w:r w:rsidR="00377C58" w:rsidRPr="00BF5DD3">
        <w:rPr>
          <w:rFonts w:ascii="Arial" w:hAnsi="Arial" w:cs="Arial"/>
          <w:b/>
          <w:sz w:val="22"/>
          <w:szCs w:val="22"/>
        </w:rPr>
        <w:tab/>
      </w:r>
      <w:r w:rsidR="00377C58" w:rsidRPr="00BF5DD3">
        <w:rPr>
          <w:rFonts w:ascii="Arial" w:hAnsi="Arial" w:cs="Arial"/>
          <w:b/>
          <w:sz w:val="22"/>
          <w:szCs w:val="22"/>
        </w:rPr>
        <w:tab/>
      </w:r>
      <w:r w:rsidR="00377C58" w:rsidRPr="00BF5DD3">
        <w:rPr>
          <w:rFonts w:ascii="Arial" w:hAnsi="Arial" w:cs="Arial"/>
          <w:b/>
          <w:sz w:val="22"/>
          <w:szCs w:val="22"/>
        </w:rPr>
        <w:tab/>
      </w:r>
      <w:r w:rsidR="00377C58" w:rsidRPr="00BF5DD3">
        <w:rPr>
          <w:rFonts w:ascii="Arial" w:hAnsi="Arial" w:cs="Arial"/>
          <w:b/>
          <w:sz w:val="22"/>
          <w:szCs w:val="22"/>
        </w:rPr>
        <w:tab/>
      </w:r>
      <w:r w:rsidR="00377C58" w:rsidRPr="00BF5DD3">
        <w:rPr>
          <w:rFonts w:ascii="Arial" w:hAnsi="Arial" w:cs="Arial"/>
          <w:b/>
          <w:sz w:val="22"/>
          <w:szCs w:val="22"/>
        </w:rPr>
        <w:tab/>
      </w:r>
      <w:r w:rsidR="00377C58" w:rsidRPr="00BF5DD3">
        <w:rPr>
          <w:rFonts w:ascii="Arial" w:hAnsi="Arial" w:cs="Arial"/>
          <w:b/>
          <w:sz w:val="22"/>
          <w:szCs w:val="22"/>
        </w:rPr>
        <w:tab/>
      </w:r>
      <w:r w:rsidR="00377C58" w:rsidRPr="00BF5DD3">
        <w:rPr>
          <w:rFonts w:ascii="Arial" w:hAnsi="Arial" w:cs="Arial"/>
          <w:b/>
          <w:sz w:val="22"/>
          <w:szCs w:val="22"/>
        </w:rPr>
        <w:tab/>
        <w:t>41</w:t>
      </w:r>
    </w:p>
    <w:p w14:paraId="63FB9414" w14:textId="698DE225" w:rsidR="0015723E" w:rsidRPr="00BF5DD3" w:rsidRDefault="00CA1F02" w:rsidP="00CA1F02">
      <w:pPr>
        <w:spacing w:line="276" w:lineRule="auto"/>
        <w:rPr>
          <w:rFonts w:ascii="Arial" w:hAnsi="Arial" w:cs="Arial"/>
          <w:sz w:val="22"/>
          <w:szCs w:val="22"/>
        </w:rPr>
      </w:pPr>
      <w:r w:rsidRPr="00BF5DD3">
        <w:rPr>
          <w:rFonts w:ascii="Arial" w:hAnsi="Arial" w:cs="Arial"/>
          <w:sz w:val="22"/>
          <w:szCs w:val="22"/>
        </w:rPr>
        <w:t xml:space="preserve">5.1 </w:t>
      </w:r>
      <w:r w:rsidR="0015723E" w:rsidRPr="00BF5DD3">
        <w:rPr>
          <w:rFonts w:ascii="Arial" w:hAnsi="Arial" w:cs="Arial"/>
          <w:sz w:val="22"/>
          <w:szCs w:val="22"/>
        </w:rPr>
        <w:t>Toepassing art. 77c Sr</w:t>
      </w:r>
    </w:p>
    <w:p w14:paraId="456C9D08" w14:textId="4329C552" w:rsidR="0015723E" w:rsidRPr="00BF5DD3" w:rsidRDefault="00CA1F02" w:rsidP="00CA1F02">
      <w:pPr>
        <w:spacing w:line="276" w:lineRule="auto"/>
        <w:rPr>
          <w:rFonts w:ascii="Arial" w:hAnsi="Arial" w:cs="Arial"/>
          <w:sz w:val="22"/>
          <w:szCs w:val="22"/>
        </w:rPr>
      </w:pPr>
      <w:r w:rsidRPr="00BF5DD3">
        <w:rPr>
          <w:rFonts w:ascii="Arial" w:hAnsi="Arial" w:cs="Arial"/>
          <w:sz w:val="22"/>
          <w:szCs w:val="22"/>
        </w:rPr>
        <w:t xml:space="preserve">5.2 </w:t>
      </w:r>
      <w:r w:rsidR="0015723E" w:rsidRPr="00BF5DD3">
        <w:rPr>
          <w:rFonts w:ascii="Arial" w:hAnsi="Arial" w:cs="Arial"/>
          <w:sz w:val="22"/>
          <w:szCs w:val="22"/>
        </w:rPr>
        <w:t>Geen toepassing art. 77 c Sr</w:t>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t>42</w:t>
      </w:r>
    </w:p>
    <w:p w14:paraId="22088966" w14:textId="39065512" w:rsidR="00322173" w:rsidRPr="00BF5DD3" w:rsidRDefault="00CA1F02" w:rsidP="00322173">
      <w:pPr>
        <w:spacing w:line="276" w:lineRule="auto"/>
        <w:rPr>
          <w:rFonts w:ascii="Arial" w:hAnsi="Arial" w:cs="Arial"/>
          <w:sz w:val="22"/>
          <w:szCs w:val="22"/>
        </w:rPr>
      </w:pPr>
      <w:r w:rsidRPr="00BF5DD3">
        <w:rPr>
          <w:rFonts w:ascii="Arial" w:hAnsi="Arial" w:cs="Arial"/>
          <w:sz w:val="22"/>
          <w:szCs w:val="22"/>
        </w:rPr>
        <w:t>5.3</w:t>
      </w:r>
      <w:r w:rsidR="00322173" w:rsidRPr="00BF5DD3">
        <w:rPr>
          <w:rFonts w:ascii="Arial" w:hAnsi="Arial" w:cs="Arial"/>
          <w:sz w:val="22"/>
          <w:szCs w:val="22"/>
        </w:rPr>
        <w:t xml:space="preserve"> Doelstelling </w:t>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t>44</w:t>
      </w:r>
    </w:p>
    <w:p w14:paraId="3C8BCA26" w14:textId="159B467C" w:rsidR="00322173" w:rsidRPr="00BF5DD3" w:rsidRDefault="00CA1F02" w:rsidP="00322173">
      <w:pPr>
        <w:spacing w:line="276" w:lineRule="auto"/>
        <w:rPr>
          <w:rFonts w:ascii="Arial" w:hAnsi="Arial" w:cs="Arial"/>
          <w:sz w:val="22"/>
          <w:szCs w:val="22"/>
        </w:rPr>
      </w:pPr>
      <w:r w:rsidRPr="00BF5DD3">
        <w:rPr>
          <w:rFonts w:ascii="Arial" w:hAnsi="Arial" w:cs="Arial"/>
          <w:sz w:val="22"/>
          <w:szCs w:val="22"/>
        </w:rPr>
        <w:t>5.4</w:t>
      </w:r>
      <w:r w:rsidR="00322173" w:rsidRPr="00BF5DD3">
        <w:rPr>
          <w:rFonts w:ascii="Arial" w:hAnsi="Arial" w:cs="Arial"/>
          <w:sz w:val="22"/>
          <w:szCs w:val="22"/>
        </w:rPr>
        <w:t xml:space="preserve"> Bruikbaarheid onderzoek</w:t>
      </w:r>
      <w:r w:rsidRPr="00BF5DD3">
        <w:rPr>
          <w:rFonts w:ascii="Arial" w:hAnsi="Arial" w:cs="Arial"/>
          <w:sz w:val="22"/>
          <w:szCs w:val="22"/>
        </w:rPr>
        <w:tab/>
      </w:r>
      <w:r w:rsidRPr="00BF5DD3">
        <w:rPr>
          <w:rFonts w:ascii="Arial" w:hAnsi="Arial" w:cs="Arial"/>
          <w:sz w:val="22"/>
          <w:szCs w:val="22"/>
        </w:rPr>
        <w:tab/>
      </w:r>
      <w:r w:rsidRPr="00BF5DD3">
        <w:rPr>
          <w:rFonts w:ascii="Arial" w:hAnsi="Arial" w:cs="Arial"/>
          <w:sz w:val="22"/>
          <w:szCs w:val="22"/>
        </w:rPr>
        <w:tab/>
      </w:r>
      <w:r w:rsidRPr="00BF5DD3">
        <w:rPr>
          <w:rFonts w:ascii="Arial" w:hAnsi="Arial" w:cs="Arial"/>
          <w:sz w:val="22"/>
          <w:szCs w:val="22"/>
        </w:rPr>
        <w:tab/>
      </w:r>
      <w:r w:rsidRPr="00BF5DD3">
        <w:rPr>
          <w:rFonts w:ascii="Arial" w:hAnsi="Arial" w:cs="Arial"/>
          <w:sz w:val="22"/>
          <w:szCs w:val="22"/>
        </w:rPr>
        <w:tab/>
      </w:r>
      <w:r w:rsidRPr="00BF5DD3">
        <w:rPr>
          <w:rFonts w:ascii="Arial" w:hAnsi="Arial" w:cs="Arial"/>
          <w:sz w:val="22"/>
          <w:szCs w:val="22"/>
        </w:rPr>
        <w:tab/>
      </w:r>
      <w:r w:rsidRPr="00BF5DD3">
        <w:rPr>
          <w:rFonts w:ascii="Arial" w:hAnsi="Arial" w:cs="Arial"/>
          <w:sz w:val="22"/>
          <w:szCs w:val="22"/>
        </w:rPr>
        <w:tab/>
      </w:r>
      <w:r w:rsidRPr="00BF5DD3">
        <w:rPr>
          <w:rFonts w:ascii="Arial" w:hAnsi="Arial" w:cs="Arial"/>
          <w:sz w:val="22"/>
          <w:szCs w:val="22"/>
        </w:rPr>
        <w:tab/>
      </w:r>
      <w:r w:rsidRPr="00BF5DD3">
        <w:rPr>
          <w:rFonts w:ascii="Arial" w:hAnsi="Arial" w:cs="Arial"/>
          <w:sz w:val="22"/>
          <w:szCs w:val="22"/>
        </w:rPr>
        <w:tab/>
      </w:r>
    </w:p>
    <w:p w14:paraId="7CB4F5BA" w14:textId="77777777" w:rsidR="00322173" w:rsidRPr="00BF5DD3" w:rsidRDefault="00322173" w:rsidP="00322173">
      <w:pPr>
        <w:spacing w:line="276" w:lineRule="auto"/>
        <w:rPr>
          <w:rFonts w:ascii="Arial" w:hAnsi="Arial" w:cs="Arial"/>
          <w:sz w:val="22"/>
          <w:szCs w:val="22"/>
        </w:rPr>
      </w:pPr>
    </w:p>
    <w:p w14:paraId="0065CB88" w14:textId="1A51AA49" w:rsidR="00322173" w:rsidRPr="00BF5DD3" w:rsidRDefault="00322173" w:rsidP="00322173">
      <w:pPr>
        <w:spacing w:line="276" w:lineRule="auto"/>
        <w:rPr>
          <w:rFonts w:ascii="Arial" w:hAnsi="Arial" w:cs="Arial"/>
          <w:b/>
          <w:sz w:val="22"/>
          <w:szCs w:val="22"/>
        </w:rPr>
      </w:pPr>
      <w:r w:rsidRPr="00BF5DD3">
        <w:rPr>
          <w:rFonts w:ascii="Arial" w:hAnsi="Arial" w:cs="Arial"/>
          <w:b/>
          <w:sz w:val="22"/>
          <w:szCs w:val="22"/>
        </w:rPr>
        <w:t xml:space="preserve">Hoofdstuk 6. </w:t>
      </w:r>
      <w:r w:rsidR="00CA1F02" w:rsidRPr="00BF5DD3">
        <w:rPr>
          <w:rFonts w:ascii="Arial" w:hAnsi="Arial" w:cs="Arial"/>
          <w:b/>
          <w:sz w:val="22"/>
          <w:szCs w:val="22"/>
        </w:rPr>
        <w:t xml:space="preserve">Aanbeveling </w:t>
      </w:r>
      <w:r w:rsidR="0015723E" w:rsidRPr="00BF5DD3">
        <w:rPr>
          <w:rFonts w:ascii="Arial" w:hAnsi="Arial" w:cs="Arial"/>
          <w:b/>
          <w:sz w:val="22"/>
          <w:szCs w:val="22"/>
        </w:rPr>
        <w:t>voor HNR advocaten</w:t>
      </w:r>
      <w:r w:rsidR="00377C58" w:rsidRPr="00BF5DD3">
        <w:rPr>
          <w:rFonts w:ascii="Arial" w:hAnsi="Arial" w:cs="Arial"/>
          <w:b/>
          <w:sz w:val="22"/>
          <w:szCs w:val="22"/>
        </w:rPr>
        <w:tab/>
      </w:r>
      <w:r w:rsidR="00377C58" w:rsidRPr="00BF5DD3">
        <w:rPr>
          <w:rFonts w:ascii="Arial" w:hAnsi="Arial" w:cs="Arial"/>
          <w:b/>
          <w:sz w:val="22"/>
          <w:szCs w:val="22"/>
        </w:rPr>
        <w:tab/>
      </w:r>
      <w:r w:rsidR="00377C58" w:rsidRPr="00BF5DD3">
        <w:rPr>
          <w:rFonts w:ascii="Arial" w:hAnsi="Arial" w:cs="Arial"/>
          <w:b/>
          <w:sz w:val="22"/>
          <w:szCs w:val="22"/>
        </w:rPr>
        <w:tab/>
      </w:r>
      <w:r w:rsidR="00377C58" w:rsidRPr="00BF5DD3">
        <w:rPr>
          <w:rFonts w:ascii="Arial" w:hAnsi="Arial" w:cs="Arial"/>
          <w:b/>
          <w:sz w:val="22"/>
          <w:szCs w:val="22"/>
        </w:rPr>
        <w:tab/>
      </w:r>
      <w:r w:rsidR="00377C58" w:rsidRPr="00BF5DD3">
        <w:rPr>
          <w:rFonts w:ascii="Arial" w:hAnsi="Arial" w:cs="Arial"/>
          <w:b/>
          <w:sz w:val="22"/>
          <w:szCs w:val="22"/>
        </w:rPr>
        <w:tab/>
      </w:r>
      <w:r w:rsidR="00377C58" w:rsidRPr="00BF5DD3">
        <w:rPr>
          <w:rFonts w:ascii="Arial" w:hAnsi="Arial" w:cs="Arial"/>
          <w:b/>
          <w:sz w:val="22"/>
          <w:szCs w:val="22"/>
        </w:rPr>
        <w:tab/>
        <w:t>45</w:t>
      </w:r>
    </w:p>
    <w:p w14:paraId="573DFED3" w14:textId="42E5F36B" w:rsidR="00322173" w:rsidRPr="00BF5DD3" w:rsidRDefault="00322173" w:rsidP="00322173">
      <w:pPr>
        <w:spacing w:line="276" w:lineRule="auto"/>
        <w:rPr>
          <w:rFonts w:ascii="Arial" w:hAnsi="Arial" w:cs="Arial"/>
          <w:sz w:val="22"/>
          <w:szCs w:val="22"/>
        </w:rPr>
      </w:pPr>
      <w:r w:rsidRPr="00BF5DD3">
        <w:rPr>
          <w:rFonts w:ascii="Arial" w:hAnsi="Arial" w:cs="Arial"/>
          <w:sz w:val="22"/>
          <w:szCs w:val="22"/>
        </w:rPr>
        <w:t>6.1. Wegingslijst</w:t>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r>
      <w:r w:rsidR="00377C58" w:rsidRPr="00BF5DD3">
        <w:rPr>
          <w:rFonts w:ascii="Arial" w:hAnsi="Arial" w:cs="Arial"/>
          <w:sz w:val="22"/>
          <w:szCs w:val="22"/>
        </w:rPr>
        <w:tab/>
        <w:t>46</w:t>
      </w:r>
    </w:p>
    <w:p w14:paraId="5B068FBA" w14:textId="77777777" w:rsidR="0015723E" w:rsidRPr="00BF5DD3" w:rsidRDefault="0015723E" w:rsidP="00F66414">
      <w:pPr>
        <w:spacing w:line="276" w:lineRule="auto"/>
        <w:rPr>
          <w:rFonts w:ascii="Arial" w:hAnsi="Arial" w:cs="Arial"/>
          <w:sz w:val="22"/>
          <w:szCs w:val="22"/>
        </w:rPr>
      </w:pPr>
    </w:p>
    <w:p w14:paraId="25C4B8B3" w14:textId="53593CFE" w:rsidR="0015723E" w:rsidRPr="00BF5DD3" w:rsidRDefault="0015723E" w:rsidP="00F66414">
      <w:pPr>
        <w:spacing w:line="276" w:lineRule="auto"/>
        <w:rPr>
          <w:rFonts w:ascii="Arial" w:hAnsi="Arial" w:cs="Arial"/>
          <w:b/>
          <w:sz w:val="22"/>
          <w:szCs w:val="22"/>
        </w:rPr>
      </w:pPr>
      <w:r w:rsidRPr="00BF5DD3">
        <w:rPr>
          <w:rFonts w:ascii="Arial" w:hAnsi="Arial" w:cs="Arial"/>
          <w:b/>
          <w:sz w:val="22"/>
          <w:szCs w:val="22"/>
        </w:rPr>
        <w:t>Literatuurlijst</w:t>
      </w:r>
      <w:r w:rsidR="00377C58" w:rsidRPr="00BF5DD3">
        <w:rPr>
          <w:rFonts w:ascii="Arial" w:hAnsi="Arial" w:cs="Arial"/>
          <w:b/>
          <w:sz w:val="22"/>
          <w:szCs w:val="22"/>
        </w:rPr>
        <w:tab/>
      </w:r>
      <w:r w:rsidR="00377C58" w:rsidRPr="00BF5DD3">
        <w:rPr>
          <w:rFonts w:ascii="Arial" w:hAnsi="Arial" w:cs="Arial"/>
          <w:b/>
          <w:sz w:val="22"/>
          <w:szCs w:val="22"/>
        </w:rPr>
        <w:tab/>
      </w:r>
      <w:r w:rsidR="00377C58" w:rsidRPr="00BF5DD3">
        <w:rPr>
          <w:rFonts w:ascii="Arial" w:hAnsi="Arial" w:cs="Arial"/>
          <w:b/>
          <w:sz w:val="22"/>
          <w:szCs w:val="22"/>
        </w:rPr>
        <w:tab/>
      </w:r>
      <w:r w:rsidR="00377C58" w:rsidRPr="00BF5DD3">
        <w:rPr>
          <w:rFonts w:ascii="Arial" w:hAnsi="Arial" w:cs="Arial"/>
          <w:b/>
          <w:sz w:val="22"/>
          <w:szCs w:val="22"/>
        </w:rPr>
        <w:tab/>
      </w:r>
      <w:r w:rsidR="00377C58" w:rsidRPr="00BF5DD3">
        <w:rPr>
          <w:rFonts w:ascii="Arial" w:hAnsi="Arial" w:cs="Arial"/>
          <w:b/>
          <w:sz w:val="22"/>
          <w:szCs w:val="22"/>
        </w:rPr>
        <w:tab/>
      </w:r>
      <w:r w:rsidR="00377C58" w:rsidRPr="00BF5DD3">
        <w:rPr>
          <w:rFonts w:ascii="Arial" w:hAnsi="Arial" w:cs="Arial"/>
          <w:b/>
          <w:sz w:val="22"/>
          <w:szCs w:val="22"/>
        </w:rPr>
        <w:tab/>
      </w:r>
      <w:r w:rsidR="00377C58" w:rsidRPr="00BF5DD3">
        <w:rPr>
          <w:rFonts w:ascii="Arial" w:hAnsi="Arial" w:cs="Arial"/>
          <w:b/>
          <w:sz w:val="22"/>
          <w:szCs w:val="22"/>
        </w:rPr>
        <w:tab/>
      </w:r>
      <w:r w:rsidR="00377C58" w:rsidRPr="00BF5DD3">
        <w:rPr>
          <w:rFonts w:ascii="Arial" w:hAnsi="Arial" w:cs="Arial"/>
          <w:b/>
          <w:sz w:val="22"/>
          <w:szCs w:val="22"/>
        </w:rPr>
        <w:tab/>
      </w:r>
      <w:r w:rsidR="00377C58" w:rsidRPr="00BF5DD3">
        <w:rPr>
          <w:rFonts w:ascii="Arial" w:hAnsi="Arial" w:cs="Arial"/>
          <w:b/>
          <w:sz w:val="22"/>
          <w:szCs w:val="22"/>
        </w:rPr>
        <w:tab/>
      </w:r>
      <w:r w:rsidR="00377C58" w:rsidRPr="00BF5DD3">
        <w:rPr>
          <w:rFonts w:ascii="Arial" w:hAnsi="Arial" w:cs="Arial"/>
          <w:b/>
          <w:sz w:val="22"/>
          <w:szCs w:val="22"/>
        </w:rPr>
        <w:tab/>
      </w:r>
      <w:r w:rsidR="00377C58" w:rsidRPr="00BF5DD3">
        <w:rPr>
          <w:rFonts w:ascii="Arial" w:hAnsi="Arial" w:cs="Arial"/>
          <w:b/>
          <w:sz w:val="22"/>
          <w:szCs w:val="22"/>
        </w:rPr>
        <w:tab/>
        <w:t>48</w:t>
      </w:r>
    </w:p>
    <w:p w14:paraId="06EE749C" w14:textId="77777777" w:rsidR="0015723E" w:rsidRPr="00BF5DD3" w:rsidRDefault="0015723E" w:rsidP="00F66414">
      <w:pPr>
        <w:spacing w:line="276" w:lineRule="auto"/>
        <w:rPr>
          <w:rFonts w:ascii="Arial" w:hAnsi="Arial" w:cs="Arial"/>
          <w:sz w:val="22"/>
          <w:szCs w:val="22"/>
          <w:u w:val="single"/>
        </w:rPr>
      </w:pPr>
    </w:p>
    <w:p w14:paraId="04FC4663" w14:textId="77777777" w:rsidR="0015723E" w:rsidRPr="00BF5DD3" w:rsidRDefault="0015723E" w:rsidP="00F66414">
      <w:pPr>
        <w:spacing w:line="276" w:lineRule="auto"/>
        <w:rPr>
          <w:rFonts w:ascii="Arial" w:hAnsi="Arial" w:cs="Arial"/>
          <w:b/>
          <w:sz w:val="22"/>
          <w:szCs w:val="22"/>
        </w:rPr>
      </w:pPr>
      <w:r w:rsidRPr="00BF5DD3">
        <w:rPr>
          <w:rFonts w:ascii="Arial" w:hAnsi="Arial" w:cs="Arial"/>
          <w:b/>
          <w:sz w:val="22"/>
          <w:szCs w:val="22"/>
        </w:rPr>
        <w:t>Bijlagen</w:t>
      </w:r>
    </w:p>
    <w:p w14:paraId="234ED10A" w14:textId="77777777" w:rsidR="00FC4989" w:rsidRPr="00BF5DD3" w:rsidRDefault="0015723E" w:rsidP="00F66414">
      <w:pPr>
        <w:spacing w:line="276" w:lineRule="auto"/>
        <w:ind w:left="1416" w:hanging="1416"/>
        <w:rPr>
          <w:rFonts w:ascii="Arial" w:hAnsi="Arial" w:cs="Arial"/>
          <w:sz w:val="22"/>
          <w:szCs w:val="22"/>
        </w:rPr>
      </w:pPr>
      <w:r w:rsidRPr="00BF5DD3">
        <w:rPr>
          <w:rFonts w:ascii="Arial" w:hAnsi="Arial" w:cs="Arial"/>
          <w:sz w:val="22"/>
          <w:szCs w:val="22"/>
        </w:rPr>
        <w:t xml:space="preserve">Bijlage I. </w:t>
      </w:r>
      <w:r w:rsidRPr="00BF5DD3">
        <w:rPr>
          <w:rFonts w:ascii="Arial" w:hAnsi="Arial" w:cs="Arial"/>
          <w:sz w:val="22"/>
          <w:szCs w:val="22"/>
        </w:rPr>
        <w:tab/>
        <w:t xml:space="preserve">De overeenkomsten tussen het jeugdstrafrecht en het </w:t>
      </w:r>
    </w:p>
    <w:p w14:paraId="5D2502E7" w14:textId="21B63CF5" w:rsidR="0015723E" w:rsidRPr="00BF5DD3" w:rsidRDefault="0015723E" w:rsidP="00F66414">
      <w:pPr>
        <w:spacing w:line="276" w:lineRule="auto"/>
        <w:ind w:left="1416"/>
        <w:rPr>
          <w:rFonts w:ascii="Arial" w:hAnsi="Arial" w:cs="Arial"/>
          <w:sz w:val="22"/>
          <w:szCs w:val="22"/>
        </w:rPr>
      </w:pPr>
      <w:r w:rsidRPr="00BF5DD3">
        <w:rPr>
          <w:rFonts w:ascii="Arial" w:hAnsi="Arial" w:cs="Arial"/>
          <w:sz w:val="22"/>
          <w:szCs w:val="22"/>
        </w:rPr>
        <w:t>commune strafrecht.</w:t>
      </w:r>
    </w:p>
    <w:p w14:paraId="674D520D" w14:textId="77777777" w:rsidR="00FC4989" w:rsidRPr="00BF5DD3" w:rsidRDefault="0015723E" w:rsidP="00F66414">
      <w:pPr>
        <w:spacing w:line="276" w:lineRule="auto"/>
        <w:rPr>
          <w:rFonts w:ascii="Arial" w:hAnsi="Arial" w:cs="Arial"/>
          <w:sz w:val="22"/>
          <w:szCs w:val="22"/>
        </w:rPr>
      </w:pPr>
      <w:r w:rsidRPr="00BF5DD3">
        <w:rPr>
          <w:rFonts w:ascii="Arial" w:hAnsi="Arial" w:cs="Arial"/>
          <w:sz w:val="22"/>
          <w:szCs w:val="22"/>
        </w:rPr>
        <w:t xml:space="preserve">Bijlage II. </w:t>
      </w:r>
      <w:r w:rsidRPr="00BF5DD3">
        <w:rPr>
          <w:rFonts w:ascii="Arial" w:hAnsi="Arial" w:cs="Arial"/>
          <w:sz w:val="22"/>
          <w:szCs w:val="22"/>
        </w:rPr>
        <w:tab/>
        <w:t xml:space="preserve">De verschillen tussen het jeugdstrafrecht en het commune </w:t>
      </w:r>
    </w:p>
    <w:p w14:paraId="6FED47EF" w14:textId="1C51AEC4" w:rsidR="0015723E" w:rsidRPr="00BF5DD3" w:rsidRDefault="0015723E" w:rsidP="00F66414">
      <w:pPr>
        <w:spacing w:line="276" w:lineRule="auto"/>
        <w:ind w:left="708" w:firstLine="708"/>
        <w:rPr>
          <w:rFonts w:ascii="Arial" w:hAnsi="Arial" w:cs="Arial"/>
          <w:sz w:val="22"/>
          <w:szCs w:val="22"/>
        </w:rPr>
      </w:pPr>
      <w:r w:rsidRPr="00BF5DD3">
        <w:rPr>
          <w:rFonts w:ascii="Arial" w:hAnsi="Arial" w:cs="Arial"/>
          <w:sz w:val="22"/>
          <w:szCs w:val="22"/>
        </w:rPr>
        <w:t>strafrecht.</w:t>
      </w:r>
    </w:p>
    <w:p w14:paraId="04AA5A37" w14:textId="77777777" w:rsidR="00FC4989" w:rsidRPr="00BF5DD3" w:rsidRDefault="0015723E" w:rsidP="00F66414">
      <w:pPr>
        <w:spacing w:line="276" w:lineRule="auto"/>
        <w:ind w:left="1416" w:hanging="1416"/>
        <w:rPr>
          <w:rFonts w:ascii="Arial" w:hAnsi="Arial" w:cs="Arial"/>
          <w:sz w:val="22"/>
          <w:szCs w:val="22"/>
        </w:rPr>
      </w:pPr>
      <w:r w:rsidRPr="00BF5DD3">
        <w:rPr>
          <w:rFonts w:ascii="Arial" w:hAnsi="Arial" w:cs="Arial"/>
          <w:sz w:val="22"/>
          <w:szCs w:val="22"/>
        </w:rPr>
        <w:t>Bijlage III.</w:t>
      </w:r>
      <w:r w:rsidRPr="00BF5DD3">
        <w:rPr>
          <w:rFonts w:ascii="Arial" w:hAnsi="Arial" w:cs="Arial"/>
          <w:sz w:val="22"/>
          <w:szCs w:val="22"/>
        </w:rPr>
        <w:tab/>
        <w:t xml:space="preserve">Wegingsitems wegingskader adolescentenstrafrecht 18- </w:t>
      </w:r>
    </w:p>
    <w:p w14:paraId="7CED8ADD" w14:textId="1653AEA0" w:rsidR="0015723E" w:rsidRPr="00BF5DD3" w:rsidRDefault="0015723E" w:rsidP="00F66414">
      <w:pPr>
        <w:spacing w:line="276" w:lineRule="auto"/>
        <w:ind w:left="1416"/>
        <w:rPr>
          <w:rFonts w:ascii="Arial" w:hAnsi="Arial" w:cs="Arial"/>
          <w:sz w:val="22"/>
          <w:szCs w:val="22"/>
        </w:rPr>
      </w:pPr>
      <w:r w:rsidRPr="00BF5DD3">
        <w:rPr>
          <w:rFonts w:ascii="Arial" w:hAnsi="Arial" w:cs="Arial"/>
          <w:sz w:val="22"/>
          <w:szCs w:val="22"/>
        </w:rPr>
        <w:t>tot 23 jarigen.</w:t>
      </w:r>
    </w:p>
    <w:p w14:paraId="3FF547FB" w14:textId="77777777" w:rsidR="0015723E" w:rsidRPr="00BF5DD3" w:rsidRDefault="0015723E" w:rsidP="00F66414">
      <w:pPr>
        <w:spacing w:line="276" w:lineRule="auto"/>
        <w:ind w:left="1416" w:hanging="1416"/>
        <w:rPr>
          <w:rFonts w:ascii="Arial" w:hAnsi="Arial" w:cs="Arial"/>
          <w:sz w:val="22"/>
          <w:szCs w:val="22"/>
        </w:rPr>
      </w:pPr>
      <w:r w:rsidRPr="00BF5DD3">
        <w:rPr>
          <w:rFonts w:ascii="Arial" w:hAnsi="Arial" w:cs="Arial"/>
          <w:sz w:val="22"/>
          <w:szCs w:val="22"/>
        </w:rPr>
        <w:t xml:space="preserve">Bijlage IV. </w:t>
      </w:r>
      <w:r w:rsidRPr="00BF5DD3">
        <w:rPr>
          <w:rFonts w:ascii="Arial" w:hAnsi="Arial" w:cs="Arial"/>
          <w:sz w:val="22"/>
          <w:szCs w:val="22"/>
        </w:rPr>
        <w:tab/>
        <w:t xml:space="preserve">Analyse soort delict toepassing art. 77c Sr. </w:t>
      </w:r>
    </w:p>
    <w:p w14:paraId="3FD7403A" w14:textId="77777777" w:rsidR="0015723E" w:rsidRPr="00BF5DD3" w:rsidRDefault="0015723E" w:rsidP="00F66414">
      <w:pPr>
        <w:pStyle w:val="Geenafstand"/>
        <w:spacing w:line="276" w:lineRule="auto"/>
      </w:pPr>
      <w:r w:rsidRPr="00BF5DD3">
        <w:t xml:space="preserve">Bijlage V. </w:t>
      </w:r>
      <w:r w:rsidRPr="00BF5DD3">
        <w:tab/>
        <w:t>Analyse leeftijd jeugdige toepassing art. 77c Sr.</w:t>
      </w:r>
    </w:p>
    <w:p w14:paraId="3FC7B4F5" w14:textId="77777777" w:rsidR="0015723E" w:rsidRPr="00BF5DD3" w:rsidRDefault="0015723E" w:rsidP="00F66414">
      <w:pPr>
        <w:pStyle w:val="Geenafstand"/>
        <w:spacing w:line="276" w:lineRule="auto"/>
      </w:pPr>
      <w:r w:rsidRPr="00BF5DD3">
        <w:t xml:space="preserve">Bijlage VI. </w:t>
      </w:r>
      <w:r w:rsidRPr="00BF5DD3">
        <w:tab/>
        <w:t>Analyse duur straf en/of maatregel toepassing art. 77c Sr.</w:t>
      </w:r>
    </w:p>
    <w:p w14:paraId="6B75E435" w14:textId="397353F2" w:rsidR="0015723E" w:rsidRPr="00BF5DD3" w:rsidRDefault="00AF4135" w:rsidP="00F66414">
      <w:pPr>
        <w:pStyle w:val="Geenafstand"/>
        <w:spacing w:line="276" w:lineRule="auto"/>
      </w:pPr>
      <w:r w:rsidRPr="00BF5DD3">
        <w:t>Bijlage VII.</w:t>
      </w:r>
      <w:r w:rsidRPr="00BF5DD3">
        <w:tab/>
        <w:t>Besluitvormings</w:t>
      </w:r>
      <w:r w:rsidR="0015723E" w:rsidRPr="00BF5DD3">
        <w:t>gronden toepassing art. 77c Sr.</w:t>
      </w:r>
    </w:p>
    <w:p w14:paraId="455FA3C1" w14:textId="011A0AAB" w:rsidR="00F8191B" w:rsidRPr="00BF5DD3" w:rsidRDefault="00F8191B" w:rsidP="00F66414">
      <w:pPr>
        <w:pStyle w:val="Geenafstand"/>
        <w:spacing w:line="276" w:lineRule="auto"/>
      </w:pPr>
      <w:r w:rsidRPr="00BF5DD3">
        <w:t>Bijlage VIII.</w:t>
      </w:r>
      <w:r w:rsidRPr="00BF5DD3">
        <w:tab/>
        <w:t>Analyse advies toepassing art. 77c Sr.</w:t>
      </w:r>
    </w:p>
    <w:p w14:paraId="73803BBE" w14:textId="355DFE72" w:rsidR="0015723E" w:rsidRPr="00BF5DD3" w:rsidRDefault="0015723E" w:rsidP="00F66414">
      <w:pPr>
        <w:pStyle w:val="Geenafstand"/>
        <w:spacing w:line="276" w:lineRule="auto"/>
      </w:pPr>
      <w:r w:rsidRPr="00BF5DD3">
        <w:t xml:space="preserve">Bijlage </w:t>
      </w:r>
      <w:r w:rsidR="00F8191B" w:rsidRPr="00BF5DD3">
        <w:t>IX</w:t>
      </w:r>
      <w:r w:rsidRPr="00BF5DD3">
        <w:t>.</w:t>
      </w:r>
      <w:r w:rsidRPr="00BF5DD3">
        <w:tab/>
        <w:t>Analyse soort delict geen toepassing art. 77c Sr.</w:t>
      </w:r>
    </w:p>
    <w:p w14:paraId="1980CF0D" w14:textId="3283BEA4" w:rsidR="0015723E" w:rsidRPr="00BF5DD3" w:rsidRDefault="00F8191B" w:rsidP="00F66414">
      <w:pPr>
        <w:pStyle w:val="Geenafstand"/>
        <w:spacing w:line="276" w:lineRule="auto"/>
      </w:pPr>
      <w:r w:rsidRPr="00BF5DD3">
        <w:t xml:space="preserve">Bijlage </w:t>
      </w:r>
      <w:r w:rsidR="0015723E" w:rsidRPr="00BF5DD3">
        <w:t>X.</w:t>
      </w:r>
      <w:r w:rsidR="0015723E" w:rsidRPr="00BF5DD3">
        <w:tab/>
        <w:t>Analyse leeftijd jeugdige geen toepassing art. 77c Sr.</w:t>
      </w:r>
    </w:p>
    <w:p w14:paraId="7D93F644" w14:textId="72852D37" w:rsidR="0015723E" w:rsidRPr="00BF5DD3" w:rsidRDefault="0015723E" w:rsidP="00F66414">
      <w:pPr>
        <w:pStyle w:val="Geenafstand"/>
        <w:spacing w:line="276" w:lineRule="auto"/>
      </w:pPr>
      <w:r w:rsidRPr="00BF5DD3">
        <w:t>Bijlage X</w:t>
      </w:r>
      <w:r w:rsidR="00F8191B" w:rsidRPr="00BF5DD3">
        <w:t>I</w:t>
      </w:r>
      <w:r w:rsidRPr="00BF5DD3">
        <w:t xml:space="preserve">. </w:t>
      </w:r>
      <w:r w:rsidRPr="00BF5DD3">
        <w:tab/>
        <w:t>Analyse duur straf en/of maatregel geen toepassing art. 77c Sr.</w:t>
      </w:r>
    </w:p>
    <w:p w14:paraId="305B9906" w14:textId="6F3FDE88" w:rsidR="0015723E" w:rsidRPr="00BF5DD3" w:rsidRDefault="0015723E" w:rsidP="00F66414">
      <w:pPr>
        <w:pStyle w:val="Geenafstand"/>
        <w:spacing w:line="276" w:lineRule="auto"/>
      </w:pPr>
      <w:r w:rsidRPr="00BF5DD3">
        <w:t>Bijlage XI</w:t>
      </w:r>
      <w:r w:rsidR="00F8191B" w:rsidRPr="00BF5DD3">
        <w:t>I</w:t>
      </w:r>
      <w:r w:rsidRPr="00BF5DD3">
        <w:t>.</w:t>
      </w:r>
      <w:r w:rsidRPr="00BF5DD3">
        <w:tab/>
      </w:r>
      <w:r w:rsidR="00AF4135" w:rsidRPr="00BF5DD3">
        <w:t>Besluitvormings</w:t>
      </w:r>
      <w:r w:rsidRPr="00BF5DD3">
        <w:t>gronden geen toepassing art. 77c Sr.</w:t>
      </w:r>
    </w:p>
    <w:p w14:paraId="4DF7ECE2" w14:textId="2D9C12D9" w:rsidR="0015723E" w:rsidRPr="00BF5DD3" w:rsidRDefault="0015723E" w:rsidP="00F66414">
      <w:pPr>
        <w:pStyle w:val="Geenafstand"/>
        <w:spacing w:line="276" w:lineRule="auto"/>
      </w:pPr>
      <w:r w:rsidRPr="00BF5DD3">
        <w:t>Bijlage XII</w:t>
      </w:r>
      <w:r w:rsidR="00F8191B" w:rsidRPr="00BF5DD3">
        <w:t>I</w:t>
      </w:r>
      <w:r w:rsidRPr="00BF5DD3">
        <w:t xml:space="preserve">. </w:t>
      </w:r>
      <w:r w:rsidRPr="00BF5DD3">
        <w:tab/>
      </w:r>
      <w:r w:rsidR="00322173" w:rsidRPr="00BF5DD3">
        <w:t>Wegingslijst</w:t>
      </w:r>
      <w:r w:rsidR="004D379B" w:rsidRPr="00BF5DD3">
        <w:t xml:space="preserve"> adolescentenstrafrecht</w:t>
      </w:r>
    </w:p>
    <w:p w14:paraId="3B477BBC" w14:textId="7C499312" w:rsidR="0015723E" w:rsidRPr="00BF5DD3" w:rsidRDefault="004D379B" w:rsidP="00F66414">
      <w:pPr>
        <w:spacing w:line="276" w:lineRule="auto"/>
        <w:rPr>
          <w:rFonts w:ascii="Arial" w:hAnsi="Arial" w:cs="Arial"/>
          <w:sz w:val="22"/>
          <w:szCs w:val="22"/>
        </w:rPr>
      </w:pPr>
      <w:r w:rsidRPr="00BF5DD3">
        <w:rPr>
          <w:rFonts w:ascii="Arial" w:hAnsi="Arial" w:cs="Arial"/>
          <w:sz w:val="22"/>
          <w:szCs w:val="22"/>
        </w:rPr>
        <w:t>Bijlage XIV.</w:t>
      </w:r>
      <w:r w:rsidRPr="00BF5DD3">
        <w:rPr>
          <w:rFonts w:ascii="Arial" w:hAnsi="Arial" w:cs="Arial"/>
          <w:sz w:val="22"/>
          <w:szCs w:val="22"/>
        </w:rPr>
        <w:tab/>
        <w:t>Overzichtstabel jurisprudentie</w:t>
      </w:r>
    </w:p>
    <w:p w14:paraId="4062A8C6" w14:textId="77777777" w:rsidR="0015723E" w:rsidRPr="00BF5DD3" w:rsidRDefault="0015723E" w:rsidP="00F66414">
      <w:pPr>
        <w:spacing w:line="276" w:lineRule="auto"/>
        <w:rPr>
          <w:rFonts w:ascii="Arial" w:hAnsi="Arial" w:cs="Arial"/>
          <w:b/>
          <w:sz w:val="22"/>
          <w:szCs w:val="22"/>
        </w:rPr>
      </w:pPr>
    </w:p>
    <w:p w14:paraId="5CC077BB" w14:textId="77777777" w:rsidR="00CE27B3" w:rsidRPr="00BF5DD3" w:rsidRDefault="00CE27B3" w:rsidP="00F66414">
      <w:pPr>
        <w:spacing w:line="276" w:lineRule="auto"/>
        <w:rPr>
          <w:rFonts w:ascii="Arial" w:hAnsi="Arial" w:cs="Arial"/>
          <w:b/>
          <w:sz w:val="22"/>
          <w:szCs w:val="22"/>
        </w:rPr>
      </w:pPr>
    </w:p>
    <w:p w14:paraId="33321572" w14:textId="77777777" w:rsidR="008B3028" w:rsidRPr="00BF5DD3" w:rsidRDefault="008B3028" w:rsidP="00F66414">
      <w:pPr>
        <w:spacing w:line="276" w:lineRule="auto"/>
        <w:rPr>
          <w:rFonts w:ascii="Arial" w:hAnsi="Arial" w:cs="Arial"/>
          <w:b/>
          <w:sz w:val="22"/>
          <w:szCs w:val="22"/>
        </w:rPr>
      </w:pPr>
    </w:p>
    <w:p w14:paraId="6902C371" w14:textId="77777777" w:rsidR="00C043BA" w:rsidRPr="00BF5DD3" w:rsidRDefault="00C043BA" w:rsidP="00F66414">
      <w:pPr>
        <w:spacing w:line="276" w:lineRule="auto"/>
        <w:rPr>
          <w:rFonts w:ascii="Arial" w:hAnsi="Arial" w:cs="Arial"/>
          <w:b/>
          <w:sz w:val="22"/>
          <w:szCs w:val="22"/>
        </w:rPr>
      </w:pPr>
    </w:p>
    <w:p w14:paraId="1483CD04" w14:textId="77777777" w:rsidR="005871F2" w:rsidRPr="00BF5DD3" w:rsidRDefault="005871F2" w:rsidP="00F66414">
      <w:pPr>
        <w:spacing w:line="276" w:lineRule="auto"/>
        <w:rPr>
          <w:rFonts w:ascii="Arial" w:hAnsi="Arial" w:cs="Arial"/>
          <w:b/>
          <w:sz w:val="22"/>
          <w:szCs w:val="22"/>
        </w:rPr>
      </w:pPr>
    </w:p>
    <w:p w14:paraId="59D03676" w14:textId="77777777" w:rsidR="000C5D0D" w:rsidRPr="00BF5DD3" w:rsidRDefault="000C5D0D" w:rsidP="00F66414">
      <w:pPr>
        <w:spacing w:line="276" w:lineRule="auto"/>
        <w:rPr>
          <w:rFonts w:ascii="Arial" w:hAnsi="Arial" w:cs="Arial"/>
          <w:b/>
          <w:sz w:val="22"/>
          <w:szCs w:val="22"/>
        </w:rPr>
      </w:pPr>
      <w:r w:rsidRPr="00BF5DD3">
        <w:rPr>
          <w:rFonts w:ascii="Arial" w:hAnsi="Arial" w:cs="Arial"/>
          <w:b/>
          <w:sz w:val="22"/>
          <w:szCs w:val="22"/>
        </w:rPr>
        <w:lastRenderedPageBreak/>
        <w:t>Begrippenlijst</w:t>
      </w:r>
    </w:p>
    <w:p w14:paraId="1F985788" w14:textId="77777777" w:rsidR="000C5D0D" w:rsidRPr="00BF5DD3" w:rsidRDefault="000C5D0D" w:rsidP="00F66414">
      <w:pPr>
        <w:spacing w:line="276" w:lineRule="auto"/>
        <w:rPr>
          <w:rFonts w:ascii="Arial" w:hAnsi="Arial" w:cs="Arial"/>
          <w:b/>
          <w:sz w:val="22"/>
          <w:szCs w:val="2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2"/>
        <w:gridCol w:w="4604"/>
      </w:tblGrid>
      <w:tr w:rsidR="00BF5DD3" w:rsidRPr="00BF5DD3" w14:paraId="56D92671" w14:textId="77777777" w:rsidTr="00DA51F1">
        <w:tc>
          <w:tcPr>
            <w:tcW w:w="4603" w:type="dxa"/>
          </w:tcPr>
          <w:p w14:paraId="0214CF73" w14:textId="3892060A" w:rsidR="000C5D0D" w:rsidRPr="00BF5DD3" w:rsidRDefault="000C5D0D" w:rsidP="00F66414">
            <w:pPr>
              <w:pStyle w:val="Geenafstand"/>
              <w:spacing w:line="276" w:lineRule="auto"/>
            </w:pPr>
            <w:r w:rsidRPr="00BF5DD3">
              <w:t>Ketenpartners</w:t>
            </w:r>
          </w:p>
        </w:tc>
        <w:tc>
          <w:tcPr>
            <w:tcW w:w="4604" w:type="dxa"/>
          </w:tcPr>
          <w:p w14:paraId="7AD60220" w14:textId="461E1188" w:rsidR="000C5D0D" w:rsidRPr="00BF5DD3" w:rsidRDefault="00CF1CFE" w:rsidP="00F66414">
            <w:pPr>
              <w:pStyle w:val="Geenafstand"/>
              <w:spacing w:line="276" w:lineRule="auto"/>
            </w:pPr>
            <w:r w:rsidRPr="00BF5DD3">
              <w:rPr>
                <w:i/>
              </w:rPr>
              <w:t>‘‘</w:t>
            </w:r>
            <w:r w:rsidR="00E12AC6" w:rsidRPr="00BF5DD3">
              <w:rPr>
                <w:i/>
              </w:rPr>
              <w:t>Persoon of organisatie, buiten de eigen organisatie, die een bijdrage levert aan de totstandkoming van product of professioneel betrokken is bij het het strafproces van verdachte.</w:t>
            </w:r>
            <w:r w:rsidRPr="00BF5DD3">
              <w:rPr>
                <w:i/>
              </w:rPr>
              <w:t>’’</w:t>
            </w:r>
            <w:r w:rsidRPr="00BF5DD3">
              <w:rPr>
                <w:rStyle w:val="Voetnootmarkering"/>
              </w:rPr>
              <w:footnoteReference w:id="1"/>
            </w:r>
            <w:r w:rsidR="00E12AC6" w:rsidRPr="00BF5DD3">
              <w:t xml:space="preserve"> Zoals in het strafrecht</w:t>
            </w:r>
            <w:r w:rsidRPr="00BF5DD3">
              <w:t>:</w:t>
            </w:r>
          </w:p>
          <w:p w14:paraId="175397FF" w14:textId="77777777" w:rsidR="00E12AC6" w:rsidRPr="00BF5DD3" w:rsidRDefault="00E12AC6" w:rsidP="00CA40D5">
            <w:pPr>
              <w:pStyle w:val="Geenafstand"/>
              <w:numPr>
                <w:ilvl w:val="0"/>
                <w:numId w:val="7"/>
              </w:numPr>
              <w:spacing w:line="276" w:lineRule="auto"/>
            </w:pPr>
            <w:r w:rsidRPr="00BF5DD3">
              <w:t>Politie</w:t>
            </w:r>
          </w:p>
          <w:p w14:paraId="68F7775C" w14:textId="1D26D981" w:rsidR="00E12AC6" w:rsidRPr="00BF5DD3" w:rsidRDefault="00E12AC6" w:rsidP="00CA40D5">
            <w:pPr>
              <w:pStyle w:val="Geenafstand"/>
              <w:numPr>
                <w:ilvl w:val="0"/>
                <w:numId w:val="7"/>
              </w:numPr>
              <w:spacing w:line="276" w:lineRule="auto"/>
            </w:pPr>
            <w:r w:rsidRPr="00BF5DD3">
              <w:t>(Jeugd) reclassering</w:t>
            </w:r>
          </w:p>
          <w:p w14:paraId="78AB03F2" w14:textId="3874C7F2" w:rsidR="00E12AC6" w:rsidRPr="00BF5DD3" w:rsidRDefault="00AC798B" w:rsidP="00CA40D5">
            <w:pPr>
              <w:pStyle w:val="Geenafstand"/>
              <w:numPr>
                <w:ilvl w:val="0"/>
                <w:numId w:val="7"/>
              </w:numPr>
              <w:spacing w:line="276" w:lineRule="auto"/>
            </w:pPr>
            <w:r w:rsidRPr="00BF5DD3">
              <w:t>Openbaar M</w:t>
            </w:r>
            <w:r w:rsidR="00E12AC6" w:rsidRPr="00BF5DD3">
              <w:t>inisterie</w:t>
            </w:r>
          </w:p>
          <w:p w14:paraId="025171B9" w14:textId="77777777" w:rsidR="00E12AC6" w:rsidRPr="00BF5DD3" w:rsidRDefault="00E12AC6" w:rsidP="00CA40D5">
            <w:pPr>
              <w:pStyle w:val="Geenafstand"/>
              <w:numPr>
                <w:ilvl w:val="0"/>
                <w:numId w:val="7"/>
              </w:numPr>
              <w:spacing w:line="276" w:lineRule="auto"/>
            </w:pPr>
            <w:r w:rsidRPr="00BF5DD3">
              <w:t>(Kinder) rechter</w:t>
            </w:r>
          </w:p>
          <w:p w14:paraId="736723E6" w14:textId="6C2CC1BF" w:rsidR="00E12AC6" w:rsidRPr="00BF5DD3" w:rsidRDefault="00E12AC6" w:rsidP="00CA40D5">
            <w:pPr>
              <w:pStyle w:val="Geenafstand"/>
              <w:numPr>
                <w:ilvl w:val="0"/>
                <w:numId w:val="7"/>
              </w:numPr>
              <w:spacing w:line="276" w:lineRule="auto"/>
            </w:pPr>
            <w:r w:rsidRPr="00BF5DD3">
              <w:t>Justitiële (jeugd) inrichting</w:t>
            </w:r>
          </w:p>
        </w:tc>
      </w:tr>
      <w:tr w:rsidR="00BF5DD3" w:rsidRPr="00BF5DD3" w14:paraId="7DACC581" w14:textId="77777777" w:rsidTr="00DA51F1">
        <w:tc>
          <w:tcPr>
            <w:tcW w:w="4603" w:type="dxa"/>
          </w:tcPr>
          <w:p w14:paraId="25EAC6C1" w14:textId="77777777" w:rsidR="00CA7732" w:rsidRPr="00BF5DD3" w:rsidRDefault="00CA7732" w:rsidP="00F66414">
            <w:pPr>
              <w:pStyle w:val="Geenafstand"/>
              <w:spacing w:line="276" w:lineRule="auto"/>
            </w:pPr>
          </w:p>
        </w:tc>
        <w:tc>
          <w:tcPr>
            <w:tcW w:w="4604" w:type="dxa"/>
          </w:tcPr>
          <w:p w14:paraId="3AD7A39E" w14:textId="77777777" w:rsidR="00CA7732" w:rsidRPr="00BF5DD3" w:rsidRDefault="00CA7732" w:rsidP="00F66414">
            <w:pPr>
              <w:pStyle w:val="Geenafstand"/>
              <w:spacing w:line="276" w:lineRule="auto"/>
            </w:pPr>
          </w:p>
        </w:tc>
      </w:tr>
      <w:tr w:rsidR="00BF5DD3" w:rsidRPr="00BF5DD3" w14:paraId="28E73165" w14:textId="77777777" w:rsidTr="00DA51F1">
        <w:tc>
          <w:tcPr>
            <w:tcW w:w="4603" w:type="dxa"/>
          </w:tcPr>
          <w:p w14:paraId="0A889BCC" w14:textId="273679DE" w:rsidR="000C5D0D" w:rsidRPr="00BF5DD3" w:rsidRDefault="000C5D0D" w:rsidP="00F66414">
            <w:pPr>
              <w:pStyle w:val="Geenafstand"/>
              <w:spacing w:line="276" w:lineRule="auto"/>
            </w:pPr>
            <w:r w:rsidRPr="00BF5DD3">
              <w:t>Commune strafrecht</w:t>
            </w:r>
            <w:r w:rsidRPr="00BF5DD3">
              <w:tab/>
            </w:r>
          </w:p>
        </w:tc>
        <w:tc>
          <w:tcPr>
            <w:tcW w:w="4604" w:type="dxa"/>
          </w:tcPr>
          <w:p w14:paraId="2BE207D4" w14:textId="77777777" w:rsidR="00296B82" w:rsidRPr="00BF5DD3" w:rsidRDefault="000C5D0D" w:rsidP="00F66414">
            <w:pPr>
              <w:pStyle w:val="Geenafstand"/>
              <w:tabs>
                <w:tab w:val="right" w:pos="4387"/>
              </w:tabs>
              <w:spacing w:line="276" w:lineRule="auto"/>
            </w:pPr>
            <w:r w:rsidRPr="00BF5DD3">
              <w:t>Volwassenstrafrecht</w:t>
            </w:r>
          </w:p>
          <w:p w14:paraId="35CD8800" w14:textId="19531F38" w:rsidR="000C5D0D" w:rsidRPr="00BF5DD3" w:rsidRDefault="00B25F07" w:rsidP="00F66414">
            <w:pPr>
              <w:pStyle w:val="Geenafstand"/>
              <w:tabs>
                <w:tab w:val="right" w:pos="4387"/>
              </w:tabs>
              <w:spacing w:line="276" w:lineRule="auto"/>
            </w:pPr>
            <w:r w:rsidRPr="00BF5DD3">
              <w:tab/>
            </w:r>
          </w:p>
        </w:tc>
      </w:tr>
      <w:tr w:rsidR="00BF5DD3" w:rsidRPr="00BF5DD3" w14:paraId="223D04E0" w14:textId="77777777" w:rsidTr="00DA51F1">
        <w:tc>
          <w:tcPr>
            <w:tcW w:w="4603" w:type="dxa"/>
          </w:tcPr>
          <w:p w14:paraId="49C8F257" w14:textId="10924FD5" w:rsidR="00B25F07" w:rsidRPr="00BF5DD3" w:rsidRDefault="00B25F07" w:rsidP="00F66414">
            <w:pPr>
              <w:pStyle w:val="Geenafstand"/>
              <w:spacing w:line="276" w:lineRule="auto"/>
            </w:pPr>
            <w:r w:rsidRPr="00BF5DD3">
              <w:t>Sociaal-emotionele ontwikkeling</w:t>
            </w:r>
          </w:p>
        </w:tc>
        <w:tc>
          <w:tcPr>
            <w:tcW w:w="4604" w:type="dxa"/>
          </w:tcPr>
          <w:p w14:paraId="3D05CAAC" w14:textId="64C266B6" w:rsidR="00B25F07" w:rsidRPr="00BF5DD3" w:rsidRDefault="00B64E8C" w:rsidP="00F66414">
            <w:pPr>
              <w:spacing w:line="276" w:lineRule="auto"/>
              <w:rPr>
                <w:rFonts w:ascii="Arial" w:hAnsi="Arial" w:cs="Arial"/>
                <w:sz w:val="22"/>
                <w:szCs w:val="22"/>
              </w:rPr>
            </w:pPr>
            <w:r w:rsidRPr="00BF5DD3">
              <w:rPr>
                <w:rFonts w:ascii="Arial" w:hAnsi="Arial" w:cs="Arial"/>
                <w:i/>
                <w:sz w:val="22"/>
                <w:szCs w:val="22"/>
                <w:lang w:val="en-US"/>
              </w:rPr>
              <w:t>‘‘</w:t>
            </w:r>
            <w:r w:rsidR="00B25F07" w:rsidRPr="00BF5DD3">
              <w:rPr>
                <w:rFonts w:ascii="Arial" w:hAnsi="Arial" w:cs="Arial"/>
                <w:i/>
                <w:sz w:val="22"/>
                <w:szCs w:val="22"/>
                <w:lang w:val="en-US"/>
              </w:rPr>
              <w:t xml:space="preserve">De sociaal-emotionele ontwikkeling is de </w:t>
            </w:r>
            <w:r w:rsidR="00B25F07" w:rsidRPr="00BF5DD3">
              <w:rPr>
                <w:rFonts w:ascii="Arial" w:hAnsi="Arial" w:cs="Arial"/>
                <w:bCs/>
                <w:i/>
                <w:sz w:val="22"/>
                <w:szCs w:val="22"/>
                <w:lang w:val="en-US"/>
              </w:rPr>
              <w:t>ontwikkeling van een eigen persoonlijkheid</w:t>
            </w:r>
            <w:r w:rsidR="00B25F07" w:rsidRPr="00BF5DD3">
              <w:rPr>
                <w:rFonts w:ascii="Arial" w:hAnsi="Arial" w:cs="Arial"/>
                <w:i/>
                <w:sz w:val="22"/>
                <w:szCs w:val="22"/>
                <w:lang w:val="en-US"/>
              </w:rPr>
              <w:t xml:space="preserve">, overeenkomstig gedragingen uit de sociale </w:t>
            </w:r>
            <w:r w:rsidR="008B3028" w:rsidRPr="00BF5DD3">
              <w:rPr>
                <w:rFonts w:ascii="Arial" w:hAnsi="Arial" w:cs="Arial"/>
                <w:i/>
                <w:sz w:val="22"/>
                <w:szCs w:val="22"/>
                <w:lang w:val="en-US"/>
              </w:rPr>
              <w:t>omgeving</w:t>
            </w:r>
            <w:r w:rsidR="00B25F07" w:rsidRPr="00BF5DD3">
              <w:rPr>
                <w:rFonts w:ascii="Arial" w:hAnsi="Arial" w:cs="Arial"/>
                <w:i/>
                <w:sz w:val="22"/>
                <w:szCs w:val="22"/>
                <w:lang w:val="en-US"/>
              </w:rPr>
              <w:t>. De sociale ontwikkeling omvat het krijgen van begrip voor andere mensen en het ontwikkelen van positief gedrag</w:t>
            </w:r>
            <w:r w:rsidR="008B3028" w:rsidRPr="00BF5DD3">
              <w:rPr>
                <w:rFonts w:ascii="Arial" w:hAnsi="Arial" w:cs="Arial"/>
                <w:i/>
                <w:sz w:val="22"/>
                <w:szCs w:val="22"/>
                <w:lang w:val="en-US"/>
              </w:rPr>
              <w:t xml:space="preserve"> ten aanzien van anderen in de maatschappij. Bij d</w:t>
            </w:r>
            <w:r w:rsidR="00B25F07" w:rsidRPr="00BF5DD3">
              <w:rPr>
                <w:rFonts w:ascii="Arial" w:hAnsi="Arial" w:cs="Arial"/>
                <w:i/>
                <w:sz w:val="22"/>
                <w:szCs w:val="22"/>
                <w:lang w:val="en-US"/>
              </w:rPr>
              <w:t xml:space="preserve">e emotionele ontwikkeling </w:t>
            </w:r>
            <w:r w:rsidR="008B3028" w:rsidRPr="00BF5DD3">
              <w:rPr>
                <w:rFonts w:ascii="Arial" w:hAnsi="Arial" w:cs="Arial"/>
                <w:i/>
                <w:sz w:val="22"/>
                <w:szCs w:val="22"/>
                <w:lang w:val="en-US"/>
              </w:rPr>
              <w:t>ontwikkelt</w:t>
            </w:r>
            <w:r w:rsidR="00B25F07" w:rsidRPr="00BF5DD3">
              <w:rPr>
                <w:rFonts w:ascii="Arial" w:hAnsi="Arial" w:cs="Arial"/>
                <w:i/>
                <w:sz w:val="22"/>
                <w:szCs w:val="22"/>
                <w:lang w:val="en-US"/>
              </w:rPr>
              <w:t xml:space="preserve"> het kind om de gevoelens van zichzelf en anderen te begrijpen</w:t>
            </w:r>
            <w:r w:rsidR="00CF1CFE" w:rsidRPr="00BF5DD3">
              <w:rPr>
                <w:rFonts w:ascii="Arial" w:hAnsi="Arial" w:cs="Arial"/>
                <w:i/>
                <w:sz w:val="22"/>
                <w:szCs w:val="22"/>
                <w:lang w:val="en-US"/>
              </w:rPr>
              <w:t>.’’</w:t>
            </w:r>
            <w:r w:rsidR="00B25F07" w:rsidRPr="00BF5DD3">
              <w:rPr>
                <w:rStyle w:val="Voetnootmarkering"/>
                <w:rFonts w:ascii="Arial" w:hAnsi="Arial" w:cs="Arial"/>
                <w:sz w:val="22"/>
                <w:szCs w:val="22"/>
                <w:lang w:val="en-US"/>
              </w:rPr>
              <w:footnoteReference w:id="2"/>
            </w:r>
          </w:p>
        </w:tc>
      </w:tr>
      <w:tr w:rsidR="00BF5DD3" w:rsidRPr="00BF5DD3" w14:paraId="69BAC61D" w14:textId="77777777" w:rsidTr="00DA51F1">
        <w:tc>
          <w:tcPr>
            <w:tcW w:w="4603" w:type="dxa"/>
          </w:tcPr>
          <w:p w14:paraId="19F0B76E" w14:textId="77777777" w:rsidR="00B25F07" w:rsidRPr="00BF5DD3" w:rsidRDefault="00B25F07" w:rsidP="00F66414">
            <w:pPr>
              <w:pStyle w:val="Geenafstand"/>
              <w:spacing w:line="276" w:lineRule="auto"/>
            </w:pPr>
          </w:p>
        </w:tc>
        <w:tc>
          <w:tcPr>
            <w:tcW w:w="4604" w:type="dxa"/>
          </w:tcPr>
          <w:p w14:paraId="42B9B753" w14:textId="77777777" w:rsidR="00B25F07" w:rsidRPr="00BF5DD3" w:rsidRDefault="00B25F07" w:rsidP="00F66414">
            <w:pPr>
              <w:pStyle w:val="Geenafstand"/>
              <w:spacing w:line="276" w:lineRule="auto"/>
            </w:pPr>
          </w:p>
        </w:tc>
      </w:tr>
      <w:tr w:rsidR="00F4270D" w:rsidRPr="00BF5DD3" w14:paraId="66719678" w14:textId="77777777" w:rsidTr="00DA51F1">
        <w:trPr>
          <w:trHeight w:val="2819"/>
        </w:trPr>
        <w:tc>
          <w:tcPr>
            <w:tcW w:w="4603" w:type="dxa"/>
          </w:tcPr>
          <w:p w14:paraId="1E80B27D" w14:textId="1EF0628F" w:rsidR="00F4270D" w:rsidRPr="00BF5DD3" w:rsidRDefault="00F4270D" w:rsidP="00F66414">
            <w:pPr>
              <w:pStyle w:val="Geenafstand"/>
              <w:spacing w:line="276" w:lineRule="auto"/>
            </w:pPr>
            <w:r w:rsidRPr="00BF5DD3">
              <w:t>Pedagogische beïnvloeding</w:t>
            </w:r>
          </w:p>
        </w:tc>
        <w:tc>
          <w:tcPr>
            <w:tcW w:w="4604" w:type="dxa"/>
          </w:tcPr>
          <w:p w14:paraId="4A4C2699" w14:textId="522FE110" w:rsidR="00F4270D" w:rsidRPr="00BF5DD3" w:rsidRDefault="00F4270D" w:rsidP="00F66414">
            <w:pPr>
              <w:pStyle w:val="Geenafstand"/>
              <w:spacing w:line="276" w:lineRule="auto"/>
              <w:rPr>
                <w:i/>
              </w:rPr>
            </w:pPr>
            <w:r w:rsidRPr="00BF5DD3">
              <w:rPr>
                <w:i/>
              </w:rPr>
              <w:t>‘‘Dat betekent dat ‘bij beslissingen over en handelingen richting de jeugdige verdachte, dader en veroordeelde, elke keer opnieuw moet wo</w:t>
            </w:r>
            <w:r w:rsidR="008202EF" w:rsidRPr="00BF5DD3">
              <w:rPr>
                <w:i/>
              </w:rPr>
              <w:t>rden bezien of al het handelen,</w:t>
            </w:r>
            <w:r w:rsidRPr="00BF5DD3">
              <w:rPr>
                <w:i/>
              </w:rPr>
              <w:t xml:space="preserve"> al dan niet</w:t>
            </w:r>
            <w:r w:rsidR="008202EF" w:rsidRPr="00BF5DD3">
              <w:rPr>
                <w:i/>
              </w:rPr>
              <w:t xml:space="preserve"> gepaard gaand met een sanctie,</w:t>
            </w:r>
            <w:r w:rsidRPr="00BF5DD3">
              <w:rPr>
                <w:i/>
              </w:rPr>
              <w:t xml:space="preserve"> erop is gericht de ontwikkeling van déze jongere te stimuleren, hem te (her)opvoeden, te resocialiseren, hem op een goede toekomst voor te bereiden én te weerhouden van een verdere criminele carrier.’’</w:t>
            </w:r>
            <w:r w:rsidRPr="00BF5DD3">
              <w:rPr>
                <w:rStyle w:val="Voetnootmarkering"/>
                <w:i/>
                <w:iCs/>
              </w:rPr>
              <w:footnoteReference w:id="3"/>
            </w:r>
          </w:p>
        </w:tc>
      </w:tr>
    </w:tbl>
    <w:p w14:paraId="2906DDBF" w14:textId="77777777" w:rsidR="00B25F07" w:rsidRPr="00BF5DD3" w:rsidRDefault="00B25F07" w:rsidP="00F66414">
      <w:pPr>
        <w:pStyle w:val="Geenafstand"/>
        <w:spacing w:line="276" w:lineRule="auto"/>
      </w:pPr>
    </w:p>
    <w:p w14:paraId="04692BC2" w14:textId="50B4FE16" w:rsidR="001C019B" w:rsidRPr="00BF5DD3" w:rsidRDefault="001C019B" w:rsidP="00F66414">
      <w:pPr>
        <w:pStyle w:val="Geenafstand"/>
        <w:spacing w:line="276" w:lineRule="auto"/>
      </w:pPr>
    </w:p>
    <w:p w14:paraId="4A8463F7" w14:textId="77777777" w:rsidR="000B61F6" w:rsidRPr="00BF5DD3" w:rsidRDefault="000B61F6" w:rsidP="00F66414">
      <w:pPr>
        <w:pStyle w:val="Geenafstand"/>
        <w:spacing w:line="276" w:lineRule="auto"/>
      </w:pPr>
    </w:p>
    <w:p w14:paraId="598ADF4A" w14:textId="77777777" w:rsidR="00311977" w:rsidRPr="00BF5DD3" w:rsidRDefault="00311977" w:rsidP="00F66414">
      <w:pPr>
        <w:pStyle w:val="Geenafstand"/>
        <w:spacing w:line="276" w:lineRule="auto"/>
      </w:pPr>
    </w:p>
    <w:p w14:paraId="3FA51238" w14:textId="77777777" w:rsidR="00311977" w:rsidRPr="00BF5DD3" w:rsidRDefault="00311977" w:rsidP="00F66414">
      <w:pPr>
        <w:pStyle w:val="Geenafstand"/>
        <w:spacing w:line="276" w:lineRule="auto"/>
      </w:pPr>
    </w:p>
    <w:p w14:paraId="3AB8BD3E" w14:textId="77777777" w:rsidR="00311977" w:rsidRPr="00BF5DD3" w:rsidRDefault="00311977" w:rsidP="00F66414">
      <w:pPr>
        <w:pStyle w:val="Geenafstand"/>
        <w:spacing w:line="276" w:lineRule="auto"/>
      </w:pPr>
    </w:p>
    <w:p w14:paraId="3009BCC4" w14:textId="77777777" w:rsidR="00E30970" w:rsidRPr="00BF5DD3" w:rsidRDefault="00E30970" w:rsidP="00F66414">
      <w:pPr>
        <w:pStyle w:val="Geenafstand"/>
        <w:spacing w:line="276" w:lineRule="auto"/>
      </w:pPr>
    </w:p>
    <w:p w14:paraId="68871C2F" w14:textId="019B0898" w:rsidR="000B79EF" w:rsidRPr="00FD317B" w:rsidRDefault="0013645F" w:rsidP="00FD317B">
      <w:pPr>
        <w:pStyle w:val="Lijstalinea"/>
        <w:numPr>
          <w:ilvl w:val="0"/>
          <w:numId w:val="63"/>
        </w:numPr>
        <w:spacing w:line="276" w:lineRule="auto"/>
        <w:rPr>
          <w:rFonts w:ascii="Arial" w:hAnsi="Arial" w:cs="Arial"/>
          <w:b/>
          <w:sz w:val="22"/>
          <w:szCs w:val="22"/>
        </w:rPr>
      </w:pPr>
      <w:r w:rsidRPr="00FD317B">
        <w:rPr>
          <w:rFonts w:ascii="Arial" w:hAnsi="Arial" w:cs="Arial"/>
          <w:b/>
          <w:sz w:val="22"/>
          <w:szCs w:val="22"/>
        </w:rPr>
        <w:lastRenderedPageBreak/>
        <w:t xml:space="preserve">Inleiding </w:t>
      </w:r>
    </w:p>
    <w:p w14:paraId="0DE50FC6" w14:textId="77777777" w:rsidR="0013645F" w:rsidRPr="00BF5DD3" w:rsidRDefault="0013645F" w:rsidP="008202EF">
      <w:pPr>
        <w:spacing w:line="276" w:lineRule="auto"/>
        <w:rPr>
          <w:rFonts w:ascii="Arial" w:hAnsi="Arial" w:cs="Arial"/>
          <w:b/>
          <w:sz w:val="22"/>
          <w:szCs w:val="22"/>
        </w:rPr>
      </w:pPr>
    </w:p>
    <w:p w14:paraId="7710C8A7" w14:textId="325FB753" w:rsidR="009F6B3D" w:rsidRPr="00BF5DD3" w:rsidRDefault="00A841BF" w:rsidP="008202EF">
      <w:pPr>
        <w:pStyle w:val="Geenafstand"/>
        <w:spacing w:line="276" w:lineRule="auto"/>
        <w:rPr>
          <w:rFonts w:eastAsia="Times New Roman"/>
          <w:lang w:eastAsia="nl-NL"/>
        </w:rPr>
      </w:pPr>
      <w:r w:rsidRPr="00BF5DD3">
        <w:t xml:space="preserve">In dit </w:t>
      </w:r>
      <w:r w:rsidR="009F6B3D" w:rsidRPr="00BF5DD3">
        <w:t xml:space="preserve">hoofdstuk beschrijf ik de aanleiding van het onderzoek. Naar aanleiding van het praktijkprobleem, heb ik een doelstelling geformuleerd. Om deze doelstelling te behalen heb ik een centrale vraag en deelvragen opgesteld. Tot slot verantwoord ik de wijze waarop ik het onderzoek zal verrichten. </w:t>
      </w:r>
    </w:p>
    <w:p w14:paraId="662BABFC" w14:textId="77777777" w:rsidR="00DC02DF" w:rsidRPr="00BF5DD3" w:rsidRDefault="00DC02DF" w:rsidP="008202EF">
      <w:pPr>
        <w:spacing w:line="276" w:lineRule="auto"/>
        <w:rPr>
          <w:rFonts w:ascii="Arial" w:hAnsi="Arial" w:cs="Arial"/>
          <w:b/>
          <w:sz w:val="22"/>
          <w:szCs w:val="22"/>
        </w:rPr>
      </w:pPr>
    </w:p>
    <w:p w14:paraId="1EF68529" w14:textId="4D835A42" w:rsidR="000B79EF" w:rsidRPr="00BF5DD3" w:rsidRDefault="000B79EF" w:rsidP="008202EF">
      <w:pPr>
        <w:pStyle w:val="Lijstalinea"/>
        <w:numPr>
          <w:ilvl w:val="1"/>
          <w:numId w:val="6"/>
        </w:numPr>
        <w:spacing w:line="276" w:lineRule="auto"/>
        <w:rPr>
          <w:rFonts w:ascii="Arial" w:hAnsi="Arial" w:cs="Arial"/>
          <w:b/>
          <w:sz w:val="22"/>
          <w:szCs w:val="22"/>
        </w:rPr>
      </w:pPr>
      <w:r w:rsidRPr="00BF5DD3">
        <w:rPr>
          <w:rFonts w:ascii="Arial" w:hAnsi="Arial" w:cs="Arial"/>
          <w:b/>
          <w:sz w:val="22"/>
          <w:szCs w:val="22"/>
        </w:rPr>
        <w:t>Probleemanalyse</w:t>
      </w:r>
    </w:p>
    <w:p w14:paraId="7BB799AF" w14:textId="77777777" w:rsidR="008146A3" w:rsidRPr="00BF5DD3" w:rsidRDefault="008146A3" w:rsidP="008202EF">
      <w:pPr>
        <w:pStyle w:val="Lijstalinea"/>
        <w:spacing w:line="276" w:lineRule="auto"/>
        <w:ind w:left="360"/>
        <w:rPr>
          <w:rFonts w:ascii="Arial" w:hAnsi="Arial" w:cs="Arial"/>
          <w:b/>
          <w:sz w:val="22"/>
          <w:szCs w:val="22"/>
        </w:rPr>
      </w:pPr>
    </w:p>
    <w:p w14:paraId="5D11BA4A" w14:textId="22C3A6C7" w:rsidR="0041064A" w:rsidRPr="00BF5DD3" w:rsidRDefault="0041064A" w:rsidP="008202EF">
      <w:pPr>
        <w:pStyle w:val="Geenafstand"/>
        <w:spacing w:line="276" w:lineRule="auto"/>
      </w:pPr>
      <w:r w:rsidRPr="00BF5DD3">
        <w:t xml:space="preserve">Huibers Nieuwburg Rombouts advocaten </w:t>
      </w:r>
      <w:r w:rsidR="003961B1" w:rsidRPr="00BF5DD3">
        <w:t>ondervonden het probleem dat wanneer</w:t>
      </w:r>
      <w:r w:rsidRPr="00BF5DD3">
        <w:t xml:space="preserve"> er rechtsbijstand moet worden gegeven, ten aanzien van de strafmaat en gevolgen, het adolescentenstrafrecht </w:t>
      </w:r>
      <w:r w:rsidR="00AC46B8" w:rsidRPr="00BF5DD3">
        <w:t xml:space="preserve">op grond van art. 77c Sr </w:t>
      </w:r>
      <w:r w:rsidRPr="00BF5DD3">
        <w:t xml:space="preserve">een grijs gebied vormt. </w:t>
      </w:r>
      <w:r w:rsidRPr="00BF5DD3">
        <w:rPr>
          <w:spacing w:val="-3"/>
        </w:rPr>
        <w:t xml:space="preserve">De aanleiding van het onderzoek is een praktijkprobleem. </w:t>
      </w:r>
      <w:r w:rsidR="00EE3B34" w:rsidRPr="00BF5DD3">
        <w:t>T</w:t>
      </w:r>
      <w:r w:rsidR="00C719E1" w:rsidRPr="00BF5DD3">
        <w:t>ijdens de terechtzitting op</w:t>
      </w:r>
      <w:r w:rsidR="00EE3B34" w:rsidRPr="00BF5DD3">
        <w:t xml:space="preserve"> de rechtbank Amsterdam</w:t>
      </w:r>
      <w:r w:rsidR="00EE3B34" w:rsidRPr="00BF5DD3">
        <w:rPr>
          <w:rStyle w:val="Voetnootmarkering"/>
        </w:rPr>
        <w:footnoteReference w:id="4"/>
      </w:r>
      <w:r w:rsidR="00FB444E" w:rsidRPr="00BF5DD3">
        <w:t xml:space="preserve"> d.d. 24 februari 2015</w:t>
      </w:r>
      <w:r w:rsidR="003961B1" w:rsidRPr="00BF5DD3">
        <w:t xml:space="preserve"> heeft </w:t>
      </w:r>
      <w:r w:rsidR="00733308" w:rsidRPr="00BF5DD3">
        <w:t>m</w:t>
      </w:r>
      <w:r w:rsidR="00EE3B34" w:rsidRPr="00BF5DD3">
        <w:t>r. J.A. Huibers een cliënt</w:t>
      </w:r>
      <w:r w:rsidR="00FB444E" w:rsidRPr="00BF5DD3">
        <w:t>,</w:t>
      </w:r>
      <w:r w:rsidR="003961B1" w:rsidRPr="00BF5DD3">
        <w:t xml:space="preserve"> geboren op 16 juli 1992</w:t>
      </w:r>
      <w:r w:rsidR="00FB444E" w:rsidRPr="00BF5DD3">
        <w:t>,</w:t>
      </w:r>
      <w:r w:rsidR="00EE3B34" w:rsidRPr="00BF5DD3">
        <w:t xml:space="preserve"> bij</w:t>
      </w:r>
      <w:r w:rsidR="00FB444E" w:rsidRPr="00BF5DD3">
        <w:t>gestaan</w:t>
      </w:r>
      <w:r w:rsidR="009A48CC" w:rsidRPr="00BF5DD3">
        <w:t xml:space="preserve"> welke</w:t>
      </w:r>
      <w:r w:rsidR="003961B1" w:rsidRPr="00BF5DD3">
        <w:t xml:space="preserve"> in aanmerking zou kunnen</w:t>
      </w:r>
      <w:r w:rsidR="00EE3B34" w:rsidRPr="00BF5DD3">
        <w:t xml:space="preserve"> komen met het adolescentenstrafrecht. </w:t>
      </w:r>
      <w:r w:rsidR="00451EBA" w:rsidRPr="00BF5DD3">
        <w:t>De c</w:t>
      </w:r>
      <w:r w:rsidRPr="00BF5DD3">
        <w:t xml:space="preserve">liënt </w:t>
      </w:r>
      <w:r w:rsidR="00CA7732" w:rsidRPr="00BF5DD3">
        <w:t xml:space="preserve">was </w:t>
      </w:r>
      <w:r w:rsidR="004C6B63" w:rsidRPr="00BF5DD3">
        <w:t xml:space="preserve">minderjarig </w:t>
      </w:r>
      <w:r w:rsidR="00CA7732" w:rsidRPr="00BF5DD3">
        <w:t>tijdens een deel van de ten</w:t>
      </w:r>
      <w:r w:rsidR="0051506C" w:rsidRPr="00BF5DD3">
        <w:t>laste</w:t>
      </w:r>
      <w:r w:rsidRPr="00BF5DD3">
        <w:t xml:space="preserve">gelegde periode. Mr. J.A. Huibers verzocht aan de rechtbank om een voorlichtingsrapportage </w:t>
      </w:r>
      <w:r w:rsidR="00B71DD5" w:rsidRPr="00BF5DD3">
        <w:t>over</w:t>
      </w:r>
      <w:r w:rsidRPr="00BF5DD3">
        <w:t xml:space="preserve"> ver</w:t>
      </w:r>
      <w:r w:rsidR="00B71DD5" w:rsidRPr="00BF5DD3">
        <w:t xml:space="preserve">dachte op te laten stellen. Hierbij </w:t>
      </w:r>
      <w:r w:rsidRPr="00BF5DD3">
        <w:t xml:space="preserve">werd de reclassering verzocht om in haar rapportage een advies te geven over de wenselijkheid van het al dan niet toepassen van het adolescentenstrafrecht. Uiteindelijk is in deze strafzaak het adolescentenstrafrecht niet toegepast, aangezien verdachte in een eerder reclasseringsonderzoek geen medewerking heeft getoond. </w:t>
      </w:r>
    </w:p>
    <w:p w14:paraId="0C249B87" w14:textId="77777777" w:rsidR="0041064A" w:rsidRPr="00BF5DD3" w:rsidRDefault="0041064A" w:rsidP="008202EF">
      <w:pPr>
        <w:pStyle w:val="Geenafstand"/>
        <w:spacing w:line="276" w:lineRule="auto"/>
        <w:rPr>
          <w:spacing w:val="-3"/>
        </w:rPr>
      </w:pPr>
    </w:p>
    <w:p w14:paraId="7A0216A2" w14:textId="7E472C03" w:rsidR="003B264D" w:rsidRPr="00BF5DD3" w:rsidRDefault="00453279" w:rsidP="008202EF">
      <w:pPr>
        <w:pStyle w:val="Geenafstand"/>
        <w:spacing w:line="276" w:lineRule="auto"/>
        <w:rPr>
          <w:spacing w:val="-3"/>
        </w:rPr>
      </w:pPr>
      <w:r w:rsidRPr="00BF5DD3">
        <w:rPr>
          <w:spacing w:val="-3"/>
        </w:rPr>
        <w:t xml:space="preserve">Artikel </w:t>
      </w:r>
      <w:r w:rsidR="0041064A" w:rsidRPr="00BF5DD3">
        <w:rPr>
          <w:spacing w:val="-3"/>
        </w:rPr>
        <w:t>77c S</w:t>
      </w:r>
      <w:r w:rsidR="00AC46B8" w:rsidRPr="00BF5DD3">
        <w:rPr>
          <w:spacing w:val="-3"/>
        </w:rPr>
        <w:t>r</w:t>
      </w:r>
      <w:r w:rsidR="0041064A" w:rsidRPr="00BF5DD3">
        <w:rPr>
          <w:spacing w:val="-3"/>
        </w:rPr>
        <w:t xml:space="preserve"> sluit aan op de rechtspraktijk die Huibers Nieuwburg Ro</w:t>
      </w:r>
      <w:r w:rsidR="00AC46B8" w:rsidRPr="00BF5DD3">
        <w:rPr>
          <w:spacing w:val="-3"/>
        </w:rPr>
        <w:t>mbouts advocaten voert. Ook de</w:t>
      </w:r>
      <w:r w:rsidR="0041064A" w:rsidRPr="00BF5DD3">
        <w:rPr>
          <w:spacing w:val="-3"/>
        </w:rPr>
        <w:t xml:space="preserve"> leeftijd van 18 tot 23 jaar valt binnen de leeftijdsgroep die m</w:t>
      </w:r>
      <w:r w:rsidR="008A6673" w:rsidRPr="00BF5DD3">
        <w:rPr>
          <w:spacing w:val="-3"/>
        </w:rPr>
        <w:t>r. J.A. Huibers vertegenwoordigt</w:t>
      </w:r>
      <w:r w:rsidR="0041064A" w:rsidRPr="00BF5DD3">
        <w:rPr>
          <w:spacing w:val="-3"/>
        </w:rPr>
        <w:t xml:space="preserve">. </w:t>
      </w:r>
      <w:r w:rsidR="00B71DD5" w:rsidRPr="00BF5DD3">
        <w:rPr>
          <w:spacing w:val="-3"/>
        </w:rPr>
        <w:t xml:space="preserve">De jeugdige zal </w:t>
      </w:r>
      <w:r w:rsidR="0097200D" w:rsidRPr="00BF5DD3">
        <w:rPr>
          <w:spacing w:val="-3"/>
        </w:rPr>
        <w:t>in beginsel</w:t>
      </w:r>
      <w:r w:rsidR="00B71DD5" w:rsidRPr="00BF5DD3">
        <w:rPr>
          <w:spacing w:val="-3"/>
        </w:rPr>
        <w:t xml:space="preserve"> </w:t>
      </w:r>
      <w:r w:rsidR="00E10315" w:rsidRPr="00BF5DD3">
        <w:rPr>
          <w:spacing w:val="-3"/>
        </w:rPr>
        <w:t xml:space="preserve">worden </w:t>
      </w:r>
      <w:r w:rsidR="004C6B63" w:rsidRPr="00BF5DD3">
        <w:rPr>
          <w:spacing w:val="-3"/>
        </w:rPr>
        <w:t xml:space="preserve">berecht </w:t>
      </w:r>
      <w:r w:rsidR="0097200D" w:rsidRPr="00BF5DD3">
        <w:rPr>
          <w:spacing w:val="-3"/>
        </w:rPr>
        <w:t xml:space="preserve">conform </w:t>
      </w:r>
      <w:r w:rsidR="00B71DD5" w:rsidRPr="00BF5DD3">
        <w:rPr>
          <w:spacing w:val="-3"/>
        </w:rPr>
        <w:t>het commune strafrecht. D</w:t>
      </w:r>
      <w:r w:rsidR="00E10315" w:rsidRPr="00BF5DD3">
        <w:rPr>
          <w:spacing w:val="-3"/>
        </w:rPr>
        <w:t xml:space="preserve">oor invoering van de Wet </w:t>
      </w:r>
      <w:r w:rsidR="003B264D" w:rsidRPr="00BF5DD3">
        <w:rPr>
          <w:spacing w:val="-3"/>
        </w:rPr>
        <w:t>adolescentenstrafre</w:t>
      </w:r>
      <w:r w:rsidR="004C6B63" w:rsidRPr="00BF5DD3">
        <w:rPr>
          <w:spacing w:val="-3"/>
        </w:rPr>
        <w:t xml:space="preserve">cht is het mogelijk om jeugdigen </w:t>
      </w:r>
      <w:r w:rsidR="003B264D" w:rsidRPr="00BF5DD3">
        <w:rPr>
          <w:spacing w:val="-3"/>
        </w:rPr>
        <w:t xml:space="preserve">tussen de 18 en 23 jaar te berechten </w:t>
      </w:r>
      <w:r w:rsidR="0059626E" w:rsidRPr="00BF5DD3">
        <w:rPr>
          <w:spacing w:val="-3"/>
        </w:rPr>
        <w:t>conform</w:t>
      </w:r>
      <w:r w:rsidR="003B264D" w:rsidRPr="00BF5DD3">
        <w:rPr>
          <w:spacing w:val="-3"/>
        </w:rPr>
        <w:t xml:space="preserve"> het jeugdstrafrecht. </w:t>
      </w:r>
    </w:p>
    <w:p w14:paraId="48C5A78B" w14:textId="77777777" w:rsidR="000B79EF" w:rsidRPr="00BF5DD3" w:rsidRDefault="000B79EF" w:rsidP="008202EF">
      <w:pPr>
        <w:pStyle w:val="Geenafstand"/>
        <w:spacing w:line="276" w:lineRule="auto"/>
      </w:pPr>
    </w:p>
    <w:p w14:paraId="500F7DFB" w14:textId="7DEC962B" w:rsidR="0051506C" w:rsidRPr="00BF5DD3" w:rsidRDefault="00F4461F" w:rsidP="008202EF">
      <w:pPr>
        <w:pStyle w:val="Geenafstand"/>
        <w:spacing w:line="276" w:lineRule="auto"/>
        <w:rPr>
          <w:spacing w:val="-3"/>
        </w:rPr>
      </w:pPr>
      <w:r w:rsidRPr="00BF5DD3">
        <w:t>De W</w:t>
      </w:r>
      <w:r w:rsidR="000B79EF" w:rsidRPr="00BF5DD3">
        <w:t xml:space="preserve">et adolescentenstrafrecht is in april 2014 </w:t>
      </w:r>
      <w:r w:rsidR="008E2BC3" w:rsidRPr="00BF5DD3">
        <w:t xml:space="preserve">in het recht </w:t>
      </w:r>
      <w:r w:rsidR="00225D3C" w:rsidRPr="00BF5DD3">
        <w:t>geïmplementeerd</w:t>
      </w:r>
      <w:r w:rsidR="000B79EF" w:rsidRPr="00BF5DD3">
        <w:t>. Het adoles</w:t>
      </w:r>
      <w:r w:rsidR="00B71DD5" w:rsidRPr="00BF5DD3">
        <w:t>centenstrafrecht is geen nieuwe of</w:t>
      </w:r>
      <w:r w:rsidR="000B79EF" w:rsidRPr="00BF5DD3">
        <w:t xml:space="preserve"> aparte vorm van strafrecht. Het jeugd- en volwassenenstrafrecht blijven naast elkaar bestaan. </w:t>
      </w:r>
      <w:r w:rsidRPr="00BF5DD3">
        <w:rPr>
          <w:spacing w:val="-3"/>
        </w:rPr>
        <w:t>Door he</w:t>
      </w:r>
      <w:r w:rsidR="00332F2D" w:rsidRPr="00BF5DD3">
        <w:rPr>
          <w:spacing w:val="-3"/>
        </w:rPr>
        <w:t>t verdwijnen van de grens van achttien</w:t>
      </w:r>
      <w:r w:rsidRPr="00BF5DD3">
        <w:rPr>
          <w:spacing w:val="-3"/>
        </w:rPr>
        <w:t xml:space="preserve"> jaar kunnen </w:t>
      </w:r>
      <w:r w:rsidR="00DE2018" w:rsidRPr="00BF5DD3">
        <w:rPr>
          <w:spacing w:val="-3"/>
        </w:rPr>
        <w:t>jeugdige</w:t>
      </w:r>
      <w:r w:rsidRPr="00BF5DD3">
        <w:rPr>
          <w:spacing w:val="-3"/>
        </w:rPr>
        <w:t>n op maat worden berecht.</w:t>
      </w:r>
      <w:r w:rsidRPr="00BF5DD3">
        <w:rPr>
          <w:rStyle w:val="Voetnootmarkering"/>
          <w:spacing w:val="-3"/>
        </w:rPr>
        <w:footnoteReference w:id="5"/>
      </w:r>
      <w:r w:rsidRPr="00BF5DD3">
        <w:t xml:space="preserve"> </w:t>
      </w:r>
      <w:r w:rsidR="006F32FB" w:rsidRPr="00BF5DD3">
        <w:rPr>
          <w:spacing w:val="-3"/>
        </w:rPr>
        <w:t>Hiermee wordt bedoeld dat het</w:t>
      </w:r>
      <w:r w:rsidRPr="00BF5DD3">
        <w:rPr>
          <w:spacing w:val="-3"/>
        </w:rPr>
        <w:t xml:space="preserve"> adolescentenstra</w:t>
      </w:r>
      <w:r w:rsidR="00037114" w:rsidRPr="00BF5DD3">
        <w:rPr>
          <w:spacing w:val="-3"/>
        </w:rPr>
        <w:t xml:space="preserve">frecht </w:t>
      </w:r>
      <w:r w:rsidR="006F32FB" w:rsidRPr="00BF5DD3">
        <w:rPr>
          <w:spacing w:val="-3"/>
        </w:rPr>
        <w:t xml:space="preserve">de mogelijkheid </w:t>
      </w:r>
      <w:r w:rsidR="00037114" w:rsidRPr="00BF5DD3">
        <w:rPr>
          <w:spacing w:val="-3"/>
        </w:rPr>
        <w:t xml:space="preserve">verruimt </w:t>
      </w:r>
      <w:r w:rsidRPr="00BF5DD3">
        <w:rPr>
          <w:spacing w:val="-3"/>
        </w:rPr>
        <w:t xml:space="preserve">om bij de berechting rekening te houden met de ontwikkelingsfasen van </w:t>
      </w:r>
      <w:r w:rsidR="0051506C" w:rsidRPr="00BF5DD3">
        <w:rPr>
          <w:spacing w:val="-3"/>
        </w:rPr>
        <w:t xml:space="preserve">de </w:t>
      </w:r>
      <w:r w:rsidR="004B1AC5" w:rsidRPr="00BF5DD3">
        <w:rPr>
          <w:spacing w:val="-3"/>
        </w:rPr>
        <w:t>jeugdige</w:t>
      </w:r>
      <w:r w:rsidR="00037114" w:rsidRPr="00BF5DD3">
        <w:rPr>
          <w:spacing w:val="-3"/>
        </w:rPr>
        <w:t xml:space="preserve"> en hoe de jeugdige is in zijn of haar persoonlijkheid</w:t>
      </w:r>
      <w:r w:rsidRPr="00BF5DD3">
        <w:rPr>
          <w:spacing w:val="-3"/>
        </w:rPr>
        <w:t>. De rechter moet een afweging maken of een sanctie uit het jeugd</w:t>
      </w:r>
      <w:r w:rsidR="004B1AC5" w:rsidRPr="00BF5DD3">
        <w:rPr>
          <w:spacing w:val="-3"/>
        </w:rPr>
        <w:t xml:space="preserve">- </w:t>
      </w:r>
      <w:r w:rsidR="00785A8B" w:rsidRPr="00BF5DD3">
        <w:rPr>
          <w:spacing w:val="-3"/>
        </w:rPr>
        <w:t>danwel</w:t>
      </w:r>
      <w:r w:rsidRPr="00BF5DD3">
        <w:rPr>
          <w:spacing w:val="-3"/>
        </w:rPr>
        <w:t xml:space="preserve"> volwassenstrafrecht beter aansluit bij de ontwikkelingsleeftijd en levensfase van de </w:t>
      </w:r>
      <w:r w:rsidR="004B1AC5" w:rsidRPr="00BF5DD3">
        <w:rPr>
          <w:spacing w:val="-3"/>
        </w:rPr>
        <w:t>jeugdige</w:t>
      </w:r>
      <w:r w:rsidRPr="00BF5DD3">
        <w:rPr>
          <w:spacing w:val="-3"/>
        </w:rPr>
        <w:t>.</w:t>
      </w:r>
      <w:r w:rsidRPr="00BF5DD3">
        <w:rPr>
          <w:rStyle w:val="Voetnootmarkering"/>
          <w:spacing w:val="-3"/>
        </w:rPr>
        <w:footnoteReference w:id="6"/>
      </w:r>
      <w:r w:rsidR="00C94308" w:rsidRPr="00BF5DD3">
        <w:rPr>
          <w:spacing w:val="-3"/>
        </w:rPr>
        <w:t xml:space="preserve"> De</w:t>
      </w:r>
      <w:r w:rsidRPr="00BF5DD3">
        <w:rPr>
          <w:spacing w:val="-3"/>
        </w:rPr>
        <w:t xml:space="preserve"> wijzigingen</w:t>
      </w:r>
      <w:r w:rsidR="00C94308" w:rsidRPr="00BF5DD3">
        <w:rPr>
          <w:spacing w:val="-3"/>
        </w:rPr>
        <w:t xml:space="preserve"> ten aanzien van</w:t>
      </w:r>
      <w:r w:rsidR="00231215" w:rsidRPr="00BF5DD3">
        <w:rPr>
          <w:spacing w:val="-3"/>
        </w:rPr>
        <w:t xml:space="preserve"> d</w:t>
      </w:r>
      <w:r w:rsidR="004B1AC5" w:rsidRPr="00BF5DD3">
        <w:rPr>
          <w:spacing w:val="-3"/>
        </w:rPr>
        <w:t>e leeftijdsflexibilisering worden</w:t>
      </w:r>
      <w:r w:rsidR="00231215" w:rsidRPr="00BF5DD3">
        <w:rPr>
          <w:spacing w:val="-3"/>
        </w:rPr>
        <w:t xml:space="preserve"> </w:t>
      </w:r>
      <w:r w:rsidRPr="00BF5DD3">
        <w:rPr>
          <w:spacing w:val="-3"/>
        </w:rPr>
        <w:t xml:space="preserve">in paragraaf </w:t>
      </w:r>
      <w:r w:rsidR="00C43CA7" w:rsidRPr="00BF5DD3">
        <w:rPr>
          <w:spacing w:val="-3"/>
        </w:rPr>
        <w:t>3.4.2</w:t>
      </w:r>
      <w:r w:rsidRPr="00BF5DD3">
        <w:rPr>
          <w:spacing w:val="-3"/>
        </w:rPr>
        <w:t xml:space="preserve"> </w:t>
      </w:r>
      <w:r w:rsidR="00AC46B8" w:rsidRPr="00BF5DD3">
        <w:rPr>
          <w:spacing w:val="-3"/>
        </w:rPr>
        <w:t>nader toegelicht</w:t>
      </w:r>
      <w:r w:rsidRPr="00BF5DD3">
        <w:rPr>
          <w:spacing w:val="-3"/>
        </w:rPr>
        <w:t xml:space="preserve">. </w:t>
      </w:r>
    </w:p>
    <w:p w14:paraId="0A6D819C" w14:textId="77777777" w:rsidR="0051506C" w:rsidRPr="00BF5DD3" w:rsidRDefault="0051506C" w:rsidP="008202EF">
      <w:pPr>
        <w:pStyle w:val="Geenafstand"/>
        <w:spacing w:line="276" w:lineRule="auto"/>
        <w:rPr>
          <w:spacing w:val="-3"/>
        </w:rPr>
      </w:pPr>
    </w:p>
    <w:p w14:paraId="1A7BBAFA" w14:textId="462F12A9" w:rsidR="000B79EF" w:rsidRPr="00BF5DD3" w:rsidRDefault="00091EEF" w:rsidP="008202EF">
      <w:pPr>
        <w:pStyle w:val="Geenafstand"/>
        <w:spacing w:line="276" w:lineRule="auto"/>
      </w:pPr>
      <w:r w:rsidRPr="00BF5DD3">
        <w:rPr>
          <w:spacing w:val="-3"/>
        </w:rPr>
        <w:t>Tot slot wil een</w:t>
      </w:r>
      <w:r w:rsidR="00EA09F1" w:rsidRPr="00BF5DD3">
        <w:rPr>
          <w:spacing w:val="-3"/>
        </w:rPr>
        <w:t xml:space="preserve"> </w:t>
      </w:r>
      <w:r w:rsidR="000B79EF" w:rsidRPr="00BF5DD3">
        <w:rPr>
          <w:spacing w:val="-3"/>
        </w:rPr>
        <w:t>advocaat de belangen van de cliënt zo goed</w:t>
      </w:r>
      <w:r w:rsidR="00920596" w:rsidRPr="00BF5DD3">
        <w:rPr>
          <w:spacing w:val="-3"/>
        </w:rPr>
        <w:t xml:space="preserve"> mogelijk waarborgen. Het is voor een</w:t>
      </w:r>
      <w:r w:rsidR="000B79EF" w:rsidRPr="00BF5DD3">
        <w:rPr>
          <w:spacing w:val="-3"/>
        </w:rPr>
        <w:t xml:space="preserve"> advocaat dan ook van belang om de cliënten zo goed mogelij</w:t>
      </w:r>
      <w:r w:rsidR="00CD1DC4" w:rsidRPr="00BF5DD3">
        <w:rPr>
          <w:spacing w:val="-3"/>
        </w:rPr>
        <w:t xml:space="preserve">k voor te bereiden op het </w:t>
      </w:r>
      <w:r w:rsidR="000B79EF" w:rsidRPr="00BF5DD3">
        <w:rPr>
          <w:spacing w:val="-3"/>
        </w:rPr>
        <w:t xml:space="preserve">hele strafproces inclusief de mogelijke strafmaat. </w:t>
      </w:r>
      <w:r w:rsidR="00332F2D" w:rsidRPr="00BF5DD3">
        <w:rPr>
          <w:spacing w:val="-3"/>
        </w:rPr>
        <w:t xml:space="preserve">Het is daarom van belang om </w:t>
      </w:r>
      <w:r w:rsidR="00C74BE0" w:rsidRPr="00BF5DD3">
        <w:rPr>
          <w:spacing w:val="-3"/>
        </w:rPr>
        <w:t xml:space="preserve">de besluitvormingsgronden van de rechter, </w:t>
      </w:r>
      <w:r w:rsidR="00332F2D" w:rsidRPr="00BF5DD3">
        <w:rPr>
          <w:spacing w:val="-3"/>
        </w:rPr>
        <w:t xml:space="preserve">ten aanzien van </w:t>
      </w:r>
      <w:r w:rsidR="00C74BE0" w:rsidRPr="00BF5DD3">
        <w:rPr>
          <w:spacing w:val="-3"/>
        </w:rPr>
        <w:t>toepassing van art. 77c Sr, voorhanden te hebben.</w:t>
      </w:r>
    </w:p>
    <w:p w14:paraId="5AFF9D4C" w14:textId="77777777" w:rsidR="003B02DF" w:rsidRPr="00BF5DD3" w:rsidRDefault="003B02DF" w:rsidP="00F66414">
      <w:pPr>
        <w:pStyle w:val="Geenafstand"/>
        <w:spacing w:line="276" w:lineRule="auto"/>
        <w:rPr>
          <w:spacing w:val="-3"/>
        </w:rPr>
      </w:pPr>
    </w:p>
    <w:p w14:paraId="7CEEED36" w14:textId="77777777" w:rsidR="00644CEE" w:rsidRPr="00BF5DD3" w:rsidRDefault="00644CEE" w:rsidP="00F66414">
      <w:pPr>
        <w:pStyle w:val="Geenafstand"/>
        <w:spacing w:line="276" w:lineRule="auto"/>
        <w:rPr>
          <w:spacing w:val="-3"/>
        </w:rPr>
      </w:pPr>
    </w:p>
    <w:p w14:paraId="07658855" w14:textId="7DF4D584" w:rsidR="00D12FBD" w:rsidRPr="00BF5DD3" w:rsidRDefault="00453279" w:rsidP="008202EF">
      <w:pPr>
        <w:pStyle w:val="Geenafstand"/>
        <w:numPr>
          <w:ilvl w:val="2"/>
          <w:numId w:val="6"/>
        </w:numPr>
        <w:spacing w:line="276" w:lineRule="auto"/>
        <w:rPr>
          <w:i/>
          <w:spacing w:val="-3"/>
        </w:rPr>
      </w:pPr>
      <w:r w:rsidRPr="00BF5DD3">
        <w:rPr>
          <w:i/>
          <w:spacing w:val="-3"/>
        </w:rPr>
        <w:lastRenderedPageBreak/>
        <w:t>Waarom is het een probleem</w:t>
      </w:r>
    </w:p>
    <w:p w14:paraId="77DE3206" w14:textId="77777777" w:rsidR="008146A3" w:rsidRPr="00BF5DD3" w:rsidRDefault="008146A3" w:rsidP="008202EF">
      <w:pPr>
        <w:pStyle w:val="Geenafstand"/>
        <w:spacing w:line="276" w:lineRule="auto"/>
        <w:ind w:left="720"/>
        <w:rPr>
          <w:i/>
          <w:spacing w:val="-3"/>
        </w:rPr>
      </w:pPr>
    </w:p>
    <w:p w14:paraId="4CC7815E" w14:textId="3BB16E5D" w:rsidR="000B79EF" w:rsidRPr="00BF5DD3" w:rsidRDefault="004115FA" w:rsidP="008202EF">
      <w:pPr>
        <w:pStyle w:val="Geenafstand"/>
        <w:spacing w:line="276" w:lineRule="auto"/>
      </w:pPr>
      <w:r w:rsidRPr="00BF5DD3">
        <w:rPr>
          <w:spacing w:val="-3"/>
        </w:rPr>
        <w:t>Er is een grijs gebied ontstaan rondom de berechting van jeugdige verdachten</w:t>
      </w:r>
      <w:r w:rsidR="00064C30" w:rsidRPr="00BF5DD3">
        <w:rPr>
          <w:spacing w:val="-3"/>
        </w:rPr>
        <w:t xml:space="preserve">, </w:t>
      </w:r>
      <w:r w:rsidRPr="00BF5DD3">
        <w:rPr>
          <w:spacing w:val="-3"/>
        </w:rPr>
        <w:t xml:space="preserve">doordat </w:t>
      </w:r>
      <w:r w:rsidR="00175782" w:rsidRPr="00BF5DD3">
        <w:rPr>
          <w:spacing w:val="-3"/>
        </w:rPr>
        <w:t>de harde grens van achttien</w:t>
      </w:r>
      <w:r w:rsidR="00B71DD5" w:rsidRPr="00BF5DD3">
        <w:rPr>
          <w:spacing w:val="-3"/>
        </w:rPr>
        <w:t xml:space="preserve"> jaar is verdwenen</w:t>
      </w:r>
      <w:r w:rsidR="00EA09F1" w:rsidRPr="00BF5DD3">
        <w:rPr>
          <w:spacing w:val="-3"/>
        </w:rPr>
        <w:t xml:space="preserve">. Door de invoering </w:t>
      </w:r>
      <w:r w:rsidR="00B71DD5" w:rsidRPr="00BF5DD3">
        <w:rPr>
          <w:spacing w:val="-3"/>
        </w:rPr>
        <w:t xml:space="preserve">van het adolescentenstrafrecht </w:t>
      </w:r>
      <w:r w:rsidR="00EA09F1" w:rsidRPr="00BF5DD3">
        <w:rPr>
          <w:spacing w:val="-3"/>
        </w:rPr>
        <w:t xml:space="preserve">moet </w:t>
      </w:r>
      <w:r w:rsidRPr="00BF5DD3">
        <w:rPr>
          <w:spacing w:val="-3"/>
        </w:rPr>
        <w:t xml:space="preserve">er door de strafrechtadvocaten </w:t>
      </w:r>
      <w:r w:rsidR="00B71DD5" w:rsidRPr="00BF5DD3">
        <w:rPr>
          <w:spacing w:val="-3"/>
        </w:rPr>
        <w:t>een goede inschatting worden gemaakt</w:t>
      </w:r>
      <w:r w:rsidRPr="00BF5DD3">
        <w:rPr>
          <w:spacing w:val="-3"/>
        </w:rPr>
        <w:t xml:space="preserve"> of</w:t>
      </w:r>
      <w:r w:rsidR="00B71DD5" w:rsidRPr="00BF5DD3">
        <w:rPr>
          <w:spacing w:val="-3"/>
        </w:rPr>
        <w:t xml:space="preserve"> de rechter conform het jeugd- of volwassenstrafrecht zal berechten. </w:t>
      </w:r>
      <w:r w:rsidR="00B71DD5" w:rsidRPr="00BF5DD3">
        <w:t xml:space="preserve">Aan de hand van dit onderzoek kunnen advocaten </w:t>
      </w:r>
      <w:r w:rsidR="00064C30" w:rsidRPr="00BF5DD3">
        <w:t xml:space="preserve">een </w:t>
      </w:r>
      <w:r w:rsidR="00B71DD5" w:rsidRPr="00BF5DD3">
        <w:t xml:space="preserve">advies en informatie </w:t>
      </w:r>
      <w:r w:rsidR="00BE52DF" w:rsidRPr="00BF5DD3">
        <w:t>ver</w:t>
      </w:r>
      <w:r w:rsidR="00817DAA" w:rsidRPr="00BF5DD3">
        <w:t>werven om cliënten beter te informeren over</w:t>
      </w:r>
      <w:r w:rsidR="00B71DD5" w:rsidRPr="00BF5DD3">
        <w:t xml:space="preserve"> </w:t>
      </w:r>
      <w:r w:rsidR="00BE52DF" w:rsidRPr="00BF5DD3">
        <w:t>art. 77c Sr.</w:t>
      </w:r>
      <w:r w:rsidR="00B71DD5" w:rsidRPr="00BF5DD3">
        <w:t xml:space="preserve"> </w:t>
      </w:r>
    </w:p>
    <w:p w14:paraId="51DE418D" w14:textId="77777777" w:rsidR="00617ADD" w:rsidRPr="00BF5DD3" w:rsidRDefault="00617ADD" w:rsidP="008202EF">
      <w:pPr>
        <w:pStyle w:val="Geenafstand"/>
        <w:spacing w:line="276" w:lineRule="auto"/>
        <w:rPr>
          <w:spacing w:val="-3"/>
        </w:rPr>
      </w:pPr>
    </w:p>
    <w:p w14:paraId="1CBAD0E3" w14:textId="66866580" w:rsidR="000B79EF" w:rsidRPr="00BF5DD3" w:rsidRDefault="000B79EF" w:rsidP="008202EF">
      <w:pPr>
        <w:pStyle w:val="Geenafstand"/>
        <w:numPr>
          <w:ilvl w:val="2"/>
          <w:numId w:val="6"/>
        </w:numPr>
        <w:spacing w:line="276" w:lineRule="auto"/>
        <w:rPr>
          <w:i/>
          <w:spacing w:val="-3"/>
        </w:rPr>
      </w:pPr>
      <w:r w:rsidRPr="00BF5DD3">
        <w:rPr>
          <w:i/>
          <w:spacing w:val="-3"/>
        </w:rPr>
        <w:t>Wiens probleem is het</w:t>
      </w:r>
    </w:p>
    <w:p w14:paraId="723E98DD" w14:textId="77777777" w:rsidR="008146A3" w:rsidRPr="00BF5DD3" w:rsidRDefault="008146A3" w:rsidP="008202EF">
      <w:pPr>
        <w:pStyle w:val="Geenafstand"/>
        <w:spacing w:line="276" w:lineRule="auto"/>
        <w:ind w:left="720"/>
        <w:rPr>
          <w:i/>
          <w:spacing w:val="-3"/>
        </w:rPr>
      </w:pPr>
    </w:p>
    <w:p w14:paraId="0E731761" w14:textId="6A9382DC" w:rsidR="001B5A96" w:rsidRPr="00BF5DD3" w:rsidRDefault="000B79EF" w:rsidP="008202EF">
      <w:pPr>
        <w:pStyle w:val="Geenafstand"/>
        <w:spacing w:line="276" w:lineRule="auto"/>
        <w:rPr>
          <w:spacing w:val="-3"/>
        </w:rPr>
      </w:pPr>
      <w:r w:rsidRPr="00BF5DD3">
        <w:rPr>
          <w:spacing w:val="-3"/>
        </w:rPr>
        <w:t>De invoering van het adolescente</w:t>
      </w:r>
      <w:r w:rsidR="00453279" w:rsidRPr="00BF5DD3">
        <w:rPr>
          <w:spacing w:val="-3"/>
        </w:rPr>
        <w:t xml:space="preserve">nstrafrecht is onder andere </w:t>
      </w:r>
      <w:r w:rsidRPr="00BF5DD3">
        <w:rPr>
          <w:spacing w:val="-3"/>
        </w:rPr>
        <w:t>een probleem voor de strafrechta</w:t>
      </w:r>
      <w:r w:rsidR="00B71DD5" w:rsidRPr="00BF5DD3">
        <w:rPr>
          <w:spacing w:val="-3"/>
        </w:rPr>
        <w:t>dvocaten</w:t>
      </w:r>
      <w:r w:rsidR="00453279" w:rsidRPr="00BF5DD3">
        <w:rPr>
          <w:spacing w:val="-3"/>
        </w:rPr>
        <w:t xml:space="preserve">. </w:t>
      </w:r>
      <w:r w:rsidR="00570F06" w:rsidRPr="00BF5DD3">
        <w:t xml:space="preserve">Het adolescentenstrafrecht brengt door de leeftijdsflexibilisering een grijs gebied met zich mee. Dit maakt het voor strafrechtadvocaten lastig om een goede verdediging voor te bereiden en de cliënt goed te adviseren ten aanzien van de strafmaat en gevolgen. </w:t>
      </w:r>
      <w:r w:rsidRPr="00BF5DD3">
        <w:t xml:space="preserve">Dit probleem gaf aanleiding tot de volgende kennisvraag: </w:t>
      </w:r>
      <w:r w:rsidR="009D70F8" w:rsidRPr="00BF5DD3">
        <w:rPr>
          <w:spacing w:val="-3"/>
        </w:rPr>
        <w:t>w</w:t>
      </w:r>
      <w:r w:rsidR="00807AF6" w:rsidRPr="00BF5DD3">
        <w:rPr>
          <w:spacing w:val="-3"/>
        </w:rPr>
        <w:t xml:space="preserve">elk advies </w:t>
      </w:r>
      <w:r w:rsidR="001B5A96" w:rsidRPr="00BF5DD3">
        <w:rPr>
          <w:spacing w:val="-3"/>
        </w:rPr>
        <w:t>kan Huibers Nieuwburg Rombouts advocaten geven aan cliënten die verdacht worden van een strafbaar feit en daardoor in aanraking (kunnen) komen met het adolescentenstrafrecht?</w:t>
      </w:r>
    </w:p>
    <w:p w14:paraId="6C1B336F" w14:textId="3B282729" w:rsidR="000B79EF" w:rsidRPr="00BF5DD3" w:rsidRDefault="000B79EF" w:rsidP="008202EF">
      <w:pPr>
        <w:spacing w:line="276" w:lineRule="auto"/>
        <w:rPr>
          <w:rFonts w:ascii="Arial" w:hAnsi="Arial" w:cs="Arial"/>
          <w:sz w:val="22"/>
          <w:szCs w:val="22"/>
        </w:rPr>
      </w:pPr>
    </w:p>
    <w:p w14:paraId="3C01E47B" w14:textId="23B7C324" w:rsidR="00FC3438" w:rsidRPr="00BF5DD3" w:rsidRDefault="000B79EF" w:rsidP="008202EF">
      <w:pPr>
        <w:pStyle w:val="Lijstalinea"/>
        <w:numPr>
          <w:ilvl w:val="1"/>
          <w:numId w:val="6"/>
        </w:numPr>
        <w:spacing w:line="276" w:lineRule="auto"/>
        <w:rPr>
          <w:rFonts w:ascii="Arial" w:hAnsi="Arial" w:cs="Arial"/>
          <w:b/>
          <w:sz w:val="22"/>
          <w:szCs w:val="22"/>
        </w:rPr>
      </w:pPr>
      <w:r w:rsidRPr="00BF5DD3">
        <w:rPr>
          <w:rFonts w:ascii="Arial" w:hAnsi="Arial" w:cs="Arial"/>
          <w:b/>
          <w:sz w:val="22"/>
          <w:szCs w:val="22"/>
        </w:rPr>
        <w:t>Doelstelling</w:t>
      </w:r>
    </w:p>
    <w:p w14:paraId="255B639B" w14:textId="77777777" w:rsidR="008146A3" w:rsidRPr="00BF5DD3" w:rsidRDefault="008146A3" w:rsidP="008202EF">
      <w:pPr>
        <w:pStyle w:val="Lijstalinea"/>
        <w:spacing w:line="276" w:lineRule="auto"/>
        <w:ind w:left="560"/>
        <w:rPr>
          <w:rFonts w:ascii="Arial" w:hAnsi="Arial" w:cs="Arial"/>
          <w:b/>
          <w:sz w:val="22"/>
          <w:szCs w:val="22"/>
        </w:rPr>
      </w:pPr>
    </w:p>
    <w:p w14:paraId="02A27392" w14:textId="29773E53" w:rsidR="00B71DD5" w:rsidRPr="00BF5DD3" w:rsidRDefault="000B79EF" w:rsidP="008202E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Arial" w:hAnsi="Arial" w:cs="Arial"/>
          <w:spacing w:val="-3"/>
          <w:sz w:val="22"/>
          <w:szCs w:val="22"/>
        </w:rPr>
      </w:pPr>
      <w:r w:rsidRPr="00BF5DD3">
        <w:rPr>
          <w:rFonts w:ascii="Arial" w:hAnsi="Arial" w:cs="Arial"/>
          <w:spacing w:val="-3"/>
          <w:sz w:val="22"/>
          <w:szCs w:val="22"/>
        </w:rPr>
        <w:t>Het do</w:t>
      </w:r>
      <w:r w:rsidR="00807AF6" w:rsidRPr="00BF5DD3">
        <w:rPr>
          <w:rFonts w:ascii="Arial" w:hAnsi="Arial" w:cs="Arial"/>
          <w:spacing w:val="-3"/>
          <w:sz w:val="22"/>
          <w:szCs w:val="22"/>
        </w:rPr>
        <w:t xml:space="preserve">el van dit onderzoek is </w:t>
      </w:r>
      <w:r w:rsidR="0047474E" w:rsidRPr="00BF5DD3">
        <w:rPr>
          <w:rFonts w:ascii="Arial" w:hAnsi="Arial" w:cs="Arial"/>
          <w:spacing w:val="-3"/>
          <w:sz w:val="22"/>
          <w:szCs w:val="22"/>
        </w:rPr>
        <w:t xml:space="preserve">om </w:t>
      </w:r>
      <w:r w:rsidR="00807AF6" w:rsidRPr="00BF5DD3">
        <w:rPr>
          <w:rFonts w:ascii="Arial" w:hAnsi="Arial" w:cs="Arial"/>
          <w:spacing w:val="-3"/>
          <w:sz w:val="22"/>
          <w:szCs w:val="22"/>
        </w:rPr>
        <w:t>Huibers</w:t>
      </w:r>
      <w:r w:rsidR="005747BE" w:rsidRPr="00BF5DD3">
        <w:rPr>
          <w:rFonts w:ascii="Arial" w:hAnsi="Arial" w:cs="Arial"/>
          <w:spacing w:val="-3"/>
          <w:sz w:val="22"/>
          <w:szCs w:val="22"/>
        </w:rPr>
        <w:t xml:space="preserve"> Nieuwburg</w:t>
      </w:r>
      <w:r w:rsidRPr="00BF5DD3">
        <w:rPr>
          <w:rFonts w:ascii="Arial" w:hAnsi="Arial" w:cs="Arial"/>
          <w:spacing w:val="-3"/>
          <w:sz w:val="22"/>
          <w:szCs w:val="22"/>
        </w:rPr>
        <w:t xml:space="preserve"> Rombouts advoc</w:t>
      </w:r>
      <w:r w:rsidR="0047474E" w:rsidRPr="00BF5DD3">
        <w:rPr>
          <w:rFonts w:ascii="Arial" w:hAnsi="Arial" w:cs="Arial"/>
          <w:spacing w:val="-3"/>
          <w:sz w:val="22"/>
          <w:szCs w:val="22"/>
        </w:rPr>
        <w:t>a</w:t>
      </w:r>
      <w:r w:rsidR="006D4FCB" w:rsidRPr="00BF5DD3">
        <w:rPr>
          <w:rFonts w:ascii="Arial" w:hAnsi="Arial" w:cs="Arial"/>
          <w:spacing w:val="-3"/>
          <w:sz w:val="22"/>
          <w:szCs w:val="22"/>
        </w:rPr>
        <w:t xml:space="preserve">ten van een advies te voorzien, met </w:t>
      </w:r>
      <w:r w:rsidR="0047474E" w:rsidRPr="00BF5DD3">
        <w:rPr>
          <w:rFonts w:ascii="Arial" w:hAnsi="Arial" w:cs="Arial"/>
          <w:spacing w:val="-3"/>
          <w:sz w:val="22"/>
          <w:szCs w:val="22"/>
        </w:rPr>
        <w:t xml:space="preserve">betrekking </w:t>
      </w:r>
      <w:r w:rsidR="006D4FCB" w:rsidRPr="00BF5DD3">
        <w:rPr>
          <w:rFonts w:ascii="Arial" w:hAnsi="Arial" w:cs="Arial"/>
          <w:spacing w:val="-3"/>
          <w:sz w:val="22"/>
          <w:szCs w:val="22"/>
        </w:rPr>
        <w:t xml:space="preserve">tot welke criteria </w:t>
      </w:r>
      <w:r w:rsidRPr="00BF5DD3">
        <w:rPr>
          <w:rFonts w:ascii="Arial" w:hAnsi="Arial" w:cs="Arial"/>
          <w:spacing w:val="-3"/>
          <w:sz w:val="22"/>
          <w:szCs w:val="22"/>
        </w:rPr>
        <w:t>een</w:t>
      </w:r>
      <w:r w:rsidR="004C549D" w:rsidRPr="00BF5DD3">
        <w:rPr>
          <w:rFonts w:ascii="Arial" w:hAnsi="Arial" w:cs="Arial"/>
          <w:spacing w:val="-3"/>
          <w:sz w:val="22"/>
          <w:szCs w:val="22"/>
        </w:rPr>
        <w:t xml:space="preserve"> rol spelen bij toepassing van art.</w:t>
      </w:r>
      <w:r w:rsidR="00807AF6" w:rsidRPr="00BF5DD3">
        <w:rPr>
          <w:rFonts w:ascii="Arial" w:hAnsi="Arial" w:cs="Arial"/>
          <w:spacing w:val="-3"/>
          <w:sz w:val="22"/>
          <w:szCs w:val="22"/>
        </w:rPr>
        <w:t xml:space="preserve"> 77c Sr, </w:t>
      </w:r>
      <w:r w:rsidRPr="00BF5DD3">
        <w:rPr>
          <w:rFonts w:ascii="Arial" w:hAnsi="Arial" w:cs="Arial"/>
          <w:spacing w:val="-3"/>
          <w:sz w:val="22"/>
          <w:szCs w:val="22"/>
        </w:rPr>
        <w:t>als het gaat om waarborging van</w:t>
      </w:r>
      <w:r w:rsidR="0047474E" w:rsidRPr="00BF5DD3">
        <w:rPr>
          <w:rFonts w:ascii="Arial" w:hAnsi="Arial" w:cs="Arial"/>
          <w:spacing w:val="-3"/>
          <w:sz w:val="22"/>
          <w:szCs w:val="22"/>
        </w:rPr>
        <w:t xml:space="preserve"> de rechten van </w:t>
      </w:r>
      <w:r w:rsidR="00DE2018" w:rsidRPr="00BF5DD3">
        <w:rPr>
          <w:rFonts w:ascii="Arial" w:hAnsi="Arial" w:cs="Arial"/>
          <w:spacing w:val="-3"/>
          <w:sz w:val="22"/>
          <w:szCs w:val="22"/>
        </w:rPr>
        <w:t>jeugdige</w:t>
      </w:r>
      <w:r w:rsidR="0047474E" w:rsidRPr="00BF5DD3">
        <w:rPr>
          <w:rFonts w:ascii="Arial" w:hAnsi="Arial" w:cs="Arial"/>
          <w:spacing w:val="-3"/>
          <w:sz w:val="22"/>
          <w:szCs w:val="22"/>
        </w:rPr>
        <w:t>n. Dit advies zal worden opgesteld</w:t>
      </w:r>
      <w:r w:rsidRPr="00BF5DD3">
        <w:rPr>
          <w:rFonts w:ascii="Arial" w:hAnsi="Arial" w:cs="Arial"/>
          <w:spacing w:val="-3"/>
          <w:sz w:val="22"/>
          <w:szCs w:val="22"/>
        </w:rPr>
        <w:t xml:space="preserve"> door middel van een literatuur</w:t>
      </w:r>
      <w:r w:rsidR="00E16B6D" w:rsidRPr="00BF5DD3">
        <w:rPr>
          <w:rFonts w:ascii="Arial" w:hAnsi="Arial" w:cs="Arial"/>
          <w:spacing w:val="-3"/>
          <w:sz w:val="22"/>
          <w:szCs w:val="22"/>
        </w:rPr>
        <w:t>-</w:t>
      </w:r>
      <w:r w:rsidRPr="00BF5DD3">
        <w:rPr>
          <w:rFonts w:ascii="Arial" w:hAnsi="Arial" w:cs="Arial"/>
          <w:spacing w:val="-3"/>
          <w:sz w:val="22"/>
          <w:szCs w:val="22"/>
        </w:rPr>
        <w:t xml:space="preserve"> en jurisprudentieonderzoek. </w:t>
      </w:r>
    </w:p>
    <w:p w14:paraId="52D5C759" w14:textId="77777777" w:rsidR="00E9007F" w:rsidRPr="00BF5DD3" w:rsidRDefault="00E9007F" w:rsidP="008202EF">
      <w:pPr>
        <w:spacing w:line="276" w:lineRule="auto"/>
        <w:rPr>
          <w:rFonts w:ascii="Arial" w:hAnsi="Arial" w:cs="Arial"/>
          <w:spacing w:val="-3"/>
          <w:sz w:val="22"/>
          <w:szCs w:val="22"/>
        </w:rPr>
      </w:pPr>
    </w:p>
    <w:p w14:paraId="0ABD48AB" w14:textId="052E8BE6" w:rsidR="000B79EF" w:rsidRPr="00BF5DD3" w:rsidRDefault="000B79EF" w:rsidP="008202EF">
      <w:pPr>
        <w:pStyle w:val="Lijstalinea"/>
        <w:numPr>
          <w:ilvl w:val="1"/>
          <w:numId w:val="6"/>
        </w:numPr>
        <w:spacing w:line="276" w:lineRule="auto"/>
        <w:rPr>
          <w:rFonts w:ascii="Arial" w:hAnsi="Arial" w:cs="Arial"/>
          <w:b/>
          <w:spacing w:val="-3"/>
          <w:sz w:val="22"/>
          <w:szCs w:val="22"/>
        </w:rPr>
      </w:pPr>
      <w:r w:rsidRPr="00BF5DD3">
        <w:rPr>
          <w:rFonts w:ascii="Arial" w:hAnsi="Arial" w:cs="Arial"/>
          <w:b/>
          <w:spacing w:val="-3"/>
          <w:sz w:val="22"/>
          <w:szCs w:val="22"/>
        </w:rPr>
        <w:t>Centrale vraag</w:t>
      </w:r>
    </w:p>
    <w:p w14:paraId="4546187E" w14:textId="77777777" w:rsidR="008146A3" w:rsidRPr="00BF5DD3" w:rsidRDefault="008146A3" w:rsidP="008202EF">
      <w:pPr>
        <w:pStyle w:val="Lijstalinea"/>
        <w:spacing w:line="276" w:lineRule="auto"/>
        <w:ind w:left="560"/>
        <w:rPr>
          <w:rFonts w:ascii="Arial" w:hAnsi="Arial" w:cs="Arial"/>
          <w:b/>
          <w:spacing w:val="-3"/>
          <w:sz w:val="22"/>
          <w:szCs w:val="22"/>
        </w:rPr>
      </w:pPr>
    </w:p>
    <w:p w14:paraId="28AACA85" w14:textId="5D04FFDF" w:rsidR="001B5A96" w:rsidRPr="00BF5DD3" w:rsidRDefault="001B5A96" w:rsidP="008202EF">
      <w:pPr>
        <w:spacing w:line="276" w:lineRule="auto"/>
        <w:rPr>
          <w:rFonts w:ascii="Arial" w:hAnsi="Arial" w:cs="Arial"/>
          <w:spacing w:val="-3"/>
          <w:sz w:val="22"/>
          <w:szCs w:val="22"/>
        </w:rPr>
      </w:pPr>
      <w:r w:rsidRPr="00BF5DD3">
        <w:rPr>
          <w:rFonts w:ascii="Arial" w:hAnsi="Arial" w:cs="Arial"/>
          <w:spacing w:val="-3"/>
          <w:sz w:val="22"/>
          <w:szCs w:val="22"/>
        </w:rPr>
        <w:t xml:space="preserve">Welk advies, op grond van rechtspraak en ten aanzien van de strafmaat en gevolgen, kan Huibers Nieuwburg Rombouts advocaten geven aan cliënten </w:t>
      </w:r>
      <w:r w:rsidR="007D142E" w:rsidRPr="00BF5DD3">
        <w:rPr>
          <w:rFonts w:ascii="Arial" w:hAnsi="Arial" w:cs="Arial"/>
          <w:spacing w:val="-3"/>
          <w:sz w:val="22"/>
          <w:szCs w:val="22"/>
        </w:rPr>
        <w:t xml:space="preserve">(tussen de 18 en 23 jaar) </w:t>
      </w:r>
      <w:r w:rsidR="004A24DC" w:rsidRPr="00BF5DD3">
        <w:rPr>
          <w:rFonts w:ascii="Arial" w:hAnsi="Arial" w:cs="Arial"/>
          <w:spacing w:val="-3"/>
          <w:sz w:val="22"/>
          <w:szCs w:val="22"/>
        </w:rPr>
        <w:t>welke</w:t>
      </w:r>
      <w:r w:rsidR="00A57A1B" w:rsidRPr="00BF5DD3">
        <w:rPr>
          <w:rFonts w:ascii="Arial" w:hAnsi="Arial" w:cs="Arial"/>
          <w:spacing w:val="-3"/>
          <w:sz w:val="22"/>
          <w:szCs w:val="22"/>
        </w:rPr>
        <w:t xml:space="preserve"> </w:t>
      </w:r>
      <w:r w:rsidRPr="00BF5DD3">
        <w:rPr>
          <w:rFonts w:ascii="Arial" w:hAnsi="Arial" w:cs="Arial"/>
          <w:spacing w:val="-3"/>
          <w:sz w:val="22"/>
          <w:szCs w:val="22"/>
        </w:rPr>
        <w:t>verdacht worden van een strafbaar feit en daardoor in aanraking (kunnen) komen met het adolescente</w:t>
      </w:r>
      <w:r w:rsidR="004C549D" w:rsidRPr="00BF5DD3">
        <w:rPr>
          <w:rFonts w:ascii="Arial" w:hAnsi="Arial" w:cs="Arial"/>
          <w:spacing w:val="-3"/>
          <w:sz w:val="22"/>
          <w:szCs w:val="22"/>
        </w:rPr>
        <w:t>nstrafrecht op grond van art. 77c Sr</w:t>
      </w:r>
      <w:r w:rsidRPr="00BF5DD3">
        <w:rPr>
          <w:rFonts w:ascii="Arial" w:hAnsi="Arial" w:cs="Arial"/>
          <w:spacing w:val="-3"/>
          <w:sz w:val="22"/>
          <w:szCs w:val="22"/>
        </w:rPr>
        <w:t>?</w:t>
      </w:r>
    </w:p>
    <w:p w14:paraId="503F83CA" w14:textId="77777777" w:rsidR="005979F1" w:rsidRPr="00BF5DD3" w:rsidRDefault="005979F1" w:rsidP="008202EF">
      <w:pPr>
        <w:spacing w:line="276" w:lineRule="auto"/>
        <w:rPr>
          <w:rFonts w:ascii="Arial" w:hAnsi="Arial" w:cs="Arial"/>
          <w:spacing w:val="-3"/>
          <w:sz w:val="22"/>
          <w:szCs w:val="22"/>
        </w:rPr>
      </w:pPr>
    </w:p>
    <w:p w14:paraId="506E1CD1" w14:textId="376E41E0" w:rsidR="00897011" w:rsidRPr="00BF5DD3" w:rsidRDefault="000B79EF" w:rsidP="008202EF">
      <w:pPr>
        <w:pStyle w:val="Lijstalinea"/>
        <w:numPr>
          <w:ilvl w:val="1"/>
          <w:numId w:val="6"/>
        </w:numPr>
        <w:spacing w:line="276" w:lineRule="auto"/>
        <w:rPr>
          <w:rFonts w:ascii="Arial" w:hAnsi="Arial" w:cs="Arial"/>
          <w:b/>
          <w:spacing w:val="-3"/>
          <w:sz w:val="22"/>
          <w:szCs w:val="22"/>
        </w:rPr>
      </w:pPr>
      <w:r w:rsidRPr="00BF5DD3">
        <w:rPr>
          <w:rFonts w:ascii="Arial" w:hAnsi="Arial" w:cs="Arial"/>
          <w:b/>
          <w:spacing w:val="-3"/>
          <w:sz w:val="22"/>
          <w:szCs w:val="22"/>
        </w:rPr>
        <w:t>Deelvragen</w:t>
      </w:r>
    </w:p>
    <w:p w14:paraId="78FF7850" w14:textId="77777777" w:rsidR="008146A3" w:rsidRPr="00BF5DD3" w:rsidRDefault="008146A3" w:rsidP="008202EF">
      <w:pPr>
        <w:spacing w:line="276" w:lineRule="auto"/>
        <w:rPr>
          <w:rFonts w:ascii="Arial" w:hAnsi="Arial" w:cs="Arial"/>
          <w:b/>
          <w:spacing w:val="-3"/>
          <w:sz w:val="22"/>
          <w:szCs w:val="22"/>
        </w:rPr>
      </w:pPr>
    </w:p>
    <w:p w14:paraId="7C95433D" w14:textId="0802682F" w:rsidR="000B79EF" w:rsidRPr="00BF5DD3" w:rsidRDefault="000B79EF" w:rsidP="008202EF">
      <w:pPr>
        <w:pStyle w:val="Lijstalinea"/>
        <w:numPr>
          <w:ilvl w:val="2"/>
          <w:numId w:val="6"/>
        </w:numPr>
        <w:spacing w:line="276" w:lineRule="auto"/>
        <w:rPr>
          <w:rFonts w:ascii="Arial" w:hAnsi="Arial" w:cs="Arial"/>
          <w:i/>
          <w:spacing w:val="-3"/>
          <w:sz w:val="22"/>
          <w:szCs w:val="22"/>
        </w:rPr>
      </w:pPr>
      <w:r w:rsidRPr="00BF5DD3">
        <w:rPr>
          <w:rFonts w:ascii="Arial" w:hAnsi="Arial" w:cs="Arial"/>
          <w:i/>
          <w:sz w:val="22"/>
          <w:szCs w:val="22"/>
        </w:rPr>
        <w:t>Juridisch theoretisch gerelateerde deelvragen</w:t>
      </w:r>
    </w:p>
    <w:p w14:paraId="060BE0ED" w14:textId="77777777" w:rsidR="006449E2" w:rsidRPr="00BF5DD3" w:rsidRDefault="006449E2" w:rsidP="008202EF">
      <w:pPr>
        <w:pStyle w:val="Lijstalinea"/>
        <w:spacing w:line="276" w:lineRule="auto"/>
        <w:rPr>
          <w:rFonts w:ascii="Arial" w:hAnsi="Arial" w:cs="Arial"/>
          <w:i/>
          <w:spacing w:val="-3"/>
          <w:sz w:val="22"/>
          <w:szCs w:val="22"/>
        </w:rPr>
      </w:pPr>
    </w:p>
    <w:p w14:paraId="54E70C94" w14:textId="18811632" w:rsidR="0017345A" w:rsidRPr="00BF5DD3" w:rsidRDefault="0017345A" w:rsidP="008202EF">
      <w:pPr>
        <w:pStyle w:val="Geenafstand"/>
        <w:numPr>
          <w:ilvl w:val="0"/>
          <w:numId w:val="25"/>
        </w:numPr>
        <w:spacing w:line="276" w:lineRule="auto"/>
        <w:rPr>
          <w:rFonts w:eastAsiaTheme="minorEastAsia"/>
          <w:spacing w:val="-3"/>
          <w:lang w:val="nl-NL" w:eastAsia="nl-NL"/>
        </w:rPr>
      </w:pPr>
      <w:r w:rsidRPr="00BF5DD3">
        <w:rPr>
          <w:rFonts w:eastAsiaTheme="minorEastAsia"/>
          <w:spacing w:val="-3"/>
          <w:lang w:val="nl-NL" w:eastAsia="nl-NL"/>
        </w:rPr>
        <w:t>Hoe is het adolescentenstrafrecht juridisch vastgelegd?</w:t>
      </w:r>
      <w:r w:rsidR="001B7B84" w:rsidRPr="00BF5DD3">
        <w:rPr>
          <w:rFonts w:eastAsiaTheme="minorEastAsia"/>
          <w:spacing w:val="-3"/>
          <w:lang w:val="nl-NL" w:eastAsia="nl-NL"/>
        </w:rPr>
        <w:t xml:space="preserve"> </w:t>
      </w:r>
    </w:p>
    <w:p w14:paraId="0541869B" w14:textId="77777777" w:rsidR="000B79EF" w:rsidRPr="00BF5DD3" w:rsidRDefault="000B79EF" w:rsidP="008202EF">
      <w:pPr>
        <w:pStyle w:val="Geenafstand"/>
        <w:numPr>
          <w:ilvl w:val="0"/>
          <w:numId w:val="25"/>
        </w:numPr>
        <w:spacing w:line="276" w:lineRule="auto"/>
      </w:pPr>
      <w:r w:rsidRPr="00BF5DD3">
        <w:t>Wat zijn de uitgangspunten van het adolescentenstrafrecht?</w:t>
      </w:r>
    </w:p>
    <w:p w14:paraId="3DD59D22" w14:textId="7C98B39A" w:rsidR="000B79EF" w:rsidRPr="00BF5DD3" w:rsidRDefault="000B79EF" w:rsidP="008202EF">
      <w:pPr>
        <w:pStyle w:val="Geenafstand"/>
        <w:numPr>
          <w:ilvl w:val="0"/>
          <w:numId w:val="25"/>
        </w:numPr>
        <w:spacing w:line="276" w:lineRule="auto"/>
      </w:pPr>
      <w:r w:rsidRPr="00BF5DD3">
        <w:t>Welke wijzigingen hebben plaats gevonden bij de invoering van het adolescentenstrafrecht per 1 april 2014</w:t>
      </w:r>
      <w:r w:rsidR="00C56317" w:rsidRPr="00BF5DD3">
        <w:t>, ten aanzien van de leeftijdsflexibilisering</w:t>
      </w:r>
      <w:r w:rsidRPr="00BF5DD3">
        <w:t xml:space="preserve">? </w:t>
      </w:r>
    </w:p>
    <w:p w14:paraId="46F9FD5D" w14:textId="77777777" w:rsidR="000B79EF" w:rsidRPr="00BF5DD3" w:rsidRDefault="000B79EF" w:rsidP="008202EF">
      <w:pPr>
        <w:pStyle w:val="Geenafstand"/>
        <w:numPr>
          <w:ilvl w:val="0"/>
          <w:numId w:val="25"/>
        </w:numPr>
        <w:spacing w:line="276" w:lineRule="auto"/>
      </w:pPr>
      <w:r w:rsidRPr="00BF5DD3">
        <w:t>Wat zijn de verschillen tussen het jeugdstrafrecht en het volwassenstrafrecht volgens de wet en literatuur?</w:t>
      </w:r>
    </w:p>
    <w:p w14:paraId="7F79B4B8" w14:textId="77777777" w:rsidR="000B79EF" w:rsidRPr="00BF5DD3" w:rsidRDefault="000B79EF" w:rsidP="008202EF">
      <w:pPr>
        <w:pStyle w:val="Geenafstand"/>
        <w:numPr>
          <w:ilvl w:val="0"/>
          <w:numId w:val="25"/>
        </w:numPr>
        <w:spacing w:line="276" w:lineRule="auto"/>
      </w:pPr>
      <w:r w:rsidRPr="00BF5DD3">
        <w:t>Wat zijn de overeenkomsten van het jeugdstrafrecht en het volwassenstrafrecht volgens de wet en literatuur?</w:t>
      </w:r>
    </w:p>
    <w:p w14:paraId="3A558197" w14:textId="69633948" w:rsidR="000B79EF" w:rsidRPr="00BF5DD3" w:rsidRDefault="000B79EF" w:rsidP="008202EF">
      <w:pPr>
        <w:pStyle w:val="Geenafstand"/>
        <w:numPr>
          <w:ilvl w:val="0"/>
          <w:numId w:val="25"/>
        </w:numPr>
        <w:spacing w:line="276" w:lineRule="auto"/>
      </w:pPr>
      <w:r w:rsidRPr="00BF5DD3">
        <w:t xml:space="preserve">Wat zijn de gevolgen van toepassing van het jeugdstrafrecht bij </w:t>
      </w:r>
      <w:r w:rsidR="00DE2018" w:rsidRPr="00BF5DD3">
        <w:t>jeugdige</w:t>
      </w:r>
      <w:r w:rsidRPr="00BF5DD3">
        <w:t>n?</w:t>
      </w:r>
    </w:p>
    <w:p w14:paraId="0609B500" w14:textId="77777777" w:rsidR="003328AC" w:rsidRPr="00BF5DD3" w:rsidRDefault="003328AC" w:rsidP="003328AC">
      <w:pPr>
        <w:pStyle w:val="Geenafstand"/>
        <w:spacing w:line="276" w:lineRule="auto"/>
        <w:ind w:left="786"/>
      </w:pPr>
    </w:p>
    <w:p w14:paraId="3D7167E3" w14:textId="77777777" w:rsidR="003328AC" w:rsidRPr="00BF5DD3" w:rsidRDefault="003328AC" w:rsidP="003328AC">
      <w:pPr>
        <w:pStyle w:val="Geenafstand"/>
        <w:spacing w:line="276" w:lineRule="auto"/>
        <w:ind w:left="786"/>
      </w:pPr>
    </w:p>
    <w:p w14:paraId="7D593E37" w14:textId="2D7E4BDD" w:rsidR="000B79EF" w:rsidRPr="00BF5DD3" w:rsidRDefault="000B79EF" w:rsidP="00CA40D5">
      <w:pPr>
        <w:pStyle w:val="Lijstalinea"/>
        <w:numPr>
          <w:ilvl w:val="2"/>
          <w:numId w:val="6"/>
        </w:numPr>
        <w:spacing w:line="276" w:lineRule="auto"/>
        <w:rPr>
          <w:rFonts w:ascii="Arial" w:hAnsi="Arial" w:cs="Arial"/>
          <w:i/>
          <w:sz w:val="22"/>
          <w:szCs w:val="22"/>
        </w:rPr>
      </w:pPr>
      <w:r w:rsidRPr="00BF5DD3">
        <w:rPr>
          <w:rFonts w:ascii="Arial" w:hAnsi="Arial" w:cs="Arial"/>
          <w:i/>
          <w:sz w:val="22"/>
          <w:szCs w:val="22"/>
        </w:rPr>
        <w:lastRenderedPageBreak/>
        <w:t>P</w:t>
      </w:r>
      <w:r w:rsidR="008146A3" w:rsidRPr="00BF5DD3">
        <w:rPr>
          <w:rFonts w:ascii="Arial" w:hAnsi="Arial" w:cs="Arial"/>
          <w:i/>
          <w:sz w:val="22"/>
          <w:szCs w:val="22"/>
        </w:rPr>
        <w:t>raktijk gerelateerde deelvragen</w:t>
      </w:r>
    </w:p>
    <w:p w14:paraId="10C0AAC2" w14:textId="77777777" w:rsidR="006449E2" w:rsidRPr="00BF5DD3" w:rsidRDefault="006449E2" w:rsidP="00F66414">
      <w:pPr>
        <w:pStyle w:val="Lijstalinea"/>
        <w:spacing w:line="276" w:lineRule="auto"/>
        <w:rPr>
          <w:rFonts w:ascii="Arial" w:hAnsi="Arial" w:cs="Arial"/>
          <w:i/>
          <w:sz w:val="22"/>
          <w:szCs w:val="22"/>
        </w:rPr>
      </w:pPr>
    </w:p>
    <w:p w14:paraId="2FAB187C" w14:textId="7ED4FF54" w:rsidR="00B44346" w:rsidRPr="00BF5DD3" w:rsidRDefault="00B44346" w:rsidP="00CA40D5">
      <w:pPr>
        <w:pStyle w:val="Normaalweb"/>
        <w:numPr>
          <w:ilvl w:val="0"/>
          <w:numId w:val="29"/>
        </w:numPr>
        <w:shd w:val="clear" w:color="auto" w:fill="FFFFFF"/>
        <w:spacing w:before="0" w:beforeAutospacing="0" w:after="0" w:afterAutospacing="0" w:line="276" w:lineRule="auto"/>
        <w:rPr>
          <w:rFonts w:ascii="Arial" w:hAnsi="Arial" w:cs="Arial"/>
          <w:sz w:val="22"/>
          <w:szCs w:val="22"/>
        </w:rPr>
      </w:pPr>
      <w:r w:rsidRPr="00BF5DD3">
        <w:rPr>
          <w:rFonts w:ascii="Arial" w:hAnsi="Arial" w:cs="Arial"/>
          <w:sz w:val="22"/>
          <w:szCs w:val="22"/>
        </w:rPr>
        <w:t xml:space="preserve">Welke criteria acht de rechter van belang bij de strafmotivering indien artikel 77c in strafzaken van </w:t>
      </w:r>
      <w:r w:rsidR="00DE2018" w:rsidRPr="00BF5DD3">
        <w:rPr>
          <w:rFonts w:ascii="Arial" w:hAnsi="Arial" w:cs="Arial"/>
          <w:sz w:val="22"/>
          <w:szCs w:val="22"/>
        </w:rPr>
        <w:t>jeugdige</w:t>
      </w:r>
      <w:r w:rsidRPr="00BF5DD3">
        <w:rPr>
          <w:rFonts w:ascii="Arial" w:hAnsi="Arial" w:cs="Arial"/>
          <w:sz w:val="22"/>
          <w:szCs w:val="22"/>
        </w:rPr>
        <w:t>n van 18 tot 23 jaar niet wordt toegepast?</w:t>
      </w:r>
    </w:p>
    <w:p w14:paraId="53D03CE0" w14:textId="53E41449" w:rsidR="000B79EF" w:rsidRPr="00BF5DD3" w:rsidRDefault="00B44346" w:rsidP="00CA40D5">
      <w:pPr>
        <w:pStyle w:val="Normaalweb"/>
        <w:numPr>
          <w:ilvl w:val="0"/>
          <w:numId w:val="29"/>
        </w:numPr>
        <w:shd w:val="clear" w:color="auto" w:fill="FFFFFF"/>
        <w:spacing w:before="0" w:beforeAutospacing="0" w:after="0" w:afterAutospacing="0" w:line="276" w:lineRule="auto"/>
        <w:rPr>
          <w:rFonts w:ascii="Arial" w:hAnsi="Arial" w:cs="Arial"/>
          <w:sz w:val="22"/>
          <w:szCs w:val="22"/>
        </w:rPr>
      </w:pPr>
      <w:r w:rsidRPr="00BF5DD3">
        <w:rPr>
          <w:rFonts w:ascii="Arial" w:hAnsi="Arial" w:cs="Arial"/>
          <w:sz w:val="22"/>
          <w:szCs w:val="22"/>
        </w:rPr>
        <w:t xml:space="preserve">Welke criteria acht de rechter beslissend voor het toepassen van artikel 77c in strafzaken van </w:t>
      </w:r>
      <w:r w:rsidR="00DE2018" w:rsidRPr="00BF5DD3">
        <w:rPr>
          <w:rFonts w:ascii="Arial" w:hAnsi="Arial" w:cs="Arial"/>
          <w:sz w:val="22"/>
          <w:szCs w:val="22"/>
        </w:rPr>
        <w:t>jeugdige</w:t>
      </w:r>
      <w:r w:rsidRPr="00BF5DD3">
        <w:rPr>
          <w:rFonts w:ascii="Arial" w:hAnsi="Arial" w:cs="Arial"/>
          <w:sz w:val="22"/>
          <w:szCs w:val="22"/>
        </w:rPr>
        <w:t>n van 18 tot 23 jaar?</w:t>
      </w:r>
    </w:p>
    <w:p w14:paraId="78BF0212" w14:textId="77777777" w:rsidR="00F66414" w:rsidRPr="00BF5DD3" w:rsidRDefault="00F66414" w:rsidP="00F66414">
      <w:pPr>
        <w:pStyle w:val="Normaalweb"/>
        <w:shd w:val="clear" w:color="auto" w:fill="FFFFFF"/>
        <w:spacing w:before="0" w:beforeAutospacing="0" w:after="0" w:afterAutospacing="0" w:line="276" w:lineRule="auto"/>
        <w:rPr>
          <w:rFonts w:ascii="Arial" w:hAnsi="Arial" w:cs="Arial"/>
          <w:b/>
          <w:sz w:val="22"/>
          <w:szCs w:val="22"/>
        </w:rPr>
      </w:pPr>
    </w:p>
    <w:p w14:paraId="313CA103" w14:textId="4EC6EDCC" w:rsidR="000B79EF" w:rsidRPr="00BF5DD3" w:rsidRDefault="00F4461F" w:rsidP="00F66414">
      <w:pPr>
        <w:spacing w:line="276" w:lineRule="auto"/>
        <w:rPr>
          <w:rFonts w:ascii="Arial" w:hAnsi="Arial" w:cs="Arial"/>
          <w:b/>
          <w:sz w:val="22"/>
          <w:szCs w:val="22"/>
        </w:rPr>
      </w:pPr>
      <w:r w:rsidRPr="00BF5DD3">
        <w:rPr>
          <w:rFonts w:ascii="Arial" w:hAnsi="Arial" w:cs="Arial"/>
          <w:b/>
          <w:sz w:val="22"/>
          <w:szCs w:val="22"/>
        </w:rPr>
        <w:t>1.5</w:t>
      </w:r>
      <w:r w:rsidR="0096270C" w:rsidRPr="00BF5DD3">
        <w:rPr>
          <w:rFonts w:ascii="Arial" w:hAnsi="Arial" w:cs="Arial"/>
          <w:b/>
          <w:sz w:val="22"/>
          <w:szCs w:val="22"/>
        </w:rPr>
        <w:t xml:space="preserve">    </w:t>
      </w:r>
      <w:r w:rsidR="000B79EF" w:rsidRPr="00BF5DD3">
        <w:rPr>
          <w:rFonts w:ascii="Arial" w:hAnsi="Arial" w:cs="Arial"/>
          <w:b/>
          <w:sz w:val="22"/>
          <w:szCs w:val="22"/>
        </w:rPr>
        <w:t>Methode van onderzoek</w:t>
      </w:r>
    </w:p>
    <w:p w14:paraId="46C11996" w14:textId="77777777" w:rsidR="008146A3" w:rsidRPr="00BF5DD3" w:rsidRDefault="008146A3" w:rsidP="00F66414">
      <w:pPr>
        <w:spacing w:line="276" w:lineRule="auto"/>
        <w:rPr>
          <w:rFonts w:ascii="Arial" w:hAnsi="Arial" w:cs="Arial"/>
          <w:b/>
          <w:sz w:val="22"/>
          <w:szCs w:val="22"/>
        </w:rPr>
      </w:pPr>
    </w:p>
    <w:p w14:paraId="31D4061A" w14:textId="311D150A" w:rsidR="008064E3" w:rsidRPr="00BF5DD3" w:rsidRDefault="00F4461F" w:rsidP="00F66414">
      <w:pPr>
        <w:spacing w:line="276" w:lineRule="auto"/>
        <w:rPr>
          <w:rFonts w:ascii="Arial" w:hAnsi="Arial" w:cs="Arial"/>
          <w:i/>
          <w:spacing w:val="-3"/>
          <w:sz w:val="22"/>
          <w:szCs w:val="22"/>
        </w:rPr>
      </w:pPr>
      <w:r w:rsidRPr="00BF5DD3">
        <w:rPr>
          <w:rFonts w:ascii="Arial" w:hAnsi="Arial" w:cs="Arial"/>
          <w:i/>
          <w:spacing w:val="-3"/>
          <w:sz w:val="22"/>
          <w:szCs w:val="22"/>
        </w:rPr>
        <w:t xml:space="preserve">1.5.1 </w:t>
      </w:r>
      <w:r w:rsidR="00693890" w:rsidRPr="00BF5DD3">
        <w:rPr>
          <w:rFonts w:ascii="Arial" w:hAnsi="Arial" w:cs="Arial"/>
          <w:i/>
          <w:spacing w:val="-3"/>
          <w:sz w:val="22"/>
          <w:szCs w:val="22"/>
        </w:rPr>
        <w:t>Juridisch theoretisch</w:t>
      </w:r>
      <w:r w:rsidR="000B79EF" w:rsidRPr="00BF5DD3">
        <w:rPr>
          <w:rFonts w:ascii="Arial" w:hAnsi="Arial" w:cs="Arial"/>
          <w:i/>
          <w:spacing w:val="-3"/>
          <w:sz w:val="22"/>
          <w:szCs w:val="22"/>
        </w:rPr>
        <w:t xml:space="preserve"> onderzoek</w:t>
      </w:r>
    </w:p>
    <w:p w14:paraId="51C06ED8" w14:textId="77777777" w:rsidR="001C019B" w:rsidRPr="00BF5DD3" w:rsidRDefault="001C019B" w:rsidP="00F66414">
      <w:pPr>
        <w:pStyle w:val="Lijstalinea"/>
        <w:spacing w:line="276" w:lineRule="auto"/>
        <w:rPr>
          <w:rFonts w:ascii="Arial" w:hAnsi="Arial" w:cs="Arial"/>
          <w:i/>
          <w:spacing w:val="-3"/>
          <w:sz w:val="22"/>
          <w:szCs w:val="22"/>
        </w:rPr>
      </w:pPr>
    </w:p>
    <w:p w14:paraId="63790754" w14:textId="141F271E" w:rsidR="008064E3" w:rsidRPr="00BF5DD3" w:rsidRDefault="008064E3" w:rsidP="00F66414">
      <w:pPr>
        <w:pStyle w:val="Geenafstand"/>
        <w:spacing w:line="276" w:lineRule="auto"/>
      </w:pPr>
      <w:r w:rsidRPr="00BF5DD3">
        <w:rPr>
          <w:spacing w:val="-3"/>
        </w:rPr>
        <w:t xml:space="preserve">De theoretisch juridische deelvragen </w:t>
      </w:r>
      <w:r w:rsidR="0037678A" w:rsidRPr="00BF5DD3">
        <w:rPr>
          <w:spacing w:val="-3"/>
        </w:rPr>
        <w:t>worden</w:t>
      </w:r>
      <w:r w:rsidR="00CA7732" w:rsidRPr="00BF5DD3">
        <w:rPr>
          <w:spacing w:val="-3"/>
        </w:rPr>
        <w:t xml:space="preserve"> beantwoord</w:t>
      </w:r>
      <w:r w:rsidRPr="00BF5DD3">
        <w:rPr>
          <w:spacing w:val="-3"/>
        </w:rPr>
        <w:t xml:space="preserve"> in </w:t>
      </w:r>
      <w:r w:rsidR="00B71DD5" w:rsidRPr="00BF5DD3">
        <w:t>hoofdstuk 2</w:t>
      </w:r>
      <w:r w:rsidR="00BE504D" w:rsidRPr="00BF5DD3">
        <w:t>:</w:t>
      </w:r>
      <w:r w:rsidR="00CA7732" w:rsidRPr="00BF5DD3">
        <w:t xml:space="preserve"> </w:t>
      </w:r>
      <w:r w:rsidRPr="00BF5DD3">
        <w:t xml:space="preserve">‘Het adolescentenstrafrecht in het </w:t>
      </w:r>
      <w:r w:rsidR="00CA7732" w:rsidRPr="00BF5DD3">
        <w:t>algemeen</w:t>
      </w:r>
      <w:r w:rsidRPr="00BF5DD3">
        <w:t>’</w:t>
      </w:r>
      <w:r w:rsidR="00B71DD5" w:rsidRPr="00BF5DD3">
        <w:t xml:space="preserve"> en </w:t>
      </w:r>
      <w:r w:rsidR="00B71DD5" w:rsidRPr="00BF5DD3">
        <w:rPr>
          <w:spacing w:val="-3"/>
        </w:rPr>
        <w:t xml:space="preserve">hoofdstuk </w:t>
      </w:r>
      <w:r w:rsidR="00B71DD5" w:rsidRPr="00BF5DD3">
        <w:t>3</w:t>
      </w:r>
      <w:r w:rsidR="00BE504D" w:rsidRPr="00BF5DD3">
        <w:t>:</w:t>
      </w:r>
      <w:r w:rsidR="00B71DD5" w:rsidRPr="00BF5DD3">
        <w:t xml:space="preserve"> ‘</w:t>
      </w:r>
      <w:r w:rsidR="00A34B22" w:rsidRPr="00BF5DD3">
        <w:t>Juridische vastlegging van het adolescentenstrafrecht’</w:t>
      </w:r>
      <w:r w:rsidR="00B71DD5" w:rsidRPr="00BF5DD3">
        <w:t>.</w:t>
      </w:r>
    </w:p>
    <w:p w14:paraId="57C38157" w14:textId="77777777" w:rsidR="00FA0C4E" w:rsidRPr="00BF5DD3" w:rsidRDefault="00FA0C4E" w:rsidP="00F66414">
      <w:pPr>
        <w:pStyle w:val="Geenafstand"/>
        <w:spacing w:line="276" w:lineRule="auto"/>
        <w:rPr>
          <w:rFonts w:eastAsiaTheme="minorEastAsia"/>
          <w:spacing w:val="-3"/>
          <w:lang w:val="nl-NL" w:eastAsia="nl-NL"/>
        </w:rPr>
      </w:pPr>
    </w:p>
    <w:p w14:paraId="7FCCDC60" w14:textId="415248E9" w:rsidR="0017345A" w:rsidRPr="00BF5DD3" w:rsidRDefault="0017345A" w:rsidP="00CA40D5">
      <w:pPr>
        <w:pStyle w:val="Geenafstand"/>
        <w:numPr>
          <w:ilvl w:val="0"/>
          <w:numId w:val="13"/>
        </w:numPr>
        <w:spacing w:line="276" w:lineRule="auto"/>
        <w:rPr>
          <w:rFonts w:eastAsiaTheme="minorEastAsia"/>
          <w:i/>
          <w:spacing w:val="-3"/>
          <w:lang w:val="nl-NL" w:eastAsia="nl-NL"/>
        </w:rPr>
      </w:pPr>
      <w:r w:rsidRPr="00BF5DD3">
        <w:rPr>
          <w:rFonts w:eastAsiaTheme="minorEastAsia"/>
          <w:i/>
          <w:spacing w:val="-3"/>
          <w:lang w:val="nl-NL" w:eastAsia="nl-NL"/>
        </w:rPr>
        <w:t>Hoe is het adolescentenstrafrecht juridisch vastgelegd?</w:t>
      </w:r>
    </w:p>
    <w:p w14:paraId="1DA147BA" w14:textId="77777777" w:rsidR="00F01FEE" w:rsidRPr="00BF5DD3" w:rsidRDefault="00F01FEE" w:rsidP="00F66414">
      <w:pPr>
        <w:pStyle w:val="Geenafstand"/>
        <w:spacing w:line="276" w:lineRule="auto"/>
        <w:rPr>
          <w:rFonts w:eastAsiaTheme="minorEastAsia"/>
          <w:spacing w:val="-3"/>
          <w:lang w:val="nl-NL" w:eastAsia="nl-NL"/>
        </w:rPr>
      </w:pPr>
    </w:p>
    <w:p w14:paraId="5064BBE7" w14:textId="560AAEBD" w:rsidR="0017345A" w:rsidRPr="00BF5DD3" w:rsidRDefault="001B7B84" w:rsidP="00F66414">
      <w:pPr>
        <w:pStyle w:val="Geenafstand"/>
        <w:spacing w:line="276" w:lineRule="auto"/>
        <w:rPr>
          <w:rFonts w:eastAsiaTheme="minorEastAsia"/>
          <w:spacing w:val="-3"/>
          <w:lang w:val="nl-NL" w:eastAsia="nl-NL"/>
        </w:rPr>
      </w:pPr>
      <w:r w:rsidRPr="00BF5DD3">
        <w:rPr>
          <w:rFonts w:eastAsiaTheme="minorEastAsia"/>
          <w:spacing w:val="-3"/>
          <w:lang w:val="nl-NL" w:eastAsia="nl-NL"/>
        </w:rPr>
        <w:t>Tijdens mijn onderzoek is gebleken dat er veel wetgeving en aanvullingen zijn ontstaan rondom het adolescentenstra</w:t>
      </w:r>
      <w:r w:rsidR="007E4521" w:rsidRPr="00BF5DD3">
        <w:rPr>
          <w:rFonts w:eastAsiaTheme="minorEastAsia"/>
          <w:spacing w:val="-3"/>
          <w:lang w:val="nl-NL" w:eastAsia="nl-NL"/>
        </w:rPr>
        <w:t>frecht. Deze deelvraag heb ik aan</w:t>
      </w:r>
      <w:r w:rsidRPr="00BF5DD3">
        <w:rPr>
          <w:rFonts w:eastAsiaTheme="minorEastAsia"/>
          <w:spacing w:val="-3"/>
          <w:lang w:val="nl-NL" w:eastAsia="nl-NL"/>
        </w:rPr>
        <w:t xml:space="preserve"> het onderzoek toegevoegd</w:t>
      </w:r>
      <w:r w:rsidR="00D824C6" w:rsidRPr="00BF5DD3">
        <w:rPr>
          <w:rFonts w:eastAsiaTheme="minorEastAsia"/>
          <w:spacing w:val="-3"/>
          <w:lang w:val="nl-NL" w:eastAsia="nl-NL"/>
        </w:rPr>
        <w:t>,</w:t>
      </w:r>
      <w:r w:rsidRPr="00BF5DD3">
        <w:rPr>
          <w:rFonts w:eastAsiaTheme="minorEastAsia"/>
          <w:spacing w:val="-3"/>
          <w:lang w:val="nl-NL" w:eastAsia="nl-NL"/>
        </w:rPr>
        <w:t xml:space="preserve"> aangezien het van belang is </w:t>
      </w:r>
      <w:r w:rsidR="00F01FEE" w:rsidRPr="00BF5DD3">
        <w:rPr>
          <w:rFonts w:eastAsiaTheme="minorEastAsia"/>
          <w:spacing w:val="-3"/>
          <w:lang w:val="nl-NL" w:eastAsia="nl-NL"/>
        </w:rPr>
        <w:t xml:space="preserve">om te weten hoe </w:t>
      </w:r>
      <w:r w:rsidRPr="00BF5DD3">
        <w:rPr>
          <w:rFonts w:eastAsiaTheme="minorEastAsia"/>
          <w:spacing w:val="-3"/>
          <w:lang w:val="nl-NL" w:eastAsia="nl-NL"/>
        </w:rPr>
        <w:t>het adolescentenstrafrecht juridisc</w:t>
      </w:r>
      <w:r w:rsidR="00D824C6" w:rsidRPr="00BF5DD3">
        <w:rPr>
          <w:rFonts w:eastAsiaTheme="minorEastAsia"/>
          <w:spacing w:val="-3"/>
          <w:lang w:val="nl-NL" w:eastAsia="nl-NL"/>
        </w:rPr>
        <w:t>h is vastgelegd</w:t>
      </w:r>
      <w:r w:rsidR="00F01FEE" w:rsidRPr="00BF5DD3">
        <w:rPr>
          <w:rFonts w:eastAsiaTheme="minorEastAsia"/>
          <w:spacing w:val="-3"/>
          <w:lang w:val="nl-NL" w:eastAsia="nl-NL"/>
        </w:rPr>
        <w:t>. Het adolescentenstrafrecht is</w:t>
      </w:r>
      <w:r w:rsidR="00D824C6" w:rsidRPr="00BF5DD3">
        <w:rPr>
          <w:rFonts w:eastAsiaTheme="minorEastAsia"/>
          <w:spacing w:val="-3"/>
          <w:lang w:val="nl-NL" w:eastAsia="nl-NL"/>
        </w:rPr>
        <w:t xml:space="preserve"> in zowel i</w:t>
      </w:r>
      <w:r w:rsidR="00B71DD5" w:rsidRPr="00BF5DD3">
        <w:rPr>
          <w:rFonts w:eastAsiaTheme="minorEastAsia"/>
          <w:spacing w:val="-3"/>
          <w:lang w:val="nl-NL" w:eastAsia="nl-NL"/>
        </w:rPr>
        <w:t>nternationale, E</w:t>
      </w:r>
      <w:r w:rsidR="005747BE" w:rsidRPr="00BF5DD3">
        <w:rPr>
          <w:rFonts w:eastAsiaTheme="minorEastAsia"/>
          <w:spacing w:val="-3"/>
          <w:lang w:val="nl-NL" w:eastAsia="nl-NL"/>
        </w:rPr>
        <w:t xml:space="preserve">uropese, </w:t>
      </w:r>
      <w:r w:rsidRPr="00BF5DD3">
        <w:rPr>
          <w:rFonts w:eastAsiaTheme="minorEastAsia"/>
          <w:spacing w:val="-3"/>
          <w:lang w:val="nl-NL" w:eastAsia="nl-NL"/>
        </w:rPr>
        <w:t>na</w:t>
      </w:r>
      <w:r w:rsidR="00D824C6" w:rsidRPr="00BF5DD3">
        <w:rPr>
          <w:rFonts w:eastAsiaTheme="minorEastAsia"/>
          <w:spacing w:val="-3"/>
          <w:lang w:val="nl-NL" w:eastAsia="nl-NL"/>
        </w:rPr>
        <w:t xml:space="preserve">tionale en </w:t>
      </w:r>
      <w:r w:rsidR="005747BE" w:rsidRPr="00BF5DD3">
        <w:rPr>
          <w:rFonts w:eastAsiaTheme="minorEastAsia"/>
          <w:spacing w:val="-3"/>
          <w:lang w:val="nl-NL" w:eastAsia="nl-NL"/>
        </w:rPr>
        <w:t xml:space="preserve">landelijke </w:t>
      </w:r>
      <w:r w:rsidRPr="00BF5DD3">
        <w:rPr>
          <w:rFonts w:eastAsiaTheme="minorEastAsia"/>
          <w:spacing w:val="-3"/>
          <w:lang w:val="nl-NL" w:eastAsia="nl-NL"/>
        </w:rPr>
        <w:t>wet</w:t>
      </w:r>
      <w:r w:rsidR="005747BE" w:rsidRPr="00BF5DD3">
        <w:rPr>
          <w:rFonts w:eastAsiaTheme="minorEastAsia"/>
          <w:spacing w:val="-3"/>
          <w:lang w:val="nl-NL" w:eastAsia="nl-NL"/>
        </w:rPr>
        <w:t>- en regel</w:t>
      </w:r>
      <w:r w:rsidRPr="00BF5DD3">
        <w:rPr>
          <w:rFonts w:eastAsiaTheme="minorEastAsia"/>
          <w:spacing w:val="-3"/>
          <w:lang w:val="nl-NL" w:eastAsia="nl-NL"/>
        </w:rPr>
        <w:t>geving</w:t>
      </w:r>
      <w:r w:rsidR="00F01FEE" w:rsidRPr="00BF5DD3">
        <w:rPr>
          <w:rFonts w:eastAsiaTheme="minorEastAsia"/>
          <w:spacing w:val="-3"/>
          <w:lang w:val="nl-NL" w:eastAsia="nl-NL"/>
        </w:rPr>
        <w:t xml:space="preserve"> opgenomen</w:t>
      </w:r>
      <w:r w:rsidRPr="00BF5DD3">
        <w:rPr>
          <w:rFonts w:eastAsiaTheme="minorEastAsia"/>
          <w:spacing w:val="-3"/>
          <w:lang w:val="nl-NL" w:eastAsia="nl-NL"/>
        </w:rPr>
        <w:t xml:space="preserve">. </w:t>
      </w:r>
      <w:r w:rsidR="00770A8C" w:rsidRPr="00BF5DD3">
        <w:rPr>
          <w:rFonts w:eastAsiaTheme="minorEastAsia"/>
          <w:spacing w:val="-3"/>
          <w:lang w:val="nl-NL" w:eastAsia="nl-NL"/>
        </w:rPr>
        <w:t xml:space="preserve">Belangrijke </w:t>
      </w:r>
      <w:r w:rsidR="0017345A" w:rsidRPr="00BF5DD3">
        <w:rPr>
          <w:rFonts w:eastAsiaTheme="minorEastAsia"/>
          <w:spacing w:val="-3"/>
          <w:lang w:val="nl-NL" w:eastAsia="nl-NL"/>
        </w:rPr>
        <w:t>wetgeving voor het adolescentenstrafrecht is:</w:t>
      </w:r>
    </w:p>
    <w:p w14:paraId="4DD30D51" w14:textId="77777777" w:rsidR="0017345A" w:rsidRPr="00BF5DD3" w:rsidRDefault="0017345A" w:rsidP="00F66414">
      <w:pPr>
        <w:pStyle w:val="Geenafstand"/>
        <w:spacing w:line="276" w:lineRule="auto"/>
        <w:rPr>
          <w:rFonts w:eastAsiaTheme="minorEastAsia"/>
          <w:spacing w:val="-3"/>
          <w:lang w:val="nl-NL" w:eastAsia="nl-NL"/>
        </w:rPr>
      </w:pPr>
    </w:p>
    <w:p w14:paraId="48463205" w14:textId="72DE7142" w:rsidR="0017345A" w:rsidRPr="00BF5DD3" w:rsidRDefault="0017345A" w:rsidP="00CA40D5">
      <w:pPr>
        <w:pStyle w:val="Geenafstand"/>
        <w:numPr>
          <w:ilvl w:val="0"/>
          <w:numId w:val="8"/>
        </w:numPr>
        <w:spacing w:line="276" w:lineRule="auto"/>
      </w:pPr>
      <w:r w:rsidRPr="00BF5DD3">
        <w:t>Internationaal Verdrag inzake de Rechten van het Kind</w:t>
      </w:r>
      <w:r w:rsidR="007E4521" w:rsidRPr="00BF5DD3">
        <w:t>.</w:t>
      </w:r>
      <w:r w:rsidRPr="00BF5DD3">
        <w:t xml:space="preserve"> </w:t>
      </w:r>
    </w:p>
    <w:p w14:paraId="5432B16F" w14:textId="5AABE0B1" w:rsidR="0017345A" w:rsidRPr="00BF5DD3" w:rsidRDefault="00683553" w:rsidP="00CA40D5">
      <w:pPr>
        <w:pStyle w:val="Geenafstand"/>
        <w:numPr>
          <w:ilvl w:val="0"/>
          <w:numId w:val="8"/>
        </w:numPr>
        <w:spacing w:line="276" w:lineRule="auto"/>
      </w:pPr>
      <w:r w:rsidRPr="00BF5DD3">
        <w:t>Europees Verdrag voor de Rechten van de M</w:t>
      </w:r>
      <w:r w:rsidR="0017345A" w:rsidRPr="00BF5DD3">
        <w:t>ens</w:t>
      </w:r>
      <w:r w:rsidR="007E4521" w:rsidRPr="00BF5DD3">
        <w:t>.</w:t>
      </w:r>
    </w:p>
    <w:p w14:paraId="37CDDA2C" w14:textId="0ED7DFEA" w:rsidR="0017345A" w:rsidRPr="00BF5DD3" w:rsidRDefault="001B7B84" w:rsidP="00CA40D5">
      <w:pPr>
        <w:pStyle w:val="Geenafstand"/>
        <w:numPr>
          <w:ilvl w:val="0"/>
          <w:numId w:val="8"/>
        </w:numPr>
        <w:spacing w:line="276" w:lineRule="auto"/>
        <w:rPr>
          <w:spacing w:val="-3"/>
        </w:rPr>
      </w:pPr>
      <w:r w:rsidRPr="00BF5DD3">
        <w:rPr>
          <w:spacing w:val="-3"/>
        </w:rPr>
        <w:t>Wet op het adolescentenstrafrecht (art. 77c Sr)</w:t>
      </w:r>
      <w:r w:rsidR="007E4521" w:rsidRPr="00BF5DD3">
        <w:rPr>
          <w:spacing w:val="-3"/>
        </w:rPr>
        <w:t>.</w:t>
      </w:r>
    </w:p>
    <w:p w14:paraId="44B16608" w14:textId="77777777" w:rsidR="0017345A" w:rsidRPr="00BF5DD3" w:rsidRDefault="0017345A" w:rsidP="00CA40D5">
      <w:pPr>
        <w:pStyle w:val="Geenafstand"/>
        <w:numPr>
          <w:ilvl w:val="0"/>
          <w:numId w:val="8"/>
        </w:numPr>
        <w:spacing w:line="276" w:lineRule="auto"/>
        <w:rPr>
          <w:bCs/>
        </w:rPr>
      </w:pPr>
      <w:r w:rsidRPr="00BF5DD3">
        <w:rPr>
          <w:rFonts w:eastAsiaTheme="minorEastAsia"/>
          <w:lang w:eastAsia="nl-NL"/>
        </w:rPr>
        <w:t xml:space="preserve">Nationale </w:t>
      </w:r>
      <w:r w:rsidRPr="00BF5DD3">
        <w:rPr>
          <w:bCs/>
        </w:rPr>
        <w:t>richtlijn en kader voor strafvordering jeugd en adolescenten, inclusief strafmaten Halt.</w:t>
      </w:r>
      <w:r w:rsidRPr="00BF5DD3">
        <w:t xml:space="preserve"> </w:t>
      </w:r>
    </w:p>
    <w:p w14:paraId="27F01094" w14:textId="396AAE8C" w:rsidR="0017345A" w:rsidRPr="00BF5DD3" w:rsidRDefault="0017345A" w:rsidP="00F66414">
      <w:pPr>
        <w:pStyle w:val="Geenafstand"/>
        <w:spacing w:line="276" w:lineRule="auto"/>
        <w:rPr>
          <w:rFonts w:eastAsiaTheme="minorEastAsia"/>
          <w:spacing w:val="-3"/>
          <w:lang w:val="nl-NL" w:eastAsia="nl-NL"/>
        </w:rPr>
      </w:pPr>
    </w:p>
    <w:p w14:paraId="4AE36891" w14:textId="34E92B84" w:rsidR="000B79EF" w:rsidRPr="00BF5DD3" w:rsidRDefault="000B79EF" w:rsidP="00CA40D5">
      <w:pPr>
        <w:pStyle w:val="Geenafstand"/>
        <w:numPr>
          <w:ilvl w:val="0"/>
          <w:numId w:val="12"/>
        </w:numPr>
        <w:spacing w:line="276" w:lineRule="auto"/>
        <w:rPr>
          <w:i/>
        </w:rPr>
      </w:pPr>
      <w:r w:rsidRPr="00BF5DD3">
        <w:rPr>
          <w:i/>
        </w:rPr>
        <w:t>Wat zijn de uitgangspunten van het adolescentenstrafrecht?</w:t>
      </w:r>
    </w:p>
    <w:p w14:paraId="702C1AC1" w14:textId="77777777" w:rsidR="009521E9" w:rsidRPr="00BF5DD3" w:rsidRDefault="009521E9" w:rsidP="009521E9">
      <w:pPr>
        <w:pStyle w:val="Geenafstand"/>
        <w:spacing w:line="276" w:lineRule="auto"/>
        <w:ind w:left="360"/>
        <w:rPr>
          <w:i/>
        </w:rPr>
      </w:pPr>
    </w:p>
    <w:p w14:paraId="112F5E9E" w14:textId="61CC5156" w:rsidR="000B79EF" w:rsidRPr="00BF5DD3" w:rsidRDefault="00FA0C4E" w:rsidP="00F66414">
      <w:pPr>
        <w:pStyle w:val="Geenafstand"/>
        <w:spacing w:line="276" w:lineRule="auto"/>
      </w:pPr>
      <w:r w:rsidRPr="00BF5DD3">
        <w:t xml:space="preserve">In deze deelvraag </w:t>
      </w:r>
      <w:r w:rsidR="0037678A" w:rsidRPr="00BF5DD3">
        <w:t>worden</w:t>
      </w:r>
      <w:r w:rsidR="00B71DD5" w:rsidRPr="00BF5DD3">
        <w:t xml:space="preserve"> de</w:t>
      </w:r>
      <w:r w:rsidRPr="00BF5DD3">
        <w:t xml:space="preserve"> uitgangspunten van het adolescentenstrafrecht beschreven. Hieruit kan worden afgeleid wat de wetgever heeft beoogd met het invoeren van het adolescentenstrafrecht.</w:t>
      </w:r>
      <w:r w:rsidR="001B7B84" w:rsidRPr="00BF5DD3">
        <w:t xml:space="preserve"> </w:t>
      </w:r>
      <w:r w:rsidRPr="00BF5DD3">
        <w:t xml:space="preserve">Voor de beantwoording van deze deelvraag </w:t>
      </w:r>
      <w:r w:rsidR="00B71DD5" w:rsidRPr="00BF5DD3">
        <w:t>is</w:t>
      </w:r>
      <w:r w:rsidRPr="00BF5DD3">
        <w:t xml:space="preserve"> gebruik gemaakt</w:t>
      </w:r>
      <w:r w:rsidR="000B79EF" w:rsidRPr="00BF5DD3">
        <w:t xml:space="preserve"> van de memorie van toelichting</w:t>
      </w:r>
      <w:r w:rsidR="008064E3" w:rsidRPr="00BF5DD3">
        <w:t>van de wetgever</w:t>
      </w:r>
      <w:r w:rsidR="00907DAA" w:rsidRPr="00BF5DD3">
        <w:t>.</w:t>
      </w:r>
      <w:r w:rsidR="00907DAA" w:rsidRPr="00BF5DD3">
        <w:rPr>
          <w:rStyle w:val="Voetnootmarkering"/>
        </w:rPr>
        <w:footnoteReference w:id="7"/>
      </w:r>
      <w:r w:rsidR="000B79EF" w:rsidRPr="00BF5DD3">
        <w:t xml:space="preserve"> Ook dergelijke adviezen en aanvullingen van strafrechtketenpartners </w:t>
      </w:r>
      <w:r w:rsidR="00B71DD5" w:rsidRPr="00BF5DD3">
        <w:t>zijn</w:t>
      </w:r>
      <w:r w:rsidR="008064E3" w:rsidRPr="00BF5DD3">
        <w:t xml:space="preserve"> hierbij </w:t>
      </w:r>
      <w:r w:rsidRPr="00BF5DD3">
        <w:t>gebruikt</w:t>
      </w:r>
      <w:r w:rsidR="00B8752F" w:rsidRPr="00BF5DD3">
        <w:t>.</w:t>
      </w:r>
      <w:r w:rsidR="000B79EF" w:rsidRPr="00BF5DD3">
        <w:rPr>
          <w:rStyle w:val="Voetnootmarkering"/>
        </w:rPr>
        <w:footnoteReference w:id="8"/>
      </w:r>
    </w:p>
    <w:p w14:paraId="614D8201" w14:textId="77777777" w:rsidR="000B79EF" w:rsidRPr="00BF5DD3" w:rsidRDefault="000B79EF" w:rsidP="00F66414">
      <w:pPr>
        <w:pStyle w:val="Geenafstand"/>
        <w:spacing w:line="276" w:lineRule="auto"/>
      </w:pPr>
      <w:r w:rsidRPr="00BF5DD3">
        <w:t xml:space="preserve"> </w:t>
      </w:r>
    </w:p>
    <w:p w14:paraId="75813973" w14:textId="092F2232" w:rsidR="000B79EF" w:rsidRPr="00BF5DD3" w:rsidRDefault="000B79EF" w:rsidP="00CA40D5">
      <w:pPr>
        <w:pStyle w:val="Geenafstand"/>
        <w:numPr>
          <w:ilvl w:val="0"/>
          <w:numId w:val="11"/>
        </w:numPr>
        <w:spacing w:line="276" w:lineRule="auto"/>
        <w:rPr>
          <w:i/>
        </w:rPr>
      </w:pPr>
      <w:r w:rsidRPr="00BF5DD3">
        <w:rPr>
          <w:i/>
        </w:rPr>
        <w:t>Welke wijzigingen hebben plaats gevonden bij de invoering van het adolescentenstrafrecht per 1 april 2014</w:t>
      </w:r>
      <w:r w:rsidR="00C56317" w:rsidRPr="00BF5DD3">
        <w:rPr>
          <w:i/>
        </w:rPr>
        <w:t>, ten aanzien van de leeftijdsflexibilisering</w:t>
      </w:r>
      <w:r w:rsidRPr="00BF5DD3">
        <w:rPr>
          <w:i/>
        </w:rPr>
        <w:t xml:space="preserve">? </w:t>
      </w:r>
    </w:p>
    <w:p w14:paraId="2ADB880B" w14:textId="77777777" w:rsidR="009521E9" w:rsidRPr="00BF5DD3" w:rsidRDefault="009521E9" w:rsidP="009521E9">
      <w:pPr>
        <w:pStyle w:val="Geenafstand"/>
        <w:spacing w:line="276" w:lineRule="auto"/>
        <w:ind w:left="360"/>
        <w:rPr>
          <w:i/>
        </w:rPr>
      </w:pPr>
    </w:p>
    <w:p w14:paraId="20649F07" w14:textId="1FE2BE07" w:rsidR="00FA0C4E" w:rsidRPr="00BF5DD3" w:rsidRDefault="00FA0C4E" w:rsidP="00F66414">
      <w:pPr>
        <w:pStyle w:val="Geenafstand"/>
        <w:spacing w:line="276" w:lineRule="auto"/>
      </w:pPr>
      <w:r w:rsidRPr="00BF5DD3">
        <w:t xml:space="preserve">In deze deelvraag </w:t>
      </w:r>
      <w:r w:rsidR="00B71DD5" w:rsidRPr="00BF5DD3">
        <w:t>zijn</w:t>
      </w:r>
      <w:r w:rsidRPr="00BF5DD3">
        <w:t xml:space="preserve"> de </w:t>
      </w:r>
      <w:r w:rsidR="000B79EF" w:rsidRPr="00BF5DD3">
        <w:t xml:space="preserve">wijzigingen </w:t>
      </w:r>
      <w:r w:rsidR="009521E9" w:rsidRPr="00BF5DD3">
        <w:t xml:space="preserve">uiteengezet </w:t>
      </w:r>
      <w:r w:rsidR="000B79EF" w:rsidRPr="00BF5DD3">
        <w:t>die hebben plaatsgevonden bij de invoering van het adolescentenstrafrecht</w:t>
      </w:r>
      <w:r w:rsidRPr="00BF5DD3">
        <w:t>. Voor de beantwoordi</w:t>
      </w:r>
      <w:r w:rsidR="00254315" w:rsidRPr="00BF5DD3">
        <w:t>ng van deze deelvraag heb ik d</w:t>
      </w:r>
      <w:r w:rsidR="000B79EF" w:rsidRPr="00BF5DD3">
        <w:t>e memorie van toelichtingvan de wetgever</w:t>
      </w:r>
      <w:r w:rsidR="00907DAA" w:rsidRPr="00BF5DD3">
        <w:rPr>
          <w:rStyle w:val="Voetnootmarkering"/>
        </w:rPr>
        <w:footnoteReference w:id="9"/>
      </w:r>
      <w:r w:rsidR="00907DAA" w:rsidRPr="00BF5DD3">
        <w:t xml:space="preserve">, </w:t>
      </w:r>
      <w:r w:rsidR="00A401B8" w:rsidRPr="00BF5DD3">
        <w:t xml:space="preserve">verschillende </w:t>
      </w:r>
      <w:r w:rsidR="00254315" w:rsidRPr="00BF5DD3">
        <w:t>kamerstukken</w:t>
      </w:r>
      <w:r w:rsidR="000B79EF" w:rsidRPr="00BF5DD3">
        <w:t xml:space="preserve"> </w:t>
      </w:r>
      <w:r w:rsidR="00254315" w:rsidRPr="00BF5DD3">
        <w:t>en aanvullende literatuur gebruikt.</w:t>
      </w:r>
    </w:p>
    <w:p w14:paraId="0294C887" w14:textId="77777777" w:rsidR="009521E9" w:rsidRPr="00BF5DD3" w:rsidRDefault="009521E9" w:rsidP="00F66414">
      <w:pPr>
        <w:pStyle w:val="Geenafstand"/>
        <w:spacing w:line="276" w:lineRule="auto"/>
      </w:pPr>
    </w:p>
    <w:p w14:paraId="14445763" w14:textId="059F9E73" w:rsidR="00B8752F" w:rsidRPr="00BF5DD3" w:rsidRDefault="000B79EF" w:rsidP="008202EF">
      <w:pPr>
        <w:pStyle w:val="Geenafstand"/>
        <w:numPr>
          <w:ilvl w:val="0"/>
          <w:numId w:val="10"/>
        </w:numPr>
        <w:spacing w:line="276" w:lineRule="auto"/>
        <w:rPr>
          <w:i/>
        </w:rPr>
      </w:pPr>
      <w:r w:rsidRPr="00BF5DD3">
        <w:rPr>
          <w:i/>
        </w:rPr>
        <w:t>Wat zijn de verschillen tussen het jeugdstrafrecht en het commune strafrecht volgens de wet en literatuur?</w:t>
      </w:r>
    </w:p>
    <w:p w14:paraId="5856C805" w14:textId="77777777" w:rsidR="00B8752F" w:rsidRPr="00BF5DD3" w:rsidRDefault="00B8752F" w:rsidP="008202EF">
      <w:pPr>
        <w:pStyle w:val="Geenafstand"/>
        <w:numPr>
          <w:ilvl w:val="0"/>
          <w:numId w:val="10"/>
        </w:numPr>
        <w:spacing w:line="276" w:lineRule="auto"/>
        <w:rPr>
          <w:i/>
        </w:rPr>
      </w:pPr>
      <w:r w:rsidRPr="00BF5DD3">
        <w:rPr>
          <w:i/>
        </w:rPr>
        <w:t>Wat zijn de overeenkomsten van het jeugdstrafrecht en het commune strafrecht volgens de wet en literatuur?</w:t>
      </w:r>
    </w:p>
    <w:p w14:paraId="578E4BE3" w14:textId="77777777" w:rsidR="00B8752F" w:rsidRPr="00BF5DD3" w:rsidRDefault="00B8752F" w:rsidP="008202EF">
      <w:pPr>
        <w:pStyle w:val="Geenafstand"/>
        <w:spacing w:line="276" w:lineRule="auto"/>
        <w:ind w:left="360"/>
        <w:rPr>
          <w:i/>
        </w:rPr>
      </w:pPr>
    </w:p>
    <w:p w14:paraId="076549F6" w14:textId="7929DF25" w:rsidR="00FA0C4E" w:rsidRPr="00BF5DD3" w:rsidRDefault="00B8752F" w:rsidP="008202EF">
      <w:pPr>
        <w:spacing w:line="276" w:lineRule="auto"/>
        <w:rPr>
          <w:rFonts w:ascii="Arial" w:hAnsi="Arial" w:cs="Arial"/>
          <w:sz w:val="22"/>
          <w:szCs w:val="22"/>
        </w:rPr>
      </w:pPr>
      <w:r w:rsidRPr="00BF5DD3">
        <w:rPr>
          <w:rFonts w:ascii="Arial" w:hAnsi="Arial" w:cs="Arial"/>
          <w:sz w:val="22"/>
          <w:szCs w:val="22"/>
        </w:rPr>
        <w:t>Deze twee de</w:t>
      </w:r>
      <w:r w:rsidR="00BB182D" w:rsidRPr="00BF5DD3">
        <w:rPr>
          <w:rFonts w:ascii="Arial" w:hAnsi="Arial" w:cs="Arial"/>
          <w:sz w:val="22"/>
          <w:szCs w:val="22"/>
        </w:rPr>
        <w:t xml:space="preserve">elvragen </w:t>
      </w:r>
      <w:r w:rsidR="00433C8A" w:rsidRPr="00BF5DD3">
        <w:rPr>
          <w:rFonts w:ascii="Arial" w:hAnsi="Arial" w:cs="Arial"/>
          <w:sz w:val="22"/>
          <w:szCs w:val="22"/>
        </w:rPr>
        <w:t xml:space="preserve">worden </w:t>
      </w:r>
      <w:r w:rsidR="00BB182D" w:rsidRPr="00BF5DD3">
        <w:rPr>
          <w:rFonts w:ascii="Arial" w:hAnsi="Arial" w:cs="Arial"/>
          <w:sz w:val="22"/>
          <w:szCs w:val="22"/>
        </w:rPr>
        <w:t>in éé</w:t>
      </w:r>
      <w:r w:rsidRPr="00BF5DD3">
        <w:rPr>
          <w:rFonts w:ascii="Arial" w:hAnsi="Arial" w:cs="Arial"/>
          <w:sz w:val="22"/>
          <w:szCs w:val="22"/>
        </w:rPr>
        <w:t>n paragraaf</w:t>
      </w:r>
      <w:r w:rsidR="00433C8A" w:rsidRPr="00BF5DD3">
        <w:rPr>
          <w:rFonts w:ascii="Arial" w:hAnsi="Arial" w:cs="Arial"/>
          <w:sz w:val="22"/>
          <w:szCs w:val="22"/>
        </w:rPr>
        <w:t xml:space="preserve"> besproken</w:t>
      </w:r>
      <w:r w:rsidRPr="00BF5DD3">
        <w:rPr>
          <w:rFonts w:ascii="Arial" w:hAnsi="Arial" w:cs="Arial"/>
          <w:sz w:val="22"/>
          <w:szCs w:val="22"/>
        </w:rPr>
        <w:t>. In deze deelvragen</w:t>
      </w:r>
      <w:r w:rsidR="00FA0C4E" w:rsidRPr="00BF5DD3">
        <w:rPr>
          <w:rFonts w:ascii="Arial" w:hAnsi="Arial" w:cs="Arial"/>
          <w:sz w:val="22"/>
          <w:szCs w:val="22"/>
        </w:rPr>
        <w:t xml:space="preserve"> </w:t>
      </w:r>
      <w:r w:rsidR="00B71DD5" w:rsidRPr="00BF5DD3">
        <w:rPr>
          <w:rFonts w:ascii="Arial" w:hAnsi="Arial" w:cs="Arial"/>
          <w:sz w:val="22"/>
          <w:szCs w:val="22"/>
        </w:rPr>
        <w:t>zijn</w:t>
      </w:r>
      <w:r w:rsidR="00FA0C4E" w:rsidRPr="00BF5DD3">
        <w:rPr>
          <w:rFonts w:ascii="Arial" w:hAnsi="Arial" w:cs="Arial"/>
          <w:sz w:val="22"/>
          <w:szCs w:val="22"/>
        </w:rPr>
        <w:t xml:space="preserve"> de </w:t>
      </w:r>
      <w:r w:rsidR="000B79EF" w:rsidRPr="00BF5DD3">
        <w:rPr>
          <w:rFonts w:ascii="Arial" w:hAnsi="Arial" w:cs="Arial"/>
          <w:sz w:val="22"/>
          <w:szCs w:val="22"/>
        </w:rPr>
        <w:t xml:space="preserve">verschillen </w:t>
      </w:r>
      <w:r w:rsidRPr="00BF5DD3">
        <w:rPr>
          <w:rFonts w:ascii="Arial" w:hAnsi="Arial" w:cs="Arial"/>
          <w:sz w:val="22"/>
          <w:szCs w:val="22"/>
        </w:rPr>
        <w:t xml:space="preserve">en overeenkomsten </w:t>
      </w:r>
      <w:r w:rsidR="000B79EF" w:rsidRPr="00BF5DD3">
        <w:rPr>
          <w:rFonts w:ascii="Arial" w:hAnsi="Arial" w:cs="Arial"/>
          <w:sz w:val="22"/>
          <w:szCs w:val="22"/>
        </w:rPr>
        <w:t>tussen het jeugd</w:t>
      </w:r>
      <w:r w:rsidR="009521E9" w:rsidRPr="00BF5DD3">
        <w:rPr>
          <w:rFonts w:ascii="Arial" w:hAnsi="Arial" w:cs="Arial"/>
          <w:sz w:val="22"/>
          <w:szCs w:val="22"/>
        </w:rPr>
        <w:t>- en</w:t>
      </w:r>
      <w:r w:rsidR="000B79EF" w:rsidRPr="00BF5DD3">
        <w:rPr>
          <w:rFonts w:ascii="Arial" w:hAnsi="Arial" w:cs="Arial"/>
          <w:sz w:val="22"/>
          <w:szCs w:val="22"/>
        </w:rPr>
        <w:t xml:space="preserve"> volwassenstrafrecht </w:t>
      </w:r>
      <w:r w:rsidR="005071D7" w:rsidRPr="00BF5DD3">
        <w:rPr>
          <w:rFonts w:ascii="Arial" w:hAnsi="Arial" w:cs="Arial"/>
          <w:sz w:val="22"/>
          <w:szCs w:val="22"/>
        </w:rPr>
        <w:t xml:space="preserve">beschreven. </w:t>
      </w:r>
      <w:r w:rsidR="00FA0C4E" w:rsidRPr="00BF5DD3">
        <w:rPr>
          <w:rFonts w:ascii="Arial" w:hAnsi="Arial" w:cs="Arial"/>
          <w:sz w:val="22"/>
          <w:szCs w:val="22"/>
        </w:rPr>
        <w:t>Voor de</w:t>
      </w:r>
      <w:r w:rsidRPr="00BF5DD3">
        <w:rPr>
          <w:rFonts w:ascii="Arial" w:hAnsi="Arial" w:cs="Arial"/>
          <w:sz w:val="22"/>
          <w:szCs w:val="22"/>
        </w:rPr>
        <w:t xml:space="preserve"> beantwoording van deze deelvra</w:t>
      </w:r>
      <w:r w:rsidR="00FA0C4E" w:rsidRPr="00BF5DD3">
        <w:rPr>
          <w:rFonts w:ascii="Arial" w:hAnsi="Arial" w:cs="Arial"/>
          <w:sz w:val="22"/>
          <w:szCs w:val="22"/>
        </w:rPr>
        <w:t>g</w:t>
      </w:r>
      <w:r w:rsidRPr="00BF5DD3">
        <w:rPr>
          <w:rFonts w:ascii="Arial" w:hAnsi="Arial" w:cs="Arial"/>
          <w:sz w:val="22"/>
          <w:szCs w:val="22"/>
        </w:rPr>
        <w:t>en</w:t>
      </w:r>
      <w:r w:rsidR="00FA0C4E" w:rsidRPr="00BF5DD3">
        <w:rPr>
          <w:rFonts w:ascii="Arial" w:hAnsi="Arial" w:cs="Arial"/>
          <w:sz w:val="22"/>
          <w:szCs w:val="22"/>
        </w:rPr>
        <w:t xml:space="preserve"> </w:t>
      </w:r>
      <w:r w:rsidR="00B71DD5" w:rsidRPr="00BF5DD3">
        <w:rPr>
          <w:rFonts w:ascii="Arial" w:hAnsi="Arial" w:cs="Arial"/>
          <w:sz w:val="22"/>
          <w:szCs w:val="22"/>
        </w:rPr>
        <w:t>is</w:t>
      </w:r>
      <w:r w:rsidR="00FA0C4E" w:rsidRPr="00BF5DD3">
        <w:rPr>
          <w:rFonts w:ascii="Arial" w:hAnsi="Arial" w:cs="Arial"/>
          <w:sz w:val="22"/>
          <w:szCs w:val="22"/>
        </w:rPr>
        <w:t xml:space="preserve"> gebruik gemaakt van </w:t>
      </w:r>
      <w:r w:rsidR="00433C8A" w:rsidRPr="00BF5DD3">
        <w:rPr>
          <w:rFonts w:ascii="Arial" w:hAnsi="Arial" w:cs="Arial"/>
          <w:sz w:val="22"/>
          <w:szCs w:val="22"/>
        </w:rPr>
        <w:t>wetgeving</w:t>
      </w:r>
      <w:r w:rsidR="009521E9" w:rsidRPr="00BF5DD3">
        <w:rPr>
          <w:rFonts w:ascii="Arial" w:hAnsi="Arial" w:cs="Arial"/>
          <w:sz w:val="22"/>
          <w:szCs w:val="22"/>
        </w:rPr>
        <w:t>,</w:t>
      </w:r>
      <w:r w:rsidR="00433C8A" w:rsidRPr="00BF5DD3">
        <w:rPr>
          <w:rFonts w:ascii="Arial" w:hAnsi="Arial" w:cs="Arial"/>
          <w:sz w:val="22"/>
          <w:szCs w:val="22"/>
        </w:rPr>
        <w:t xml:space="preserve"> zoals omschreven in het Wetboek van Strafvordering en het Wetboek van Strafrecht.</w:t>
      </w:r>
    </w:p>
    <w:p w14:paraId="51F9F643" w14:textId="77777777" w:rsidR="00FA0C4E" w:rsidRPr="00BF5DD3" w:rsidRDefault="00FA0C4E" w:rsidP="008202EF">
      <w:pPr>
        <w:spacing w:line="276" w:lineRule="auto"/>
        <w:rPr>
          <w:rFonts w:ascii="Arial" w:hAnsi="Arial" w:cs="Arial"/>
          <w:sz w:val="22"/>
          <w:szCs w:val="22"/>
        </w:rPr>
      </w:pPr>
    </w:p>
    <w:p w14:paraId="0E9CED62" w14:textId="1B975DD4" w:rsidR="00B13254" w:rsidRPr="00BF5DD3" w:rsidRDefault="00FA0C4E" w:rsidP="008202EF">
      <w:pPr>
        <w:spacing w:line="276" w:lineRule="auto"/>
        <w:rPr>
          <w:rFonts w:ascii="Arial" w:hAnsi="Arial" w:cs="Arial"/>
          <w:sz w:val="22"/>
          <w:szCs w:val="22"/>
        </w:rPr>
      </w:pPr>
      <w:r w:rsidRPr="00BF5DD3">
        <w:rPr>
          <w:rFonts w:ascii="Arial" w:hAnsi="Arial" w:cs="Arial"/>
          <w:sz w:val="22"/>
          <w:szCs w:val="22"/>
        </w:rPr>
        <w:t>H</w:t>
      </w:r>
      <w:r w:rsidR="000B79EF" w:rsidRPr="00BF5DD3">
        <w:rPr>
          <w:rFonts w:ascii="Arial" w:hAnsi="Arial" w:cs="Arial"/>
          <w:sz w:val="22"/>
          <w:szCs w:val="22"/>
        </w:rPr>
        <w:t xml:space="preserve">et </w:t>
      </w:r>
      <w:r w:rsidR="0089312A" w:rsidRPr="00BF5DD3">
        <w:rPr>
          <w:rFonts w:ascii="Arial" w:hAnsi="Arial" w:cs="Arial"/>
          <w:sz w:val="22"/>
          <w:szCs w:val="22"/>
        </w:rPr>
        <w:t>jeugd- en volwassen</w:t>
      </w:r>
      <w:r w:rsidRPr="00BF5DD3">
        <w:rPr>
          <w:rFonts w:ascii="Arial" w:hAnsi="Arial" w:cs="Arial"/>
          <w:sz w:val="22"/>
          <w:szCs w:val="22"/>
        </w:rPr>
        <w:t>strafrecht</w:t>
      </w:r>
      <w:r w:rsidR="005071D7" w:rsidRPr="00BF5DD3">
        <w:rPr>
          <w:rFonts w:ascii="Arial" w:hAnsi="Arial" w:cs="Arial"/>
          <w:sz w:val="22"/>
          <w:szCs w:val="22"/>
        </w:rPr>
        <w:t xml:space="preserve"> staat</w:t>
      </w:r>
      <w:r w:rsidRPr="00BF5DD3">
        <w:rPr>
          <w:rFonts w:ascii="Arial" w:hAnsi="Arial" w:cs="Arial"/>
          <w:sz w:val="22"/>
          <w:szCs w:val="22"/>
        </w:rPr>
        <w:t xml:space="preserve"> </w:t>
      </w:r>
      <w:r w:rsidR="009521E9" w:rsidRPr="00BF5DD3">
        <w:rPr>
          <w:rFonts w:ascii="Arial" w:hAnsi="Arial" w:cs="Arial"/>
          <w:sz w:val="22"/>
          <w:szCs w:val="22"/>
        </w:rPr>
        <w:t>beschreven</w:t>
      </w:r>
      <w:r w:rsidR="002C19AC" w:rsidRPr="00BF5DD3">
        <w:rPr>
          <w:rFonts w:ascii="Arial" w:hAnsi="Arial" w:cs="Arial"/>
          <w:sz w:val="22"/>
          <w:szCs w:val="22"/>
        </w:rPr>
        <w:t xml:space="preserve"> in het Wetboek van S</w:t>
      </w:r>
      <w:r w:rsidR="000B79EF" w:rsidRPr="00BF5DD3">
        <w:rPr>
          <w:rFonts w:ascii="Arial" w:hAnsi="Arial" w:cs="Arial"/>
          <w:sz w:val="22"/>
          <w:szCs w:val="22"/>
        </w:rPr>
        <w:t>trafrecht</w:t>
      </w:r>
      <w:r w:rsidR="0089312A" w:rsidRPr="00BF5DD3">
        <w:rPr>
          <w:rFonts w:ascii="Arial" w:hAnsi="Arial" w:cs="Arial"/>
          <w:sz w:val="22"/>
          <w:szCs w:val="22"/>
        </w:rPr>
        <w:t>.</w:t>
      </w:r>
      <w:r w:rsidR="007A6BCF" w:rsidRPr="00BF5DD3">
        <w:rPr>
          <w:rStyle w:val="Voetnootmarkering"/>
          <w:rFonts w:ascii="Arial" w:hAnsi="Arial" w:cs="Arial"/>
          <w:sz w:val="22"/>
          <w:szCs w:val="22"/>
        </w:rPr>
        <w:footnoteReference w:id="10"/>
      </w:r>
      <w:r w:rsidR="000B79EF" w:rsidRPr="00BF5DD3">
        <w:rPr>
          <w:rFonts w:ascii="Arial" w:hAnsi="Arial" w:cs="Arial"/>
          <w:sz w:val="22"/>
          <w:szCs w:val="22"/>
        </w:rPr>
        <w:t xml:space="preserve"> </w:t>
      </w:r>
      <w:r w:rsidR="0089312A" w:rsidRPr="00BF5DD3">
        <w:rPr>
          <w:rFonts w:ascii="Arial" w:hAnsi="Arial" w:cs="Arial"/>
          <w:sz w:val="22"/>
          <w:szCs w:val="22"/>
        </w:rPr>
        <w:t xml:space="preserve">Hieruit kan </w:t>
      </w:r>
      <w:r w:rsidR="000B79EF" w:rsidRPr="00BF5DD3">
        <w:rPr>
          <w:rFonts w:ascii="Arial" w:hAnsi="Arial" w:cs="Arial"/>
          <w:sz w:val="22"/>
          <w:szCs w:val="22"/>
        </w:rPr>
        <w:t>herleid worden welke verschillen er tussen de strafrechtgebieden zijn. Deze deelvraag heeft ook aanvullende literatuur</w:t>
      </w:r>
      <w:r w:rsidR="000B79EF" w:rsidRPr="00BF5DD3">
        <w:rPr>
          <w:rStyle w:val="Voetnootmarkering"/>
          <w:rFonts w:ascii="Arial" w:hAnsi="Arial" w:cs="Arial"/>
          <w:sz w:val="22"/>
          <w:szCs w:val="22"/>
        </w:rPr>
        <w:footnoteReference w:id="11"/>
      </w:r>
      <w:r w:rsidR="000B79EF" w:rsidRPr="00BF5DD3">
        <w:rPr>
          <w:rFonts w:ascii="Arial" w:hAnsi="Arial" w:cs="Arial"/>
          <w:sz w:val="22"/>
          <w:szCs w:val="22"/>
        </w:rPr>
        <w:t xml:space="preserve"> nodig om de deelvraag te kunnen beantwoorden. </w:t>
      </w:r>
    </w:p>
    <w:p w14:paraId="095E070C" w14:textId="77777777" w:rsidR="007C2FF1" w:rsidRPr="00BF5DD3" w:rsidRDefault="007C2FF1" w:rsidP="008202EF">
      <w:pPr>
        <w:spacing w:line="276" w:lineRule="auto"/>
        <w:rPr>
          <w:rFonts w:ascii="Arial" w:hAnsi="Arial" w:cs="Arial"/>
          <w:sz w:val="22"/>
          <w:szCs w:val="22"/>
        </w:rPr>
      </w:pPr>
    </w:p>
    <w:p w14:paraId="18816378" w14:textId="28DD4239" w:rsidR="000B79EF" w:rsidRPr="00BF5DD3" w:rsidRDefault="000B79EF" w:rsidP="008202EF">
      <w:pPr>
        <w:pStyle w:val="Geenafstand"/>
        <w:numPr>
          <w:ilvl w:val="0"/>
          <w:numId w:val="10"/>
        </w:numPr>
        <w:spacing w:line="276" w:lineRule="auto"/>
        <w:rPr>
          <w:i/>
        </w:rPr>
      </w:pPr>
      <w:r w:rsidRPr="00BF5DD3">
        <w:rPr>
          <w:i/>
        </w:rPr>
        <w:t xml:space="preserve">Wat zijn de gevolgen van toepassing van het jeugdstrafrecht bij </w:t>
      </w:r>
      <w:r w:rsidR="00DE2018" w:rsidRPr="00BF5DD3">
        <w:rPr>
          <w:i/>
        </w:rPr>
        <w:t>jeugdige</w:t>
      </w:r>
      <w:r w:rsidRPr="00BF5DD3">
        <w:rPr>
          <w:i/>
        </w:rPr>
        <w:t>n?</w:t>
      </w:r>
    </w:p>
    <w:p w14:paraId="48A37C14" w14:textId="77777777" w:rsidR="009521E9" w:rsidRPr="00BF5DD3" w:rsidRDefault="009521E9" w:rsidP="008202EF">
      <w:pPr>
        <w:pStyle w:val="Geenafstand"/>
        <w:spacing w:line="276" w:lineRule="auto"/>
        <w:ind w:left="360"/>
        <w:rPr>
          <w:i/>
        </w:rPr>
      </w:pPr>
    </w:p>
    <w:p w14:paraId="36D1B907" w14:textId="6C1F41E9" w:rsidR="000B79EF" w:rsidRPr="00BF5DD3" w:rsidRDefault="001F6D48" w:rsidP="008202EF">
      <w:pPr>
        <w:spacing w:line="276" w:lineRule="auto"/>
        <w:rPr>
          <w:rFonts w:ascii="Arial" w:hAnsi="Arial" w:cs="Arial"/>
          <w:sz w:val="22"/>
          <w:szCs w:val="22"/>
        </w:rPr>
      </w:pPr>
      <w:r w:rsidRPr="00BF5DD3">
        <w:rPr>
          <w:rFonts w:ascii="Arial" w:hAnsi="Arial" w:cs="Arial"/>
          <w:sz w:val="22"/>
          <w:szCs w:val="22"/>
        </w:rPr>
        <w:t xml:space="preserve">In deze deelvraag </w:t>
      </w:r>
      <w:r w:rsidR="002C19AC" w:rsidRPr="00BF5DD3">
        <w:rPr>
          <w:rFonts w:ascii="Arial" w:hAnsi="Arial" w:cs="Arial"/>
          <w:sz w:val="22"/>
          <w:szCs w:val="22"/>
        </w:rPr>
        <w:t>zijn</w:t>
      </w:r>
      <w:r w:rsidRPr="00BF5DD3">
        <w:rPr>
          <w:rFonts w:ascii="Arial" w:hAnsi="Arial" w:cs="Arial"/>
          <w:sz w:val="22"/>
          <w:szCs w:val="22"/>
        </w:rPr>
        <w:t xml:space="preserve"> de gevolgen </w:t>
      </w:r>
      <w:r w:rsidR="009521E9" w:rsidRPr="00BF5DD3">
        <w:rPr>
          <w:rFonts w:ascii="Arial" w:hAnsi="Arial" w:cs="Arial"/>
          <w:sz w:val="22"/>
          <w:szCs w:val="22"/>
        </w:rPr>
        <w:t>beschreven</w:t>
      </w:r>
      <w:r w:rsidR="005071D7" w:rsidRPr="00BF5DD3">
        <w:rPr>
          <w:rFonts w:ascii="Arial" w:hAnsi="Arial" w:cs="Arial"/>
          <w:sz w:val="22"/>
          <w:szCs w:val="22"/>
        </w:rPr>
        <w:t xml:space="preserve"> wanneer</w:t>
      </w:r>
      <w:r w:rsidR="009521E9" w:rsidRPr="00BF5DD3">
        <w:rPr>
          <w:rFonts w:ascii="Arial" w:hAnsi="Arial" w:cs="Arial"/>
          <w:sz w:val="22"/>
          <w:szCs w:val="22"/>
        </w:rPr>
        <w:t xml:space="preserve"> </w:t>
      </w:r>
      <w:r w:rsidR="005071D7" w:rsidRPr="00BF5DD3">
        <w:rPr>
          <w:rFonts w:ascii="Arial" w:hAnsi="Arial" w:cs="Arial"/>
          <w:sz w:val="22"/>
          <w:szCs w:val="22"/>
        </w:rPr>
        <w:t>een jeugdige berecht wordt conform</w:t>
      </w:r>
      <w:r w:rsidRPr="00BF5DD3">
        <w:rPr>
          <w:rFonts w:ascii="Arial" w:hAnsi="Arial" w:cs="Arial"/>
          <w:sz w:val="22"/>
          <w:szCs w:val="22"/>
        </w:rPr>
        <w:t xml:space="preserve"> het jeugdstrafrecht. </w:t>
      </w:r>
      <w:r w:rsidR="000B79EF" w:rsidRPr="00BF5DD3">
        <w:rPr>
          <w:rFonts w:ascii="Arial" w:hAnsi="Arial" w:cs="Arial"/>
          <w:sz w:val="22"/>
          <w:szCs w:val="22"/>
        </w:rPr>
        <w:t>De gevolgen die het jeugdrecht met zich meebrengt kan worden onderzocht aan</w:t>
      </w:r>
      <w:r w:rsidR="00BB182D" w:rsidRPr="00BF5DD3">
        <w:rPr>
          <w:rFonts w:ascii="Arial" w:hAnsi="Arial" w:cs="Arial"/>
          <w:sz w:val="22"/>
          <w:szCs w:val="22"/>
        </w:rPr>
        <w:t xml:space="preserve"> de hand van literatuur en het Wetboek van S</w:t>
      </w:r>
      <w:r w:rsidR="000B79EF" w:rsidRPr="00BF5DD3">
        <w:rPr>
          <w:rFonts w:ascii="Arial" w:hAnsi="Arial" w:cs="Arial"/>
          <w:sz w:val="22"/>
          <w:szCs w:val="22"/>
        </w:rPr>
        <w:t>trafrecht</w:t>
      </w:r>
      <w:r w:rsidR="00DC5784" w:rsidRPr="00BF5DD3">
        <w:rPr>
          <w:rFonts w:ascii="Arial" w:hAnsi="Arial" w:cs="Arial"/>
          <w:sz w:val="22"/>
          <w:szCs w:val="22"/>
        </w:rPr>
        <w:t>.</w:t>
      </w:r>
      <w:r w:rsidR="000B79EF" w:rsidRPr="00BF5DD3">
        <w:rPr>
          <w:rStyle w:val="Voetnootmarkering"/>
          <w:rFonts w:ascii="Arial" w:hAnsi="Arial" w:cs="Arial"/>
          <w:sz w:val="22"/>
          <w:szCs w:val="22"/>
        </w:rPr>
        <w:footnoteReference w:id="12"/>
      </w:r>
    </w:p>
    <w:p w14:paraId="45CDBDF4" w14:textId="77777777" w:rsidR="000D18B6" w:rsidRPr="00BF5DD3" w:rsidRDefault="000D18B6" w:rsidP="008202EF">
      <w:pPr>
        <w:spacing w:line="276" w:lineRule="auto"/>
        <w:rPr>
          <w:rFonts w:ascii="Arial" w:hAnsi="Arial" w:cs="Arial"/>
          <w:spacing w:val="-3"/>
          <w:sz w:val="22"/>
          <w:szCs w:val="22"/>
        </w:rPr>
      </w:pPr>
    </w:p>
    <w:p w14:paraId="2D44CD41" w14:textId="43BCFCA5" w:rsidR="000B79EF" w:rsidRPr="00BF5DD3" w:rsidRDefault="000B79EF" w:rsidP="008202EF">
      <w:pPr>
        <w:pStyle w:val="Lijstalinea"/>
        <w:numPr>
          <w:ilvl w:val="2"/>
          <w:numId w:val="23"/>
        </w:numPr>
        <w:spacing w:line="276" w:lineRule="auto"/>
        <w:rPr>
          <w:rFonts w:ascii="Arial" w:hAnsi="Arial" w:cs="Arial"/>
          <w:i/>
          <w:sz w:val="22"/>
          <w:szCs w:val="22"/>
        </w:rPr>
      </w:pPr>
      <w:r w:rsidRPr="00BF5DD3">
        <w:rPr>
          <w:rFonts w:ascii="Arial" w:hAnsi="Arial" w:cs="Arial"/>
          <w:i/>
          <w:spacing w:val="-3"/>
          <w:sz w:val="22"/>
          <w:szCs w:val="22"/>
        </w:rPr>
        <w:t>Praktijkonderzoek</w:t>
      </w:r>
    </w:p>
    <w:p w14:paraId="6BA5C117" w14:textId="77777777" w:rsidR="00B8752F" w:rsidRPr="00BF5DD3" w:rsidRDefault="00B8752F" w:rsidP="008202EF">
      <w:pPr>
        <w:pStyle w:val="Lijstalinea"/>
        <w:spacing w:line="276" w:lineRule="auto"/>
        <w:rPr>
          <w:rFonts w:ascii="Arial" w:hAnsi="Arial" w:cs="Arial"/>
          <w:i/>
          <w:sz w:val="22"/>
          <w:szCs w:val="22"/>
        </w:rPr>
      </w:pPr>
    </w:p>
    <w:p w14:paraId="13D33DFA" w14:textId="6145B79E" w:rsidR="0059013A" w:rsidRPr="00BF5DD3" w:rsidRDefault="000B79EF" w:rsidP="008202E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Arial" w:hAnsi="Arial" w:cs="Arial"/>
          <w:spacing w:val="-3"/>
          <w:sz w:val="22"/>
          <w:szCs w:val="22"/>
        </w:rPr>
      </w:pPr>
      <w:r w:rsidRPr="00BF5DD3">
        <w:rPr>
          <w:rFonts w:ascii="Arial" w:hAnsi="Arial" w:cs="Arial"/>
          <w:spacing w:val="-3"/>
          <w:sz w:val="22"/>
          <w:szCs w:val="22"/>
        </w:rPr>
        <w:t xml:space="preserve">Aan de hand van rechtspraak </w:t>
      </w:r>
      <w:r w:rsidR="002C19AC" w:rsidRPr="00BF5DD3">
        <w:rPr>
          <w:rFonts w:ascii="Arial" w:hAnsi="Arial" w:cs="Arial"/>
          <w:spacing w:val="-3"/>
          <w:sz w:val="22"/>
          <w:szCs w:val="22"/>
        </w:rPr>
        <w:t>heb ik onderzocht</w:t>
      </w:r>
      <w:r w:rsidRPr="00BF5DD3">
        <w:rPr>
          <w:rFonts w:ascii="Arial" w:hAnsi="Arial" w:cs="Arial"/>
          <w:spacing w:val="-3"/>
          <w:sz w:val="22"/>
          <w:szCs w:val="22"/>
        </w:rPr>
        <w:t xml:space="preserve"> welke </w:t>
      </w:r>
      <w:r w:rsidR="0059013A" w:rsidRPr="00BF5DD3">
        <w:rPr>
          <w:rFonts w:ascii="Arial" w:hAnsi="Arial" w:cs="Arial"/>
          <w:spacing w:val="-3"/>
          <w:sz w:val="22"/>
          <w:szCs w:val="22"/>
        </w:rPr>
        <w:t>gronden</w:t>
      </w:r>
      <w:r w:rsidRPr="00BF5DD3">
        <w:rPr>
          <w:rFonts w:ascii="Arial" w:hAnsi="Arial" w:cs="Arial"/>
          <w:spacing w:val="-3"/>
          <w:sz w:val="22"/>
          <w:szCs w:val="22"/>
        </w:rPr>
        <w:t xml:space="preserve"> de rechter beslissend acht in </w:t>
      </w:r>
      <w:r w:rsidR="00B8752F" w:rsidRPr="00BF5DD3">
        <w:rPr>
          <w:rFonts w:ascii="Arial" w:hAnsi="Arial" w:cs="Arial"/>
          <w:spacing w:val="-3"/>
          <w:sz w:val="22"/>
          <w:szCs w:val="22"/>
        </w:rPr>
        <w:t xml:space="preserve">de motivering om </w:t>
      </w:r>
      <w:r w:rsidR="00DE2018" w:rsidRPr="00BF5DD3">
        <w:rPr>
          <w:rFonts w:ascii="Arial" w:hAnsi="Arial" w:cs="Arial"/>
          <w:spacing w:val="-3"/>
          <w:sz w:val="22"/>
          <w:szCs w:val="22"/>
        </w:rPr>
        <w:t>jeugdige</w:t>
      </w:r>
      <w:r w:rsidR="00B8752F" w:rsidRPr="00BF5DD3">
        <w:rPr>
          <w:rFonts w:ascii="Arial" w:hAnsi="Arial" w:cs="Arial"/>
          <w:spacing w:val="-3"/>
          <w:sz w:val="22"/>
          <w:szCs w:val="22"/>
        </w:rPr>
        <w:t xml:space="preserve">n via het </w:t>
      </w:r>
      <w:r w:rsidRPr="00BF5DD3">
        <w:rPr>
          <w:rFonts w:ascii="Arial" w:hAnsi="Arial" w:cs="Arial"/>
          <w:spacing w:val="-3"/>
          <w:sz w:val="22"/>
          <w:szCs w:val="22"/>
        </w:rPr>
        <w:t xml:space="preserve">adolescentenstrafrecht of commune strafrecht </w:t>
      </w:r>
      <w:r w:rsidR="00B8752F" w:rsidRPr="00BF5DD3">
        <w:rPr>
          <w:rFonts w:ascii="Arial" w:hAnsi="Arial" w:cs="Arial"/>
          <w:spacing w:val="-3"/>
          <w:sz w:val="22"/>
          <w:szCs w:val="22"/>
        </w:rPr>
        <w:t>te berechten</w:t>
      </w:r>
      <w:r w:rsidRPr="00BF5DD3">
        <w:rPr>
          <w:rFonts w:ascii="Arial" w:hAnsi="Arial" w:cs="Arial"/>
          <w:spacing w:val="-3"/>
          <w:sz w:val="22"/>
          <w:szCs w:val="22"/>
        </w:rPr>
        <w:t>.</w:t>
      </w:r>
      <w:r w:rsidRPr="00BF5DD3">
        <w:rPr>
          <w:rFonts w:ascii="Arial" w:hAnsi="Arial" w:cs="Arial"/>
          <w:sz w:val="22"/>
          <w:szCs w:val="22"/>
          <w:shd w:val="clear" w:color="auto" w:fill="FFFFFF"/>
        </w:rPr>
        <w:t xml:space="preserve"> </w:t>
      </w:r>
      <w:r w:rsidR="00A8155E" w:rsidRPr="00BF5DD3">
        <w:rPr>
          <w:rFonts w:ascii="Arial" w:hAnsi="Arial" w:cs="Arial"/>
          <w:spacing w:val="-3"/>
          <w:sz w:val="22"/>
          <w:szCs w:val="22"/>
        </w:rPr>
        <w:t>In beginsel</w:t>
      </w:r>
      <w:r w:rsidR="00BB182D" w:rsidRPr="00BF5DD3">
        <w:rPr>
          <w:rFonts w:ascii="Arial" w:hAnsi="Arial" w:cs="Arial"/>
          <w:spacing w:val="-3"/>
          <w:sz w:val="22"/>
          <w:szCs w:val="22"/>
        </w:rPr>
        <w:t xml:space="preserve"> zal een j</w:t>
      </w:r>
      <w:r w:rsidR="00877F20" w:rsidRPr="00BF5DD3">
        <w:rPr>
          <w:rFonts w:ascii="Arial" w:hAnsi="Arial" w:cs="Arial"/>
          <w:spacing w:val="-3"/>
          <w:sz w:val="22"/>
          <w:szCs w:val="22"/>
        </w:rPr>
        <w:t>eugdige</w:t>
      </w:r>
      <w:r w:rsidR="009521E9" w:rsidRPr="00BF5DD3">
        <w:rPr>
          <w:rFonts w:ascii="Arial" w:hAnsi="Arial" w:cs="Arial"/>
          <w:spacing w:val="-3"/>
          <w:sz w:val="22"/>
          <w:szCs w:val="22"/>
        </w:rPr>
        <w:t xml:space="preserve"> tot achttien</w:t>
      </w:r>
      <w:r w:rsidRPr="00BF5DD3">
        <w:rPr>
          <w:rFonts w:ascii="Arial" w:hAnsi="Arial" w:cs="Arial"/>
          <w:spacing w:val="-3"/>
          <w:sz w:val="22"/>
          <w:szCs w:val="22"/>
        </w:rPr>
        <w:t xml:space="preserve"> jaar </w:t>
      </w:r>
      <w:r w:rsidR="00877F20" w:rsidRPr="00BF5DD3">
        <w:rPr>
          <w:rFonts w:ascii="Arial" w:hAnsi="Arial" w:cs="Arial"/>
          <w:spacing w:val="-3"/>
          <w:sz w:val="22"/>
          <w:szCs w:val="22"/>
        </w:rPr>
        <w:t xml:space="preserve">conform </w:t>
      </w:r>
      <w:r w:rsidRPr="00BF5DD3">
        <w:rPr>
          <w:rFonts w:ascii="Arial" w:hAnsi="Arial" w:cs="Arial"/>
          <w:spacing w:val="-3"/>
          <w:sz w:val="22"/>
          <w:szCs w:val="22"/>
        </w:rPr>
        <w:t>het jeugdstrafrecht w</w:t>
      </w:r>
      <w:r w:rsidR="00877F20" w:rsidRPr="00BF5DD3">
        <w:rPr>
          <w:rFonts w:ascii="Arial" w:hAnsi="Arial" w:cs="Arial"/>
          <w:spacing w:val="-3"/>
          <w:sz w:val="22"/>
          <w:szCs w:val="22"/>
        </w:rPr>
        <w:t>orden berecht en jeugdigen</w:t>
      </w:r>
      <w:r w:rsidR="009521E9" w:rsidRPr="00BF5DD3">
        <w:rPr>
          <w:rFonts w:ascii="Arial" w:hAnsi="Arial" w:cs="Arial"/>
          <w:spacing w:val="-3"/>
          <w:sz w:val="22"/>
          <w:szCs w:val="22"/>
        </w:rPr>
        <w:t xml:space="preserve"> van</w:t>
      </w:r>
      <w:r w:rsidR="00087D12" w:rsidRPr="00BF5DD3">
        <w:rPr>
          <w:rFonts w:ascii="Arial" w:hAnsi="Arial" w:cs="Arial"/>
          <w:spacing w:val="-3"/>
          <w:sz w:val="22"/>
          <w:szCs w:val="22"/>
        </w:rPr>
        <w:t>af</w:t>
      </w:r>
      <w:r w:rsidR="009521E9" w:rsidRPr="00BF5DD3">
        <w:rPr>
          <w:rFonts w:ascii="Arial" w:hAnsi="Arial" w:cs="Arial"/>
          <w:spacing w:val="-3"/>
          <w:sz w:val="22"/>
          <w:szCs w:val="22"/>
        </w:rPr>
        <w:t xml:space="preserve"> achttien</w:t>
      </w:r>
      <w:r w:rsidRPr="00BF5DD3">
        <w:rPr>
          <w:rFonts w:ascii="Arial" w:hAnsi="Arial" w:cs="Arial"/>
          <w:spacing w:val="-3"/>
          <w:sz w:val="22"/>
          <w:szCs w:val="22"/>
        </w:rPr>
        <w:t xml:space="preserve"> jaar </w:t>
      </w:r>
      <w:r w:rsidR="00877F20" w:rsidRPr="00BF5DD3">
        <w:rPr>
          <w:rFonts w:ascii="Arial" w:hAnsi="Arial" w:cs="Arial"/>
          <w:spacing w:val="-3"/>
          <w:sz w:val="22"/>
          <w:szCs w:val="22"/>
        </w:rPr>
        <w:t>conform</w:t>
      </w:r>
      <w:r w:rsidRPr="00BF5DD3">
        <w:rPr>
          <w:rFonts w:ascii="Arial" w:hAnsi="Arial" w:cs="Arial"/>
          <w:spacing w:val="-3"/>
          <w:sz w:val="22"/>
          <w:szCs w:val="22"/>
        </w:rPr>
        <w:t xml:space="preserve"> het volwassenstrafrecht. </w:t>
      </w:r>
    </w:p>
    <w:p w14:paraId="79C15620" w14:textId="77777777" w:rsidR="0059013A" w:rsidRPr="00BF5DD3" w:rsidRDefault="0059013A" w:rsidP="008202E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Arial" w:hAnsi="Arial" w:cs="Arial"/>
          <w:spacing w:val="-3"/>
          <w:sz w:val="22"/>
          <w:szCs w:val="22"/>
        </w:rPr>
      </w:pPr>
    </w:p>
    <w:p w14:paraId="784334ED" w14:textId="35E20227" w:rsidR="006D7767" w:rsidRPr="00BF5DD3" w:rsidRDefault="0059013A" w:rsidP="008202E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Arial" w:hAnsi="Arial" w:cs="Arial"/>
          <w:spacing w:val="-3"/>
          <w:sz w:val="22"/>
          <w:szCs w:val="22"/>
        </w:rPr>
      </w:pPr>
      <w:r w:rsidRPr="00BF5DD3">
        <w:rPr>
          <w:rFonts w:ascii="Arial" w:hAnsi="Arial" w:cs="Arial"/>
          <w:spacing w:val="-3"/>
          <w:sz w:val="22"/>
          <w:szCs w:val="22"/>
        </w:rPr>
        <w:t xml:space="preserve">Door de invoering van de Wet adolescentenstrafrecht kunnen </w:t>
      </w:r>
      <w:r w:rsidR="00DE2018" w:rsidRPr="00BF5DD3">
        <w:rPr>
          <w:rFonts w:ascii="Arial" w:hAnsi="Arial" w:cs="Arial"/>
          <w:spacing w:val="-3"/>
          <w:sz w:val="22"/>
          <w:szCs w:val="22"/>
        </w:rPr>
        <w:t>jeugdige</w:t>
      </w:r>
      <w:r w:rsidR="00CD1D10" w:rsidRPr="00BF5DD3">
        <w:rPr>
          <w:rFonts w:ascii="Arial" w:hAnsi="Arial" w:cs="Arial"/>
          <w:spacing w:val="-3"/>
          <w:sz w:val="22"/>
          <w:szCs w:val="22"/>
        </w:rPr>
        <w:t xml:space="preserve">n </w:t>
      </w:r>
      <w:r w:rsidR="000B79EF" w:rsidRPr="00BF5DD3">
        <w:rPr>
          <w:rFonts w:ascii="Arial" w:hAnsi="Arial" w:cs="Arial"/>
          <w:spacing w:val="-3"/>
          <w:sz w:val="22"/>
          <w:szCs w:val="22"/>
        </w:rPr>
        <w:t xml:space="preserve">van 18 tot 23 jaar (op </w:t>
      </w:r>
      <w:r w:rsidR="00505FFF" w:rsidRPr="00BF5DD3">
        <w:rPr>
          <w:rFonts w:ascii="Arial" w:hAnsi="Arial" w:cs="Arial"/>
          <w:spacing w:val="-3"/>
          <w:sz w:val="22"/>
          <w:szCs w:val="22"/>
        </w:rPr>
        <w:t xml:space="preserve">het </w:t>
      </w:r>
      <w:r w:rsidR="000B79EF" w:rsidRPr="00BF5DD3">
        <w:rPr>
          <w:rFonts w:ascii="Arial" w:hAnsi="Arial" w:cs="Arial"/>
          <w:spacing w:val="-3"/>
          <w:sz w:val="22"/>
          <w:szCs w:val="22"/>
        </w:rPr>
        <w:t xml:space="preserve">moment </w:t>
      </w:r>
      <w:r w:rsidR="00BB182D" w:rsidRPr="00BF5DD3">
        <w:rPr>
          <w:rFonts w:ascii="Arial" w:hAnsi="Arial" w:cs="Arial"/>
          <w:spacing w:val="-3"/>
          <w:sz w:val="22"/>
          <w:szCs w:val="22"/>
        </w:rPr>
        <w:t>dat het</w:t>
      </w:r>
      <w:r w:rsidR="000B79EF" w:rsidRPr="00BF5DD3">
        <w:rPr>
          <w:rFonts w:ascii="Arial" w:hAnsi="Arial" w:cs="Arial"/>
          <w:spacing w:val="-3"/>
          <w:sz w:val="22"/>
          <w:szCs w:val="22"/>
        </w:rPr>
        <w:t xml:space="preserve"> delict</w:t>
      </w:r>
      <w:r w:rsidR="00BB182D" w:rsidRPr="00BF5DD3">
        <w:rPr>
          <w:rFonts w:ascii="Arial" w:hAnsi="Arial" w:cs="Arial"/>
          <w:spacing w:val="-3"/>
          <w:sz w:val="22"/>
          <w:szCs w:val="22"/>
        </w:rPr>
        <w:t xml:space="preserve"> is gepleegd</w:t>
      </w:r>
      <w:r w:rsidR="000B79EF" w:rsidRPr="00BF5DD3">
        <w:rPr>
          <w:rFonts w:ascii="Arial" w:hAnsi="Arial" w:cs="Arial"/>
          <w:spacing w:val="-3"/>
          <w:sz w:val="22"/>
          <w:szCs w:val="22"/>
        </w:rPr>
        <w:t xml:space="preserve">) </w:t>
      </w:r>
      <w:r w:rsidR="0037678A" w:rsidRPr="00BF5DD3">
        <w:rPr>
          <w:rFonts w:ascii="Arial" w:hAnsi="Arial" w:cs="Arial"/>
          <w:spacing w:val="-3"/>
          <w:sz w:val="22"/>
          <w:szCs w:val="22"/>
        </w:rPr>
        <w:t xml:space="preserve">op grond van art. 77c Sr </w:t>
      </w:r>
      <w:r w:rsidR="000B79EF" w:rsidRPr="00BF5DD3">
        <w:rPr>
          <w:rFonts w:ascii="Arial" w:hAnsi="Arial" w:cs="Arial"/>
          <w:spacing w:val="-3"/>
          <w:sz w:val="22"/>
          <w:szCs w:val="22"/>
        </w:rPr>
        <w:t xml:space="preserve">volgens het jeugdstrafrecht worden berecht. Doordat er geen harde leeftijdsgrenzen aanwezig zijn ontstaat er een grijs gebied. </w:t>
      </w:r>
      <w:r w:rsidR="00877F20" w:rsidRPr="00BF5DD3">
        <w:rPr>
          <w:rFonts w:ascii="Arial" w:hAnsi="Arial" w:cs="Arial"/>
          <w:spacing w:val="-3"/>
          <w:sz w:val="22"/>
          <w:szCs w:val="22"/>
        </w:rPr>
        <w:t>I</w:t>
      </w:r>
      <w:r w:rsidR="002C19AC" w:rsidRPr="00BF5DD3">
        <w:rPr>
          <w:rFonts w:ascii="Arial" w:hAnsi="Arial" w:cs="Arial"/>
          <w:spacing w:val="-3"/>
          <w:sz w:val="22"/>
          <w:szCs w:val="22"/>
        </w:rPr>
        <w:t xml:space="preserve">k </w:t>
      </w:r>
      <w:r w:rsidR="00877F20" w:rsidRPr="00BF5DD3">
        <w:rPr>
          <w:rFonts w:ascii="Arial" w:hAnsi="Arial" w:cs="Arial"/>
          <w:spacing w:val="-3"/>
          <w:sz w:val="22"/>
          <w:szCs w:val="22"/>
        </w:rPr>
        <w:t xml:space="preserve">heb </w:t>
      </w:r>
      <w:r w:rsidR="002C19AC" w:rsidRPr="00BF5DD3">
        <w:rPr>
          <w:rFonts w:ascii="Arial" w:hAnsi="Arial" w:cs="Arial"/>
          <w:spacing w:val="-3"/>
          <w:sz w:val="22"/>
          <w:szCs w:val="22"/>
        </w:rPr>
        <w:t>onderzocht</w:t>
      </w:r>
      <w:r w:rsidR="00B8752F" w:rsidRPr="00BF5DD3">
        <w:rPr>
          <w:rFonts w:ascii="Arial" w:hAnsi="Arial" w:cs="Arial"/>
          <w:spacing w:val="-3"/>
          <w:sz w:val="22"/>
          <w:szCs w:val="22"/>
        </w:rPr>
        <w:t xml:space="preserve"> </w:t>
      </w:r>
      <w:r w:rsidR="002C19AC" w:rsidRPr="00BF5DD3">
        <w:rPr>
          <w:rFonts w:ascii="Arial" w:hAnsi="Arial" w:cs="Arial"/>
          <w:spacing w:val="-3"/>
          <w:sz w:val="22"/>
          <w:szCs w:val="22"/>
        </w:rPr>
        <w:t>wat de b</w:t>
      </w:r>
      <w:r w:rsidRPr="00BF5DD3">
        <w:rPr>
          <w:rFonts w:ascii="Arial" w:hAnsi="Arial" w:cs="Arial"/>
          <w:spacing w:val="-3"/>
          <w:sz w:val="22"/>
          <w:szCs w:val="22"/>
        </w:rPr>
        <w:t>esluitvormingsgronden</w:t>
      </w:r>
      <w:r w:rsidR="002C19AC" w:rsidRPr="00BF5DD3">
        <w:rPr>
          <w:rFonts w:ascii="Arial" w:hAnsi="Arial" w:cs="Arial"/>
          <w:spacing w:val="-3"/>
          <w:sz w:val="22"/>
          <w:szCs w:val="22"/>
        </w:rPr>
        <w:t xml:space="preserve"> van</w:t>
      </w:r>
      <w:r w:rsidR="000B79EF" w:rsidRPr="00BF5DD3">
        <w:rPr>
          <w:rFonts w:ascii="Arial" w:hAnsi="Arial" w:cs="Arial"/>
          <w:spacing w:val="-3"/>
          <w:sz w:val="22"/>
          <w:szCs w:val="22"/>
        </w:rPr>
        <w:t xml:space="preserve"> de rechter</w:t>
      </w:r>
      <w:r w:rsidR="0068492B" w:rsidRPr="00BF5DD3">
        <w:rPr>
          <w:rFonts w:ascii="Arial" w:hAnsi="Arial" w:cs="Arial"/>
          <w:spacing w:val="-3"/>
          <w:sz w:val="22"/>
          <w:szCs w:val="22"/>
        </w:rPr>
        <w:t>s</w:t>
      </w:r>
      <w:r w:rsidR="000B79EF" w:rsidRPr="00BF5DD3">
        <w:rPr>
          <w:rFonts w:ascii="Arial" w:hAnsi="Arial" w:cs="Arial"/>
          <w:spacing w:val="-3"/>
          <w:sz w:val="22"/>
          <w:szCs w:val="22"/>
        </w:rPr>
        <w:t xml:space="preserve"> </w:t>
      </w:r>
      <w:r w:rsidR="002C19AC" w:rsidRPr="00BF5DD3">
        <w:rPr>
          <w:rFonts w:ascii="Arial" w:hAnsi="Arial" w:cs="Arial"/>
          <w:spacing w:val="-3"/>
          <w:sz w:val="22"/>
          <w:szCs w:val="22"/>
        </w:rPr>
        <w:t xml:space="preserve">zijn om </w:t>
      </w:r>
      <w:r w:rsidR="00BB182D" w:rsidRPr="00BF5DD3">
        <w:rPr>
          <w:rFonts w:ascii="Arial" w:hAnsi="Arial" w:cs="Arial"/>
          <w:spacing w:val="-3"/>
          <w:sz w:val="22"/>
          <w:szCs w:val="22"/>
        </w:rPr>
        <w:t xml:space="preserve">art. 77c Sr </w:t>
      </w:r>
      <w:r w:rsidR="002C19AC" w:rsidRPr="00BF5DD3">
        <w:rPr>
          <w:rFonts w:ascii="Arial" w:hAnsi="Arial" w:cs="Arial"/>
          <w:spacing w:val="-3"/>
          <w:sz w:val="22"/>
          <w:szCs w:val="22"/>
        </w:rPr>
        <w:t xml:space="preserve">wel of niet toe te passen. </w:t>
      </w:r>
      <w:r w:rsidR="00877F20" w:rsidRPr="00BF5DD3">
        <w:rPr>
          <w:rFonts w:ascii="Arial" w:hAnsi="Arial" w:cs="Arial"/>
          <w:spacing w:val="-3"/>
          <w:sz w:val="22"/>
          <w:szCs w:val="22"/>
        </w:rPr>
        <w:t>Hierbij heb ik negentien</w:t>
      </w:r>
      <w:r w:rsidR="000B79EF" w:rsidRPr="00BF5DD3">
        <w:rPr>
          <w:rFonts w:ascii="Arial" w:hAnsi="Arial" w:cs="Arial"/>
          <w:spacing w:val="-3"/>
          <w:sz w:val="22"/>
          <w:szCs w:val="22"/>
        </w:rPr>
        <w:t xml:space="preserve"> uitspraken </w:t>
      </w:r>
      <w:r w:rsidR="009521E9" w:rsidRPr="00BF5DD3">
        <w:rPr>
          <w:rFonts w:ascii="Arial" w:hAnsi="Arial" w:cs="Arial"/>
          <w:spacing w:val="-3"/>
          <w:sz w:val="22"/>
          <w:szCs w:val="22"/>
        </w:rPr>
        <w:t xml:space="preserve">onderzocht </w:t>
      </w:r>
      <w:r w:rsidR="001B7B84" w:rsidRPr="00BF5DD3">
        <w:rPr>
          <w:rFonts w:ascii="Arial" w:hAnsi="Arial" w:cs="Arial"/>
          <w:spacing w:val="-3"/>
          <w:sz w:val="22"/>
          <w:szCs w:val="22"/>
        </w:rPr>
        <w:t xml:space="preserve">die dateren </w:t>
      </w:r>
      <w:r w:rsidR="000B79EF" w:rsidRPr="00BF5DD3">
        <w:rPr>
          <w:rFonts w:ascii="Arial" w:hAnsi="Arial" w:cs="Arial"/>
          <w:spacing w:val="-3"/>
          <w:sz w:val="22"/>
          <w:szCs w:val="22"/>
        </w:rPr>
        <w:t>uit 2014-2016</w:t>
      </w:r>
      <w:r w:rsidR="009521E9" w:rsidRPr="00BF5DD3">
        <w:rPr>
          <w:rFonts w:ascii="Arial" w:hAnsi="Arial" w:cs="Arial"/>
          <w:spacing w:val="-3"/>
          <w:sz w:val="22"/>
          <w:szCs w:val="22"/>
        </w:rPr>
        <w:t>,</w:t>
      </w:r>
      <w:r w:rsidR="000B79EF" w:rsidRPr="00BF5DD3">
        <w:rPr>
          <w:rFonts w:ascii="Arial" w:hAnsi="Arial" w:cs="Arial"/>
          <w:spacing w:val="-3"/>
          <w:sz w:val="22"/>
          <w:szCs w:val="22"/>
        </w:rPr>
        <w:t xml:space="preserve"> waarbij de rechter </w:t>
      </w:r>
      <w:r w:rsidR="00A41C4F" w:rsidRPr="00BF5DD3">
        <w:rPr>
          <w:rFonts w:ascii="Arial" w:hAnsi="Arial" w:cs="Arial"/>
          <w:spacing w:val="-3"/>
          <w:sz w:val="22"/>
          <w:szCs w:val="22"/>
        </w:rPr>
        <w:t xml:space="preserve">heeft gekozen </w:t>
      </w:r>
      <w:r w:rsidR="000B79EF" w:rsidRPr="00BF5DD3">
        <w:rPr>
          <w:rFonts w:ascii="Arial" w:hAnsi="Arial" w:cs="Arial"/>
          <w:spacing w:val="-3"/>
          <w:sz w:val="22"/>
          <w:szCs w:val="22"/>
        </w:rPr>
        <w:t>voor een bere</w:t>
      </w:r>
      <w:r w:rsidR="00A87B1A" w:rsidRPr="00BF5DD3">
        <w:rPr>
          <w:rFonts w:ascii="Arial" w:hAnsi="Arial" w:cs="Arial"/>
          <w:spacing w:val="-3"/>
          <w:sz w:val="22"/>
          <w:szCs w:val="22"/>
        </w:rPr>
        <w:t xml:space="preserve">chting </w:t>
      </w:r>
      <w:r w:rsidR="002C19AC" w:rsidRPr="00BF5DD3">
        <w:rPr>
          <w:rFonts w:ascii="Arial" w:hAnsi="Arial" w:cs="Arial"/>
          <w:spacing w:val="-3"/>
          <w:sz w:val="22"/>
          <w:szCs w:val="22"/>
        </w:rPr>
        <w:t>conform</w:t>
      </w:r>
      <w:r w:rsidR="00B8752F" w:rsidRPr="00BF5DD3">
        <w:rPr>
          <w:rFonts w:ascii="Arial" w:hAnsi="Arial" w:cs="Arial"/>
          <w:spacing w:val="-3"/>
          <w:sz w:val="22"/>
          <w:szCs w:val="22"/>
        </w:rPr>
        <w:t xml:space="preserve"> </w:t>
      </w:r>
      <w:r w:rsidR="00BB182D" w:rsidRPr="00BF5DD3">
        <w:rPr>
          <w:rFonts w:ascii="Arial" w:hAnsi="Arial" w:cs="Arial"/>
          <w:spacing w:val="-3"/>
          <w:sz w:val="22"/>
          <w:szCs w:val="22"/>
        </w:rPr>
        <w:t xml:space="preserve">art. </w:t>
      </w:r>
      <w:r w:rsidR="00807AF6" w:rsidRPr="00BF5DD3">
        <w:rPr>
          <w:rFonts w:ascii="Arial" w:hAnsi="Arial" w:cs="Arial"/>
          <w:spacing w:val="-3"/>
          <w:sz w:val="22"/>
          <w:szCs w:val="22"/>
        </w:rPr>
        <w:t>77c S</w:t>
      </w:r>
      <w:r w:rsidR="00BB182D" w:rsidRPr="00BF5DD3">
        <w:rPr>
          <w:rFonts w:ascii="Arial" w:hAnsi="Arial" w:cs="Arial"/>
          <w:spacing w:val="-3"/>
          <w:sz w:val="22"/>
          <w:szCs w:val="22"/>
        </w:rPr>
        <w:t>r</w:t>
      </w:r>
      <w:r w:rsidR="009521E9" w:rsidRPr="00BF5DD3">
        <w:rPr>
          <w:rFonts w:ascii="Arial" w:hAnsi="Arial" w:cs="Arial"/>
          <w:spacing w:val="-3"/>
          <w:sz w:val="22"/>
          <w:szCs w:val="22"/>
        </w:rPr>
        <w:t xml:space="preserve">. Verder heb ik </w:t>
      </w:r>
      <w:r w:rsidR="00B8752F" w:rsidRPr="00BF5DD3">
        <w:rPr>
          <w:rFonts w:ascii="Arial" w:hAnsi="Arial" w:cs="Arial"/>
          <w:spacing w:val="-3"/>
          <w:sz w:val="22"/>
          <w:szCs w:val="22"/>
        </w:rPr>
        <w:t xml:space="preserve">21 </w:t>
      </w:r>
      <w:r w:rsidR="000B79EF" w:rsidRPr="00BF5DD3">
        <w:rPr>
          <w:rFonts w:ascii="Arial" w:hAnsi="Arial" w:cs="Arial"/>
          <w:spacing w:val="-3"/>
          <w:sz w:val="22"/>
          <w:szCs w:val="22"/>
        </w:rPr>
        <w:t xml:space="preserve">uitspraken </w:t>
      </w:r>
      <w:r w:rsidR="009521E9" w:rsidRPr="00BF5DD3">
        <w:rPr>
          <w:rFonts w:ascii="Arial" w:hAnsi="Arial" w:cs="Arial"/>
          <w:spacing w:val="-3"/>
          <w:sz w:val="22"/>
          <w:szCs w:val="22"/>
        </w:rPr>
        <w:t xml:space="preserve">onderzocht </w:t>
      </w:r>
      <w:r w:rsidR="001B7B84" w:rsidRPr="00BF5DD3">
        <w:rPr>
          <w:rFonts w:ascii="Arial" w:hAnsi="Arial" w:cs="Arial"/>
          <w:spacing w:val="-3"/>
          <w:sz w:val="22"/>
          <w:szCs w:val="22"/>
        </w:rPr>
        <w:t xml:space="preserve">die dateren </w:t>
      </w:r>
      <w:r w:rsidR="000B79EF" w:rsidRPr="00BF5DD3">
        <w:rPr>
          <w:rFonts w:ascii="Arial" w:hAnsi="Arial" w:cs="Arial"/>
          <w:spacing w:val="-3"/>
          <w:sz w:val="22"/>
          <w:szCs w:val="22"/>
        </w:rPr>
        <w:t>uit 2014-2016</w:t>
      </w:r>
      <w:r w:rsidR="009521E9" w:rsidRPr="00BF5DD3">
        <w:rPr>
          <w:rFonts w:ascii="Arial" w:hAnsi="Arial" w:cs="Arial"/>
          <w:spacing w:val="-3"/>
          <w:sz w:val="22"/>
          <w:szCs w:val="22"/>
        </w:rPr>
        <w:t>,</w:t>
      </w:r>
      <w:r w:rsidR="000B79EF" w:rsidRPr="00BF5DD3">
        <w:rPr>
          <w:rFonts w:ascii="Arial" w:hAnsi="Arial" w:cs="Arial"/>
          <w:spacing w:val="-3"/>
          <w:sz w:val="22"/>
          <w:szCs w:val="22"/>
        </w:rPr>
        <w:t xml:space="preserve"> </w:t>
      </w:r>
      <w:r w:rsidR="00A87B1A" w:rsidRPr="00BF5DD3">
        <w:rPr>
          <w:rFonts w:ascii="Arial" w:hAnsi="Arial" w:cs="Arial"/>
          <w:spacing w:val="-3"/>
          <w:sz w:val="22"/>
          <w:szCs w:val="22"/>
        </w:rPr>
        <w:t xml:space="preserve">waarbij </w:t>
      </w:r>
      <w:r w:rsidR="00877F20" w:rsidRPr="00BF5DD3">
        <w:rPr>
          <w:rFonts w:ascii="Arial" w:hAnsi="Arial" w:cs="Arial"/>
          <w:spacing w:val="-3"/>
          <w:sz w:val="22"/>
          <w:szCs w:val="22"/>
        </w:rPr>
        <w:t>de rechter</w:t>
      </w:r>
      <w:r w:rsidR="00A87B1A" w:rsidRPr="00BF5DD3">
        <w:rPr>
          <w:rFonts w:ascii="Arial" w:hAnsi="Arial" w:cs="Arial"/>
          <w:spacing w:val="-3"/>
          <w:sz w:val="22"/>
          <w:szCs w:val="22"/>
        </w:rPr>
        <w:t xml:space="preserve"> </w:t>
      </w:r>
      <w:r w:rsidR="00807AF6" w:rsidRPr="00BF5DD3">
        <w:rPr>
          <w:rFonts w:ascii="Arial" w:hAnsi="Arial" w:cs="Arial"/>
          <w:spacing w:val="-3"/>
          <w:sz w:val="22"/>
          <w:szCs w:val="22"/>
        </w:rPr>
        <w:t>art</w:t>
      </w:r>
      <w:r w:rsidR="00BB182D" w:rsidRPr="00BF5DD3">
        <w:rPr>
          <w:rFonts w:ascii="Arial" w:hAnsi="Arial" w:cs="Arial"/>
          <w:spacing w:val="-3"/>
          <w:sz w:val="22"/>
          <w:szCs w:val="22"/>
        </w:rPr>
        <w:t>.</w:t>
      </w:r>
      <w:r w:rsidR="00807AF6" w:rsidRPr="00BF5DD3">
        <w:rPr>
          <w:rFonts w:ascii="Arial" w:hAnsi="Arial" w:cs="Arial"/>
          <w:spacing w:val="-3"/>
          <w:sz w:val="22"/>
          <w:szCs w:val="22"/>
        </w:rPr>
        <w:t xml:space="preserve"> 77c S</w:t>
      </w:r>
      <w:r w:rsidR="00BB182D" w:rsidRPr="00BF5DD3">
        <w:rPr>
          <w:rFonts w:ascii="Arial" w:hAnsi="Arial" w:cs="Arial"/>
          <w:spacing w:val="-3"/>
          <w:sz w:val="22"/>
          <w:szCs w:val="22"/>
        </w:rPr>
        <w:t xml:space="preserve">r </w:t>
      </w:r>
      <w:r w:rsidR="00877F20" w:rsidRPr="00BF5DD3">
        <w:rPr>
          <w:rFonts w:ascii="Arial" w:hAnsi="Arial" w:cs="Arial"/>
          <w:spacing w:val="-3"/>
          <w:sz w:val="22"/>
          <w:szCs w:val="22"/>
        </w:rPr>
        <w:t xml:space="preserve">niet </w:t>
      </w:r>
      <w:r w:rsidR="00B8752F" w:rsidRPr="00BF5DD3">
        <w:rPr>
          <w:rFonts w:ascii="Arial" w:hAnsi="Arial" w:cs="Arial"/>
          <w:spacing w:val="-3"/>
          <w:sz w:val="22"/>
          <w:szCs w:val="22"/>
        </w:rPr>
        <w:t xml:space="preserve">heeft </w:t>
      </w:r>
      <w:r w:rsidR="00877F20" w:rsidRPr="00BF5DD3">
        <w:rPr>
          <w:rFonts w:ascii="Arial" w:hAnsi="Arial" w:cs="Arial"/>
          <w:spacing w:val="-3"/>
          <w:sz w:val="22"/>
          <w:szCs w:val="22"/>
        </w:rPr>
        <w:t>toegepast</w:t>
      </w:r>
      <w:r w:rsidR="00B8752F" w:rsidRPr="00BF5DD3">
        <w:rPr>
          <w:rFonts w:ascii="Arial" w:hAnsi="Arial" w:cs="Arial"/>
          <w:spacing w:val="-3"/>
          <w:sz w:val="22"/>
          <w:szCs w:val="22"/>
        </w:rPr>
        <w:t>.</w:t>
      </w:r>
      <w:r w:rsidR="000B79EF" w:rsidRPr="00BF5DD3">
        <w:rPr>
          <w:rFonts w:ascii="Arial" w:hAnsi="Arial" w:cs="Arial"/>
          <w:spacing w:val="-3"/>
          <w:sz w:val="22"/>
          <w:szCs w:val="22"/>
        </w:rPr>
        <w:t xml:space="preserve"> </w:t>
      </w:r>
      <w:r w:rsidR="006D7767" w:rsidRPr="00BF5DD3">
        <w:rPr>
          <w:rFonts w:ascii="Arial" w:hAnsi="Arial" w:cs="Arial"/>
          <w:spacing w:val="-3"/>
          <w:sz w:val="22"/>
          <w:szCs w:val="22"/>
        </w:rPr>
        <w:t xml:space="preserve">De uitspraken heb ik geraadpleegd via </w:t>
      </w:r>
      <w:hyperlink r:id="rId9" w:history="1">
        <w:r w:rsidR="006D7767" w:rsidRPr="00BF5DD3">
          <w:rPr>
            <w:rStyle w:val="Hyperlink"/>
            <w:rFonts w:ascii="Arial" w:hAnsi="Arial" w:cs="Arial"/>
            <w:color w:val="auto"/>
            <w:spacing w:val="-3"/>
            <w:sz w:val="22"/>
            <w:szCs w:val="22"/>
            <w:u w:val="none"/>
          </w:rPr>
          <w:t>www.rechtspraak.nl</w:t>
        </w:r>
      </w:hyperlink>
      <w:r w:rsidR="006D7767" w:rsidRPr="00BF5DD3">
        <w:rPr>
          <w:rFonts w:ascii="Arial" w:hAnsi="Arial" w:cs="Arial"/>
          <w:spacing w:val="-3"/>
          <w:sz w:val="22"/>
          <w:szCs w:val="22"/>
        </w:rPr>
        <w:t xml:space="preserve"> (zoekterm: ‘adolescentenstrafrecht’). Uit de zoekresultaten kwamen 107 uitspraken. Ik heb de meest relevante</w:t>
      </w:r>
      <w:r w:rsidR="00877F20" w:rsidRPr="00BF5DD3">
        <w:rPr>
          <w:rFonts w:ascii="Arial" w:hAnsi="Arial" w:cs="Arial"/>
          <w:spacing w:val="-3"/>
          <w:sz w:val="22"/>
          <w:szCs w:val="22"/>
        </w:rPr>
        <w:t xml:space="preserve"> en recente</w:t>
      </w:r>
      <w:r w:rsidR="006D7767" w:rsidRPr="00BF5DD3">
        <w:rPr>
          <w:rFonts w:ascii="Arial" w:hAnsi="Arial" w:cs="Arial"/>
          <w:spacing w:val="-3"/>
          <w:sz w:val="22"/>
          <w:szCs w:val="22"/>
        </w:rPr>
        <w:t xml:space="preserve"> uitspraken gekozen voor mijn onderzoek. </w:t>
      </w:r>
      <w:r w:rsidR="001F73FB" w:rsidRPr="00BF5DD3">
        <w:rPr>
          <w:rFonts w:ascii="Arial" w:hAnsi="Arial" w:cs="Arial"/>
          <w:spacing w:val="-3"/>
          <w:sz w:val="22"/>
          <w:szCs w:val="22"/>
        </w:rPr>
        <w:t xml:space="preserve">De </w:t>
      </w:r>
      <w:r w:rsidR="00877F20" w:rsidRPr="00BF5DD3">
        <w:rPr>
          <w:rFonts w:ascii="Arial" w:hAnsi="Arial" w:cs="Arial"/>
          <w:spacing w:val="-3"/>
          <w:sz w:val="22"/>
          <w:szCs w:val="22"/>
        </w:rPr>
        <w:t>jurisprudentie</w:t>
      </w:r>
      <w:r w:rsidR="001F73FB" w:rsidRPr="00BF5DD3">
        <w:rPr>
          <w:rFonts w:ascii="Arial" w:hAnsi="Arial" w:cs="Arial"/>
          <w:spacing w:val="-3"/>
          <w:sz w:val="22"/>
          <w:szCs w:val="22"/>
        </w:rPr>
        <w:t xml:space="preserve"> waarnaar wordt verwezen in hoofdstuk 4 ‘re</w:t>
      </w:r>
      <w:r w:rsidR="00055584" w:rsidRPr="00BF5DD3">
        <w:rPr>
          <w:rFonts w:ascii="Arial" w:hAnsi="Arial" w:cs="Arial"/>
          <w:spacing w:val="-3"/>
          <w:sz w:val="22"/>
          <w:szCs w:val="22"/>
        </w:rPr>
        <w:t>sultaten praktijkonderzoek’ is</w:t>
      </w:r>
      <w:r w:rsidR="001F73FB" w:rsidRPr="00BF5DD3">
        <w:rPr>
          <w:rFonts w:ascii="Arial" w:hAnsi="Arial" w:cs="Arial"/>
          <w:spacing w:val="-3"/>
          <w:sz w:val="22"/>
          <w:szCs w:val="22"/>
        </w:rPr>
        <w:t xml:space="preserve"> opgenomen in bijlage XIV.</w:t>
      </w:r>
    </w:p>
    <w:p w14:paraId="068097D3" w14:textId="77777777" w:rsidR="006D7767" w:rsidRPr="00BF5DD3" w:rsidRDefault="006D7767" w:rsidP="008202E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Arial" w:hAnsi="Arial" w:cs="Arial"/>
          <w:spacing w:val="-3"/>
          <w:sz w:val="22"/>
          <w:szCs w:val="22"/>
        </w:rPr>
      </w:pPr>
    </w:p>
    <w:p w14:paraId="7412E68D" w14:textId="45526F32" w:rsidR="00CD1D10" w:rsidRPr="00BF5DD3" w:rsidRDefault="00CD1D10" w:rsidP="008202E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Arial" w:hAnsi="Arial" w:cs="Arial"/>
          <w:spacing w:val="-3"/>
          <w:sz w:val="22"/>
          <w:szCs w:val="22"/>
        </w:rPr>
      </w:pPr>
      <w:r w:rsidRPr="00BF5DD3">
        <w:rPr>
          <w:rFonts w:ascii="Arial" w:hAnsi="Arial" w:cs="Arial"/>
          <w:spacing w:val="-3"/>
          <w:sz w:val="22"/>
          <w:szCs w:val="22"/>
        </w:rPr>
        <w:t xml:space="preserve">De volgende praktijkdeelvragen zullen in dit </w:t>
      </w:r>
      <w:r w:rsidR="00A52953" w:rsidRPr="00BF5DD3">
        <w:rPr>
          <w:rFonts w:ascii="Arial" w:hAnsi="Arial" w:cs="Arial"/>
          <w:spacing w:val="-3"/>
          <w:sz w:val="22"/>
          <w:szCs w:val="22"/>
        </w:rPr>
        <w:t xml:space="preserve">onderzoek </w:t>
      </w:r>
      <w:r w:rsidR="00626909" w:rsidRPr="00BF5DD3">
        <w:rPr>
          <w:rFonts w:ascii="Arial" w:hAnsi="Arial" w:cs="Arial"/>
          <w:spacing w:val="-3"/>
          <w:sz w:val="22"/>
          <w:szCs w:val="22"/>
        </w:rPr>
        <w:t>worden beant</w:t>
      </w:r>
      <w:r w:rsidRPr="00BF5DD3">
        <w:rPr>
          <w:rFonts w:ascii="Arial" w:hAnsi="Arial" w:cs="Arial"/>
          <w:spacing w:val="-3"/>
          <w:sz w:val="22"/>
          <w:szCs w:val="22"/>
        </w:rPr>
        <w:t>woord:</w:t>
      </w:r>
    </w:p>
    <w:p w14:paraId="19AB3A80" w14:textId="77777777" w:rsidR="00B8752F" w:rsidRPr="00BF5DD3" w:rsidRDefault="00B8752F" w:rsidP="008202E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Arial" w:hAnsi="Arial" w:cs="Arial"/>
          <w:spacing w:val="-3"/>
          <w:sz w:val="22"/>
          <w:szCs w:val="22"/>
        </w:rPr>
      </w:pPr>
    </w:p>
    <w:p w14:paraId="7F7B5F18" w14:textId="7C17B003" w:rsidR="00CD1D10" w:rsidRPr="00BF5DD3" w:rsidRDefault="00CD1D10" w:rsidP="008202EF">
      <w:pPr>
        <w:pStyle w:val="Normaalweb"/>
        <w:numPr>
          <w:ilvl w:val="0"/>
          <w:numId w:val="5"/>
        </w:numPr>
        <w:shd w:val="clear" w:color="auto" w:fill="FFFFFF"/>
        <w:spacing w:before="0" w:beforeAutospacing="0" w:after="0" w:afterAutospacing="0" w:line="276" w:lineRule="auto"/>
        <w:rPr>
          <w:rFonts w:ascii="Arial" w:hAnsi="Arial" w:cs="Arial"/>
          <w:sz w:val="22"/>
          <w:szCs w:val="22"/>
        </w:rPr>
      </w:pPr>
      <w:r w:rsidRPr="00BF5DD3">
        <w:rPr>
          <w:rFonts w:ascii="Arial" w:hAnsi="Arial" w:cs="Arial"/>
          <w:sz w:val="22"/>
          <w:szCs w:val="22"/>
        </w:rPr>
        <w:t>Welke criteria acht de rechter van belang bi</w:t>
      </w:r>
      <w:r w:rsidR="00BB182D" w:rsidRPr="00BF5DD3">
        <w:rPr>
          <w:rFonts w:ascii="Arial" w:hAnsi="Arial" w:cs="Arial"/>
          <w:sz w:val="22"/>
          <w:szCs w:val="22"/>
        </w:rPr>
        <w:t xml:space="preserve">j de strafmotivering indien art. </w:t>
      </w:r>
      <w:r w:rsidRPr="00BF5DD3">
        <w:rPr>
          <w:rFonts w:ascii="Arial" w:hAnsi="Arial" w:cs="Arial"/>
          <w:sz w:val="22"/>
          <w:szCs w:val="22"/>
        </w:rPr>
        <w:t xml:space="preserve">77c </w:t>
      </w:r>
      <w:r w:rsidR="00BB182D" w:rsidRPr="00BF5DD3">
        <w:rPr>
          <w:rFonts w:ascii="Arial" w:hAnsi="Arial" w:cs="Arial"/>
          <w:sz w:val="22"/>
          <w:szCs w:val="22"/>
        </w:rPr>
        <w:t xml:space="preserve">Sr </w:t>
      </w:r>
      <w:r w:rsidRPr="00BF5DD3">
        <w:rPr>
          <w:rFonts w:ascii="Arial" w:hAnsi="Arial" w:cs="Arial"/>
          <w:sz w:val="22"/>
          <w:szCs w:val="22"/>
        </w:rPr>
        <w:t xml:space="preserve">in strafzaken van </w:t>
      </w:r>
      <w:r w:rsidR="00DE2018" w:rsidRPr="00BF5DD3">
        <w:rPr>
          <w:rFonts w:ascii="Arial" w:hAnsi="Arial" w:cs="Arial"/>
          <w:sz w:val="22"/>
          <w:szCs w:val="22"/>
        </w:rPr>
        <w:t>jeugdige</w:t>
      </w:r>
      <w:r w:rsidRPr="00BF5DD3">
        <w:rPr>
          <w:rFonts w:ascii="Arial" w:hAnsi="Arial" w:cs="Arial"/>
          <w:sz w:val="22"/>
          <w:szCs w:val="22"/>
        </w:rPr>
        <w:t>n van 18 tot 23 jaar niet wordt toegepast?</w:t>
      </w:r>
    </w:p>
    <w:p w14:paraId="3AFC1734" w14:textId="2A2B7F45" w:rsidR="00CD1D10" w:rsidRPr="00BF5DD3" w:rsidRDefault="00CD1D10" w:rsidP="008202EF">
      <w:pPr>
        <w:pStyle w:val="Normaalweb"/>
        <w:numPr>
          <w:ilvl w:val="0"/>
          <w:numId w:val="5"/>
        </w:numPr>
        <w:shd w:val="clear" w:color="auto" w:fill="FFFFFF"/>
        <w:spacing w:before="0" w:beforeAutospacing="0" w:after="0" w:afterAutospacing="0" w:line="276" w:lineRule="auto"/>
        <w:rPr>
          <w:rFonts w:ascii="Arial" w:hAnsi="Arial" w:cs="Arial"/>
          <w:sz w:val="22"/>
          <w:szCs w:val="22"/>
        </w:rPr>
      </w:pPr>
      <w:r w:rsidRPr="00BF5DD3">
        <w:rPr>
          <w:rFonts w:ascii="Arial" w:hAnsi="Arial" w:cs="Arial"/>
          <w:sz w:val="22"/>
          <w:szCs w:val="22"/>
        </w:rPr>
        <w:lastRenderedPageBreak/>
        <w:t>Welke criteria acht de rechter beslissend voor het toepassen van art</w:t>
      </w:r>
      <w:r w:rsidR="00BB182D" w:rsidRPr="00BF5DD3">
        <w:rPr>
          <w:rFonts w:ascii="Arial" w:hAnsi="Arial" w:cs="Arial"/>
          <w:sz w:val="22"/>
          <w:szCs w:val="22"/>
        </w:rPr>
        <w:t>.</w:t>
      </w:r>
      <w:r w:rsidRPr="00BF5DD3">
        <w:rPr>
          <w:rFonts w:ascii="Arial" w:hAnsi="Arial" w:cs="Arial"/>
          <w:sz w:val="22"/>
          <w:szCs w:val="22"/>
        </w:rPr>
        <w:t xml:space="preserve"> 77c </w:t>
      </w:r>
      <w:r w:rsidR="00BB182D" w:rsidRPr="00BF5DD3">
        <w:rPr>
          <w:rFonts w:ascii="Arial" w:hAnsi="Arial" w:cs="Arial"/>
          <w:sz w:val="22"/>
          <w:szCs w:val="22"/>
        </w:rPr>
        <w:t xml:space="preserve">Sr </w:t>
      </w:r>
      <w:r w:rsidRPr="00BF5DD3">
        <w:rPr>
          <w:rFonts w:ascii="Arial" w:hAnsi="Arial" w:cs="Arial"/>
          <w:sz w:val="22"/>
          <w:szCs w:val="22"/>
        </w:rPr>
        <w:t xml:space="preserve">in strafzaken van </w:t>
      </w:r>
      <w:r w:rsidR="00DE2018" w:rsidRPr="00BF5DD3">
        <w:rPr>
          <w:rFonts w:ascii="Arial" w:hAnsi="Arial" w:cs="Arial"/>
          <w:sz w:val="22"/>
          <w:szCs w:val="22"/>
        </w:rPr>
        <w:t>jeugdige</w:t>
      </w:r>
      <w:r w:rsidRPr="00BF5DD3">
        <w:rPr>
          <w:rFonts w:ascii="Arial" w:hAnsi="Arial" w:cs="Arial"/>
          <w:sz w:val="22"/>
          <w:szCs w:val="22"/>
        </w:rPr>
        <w:t>n van 18 tot 23 jaar?</w:t>
      </w:r>
    </w:p>
    <w:p w14:paraId="4A148098" w14:textId="77777777" w:rsidR="000B79EF" w:rsidRPr="00BF5DD3" w:rsidRDefault="000B79EF" w:rsidP="008202EF">
      <w:pPr>
        <w:pStyle w:val="Normaalweb"/>
        <w:shd w:val="clear" w:color="auto" w:fill="FFFFFF"/>
        <w:spacing w:before="0" w:beforeAutospacing="0" w:after="0" w:afterAutospacing="0" w:line="276" w:lineRule="auto"/>
        <w:rPr>
          <w:rFonts w:ascii="Arial" w:hAnsi="Arial" w:cs="Arial"/>
          <w:sz w:val="22"/>
          <w:szCs w:val="22"/>
        </w:rPr>
      </w:pPr>
    </w:p>
    <w:p w14:paraId="6D52A48C" w14:textId="6BC5BD7E" w:rsidR="001C63D0" w:rsidRPr="00BF5DD3" w:rsidRDefault="00C20F98" w:rsidP="008202EF">
      <w:pPr>
        <w:pStyle w:val="Geenafstand"/>
        <w:spacing w:line="276" w:lineRule="auto"/>
        <w:rPr>
          <w:spacing w:val="-3"/>
        </w:rPr>
      </w:pPr>
      <w:r w:rsidRPr="00BF5DD3">
        <w:t>De rechter kan op grond van art. 77c Sr in de</w:t>
      </w:r>
      <w:r w:rsidR="00CD1D10" w:rsidRPr="00BF5DD3">
        <w:t xml:space="preserve"> besluitvorming gronden aanvoeren die </w:t>
      </w:r>
      <w:r w:rsidRPr="00BF5DD3">
        <w:t>zijn gelegen in de</w:t>
      </w:r>
      <w:r w:rsidR="00CD1D10" w:rsidRPr="00BF5DD3">
        <w:t xml:space="preserve"> persoonlijkheid van de dader of in de omstandigheden waaronder het feit is begaan. In mijn resultaten </w:t>
      </w:r>
      <w:r w:rsidR="00A755E0" w:rsidRPr="00BF5DD3">
        <w:t>staat beschre</w:t>
      </w:r>
      <w:r w:rsidR="00CD1D10" w:rsidRPr="00BF5DD3">
        <w:t>ven welke gronden dat zijn.</w:t>
      </w:r>
      <w:r w:rsidR="001C63D0" w:rsidRPr="00BF5DD3">
        <w:t xml:space="preserve"> Bij het analyseren van deze besluitvormingsgronden is als richtlijn het wegingskader adolescentenstrafrecht</w:t>
      </w:r>
      <w:r w:rsidR="001C63D0" w:rsidRPr="00BF5DD3">
        <w:rPr>
          <w:rStyle w:val="Voetnootmarkering"/>
          <w:spacing w:val="-3"/>
        </w:rPr>
        <w:footnoteReference w:id="13"/>
      </w:r>
      <w:r w:rsidR="001C63D0" w:rsidRPr="00BF5DD3">
        <w:rPr>
          <w:spacing w:val="-3"/>
        </w:rPr>
        <w:t xml:space="preserve"> gebruikt, die op verzoek van het Ministerie van Veiligheid en Justitie door het onderzoeksbureau Van Montfoort is opgesteld. </w:t>
      </w:r>
      <w:r w:rsidR="00DC4486" w:rsidRPr="00BF5DD3">
        <w:rPr>
          <w:spacing w:val="-3"/>
        </w:rPr>
        <w:t xml:space="preserve">Dit wegingskader bevat gronden die voor de rechter als hulpmiddel </w:t>
      </w:r>
      <w:r w:rsidR="00A12DA3" w:rsidRPr="00BF5DD3">
        <w:rPr>
          <w:spacing w:val="-3"/>
        </w:rPr>
        <w:t>kan</w:t>
      </w:r>
      <w:r w:rsidR="00DC4486" w:rsidRPr="00BF5DD3">
        <w:rPr>
          <w:spacing w:val="-3"/>
        </w:rPr>
        <w:t xml:space="preserve"> dienen om het jeugdstrafrecht toe te passen. </w:t>
      </w:r>
      <w:r w:rsidR="005D2405" w:rsidRPr="00BF5DD3">
        <w:rPr>
          <w:spacing w:val="-3"/>
        </w:rPr>
        <w:t>Deze gronden</w:t>
      </w:r>
      <w:r w:rsidR="001C63D0" w:rsidRPr="00BF5DD3">
        <w:rPr>
          <w:spacing w:val="-3"/>
        </w:rPr>
        <w:t xml:space="preserve"> zijn geen definitieve besluitvormingsgronden (zie paragraaf 3.4.5 en bijlage III). In dit onderzoek </w:t>
      </w:r>
      <w:r w:rsidR="00133717" w:rsidRPr="00BF5DD3">
        <w:rPr>
          <w:spacing w:val="-3"/>
        </w:rPr>
        <w:t>is een</w:t>
      </w:r>
      <w:r w:rsidR="001C63D0" w:rsidRPr="00BF5DD3">
        <w:rPr>
          <w:spacing w:val="-3"/>
        </w:rPr>
        <w:t xml:space="preserve"> eigen invulling gegeven aan de omschrijving va</w:t>
      </w:r>
      <w:r w:rsidR="00133717" w:rsidRPr="00BF5DD3">
        <w:rPr>
          <w:spacing w:val="-3"/>
        </w:rPr>
        <w:t xml:space="preserve">n de besluitvormingsgronden </w:t>
      </w:r>
      <w:r w:rsidR="00A57A1B" w:rsidRPr="00BF5DD3">
        <w:rPr>
          <w:spacing w:val="-3"/>
        </w:rPr>
        <w:t>die</w:t>
      </w:r>
      <w:r w:rsidR="00133717" w:rsidRPr="00BF5DD3">
        <w:rPr>
          <w:spacing w:val="-3"/>
        </w:rPr>
        <w:t xml:space="preserve"> </w:t>
      </w:r>
      <w:r w:rsidR="001C63D0" w:rsidRPr="00BF5DD3">
        <w:rPr>
          <w:spacing w:val="-3"/>
        </w:rPr>
        <w:t>naar voren zi</w:t>
      </w:r>
      <w:r w:rsidR="009521E9" w:rsidRPr="00BF5DD3">
        <w:rPr>
          <w:spacing w:val="-3"/>
        </w:rPr>
        <w:t xml:space="preserve">jn gekomen </w:t>
      </w:r>
      <w:r w:rsidR="00133717" w:rsidRPr="00BF5DD3">
        <w:rPr>
          <w:spacing w:val="-3"/>
        </w:rPr>
        <w:t xml:space="preserve">in </w:t>
      </w:r>
      <w:r w:rsidR="009521E9" w:rsidRPr="00BF5DD3">
        <w:rPr>
          <w:spacing w:val="-3"/>
        </w:rPr>
        <w:t>de resultaten. Het</w:t>
      </w:r>
      <w:r w:rsidR="001C63D0" w:rsidRPr="00BF5DD3">
        <w:rPr>
          <w:spacing w:val="-3"/>
        </w:rPr>
        <w:t xml:space="preserve"> wegingskader Van Montfoort </w:t>
      </w:r>
      <w:r w:rsidR="009521E9" w:rsidRPr="00BF5DD3">
        <w:rPr>
          <w:spacing w:val="-3"/>
        </w:rPr>
        <w:t xml:space="preserve">is </w:t>
      </w:r>
      <w:r w:rsidR="001C63D0" w:rsidRPr="00BF5DD3">
        <w:rPr>
          <w:spacing w:val="-3"/>
        </w:rPr>
        <w:t xml:space="preserve">gebruikt als hulpmiddel. In dit onderzoek worden de gronden </w:t>
      </w:r>
      <w:r w:rsidR="009521E9" w:rsidRPr="00BF5DD3">
        <w:rPr>
          <w:spacing w:val="-3"/>
        </w:rPr>
        <w:t xml:space="preserve">van het wegingskader </w:t>
      </w:r>
      <w:r w:rsidR="001C63D0" w:rsidRPr="00BF5DD3">
        <w:rPr>
          <w:spacing w:val="-3"/>
        </w:rPr>
        <w:t xml:space="preserve">Van Montfoort verder niet besproken. </w:t>
      </w:r>
    </w:p>
    <w:p w14:paraId="301A7F6E" w14:textId="77777777" w:rsidR="001C63D0" w:rsidRPr="00BF5DD3" w:rsidRDefault="001C63D0" w:rsidP="008202EF">
      <w:pPr>
        <w:pStyle w:val="Geenafstand"/>
        <w:spacing w:line="276" w:lineRule="auto"/>
        <w:rPr>
          <w:spacing w:val="-3"/>
        </w:rPr>
      </w:pPr>
    </w:p>
    <w:p w14:paraId="03350FC2" w14:textId="497F5500" w:rsidR="001F6D48" w:rsidRPr="00BF5DD3" w:rsidRDefault="00CD1D10" w:rsidP="008202EF">
      <w:pPr>
        <w:pStyle w:val="Geenafstand"/>
        <w:spacing w:line="276" w:lineRule="auto"/>
      </w:pPr>
      <w:r w:rsidRPr="00BF5DD3">
        <w:t xml:space="preserve">Ook </w:t>
      </w:r>
      <w:r w:rsidR="002C19AC" w:rsidRPr="00BF5DD3">
        <w:t>is onderzocht</w:t>
      </w:r>
      <w:r w:rsidRPr="00BF5DD3">
        <w:t xml:space="preserve"> welke adviezen de rechter van belang ach</w:t>
      </w:r>
      <w:r w:rsidR="00AE7029" w:rsidRPr="00BF5DD3">
        <w:t>t,</w:t>
      </w:r>
      <w:r w:rsidR="001C63D0" w:rsidRPr="00BF5DD3">
        <w:t xml:space="preserve"> welk delict het feit betreft en </w:t>
      </w:r>
      <w:r w:rsidR="006C3CBB" w:rsidRPr="00BF5DD3">
        <w:t xml:space="preserve">welke straf </w:t>
      </w:r>
      <w:r w:rsidRPr="00BF5DD3">
        <w:t xml:space="preserve">of maatregel er </w:t>
      </w:r>
      <w:r w:rsidR="009521E9" w:rsidRPr="00BF5DD3">
        <w:t xml:space="preserve">is </w:t>
      </w:r>
      <w:r w:rsidRPr="00BF5DD3">
        <w:t>opgelegd.</w:t>
      </w:r>
      <w:r w:rsidR="001B7B84" w:rsidRPr="00BF5DD3">
        <w:t xml:space="preserve"> </w:t>
      </w:r>
      <w:r w:rsidR="001F6D48" w:rsidRPr="00BF5DD3">
        <w:t>Na</w:t>
      </w:r>
      <w:r w:rsidR="00322173" w:rsidRPr="00BF5DD3">
        <w:t xml:space="preserve"> </w:t>
      </w:r>
      <w:r w:rsidR="004F22BE" w:rsidRPr="00BF5DD3">
        <w:t>de analyse</w:t>
      </w:r>
      <w:r w:rsidR="00322173" w:rsidRPr="00BF5DD3">
        <w:t xml:space="preserve"> van de veertig</w:t>
      </w:r>
      <w:r w:rsidR="00B8752F" w:rsidRPr="00BF5DD3">
        <w:t xml:space="preserve"> </w:t>
      </w:r>
      <w:r w:rsidR="00CF5186" w:rsidRPr="00BF5DD3">
        <w:t>vonnissen</w:t>
      </w:r>
      <w:r w:rsidR="001F6D48" w:rsidRPr="00BF5DD3">
        <w:t xml:space="preserve"> bleek dat er een aantal </w:t>
      </w:r>
      <w:r w:rsidRPr="00BF5DD3">
        <w:t xml:space="preserve">gronden </w:t>
      </w:r>
      <w:r w:rsidR="001F6D48" w:rsidRPr="00BF5DD3">
        <w:t xml:space="preserve">naar voren </w:t>
      </w:r>
      <w:r w:rsidR="00CF5186" w:rsidRPr="00BF5DD3">
        <w:t xml:space="preserve">kwamen welke </w:t>
      </w:r>
      <w:r w:rsidR="001F6D48" w:rsidRPr="00BF5DD3">
        <w:t xml:space="preserve">voor de rechter </w:t>
      </w:r>
      <w:r w:rsidR="001C63D0" w:rsidRPr="00BF5DD3">
        <w:t xml:space="preserve">van </w:t>
      </w:r>
      <w:r w:rsidR="001F6D48" w:rsidRPr="00BF5DD3">
        <w:t xml:space="preserve">toegevoegde waarde </w:t>
      </w:r>
      <w:r w:rsidR="0068492B" w:rsidRPr="00BF5DD3">
        <w:t xml:space="preserve">is </w:t>
      </w:r>
      <w:r w:rsidR="00B47FF3" w:rsidRPr="00BF5DD3">
        <w:t xml:space="preserve">geweest </w:t>
      </w:r>
      <w:r w:rsidR="001F6D48" w:rsidRPr="00BF5DD3">
        <w:t xml:space="preserve">om </w:t>
      </w:r>
      <w:r w:rsidR="00BB182D" w:rsidRPr="00BF5DD3">
        <w:t xml:space="preserve">art. 77c Sr </w:t>
      </w:r>
      <w:r w:rsidR="001F6D48" w:rsidRPr="00BF5DD3">
        <w:t xml:space="preserve">wel of niet toe te passen. </w:t>
      </w:r>
      <w:r w:rsidRPr="00BF5DD3">
        <w:t>Hier</w:t>
      </w:r>
      <w:r w:rsidR="00912C77" w:rsidRPr="00BF5DD3">
        <w:t>voor verwijs ik naar hoofdstuk 4</w:t>
      </w:r>
      <w:r w:rsidRPr="00BF5DD3">
        <w:t xml:space="preserve"> ‘resultaten</w:t>
      </w:r>
      <w:r w:rsidR="005D2405" w:rsidRPr="00BF5DD3">
        <w:t xml:space="preserve"> praktijkonderzoek</w:t>
      </w:r>
      <w:r w:rsidRPr="00BF5DD3">
        <w:t>’.</w:t>
      </w:r>
    </w:p>
    <w:p w14:paraId="769CEC94" w14:textId="77777777" w:rsidR="002B7EB2" w:rsidRPr="00BF5DD3" w:rsidRDefault="002B7EB2" w:rsidP="008202EF">
      <w:pPr>
        <w:pStyle w:val="Geenafstand"/>
        <w:spacing w:line="276" w:lineRule="auto"/>
      </w:pPr>
    </w:p>
    <w:p w14:paraId="573DBE46" w14:textId="51869CEE" w:rsidR="0067371B" w:rsidRPr="00BF5DD3" w:rsidRDefault="002B7EB2" w:rsidP="008202EF">
      <w:pPr>
        <w:pStyle w:val="Geenafstand"/>
        <w:spacing w:line="276" w:lineRule="auto"/>
      </w:pPr>
      <w:r w:rsidRPr="00BF5DD3">
        <w:t xml:space="preserve">De </w:t>
      </w:r>
      <w:r w:rsidR="00B8752F" w:rsidRPr="00BF5DD3">
        <w:t xml:space="preserve">analyse van de </w:t>
      </w:r>
      <w:r w:rsidRPr="00BF5DD3">
        <w:t xml:space="preserve">strafzaken </w:t>
      </w:r>
      <w:r w:rsidR="002C19AC" w:rsidRPr="00BF5DD3">
        <w:t>zijn</w:t>
      </w:r>
      <w:r w:rsidRPr="00BF5DD3">
        <w:t xml:space="preserve"> onderverdeeld in bijlagen, genummerd </w:t>
      </w:r>
      <w:r w:rsidR="00B8752F" w:rsidRPr="00BF5DD3">
        <w:t>van bijlage I tot</w:t>
      </w:r>
      <w:r w:rsidR="00505FFF" w:rsidRPr="00BF5DD3">
        <w:t xml:space="preserve"> en met</w:t>
      </w:r>
      <w:r w:rsidR="005D2405" w:rsidRPr="00BF5DD3">
        <w:t xml:space="preserve"> bijlage X</w:t>
      </w:r>
      <w:r w:rsidR="00B8752F" w:rsidRPr="00BF5DD3">
        <w:t>I</w:t>
      </w:r>
      <w:r w:rsidR="0067371B" w:rsidRPr="00BF5DD3">
        <w:t>V</w:t>
      </w:r>
      <w:r w:rsidR="00B8752F" w:rsidRPr="00BF5DD3">
        <w:t>. Hierbij is onderscheid gemaakt</w:t>
      </w:r>
      <w:r w:rsidR="00807AF6" w:rsidRPr="00BF5DD3">
        <w:t xml:space="preserve"> tussen </w:t>
      </w:r>
      <w:r w:rsidR="005D2405" w:rsidRPr="00BF5DD3">
        <w:t xml:space="preserve">de </w:t>
      </w:r>
      <w:r w:rsidRPr="00BF5DD3">
        <w:t xml:space="preserve">strafzaken waarbij </w:t>
      </w:r>
      <w:r w:rsidR="003E7AAE" w:rsidRPr="00BF5DD3">
        <w:t>art</w:t>
      </w:r>
      <w:r w:rsidR="00BB182D" w:rsidRPr="00BF5DD3">
        <w:t xml:space="preserve">. </w:t>
      </w:r>
      <w:r w:rsidR="003E7AAE" w:rsidRPr="00BF5DD3">
        <w:t>77c S</w:t>
      </w:r>
      <w:r w:rsidR="00BB182D" w:rsidRPr="00BF5DD3">
        <w:t>r</w:t>
      </w:r>
      <w:r w:rsidR="003E7AAE" w:rsidRPr="00BF5DD3">
        <w:t xml:space="preserve"> </w:t>
      </w:r>
      <w:r w:rsidR="002C19AC" w:rsidRPr="00BF5DD3">
        <w:t>is toegepast</w:t>
      </w:r>
      <w:r w:rsidRPr="00BF5DD3">
        <w:t xml:space="preserve"> en strafzaken waarbij </w:t>
      </w:r>
      <w:r w:rsidR="003E7AAE" w:rsidRPr="00BF5DD3">
        <w:t>a</w:t>
      </w:r>
      <w:r w:rsidR="00BB182D" w:rsidRPr="00BF5DD3">
        <w:t>rt.</w:t>
      </w:r>
      <w:r w:rsidR="003E7AAE" w:rsidRPr="00BF5DD3">
        <w:t xml:space="preserve"> 77c S</w:t>
      </w:r>
      <w:r w:rsidR="00BB182D" w:rsidRPr="00BF5DD3">
        <w:t>r</w:t>
      </w:r>
      <w:r w:rsidR="002C19AC" w:rsidRPr="00BF5DD3">
        <w:t xml:space="preserve"> niet is toegepast</w:t>
      </w:r>
      <w:r w:rsidRPr="00BF5DD3">
        <w:t>.</w:t>
      </w:r>
      <w:r w:rsidR="00897011" w:rsidRPr="00BF5DD3">
        <w:t xml:space="preserve"> </w:t>
      </w:r>
    </w:p>
    <w:p w14:paraId="220C192F" w14:textId="77777777" w:rsidR="006C3CBB" w:rsidRPr="00BF5DD3" w:rsidRDefault="006C3CBB" w:rsidP="008202EF">
      <w:pPr>
        <w:pStyle w:val="Geenafstand"/>
        <w:spacing w:line="276" w:lineRule="auto"/>
      </w:pPr>
    </w:p>
    <w:p w14:paraId="2785E8B9" w14:textId="76B7B392" w:rsidR="0067371B" w:rsidRPr="00BF5DD3" w:rsidRDefault="0067371B" w:rsidP="008202EF">
      <w:pPr>
        <w:pStyle w:val="Geenafstand"/>
        <w:spacing w:line="276" w:lineRule="auto"/>
      </w:pPr>
      <w:r w:rsidRPr="00BF5DD3">
        <w:t>Tot slot is in bijlage XIV een wegingslijst opgenomen die bestaat uit de besluitvormingsgronden die de rechter</w:t>
      </w:r>
      <w:r w:rsidR="0068492B" w:rsidRPr="00BF5DD3">
        <w:t>s</w:t>
      </w:r>
      <w:r w:rsidR="00A14D0E" w:rsidRPr="00BF5DD3">
        <w:t xml:space="preserve"> binnen dit onderzoek hebben </w:t>
      </w:r>
      <w:r w:rsidRPr="00BF5DD3">
        <w:t xml:space="preserve">aangevoerd om art. 77c Sr wel en niet toe te passen. </w:t>
      </w:r>
    </w:p>
    <w:p w14:paraId="0BBD9A69" w14:textId="77777777" w:rsidR="00F00092" w:rsidRPr="00BF5DD3" w:rsidRDefault="00F00092" w:rsidP="00F66414">
      <w:pPr>
        <w:pStyle w:val="Geenafstand"/>
        <w:spacing w:line="276" w:lineRule="auto"/>
      </w:pPr>
    </w:p>
    <w:p w14:paraId="2370EE67" w14:textId="77777777" w:rsidR="00251E1B" w:rsidRPr="00BF5DD3" w:rsidRDefault="00251E1B" w:rsidP="00F66414">
      <w:pPr>
        <w:pStyle w:val="Geenafstand"/>
        <w:spacing w:line="276" w:lineRule="auto"/>
      </w:pPr>
    </w:p>
    <w:p w14:paraId="3E76A0B0" w14:textId="77777777" w:rsidR="00251E1B" w:rsidRPr="00BF5DD3" w:rsidRDefault="00251E1B" w:rsidP="00F66414">
      <w:pPr>
        <w:pStyle w:val="Geenafstand"/>
        <w:spacing w:line="276" w:lineRule="auto"/>
      </w:pPr>
    </w:p>
    <w:p w14:paraId="67FF4D69" w14:textId="77777777" w:rsidR="00251E1B" w:rsidRPr="00BF5DD3" w:rsidRDefault="00251E1B" w:rsidP="00F66414">
      <w:pPr>
        <w:pStyle w:val="Geenafstand"/>
        <w:spacing w:line="276" w:lineRule="auto"/>
      </w:pPr>
    </w:p>
    <w:p w14:paraId="4849AE4E" w14:textId="77777777" w:rsidR="00251E1B" w:rsidRPr="00BF5DD3" w:rsidRDefault="00251E1B" w:rsidP="00F66414">
      <w:pPr>
        <w:pStyle w:val="Geenafstand"/>
        <w:spacing w:line="276" w:lineRule="auto"/>
      </w:pPr>
    </w:p>
    <w:p w14:paraId="4DB0B529" w14:textId="77777777" w:rsidR="00251E1B" w:rsidRPr="00BF5DD3" w:rsidRDefault="00251E1B" w:rsidP="00F66414">
      <w:pPr>
        <w:pStyle w:val="Geenafstand"/>
        <w:spacing w:line="276" w:lineRule="auto"/>
      </w:pPr>
    </w:p>
    <w:p w14:paraId="0F22C309" w14:textId="77777777" w:rsidR="00251E1B" w:rsidRPr="00BF5DD3" w:rsidRDefault="00251E1B" w:rsidP="00F66414">
      <w:pPr>
        <w:pStyle w:val="Geenafstand"/>
        <w:spacing w:line="276" w:lineRule="auto"/>
      </w:pPr>
    </w:p>
    <w:p w14:paraId="43A0DB47" w14:textId="77777777" w:rsidR="00251E1B" w:rsidRPr="00BF5DD3" w:rsidRDefault="00251E1B" w:rsidP="00F66414">
      <w:pPr>
        <w:pStyle w:val="Geenafstand"/>
        <w:spacing w:line="276" w:lineRule="auto"/>
      </w:pPr>
    </w:p>
    <w:p w14:paraId="0D0916AD" w14:textId="77777777" w:rsidR="00251E1B" w:rsidRPr="00BF5DD3" w:rsidRDefault="00251E1B" w:rsidP="00F66414">
      <w:pPr>
        <w:pStyle w:val="Geenafstand"/>
        <w:spacing w:line="276" w:lineRule="auto"/>
      </w:pPr>
    </w:p>
    <w:p w14:paraId="30B7A332" w14:textId="77777777" w:rsidR="00251E1B" w:rsidRPr="00BF5DD3" w:rsidRDefault="00251E1B" w:rsidP="00F66414">
      <w:pPr>
        <w:pStyle w:val="Geenafstand"/>
        <w:spacing w:line="276" w:lineRule="auto"/>
      </w:pPr>
    </w:p>
    <w:p w14:paraId="0FFC7F6C" w14:textId="77777777" w:rsidR="00251E1B" w:rsidRPr="00BF5DD3" w:rsidRDefault="00251E1B" w:rsidP="00F66414">
      <w:pPr>
        <w:pStyle w:val="Geenafstand"/>
        <w:spacing w:line="276" w:lineRule="auto"/>
      </w:pPr>
    </w:p>
    <w:p w14:paraId="64B105EF" w14:textId="77777777" w:rsidR="00251E1B" w:rsidRPr="00BF5DD3" w:rsidRDefault="00251E1B" w:rsidP="00F66414">
      <w:pPr>
        <w:pStyle w:val="Geenafstand"/>
        <w:spacing w:line="276" w:lineRule="auto"/>
      </w:pPr>
    </w:p>
    <w:p w14:paraId="763D8866" w14:textId="77777777" w:rsidR="00251E1B" w:rsidRPr="00BF5DD3" w:rsidRDefault="00251E1B" w:rsidP="00F66414">
      <w:pPr>
        <w:pStyle w:val="Geenafstand"/>
        <w:spacing w:line="276" w:lineRule="auto"/>
      </w:pPr>
    </w:p>
    <w:p w14:paraId="31A6A472" w14:textId="77777777" w:rsidR="00251E1B" w:rsidRPr="00BF5DD3" w:rsidRDefault="00251E1B" w:rsidP="00F66414">
      <w:pPr>
        <w:pStyle w:val="Geenafstand"/>
        <w:spacing w:line="276" w:lineRule="auto"/>
      </w:pPr>
    </w:p>
    <w:p w14:paraId="0070DECE" w14:textId="77777777" w:rsidR="0068492B" w:rsidRPr="00BF5DD3" w:rsidRDefault="0068492B" w:rsidP="00F66414">
      <w:pPr>
        <w:pStyle w:val="Geenafstand"/>
        <w:spacing w:line="276" w:lineRule="auto"/>
      </w:pPr>
    </w:p>
    <w:p w14:paraId="5F166CB7" w14:textId="77777777" w:rsidR="008202EF" w:rsidRPr="00BF5DD3" w:rsidRDefault="008202EF" w:rsidP="00F66414">
      <w:pPr>
        <w:pStyle w:val="Geenafstand"/>
        <w:spacing w:line="276" w:lineRule="auto"/>
      </w:pPr>
    </w:p>
    <w:p w14:paraId="7A55A2E9" w14:textId="77777777" w:rsidR="008202EF" w:rsidRPr="00BF5DD3" w:rsidRDefault="008202EF" w:rsidP="00F66414">
      <w:pPr>
        <w:pStyle w:val="Geenafstand"/>
        <w:spacing w:line="276" w:lineRule="auto"/>
      </w:pPr>
    </w:p>
    <w:p w14:paraId="4257BD34" w14:textId="77777777" w:rsidR="008202EF" w:rsidRPr="00BF5DD3" w:rsidRDefault="008202EF" w:rsidP="00F66414">
      <w:pPr>
        <w:pStyle w:val="Geenafstand"/>
        <w:spacing w:line="276" w:lineRule="auto"/>
      </w:pPr>
    </w:p>
    <w:p w14:paraId="2B271326" w14:textId="2BB993CF" w:rsidR="00826EB0" w:rsidRPr="00BF5DD3" w:rsidRDefault="00912C77" w:rsidP="008202EF">
      <w:pPr>
        <w:pStyle w:val="Lijstalinea"/>
        <w:numPr>
          <w:ilvl w:val="0"/>
          <w:numId w:val="13"/>
        </w:numPr>
        <w:spacing w:line="276" w:lineRule="auto"/>
        <w:rPr>
          <w:rFonts w:ascii="Arial" w:hAnsi="Arial" w:cs="Arial"/>
          <w:b/>
          <w:sz w:val="22"/>
          <w:szCs w:val="22"/>
        </w:rPr>
      </w:pPr>
      <w:r w:rsidRPr="00BF5DD3">
        <w:rPr>
          <w:rFonts w:ascii="Arial" w:hAnsi="Arial" w:cs="Arial"/>
          <w:b/>
          <w:sz w:val="22"/>
          <w:szCs w:val="22"/>
        </w:rPr>
        <w:lastRenderedPageBreak/>
        <w:t>Het adolescentenstrafrecht in het algemeen</w:t>
      </w:r>
    </w:p>
    <w:p w14:paraId="70B772AC" w14:textId="77777777" w:rsidR="00D62BF7" w:rsidRPr="00BF5DD3" w:rsidRDefault="00D62BF7" w:rsidP="008202EF">
      <w:pPr>
        <w:pStyle w:val="Geenafstand"/>
        <w:spacing w:line="276" w:lineRule="auto"/>
      </w:pPr>
    </w:p>
    <w:p w14:paraId="0596EDE9" w14:textId="0B807627" w:rsidR="005F035D" w:rsidRPr="00BF5DD3" w:rsidRDefault="009E0D91" w:rsidP="008202EF">
      <w:pPr>
        <w:pStyle w:val="Geenafstand"/>
        <w:spacing w:line="276" w:lineRule="auto"/>
      </w:pPr>
      <w:r w:rsidRPr="00BF5DD3">
        <w:t>In dit</w:t>
      </w:r>
      <w:r w:rsidR="00D62BF7" w:rsidRPr="00BF5DD3">
        <w:t xml:space="preserve"> hoofdstuk </w:t>
      </w:r>
      <w:r w:rsidR="00400C8A" w:rsidRPr="00BF5DD3">
        <w:t>wordt deelvraag vier, vijf en zes</w:t>
      </w:r>
      <w:r w:rsidR="00CF2B8E" w:rsidRPr="00BF5DD3">
        <w:t xml:space="preserve"> zoals </w:t>
      </w:r>
      <w:r w:rsidR="005B6D0D" w:rsidRPr="00BF5DD3">
        <w:t xml:space="preserve">benoemd in paragraaf 1.4 beantwoord. Er zal eerst een antwoord worden gegeven op </w:t>
      </w:r>
      <w:r w:rsidR="00251E1B" w:rsidRPr="00BF5DD3">
        <w:t xml:space="preserve">de vraag </w:t>
      </w:r>
      <w:r w:rsidR="005B6D0D" w:rsidRPr="00BF5DD3">
        <w:t>wat de overeenkomsten en verschillen zijn tussen het jeugd</w:t>
      </w:r>
      <w:r w:rsidR="00AE2E2C" w:rsidRPr="00BF5DD3">
        <w:t xml:space="preserve">- </w:t>
      </w:r>
      <w:r w:rsidR="00251E1B" w:rsidRPr="00BF5DD3">
        <w:t xml:space="preserve">en </w:t>
      </w:r>
      <w:r w:rsidR="005B6D0D" w:rsidRPr="00BF5DD3">
        <w:t xml:space="preserve">commune strafrecht. </w:t>
      </w:r>
      <w:r w:rsidR="00486319" w:rsidRPr="00BF5DD3">
        <w:t>Tot slot wordt besproken wat het gevolg is voor jeugdigen indien berechting plaats vindt conform art. 77c Sr. Voor een duidelijke weergave van de overeenkomsten en verschillen verwijs ik naar bijlage I en II.</w:t>
      </w:r>
    </w:p>
    <w:p w14:paraId="449A25C2" w14:textId="77777777" w:rsidR="00476E00" w:rsidRPr="00BF5DD3" w:rsidRDefault="00476E00" w:rsidP="008202EF">
      <w:pPr>
        <w:pStyle w:val="Geenafstand"/>
        <w:spacing w:line="276" w:lineRule="auto"/>
      </w:pPr>
    </w:p>
    <w:p w14:paraId="1DC026DF" w14:textId="7B33FB3C" w:rsidR="00912C77" w:rsidRPr="00BF5DD3" w:rsidRDefault="00912C77" w:rsidP="008202EF">
      <w:pPr>
        <w:pStyle w:val="Geenafstand"/>
        <w:numPr>
          <w:ilvl w:val="1"/>
          <w:numId w:val="12"/>
        </w:numPr>
        <w:spacing w:line="276" w:lineRule="auto"/>
        <w:rPr>
          <w:b/>
        </w:rPr>
      </w:pPr>
      <w:r w:rsidRPr="00BF5DD3">
        <w:rPr>
          <w:b/>
        </w:rPr>
        <w:t>De verschillen en overeenkomsten tussen het jeugdstrafrecht en het commune strafrecht volgens de wet en literatuur.</w:t>
      </w:r>
    </w:p>
    <w:p w14:paraId="6DC7F285" w14:textId="33335019" w:rsidR="005B6D0D" w:rsidRPr="00BF5DD3" w:rsidRDefault="001E3D0B" w:rsidP="008202EF">
      <w:pPr>
        <w:spacing w:before="100" w:beforeAutospacing="1" w:after="100" w:afterAutospacing="1" w:line="276" w:lineRule="auto"/>
        <w:rPr>
          <w:rFonts w:ascii="Arial" w:hAnsi="Arial" w:cs="Arial"/>
          <w:sz w:val="22"/>
          <w:szCs w:val="22"/>
        </w:rPr>
      </w:pPr>
      <w:r w:rsidRPr="00BF5DD3">
        <w:rPr>
          <w:rFonts w:ascii="Arial" w:hAnsi="Arial" w:cs="Arial"/>
          <w:sz w:val="22"/>
          <w:szCs w:val="22"/>
        </w:rPr>
        <w:t>Voor meerderjarige burgers die strafbar</w:t>
      </w:r>
      <w:r w:rsidR="00072123" w:rsidRPr="00BF5DD3">
        <w:rPr>
          <w:rFonts w:ascii="Arial" w:hAnsi="Arial" w:cs="Arial"/>
          <w:sz w:val="22"/>
          <w:szCs w:val="22"/>
        </w:rPr>
        <w:t>e feiten plegen is het commune</w:t>
      </w:r>
      <w:r w:rsidRPr="00BF5DD3">
        <w:rPr>
          <w:rFonts w:ascii="Arial" w:hAnsi="Arial" w:cs="Arial"/>
          <w:sz w:val="22"/>
          <w:szCs w:val="22"/>
        </w:rPr>
        <w:t xml:space="preserve"> strafrecht van toepassing. Voor minderjarigen gelden andere regels. Jongeren tussen de 12 en 18 jaar worden </w:t>
      </w:r>
      <w:r w:rsidR="00072123" w:rsidRPr="00BF5DD3">
        <w:rPr>
          <w:rFonts w:ascii="Arial" w:hAnsi="Arial" w:cs="Arial"/>
          <w:sz w:val="22"/>
          <w:szCs w:val="22"/>
        </w:rPr>
        <w:t xml:space="preserve">als hoofdregel </w:t>
      </w:r>
      <w:r w:rsidR="00251E1B" w:rsidRPr="00BF5DD3">
        <w:rPr>
          <w:rFonts w:ascii="Arial" w:hAnsi="Arial" w:cs="Arial"/>
          <w:sz w:val="22"/>
          <w:szCs w:val="22"/>
        </w:rPr>
        <w:t>berecht conform</w:t>
      </w:r>
      <w:r w:rsidRPr="00BF5DD3">
        <w:rPr>
          <w:rFonts w:ascii="Arial" w:hAnsi="Arial" w:cs="Arial"/>
          <w:sz w:val="22"/>
          <w:szCs w:val="22"/>
        </w:rPr>
        <w:t xml:space="preserve"> het jeugdstrafrecht. Dez</w:t>
      </w:r>
      <w:r w:rsidR="00251E1B" w:rsidRPr="00BF5DD3">
        <w:rPr>
          <w:rFonts w:ascii="Arial" w:hAnsi="Arial" w:cs="Arial"/>
          <w:sz w:val="22"/>
          <w:szCs w:val="22"/>
        </w:rPr>
        <w:t>e scheiding tussen minder-</w:t>
      </w:r>
      <w:r w:rsidRPr="00BF5DD3">
        <w:rPr>
          <w:rFonts w:ascii="Arial" w:hAnsi="Arial" w:cs="Arial"/>
          <w:sz w:val="22"/>
          <w:szCs w:val="22"/>
        </w:rPr>
        <w:t xml:space="preserve"> en meerderjarigen betekent ook dat de minderjarigen in aanraking komen met </w:t>
      </w:r>
      <w:r w:rsidR="00251E1B" w:rsidRPr="00BF5DD3">
        <w:rPr>
          <w:rFonts w:ascii="Arial" w:hAnsi="Arial" w:cs="Arial"/>
          <w:sz w:val="22"/>
          <w:szCs w:val="22"/>
        </w:rPr>
        <w:t>andere</w:t>
      </w:r>
      <w:r w:rsidRPr="00BF5DD3">
        <w:rPr>
          <w:rFonts w:ascii="Arial" w:hAnsi="Arial" w:cs="Arial"/>
          <w:sz w:val="22"/>
          <w:szCs w:val="22"/>
        </w:rPr>
        <w:t xml:space="preserve"> instanties en instellingen. Hieronder zal w</w:t>
      </w:r>
      <w:r w:rsidR="00CF2B8E" w:rsidRPr="00BF5DD3">
        <w:rPr>
          <w:rFonts w:ascii="Arial" w:hAnsi="Arial" w:cs="Arial"/>
          <w:sz w:val="22"/>
          <w:szCs w:val="22"/>
        </w:rPr>
        <w:t>orden besproken hoe het straf</w:t>
      </w:r>
      <w:r w:rsidR="00396961" w:rsidRPr="00BF5DD3">
        <w:rPr>
          <w:rFonts w:ascii="Arial" w:hAnsi="Arial" w:cs="Arial"/>
          <w:sz w:val="22"/>
          <w:szCs w:val="22"/>
        </w:rPr>
        <w:t xml:space="preserve">proces voor zowel minder- </w:t>
      </w:r>
      <w:r w:rsidRPr="00BF5DD3">
        <w:rPr>
          <w:rFonts w:ascii="Arial" w:hAnsi="Arial" w:cs="Arial"/>
          <w:sz w:val="22"/>
          <w:szCs w:val="22"/>
        </w:rPr>
        <w:t>als meerderjarigen verloopt.</w:t>
      </w:r>
      <w:r w:rsidR="00A823CB" w:rsidRPr="00BF5DD3">
        <w:rPr>
          <w:rStyle w:val="Voetnootmarkering"/>
          <w:rFonts w:ascii="Arial" w:hAnsi="Arial" w:cs="Arial"/>
          <w:sz w:val="22"/>
          <w:szCs w:val="22"/>
        </w:rPr>
        <w:footnoteReference w:id="14"/>
      </w:r>
      <w:r w:rsidR="00D51040" w:rsidRPr="00BF5DD3">
        <w:rPr>
          <w:rFonts w:ascii="Arial" w:hAnsi="Arial" w:cs="Arial"/>
          <w:sz w:val="22"/>
          <w:szCs w:val="22"/>
        </w:rPr>
        <w:t xml:space="preserve"> </w:t>
      </w:r>
    </w:p>
    <w:p w14:paraId="376F9833" w14:textId="70AD4B0E" w:rsidR="00912C77" w:rsidRPr="00BF5DD3" w:rsidRDefault="00912C77" w:rsidP="008202EF">
      <w:pPr>
        <w:pStyle w:val="Geenafstand"/>
        <w:numPr>
          <w:ilvl w:val="2"/>
          <w:numId w:val="12"/>
        </w:numPr>
        <w:spacing w:line="276" w:lineRule="auto"/>
        <w:rPr>
          <w:i/>
        </w:rPr>
      </w:pPr>
      <w:r w:rsidRPr="00BF5DD3">
        <w:rPr>
          <w:i/>
        </w:rPr>
        <w:t>Het jeugdstrafrecht</w:t>
      </w:r>
    </w:p>
    <w:p w14:paraId="1565896B" w14:textId="77777777" w:rsidR="00D84615" w:rsidRPr="00BF5DD3" w:rsidRDefault="00D84615" w:rsidP="008202EF">
      <w:pPr>
        <w:pStyle w:val="Geenafstand"/>
        <w:spacing w:line="276" w:lineRule="auto"/>
      </w:pPr>
    </w:p>
    <w:p w14:paraId="023479D6" w14:textId="6CBF7973" w:rsidR="00912C77" w:rsidRPr="00BF5DD3" w:rsidRDefault="00912C77" w:rsidP="008202EF">
      <w:pPr>
        <w:pStyle w:val="Geenafstand"/>
        <w:spacing w:line="276" w:lineRule="auto"/>
      </w:pPr>
      <w:r w:rsidRPr="00BF5DD3">
        <w:t xml:space="preserve">De hoofdregel is dat </w:t>
      </w:r>
      <w:r w:rsidR="002C19AC" w:rsidRPr="00BF5DD3">
        <w:t>het jeugdstrafrecht toepasbaar</w:t>
      </w:r>
      <w:r w:rsidR="003E7023" w:rsidRPr="00BF5DD3">
        <w:t xml:space="preserve"> </w:t>
      </w:r>
      <w:r w:rsidR="00587B99" w:rsidRPr="00BF5DD3">
        <w:t>is</w:t>
      </w:r>
      <w:r w:rsidR="003E7023" w:rsidRPr="00BF5DD3">
        <w:t xml:space="preserve"> </w:t>
      </w:r>
      <w:r w:rsidR="00587B99" w:rsidRPr="00BF5DD3">
        <w:t>op</w:t>
      </w:r>
      <w:r w:rsidR="003E7023" w:rsidRPr="00BF5DD3">
        <w:t xml:space="preserve"> </w:t>
      </w:r>
      <w:r w:rsidRPr="00BF5DD3">
        <w:t>jongere</w:t>
      </w:r>
      <w:r w:rsidR="004F22BE" w:rsidRPr="00BF5DD3">
        <w:t xml:space="preserve">n </w:t>
      </w:r>
      <w:r w:rsidR="0089554D" w:rsidRPr="00BF5DD3">
        <w:t>welke</w:t>
      </w:r>
      <w:r w:rsidRPr="00BF5DD3">
        <w:t xml:space="preserve"> een strafbaar feit </w:t>
      </w:r>
      <w:r w:rsidR="00587B99" w:rsidRPr="00BF5DD3">
        <w:t xml:space="preserve">hebben </w:t>
      </w:r>
      <w:r w:rsidRPr="00BF5DD3">
        <w:t xml:space="preserve">gepleegd </w:t>
      </w:r>
      <w:r w:rsidR="002C19AC" w:rsidRPr="00BF5DD3">
        <w:t xml:space="preserve">binnen </w:t>
      </w:r>
      <w:r w:rsidRPr="00BF5DD3">
        <w:t>de leeftijd van 12 tot 18 jaar.</w:t>
      </w:r>
      <w:r w:rsidR="002C19AC" w:rsidRPr="00BF5DD3">
        <w:rPr>
          <w:rStyle w:val="Voetnootmarkering"/>
        </w:rPr>
        <w:footnoteReference w:id="15"/>
      </w:r>
      <w:r w:rsidRPr="00BF5DD3">
        <w:t xml:space="preserve"> </w:t>
      </w:r>
      <w:r w:rsidR="00D84615" w:rsidRPr="00BF5DD3">
        <w:t xml:space="preserve">Op grond van art. 486 Sv kan een </w:t>
      </w:r>
      <w:r w:rsidRPr="00BF5DD3">
        <w:t>m</w:t>
      </w:r>
      <w:r w:rsidR="0089554D" w:rsidRPr="00BF5DD3">
        <w:t>inderjarige welke</w:t>
      </w:r>
      <w:r w:rsidR="002C19AC" w:rsidRPr="00BF5DD3">
        <w:t xml:space="preserve"> de leeftijd van </w:t>
      </w:r>
      <w:r w:rsidR="00251E1B" w:rsidRPr="00BF5DD3">
        <w:t>twaalf</w:t>
      </w:r>
      <w:r w:rsidRPr="00BF5DD3">
        <w:t xml:space="preserve"> jaar</w:t>
      </w:r>
      <w:r w:rsidR="002C19AC" w:rsidRPr="00BF5DD3">
        <w:t xml:space="preserve"> nog niet heeft bereikt </w:t>
      </w:r>
      <w:r w:rsidRPr="00BF5DD3">
        <w:t>niet strafrechtelijk worden vervolgd. Voor een 12-minner geldt dat er sprake is van vermoeden van ontoerekeningsvatbaarheid.</w:t>
      </w:r>
      <w:r w:rsidR="001B7923" w:rsidRPr="00BF5DD3">
        <w:rPr>
          <w:rStyle w:val="Voetnootmarkering"/>
        </w:rPr>
        <w:footnoteReference w:id="16"/>
      </w:r>
      <w:r w:rsidRPr="00BF5DD3">
        <w:t xml:space="preserve"> De </w:t>
      </w:r>
      <w:r w:rsidR="00570504" w:rsidRPr="00BF5DD3">
        <w:t>12-minner</w:t>
      </w:r>
      <w:r w:rsidRPr="00BF5DD3">
        <w:t xml:space="preserve"> mag in geen enkele situatie als verdachte</w:t>
      </w:r>
      <w:r w:rsidR="00570504" w:rsidRPr="00BF5DD3">
        <w:t xml:space="preserve"> worden aangemerkt.</w:t>
      </w:r>
      <w:r w:rsidR="001B7923" w:rsidRPr="00BF5DD3">
        <w:rPr>
          <w:rStyle w:val="Voetnootmarkering"/>
        </w:rPr>
        <w:footnoteReference w:id="17"/>
      </w:r>
      <w:r w:rsidR="00570504" w:rsidRPr="00BF5DD3">
        <w:t xml:space="preserve"> Toch valt de 12-minner </w:t>
      </w:r>
      <w:r w:rsidRPr="00BF5DD3">
        <w:t>die een strafbaar feit heeft gepleegd niet geheel buiten het jeugdstrafrecht</w:t>
      </w:r>
      <w:r w:rsidR="00587B99" w:rsidRPr="00BF5DD3">
        <w:t xml:space="preserve"> (art. 487 Sv)</w:t>
      </w:r>
      <w:r w:rsidR="001B7923" w:rsidRPr="00BF5DD3">
        <w:t xml:space="preserve">. </w:t>
      </w:r>
      <w:r w:rsidRPr="00BF5DD3">
        <w:t>De politie en de officier van justitie hebben bepaalde bevoegdheden die van</w:t>
      </w:r>
      <w:r w:rsidR="002C19AC" w:rsidRPr="00BF5DD3">
        <w:t xml:space="preserve"> </w:t>
      </w:r>
      <w:r w:rsidRPr="00BF5DD3">
        <w:t xml:space="preserve">toepassing </w:t>
      </w:r>
      <w:r w:rsidR="00570504" w:rsidRPr="00BF5DD3">
        <w:t xml:space="preserve">kunnen </w:t>
      </w:r>
      <w:r w:rsidRPr="00BF5DD3">
        <w:t>zijn</w:t>
      </w:r>
      <w:r w:rsidR="00570504" w:rsidRPr="00BF5DD3">
        <w:t xml:space="preserve"> op 12-minners</w:t>
      </w:r>
      <w:r w:rsidRPr="00BF5DD3">
        <w:t>. Deze bevoegdheden zijn:</w:t>
      </w:r>
    </w:p>
    <w:p w14:paraId="3232BEB7" w14:textId="0DB87F20" w:rsidR="00912C77" w:rsidRPr="00BF5DD3" w:rsidRDefault="00912C77" w:rsidP="008202EF">
      <w:pPr>
        <w:pStyle w:val="Geenafstand"/>
        <w:numPr>
          <w:ilvl w:val="0"/>
          <w:numId w:val="1"/>
        </w:numPr>
        <w:spacing w:line="276" w:lineRule="auto"/>
      </w:pPr>
      <w:r w:rsidRPr="00BF5DD3">
        <w:t xml:space="preserve">De minderjarige kan </w:t>
      </w:r>
      <w:r w:rsidR="00D84615" w:rsidRPr="00BF5DD3">
        <w:t xml:space="preserve">op grond van art. 52 Sv </w:t>
      </w:r>
      <w:r w:rsidRPr="00BF5DD3">
        <w:t>staande worden gehouden en kan hierbij naar zijn woonplaats en naam worden gevraagd.</w:t>
      </w:r>
    </w:p>
    <w:p w14:paraId="5FCB4042" w14:textId="79608123" w:rsidR="00912C77" w:rsidRPr="00BF5DD3" w:rsidRDefault="00912C77" w:rsidP="008202EF">
      <w:pPr>
        <w:pStyle w:val="Geenafstand"/>
        <w:numPr>
          <w:ilvl w:val="0"/>
          <w:numId w:val="1"/>
        </w:numPr>
        <w:spacing w:line="276" w:lineRule="auto"/>
      </w:pPr>
      <w:r w:rsidRPr="00BF5DD3">
        <w:t xml:space="preserve">De minderjarige kan </w:t>
      </w:r>
      <w:r w:rsidR="00173ACA" w:rsidRPr="00BF5DD3">
        <w:t xml:space="preserve">op grond van art. 53 Sv </w:t>
      </w:r>
      <w:r w:rsidRPr="00BF5DD3">
        <w:t xml:space="preserve">bij heterdaad en </w:t>
      </w:r>
      <w:r w:rsidR="00173ACA" w:rsidRPr="00BF5DD3">
        <w:t xml:space="preserve">op grond van art. 54 Sv </w:t>
      </w:r>
      <w:r w:rsidRPr="00BF5DD3">
        <w:t>buiten heterdaad</w:t>
      </w:r>
      <w:r w:rsidR="00173ACA" w:rsidRPr="00BF5DD3">
        <w:t xml:space="preserve"> </w:t>
      </w:r>
      <w:r w:rsidRPr="00BF5DD3">
        <w:t>worden aangehouden.</w:t>
      </w:r>
    </w:p>
    <w:p w14:paraId="136D034A" w14:textId="62AEB40D" w:rsidR="00912C77" w:rsidRPr="00BF5DD3" w:rsidRDefault="00912C77" w:rsidP="008202EF">
      <w:pPr>
        <w:pStyle w:val="Geenafstand"/>
        <w:numPr>
          <w:ilvl w:val="0"/>
          <w:numId w:val="1"/>
        </w:numPr>
        <w:spacing w:line="276" w:lineRule="auto"/>
      </w:pPr>
      <w:r w:rsidRPr="00BF5DD3">
        <w:t xml:space="preserve">De minderjarige kan </w:t>
      </w:r>
      <w:r w:rsidR="00173ACA" w:rsidRPr="00BF5DD3">
        <w:t xml:space="preserve">op grond van art. 57 Sv </w:t>
      </w:r>
      <w:r w:rsidRPr="00BF5DD3">
        <w:t>worden voorgeleid bij de officier van justitie.</w:t>
      </w:r>
    </w:p>
    <w:p w14:paraId="5823E328" w14:textId="0710DE9B" w:rsidR="00912C77" w:rsidRPr="00BF5DD3" w:rsidRDefault="00912C77" w:rsidP="008202EF">
      <w:pPr>
        <w:pStyle w:val="Geenafstand"/>
        <w:numPr>
          <w:ilvl w:val="0"/>
          <w:numId w:val="1"/>
        </w:numPr>
        <w:spacing w:line="276" w:lineRule="auto"/>
      </w:pPr>
      <w:r w:rsidRPr="00BF5DD3">
        <w:t xml:space="preserve">Er kan </w:t>
      </w:r>
      <w:r w:rsidR="00740831" w:rsidRPr="00BF5DD3">
        <w:t xml:space="preserve">op grond van art. 56 Sv </w:t>
      </w:r>
      <w:r w:rsidRPr="00BF5DD3">
        <w:t>een onderzoek aan kleding en lichaam plaats vinden</w:t>
      </w:r>
      <w:r w:rsidR="00740831" w:rsidRPr="00BF5DD3">
        <w:t xml:space="preserve">. </w:t>
      </w:r>
    </w:p>
    <w:p w14:paraId="73CE54FD" w14:textId="6DDCD33E" w:rsidR="00912C77" w:rsidRPr="00BF5DD3" w:rsidRDefault="00740831" w:rsidP="008202EF">
      <w:pPr>
        <w:pStyle w:val="Geenafstand"/>
        <w:numPr>
          <w:ilvl w:val="0"/>
          <w:numId w:val="1"/>
        </w:numPr>
        <w:spacing w:line="276" w:lineRule="auto"/>
      </w:pPr>
      <w:r w:rsidRPr="00BF5DD3">
        <w:t xml:space="preserve">Op grond van art. 61 lid 1 en 3 Sv kan een minderjarige </w:t>
      </w:r>
      <w:r w:rsidR="00912C77" w:rsidRPr="00BF5DD3">
        <w:t>worden opgehouden voor onderzoek.</w:t>
      </w:r>
    </w:p>
    <w:p w14:paraId="4D9F577C" w14:textId="0999EF1B" w:rsidR="00912C77" w:rsidRPr="00BF5DD3" w:rsidRDefault="00740831" w:rsidP="008202EF">
      <w:pPr>
        <w:pStyle w:val="Geenafstand"/>
        <w:numPr>
          <w:ilvl w:val="0"/>
          <w:numId w:val="1"/>
        </w:numPr>
        <w:spacing w:line="276" w:lineRule="auto"/>
      </w:pPr>
      <w:r w:rsidRPr="00BF5DD3">
        <w:t xml:space="preserve">Op grond van art. 95 Sv kunnen </w:t>
      </w:r>
      <w:r w:rsidR="00912C77" w:rsidRPr="00BF5DD3">
        <w:t>goederen</w:t>
      </w:r>
      <w:r w:rsidRPr="00BF5DD3">
        <w:t xml:space="preserve"> in beslag worden genomen</w:t>
      </w:r>
      <w:r w:rsidR="00912C77" w:rsidRPr="00BF5DD3">
        <w:t>.</w:t>
      </w:r>
    </w:p>
    <w:p w14:paraId="468F9023" w14:textId="77777777" w:rsidR="00322B10" w:rsidRPr="00BF5DD3" w:rsidRDefault="00322B10" w:rsidP="008202EF">
      <w:pPr>
        <w:pStyle w:val="Geenafstand"/>
        <w:spacing w:line="276" w:lineRule="auto"/>
      </w:pPr>
    </w:p>
    <w:p w14:paraId="74EC0756" w14:textId="30CABB10" w:rsidR="00912C77" w:rsidRPr="00BF5DD3" w:rsidRDefault="00F579C5" w:rsidP="008202EF">
      <w:pPr>
        <w:pStyle w:val="Geenafstand"/>
        <w:spacing w:line="276" w:lineRule="auto"/>
      </w:pPr>
      <w:r w:rsidRPr="00BF5DD3">
        <w:t>Voor een 12-minner houdt hier het strafproces op, aangezien een 12-minner niet strafrechtelijk kan worden vervolgd. Indien er toch een strafzaak aanhangig wordt gemaakt tegen een 12-minner is niet-ontvankelijkheid het gevolg.</w:t>
      </w:r>
      <w:r w:rsidR="001B7923" w:rsidRPr="00BF5DD3">
        <w:rPr>
          <w:rStyle w:val="Voetnootmarkering"/>
        </w:rPr>
        <w:footnoteReference w:id="18"/>
      </w:r>
    </w:p>
    <w:p w14:paraId="1077D6D3" w14:textId="7E148F09" w:rsidR="00912C77" w:rsidRPr="00BF5DD3" w:rsidRDefault="00815645" w:rsidP="008202EF">
      <w:pPr>
        <w:pStyle w:val="Geenafstand"/>
        <w:spacing w:line="276" w:lineRule="auto"/>
      </w:pPr>
      <w:r w:rsidRPr="00BF5DD3">
        <w:lastRenderedPageBreak/>
        <w:t>D</w:t>
      </w:r>
      <w:r w:rsidR="00F579C5" w:rsidRPr="00BF5DD3">
        <w:t xml:space="preserve">e politie </w:t>
      </w:r>
      <w:r w:rsidRPr="00BF5DD3">
        <w:t xml:space="preserve">is voor zowel de 12-minner als jongeren tussen de 12 en 18 jaar </w:t>
      </w:r>
      <w:r w:rsidR="00912C77" w:rsidRPr="00BF5DD3">
        <w:t>de eerste instantie waar e</w:t>
      </w:r>
      <w:r w:rsidR="001B7923" w:rsidRPr="00BF5DD3">
        <w:t>en jongere mee in aanraking kan komen</w:t>
      </w:r>
      <w:r w:rsidR="00912C77" w:rsidRPr="00BF5DD3">
        <w:t xml:space="preserve"> na het plegen van een strafbaar fe</w:t>
      </w:r>
      <w:r w:rsidR="00D22574" w:rsidRPr="00BF5DD3">
        <w:t xml:space="preserve">it. Als een delict bekend wordt </w:t>
      </w:r>
      <w:r w:rsidR="009E0D91" w:rsidRPr="00BF5DD3">
        <w:t xml:space="preserve">bij de politie </w:t>
      </w:r>
      <w:r w:rsidR="00D22574" w:rsidRPr="00BF5DD3">
        <w:t xml:space="preserve">zal </w:t>
      </w:r>
      <w:r w:rsidR="009E0D91" w:rsidRPr="00BF5DD3">
        <w:t>de jongere</w:t>
      </w:r>
      <w:r w:rsidR="00912C77" w:rsidRPr="00BF5DD3">
        <w:t xml:space="preserve"> </w:t>
      </w:r>
      <w:r w:rsidR="00D22574" w:rsidRPr="00BF5DD3">
        <w:t xml:space="preserve">worden </w:t>
      </w:r>
      <w:r w:rsidR="00912C77" w:rsidRPr="00BF5DD3">
        <w:t>aangehouden.</w:t>
      </w:r>
      <w:r w:rsidR="00912C77" w:rsidRPr="00BF5DD3">
        <w:rPr>
          <w:rStyle w:val="Voetnootmarkering"/>
        </w:rPr>
        <w:footnoteReference w:id="19"/>
      </w:r>
      <w:r w:rsidR="00912C77" w:rsidRPr="00BF5DD3">
        <w:t xml:space="preserve"> De politie </w:t>
      </w:r>
      <w:r w:rsidR="001B7C2B" w:rsidRPr="00BF5DD3">
        <w:t>bepaalt</w:t>
      </w:r>
      <w:r w:rsidR="00031979" w:rsidRPr="00BF5DD3">
        <w:t xml:space="preserve"> </w:t>
      </w:r>
      <w:r w:rsidR="00912C77" w:rsidRPr="00BF5DD3">
        <w:t>het verdere verloo</w:t>
      </w:r>
      <w:r w:rsidR="00031979" w:rsidRPr="00BF5DD3">
        <w:t>p van het strafproces</w:t>
      </w:r>
      <w:r w:rsidR="00912C77" w:rsidRPr="00BF5DD3">
        <w:t>.</w:t>
      </w:r>
      <w:r w:rsidR="001B7923" w:rsidRPr="00BF5DD3">
        <w:rPr>
          <w:rStyle w:val="Voetnootmarkering"/>
        </w:rPr>
        <w:footnoteReference w:id="20"/>
      </w:r>
      <w:r w:rsidR="00912C77" w:rsidRPr="00BF5DD3">
        <w:t xml:space="preserve"> </w:t>
      </w:r>
      <w:r w:rsidR="00D22574" w:rsidRPr="00BF5DD3">
        <w:t xml:space="preserve">Een jeugdstrafzaak </w:t>
      </w:r>
      <w:r w:rsidR="00A048EC" w:rsidRPr="00BF5DD3">
        <w:t>(</w:t>
      </w:r>
      <w:r w:rsidR="006D0747" w:rsidRPr="00BF5DD3">
        <w:t xml:space="preserve">voor </w:t>
      </w:r>
      <w:r w:rsidR="001B7923" w:rsidRPr="00BF5DD3">
        <w:t xml:space="preserve">jongeren tussen de 12 en </w:t>
      </w:r>
      <w:r w:rsidR="00A048EC" w:rsidRPr="00BF5DD3">
        <w:t xml:space="preserve">18 jaar) </w:t>
      </w:r>
      <w:r w:rsidR="00D22574" w:rsidRPr="00BF5DD3">
        <w:t xml:space="preserve">kan worden afgedaan </w:t>
      </w:r>
      <w:r w:rsidR="006D0747" w:rsidRPr="00BF5DD3">
        <w:t>op éé</w:t>
      </w:r>
      <w:r w:rsidR="00D22574" w:rsidRPr="00BF5DD3">
        <w:t>n</w:t>
      </w:r>
      <w:r w:rsidR="00912C77" w:rsidRPr="00BF5DD3">
        <w:t xml:space="preserve"> van de volgende </w:t>
      </w:r>
      <w:r w:rsidR="00A048EC" w:rsidRPr="00BF5DD3">
        <w:t>manieren</w:t>
      </w:r>
      <w:r w:rsidR="00912C77" w:rsidRPr="00BF5DD3">
        <w:t>:</w:t>
      </w:r>
    </w:p>
    <w:p w14:paraId="14129A51" w14:textId="77777777" w:rsidR="00740831" w:rsidRPr="00BF5DD3" w:rsidRDefault="00740831" w:rsidP="008202EF">
      <w:pPr>
        <w:widowControl w:val="0"/>
        <w:autoSpaceDE w:val="0"/>
        <w:autoSpaceDN w:val="0"/>
        <w:adjustRightInd w:val="0"/>
        <w:spacing w:line="276" w:lineRule="auto"/>
        <w:rPr>
          <w:rFonts w:ascii="Arial" w:hAnsi="Arial" w:cs="Arial"/>
          <w:sz w:val="22"/>
          <w:szCs w:val="22"/>
        </w:rPr>
      </w:pPr>
    </w:p>
    <w:p w14:paraId="60791E23" w14:textId="1BF1D373" w:rsidR="00912C77" w:rsidRPr="00BF5DD3" w:rsidRDefault="00912C77" w:rsidP="008202EF">
      <w:pPr>
        <w:pStyle w:val="Lijstalinea"/>
        <w:widowControl w:val="0"/>
        <w:numPr>
          <w:ilvl w:val="0"/>
          <w:numId w:val="30"/>
        </w:numPr>
        <w:autoSpaceDE w:val="0"/>
        <w:autoSpaceDN w:val="0"/>
        <w:adjustRightInd w:val="0"/>
        <w:spacing w:line="276" w:lineRule="auto"/>
        <w:rPr>
          <w:rFonts w:ascii="Arial" w:hAnsi="Arial" w:cs="Arial"/>
          <w:sz w:val="22"/>
          <w:szCs w:val="22"/>
        </w:rPr>
      </w:pPr>
      <w:r w:rsidRPr="00BF5DD3">
        <w:rPr>
          <w:rFonts w:ascii="Arial" w:hAnsi="Arial" w:cs="Arial"/>
          <w:sz w:val="22"/>
          <w:szCs w:val="22"/>
        </w:rPr>
        <w:t>Politiesepot</w:t>
      </w:r>
      <w:r w:rsidR="00877AEF" w:rsidRPr="00BF5DD3">
        <w:rPr>
          <w:rFonts w:ascii="Arial" w:hAnsi="Arial" w:cs="Arial"/>
          <w:sz w:val="22"/>
          <w:szCs w:val="22"/>
        </w:rPr>
        <w:t xml:space="preserve"> (reprimande)</w:t>
      </w:r>
      <w:r w:rsidR="00D51040" w:rsidRPr="00BF5DD3">
        <w:rPr>
          <w:rFonts w:ascii="Arial" w:hAnsi="Arial" w:cs="Arial"/>
          <w:sz w:val="22"/>
          <w:szCs w:val="22"/>
        </w:rPr>
        <w:t xml:space="preserve">: </w:t>
      </w:r>
      <w:r w:rsidR="00740831" w:rsidRPr="00BF5DD3">
        <w:rPr>
          <w:rFonts w:ascii="Arial" w:hAnsi="Arial" w:cs="Arial"/>
          <w:sz w:val="22"/>
          <w:szCs w:val="22"/>
        </w:rPr>
        <w:t xml:space="preserve">in </w:t>
      </w:r>
      <w:r w:rsidR="00D51040" w:rsidRPr="00BF5DD3">
        <w:rPr>
          <w:rFonts w:ascii="Arial" w:hAnsi="Arial" w:cs="Arial"/>
          <w:sz w:val="22"/>
          <w:szCs w:val="22"/>
        </w:rPr>
        <w:t>de richtlijn voor strafvordering jeugd en adolescenten</w:t>
      </w:r>
      <w:r w:rsidR="00740831" w:rsidRPr="00BF5DD3">
        <w:rPr>
          <w:rFonts w:ascii="Arial" w:hAnsi="Arial" w:cs="Arial"/>
          <w:sz w:val="22"/>
          <w:szCs w:val="22"/>
        </w:rPr>
        <w:t xml:space="preserve"> komt tot uit</w:t>
      </w:r>
      <w:r w:rsidR="00076008" w:rsidRPr="00BF5DD3">
        <w:rPr>
          <w:rFonts w:ascii="Arial" w:hAnsi="Arial" w:cs="Arial"/>
          <w:sz w:val="22"/>
          <w:szCs w:val="22"/>
        </w:rPr>
        <w:t>ing dat bij jeugdige verdachten</w:t>
      </w:r>
      <w:r w:rsidR="00740831" w:rsidRPr="00BF5DD3">
        <w:rPr>
          <w:rFonts w:ascii="Arial" w:hAnsi="Arial" w:cs="Arial"/>
          <w:sz w:val="22"/>
          <w:szCs w:val="22"/>
        </w:rPr>
        <w:t xml:space="preserve"> die een strafbaar feit hebben gepleegd</w:t>
      </w:r>
      <w:r w:rsidR="00076008" w:rsidRPr="00BF5DD3">
        <w:rPr>
          <w:rFonts w:ascii="Arial" w:hAnsi="Arial" w:cs="Arial"/>
          <w:sz w:val="22"/>
          <w:szCs w:val="22"/>
        </w:rPr>
        <w:t>,</w:t>
      </w:r>
      <w:r w:rsidR="00740831" w:rsidRPr="00BF5DD3">
        <w:rPr>
          <w:rFonts w:ascii="Arial" w:hAnsi="Arial" w:cs="Arial"/>
          <w:sz w:val="22"/>
          <w:szCs w:val="22"/>
        </w:rPr>
        <w:t xml:space="preserve"> </w:t>
      </w:r>
      <w:r w:rsidR="00AD1A68" w:rsidRPr="00BF5DD3">
        <w:rPr>
          <w:rFonts w:ascii="Arial" w:hAnsi="Arial" w:cs="Arial"/>
          <w:sz w:val="22"/>
          <w:szCs w:val="22"/>
        </w:rPr>
        <w:t>kan worden volstaan met</w:t>
      </w:r>
      <w:r w:rsidR="00740831" w:rsidRPr="00BF5DD3">
        <w:rPr>
          <w:rFonts w:ascii="Arial" w:hAnsi="Arial" w:cs="Arial"/>
          <w:sz w:val="22"/>
          <w:szCs w:val="22"/>
        </w:rPr>
        <w:t xml:space="preserve"> een waarschuwing</w:t>
      </w:r>
      <w:r w:rsidR="00D51040" w:rsidRPr="00BF5DD3">
        <w:rPr>
          <w:rFonts w:ascii="Arial" w:hAnsi="Arial" w:cs="Arial"/>
          <w:sz w:val="22"/>
          <w:szCs w:val="22"/>
        </w:rPr>
        <w:t>.</w:t>
      </w:r>
      <w:r w:rsidR="00D51040" w:rsidRPr="00BF5DD3">
        <w:rPr>
          <w:rStyle w:val="Voetnootmarkering"/>
          <w:rFonts w:ascii="Arial" w:hAnsi="Arial" w:cs="Arial"/>
          <w:sz w:val="22"/>
          <w:szCs w:val="22"/>
        </w:rPr>
        <w:footnoteReference w:id="21"/>
      </w:r>
      <w:r w:rsidR="00D51040" w:rsidRPr="00BF5DD3">
        <w:rPr>
          <w:rFonts w:ascii="Arial" w:hAnsi="Arial" w:cs="Arial"/>
          <w:sz w:val="22"/>
          <w:szCs w:val="22"/>
        </w:rPr>
        <w:t xml:space="preserve"> </w:t>
      </w:r>
      <w:r w:rsidR="00740831" w:rsidRPr="00BF5DD3">
        <w:rPr>
          <w:rFonts w:ascii="Arial" w:hAnsi="Arial" w:cs="Arial"/>
          <w:sz w:val="22"/>
          <w:szCs w:val="22"/>
          <w:lang w:val="en-US"/>
        </w:rPr>
        <w:t xml:space="preserve">Het strafbare feit wordt door middel van de reprimande buiten het justitiële proces gehouden. De ouders worden </w:t>
      </w:r>
      <w:r w:rsidR="006D0747" w:rsidRPr="00BF5DD3">
        <w:rPr>
          <w:rFonts w:ascii="Arial" w:hAnsi="Arial" w:cs="Arial"/>
          <w:sz w:val="22"/>
          <w:szCs w:val="22"/>
          <w:lang w:val="en-US"/>
        </w:rPr>
        <w:t xml:space="preserve">wel </w:t>
      </w:r>
      <w:r w:rsidR="00740831" w:rsidRPr="00BF5DD3">
        <w:rPr>
          <w:rFonts w:ascii="Arial" w:hAnsi="Arial" w:cs="Arial"/>
          <w:sz w:val="22"/>
          <w:szCs w:val="22"/>
          <w:lang w:val="en-US"/>
        </w:rPr>
        <w:t xml:space="preserve">in kennis gesteld en eventuele </w:t>
      </w:r>
      <w:r w:rsidR="008452DC" w:rsidRPr="00BF5DD3">
        <w:rPr>
          <w:rFonts w:ascii="Arial" w:hAnsi="Arial" w:cs="Arial"/>
          <w:sz w:val="22"/>
          <w:szCs w:val="22"/>
          <w:lang w:val="en-US"/>
        </w:rPr>
        <w:t xml:space="preserve">opgelopen </w:t>
      </w:r>
      <w:r w:rsidR="00577300" w:rsidRPr="00BF5DD3">
        <w:rPr>
          <w:rFonts w:ascii="Arial" w:hAnsi="Arial" w:cs="Arial"/>
          <w:sz w:val="22"/>
          <w:szCs w:val="22"/>
          <w:lang w:val="en-US"/>
        </w:rPr>
        <w:t>schade zal worden</w:t>
      </w:r>
      <w:r w:rsidR="00740831" w:rsidRPr="00BF5DD3">
        <w:rPr>
          <w:rFonts w:ascii="Arial" w:hAnsi="Arial" w:cs="Arial"/>
          <w:sz w:val="22"/>
          <w:szCs w:val="22"/>
          <w:lang w:val="en-US"/>
        </w:rPr>
        <w:t xml:space="preserve"> vergoed. </w:t>
      </w:r>
    </w:p>
    <w:p w14:paraId="21861B7A" w14:textId="3F0B67E5" w:rsidR="00912C77" w:rsidRPr="00BF5DD3" w:rsidRDefault="00912C77" w:rsidP="008202EF">
      <w:pPr>
        <w:pStyle w:val="Geenafstand"/>
        <w:numPr>
          <w:ilvl w:val="0"/>
          <w:numId w:val="30"/>
        </w:numPr>
        <w:spacing w:line="276" w:lineRule="auto"/>
      </w:pPr>
      <w:r w:rsidRPr="00BF5DD3">
        <w:t>Halt-afdoening</w:t>
      </w:r>
      <w:r w:rsidR="003E7023" w:rsidRPr="00BF5DD3">
        <w:t>: d</w:t>
      </w:r>
      <w:r w:rsidR="000D1707" w:rsidRPr="00BF5DD3">
        <w:t xml:space="preserve">e opsporingsambtenaar kan op grond van art. 77e Sr </w:t>
      </w:r>
      <w:r w:rsidR="00740831" w:rsidRPr="00BF5DD3">
        <w:t>met toestemmin</w:t>
      </w:r>
      <w:r w:rsidR="000D1707" w:rsidRPr="00BF5DD3">
        <w:t xml:space="preserve">g van de officier van justitie </w:t>
      </w:r>
      <w:r w:rsidR="00740831" w:rsidRPr="00BF5DD3">
        <w:t xml:space="preserve">een voorstel doen aan de jeugdige om </w:t>
      </w:r>
      <w:r w:rsidR="000D1707" w:rsidRPr="00BF5DD3">
        <w:t xml:space="preserve">deel te nemen </w:t>
      </w:r>
      <w:r w:rsidR="00740831" w:rsidRPr="00BF5DD3">
        <w:t>aan een project.</w:t>
      </w:r>
      <w:r w:rsidR="00740831" w:rsidRPr="00BF5DD3">
        <w:rPr>
          <w:rStyle w:val="Voetnootmarkering"/>
        </w:rPr>
        <w:footnoteReference w:id="22"/>
      </w:r>
    </w:p>
    <w:p w14:paraId="6AE99F56" w14:textId="61CB3BC5" w:rsidR="00740831" w:rsidRPr="00BF5DD3" w:rsidRDefault="00912C77" w:rsidP="008202EF">
      <w:pPr>
        <w:pStyle w:val="Geenafstand"/>
        <w:numPr>
          <w:ilvl w:val="0"/>
          <w:numId w:val="30"/>
        </w:numPr>
        <w:spacing w:line="276" w:lineRule="auto"/>
      </w:pPr>
      <w:r w:rsidRPr="00BF5DD3">
        <w:t>Inzenden proces</w:t>
      </w:r>
      <w:r w:rsidR="00AC798B" w:rsidRPr="00BF5DD3">
        <w:t>-verbaal minderjarigen aan het Openbaar M</w:t>
      </w:r>
      <w:r w:rsidRPr="00BF5DD3">
        <w:t>inisterie</w:t>
      </w:r>
      <w:r w:rsidR="003E7023" w:rsidRPr="00BF5DD3">
        <w:t>: d</w:t>
      </w:r>
      <w:r w:rsidR="00740831" w:rsidRPr="00BF5DD3">
        <w:t>e politie kan een proces-verbaal minderja</w:t>
      </w:r>
      <w:r w:rsidR="007856B0" w:rsidRPr="00BF5DD3">
        <w:t xml:space="preserve">rigen inzenden aan </w:t>
      </w:r>
      <w:r w:rsidR="00AC798B" w:rsidRPr="00BF5DD3">
        <w:t>het Openbaar M</w:t>
      </w:r>
      <w:r w:rsidR="00740831" w:rsidRPr="00BF5DD3">
        <w:t xml:space="preserve">inisterie. De officier van justitie moet voor de vervolging </w:t>
      </w:r>
      <w:r w:rsidR="00014478" w:rsidRPr="00BF5DD3">
        <w:t>informatie</w:t>
      </w:r>
      <w:r w:rsidR="00437C7B" w:rsidRPr="00BF5DD3">
        <w:t xml:space="preserve"> </w:t>
      </w:r>
      <w:r w:rsidR="00014478" w:rsidRPr="00BF5DD3">
        <w:t xml:space="preserve">over de persoonlijkheid en de levensomstandigheden van de jeugdige </w:t>
      </w:r>
      <w:r w:rsidR="00740831" w:rsidRPr="00BF5DD3">
        <w:t xml:space="preserve">opvragen bij de Raad voor de Kinderbescherming </w:t>
      </w:r>
      <w:r w:rsidR="00437C7B" w:rsidRPr="00BF5DD3">
        <w:t>(art. 494 Sv)</w:t>
      </w:r>
      <w:r w:rsidR="00740831" w:rsidRPr="00BF5DD3">
        <w:t>.</w:t>
      </w:r>
      <w:r w:rsidR="00740831" w:rsidRPr="00BF5DD3">
        <w:rPr>
          <w:rStyle w:val="Voetnootmarkering"/>
        </w:rPr>
        <w:footnoteReference w:id="23"/>
      </w:r>
      <w:r w:rsidR="00740831" w:rsidRPr="00BF5DD3">
        <w:t xml:space="preserve"> De officier van justitie kan </w:t>
      </w:r>
      <w:r w:rsidR="00437C7B" w:rsidRPr="00BF5DD3">
        <w:t xml:space="preserve">op grond van art. 167 Sv </w:t>
      </w:r>
      <w:r w:rsidR="003E7023" w:rsidRPr="00BF5DD3">
        <w:t>afzien van de vervolging</w:t>
      </w:r>
      <w:r w:rsidR="00740831" w:rsidRPr="00BF5DD3">
        <w:t xml:space="preserve">. Het afzien van vervolging kan alleen indien </w:t>
      </w:r>
      <w:r w:rsidR="00CC12BC" w:rsidRPr="00BF5DD3">
        <w:t>dit</w:t>
      </w:r>
      <w:r w:rsidR="00740831" w:rsidRPr="00BF5DD3">
        <w:t xml:space="preserve"> niet in strijd is met het algemeen belang. Bij het afzien van de vervolging kan de officier van justitie </w:t>
      </w:r>
      <w:r w:rsidR="00437C7B" w:rsidRPr="00BF5DD3">
        <w:t xml:space="preserve">op grond van </w:t>
      </w:r>
      <w:r w:rsidR="00C44497" w:rsidRPr="00BF5DD3">
        <w:t>art.</w:t>
      </w:r>
      <w:r w:rsidR="008E71A2" w:rsidRPr="00BF5DD3">
        <w:t xml:space="preserve"> 74 Sr jo. </w:t>
      </w:r>
      <w:r w:rsidR="00C44497" w:rsidRPr="00BF5DD3">
        <w:t xml:space="preserve">art. </w:t>
      </w:r>
      <w:r w:rsidR="00437C7B" w:rsidRPr="00BF5DD3">
        <w:t xml:space="preserve">77f Sr </w:t>
      </w:r>
      <w:r w:rsidR="00740831" w:rsidRPr="00BF5DD3">
        <w:t>voorwaarden binden.</w:t>
      </w:r>
      <w:r w:rsidR="00437C7B" w:rsidRPr="00BF5DD3">
        <w:t xml:space="preserve"> </w:t>
      </w:r>
      <w:r w:rsidR="00740831" w:rsidRPr="00BF5DD3">
        <w:t>Verder kan de officier van justitie gebruik maken van de strafbeschikking.</w:t>
      </w:r>
      <w:r w:rsidR="00437C7B" w:rsidRPr="00BF5DD3">
        <w:t xml:space="preserve"> De strafbeschikking is vastgelegd in art. 257a Sv.</w:t>
      </w:r>
      <w:r w:rsidR="00740831" w:rsidRPr="00BF5DD3">
        <w:t xml:space="preserve"> De strafbeschikking kan voor jongeren bestaan uit:</w:t>
      </w:r>
    </w:p>
    <w:p w14:paraId="1F928E2C" w14:textId="2E8CDDF2" w:rsidR="00740831" w:rsidRPr="00BF5DD3" w:rsidRDefault="00740831" w:rsidP="008202EF">
      <w:pPr>
        <w:pStyle w:val="Geenafstand"/>
        <w:numPr>
          <w:ilvl w:val="0"/>
          <w:numId w:val="24"/>
        </w:numPr>
        <w:spacing w:line="276" w:lineRule="auto"/>
      </w:pPr>
      <w:r w:rsidRPr="00BF5DD3">
        <w:t>Het betalen van een geldsom aan de staat</w:t>
      </w:r>
      <w:r w:rsidR="00437C7B" w:rsidRPr="00BF5DD3">
        <w:t xml:space="preserve"> op grond van art. 74 lid 2 sub a Sr.</w:t>
      </w:r>
    </w:p>
    <w:p w14:paraId="5464DF10" w14:textId="73B570DC" w:rsidR="00740831" w:rsidRPr="00BF5DD3" w:rsidRDefault="00740831" w:rsidP="008202EF">
      <w:pPr>
        <w:pStyle w:val="Geenafstand"/>
        <w:numPr>
          <w:ilvl w:val="0"/>
          <w:numId w:val="24"/>
        </w:numPr>
        <w:spacing w:line="276" w:lineRule="auto"/>
      </w:pPr>
      <w:r w:rsidRPr="00BF5DD3">
        <w:t>Het afstand doen van in beslag genomen voorwerpen</w:t>
      </w:r>
      <w:r w:rsidR="00437C7B" w:rsidRPr="00BF5DD3">
        <w:t xml:space="preserve"> op grond van art. 74 lid 2 sub b Sr.</w:t>
      </w:r>
    </w:p>
    <w:p w14:paraId="3CCE41AE" w14:textId="0DDA3782" w:rsidR="00740831" w:rsidRPr="00BF5DD3" w:rsidRDefault="00740831" w:rsidP="008202EF">
      <w:pPr>
        <w:pStyle w:val="Geenafstand"/>
        <w:numPr>
          <w:ilvl w:val="0"/>
          <w:numId w:val="24"/>
        </w:numPr>
        <w:spacing w:line="276" w:lineRule="auto"/>
      </w:pPr>
      <w:r w:rsidRPr="00BF5DD3">
        <w:t>Uitleveren van voorwerpen die betrekking hebben op de verbeurdverklaring</w:t>
      </w:r>
      <w:r w:rsidR="00437C7B" w:rsidRPr="00BF5DD3">
        <w:t xml:space="preserve"> op grond van art. 74 lid 2 sub c Sr.</w:t>
      </w:r>
    </w:p>
    <w:p w14:paraId="4FBA7405" w14:textId="3B48A828" w:rsidR="00740831" w:rsidRPr="00BF5DD3" w:rsidRDefault="00740831" w:rsidP="008202EF">
      <w:pPr>
        <w:pStyle w:val="Geenafstand"/>
        <w:numPr>
          <w:ilvl w:val="0"/>
          <w:numId w:val="24"/>
        </w:numPr>
        <w:spacing w:line="276" w:lineRule="auto"/>
      </w:pPr>
      <w:r w:rsidRPr="00BF5DD3">
        <w:t>Het teniet doen van het wederrechtelijk verkregen voordeel (komt bij jeugdigen niet vaak voor)</w:t>
      </w:r>
      <w:r w:rsidR="00437C7B" w:rsidRPr="00BF5DD3">
        <w:t xml:space="preserve"> op grond van art. 74 lid 2 sub d Sr.</w:t>
      </w:r>
    </w:p>
    <w:p w14:paraId="3F01CC6B" w14:textId="0D9ED4B2" w:rsidR="00740831" w:rsidRPr="00BF5DD3" w:rsidRDefault="00740831" w:rsidP="008202EF">
      <w:pPr>
        <w:pStyle w:val="Geenafstand"/>
        <w:numPr>
          <w:ilvl w:val="0"/>
          <w:numId w:val="24"/>
        </w:numPr>
        <w:spacing w:line="276" w:lineRule="auto"/>
      </w:pPr>
      <w:r w:rsidRPr="00BF5DD3">
        <w:t>Vergoeding</w:t>
      </w:r>
      <w:r w:rsidR="00437C7B" w:rsidRPr="00BF5DD3">
        <w:t xml:space="preserve"> op grond van art. 74 lid 2 sub e Sr.</w:t>
      </w:r>
    </w:p>
    <w:p w14:paraId="430BEE3A" w14:textId="1085A4DD" w:rsidR="00740831" w:rsidRPr="00BF5DD3" w:rsidRDefault="00740831" w:rsidP="008202EF">
      <w:pPr>
        <w:pStyle w:val="Geenafstand"/>
        <w:numPr>
          <w:ilvl w:val="0"/>
          <w:numId w:val="24"/>
        </w:numPr>
        <w:spacing w:line="276" w:lineRule="auto"/>
      </w:pPr>
      <w:r w:rsidRPr="00BF5DD3">
        <w:t>Taakstraf</w:t>
      </w:r>
      <w:r w:rsidR="00437C7B" w:rsidRPr="00BF5DD3">
        <w:t xml:space="preserve"> op grond van art. 77f lid 2 Sv.</w:t>
      </w:r>
    </w:p>
    <w:p w14:paraId="30D8ED57" w14:textId="640B36F8" w:rsidR="00912C77" w:rsidRPr="00BF5DD3" w:rsidRDefault="00740831" w:rsidP="008202EF">
      <w:pPr>
        <w:pStyle w:val="Geenafstand"/>
        <w:numPr>
          <w:ilvl w:val="0"/>
          <w:numId w:val="24"/>
        </w:numPr>
        <w:spacing w:line="276" w:lineRule="auto"/>
      </w:pPr>
      <w:r w:rsidRPr="00BF5DD3">
        <w:t>Begeleiding door jeugdreclassering</w:t>
      </w:r>
      <w:r w:rsidR="00437C7B" w:rsidRPr="00BF5DD3">
        <w:t xml:space="preserve"> op grond van art. 77f lid 1 Sr.</w:t>
      </w:r>
    </w:p>
    <w:p w14:paraId="0A4A2CE1" w14:textId="77777777" w:rsidR="00D51040" w:rsidRPr="00BF5DD3" w:rsidRDefault="00D51040" w:rsidP="008202EF">
      <w:pPr>
        <w:pStyle w:val="Geenafstand"/>
        <w:spacing w:line="276" w:lineRule="auto"/>
      </w:pPr>
    </w:p>
    <w:p w14:paraId="4DCBFFBC" w14:textId="69110CD2" w:rsidR="00912C77" w:rsidRPr="00BF5DD3" w:rsidRDefault="00912C77" w:rsidP="008202EF">
      <w:pPr>
        <w:pStyle w:val="Geenafstand"/>
        <w:spacing w:line="276" w:lineRule="auto"/>
      </w:pPr>
      <w:r w:rsidRPr="00BF5DD3">
        <w:t xml:space="preserve">Na het ophouden van het onderzoek kan de jeugdige </w:t>
      </w:r>
      <w:r w:rsidR="00437C7B" w:rsidRPr="00BF5DD3">
        <w:t xml:space="preserve">op grond van art. 57 Sv </w:t>
      </w:r>
      <w:r w:rsidRPr="00BF5DD3">
        <w:t>in verzekering worden gesteld. Tijdens het politieverhoor heeft de jeugdige zowel recht op bijstand voor het verhoor</w:t>
      </w:r>
      <w:r w:rsidR="003D7BC9" w:rsidRPr="00BF5DD3">
        <w:rPr>
          <w:rStyle w:val="Voetnootmarkering"/>
        </w:rPr>
        <w:footnoteReference w:id="24"/>
      </w:r>
      <w:r w:rsidR="003D7BC9" w:rsidRPr="00BF5DD3">
        <w:t xml:space="preserve"> als </w:t>
      </w:r>
      <w:r w:rsidRPr="00BF5DD3">
        <w:t>tijdens het verhoor</w:t>
      </w:r>
      <w:r w:rsidR="003D7BC9" w:rsidRPr="00BF5DD3">
        <w:rPr>
          <w:rStyle w:val="Voetnootmarkering"/>
        </w:rPr>
        <w:footnoteReference w:id="25"/>
      </w:r>
      <w:r w:rsidR="00664C78" w:rsidRPr="00BF5DD3">
        <w:t>. Bij het bevel tot inverzekering</w:t>
      </w:r>
      <w:r w:rsidRPr="00BF5DD3">
        <w:t xml:space="preserve">stelling wordt de Raad voor de Kinderbescherming ingeschakeld en wordt er </w:t>
      </w:r>
      <w:r w:rsidR="002557B2" w:rsidRPr="00BF5DD3">
        <w:t xml:space="preserve">op grond van art. 491 Sv </w:t>
      </w:r>
      <w:r w:rsidRPr="00BF5DD3">
        <w:t>vroeghulp geboden</w:t>
      </w:r>
      <w:r w:rsidR="002557B2" w:rsidRPr="00BF5DD3">
        <w:t xml:space="preserve">. </w:t>
      </w:r>
      <w:r w:rsidRPr="00BF5DD3">
        <w:t>Er wordt een rapport opgesteld waarin de persoonlijke omsta</w:t>
      </w:r>
      <w:r w:rsidR="00EC7F62" w:rsidRPr="00BF5DD3">
        <w:t>ndigheden van de jeugdige wordt</w:t>
      </w:r>
      <w:r w:rsidRPr="00BF5DD3">
        <w:t xml:space="preserve"> </w:t>
      </w:r>
      <w:r w:rsidR="00EC7F62" w:rsidRPr="00BF5DD3">
        <w:t>opgenomen</w:t>
      </w:r>
      <w:r w:rsidR="00CF2B8E" w:rsidRPr="00BF5DD3">
        <w:t xml:space="preserve"> (art. 196 Sv). </w:t>
      </w:r>
      <w:r w:rsidRPr="00BF5DD3">
        <w:t xml:space="preserve">Dit rapport wordt naar de officier van justitie </w:t>
      </w:r>
      <w:r w:rsidRPr="00BF5DD3">
        <w:lastRenderedPageBreak/>
        <w:t>gezonden. Een inverzekeringstelling duurt net als bij het commune strafrecht drie dagen me</w:t>
      </w:r>
      <w:r w:rsidR="00664C78" w:rsidRPr="00BF5DD3">
        <w:t>t een mogelijke verlenging van drie</w:t>
      </w:r>
      <w:r w:rsidRPr="00BF5DD3">
        <w:t xml:space="preserve"> dagen</w:t>
      </w:r>
      <w:r w:rsidR="00437C7B" w:rsidRPr="00BF5DD3">
        <w:t xml:space="preserve"> (art. 57 Sv jo art. 58 Sv).</w:t>
      </w:r>
      <w:r w:rsidR="00D51040" w:rsidRPr="00BF5DD3">
        <w:t xml:space="preserve"> </w:t>
      </w:r>
      <w:r w:rsidR="00664C78" w:rsidRPr="00BF5DD3">
        <w:t>De jeugdige verdachte zal binnen drie dagen en vijftien</w:t>
      </w:r>
      <w:r w:rsidRPr="00BF5DD3">
        <w:t xml:space="preserve"> uren worden voorgel</w:t>
      </w:r>
      <w:r w:rsidR="00491C37" w:rsidRPr="00BF5DD3">
        <w:t xml:space="preserve">eid bij de rechter-commissaris. Tijdens de voorgeleiding worden </w:t>
      </w:r>
      <w:r w:rsidRPr="00BF5DD3">
        <w:t>de gronden voor de in verzekeringstelling getoetst.</w:t>
      </w:r>
      <w:r w:rsidR="00437C7B" w:rsidRPr="00BF5DD3">
        <w:t xml:space="preserve"> De gronden voor de inverzekeringstelling staan genoemd in art. 59a Sv.</w:t>
      </w:r>
      <w:r w:rsidRPr="00BF5DD3">
        <w:t xml:space="preserve"> A</w:t>
      </w:r>
      <w:r w:rsidR="00664C78" w:rsidRPr="00BF5DD3">
        <w:t>ls de rechter-commissaris de inverzekering</w:t>
      </w:r>
      <w:r w:rsidRPr="00BF5DD3">
        <w:t>s</w:t>
      </w:r>
      <w:r w:rsidR="00437C7B" w:rsidRPr="00BF5DD3">
        <w:t xml:space="preserve">telling onrechtmatig </w:t>
      </w:r>
      <w:r w:rsidR="00664C78" w:rsidRPr="00BF5DD3">
        <w:t>acht</w:t>
      </w:r>
      <w:r w:rsidR="000F6F3B" w:rsidRPr="00BF5DD3">
        <w:t>,</w:t>
      </w:r>
      <w:r w:rsidR="00437C7B" w:rsidRPr="00BF5DD3">
        <w:t xml:space="preserve"> </w:t>
      </w:r>
      <w:r w:rsidRPr="00BF5DD3">
        <w:t xml:space="preserve">zal de jeugdige </w:t>
      </w:r>
      <w:r w:rsidR="00664C78" w:rsidRPr="00BF5DD3">
        <w:t>op grond van a</w:t>
      </w:r>
      <w:r w:rsidR="00437C7B" w:rsidRPr="00BF5DD3">
        <w:t xml:space="preserve">rt. 59a lid 5 Sv </w:t>
      </w:r>
      <w:r w:rsidRPr="00BF5DD3">
        <w:t>gelijk in vrijheid worden gesteld</w:t>
      </w:r>
      <w:r w:rsidR="00322B10" w:rsidRPr="00BF5DD3">
        <w:t>.</w:t>
      </w:r>
    </w:p>
    <w:p w14:paraId="261E9D60" w14:textId="77777777" w:rsidR="00912C77" w:rsidRPr="00BF5DD3" w:rsidRDefault="00912C77" w:rsidP="008202EF">
      <w:pPr>
        <w:pStyle w:val="Geenafstand"/>
        <w:spacing w:line="276" w:lineRule="auto"/>
      </w:pPr>
    </w:p>
    <w:p w14:paraId="1E073619" w14:textId="4E25CF65" w:rsidR="00912C77" w:rsidRPr="00BF5DD3" w:rsidRDefault="00912C77" w:rsidP="008202EF">
      <w:pPr>
        <w:pStyle w:val="Geenafstand"/>
        <w:spacing w:line="276" w:lineRule="auto"/>
      </w:pPr>
      <w:r w:rsidRPr="00BF5DD3">
        <w:t>De officier van justitie kan bij de rechter-commissaris tijdens de toetsing</w:t>
      </w:r>
      <w:r w:rsidR="00664C78" w:rsidRPr="00BF5DD3">
        <w:t xml:space="preserve"> van de in</w:t>
      </w:r>
      <w:r w:rsidR="00437C7B" w:rsidRPr="00BF5DD3">
        <w:t>verze</w:t>
      </w:r>
      <w:r w:rsidR="00664C78" w:rsidRPr="00BF5DD3">
        <w:t>keringstelling</w:t>
      </w:r>
      <w:r w:rsidR="00E2462A" w:rsidRPr="00BF5DD3">
        <w:t>,</w:t>
      </w:r>
      <w:r w:rsidR="00437C7B" w:rsidRPr="00BF5DD3">
        <w:t xml:space="preserve"> op grond van art. 63 Sv jo </w:t>
      </w:r>
      <w:r w:rsidR="00664C78" w:rsidRPr="00BF5DD3">
        <w:t xml:space="preserve">art. </w:t>
      </w:r>
      <w:r w:rsidR="00437C7B" w:rsidRPr="00BF5DD3">
        <w:t>493 Sv</w:t>
      </w:r>
      <w:r w:rsidR="00E2462A" w:rsidRPr="00BF5DD3">
        <w:t>,</w:t>
      </w:r>
      <w:r w:rsidR="00437C7B" w:rsidRPr="00BF5DD3">
        <w:t xml:space="preserve"> </w:t>
      </w:r>
      <w:r w:rsidRPr="00BF5DD3">
        <w:t xml:space="preserve">een vordering tot voorlopige hechtenis indienen. De rechter-commissaris zal </w:t>
      </w:r>
      <w:r w:rsidR="00664C78" w:rsidRPr="00BF5DD3">
        <w:t xml:space="preserve">de </w:t>
      </w:r>
      <w:r w:rsidRPr="00BF5DD3">
        <w:t>voorlopige hechtenis bevelen</w:t>
      </w:r>
      <w:r w:rsidR="000F6F3B" w:rsidRPr="00BF5DD3">
        <w:t>,</w:t>
      </w:r>
      <w:r w:rsidRPr="00BF5DD3">
        <w:t xml:space="preserve"> indien aan alle gronden</w:t>
      </w:r>
      <w:r w:rsidRPr="00BF5DD3">
        <w:rPr>
          <w:rStyle w:val="Voetnootmarkering"/>
        </w:rPr>
        <w:footnoteReference w:id="26"/>
      </w:r>
      <w:r w:rsidR="00437C7B" w:rsidRPr="00BF5DD3">
        <w:t xml:space="preserve"> van art.</w:t>
      </w:r>
      <w:r w:rsidRPr="00BF5DD3">
        <w:t xml:space="preserve"> 67 Sv is voldaan. De duur van de voorlopige hecht</w:t>
      </w:r>
      <w:r w:rsidR="00CC2309" w:rsidRPr="00BF5DD3">
        <w:t xml:space="preserve">enis is net </w:t>
      </w:r>
      <w:r w:rsidRPr="00BF5DD3">
        <w:t>als</w:t>
      </w:r>
      <w:r w:rsidR="00664C78" w:rsidRPr="00BF5DD3">
        <w:t xml:space="preserve"> bij het commune strafrecht veertien</w:t>
      </w:r>
      <w:r w:rsidRPr="00BF5DD3">
        <w:t xml:space="preserve"> dagen</w:t>
      </w:r>
      <w:r w:rsidR="00437C7B" w:rsidRPr="00BF5DD3">
        <w:t xml:space="preserve"> (art. 63 Sv jo art. 64 Sv)</w:t>
      </w:r>
      <w:r w:rsidRPr="00BF5DD3">
        <w:t xml:space="preserve">. Bij de beslissing omtrent de voorlopige hechtenis is er altijd een kinderrechter aanwezig. De rechter kijkt hierbij of de voorlopige hechtenis onder bepaalde voorwaarden kan worden geschorst. De kinderrechter zal vaak in jeugdzaken optreden als rechter-commissaris. Indien de officier van justitie zijn vordering indient, kan de officier van justitie aangeven of </w:t>
      </w:r>
      <w:r w:rsidR="00CC2309" w:rsidRPr="00BF5DD3">
        <w:t xml:space="preserve">hij of </w:t>
      </w:r>
      <w:r w:rsidRPr="00BF5DD3">
        <w:t>zij voornemens is om het adolescentenstrafrecht toe te passen.</w:t>
      </w:r>
      <w:r w:rsidRPr="00BF5DD3">
        <w:rPr>
          <w:rStyle w:val="Voetnootmarkering"/>
        </w:rPr>
        <w:footnoteReference w:id="27"/>
      </w:r>
      <w:r w:rsidRPr="00BF5DD3">
        <w:t xml:space="preserve"> De tenuitvoerlegging van de voorlopige hechtenis zal dan eventueel kunnen plaatsvinden in een justitiële jeugdinrichting</w:t>
      </w:r>
      <w:r w:rsidR="00437C7B" w:rsidRPr="00BF5DD3">
        <w:t xml:space="preserve"> (art. 493 Sv).</w:t>
      </w:r>
      <w:r w:rsidR="008D0AE1" w:rsidRPr="00BF5DD3">
        <w:t xml:space="preserve"> </w:t>
      </w:r>
      <w:r w:rsidR="00E835B1" w:rsidRPr="00BF5DD3">
        <w:t>In deze inrichting verblijven jongeren die een leeftijd hebbe</w:t>
      </w:r>
      <w:r w:rsidR="00CC2309" w:rsidRPr="00BF5DD3">
        <w:t xml:space="preserve">n van 12 tot 18 jaar, </w:t>
      </w:r>
      <w:r w:rsidR="00E835B1" w:rsidRPr="00BF5DD3">
        <w:t xml:space="preserve">eventueel </w:t>
      </w:r>
      <w:r w:rsidR="00CC2309" w:rsidRPr="00BF5DD3">
        <w:t xml:space="preserve">met </w:t>
      </w:r>
      <w:r w:rsidR="004675E5" w:rsidRPr="00BF5DD3">
        <w:t xml:space="preserve">uitloop </w:t>
      </w:r>
      <w:r w:rsidR="00E835B1" w:rsidRPr="00BF5DD3">
        <w:t>tot 23 jaar.</w:t>
      </w:r>
      <w:r w:rsidR="00E835B1" w:rsidRPr="00BF5DD3">
        <w:rPr>
          <w:rStyle w:val="Voetnootmarkering"/>
        </w:rPr>
        <w:footnoteReference w:id="28"/>
      </w:r>
      <w:r w:rsidR="00E835B1" w:rsidRPr="00BF5DD3">
        <w:t xml:space="preserve"> </w:t>
      </w:r>
      <w:r w:rsidRPr="00BF5DD3">
        <w:t>Indien de officier van justitie vind</w:t>
      </w:r>
      <w:r w:rsidR="00465989" w:rsidRPr="00BF5DD3">
        <w:t>t</w:t>
      </w:r>
      <w:r w:rsidRPr="00BF5DD3">
        <w:t xml:space="preserve"> dat veertien dagen voorlopige hechtenis niet voldoende is, zal de officier van justitie een v</w:t>
      </w:r>
      <w:r w:rsidR="006016AB" w:rsidRPr="00BF5DD3">
        <w:t>ordering tot gevangenhouding in</w:t>
      </w:r>
      <w:r w:rsidRPr="00BF5DD3">
        <w:t xml:space="preserve">dienen bij de rechtbank. De raadkamer van de rechtbank zal </w:t>
      </w:r>
      <w:r w:rsidR="002E4A86" w:rsidRPr="00BF5DD3">
        <w:t xml:space="preserve">op grond van art. 66 Sv </w:t>
      </w:r>
      <w:r w:rsidRPr="00BF5DD3">
        <w:t xml:space="preserve">een </w:t>
      </w:r>
      <w:r w:rsidR="00664C78" w:rsidRPr="00BF5DD3">
        <w:t>gevangenhouding voor maximaal negentig</w:t>
      </w:r>
      <w:r w:rsidRPr="00BF5DD3">
        <w:t xml:space="preserve"> dagen verlenen</w:t>
      </w:r>
      <w:r w:rsidR="002E4A86" w:rsidRPr="00BF5DD3">
        <w:t>.</w:t>
      </w:r>
      <w:r w:rsidRPr="00BF5DD3">
        <w:t xml:space="preserve"> De kinderrechter die tijdens de voorgeleiding als rechter-commissaris optrad, mag </w:t>
      </w:r>
      <w:r w:rsidR="00AC6931" w:rsidRPr="00BF5DD3">
        <w:t xml:space="preserve">op grond van art. 21 lid 4 Sv </w:t>
      </w:r>
      <w:r w:rsidRPr="00BF5DD3">
        <w:t>geen deel uitmaken van de raadkamer</w:t>
      </w:r>
      <w:r w:rsidR="00AC6931" w:rsidRPr="00BF5DD3">
        <w:t>.</w:t>
      </w:r>
    </w:p>
    <w:p w14:paraId="15B3246B" w14:textId="77777777" w:rsidR="00912C77" w:rsidRPr="00BF5DD3" w:rsidRDefault="00912C77" w:rsidP="008202EF">
      <w:pPr>
        <w:pStyle w:val="Geenafstand"/>
        <w:spacing w:line="276" w:lineRule="auto"/>
      </w:pPr>
    </w:p>
    <w:p w14:paraId="248ED4EA" w14:textId="77777777" w:rsidR="001048BA" w:rsidRPr="00BF5DD3" w:rsidRDefault="00912C77" w:rsidP="008202EF">
      <w:pPr>
        <w:spacing w:line="276" w:lineRule="auto"/>
        <w:rPr>
          <w:rFonts w:ascii="Arial" w:hAnsi="Arial" w:cs="Arial"/>
          <w:sz w:val="22"/>
          <w:szCs w:val="22"/>
        </w:rPr>
      </w:pPr>
      <w:r w:rsidRPr="00BF5DD3">
        <w:rPr>
          <w:rFonts w:ascii="Arial" w:hAnsi="Arial" w:cs="Arial"/>
          <w:sz w:val="22"/>
          <w:szCs w:val="22"/>
        </w:rPr>
        <w:t xml:space="preserve">De officier van justitie kan </w:t>
      </w:r>
      <w:r w:rsidR="002E4A86" w:rsidRPr="00BF5DD3">
        <w:rPr>
          <w:rFonts w:ascii="Arial" w:hAnsi="Arial" w:cs="Arial"/>
          <w:sz w:val="22"/>
          <w:szCs w:val="22"/>
        </w:rPr>
        <w:t xml:space="preserve">op grond van art. 167 lid 1 Sv </w:t>
      </w:r>
      <w:r w:rsidRPr="00BF5DD3">
        <w:rPr>
          <w:rFonts w:ascii="Arial" w:hAnsi="Arial" w:cs="Arial"/>
          <w:sz w:val="22"/>
          <w:szCs w:val="22"/>
        </w:rPr>
        <w:t xml:space="preserve">besluiten om tot vervolging over te gaan. De wet heeft geen termijn </w:t>
      </w:r>
      <w:r w:rsidR="00664C78" w:rsidRPr="00BF5DD3">
        <w:rPr>
          <w:rFonts w:ascii="Arial" w:hAnsi="Arial" w:cs="Arial"/>
          <w:sz w:val="22"/>
          <w:szCs w:val="22"/>
        </w:rPr>
        <w:t xml:space="preserve">gesteld </w:t>
      </w:r>
      <w:r w:rsidRPr="00BF5DD3">
        <w:rPr>
          <w:rFonts w:ascii="Arial" w:hAnsi="Arial" w:cs="Arial"/>
          <w:sz w:val="22"/>
          <w:szCs w:val="22"/>
        </w:rPr>
        <w:t>waarin de beslissing moet plaatsvinden. Echter, is het van belang dat het geen stri</w:t>
      </w:r>
      <w:r w:rsidR="00D22574" w:rsidRPr="00BF5DD3">
        <w:rPr>
          <w:rFonts w:ascii="Arial" w:hAnsi="Arial" w:cs="Arial"/>
          <w:sz w:val="22"/>
          <w:szCs w:val="22"/>
        </w:rPr>
        <w:t>jd o</w:t>
      </w:r>
      <w:r w:rsidR="00664C78" w:rsidRPr="00BF5DD3">
        <w:rPr>
          <w:rFonts w:ascii="Arial" w:hAnsi="Arial" w:cs="Arial"/>
          <w:sz w:val="22"/>
          <w:szCs w:val="22"/>
        </w:rPr>
        <w:t>plevert met art.</w:t>
      </w:r>
      <w:r w:rsidR="00D22574" w:rsidRPr="00BF5DD3">
        <w:rPr>
          <w:rFonts w:ascii="Arial" w:hAnsi="Arial" w:cs="Arial"/>
          <w:sz w:val="22"/>
          <w:szCs w:val="22"/>
        </w:rPr>
        <w:t xml:space="preserve"> 6 EVRM </w:t>
      </w:r>
      <w:r w:rsidRPr="00BF5DD3">
        <w:rPr>
          <w:rFonts w:ascii="Arial" w:hAnsi="Arial" w:cs="Arial"/>
          <w:sz w:val="22"/>
          <w:szCs w:val="22"/>
        </w:rPr>
        <w:t>die een redelijke termijn hanteert. D</w:t>
      </w:r>
      <w:r w:rsidR="00664C78" w:rsidRPr="00BF5DD3">
        <w:rPr>
          <w:rFonts w:ascii="Arial" w:hAnsi="Arial" w:cs="Arial"/>
          <w:sz w:val="22"/>
          <w:szCs w:val="22"/>
        </w:rPr>
        <w:t>e Hoge Raad hanteert zestien</w:t>
      </w:r>
      <w:r w:rsidR="00D22574" w:rsidRPr="00BF5DD3">
        <w:rPr>
          <w:rFonts w:ascii="Arial" w:hAnsi="Arial" w:cs="Arial"/>
          <w:sz w:val="22"/>
          <w:szCs w:val="22"/>
        </w:rPr>
        <w:t xml:space="preserve"> maanden</w:t>
      </w:r>
      <w:r w:rsidRPr="00BF5DD3">
        <w:rPr>
          <w:rFonts w:ascii="Arial" w:hAnsi="Arial" w:cs="Arial"/>
          <w:sz w:val="22"/>
          <w:szCs w:val="22"/>
        </w:rPr>
        <w:t xml:space="preserve"> waarin een jeugdst</w:t>
      </w:r>
      <w:r w:rsidR="00D22574" w:rsidRPr="00BF5DD3">
        <w:rPr>
          <w:rFonts w:ascii="Arial" w:hAnsi="Arial" w:cs="Arial"/>
          <w:sz w:val="22"/>
          <w:szCs w:val="22"/>
        </w:rPr>
        <w:t>rafzaak moet worden afgedaan. V</w:t>
      </w:r>
      <w:r w:rsidRPr="00BF5DD3">
        <w:rPr>
          <w:rFonts w:ascii="Arial" w:hAnsi="Arial" w:cs="Arial"/>
          <w:sz w:val="22"/>
          <w:szCs w:val="22"/>
        </w:rPr>
        <w:t>oor zaken in het commune strafrecht is dat 24 maanden.</w:t>
      </w:r>
      <w:r w:rsidR="001048BA" w:rsidRPr="00BF5DD3">
        <w:rPr>
          <w:rStyle w:val="Voetnootmarkering"/>
          <w:rFonts w:ascii="Arial" w:hAnsi="Arial" w:cs="Arial"/>
          <w:sz w:val="22"/>
          <w:szCs w:val="22"/>
        </w:rPr>
        <w:footnoteReference w:id="29"/>
      </w:r>
      <w:r w:rsidRPr="00BF5DD3">
        <w:rPr>
          <w:rFonts w:ascii="Arial" w:hAnsi="Arial" w:cs="Arial"/>
          <w:sz w:val="22"/>
          <w:szCs w:val="22"/>
        </w:rPr>
        <w:t xml:space="preserve"> Zowel in jeugdstrafzaken als in commune strafzaken zal overschrijding leiden tot strafvermindering. </w:t>
      </w:r>
    </w:p>
    <w:p w14:paraId="65794BDF" w14:textId="77777777" w:rsidR="001048BA" w:rsidRPr="00BF5DD3" w:rsidRDefault="001048BA" w:rsidP="008202EF">
      <w:pPr>
        <w:spacing w:line="276" w:lineRule="auto"/>
        <w:rPr>
          <w:rFonts w:ascii="Arial" w:hAnsi="Arial" w:cs="Arial"/>
          <w:sz w:val="22"/>
          <w:szCs w:val="22"/>
        </w:rPr>
      </w:pPr>
    </w:p>
    <w:p w14:paraId="0752D7B2" w14:textId="6467D3A7" w:rsidR="00912C77" w:rsidRPr="00BF5DD3" w:rsidRDefault="009557E4" w:rsidP="008202EF">
      <w:pPr>
        <w:spacing w:line="276" w:lineRule="auto"/>
        <w:rPr>
          <w:rFonts w:ascii="Arial" w:hAnsi="Arial" w:cs="Arial"/>
          <w:sz w:val="22"/>
          <w:szCs w:val="22"/>
        </w:rPr>
      </w:pPr>
      <w:r w:rsidRPr="00BF5DD3">
        <w:rPr>
          <w:rFonts w:ascii="Arial" w:hAnsi="Arial" w:cs="Arial"/>
          <w:sz w:val="22"/>
          <w:szCs w:val="22"/>
        </w:rPr>
        <w:t>D</w:t>
      </w:r>
      <w:r w:rsidR="001048BA" w:rsidRPr="00BF5DD3">
        <w:rPr>
          <w:rFonts w:ascii="Arial" w:hAnsi="Arial" w:cs="Arial"/>
          <w:sz w:val="22"/>
          <w:szCs w:val="22"/>
        </w:rPr>
        <w:t>e</w:t>
      </w:r>
      <w:r w:rsidR="00912C77" w:rsidRPr="00BF5DD3">
        <w:rPr>
          <w:rFonts w:ascii="Arial" w:hAnsi="Arial" w:cs="Arial"/>
          <w:sz w:val="22"/>
          <w:szCs w:val="22"/>
        </w:rPr>
        <w:t xml:space="preserve"> dagvaarding </w:t>
      </w:r>
      <w:r w:rsidRPr="00BF5DD3">
        <w:rPr>
          <w:rFonts w:ascii="Arial" w:hAnsi="Arial" w:cs="Arial"/>
          <w:sz w:val="22"/>
          <w:szCs w:val="22"/>
        </w:rPr>
        <w:t xml:space="preserve">moet </w:t>
      </w:r>
      <w:r w:rsidR="00912C77" w:rsidRPr="00BF5DD3">
        <w:rPr>
          <w:rFonts w:ascii="Arial" w:hAnsi="Arial" w:cs="Arial"/>
          <w:sz w:val="22"/>
          <w:szCs w:val="22"/>
        </w:rPr>
        <w:t>ten minste drie d</w:t>
      </w:r>
      <w:r w:rsidR="001048BA" w:rsidRPr="00BF5DD3">
        <w:rPr>
          <w:rFonts w:ascii="Arial" w:hAnsi="Arial" w:cs="Arial"/>
          <w:sz w:val="22"/>
          <w:szCs w:val="22"/>
        </w:rPr>
        <w:t xml:space="preserve">agen voor de zitting </w:t>
      </w:r>
      <w:r w:rsidRPr="00BF5DD3">
        <w:rPr>
          <w:rFonts w:ascii="Arial" w:hAnsi="Arial" w:cs="Arial"/>
          <w:sz w:val="22"/>
          <w:szCs w:val="22"/>
        </w:rPr>
        <w:t xml:space="preserve">door de jeugdige worden </w:t>
      </w:r>
      <w:r w:rsidR="001048BA" w:rsidRPr="00BF5DD3">
        <w:rPr>
          <w:rFonts w:ascii="Arial" w:hAnsi="Arial" w:cs="Arial"/>
          <w:sz w:val="22"/>
          <w:szCs w:val="22"/>
        </w:rPr>
        <w:t>ontvangen. D</w:t>
      </w:r>
      <w:r w:rsidR="00912C77" w:rsidRPr="00BF5DD3">
        <w:rPr>
          <w:rFonts w:ascii="Arial" w:hAnsi="Arial" w:cs="Arial"/>
          <w:sz w:val="22"/>
          <w:szCs w:val="22"/>
        </w:rPr>
        <w:t xml:space="preserve">it geldt </w:t>
      </w:r>
      <w:r w:rsidR="004F22BE" w:rsidRPr="00BF5DD3">
        <w:rPr>
          <w:rFonts w:ascii="Arial" w:hAnsi="Arial" w:cs="Arial"/>
          <w:sz w:val="22"/>
          <w:szCs w:val="22"/>
        </w:rPr>
        <w:t>ook</w:t>
      </w:r>
      <w:r w:rsidR="00D22574" w:rsidRPr="00BF5DD3">
        <w:rPr>
          <w:rFonts w:ascii="Arial" w:hAnsi="Arial" w:cs="Arial"/>
          <w:sz w:val="22"/>
          <w:szCs w:val="22"/>
        </w:rPr>
        <w:t xml:space="preserve"> </w:t>
      </w:r>
      <w:r w:rsidR="00912C77" w:rsidRPr="00BF5DD3">
        <w:rPr>
          <w:rFonts w:ascii="Arial" w:hAnsi="Arial" w:cs="Arial"/>
          <w:sz w:val="22"/>
          <w:szCs w:val="22"/>
        </w:rPr>
        <w:t>voor het commune strafrecht.</w:t>
      </w:r>
      <w:r w:rsidR="002E4A86" w:rsidRPr="00BF5DD3">
        <w:rPr>
          <w:rFonts w:ascii="Arial" w:hAnsi="Arial" w:cs="Arial"/>
          <w:sz w:val="22"/>
          <w:szCs w:val="22"/>
        </w:rPr>
        <w:t xml:space="preserve"> De dagvaardingstermijnen staan vastgelegd in art. 499 Sv jo art. 370 Sv.</w:t>
      </w:r>
      <w:r w:rsidR="00912C77" w:rsidRPr="00BF5DD3">
        <w:rPr>
          <w:rFonts w:ascii="Arial" w:hAnsi="Arial" w:cs="Arial"/>
          <w:sz w:val="22"/>
          <w:szCs w:val="22"/>
        </w:rPr>
        <w:t xml:space="preserve"> De ouders en de </w:t>
      </w:r>
      <w:r w:rsidR="006A329F" w:rsidRPr="00BF5DD3">
        <w:rPr>
          <w:rFonts w:ascii="Arial" w:hAnsi="Arial" w:cs="Arial"/>
          <w:sz w:val="22"/>
          <w:szCs w:val="22"/>
        </w:rPr>
        <w:t>raadsman of raads</w:t>
      </w:r>
      <w:r w:rsidR="00912C77" w:rsidRPr="00BF5DD3">
        <w:rPr>
          <w:rFonts w:ascii="Arial" w:hAnsi="Arial" w:cs="Arial"/>
          <w:sz w:val="22"/>
          <w:szCs w:val="22"/>
        </w:rPr>
        <w:t xml:space="preserve">vrouw van de jeugdige </w:t>
      </w:r>
      <w:r w:rsidR="002E4A86" w:rsidRPr="00BF5DD3">
        <w:rPr>
          <w:rFonts w:ascii="Arial" w:hAnsi="Arial" w:cs="Arial"/>
          <w:sz w:val="22"/>
          <w:szCs w:val="22"/>
        </w:rPr>
        <w:t xml:space="preserve">worden op grond van art. 504 Sv </w:t>
      </w:r>
      <w:r w:rsidR="00912C77" w:rsidRPr="00BF5DD3">
        <w:rPr>
          <w:rFonts w:ascii="Arial" w:hAnsi="Arial" w:cs="Arial"/>
          <w:sz w:val="22"/>
          <w:szCs w:val="22"/>
        </w:rPr>
        <w:t>van de dagvaarding op de hoogte gebracht.</w:t>
      </w:r>
    </w:p>
    <w:p w14:paraId="102973F3" w14:textId="77777777" w:rsidR="00912C77" w:rsidRPr="00BF5DD3" w:rsidRDefault="00912C77" w:rsidP="008202EF">
      <w:pPr>
        <w:spacing w:line="276" w:lineRule="auto"/>
        <w:rPr>
          <w:rFonts w:ascii="Arial" w:hAnsi="Arial" w:cs="Arial"/>
          <w:sz w:val="22"/>
          <w:szCs w:val="22"/>
        </w:rPr>
      </w:pPr>
    </w:p>
    <w:p w14:paraId="12BA5AD1" w14:textId="76D540BD" w:rsidR="000F4144" w:rsidRPr="00BF5DD3" w:rsidRDefault="00912C77" w:rsidP="008202EF">
      <w:pPr>
        <w:spacing w:line="276" w:lineRule="auto"/>
        <w:rPr>
          <w:rFonts w:ascii="Arial" w:hAnsi="Arial" w:cs="Arial"/>
          <w:sz w:val="22"/>
          <w:szCs w:val="22"/>
        </w:rPr>
      </w:pPr>
      <w:r w:rsidRPr="00BF5DD3">
        <w:rPr>
          <w:rFonts w:ascii="Arial" w:hAnsi="Arial" w:cs="Arial"/>
          <w:sz w:val="22"/>
          <w:szCs w:val="22"/>
        </w:rPr>
        <w:t>Het uitgangspunt is dat de zaak van de jeugdige door de ki</w:t>
      </w:r>
      <w:r w:rsidR="008E1909" w:rsidRPr="00BF5DD3">
        <w:rPr>
          <w:rFonts w:ascii="Arial" w:hAnsi="Arial" w:cs="Arial"/>
          <w:sz w:val="22"/>
          <w:szCs w:val="22"/>
        </w:rPr>
        <w:t>nderrechter zal worden behandeld</w:t>
      </w:r>
      <w:r w:rsidR="002E4A86" w:rsidRPr="00BF5DD3">
        <w:rPr>
          <w:rFonts w:ascii="Arial" w:hAnsi="Arial" w:cs="Arial"/>
          <w:sz w:val="22"/>
          <w:szCs w:val="22"/>
        </w:rPr>
        <w:t xml:space="preserve"> (art 495 lid 1 Sv)</w:t>
      </w:r>
      <w:r w:rsidRPr="00BF5DD3">
        <w:rPr>
          <w:rFonts w:ascii="Arial" w:hAnsi="Arial" w:cs="Arial"/>
          <w:sz w:val="22"/>
          <w:szCs w:val="22"/>
        </w:rPr>
        <w:t xml:space="preserve">. </w:t>
      </w:r>
      <w:r w:rsidR="008E1909" w:rsidRPr="00BF5DD3">
        <w:rPr>
          <w:rFonts w:ascii="Arial" w:hAnsi="Arial" w:cs="Arial"/>
          <w:sz w:val="22"/>
          <w:szCs w:val="22"/>
        </w:rPr>
        <w:t xml:space="preserve">Indien de officier van justitie vindt dat de jeugdige in een inrichting voor jeugdigen moet worden geplaatst, wordt de zaak </w:t>
      </w:r>
      <w:r w:rsidRPr="00BF5DD3">
        <w:rPr>
          <w:rFonts w:ascii="Arial" w:hAnsi="Arial" w:cs="Arial"/>
          <w:sz w:val="22"/>
          <w:szCs w:val="22"/>
        </w:rPr>
        <w:t xml:space="preserve">bij de meervoudige kamer van de </w:t>
      </w:r>
      <w:r w:rsidRPr="00BF5DD3">
        <w:rPr>
          <w:rFonts w:ascii="Arial" w:hAnsi="Arial" w:cs="Arial"/>
          <w:sz w:val="22"/>
          <w:szCs w:val="22"/>
        </w:rPr>
        <w:lastRenderedPageBreak/>
        <w:t xml:space="preserve">rechtbank </w:t>
      </w:r>
      <w:r w:rsidR="008E1909" w:rsidRPr="00BF5DD3">
        <w:rPr>
          <w:rFonts w:ascii="Arial" w:hAnsi="Arial" w:cs="Arial"/>
          <w:sz w:val="22"/>
          <w:szCs w:val="22"/>
        </w:rPr>
        <w:t>behandeld (art. 495 lid 2 Sv)</w:t>
      </w:r>
      <w:r w:rsidR="00D22574" w:rsidRPr="00BF5DD3">
        <w:rPr>
          <w:rFonts w:ascii="Arial" w:hAnsi="Arial" w:cs="Arial"/>
          <w:sz w:val="22"/>
          <w:szCs w:val="22"/>
        </w:rPr>
        <w:t xml:space="preserve">. </w:t>
      </w:r>
      <w:r w:rsidR="002475AF" w:rsidRPr="00BF5DD3">
        <w:rPr>
          <w:rFonts w:ascii="Arial" w:hAnsi="Arial" w:cs="Arial"/>
          <w:sz w:val="22"/>
          <w:szCs w:val="22"/>
        </w:rPr>
        <w:t>Ook zal de strafzaak bij</w:t>
      </w:r>
      <w:r w:rsidR="00D22574" w:rsidRPr="00BF5DD3">
        <w:rPr>
          <w:rFonts w:ascii="Arial" w:hAnsi="Arial" w:cs="Arial"/>
          <w:sz w:val="22"/>
          <w:szCs w:val="22"/>
        </w:rPr>
        <w:t xml:space="preserve"> de meervoudige kamer worden aangebracht indien de</w:t>
      </w:r>
      <w:r w:rsidRPr="00BF5DD3">
        <w:rPr>
          <w:rFonts w:ascii="Arial" w:hAnsi="Arial" w:cs="Arial"/>
          <w:sz w:val="22"/>
          <w:szCs w:val="22"/>
        </w:rPr>
        <w:t xml:space="preserve"> vrijheidsstraf meer dan zes maanden zal duren of </w:t>
      </w:r>
      <w:r w:rsidR="00664C78" w:rsidRPr="00BF5DD3">
        <w:rPr>
          <w:rFonts w:ascii="Arial" w:hAnsi="Arial" w:cs="Arial"/>
          <w:sz w:val="22"/>
          <w:szCs w:val="22"/>
        </w:rPr>
        <w:t xml:space="preserve">wanneer </w:t>
      </w:r>
      <w:r w:rsidRPr="00BF5DD3">
        <w:rPr>
          <w:rFonts w:ascii="Arial" w:hAnsi="Arial" w:cs="Arial"/>
          <w:sz w:val="22"/>
          <w:szCs w:val="22"/>
        </w:rPr>
        <w:t>het een complexe zaak betreft.</w:t>
      </w:r>
      <w:r w:rsidR="008D0AE1" w:rsidRPr="00BF5DD3">
        <w:rPr>
          <w:rFonts w:ascii="Arial" w:hAnsi="Arial" w:cs="Arial"/>
          <w:sz w:val="22"/>
          <w:szCs w:val="22"/>
        </w:rPr>
        <w:t xml:space="preserve"> </w:t>
      </w:r>
    </w:p>
    <w:p w14:paraId="703EEBBC" w14:textId="77777777" w:rsidR="000F4144" w:rsidRPr="00BF5DD3" w:rsidRDefault="000F4144" w:rsidP="008202EF">
      <w:pPr>
        <w:spacing w:line="276" w:lineRule="auto"/>
        <w:rPr>
          <w:rFonts w:ascii="Arial" w:hAnsi="Arial" w:cs="Arial"/>
          <w:sz w:val="22"/>
          <w:szCs w:val="22"/>
        </w:rPr>
      </w:pPr>
    </w:p>
    <w:p w14:paraId="08D07291" w14:textId="261E1E0D" w:rsidR="00912C77" w:rsidRPr="00BF5DD3" w:rsidRDefault="00912C77" w:rsidP="008202EF">
      <w:pPr>
        <w:spacing w:line="276" w:lineRule="auto"/>
        <w:rPr>
          <w:rFonts w:ascii="Arial" w:hAnsi="Arial" w:cs="Arial"/>
          <w:sz w:val="22"/>
          <w:szCs w:val="22"/>
        </w:rPr>
      </w:pPr>
      <w:r w:rsidRPr="00BF5DD3">
        <w:rPr>
          <w:rFonts w:ascii="Arial" w:hAnsi="Arial" w:cs="Arial"/>
          <w:sz w:val="22"/>
          <w:szCs w:val="22"/>
        </w:rPr>
        <w:t>Een va</w:t>
      </w:r>
      <w:r w:rsidR="00664C78" w:rsidRPr="00BF5DD3">
        <w:rPr>
          <w:rFonts w:ascii="Arial" w:hAnsi="Arial" w:cs="Arial"/>
          <w:sz w:val="22"/>
          <w:szCs w:val="22"/>
        </w:rPr>
        <w:t xml:space="preserve">n de belangrijkste </w:t>
      </w:r>
      <w:r w:rsidRPr="00BF5DD3">
        <w:rPr>
          <w:rFonts w:ascii="Arial" w:hAnsi="Arial" w:cs="Arial"/>
          <w:sz w:val="22"/>
          <w:szCs w:val="22"/>
        </w:rPr>
        <w:t xml:space="preserve">uitzondering </w:t>
      </w:r>
      <w:r w:rsidR="008101BC" w:rsidRPr="00BF5DD3">
        <w:rPr>
          <w:rFonts w:ascii="Arial" w:hAnsi="Arial" w:cs="Arial"/>
          <w:sz w:val="22"/>
          <w:szCs w:val="22"/>
        </w:rPr>
        <w:t xml:space="preserve">binnen </w:t>
      </w:r>
      <w:r w:rsidRPr="00BF5DD3">
        <w:rPr>
          <w:rFonts w:ascii="Arial" w:hAnsi="Arial" w:cs="Arial"/>
          <w:sz w:val="22"/>
          <w:szCs w:val="22"/>
        </w:rPr>
        <w:t xml:space="preserve">het jeugdstrafrecht is dat </w:t>
      </w:r>
      <w:r w:rsidR="002E4A86" w:rsidRPr="00BF5DD3">
        <w:rPr>
          <w:rFonts w:ascii="Arial" w:hAnsi="Arial" w:cs="Arial"/>
          <w:sz w:val="22"/>
          <w:szCs w:val="22"/>
        </w:rPr>
        <w:t xml:space="preserve">op grond van art. 495b Sv </w:t>
      </w:r>
      <w:r w:rsidRPr="00BF5DD3">
        <w:rPr>
          <w:rFonts w:ascii="Arial" w:hAnsi="Arial" w:cs="Arial"/>
          <w:sz w:val="22"/>
          <w:szCs w:val="22"/>
        </w:rPr>
        <w:t xml:space="preserve">de behandeling </w:t>
      </w:r>
      <w:r w:rsidR="006570EA" w:rsidRPr="00BF5DD3">
        <w:rPr>
          <w:rFonts w:ascii="Arial" w:hAnsi="Arial" w:cs="Arial"/>
          <w:sz w:val="22"/>
          <w:szCs w:val="22"/>
        </w:rPr>
        <w:t xml:space="preserve">van een strafzaak </w:t>
      </w:r>
      <w:r w:rsidRPr="00BF5DD3">
        <w:rPr>
          <w:rFonts w:ascii="Arial" w:hAnsi="Arial" w:cs="Arial"/>
          <w:sz w:val="22"/>
          <w:szCs w:val="22"/>
        </w:rPr>
        <w:t xml:space="preserve">achter gesloten deuren </w:t>
      </w:r>
      <w:r w:rsidR="00FC643C" w:rsidRPr="00BF5DD3">
        <w:rPr>
          <w:rFonts w:ascii="Arial" w:hAnsi="Arial" w:cs="Arial"/>
          <w:sz w:val="22"/>
          <w:szCs w:val="22"/>
        </w:rPr>
        <w:t>plaats</w:t>
      </w:r>
      <w:r w:rsidR="00E411B2" w:rsidRPr="00BF5DD3">
        <w:rPr>
          <w:rFonts w:ascii="Arial" w:hAnsi="Arial" w:cs="Arial"/>
          <w:sz w:val="22"/>
          <w:szCs w:val="22"/>
        </w:rPr>
        <w:t>vind</w:t>
      </w:r>
      <w:r w:rsidR="00FC643C" w:rsidRPr="00BF5DD3">
        <w:rPr>
          <w:rFonts w:ascii="Arial" w:hAnsi="Arial" w:cs="Arial"/>
          <w:sz w:val="22"/>
          <w:szCs w:val="22"/>
        </w:rPr>
        <w:t>t</w:t>
      </w:r>
      <w:r w:rsidRPr="00BF5DD3">
        <w:rPr>
          <w:rFonts w:ascii="Arial" w:hAnsi="Arial" w:cs="Arial"/>
          <w:sz w:val="22"/>
          <w:szCs w:val="22"/>
        </w:rPr>
        <w:t xml:space="preserve">. Er kan </w:t>
      </w:r>
      <w:r w:rsidR="007B2BAC" w:rsidRPr="00BF5DD3">
        <w:rPr>
          <w:rFonts w:ascii="Arial" w:hAnsi="Arial" w:cs="Arial"/>
          <w:sz w:val="22"/>
          <w:szCs w:val="22"/>
        </w:rPr>
        <w:t xml:space="preserve">door de rechter </w:t>
      </w:r>
      <w:r w:rsidRPr="00BF5DD3">
        <w:rPr>
          <w:rFonts w:ascii="Arial" w:hAnsi="Arial" w:cs="Arial"/>
          <w:sz w:val="22"/>
          <w:szCs w:val="22"/>
        </w:rPr>
        <w:t xml:space="preserve">bijzondere toegang worden verleend. De jeugdige verdachte is verplicht om </w:t>
      </w:r>
      <w:r w:rsidR="007B2BAC" w:rsidRPr="00BF5DD3">
        <w:rPr>
          <w:rFonts w:ascii="Arial" w:hAnsi="Arial" w:cs="Arial"/>
          <w:sz w:val="22"/>
          <w:szCs w:val="22"/>
        </w:rPr>
        <w:t>op</w:t>
      </w:r>
      <w:r w:rsidR="00D22574" w:rsidRPr="00BF5DD3">
        <w:rPr>
          <w:rFonts w:ascii="Arial" w:hAnsi="Arial" w:cs="Arial"/>
          <w:sz w:val="22"/>
          <w:szCs w:val="22"/>
        </w:rPr>
        <w:t xml:space="preserve"> </w:t>
      </w:r>
      <w:r w:rsidR="0094023A" w:rsidRPr="00BF5DD3">
        <w:rPr>
          <w:rFonts w:ascii="Arial" w:hAnsi="Arial" w:cs="Arial"/>
          <w:sz w:val="22"/>
          <w:szCs w:val="22"/>
        </w:rPr>
        <w:t xml:space="preserve">de </w:t>
      </w:r>
      <w:r w:rsidRPr="00BF5DD3">
        <w:rPr>
          <w:rFonts w:ascii="Arial" w:hAnsi="Arial" w:cs="Arial"/>
          <w:sz w:val="22"/>
          <w:szCs w:val="22"/>
        </w:rPr>
        <w:t>zitting te verschijnen.</w:t>
      </w:r>
      <w:r w:rsidR="002E4A86" w:rsidRPr="00BF5DD3">
        <w:rPr>
          <w:rFonts w:ascii="Arial" w:hAnsi="Arial" w:cs="Arial"/>
          <w:sz w:val="22"/>
          <w:szCs w:val="22"/>
        </w:rPr>
        <w:t xml:space="preserve"> Deze verschijningsplicht staat beschreven in art. 496 Sv.</w:t>
      </w:r>
      <w:r w:rsidRPr="00BF5DD3">
        <w:rPr>
          <w:rFonts w:ascii="Arial" w:hAnsi="Arial" w:cs="Arial"/>
          <w:sz w:val="22"/>
          <w:szCs w:val="22"/>
        </w:rPr>
        <w:t xml:space="preserve"> Zo kan de kinderrechter zoveel mogelijk rekening houden met de persoon</w:t>
      </w:r>
      <w:r w:rsidR="006942D0" w:rsidRPr="00BF5DD3">
        <w:rPr>
          <w:rFonts w:ascii="Arial" w:hAnsi="Arial" w:cs="Arial"/>
          <w:sz w:val="22"/>
          <w:szCs w:val="22"/>
        </w:rPr>
        <w:t>lijkheid</w:t>
      </w:r>
      <w:r w:rsidRPr="00BF5DD3">
        <w:rPr>
          <w:rFonts w:ascii="Arial" w:hAnsi="Arial" w:cs="Arial"/>
          <w:sz w:val="22"/>
          <w:szCs w:val="22"/>
        </w:rPr>
        <w:t xml:space="preserve"> van de jeugdige.</w:t>
      </w:r>
      <w:r w:rsidRPr="00BF5DD3">
        <w:rPr>
          <w:rStyle w:val="Voetnootmarkering"/>
          <w:rFonts w:ascii="Arial" w:hAnsi="Arial" w:cs="Arial"/>
          <w:sz w:val="22"/>
          <w:szCs w:val="22"/>
        </w:rPr>
        <w:footnoteReference w:id="30"/>
      </w:r>
      <w:r w:rsidRPr="00BF5DD3">
        <w:rPr>
          <w:rFonts w:ascii="Arial" w:hAnsi="Arial" w:cs="Arial"/>
          <w:sz w:val="22"/>
          <w:szCs w:val="22"/>
        </w:rPr>
        <w:t xml:space="preserve"> De jeugdreclassering en de Raad voor de Kinderbescherming adviseren de rechter over de persoonlijke omstandigheden van de j</w:t>
      </w:r>
      <w:r w:rsidR="00664C78" w:rsidRPr="00BF5DD3">
        <w:rPr>
          <w:rFonts w:ascii="Arial" w:hAnsi="Arial" w:cs="Arial"/>
          <w:sz w:val="22"/>
          <w:szCs w:val="22"/>
        </w:rPr>
        <w:t>eugdige</w:t>
      </w:r>
      <w:r w:rsidRPr="00BF5DD3">
        <w:rPr>
          <w:rFonts w:ascii="Arial" w:hAnsi="Arial" w:cs="Arial"/>
          <w:sz w:val="22"/>
          <w:szCs w:val="22"/>
        </w:rPr>
        <w:t>. Indien de jeugdige verdacht</w:t>
      </w:r>
      <w:r w:rsidR="008F432E" w:rsidRPr="00BF5DD3">
        <w:rPr>
          <w:rFonts w:ascii="Arial" w:hAnsi="Arial" w:cs="Arial"/>
          <w:sz w:val="22"/>
          <w:szCs w:val="22"/>
        </w:rPr>
        <w:t>e niet verschijnt op de zitting</w:t>
      </w:r>
      <w:r w:rsidRPr="00BF5DD3">
        <w:rPr>
          <w:rFonts w:ascii="Arial" w:hAnsi="Arial" w:cs="Arial"/>
          <w:sz w:val="22"/>
          <w:szCs w:val="22"/>
        </w:rPr>
        <w:t xml:space="preserve"> zal de zaak worden aangehouden</w:t>
      </w:r>
      <w:r w:rsidR="00820241" w:rsidRPr="00BF5DD3">
        <w:rPr>
          <w:rFonts w:ascii="Arial" w:hAnsi="Arial" w:cs="Arial"/>
          <w:sz w:val="22"/>
          <w:szCs w:val="22"/>
        </w:rPr>
        <w:t xml:space="preserve">. De rechtbank zal </w:t>
      </w:r>
      <w:r w:rsidRPr="00BF5DD3">
        <w:rPr>
          <w:rFonts w:ascii="Arial" w:hAnsi="Arial" w:cs="Arial"/>
          <w:sz w:val="22"/>
          <w:szCs w:val="22"/>
        </w:rPr>
        <w:t>een bevel tot medebrenging</w:t>
      </w:r>
      <w:r w:rsidR="00820241" w:rsidRPr="00BF5DD3">
        <w:rPr>
          <w:rFonts w:ascii="Arial" w:hAnsi="Arial" w:cs="Arial"/>
          <w:sz w:val="22"/>
          <w:szCs w:val="22"/>
        </w:rPr>
        <w:t xml:space="preserve"> van de jeugdige gelasten</w:t>
      </w:r>
      <w:r w:rsidRPr="00BF5DD3">
        <w:rPr>
          <w:rFonts w:ascii="Arial" w:hAnsi="Arial" w:cs="Arial"/>
          <w:sz w:val="22"/>
          <w:szCs w:val="22"/>
        </w:rPr>
        <w:t>. De jeugdige verdachte zal door een raadsman tijdens de zitting worden bijgestaan.</w:t>
      </w:r>
      <w:r w:rsidRPr="00BF5DD3">
        <w:rPr>
          <w:rStyle w:val="Voetnootmarkering"/>
          <w:rFonts w:ascii="Arial" w:hAnsi="Arial" w:cs="Arial"/>
          <w:sz w:val="22"/>
          <w:szCs w:val="22"/>
        </w:rPr>
        <w:footnoteReference w:id="31"/>
      </w:r>
      <w:r w:rsidRPr="00BF5DD3">
        <w:rPr>
          <w:rFonts w:ascii="Arial" w:hAnsi="Arial" w:cs="Arial"/>
          <w:sz w:val="22"/>
          <w:szCs w:val="22"/>
        </w:rPr>
        <w:t xml:space="preserve"> De kinderrechter zal na de uitspraak in eers</w:t>
      </w:r>
      <w:r w:rsidR="008F432E" w:rsidRPr="00BF5DD3">
        <w:rPr>
          <w:rFonts w:ascii="Arial" w:hAnsi="Arial" w:cs="Arial"/>
          <w:sz w:val="22"/>
          <w:szCs w:val="22"/>
        </w:rPr>
        <w:t>te aanleg</w:t>
      </w:r>
      <w:r w:rsidR="00664C78" w:rsidRPr="00BF5DD3">
        <w:rPr>
          <w:rFonts w:ascii="Arial" w:hAnsi="Arial" w:cs="Arial"/>
          <w:sz w:val="22"/>
          <w:szCs w:val="22"/>
        </w:rPr>
        <w:t xml:space="preserve"> meedelen dat het recht op </w:t>
      </w:r>
      <w:r w:rsidRPr="00BF5DD3">
        <w:rPr>
          <w:rFonts w:ascii="Arial" w:hAnsi="Arial" w:cs="Arial"/>
          <w:sz w:val="22"/>
          <w:szCs w:val="22"/>
        </w:rPr>
        <w:t>hoger beroep openstaat.</w:t>
      </w:r>
      <w:r w:rsidR="002E4A86" w:rsidRPr="00BF5DD3">
        <w:rPr>
          <w:rFonts w:ascii="Arial" w:hAnsi="Arial" w:cs="Arial"/>
          <w:sz w:val="22"/>
          <w:szCs w:val="22"/>
        </w:rPr>
        <w:t xml:space="preserve"> </w:t>
      </w:r>
      <w:r w:rsidRPr="00BF5DD3">
        <w:rPr>
          <w:rFonts w:ascii="Arial" w:hAnsi="Arial" w:cs="Arial"/>
          <w:sz w:val="22"/>
          <w:szCs w:val="22"/>
        </w:rPr>
        <w:t xml:space="preserve">Ook </w:t>
      </w:r>
      <w:r w:rsidR="006942D0" w:rsidRPr="00BF5DD3">
        <w:rPr>
          <w:rFonts w:ascii="Arial" w:hAnsi="Arial" w:cs="Arial"/>
          <w:sz w:val="22"/>
          <w:szCs w:val="22"/>
        </w:rPr>
        <w:t xml:space="preserve">zijn </w:t>
      </w:r>
      <w:r w:rsidRPr="00BF5DD3">
        <w:rPr>
          <w:rFonts w:ascii="Arial" w:hAnsi="Arial" w:cs="Arial"/>
          <w:sz w:val="22"/>
          <w:szCs w:val="22"/>
        </w:rPr>
        <w:t>de ouders en/of voogd verplic</w:t>
      </w:r>
      <w:r w:rsidR="008F432E" w:rsidRPr="00BF5DD3">
        <w:rPr>
          <w:rFonts w:ascii="Arial" w:hAnsi="Arial" w:cs="Arial"/>
          <w:sz w:val="22"/>
          <w:szCs w:val="22"/>
        </w:rPr>
        <w:t>ht te verschijnen op de zitting</w:t>
      </w:r>
      <w:r w:rsidRPr="00BF5DD3">
        <w:rPr>
          <w:rFonts w:ascii="Arial" w:hAnsi="Arial" w:cs="Arial"/>
          <w:sz w:val="22"/>
          <w:szCs w:val="22"/>
        </w:rPr>
        <w:t xml:space="preserve"> waar de behandeling van hun zoon of dochter </w:t>
      </w:r>
      <w:r w:rsidR="00664C78" w:rsidRPr="00BF5DD3">
        <w:rPr>
          <w:rFonts w:ascii="Arial" w:hAnsi="Arial" w:cs="Arial"/>
          <w:sz w:val="22"/>
          <w:szCs w:val="22"/>
        </w:rPr>
        <w:t>plaatsvindt</w:t>
      </w:r>
      <w:r w:rsidRPr="00BF5DD3">
        <w:rPr>
          <w:rFonts w:ascii="Arial" w:hAnsi="Arial" w:cs="Arial"/>
          <w:sz w:val="22"/>
          <w:szCs w:val="22"/>
        </w:rPr>
        <w:t xml:space="preserve">. Ook geldt voor de ouders en/of voogd dat er </w:t>
      </w:r>
      <w:r w:rsidR="002E4A86" w:rsidRPr="00BF5DD3">
        <w:rPr>
          <w:rFonts w:ascii="Arial" w:hAnsi="Arial" w:cs="Arial"/>
          <w:sz w:val="22"/>
          <w:szCs w:val="22"/>
        </w:rPr>
        <w:t xml:space="preserve">op grond van art. 496 Sv jo art. 496a Sv </w:t>
      </w:r>
      <w:r w:rsidRPr="00BF5DD3">
        <w:rPr>
          <w:rFonts w:ascii="Arial" w:hAnsi="Arial" w:cs="Arial"/>
          <w:sz w:val="22"/>
          <w:szCs w:val="22"/>
        </w:rPr>
        <w:t>een bevel tot med</w:t>
      </w:r>
      <w:r w:rsidR="008F432E" w:rsidRPr="00BF5DD3">
        <w:rPr>
          <w:rFonts w:ascii="Arial" w:hAnsi="Arial" w:cs="Arial"/>
          <w:sz w:val="22"/>
          <w:szCs w:val="22"/>
        </w:rPr>
        <w:t xml:space="preserve">ebrenging kan worden afgegeven </w:t>
      </w:r>
      <w:r w:rsidRPr="00BF5DD3">
        <w:rPr>
          <w:rFonts w:ascii="Arial" w:hAnsi="Arial" w:cs="Arial"/>
          <w:sz w:val="22"/>
          <w:szCs w:val="22"/>
        </w:rPr>
        <w:t xml:space="preserve">indien </w:t>
      </w:r>
      <w:r w:rsidR="008F432E" w:rsidRPr="00BF5DD3">
        <w:rPr>
          <w:rFonts w:ascii="Arial" w:hAnsi="Arial" w:cs="Arial"/>
          <w:sz w:val="22"/>
          <w:szCs w:val="22"/>
        </w:rPr>
        <w:t>zij</w:t>
      </w:r>
      <w:r w:rsidRPr="00BF5DD3">
        <w:rPr>
          <w:rFonts w:ascii="Arial" w:hAnsi="Arial" w:cs="Arial"/>
          <w:sz w:val="22"/>
          <w:szCs w:val="22"/>
        </w:rPr>
        <w:t xml:space="preserve"> niet verschijnen.</w:t>
      </w:r>
    </w:p>
    <w:p w14:paraId="38E68AFA" w14:textId="77777777" w:rsidR="000F4144" w:rsidRPr="00BF5DD3" w:rsidRDefault="000F4144" w:rsidP="008202EF">
      <w:pPr>
        <w:spacing w:line="276" w:lineRule="auto"/>
        <w:rPr>
          <w:rFonts w:ascii="Arial" w:hAnsi="Arial" w:cs="Arial"/>
          <w:sz w:val="22"/>
          <w:szCs w:val="22"/>
        </w:rPr>
      </w:pPr>
    </w:p>
    <w:p w14:paraId="04BB0D4A" w14:textId="43EE7681" w:rsidR="00BB37D0" w:rsidRPr="00BF5DD3" w:rsidRDefault="00BB37D0" w:rsidP="008202EF">
      <w:pPr>
        <w:spacing w:line="276" w:lineRule="auto"/>
        <w:rPr>
          <w:rFonts w:ascii="Arial" w:hAnsi="Arial" w:cs="Arial"/>
          <w:sz w:val="22"/>
          <w:szCs w:val="22"/>
        </w:rPr>
      </w:pPr>
      <w:r w:rsidRPr="00BF5DD3">
        <w:rPr>
          <w:rFonts w:ascii="Arial" w:hAnsi="Arial" w:cs="Arial"/>
          <w:sz w:val="22"/>
          <w:szCs w:val="22"/>
        </w:rPr>
        <w:t>De hoofdstraffen in het jeugdstrafrecht zijn vastgelegd in art. 77h Sr. De hoofdstraffen kunnen bestaan uit:</w:t>
      </w:r>
    </w:p>
    <w:p w14:paraId="16F994BF" w14:textId="2C0D4F34" w:rsidR="00BB37D0" w:rsidRPr="00BF5DD3" w:rsidRDefault="00E8269F" w:rsidP="008202EF">
      <w:pPr>
        <w:pStyle w:val="Lijstalinea"/>
        <w:numPr>
          <w:ilvl w:val="0"/>
          <w:numId w:val="2"/>
        </w:numPr>
        <w:spacing w:line="276" w:lineRule="auto"/>
        <w:rPr>
          <w:rFonts w:ascii="Arial" w:hAnsi="Arial" w:cs="Arial"/>
          <w:sz w:val="22"/>
          <w:szCs w:val="22"/>
        </w:rPr>
      </w:pPr>
      <w:r w:rsidRPr="00BF5DD3">
        <w:rPr>
          <w:rFonts w:ascii="Arial" w:hAnsi="Arial" w:cs="Arial"/>
          <w:sz w:val="22"/>
          <w:szCs w:val="22"/>
        </w:rPr>
        <w:t>G</w:t>
      </w:r>
      <w:r w:rsidR="00BB37D0" w:rsidRPr="00BF5DD3">
        <w:rPr>
          <w:rFonts w:ascii="Arial" w:hAnsi="Arial" w:cs="Arial"/>
          <w:sz w:val="22"/>
          <w:szCs w:val="22"/>
        </w:rPr>
        <w:t>eldboete</w:t>
      </w:r>
      <w:r w:rsidR="002D04B2" w:rsidRPr="00BF5DD3">
        <w:rPr>
          <w:rFonts w:ascii="Arial" w:hAnsi="Arial" w:cs="Arial"/>
          <w:sz w:val="22"/>
          <w:szCs w:val="22"/>
        </w:rPr>
        <w:t>:</w:t>
      </w:r>
      <w:r w:rsidR="00844863" w:rsidRPr="00BF5DD3">
        <w:rPr>
          <w:rFonts w:ascii="Arial" w:hAnsi="Arial" w:cs="Arial"/>
          <w:sz w:val="22"/>
          <w:szCs w:val="22"/>
        </w:rPr>
        <w:t xml:space="preserve"> </w:t>
      </w:r>
      <w:r w:rsidRPr="00BF5DD3">
        <w:rPr>
          <w:rFonts w:ascii="Arial" w:hAnsi="Arial" w:cs="Arial"/>
          <w:sz w:val="22"/>
          <w:szCs w:val="22"/>
        </w:rPr>
        <w:t xml:space="preserve">een geldboete </w:t>
      </w:r>
      <w:r w:rsidR="00844863" w:rsidRPr="00BF5DD3">
        <w:rPr>
          <w:rFonts w:ascii="Arial" w:hAnsi="Arial" w:cs="Arial"/>
          <w:sz w:val="22"/>
          <w:szCs w:val="22"/>
        </w:rPr>
        <w:t xml:space="preserve">kan bestaan uit ten minste € 3,- en ten hoogste € 3350,- </w:t>
      </w:r>
      <w:r w:rsidR="00AB7DEC" w:rsidRPr="00BF5DD3">
        <w:rPr>
          <w:rFonts w:ascii="Arial" w:hAnsi="Arial" w:cs="Arial"/>
          <w:sz w:val="22"/>
          <w:szCs w:val="22"/>
        </w:rPr>
        <w:t>(</w:t>
      </w:r>
      <w:r w:rsidR="00BB37D0" w:rsidRPr="00BF5DD3">
        <w:rPr>
          <w:rFonts w:ascii="Arial" w:hAnsi="Arial" w:cs="Arial"/>
          <w:sz w:val="22"/>
          <w:szCs w:val="22"/>
        </w:rPr>
        <w:t>art. 77l Sr</w:t>
      </w:r>
      <w:r w:rsidR="00BB37D0" w:rsidRPr="00BF5DD3">
        <w:rPr>
          <w:rStyle w:val="Voetnootmarkering"/>
          <w:rFonts w:ascii="Arial" w:hAnsi="Arial" w:cs="Arial"/>
          <w:sz w:val="22"/>
          <w:szCs w:val="22"/>
        </w:rPr>
        <w:t xml:space="preserve"> </w:t>
      </w:r>
      <w:r w:rsidR="00AB7DEC" w:rsidRPr="00BF5DD3">
        <w:rPr>
          <w:rFonts w:ascii="Arial" w:hAnsi="Arial" w:cs="Arial"/>
          <w:sz w:val="22"/>
          <w:szCs w:val="22"/>
        </w:rPr>
        <w:t>)</w:t>
      </w:r>
      <w:r w:rsidR="00844863" w:rsidRPr="00BF5DD3">
        <w:rPr>
          <w:rFonts w:ascii="Arial" w:hAnsi="Arial" w:cs="Arial"/>
          <w:sz w:val="22"/>
          <w:szCs w:val="22"/>
        </w:rPr>
        <w:t>.</w:t>
      </w:r>
    </w:p>
    <w:p w14:paraId="7FCC1416" w14:textId="32C01D04" w:rsidR="00BB37D0" w:rsidRPr="00BF5DD3" w:rsidRDefault="00E8269F" w:rsidP="008202EF">
      <w:pPr>
        <w:pStyle w:val="Lijstalinea"/>
        <w:numPr>
          <w:ilvl w:val="0"/>
          <w:numId w:val="2"/>
        </w:numPr>
        <w:spacing w:line="276" w:lineRule="auto"/>
        <w:rPr>
          <w:rFonts w:ascii="Arial" w:hAnsi="Arial" w:cs="Arial"/>
          <w:sz w:val="22"/>
          <w:szCs w:val="22"/>
        </w:rPr>
      </w:pPr>
      <w:r w:rsidRPr="00BF5DD3">
        <w:rPr>
          <w:rFonts w:ascii="Arial" w:hAnsi="Arial" w:cs="Arial"/>
          <w:sz w:val="22"/>
          <w:szCs w:val="22"/>
        </w:rPr>
        <w:t>T</w:t>
      </w:r>
      <w:r w:rsidR="00BB37D0" w:rsidRPr="00BF5DD3">
        <w:rPr>
          <w:rFonts w:ascii="Arial" w:hAnsi="Arial" w:cs="Arial"/>
          <w:sz w:val="22"/>
          <w:szCs w:val="22"/>
        </w:rPr>
        <w:t>aakstraf</w:t>
      </w:r>
      <w:r w:rsidR="002D04B2" w:rsidRPr="00BF5DD3">
        <w:rPr>
          <w:rFonts w:ascii="Arial" w:hAnsi="Arial" w:cs="Arial"/>
          <w:sz w:val="22"/>
          <w:szCs w:val="22"/>
        </w:rPr>
        <w:t>:</w:t>
      </w:r>
      <w:r w:rsidR="00844863" w:rsidRPr="00BF5DD3">
        <w:rPr>
          <w:rFonts w:ascii="Arial" w:hAnsi="Arial" w:cs="Arial"/>
          <w:sz w:val="22"/>
          <w:szCs w:val="22"/>
        </w:rPr>
        <w:t xml:space="preserve"> </w:t>
      </w:r>
      <w:r w:rsidRPr="00BF5DD3">
        <w:rPr>
          <w:rFonts w:ascii="Arial" w:hAnsi="Arial" w:cs="Arial"/>
          <w:sz w:val="22"/>
          <w:szCs w:val="22"/>
        </w:rPr>
        <w:t xml:space="preserve">een taakstraf </w:t>
      </w:r>
      <w:r w:rsidR="00844863" w:rsidRPr="00BF5DD3">
        <w:rPr>
          <w:rFonts w:ascii="Arial" w:hAnsi="Arial" w:cs="Arial"/>
          <w:sz w:val="22"/>
          <w:szCs w:val="22"/>
        </w:rPr>
        <w:t xml:space="preserve">kan bestaan uit een werkstraf, leerstraf of een combinatie van beide. </w:t>
      </w:r>
      <w:r w:rsidR="00BB37D0" w:rsidRPr="00BF5DD3">
        <w:rPr>
          <w:rFonts w:ascii="Arial" w:hAnsi="Arial" w:cs="Arial"/>
          <w:sz w:val="22"/>
          <w:szCs w:val="22"/>
        </w:rPr>
        <w:t xml:space="preserve">Indien er sprake is van een gewelds- of zedendelict </w:t>
      </w:r>
      <w:r w:rsidR="00844863" w:rsidRPr="00BF5DD3">
        <w:rPr>
          <w:rFonts w:ascii="Arial" w:hAnsi="Arial" w:cs="Arial"/>
          <w:sz w:val="22"/>
          <w:szCs w:val="22"/>
        </w:rPr>
        <w:t>kan een</w:t>
      </w:r>
      <w:r w:rsidR="00BB37D0" w:rsidRPr="00BF5DD3">
        <w:rPr>
          <w:rFonts w:ascii="Arial" w:hAnsi="Arial" w:cs="Arial"/>
          <w:sz w:val="22"/>
          <w:szCs w:val="22"/>
        </w:rPr>
        <w:t xml:space="preserve"> taakstraf </w:t>
      </w:r>
      <w:r w:rsidR="00844863" w:rsidRPr="00BF5DD3">
        <w:rPr>
          <w:rFonts w:ascii="Arial" w:hAnsi="Arial" w:cs="Arial"/>
          <w:sz w:val="22"/>
          <w:szCs w:val="22"/>
        </w:rPr>
        <w:t xml:space="preserve">niet als </w:t>
      </w:r>
      <w:r w:rsidR="00BB37D0" w:rsidRPr="00BF5DD3">
        <w:rPr>
          <w:rFonts w:ascii="Arial" w:hAnsi="Arial" w:cs="Arial"/>
          <w:sz w:val="22"/>
          <w:szCs w:val="22"/>
        </w:rPr>
        <w:t>hoofdstraf</w:t>
      </w:r>
      <w:r w:rsidR="00844863" w:rsidRPr="00BF5DD3">
        <w:rPr>
          <w:rFonts w:ascii="Arial" w:hAnsi="Arial" w:cs="Arial"/>
          <w:sz w:val="22"/>
          <w:szCs w:val="22"/>
        </w:rPr>
        <w:t xml:space="preserve"> worden opgelegd</w:t>
      </w:r>
      <w:r w:rsidR="00BB37D0" w:rsidRPr="00BF5DD3">
        <w:rPr>
          <w:rStyle w:val="Voetnootmarkering"/>
          <w:rFonts w:ascii="Arial" w:hAnsi="Arial" w:cs="Arial"/>
          <w:sz w:val="22"/>
          <w:szCs w:val="22"/>
        </w:rPr>
        <w:t xml:space="preserve"> </w:t>
      </w:r>
      <w:r w:rsidR="00844863" w:rsidRPr="00BF5DD3">
        <w:rPr>
          <w:rFonts w:ascii="Arial" w:hAnsi="Arial" w:cs="Arial"/>
          <w:sz w:val="22"/>
          <w:szCs w:val="22"/>
        </w:rPr>
        <w:t>(art. 77m Sr).</w:t>
      </w:r>
    </w:p>
    <w:p w14:paraId="49A95B83" w14:textId="10A80D1A" w:rsidR="00BB37D0" w:rsidRPr="00BF5DD3" w:rsidRDefault="00E8269F" w:rsidP="008202EF">
      <w:pPr>
        <w:pStyle w:val="Lijstalinea"/>
        <w:numPr>
          <w:ilvl w:val="0"/>
          <w:numId w:val="2"/>
        </w:numPr>
        <w:spacing w:line="276" w:lineRule="auto"/>
        <w:rPr>
          <w:rFonts w:ascii="Arial" w:hAnsi="Arial" w:cs="Arial"/>
          <w:sz w:val="22"/>
          <w:szCs w:val="22"/>
        </w:rPr>
      </w:pPr>
      <w:r w:rsidRPr="00BF5DD3">
        <w:rPr>
          <w:rFonts w:ascii="Arial" w:hAnsi="Arial" w:cs="Arial"/>
          <w:sz w:val="22"/>
          <w:szCs w:val="22"/>
        </w:rPr>
        <w:t>J</w:t>
      </w:r>
      <w:r w:rsidR="00BB37D0" w:rsidRPr="00BF5DD3">
        <w:rPr>
          <w:rFonts w:ascii="Arial" w:hAnsi="Arial" w:cs="Arial"/>
          <w:sz w:val="22"/>
          <w:szCs w:val="22"/>
        </w:rPr>
        <w:t>eugddetentie</w:t>
      </w:r>
      <w:r w:rsidR="002D04B2" w:rsidRPr="00BF5DD3">
        <w:rPr>
          <w:rFonts w:ascii="Arial" w:hAnsi="Arial" w:cs="Arial"/>
          <w:sz w:val="22"/>
          <w:szCs w:val="22"/>
        </w:rPr>
        <w:t>: o</w:t>
      </w:r>
      <w:r w:rsidR="00844863" w:rsidRPr="00BF5DD3">
        <w:rPr>
          <w:rFonts w:ascii="Arial" w:hAnsi="Arial" w:cs="Arial"/>
          <w:sz w:val="22"/>
          <w:szCs w:val="22"/>
        </w:rPr>
        <w:t xml:space="preserve">p grond van art. 77i Sr is de maximale duur van </w:t>
      </w:r>
      <w:r w:rsidR="00BA1A91" w:rsidRPr="00BF5DD3">
        <w:rPr>
          <w:rFonts w:ascii="Arial" w:hAnsi="Arial" w:cs="Arial"/>
          <w:sz w:val="22"/>
          <w:szCs w:val="22"/>
        </w:rPr>
        <w:t xml:space="preserve">jeugddetentie voor jeugdigen is </w:t>
      </w:r>
      <w:r w:rsidR="006570EA" w:rsidRPr="00BF5DD3">
        <w:rPr>
          <w:rFonts w:ascii="Arial" w:hAnsi="Arial" w:cs="Arial"/>
          <w:sz w:val="22"/>
          <w:szCs w:val="22"/>
        </w:rPr>
        <w:t>12 maanden. Voor jeugdigen welke</w:t>
      </w:r>
      <w:r w:rsidR="00844863" w:rsidRPr="00BF5DD3">
        <w:rPr>
          <w:rFonts w:ascii="Arial" w:hAnsi="Arial" w:cs="Arial"/>
          <w:sz w:val="22"/>
          <w:szCs w:val="22"/>
        </w:rPr>
        <w:t xml:space="preserve"> ten tijde van het plegen van het delict zestien of zeventien jaar zijn, ligt de grens op 24 maanden. </w:t>
      </w:r>
    </w:p>
    <w:p w14:paraId="30A8438A" w14:textId="77777777" w:rsidR="00844863" w:rsidRPr="00BF5DD3" w:rsidRDefault="00844863" w:rsidP="008202EF">
      <w:pPr>
        <w:pStyle w:val="Lijstalinea"/>
        <w:spacing w:line="276" w:lineRule="auto"/>
        <w:rPr>
          <w:rFonts w:ascii="Arial" w:hAnsi="Arial" w:cs="Arial"/>
          <w:sz w:val="22"/>
          <w:szCs w:val="22"/>
        </w:rPr>
      </w:pPr>
    </w:p>
    <w:p w14:paraId="01289E4A" w14:textId="77777777" w:rsidR="00BB37D0" w:rsidRPr="00BF5DD3" w:rsidRDefault="00BB37D0" w:rsidP="008202EF">
      <w:pPr>
        <w:spacing w:line="276" w:lineRule="auto"/>
        <w:rPr>
          <w:rFonts w:ascii="Arial" w:hAnsi="Arial" w:cs="Arial"/>
          <w:sz w:val="22"/>
          <w:szCs w:val="22"/>
        </w:rPr>
      </w:pPr>
      <w:r w:rsidRPr="00BF5DD3">
        <w:rPr>
          <w:rFonts w:ascii="Arial" w:hAnsi="Arial" w:cs="Arial"/>
          <w:sz w:val="22"/>
          <w:szCs w:val="22"/>
        </w:rPr>
        <w:t>De bijkomende straffen in het jeugdstrafrecht zijn:</w:t>
      </w:r>
    </w:p>
    <w:p w14:paraId="0E4D2D5D" w14:textId="159642BE" w:rsidR="00BB37D0" w:rsidRPr="00BF5DD3" w:rsidRDefault="00BB37D0" w:rsidP="008202EF">
      <w:pPr>
        <w:pStyle w:val="Lijstalinea"/>
        <w:numPr>
          <w:ilvl w:val="0"/>
          <w:numId w:val="3"/>
        </w:numPr>
        <w:spacing w:line="276" w:lineRule="auto"/>
        <w:rPr>
          <w:rFonts w:ascii="Arial" w:hAnsi="Arial" w:cs="Arial"/>
          <w:sz w:val="22"/>
          <w:szCs w:val="22"/>
        </w:rPr>
      </w:pPr>
      <w:r w:rsidRPr="00BF5DD3">
        <w:rPr>
          <w:rFonts w:ascii="Arial" w:hAnsi="Arial" w:cs="Arial"/>
          <w:sz w:val="22"/>
          <w:szCs w:val="22"/>
        </w:rPr>
        <w:t>Verbeurdverklaring</w:t>
      </w:r>
      <w:r w:rsidR="005D646D" w:rsidRPr="00BF5DD3">
        <w:rPr>
          <w:rFonts w:ascii="Arial" w:hAnsi="Arial" w:cs="Arial"/>
          <w:sz w:val="22"/>
          <w:szCs w:val="22"/>
        </w:rPr>
        <w:t>.</w:t>
      </w:r>
    </w:p>
    <w:p w14:paraId="41D21045" w14:textId="18A5E1D3" w:rsidR="00BB37D0" w:rsidRPr="00BF5DD3" w:rsidRDefault="00BB37D0" w:rsidP="008202EF">
      <w:pPr>
        <w:pStyle w:val="Lijstalinea"/>
        <w:numPr>
          <w:ilvl w:val="0"/>
          <w:numId w:val="3"/>
        </w:numPr>
        <w:spacing w:line="276" w:lineRule="auto"/>
        <w:rPr>
          <w:rFonts w:ascii="Arial" w:hAnsi="Arial" w:cs="Arial"/>
          <w:sz w:val="22"/>
          <w:szCs w:val="22"/>
        </w:rPr>
      </w:pPr>
      <w:r w:rsidRPr="00BF5DD3">
        <w:rPr>
          <w:rFonts w:ascii="Arial" w:hAnsi="Arial" w:cs="Arial"/>
          <w:sz w:val="22"/>
          <w:szCs w:val="22"/>
        </w:rPr>
        <w:t>Ontzetting van de bevoegdheid motorrijtuigen te bestuderen</w:t>
      </w:r>
      <w:r w:rsidR="000F4F28" w:rsidRPr="00BF5DD3">
        <w:rPr>
          <w:rFonts w:ascii="Arial" w:hAnsi="Arial" w:cs="Arial"/>
          <w:sz w:val="22"/>
          <w:szCs w:val="22"/>
        </w:rPr>
        <w:t>.</w:t>
      </w:r>
    </w:p>
    <w:p w14:paraId="2ED5102E" w14:textId="77777777" w:rsidR="000F4F28" w:rsidRPr="00BF5DD3" w:rsidRDefault="000F4F28" w:rsidP="008202EF">
      <w:pPr>
        <w:spacing w:line="276" w:lineRule="auto"/>
        <w:rPr>
          <w:rFonts w:ascii="Arial" w:hAnsi="Arial" w:cs="Arial"/>
          <w:sz w:val="22"/>
          <w:szCs w:val="22"/>
        </w:rPr>
      </w:pPr>
    </w:p>
    <w:p w14:paraId="1517C17A" w14:textId="77777777" w:rsidR="00BB37D0" w:rsidRPr="00BF5DD3" w:rsidRDefault="00BB37D0" w:rsidP="008202EF">
      <w:pPr>
        <w:spacing w:line="276" w:lineRule="auto"/>
        <w:rPr>
          <w:rFonts w:ascii="Arial" w:hAnsi="Arial" w:cs="Arial"/>
          <w:sz w:val="22"/>
          <w:szCs w:val="22"/>
        </w:rPr>
      </w:pPr>
      <w:r w:rsidRPr="00BF5DD3">
        <w:rPr>
          <w:rFonts w:ascii="Arial" w:hAnsi="Arial" w:cs="Arial"/>
          <w:sz w:val="22"/>
          <w:szCs w:val="22"/>
        </w:rPr>
        <w:t>De maatregelen in het jeugdstrafrecht zijn:</w:t>
      </w:r>
    </w:p>
    <w:p w14:paraId="71CECA06" w14:textId="4934FCE6" w:rsidR="00AB7DEC" w:rsidRPr="00BF5DD3" w:rsidRDefault="00BB37D0" w:rsidP="008202EF">
      <w:pPr>
        <w:pStyle w:val="Lijstalinea"/>
        <w:numPr>
          <w:ilvl w:val="0"/>
          <w:numId w:val="4"/>
        </w:numPr>
        <w:spacing w:line="276" w:lineRule="auto"/>
        <w:rPr>
          <w:rFonts w:ascii="Arial" w:hAnsi="Arial" w:cs="Arial"/>
          <w:sz w:val="22"/>
          <w:szCs w:val="22"/>
        </w:rPr>
      </w:pPr>
      <w:r w:rsidRPr="00BF5DD3">
        <w:rPr>
          <w:rFonts w:ascii="Arial" w:hAnsi="Arial" w:cs="Arial"/>
          <w:sz w:val="22"/>
          <w:szCs w:val="22"/>
        </w:rPr>
        <w:t xml:space="preserve">Plaatsing in een Inrichting </w:t>
      </w:r>
      <w:r w:rsidR="008452DC" w:rsidRPr="00BF5DD3">
        <w:rPr>
          <w:rFonts w:ascii="Arial" w:hAnsi="Arial" w:cs="Arial"/>
          <w:sz w:val="22"/>
          <w:szCs w:val="22"/>
        </w:rPr>
        <w:t>voor Jeugdigen</w:t>
      </w:r>
      <w:r w:rsidR="0005263C" w:rsidRPr="00BF5DD3">
        <w:rPr>
          <w:rFonts w:ascii="Arial" w:hAnsi="Arial" w:cs="Arial"/>
          <w:sz w:val="22"/>
          <w:szCs w:val="22"/>
        </w:rPr>
        <w:t xml:space="preserve">: de rechter kan een </w:t>
      </w:r>
      <w:r w:rsidR="005E1BAF" w:rsidRPr="00BF5DD3">
        <w:rPr>
          <w:rFonts w:ascii="Arial" w:hAnsi="Arial" w:cs="Arial"/>
          <w:sz w:val="22"/>
          <w:szCs w:val="22"/>
        </w:rPr>
        <w:t>PIJ-maatregel</w:t>
      </w:r>
      <w:r w:rsidR="00223B53" w:rsidRPr="00BF5DD3">
        <w:rPr>
          <w:rFonts w:ascii="Arial" w:hAnsi="Arial" w:cs="Arial"/>
          <w:sz w:val="22"/>
          <w:szCs w:val="22"/>
        </w:rPr>
        <w:t xml:space="preserve"> opleggen aan een jeugdige bij wie ten tijde van het plegen van het strafbaar feit een gebrekkige ontwikkeling of ziekelijke stoornis van de geestvermogens bestond. Op grond van art. 77t lid 2 Sr mag de duur van de maatregel niet langer duren dan zeven jaar.</w:t>
      </w:r>
    </w:p>
    <w:p w14:paraId="1A9505ED" w14:textId="7DF899CD" w:rsidR="00223B53" w:rsidRPr="00BF5DD3" w:rsidRDefault="00BB37D0" w:rsidP="008202EF">
      <w:pPr>
        <w:pStyle w:val="Lijstalinea"/>
        <w:numPr>
          <w:ilvl w:val="0"/>
          <w:numId w:val="4"/>
        </w:numPr>
        <w:spacing w:line="276" w:lineRule="auto"/>
        <w:rPr>
          <w:rFonts w:ascii="Arial" w:hAnsi="Arial" w:cs="Arial"/>
          <w:sz w:val="22"/>
          <w:szCs w:val="22"/>
        </w:rPr>
      </w:pPr>
      <w:r w:rsidRPr="00BF5DD3">
        <w:rPr>
          <w:rFonts w:ascii="Arial" w:hAnsi="Arial" w:cs="Arial"/>
          <w:sz w:val="22"/>
          <w:szCs w:val="22"/>
        </w:rPr>
        <w:t>Gedr</w:t>
      </w:r>
      <w:r w:rsidR="0005263C" w:rsidRPr="00BF5DD3">
        <w:rPr>
          <w:rFonts w:ascii="Arial" w:hAnsi="Arial" w:cs="Arial"/>
          <w:sz w:val="22"/>
          <w:szCs w:val="22"/>
        </w:rPr>
        <w:t>agsbeïnvloedende maatregel: o</w:t>
      </w:r>
      <w:r w:rsidR="00223B53" w:rsidRPr="00BF5DD3">
        <w:rPr>
          <w:rFonts w:ascii="Arial" w:hAnsi="Arial" w:cs="Arial"/>
          <w:sz w:val="22"/>
          <w:szCs w:val="22"/>
        </w:rPr>
        <w:t>p grond van art. 77w lid 1 sub a en b Sr kan de maatregel worden opgelegd</w:t>
      </w:r>
      <w:r w:rsidR="00A67550" w:rsidRPr="00BF5DD3">
        <w:rPr>
          <w:rFonts w:ascii="Arial" w:hAnsi="Arial" w:cs="Arial"/>
          <w:sz w:val="22"/>
          <w:szCs w:val="22"/>
        </w:rPr>
        <w:t>,</w:t>
      </w:r>
      <w:r w:rsidR="00223B53" w:rsidRPr="00BF5DD3">
        <w:rPr>
          <w:rFonts w:ascii="Arial" w:hAnsi="Arial" w:cs="Arial"/>
          <w:sz w:val="22"/>
          <w:szCs w:val="22"/>
        </w:rPr>
        <w:t xml:space="preserve"> indien de ernst van het feit van de voorafgaande </w:t>
      </w:r>
      <w:r w:rsidR="00A67550" w:rsidRPr="00BF5DD3">
        <w:rPr>
          <w:rFonts w:ascii="Arial" w:hAnsi="Arial" w:cs="Arial"/>
          <w:sz w:val="22"/>
          <w:szCs w:val="22"/>
        </w:rPr>
        <w:t xml:space="preserve">misdrijven, </w:t>
      </w:r>
      <w:r w:rsidR="00223B53" w:rsidRPr="00BF5DD3">
        <w:rPr>
          <w:rFonts w:ascii="Arial" w:hAnsi="Arial" w:cs="Arial"/>
          <w:sz w:val="22"/>
          <w:szCs w:val="22"/>
        </w:rPr>
        <w:t xml:space="preserve">veroordelingen daartoe een aanleiding vormen of indien de maatregel belangrijk wordt geacht voor de ontwikkeling van de verdachte. Op grond van art. </w:t>
      </w:r>
      <w:r w:rsidR="00223B53" w:rsidRPr="00BF5DD3">
        <w:rPr>
          <w:rFonts w:ascii="Arial" w:hAnsi="Arial" w:cs="Arial"/>
          <w:sz w:val="22"/>
          <w:szCs w:val="22"/>
        </w:rPr>
        <w:lastRenderedPageBreak/>
        <w:t>77w lid 9 Sr kan de maatregel worden opgelegd voor de duur van ten minste zes maanden en ten hoogste een jaar.</w:t>
      </w:r>
    </w:p>
    <w:p w14:paraId="384CC64B" w14:textId="3EDA74DA" w:rsidR="00BB37D0" w:rsidRPr="00BF5DD3" w:rsidRDefault="00BB37D0" w:rsidP="008202EF">
      <w:pPr>
        <w:pStyle w:val="Lijstalinea"/>
        <w:numPr>
          <w:ilvl w:val="0"/>
          <w:numId w:val="4"/>
        </w:numPr>
        <w:spacing w:line="276" w:lineRule="auto"/>
        <w:rPr>
          <w:rFonts w:ascii="Arial" w:hAnsi="Arial" w:cs="Arial"/>
          <w:sz w:val="22"/>
          <w:szCs w:val="22"/>
        </w:rPr>
      </w:pPr>
      <w:r w:rsidRPr="00BF5DD3">
        <w:rPr>
          <w:rFonts w:ascii="Arial" w:hAnsi="Arial" w:cs="Arial"/>
          <w:sz w:val="22"/>
          <w:szCs w:val="22"/>
        </w:rPr>
        <w:t>Onttrekking aan het verkeer</w:t>
      </w:r>
      <w:r w:rsidR="000F4F28" w:rsidRPr="00BF5DD3">
        <w:rPr>
          <w:rFonts w:ascii="Arial" w:hAnsi="Arial" w:cs="Arial"/>
          <w:sz w:val="22"/>
          <w:szCs w:val="22"/>
        </w:rPr>
        <w:t>.</w:t>
      </w:r>
    </w:p>
    <w:p w14:paraId="74600DD9" w14:textId="5DC19540" w:rsidR="00BB37D0" w:rsidRPr="00BF5DD3" w:rsidRDefault="00BB37D0" w:rsidP="008202EF">
      <w:pPr>
        <w:pStyle w:val="Lijstalinea"/>
        <w:numPr>
          <w:ilvl w:val="0"/>
          <w:numId w:val="4"/>
        </w:numPr>
        <w:spacing w:line="276" w:lineRule="auto"/>
        <w:rPr>
          <w:rFonts w:ascii="Arial" w:hAnsi="Arial" w:cs="Arial"/>
          <w:sz w:val="22"/>
          <w:szCs w:val="22"/>
        </w:rPr>
      </w:pPr>
      <w:r w:rsidRPr="00BF5DD3">
        <w:rPr>
          <w:rFonts w:ascii="Arial" w:hAnsi="Arial" w:cs="Arial"/>
          <w:sz w:val="22"/>
          <w:szCs w:val="22"/>
        </w:rPr>
        <w:t>Ontneming wederrechtelijk verkregen voordeel</w:t>
      </w:r>
      <w:r w:rsidR="000F4F28" w:rsidRPr="00BF5DD3">
        <w:rPr>
          <w:rFonts w:ascii="Arial" w:hAnsi="Arial" w:cs="Arial"/>
          <w:sz w:val="22"/>
          <w:szCs w:val="22"/>
        </w:rPr>
        <w:t>.</w:t>
      </w:r>
    </w:p>
    <w:p w14:paraId="24003F89" w14:textId="6687B215" w:rsidR="00BB37D0" w:rsidRPr="00BF5DD3" w:rsidRDefault="00BB37D0" w:rsidP="008202EF">
      <w:pPr>
        <w:pStyle w:val="Lijstalinea"/>
        <w:numPr>
          <w:ilvl w:val="0"/>
          <w:numId w:val="4"/>
        </w:numPr>
        <w:spacing w:line="276" w:lineRule="auto"/>
        <w:rPr>
          <w:rFonts w:ascii="Arial" w:hAnsi="Arial" w:cs="Arial"/>
          <w:sz w:val="22"/>
          <w:szCs w:val="22"/>
        </w:rPr>
      </w:pPr>
      <w:r w:rsidRPr="00BF5DD3">
        <w:rPr>
          <w:rFonts w:ascii="Arial" w:hAnsi="Arial" w:cs="Arial"/>
          <w:sz w:val="22"/>
          <w:szCs w:val="22"/>
        </w:rPr>
        <w:t>Schadevergoeding</w:t>
      </w:r>
      <w:r w:rsidR="000F4F28" w:rsidRPr="00BF5DD3">
        <w:rPr>
          <w:rFonts w:ascii="Arial" w:hAnsi="Arial" w:cs="Arial"/>
          <w:sz w:val="22"/>
          <w:szCs w:val="22"/>
        </w:rPr>
        <w:t>.</w:t>
      </w:r>
    </w:p>
    <w:p w14:paraId="38922E6E" w14:textId="7EC7B6CD" w:rsidR="00BB37D0" w:rsidRPr="00BF5DD3" w:rsidRDefault="00BB37D0" w:rsidP="008202EF">
      <w:pPr>
        <w:pStyle w:val="Lijstalinea"/>
        <w:numPr>
          <w:ilvl w:val="0"/>
          <w:numId w:val="4"/>
        </w:numPr>
        <w:spacing w:line="276" w:lineRule="auto"/>
        <w:rPr>
          <w:rFonts w:ascii="Arial" w:hAnsi="Arial" w:cs="Arial"/>
          <w:sz w:val="22"/>
          <w:szCs w:val="22"/>
        </w:rPr>
      </w:pPr>
      <w:r w:rsidRPr="00BF5DD3">
        <w:rPr>
          <w:rFonts w:ascii="Arial" w:hAnsi="Arial" w:cs="Arial"/>
          <w:sz w:val="22"/>
          <w:szCs w:val="22"/>
        </w:rPr>
        <w:t>Vrijheidbeperkende maatregel</w:t>
      </w:r>
      <w:r w:rsidR="00E003C6" w:rsidRPr="00BF5DD3">
        <w:rPr>
          <w:rFonts w:ascii="Arial" w:hAnsi="Arial" w:cs="Arial"/>
          <w:sz w:val="22"/>
          <w:szCs w:val="22"/>
        </w:rPr>
        <w:t xml:space="preserve"> (art. 77 we Sr)</w:t>
      </w:r>
      <w:r w:rsidR="000F4F28" w:rsidRPr="00BF5DD3">
        <w:rPr>
          <w:rFonts w:ascii="Arial" w:hAnsi="Arial" w:cs="Arial"/>
          <w:sz w:val="22"/>
          <w:szCs w:val="22"/>
        </w:rPr>
        <w:t>.</w:t>
      </w:r>
    </w:p>
    <w:p w14:paraId="5B0C0C9F" w14:textId="4EBCDB3F" w:rsidR="00BB37D0" w:rsidRPr="00BF5DD3" w:rsidRDefault="00BB37D0" w:rsidP="008202EF">
      <w:pPr>
        <w:pStyle w:val="Lijstalinea"/>
        <w:numPr>
          <w:ilvl w:val="0"/>
          <w:numId w:val="4"/>
        </w:numPr>
        <w:spacing w:line="276" w:lineRule="auto"/>
        <w:rPr>
          <w:rFonts w:ascii="Arial" w:hAnsi="Arial" w:cs="Arial"/>
          <w:sz w:val="22"/>
          <w:szCs w:val="22"/>
        </w:rPr>
      </w:pPr>
      <w:r w:rsidRPr="00BF5DD3">
        <w:rPr>
          <w:rFonts w:ascii="Arial" w:hAnsi="Arial" w:cs="Arial"/>
          <w:sz w:val="22"/>
          <w:szCs w:val="22"/>
        </w:rPr>
        <w:t>Vervangende jeugddetentie of hechtenis</w:t>
      </w:r>
      <w:r w:rsidR="00E003C6" w:rsidRPr="00BF5DD3">
        <w:rPr>
          <w:rFonts w:ascii="Arial" w:hAnsi="Arial" w:cs="Arial"/>
          <w:sz w:val="22"/>
          <w:szCs w:val="22"/>
        </w:rPr>
        <w:t xml:space="preserve"> (art. 77p Sr)</w:t>
      </w:r>
      <w:r w:rsidR="000F4F28" w:rsidRPr="00BF5DD3">
        <w:rPr>
          <w:rFonts w:ascii="Arial" w:hAnsi="Arial" w:cs="Arial"/>
          <w:sz w:val="22"/>
          <w:szCs w:val="22"/>
        </w:rPr>
        <w:t>.</w:t>
      </w:r>
    </w:p>
    <w:p w14:paraId="317C575F" w14:textId="77777777" w:rsidR="00BB37D0" w:rsidRPr="00BF5DD3" w:rsidRDefault="00BB37D0" w:rsidP="008202EF">
      <w:pPr>
        <w:spacing w:line="276" w:lineRule="auto"/>
        <w:rPr>
          <w:rFonts w:ascii="Arial" w:hAnsi="Arial" w:cs="Arial"/>
          <w:sz w:val="22"/>
          <w:szCs w:val="22"/>
        </w:rPr>
      </w:pPr>
    </w:p>
    <w:p w14:paraId="4646E6F7" w14:textId="21AC234A" w:rsidR="0012584B" w:rsidRPr="00BF5DD3" w:rsidRDefault="00C60ED9" w:rsidP="008202EF">
      <w:pPr>
        <w:spacing w:line="276" w:lineRule="auto"/>
        <w:rPr>
          <w:rFonts w:ascii="Arial" w:hAnsi="Arial" w:cs="Arial"/>
          <w:sz w:val="22"/>
          <w:szCs w:val="22"/>
        </w:rPr>
      </w:pPr>
      <w:r w:rsidRPr="00BF5DD3">
        <w:rPr>
          <w:rFonts w:ascii="Arial" w:hAnsi="Arial" w:cs="Arial"/>
          <w:sz w:val="22"/>
          <w:szCs w:val="22"/>
        </w:rPr>
        <w:t>Tot slot heeft h</w:t>
      </w:r>
      <w:r w:rsidR="00912C77" w:rsidRPr="00BF5DD3">
        <w:rPr>
          <w:rFonts w:ascii="Arial" w:hAnsi="Arial" w:cs="Arial"/>
          <w:sz w:val="22"/>
          <w:szCs w:val="22"/>
        </w:rPr>
        <w:t>et Europees Hof voor de Rechten van het Mens</w:t>
      </w:r>
      <w:r w:rsidR="00FA7EAE" w:rsidRPr="00BF5DD3">
        <w:rPr>
          <w:rFonts w:ascii="Arial" w:hAnsi="Arial" w:cs="Arial"/>
          <w:sz w:val="22"/>
          <w:szCs w:val="22"/>
        </w:rPr>
        <w:t xml:space="preserve"> </w:t>
      </w:r>
      <w:r w:rsidR="00912C77" w:rsidRPr="00BF5DD3">
        <w:rPr>
          <w:rFonts w:ascii="Arial" w:hAnsi="Arial" w:cs="Arial"/>
          <w:sz w:val="22"/>
          <w:szCs w:val="22"/>
        </w:rPr>
        <w:t>belangrijke uitgangspunten geformuleerd ten aanzien van de rol van de advocaat.</w:t>
      </w:r>
      <w:r w:rsidR="00912C77" w:rsidRPr="00BF5DD3">
        <w:rPr>
          <w:rStyle w:val="Voetnootmarkering"/>
          <w:rFonts w:ascii="Arial" w:hAnsi="Arial" w:cs="Arial"/>
          <w:sz w:val="22"/>
          <w:szCs w:val="22"/>
        </w:rPr>
        <w:footnoteReference w:id="32"/>
      </w:r>
      <w:r w:rsidR="00912C77" w:rsidRPr="00BF5DD3">
        <w:rPr>
          <w:rFonts w:ascii="Arial" w:hAnsi="Arial" w:cs="Arial"/>
          <w:sz w:val="22"/>
          <w:szCs w:val="22"/>
        </w:rPr>
        <w:t xml:space="preserve"> In november 2008 is het bekende arrest gewezen in de zaak Salduz</w:t>
      </w:r>
      <w:r w:rsidR="00912C77" w:rsidRPr="00BF5DD3">
        <w:rPr>
          <w:rStyle w:val="Voetnootmarkering"/>
          <w:rFonts w:ascii="Arial" w:hAnsi="Arial" w:cs="Arial"/>
          <w:sz w:val="22"/>
          <w:szCs w:val="22"/>
        </w:rPr>
        <w:footnoteReference w:id="33"/>
      </w:r>
      <w:r w:rsidR="00A67550" w:rsidRPr="00BF5DD3">
        <w:rPr>
          <w:rFonts w:ascii="Arial" w:hAnsi="Arial" w:cs="Arial"/>
          <w:sz w:val="22"/>
          <w:szCs w:val="22"/>
        </w:rPr>
        <w:t xml:space="preserve">. Dit arrest </w:t>
      </w:r>
      <w:r w:rsidR="00912C77" w:rsidRPr="00BF5DD3">
        <w:rPr>
          <w:rFonts w:ascii="Arial" w:hAnsi="Arial" w:cs="Arial"/>
          <w:sz w:val="22"/>
          <w:szCs w:val="22"/>
        </w:rPr>
        <w:t xml:space="preserve">maakte </w:t>
      </w:r>
      <w:r w:rsidR="00A67550" w:rsidRPr="00BF5DD3">
        <w:rPr>
          <w:rFonts w:ascii="Arial" w:hAnsi="Arial" w:cs="Arial"/>
          <w:sz w:val="22"/>
          <w:szCs w:val="22"/>
        </w:rPr>
        <w:t xml:space="preserve">een interessante ontwikkeling </w:t>
      </w:r>
      <w:r w:rsidR="00912C77" w:rsidRPr="00BF5DD3">
        <w:rPr>
          <w:rFonts w:ascii="Arial" w:hAnsi="Arial" w:cs="Arial"/>
          <w:sz w:val="22"/>
          <w:szCs w:val="22"/>
        </w:rPr>
        <w:t>ten aanzien van de aanwezigheid van de raadsman bij het politieverhoor. De Hoge Raad heeft beoordeeld dat jeugdigen</w:t>
      </w:r>
      <w:r w:rsidR="00BB37D0" w:rsidRPr="00BF5DD3">
        <w:rPr>
          <w:rFonts w:ascii="Arial" w:hAnsi="Arial" w:cs="Arial"/>
          <w:sz w:val="22"/>
          <w:szCs w:val="22"/>
        </w:rPr>
        <w:t xml:space="preserve"> </w:t>
      </w:r>
      <w:r w:rsidR="00912C77" w:rsidRPr="00BF5DD3">
        <w:rPr>
          <w:rFonts w:ascii="Arial" w:hAnsi="Arial" w:cs="Arial"/>
          <w:sz w:val="22"/>
          <w:szCs w:val="22"/>
        </w:rPr>
        <w:t>het recht hebben om voorafgaande aan het verhoor met e</w:t>
      </w:r>
      <w:r w:rsidR="00877D56" w:rsidRPr="00BF5DD3">
        <w:rPr>
          <w:rFonts w:ascii="Arial" w:hAnsi="Arial" w:cs="Arial"/>
          <w:sz w:val="22"/>
          <w:szCs w:val="22"/>
        </w:rPr>
        <w:t>en raadsman contact te hebben</w:t>
      </w:r>
      <w:r w:rsidR="00A67550" w:rsidRPr="00BF5DD3">
        <w:rPr>
          <w:rFonts w:ascii="Arial" w:hAnsi="Arial" w:cs="Arial"/>
          <w:sz w:val="22"/>
          <w:szCs w:val="22"/>
        </w:rPr>
        <w:t>, maar ook</w:t>
      </w:r>
      <w:r w:rsidR="00912C77" w:rsidRPr="00BF5DD3">
        <w:rPr>
          <w:rFonts w:ascii="Arial" w:hAnsi="Arial" w:cs="Arial"/>
          <w:sz w:val="22"/>
          <w:szCs w:val="22"/>
        </w:rPr>
        <w:t xml:space="preserve"> tijdens het verhoor</w:t>
      </w:r>
      <w:r w:rsidR="00BB37D0" w:rsidRPr="00BF5DD3">
        <w:rPr>
          <w:rFonts w:ascii="Arial" w:hAnsi="Arial" w:cs="Arial"/>
          <w:sz w:val="22"/>
          <w:szCs w:val="22"/>
        </w:rPr>
        <w:t xml:space="preserve"> rechtsbijstand te krijgen</w:t>
      </w:r>
      <w:r w:rsidR="00912C77" w:rsidRPr="00BF5DD3">
        <w:rPr>
          <w:rFonts w:ascii="Arial" w:hAnsi="Arial" w:cs="Arial"/>
          <w:sz w:val="22"/>
          <w:szCs w:val="22"/>
        </w:rPr>
        <w:t>.</w:t>
      </w:r>
      <w:r w:rsidR="00912C77" w:rsidRPr="00BF5DD3">
        <w:rPr>
          <w:rStyle w:val="Voetnootmarkering"/>
          <w:rFonts w:ascii="Arial" w:hAnsi="Arial" w:cs="Arial"/>
          <w:sz w:val="22"/>
          <w:szCs w:val="22"/>
        </w:rPr>
        <w:footnoteReference w:id="34"/>
      </w:r>
      <w:r w:rsidR="00664C78" w:rsidRPr="00BF5DD3">
        <w:rPr>
          <w:rFonts w:ascii="Arial" w:hAnsi="Arial" w:cs="Arial"/>
          <w:sz w:val="22"/>
          <w:szCs w:val="22"/>
        </w:rPr>
        <w:t xml:space="preserve"> Vanaf 1 maa</w:t>
      </w:r>
      <w:r w:rsidR="006570EA" w:rsidRPr="00BF5DD3">
        <w:rPr>
          <w:rFonts w:ascii="Arial" w:hAnsi="Arial" w:cs="Arial"/>
          <w:sz w:val="22"/>
          <w:szCs w:val="22"/>
        </w:rPr>
        <w:t>rt jl. moet aan de verdachte welke</w:t>
      </w:r>
      <w:r w:rsidR="00664C78" w:rsidRPr="00BF5DD3">
        <w:rPr>
          <w:rFonts w:ascii="Arial" w:hAnsi="Arial" w:cs="Arial"/>
          <w:sz w:val="22"/>
          <w:szCs w:val="22"/>
        </w:rPr>
        <w:t xml:space="preserve"> een strafbaar feit heeft gepleegd en daardoor is aangehouden, door de opsporingsambtenaar </w:t>
      </w:r>
      <w:r w:rsidR="00D824C0" w:rsidRPr="00BF5DD3">
        <w:rPr>
          <w:rFonts w:ascii="Arial" w:hAnsi="Arial" w:cs="Arial"/>
          <w:sz w:val="22"/>
          <w:szCs w:val="22"/>
        </w:rPr>
        <w:t xml:space="preserve">nadrukkelijk </w:t>
      </w:r>
      <w:r w:rsidR="00664C78" w:rsidRPr="00BF5DD3">
        <w:rPr>
          <w:rFonts w:ascii="Arial" w:hAnsi="Arial" w:cs="Arial"/>
          <w:sz w:val="22"/>
          <w:szCs w:val="22"/>
        </w:rPr>
        <w:t>op dit recht worden gewezen.</w:t>
      </w:r>
      <w:r w:rsidR="00664C78" w:rsidRPr="00BF5DD3">
        <w:rPr>
          <w:rStyle w:val="Voetnootmarkering"/>
          <w:rFonts w:ascii="Arial" w:hAnsi="Arial" w:cs="Arial"/>
          <w:sz w:val="22"/>
          <w:szCs w:val="22"/>
        </w:rPr>
        <w:footnoteReference w:id="35"/>
      </w:r>
      <w:r w:rsidR="00664C78" w:rsidRPr="00BF5DD3">
        <w:rPr>
          <w:rFonts w:ascii="Arial" w:hAnsi="Arial" w:cs="Arial"/>
          <w:sz w:val="22"/>
          <w:szCs w:val="22"/>
        </w:rPr>
        <w:t xml:space="preserve"> </w:t>
      </w:r>
      <w:r w:rsidR="00912C77" w:rsidRPr="00BF5DD3">
        <w:rPr>
          <w:rFonts w:ascii="Arial" w:hAnsi="Arial" w:cs="Arial"/>
          <w:sz w:val="22"/>
          <w:szCs w:val="22"/>
        </w:rPr>
        <w:t xml:space="preserve"> </w:t>
      </w:r>
    </w:p>
    <w:p w14:paraId="3E33D4A2" w14:textId="77777777" w:rsidR="000F4F28" w:rsidRPr="00BF5DD3" w:rsidRDefault="000F4F28" w:rsidP="008202EF">
      <w:pPr>
        <w:spacing w:line="276" w:lineRule="auto"/>
        <w:rPr>
          <w:rFonts w:ascii="Arial" w:hAnsi="Arial" w:cs="Arial"/>
          <w:sz w:val="22"/>
          <w:szCs w:val="22"/>
        </w:rPr>
      </w:pPr>
    </w:p>
    <w:p w14:paraId="471E552A" w14:textId="77777777" w:rsidR="00912C77" w:rsidRPr="00BF5DD3" w:rsidRDefault="00912C77" w:rsidP="008202EF">
      <w:pPr>
        <w:pStyle w:val="Lijstalinea"/>
        <w:numPr>
          <w:ilvl w:val="2"/>
          <w:numId w:val="12"/>
        </w:numPr>
        <w:spacing w:line="276" w:lineRule="auto"/>
        <w:rPr>
          <w:rFonts w:ascii="Arial" w:hAnsi="Arial" w:cs="Arial"/>
          <w:i/>
          <w:sz w:val="22"/>
          <w:szCs w:val="22"/>
        </w:rPr>
      </w:pPr>
      <w:r w:rsidRPr="00BF5DD3">
        <w:rPr>
          <w:rFonts w:ascii="Arial" w:hAnsi="Arial" w:cs="Arial"/>
          <w:i/>
          <w:sz w:val="22"/>
          <w:szCs w:val="22"/>
        </w:rPr>
        <w:t>Het commune strafrecht</w:t>
      </w:r>
    </w:p>
    <w:p w14:paraId="71B60738" w14:textId="77777777" w:rsidR="00912C77" w:rsidRPr="00BF5DD3" w:rsidRDefault="00912C77" w:rsidP="008202EF">
      <w:pPr>
        <w:spacing w:line="276" w:lineRule="auto"/>
        <w:rPr>
          <w:rFonts w:ascii="Arial" w:hAnsi="Arial" w:cs="Arial"/>
          <w:sz w:val="22"/>
          <w:szCs w:val="22"/>
        </w:rPr>
      </w:pPr>
    </w:p>
    <w:p w14:paraId="156CA7D2" w14:textId="2F0FD3A6" w:rsidR="0005263C" w:rsidRPr="00BF5DD3" w:rsidRDefault="008875F2" w:rsidP="008202EF">
      <w:pPr>
        <w:spacing w:line="276" w:lineRule="auto"/>
        <w:rPr>
          <w:rFonts w:ascii="Arial" w:hAnsi="Arial" w:cs="Arial"/>
          <w:sz w:val="22"/>
          <w:szCs w:val="22"/>
        </w:rPr>
      </w:pPr>
      <w:r w:rsidRPr="00BF5DD3">
        <w:rPr>
          <w:rFonts w:ascii="Arial" w:hAnsi="Arial" w:cs="Arial"/>
          <w:sz w:val="22"/>
          <w:szCs w:val="22"/>
        </w:rPr>
        <w:t xml:space="preserve">In deze paragraaf zal het </w:t>
      </w:r>
      <w:r w:rsidR="005106C9" w:rsidRPr="00BF5DD3">
        <w:rPr>
          <w:rFonts w:ascii="Arial" w:hAnsi="Arial" w:cs="Arial"/>
          <w:sz w:val="22"/>
          <w:szCs w:val="22"/>
        </w:rPr>
        <w:t>strafrecht voor volwassenen</w:t>
      </w:r>
      <w:r w:rsidR="00D84615" w:rsidRPr="00BF5DD3">
        <w:rPr>
          <w:rFonts w:ascii="Arial" w:hAnsi="Arial" w:cs="Arial"/>
          <w:sz w:val="22"/>
          <w:szCs w:val="22"/>
        </w:rPr>
        <w:t xml:space="preserve"> worden besproken. </w:t>
      </w:r>
      <w:r w:rsidR="00912C77" w:rsidRPr="00BF5DD3">
        <w:rPr>
          <w:rFonts w:ascii="Arial" w:hAnsi="Arial" w:cs="Arial"/>
          <w:sz w:val="22"/>
          <w:szCs w:val="22"/>
        </w:rPr>
        <w:t xml:space="preserve">Indien een verdachte is aangehouden door de politie </w:t>
      </w:r>
      <w:r w:rsidR="00515EFB" w:rsidRPr="00BF5DD3">
        <w:rPr>
          <w:rFonts w:ascii="Arial" w:hAnsi="Arial" w:cs="Arial"/>
          <w:sz w:val="22"/>
          <w:szCs w:val="22"/>
        </w:rPr>
        <w:t xml:space="preserve">mag </w:t>
      </w:r>
      <w:r w:rsidR="000E29AA" w:rsidRPr="00BF5DD3">
        <w:rPr>
          <w:rFonts w:ascii="Arial" w:hAnsi="Arial" w:cs="Arial"/>
          <w:sz w:val="22"/>
          <w:szCs w:val="22"/>
        </w:rPr>
        <w:t xml:space="preserve">de </w:t>
      </w:r>
      <w:r w:rsidR="00515EFB" w:rsidRPr="00BF5DD3">
        <w:rPr>
          <w:rFonts w:ascii="Arial" w:hAnsi="Arial" w:cs="Arial"/>
          <w:sz w:val="22"/>
          <w:szCs w:val="22"/>
        </w:rPr>
        <w:t>verdachte</w:t>
      </w:r>
      <w:r w:rsidR="00912C77" w:rsidRPr="00BF5DD3">
        <w:rPr>
          <w:rFonts w:ascii="Arial" w:hAnsi="Arial" w:cs="Arial"/>
          <w:sz w:val="22"/>
          <w:szCs w:val="22"/>
        </w:rPr>
        <w:t xml:space="preserve"> worden gehouden voor een onderzoek. </w:t>
      </w:r>
      <w:r w:rsidRPr="00BF5DD3">
        <w:rPr>
          <w:rFonts w:ascii="Arial" w:hAnsi="Arial" w:cs="Arial"/>
          <w:sz w:val="22"/>
          <w:szCs w:val="22"/>
        </w:rPr>
        <w:t xml:space="preserve">Op grond van art. 55c Sv </w:t>
      </w:r>
      <w:r w:rsidR="00912C77" w:rsidRPr="00BF5DD3">
        <w:rPr>
          <w:rFonts w:ascii="Arial" w:hAnsi="Arial" w:cs="Arial"/>
          <w:sz w:val="22"/>
          <w:szCs w:val="22"/>
        </w:rPr>
        <w:t xml:space="preserve">gebeurd </w:t>
      </w:r>
      <w:r w:rsidRPr="00BF5DD3">
        <w:rPr>
          <w:rFonts w:ascii="Arial" w:hAnsi="Arial" w:cs="Arial"/>
          <w:sz w:val="22"/>
          <w:szCs w:val="22"/>
        </w:rPr>
        <w:t xml:space="preserve">dit </w:t>
      </w:r>
      <w:r w:rsidR="00912C77" w:rsidRPr="00BF5DD3">
        <w:rPr>
          <w:rFonts w:ascii="Arial" w:hAnsi="Arial" w:cs="Arial"/>
          <w:sz w:val="22"/>
          <w:szCs w:val="22"/>
        </w:rPr>
        <w:t>ter identificatie van de verdachte en voor het afnemen van het eerste verhoor.</w:t>
      </w:r>
      <w:r w:rsidR="00D84615" w:rsidRPr="00BF5DD3">
        <w:rPr>
          <w:rFonts w:ascii="Arial" w:hAnsi="Arial" w:cs="Arial"/>
          <w:sz w:val="22"/>
          <w:szCs w:val="22"/>
        </w:rPr>
        <w:t xml:space="preserve"> </w:t>
      </w:r>
      <w:r w:rsidR="00912C77" w:rsidRPr="00BF5DD3">
        <w:rPr>
          <w:rFonts w:ascii="Arial" w:hAnsi="Arial" w:cs="Arial"/>
          <w:sz w:val="22"/>
          <w:szCs w:val="22"/>
        </w:rPr>
        <w:t>Ophouden voor een onderzoek</w:t>
      </w:r>
      <w:r w:rsidR="00D84615" w:rsidRPr="00BF5DD3">
        <w:rPr>
          <w:rFonts w:ascii="Arial" w:hAnsi="Arial" w:cs="Arial"/>
          <w:sz w:val="22"/>
          <w:szCs w:val="22"/>
        </w:rPr>
        <w:t xml:space="preserve"> </w:t>
      </w:r>
      <w:r w:rsidR="00912C77" w:rsidRPr="00BF5DD3">
        <w:rPr>
          <w:rFonts w:ascii="Arial" w:hAnsi="Arial" w:cs="Arial"/>
          <w:sz w:val="22"/>
          <w:szCs w:val="22"/>
        </w:rPr>
        <w:t xml:space="preserve">mag </w:t>
      </w:r>
      <w:r w:rsidR="00D84615" w:rsidRPr="00BF5DD3">
        <w:rPr>
          <w:rFonts w:ascii="Arial" w:hAnsi="Arial" w:cs="Arial"/>
          <w:sz w:val="22"/>
          <w:szCs w:val="22"/>
        </w:rPr>
        <w:t xml:space="preserve">op grond van </w:t>
      </w:r>
      <w:r w:rsidR="00D84615" w:rsidRPr="00BF5DD3">
        <w:rPr>
          <w:rFonts w:ascii="Arial" w:hAnsi="Arial" w:cs="Arial"/>
          <w:sz w:val="22"/>
          <w:szCs w:val="22"/>
          <w:lang w:val="en-GB"/>
        </w:rPr>
        <w:t>a</w:t>
      </w:r>
      <w:r w:rsidR="00B82DB6" w:rsidRPr="00BF5DD3">
        <w:rPr>
          <w:rFonts w:ascii="Arial" w:hAnsi="Arial" w:cs="Arial"/>
          <w:sz w:val="22"/>
          <w:szCs w:val="22"/>
          <w:lang w:val="en-GB"/>
        </w:rPr>
        <w:t xml:space="preserve">rt. 61 </w:t>
      </w:r>
      <w:r w:rsidR="00D84615" w:rsidRPr="00BF5DD3">
        <w:rPr>
          <w:rFonts w:ascii="Arial" w:hAnsi="Arial" w:cs="Arial"/>
          <w:sz w:val="22"/>
          <w:szCs w:val="22"/>
          <w:lang w:val="en-GB"/>
        </w:rPr>
        <w:t>Sv</w:t>
      </w:r>
      <w:r w:rsidR="00D84615" w:rsidRPr="00BF5DD3">
        <w:rPr>
          <w:rFonts w:ascii="Arial" w:hAnsi="Arial" w:cs="Arial"/>
          <w:sz w:val="22"/>
          <w:szCs w:val="22"/>
        </w:rPr>
        <w:t xml:space="preserve"> </w:t>
      </w:r>
      <w:r w:rsidR="00515EFB" w:rsidRPr="00BF5DD3">
        <w:rPr>
          <w:rFonts w:ascii="Arial" w:hAnsi="Arial" w:cs="Arial"/>
          <w:sz w:val="22"/>
          <w:szCs w:val="22"/>
        </w:rPr>
        <w:t>maximaal zes</w:t>
      </w:r>
      <w:r w:rsidR="00912C77" w:rsidRPr="00BF5DD3">
        <w:rPr>
          <w:rFonts w:ascii="Arial" w:hAnsi="Arial" w:cs="Arial"/>
          <w:sz w:val="22"/>
          <w:szCs w:val="22"/>
        </w:rPr>
        <w:t xml:space="preserve"> uren duren. De uren </w:t>
      </w:r>
      <w:r w:rsidR="005106C9" w:rsidRPr="00BF5DD3">
        <w:rPr>
          <w:rFonts w:ascii="Arial" w:hAnsi="Arial" w:cs="Arial"/>
          <w:sz w:val="22"/>
          <w:szCs w:val="22"/>
        </w:rPr>
        <w:t>tussen 00:00 uur en 09:00 uur mo</w:t>
      </w:r>
      <w:r w:rsidR="00912C77" w:rsidRPr="00BF5DD3">
        <w:rPr>
          <w:rFonts w:ascii="Arial" w:hAnsi="Arial" w:cs="Arial"/>
          <w:sz w:val="22"/>
          <w:szCs w:val="22"/>
        </w:rPr>
        <w:t>g</w:t>
      </w:r>
      <w:r w:rsidR="005106C9" w:rsidRPr="00BF5DD3">
        <w:rPr>
          <w:rFonts w:ascii="Arial" w:hAnsi="Arial" w:cs="Arial"/>
          <w:sz w:val="22"/>
          <w:szCs w:val="22"/>
        </w:rPr>
        <w:t>en</w:t>
      </w:r>
      <w:r w:rsidR="00912C77" w:rsidRPr="00BF5DD3">
        <w:rPr>
          <w:rFonts w:ascii="Arial" w:hAnsi="Arial" w:cs="Arial"/>
          <w:sz w:val="22"/>
          <w:szCs w:val="22"/>
        </w:rPr>
        <w:t xml:space="preserve"> niet worden meegenomen</w:t>
      </w:r>
      <w:r w:rsidR="007B1D4A" w:rsidRPr="00BF5DD3">
        <w:rPr>
          <w:rFonts w:ascii="Arial" w:hAnsi="Arial" w:cs="Arial"/>
          <w:sz w:val="22"/>
          <w:szCs w:val="22"/>
        </w:rPr>
        <w:t xml:space="preserve"> (</w:t>
      </w:r>
      <w:r w:rsidR="00D84615" w:rsidRPr="00BF5DD3">
        <w:rPr>
          <w:rFonts w:ascii="Arial" w:hAnsi="Arial" w:cs="Arial"/>
          <w:sz w:val="22"/>
          <w:szCs w:val="22"/>
          <w:lang w:val="en-GB"/>
        </w:rPr>
        <w:t>art. 61 lid 4 Sv</w:t>
      </w:r>
      <w:r w:rsidR="007B1D4A" w:rsidRPr="00BF5DD3">
        <w:rPr>
          <w:rFonts w:ascii="Arial" w:hAnsi="Arial" w:cs="Arial"/>
          <w:sz w:val="22"/>
          <w:szCs w:val="22"/>
          <w:lang w:val="en-GB"/>
        </w:rPr>
        <w:t>)</w:t>
      </w:r>
      <w:r w:rsidR="00D84615" w:rsidRPr="00BF5DD3">
        <w:rPr>
          <w:rFonts w:ascii="Arial" w:hAnsi="Arial" w:cs="Arial"/>
          <w:sz w:val="22"/>
          <w:szCs w:val="22"/>
          <w:lang w:val="en-GB"/>
        </w:rPr>
        <w:t>.</w:t>
      </w:r>
      <w:r w:rsidR="008D0AE1" w:rsidRPr="00BF5DD3">
        <w:rPr>
          <w:rFonts w:ascii="Arial" w:hAnsi="Arial" w:cs="Arial"/>
          <w:sz w:val="22"/>
          <w:szCs w:val="22"/>
        </w:rPr>
        <w:t xml:space="preserve"> </w:t>
      </w:r>
      <w:r w:rsidR="00515EFB" w:rsidRPr="00BF5DD3">
        <w:rPr>
          <w:rFonts w:ascii="Arial" w:hAnsi="Arial" w:cs="Arial"/>
          <w:sz w:val="22"/>
          <w:szCs w:val="22"/>
        </w:rPr>
        <w:t>De verdachte wordt in</w:t>
      </w:r>
      <w:r w:rsidR="005C319A" w:rsidRPr="00BF5DD3">
        <w:rPr>
          <w:rFonts w:ascii="Arial" w:hAnsi="Arial" w:cs="Arial"/>
          <w:sz w:val="22"/>
          <w:szCs w:val="22"/>
        </w:rPr>
        <w:t xml:space="preserve"> </w:t>
      </w:r>
      <w:r w:rsidR="00912C77" w:rsidRPr="00BF5DD3">
        <w:rPr>
          <w:rFonts w:ascii="Arial" w:hAnsi="Arial" w:cs="Arial"/>
          <w:sz w:val="22"/>
          <w:szCs w:val="22"/>
        </w:rPr>
        <w:t>verzekering gesteld indien de officier van justitie besluit dat de verdachte langer vast moeten blijven in belang van het onderzoek</w:t>
      </w:r>
      <w:r w:rsidR="00D84615" w:rsidRPr="00BF5DD3">
        <w:rPr>
          <w:rFonts w:ascii="Arial" w:hAnsi="Arial" w:cs="Arial"/>
          <w:sz w:val="22"/>
          <w:szCs w:val="22"/>
        </w:rPr>
        <w:t xml:space="preserve"> (</w:t>
      </w:r>
      <w:r w:rsidR="00D84615" w:rsidRPr="00BF5DD3">
        <w:rPr>
          <w:rFonts w:ascii="Arial" w:hAnsi="Arial" w:cs="Arial"/>
          <w:sz w:val="22"/>
          <w:szCs w:val="22"/>
          <w:lang w:val="en-GB"/>
        </w:rPr>
        <w:t>art. 57 lid 1 Sv)</w:t>
      </w:r>
      <w:r w:rsidR="00912C77" w:rsidRPr="00BF5DD3">
        <w:rPr>
          <w:rFonts w:ascii="Arial" w:hAnsi="Arial" w:cs="Arial"/>
          <w:sz w:val="22"/>
          <w:szCs w:val="22"/>
        </w:rPr>
        <w:t>.</w:t>
      </w:r>
      <w:r w:rsidR="00D84615" w:rsidRPr="00BF5DD3">
        <w:rPr>
          <w:rFonts w:ascii="Arial" w:hAnsi="Arial" w:cs="Arial"/>
          <w:sz w:val="22"/>
          <w:szCs w:val="22"/>
        </w:rPr>
        <w:t xml:space="preserve"> </w:t>
      </w:r>
      <w:r w:rsidR="00912C77" w:rsidRPr="00BF5DD3">
        <w:rPr>
          <w:rFonts w:ascii="Arial" w:hAnsi="Arial" w:cs="Arial"/>
          <w:sz w:val="22"/>
          <w:szCs w:val="22"/>
        </w:rPr>
        <w:t xml:space="preserve">De verdachte krijgt via de rechtsbijstand een advocaat </w:t>
      </w:r>
      <w:r w:rsidR="005106C9" w:rsidRPr="00BF5DD3">
        <w:rPr>
          <w:rFonts w:ascii="Arial" w:hAnsi="Arial" w:cs="Arial"/>
          <w:sz w:val="22"/>
          <w:szCs w:val="22"/>
        </w:rPr>
        <w:t>toe</w:t>
      </w:r>
      <w:r w:rsidR="00912C77" w:rsidRPr="00BF5DD3">
        <w:rPr>
          <w:rFonts w:ascii="Arial" w:hAnsi="Arial" w:cs="Arial"/>
          <w:sz w:val="22"/>
          <w:szCs w:val="22"/>
        </w:rPr>
        <w:t>gewezen. Er kan ook een voorkeursadvocaat door de verdachte zelf worden aangewezen. De inverzekeringstelling duurt maximaal drie dagen. De inverzekeringstelling kan met maximaal drie dagen worden verlengd. Deze ve</w:t>
      </w:r>
      <w:r w:rsidR="00515EFB" w:rsidRPr="00BF5DD3">
        <w:rPr>
          <w:rFonts w:ascii="Arial" w:hAnsi="Arial" w:cs="Arial"/>
          <w:sz w:val="22"/>
          <w:szCs w:val="22"/>
        </w:rPr>
        <w:t>rlenging gebeurd alleen indien dit noodzakelijk wordt geacht</w:t>
      </w:r>
      <w:r w:rsidR="00B82DB6" w:rsidRPr="00BF5DD3">
        <w:rPr>
          <w:rFonts w:ascii="Arial" w:hAnsi="Arial" w:cs="Arial"/>
          <w:sz w:val="22"/>
          <w:szCs w:val="22"/>
        </w:rPr>
        <w:t xml:space="preserve"> (</w:t>
      </w:r>
      <w:r w:rsidR="00B82DB6" w:rsidRPr="00BF5DD3">
        <w:rPr>
          <w:rFonts w:ascii="Arial" w:hAnsi="Arial" w:cs="Arial"/>
          <w:sz w:val="22"/>
          <w:szCs w:val="22"/>
          <w:lang w:val="en-GB"/>
        </w:rPr>
        <w:t>art. 58 lid 2 Sv)</w:t>
      </w:r>
      <w:r w:rsidR="00912C77" w:rsidRPr="00BF5DD3">
        <w:rPr>
          <w:rFonts w:ascii="Arial" w:hAnsi="Arial" w:cs="Arial"/>
          <w:sz w:val="22"/>
          <w:szCs w:val="22"/>
        </w:rPr>
        <w:t xml:space="preserve">. </w:t>
      </w:r>
    </w:p>
    <w:p w14:paraId="2C5CE16D" w14:textId="77777777" w:rsidR="0005263C" w:rsidRPr="00BF5DD3" w:rsidRDefault="0005263C" w:rsidP="008202EF">
      <w:pPr>
        <w:pStyle w:val="Geenafstand"/>
        <w:spacing w:line="276" w:lineRule="auto"/>
      </w:pPr>
    </w:p>
    <w:p w14:paraId="2C7D9882" w14:textId="04897B50" w:rsidR="00200843" w:rsidRPr="00BF5DD3" w:rsidRDefault="00943FEE" w:rsidP="008202EF">
      <w:pPr>
        <w:pStyle w:val="Geenafstand"/>
        <w:spacing w:line="276" w:lineRule="auto"/>
      </w:pPr>
      <w:r w:rsidRPr="00BF5DD3">
        <w:t xml:space="preserve">Na </w:t>
      </w:r>
      <w:r w:rsidR="009352E6" w:rsidRPr="00BF5DD3">
        <w:t>de periode van de inverzekering</w:t>
      </w:r>
      <w:r w:rsidRPr="00BF5DD3">
        <w:t xml:space="preserve">stelling kan er eventueel een periode van voorlopige hechtenis volgen. De voorlopige hechtenis bestaat uit verschillende fases, namelijk de bewaring, de gevangenhouding en gevangenneming. </w:t>
      </w:r>
      <w:r w:rsidR="00912C77" w:rsidRPr="00BF5DD3">
        <w:t xml:space="preserve">Indien de verdachte langer vast blijft zitten wordt de verdachte </w:t>
      </w:r>
      <w:r w:rsidR="00B82DB6" w:rsidRPr="00BF5DD3">
        <w:t xml:space="preserve">op grond van </w:t>
      </w:r>
      <w:r w:rsidR="00B82DB6" w:rsidRPr="00BF5DD3">
        <w:rPr>
          <w:lang w:val="en-GB"/>
        </w:rPr>
        <w:t>art. 60 Sv</w:t>
      </w:r>
      <w:r w:rsidR="00B82DB6" w:rsidRPr="00BF5DD3">
        <w:t xml:space="preserve"> </w:t>
      </w:r>
      <w:r w:rsidR="00912C77" w:rsidRPr="00BF5DD3">
        <w:t>voorgeleid bij de rechter-commissaris. De rechter-commissaris kan</w:t>
      </w:r>
      <w:r w:rsidR="00E66018" w:rsidRPr="00BF5DD3">
        <w:t>,</w:t>
      </w:r>
      <w:r w:rsidR="00912C77" w:rsidRPr="00BF5DD3">
        <w:t xml:space="preserve"> indien hiertoe aanleiding voor is</w:t>
      </w:r>
      <w:r w:rsidR="00B82DB6" w:rsidRPr="00BF5DD3">
        <w:t xml:space="preserve">, op grond van </w:t>
      </w:r>
      <w:r w:rsidR="00B82DB6" w:rsidRPr="00BF5DD3">
        <w:rPr>
          <w:lang w:val="en-GB"/>
        </w:rPr>
        <w:t>art. 63 lid 1 Sv</w:t>
      </w:r>
      <w:r w:rsidR="00912C77" w:rsidRPr="00BF5DD3">
        <w:t xml:space="preserve"> een bevel tot bewaring afgeven. De rechter-commissaris kijkt of er ernstige bezwaren zijn en of er andere gronden aanwezig zijn. De bewaring heeft </w:t>
      </w:r>
      <w:r w:rsidRPr="00BF5DD3">
        <w:t xml:space="preserve">op grond van art. 64 lid 1 Sv </w:t>
      </w:r>
      <w:r w:rsidR="00912C77" w:rsidRPr="00BF5DD3">
        <w:t>een maximale duur van veertien dagen</w:t>
      </w:r>
      <w:r w:rsidRPr="00BF5DD3">
        <w:t xml:space="preserve">. </w:t>
      </w:r>
      <w:r w:rsidR="006D6E00" w:rsidRPr="00BF5DD3">
        <w:t>De bewaring wordt ten uitvoer gelegd i</w:t>
      </w:r>
      <w:r w:rsidR="005106C9" w:rsidRPr="00BF5DD3">
        <w:t>n het huis van bewaring</w:t>
      </w:r>
      <w:r w:rsidR="00912C77" w:rsidRPr="00BF5DD3">
        <w:t xml:space="preserve">. </w:t>
      </w:r>
    </w:p>
    <w:p w14:paraId="4DD6E9AC" w14:textId="77777777" w:rsidR="00200843" w:rsidRPr="00BF5DD3" w:rsidRDefault="00200843" w:rsidP="008202EF">
      <w:pPr>
        <w:pStyle w:val="Geenafstand"/>
        <w:spacing w:line="276" w:lineRule="auto"/>
      </w:pPr>
    </w:p>
    <w:p w14:paraId="61243F56" w14:textId="294C58A6" w:rsidR="00912C77" w:rsidRPr="00BF5DD3" w:rsidRDefault="00912C77" w:rsidP="008202EF">
      <w:pPr>
        <w:pStyle w:val="Geenafstand"/>
        <w:spacing w:line="276" w:lineRule="auto"/>
      </w:pPr>
      <w:r w:rsidRPr="00BF5DD3">
        <w:t>Indien d</w:t>
      </w:r>
      <w:r w:rsidR="00B33E68" w:rsidRPr="00BF5DD3">
        <w:t xml:space="preserve">e officier van justitie acht dat </w:t>
      </w:r>
      <w:r w:rsidRPr="00BF5DD3">
        <w:t>in het belang van het onderzoek de verdachte langer vast moet blijven</w:t>
      </w:r>
      <w:r w:rsidR="00EF0068" w:rsidRPr="00BF5DD3">
        <w:t>,</w:t>
      </w:r>
      <w:r w:rsidRPr="00BF5DD3">
        <w:t xml:space="preserve"> </w:t>
      </w:r>
      <w:r w:rsidR="00B33E68" w:rsidRPr="00BF5DD3">
        <w:t xml:space="preserve">zal de officier van justitie </w:t>
      </w:r>
      <w:r w:rsidRPr="00BF5DD3">
        <w:t xml:space="preserve">een bevel van gevangenhouding vorderen bij de </w:t>
      </w:r>
      <w:r w:rsidRPr="00BF5DD3">
        <w:lastRenderedPageBreak/>
        <w:t>rechtbank. Een bevel gevangenhoudin</w:t>
      </w:r>
      <w:r w:rsidR="00515EFB" w:rsidRPr="00BF5DD3">
        <w:t>g heeft een maximale duur van negentig</w:t>
      </w:r>
      <w:r w:rsidRPr="00BF5DD3">
        <w:t xml:space="preserve"> dagen</w:t>
      </w:r>
      <w:r w:rsidR="00B82DB6" w:rsidRPr="00BF5DD3">
        <w:t xml:space="preserve"> (</w:t>
      </w:r>
      <w:r w:rsidR="00B82DB6" w:rsidRPr="00BF5DD3">
        <w:rPr>
          <w:lang w:val="en-GB"/>
        </w:rPr>
        <w:t>art. 66 lid 3 Sv)</w:t>
      </w:r>
      <w:r w:rsidRPr="00BF5DD3">
        <w:t>.</w:t>
      </w:r>
      <w:r w:rsidR="00943FEE" w:rsidRPr="00BF5DD3">
        <w:t xml:space="preserve"> De officier van justitie kan na de duur van het bevel tot gevangenhouding</w:t>
      </w:r>
      <w:r w:rsidR="00D63A49" w:rsidRPr="00BF5DD3">
        <w:t xml:space="preserve"> en voordat de verdachte in vrijheid is gesteld,</w:t>
      </w:r>
      <w:r w:rsidR="00943FEE" w:rsidRPr="00BF5DD3">
        <w:t xml:space="preserve"> op grond van art. 66a lid 1 Sv een gevangen</w:t>
      </w:r>
      <w:r w:rsidR="00D63A49" w:rsidRPr="00BF5DD3">
        <w:t>eming van de verdachte vorderen</w:t>
      </w:r>
      <w:r w:rsidR="00943FEE" w:rsidRPr="00BF5DD3">
        <w:t xml:space="preserve">. Dit </w:t>
      </w:r>
      <w:r w:rsidR="000B1651" w:rsidRPr="00BF5DD3">
        <w:t>komt voor</w:t>
      </w:r>
      <w:r w:rsidR="00943FEE" w:rsidRPr="00BF5DD3">
        <w:t xml:space="preserve"> indien de officier van justitie de verlenging </w:t>
      </w:r>
      <w:r w:rsidR="00584A5B" w:rsidRPr="00BF5DD3">
        <w:t xml:space="preserve">niet tijdig heeft ingediend, </w:t>
      </w:r>
      <w:r w:rsidR="00867049" w:rsidRPr="00BF5DD3">
        <w:t>de voorwaarden van voorlopige hechtenis nog aanwezig zijn of er in het bevel</w:t>
      </w:r>
      <w:r w:rsidR="00EF0068" w:rsidRPr="00BF5DD3">
        <w:t xml:space="preserve"> voor voorlopige hechtenis is be</w:t>
      </w:r>
      <w:r w:rsidR="00867049" w:rsidRPr="00BF5DD3">
        <w:t>schreven dat het misdrijf wa</w:t>
      </w:r>
      <w:r w:rsidR="00EA526F" w:rsidRPr="00BF5DD3">
        <w:t>ar verdachte van wordt verdacht</w:t>
      </w:r>
      <w:r w:rsidR="00867049" w:rsidRPr="00BF5DD3">
        <w:t xml:space="preserve"> een gevangenisstraf heeft van acht jaar of meer (art</w:t>
      </w:r>
      <w:r w:rsidR="00200843" w:rsidRPr="00BF5DD3">
        <w:t xml:space="preserve">. 66s lid 1 sub a, b en c Sv). </w:t>
      </w:r>
      <w:r w:rsidR="00DA67E6" w:rsidRPr="00BF5DD3">
        <w:t xml:space="preserve">Tijdens de raadkamerzitting wordt op grond van </w:t>
      </w:r>
      <w:r w:rsidR="00DA67E6" w:rsidRPr="00BF5DD3">
        <w:rPr>
          <w:lang w:val="en-GB"/>
        </w:rPr>
        <w:t>art. 66 lid 1 Sv</w:t>
      </w:r>
      <w:r w:rsidR="00DA67E6" w:rsidRPr="00BF5DD3">
        <w:t xml:space="preserve"> d</w:t>
      </w:r>
      <w:r w:rsidR="00867049" w:rsidRPr="00BF5DD3">
        <w:t xml:space="preserve">e gevangenhouding </w:t>
      </w:r>
      <w:r w:rsidRPr="00BF5DD3">
        <w:t>van de verdachte bevolen. Een gevangenhoudin</w:t>
      </w:r>
      <w:r w:rsidR="00515EFB" w:rsidRPr="00BF5DD3">
        <w:t>g heeft een maximale duur van negentig</w:t>
      </w:r>
      <w:r w:rsidR="00C72978" w:rsidRPr="00BF5DD3">
        <w:t xml:space="preserve"> dagen. </w:t>
      </w:r>
      <w:r w:rsidRPr="00BF5DD3">
        <w:t>Voordat de termijn van de gevangenhouding is verstreken vindt er een regiezitting, pro-forma zitting of een inhoudelijke behandeling plaats.</w:t>
      </w:r>
    </w:p>
    <w:p w14:paraId="0D4BE486" w14:textId="77777777" w:rsidR="00515EFB" w:rsidRPr="00BF5DD3" w:rsidRDefault="00515EFB" w:rsidP="008202EF">
      <w:pPr>
        <w:pStyle w:val="Geenafstand"/>
        <w:spacing w:line="276" w:lineRule="auto"/>
      </w:pPr>
    </w:p>
    <w:p w14:paraId="66DDE660" w14:textId="524DCF16" w:rsidR="00A577A6" w:rsidRPr="00BF5DD3" w:rsidRDefault="00720B1E" w:rsidP="008202EF">
      <w:pPr>
        <w:pStyle w:val="Geenafstand"/>
        <w:spacing w:line="276" w:lineRule="auto"/>
      </w:pPr>
      <w:r w:rsidRPr="00BF5DD3">
        <w:t>Tijdens een regie</w:t>
      </w:r>
      <w:r w:rsidR="00912C77" w:rsidRPr="00BF5DD3">
        <w:t xml:space="preserve">zitting komen alle partijen </w:t>
      </w:r>
      <w:r w:rsidR="00EF0068" w:rsidRPr="00BF5DD3">
        <w:t>te</w:t>
      </w:r>
      <w:r w:rsidR="00F15039" w:rsidRPr="00BF5DD3">
        <w:t>zamen</w:t>
      </w:r>
      <w:r w:rsidR="006570EA" w:rsidRPr="00BF5DD3">
        <w:t xml:space="preserve"> welke</w:t>
      </w:r>
      <w:r w:rsidR="00912C77" w:rsidRPr="00BF5DD3">
        <w:t xml:space="preserve"> betrokken zijn bij de betreffende strafzaak. De rechter-commissaris heeft tijdens de regie zitti</w:t>
      </w:r>
      <w:r w:rsidRPr="00BF5DD3">
        <w:t>ng de leiding. Tijdens de regie</w:t>
      </w:r>
      <w:r w:rsidR="00912C77" w:rsidRPr="00BF5DD3">
        <w:t>zitting wordt besproken hoe het onderzoek ervoor sta</w:t>
      </w:r>
      <w:r w:rsidR="00515EFB" w:rsidRPr="00BF5DD3">
        <w:t>at. De officier van justitie en</w:t>
      </w:r>
      <w:r w:rsidR="00912C77" w:rsidRPr="00BF5DD3">
        <w:t xml:space="preserve"> de raadsman kunnen aangeven welke onderzoekhandelingen </w:t>
      </w:r>
      <w:r w:rsidR="008F432E" w:rsidRPr="00BF5DD3">
        <w:t xml:space="preserve">er </w:t>
      </w:r>
      <w:r w:rsidR="009F5693" w:rsidRPr="00BF5DD3">
        <w:t xml:space="preserve">nog </w:t>
      </w:r>
      <w:r w:rsidR="008F432E" w:rsidRPr="00BF5DD3">
        <w:t>verricht moeten worden</w:t>
      </w:r>
      <w:r w:rsidR="00912C77" w:rsidRPr="00BF5DD3">
        <w:t xml:space="preserve"> voordat de </w:t>
      </w:r>
      <w:r w:rsidR="008F432E" w:rsidRPr="00BF5DD3">
        <w:t>zaak inhoudelijk wordt behandeld</w:t>
      </w:r>
      <w:r w:rsidR="00B82DB6" w:rsidRPr="00BF5DD3">
        <w:t xml:space="preserve"> (</w:t>
      </w:r>
      <w:r w:rsidR="00B82DB6" w:rsidRPr="00BF5DD3">
        <w:rPr>
          <w:lang w:val="en-GB"/>
        </w:rPr>
        <w:t>art. 185 Sv)</w:t>
      </w:r>
      <w:r w:rsidR="00912C77" w:rsidRPr="00BF5DD3">
        <w:t>.</w:t>
      </w:r>
      <w:r w:rsidR="008D0AE1" w:rsidRPr="00BF5DD3">
        <w:t xml:space="preserve"> </w:t>
      </w:r>
    </w:p>
    <w:p w14:paraId="311093BD" w14:textId="77777777" w:rsidR="00A577A6" w:rsidRPr="00BF5DD3" w:rsidRDefault="00A577A6" w:rsidP="00F66414">
      <w:pPr>
        <w:pStyle w:val="Geenafstand"/>
        <w:spacing w:line="276" w:lineRule="auto"/>
      </w:pPr>
    </w:p>
    <w:p w14:paraId="3EEA4DFE" w14:textId="69DBD1E8" w:rsidR="00912C77" w:rsidRPr="00BF5DD3" w:rsidRDefault="00912C77" w:rsidP="00F66414">
      <w:pPr>
        <w:pStyle w:val="Geenafstand"/>
        <w:spacing w:line="276" w:lineRule="auto"/>
      </w:pPr>
      <w:r w:rsidRPr="00BF5DD3">
        <w:t>Indien de zaak nog niet klaar is voor de inhoudelijke behandeling zal d</w:t>
      </w:r>
      <w:r w:rsidR="00515EFB" w:rsidRPr="00BF5DD3">
        <w:t>e officier van justitie een pro-</w:t>
      </w:r>
      <w:r w:rsidRPr="00BF5DD3">
        <w:t>forma zitting houden. De zaak za</w:t>
      </w:r>
      <w:r w:rsidR="008F432E" w:rsidRPr="00BF5DD3">
        <w:t>l dan pro-forma worden behandeld</w:t>
      </w:r>
      <w:r w:rsidRPr="00BF5DD3">
        <w:t xml:space="preserve">. </w:t>
      </w:r>
      <w:r w:rsidR="00515EFB" w:rsidRPr="00BF5DD3">
        <w:t>Het doel van een pro-</w:t>
      </w:r>
      <w:r w:rsidR="008F432E" w:rsidRPr="00BF5DD3">
        <w:t xml:space="preserve">forma zitting </w:t>
      </w:r>
      <w:r w:rsidR="00515EFB" w:rsidRPr="00BF5DD3">
        <w:t>is</w:t>
      </w:r>
      <w:r w:rsidR="00D6012D" w:rsidRPr="00BF5DD3">
        <w:t xml:space="preserve"> dat er</w:t>
      </w:r>
      <w:r w:rsidR="008F432E" w:rsidRPr="00BF5DD3">
        <w:t xml:space="preserve"> </w:t>
      </w:r>
      <w:r w:rsidRPr="00BF5DD3">
        <w:t xml:space="preserve">een zitting </w:t>
      </w:r>
      <w:r w:rsidR="008F432E" w:rsidRPr="00BF5DD3">
        <w:t xml:space="preserve">moet </w:t>
      </w:r>
      <w:r w:rsidRPr="00BF5DD3">
        <w:t>hebben plaatsgevonden binnen de termijn van de gevangenhouding.</w:t>
      </w:r>
    </w:p>
    <w:p w14:paraId="3DBEDF5E" w14:textId="77777777" w:rsidR="00912C77" w:rsidRPr="00BF5DD3" w:rsidRDefault="00912C77" w:rsidP="00F66414">
      <w:pPr>
        <w:pStyle w:val="Geenafstand"/>
        <w:spacing w:line="276" w:lineRule="auto"/>
        <w:rPr>
          <w:i/>
        </w:rPr>
      </w:pPr>
    </w:p>
    <w:p w14:paraId="3843991C" w14:textId="6B1CBA8E" w:rsidR="00912C77" w:rsidRPr="00BF5DD3" w:rsidRDefault="00A577A6" w:rsidP="00F66414">
      <w:pPr>
        <w:pStyle w:val="Geenafstand"/>
        <w:spacing w:line="276" w:lineRule="auto"/>
      </w:pPr>
      <w:r w:rsidRPr="00BF5DD3">
        <w:t>Wanneer</w:t>
      </w:r>
      <w:r w:rsidR="00912C77" w:rsidRPr="00BF5DD3">
        <w:t xml:space="preserve"> het onderzoek is afgerond zal de zitt</w:t>
      </w:r>
      <w:r w:rsidR="008F432E" w:rsidRPr="00BF5DD3">
        <w:t>ing inhoudelijk worden behandeld</w:t>
      </w:r>
      <w:r w:rsidR="00912C77" w:rsidRPr="00BF5DD3">
        <w:t xml:space="preserve"> </w:t>
      </w:r>
      <w:r w:rsidR="00B82DB6" w:rsidRPr="00BF5DD3">
        <w:t>(</w:t>
      </w:r>
      <w:r w:rsidR="00B82DB6" w:rsidRPr="00BF5DD3">
        <w:rPr>
          <w:lang w:val="en-GB"/>
        </w:rPr>
        <w:t>art. 261 Sv)</w:t>
      </w:r>
      <w:r w:rsidR="00912C77" w:rsidRPr="00BF5DD3">
        <w:t xml:space="preserve">. De rechter heeft de zaak inhoudelijk voorbereid en ter zitting zal de rechter beide partijen voor de laatste keer aanhoren. </w:t>
      </w:r>
      <w:r w:rsidR="006E4F83" w:rsidRPr="00BF5DD3">
        <w:t>De rechter bekijkt</w:t>
      </w:r>
      <w:r w:rsidR="00912C77" w:rsidRPr="00BF5DD3">
        <w:t xml:space="preserve"> of er voldoende bewijs is om de verdachte te veroordelen. Ook zal de rechter onderzoeken of er verzwarende of verzachtende omstandigheden zijn. Na het sluiten van de inhoudelijke behandeling volgt na twee weken de uitspraak. De verdachte kan </w:t>
      </w:r>
      <w:r w:rsidR="00B82DB6" w:rsidRPr="00BF5DD3">
        <w:t xml:space="preserve">op grond van art. 410 Sv </w:t>
      </w:r>
      <w:r w:rsidR="00912C77" w:rsidRPr="00BF5DD3">
        <w:t xml:space="preserve">hoger beroep instellen. Voor de verdachte staat het hoger beroep en cassatie open. Het arrest dat de Hoge Raad geeft </w:t>
      </w:r>
      <w:r w:rsidR="008F432E" w:rsidRPr="00BF5DD3">
        <w:t>in cass</w:t>
      </w:r>
      <w:r w:rsidR="002752CC" w:rsidRPr="00BF5DD3">
        <w:t>atie is d</w:t>
      </w:r>
      <w:r w:rsidR="00B82DB6" w:rsidRPr="00BF5DD3">
        <w:t xml:space="preserve">efinitief, daarna staan er geen rechtsmiddelen meer open. </w:t>
      </w:r>
    </w:p>
    <w:p w14:paraId="53BA101B" w14:textId="77777777" w:rsidR="00E124BA" w:rsidRPr="00BF5DD3" w:rsidRDefault="00E124BA" w:rsidP="00F66414">
      <w:pPr>
        <w:spacing w:line="276" w:lineRule="auto"/>
        <w:rPr>
          <w:rFonts w:ascii="Arial" w:hAnsi="Arial" w:cs="Arial"/>
          <w:sz w:val="22"/>
          <w:szCs w:val="22"/>
          <w:lang w:val="en-US"/>
        </w:rPr>
      </w:pPr>
    </w:p>
    <w:p w14:paraId="5C023E5A" w14:textId="0041AF61" w:rsidR="00912C77" w:rsidRPr="00BF5DD3" w:rsidRDefault="00C60ED9" w:rsidP="00F66414">
      <w:pPr>
        <w:spacing w:line="276" w:lineRule="auto"/>
        <w:rPr>
          <w:rFonts w:ascii="Arial" w:hAnsi="Arial" w:cs="Arial"/>
          <w:sz w:val="22"/>
          <w:szCs w:val="22"/>
          <w:lang w:val="en-US"/>
        </w:rPr>
      </w:pPr>
      <w:r w:rsidRPr="00BF5DD3">
        <w:rPr>
          <w:rFonts w:ascii="Arial" w:hAnsi="Arial" w:cs="Arial"/>
          <w:sz w:val="22"/>
          <w:szCs w:val="22"/>
          <w:lang w:val="en-US"/>
        </w:rPr>
        <w:t>Tot slot worden de</w:t>
      </w:r>
      <w:r w:rsidR="00E124BA" w:rsidRPr="00BF5DD3">
        <w:rPr>
          <w:rFonts w:ascii="Arial" w:hAnsi="Arial" w:cs="Arial"/>
          <w:sz w:val="22"/>
          <w:szCs w:val="22"/>
          <w:lang w:val="en-US"/>
        </w:rPr>
        <w:t xml:space="preserve"> hoofd- en bijkomende straffen in het commune strafrecht </w:t>
      </w:r>
      <w:r w:rsidR="006570EA" w:rsidRPr="00BF5DD3">
        <w:rPr>
          <w:rFonts w:ascii="Arial" w:hAnsi="Arial" w:cs="Arial"/>
          <w:sz w:val="22"/>
          <w:szCs w:val="22"/>
          <w:lang w:val="en-US"/>
        </w:rPr>
        <w:t>besproken welke</w:t>
      </w:r>
      <w:r w:rsidRPr="00BF5DD3">
        <w:rPr>
          <w:rFonts w:ascii="Arial" w:hAnsi="Arial" w:cs="Arial"/>
          <w:sz w:val="22"/>
          <w:szCs w:val="22"/>
          <w:lang w:val="en-US"/>
        </w:rPr>
        <w:t xml:space="preserve"> </w:t>
      </w:r>
      <w:r w:rsidR="00E124BA" w:rsidRPr="00BF5DD3">
        <w:rPr>
          <w:rFonts w:ascii="Arial" w:hAnsi="Arial" w:cs="Arial"/>
          <w:sz w:val="22"/>
          <w:szCs w:val="22"/>
          <w:lang w:val="en-US"/>
        </w:rPr>
        <w:t xml:space="preserve">zijn opgenomen in </w:t>
      </w:r>
      <w:r w:rsidR="00E124BA" w:rsidRPr="00BF5DD3">
        <w:rPr>
          <w:rFonts w:ascii="Arial" w:hAnsi="Arial" w:cs="Arial"/>
          <w:sz w:val="22"/>
          <w:szCs w:val="22"/>
        </w:rPr>
        <w:t xml:space="preserve">art. 9 Sr. </w:t>
      </w:r>
      <w:r w:rsidR="00912C77" w:rsidRPr="00BF5DD3">
        <w:rPr>
          <w:rFonts w:ascii="Arial" w:hAnsi="Arial" w:cs="Arial"/>
          <w:sz w:val="22"/>
          <w:szCs w:val="22"/>
        </w:rPr>
        <w:t>De hoofdstraffen</w:t>
      </w:r>
      <w:r w:rsidR="00E124BA" w:rsidRPr="00BF5DD3">
        <w:rPr>
          <w:rFonts w:ascii="Arial" w:hAnsi="Arial" w:cs="Arial"/>
          <w:sz w:val="22"/>
          <w:szCs w:val="22"/>
        </w:rPr>
        <w:t xml:space="preserve"> </w:t>
      </w:r>
      <w:r w:rsidR="00912C77" w:rsidRPr="00BF5DD3">
        <w:rPr>
          <w:rFonts w:ascii="Arial" w:hAnsi="Arial" w:cs="Arial"/>
          <w:sz w:val="22"/>
          <w:szCs w:val="22"/>
        </w:rPr>
        <w:t>in het commune strafrecht zijn:</w:t>
      </w:r>
    </w:p>
    <w:p w14:paraId="5D1EFBA1" w14:textId="1838B061" w:rsidR="00912C77" w:rsidRPr="00BF5DD3" w:rsidRDefault="00F3282D" w:rsidP="00CA40D5">
      <w:pPr>
        <w:pStyle w:val="Geenafstand"/>
        <w:numPr>
          <w:ilvl w:val="0"/>
          <w:numId w:val="14"/>
        </w:numPr>
        <w:spacing w:line="276" w:lineRule="auto"/>
      </w:pPr>
      <w:r w:rsidRPr="00BF5DD3">
        <w:t>Een g</w:t>
      </w:r>
      <w:r w:rsidR="00912C77" w:rsidRPr="00BF5DD3">
        <w:t>evangenisstraf</w:t>
      </w:r>
      <w:r w:rsidR="00E45524" w:rsidRPr="00BF5DD3">
        <w:rPr>
          <w:rStyle w:val="Voetnootmarkering"/>
        </w:rPr>
        <w:footnoteReference w:id="36"/>
      </w:r>
      <w:r w:rsidR="008677E6" w:rsidRPr="00BF5DD3">
        <w:t xml:space="preserve">: </w:t>
      </w:r>
      <w:r w:rsidRPr="00BF5DD3">
        <w:t xml:space="preserve">op grond van art. 10 lid 1 Sr </w:t>
      </w:r>
      <w:r w:rsidR="008677E6" w:rsidRPr="00BF5DD3">
        <w:t xml:space="preserve">kan een gevangenisstraf </w:t>
      </w:r>
      <w:r w:rsidRPr="00BF5DD3">
        <w:t xml:space="preserve">bestaan uit een tijdelijke of levenslange gevangenisstraf. De duur van een tijdelijke gevangenisstraf is op grond van art. 10 lid 2 Sr ten minste een dag en ten hoogste achttien jaren. Op grond van art. 10 lid 3 Sr kan de rechter </w:t>
      </w:r>
      <w:r w:rsidR="008677E6" w:rsidRPr="00BF5DD3">
        <w:t xml:space="preserve">een gevangenisstraf </w:t>
      </w:r>
      <w:r w:rsidRPr="00BF5DD3">
        <w:t>voor ten hoogste dertig jaren</w:t>
      </w:r>
      <w:r w:rsidR="0044003C" w:rsidRPr="00BF5DD3">
        <w:t xml:space="preserve"> opleggen. Er kan geen gevangen</w:t>
      </w:r>
      <w:r w:rsidRPr="00BF5DD3">
        <w:t xml:space="preserve">isstraf worden opgelegd die de dertig jaren te boven gaan (art. 10 lid 4 Sr). </w:t>
      </w:r>
    </w:p>
    <w:p w14:paraId="08A82FC6" w14:textId="3127686C" w:rsidR="00912C77" w:rsidRPr="00BF5DD3" w:rsidRDefault="00912C77" w:rsidP="00CA40D5">
      <w:pPr>
        <w:pStyle w:val="Geenafstand"/>
        <w:numPr>
          <w:ilvl w:val="0"/>
          <w:numId w:val="14"/>
        </w:numPr>
        <w:spacing w:line="276" w:lineRule="auto"/>
      </w:pPr>
      <w:r w:rsidRPr="00BF5DD3">
        <w:t>Hechtenis</w:t>
      </w:r>
      <w:r w:rsidR="00636A10" w:rsidRPr="00BF5DD3">
        <w:t>.</w:t>
      </w:r>
    </w:p>
    <w:p w14:paraId="373D8211" w14:textId="6F7AE7FD" w:rsidR="00912C77" w:rsidRPr="00BF5DD3" w:rsidRDefault="00912C77" w:rsidP="00CA40D5">
      <w:pPr>
        <w:pStyle w:val="Geenafstand"/>
        <w:numPr>
          <w:ilvl w:val="0"/>
          <w:numId w:val="14"/>
        </w:numPr>
        <w:spacing w:line="276" w:lineRule="auto"/>
      </w:pPr>
      <w:r w:rsidRPr="00BF5DD3">
        <w:t>Taakstraf</w:t>
      </w:r>
      <w:r w:rsidR="00E45524" w:rsidRPr="00BF5DD3">
        <w:rPr>
          <w:rStyle w:val="Voetnootmarkering"/>
        </w:rPr>
        <w:footnoteReference w:id="37"/>
      </w:r>
      <w:r w:rsidR="00E44CF4" w:rsidRPr="00BF5DD3">
        <w:t>: een taakstraf</w:t>
      </w:r>
      <w:r w:rsidR="00867049" w:rsidRPr="00BF5DD3">
        <w:t xml:space="preserve"> </w:t>
      </w:r>
      <w:r w:rsidR="000D182F" w:rsidRPr="00BF5DD3">
        <w:t>kan bestaan uit 240 uren onbetaalde arbeid.</w:t>
      </w:r>
    </w:p>
    <w:p w14:paraId="4DB3966C" w14:textId="499781EC" w:rsidR="00912C77" w:rsidRPr="00BF5DD3" w:rsidRDefault="00E44CF4" w:rsidP="00CA40D5">
      <w:pPr>
        <w:pStyle w:val="Geenafstand"/>
        <w:numPr>
          <w:ilvl w:val="0"/>
          <w:numId w:val="14"/>
        </w:numPr>
        <w:spacing w:line="276" w:lineRule="auto"/>
      </w:pPr>
      <w:r w:rsidRPr="00BF5DD3">
        <w:t>G</w:t>
      </w:r>
      <w:r w:rsidR="00912C77" w:rsidRPr="00BF5DD3">
        <w:t>eldboete</w:t>
      </w:r>
      <w:r w:rsidRPr="00BF5DD3">
        <w:t>:</w:t>
      </w:r>
      <w:r w:rsidR="00F3282D" w:rsidRPr="00BF5DD3">
        <w:t xml:space="preserve"> op grond van art. 23 Sr </w:t>
      </w:r>
      <w:r w:rsidRPr="00BF5DD3">
        <w:t xml:space="preserve">kan een geldboete </w:t>
      </w:r>
      <w:r w:rsidR="00F3282D" w:rsidRPr="00BF5DD3">
        <w:t>bestaan uit een bedrag van ten minste € 3,- en ten hoogste €810.000,-.</w:t>
      </w:r>
    </w:p>
    <w:p w14:paraId="7D9E9BAD" w14:textId="77777777" w:rsidR="00912C77" w:rsidRPr="00BF5DD3" w:rsidRDefault="00912C77" w:rsidP="00F66414">
      <w:pPr>
        <w:pStyle w:val="Geenafstand"/>
        <w:spacing w:line="276" w:lineRule="auto"/>
        <w:rPr>
          <w:b/>
          <w:bCs/>
        </w:rPr>
      </w:pPr>
      <w:r w:rsidRPr="00BF5DD3">
        <w:fldChar w:fldCharType="begin"/>
      </w:r>
      <w:r w:rsidRPr="00BF5DD3">
        <w:instrText>HYPERLINK "http://maxius.nl/wetboek-van-strafrecht/artikel9/lid1/onderdeelb"</w:instrText>
      </w:r>
      <w:r w:rsidRPr="00BF5DD3">
        <w:fldChar w:fldCharType="separate"/>
      </w:r>
    </w:p>
    <w:p w14:paraId="48C73202" w14:textId="204D1B2B" w:rsidR="00912C77" w:rsidRPr="00BF5DD3" w:rsidRDefault="00912C77" w:rsidP="00F66414">
      <w:pPr>
        <w:pStyle w:val="Geenafstand"/>
        <w:spacing w:line="276" w:lineRule="auto"/>
      </w:pPr>
      <w:r w:rsidRPr="00BF5DD3">
        <w:lastRenderedPageBreak/>
        <w:fldChar w:fldCharType="end"/>
      </w:r>
      <w:r w:rsidRPr="00BF5DD3">
        <w:t>De bijkomende</w:t>
      </w:r>
      <w:r w:rsidR="00E124BA" w:rsidRPr="00BF5DD3">
        <w:t xml:space="preserve"> </w:t>
      </w:r>
      <w:r w:rsidRPr="00BF5DD3">
        <w:t>straffen in het commune strafrecht zijn:</w:t>
      </w:r>
    </w:p>
    <w:p w14:paraId="1CD661CD" w14:textId="77777777" w:rsidR="00912C77" w:rsidRPr="00BF5DD3" w:rsidRDefault="00912C77" w:rsidP="00CA40D5">
      <w:pPr>
        <w:pStyle w:val="Geenafstand"/>
        <w:numPr>
          <w:ilvl w:val="0"/>
          <w:numId w:val="15"/>
        </w:numPr>
        <w:spacing w:line="276" w:lineRule="auto"/>
      </w:pPr>
      <w:r w:rsidRPr="00BF5DD3">
        <w:t>Ontzetting van bepaalde rechten</w:t>
      </w:r>
    </w:p>
    <w:p w14:paraId="6772BE9A" w14:textId="77777777" w:rsidR="00912C77" w:rsidRPr="00BF5DD3" w:rsidRDefault="00912C77" w:rsidP="00CA40D5">
      <w:pPr>
        <w:pStyle w:val="Geenafstand"/>
        <w:numPr>
          <w:ilvl w:val="0"/>
          <w:numId w:val="15"/>
        </w:numPr>
        <w:spacing w:line="276" w:lineRule="auto"/>
      </w:pPr>
      <w:r w:rsidRPr="00BF5DD3">
        <w:t>Verbeurdverklaring</w:t>
      </w:r>
    </w:p>
    <w:p w14:paraId="3806FE93" w14:textId="77777777" w:rsidR="00912C77" w:rsidRPr="00BF5DD3" w:rsidRDefault="00912C77" w:rsidP="00CA40D5">
      <w:pPr>
        <w:pStyle w:val="Geenafstand"/>
        <w:numPr>
          <w:ilvl w:val="0"/>
          <w:numId w:val="15"/>
        </w:numPr>
        <w:spacing w:line="276" w:lineRule="auto"/>
      </w:pPr>
      <w:r w:rsidRPr="00BF5DD3">
        <w:t>Openbaarmaking van de rechterlijke uitspraak</w:t>
      </w:r>
    </w:p>
    <w:p w14:paraId="7F612511" w14:textId="77777777" w:rsidR="00912C77" w:rsidRPr="00BF5DD3" w:rsidRDefault="00912C77" w:rsidP="00F66414">
      <w:pPr>
        <w:spacing w:line="276" w:lineRule="auto"/>
        <w:rPr>
          <w:rFonts w:ascii="Arial" w:hAnsi="Arial" w:cs="Arial"/>
          <w:sz w:val="22"/>
          <w:szCs w:val="22"/>
        </w:rPr>
      </w:pPr>
    </w:p>
    <w:p w14:paraId="4CD7EAF2" w14:textId="77777777" w:rsidR="00912C77" w:rsidRPr="00BF5DD3" w:rsidRDefault="00912C77" w:rsidP="00F66414">
      <w:pPr>
        <w:spacing w:line="276" w:lineRule="auto"/>
        <w:rPr>
          <w:rFonts w:ascii="Arial" w:hAnsi="Arial" w:cs="Arial"/>
          <w:sz w:val="22"/>
          <w:szCs w:val="22"/>
        </w:rPr>
      </w:pPr>
      <w:r w:rsidRPr="00BF5DD3">
        <w:rPr>
          <w:rFonts w:ascii="Arial" w:hAnsi="Arial" w:cs="Arial"/>
          <w:sz w:val="22"/>
          <w:szCs w:val="22"/>
        </w:rPr>
        <w:t>De maatregelen in het commune strafrecht zijn:</w:t>
      </w:r>
    </w:p>
    <w:p w14:paraId="125D23CD" w14:textId="63F58BED" w:rsidR="00912C77" w:rsidRPr="00BF5DD3" w:rsidRDefault="00912C77" w:rsidP="00CA40D5">
      <w:pPr>
        <w:pStyle w:val="Lijstalinea"/>
        <w:numPr>
          <w:ilvl w:val="0"/>
          <w:numId w:val="16"/>
        </w:numPr>
        <w:spacing w:line="276" w:lineRule="auto"/>
        <w:rPr>
          <w:rFonts w:ascii="Arial" w:hAnsi="Arial" w:cs="Arial"/>
          <w:sz w:val="22"/>
          <w:szCs w:val="22"/>
        </w:rPr>
      </w:pPr>
      <w:r w:rsidRPr="00BF5DD3">
        <w:rPr>
          <w:rFonts w:ascii="Arial" w:hAnsi="Arial" w:cs="Arial"/>
          <w:sz w:val="22"/>
          <w:szCs w:val="22"/>
        </w:rPr>
        <w:t>Ont</w:t>
      </w:r>
      <w:r w:rsidR="00487B0C" w:rsidRPr="00BF5DD3">
        <w:rPr>
          <w:rFonts w:ascii="Arial" w:hAnsi="Arial" w:cs="Arial"/>
          <w:sz w:val="22"/>
          <w:szCs w:val="22"/>
        </w:rPr>
        <w:t>t</w:t>
      </w:r>
      <w:r w:rsidRPr="00BF5DD3">
        <w:rPr>
          <w:rFonts w:ascii="Arial" w:hAnsi="Arial" w:cs="Arial"/>
          <w:sz w:val="22"/>
          <w:szCs w:val="22"/>
        </w:rPr>
        <w:t>rekking van voorwerpen aan het verkeer</w:t>
      </w:r>
      <w:r w:rsidR="00173ACA" w:rsidRPr="00BF5DD3">
        <w:rPr>
          <w:rFonts w:ascii="Arial" w:hAnsi="Arial" w:cs="Arial"/>
          <w:sz w:val="22"/>
          <w:szCs w:val="22"/>
        </w:rPr>
        <w:t xml:space="preserve"> (art. 36 sub b en c Sr)</w:t>
      </w:r>
    </w:p>
    <w:p w14:paraId="1A3339CE" w14:textId="147CF0E1" w:rsidR="00912C77" w:rsidRPr="00BF5DD3" w:rsidRDefault="00912C77" w:rsidP="00CA40D5">
      <w:pPr>
        <w:pStyle w:val="Lijstalinea"/>
        <w:numPr>
          <w:ilvl w:val="0"/>
          <w:numId w:val="16"/>
        </w:numPr>
        <w:spacing w:line="276" w:lineRule="auto"/>
        <w:rPr>
          <w:rFonts w:ascii="Arial" w:hAnsi="Arial" w:cs="Arial"/>
          <w:sz w:val="22"/>
          <w:szCs w:val="22"/>
        </w:rPr>
      </w:pPr>
      <w:r w:rsidRPr="00BF5DD3">
        <w:rPr>
          <w:rFonts w:ascii="Arial" w:hAnsi="Arial" w:cs="Arial"/>
          <w:sz w:val="22"/>
          <w:szCs w:val="22"/>
        </w:rPr>
        <w:t>Ontneming van wederrechtelijk verkregen voordeel</w:t>
      </w:r>
      <w:r w:rsidR="00173ACA" w:rsidRPr="00BF5DD3">
        <w:rPr>
          <w:rFonts w:ascii="Arial" w:hAnsi="Arial" w:cs="Arial"/>
          <w:sz w:val="22"/>
          <w:szCs w:val="22"/>
        </w:rPr>
        <w:t xml:space="preserve"> (art. 36e Sr)</w:t>
      </w:r>
    </w:p>
    <w:p w14:paraId="3A3D4E81" w14:textId="3A7A9A5B" w:rsidR="00912C77" w:rsidRPr="00BF5DD3" w:rsidRDefault="00912C77" w:rsidP="00CA40D5">
      <w:pPr>
        <w:pStyle w:val="Lijstalinea"/>
        <w:numPr>
          <w:ilvl w:val="0"/>
          <w:numId w:val="16"/>
        </w:numPr>
        <w:spacing w:line="276" w:lineRule="auto"/>
        <w:rPr>
          <w:rFonts w:ascii="Arial" w:hAnsi="Arial" w:cs="Arial"/>
          <w:sz w:val="22"/>
          <w:szCs w:val="22"/>
        </w:rPr>
      </w:pPr>
      <w:r w:rsidRPr="00BF5DD3">
        <w:rPr>
          <w:rFonts w:ascii="Arial" w:hAnsi="Arial" w:cs="Arial"/>
          <w:sz w:val="22"/>
          <w:szCs w:val="22"/>
        </w:rPr>
        <w:t>Schadevergoeding</w:t>
      </w:r>
      <w:r w:rsidR="00173ACA" w:rsidRPr="00BF5DD3">
        <w:rPr>
          <w:rFonts w:ascii="Arial" w:hAnsi="Arial" w:cs="Arial"/>
          <w:sz w:val="22"/>
          <w:szCs w:val="22"/>
        </w:rPr>
        <w:t xml:space="preserve"> (art. 36f Sr)</w:t>
      </w:r>
    </w:p>
    <w:p w14:paraId="5CF98D51" w14:textId="6FC94BF4" w:rsidR="00912C77" w:rsidRPr="00BF5DD3" w:rsidRDefault="00912C77" w:rsidP="00CA40D5">
      <w:pPr>
        <w:pStyle w:val="Lijstalinea"/>
        <w:numPr>
          <w:ilvl w:val="0"/>
          <w:numId w:val="16"/>
        </w:numPr>
        <w:spacing w:line="276" w:lineRule="auto"/>
        <w:rPr>
          <w:rFonts w:ascii="Arial" w:hAnsi="Arial" w:cs="Arial"/>
          <w:sz w:val="22"/>
          <w:szCs w:val="22"/>
        </w:rPr>
      </w:pPr>
      <w:r w:rsidRPr="00BF5DD3">
        <w:rPr>
          <w:rFonts w:ascii="Arial" w:hAnsi="Arial" w:cs="Arial"/>
          <w:sz w:val="22"/>
          <w:szCs w:val="22"/>
        </w:rPr>
        <w:t>Plaatsing in een psychiatrisch ziekenhuis</w:t>
      </w:r>
      <w:r w:rsidR="00173ACA" w:rsidRPr="00BF5DD3">
        <w:rPr>
          <w:rFonts w:ascii="Arial" w:hAnsi="Arial" w:cs="Arial"/>
          <w:sz w:val="22"/>
          <w:szCs w:val="22"/>
        </w:rPr>
        <w:t xml:space="preserve"> (art. 37 Sr)</w:t>
      </w:r>
    </w:p>
    <w:p w14:paraId="6CAF5030" w14:textId="17481322" w:rsidR="00912C77" w:rsidRPr="00BF5DD3" w:rsidRDefault="005D646D" w:rsidP="00CA40D5">
      <w:pPr>
        <w:pStyle w:val="Lijstalinea"/>
        <w:numPr>
          <w:ilvl w:val="0"/>
          <w:numId w:val="16"/>
        </w:numPr>
        <w:spacing w:line="276" w:lineRule="auto"/>
        <w:rPr>
          <w:rFonts w:ascii="Arial" w:hAnsi="Arial" w:cs="Arial"/>
          <w:sz w:val="22"/>
          <w:szCs w:val="22"/>
        </w:rPr>
      </w:pPr>
      <w:r w:rsidRPr="00BF5DD3">
        <w:rPr>
          <w:rFonts w:ascii="Arial" w:hAnsi="Arial" w:cs="Arial"/>
          <w:sz w:val="22"/>
          <w:szCs w:val="22"/>
        </w:rPr>
        <w:t>TBS: e</w:t>
      </w:r>
      <w:r w:rsidR="00433299" w:rsidRPr="00BF5DD3">
        <w:rPr>
          <w:rFonts w:ascii="Arial" w:hAnsi="Arial" w:cs="Arial"/>
          <w:sz w:val="22"/>
          <w:szCs w:val="22"/>
        </w:rPr>
        <w:t>en t</w:t>
      </w:r>
      <w:r w:rsidR="00912C77" w:rsidRPr="00BF5DD3">
        <w:rPr>
          <w:rFonts w:ascii="Arial" w:hAnsi="Arial" w:cs="Arial"/>
          <w:sz w:val="22"/>
          <w:szCs w:val="22"/>
        </w:rPr>
        <w:t>erbeschikkingstelling</w:t>
      </w:r>
      <w:r w:rsidR="00433299" w:rsidRPr="00BF5DD3">
        <w:rPr>
          <w:rFonts w:ascii="Arial" w:hAnsi="Arial" w:cs="Arial"/>
          <w:sz w:val="22"/>
          <w:szCs w:val="22"/>
        </w:rPr>
        <w:t xml:space="preserve"> kan op grond van</w:t>
      </w:r>
      <w:r w:rsidR="00173ACA" w:rsidRPr="00BF5DD3">
        <w:rPr>
          <w:rFonts w:ascii="Arial" w:hAnsi="Arial" w:cs="Arial"/>
          <w:sz w:val="22"/>
          <w:szCs w:val="22"/>
        </w:rPr>
        <w:t xml:space="preserve"> art. 37a Sr e.v.</w:t>
      </w:r>
      <w:r w:rsidR="00433299" w:rsidRPr="00BF5DD3">
        <w:rPr>
          <w:rFonts w:ascii="Arial" w:hAnsi="Arial" w:cs="Arial"/>
          <w:sz w:val="22"/>
          <w:szCs w:val="22"/>
        </w:rPr>
        <w:t xml:space="preserve"> aan een verdachte worden opgelegd indien tijdens het begaan van het strafbare feit een gebrekkige ontwikkeling of ziekelijke </w:t>
      </w:r>
      <w:r w:rsidR="0005263C" w:rsidRPr="00BF5DD3">
        <w:rPr>
          <w:rFonts w:ascii="Arial" w:hAnsi="Arial" w:cs="Arial"/>
          <w:sz w:val="22"/>
          <w:szCs w:val="22"/>
        </w:rPr>
        <w:t xml:space="preserve">stoornis van de geestvermogens </w:t>
      </w:r>
      <w:r w:rsidR="00433299" w:rsidRPr="00BF5DD3">
        <w:rPr>
          <w:rFonts w:ascii="Arial" w:hAnsi="Arial" w:cs="Arial"/>
          <w:sz w:val="22"/>
          <w:szCs w:val="22"/>
        </w:rPr>
        <w:t>aanwezig was.</w:t>
      </w:r>
      <w:r w:rsidR="00743D65" w:rsidRPr="00BF5DD3">
        <w:rPr>
          <w:rFonts w:ascii="Arial" w:hAnsi="Arial" w:cs="Arial"/>
          <w:sz w:val="22"/>
          <w:szCs w:val="22"/>
        </w:rPr>
        <w:t xml:space="preserve"> </w:t>
      </w:r>
      <w:r w:rsidR="00D65451" w:rsidRPr="00BF5DD3">
        <w:rPr>
          <w:rFonts w:ascii="Arial" w:hAnsi="Arial" w:cs="Arial"/>
          <w:sz w:val="22"/>
          <w:szCs w:val="22"/>
        </w:rPr>
        <w:t xml:space="preserve">De duur van de TBS is twee jaar. De rechter kan de TBS steeds met één of twee jaren verlengen. </w:t>
      </w:r>
      <w:r w:rsidR="00743D65" w:rsidRPr="00BF5DD3">
        <w:rPr>
          <w:rFonts w:ascii="Arial" w:hAnsi="Arial" w:cs="Arial"/>
          <w:sz w:val="22"/>
          <w:szCs w:val="22"/>
        </w:rPr>
        <w:t>De termij</w:t>
      </w:r>
      <w:r w:rsidR="00D65451" w:rsidRPr="00BF5DD3">
        <w:rPr>
          <w:rFonts w:ascii="Arial" w:hAnsi="Arial" w:cs="Arial"/>
          <w:sz w:val="22"/>
          <w:szCs w:val="22"/>
        </w:rPr>
        <w:t>n voor voorwaar</w:t>
      </w:r>
      <w:r w:rsidR="00743D65" w:rsidRPr="00BF5DD3">
        <w:rPr>
          <w:rFonts w:ascii="Arial" w:hAnsi="Arial" w:cs="Arial"/>
          <w:sz w:val="22"/>
          <w:szCs w:val="22"/>
        </w:rPr>
        <w:t>delijke beëind</w:t>
      </w:r>
      <w:r w:rsidR="007B163E" w:rsidRPr="00BF5DD3">
        <w:rPr>
          <w:rFonts w:ascii="Arial" w:hAnsi="Arial" w:cs="Arial"/>
          <w:sz w:val="22"/>
          <w:szCs w:val="22"/>
        </w:rPr>
        <w:t>iging is vastgesteld op negen</w:t>
      </w:r>
      <w:r w:rsidR="00743D65" w:rsidRPr="00BF5DD3">
        <w:rPr>
          <w:rFonts w:ascii="Arial" w:hAnsi="Arial" w:cs="Arial"/>
          <w:sz w:val="22"/>
          <w:szCs w:val="22"/>
        </w:rPr>
        <w:t xml:space="preserve"> jaar.</w:t>
      </w:r>
      <w:r w:rsidR="00433299" w:rsidRPr="00BF5DD3">
        <w:rPr>
          <w:rFonts w:ascii="Arial" w:hAnsi="Arial" w:cs="Arial"/>
          <w:sz w:val="22"/>
          <w:szCs w:val="22"/>
        </w:rPr>
        <w:t xml:space="preserve"> </w:t>
      </w:r>
    </w:p>
    <w:p w14:paraId="1C4213EC" w14:textId="1D3CE852" w:rsidR="00912C77" w:rsidRPr="00BF5DD3" w:rsidRDefault="00912C77" w:rsidP="00CA40D5">
      <w:pPr>
        <w:pStyle w:val="Lijstalinea"/>
        <w:numPr>
          <w:ilvl w:val="0"/>
          <w:numId w:val="16"/>
        </w:numPr>
        <w:spacing w:line="276" w:lineRule="auto"/>
        <w:rPr>
          <w:rFonts w:ascii="Arial" w:hAnsi="Arial" w:cs="Arial"/>
          <w:sz w:val="22"/>
          <w:szCs w:val="22"/>
        </w:rPr>
      </w:pPr>
      <w:r w:rsidRPr="00BF5DD3">
        <w:rPr>
          <w:rFonts w:ascii="Arial" w:hAnsi="Arial" w:cs="Arial"/>
          <w:sz w:val="22"/>
          <w:szCs w:val="22"/>
        </w:rPr>
        <w:t>Plaats</w:t>
      </w:r>
      <w:r w:rsidR="00433299" w:rsidRPr="00BF5DD3">
        <w:rPr>
          <w:rFonts w:ascii="Arial" w:hAnsi="Arial" w:cs="Arial"/>
          <w:sz w:val="22"/>
          <w:szCs w:val="22"/>
        </w:rPr>
        <w:t>ing in een inrichting voor stel</w:t>
      </w:r>
      <w:r w:rsidRPr="00BF5DD3">
        <w:rPr>
          <w:rFonts w:ascii="Arial" w:hAnsi="Arial" w:cs="Arial"/>
          <w:sz w:val="22"/>
          <w:szCs w:val="22"/>
        </w:rPr>
        <w:t>se</w:t>
      </w:r>
      <w:r w:rsidR="00433299" w:rsidRPr="00BF5DD3">
        <w:rPr>
          <w:rFonts w:ascii="Arial" w:hAnsi="Arial" w:cs="Arial"/>
          <w:sz w:val="22"/>
          <w:szCs w:val="22"/>
        </w:rPr>
        <w:t>l</w:t>
      </w:r>
      <w:r w:rsidRPr="00BF5DD3">
        <w:rPr>
          <w:rFonts w:ascii="Arial" w:hAnsi="Arial" w:cs="Arial"/>
          <w:sz w:val="22"/>
          <w:szCs w:val="22"/>
        </w:rPr>
        <w:t>matige daders</w:t>
      </w:r>
      <w:r w:rsidR="00173ACA" w:rsidRPr="00BF5DD3">
        <w:rPr>
          <w:rFonts w:ascii="Arial" w:hAnsi="Arial" w:cs="Arial"/>
          <w:sz w:val="22"/>
          <w:szCs w:val="22"/>
        </w:rPr>
        <w:t xml:space="preserve"> (art. 38m Sr e.v.)</w:t>
      </w:r>
      <w:r w:rsidR="00743D65" w:rsidRPr="00BF5DD3">
        <w:rPr>
          <w:rFonts w:ascii="Arial" w:hAnsi="Arial" w:cs="Arial"/>
          <w:sz w:val="22"/>
          <w:szCs w:val="22"/>
        </w:rPr>
        <w:t>:</w:t>
      </w:r>
      <w:r w:rsidR="00433299" w:rsidRPr="00BF5DD3">
        <w:rPr>
          <w:rFonts w:ascii="Arial" w:hAnsi="Arial" w:cs="Arial"/>
          <w:sz w:val="22"/>
          <w:szCs w:val="22"/>
        </w:rPr>
        <w:t xml:space="preserve"> </w:t>
      </w:r>
      <w:r w:rsidR="00FF7483" w:rsidRPr="00BF5DD3">
        <w:rPr>
          <w:rFonts w:ascii="Arial" w:hAnsi="Arial" w:cs="Arial"/>
          <w:sz w:val="22"/>
          <w:szCs w:val="22"/>
        </w:rPr>
        <w:t xml:space="preserve">op grond van art. 38n Sr kan </w:t>
      </w:r>
      <w:r w:rsidR="00743D65" w:rsidRPr="00BF5DD3">
        <w:rPr>
          <w:rFonts w:ascii="Arial" w:hAnsi="Arial" w:cs="Arial"/>
          <w:sz w:val="22"/>
          <w:szCs w:val="22"/>
        </w:rPr>
        <w:t>de duur van de maatregel voor ten hoogste twee jaren worden opgelegd.</w:t>
      </w:r>
    </w:p>
    <w:p w14:paraId="1479FE34" w14:textId="77777777" w:rsidR="002752CC" w:rsidRPr="00BF5DD3" w:rsidRDefault="002752CC" w:rsidP="00F66414">
      <w:pPr>
        <w:pStyle w:val="Lijstalinea"/>
        <w:spacing w:line="276" w:lineRule="auto"/>
        <w:rPr>
          <w:rFonts w:ascii="Arial" w:hAnsi="Arial" w:cs="Arial"/>
          <w:sz w:val="22"/>
          <w:szCs w:val="22"/>
        </w:rPr>
      </w:pPr>
    </w:p>
    <w:p w14:paraId="2E0316DB" w14:textId="3A2B63F1" w:rsidR="00912C77" w:rsidRPr="00BF5DD3" w:rsidRDefault="00912C77" w:rsidP="00CA40D5">
      <w:pPr>
        <w:pStyle w:val="Geenafstand"/>
        <w:numPr>
          <w:ilvl w:val="1"/>
          <w:numId w:val="12"/>
        </w:numPr>
        <w:spacing w:line="276" w:lineRule="auto"/>
        <w:rPr>
          <w:b/>
        </w:rPr>
      </w:pPr>
      <w:r w:rsidRPr="00BF5DD3">
        <w:rPr>
          <w:b/>
        </w:rPr>
        <w:t xml:space="preserve">De gevolgen van toepassing van het jeugdstrafrecht bij </w:t>
      </w:r>
      <w:r w:rsidR="00DE2018" w:rsidRPr="00BF5DD3">
        <w:rPr>
          <w:b/>
        </w:rPr>
        <w:t>jeugdige</w:t>
      </w:r>
      <w:r w:rsidRPr="00BF5DD3">
        <w:rPr>
          <w:b/>
        </w:rPr>
        <w:t>n.</w:t>
      </w:r>
    </w:p>
    <w:p w14:paraId="6D85CBD4" w14:textId="77777777" w:rsidR="00EC0DD1" w:rsidRPr="00BF5DD3" w:rsidRDefault="00EC0DD1" w:rsidP="00F66414">
      <w:pPr>
        <w:pStyle w:val="Geenafstand"/>
        <w:spacing w:line="276" w:lineRule="auto"/>
      </w:pPr>
    </w:p>
    <w:p w14:paraId="7E26310F" w14:textId="271EF69B" w:rsidR="00A34809" w:rsidRPr="00BF5DD3" w:rsidRDefault="00912C77" w:rsidP="00F66414">
      <w:pPr>
        <w:pStyle w:val="Geenafstand"/>
        <w:spacing w:line="276" w:lineRule="auto"/>
      </w:pPr>
      <w:r w:rsidRPr="00BF5DD3">
        <w:t>De gevolgen die ontstaan bij het toepassen van het adolescentenstrafrecht</w:t>
      </w:r>
      <w:r w:rsidR="00034EF1" w:rsidRPr="00BF5DD3">
        <w:t xml:space="preserve"> op grond van art. 77c Sr</w:t>
      </w:r>
      <w:r w:rsidRPr="00BF5DD3">
        <w:t xml:space="preserve"> uit zich vooral in de tenuitvoerlegging van sancties. Bij het toepassen van bepaalde sancties, zoals voorlopige hechtenis, jeugddetentie e.d. moet er rekening worden gehouden </w:t>
      </w:r>
      <w:r w:rsidR="00B346B7" w:rsidRPr="00BF5DD3">
        <w:t>met de</w:t>
      </w:r>
      <w:r w:rsidR="002752CC" w:rsidRPr="00BF5DD3">
        <w:t xml:space="preserve"> ontwikkelingsfase </w:t>
      </w:r>
      <w:r w:rsidR="00B346B7" w:rsidRPr="00BF5DD3">
        <w:t>van de jeugdige</w:t>
      </w:r>
      <w:r w:rsidR="002752CC" w:rsidRPr="00BF5DD3">
        <w:t>.</w:t>
      </w:r>
      <w:r w:rsidRPr="00BF5DD3">
        <w:t xml:space="preserve"> </w:t>
      </w:r>
      <w:r w:rsidR="002752CC" w:rsidRPr="00BF5DD3">
        <w:t>Het</w:t>
      </w:r>
      <w:r w:rsidRPr="00BF5DD3">
        <w:t xml:space="preserve"> toepassen van </w:t>
      </w:r>
      <w:r w:rsidR="002752CC" w:rsidRPr="00BF5DD3">
        <w:t xml:space="preserve">bepaalde </w:t>
      </w:r>
      <w:r w:rsidRPr="00BF5DD3">
        <w:t xml:space="preserve">sancties </w:t>
      </w:r>
      <w:r w:rsidR="002752CC" w:rsidRPr="00BF5DD3">
        <w:t xml:space="preserve">kan </w:t>
      </w:r>
      <w:r w:rsidRPr="00BF5DD3">
        <w:t>consequenties hebben op de ontwikkeling van de jeugdige.</w:t>
      </w:r>
      <w:r w:rsidRPr="00BF5DD3">
        <w:rPr>
          <w:rStyle w:val="Voetnootmarkering"/>
        </w:rPr>
        <w:footnoteReference w:id="38"/>
      </w:r>
      <w:r w:rsidRPr="00BF5DD3">
        <w:t xml:space="preserve"> </w:t>
      </w:r>
      <w:r w:rsidR="00E31FBC" w:rsidRPr="00BF5DD3">
        <w:t>Het gevolg</w:t>
      </w:r>
      <w:r w:rsidRPr="00BF5DD3">
        <w:t xml:space="preserve"> </w:t>
      </w:r>
      <w:r w:rsidR="00E31FBC" w:rsidRPr="00BF5DD3">
        <w:t xml:space="preserve">is </w:t>
      </w:r>
      <w:r w:rsidRPr="00BF5DD3">
        <w:t>dat de jeugdige een straf krijgt opgele</w:t>
      </w:r>
      <w:r w:rsidR="00173ACA" w:rsidRPr="00BF5DD3">
        <w:t>gd uit het jeugdstrafrecht. H</w:t>
      </w:r>
      <w:r w:rsidRPr="00BF5DD3">
        <w:t xml:space="preserve">et jeugdstrafrecht </w:t>
      </w:r>
      <w:r w:rsidR="00173ACA" w:rsidRPr="00BF5DD3">
        <w:t xml:space="preserve">heeft </w:t>
      </w:r>
      <w:r w:rsidRPr="00BF5DD3">
        <w:t>een pedagogisch karakter</w:t>
      </w:r>
      <w:r w:rsidR="00173ACA" w:rsidRPr="00BF5DD3">
        <w:t>.</w:t>
      </w:r>
      <w:r w:rsidR="002C7DD6" w:rsidRPr="00BF5DD3">
        <w:rPr>
          <w:rStyle w:val="Voetnootmarkering"/>
        </w:rPr>
        <w:footnoteReference w:id="39"/>
      </w:r>
      <w:r w:rsidRPr="00BF5DD3">
        <w:t xml:space="preserve"> </w:t>
      </w:r>
      <w:r w:rsidR="00BC4080" w:rsidRPr="00BF5DD3">
        <w:t xml:space="preserve">Door het pedagogisch karakter staat </w:t>
      </w:r>
      <w:r w:rsidR="00E700CF" w:rsidRPr="00BF5DD3">
        <w:t xml:space="preserve">binnen de strafrechtelijke interventies </w:t>
      </w:r>
      <w:r w:rsidR="00BC4080" w:rsidRPr="00BF5DD3">
        <w:t>d</w:t>
      </w:r>
      <w:r w:rsidR="00173ACA" w:rsidRPr="00BF5DD3">
        <w:t>e opvoeding van de jeugdige</w:t>
      </w:r>
      <w:r w:rsidR="00BC4080" w:rsidRPr="00BF5DD3">
        <w:t xml:space="preserve"> centraal</w:t>
      </w:r>
      <w:r w:rsidR="00173ACA" w:rsidRPr="00BF5DD3">
        <w:t>.</w:t>
      </w:r>
      <w:r w:rsidR="007B73DF" w:rsidRPr="00BF5DD3">
        <w:rPr>
          <w:rStyle w:val="Voetnootmarkering"/>
        </w:rPr>
        <w:footnoteReference w:id="40"/>
      </w:r>
      <w:r w:rsidR="00173ACA" w:rsidRPr="00BF5DD3">
        <w:t xml:space="preserve"> </w:t>
      </w:r>
      <w:r w:rsidR="00A34809" w:rsidRPr="00BF5DD3">
        <w:t xml:space="preserve">Het pedagogische karakter van het jeugdsanctierecht komt </w:t>
      </w:r>
      <w:r w:rsidR="004C18CD" w:rsidRPr="00BF5DD3">
        <w:t>bijvoorbeeld</w:t>
      </w:r>
      <w:r w:rsidR="00A34809" w:rsidRPr="00BF5DD3">
        <w:t xml:space="preserve"> tot uiting in artikel 2 lid 2 van de Beginselenw</w:t>
      </w:r>
      <w:r w:rsidR="00E31FBC" w:rsidRPr="00BF5DD3">
        <w:t xml:space="preserve">et justitiële jeugdinrichtingen. Hierin komt duidelijk naar voren dat de tenuitvoerlegging van de straf of maatregel gericht is op de opvoeding van de jeugdige en dat </w:t>
      </w:r>
      <w:r w:rsidR="00641928" w:rsidRPr="00BF5DD3">
        <w:t>de jeugdige zoveel</w:t>
      </w:r>
      <w:r w:rsidR="00E31FBC" w:rsidRPr="00BF5DD3">
        <w:t xml:space="preserve"> mogelijk wordt voorbereid op de terugkeer in de maatschappij.</w:t>
      </w:r>
    </w:p>
    <w:p w14:paraId="3F7310F5" w14:textId="31869CF6" w:rsidR="00912C77" w:rsidRPr="00BF5DD3" w:rsidRDefault="00E31FBC" w:rsidP="00F66414">
      <w:pPr>
        <w:pStyle w:val="Normaalweb"/>
        <w:spacing w:line="276" w:lineRule="auto"/>
        <w:rPr>
          <w:rFonts w:ascii="Arial" w:hAnsi="Arial" w:cs="Arial"/>
          <w:sz w:val="22"/>
          <w:szCs w:val="22"/>
        </w:rPr>
      </w:pPr>
      <w:r w:rsidRPr="00BF5DD3">
        <w:rPr>
          <w:rFonts w:ascii="Arial" w:hAnsi="Arial" w:cs="Arial"/>
          <w:sz w:val="22"/>
          <w:szCs w:val="22"/>
        </w:rPr>
        <w:t>Tevens</w:t>
      </w:r>
      <w:r w:rsidR="00912C77" w:rsidRPr="00BF5DD3">
        <w:rPr>
          <w:rFonts w:ascii="Arial" w:hAnsi="Arial" w:cs="Arial"/>
          <w:sz w:val="22"/>
          <w:szCs w:val="22"/>
        </w:rPr>
        <w:t xml:space="preserve"> biedt de jeugdreclassering toezicht en begeleiding indien het jeugdstrafrecht is toegepast</w:t>
      </w:r>
      <w:r w:rsidR="008446B4" w:rsidRPr="00BF5DD3">
        <w:rPr>
          <w:rFonts w:ascii="Arial" w:hAnsi="Arial" w:cs="Arial"/>
          <w:sz w:val="22"/>
          <w:szCs w:val="22"/>
        </w:rPr>
        <w:t>. D</w:t>
      </w:r>
      <w:r w:rsidR="00912C77" w:rsidRPr="00BF5DD3">
        <w:rPr>
          <w:rFonts w:ascii="Arial" w:hAnsi="Arial" w:cs="Arial"/>
          <w:sz w:val="22"/>
          <w:szCs w:val="22"/>
        </w:rPr>
        <w:t xml:space="preserve">e tenuitvoerlegging van de straffen en maatregelen </w:t>
      </w:r>
      <w:r w:rsidR="008446B4" w:rsidRPr="00BF5DD3">
        <w:rPr>
          <w:rFonts w:ascii="Arial" w:hAnsi="Arial" w:cs="Arial"/>
          <w:sz w:val="22"/>
          <w:szCs w:val="22"/>
        </w:rPr>
        <w:t>zal</w:t>
      </w:r>
      <w:r w:rsidR="00912C77" w:rsidRPr="00BF5DD3">
        <w:rPr>
          <w:rFonts w:ascii="Arial" w:hAnsi="Arial" w:cs="Arial"/>
          <w:sz w:val="22"/>
          <w:szCs w:val="22"/>
        </w:rPr>
        <w:t xml:space="preserve"> plaatsvinden in een justitiële jeugdinrichting.</w:t>
      </w:r>
      <w:r w:rsidR="00912C77" w:rsidRPr="00BF5DD3">
        <w:rPr>
          <w:rStyle w:val="Voetnootmarkering"/>
          <w:rFonts w:ascii="Arial" w:hAnsi="Arial" w:cs="Arial"/>
          <w:sz w:val="22"/>
          <w:szCs w:val="22"/>
        </w:rPr>
        <w:footnoteReference w:id="41"/>
      </w:r>
    </w:p>
    <w:p w14:paraId="622D9DFE" w14:textId="2DEC0519" w:rsidR="00816256" w:rsidRDefault="00E31FBC" w:rsidP="00F66414">
      <w:pPr>
        <w:pStyle w:val="Normaalweb"/>
        <w:spacing w:line="276" w:lineRule="auto"/>
        <w:rPr>
          <w:rFonts w:ascii="Arial" w:hAnsi="Arial" w:cs="Arial"/>
          <w:sz w:val="22"/>
          <w:szCs w:val="22"/>
        </w:rPr>
      </w:pPr>
      <w:r w:rsidRPr="00BF5DD3">
        <w:rPr>
          <w:rFonts w:ascii="Arial" w:hAnsi="Arial" w:cs="Arial"/>
          <w:sz w:val="22"/>
          <w:szCs w:val="22"/>
        </w:rPr>
        <w:t xml:space="preserve">Tot slot </w:t>
      </w:r>
      <w:r w:rsidR="00A7540F" w:rsidRPr="00BF5DD3">
        <w:rPr>
          <w:rFonts w:ascii="Arial" w:hAnsi="Arial" w:cs="Arial"/>
          <w:sz w:val="22"/>
          <w:szCs w:val="22"/>
        </w:rPr>
        <w:t>wordt de</w:t>
      </w:r>
      <w:r w:rsidRPr="00BF5DD3">
        <w:rPr>
          <w:rFonts w:ascii="Arial" w:hAnsi="Arial" w:cs="Arial"/>
          <w:sz w:val="22"/>
          <w:szCs w:val="22"/>
        </w:rPr>
        <w:t xml:space="preserve"> paragraa</w:t>
      </w:r>
      <w:r w:rsidR="004F0B3A" w:rsidRPr="00BF5DD3">
        <w:rPr>
          <w:rFonts w:ascii="Arial" w:hAnsi="Arial" w:cs="Arial"/>
          <w:sz w:val="22"/>
          <w:szCs w:val="22"/>
        </w:rPr>
        <w:t>f af</w:t>
      </w:r>
      <w:r w:rsidR="00A7540F" w:rsidRPr="00BF5DD3">
        <w:rPr>
          <w:rFonts w:ascii="Arial" w:hAnsi="Arial" w:cs="Arial"/>
          <w:sz w:val="22"/>
          <w:szCs w:val="22"/>
        </w:rPr>
        <w:t>gesloten</w:t>
      </w:r>
      <w:r w:rsidR="004F0B3A" w:rsidRPr="00BF5DD3">
        <w:rPr>
          <w:rFonts w:ascii="Arial" w:hAnsi="Arial" w:cs="Arial"/>
          <w:sz w:val="22"/>
          <w:szCs w:val="22"/>
        </w:rPr>
        <w:t xml:space="preserve"> met het grootste verschil tussen het jeugdstrafrecht en het </w:t>
      </w:r>
      <w:r w:rsidR="00C56918" w:rsidRPr="00BF5DD3">
        <w:rPr>
          <w:rFonts w:ascii="Arial" w:hAnsi="Arial" w:cs="Arial"/>
          <w:sz w:val="22"/>
          <w:szCs w:val="22"/>
        </w:rPr>
        <w:t>commu</w:t>
      </w:r>
      <w:r w:rsidR="004F0B3A" w:rsidRPr="00BF5DD3">
        <w:rPr>
          <w:rFonts w:ascii="Arial" w:hAnsi="Arial" w:cs="Arial"/>
          <w:sz w:val="22"/>
          <w:szCs w:val="22"/>
        </w:rPr>
        <w:t xml:space="preserve">ne strafrecht, namelijk de </w:t>
      </w:r>
      <w:r w:rsidR="00AB7778" w:rsidRPr="00BF5DD3">
        <w:rPr>
          <w:rFonts w:ascii="Arial" w:hAnsi="Arial" w:cs="Arial"/>
          <w:sz w:val="22"/>
          <w:szCs w:val="22"/>
        </w:rPr>
        <w:t xml:space="preserve">maximale </w:t>
      </w:r>
      <w:r w:rsidR="004F0B3A" w:rsidRPr="00BF5DD3">
        <w:rPr>
          <w:rFonts w:ascii="Arial" w:hAnsi="Arial" w:cs="Arial"/>
          <w:sz w:val="22"/>
          <w:szCs w:val="22"/>
        </w:rPr>
        <w:t>duur van de straf</w:t>
      </w:r>
      <w:r w:rsidR="00AB7778" w:rsidRPr="00BF5DD3">
        <w:rPr>
          <w:rFonts w:ascii="Arial" w:hAnsi="Arial" w:cs="Arial"/>
          <w:sz w:val="22"/>
          <w:szCs w:val="22"/>
        </w:rPr>
        <w:t xml:space="preserve"> of maatregel</w:t>
      </w:r>
      <w:r w:rsidR="004F0B3A" w:rsidRPr="00BF5DD3">
        <w:rPr>
          <w:rFonts w:ascii="Arial" w:hAnsi="Arial" w:cs="Arial"/>
          <w:sz w:val="22"/>
          <w:szCs w:val="22"/>
        </w:rPr>
        <w:t xml:space="preserve">. </w:t>
      </w:r>
      <w:r w:rsidR="00C56918" w:rsidRPr="00BF5DD3">
        <w:rPr>
          <w:rFonts w:ascii="Arial" w:hAnsi="Arial" w:cs="Arial"/>
          <w:sz w:val="22"/>
          <w:szCs w:val="22"/>
        </w:rPr>
        <w:t xml:space="preserve">Het </w:t>
      </w:r>
      <w:r w:rsidR="004F0B3A" w:rsidRPr="00BF5DD3">
        <w:rPr>
          <w:rFonts w:ascii="Arial" w:hAnsi="Arial" w:cs="Arial"/>
          <w:sz w:val="22"/>
          <w:szCs w:val="22"/>
        </w:rPr>
        <w:t xml:space="preserve">verschil </w:t>
      </w:r>
      <w:r w:rsidR="00C56918" w:rsidRPr="00BF5DD3">
        <w:rPr>
          <w:rFonts w:ascii="Arial" w:hAnsi="Arial" w:cs="Arial"/>
          <w:sz w:val="22"/>
          <w:szCs w:val="22"/>
        </w:rPr>
        <w:t>in strafmaat kan voor de toekomst van de jeu</w:t>
      </w:r>
      <w:r w:rsidR="004F0B3A" w:rsidRPr="00BF5DD3">
        <w:rPr>
          <w:rFonts w:ascii="Arial" w:hAnsi="Arial" w:cs="Arial"/>
          <w:sz w:val="22"/>
          <w:szCs w:val="22"/>
        </w:rPr>
        <w:t>g</w:t>
      </w:r>
      <w:r w:rsidR="00C56918" w:rsidRPr="00BF5DD3">
        <w:rPr>
          <w:rFonts w:ascii="Arial" w:hAnsi="Arial" w:cs="Arial"/>
          <w:sz w:val="22"/>
          <w:szCs w:val="22"/>
        </w:rPr>
        <w:t>d</w:t>
      </w:r>
      <w:r w:rsidR="004F0B3A" w:rsidRPr="00BF5DD3">
        <w:rPr>
          <w:rFonts w:ascii="Arial" w:hAnsi="Arial" w:cs="Arial"/>
          <w:sz w:val="22"/>
          <w:szCs w:val="22"/>
        </w:rPr>
        <w:t>ige een enorme impact</w:t>
      </w:r>
      <w:r w:rsidR="00C56918" w:rsidRPr="00BF5DD3">
        <w:rPr>
          <w:rFonts w:ascii="Arial" w:hAnsi="Arial" w:cs="Arial"/>
          <w:sz w:val="22"/>
          <w:szCs w:val="22"/>
        </w:rPr>
        <w:t xml:space="preserve"> </w:t>
      </w:r>
      <w:r w:rsidR="00743D65" w:rsidRPr="00BF5DD3">
        <w:rPr>
          <w:rFonts w:ascii="Arial" w:hAnsi="Arial" w:cs="Arial"/>
          <w:sz w:val="22"/>
          <w:szCs w:val="22"/>
        </w:rPr>
        <w:t xml:space="preserve">of </w:t>
      </w:r>
      <w:r w:rsidR="000B701F" w:rsidRPr="00BF5DD3">
        <w:rPr>
          <w:rFonts w:ascii="Arial" w:hAnsi="Arial" w:cs="Arial"/>
          <w:sz w:val="22"/>
          <w:szCs w:val="22"/>
        </w:rPr>
        <w:t xml:space="preserve">gevolg </w:t>
      </w:r>
      <w:r w:rsidR="00C56918" w:rsidRPr="00BF5DD3">
        <w:rPr>
          <w:rFonts w:ascii="Arial" w:hAnsi="Arial" w:cs="Arial"/>
          <w:sz w:val="22"/>
          <w:szCs w:val="22"/>
        </w:rPr>
        <w:t>hebben</w:t>
      </w:r>
      <w:r w:rsidR="004F0B3A" w:rsidRPr="00BF5DD3">
        <w:rPr>
          <w:rFonts w:ascii="Arial" w:hAnsi="Arial" w:cs="Arial"/>
          <w:sz w:val="22"/>
          <w:szCs w:val="22"/>
        </w:rPr>
        <w:t xml:space="preserve">. </w:t>
      </w:r>
      <w:r w:rsidR="00C56918" w:rsidRPr="00BF5DD3">
        <w:rPr>
          <w:rFonts w:ascii="Arial" w:hAnsi="Arial" w:cs="Arial"/>
          <w:sz w:val="22"/>
          <w:szCs w:val="22"/>
        </w:rPr>
        <w:t>Indien er een straf wordt opgelegd vanuit het jeugdstrafrecht is dit gunstiger van regime. De maximale duur van</w:t>
      </w:r>
      <w:r w:rsidR="002D18F1" w:rsidRPr="00BF5DD3">
        <w:rPr>
          <w:rFonts w:ascii="Arial" w:hAnsi="Arial" w:cs="Arial"/>
          <w:sz w:val="22"/>
          <w:szCs w:val="22"/>
        </w:rPr>
        <w:t xml:space="preserve"> een jeugddetentie is namelijk twee</w:t>
      </w:r>
      <w:r w:rsidR="00C56918" w:rsidRPr="00BF5DD3">
        <w:rPr>
          <w:rFonts w:ascii="Arial" w:hAnsi="Arial" w:cs="Arial"/>
          <w:sz w:val="22"/>
          <w:szCs w:val="22"/>
        </w:rPr>
        <w:t xml:space="preserve"> jaar</w:t>
      </w:r>
      <w:r w:rsidR="000473DE" w:rsidRPr="00BF5DD3">
        <w:rPr>
          <w:rFonts w:ascii="Arial" w:hAnsi="Arial" w:cs="Arial"/>
          <w:sz w:val="22"/>
          <w:szCs w:val="22"/>
        </w:rPr>
        <w:t>. Indien de jeugdige conform</w:t>
      </w:r>
      <w:r w:rsidR="000B701F" w:rsidRPr="00BF5DD3">
        <w:rPr>
          <w:rFonts w:ascii="Arial" w:hAnsi="Arial" w:cs="Arial"/>
          <w:sz w:val="22"/>
          <w:szCs w:val="22"/>
        </w:rPr>
        <w:t xml:space="preserve"> het jeugdstrafrecht wordt berecht moet de jeugdige tijdens de detentie onderwijs volgen en </w:t>
      </w:r>
      <w:r w:rsidR="000B701F" w:rsidRPr="00BF5DD3">
        <w:rPr>
          <w:rFonts w:ascii="Arial" w:hAnsi="Arial" w:cs="Arial"/>
          <w:sz w:val="22"/>
          <w:szCs w:val="22"/>
        </w:rPr>
        <w:lastRenderedPageBreak/>
        <w:t>krijgen zij trainingen in het verbeteren van bepaalde vaardigheden, zoals omgaan met woede en agressie.</w:t>
      </w:r>
      <w:r w:rsidR="000B701F" w:rsidRPr="00BF5DD3">
        <w:rPr>
          <w:rStyle w:val="Voetnootmarkering"/>
          <w:rFonts w:ascii="Arial" w:hAnsi="Arial" w:cs="Arial"/>
          <w:sz w:val="22"/>
          <w:szCs w:val="22"/>
        </w:rPr>
        <w:footnoteReference w:id="42"/>
      </w:r>
      <w:r w:rsidR="000B701F" w:rsidRPr="00BF5DD3">
        <w:rPr>
          <w:rFonts w:ascii="Arial" w:hAnsi="Arial" w:cs="Arial"/>
          <w:sz w:val="22"/>
          <w:szCs w:val="22"/>
        </w:rPr>
        <w:t xml:space="preserve"> I</w:t>
      </w:r>
      <w:r w:rsidR="00C56918" w:rsidRPr="00BF5DD3">
        <w:rPr>
          <w:rFonts w:ascii="Arial" w:hAnsi="Arial" w:cs="Arial"/>
          <w:sz w:val="22"/>
          <w:szCs w:val="22"/>
        </w:rPr>
        <w:t xml:space="preserve">n </w:t>
      </w:r>
      <w:r w:rsidR="00BF4DD9" w:rsidRPr="00BF5DD3">
        <w:rPr>
          <w:rFonts w:ascii="Arial" w:hAnsi="Arial" w:cs="Arial"/>
          <w:sz w:val="22"/>
          <w:szCs w:val="22"/>
        </w:rPr>
        <w:t>een gevange</w:t>
      </w:r>
      <w:r w:rsidR="000B701F" w:rsidRPr="00BF5DD3">
        <w:rPr>
          <w:rFonts w:ascii="Arial" w:hAnsi="Arial" w:cs="Arial"/>
          <w:sz w:val="22"/>
          <w:szCs w:val="22"/>
        </w:rPr>
        <w:t xml:space="preserve">nisstraf </w:t>
      </w:r>
      <w:r w:rsidR="008626CB" w:rsidRPr="00BF5DD3">
        <w:rPr>
          <w:rFonts w:ascii="Arial" w:hAnsi="Arial" w:cs="Arial"/>
          <w:sz w:val="22"/>
          <w:szCs w:val="22"/>
        </w:rPr>
        <w:t xml:space="preserve">uit </w:t>
      </w:r>
      <w:r w:rsidR="00C56918" w:rsidRPr="00BF5DD3">
        <w:rPr>
          <w:rFonts w:ascii="Arial" w:hAnsi="Arial" w:cs="Arial"/>
          <w:sz w:val="22"/>
          <w:szCs w:val="22"/>
        </w:rPr>
        <w:t xml:space="preserve">het commune strafrecht kan </w:t>
      </w:r>
      <w:r w:rsidR="000B701F" w:rsidRPr="00BF5DD3">
        <w:rPr>
          <w:rFonts w:ascii="Arial" w:hAnsi="Arial" w:cs="Arial"/>
          <w:sz w:val="22"/>
          <w:szCs w:val="22"/>
        </w:rPr>
        <w:t xml:space="preserve">de maximumduur </w:t>
      </w:r>
      <w:r w:rsidR="002A1E57" w:rsidRPr="00BF5DD3">
        <w:rPr>
          <w:rFonts w:ascii="Arial" w:hAnsi="Arial" w:cs="Arial"/>
          <w:sz w:val="22"/>
          <w:szCs w:val="22"/>
        </w:rPr>
        <w:t>oplopen tot 30 jaar. Verder zijn o</w:t>
      </w:r>
      <w:r w:rsidR="00544C5F" w:rsidRPr="00BF5DD3">
        <w:rPr>
          <w:rFonts w:ascii="Arial" w:hAnsi="Arial" w:cs="Arial"/>
          <w:sz w:val="22"/>
          <w:szCs w:val="22"/>
        </w:rPr>
        <w:t xml:space="preserve">ok </w:t>
      </w:r>
      <w:r w:rsidR="00C56918" w:rsidRPr="00BF5DD3">
        <w:rPr>
          <w:rFonts w:ascii="Arial" w:hAnsi="Arial" w:cs="Arial"/>
          <w:sz w:val="22"/>
          <w:szCs w:val="22"/>
        </w:rPr>
        <w:t xml:space="preserve">de maatregelen </w:t>
      </w:r>
      <w:r w:rsidR="00AB7778" w:rsidRPr="00BF5DD3">
        <w:rPr>
          <w:rFonts w:ascii="Arial" w:hAnsi="Arial" w:cs="Arial"/>
          <w:sz w:val="22"/>
          <w:szCs w:val="22"/>
        </w:rPr>
        <w:t>uit</w:t>
      </w:r>
      <w:r w:rsidR="00C56918" w:rsidRPr="00BF5DD3">
        <w:rPr>
          <w:rFonts w:ascii="Arial" w:hAnsi="Arial" w:cs="Arial"/>
          <w:sz w:val="22"/>
          <w:szCs w:val="22"/>
        </w:rPr>
        <w:t xml:space="preserve"> het jeugdstrafrecht gun</w:t>
      </w:r>
      <w:r w:rsidR="005E1BAF" w:rsidRPr="00BF5DD3">
        <w:rPr>
          <w:rFonts w:ascii="Arial" w:hAnsi="Arial" w:cs="Arial"/>
          <w:sz w:val="22"/>
          <w:szCs w:val="22"/>
        </w:rPr>
        <w:t>stiger voor de verdachte. De PIJ-maatregel</w:t>
      </w:r>
      <w:r w:rsidR="00C56918" w:rsidRPr="00BF5DD3">
        <w:rPr>
          <w:rFonts w:ascii="Arial" w:hAnsi="Arial" w:cs="Arial"/>
          <w:sz w:val="22"/>
          <w:szCs w:val="22"/>
        </w:rPr>
        <w:t xml:space="preserve"> kan worden opge</w:t>
      </w:r>
      <w:r w:rsidR="002D18F1" w:rsidRPr="00BF5DD3">
        <w:rPr>
          <w:rFonts w:ascii="Arial" w:hAnsi="Arial" w:cs="Arial"/>
          <w:sz w:val="22"/>
          <w:szCs w:val="22"/>
        </w:rPr>
        <w:t>legd voor de maximale duur van zeven</w:t>
      </w:r>
      <w:r w:rsidR="00C56918" w:rsidRPr="00BF5DD3">
        <w:rPr>
          <w:rFonts w:ascii="Arial" w:hAnsi="Arial" w:cs="Arial"/>
          <w:sz w:val="22"/>
          <w:szCs w:val="22"/>
        </w:rPr>
        <w:t xml:space="preserve"> jaar.</w:t>
      </w:r>
      <w:r w:rsidR="005E1BAF" w:rsidRPr="00BF5DD3">
        <w:rPr>
          <w:rStyle w:val="Voetnootmarkering"/>
          <w:rFonts w:ascii="Arial" w:hAnsi="Arial" w:cs="Arial"/>
          <w:sz w:val="22"/>
          <w:szCs w:val="22"/>
        </w:rPr>
        <w:footnoteReference w:id="43"/>
      </w:r>
      <w:r w:rsidR="00C56918" w:rsidRPr="00BF5DD3">
        <w:rPr>
          <w:rFonts w:ascii="Arial" w:hAnsi="Arial" w:cs="Arial"/>
          <w:sz w:val="22"/>
          <w:szCs w:val="22"/>
        </w:rPr>
        <w:t xml:space="preserve"> De maximumduur voor de voorwaardelijke beeïndiging van de TBS uit het co</w:t>
      </w:r>
      <w:r w:rsidR="002D18F1" w:rsidRPr="00BF5DD3">
        <w:rPr>
          <w:rFonts w:ascii="Arial" w:hAnsi="Arial" w:cs="Arial"/>
          <w:sz w:val="22"/>
          <w:szCs w:val="22"/>
        </w:rPr>
        <w:t>mmune strafrecht is gesteld op negen</w:t>
      </w:r>
      <w:r w:rsidR="00C56918" w:rsidRPr="00BF5DD3">
        <w:rPr>
          <w:rFonts w:ascii="Arial" w:hAnsi="Arial" w:cs="Arial"/>
          <w:sz w:val="22"/>
          <w:szCs w:val="22"/>
        </w:rPr>
        <w:t xml:space="preserve"> jaar.</w:t>
      </w:r>
      <w:r w:rsidR="00C56918" w:rsidRPr="00BF5DD3">
        <w:rPr>
          <w:rStyle w:val="Voetnootmarkering"/>
          <w:rFonts w:ascii="Arial" w:hAnsi="Arial" w:cs="Arial"/>
          <w:sz w:val="22"/>
          <w:szCs w:val="22"/>
        </w:rPr>
        <w:footnoteReference w:id="44"/>
      </w:r>
      <w:r w:rsidR="00851711" w:rsidRPr="00BF5DD3">
        <w:rPr>
          <w:rFonts w:ascii="Arial" w:hAnsi="Arial" w:cs="Arial"/>
          <w:sz w:val="22"/>
          <w:szCs w:val="22"/>
        </w:rPr>
        <w:t xml:space="preserve"> Indien d</w:t>
      </w:r>
      <w:r w:rsidR="002D18F1" w:rsidRPr="00BF5DD3">
        <w:rPr>
          <w:rFonts w:ascii="Arial" w:hAnsi="Arial" w:cs="Arial"/>
          <w:sz w:val="22"/>
          <w:szCs w:val="22"/>
        </w:rPr>
        <w:t xml:space="preserve">e rechter </w:t>
      </w:r>
      <w:r w:rsidR="00851711" w:rsidRPr="00BF5DD3">
        <w:rPr>
          <w:rFonts w:ascii="Arial" w:hAnsi="Arial" w:cs="Arial"/>
          <w:sz w:val="22"/>
          <w:szCs w:val="22"/>
        </w:rPr>
        <w:t xml:space="preserve">vindt dat er een kans is op een terugval, </w:t>
      </w:r>
      <w:r w:rsidR="002D18F1" w:rsidRPr="00BF5DD3">
        <w:rPr>
          <w:rFonts w:ascii="Arial" w:hAnsi="Arial" w:cs="Arial"/>
          <w:sz w:val="22"/>
          <w:szCs w:val="22"/>
        </w:rPr>
        <w:t>kan de TBS ook na negen</w:t>
      </w:r>
      <w:r w:rsidR="00AB7778" w:rsidRPr="00BF5DD3">
        <w:rPr>
          <w:rFonts w:ascii="Arial" w:hAnsi="Arial" w:cs="Arial"/>
          <w:sz w:val="22"/>
          <w:szCs w:val="22"/>
        </w:rPr>
        <w:t xml:space="preserve"> jaar telkens</w:t>
      </w:r>
      <w:r w:rsidR="00851711" w:rsidRPr="00BF5DD3">
        <w:rPr>
          <w:rFonts w:ascii="Arial" w:hAnsi="Arial" w:cs="Arial"/>
          <w:sz w:val="22"/>
          <w:szCs w:val="22"/>
        </w:rPr>
        <w:t xml:space="preserve"> met één of twee jaren worden verlengd. </w:t>
      </w:r>
      <w:r w:rsidR="000B701F" w:rsidRPr="00BF5DD3">
        <w:rPr>
          <w:rFonts w:ascii="Arial" w:hAnsi="Arial" w:cs="Arial"/>
          <w:sz w:val="22"/>
          <w:szCs w:val="22"/>
        </w:rPr>
        <w:t xml:space="preserve"> </w:t>
      </w:r>
    </w:p>
    <w:p w14:paraId="7FDF2ED1" w14:textId="77777777" w:rsidR="002A4D8E" w:rsidRDefault="002A4D8E" w:rsidP="00F66414">
      <w:pPr>
        <w:pStyle w:val="Normaalweb"/>
        <w:spacing w:line="276" w:lineRule="auto"/>
        <w:rPr>
          <w:rFonts w:ascii="Arial" w:hAnsi="Arial" w:cs="Arial"/>
          <w:sz w:val="22"/>
          <w:szCs w:val="22"/>
        </w:rPr>
      </w:pPr>
    </w:p>
    <w:p w14:paraId="0297B236" w14:textId="77777777" w:rsidR="002A4D8E" w:rsidRDefault="002A4D8E" w:rsidP="00F66414">
      <w:pPr>
        <w:pStyle w:val="Normaalweb"/>
        <w:spacing w:line="276" w:lineRule="auto"/>
        <w:rPr>
          <w:rFonts w:ascii="Arial" w:hAnsi="Arial" w:cs="Arial"/>
          <w:sz w:val="22"/>
          <w:szCs w:val="22"/>
        </w:rPr>
      </w:pPr>
    </w:p>
    <w:p w14:paraId="109C62E3" w14:textId="77777777" w:rsidR="002A4D8E" w:rsidRDefault="002A4D8E" w:rsidP="00F66414">
      <w:pPr>
        <w:pStyle w:val="Normaalweb"/>
        <w:spacing w:line="276" w:lineRule="auto"/>
        <w:rPr>
          <w:rFonts w:ascii="Arial" w:hAnsi="Arial" w:cs="Arial"/>
          <w:sz w:val="22"/>
          <w:szCs w:val="22"/>
        </w:rPr>
      </w:pPr>
    </w:p>
    <w:p w14:paraId="5A8A6AD1" w14:textId="77777777" w:rsidR="002A4D8E" w:rsidRDefault="002A4D8E" w:rsidP="00F66414">
      <w:pPr>
        <w:pStyle w:val="Normaalweb"/>
        <w:spacing w:line="276" w:lineRule="auto"/>
        <w:rPr>
          <w:rFonts w:ascii="Arial" w:hAnsi="Arial" w:cs="Arial"/>
          <w:sz w:val="22"/>
          <w:szCs w:val="22"/>
        </w:rPr>
      </w:pPr>
    </w:p>
    <w:p w14:paraId="0B30C84B" w14:textId="77777777" w:rsidR="002A4D8E" w:rsidRDefault="002A4D8E" w:rsidP="00F66414">
      <w:pPr>
        <w:pStyle w:val="Normaalweb"/>
        <w:spacing w:line="276" w:lineRule="auto"/>
        <w:rPr>
          <w:rFonts w:ascii="Arial" w:hAnsi="Arial" w:cs="Arial"/>
          <w:sz w:val="22"/>
          <w:szCs w:val="22"/>
        </w:rPr>
      </w:pPr>
    </w:p>
    <w:p w14:paraId="69809C17" w14:textId="77777777" w:rsidR="002A4D8E" w:rsidRDefault="002A4D8E" w:rsidP="00F66414">
      <w:pPr>
        <w:pStyle w:val="Normaalweb"/>
        <w:spacing w:line="276" w:lineRule="auto"/>
        <w:rPr>
          <w:rFonts w:ascii="Arial" w:hAnsi="Arial" w:cs="Arial"/>
          <w:sz w:val="22"/>
          <w:szCs w:val="22"/>
        </w:rPr>
      </w:pPr>
    </w:p>
    <w:p w14:paraId="05F11D10" w14:textId="77777777" w:rsidR="002A4D8E" w:rsidRDefault="002A4D8E" w:rsidP="00F66414">
      <w:pPr>
        <w:pStyle w:val="Normaalweb"/>
        <w:spacing w:line="276" w:lineRule="auto"/>
        <w:rPr>
          <w:rFonts w:ascii="Arial" w:hAnsi="Arial" w:cs="Arial"/>
          <w:sz w:val="22"/>
          <w:szCs w:val="22"/>
        </w:rPr>
      </w:pPr>
    </w:p>
    <w:p w14:paraId="0DF4A836" w14:textId="77777777" w:rsidR="002A4D8E" w:rsidRDefault="002A4D8E" w:rsidP="00F66414">
      <w:pPr>
        <w:pStyle w:val="Normaalweb"/>
        <w:spacing w:line="276" w:lineRule="auto"/>
        <w:rPr>
          <w:rFonts w:ascii="Arial" w:hAnsi="Arial" w:cs="Arial"/>
          <w:sz w:val="22"/>
          <w:szCs w:val="22"/>
        </w:rPr>
      </w:pPr>
    </w:p>
    <w:p w14:paraId="7DE5D856" w14:textId="77777777" w:rsidR="002A4D8E" w:rsidRDefault="002A4D8E" w:rsidP="00F66414">
      <w:pPr>
        <w:pStyle w:val="Normaalweb"/>
        <w:spacing w:line="276" w:lineRule="auto"/>
        <w:rPr>
          <w:rFonts w:ascii="Arial" w:hAnsi="Arial" w:cs="Arial"/>
          <w:sz w:val="22"/>
          <w:szCs w:val="22"/>
        </w:rPr>
      </w:pPr>
    </w:p>
    <w:p w14:paraId="75A94856" w14:textId="77777777" w:rsidR="002A4D8E" w:rsidRDefault="002A4D8E" w:rsidP="00F66414">
      <w:pPr>
        <w:pStyle w:val="Normaalweb"/>
        <w:spacing w:line="276" w:lineRule="auto"/>
        <w:rPr>
          <w:rFonts w:ascii="Arial" w:hAnsi="Arial" w:cs="Arial"/>
          <w:sz w:val="22"/>
          <w:szCs w:val="22"/>
        </w:rPr>
      </w:pPr>
    </w:p>
    <w:p w14:paraId="7A48F710" w14:textId="77777777" w:rsidR="002A4D8E" w:rsidRDefault="002A4D8E" w:rsidP="00F66414">
      <w:pPr>
        <w:pStyle w:val="Normaalweb"/>
        <w:spacing w:line="276" w:lineRule="auto"/>
        <w:rPr>
          <w:rFonts w:ascii="Arial" w:hAnsi="Arial" w:cs="Arial"/>
          <w:sz w:val="22"/>
          <w:szCs w:val="22"/>
        </w:rPr>
      </w:pPr>
    </w:p>
    <w:p w14:paraId="5C3B0956" w14:textId="77777777" w:rsidR="002A4D8E" w:rsidRDefault="002A4D8E" w:rsidP="00F66414">
      <w:pPr>
        <w:pStyle w:val="Normaalweb"/>
        <w:spacing w:line="276" w:lineRule="auto"/>
        <w:rPr>
          <w:rFonts w:ascii="Arial" w:hAnsi="Arial" w:cs="Arial"/>
          <w:sz w:val="22"/>
          <w:szCs w:val="22"/>
        </w:rPr>
      </w:pPr>
    </w:p>
    <w:p w14:paraId="5FE21111" w14:textId="77777777" w:rsidR="002A4D8E" w:rsidRDefault="002A4D8E" w:rsidP="00F66414">
      <w:pPr>
        <w:pStyle w:val="Normaalweb"/>
        <w:spacing w:line="276" w:lineRule="auto"/>
        <w:rPr>
          <w:rFonts w:ascii="Arial" w:hAnsi="Arial" w:cs="Arial"/>
          <w:sz w:val="22"/>
          <w:szCs w:val="22"/>
        </w:rPr>
      </w:pPr>
    </w:p>
    <w:p w14:paraId="7EB5976F" w14:textId="77777777" w:rsidR="002A4D8E" w:rsidRDefault="002A4D8E" w:rsidP="00F66414">
      <w:pPr>
        <w:pStyle w:val="Normaalweb"/>
        <w:spacing w:line="276" w:lineRule="auto"/>
        <w:rPr>
          <w:rFonts w:ascii="Arial" w:hAnsi="Arial" w:cs="Arial"/>
          <w:sz w:val="22"/>
          <w:szCs w:val="22"/>
        </w:rPr>
      </w:pPr>
    </w:p>
    <w:p w14:paraId="177F6A7F" w14:textId="77777777" w:rsidR="002A4D8E" w:rsidRDefault="002A4D8E" w:rsidP="00F66414">
      <w:pPr>
        <w:pStyle w:val="Normaalweb"/>
        <w:spacing w:line="276" w:lineRule="auto"/>
        <w:rPr>
          <w:rFonts w:ascii="Arial" w:hAnsi="Arial" w:cs="Arial"/>
          <w:sz w:val="22"/>
          <w:szCs w:val="22"/>
        </w:rPr>
      </w:pPr>
    </w:p>
    <w:p w14:paraId="0E2556A4" w14:textId="77777777" w:rsidR="002A4D8E" w:rsidRDefault="002A4D8E" w:rsidP="00F66414">
      <w:pPr>
        <w:pStyle w:val="Normaalweb"/>
        <w:spacing w:line="276" w:lineRule="auto"/>
        <w:rPr>
          <w:rFonts w:ascii="Arial" w:hAnsi="Arial" w:cs="Arial"/>
          <w:sz w:val="22"/>
          <w:szCs w:val="22"/>
        </w:rPr>
      </w:pPr>
    </w:p>
    <w:p w14:paraId="49799683" w14:textId="77777777" w:rsidR="002A4D8E" w:rsidRDefault="002A4D8E" w:rsidP="00F66414">
      <w:pPr>
        <w:pStyle w:val="Normaalweb"/>
        <w:spacing w:line="276" w:lineRule="auto"/>
        <w:rPr>
          <w:rFonts w:ascii="Arial" w:hAnsi="Arial" w:cs="Arial"/>
          <w:sz w:val="22"/>
          <w:szCs w:val="22"/>
        </w:rPr>
      </w:pPr>
    </w:p>
    <w:p w14:paraId="2701BB64" w14:textId="77777777" w:rsidR="002A4D8E" w:rsidRDefault="002A4D8E" w:rsidP="002A4D8E">
      <w:pPr>
        <w:pStyle w:val="Geenafstand"/>
      </w:pPr>
    </w:p>
    <w:p w14:paraId="0329502C" w14:textId="77777777" w:rsidR="002A4D8E" w:rsidRDefault="002A4D8E" w:rsidP="002A4D8E">
      <w:pPr>
        <w:pStyle w:val="Geenafstand"/>
      </w:pPr>
    </w:p>
    <w:p w14:paraId="62F54A9A" w14:textId="77777777" w:rsidR="002A4D8E" w:rsidRDefault="002A4D8E" w:rsidP="002A4D8E">
      <w:pPr>
        <w:pStyle w:val="Geenafstand"/>
      </w:pPr>
    </w:p>
    <w:p w14:paraId="773BE3A2" w14:textId="77777777" w:rsidR="002A4D8E" w:rsidRPr="00BF5DD3" w:rsidRDefault="002A4D8E" w:rsidP="002A4D8E">
      <w:pPr>
        <w:pStyle w:val="Geenafstand"/>
      </w:pPr>
    </w:p>
    <w:p w14:paraId="72F93169" w14:textId="14F5A38C" w:rsidR="00663C3A" w:rsidRPr="00BF5DD3" w:rsidRDefault="00912C77" w:rsidP="002A4D8E">
      <w:pPr>
        <w:pStyle w:val="Geenafstand"/>
        <w:spacing w:line="276" w:lineRule="auto"/>
        <w:rPr>
          <w:b/>
        </w:rPr>
      </w:pPr>
      <w:r w:rsidRPr="00BF5DD3">
        <w:rPr>
          <w:b/>
        </w:rPr>
        <w:lastRenderedPageBreak/>
        <w:t xml:space="preserve">3.  </w:t>
      </w:r>
      <w:r w:rsidR="003B0614" w:rsidRPr="00BF5DD3">
        <w:rPr>
          <w:b/>
        </w:rPr>
        <w:t>Juridische vastlegging van het adolescentenstrafrecht</w:t>
      </w:r>
    </w:p>
    <w:p w14:paraId="2BBA98EB" w14:textId="77777777" w:rsidR="0046793E" w:rsidRPr="00BF5DD3" w:rsidRDefault="0046793E" w:rsidP="002A4D8E">
      <w:pPr>
        <w:pStyle w:val="Geenafstand"/>
        <w:spacing w:line="276" w:lineRule="auto"/>
      </w:pPr>
    </w:p>
    <w:p w14:paraId="092AF440" w14:textId="7EFD8DB9" w:rsidR="005F69CA" w:rsidRPr="00BF5DD3" w:rsidRDefault="00663C3A" w:rsidP="002A4D8E">
      <w:pPr>
        <w:pStyle w:val="Geenafstand"/>
        <w:spacing w:line="276" w:lineRule="auto"/>
      </w:pPr>
      <w:r w:rsidRPr="00BF5DD3">
        <w:t xml:space="preserve">In dit hoofdstuk </w:t>
      </w:r>
      <w:r w:rsidR="00184956" w:rsidRPr="00BF5DD3">
        <w:t>staat</w:t>
      </w:r>
      <w:r w:rsidRPr="00BF5DD3">
        <w:t xml:space="preserve"> beschreven hoe het </w:t>
      </w:r>
      <w:r w:rsidR="00516F87" w:rsidRPr="00BF5DD3">
        <w:t>adolescentenstrafrecht</w:t>
      </w:r>
      <w:r w:rsidR="008A1F2B" w:rsidRPr="00BF5DD3">
        <w:t xml:space="preserve"> juridisch is vastgelegd</w:t>
      </w:r>
      <w:r w:rsidRPr="00BF5DD3">
        <w:t>.</w:t>
      </w:r>
      <w:r w:rsidR="008A1F2B" w:rsidRPr="00BF5DD3">
        <w:t xml:space="preserve"> Dit is </w:t>
      </w:r>
      <w:r w:rsidR="00982F2B" w:rsidRPr="00BF5DD3">
        <w:t>ook</w:t>
      </w:r>
      <w:r w:rsidR="008A1F2B" w:rsidRPr="00BF5DD3">
        <w:t xml:space="preserve"> een antwoord op de eerste deelvraag</w:t>
      </w:r>
      <w:r w:rsidR="00EC0DD1" w:rsidRPr="00BF5DD3">
        <w:t xml:space="preserve"> </w:t>
      </w:r>
      <w:r w:rsidR="002D21D6" w:rsidRPr="00BF5DD3">
        <w:t xml:space="preserve">zoals </w:t>
      </w:r>
      <w:r w:rsidR="00EC0DD1" w:rsidRPr="00BF5DD3">
        <w:t>benoemd in paragraaf 1.4</w:t>
      </w:r>
      <w:r w:rsidR="00C56317" w:rsidRPr="00BF5DD3">
        <w:t>.</w:t>
      </w:r>
      <w:r w:rsidRPr="00BF5DD3">
        <w:t xml:space="preserve"> Dit wordt beschreven aan de hand van </w:t>
      </w:r>
      <w:r w:rsidR="00333FCF" w:rsidRPr="00BF5DD3">
        <w:t xml:space="preserve">internationale-, Europese-, </w:t>
      </w:r>
      <w:r w:rsidR="001E4F67" w:rsidRPr="00BF5DD3">
        <w:t>n</w:t>
      </w:r>
      <w:r w:rsidR="00333FCF" w:rsidRPr="00BF5DD3">
        <w:t xml:space="preserve">ationale- </w:t>
      </w:r>
      <w:r w:rsidR="005F69CA" w:rsidRPr="00BF5DD3">
        <w:t>en landelijke wet- en regelgeving</w:t>
      </w:r>
      <w:r w:rsidRPr="00BF5DD3">
        <w:t xml:space="preserve">. </w:t>
      </w:r>
      <w:r w:rsidR="005F69CA" w:rsidRPr="00BF5DD3">
        <w:rPr>
          <w:spacing w:val="-3"/>
        </w:rPr>
        <w:t xml:space="preserve">Daarna wordt er toegelicht hoe de Wet adolescentenstrafrecht is ontstaan, wat de uitgangspunten en wijzigingen zijn. </w:t>
      </w:r>
      <w:r w:rsidR="00EC0DD1" w:rsidRPr="00BF5DD3">
        <w:t xml:space="preserve">Dit brengt </w:t>
      </w:r>
      <w:r w:rsidR="0063579B" w:rsidRPr="00BF5DD3">
        <w:t xml:space="preserve">vervolgens </w:t>
      </w:r>
      <w:r w:rsidR="00EC0DD1" w:rsidRPr="00BF5DD3">
        <w:t>een antwoord met zich mee op de tweede</w:t>
      </w:r>
      <w:r w:rsidR="005F69CA" w:rsidRPr="00BF5DD3">
        <w:t xml:space="preserve"> en derde</w:t>
      </w:r>
      <w:r w:rsidR="00EC0DD1" w:rsidRPr="00BF5DD3">
        <w:t xml:space="preserve"> dee</w:t>
      </w:r>
      <w:r w:rsidR="0063579B" w:rsidRPr="00BF5DD3">
        <w:t>lvraag benoemd in paragraaf 1.4.</w:t>
      </w:r>
    </w:p>
    <w:p w14:paraId="358E4D95" w14:textId="77777777" w:rsidR="005F69CA" w:rsidRPr="00BF5DD3" w:rsidRDefault="005F69CA" w:rsidP="002A4D8E">
      <w:pPr>
        <w:pStyle w:val="Geenafstand"/>
        <w:spacing w:line="276" w:lineRule="auto"/>
      </w:pPr>
    </w:p>
    <w:p w14:paraId="19F439B9" w14:textId="51396E4F" w:rsidR="008A1F2B" w:rsidRPr="00BF5DD3" w:rsidRDefault="0063579B" w:rsidP="002A4D8E">
      <w:pPr>
        <w:pStyle w:val="Geenafstand"/>
        <w:spacing w:line="276" w:lineRule="auto"/>
        <w:rPr>
          <w:spacing w:val="-3"/>
        </w:rPr>
      </w:pPr>
      <w:r w:rsidRPr="00BF5DD3">
        <w:t>H</w:t>
      </w:r>
      <w:r w:rsidR="008A1F2B" w:rsidRPr="00BF5DD3">
        <w:t xml:space="preserve">oe het adolescentenstrafrecht zich in de praktijk moet ontwikkelen wordt in de </w:t>
      </w:r>
      <w:r w:rsidR="005F69CA" w:rsidRPr="00BF5DD3">
        <w:t xml:space="preserve">paragraaf ‘pilot </w:t>
      </w:r>
      <w:r w:rsidR="008A1F2B" w:rsidRPr="00BF5DD3">
        <w:t>ado</w:t>
      </w:r>
      <w:r w:rsidR="00891497" w:rsidRPr="00BF5DD3">
        <w:t>lescentenstrafrecht’ beschreven, hieruit voor</w:t>
      </w:r>
      <w:r w:rsidR="00333FCF" w:rsidRPr="00BF5DD3">
        <w:t>t</w:t>
      </w:r>
      <w:r w:rsidR="00891497" w:rsidRPr="00BF5DD3">
        <w:t>vloeiend is het wegingskader adolescentenstrafrecht opgesteld door het Ministerie van Justitie en Ve</w:t>
      </w:r>
      <w:r w:rsidR="003F45BC" w:rsidRPr="00BF5DD3">
        <w:t>iligheid. In deze paragraaf wordt besproken</w:t>
      </w:r>
      <w:r w:rsidR="00891497" w:rsidRPr="00BF5DD3">
        <w:t xml:space="preserve"> wat het wegingskader inhoudt, voor wie dit </w:t>
      </w:r>
      <w:r w:rsidR="001E5E50" w:rsidRPr="00BF5DD3">
        <w:t xml:space="preserve">wegingskader is opgesteld en </w:t>
      </w:r>
      <w:r w:rsidR="00891497" w:rsidRPr="00BF5DD3">
        <w:t xml:space="preserve">hoe het </w:t>
      </w:r>
      <w:r w:rsidR="00123896" w:rsidRPr="00BF5DD3">
        <w:t xml:space="preserve">in de praktijk </w:t>
      </w:r>
      <w:r w:rsidR="00CD3452" w:rsidRPr="00BF5DD3">
        <w:t xml:space="preserve">wordt </w:t>
      </w:r>
      <w:r w:rsidR="00123896" w:rsidRPr="00BF5DD3">
        <w:t>gebruikt</w:t>
      </w:r>
      <w:r w:rsidR="00891497" w:rsidRPr="00BF5DD3">
        <w:t>.</w:t>
      </w:r>
    </w:p>
    <w:p w14:paraId="4E08945D" w14:textId="77777777" w:rsidR="00DD3A78" w:rsidRPr="00BF5DD3" w:rsidRDefault="00DD3A78" w:rsidP="002A4D8E">
      <w:pPr>
        <w:spacing w:line="276" w:lineRule="auto"/>
        <w:rPr>
          <w:rFonts w:ascii="Arial" w:eastAsia="Times" w:hAnsi="Arial" w:cs="Arial"/>
          <w:sz w:val="22"/>
          <w:szCs w:val="22"/>
          <w:lang w:val="en-US" w:eastAsia="en-US"/>
        </w:rPr>
      </w:pPr>
    </w:p>
    <w:p w14:paraId="213E19C7" w14:textId="4356DC87" w:rsidR="001E4F67" w:rsidRPr="00BF5DD3" w:rsidRDefault="001E4F67" w:rsidP="002A4D8E">
      <w:pPr>
        <w:pStyle w:val="Lijstalinea"/>
        <w:numPr>
          <w:ilvl w:val="1"/>
          <w:numId w:val="17"/>
        </w:numPr>
        <w:spacing w:line="276" w:lineRule="auto"/>
        <w:rPr>
          <w:rFonts w:ascii="Arial" w:hAnsi="Arial" w:cs="Arial"/>
          <w:b/>
          <w:sz w:val="22"/>
          <w:szCs w:val="22"/>
        </w:rPr>
      </w:pPr>
      <w:r w:rsidRPr="00BF5DD3">
        <w:rPr>
          <w:rFonts w:ascii="Arial" w:hAnsi="Arial" w:cs="Arial"/>
          <w:b/>
          <w:sz w:val="22"/>
          <w:szCs w:val="22"/>
        </w:rPr>
        <w:t>Internationaal Verdrag inzake de Rechten van het Kind</w:t>
      </w:r>
    </w:p>
    <w:p w14:paraId="2C3F228A" w14:textId="77777777" w:rsidR="008146A3" w:rsidRPr="00BF5DD3" w:rsidRDefault="008146A3" w:rsidP="002A4D8E">
      <w:pPr>
        <w:pStyle w:val="Lijstalinea"/>
        <w:spacing w:line="276" w:lineRule="auto"/>
        <w:ind w:left="360"/>
        <w:rPr>
          <w:rFonts w:ascii="Arial" w:hAnsi="Arial" w:cs="Arial"/>
          <w:i/>
          <w:sz w:val="22"/>
          <w:szCs w:val="22"/>
        </w:rPr>
      </w:pPr>
    </w:p>
    <w:p w14:paraId="4485FAD5" w14:textId="08E49FF8" w:rsidR="00543638" w:rsidRPr="00BF5DD3" w:rsidRDefault="00A8106A" w:rsidP="002A4D8E">
      <w:pPr>
        <w:pStyle w:val="Geenafstand"/>
        <w:spacing w:line="276" w:lineRule="auto"/>
      </w:pPr>
      <w:r w:rsidRPr="00BF5DD3">
        <w:t xml:space="preserve">Het </w:t>
      </w:r>
      <w:r w:rsidR="00333FCF" w:rsidRPr="00BF5DD3">
        <w:t xml:space="preserve">Internationaal Verdrag inzake de Rechten van het Kind (hierna te noemen </w:t>
      </w:r>
      <w:r w:rsidRPr="00BF5DD3">
        <w:t>IVRK</w:t>
      </w:r>
      <w:r w:rsidR="00333FCF" w:rsidRPr="00BF5DD3">
        <w:t>)</w:t>
      </w:r>
      <w:r w:rsidRPr="00BF5DD3">
        <w:t xml:space="preserve"> wordt besproken</w:t>
      </w:r>
      <w:r w:rsidR="00333FCF" w:rsidRPr="00BF5DD3">
        <w:t>,</w:t>
      </w:r>
      <w:r w:rsidRPr="00BF5DD3">
        <w:t xml:space="preserve"> omdat het </w:t>
      </w:r>
      <w:r w:rsidR="00C3641E" w:rsidRPr="00BF5DD3">
        <w:t xml:space="preserve">pedagogisch karakter </w:t>
      </w:r>
      <w:r w:rsidR="0094094E" w:rsidRPr="00BF5DD3">
        <w:t xml:space="preserve">in het IVRK </w:t>
      </w:r>
      <w:r w:rsidR="00C3641E" w:rsidRPr="00BF5DD3">
        <w:t>is verankerd.</w:t>
      </w:r>
      <w:r w:rsidR="00C3641E" w:rsidRPr="00BF5DD3">
        <w:rPr>
          <w:rStyle w:val="Voetnootmarkering"/>
        </w:rPr>
        <w:footnoteReference w:id="45"/>
      </w:r>
      <w:r w:rsidR="00C3641E" w:rsidRPr="00BF5DD3">
        <w:t xml:space="preserve"> </w:t>
      </w:r>
      <w:r w:rsidRPr="00BF5DD3">
        <w:t xml:space="preserve">Dit pedagogisch karakter staat centraal binnen het adolescentenstrafrecht. </w:t>
      </w:r>
      <w:r w:rsidR="00543638" w:rsidRPr="00BF5DD3">
        <w:t xml:space="preserve">Het </w:t>
      </w:r>
      <w:r w:rsidRPr="00BF5DD3">
        <w:t>IVRK</w:t>
      </w:r>
      <w:r w:rsidR="00EF11A3" w:rsidRPr="00BF5DD3">
        <w:t xml:space="preserve"> trad in werking op 8 maart 1995. Hierdoor werd het IVRK van toepassing op het jeu</w:t>
      </w:r>
      <w:r w:rsidRPr="00BF5DD3">
        <w:t>gdstrafrecht in Nederland. Het v</w:t>
      </w:r>
      <w:r w:rsidR="00EF11A3" w:rsidRPr="00BF5DD3">
        <w:t>erdrag draagt zorg voor</w:t>
      </w:r>
      <w:r w:rsidR="002752CC" w:rsidRPr="00BF5DD3">
        <w:t xml:space="preserve"> de bescherming van het kind en </w:t>
      </w:r>
      <w:r w:rsidR="001274AA" w:rsidRPr="00BF5DD3">
        <w:t>waarborgt</w:t>
      </w:r>
      <w:r w:rsidR="00EF11A3" w:rsidRPr="00BF5DD3">
        <w:t xml:space="preserve"> de rechten van het </w:t>
      </w:r>
      <w:r w:rsidR="00110E6D" w:rsidRPr="00BF5DD3">
        <w:t>kind om zich tot een volwassene</w:t>
      </w:r>
      <w:r w:rsidR="00EF11A3" w:rsidRPr="00BF5DD3">
        <w:t xml:space="preserve"> te ontwikkelen.</w:t>
      </w:r>
      <w:r w:rsidR="00664B37" w:rsidRPr="00BF5DD3">
        <w:rPr>
          <w:rStyle w:val="Voetnootmarkering"/>
        </w:rPr>
        <w:footnoteReference w:id="46"/>
      </w:r>
      <w:r w:rsidR="00EF11A3" w:rsidRPr="00BF5DD3">
        <w:t xml:space="preserve"> </w:t>
      </w:r>
      <w:r w:rsidR="00110E6D" w:rsidRPr="00BF5DD3">
        <w:t>Het belangrijkste aspect</w:t>
      </w:r>
      <w:r w:rsidR="00EF11A3" w:rsidRPr="00BF5DD3">
        <w:t xml:space="preserve"> is dat het belang van het kind voorop staat. Dit beginsel is opgenomen in artikel 3 IVRK. Artikel 3 </w:t>
      </w:r>
      <w:r w:rsidR="00451E15" w:rsidRPr="00BF5DD3">
        <w:t xml:space="preserve">lid 1 </w:t>
      </w:r>
      <w:r w:rsidR="00EF11A3" w:rsidRPr="00BF5DD3">
        <w:t>IVRK luidt als</w:t>
      </w:r>
      <w:r w:rsidR="00C57F27" w:rsidRPr="00BF5DD3">
        <w:t xml:space="preserve"> </w:t>
      </w:r>
      <w:r w:rsidR="00EF11A3" w:rsidRPr="00BF5DD3">
        <w:t xml:space="preserve">volgt: </w:t>
      </w:r>
    </w:p>
    <w:p w14:paraId="6EC0CA52" w14:textId="77777777" w:rsidR="00EF11A3" w:rsidRPr="00BF5DD3" w:rsidRDefault="00EF11A3" w:rsidP="002A4D8E">
      <w:pPr>
        <w:pStyle w:val="Geenafstand"/>
        <w:spacing w:line="276" w:lineRule="auto"/>
      </w:pPr>
    </w:p>
    <w:p w14:paraId="58CA4735" w14:textId="0A31C30A" w:rsidR="00A8106A" w:rsidRPr="00BF5DD3" w:rsidRDefault="00451E15" w:rsidP="002A4D8E">
      <w:pPr>
        <w:pStyle w:val="Geenafstand"/>
        <w:spacing w:line="276" w:lineRule="auto"/>
        <w:rPr>
          <w:i/>
        </w:rPr>
      </w:pPr>
      <w:r w:rsidRPr="00BF5DD3">
        <w:rPr>
          <w:i/>
        </w:rPr>
        <w:t>‘</w:t>
      </w:r>
      <w:r w:rsidR="00401190" w:rsidRPr="00BF5DD3">
        <w:rPr>
          <w:i/>
        </w:rPr>
        <w:t>‘</w:t>
      </w:r>
      <w:r w:rsidR="00EF11A3" w:rsidRPr="00BF5DD3">
        <w:rPr>
          <w:i/>
        </w:rPr>
        <w:t>Bij alle maatregelen betreffende kinderen, ongeacht of deze worden genomen door openbare of particuliere instellingen voor maatschappelijk welzijn of door rechterlijke instanties, bestuurlijke autoriteiten of wetgevende lichamen, vormen de belangen van het kind de eerste overweging.</w:t>
      </w:r>
      <w:r w:rsidR="00401190" w:rsidRPr="00BF5DD3">
        <w:rPr>
          <w:i/>
        </w:rPr>
        <w:t>’</w:t>
      </w:r>
      <w:r w:rsidRPr="00BF5DD3">
        <w:rPr>
          <w:i/>
        </w:rPr>
        <w:t>’</w:t>
      </w:r>
    </w:p>
    <w:p w14:paraId="3213FD5F" w14:textId="77777777" w:rsidR="005F035D" w:rsidRPr="00BF5DD3" w:rsidRDefault="005F035D" w:rsidP="00F66414">
      <w:pPr>
        <w:pStyle w:val="Geenafstand"/>
        <w:spacing w:line="276" w:lineRule="auto"/>
        <w:rPr>
          <w:i/>
        </w:rPr>
      </w:pPr>
    </w:p>
    <w:p w14:paraId="6CF2F8AA" w14:textId="5BDE3C30" w:rsidR="00EF11A3" w:rsidRPr="00BF5DD3" w:rsidRDefault="00EF11A3" w:rsidP="00F66414">
      <w:pPr>
        <w:pStyle w:val="Geenafstand"/>
        <w:spacing w:line="276" w:lineRule="auto"/>
      </w:pPr>
      <w:r w:rsidRPr="00BF5DD3">
        <w:t>Het belang van het kind moet voorop staan bij alle maatregel</w:t>
      </w:r>
      <w:r w:rsidR="00464F2E" w:rsidRPr="00BF5DD3">
        <w:t>e</w:t>
      </w:r>
      <w:r w:rsidRPr="00BF5DD3">
        <w:t xml:space="preserve">n </w:t>
      </w:r>
      <w:r w:rsidR="006570EA" w:rsidRPr="00BF5DD3">
        <w:t xml:space="preserve">welke </w:t>
      </w:r>
      <w:r w:rsidRPr="00BF5DD3">
        <w:t xml:space="preserve">betrekking hebben op kinderen. De overheid heeft de taak om het welzijn van alle kinderen te bevorderen en zorgt ervoor dat er genoeg voorzieningen worden getroffen voor goede zorg en bescherming. </w:t>
      </w:r>
    </w:p>
    <w:p w14:paraId="5CCFEBB6" w14:textId="77777777" w:rsidR="00543638" w:rsidRPr="00BF5DD3" w:rsidRDefault="00543638" w:rsidP="00F66414">
      <w:pPr>
        <w:pStyle w:val="Geenafstand"/>
        <w:spacing w:line="276" w:lineRule="auto"/>
      </w:pPr>
    </w:p>
    <w:p w14:paraId="32465037" w14:textId="1BD0DB56" w:rsidR="00976AC2" w:rsidRPr="00BF5DD3" w:rsidRDefault="001E4F67" w:rsidP="00F66414">
      <w:pPr>
        <w:pStyle w:val="Geenafstand"/>
        <w:spacing w:line="276" w:lineRule="auto"/>
      </w:pPr>
      <w:r w:rsidRPr="00BF5DD3">
        <w:t xml:space="preserve">In het jeugdstrafrecht staan opvoedkundige aspecten centraal. Dit </w:t>
      </w:r>
      <w:r w:rsidR="00EF11A3" w:rsidRPr="00BF5DD3">
        <w:t>brengt met zich mee dat het</w:t>
      </w:r>
      <w:r w:rsidRPr="00BF5DD3">
        <w:t xml:space="preserve"> jeugdstrafrecht een pedagogisch karakter heeft.</w:t>
      </w:r>
      <w:r w:rsidRPr="00BF5DD3">
        <w:rPr>
          <w:rStyle w:val="Voetnootmarkering"/>
        </w:rPr>
        <w:footnoteReference w:id="47"/>
      </w:r>
      <w:r w:rsidRPr="00BF5DD3">
        <w:t xml:space="preserve"> </w:t>
      </w:r>
      <w:r w:rsidR="00EF11A3" w:rsidRPr="00BF5DD3">
        <w:t>Dit is anders dan bij het commune strafrecht, waarbij de bestraffing centra</w:t>
      </w:r>
      <w:r w:rsidR="00E12AC6" w:rsidRPr="00BF5DD3">
        <w:t>a</w:t>
      </w:r>
      <w:r w:rsidR="00EF11A3" w:rsidRPr="00BF5DD3">
        <w:t xml:space="preserve">l staat. De straffen en maatregelen zijn er allemaal op gericht om de jeugdige </w:t>
      </w:r>
      <w:r w:rsidR="00DA69D3" w:rsidRPr="00BF5DD3">
        <w:t xml:space="preserve">terug te laten keren </w:t>
      </w:r>
      <w:r w:rsidR="00976AC2" w:rsidRPr="00BF5DD3">
        <w:t xml:space="preserve">in de maatschappij en zich ervan te weerhouden om in de toekomst in aanraking te komen met justitie. </w:t>
      </w:r>
      <w:r w:rsidR="002752CC" w:rsidRPr="00BF5DD3">
        <w:t xml:space="preserve">Het </w:t>
      </w:r>
      <w:r w:rsidR="007B2A78" w:rsidRPr="00BF5DD3">
        <w:t>IVRK</w:t>
      </w:r>
      <w:r w:rsidR="00976AC2" w:rsidRPr="00BF5DD3">
        <w:t xml:space="preserve"> kent vele bepa</w:t>
      </w:r>
      <w:r w:rsidR="004E22B5" w:rsidRPr="00BF5DD3">
        <w:t>lingen en belangrijke artikelen. I</w:t>
      </w:r>
      <w:r w:rsidR="00976AC2" w:rsidRPr="00BF5DD3">
        <w:t>n</w:t>
      </w:r>
      <w:r w:rsidR="00D8196D" w:rsidRPr="00BF5DD3">
        <w:t xml:space="preserve"> deze context zijn art. </w:t>
      </w:r>
      <w:r w:rsidR="00976AC2" w:rsidRPr="00BF5DD3">
        <w:t xml:space="preserve">37 </w:t>
      </w:r>
      <w:r w:rsidR="007B2A78" w:rsidRPr="00BF5DD3">
        <w:t xml:space="preserve">IVRK </w:t>
      </w:r>
      <w:r w:rsidR="00976AC2" w:rsidRPr="00BF5DD3">
        <w:t xml:space="preserve">en </w:t>
      </w:r>
      <w:r w:rsidR="00D8196D" w:rsidRPr="00BF5DD3">
        <w:t xml:space="preserve">art. </w:t>
      </w:r>
      <w:r w:rsidR="00976AC2" w:rsidRPr="00BF5DD3">
        <w:t>40 IVRK het meest relevant. Blijkens de wetsg</w:t>
      </w:r>
      <w:r w:rsidR="00D8196D" w:rsidRPr="00BF5DD3">
        <w:t>eschiendenis heeft zowel art.</w:t>
      </w:r>
      <w:r w:rsidR="00976AC2" w:rsidRPr="00BF5DD3">
        <w:t xml:space="preserve"> 37 </w:t>
      </w:r>
      <w:r w:rsidR="007B2A78" w:rsidRPr="00BF5DD3">
        <w:t xml:space="preserve">IVRK </w:t>
      </w:r>
      <w:r w:rsidR="00976AC2" w:rsidRPr="00BF5DD3">
        <w:t xml:space="preserve">als </w:t>
      </w:r>
      <w:r w:rsidR="00D8196D" w:rsidRPr="00BF5DD3">
        <w:t xml:space="preserve">art. </w:t>
      </w:r>
      <w:r w:rsidR="00976AC2" w:rsidRPr="00BF5DD3">
        <w:t>40 IVRK een rechtstreekse</w:t>
      </w:r>
      <w:r w:rsidR="007D7460" w:rsidRPr="00BF5DD3">
        <w:t xml:space="preserve"> </w:t>
      </w:r>
      <w:r w:rsidR="00976AC2" w:rsidRPr="00BF5DD3">
        <w:t>werking.</w:t>
      </w:r>
      <w:r w:rsidR="007D7460" w:rsidRPr="00BF5DD3">
        <w:rPr>
          <w:rStyle w:val="Voetnootmarkering"/>
        </w:rPr>
        <w:footnoteReference w:id="48"/>
      </w:r>
      <w:r w:rsidR="007B3894" w:rsidRPr="00BF5DD3">
        <w:t xml:space="preserve"> Dit betekent</w:t>
      </w:r>
      <w:r w:rsidR="00976AC2" w:rsidRPr="00BF5DD3">
        <w:t xml:space="preserve"> dat ten overstaan van de rechter op beide artikelen een </w:t>
      </w:r>
      <w:r w:rsidR="00976AC2" w:rsidRPr="00BF5DD3">
        <w:lastRenderedPageBreak/>
        <w:t xml:space="preserve">beroep kan worden gedaan. </w:t>
      </w:r>
      <w:r w:rsidR="00D8196D" w:rsidRPr="00BF5DD3">
        <w:t xml:space="preserve">Op grond van art. </w:t>
      </w:r>
      <w:r w:rsidRPr="00BF5DD3">
        <w:t>37 IVRK</w:t>
      </w:r>
      <w:r w:rsidRPr="00BF5DD3">
        <w:rPr>
          <w:rStyle w:val="Voetnootmarkering"/>
        </w:rPr>
        <w:footnoteReference w:id="49"/>
      </w:r>
      <w:r w:rsidRPr="00BF5DD3">
        <w:t xml:space="preserve"> wordt bepaald dat de detentie, aanhouding en vrijheidsstraffen alleen gebruikt worden als een uiterst middel</w:t>
      </w:r>
      <w:r w:rsidR="00976AC2" w:rsidRPr="00BF5DD3">
        <w:t xml:space="preserve"> en </w:t>
      </w:r>
      <w:r w:rsidR="007B2A78" w:rsidRPr="00BF5DD3">
        <w:t xml:space="preserve">de straffen </w:t>
      </w:r>
      <w:r w:rsidR="00976AC2" w:rsidRPr="00BF5DD3">
        <w:t>zo kort mogelijk</w:t>
      </w:r>
      <w:r w:rsidR="007B2A78" w:rsidRPr="00BF5DD3">
        <w:t xml:space="preserve"> moeten</w:t>
      </w:r>
      <w:r w:rsidR="00976AC2" w:rsidRPr="00BF5DD3">
        <w:t xml:space="preserve"> zijn</w:t>
      </w:r>
      <w:r w:rsidRPr="00BF5DD3">
        <w:t>.</w:t>
      </w:r>
      <w:r w:rsidR="00876270" w:rsidRPr="00BF5DD3">
        <w:rPr>
          <w:rStyle w:val="Voetnootmarkering"/>
        </w:rPr>
        <w:footnoteReference w:id="50"/>
      </w:r>
      <w:r w:rsidR="00976AC2" w:rsidRPr="00BF5DD3">
        <w:t xml:space="preserve"> Ook mogen kinderen niet word</w:t>
      </w:r>
      <w:r w:rsidR="004E22B5" w:rsidRPr="00BF5DD3">
        <w:t>e</w:t>
      </w:r>
      <w:r w:rsidR="00976AC2" w:rsidRPr="00BF5DD3">
        <w:t>n veroordeeld voor een levenslange gevangenisstraf.</w:t>
      </w:r>
      <w:r w:rsidRPr="00BF5DD3">
        <w:rPr>
          <w:rStyle w:val="Voetnootmarkering"/>
        </w:rPr>
        <w:footnoteReference w:id="51"/>
      </w:r>
      <w:r w:rsidRPr="00BF5DD3">
        <w:t xml:space="preserve"> </w:t>
      </w:r>
      <w:r w:rsidR="00976AC2" w:rsidRPr="00BF5DD3">
        <w:t xml:space="preserve">Artikel 37 </w:t>
      </w:r>
      <w:r w:rsidR="00701FB1" w:rsidRPr="00BF5DD3">
        <w:t xml:space="preserve">sub b </w:t>
      </w:r>
      <w:r w:rsidR="00976AC2" w:rsidRPr="00BF5DD3">
        <w:t>IVRK</w:t>
      </w:r>
      <w:r w:rsidR="00356235" w:rsidRPr="00BF5DD3">
        <w:t xml:space="preserve"> </w:t>
      </w:r>
      <w:r w:rsidR="00976AC2" w:rsidRPr="00BF5DD3">
        <w:t>luidt als</w:t>
      </w:r>
      <w:r w:rsidR="004E22B5" w:rsidRPr="00BF5DD3">
        <w:t xml:space="preserve"> </w:t>
      </w:r>
      <w:r w:rsidR="00976AC2" w:rsidRPr="00BF5DD3">
        <w:t>volgt:</w:t>
      </w:r>
    </w:p>
    <w:p w14:paraId="22050D40" w14:textId="77777777" w:rsidR="00976AC2" w:rsidRPr="00BF5DD3" w:rsidRDefault="00976AC2" w:rsidP="00F66414">
      <w:pPr>
        <w:pStyle w:val="Geenafstand"/>
        <w:spacing w:line="276" w:lineRule="auto"/>
      </w:pPr>
    </w:p>
    <w:p w14:paraId="36DA01DA" w14:textId="31DA7D9D" w:rsidR="00976AC2" w:rsidRPr="00BF5DD3" w:rsidRDefault="005B6D0D" w:rsidP="00F66414">
      <w:pPr>
        <w:pStyle w:val="Geenafstand"/>
        <w:spacing w:line="276" w:lineRule="auto"/>
        <w:rPr>
          <w:i/>
        </w:rPr>
      </w:pPr>
      <w:r w:rsidRPr="00BF5DD3">
        <w:rPr>
          <w:i/>
        </w:rPr>
        <w:t>‘‘G</w:t>
      </w:r>
      <w:r w:rsidR="00976AC2" w:rsidRPr="00BF5DD3">
        <w:rPr>
          <w:i/>
        </w:rPr>
        <w:t xml:space="preserve">een enkel kind op onwettige of willekeurige wijze van zijn vrijheid wordt beroofd. De aanhouding, inhechtenisneming of gevangenneming van een kind geschiedt overeenkomstig de wet en wordt slechts gehanteerd als uiterste maatregel en voor de </w:t>
      </w:r>
      <w:r w:rsidRPr="00BF5DD3">
        <w:rPr>
          <w:i/>
        </w:rPr>
        <w:t>kortst mogelijke passende duur’’</w:t>
      </w:r>
    </w:p>
    <w:p w14:paraId="22DA4605" w14:textId="77777777" w:rsidR="00976AC2" w:rsidRPr="00BF5DD3" w:rsidRDefault="00976AC2" w:rsidP="00F66414">
      <w:pPr>
        <w:pStyle w:val="Geenafstand"/>
        <w:spacing w:line="276" w:lineRule="auto"/>
      </w:pPr>
    </w:p>
    <w:p w14:paraId="10ECF470" w14:textId="63EAEDDC" w:rsidR="00857A50" w:rsidRPr="00BF5DD3" w:rsidRDefault="00C60ED9" w:rsidP="00F66414">
      <w:pPr>
        <w:pStyle w:val="Geenafstand"/>
        <w:spacing w:line="276" w:lineRule="auto"/>
      </w:pPr>
      <w:r w:rsidRPr="00BF5DD3">
        <w:t>Tot slot doet a</w:t>
      </w:r>
      <w:r w:rsidR="00EA58F6" w:rsidRPr="00BF5DD3">
        <w:t>rt.</w:t>
      </w:r>
      <w:r w:rsidR="001E4F67" w:rsidRPr="00BF5DD3">
        <w:t xml:space="preserve"> 40 IVRK recht aan de rechtspositie van de jeugdige verdachte.</w:t>
      </w:r>
      <w:r w:rsidR="001E4F67" w:rsidRPr="00BF5DD3">
        <w:rPr>
          <w:rStyle w:val="Voetnootmarkering"/>
        </w:rPr>
        <w:footnoteReference w:id="52"/>
      </w:r>
      <w:r w:rsidR="001E4F67" w:rsidRPr="00BF5DD3">
        <w:t xml:space="preserve"> </w:t>
      </w:r>
      <w:r w:rsidR="004902F4" w:rsidRPr="00BF5DD3">
        <w:t>Volgens dit artikel staat de pe</w:t>
      </w:r>
      <w:r w:rsidR="00294BC7" w:rsidRPr="00BF5DD3">
        <w:t xml:space="preserve">dagogische aanpak tijdens het </w:t>
      </w:r>
      <w:r w:rsidR="004902F4" w:rsidRPr="00BF5DD3">
        <w:t>hele strafproces centra</w:t>
      </w:r>
      <w:r w:rsidR="00401190" w:rsidRPr="00BF5DD3">
        <w:t>a</w:t>
      </w:r>
      <w:r w:rsidR="004902F4" w:rsidRPr="00BF5DD3">
        <w:t xml:space="preserve">l. </w:t>
      </w:r>
      <w:r w:rsidR="00106B9A" w:rsidRPr="00BF5DD3">
        <w:t xml:space="preserve">Er moet </w:t>
      </w:r>
      <w:r w:rsidR="00C3641E" w:rsidRPr="00BF5DD3">
        <w:t xml:space="preserve">onder andere </w:t>
      </w:r>
      <w:r w:rsidR="004902F4" w:rsidRPr="00BF5DD3">
        <w:t>rekening worden gehouden met de leeftijd van de jeugdige</w:t>
      </w:r>
      <w:r w:rsidR="00106B9A" w:rsidRPr="00BF5DD3">
        <w:t>. Verder moet</w:t>
      </w:r>
      <w:r w:rsidR="004902F4" w:rsidRPr="00BF5DD3">
        <w:t xml:space="preserve"> </w:t>
      </w:r>
      <w:r w:rsidR="00401190" w:rsidRPr="00BF5DD3">
        <w:t>elke stap die tijdens het proce</w:t>
      </w:r>
      <w:r w:rsidR="004902F4" w:rsidRPr="00BF5DD3">
        <w:t>s wordt genomen gericht</w:t>
      </w:r>
      <w:r w:rsidR="00101AF0" w:rsidRPr="00BF5DD3">
        <w:t xml:space="preserve"> zijn</w:t>
      </w:r>
      <w:r w:rsidR="004902F4" w:rsidRPr="00BF5DD3">
        <w:t xml:space="preserve"> op herintegratie in de samenleving. Er moet in eerste instantie worden bekeken of er mogelijkheden zijn om </w:t>
      </w:r>
      <w:r w:rsidR="00077B62" w:rsidRPr="00BF5DD3">
        <w:t>jongeren</w:t>
      </w:r>
      <w:r w:rsidR="004902F4" w:rsidRPr="00BF5DD3">
        <w:t xml:space="preserve"> buiten het strafrecht te houden</w:t>
      </w:r>
      <w:r w:rsidR="002752CC" w:rsidRPr="00BF5DD3">
        <w:t xml:space="preserve">. Ook </w:t>
      </w:r>
      <w:r w:rsidR="00101AF0" w:rsidRPr="00BF5DD3">
        <w:t xml:space="preserve">komt in dit artikel naar voren dat </w:t>
      </w:r>
      <w:r w:rsidR="002752CC" w:rsidRPr="00BF5DD3">
        <w:t xml:space="preserve">jeugdigen </w:t>
      </w:r>
      <w:r w:rsidR="004902F4" w:rsidRPr="00BF5DD3">
        <w:t xml:space="preserve">recht hebben op </w:t>
      </w:r>
      <w:r w:rsidR="00077B62" w:rsidRPr="00BF5DD3">
        <w:t>juridische bijstand</w:t>
      </w:r>
      <w:r w:rsidR="004902F4" w:rsidRPr="00BF5DD3">
        <w:t xml:space="preserve">. </w:t>
      </w:r>
      <w:r w:rsidR="001E4F67" w:rsidRPr="00BF5DD3">
        <w:t>Het uiteindelijke doel van het jeugdstrafrec</w:t>
      </w:r>
      <w:r w:rsidR="00077B62" w:rsidRPr="00BF5DD3">
        <w:t>ht komt voort uit dit artikel, n</w:t>
      </w:r>
      <w:r w:rsidR="00323F81" w:rsidRPr="00BF5DD3">
        <w:t>amelijk dat e</w:t>
      </w:r>
      <w:r w:rsidR="001E4F67" w:rsidRPr="00BF5DD3">
        <w:t>lke jeugdstrafrechtelijke interventie dient te zijn gericht op herintegr</w:t>
      </w:r>
      <w:r w:rsidR="008E5FE6" w:rsidRPr="00BF5DD3">
        <w:t>atie van de jeugdige in de maat</w:t>
      </w:r>
      <w:r w:rsidR="001E4F67" w:rsidRPr="00BF5DD3">
        <w:t>schappij.</w:t>
      </w:r>
      <w:r w:rsidR="001E4F67" w:rsidRPr="00BF5DD3">
        <w:rPr>
          <w:rStyle w:val="Voetnootmarkering"/>
        </w:rPr>
        <w:footnoteReference w:id="53"/>
      </w:r>
      <w:r w:rsidR="001E4F67" w:rsidRPr="00BF5DD3">
        <w:t xml:space="preserve"> </w:t>
      </w:r>
    </w:p>
    <w:p w14:paraId="52BB347D" w14:textId="77777777" w:rsidR="00763079" w:rsidRPr="00BF5DD3" w:rsidRDefault="00763079" w:rsidP="00F66414">
      <w:pPr>
        <w:pStyle w:val="Geenafstand"/>
        <w:spacing w:line="276" w:lineRule="auto"/>
      </w:pPr>
    </w:p>
    <w:p w14:paraId="79F7ABDE" w14:textId="08616377" w:rsidR="00857A50" w:rsidRPr="00BF5DD3" w:rsidRDefault="007264A9" w:rsidP="00CA40D5">
      <w:pPr>
        <w:pStyle w:val="Geenafstand"/>
        <w:numPr>
          <w:ilvl w:val="1"/>
          <w:numId w:val="17"/>
        </w:numPr>
        <w:spacing w:line="276" w:lineRule="auto"/>
        <w:rPr>
          <w:b/>
        </w:rPr>
      </w:pPr>
      <w:r w:rsidRPr="00BF5DD3">
        <w:rPr>
          <w:b/>
        </w:rPr>
        <w:t>Europees Verdrag van de Rechten van de M</w:t>
      </w:r>
      <w:r w:rsidR="00857A50" w:rsidRPr="00BF5DD3">
        <w:rPr>
          <w:b/>
        </w:rPr>
        <w:t>ens</w:t>
      </w:r>
    </w:p>
    <w:p w14:paraId="310426D1" w14:textId="77777777" w:rsidR="008146A3" w:rsidRPr="00BF5DD3" w:rsidRDefault="008146A3" w:rsidP="00F66414">
      <w:pPr>
        <w:pStyle w:val="Geenafstand"/>
        <w:spacing w:line="276" w:lineRule="auto"/>
        <w:ind w:left="360"/>
        <w:rPr>
          <w:i/>
        </w:rPr>
      </w:pPr>
    </w:p>
    <w:p w14:paraId="057312F6" w14:textId="4A002A3B" w:rsidR="007264A9" w:rsidRPr="00BF5DD3" w:rsidRDefault="007264A9" w:rsidP="00F66414">
      <w:pPr>
        <w:pStyle w:val="Geenafstand"/>
        <w:spacing w:line="276" w:lineRule="auto"/>
      </w:pPr>
      <w:r w:rsidRPr="00BF5DD3">
        <w:t>In deze paragraaf wordt het Europees Ver</w:t>
      </w:r>
      <w:r w:rsidR="00243CE7" w:rsidRPr="00BF5DD3">
        <w:t xml:space="preserve">drag van de Rechten van de Mens </w:t>
      </w:r>
      <w:r w:rsidR="006A3393" w:rsidRPr="00BF5DD3">
        <w:t xml:space="preserve">besproken </w:t>
      </w:r>
      <w:r w:rsidR="00243CE7" w:rsidRPr="00BF5DD3">
        <w:t xml:space="preserve">(hierna te noemen EVRM), </w:t>
      </w:r>
      <w:r w:rsidR="00A8106A" w:rsidRPr="00BF5DD3">
        <w:t xml:space="preserve">omdat in een handvest van het EVRM de grondrechten </w:t>
      </w:r>
      <w:r w:rsidR="00973DF0" w:rsidRPr="00BF5DD3">
        <w:t xml:space="preserve">ten aanzien van jeugdigen </w:t>
      </w:r>
      <w:r w:rsidR="00A8106A" w:rsidRPr="00BF5DD3">
        <w:t>zijn vastgelegd</w:t>
      </w:r>
      <w:r w:rsidR="00973DF0" w:rsidRPr="00BF5DD3">
        <w:t>.</w:t>
      </w:r>
      <w:r w:rsidR="00A8106A" w:rsidRPr="00BF5DD3">
        <w:t xml:space="preserve"> </w:t>
      </w:r>
    </w:p>
    <w:p w14:paraId="003D4D23" w14:textId="77777777" w:rsidR="007264A9" w:rsidRPr="00BF5DD3" w:rsidRDefault="007264A9" w:rsidP="00F66414">
      <w:pPr>
        <w:pStyle w:val="Geenafstand"/>
        <w:spacing w:line="276" w:lineRule="auto"/>
      </w:pPr>
    </w:p>
    <w:p w14:paraId="1134B37D" w14:textId="0213655D" w:rsidR="0045169C" w:rsidRPr="00BF5DD3" w:rsidRDefault="00AA1442" w:rsidP="00F66414">
      <w:pPr>
        <w:pStyle w:val="Geenafstand"/>
        <w:spacing w:line="276" w:lineRule="auto"/>
      </w:pPr>
      <w:r w:rsidRPr="00BF5DD3">
        <w:t xml:space="preserve">In </w:t>
      </w:r>
      <w:r w:rsidR="00857A50" w:rsidRPr="00BF5DD3">
        <w:t xml:space="preserve">dit verdrag </w:t>
      </w:r>
      <w:r w:rsidRPr="00BF5DD3">
        <w:t xml:space="preserve">is </w:t>
      </w:r>
      <w:r w:rsidR="00B967FE" w:rsidRPr="00BF5DD3">
        <w:t>artikel 24 ‘Rechten van het kind’</w:t>
      </w:r>
      <w:r w:rsidR="00E64C39" w:rsidRPr="00BF5DD3">
        <w:rPr>
          <w:rStyle w:val="Voetnootmarkering"/>
        </w:rPr>
        <w:footnoteReference w:id="54"/>
      </w:r>
      <w:r w:rsidR="00B967FE" w:rsidRPr="00BF5DD3">
        <w:t xml:space="preserve"> </w:t>
      </w:r>
      <w:r w:rsidR="00857A50" w:rsidRPr="00BF5DD3">
        <w:t>opgenomen</w:t>
      </w:r>
      <w:r w:rsidR="00A93F2A" w:rsidRPr="00BF5DD3">
        <w:t>. In dit artikel komt naar voren</w:t>
      </w:r>
      <w:r w:rsidR="00857A50" w:rsidRPr="00BF5DD3">
        <w:t xml:space="preserve"> dat kinderen recht hebben op bescherming en zorg die nodig </w:t>
      </w:r>
      <w:r w:rsidR="00A93F2A" w:rsidRPr="00BF5DD3">
        <w:t>is</w:t>
      </w:r>
      <w:r w:rsidR="00857A50" w:rsidRPr="00BF5DD3">
        <w:t xml:space="preserve"> voor hun welzijn. Bij alle handelingen die worden uitgevoerd door zowel particuliere</w:t>
      </w:r>
      <w:r w:rsidR="00D243DD" w:rsidRPr="00BF5DD3">
        <w:t>-</w:t>
      </w:r>
      <w:r w:rsidR="00A93F2A" w:rsidRPr="00BF5DD3">
        <w:t xml:space="preserve"> of</w:t>
      </w:r>
      <w:r w:rsidR="00857A50" w:rsidRPr="00BF5DD3">
        <w:t xml:space="preserve"> overheidsinstanties, vormt het belang van het kind de belangrijkste overweging. </w:t>
      </w:r>
      <w:r w:rsidR="0045169C" w:rsidRPr="00BF5DD3">
        <w:t>Artikel 24</w:t>
      </w:r>
      <w:r w:rsidR="00763079" w:rsidRPr="00BF5DD3">
        <w:t xml:space="preserve"> ‘</w:t>
      </w:r>
      <w:r w:rsidR="00411D90" w:rsidRPr="00BF5DD3">
        <w:t>Rechten van het kind</w:t>
      </w:r>
      <w:r w:rsidR="00763079" w:rsidRPr="00BF5DD3">
        <w:t>’</w:t>
      </w:r>
      <w:r w:rsidR="00411D90" w:rsidRPr="00BF5DD3">
        <w:t xml:space="preserve"> </w:t>
      </w:r>
      <w:r w:rsidR="0045169C" w:rsidRPr="00BF5DD3">
        <w:t>luidt als volgt:</w:t>
      </w:r>
    </w:p>
    <w:p w14:paraId="2C600F7B" w14:textId="77777777" w:rsidR="00196C89" w:rsidRPr="00BF5DD3" w:rsidRDefault="00196C89" w:rsidP="00F66414">
      <w:pPr>
        <w:pStyle w:val="Geenafstand"/>
        <w:spacing w:line="276" w:lineRule="auto"/>
      </w:pPr>
    </w:p>
    <w:p w14:paraId="4AA16302" w14:textId="7C3EADA8" w:rsidR="00196C89" w:rsidRPr="00BF5DD3" w:rsidRDefault="00411D90" w:rsidP="00F66414">
      <w:pPr>
        <w:pStyle w:val="Geenafstand"/>
        <w:spacing w:line="276" w:lineRule="auto"/>
        <w:rPr>
          <w:i/>
        </w:rPr>
      </w:pPr>
      <w:r w:rsidRPr="00BF5DD3">
        <w:rPr>
          <w:i/>
        </w:rPr>
        <w:t xml:space="preserve"> </w:t>
      </w:r>
      <w:r w:rsidR="00C3641E" w:rsidRPr="00BF5DD3">
        <w:rPr>
          <w:i/>
        </w:rPr>
        <w:t>‘</w:t>
      </w:r>
      <w:r w:rsidR="00401190" w:rsidRPr="00BF5DD3">
        <w:rPr>
          <w:i/>
        </w:rPr>
        <w:t xml:space="preserve">‘1. </w:t>
      </w:r>
      <w:r w:rsidR="0045169C" w:rsidRPr="00BF5DD3">
        <w:rPr>
          <w:i/>
        </w:rPr>
        <w:t>Kinderen hebben recht op de bescherming en zorg die nodig zijn voor hun welzijn. Zij mogen vrijelijk hun mening uiten. Aan hun mening is aangelegendheden die hen betreffen wordt passend belang gehecht in overeenstemming met hun leeftijd en rijpheid.</w:t>
      </w:r>
    </w:p>
    <w:p w14:paraId="263F22AB" w14:textId="588A7A6B" w:rsidR="0045169C" w:rsidRPr="00BF5DD3" w:rsidRDefault="00401190" w:rsidP="00F66414">
      <w:pPr>
        <w:pStyle w:val="Geenafstand"/>
        <w:spacing w:line="276" w:lineRule="auto"/>
        <w:rPr>
          <w:i/>
        </w:rPr>
      </w:pPr>
      <w:r w:rsidRPr="00BF5DD3">
        <w:rPr>
          <w:i/>
        </w:rPr>
        <w:t xml:space="preserve">2. </w:t>
      </w:r>
      <w:r w:rsidR="0045169C" w:rsidRPr="00BF5DD3">
        <w:rPr>
          <w:i/>
        </w:rPr>
        <w:t>Bij alle handelingen betreffende kinderen, ongeacht of deze worden verricht door overheidsinstanties of particuliere instellingen, vormen de belangen van het kinde de eerste overweging.</w:t>
      </w:r>
    </w:p>
    <w:p w14:paraId="193BBC04" w14:textId="3BB8A5EB" w:rsidR="0045169C" w:rsidRPr="00BF5DD3" w:rsidRDefault="00401190" w:rsidP="00F66414">
      <w:pPr>
        <w:pStyle w:val="Geenafstand"/>
        <w:spacing w:line="276" w:lineRule="auto"/>
        <w:rPr>
          <w:i/>
        </w:rPr>
      </w:pPr>
      <w:r w:rsidRPr="00BF5DD3">
        <w:rPr>
          <w:i/>
        </w:rPr>
        <w:t xml:space="preserve">3. </w:t>
      </w:r>
      <w:r w:rsidR="0045169C" w:rsidRPr="00BF5DD3">
        <w:rPr>
          <w:i/>
        </w:rPr>
        <w:t>Ieder kind heeft er recht op persoonlijke betrekkingen en rechtstreekse contacten met zijn beide ouders te onderhouden, tenzij dit tegen zijn belangen indruist.</w:t>
      </w:r>
      <w:r w:rsidR="00C3641E" w:rsidRPr="00BF5DD3">
        <w:rPr>
          <w:i/>
        </w:rPr>
        <w:t>’</w:t>
      </w:r>
      <w:r w:rsidRPr="00BF5DD3">
        <w:rPr>
          <w:i/>
        </w:rPr>
        <w:t>’</w:t>
      </w:r>
    </w:p>
    <w:p w14:paraId="2E1FF9E0" w14:textId="77777777" w:rsidR="004C4B91" w:rsidRPr="00BF5DD3" w:rsidRDefault="004C4B91" w:rsidP="00F66414">
      <w:pPr>
        <w:pStyle w:val="Geenafstand"/>
        <w:spacing w:line="276" w:lineRule="auto"/>
        <w:rPr>
          <w:spacing w:val="-3"/>
        </w:rPr>
      </w:pPr>
    </w:p>
    <w:p w14:paraId="7E512AE0" w14:textId="77777777" w:rsidR="007F3151" w:rsidRPr="00BF5DD3" w:rsidRDefault="007F3151" w:rsidP="00CA40D5">
      <w:pPr>
        <w:pStyle w:val="Geenafstand"/>
        <w:numPr>
          <w:ilvl w:val="1"/>
          <w:numId w:val="17"/>
        </w:numPr>
        <w:spacing w:line="276" w:lineRule="auto"/>
        <w:rPr>
          <w:b/>
          <w:bCs/>
        </w:rPr>
      </w:pPr>
      <w:r w:rsidRPr="00BF5DD3">
        <w:rPr>
          <w:rFonts w:eastAsiaTheme="minorEastAsia"/>
          <w:b/>
          <w:lang w:eastAsia="nl-NL"/>
        </w:rPr>
        <w:lastRenderedPageBreak/>
        <w:t xml:space="preserve">Nationale </w:t>
      </w:r>
      <w:r w:rsidRPr="00BF5DD3">
        <w:rPr>
          <w:b/>
          <w:bCs/>
        </w:rPr>
        <w:t>richtlijn en kader voor strafvordering jeugd en adolescenten, inclusief strafmaten Halt.</w:t>
      </w:r>
    </w:p>
    <w:p w14:paraId="0AE6D528" w14:textId="77777777" w:rsidR="007F3151" w:rsidRPr="00BF5DD3" w:rsidRDefault="007F3151" w:rsidP="00F66414">
      <w:pPr>
        <w:pStyle w:val="Geenafstand"/>
        <w:spacing w:line="276" w:lineRule="auto"/>
        <w:ind w:left="360"/>
        <w:rPr>
          <w:b/>
          <w:bCs/>
        </w:rPr>
      </w:pPr>
    </w:p>
    <w:p w14:paraId="486BEAF9" w14:textId="6DED77A0" w:rsidR="007F3151" w:rsidRPr="00BF5DD3" w:rsidRDefault="004C4B91" w:rsidP="00F66414">
      <w:pPr>
        <w:pStyle w:val="Geenafstand"/>
        <w:spacing w:line="276" w:lineRule="auto"/>
        <w:rPr>
          <w:rFonts w:eastAsiaTheme="minorEastAsia"/>
          <w:lang w:eastAsia="nl-NL"/>
        </w:rPr>
      </w:pPr>
      <w:r w:rsidRPr="00BF5DD3">
        <w:rPr>
          <w:rFonts w:eastAsiaTheme="minorEastAsia"/>
          <w:lang w:eastAsia="nl-NL"/>
        </w:rPr>
        <w:t xml:space="preserve">Het </w:t>
      </w:r>
      <w:r w:rsidR="00AC798B" w:rsidRPr="00BF5DD3">
        <w:rPr>
          <w:rFonts w:eastAsiaTheme="minorEastAsia"/>
          <w:lang w:eastAsia="nl-NL"/>
        </w:rPr>
        <w:t>Openbaar M</w:t>
      </w:r>
      <w:r w:rsidR="007331A4" w:rsidRPr="00BF5DD3">
        <w:rPr>
          <w:rFonts w:eastAsiaTheme="minorEastAsia"/>
          <w:lang w:eastAsia="nl-NL"/>
        </w:rPr>
        <w:t>inisterie</w:t>
      </w:r>
      <w:r w:rsidR="007F3151" w:rsidRPr="00BF5DD3">
        <w:rPr>
          <w:rFonts w:eastAsiaTheme="minorEastAsia"/>
          <w:lang w:eastAsia="nl-NL"/>
        </w:rPr>
        <w:t xml:space="preserve"> en ketenpartners streven </w:t>
      </w:r>
      <w:r w:rsidR="006A3393" w:rsidRPr="00BF5DD3">
        <w:rPr>
          <w:rFonts w:eastAsiaTheme="minorEastAsia"/>
          <w:lang w:eastAsia="nl-NL"/>
        </w:rPr>
        <w:t>er</w:t>
      </w:r>
      <w:r w:rsidR="007F3151" w:rsidRPr="00BF5DD3">
        <w:rPr>
          <w:rFonts w:eastAsiaTheme="minorEastAsia"/>
          <w:lang w:eastAsia="nl-NL"/>
        </w:rPr>
        <w:t>naar</w:t>
      </w:r>
      <w:r w:rsidR="00465CE7" w:rsidRPr="00BF5DD3">
        <w:rPr>
          <w:rFonts w:eastAsiaTheme="minorEastAsia"/>
          <w:lang w:eastAsia="nl-NL"/>
        </w:rPr>
        <w:t xml:space="preserve"> </w:t>
      </w:r>
      <w:r w:rsidR="006A3393" w:rsidRPr="00BF5DD3">
        <w:rPr>
          <w:rFonts w:eastAsiaTheme="minorEastAsia"/>
          <w:lang w:eastAsia="nl-NL"/>
        </w:rPr>
        <w:t xml:space="preserve">om </w:t>
      </w:r>
      <w:r w:rsidR="007F3151" w:rsidRPr="00BF5DD3">
        <w:rPr>
          <w:rFonts w:eastAsiaTheme="minorEastAsia"/>
          <w:lang w:eastAsia="nl-NL"/>
        </w:rPr>
        <w:t>geschikte interventies en straffen</w:t>
      </w:r>
      <w:r w:rsidR="006A3393" w:rsidRPr="00BF5DD3">
        <w:rPr>
          <w:rFonts w:eastAsiaTheme="minorEastAsia"/>
          <w:lang w:eastAsia="nl-NL"/>
        </w:rPr>
        <w:t xml:space="preserve"> op te leggen</w:t>
      </w:r>
      <w:r w:rsidR="007F3151" w:rsidRPr="00BF5DD3">
        <w:rPr>
          <w:rFonts w:eastAsiaTheme="minorEastAsia"/>
          <w:lang w:eastAsia="nl-NL"/>
        </w:rPr>
        <w:t>.</w:t>
      </w:r>
      <w:r w:rsidR="000C609C" w:rsidRPr="00BF5DD3">
        <w:rPr>
          <w:rFonts w:eastAsiaTheme="minorEastAsia"/>
          <w:lang w:eastAsia="nl-NL"/>
        </w:rPr>
        <w:t xml:space="preserve"> Deze interventies en straffen zijn </w:t>
      </w:r>
      <w:r w:rsidRPr="00BF5DD3">
        <w:rPr>
          <w:rFonts w:eastAsiaTheme="minorEastAsia"/>
          <w:lang w:eastAsia="nl-NL"/>
        </w:rPr>
        <w:t xml:space="preserve">opgenomen </w:t>
      </w:r>
      <w:r w:rsidR="000C609C" w:rsidRPr="00BF5DD3">
        <w:rPr>
          <w:rFonts w:eastAsiaTheme="minorEastAsia"/>
          <w:lang w:eastAsia="nl-NL"/>
        </w:rPr>
        <w:t>in d</w:t>
      </w:r>
      <w:r w:rsidRPr="00BF5DD3">
        <w:rPr>
          <w:rFonts w:eastAsiaTheme="minorEastAsia"/>
          <w:lang w:eastAsia="nl-NL"/>
        </w:rPr>
        <w:t xml:space="preserve">e nationale </w:t>
      </w:r>
      <w:r w:rsidR="000C609C" w:rsidRPr="00BF5DD3">
        <w:rPr>
          <w:rFonts w:eastAsiaTheme="minorEastAsia"/>
          <w:lang w:eastAsia="nl-NL"/>
        </w:rPr>
        <w:t>richtlijn</w:t>
      </w:r>
      <w:r w:rsidRPr="00BF5DD3">
        <w:rPr>
          <w:rFonts w:eastAsiaTheme="minorEastAsia"/>
          <w:lang w:eastAsia="nl-NL"/>
        </w:rPr>
        <w:t xml:space="preserve"> voor strafvordering jeugd en adolescenten</w:t>
      </w:r>
      <w:r w:rsidR="000C609C" w:rsidRPr="00BF5DD3">
        <w:rPr>
          <w:rFonts w:eastAsiaTheme="minorEastAsia"/>
          <w:lang w:eastAsia="nl-NL"/>
        </w:rPr>
        <w:t>.</w:t>
      </w:r>
      <w:r w:rsidR="007F3151" w:rsidRPr="00BF5DD3">
        <w:rPr>
          <w:rFonts w:eastAsiaTheme="minorEastAsia"/>
          <w:lang w:eastAsia="nl-NL"/>
        </w:rPr>
        <w:t xml:space="preserve"> Op 1 april 2014 is de richtlijn voor de strafvordering voor jeugd en adolescenten ingevoerd.</w:t>
      </w:r>
      <w:r w:rsidR="00BD6B2D" w:rsidRPr="00BF5DD3">
        <w:rPr>
          <w:rStyle w:val="Voetnootmarkering"/>
          <w:rFonts w:eastAsiaTheme="minorEastAsia"/>
          <w:lang w:eastAsia="nl-NL"/>
        </w:rPr>
        <w:footnoteReference w:id="55"/>
      </w:r>
      <w:r w:rsidR="007F3151" w:rsidRPr="00BF5DD3">
        <w:rPr>
          <w:rFonts w:eastAsiaTheme="minorEastAsia"/>
          <w:lang w:eastAsia="nl-NL"/>
        </w:rPr>
        <w:t xml:space="preserve"> Deze richtlijn bevat uitgangspunten voor jeugdstrafzaken en voor zaken waarbij het adolescentenstrafrecht van toepassing is. </w:t>
      </w:r>
    </w:p>
    <w:p w14:paraId="09307234" w14:textId="77777777" w:rsidR="007F3151" w:rsidRPr="00BF5DD3" w:rsidRDefault="007F3151" w:rsidP="00F66414">
      <w:pPr>
        <w:pStyle w:val="Geenafstand"/>
        <w:spacing w:line="276" w:lineRule="auto"/>
        <w:rPr>
          <w:rFonts w:eastAsiaTheme="minorEastAsia"/>
          <w:lang w:eastAsia="nl-NL"/>
        </w:rPr>
      </w:pPr>
    </w:p>
    <w:p w14:paraId="548C03B8" w14:textId="229A5B80" w:rsidR="007F3151" w:rsidRPr="00BF5DD3" w:rsidRDefault="007F3151" w:rsidP="00F66414">
      <w:pPr>
        <w:pStyle w:val="Geenafstand"/>
        <w:spacing w:line="276" w:lineRule="auto"/>
        <w:rPr>
          <w:rFonts w:eastAsiaTheme="minorEastAsia"/>
          <w:lang w:eastAsia="nl-NL"/>
        </w:rPr>
      </w:pPr>
      <w:r w:rsidRPr="00BF5DD3">
        <w:rPr>
          <w:rFonts w:eastAsiaTheme="minorEastAsia"/>
          <w:lang w:eastAsia="nl-NL"/>
        </w:rPr>
        <w:t xml:space="preserve">De hoofdregel </w:t>
      </w:r>
      <w:r w:rsidR="006A3393" w:rsidRPr="00BF5DD3">
        <w:rPr>
          <w:rFonts w:eastAsiaTheme="minorEastAsia"/>
          <w:lang w:eastAsia="nl-NL"/>
        </w:rPr>
        <w:t xml:space="preserve">is </w:t>
      </w:r>
      <w:r w:rsidRPr="00BF5DD3">
        <w:rPr>
          <w:rFonts w:eastAsiaTheme="minorEastAsia"/>
          <w:lang w:eastAsia="nl-NL"/>
        </w:rPr>
        <w:t>dat je volgens het jeugdstrafrecht berecht zult wor</w:t>
      </w:r>
      <w:r w:rsidR="004C4B91" w:rsidRPr="00BF5DD3">
        <w:rPr>
          <w:rFonts w:eastAsiaTheme="minorEastAsia"/>
          <w:lang w:eastAsia="nl-NL"/>
        </w:rPr>
        <w:t>den indien je de leeftijd van achttien</w:t>
      </w:r>
      <w:r w:rsidRPr="00BF5DD3">
        <w:rPr>
          <w:rFonts w:eastAsiaTheme="minorEastAsia"/>
          <w:lang w:eastAsia="nl-NL"/>
        </w:rPr>
        <w:t xml:space="preserve"> jaren nog niet hebt bereikt. Door de invoering van het adolescentenstr</w:t>
      </w:r>
      <w:r w:rsidR="006A3393" w:rsidRPr="00BF5DD3">
        <w:rPr>
          <w:rFonts w:eastAsiaTheme="minorEastAsia"/>
          <w:lang w:eastAsia="nl-NL"/>
        </w:rPr>
        <w:t>afrecht wordt de leeftijd van achttien</w:t>
      </w:r>
      <w:r w:rsidRPr="00BF5DD3">
        <w:rPr>
          <w:rFonts w:eastAsiaTheme="minorEastAsia"/>
          <w:lang w:eastAsia="nl-NL"/>
        </w:rPr>
        <w:t xml:space="preserve"> jaar verschoven naar de leeftijd van 23 jaar. De rechter kan</w:t>
      </w:r>
      <w:r w:rsidR="00B678B1" w:rsidRPr="00BF5DD3">
        <w:rPr>
          <w:rFonts w:eastAsiaTheme="minorEastAsia"/>
          <w:lang w:eastAsia="nl-NL"/>
        </w:rPr>
        <w:t xml:space="preserve"> hierdoor een passende straf </w:t>
      </w:r>
      <w:r w:rsidRPr="00BF5DD3">
        <w:rPr>
          <w:rFonts w:eastAsiaTheme="minorEastAsia"/>
          <w:lang w:eastAsia="nl-NL"/>
        </w:rPr>
        <w:t>of maatregel op de jeugdige toepassen. Om een passende st</w:t>
      </w:r>
      <w:r w:rsidR="00B678B1" w:rsidRPr="00BF5DD3">
        <w:rPr>
          <w:rFonts w:eastAsiaTheme="minorEastAsia"/>
          <w:lang w:eastAsia="nl-NL"/>
        </w:rPr>
        <w:t xml:space="preserve">raf </w:t>
      </w:r>
      <w:r w:rsidRPr="00BF5DD3">
        <w:rPr>
          <w:rFonts w:eastAsiaTheme="minorEastAsia"/>
          <w:lang w:eastAsia="nl-NL"/>
        </w:rPr>
        <w:t>of maatregel te vinden moet er op verschillende momenten een goede inschatting worden gemaakt of er factoren aanwezig zijn die een k</w:t>
      </w:r>
      <w:r w:rsidR="00BC6780" w:rsidRPr="00BF5DD3">
        <w:rPr>
          <w:rFonts w:eastAsiaTheme="minorEastAsia"/>
          <w:lang w:eastAsia="nl-NL"/>
        </w:rPr>
        <w:t>ans op herhaling aanwezig acht</w:t>
      </w:r>
      <w:r w:rsidRPr="00BF5DD3">
        <w:rPr>
          <w:rFonts w:eastAsiaTheme="minorEastAsia"/>
          <w:lang w:eastAsia="nl-NL"/>
        </w:rPr>
        <w:t xml:space="preserve">. Er wordt </w:t>
      </w:r>
      <w:r w:rsidR="00B678B1" w:rsidRPr="00BF5DD3">
        <w:rPr>
          <w:rFonts w:eastAsiaTheme="minorEastAsia"/>
          <w:lang w:eastAsia="nl-NL"/>
        </w:rPr>
        <w:t>in deze richtlijn</w:t>
      </w:r>
      <w:r w:rsidRPr="00BF5DD3">
        <w:rPr>
          <w:rFonts w:eastAsiaTheme="minorEastAsia"/>
          <w:lang w:eastAsia="nl-NL"/>
        </w:rPr>
        <w:t xml:space="preserve"> een onderscheid gemaakt tussen verschillende leeftijdsgroepen:</w:t>
      </w:r>
    </w:p>
    <w:p w14:paraId="1A779FC9" w14:textId="77777777" w:rsidR="007F3151" w:rsidRPr="00BF5DD3" w:rsidRDefault="007F3151" w:rsidP="00F66414">
      <w:pPr>
        <w:pStyle w:val="Geenafstand"/>
        <w:spacing w:line="276" w:lineRule="auto"/>
        <w:rPr>
          <w:rFonts w:eastAsiaTheme="minorEastAsia"/>
          <w:i/>
          <w:lang w:eastAsia="nl-NL"/>
        </w:rPr>
      </w:pPr>
    </w:p>
    <w:p w14:paraId="7A3991BF" w14:textId="76B30EDE" w:rsidR="007F3151" w:rsidRPr="00BF5DD3" w:rsidRDefault="00AF2BB1" w:rsidP="00CA40D5">
      <w:pPr>
        <w:pStyle w:val="Geenafstand"/>
        <w:numPr>
          <w:ilvl w:val="0"/>
          <w:numId w:val="26"/>
        </w:numPr>
        <w:spacing w:line="276" w:lineRule="auto"/>
        <w:rPr>
          <w:rFonts w:eastAsiaTheme="minorEastAsia"/>
          <w:lang w:eastAsia="nl-NL"/>
        </w:rPr>
      </w:pPr>
      <w:r w:rsidRPr="00BF5DD3">
        <w:rPr>
          <w:rFonts w:eastAsiaTheme="minorEastAsia"/>
          <w:lang w:eastAsia="nl-NL"/>
        </w:rPr>
        <w:t>1</w:t>
      </w:r>
      <w:r w:rsidR="00947F29" w:rsidRPr="00BF5DD3">
        <w:rPr>
          <w:rFonts w:eastAsiaTheme="minorEastAsia"/>
          <w:lang w:eastAsia="nl-NL"/>
        </w:rPr>
        <w:t>2- en 13</w:t>
      </w:r>
      <w:r w:rsidR="007F3151" w:rsidRPr="00BF5DD3">
        <w:rPr>
          <w:rFonts w:eastAsiaTheme="minorEastAsia"/>
          <w:lang w:eastAsia="nl-NL"/>
        </w:rPr>
        <w:t xml:space="preserve"> jari</w:t>
      </w:r>
      <w:r w:rsidR="00947F29" w:rsidRPr="00BF5DD3">
        <w:rPr>
          <w:rFonts w:eastAsiaTheme="minorEastAsia"/>
          <w:lang w:eastAsia="nl-NL"/>
        </w:rPr>
        <w:t>gen: jongeren tussen de 12 en 13</w:t>
      </w:r>
      <w:r w:rsidR="007F3151" w:rsidRPr="00BF5DD3">
        <w:rPr>
          <w:rFonts w:eastAsiaTheme="minorEastAsia"/>
          <w:lang w:eastAsia="nl-NL"/>
        </w:rPr>
        <w:t xml:space="preserve"> jaar zijn nog niet in staat om geheel verantwoordelijk te zijn voor hun daden. De rechter zal dit in </w:t>
      </w:r>
      <w:r w:rsidR="00544061" w:rsidRPr="00BF5DD3">
        <w:rPr>
          <w:rFonts w:eastAsiaTheme="minorEastAsia"/>
          <w:lang w:eastAsia="nl-NL"/>
        </w:rPr>
        <w:t>de</w:t>
      </w:r>
      <w:r w:rsidR="007F3151" w:rsidRPr="00BF5DD3">
        <w:rPr>
          <w:rFonts w:eastAsiaTheme="minorEastAsia"/>
          <w:lang w:eastAsia="nl-NL"/>
        </w:rPr>
        <w:t xml:space="preserve"> overweging voorop moeten stellen.</w:t>
      </w:r>
      <w:r w:rsidR="007F3151" w:rsidRPr="00BF5DD3">
        <w:rPr>
          <w:rStyle w:val="Voetnootmarkering"/>
          <w:rFonts w:eastAsiaTheme="minorEastAsia"/>
          <w:lang w:eastAsia="nl-NL"/>
        </w:rPr>
        <w:footnoteReference w:id="56"/>
      </w:r>
    </w:p>
    <w:p w14:paraId="0D994147" w14:textId="4FAC4093" w:rsidR="007F3151" w:rsidRPr="00BF5DD3" w:rsidRDefault="00AF2BB1" w:rsidP="00CA40D5">
      <w:pPr>
        <w:pStyle w:val="Geenafstand"/>
        <w:numPr>
          <w:ilvl w:val="0"/>
          <w:numId w:val="26"/>
        </w:numPr>
        <w:spacing w:line="276" w:lineRule="auto"/>
        <w:rPr>
          <w:rFonts w:eastAsiaTheme="minorEastAsia"/>
          <w:lang w:eastAsia="nl-NL"/>
        </w:rPr>
      </w:pPr>
      <w:r w:rsidRPr="00BF5DD3">
        <w:rPr>
          <w:rFonts w:eastAsiaTheme="minorEastAsia"/>
          <w:lang w:eastAsia="nl-NL"/>
        </w:rPr>
        <w:t>16- en 17</w:t>
      </w:r>
      <w:r w:rsidR="007F3151" w:rsidRPr="00BF5DD3">
        <w:rPr>
          <w:rFonts w:eastAsiaTheme="minorEastAsia"/>
          <w:lang w:eastAsia="nl-NL"/>
        </w:rPr>
        <w:t xml:space="preserve"> jarigen:</w:t>
      </w:r>
      <w:r w:rsidR="00F96D41" w:rsidRPr="00BF5DD3">
        <w:rPr>
          <w:rFonts w:eastAsiaTheme="minorEastAsia"/>
          <w:lang w:eastAsia="nl-NL"/>
        </w:rPr>
        <w:t xml:space="preserve"> in deze leeftijdsfase </w:t>
      </w:r>
      <w:r w:rsidR="00312A63" w:rsidRPr="00BF5DD3">
        <w:rPr>
          <w:rFonts w:eastAsiaTheme="minorEastAsia"/>
          <w:lang w:eastAsia="nl-NL"/>
        </w:rPr>
        <w:t xml:space="preserve">ontstaat </w:t>
      </w:r>
      <w:r w:rsidR="007F3151" w:rsidRPr="00BF5DD3">
        <w:rPr>
          <w:rFonts w:eastAsiaTheme="minorEastAsia"/>
          <w:lang w:eastAsia="nl-NL"/>
        </w:rPr>
        <w:t>een b</w:t>
      </w:r>
      <w:r w:rsidR="00312A63" w:rsidRPr="00BF5DD3">
        <w:rPr>
          <w:rFonts w:eastAsiaTheme="minorEastAsia"/>
          <w:lang w:eastAsia="nl-NL"/>
        </w:rPr>
        <w:t>eginnende verantwoordelijkheid</w:t>
      </w:r>
      <w:r w:rsidR="007F3151" w:rsidRPr="00BF5DD3">
        <w:rPr>
          <w:rFonts w:eastAsiaTheme="minorEastAsia"/>
          <w:lang w:eastAsia="nl-NL"/>
        </w:rPr>
        <w:t>. Ook in deze leeftijd blijft de pedagogische benadering voorop staan. Het is voor deze leeftijdscategorie van belang dat er een gedragsverandering zal plaatsvinden.</w:t>
      </w:r>
      <w:r w:rsidR="007F3151" w:rsidRPr="00BF5DD3">
        <w:rPr>
          <w:rStyle w:val="Voetnootmarkering"/>
          <w:rFonts w:eastAsiaTheme="minorEastAsia"/>
          <w:lang w:eastAsia="nl-NL"/>
        </w:rPr>
        <w:footnoteReference w:id="57"/>
      </w:r>
      <w:r w:rsidR="007F3151" w:rsidRPr="00BF5DD3">
        <w:rPr>
          <w:rFonts w:eastAsiaTheme="minorEastAsia"/>
          <w:lang w:eastAsia="nl-NL"/>
        </w:rPr>
        <w:t xml:space="preserve"> </w:t>
      </w:r>
    </w:p>
    <w:p w14:paraId="4B6A020E" w14:textId="44FC1844" w:rsidR="007F3151" w:rsidRPr="00BF5DD3" w:rsidRDefault="00AF2BB1" w:rsidP="00CA40D5">
      <w:pPr>
        <w:pStyle w:val="Geenafstand"/>
        <w:numPr>
          <w:ilvl w:val="0"/>
          <w:numId w:val="27"/>
        </w:numPr>
        <w:spacing w:line="276" w:lineRule="auto"/>
      </w:pPr>
      <w:r w:rsidRPr="00BF5DD3">
        <w:t xml:space="preserve">18- tot 23 </w:t>
      </w:r>
      <w:r w:rsidR="007F3151" w:rsidRPr="00BF5DD3">
        <w:t>jarigen: indien de rechter besluit dat de jeugdige een achterstand heeft in de ontwikkelingsleeftijd kan de rechter besluiten om het jeugdstrafrecht toe te passen op deze meerderjarige verdachten. Hierbij kijkt de rechter of een pedagogische benadering van belang is en kan worden toegepast.</w:t>
      </w:r>
      <w:r w:rsidR="007F3151" w:rsidRPr="00BF5DD3">
        <w:rPr>
          <w:rStyle w:val="Voetnootmarkering"/>
        </w:rPr>
        <w:footnoteReference w:id="58"/>
      </w:r>
      <w:r w:rsidR="007F3151" w:rsidRPr="00BF5DD3">
        <w:t xml:space="preserve"> E</w:t>
      </w:r>
      <w:r w:rsidR="00221113" w:rsidRPr="00BF5DD3">
        <w:t>nkele criteria die hierbij worden onderzocht zijn</w:t>
      </w:r>
      <w:r w:rsidR="007F3151" w:rsidRPr="00BF5DD3">
        <w:t>:</w:t>
      </w:r>
    </w:p>
    <w:p w14:paraId="3CDDB4F1" w14:textId="77777777" w:rsidR="007F3151" w:rsidRPr="00BF5DD3" w:rsidRDefault="007F3151" w:rsidP="00CA40D5">
      <w:pPr>
        <w:pStyle w:val="Geenafstand"/>
        <w:numPr>
          <w:ilvl w:val="0"/>
          <w:numId w:val="28"/>
        </w:numPr>
        <w:spacing w:line="276" w:lineRule="auto"/>
      </w:pPr>
      <w:r w:rsidRPr="00BF5DD3">
        <w:t>School</w:t>
      </w:r>
    </w:p>
    <w:p w14:paraId="207363EF" w14:textId="77777777" w:rsidR="007F3151" w:rsidRPr="00BF5DD3" w:rsidRDefault="007F3151" w:rsidP="00CA40D5">
      <w:pPr>
        <w:pStyle w:val="Geenafstand"/>
        <w:numPr>
          <w:ilvl w:val="0"/>
          <w:numId w:val="28"/>
        </w:numPr>
        <w:spacing w:line="276" w:lineRule="auto"/>
      </w:pPr>
      <w:r w:rsidRPr="00BF5DD3">
        <w:t>Huisvesting</w:t>
      </w:r>
    </w:p>
    <w:p w14:paraId="05CD8E43" w14:textId="0143BBBF" w:rsidR="007F3151" w:rsidRPr="00BF5DD3" w:rsidRDefault="007F3151" w:rsidP="00CA40D5">
      <w:pPr>
        <w:pStyle w:val="Geenafstand"/>
        <w:numPr>
          <w:ilvl w:val="0"/>
          <w:numId w:val="28"/>
        </w:numPr>
        <w:spacing w:line="276" w:lineRule="auto"/>
      </w:pPr>
      <w:r w:rsidRPr="00BF5DD3">
        <w:t>Is er sprake van een verstandelijke beperking</w:t>
      </w:r>
      <w:r w:rsidR="00F85DCC" w:rsidRPr="00BF5DD3">
        <w:t>.</w:t>
      </w:r>
    </w:p>
    <w:p w14:paraId="39D749ED" w14:textId="08D38983" w:rsidR="007F3151" w:rsidRPr="00BF5DD3" w:rsidRDefault="007F3151" w:rsidP="00CA40D5">
      <w:pPr>
        <w:pStyle w:val="Geenafstand"/>
        <w:numPr>
          <w:ilvl w:val="0"/>
          <w:numId w:val="28"/>
        </w:numPr>
        <w:spacing w:line="276" w:lineRule="auto"/>
      </w:pPr>
      <w:r w:rsidRPr="00BF5DD3">
        <w:t>Is er motivatie voor een gedragsverandering</w:t>
      </w:r>
      <w:r w:rsidR="00F85DCC" w:rsidRPr="00BF5DD3">
        <w:t>.</w:t>
      </w:r>
    </w:p>
    <w:p w14:paraId="523D8D10" w14:textId="77777777" w:rsidR="001951D8" w:rsidRPr="00BF5DD3" w:rsidRDefault="001951D8" w:rsidP="00F66414">
      <w:pPr>
        <w:pStyle w:val="Geenafstand"/>
        <w:spacing w:line="276" w:lineRule="auto"/>
      </w:pPr>
    </w:p>
    <w:p w14:paraId="158ABE71" w14:textId="65B0F8E5" w:rsidR="009C03CB" w:rsidRPr="00BF5DD3" w:rsidRDefault="009C03CB" w:rsidP="00CA40D5">
      <w:pPr>
        <w:pStyle w:val="Geenafstand"/>
        <w:numPr>
          <w:ilvl w:val="1"/>
          <w:numId w:val="17"/>
        </w:numPr>
        <w:spacing w:line="276" w:lineRule="auto"/>
        <w:rPr>
          <w:b/>
          <w:spacing w:val="-3"/>
        </w:rPr>
      </w:pPr>
      <w:r w:rsidRPr="00BF5DD3">
        <w:rPr>
          <w:b/>
          <w:spacing w:val="-3"/>
        </w:rPr>
        <w:t>Landelijke wet- en regelgeving</w:t>
      </w:r>
    </w:p>
    <w:p w14:paraId="6CF09C81" w14:textId="77777777" w:rsidR="008146A3" w:rsidRPr="00BF5DD3" w:rsidRDefault="008146A3" w:rsidP="00F66414">
      <w:pPr>
        <w:pStyle w:val="Geenafstand"/>
        <w:spacing w:line="276" w:lineRule="auto"/>
        <w:ind w:left="360"/>
        <w:rPr>
          <w:b/>
          <w:spacing w:val="-3"/>
        </w:rPr>
      </w:pPr>
    </w:p>
    <w:p w14:paraId="1EB171AA" w14:textId="3A900692" w:rsidR="003F0292" w:rsidRPr="00BF5DD3" w:rsidRDefault="00577AA1" w:rsidP="00F66414">
      <w:pPr>
        <w:pStyle w:val="Geenafstand"/>
        <w:spacing w:line="276" w:lineRule="auto"/>
      </w:pPr>
      <w:r w:rsidRPr="00BF5DD3">
        <w:rPr>
          <w:spacing w:val="-3"/>
        </w:rPr>
        <w:t xml:space="preserve">In deze paragraaf wordt </w:t>
      </w:r>
      <w:r w:rsidR="007264A9" w:rsidRPr="00BF5DD3">
        <w:rPr>
          <w:spacing w:val="-3"/>
        </w:rPr>
        <w:t xml:space="preserve">de </w:t>
      </w:r>
      <w:r w:rsidR="00221A1B" w:rsidRPr="00BF5DD3">
        <w:rPr>
          <w:spacing w:val="-3"/>
        </w:rPr>
        <w:t xml:space="preserve">Wet adolescentenstrafrecht besproken. </w:t>
      </w:r>
      <w:r w:rsidR="00CF0BAA" w:rsidRPr="00BF5DD3">
        <w:rPr>
          <w:spacing w:val="-3"/>
        </w:rPr>
        <w:t xml:space="preserve">Ook </w:t>
      </w:r>
      <w:r w:rsidR="00CF0BAA" w:rsidRPr="00BF5DD3">
        <w:t xml:space="preserve">wordt besproken hoe het adolescentenstrafrecht tot stand is gekomen en </w:t>
      </w:r>
      <w:r w:rsidR="00914319" w:rsidRPr="00BF5DD3">
        <w:t>wat de</w:t>
      </w:r>
      <w:r w:rsidR="00CF0BAA" w:rsidRPr="00BF5DD3">
        <w:t xml:space="preserve"> uitgangspunten zijn. </w:t>
      </w:r>
    </w:p>
    <w:p w14:paraId="6DA9158B" w14:textId="77777777" w:rsidR="003F0292" w:rsidRPr="00BF5DD3" w:rsidRDefault="003F0292" w:rsidP="00F66414">
      <w:pPr>
        <w:pStyle w:val="Geenafstand"/>
        <w:spacing w:line="276" w:lineRule="auto"/>
        <w:rPr>
          <w:spacing w:val="-3"/>
        </w:rPr>
      </w:pPr>
    </w:p>
    <w:p w14:paraId="69335C3A" w14:textId="6D0DD927" w:rsidR="00CF0BAA" w:rsidRPr="00BF5DD3" w:rsidRDefault="00791B68" w:rsidP="00F66414">
      <w:pPr>
        <w:pStyle w:val="Geenafstand"/>
        <w:spacing w:line="276" w:lineRule="auto"/>
      </w:pPr>
      <w:r w:rsidRPr="00BF5DD3">
        <w:rPr>
          <w:spacing w:val="-3"/>
        </w:rPr>
        <w:t>De Wet adolescentenstrafrecht komt voort uit het regeerakkoord van kabinet Rutte</w:t>
      </w:r>
      <w:r w:rsidR="00196C89" w:rsidRPr="00BF5DD3">
        <w:rPr>
          <w:spacing w:val="-3"/>
        </w:rPr>
        <w:t xml:space="preserve">. Deze wet </w:t>
      </w:r>
      <w:r w:rsidR="00E958CE" w:rsidRPr="00BF5DD3">
        <w:rPr>
          <w:spacing w:val="-3"/>
        </w:rPr>
        <w:t>is een uitwerking van de</w:t>
      </w:r>
      <w:r w:rsidR="00196C89" w:rsidRPr="00BF5DD3">
        <w:rPr>
          <w:spacing w:val="-3"/>
        </w:rPr>
        <w:t xml:space="preserve"> brief die de heer Teeven schreef aan de tweede kamer.</w:t>
      </w:r>
      <w:r w:rsidRPr="00BF5DD3">
        <w:rPr>
          <w:rStyle w:val="Voetnootmarkering"/>
          <w:spacing w:val="-3"/>
        </w:rPr>
        <w:footnoteReference w:id="59"/>
      </w:r>
      <w:r w:rsidR="00196C89" w:rsidRPr="00BF5DD3">
        <w:rPr>
          <w:spacing w:val="-3"/>
        </w:rPr>
        <w:t xml:space="preserve"> </w:t>
      </w:r>
      <w:r w:rsidR="00CF0BAA" w:rsidRPr="00BF5DD3">
        <w:t>In 2011</w:t>
      </w:r>
      <w:r w:rsidR="00CF0BAA" w:rsidRPr="00BF5DD3">
        <w:rPr>
          <w:rStyle w:val="Voetnootmarkering"/>
        </w:rPr>
        <w:footnoteReference w:id="60"/>
      </w:r>
      <w:r w:rsidR="00CF0BAA" w:rsidRPr="00BF5DD3">
        <w:t xml:space="preserve"> stuurde toenmalig Staatsecretaris van Justitie deze brief</w:t>
      </w:r>
      <w:r w:rsidR="00CF0BAA" w:rsidRPr="00BF5DD3">
        <w:rPr>
          <w:rStyle w:val="Voetnootmarkering"/>
        </w:rPr>
        <w:footnoteReference w:id="61"/>
      </w:r>
      <w:r w:rsidR="00CF0BAA" w:rsidRPr="00BF5DD3">
        <w:t xml:space="preserve"> aan de Tweede Kamer. Het </w:t>
      </w:r>
      <w:r w:rsidR="00CF0BAA" w:rsidRPr="00BF5DD3">
        <w:lastRenderedPageBreak/>
        <w:t xml:space="preserve">voorstel bestond uit wijzigingen die er uiteindelijk voor moesten zorgen dat er een volledig sanctiepakket beschikbaar kon zijn voor jeugdigen van 16 tot 23 jaar. De heer Teeven gaf aan dat het belang van </w:t>
      </w:r>
      <w:r w:rsidR="001B413A" w:rsidRPr="00BF5DD3">
        <w:t>deze strafrechtelijke aanpak voor</w:t>
      </w:r>
      <w:r w:rsidR="00CF0BAA" w:rsidRPr="00BF5DD3">
        <w:t xml:space="preserve"> jeugdigen samenhangt met het feit dat 30% van de criminaliteit wordt veroorzaakt door jongeren die behoren tot de leeftijdsgroep van 15 tot 23 jaar.</w:t>
      </w:r>
      <w:r w:rsidR="00221A1B" w:rsidRPr="00BF5DD3">
        <w:rPr>
          <w:rStyle w:val="Voetnootmarkering"/>
        </w:rPr>
        <w:footnoteReference w:id="62"/>
      </w:r>
      <w:r w:rsidR="00CF0BAA" w:rsidRPr="00BF5DD3">
        <w:t xml:space="preserve"> Een effectieve aanpak van deze groep zal leiden tot een veiliger Nederland.</w:t>
      </w:r>
      <w:r w:rsidR="00CF0BAA" w:rsidRPr="00BF5DD3">
        <w:rPr>
          <w:rStyle w:val="Voetnootmarkering"/>
        </w:rPr>
        <w:footnoteReference w:id="63"/>
      </w:r>
      <w:r w:rsidR="00CF0BAA" w:rsidRPr="00BF5DD3">
        <w:t xml:space="preserve"> Om probleemgedrag van deze jongeren in de toekomst te voorkomen is de samenleving gebaat bij een effectieve aanpak.</w:t>
      </w:r>
      <w:r w:rsidR="00CF0BAA" w:rsidRPr="00BF5DD3">
        <w:rPr>
          <w:rStyle w:val="Voetnootmarkering"/>
        </w:rPr>
        <w:footnoteReference w:id="64"/>
      </w:r>
      <w:r w:rsidR="00CF0BAA" w:rsidRPr="00BF5DD3">
        <w:t xml:space="preserve"> </w:t>
      </w:r>
    </w:p>
    <w:p w14:paraId="51D71F9A" w14:textId="77777777" w:rsidR="00CF0BAA" w:rsidRPr="00BF5DD3" w:rsidRDefault="00CF0BAA" w:rsidP="00F66414">
      <w:pPr>
        <w:pStyle w:val="Geenafstand"/>
        <w:spacing w:line="276" w:lineRule="auto"/>
      </w:pPr>
    </w:p>
    <w:p w14:paraId="47F44F3F" w14:textId="0176FA27" w:rsidR="00CF0BAA" w:rsidRPr="00BF5DD3" w:rsidRDefault="00CF0BAA" w:rsidP="00F66414">
      <w:pPr>
        <w:pStyle w:val="Geenafstand"/>
        <w:spacing w:line="276" w:lineRule="auto"/>
      </w:pPr>
      <w:r w:rsidRPr="00BF5DD3">
        <w:t xml:space="preserve">Een andere invalshoek om deze effectieve aanpak te ondersteunen </w:t>
      </w:r>
      <w:r w:rsidR="00577AA1" w:rsidRPr="00BF5DD3">
        <w:t xml:space="preserve">vond de heer Teeven </w:t>
      </w:r>
      <w:r w:rsidRPr="00BF5DD3">
        <w:t>in wetenschappelijke ontwikkelingen. Uit onderzoeken is gebleken dat psychische functies voor het hebben van maatschappelijk gewenst gedrag</w:t>
      </w:r>
      <w:r w:rsidR="00481F2B" w:rsidRPr="00BF5DD3">
        <w:t xml:space="preserve"> volledig tot ontwikkeling komen</w:t>
      </w:r>
      <w:r w:rsidRPr="00BF5DD3">
        <w:t xml:space="preserve"> na het 20</w:t>
      </w:r>
      <w:r w:rsidRPr="00BF5DD3">
        <w:rPr>
          <w:vertAlign w:val="superscript"/>
        </w:rPr>
        <w:t xml:space="preserve">e </w:t>
      </w:r>
      <w:r w:rsidRPr="00BF5DD3">
        <w:t>levensjaar.</w:t>
      </w:r>
      <w:r w:rsidRPr="00BF5DD3">
        <w:rPr>
          <w:rStyle w:val="Voetnootmarkering"/>
        </w:rPr>
        <w:footnoteReference w:id="65"/>
      </w:r>
      <w:r w:rsidRPr="00BF5DD3">
        <w:t xml:space="preserve"> </w:t>
      </w:r>
    </w:p>
    <w:p w14:paraId="0F9EF788" w14:textId="77777777" w:rsidR="00CF0BAA" w:rsidRPr="00BF5DD3" w:rsidRDefault="00CF0BAA" w:rsidP="00F66414">
      <w:pPr>
        <w:pStyle w:val="Geenafstand"/>
        <w:spacing w:line="276" w:lineRule="auto"/>
      </w:pPr>
    </w:p>
    <w:p w14:paraId="45BA531A" w14:textId="772DA22C" w:rsidR="004C6F39" w:rsidRPr="00BF5DD3" w:rsidRDefault="00CF0BAA" w:rsidP="00F66414">
      <w:pPr>
        <w:pStyle w:val="Geenafstand"/>
        <w:spacing w:line="276" w:lineRule="auto"/>
        <w:rPr>
          <w:spacing w:val="-3"/>
        </w:rPr>
      </w:pPr>
      <w:r w:rsidRPr="00BF5DD3">
        <w:t>Een van de uitgangspunten</w:t>
      </w:r>
      <w:r w:rsidR="0034015D" w:rsidRPr="00BF5DD3">
        <w:t xml:space="preserve"> </w:t>
      </w:r>
      <w:r w:rsidRPr="00BF5DD3">
        <w:t>v</w:t>
      </w:r>
      <w:r w:rsidR="004C6F39" w:rsidRPr="00BF5DD3">
        <w:t xml:space="preserve">oor </w:t>
      </w:r>
      <w:r w:rsidR="0034015D" w:rsidRPr="00BF5DD3">
        <w:t xml:space="preserve">een </w:t>
      </w:r>
      <w:r w:rsidRPr="00BF5DD3">
        <w:t>wijzig</w:t>
      </w:r>
      <w:r w:rsidR="00F123F3" w:rsidRPr="00BF5DD3">
        <w:t>ing in het materiële strafrecht</w:t>
      </w:r>
      <w:r w:rsidR="0034015D" w:rsidRPr="00BF5DD3">
        <w:t xml:space="preserve"> was</w:t>
      </w:r>
      <w:r w:rsidRPr="00BF5DD3">
        <w:t xml:space="preserve"> dat de regels voor adolescenten een preventief doel moe</w:t>
      </w:r>
      <w:r w:rsidR="0034015D" w:rsidRPr="00BF5DD3">
        <w:t>s</w:t>
      </w:r>
      <w:r w:rsidRPr="00BF5DD3">
        <w:t>ten hebben.</w:t>
      </w:r>
      <w:r w:rsidR="0034015D" w:rsidRPr="00BF5DD3">
        <w:rPr>
          <w:rStyle w:val="Voetnootmarkering"/>
        </w:rPr>
        <w:footnoteReference w:id="66"/>
      </w:r>
      <w:r w:rsidR="0034015D" w:rsidRPr="00BF5DD3">
        <w:t xml:space="preserve"> </w:t>
      </w:r>
      <w:r w:rsidRPr="00BF5DD3">
        <w:t xml:space="preserve">Dit zou de overhand moeten hebben op de vergeldingsgedachte. De bestaande mogelijkheid om bij </w:t>
      </w:r>
      <w:r w:rsidR="00DE2018" w:rsidRPr="00BF5DD3">
        <w:t>jeugdige</w:t>
      </w:r>
      <w:r w:rsidRPr="00BF5DD3">
        <w:t>n het commune strafrecht toe te passen is behouden</w:t>
      </w:r>
      <w:r w:rsidR="00956131" w:rsidRPr="00BF5DD3">
        <w:t xml:space="preserve"> en is vast</w:t>
      </w:r>
      <w:r w:rsidR="00F50CA4" w:rsidRPr="00BF5DD3">
        <w:t>gelegd in art. 77b Sr</w:t>
      </w:r>
      <w:r w:rsidRPr="00BF5DD3">
        <w:t>. Deze mogelijkheid is</w:t>
      </w:r>
      <w:r w:rsidR="00D82AA7" w:rsidRPr="00BF5DD3">
        <w:t xml:space="preserve"> voor ernstig</w:t>
      </w:r>
      <w:r w:rsidR="002E4E35" w:rsidRPr="00BF5DD3">
        <w:t xml:space="preserve"> strafbare feiten </w:t>
      </w:r>
      <w:r w:rsidRPr="00BF5DD3">
        <w:t xml:space="preserve">waarin het strafbare feit niet </w:t>
      </w:r>
      <w:r w:rsidR="002E4E35" w:rsidRPr="00BF5DD3">
        <w:t>te verklaren</w:t>
      </w:r>
      <w:r w:rsidRPr="00BF5DD3">
        <w:t xml:space="preserve"> </w:t>
      </w:r>
      <w:r w:rsidR="00407757" w:rsidRPr="00BF5DD3">
        <w:t xml:space="preserve">is </w:t>
      </w:r>
      <w:r w:rsidRPr="00BF5DD3">
        <w:t xml:space="preserve">vanuit </w:t>
      </w:r>
      <w:r w:rsidR="00F123F3" w:rsidRPr="00BF5DD3">
        <w:t xml:space="preserve">de ontwikkelingsfase van de jeugdige en </w:t>
      </w:r>
      <w:r w:rsidRPr="00BF5DD3">
        <w:t>leeftijd</w:t>
      </w:r>
      <w:r w:rsidR="00F123F3" w:rsidRPr="00BF5DD3">
        <w:t>s</w:t>
      </w:r>
      <w:r w:rsidRPr="00BF5DD3">
        <w:t xml:space="preserve">gebonden gedrag. </w:t>
      </w:r>
      <w:r w:rsidRPr="00BF5DD3">
        <w:rPr>
          <w:spacing w:val="-3"/>
        </w:rPr>
        <w:t>Het uitgangspunt van de wetgever is dan ook om een sanctie op te leggen die effectief en dadergericht is, maar rekening houdt met de persoonlijke omstandigheden en ontwikkeling van de dader.</w:t>
      </w:r>
      <w:r w:rsidR="004239AF" w:rsidRPr="00BF5DD3">
        <w:rPr>
          <w:rStyle w:val="Voetnootmarkering"/>
          <w:spacing w:val="-3"/>
        </w:rPr>
        <w:footnoteReference w:id="67"/>
      </w:r>
      <w:r w:rsidR="00CF3CA3" w:rsidRPr="00BF5DD3">
        <w:rPr>
          <w:spacing w:val="-3"/>
        </w:rPr>
        <w:t xml:space="preserve"> </w:t>
      </w:r>
      <w:r w:rsidR="00A27882" w:rsidRPr="00BF5DD3">
        <w:rPr>
          <w:spacing w:val="-3"/>
        </w:rPr>
        <w:t>Doordat</w:t>
      </w:r>
      <w:r w:rsidR="001E3DF7" w:rsidRPr="00BF5DD3">
        <w:rPr>
          <w:spacing w:val="-3"/>
        </w:rPr>
        <w:t xml:space="preserve"> </w:t>
      </w:r>
      <w:r w:rsidRPr="00BF5DD3">
        <w:rPr>
          <w:spacing w:val="-3"/>
        </w:rPr>
        <w:t>bij adolescenten deze ontwikkeling nog niet volledig is afgerond, komt grensoverschrijdend gedrag bij adolescenten vaak voor.</w:t>
      </w:r>
      <w:r w:rsidRPr="00BF5DD3">
        <w:rPr>
          <w:rStyle w:val="Voetnootmarkering"/>
          <w:spacing w:val="-3"/>
        </w:rPr>
        <w:footnoteReference w:id="68"/>
      </w:r>
      <w:r w:rsidRPr="00BF5DD3">
        <w:rPr>
          <w:spacing w:val="-3"/>
        </w:rPr>
        <w:t xml:space="preserve"> </w:t>
      </w:r>
    </w:p>
    <w:p w14:paraId="34B8FEC8" w14:textId="77777777" w:rsidR="00B819EE" w:rsidRPr="00BF5DD3" w:rsidRDefault="00B819EE" w:rsidP="00F66414">
      <w:pPr>
        <w:pStyle w:val="Geenafstand"/>
        <w:spacing w:line="276" w:lineRule="auto"/>
        <w:rPr>
          <w:spacing w:val="-3"/>
        </w:rPr>
      </w:pPr>
    </w:p>
    <w:p w14:paraId="2ABCD1CD" w14:textId="77777777" w:rsidR="004C6F39" w:rsidRPr="00BF5DD3" w:rsidRDefault="004C6F39" w:rsidP="00CA40D5">
      <w:pPr>
        <w:pStyle w:val="Geenafstand"/>
        <w:numPr>
          <w:ilvl w:val="2"/>
          <w:numId w:val="17"/>
        </w:numPr>
        <w:spacing w:line="276" w:lineRule="auto"/>
        <w:rPr>
          <w:i/>
          <w:spacing w:val="-3"/>
        </w:rPr>
      </w:pPr>
      <w:r w:rsidRPr="00BF5DD3">
        <w:rPr>
          <w:i/>
          <w:spacing w:val="-3"/>
        </w:rPr>
        <w:t>De Raad voor Strafrechttoepassing en Jeugdbescherming</w:t>
      </w:r>
    </w:p>
    <w:p w14:paraId="28C9757F" w14:textId="77777777" w:rsidR="004C6F39" w:rsidRPr="00BF5DD3" w:rsidRDefault="004C6F39" w:rsidP="00F66414">
      <w:pPr>
        <w:pStyle w:val="Geenafstand"/>
        <w:spacing w:line="276" w:lineRule="auto"/>
        <w:ind w:left="720"/>
        <w:rPr>
          <w:i/>
          <w:spacing w:val="-3"/>
        </w:rPr>
      </w:pPr>
    </w:p>
    <w:p w14:paraId="1812F7E5" w14:textId="7D1F59F9" w:rsidR="004C6F39" w:rsidRPr="00BF5DD3" w:rsidRDefault="004C6F39" w:rsidP="00F66414">
      <w:pPr>
        <w:pStyle w:val="Geenafstand"/>
        <w:spacing w:line="276" w:lineRule="auto"/>
        <w:rPr>
          <w:spacing w:val="-3"/>
        </w:rPr>
      </w:pPr>
      <w:r w:rsidRPr="00BF5DD3">
        <w:t xml:space="preserve">De Raad voor Strafrechttoepassing en Jeugdbescherming </w:t>
      </w:r>
      <w:r w:rsidR="00026A24" w:rsidRPr="00BF5DD3">
        <w:t xml:space="preserve">(hierna te noemen RSJ) </w:t>
      </w:r>
      <w:r w:rsidRPr="00BF5DD3">
        <w:t>bracht een rapport uit over het jeugdstrafrecht in Nederland. De RSJ n</w:t>
      </w:r>
      <w:r w:rsidR="00BD2415" w:rsidRPr="00BF5DD3">
        <w:t>am</w:t>
      </w:r>
      <w:r w:rsidRPr="00BF5DD3">
        <w:t xml:space="preserve"> een standpunt in </w:t>
      </w:r>
      <w:r w:rsidR="002D6502" w:rsidRPr="00BF5DD3">
        <w:t xml:space="preserve">waarbij </w:t>
      </w:r>
      <w:r w:rsidRPr="00BF5DD3">
        <w:t>een apart strafrecht ingevoerd moest worden v</w:t>
      </w:r>
      <w:r w:rsidR="00026A24" w:rsidRPr="00BF5DD3">
        <w:t>oor jongeren van 18 tot 24 jaar. Dit</w:t>
      </w:r>
      <w:r w:rsidRPr="00BF5DD3">
        <w:t xml:space="preserve"> omdat de RSJ aang</w:t>
      </w:r>
      <w:r w:rsidR="00F02D44" w:rsidRPr="00BF5DD3">
        <w:t>af</w:t>
      </w:r>
      <w:r w:rsidRPr="00BF5DD3">
        <w:t xml:space="preserve"> dat uit recente onderzoeken </w:t>
      </w:r>
      <w:r w:rsidR="00026A24" w:rsidRPr="00BF5DD3">
        <w:t xml:space="preserve">is gebleken </w:t>
      </w:r>
      <w:r w:rsidRPr="00BF5DD3">
        <w:t>dat de ontwikkeling van de hersenen en psychische functies van jongeren niet stopt bij hun 18</w:t>
      </w:r>
      <w:r w:rsidRPr="00BF5DD3">
        <w:rPr>
          <w:vertAlign w:val="superscript"/>
        </w:rPr>
        <w:t>e</w:t>
      </w:r>
      <w:r w:rsidRPr="00BF5DD3">
        <w:t xml:space="preserve"> levensjaar, maar doorgaat tot het 23</w:t>
      </w:r>
      <w:r w:rsidRPr="00BF5DD3">
        <w:rPr>
          <w:vertAlign w:val="superscript"/>
        </w:rPr>
        <w:t>e</w:t>
      </w:r>
      <w:r w:rsidRPr="00BF5DD3">
        <w:t xml:space="preserve"> of 24</w:t>
      </w:r>
      <w:r w:rsidRPr="00BF5DD3">
        <w:rPr>
          <w:vertAlign w:val="superscript"/>
        </w:rPr>
        <w:t>e</w:t>
      </w:r>
      <w:r w:rsidRPr="00BF5DD3">
        <w:t xml:space="preserve"> levensjaar.</w:t>
      </w:r>
      <w:r w:rsidRPr="00BF5DD3">
        <w:rPr>
          <w:rStyle w:val="Voetnootmarkering"/>
          <w:spacing w:val="-3"/>
        </w:rPr>
        <w:footnoteReference w:id="69"/>
      </w:r>
      <w:r w:rsidRPr="00BF5DD3">
        <w:t xml:space="preserve"> </w:t>
      </w:r>
      <w:r w:rsidRPr="00BF5DD3">
        <w:rPr>
          <w:spacing w:val="-3"/>
        </w:rPr>
        <w:t>Wanneer de persoonlijke omstandigheden</w:t>
      </w:r>
      <w:r w:rsidRPr="00BF5DD3">
        <w:rPr>
          <w:rStyle w:val="Voetnootmarkering"/>
          <w:spacing w:val="-3"/>
        </w:rPr>
        <w:footnoteReference w:id="70"/>
      </w:r>
      <w:r w:rsidRPr="00BF5DD3">
        <w:rPr>
          <w:spacing w:val="-3"/>
        </w:rPr>
        <w:t xml:space="preserve"> en de ontwikkeling van de dader hiertoe aanleiding geven kan de rechter een sanctie</w:t>
      </w:r>
      <w:r w:rsidR="00026A24" w:rsidRPr="00BF5DD3">
        <w:rPr>
          <w:spacing w:val="-3"/>
        </w:rPr>
        <w:t xml:space="preserve"> </w:t>
      </w:r>
      <w:r w:rsidRPr="00BF5DD3">
        <w:rPr>
          <w:spacing w:val="-3"/>
        </w:rPr>
        <w:t xml:space="preserve">uit het jeugdstrafrecht overwegen. </w:t>
      </w:r>
    </w:p>
    <w:p w14:paraId="34D6C170" w14:textId="77777777" w:rsidR="00026A24" w:rsidRPr="00BF5DD3" w:rsidRDefault="00026A24" w:rsidP="00F66414">
      <w:pPr>
        <w:pStyle w:val="Geenafstand"/>
        <w:spacing w:line="276" w:lineRule="auto"/>
        <w:rPr>
          <w:spacing w:val="-3"/>
        </w:rPr>
      </w:pPr>
    </w:p>
    <w:p w14:paraId="2CC039AC" w14:textId="270F5C76" w:rsidR="004C6F39" w:rsidRPr="00BF5DD3" w:rsidRDefault="004C6F39" w:rsidP="00CA40D5">
      <w:pPr>
        <w:pStyle w:val="Geenafstand"/>
        <w:numPr>
          <w:ilvl w:val="2"/>
          <w:numId w:val="17"/>
        </w:numPr>
        <w:spacing w:line="276" w:lineRule="auto"/>
        <w:rPr>
          <w:i/>
          <w:spacing w:val="-3"/>
        </w:rPr>
      </w:pPr>
      <w:r w:rsidRPr="00BF5DD3">
        <w:rPr>
          <w:i/>
          <w:spacing w:val="-3"/>
        </w:rPr>
        <w:t xml:space="preserve">De ingevoerde wijzigingen door de Wet adolescentenstrafrecht </w:t>
      </w:r>
    </w:p>
    <w:p w14:paraId="6FBBD20A" w14:textId="77777777" w:rsidR="004C6F39" w:rsidRPr="00BF5DD3" w:rsidRDefault="004C6F39" w:rsidP="00F66414">
      <w:pPr>
        <w:pStyle w:val="Geenafstand"/>
        <w:spacing w:line="276" w:lineRule="auto"/>
        <w:ind w:left="720"/>
        <w:rPr>
          <w:spacing w:val="-3"/>
        </w:rPr>
      </w:pPr>
    </w:p>
    <w:p w14:paraId="0EB586E8" w14:textId="79AC2409" w:rsidR="004C6F39" w:rsidRPr="00BF5DD3" w:rsidRDefault="009C03CB" w:rsidP="00F66414">
      <w:pPr>
        <w:pStyle w:val="Geenafstand"/>
        <w:spacing w:line="276" w:lineRule="auto"/>
      </w:pPr>
      <w:r w:rsidRPr="00BF5DD3">
        <w:rPr>
          <w:spacing w:val="-3"/>
        </w:rPr>
        <w:t>Op 1</w:t>
      </w:r>
      <w:r w:rsidR="00516F87" w:rsidRPr="00BF5DD3">
        <w:rPr>
          <w:spacing w:val="-3"/>
        </w:rPr>
        <w:t xml:space="preserve"> april 2014 is de Wet </w:t>
      </w:r>
      <w:r w:rsidRPr="00BF5DD3">
        <w:rPr>
          <w:spacing w:val="-3"/>
        </w:rPr>
        <w:t xml:space="preserve">adolescentenstrafrecht </w:t>
      </w:r>
      <w:r w:rsidR="004C6F39" w:rsidRPr="00BF5DD3">
        <w:rPr>
          <w:spacing w:val="-3"/>
        </w:rPr>
        <w:t>geïmplementeerd in het recht</w:t>
      </w:r>
      <w:r w:rsidR="00401190" w:rsidRPr="00BF5DD3">
        <w:rPr>
          <w:spacing w:val="-3"/>
        </w:rPr>
        <w:t>.</w:t>
      </w:r>
      <w:r w:rsidRPr="00BF5DD3">
        <w:rPr>
          <w:rStyle w:val="Voetnootmarkering"/>
          <w:spacing w:val="-3"/>
        </w:rPr>
        <w:footnoteReference w:id="71"/>
      </w:r>
      <w:r w:rsidRPr="00BF5DD3">
        <w:rPr>
          <w:spacing w:val="-3"/>
        </w:rPr>
        <w:t xml:space="preserve"> </w:t>
      </w:r>
      <w:r w:rsidR="004C6F39" w:rsidRPr="00BF5DD3">
        <w:rPr>
          <w:spacing w:val="-3"/>
        </w:rPr>
        <w:t xml:space="preserve">Er zijn veel wijzigingen ingevoerd door de Wet adolescentenstrafrecht, zoals onder andere wijzigingen in jeugdsancties. </w:t>
      </w:r>
      <w:r w:rsidR="00773613" w:rsidRPr="00BF5DD3">
        <w:rPr>
          <w:spacing w:val="-3"/>
        </w:rPr>
        <w:t>Hierbij gaat het</w:t>
      </w:r>
      <w:r w:rsidR="004C6F39" w:rsidRPr="00BF5DD3">
        <w:rPr>
          <w:spacing w:val="-3"/>
        </w:rPr>
        <w:t xml:space="preserve"> om wijzigingen in de voorwaarden om een </w:t>
      </w:r>
      <w:r w:rsidR="005E1BAF" w:rsidRPr="00BF5DD3">
        <w:rPr>
          <w:spacing w:val="-3"/>
        </w:rPr>
        <w:t>PIJ-maatregel</w:t>
      </w:r>
      <w:r w:rsidR="004C6F39" w:rsidRPr="00BF5DD3">
        <w:rPr>
          <w:spacing w:val="-3"/>
        </w:rPr>
        <w:t xml:space="preserve"> op te leggen, wijzigingen in de regeling van de taakstraf, wijzigingen in de omzetting van de </w:t>
      </w:r>
      <w:r w:rsidR="005E1BAF" w:rsidRPr="00BF5DD3">
        <w:rPr>
          <w:spacing w:val="-3"/>
        </w:rPr>
        <w:t>PIJ-</w:t>
      </w:r>
      <w:r w:rsidR="005E1BAF" w:rsidRPr="00BF5DD3">
        <w:rPr>
          <w:spacing w:val="-3"/>
        </w:rPr>
        <w:lastRenderedPageBreak/>
        <w:t>maatregel</w:t>
      </w:r>
      <w:r w:rsidR="004C6F39" w:rsidRPr="00BF5DD3">
        <w:rPr>
          <w:spacing w:val="-3"/>
        </w:rPr>
        <w:t xml:space="preserve"> naar TBS en wijzigingen in de regeling rondom de gedragsbeïnvloedende</w:t>
      </w:r>
      <w:r w:rsidR="00FE4981" w:rsidRPr="00BF5DD3">
        <w:rPr>
          <w:spacing w:val="-3"/>
        </w:rPr>
        <w:t xml:space="preserve"> </w:t>
      </w:r>
      <w:r w:rsidR="004C6F39" w:rsidRPr="00BF5DD3">
        <w:rPr>
          <w:spacing w:val="-3"/>
        </w:rPr>
        <w:t xml:space="preserve">maatregel. In dit onderzoek wordt de belangrijkste wijziging besproken, namelijk dat het adolescentenstrafrecht het voor rechters mogelijk maakt om op grond van art. 77c Sr passende sancties </w:t>
      </w:r>
      <w:r w:rsidR="00E60ABE" w:rsidRPr="00BF5DD3">
        <w:rPr>
          <w:spacing w:val="-3"/>
        </w:rPr>
        <w:t xml:space="preserve">uit het jeugdstrafrecht </w:t>
      </w:r>
      <w:r w:rsidR="004C6F39" w:rsidRPr="00BF5DD3">
        <w:rPr>
          <w:spacing w:val="-3"/>
        </w:rPr>
        <w:t>op te l</w:t>
      </w:r>
      <w:r w:rsidR="00C248CD" w:rsidRPr="00BF5DD3">
        <w:rPr>
          <w:spacing w:val="-3"/>
        </w:rPr>
        <w:t xml:space="preserve">eggen aan </w:t>
      </w:r>
      <w:r w:rsidR="00DE2018" w:rsidRPr="00BF5DD3">
        <w:rPr>
          <w:spacing w:val="-3"/>
        </w:rPr>
        <w:t>jeugdige</w:t>
      </w:r>
      <w:r w:rsidR="00C248CD" w:rsidRPr="00BF5DD3">
        <w:rPr>
          <w:spacing w:val="-3"/>
        </w:rPr>
        <w:t>n van 18</w:t>
      </w:r>
      <w:r w:rsidR="004C6F39" w:rsidRPr="00BF5DD3">
        <w:rPr>
          <w:spacing w:val="-3"/>
        </w:rPr>
        <w:t xml:space="preserve"> tot 23 jaar. Artikel 77c Sr luidt als volgt:</w:t>
      </w:r>
    </w:p>
    <w:p w14:paraId="65051964" w14:textId="77777777" w:rsidR="004C6F39" w:rsidRPr="00BF5DD3" w:rsidRDefault="004C6F39" w:rsidP="00F66414">
      <w:pPr>
        <w:pStyle w:val="Geenafstand"/>
        <w:spacing w:line="276" w:lineRule="auto"/>
        <w:rPr>
          <w:i/>
        </w:rPr>
      </w:pPr>
    </w:p>
    <w:p w14:paraId="0FAC0A7E" w14:textId="77777777" w:rsidR="004C6F39" w:rsidRPr="00BF5DD3" w:rsidRDefault="004C6F39" w:rsidP="00F66414">
      <w:pPr>
        <w:pStyle w:val="Geenafstand"/>
        <w:spacing w:line="276" w:lineRule="auto"/>
        <w:rPr>
          <w:i/>
          <w:u w:color="445164"/>
        </w:rPr>
      </w:pPr>
      <w:r w:rsidRPr="00BF5DD3">
        <w:rPr>
          <w:i/>
        </w:rPr>
        <w:t>‘‘Ten aanzien van degene die ten tijde van het begaan van het strafbaar feit de leeftijd van achttien jaren doch nog niet die van eenentwintig jaren heeft bereikt, kan de rechter, indien hij daartoe grond vindt in de persoonlijkheid van de dader of de omstandigheden waaronder het feit is begaan, recht doen overeenkomstig de artikelen 77g tot en met 77gg.</w:t>
      </w:r>
      <w:r w:rsidRPr="00BF5DD3">
        <w:rPr>
          <w:i/>
          <w:u w:val="single" w:color="445164"/>
        </w:rPr>
        <w:t xml:space="preserve"> </w:t>
      </w:r>
      <w:r w:rsidRPr="00BF5DD3">
        <w:rPr>
          <w:i/>
          <w:u w:color="445164"/>
        </w:rPr>
        <w:t xml:space="preserve">De uitvoering van de maatregel van plaatsing in een inrichting voor jeugdigen vindt dan plaats overeenkomstig artikel 37c.’’ </w:t>
      </w:r>
    </w:p>
    <w:p w14:paraId="561B2C3C" w14:textId="77777777" w:rsidR="004C6F39" w:rsidRPr="00BF5DD3" w:rsidRDefault="004C6F39" w:rsidP="00F66414">
      <w:pPr>
        <w:pStyle w:val="Geenafstand"/>
        <w:spacing w:line="276" w:lineRule="auto"/>
        <w:rPr>
          <w:spacing w:val="-3"/>
        </w:rPr>
      </w:pPr>
    </w:p>
    <w:p w14:paraId="287583F1" w14:textId="5E92E1E3" w:rsidR="004C6F39" w:rsidRPr="00BF5DD3" w:rsidRDefault="004C6F39" w:rsidP="00F66414">
      <w:pPr>
        <w:pStyle w:val="Geenafstand"/>
        <w:spacing w:line="276" w:lineRule="auto"/>
      </w:pPr>
      <w:r w:rsidRPr="00BF5DD3">
        <w:rPr>
          <w:spacing w:val="-3"/>
        </w:rPr>
        <w:t xml:space="preserve">Door de invoering van het adolescentenstrafrecht komen er op grond van art. 77c Sr straffen en maatregelen uit het jeugdstrafrecht beschikbaar voor </w:t>
      </w:r>
      <w:r w:rsidR="00696915" w:rsidRPr="00BF5DD3">
        <w:rPr>
          <w:spacing w:val="-3"/>
        </w:rPr>
        <w:t>jeugdigen</w:t>
      </w:r>
      <w:r w:rsidRPr="00BF5DD3">
        <w:rPr>
          <w:spacing w:val="-3"/>
        </w:rPr>
        <w:t xml:space="preserve"> die in beginsel berecht moeten worden conform het volwassenstrafrecht. </w:t>
      </w:r>
      <w:r w:rsidR="00D72EC0" w:rsidRPr="00BF5DD3">
        <w:rPr>
          <w:spacing w:val="-3"/>
        </w:rPr>
        <w:t>Vanaf</w:t>
      </w:r>
      <w:r w:rsidRPr="00BF5DD3">
        <w:rPr>
          <w:spacing w:val="-3"/>
        </w:rPr>
        <w:t xml:space="preserve"> 1 april 2014 </w:t>
      </w:r>
      <w:r w:rsidR="00D72EC0" w:rsidRPr="00BF5DD3">
        <w:rPr>
          <w:spacing w:val="-3"/>
        </w:rPr>
        <w:t xml:space="preserve">wordt door de rechter </w:t>
      </w:r>
      <w:r w:rsidRPr="00BF5DD3">
        <w:rPr>
          <w:spacing w:val="-3"/>
        </w:rPr>
        <w:t xml:space="preserve">nadrukkelijk een keuze gemaakt of </w:t>
      </w:r>
      <w:r w:rsidR="00DE2018" w:rsidRPr="00BF5DD3">
        <w:rPr>
          <w:spacing w:val="-3"/>
        </w:rPr>
        <w:t>jeugdige</w:t>
      </w:r>
      <w:r w:rsidRPr="00BF5DD3">
        <w:rPr>
          <w:spacing w:val="-3"/>
        </w:rPr>
        <w:t xml:space="preserve">n </w:t>
      </w:r>
      <w:r w:rsidR="00D72EC0" w:rsidRPr="00BF5DD3">
        <w:rPr>
          <w:spacing w:val="-3"/>
        </w:rPr>
        <w:t xml:space="preserve">tussen de 18 en 23 jaar </w:t>
      </w:r>
      <w:r w:rsidRPr="00BF5DD3">
        <w:rPr>
          <w:spacing w:val="-3"/>
        </w:rPr>
        <w:t>volgens het jeugd</w:t>
      </w:r>
      <w:r w:rsidR="00172BC4" w:rsidRPr="00BF5DD3">
        <w:rPr>
          <w:spacing w:val="-3"/>
        </w:rPr>
        <w:t xml:space="preserve">- </w:t>
      </w:r>
      <w:r w:rsidRPr="00BF5DD3">
        <w:rPr>
          <w:spacing w:val="-3"/>
        </w:rPr>
        <w:t xml:space="preserve">of volwassenstrafrecht </w:t>
      </w:r>
      <w:r w:rsidR="00042A40" w:rsidRPr="00BF5DD3">
        <w:rPr>
          <w:spacing w:val="-3"/>
        </w:rPr>
        <w:t xml:space="preserve">moeten </w:t>
      </w:r>
      <w:r w:rsidRPr="00BF5DD3">
        <w:rPr>
          <w:spacing w:val="-3"/>
        </w:rPr>
        <w:t>worden</w:t>
      </w:r>
      <w:r w:rsidR="00172BC4" w:rsidRPr="00BF5DD3">
        <w:rPr>
          <w:spacing w:val="-3"/>
        </w:rPr>
        <w:t xml:space="preserve"> berecht</w:t>
      </w:r>
      <w:r w:rsidRPr="00BF5DD3">
        <w:rPr>
          <w:spacing w:val="-3"/>
        </w:rPr>
        <w:t>.</w:t>
      </w:r>
      <w:r w:rsidR="00042A40" w:rsidRPr="00BF5DD3">
        <w:rPr>
          <w:rStyle w:val="Voetnootmarkering"/>
        </w:rPr>
        <w:footnoteReference w:id="72"/>
      </w:r>
      <w:r w:rsidRPr="00BF5DD3">
        <w:rPr>
          <w:spacing w:val="-3"/>
        </w:rPr>
        <w:t xml:space="preserve"> </w:t>
      </w:r>
      <w:r w:rsidR="00042A40" w:rsidRPr="00BF5DD3">
        <w:rPr>
          <w:spacing w:val="-3"/>
        </w:rPr>
        <w:t>Door het verdwijnen van de grens van achttien jaar worden jeugdigen (adolescenten) op maat berecht</w:t>
      </w:r>
      <w:r w:rsidR="00042A40" w:rsidRPr="00BF5DD3">
        <w:rPr>
          <w:rStyle w:val="Voetnootmarkering"/>
          <w:spacing w:val="-3"/>
        </w:rPr>
        <w:footnoteReference w:id="73"/>
      </w:r>
      <w:r w:rsidR="00042A40" w:rsidRPr="00BF5DD3">
        <w:rPr>
          <w:spacing w:val="-3"/>
        </w:rPr>
        <w:t xml:space="preserve"> </w:t>
      </w:r>
      <w:r w:rsidR="00536AA7" w:rsidRPr="00BF5DD3">
        <w:rPr>
          <w:spacing w:val="-3"/>
        </w:rPr>
        <w:t>en worden de sancties en maatregelen tenuitvoergelegd in justitiële jeugdinrichtingen.</w:t>
      </w:r>
      <w:r w:rsidR="00536AA7" w:rsidRPr="00BF5DD3">
        <w:rPr>
          <w:rStyle w:val="Voetnootmarkering"/>
        </w:rPr>
        <w:footnoteReference w:id="74"/>
      </w:r>
      <w:r w:rsidR="00536AA7" w:rsidRPr="00BF5DD3">
        <w:rPr>
          <w:spacing w:val="-3"/>
        </w:rPr>
        <w:t xml:space="preserve"> </w:t>
      </w:r>
      <w:r w:rsidRPr="00BF5DD3">
        <w:rPr>
          <w:spacing w:val="-3"/>
        </w:rPr>
        <w:t>Jongeren ontwikkelen zich niet allemaal in hetzelfde tempo. Sommige jongeren zijn op hun 16</w:t>
      </w:r>
      <w:r w:rsidRPr="00BF5DD3">
        <w:rPr>
          <w:spacing w:val="-3"/>
          <w:vertAlign w:val="superscript"/>
        </w:rPr>
        <w:t>e</w:t>
      </w:r>
      <w:r w:rsidRPr="00BF5DD3">
        <w:rPr>
          <w:spacing w:val="-3"/>
        </w:rPr>
        <w:t xml:space="preserve"> levensjaar al volledig aanspreekbaar op hun daden, tegelijkertijd zijn nog veel jongeren van 18 jaar niet klaar met hun persoonlijke ontwikkeling. Doordat er geen harde leeftijdsgrenzen aanwezig zijn is er een mogelijkheid tot maatwerk. Er moet een afweging worden gemaakt of de sanctie uit het jeugd</w:t>
      </w:r>
      <w:r w:rsidR="00CA48FA" w:rsidRPr="00BF5DD3">
        <w:rPr>
          <w:spacing w:val="-3"/>
        </w:rPr>
        <w:t xml:space="preserve">- </w:t>
      </w:r>
      <w:r w:rsidRPr="00BF5DD3">
        <w:rPr>
          <w:spacing w:val="-3"/>
        </w:rPr>
        <w:t xml:space="preserve">of volwassenstrafrecht beter aansluit bij de ontwikkelingsleeftijd en levensfase van de </w:t>
      </w:r>
      <w:r w:rsidR="00DE2018" w:rsidRPr="00BF5DD3">
        <w:rPr>
          <w:spacing w:val="-3"/>
        </w:rPr>
        <w:t>jeugdige</w:t>
      </w:r>
      <w:r w:rsidRPr="00BF5DD3">
        <w:rPr>
          <w:spacing w:val="-3"/>
        </w:rPr>
        <w:t>n.</w:t>
      </w:r>
      <w:r w:rsidRPr="00BF5DD3">
        <w:rPr>
          <w:rStyle w:val="Voetnootmarkering"/>
          <w:spacing w:val="-3"/>
        </w:rPr>
        <w:footnoteReference w:id="75"/>
      </w:r>
      <w:r w:rsidRPr="00BF5DD3">
        <w:rPr>
          <w:spacing w:val="-3"/>
        </w:rPr>
        <w:t xml:space="preserve"> </w:t>
      </w:r>
    </w:p>
    <w:p w14:paraId="60F7C78E" w14:textId="77777777" w:rsidR="005B0C9C" w:rsidRPr="00BF5DD3" w:rsidRDefault="005B0C9C" w:rsidP="00F66414">
      <w:pPr>
        <w:pStyle w:val="Geenafstand"/>
        <w:spacing w:line="276" w:lineRule="auto"/>
      </w:pPr>
    </w:p>
    <w:p w14:paraId="0006AC7C" w14:textId="2163456E" w:rsidR="004C6F39" w:rsidRPr="00BF5DD3" w:rsidRDefault="004C6F39" w:rsidP="00F66414">
      <w:pPr>
        <w:pStyle w:val="Geenafstand"/>
        <w:spacing w:line="276" w:lineRule="auto"/>
      </w:pPr>
      <w:r w:rsidRPr="00BF5DD3">
        <w:t>Kortom, de rechter zal een afweging moeten maken of art. 77c Sr zal worden toegepast. De rechter kijkt daarbij onder andere naar gronden</w:t>
      </w:r>
      <w:r w:rsidR="00536AA7" w:rsidRPr="00BF5DD3">
        <w:t xml:space="preserve"> </w:t>
      </w:r>
      <w:r w:rsidRPr="00BF5DD3">
        <w:t>die te vinden zijn in de persoonlijkheid van de dader of in de omstandigheden waaronder het feit is begaan</w:t>
      </w:r>
      <w:r w:rsidR="00832957" w:rsidRPr="00BF5DD3">
        <w:t xml:space="preserve"> (art. 77c Sr)</w:t>
      </w:r>
      <w:r w:rsidRPr="00BF5DD3">
        <w:t>.</w:t>
      </w:r>
      <w:r w:rsidRPr="00BF5DD3">
        <w:rPr>
          <w:rStyle w:val="Voetnootmarkering"/>
        </w:rPr>
        <w:footnoteReference w:id="76"/>
      </w:r>
      <w:r w:rsidRPr="00BF5DD3">
        <w:t xml:space="preserve"> </w:t>
      </w:r>
    </w:p>
    <w:p w14:paraId="3C5D40C6" w14:textId="77777777" w:rsidR="00B819EE" w:rsidRPr="00BF5DD3" w:rsidRDefault="00B819EE" w:rsidP="00F66414">
      <w:pPr>
        <w:pStyle w:val="Geenafstand"/>
        <w:spacing w:line="276" w:lineRule="auto"/>
        <w:rPr>
          <w:i/>
          <w:spacing w:val="-3"/>
        </w:rPr>
      </w:pPr>
    </w:p>
    <w:p w14:paraId="355A7CFF" w14:textId="45ABEA78" w:rsidR="000158B2" w:rsidRPr="00BF5DD3" w:rsidRDefault="000158B2" w:rsidP="00CA40D5">
      <w:pPr>
        <w:pStyle w:val="Geenafstand"/>
        <w:numPr>
          <w:ilvl w:val="2"/>
          <w:numId w:val="17"/>
        </w:numPr>
        <w:spacing w:line="276" w:lineRule="auto"/>
        <w:rPr>
          <w:i/>
          <w:spacing w:val="-3"/>
        </w:rPr>
      </w:pPr>
      <w:r w:rsidRPr="00BF5DD3">
        <w:rPr>
          <w:i/>
          <w:spacing w:val="-3"/>
        </w:rPr>
        <w:t>Pilot ‘het adolescentenstrafrecht’</w:t>
      </w:r>
    </w:p>
    <w:p w14:paraId="35096D1E" w14:textId="77777777" w:rsidR="000158B2" w:rsidRPr="00BF5DD3" w:rsidRDefault="000158B2" w:rsidP="00F66414">
      <w:pPr>
        <w:pStyle w:val="Geenafstand"/>
        <w:spacing w:line="276" w:lineRule="auto"/>
        <w:ind w:left="720"/>
        <w:rPr>
          <w:spacing w:val="-3"/>
        </w:rPr>
      </w:pPr>
    </w:p>
    <w:p w14:paraId="1F19DB91" w14:textId="13CEB2E3" w:rsidR="000158B2" w:rsidRPr="00BF5DD3" w:rsidRDefault="000158B2" w:rsidP="00F66414">
      <w:pPr>
        <w:pStyle w:val="Geenafstand"/>
        <w:spacing w:line="276" w:lineRule="auto"/>
      </w:pPr>
      <w:r w:rsidRPr="00BF5DD3">
        <w:t>Voord</w:t>
      </w:r>
      <w:r w:rsidR="004D3FA2" w:rsidRPr="00BF5DD3">
        <w:t>a</w:t>
      </w:r>
      <w:r w:rsidR="00252BF0" w:rsidRPr="00BF5DD3">
        <w:t xml:space="preserve">t het definitieve wetsvoorstel </w:t>
      </w:r>
      <w:r w:rsidR="004D3FA2" w:rsidRPr="00BF5DD3">
        <w:t xml:space="preserve">werd aangenomen heeft </w:t>
      </w:r>
      <w:r w:rsidRPr="00BF5DD3">
        <w:t>er een pilot</w:t>
      </w:r>
      <w:r w:rsidRPr="00BF5DD3">
        <w:rPr>
          <w:rStyle w:val="Voetnootmarkering"/>
        </w:rPr>
        <w:footnoteReference w:id="77"/>
      </w:r>
      <w:r w:rsidRPr="00BF5DD3">
        <w:t xml:space="preserve"> </w:t>
      </w:r>
      <w:r w:rsidR="004D3FA2" w:rsidRPr="00BF5DD3">
        <w:t>plaatsgevonden</w:t>
      </w:r>
      <w:r w:rsidRPr="00BF5DD3">
        <w:t xml:space="preserve"> in de arrondissementen Groningen en Almelo. </w:t>
      </w:r>
      <w:r w:rsidR="00924B23" w:rsidRPr="00BF5DD3">
        <w:t>Dit is inte</w:t>
      </w:r>
      <w:r w:rsidR="004D3FA2" w:rsidRPr="00BF5DD3">
        <w:t xml:space="preserve">ressant binnen dit onderzoek, aangezien deze pilot duidelijk maakt dat </w:t>
      </w:r>
      <w:r w:rsidR="00950256" w:rsidRPr="00BF5DD3">
        <w:t>toepassing van art. 77c Sr in de wet kort en bondig</w:t>
      </w:r>
      <w:r w:rsidR="004D3FA2" w:rsidRPr="00BF5DD3">
        <w:t xml:space="preserve"> </w:t>
      </w:r>
      <w:r w:rsidR="00950256" w:rsidRPr="00BF5DD3">
        <w:t>staat be</w:t>
      </w:r>
      <w:r w:rsidR="004D3FA2" w:rsidRPr="00BF5DD3">
        <w:t>schreven</w:t>
      </w:r>
      <w:r w:rsidR="00950256" w:rsidRPr="00BF5DD3">
        <w:t xml:space="preserve">, maar in </w:t>
      </w:r>
      <w:r w:rsidR="00A04526" w:rsidRPr="00BF5DD3">
        <w:t>praktijk er pro</w:t>
      </w:r>
      <w:r w:rsidR="004D3FA2" w:rsidRPr="00BF5DD3">
        <w:t xml:space="preserve">fessioneel maatwerk nodig is om art. 77c Sr toe te </w:t>
      </w:r>
      <w:r w:rsidR="00A04526" w:rsidRPr="00BF5DD3">
        <w:t xml:space="preserve">kunnen </w:t>
      </w:r>
      <w:r w:rsidR="004D3FA2" w:rsidRPr="00BF5DD3">
        <w:t xml:space="preserve">passen. </w:t>
      </w:r>
    </w:p>
    <w:p w14:paraId="3E08FECD" w14:textId="77777777" w:rsidR="000158B2" w:rsidRPr="00BF5DD3" w:rsidRDefault="000158B2" w:rsidP="00F66414">
      <w:pPr>
        <w:pStyle w:val="Geenafstand"/>
        <w:spacing w:line="276" w:lineRule="auto"/>
      </w:pPr>
    </w:p>
    <w:p w14:paraId="25A68C78" w14:textId="77777777" w:rsidR="002B35FD" w:rsidRPr="00BF5DD3" w:rsidRDefault="000158B2" w:rsidP="00F66414">
      <w:pPr>
        <w:pStyle w:val="Geenafstand"/>
        <w:spacing w:line="276" w:lineRule="auto"/>
      </w:pPr>
      <w:r w:rsidRPr="00BF5DD3">
        <w:t xml:space="preserve">Het doel van de pilot was om de advisering rondom de doelgroep </w:t>
      </w:r>
      <w:r w:rsidR="00DE2018" w:rsidRPr="00BF5DD3">
        <w:t>jeugdige</w:t>
      </w:r>
      <w:r w:rsidR="009E1274" w:rsidRPr="00BF5DD3">
        <w:t xml:space="preserve">n </w:t>
      </w:r>
      <w:r w:rsidRPr="00BF5DD3">
        <w:t>vorm te geven en te verbeteren.</w:t>
      </w:r>
      <w:r w:rsidR="00581033" w:rsidRPr="00BF5DD3">
        <w:rPr>
          <w:rStyle w:val="Voetnootmarkering"/>
        </w:rPr>
        <w:footnoteReference w:id="78"/>
      </w:r>
      <w:r w:rsidRPr="00BF5DD3">
        <w:t xml:space="preserve"> Op 5 september 2013 is de pilot gestar</w:t>
      </w:r>
      <w:r w:rsidR="00AE6261" w:rsidRPr="00BF5DD3">
        <w:t>t in Almelo. In Groningen startt</w:t>
      </w:r>
      <w:r w:rsidRPr="00BF5DD3">
        <w:t xml:space="preserve">e deze pilot twee maanden later. De pilot duurde </w:t>
      </w:r>
      <w:r w:rsidR="00A20E3A" w:rsidRPr="00BF5DD3">
        <w:t xml:space="preserve">in het geheel </w:t>
      </w:r>
      <w:r w:rsidR="00582959" w:rsidRPr="00BF5DD3">
        <w:t xml:space="preserve">zes maanden. Gedurende </w:t>
      </w:r>
      <w:r w:rsidRPr="00BF5DD3">
        <w:t xml:space="preserve">de </w:t>
      </w:r>
      <w:r w:rsidRPr="00BF5DD3">
        <w:lastRenderedPageBreak/>
        <w:t xml:space="preserve">pilot is een werkwijze ontwikkelt die </w:t>
      </w:r>
      <w:r w:rsidR="007B2F95" w:rsidRPr="00BF5DD3">
        <w:t xml:space="preserve">is </w:t>
      </w:r>
      <w:r w:rsidRPr="00BF5DD3">
        <w:t>getest met ketenpartners. De bedoeling hierbij was om advies te onderbouwen en te ontwikkelen over de toepassing van het jeugdstrafrecht</w:t>
      </w:r>
      <w:r w:rsidR="00FA431C" w:rsidRPr="00BF5DD3">
        <w:t xml:space="preserve">. Ook werd gekeken naar </w:t>
      </w:r>
      <w:r w:rsidRPr="00BF5DD3">
        <w:t>w</w:t>
      </w:r>
      <w:r w:rsidR="009E1274" w:rsidRPr="00BF5DD3">
        <w:t xml:space="preserve">at voor </w:t>
      </w:r>
      <w:r w:rsidRPr="00BF5DD3">
        <w:t xml:space="preserve">toezicht en begeleiding </w:t>
      </w:r>
      <w:r w:rsidR="002B35FD" w:rsidRPr="00BF5DD3">
        <w:t>hierbij nodig</w:t>
      </w:r>
      <w:r w:rsidR="00AA6CF1" w:rsidRPr="00BF5DD3">
        <w:t xml:space="preserve"> werd </w:t>
      </w:r>
      <w:r w:rsidRPr="00BF5DD3">
        <w:t>geacht. De o</w:t>
      </w:r>
      <w:r w:rsidR="009E1274" w:rsidRPr="00BF5DD3">
        <w:t>ntwikkelingsfase</w:t>
      </w:r>
      <w:r w:rsidR="002B35FD" w:rsidRPr="00BF5DD3">
        <w:t>n</w:t>
      </w:r>
      <w:r w:rsidR="009E1274" w:rsidRPr="00BF5DD3">
        <w:t xml:space="preserve"> van de jongere</w:t>
      </w:r>
      <w:r w:rsidR="002B35FD" w:rsidRPr="00BF5DD3">
        <w:t xml:space="preserve"> stond</w:t>
      </w:r>
      <w:r w:rsidR="00AC798B" w:rsidRPr="00BF5DD3">
        <w:t xml:space="preserve"> daarbij centraal, zodat het Openbaar M</w:t>
      </w:r>
      <w:r w:rsidRPr="00BF5DD3">
        <w:t>inisterie en de rechter k</w:t>
      </w:r>
      <w:r w:rsidR="002B35FD" w:rsidRPr="00BF5DD3">
        <w:t>onden</w:t>
      </w:r>
      <w:r w:rsidRPr="00BF5DD3">
        <w:t xml:space="preserve"> beoordelen of er een sanctie uit het jeugd</w:t>
      </w:r>
      <w:r w:rsidR="009E1274" w:rsidRPr="00BF5DD3">
        <w:t>-</w:t>
      </w:r>
      <w:r w:rsidRPr="00BF5DD3">
        <w:t xml:space="preserve"> of volwassenstrafrecht moe</w:t>
      </w:r>
      <w:r w:rsidR="002B35FD" w:rsidRPr="00BF5DD3">
        <w:t>s</w:t>
      </w:r>
      <w:r w:rsidRPr="00BF5DD3">
        <w:t>t worden opgelegd.</w:t>
      </w:r>
      <w:r w:rsidRPr="00BF5DD3">
        <w:rPr>
          <w:rStyle w:val="Voetnootmarkering"/>
        </w:rPr>
        <w:footnoteReference w:id="79"/>
      </w:r>
      <w:r w:rsidR="003D07C1" w:rsidRPr="00BF5DD3">
        <w:t xml:space="preserve"> </w:t>
      </w:r>
    </w:p>
    <w:p w14:paraId="00095847" w14:textId="77777777" w:rsidR="002B35FD" w:rsidRPr="00BF5DD3" w:rsidRDefault="002B35FD" w:rsidP="00F66414">
      <w:pPr>
        <w:pStyle w:val="Geenafstand"/>
        <w:spacing w:line="276" w:lineRule="auto"/>
      </w:pPr>
    </w:p>
    <w:p w14:paraId="7A23CFFE" w14:textId="2878BC73" w:rsidR="000158B2" w:rsidRPr="00BF5DD3" w:rsidRDefault="003D07C1" w:rsidP="00F66414">
      <w:pPr>
        <w:pStyle w:val="Geenafstand"/>
        <w:spacing w:line="276" w:lineRule="auto"/>
      </w:pPr>
      <w:r w:rsidRPr="00BF5DD3">
        <w:t>Om een goede afweging te maken voor een b</w:t>
      </w:r>
      <w:r w:rsidR="0044003C" w:rsidRPr="00BF5DD3">
        <w:t>e</w:t>
      </w:r>
      <w:r w:rsidRPr="00BF5DD3">
        <w:t>rechting conform het jeugd- of volwassenstrafrecht zijn er door het onderzoeksbureau Van Montfoort criteria opgesteld.</w:t>
      </w:r>
      <w:r w:rsidRPr="00BF5DD3">
        <w:rPr>
          <w:rStyle w:val="Voetnootmarkering"/>
        </w:rPr>
        <w:footnoteReference w:id="80"/>
      </w:r>
      <w:r w:rsidRPr="00BF5DD3">
        <w:t xml:space="preserve"> In deze pilot hebben een aantal ketenpartners, onder andere </w:t>
      </w:r>
      <w:r w:rsidR="009E1274" w:rsidRPr="00BF5DD3">
        <w:t>de R</w:t>
      </w:r>
      <w:r w:rsidR="003F4101" w:rsidRPr="00BF5DD3">
        <w:t>aad voor de Kinderbescherming</w:t>
      </w:r>
      <w:r w:rsidR="008223A6" w:rsidRPr="00BF5DD3">
        <w:t>,</w:t>
      </w:r>
      <w:r w:rsidR="003F4101" w:rsidRPr="00BF5DD3">
        <w:t xml:space="preserve"> </w:t>
      </w:r>
      <w:r w:rsidRPr="00BF5DD3">
        <w:t>gebruik gemaakt van deze onderzoekscriteria.</w:t>
      </w:r>
      <w:r w:rsidRPr="00BF5DD3">
        <w:rPr>
          <w:rStyle w:val="Voetnootmarkering"/>
        </w:rPr>
        <w:footnoteReference w:id="81"/>
      </w:r>
      <w:r w:rsidR="008358E6" w:rsidRPr="00BF5DD3">
        <w:t xml:space="preserve"> Deze onderzoekscri</w:t>
      </w:r>
      <w:r w:rsidR="009E1274" w:rsidRPr="00BF5DD3">
        <w:t>teria worden in subparagraaf 3.4</w:t>
      </w:r>
      <w:r w:rsidR="008358E6" w:rsidRPr="00BF5DD3">
        <w:t xml:space="preserve">.4 nader toegelicht. </w:t>
      </w:r>
    </w:p>
    <w:p w14:paraId="6AEB927D" w14:textId="77777777" w:rsidR="003D07C1" w:rsidRPr="00BF5DD3" w:rsidRDefault="003D07C1" w:rsidP="00F66414">
      <w:pPr>
        <w:pStyle w:val="Geenafstand"/>
        <w:spacing w:line="276" w:lineRule="auto"/>
      </w:pPr>
    </w:p>
    <w:p w14:paraId="03ACC1C7" w14:textId="55E7F1DF" w:rsidR="00445231" w:rsidRPr="00BF5DD3" w:rsidRDefault="000158B2" w:rsidP="00F66414">
      <w:pPr>
        <w:pStyle w:val="Geenafstand"/>
        <w:spacing w:line="276" w:lineRule="auto"/>
      </w:pPr>
      <w:r w:rsidRPr="00BF5DD3">
        <w:t>Kortom, uit de evaluatie</w:t>
      </w:r>
      <w:r w:rsidRPr="00BF5DD3">
        <w:rPr>
          <w:rStyle w:val="Voetnootmarkering"/>
        </w:rPr>
        <w:footnoteReference w:id="82"/>
      </w:r>
      <w:r w:rsidRPr="00BF5DD3">
        <w:t xml:space="preserve"> van de pilot is gebleken dat er professioneel maatwerk nodig is in elke specifieke casus. De </w:t>
      </w:r>
      <w:r w:rsidR="00445231" w:rsidRPr="00BF5DD3">
        <w:t>gronden</w:t>
      </w:r>
      <w:r w:rsidRPr="00BF5DD3">
        <w:t xml:space="preserve"> die doorslaggevend zijn om het adolescentenstrafrecht</w:t>
      </w:r>
      <w:r w:rsidR="009E1274" w:rsidRPr="00BF5DD3">
        <w:t xml:space="preserve"> op grond van art. 77c Sr</w:t>
      </w:r>
      <w:r w:rsidRPr="00BF5DD3">
        <w:t xml:space="preserve"> niet te adviseren ligt vooral gelegen in de ontwikkeling van de jeugdige in combinatie met de geringe ernst van het feit. Bij jongeren tussen de 18 en 23 jaar ligt dit vooral in de kwetsbaarheid en het ontwikkelingsniveau van de jeugdige.</w:t>
      </w:r>
      <w:r w:rsidRPr="00BF5DD3">
        <w:rPr>
          <w:rStyle w:val="Voetnootmarkering"/>
        </w:rPr>
        <w:footnoteReference w:id="83"/>
      </w:r>
    </w:p>
    <w:p w14:paraId="3A748AE4" w14:textId="77777777" w:rsidR="00211CBC" w:rsidRPr="00BF5DD3" w:rsidRDefault="00211CBC" w:rsidP="00F66414">
      <w:pPr>
        <w:pStyle w:val="Geenafstand"/>
        <w:spacing w:line="276" w:lineRule="auto"/>
      </w:pPr>
    </w:p>
    <w:p w14:paraId="04291FF2" w14:textId="2CEA902D" w:rsidR="000158B2" w:rsidRPr="00BF5DD3" w:rsidRDefault="000158B2" w:rsidP="00CA40D5">
      <w:pPr>
        <w:pStyle w:val="Geenafstand"/>
        <w:numPr>
          <w:ilvl w:val="2"/>
          <w:numId w:val="17"/>
        </w:numPr>
        <w:spacing w:line="276" w:lineRule="auto"/>
        <w:rPr>
          <w:i/>
        </w:rPr>
      </w:pPr>
      <w:r w:rsidRPr="00BF5DD3">
        <w:rPr>
          <w:i/>
        </w:rPr>
        <w:t>Wegingskader adolescentenstrafrecht Van Montfoort</w:t>
      </w:r>
    </w:p>
    <w:p w14:paraId="38BB44A8" w14:textId="77777777" w:rsidR="000158B2" w:rsidRPr="00BF5DD3" w:rsidRDefault="000158B2" w:rsidP="00F66414">
      <w:pPr>
        <w:pStyle w:val="Geenafstand"/>
        <w:spacing w:line="276" w:lineRule="auto"/>
      </w:pPr>
    </w:p>
    <w:p w14:paraId="0345AE49" w14:textId="3423714F" w:rsidR="000158B2" w:rsidRPr="00BF5DD3" w:rsidRDefault="00A73065" w:rsidP="00F66414">
      <w:pPr>
        <w:pStyle w:val="Geenafstand"/>
        <w:spacing w:line="276" w:lineRule="auto"/>
      </w:pPr>
      <w:r w:rsidRPr="00BF5DD3">
        <w:t xml:space="preserve">Zoals in </w:t>
      </w:r>
      <w:r w:rsidR="008358E6" w:rsidRPr="00BF5DD3">
        <w:t>paragraaf</w:t>
      </w:r>
      <w:r w:rsidRPr="00BF5DD3">
        <w:t xml:space="preserve"> 3.4.3</w:t>
      </w:r>
      <w:r w:rsidR="00934544" w:rsidRPr="00BF5DD3">
        <w:t xml:space="preserve"> is omschreven </w:t>
      </w:r>
      <w:r w:rsidR="008358E6" w:rsidRPr="00BF5DD3">
        <w:t xml:space="preserve">zijn de </w:t>
      </w:r>
      <w:r w:rsidRPr="00BF5DD3">
        <w:t>gronden</w:t>
      </w:r>
      <w:r w:rsidR="00934544" w:rsidRPr="00BF5DD3">
        <w:t>,</w:t>
      </w:r>
      <w:r w:rsidR="008358E6" w:rsidRPr="00BF5DD3">
        <w:t xml:space="preserve"> opgesteld door het onderzoeksbureau Van Montfoort</w:t>
      </w:r>
      <w:r w:rsidR="00934544" w:rsidRPr="00BF5DD3">
        <w:t>,</w:t>
      </w:r>
      <w:r w:rsidR="008358E6" w:rsidRPr="00BF5DD3">
        <w:t xml:space="preserve"> gebruikt in de pilot die in 2013 is uitgevoerd. </w:t>
      </w:r>
      <w:r w:rsidR="000158B2" w:rsidRPr="00BF5DD3">
        <w:t xml:space="preserve">In 2014 is </w:t>
      </w:r>
      <w:r w:rsidR="008358E6" w:rsidRPr="00BF5DD3">
        <w:t>op verzoek van</w:t>
      </w:r>
      <w:r w:rsidR="000158B2" w:rsidRPr="00BF5DD3">
        <w:t xml:space="preserve"> het Ministerie van Veiligheid en Justitie </w:t>
      </w:r>
      <w:r w:rsidR="008358E6" w:rsidRPr="00BF5DD3">
        <w:t xml:space="preserve">door het onderzoeksbureau Van Montfoort </w:t>
      </w:r>
      <w:r w:rsidR="000158B2" w:rsidRPr="00BF5DD3">
        <w:t xml:space="preserve">een wegingskader opgesteld. Het doel van dit wegingskader is om als hulpmiddel te dienen om een afweging te maken of er </w:t>
      </w:r>
      <w:r w:rsidR="00934544" w:rsidRPr="00BF5DD3">
        <w:t xml:space="preserve">conform het </w:t>
      </w:r>
      <w:r w:rsidR="000158B2" w:rsidRPr="00BF5DD3">
        <w:t>jeugdstrafrecht berecht moet worden</w:t>
      </w:r>
      <w:r w:rsidR="00934544" w:rsidRPr="00BF5DD3">
        <w:t>,</w:t>
      </w:r>
      <w:r w:rsidR="000158B2" w:rsidRPr="00BF5DD3">
        <w:t xml:space="preserve"> indien </w:t>
      </w:r>
      <w:r w:rsidR="00DE2018" w:rsidRPr="00BF5DD3">
        <w:t>jeugdige</w:t>
      </w:r>
      <w:r w:rsidR="00934544" w:rsidRPr="00BF5DD3">
        <w:t>n</w:t>
      </w:r>
      <w:r w:rsidR="000158B2" w:rsidRPr="00BF5DD3">
        <w:t xml:space="preserve"> tussen de 18 tot 23 jaar verdacht</w:t>
      </w:r>
      <w:r w:rsidR="008358E6" w:rsidRPr="00BF5DD3">
        <w:t xml:space="preserve"> worden van een strafbaar feit. </w:t>
      </w:r>
    </w:p>
    <w:p w14:paraId="233BE46A" w14:textId="77777777" w:rsidR="000158B2" w:rsidRPr="00BF5DD3" w:rsidRDefault="000158B2" w:rsidP="00F66414">
      <w:pPr>
        <w:pStyle w:val="Geenafstand"/>
        <w:spacing w:line="276" w:lineRule="auto"/>
      </w:pPr>
    </w:p>
    <w:p w14:paraId="4BB66B56" w14:textId="3AE241D9" w:rsidR="000158B2" w:rsidRPr="00BF5DD3" w:rsidRDefault="000158B2" w:rsidP="00F66414">
      <w:pPr>
        <w:pStyle w:val="Geenafstand"/>
        <w:spacing w:line="276" w:lineRule="auto"/>
      </w:pPr>
      <w:r w:rsidRPr="00BF5DD3">
        <w:t>Dit wegingskader is een hulpmiddel voor de rechter</w:t>
      </w:r>
      <w:r w:rsidR="00934544" w:rsidRPr="00BF5DD3">
        <w:t xml:space="preserve">. De gronden die zijn opgenomen binnen dit wegingskader </w:t>
      </w:r>
      <w:r w:rsidRPr="00BF5DD3">
        <w:t>zijn geen definitieve besluitvorming</w:t>
      </w:r>
      <w:r w:rsidR="009C37BD" w:rsidRPr="00BF5DD3">
        <w:t>s</w:t>
      </w:r>
      <w:r w:rsidRPr="00BF5DD3">
        <w:t>gronden</w:t>
      </w:r>
      <w:r w:rsidR="00934544" w:rsidRPr="00BF5DD3">
        <w:t xml:space="preserve"> waar de rechter zich aan moet houden</w:t>
      </w:r>
      <w:r w:rsidRPr="00BF5DD3">
        <w:t>.</w:t>
      </w:r>
      <w:r w:rsidRPr="00BF5DD3">
        <w:rPr>
          <w:rStyle w:val="Voetnootmarkering"/>
        </w:rPr>
        <w:footnoteReference w:id="84"/>
      </w:r>
      <w:r w:rsidRPr="00BF5DD3">
        <w:t xml:space="preserve"> Enkele voorbeelden van deze </w:t>
      </w:r>
      <w:r w:rsidR="00934544" w:rsidRPr="00BF5DD3">
        <w:t xml:space="preserve">gronden zijn </w:t>
      </w:r>
      <w:r w:rsidRPr="00BF5DD3">
        <w:t>het fun</w:t>
      </w:r>
      <w:r w:rsidR="009C37BD" w:rsidRPr="00BF5DD3">
        <w:t>c</w:t>
      </w:r>
      <w:r w:rsidRPr="00BF5DD3">
        <w:t>tioneren op verstandelijk</w:t>
      </w:r>
      <w:r w:rsidR="008223A6" w:rsidRPr="00BF5DD3">
        <w:t xml:space="preserve"> beperkt</w:t>
      </w:r>
      <w:r w:rsidRPr="00BF5DD3">
        <w:t xml:space="preserve"> niveau, impulsief handelen en het hebben van een groepsgericht leefklimaat. </w:t>
      </w:r>
    </w:p>
    <w:p w14:paraId="30408EE5" w14:textId="77777777" w:rsidR="000158B2" w:rsidRPr="00BF5DD3" w:rsidRDefault="000158B2" w:rsidP="00F66414">
      <w:pPr>
        <w:pStyle w:val="Geenafstand"/>
        <w:spacing w:line="276" w:lineRule="auto"/>
      </w:pPr>
    </w:p>
    <w:p w14:paraId="37B6BA10" w14:textId="2265A37A" w:rsidR="000158B2" w:rsidRPr="00BF5DD3" w:rsidRDefault="000158B2" w:rsidP="00F66414">
      <w:pPr>
        <w:pStyle w:val="Geenafstand"/>
        <w:spacing w:line="276" w:lineRule="auto"/>
      </w:pPr>
      <w:r w:rsidRPr="00BF5DD3">
        <w:t>Tot slot bevat dit wegingskader ook contra-indicaties voor toepassing van art. 77c Sr. Enkele voorbeelde</w:t>
      </w:r>
      <w:r w:rsidR="00F97684" w:rsidRPr="00BF5DD3">
        <w:t xml:space="preserve">n van deze contra-indicaties zijn </w:t>
      </w:r>
      <w:r w:rsidRPr="00BF5DD3">
        <w:t>een langdurige justitiële voorgeschi</w:t>
      </w:r>
      <w:r w:rsidR="00F97684" w:rsidRPr="00BF5DD3">
        <w:t xml:space="preserve">edenis, psychopatische trekken en een </w:t>
      </w:r>
      <w:r w:rsidRPr="00BF5DD3">
        <w:t>antisoci</w:t>
      </w:r>
      <w:r w:rsidR="00F97684" w:rsidRPr="00BF5DD3">
        <w:t>ale persoonlijkheidsstoornis</w:t>
      </w:r>
      <w:r w:rsidRPr="00BF5DD3">
        <w:t>. Ook voor deze contra-indicaties geldt dat het geen definitie</w:t>
      </w:r>
      <w:r w:rsidR="00F97684" w:rsidRPr="00BF5DD3">
        <w:t xml:space="preserve">ve besluitvormingsgronden zijn. </w:t>
      </w:r>
      <w:r w:rsidRPr="00BF5DD3">
        <w:t xml:space="preserve">Voor alle weegitems verwijs ik naar bijlage III. </w:t>
      </w:r>
    </w:p>
    <w:p w14:paraId="7BBA2630" w14:textId="77777777" w:rsidR="00D37AF0" w:rsidRDefault="00D37AF0" w:rsidP="00F66414">
      <w:pPr>
        <w:pStyle w:val="Geenafstand"/>
        <w:spacing w:line="276" w:lineRule="auto"/>
      </w:pPr>
    </w:p>
    <w:p w14:paraId="3CFDA4AD" w14:textId="77777777" w:rsidR="002E22FF" w:rsidRDefault="002E22FF" w:rsidP="00F66414">
      <w:pPr>
        <w:pStyle w:val="Geenafstand"/>
        <w:spacing w:line="276" w:lineRule="auto"/>
      </w:pPr>
    </w:p>
    <w:p w14:paraId="69A351C5" w14:textId="77777777" w:rsidR="002E22FF" w:rsidRDefault="002E22FF" w:rsidP="00F66414">
      <w:pPr>
        <w:pStyle w:val="Geenafstand"/>
        <w:spacing w:line="276" w:lineRule="auto"/>
      </w:pPr>
    </w:p>
    <w:p w14:paraId="3984D300" w14:textId="77777777" w:rsidR="002E22FF" w:rsidRPr="00BF5DD3" w:rsidRDefault="002E22FF" w:rsidP="00F66414">
      <w:pPr>
        <w:pStyle w:val="Geenafstand"/>
        <w:spacing w:line="276" w:lineRule="auto"/>
      </w:pPr>
    </w:p>
    <w:p w14:paraId="101FEAA0" w14:textId="27D7260E" w:rsidR="0002122A" w:rsidRPr="00BF5DD3" w:rsidRDefault="00620F4F" w:rsidP="00CA40D5">
      <w:pPr>
        <w:pStyle w:val="Lijstalinea"/>
        <w:numPr>
          <w:ilvl w:val="0"/>
          <w:numId w:val="11"/>
        </w:numPr>
        <w:spacing w:line="276" w:lineRule="auto"/>
        <w:rPr>
          <w:rFonts w:ascii="Arial" w:hAnsi="Arial" w:cs="Arial"/>
          <w:b/>
          <w:sz w:val="22"/>
          <w:szCs w:val="22"/>
        </w:rPr>
      </w:pPr>
      <w:r w:rsidRPr="00BF5DD3">
        <w:rPr>
          <w:rFonts w:ascii="Arial" w:hAnsi="Arial" w:cs="Arial"/>
          <w:b/>
          <w:sz w:val="22"/>
          <w:szCs w:val="22"/>
        </w:rPr>
        <w:lastRenderedPageBreak/>
        <w:t>Resultaten praktijkonderzoek</w:t>
      </w:r>
    </w:p>
    <w:p w14:paraId="67B43657" w14:textId="77777777" w:rsidR="009B61DA" w:rsidRPr="00BF5DD3" w:rsidRDefault="009B61DA" w:rsidP="00F66414">
      <w:pPr>
        <w:spacing w:line="276" w:lineRule="auto"/>
        <w:rPr>
          <w:rFonts w:ascii="Arial" w:hAnsi="Arial" w:cs="Arial"/>
          <w:b/>
          <w:sz w:val="22"/>
          <w:szCs w:val="22"/>
        </w:rPr>
      </w:pPr>
    </w:p>
    <w:p w14:paraId="2154B776" w14:textId="484019B6" w:rsidR="00E712A9" w:rsidRPr="00BF5DD3" w:rsidRDefault="00530354" w:rsidP="00F66414">
      <w:pPr>
        <w:spacing w:line="276" w:lineRule="auto"/>
        <w:rPr>
          <w:rFonts w:ascii="Arial" w:hAnsi="Arial" w:cs="Arial"/>
          <w:sz w:val="22"/>
          <w:szCs w:val="22"/>
        </w:rPr>
      </w:pPr>
      <w:r w:rsidRPr="00BF5DD3">
        <w:rPr>
          <w:rFonts w:ascii="Arial" w:hAnsi="Arial" w:cs="Arial"/>
          <w:sz w:val="22"/>
          <w:szCs w:val="22"/>
        </w:rPr>
        <w:t xml:space="preserve">In dit hoofdstuk </w:t>
      </w:r>
      <w:r w:rsidR="00507991" w:rsidRPr="00BF5DD3">
        <w:rPr>
          <w:rFonts w:ascii="Arial" w:hAnsi="Arial" w:cs="Arial"/>
          <w:sz w:val="22"/>
          <w:szCs w:val="22"/>
        </w:rPr>
        <w:t>staat</w:t>
      </w:r>
      <w:r w:rsidRPr="00BF5DD3">
        <w:rPr>
          <w:rFonts w:ascii="Arial" w:hAnsi="Arial" w:cs="Arial"/>
          <w:sz w:val="22"/>
          <w:szCs w:val="22"/>
        </w:rPr>
        <w:t xml:space="preserve"> be</w:t>
      </w:r>
      <w:r w:rsidR="00EE0916" w:rsidRPr="00BF5DD3">
        <w:rPr>
          <w:rFonts w:ascii="Arial" w:hAnsi="Arial" w:cs="Arial"/>
          <w:sz w:val="22"/>
          <w:szCs w:val="22"/>
        </w:rPr>
        <w:t>schreven welke gronden de rechter van belang acht</w:t>
      </w:r>
      <w:r w:rsidR="00643304" w:rsidRPr="00BF5DD3">
        <w:rPr>
          <w:rFonts w:ascii="Arial" w:hAnsi="Arial" w:cs="Arial"/>
          <w:sz w:val="22"/>
          <w:szCs w:val="22"/>
        </w:rPr>
        <w:t xml:space="preserve"> om </w:t>
      </w:r>
      <w:r w:rsidR="009E78CE" w:rsidRPr="00BF5DD3">
        <w:rPr>
          <w:rFonts w:ascii="Arial" w:hAnsi="Arial" w:cs="Arial"/>
          <w:sz w:val="22"/>
          <w:szCs w:val="22"/>
        </w:rPr>
        <w:t xml:space="preserve">art. 77c Sr </w:t>
      </w:r>
      <w:r w:rsidR="002C1285" w:rsidRPr="00BF5DD3">
        <w:rPr>
          <w:rFonts w:ascii="Arial" w:hAnsi="Arial" w:cs="Arial"/>
          <w:sz w:val="22"/>
          <w:szCs w:val="22"/>
        </w:rPr>
        <w:t xml:space="preserve">wel </w:t>
      </w:r>
      <w:r w:rsidR="00643304" w:rsidRPr="00BF5DD3">
        <w:rPr>
          <w:rFonts w:ascii="Arial" w:hAnsi="Arial" w:cs="Arial"/>
          <w:sz w:val="22"/>
          <w:szCs w:val="22"/>
        </w:rPr>
        <w:t>of niet toe te passen. In to</w:t>
      </w:r>
      <w:r w:rsidR="009E78CE" w:rsidRPr="00BF5DD3">
        <w:rPr>
          <w:rFonts w:ascii="Arial" w:hAnsi="Arial" w:cs="Arial"/>
          <w:sz w:val="22"/>
          <w:szCs w:val="22"/>
        </w:rPr>
        <w:t>taal zijn er in dit onderzoek veertig zaken opgenomen, waarbij in negentien</w:t>
      </w:r>
      <w:r w:rsidR="00643304" w:rsidRPr="00BF5DD3">
        <w:rPr>
          <w:rFonts w:ascii="Arial" w:hAnsi="Arial" w:cs="Arial"/>
          <w:sz w:val="22"/>
          <w:szCs w:val="22"/>
        </w:rPr>
        <w:t xml:space="preserve"> zaken </w:t>
      </w:r>
      <w:r w:rsidR="00EE0916" w:rsidRPr="00BF5DD3">
        <w:rPr>
          <w:rFonts w:ascii="Arial" w:hAnsi="Arial" w:cs="Arial"/>
          <w:sz w:val="22"/>
          <w:szCs w:val="22"/>
        </w:rPr>
        <w:t>art. 77c Sr</w:t>
      </w:r>
      <w:r w:rsidR="00CB5BC6" w:rsidRPr="00BF5DD3">
        <w:rPr>
          <w:rFonts w:ascii="Arial" w:hAnsi="Arial" w:cs="Arial"/>
          <w:sz w:val="22"/>
          <w:szCs w:val="22"/>
        </w:rPr>
        <w:t xml:space="preserve"> is toegepast</w:t>
      </w:r>
      <w:r w:rsidR="009E78CE" w:rsidRPr="00BF5DD3">
        <w:rPr>
          <w:rFonts w:ascii="Arial" w:hAnsi="Arial" w:cs="Arial"/>
          <w:sz w:val="22"/>
          <w:szCs w:val="22"/>
        </w:rPr>
        <w:t>. Bij de overige 21</w:t>
      </w:r>
      <w:r w:rsidR="00643304" w:rsidRPr="00BF5DD3">
        <w:rPr>
          <w:rFonts w:ascii="Arial" w:hAnsi="Arial" w:cs="Arial"/>
          <w:sz w:val="22"/>
          <w:szCs w:val="22"/>
        </w:rPr>
        <w:t xml:space="preserve"> zaken </w:t>
      </w:r>
      <w:r w:rsidR="009E78CE" w:rsidRPr="00BF5DD3">
        <w:rPr>
          <w:rFonts w:ascii="Arial" w:hAnsi="Arial" w:cs="Arial"/>
          <w:sz w:val="22"/>
          <w:szCs w:val="22"/>
        </w:rPr>
        <w:t xml:space="preserve">heeft de rechter </w:t>
      </w:r>
      <w:r w:rsidR="00CB5BC6" w:rsidRPr="00BF5DD3">
        <w:rPr>
          <w:rFonts w:ascii="Arial" w:hAnsi="Arial" w:cs="Arial"/>
          <w:sz w:val="22"/>
          <w:szCs w:val="22"/>
        </w:rPr>
        <w:t>besloten</w:t>
      </w:r>
      <w:r w:rsidR="00643304" w:rsidRPr="00BF5DD3">
        <w:rPr>
          <w:rFonts w:ascii="Arial" w:hAnsi="Arial" w:cs="Arial"/>
          <w:sz w:val="22"/>
          <w:szCs w:val="22"/>
        </w:rPr>
        <w:t xml:space="preserve"> </w:t>
      </w:r>
      <w:r w:rsidR="009E78CE" w:rsidRPr="00BF5DD3">
        <w:rPr>
          <w:rFonts w:ascii="Arial" w:hAnsi="Arial" w:cs="Arial"/>
          <w:sz w:val="22"/>
          <w:szCs w:val="22"/>
        </w:rPr>
        <w:t>art. 77c Sr</w:t>
      </w:r>
      <w:r w:rsidR="00643304" w:rsidRPr="00BF5DD3">
        <w:rPr>
          <w:rFonts w:ascii="Arial" w:hAnsi="Arial" w:cs="Arial"/>
          <w:sz w:val="22"/>
          <w:szCs w:val="22"/>
        </w:rPr>
        <w:t xml:space="preserve"> niet toe te passen</w:t>
      </w:r>
      <w:r w:rsidR="009E78CE" w:rsidRPr="00BF5DD3">
        <w:rPr>
          <w:rFonts w:ascii="Arial" w:hAnsi="Arial" w:cs="Arial"/>
          <w:sz w:val="22"/>
          <w:szCs w:val="22"/>
        </w:rPr>
        <w:t xml:space="preserve"> en conform het volwassenstrafrecht te berechten</w:t>
      </w:r>
      <w:r w:rsidR="00643304" w:rsidRPr="00BF5DD3">
        <w:rPr>
          <w:rFonts w:ascii="Arial" w:hAnsi="Arial" w:cs="Arial"/>
          <w:sz w:val="22"/>
          <w:szCs w:val="22"/>
        </w:rPr>
        <w:t>.</w:t>
      </w:r>
      <w:r w:rsidR="009E78CE" w:rsidRPr="00BF5DD3">
        <w:rPr>
          <w:rFonts w:ascii="Arial" w:hAnsi="Arial" w:cs="Arial"/>
          <w:sz w:val="22"/>
          <w:szCs w:val="22"/>
        </w:rPr>
        <w:t xml:space="preserve"> De</w:t>
      </w:r>
      <w:r w:rsidR="00EB414A" w:rsidRPr="00BF5DD3">
        <w:rPr>
          <w:rFonts w:ascii="Arial" w:hAnsi="Arial" w:cs="Arial"/>
          <w:sz w:val="22"/>
          <w:szCs w:val="22"/>
        </w:rPr>
        <w:t xml:space="preserve"> uitspraken dateren uit de ja</w:t>
      </w:r>
      <w:r w:rsidR="00643304" w:rsidRPr="00BF5DD3">
        <w:rPr>
          <w:rFonts w:ascii="Arial" w:hAnsi="Arial" w:cs="Arial"/>
          <w:sz w:val="22"/>
          <w:szCs w:val="22"/>
        </w:rPr>
        <w:t>r</w:t>
      </w:r>
      <w:r w:rsidR="00EB414A" w:rsidRPr="00BF5DD3">
        <w:rPr>
          <w:rFonts w:ascii="Arial" w:hAnsi="Arial" w:cs="Arial"/>
          <w:sz w:val="22"/>
          <w:szCs w:val="22"/>
        </w:rPr>
        <w:t>en</w:t>
      </w:r>
      <w:r w:rsidR="00F72175" w:rsidRPr="00BF5DD3">
        <w:rPr>
          <w:rFonts w:ascii="Arial" w:hAnsi="Arial" w:cs="Arial"/>
          <w:sz w:val="22"/>
          <w:szCs w:val="22"/>
        </w:rPr>
        <w:t xml:space="preserve"> 2014 tot en met 2016. Voor een volledige verklaring, met betrekking tot de keuze voor deze veertig zaken, verwijs ik naar paragraaf 1.5.2.</w:t>
      </w:r>
    </w:p>
    <w:p w14:paraId="4B1603E3" w14:textId="77777777" w:rsidR="00EE0916" w:rsidRPr="00BF5DD3" w:rsidRDefault="00EE0916" w:rsidP="00F66414">
      <w:pPr>
        <w:spacing w:line="276" w:lineRule="auto"/>
        <w:rPr>
          <w:rFonts w:ascii="Arial" w:hAnsi="Arial" w:cs="Arial"/>
          <w:spacing w:val="-3"/>
          <w:sz w:val="22"/>
          <w:szCs w:val="22"/>
        </w:rPr>
      </w:pPr>
    </w:p>
    <w:p w14:paraId="2F58038A" w14:textId="60EAE409" w:rsidR="00D37AF0" w:rsidRPr="00BF5DD3" w:rsidRDefault="009E78CE" w:rsidP="00F66414">
      <w:pPr>
        <w:spacing w:line="276" w:lineRule="auto"/>
        <w:rPr>
          <w:rFonts w:ascii="Arial" w:hAnsi="Arial" w:cs="Arial"/>
          <w:spacing w:val="-3"/>
          <w:sz w:val="22"/>
          <w:szCs w:val="22"/>
        </w:rPr>
      </w:pPr>
      <w:r w:rsidRPr="00BF5DD3">
        <w:rPr>
          <w:rFonts w:ascii="Arial" w:hAnsi="Arial" w:cs="Arial"/>
          <w:spacing w:val="-3"/>
          <w:sz w:val="22"/>
          <w:szCs w:val="22"/>
        </w:rPr>
        <w:t xml:space="preserve">Eerst zal er een antwoord worden gegeven op de vraag welke </w:t>
      </w:r>
      <w:r w:rsidR="00B120C7" w:rsidRPr="00BF5DD3">
        <w:rPr>
          <w:rFonts w:ascii="Arial" w:hAnsi="Arial" w:cs="Arial"/>
          <w:spacing w:val="-3"/>
          <w:sz w:val="22"/>
          <w:szCs w:val="22"/>
        </w:rPr>
        <w:t>gronden</w:t>
      </w:r>
      <w:r w:rsidRPr="00BF5DD3">
        <w:rPr>
          <w:rFonts w:ascii="Arial" w:hAnsi="Arial" w:cs="Arial"/>
          <w:spacing w:val="-3"/>
          <w:sz w:val="22"/>
          <w:szCs w:val="22"/>
        </w:rPr>
        <w:t xml:space="preserve"> de rechter van belang acht om tot toepassing v</w:t>
      </w:r>
      <w:r w:rsidR="006139D2" w:rsidRPr="00BF5DD3">
        <w:rPr>
          <w:rFonts w:ascii="Arial" w:hAnsi="Arial" w:cs="Arial"/>
          <w:spacing w:val="-3"/>
          <w:sz w:val="22"/>
          <w:szCs w:val="22"/>
        </w:rPr>
        <w:t>an art. 77c Sr over te gaan. Vervolgens zal er antwoor</w:t>
      </w:r>
      <w:r w:rsidR="00B120C7" w:rsidRPr="00BF5DD3">
        <w:rPr>
          <w:rFonts w:ascii="Arial" w:hAnsi="Arial" w:cs="Arial"/>
          <w:spacing w:val="-3"/>
          <w:sz w:val="22"/>
          <w:szCs w:val="22"/>
        </w:rPr>
        <w:t xml:space="preserve">d worden gegeven op de vraag </w:t>
      </w:r>
      <w:r w:rsidR="006139D2" w:rsidRPr="00BF5DD3">
        <w:rPr>
          <w:rFonts w:ascii="Arial" w:hAnsi="Arial" w:cs="Arial"/>
          <w:spacing w:val="-3"/>
          <w:sz w:val="22"/>
          <w:szCs w:val="22"/>
        </w:rPr>
        <w:t xml:space="preserve">welke </w:t>
      </w:r>
      <w:r w:rsidR="00B120C7" w:rsidRPr="00BF5DD3">
        <w:rPr>
          <w:rFonts w:ascii="Arial" w:hAnsi="Arial" w:cs="Arial"/>
          <w:spacing w:val="-3"/>
          <w:sz w:val="22"/>
          <w:szCs w:val="22"/>
        </w:rPr>
        <w:t>gronden</w:t>
      </w:r>
      <w:r w:rsidR="006139D2" w:rsidRPr="00BF5DD3">
        <w:rPr>
          <w:rFonts w:ascii="Arial" w:hAnsi="Arial" w:cs="Arial"/>
          <w:spacing w:val="-3"/>
          <w:sz w:val="22"/>
          <w:szCs w:val="22"/>
        </w:rPr>
        <w:t xml:space="preserve"> de rechter </w:t>
      </w:r>
      <w:r w:rsidR="00AB5B1C" w:rsidRPr="00BF5DD3">
        <w:rPr>
          <w:rFonts w:ascii="Arial" w:hAnsi="Arial" w:cs="Arial"/>
          <w:spacing w:val="-3"/>
          <w:sz w:val="22"/>
          <w:szCs w:val="22"/>
        </w:rPr>
        <w:t>van belang acht</w:t>
      </w:r>
      <w:r w:rsidR="00EE0916" w:rsidRPr="00BF5DD3">
        <w:rPr>
          <w:rFonts w:ascii="Arial" w:hAnsi="Arial" w:cs="Arial"/>
          <w:spacing w:val="-3"/>
          <w:sz w:val="22"/>
          <w:szCs w:val="22"/>
        </w:rPr>
        <w:t xml:space="preserve"> om niet over te gaan tot</w:t>
      </w:r>
      <w:r w:rsidR="006139D2" w:rsidRPr="00BF5DD3">
        <w:rPr>
          <w:rFonts w:ascii="Arial" w:hAnsi="Arial" w:cs="Arial"/>
          <w:spacing w:val="-3"/>
          <w:sz w:val="22"/>
          <w:szCs w:val="22"/>
        </w:rPr>
        <w:t xml:space="preserve"> toepassing van art. 77c Sr. </w:t>
      </w:r>
    </w:p>
    <w:p w14:paraId="6861C62B" w14:textId="77777777" w:rsidR="00507991" w:rsidRPr="00BF5DD3" w:rsidRDefault="00507991" w:rsidP="00F66414">
      <w:pPr>
        <w:spacing w:line="276" w:lineRule="auto"/>
        <w:rPr>
          <w:rFonts w:ascii="Arial" w:hAnsi="Arial" w:cs="Arial"/>
          <w:sz w:val="22"/>
          <w:szCs w:val="22"/>
        </w:rPr>
      </w:pPr>
    </w:p>
    <w:p w14:paraId="6C57F67C" w14:textId="7530F09C" w:rsidR="009B61DA" w:rsidRPr="00BF5DD3" w:rsidRDefault="009E78CE" w:rsidP="00CA40D5">
      <w:pPr>
        <w:pStyle w:val="Lijstalinea"/>
        <w:numPr>
          <w:ilvl w:val="1"/>
          <w:numId w:val="18"/>
        </w:numPr>
        <w:spacing w:line="276" w:lineRule="auto"/>
        <w:rPr>
          <w:rFonts w:ascii="Arial" w:hAnsi="Arial" w:cs="Arial"/>
          <w:b/>
          <w:sz w:val="22"/>
          <w:szCs w:val="22"/>
        </w:rPr>
      </w:pPr>
      <w:r w:rsidRPr="00BF5DD3">
        <w:rPr>
          <w:rFonts w:ascii="Arial" w:hAnsi="Arial" w:cs="Arial"/>
          <w:b/>
          <w:sz w:val="22"/>
          <w:szCs w:val="22"/>
        </w:rPr>
        <w:t>T</w:t>
      </w:r>
      <w:r w:rsidR="005B3F20" w:rsidRPr="00BF5DD3">
        <w:rPr>
          <w:rFonts w:ascii="Arial" w:hAnsi="Arial" w:cs="Arial"/>
          <w:b/>
          <w:sz w:val="22"/>
          <w:szCs w:val="22"/>
        </w:rPr>
        <w:t xml:space="preserve">oepassing van </w:t>
      </w:r>
      <w:r w:rsidR="00193532" w:rsidRPr="00BF5DD3">
        <w:rPr>
          <w:rFonts w:ascii="Arial" w:hAnsi="Arial" w:cs="Arial"/>
          <w:b/>
          <w:sz w:val="22"/>
          <w:szCs w:val="22"/>
        </w:rPr>
        <w:t>art. 77c Sr</w:t>
      </w:r>
    </w:p>
    <w:p w14:paraId="0D121FAE" w14:textId="77777777" w:rsidR="005B3F20" w:rsidRPr="00BF5DD3" w:rsidRDefault="005B3F20" w:rsidP="00F66414">
      <w:pPr>
        <w:pStyle w:val="Lijstalinea"/>
        <w:spacing w:line="276" w:lineRule="auto"/>
        <w:ind w:left="360"/>
        <w:rPr>
          <w:rFonts w:ascii="Arial" w:hAnsi="Arial" w:cs="Arial"/>
          <w:b/>
          <w:sz w:val="22"/>
          <w:szCs w:val="22"/>
        </w:rPr>
      </w:pPr>
    </w:p>
    <w:p w14:paraId="4B313402" w14:textId="056B1C3E" w:rsidR="008C6C0B" w:rsidRPr="00BF5DD3" w:rsidRDefault="00A1647C" w:rsidP="00F66414">
      <w:pPr>
        <w:pStyle w:val="Geenafstand"/>
        <w:spacing w:line="276" w:lineRule="auto"/>
      </w:pPr>
      <w:r w:rsidRPr="00BF5DD3">
        <w:t xml:space="preserve">In dit onderzoek zijn negentien zaken onderzocht waarbij art. 77c Sr door de rechter is toegepast. </w:t>
      </w:r>
      <w:r w:rsidR="00D1029E" w:rsidRPr="00BF5DD3">
        <w:rPr>
          <w:spacing w:val="-3"/>
        </w:rPr>
        <w:t xml:space="preserve">De jurisprudentie waarnaar wordt verwezen is opgenomen in bijlage XIV. </w:t>
      </w:r>
      <w:r w:rsidR="00AC5F5C" w:rsidRPr="00BF5DD3">
        <w:rPr>
          <w:spacing w:val="-3"/>
        </w:rPr>
        <w:t>Bij de start van de analyse is per uitspraak onderzocht welke besluitvormingsgronden de rechter heeft aangevoerd om art. 77c Sr toe te passen.</w:t>
      </w:r>
      <w:r w:rsidR="007534AF" w:rsidRPr="00BF5DD3">
        <w:t xml:space="preserve"> </w:t>
      </w:r>
      <w:r w:rsidR="008C6C0B" w:rsidRPr="00BF5DD3">
        <w:t>Bij het analyseren van deze besluitvormingsgronden</w:t>
      </w:r>
      <w:r w:rsidR="003F4101" w:rsidRPr="00BF5DD3">
        <w:t xml:space="preserve"> </w:t>
      </w:r>
      <w:r w:rsidR="008C6C0B" w:rsidRPr="00BF5DD3">
        <w:t>is als richtlijn</w:t>
      </w:r>
      <w:r w:rsidRPr="00BF5DD3">
        <w:t xml:space="preserve"> het wegingskader adolescentenstrafrecht</w:t>
      </w:r>
      <w:r w:rsidRPr="00BF5DD3">
        <w:rPr>
          <w:rStyle w:val="Voetnootmarkering"/>
          <w:spacing w:val="-3"/>
        </w:rPr>
        <w:footnoteReference w:id="85"/>
      </w:r>
      <w:r w:rsidRPr="00BF5DD3">
        <w:rPr>
          <w:spacing w:val="-3"/>
        </w:rPr>
        <w:t xml:space="preserve"> </w:t>
      </w:r>
      <w:r w:rsidR="005F035D" w:rsidRPr="00BF5DD3">
        <w:rPr>
          <w:spacing w:val="-3"/>
        </w:rPr>
        <w:t xml:space="preserve">gebruikt, </w:t>
      </w:r>
      <w:r w:rsidRPr="00BF5DD3">
        <w:rPr>
          <w:spacing w:val="-3"/>
        </w:rPr>
        <w:t xml:space="preserve">die op verzoek van het </w:t>
      </w:r>
      <w:r w:rsidR="0061613D" w:rsidRPr="00BF5DD3">
        <w:rPr>
          <w:spacing w:val="-3"/>
        </w:rPr>
        <w:t>Ministerie van Veilighei</w:t>
      </w:r>
      <w:r w:rsidR="00891497" w:rsidRPr="00BF5DD3">
        <w:rPr>
          <w:spacing w:val="-3"/>
        </w:rPr>
        <w:t xml:space="preserve">d en Justitie </w:t>
      </w:r>
      <w:r w:rsidRPr="00BF5DD3">
        <w:rPr>
          <w:spacing w:val="-3"/>
        </w:rPr>
        <w:t>door het onderzoeksbureau Van Montfoort is opgesteld. Dit wegingskader bevat gronden</w:t>
      </w:r>
      <w:r w:rsidR="00622298" w:rsidRPr="00BF5DD3">
        <w:rPr>
          <w:spacing w:val="-3"/>
        </w:rPr>
        <w:t xml:space="preserve"> </w:t>
      </w:r>
      <w:r w:rsidR="00A57A1B" w:rsidRPr="00BF5DD3">
        <w:rPr>
          <w:spacing w:val="-3"/>
        </w:rPr>
        <w:t>die</w:t>
      </w:r>
      <w:r w:rsidR="0061613D" w:rsidRPr="00BF5DD3">
        <w:rPr>
          <w:spacing w:val="-3"/>
        </w:rPr>
        <w:t xml:space="preserve"> </w:t>
      </w:r>
      <w:r w:rsidR="00DC4486" w:rsidRPr="00BF5DD3">
        <w:rPr>
          <w:spacing w:val="-3"/>
        </w:rPr>
        <w:t xml:space="preserve">voor de rechter </w:t>
      </w:r>
      <w:r w:rsidR="0061613D" w:rsidRPr="00BF5DD3">
        <w:rPr>
          <w:spacing w:val="-3"/>
        </w:rPr>
        <w:t xml:space="preserve">als hulpmiddel </w:t>
      </w:r>
      <w:r w:rsidR="00A12DA3" w:rsidRPr="00BF5DD3">
        <w:rPr>
          <w:spacing w:val="-3"/>
        </w:rPr>
        <w:t>kan</w:t>
      </w:r>
      <w:r w:rsidR="0061613D" w:rsidRPr="00BF5DD3">
        <w:rPr>
          <w:spacing w:val="-3"/>
        </w:rPr>
        <w:t xml:space="preserve"> dienen om he</w:t>
      </w:r>
      <w:r w:rsidR="003C0D90" w:rsidRPr="00BF5DD3">
        <w:rPr>
          <w:spacing w:val="-3"/>
        </w:rPr>
        <w:t>t jeugdstrafrecht toe te passen</w:t>
      </w:r>
      <w:r w:rsidR="00692C60" w:rsidRPr="00BF5DD3">
        <w:rPr>
          <w:spacing w:val="-3"/>
        </w:rPr>
        <w:t xml:space="preserve">. Deze besluitvormingsgronden binnen </w:t>
      </w:r>
      <w:r w:rsidR="001F1184" w:rsidRPr="00BF5DD3">
        <w:rPr>
          <w:spacing w:val="-3"/>
        </w:rPr>
        <w:t xml:space="preserve">het wegingskader Van Montfoort </w:t>
      </w:r>
      <w:r w:rsidR="008C6C0B" w:rsidRPr="00BF5DD3">
        <w:rPr>
          <w:spacing w:val="-3"/>
        </w:rPr>
        <w:t xml:space="preserve">zijn </w:t>
      </w:r>
      <w:r w:rsidR="0061613D" w:rsidRPr="00BF5DD3">
        <w:rPr>
          <w:spacing w:val="-3"/>
        </w:rPr>
        <w:t>geen definitieve besluitvo</w:t>
      </w:r>
      <w:r w:rsidR="008210D2" w:rsidRPr="00BF5DD3">
        <w:rPr>
          <w:spacing w:val="-3"/>
        </w:rPr>
        <w:t>rmingsgronden (zie paragraaf 3.4.5</w:t>
      </w:r>
      <w:r w:rsidR="008C6C0B" w:rsidRPr="00BF5DD3">
        <w:rPr>
          <w:spacing w:val="-3"/>
        </w:rPr>
        <w:t xml:space="preserve"> en bijlage III</w:t>
      </w:r>
      <w:r w:rsidR="0061613D" w:rsidRPr="00BF5DD3">
        <w:rPr>
          <w:spacing w:val="-3"/>
        </w:rPr>
        <w:t xml:space="preserve">). </w:t>
      </w:r>
    </w:p>
    <w:p w14:paraId="0AF7F556" w14:textId="77777777" w:rsidR="008C6C0B" w:rsidRPr="00BF5DD3" w:rsidRDefault="008C6C0B" w:rsidP="00F66414">
      <w:pPr>
        <w:pStyle w:val="Geenafstand"/>
        <w:spacing w:line="276" w:lineRule="auto"/>
        <w:rPr>
          <w:spacing w:val="-3"/>
        </w:rPr>
      </w:pPr>
    </w:p>
    <w:p w14:paraId="0F5A31CF" w14:textId="526764F6" w:rsidR="00A1647C" w:rsidRPr="00BF5DD3" w:rsidRDefault="00622298" w:rsidP="00F66414">
      <w:pPr>
        <w:pStyle w:val="Geenafstand"/>
        <w:spacing w:line="276" w:lineRule="auto"/>
        <w:rPr>
          <w:spacing w:val="-3"/>
        </w:rPr>
      </w:pPr>
      <w:r w:rsidRPr="00BF5DD3">
        <w:rPr>
          <w:spacing w:val="-3"/>
        </w:rPr>
        <w:t>In dit onderzoek is</w:t>
      </w:r>
      <w:r w:rsidR="00D0476F" w:rsidRPr="00BF5DD3">
        <w:rPr>
          <w:spacing w:val="-3"/>
        </w:rPr>
        <w:t xml:space="preserve"> een eigen </w:t>
      </w:r>
      <w:r w:rsidR="003F4101" w:rsidRPr="00BF5DD3">
        <w:rPr>
          <w:spacing w:val="-3"/>
        </w:rPr>
        <w:t xml:space="preserve">invulling </w:t>
      </w:r>
      <w:r w:rsidR="00D0476F" w:rsidRPr="00BF5DD3">
        <w:rPr>
          <w:spacing w:val="-3"/>
        </w:rPr>
        <w:t xml:space="preserve">gegeven aan de </w:t>
      </w:r>
      <w:r w:rsidR="003F4101" w:rsidRPr="00BF5DD3">
        <w:rPr>
          <w:spacing w:val="-3"/>
        </w:rPr>
        <w:t>omschrijving van de besluitvormings</w:t>
      </w:r>
      <w:r w:rsidRPr="00BF5DD3">
        <w:rPr>
          <w:spacing w:val="-3"/>
        </w:rPr>
        <w:t xml:space="preserve">gronden </w:t>
      </w:r>
      <w:r w:rsidR="00A57A1B" w:rsidRPr="00BF5DD3">
        <w:rPr>
          <w:spacing w:val="-3"/>
        </w:rPr>
        <w:t>die</w:t>
      </w:r>
      <w:r w:rsidR="00D0476F" w:rsidRPr="00BF5DD3">
        <w:rPr>
          <w:spacing w:val="-3"/>
        </w:rPr>
        <w:t xml:space="preserve"> naar voren zijn gekomen </w:t>
      </w:r>
      <w:r w:rsidRPr="00BF5DD3">
        <w:rPr>
          <w:spacing w:val="-3"/>
        </w:rPr>
        <w:t>in</w:t>
      </w:r>
      <w:r w:rsidR="00EC1A4C" w:rsidRPr="00BF5DD3">
        <w:rPr>
          <w:spacing w:val="-3"/>
        </w:rPr>
        <w:t xml:space="preserve"> de resultaten, waarbij het </w:t>
      </w:r>
      <w:r w:rsidR="008C6C0B" w:rsidRPr="00BF5DD3">
        <w:rPr>
          <w:spacing w:val="-3"/>
        </w:rPr>
        <w:t>wegi</w:t>
      </w:r>
      <w:r w:rsidR="008412E3" w:rsidRPr="00BF5DD3">
        <w:rPr>
          <w:spacing w:val="-3"/>
        </w:rPr>
        <w:t>ngskader Van Montfoort is gebruikt</w:t>
      </w:r>
      <w:r w:rsidR="00EC1A4C" w:rsidRPr="00BF5DD3">
        <w:rPr>
          <w:spacing w:val="-3"/>
        </w:rPr>
        <w:t xml:space="preserve"> </w:t>
      </w:r>
      <w:r w:rsidR="008C6C0B" w:rsidRPr="00BF5DD3">
        <w:rPr>
          <w:spacing w:val="-3"/>
        </w:rPr>
        <w:t xml:space="preserve">als hulpmiddel. In dit onderzoek worden de gronden Van Montfoort verder niet besproken. </w:t>
      </w:r>
    </w:p>
    <w:p w14:paraId="544F4817" w14:textId="77777777" w:rsidR="007534AF" w:rsidRPr="00BF5DD3" w:rsidRDefault="007534AF" w:rsidP="00F66414">
      <w:pPr>
        <w:pStyle w:val="Geenafstand"/>
        <w:spacing w:line="276" w:lineRule="auto"/>
      </w:pPr>
    </w:p>
    <w:p w14:paraId="46273757" w14:textId="75CB62D6" w:rsidR="00540810" w:rsidRPr="00BF5DD3" w:rsidRDefault="003C0E51" w:rsidP="00F66414">
      <w:pPr>
        <w:pStyle w:val="Geenafstand"/>
        <w:spacing w:line="276" w:lineRule="auto"/>
        <w:rPr>
          <w:spacing w:val="-3"/>
        </w:rPr>
      </w:pPr>
      <w:r w:rsidRPr="00BF5DD3">
        <w:t xml:space="preserve">Uit de resultaten blijkt </w:t>
      </w:r>
      <w:r w:rsidR="008C6C0B" w:rsidRPr="00BF5DD3">
        <w:t xml:space="preserve">dat </w:t>
      </w:r>
      <w:r w:rsidR="00D0476F" w:rsidRPr="00BF5DD3">
        <w:t xml:space="preserve">er </w:t>
      </w:r>
      <w:r w:rsidR="003F4101" w:rsidRPr="00BF5DD3">
        <w:t>besluitvormings</w:t>
      </w:r>
      <w:r w:rsidR="00D0476F" w:rsidRPr="00BF5DD3">
        <w:t xml:space="preserve">gronden aanwezig </w:t>
      </w:r>
      <w:r w:rsidR="0018121A" w:rsidRPr="00BF5DD3">
        <w:t xml:space="preserve">zijn </w:t>
      </w:r>
      <w:r w:rsidR="00FE7B00" w:rsidRPr="00BF5DD3">
        <w:t>die betrekking heeft</w:t>
      </w:r>
      <w:r w:rsidR="00D0476F" w:rsidRPr="00BF5DD3">
        <w:t xml:space="preserve"> op de gedrags- of ontwikkelingsproblematiek</w:t>
      </w:r>
      <w:r w:rsidR="0018121A" w:rsidRPr="00BF5DD3">
        <w:t xml:space="preserve"> van de jeugdige</w:t>
      </w:r>
      <w:r w:rsidR="00363F69" w:rsidRPr="00BF5DD3">
        <w:t>. Deze problematiek wordt</w:t>
      </w:r>
      <w:r w:rsidR="00D0476F" w:rsidRPr="00BF5DD3">
        <w:t xml:space="preserve"> </w:t>
      </w:r>
      <w:r w:rsidR="00533190" w:rsidRPr="00BF5DD3">
        <w:t xml:space="preserve">vastgesteld in </w:t>
      </w:r>
      <w:r w:rsidR="0018121A" w:rsidRPr="00BF5DD3">
        <w:t>een rapportage</w:t>
      </w:r>
      <w:r w:rsidR="00363F69" w:rsidRPr="00BF5DD3">
        <w:t>,</w:t>
      </w:r>
      <w:r w:rsidR="0018121A" w:rsidRPr="00BF5DD3">
        <w:t xml:space="preserve"> </w:t>
      </w:r>
      <w:r w:rsidR="008C6C0B" w:rsidRPr="00BF5DD3">
        <w:t xml:space="preserve">opgesteld door </w:t>
      </w:r>
      <w:r w:rsidR="0018121A" w:rsidRPr="00BF5DD3">
        <w:t xml:space="preserve">de reclassering of (gedrags-) deskundige. Een voorbeeld hiervan is dat verdachte lijdt aan een verstandelijke beperking. Ook zijn er gronden aanwezig die betrekking hebben op de pedagogische beïnvloeding van de </w:t>
      </w:r>
      <w:r w:rsidR="00363F69" w:rsidRPr="00BF5DD3">
        <w:t xml:space="preserve">verdachte. Verder neemt </w:t>
      </w:r>
      <w:r w:rsidR="0018121A" w:rsidRPr="00BF5DD3">
        <w:t>de rechter in de motivering om art. 77c Sr toe te passen mee</w:t>
      </w:r>
      <w:r w:rsidR="00363F69" w:rsidRPr="00BF5DD3">
        <w:t>,</w:t>
      </w:r>
      <w:r w:rsidR="0018121A" w:rsidRPr="00BF5DD3">
        <w:t xml:space="preserve"> dat verdachte g</w:t>
      </w:r>
      <w:r w:rsidR="00540810" w:rsidRPr="00BF5DD3">
        <w:t>een justitiële voorgeschiedenis</w:t>
      </w:r>
      <w:r w:rsidR="0018121A" w:rsidRPr="00BF5DD3">
        <w:t xml:space="preserve"> heeft en het recidive risico laag is.</w:t>
      </w:r>
      <w:r w:rsidR="008C6C0B" w:rsidRPr="00BF5DD3">
        <w:t xml:space="preserve"> De besluitvo</w:t>
      </w:r>
      <w:r w:rsidR="00B819EE" w:rsidRPr="00BF5DD3">
        <w:t>rmingsgronden worden in de loop</w:t>
      </w:r>
      <w:r w:rsidR="008C6C0B" w:rsidRPr="00BF5DD3">
        <w:t xml:space="preserve"> van dit hoofdstuk nader toegelicht.</w:t>
      </w:r>
    </w:p>
    <w:p w14:paraId="5A2C92BB" w14:textId="77777777" w:rsidR="00041914" w:rsidRPr="00BF5DD3" w:rsidRDefault="00041914" w:rsidP="00F66414">
      <w:pPr>
        <w:pStyle w:val="Geenafstand"/>
        <w:spacing w:line="276" w:lineRule="auto"/>
        <w:rPr>
          <w:spacing w:val="-3"/>
        </w:rPr>
      </w:pPr>
    </w:p>
    <w:p w14:paraId="1EBE6D4E" w14:textId="354FB936" w:rsidR="0064403E" w:rsidRPr="005220C1" w:rsidRDefault="009241FA" w:rsidP="005220C1">
      <w:pPr>
        <w:pStyle w:val="Geenafstand"/>
        <w:spacing w:line="276" w:lineRule="auto"/>
        <w:rPr>
          <w:spacing w:val="-3"/>
        </w:rPr>
      </w:pPr>
      <w:r w:rsidRPr="00BF5DD3">
        <w:rPr>
          <w:spacing w:val="-3"/>
        </w:rPr>
        <w:t xml:space="preserve">Om een goed beeld te krijgen van de negentien onderzochte zaken zal er eerst worden </w:t>
      </w:r>
      <w:r w:rsidR="00CE387A" w:rsidRPr="00BF5DD3">
        <w:rPr>
          <w:spacing w:val="-3"/>
        </w:rPr>
        <w:t>toegelicht</w:t>
      </w:r>
      <w:r w:rsidR="001F1184" w:rsidRPr="00BF5DD3">
        <w:rPr>
          <w:spacing w:val="-3"/>
        </w:rPr>
        <w:t xml:space="preserve"> welk</w:t>
      </w:r>
      <w:r w:rsidR="00363F69" w:rsidRPr="00BF5DD3">
        <w:rPr>
          <w:spacing w:val="-3"/>
        </w:rPr>
        <w:t>e</w:t>
      </w:r>
      <w:r w:rsidR="001F1184" w:rsidRPr="00BF5DD3">
        <w:rPr>
          <w:spacing w:val="-3"/>
        </w:rPr>
        <w:t xml:space="preserve"> </w:t>
      </w:r>
      <w:r w:rsidR="006139D2" w:rsidRPr="00BF5DD3">
        <w:rPr>
          <w:spacing w:val="-3"/>
        </w:rPr>
        <w:t xml:space="preserve">soort </w:t>
      </w:r>
      <w:r w:rsidR="00CE387A" w:rsidRPr="00BF5DD3">
        <w:rPr>
          <w:spacing w:val="-3"/>
        </w:rPr>
        <w:t>delicten in dit onderzoek zijn onderzocht</w:t>
      </w:r>
      <w:r w:rsidR="003C0E51" w:rsidRPr="00BF5DD3">
        <w:rPr>
          <w:spacing w:val="-3"/>
        </w:rPr>
        <w:t xml:space="preserve"> en hoe oud de jeugdigen </w:t>
      </w:r>
      <w:r w:rsidR="00453223" w:rsidRPr="00BF5DD3">
        <w:rPr>
          <w:spacing w:val="-3"/>
        </w:rPr>
        <w:t>zijn binnen dit onderzoek</w:t>
      </w:r>
      <w:r w:rsidR="006139D2" w:rsidRPr="00BF5DD3">
        <w:rPr>
          <w:spacing w:val="-3"/>
        </w:rPr>
        <w:t xml:space="preserve">. </w:t>
      </w:r>
      <w:r w:rsidR="008C6C0B" w:rsidRPr="00BF5DD3">
        <w:rPr>
          <w:spacing w:val="-3"/>
        </w:rPr>
        <w:t>Vervolgens wordt</w:t>
      </w:r>
      <w:r w:rsidR="006E4498" w:rsidRPr="00BF5DD3">
        <w:rPr>
          <w:spacing w:val="-3"/>
        </w:rPr>
        <w:t xml:space="preserve"> vermeld welke straffen er </w:t>
      </w:r>
      <w:r w:rsidR="00891497" w:rsidRPr="00BF5DD3">
        <w:rPr>
          <w:spacing w:val="-3"/>
        </w:rPr>
        <w:t xml:space="preserve">door de rechter </w:t>
      </w:r>
      <w:r w:rsidR="006E4498" w:rsidRPr="00BF5DD3">
        <w:rPr>
          <w:spacing w:val="-3"/>
        </w:rPr>
        <w:t xml:space="preserve">zijn opgelegd. </w:t>
      </w:r>
      <w:r w:rsidR="008C6C0B" w:rsidRPr="00BF5DD3">
        <w:rPr>
          <w:spacing w:val="-3"/>
        </w:rPr>
        <w:t xml:space="preserve">Tot slot </w:t>
      </w:r>
      <w:r w:rsidR="00CE387A" w:rsidRPr="00BF5DD3">
        <w:rPr>
          <w:spacing w:val="-3"/>
        </w:rPr>
        <w:t>zal er een</w:t>
      </w:r>
      <w:r w:rsidR="006139D2" w:rsidRPr="00BF5DD3">
        <w:rPr>
          <w:spacing w:val="-3"/>
        </w:rPr>
        <w:t xml:space="preserve"> toelichting </w:t>
      </w:r>
      <w:r w:rsidR="00CE387A" w:rsidRPr="00BF5DD3">
        <w:rPr>
          <w:spacing w:val="-3"/>
        </w:rPr>
        <w:t>worden gegeven op</w:t>
      </w:r>
      <w:r w:rsidR="006139D2" w:rsidRPr="00BF5DD3">
        <w:rPr>
          <w:spacing w:val="-3"/>
        </w:rPr>
        <w:t xml:space="preserve"> de gronden </w:t>
      </w:r>
      <w:r w:rsidR="00CE387A" w:rsidRPr="00BF5DD3">
        <w:rPr>
          <w:spacing w:val="-3"/>
        </w:rPr>
        <w:t xml:space="preserve">die </w:t>
      </w:r>
      <w:r w:rsidR="00511D22" w:rsidRPr="00BF5DD3">
        <w:rPr>
          <w:spacing w:val="-3"/>
        </w:rPr>
        <w:t>van belang zijn in de motivering van de rechter om art. 77c Sr toe te passen</w:t>
      </w:r>
      <w:r w:rsidR="006139D2" w:rsidRPr="00BF5DD3">
        <w:rPr>
          <w:spacing w:val="-3"/>
        </w:rPr>
        <w:t xml:space="preserve">. </w:t>
      </w:r>
    </w:p>
    <w:p w14:paraId="68E6A80C" w14:textId="6F2FD8BE" w:rsidR="000B61F6" w:rsidRPr="00BF5DD3" w:rsidRDefault="000B61F6" w:rsidP="00F66414">
      <w:pPr>
        <w:spacing w:line="276" w:lineRule="auto"/>
        <w:rPr>
          <w:rFonts w:ascii="Arial" w:hAnsi="Arial" w:cs="Arial"/>
          <w:i/>
          <w:sz w:val="22"/>
          <w:szCs w:val="22"/>
        </w:rPr>
      </w:pPr>
      <w:r w:rsidRPr="00BF5DD3">
        <w:rPr>
          <w:rFonts w:ascii="Arial" w:hAnsi="Arial" w:cs="Arial"/>
          <w:i/>
          <w:sz w:val="22"/>
          <w:szCs w:val="22"/>
        </w:rPr>
        <w:lastRenderedPageBreak/>
        <w:t>4.1.1. Soort delict</w:t>
      </w:r>
      <w:r w:rsidR="003C0E51" w:rsidRPr="00BF5DD3">
        <w:rPr>
          <w:rFonts w:ascii="Arial" w:hAnsi="Arial" w:cs="Arial"/>
          <w:i/>
          <w:sz w:val="22"/>
          <w:szCs w:val="22"/>
        </w:rPr>
        <w:t xml:space="preserve"> </w:t>
      </w:r>
    </w:p>
    <w:p w14:paraId="5ADA0470" w14:textId="77777777" w:rsidR="00087769" w:rsidRPr="00BF5DD3" w:rsidRDefault="00087769" w:rsidP="00F66414">
      <w:pPr>
        <w:spacing w:line="276" w:lineRule="auto"/>
        <w:rPr>
          <w:rFonts w:ascii="Arial" w:hAnsi="Arial" w:cs="Arial"/>
          <w:sz w:val="22"/>
          <w:szCs w:val="22"/>
        </w:rPr>
      </w:pPr>
    </w:p>
    <w:p w14:paraId="2D5DC8CF" w14:textId="076F60BF" w:rsidR="00E219CF" w:rsidRPr="00BF5DD3" w:rsidRDefault="00087769" w:rsidP="00F66414">
      <w:pPr>
        <w:spacing w:line="276" w:lineRule="auto"/>
        <w:rPr>
          <w:rFonts w:ascii="Arial" w:hAnsi="Arial" w:cs="Arial"/>
          <w:sz w:val="22"/>
          <w:szCs w:val="22"/>
        </w:rPr>
      </w:pPr>
      <w:r w:rsidRPr="00BF5DD3">
        <w:rPr>
          <w:rFonts w:ascii="Arial" w:hAnsi="Arial" w:cs="Arial"/>
          <w:sz w:val="22"/>
          <w:szCs w:val="22"/>
        </w:rPr>
        <w:t>Om een goed beeld te krijgen van de negentien onderzochte uitsp</w:t>
      </w:r>
      <w:r w:rsidR="00994132" w:rsidRPr="00BF5DD3">
        <w:rPr>
          <w:rFonts w:ascii="Arial" w:hAnsi="Arial" w:cs="Arial"/>
          <w:sz w:val="22"/>
          <w:szCs w:val="22"/>
        </w:rPr>
        <w:t>r</w:t>
      </w:r>
      <w:r w:rsidRPr="00BF5DD3">
        <w:rPr>
          <w:rFonts w:ascii="Arial" w:hAnsi="Arial" w:cs="Arial"/>
          <w:sz w:val="22"/>
          <w:szCs w:val="22"/>
        </w:rPr>
        <w:t xml:space="preserve">aken </w:t>
      </w:r>
      <w:r w:rsidR="003C0E51" w:rsidRPr="00BF5DD3">
        <w:rPr>
          <w:rFonts w:ascii="Arial" w:hAnsi="Arial" w:cs="Arial"/>
          <w:sz w:val="22"/>
          <w:szCs w:val="22"/>
        </w:rPr>
        <w:t>wordt in</w:t>
      </w:r>
      <w:r w:rsidRPr="00BF5DD3">
        <w:rPr>
          <w:rFonts w:ascii="Arial" w:hAnsi="Arial" w:cs="Arial"/>
          <w:sz w:val="22"/>
          <w:szCs w:val="22"/>
        </w:rPr>
        <w:t xml:space="preserve"> deze paragraa</w:t>
      </w:r>
      <w:r w:rsidR="001F1184" w:rsidRPr="00BF5DD3">
        <w:rPr>
          <w:rFonts w:ascii="Arial" w:hAnsi="Arial" w:cs="Arial"/>
          <w:sz w:val="22"/>
          <w:szCs w:val="22"/>
        </w:rPr>
        <w:t xml:space="preserve">f besproken wat aan de </w:t>
      </w:r>
      <w:r w:rsidR="00DE2018" w:rsidRPr="00BF5DD3">
        <w:rPr>
          <w:rFonts w:ascii="Arial" w:hAnsi="Arial" w:cs="Arial"/>
          <w:sz w:val="22"/>
          <w:szCs w:val="22"/>
        </w:rPr>
        <w:t>jeugdige</w:t>
      </w:r>
      <w:r w:rsidR="001F1184" w:rsidRPr="00BF5DD3">
        <w:rPr>
          <w:rFonts w:ascii="Arial" w:hAnsi="Arial" w:cs="Arial"/>
          <w:sz w:val="22"/>
          <w:szCs w:val="22"/>
        </w:rPr>
        <w:t>n</w:t>
      </w:r>
      <w:r w:rsidRPr="00BF5DD3">
        <w:rPr>
          <w:rFonts w:ascii="Arial" w:hAnsi="Arial" w:cs="Arial"/>
          <w:sz w:val="22"/>
          <w:szCs w:val="22"/>
        </w:rPr>
        <w:t xml:space="preserve"> ten laste is gelegd. </w:t>
      </w:r>
      <w:r w:rsidR="00E219CF" w:rsidRPr="00BF5DD3">
        <w:rPr>
          <w:rFonts w:ascii="Arial" w:hAnsi="Arial" w:cs="Arial"/>
          <w:sz w:val="22"/>
          <w:szCs w:val="22"/>
        </w:rPr>
        <w:t>Uit de negentien uitspraken waarbij art. 77c Sr is toegepast zijn tien</w:t>
      </w:r>
      <w:r w:rsidR="00E219CF" w:rsidRPr="00BF5DD3">
        <w:rPr>
          <w:rStyle w:val="Voetnootmarkering"/>
          <w:rFonts w:ascii="Arial" w:hAnsi="Arial" w:cs="Arial"/>
          <w:sz w:val="22"/>
          <w:szCs w:val="22"/>
        </w:rPr>
        <w:footnoteReference w:id="86"/>
      </w:r>
      <w:r w:rsidR="00E219CF" w:rsidRPr="00BF5DD3">
        <w:rPr>
          <w:rFonts w:ascii="Arial" w:hAnsi="Arial" w:cs="Arial"/>
          <w:sz w:val="22"/>
          <w:szCs w:val="22"/>
        </w:rPr>
        <w:t xml:space="preserve"> zaken vermogensdelicten met geweld en/of bedreiging. Verder zijn er drie</w:t>
      </w:r>
      <w:r w:rsidR="00E219CF" w:rsidRPr="00BF5DD3">
        <w:rPr>
          <w:rStyle w:val="Voetnootmarkering"/>
          <w:rFonts w:ascii="Arial" w:hAnsi="Arial" w:cs="Arial"/>
          <w:sz w:val="22"/>
          <w:szCs w:val="22"/>
        </w:rPr>
        <w:footnoteReference w:id="87"/>
      </w:r>
      <w:r w:rsidR="00E219CF" w:rsidRPr="00BF5DD3">
        <w:rPr>
          <w:rFonts w:ascii="Arial" w:hAnsi="Arial" w:cs="Arial"/>
          <w:sz w:val="22"/>
          <w:szCs w:val="22"/>
        </w:rPr>
        <w:t xml:space="preserve"> zaken vermogensdelicten zonder geweld, drie</w:t>
      </w:r>
      <w:r w:rsidR="00E219CF" w:rsidRPr="00BF5DD3">
        <w:rPr>
          <w:rStyle w:val="Voetnootmarkering"/>
          <w:rFonts w:ascii="Arial" w:hAnsi="Arial" w:cs="Arial"/>
          <w:sz w:val="22"/>
          <w:szCs w:val="22"/>
        </w:rPr>
        <w:footnoteReference w:id="88"/>
      </w:r>
      <w:r w:rsidR="00E219CF" w:rsidRPr="00BF5DD3">
        <w:rPr>
          <w:rFonts w:ascii="Arial" w:hAnsi="Arial" w:cs="Arial"/>
          <w:sz w:val="22"/>
          <w:szCs w:val="22"/>
        </w:rPr>
        <w:t xml:space="preserve"> zaken zedendelicten met geweld, een</w:t>
      </w:r>
      <w:r w:rsidR="00E219CF" w:rsidRPr="00BF5DD3">
        <w:rPr>
          <w:rStyle w:val="Voetnootmarkering"/>
          <w:rFonts w:ascii="Arial" w:hAnsi="Arial" w:cs="Arial"/>
          <w:sz w:val="22"/>
          <w:szCs w:val="22"/>
        </w:rPr>
        <w:footnoteReference w:id="89"/>
      </w:r>
      <w:r w:rsidR="00E219CF" w:rsidRPr="00BF5DD3">
        <w:rPr>
          <w:rFonts w:ascii="Arial" w:hAnsi="Arial" w:cs="Arial"/>
          <w:sz w:val="22"/>
          <w:szCs w:val="22"/>
        </w:rPr>
        <w:t xml:space="preserve"> uitspraak waarin het een levensdelict betreft en de overige</w:t>
      </w:r>
      <w:r w:rsidR="00E219CF" w:rsidRPr="00BF5DD3">
        <w:rPr>
          <w:rStyle w:val="Voetnootmarkering"/>
          <w:rFonts w:ascii="Arial" w:hAnsi="Arial" w:cs="Arial"/>
          <w:sz w:val="22"/>
          <w:szCs w:val="22"/>
        </w:rPr>
        <w:footnoteReference w:id="90"/>
      </w:r>
      <w:r w:rsidR="00E219CF" w:rsidRPr="00BF5DD3">
        <w:rPr>
          <w:rFonts w:ascii="Arial" w:hAnsi="Arial" w:cs="Arial"/>
          <w:sz w:val="22"/>
          <w:szCs w:val="22"/>
        </w:rPr>
        <w:t xml:space="preserve"> uitspraken betreft vuurwapen bezit (zie tabel 1 en </w:t>
      </w:r>
      <w:r w:rsidR="00817DAA" w:rsidRPr="00BF5DD3">
        <w:rPr>
          <w:rFonts w:ascii="Arial" w:hAnsi="Arial" w:cs="Arial"/>
          <w:sz w:val="22"/>
          <w:szCs w:val="22"/>
        </w:rPr>
        <w:t xml:space="preserve">bijlage </w:t>
      </w:r>
      <w:r w:rsidR="0012344A" w:rsidRPr="00BF5DD3">
        <w:rPr>
          <w:rFonts w:ascii="Arial" w:hAnsi="Arial" w:cs="Arial"/>
          <w:sz w:val="22"/>
          <w:szCs w:val="22"/>
        </w:rPr>
        <w:t>IV</w:t>
      </w:r>
      <w:r w:rsidR="00E219CF" w:rsidRPr="00BF5DD3">
        <w:rPr>
          <w:rFonts w:ascii="Arial" w:hAnsi="Arial" w:cs="Arial"/>
          <w:sz w:val="22"/>
          <w:szCs w:val="22"/>
        </w:rPr>
        <w:t xml:space="preserve">). Wat opvalt in deze analyse is dat het aantal vermogensdelicten in grote aantallen voorkomt. </w:t>
      </w:r>
    </w:p>
    <w:p w14:paraId="65EF80FA" w14:textId="77777777" w:rsidR="002D69C4" w:rsidRPr="00BF5DD3" w:rsidRDefault="002D69C4" w:rsidP="005220C1">
      <w:pPr>
        <w:pStyle w:val="Geenafstand"/>
        <w:spacing w:line="276" w:lineRule="auto"/>
      </w:pPr>
    </w:p>
    <w:p w14:paraId="21161256" w14:textId="4A907258" w:rsidR="00E219CF" w:rsidRDefault="00E219CF" w:rsidP="005220C1">
      <w:pPr>
        <w:pStyle w:val="Geenafstand"/>
        <w:spacing w:line="276" w:lineRule="auto"/>
      </w:pPr>
      <w:r w:rsidRPr="00BF5DD3">
        <w:t>Tabel 1. Soor</w:t>
      </w:r>
      <w:r w:rsidR="005220C1">
        <w:t>t delict</w:t>
      </w:r>
    </w:p>
    <w:p w14:paraId="227F67E5" w14:textId="77777777" w:rsidR="005220C1" w:rsidRPr="00BF5DD3" w:rsidRDefault="005220C1" w:rsidP="005220C1">
      <w:pPr>
        <w:pStyle w:val="Geenafstand"/>
        <w:spacing w:line="276" w:lineRule="auto"/>
      </w:pPr>
    </w:p>
    <w:tbl>
      <w:tblPr>
        <w:tblStyle w:val="Tabelraster"/>
        <w:tblW w:w="0" w:type="auto"/>
        <w:tblInd w:w="108" w:type="dxa"/>
        <w:tblLook w:val="04A0" w:firstRow="1" w:lastRow="0" w:firstColumn="1" w:lastColumn="0" w:noHBand="0" w:noVBand="1"/>
      </w:tblPr>
      <w:tblGrid>
        <w:gridCol w:w="4111"/>
        <w:gridCol w:w="851"/>
      </w:tblGrid>
      <w:tr w:rsidR="00BF5DD3" w:rsidRPr="00BF5DD3" w14:paraId="382A5B00" w14:textId="77777777" w:rsidTr="001F1184">
        <w:tc>
          <w:tcPr>
            <w:tcW w:w="4111" w:type="dxa"/>
          </w:tcPr>
          <w:p w14:paraId="75FFE383" w14:textId="16077BFB" w:rsidR="00E219CF" w:rsidRPr="00BF5DD3" w:rsidRDefault="00E219CF" w:rsidP="00F66414">
            <w:pPr>
              <w:spacing w:line="276" w:lineRule="auto"/>
              <w:rPr>
                <w:rFonts w:ascii="Arial" w:hAnsi="Arial" w:cs="Arial"/>
                <w:b/>
                <w:sz w:val="18"/>
                <w:szCs w:val="18"/>
              </w:rPr>
            </w:pPr>
            <w:r w:rsidRPr="00BF5DD3">
              <w:rPr>
                <w:rFonts w:ascii="Arial" w:hAnsi="Arial" w:cs="Arial"/>
                <w:b/>
                <w:sz w:val="18"/>
                <w:szCs w:val="18"/>
              </w:rPr>
              <w:t>Soort delict</w:t>
            </w:r>
          </w:p>
        </w:tc>
        <w:tc>
          <w:tcPr>
            <w:tcW w:w="851" w:type="dxa"/>
          </w:tcPr>
          <w:p w14:paraId="74C8030F" w14:textId="382BF82B" w:rsidR="00E219CF" w:rsidRPr="00BF5DD3" w:rsidRDefault="00E219CF" w:rsidP="00F66414">
            <w:pPr>
              <w:spacing w:line="276" w:lineRule="auto"/>
              <w:rPr>
                <w:rFonts w:ascii="Arial" w:hAnsi="Arial" w:cs="Arial"/>
                <w:b/>
                <w:sz w:val="18"/>
                <w:szCs w:val="18"/>
              </w:rPr>
            </w:pPr>
            <w:r w:rsidRPr="00BF5DD3">
              <w:rPr>
                <w:rFonts w:ascii="Arial" w:hAnsi="Arial" w:cs="Arial"/>
                <w:b/>
                <w:sz w:val="18"/>
                <w:szCs w:val="18"/>
              </w:rPr>
              <w:t>Aantal</w:t>
            </w:r>
          </w:p>
        </w:tc>
      </w:tr>
      <w:tr w:rsidR="00BF5DD3" w:rsidRPr="00BF5DD3" w14:paraId="6FE8FA83" w14:textId="77777777" w:rsidTr="001F1184">
        <w:tc>
          <w:tcPr>
            <w:tcW w:w="4111" w:type="dxa"/>
          </w:tcPr>
          <w:p w14:paraId="4BF1CEEA" w14:textId="3AE8E5C6" w:rsidR="00E219CF" w:rsidRPr="00BF5DD3" w:rsidRDefault="00E219CF" w:rsidP="00F66414">
            <w:pPr>
              <w:spacing w:line="276" w:lineRule="auto"/>
              <w:rPr>
                <w:rFonts w:ascii="Arial" w:hAnsi="Arial" w:cs="Arial"/>
                <w:sz w:val="18"/>
                <w:szCs w:val="18"/>
              </w:rPr>
            </w:pPr>
            <w:r w:rsidRPr="00BF5DD3">
              <w:rPr>
                <w:rFonts w:ascii="Arial" w:hAnsi="Arial" w:cs="Arial"/>
                <w:sz w:val="18"/>
                <w:szCs w:val="18"/>
              </w:rPr>
              <w:t>Vermogensdelicten met geweld en/of bedreiging</w:t>
            </w:r>
          </w:p>
        </w:tc>
        <w:tc>
          <w:tcPr>
            <w:tcW w:w="851" w:type="dxa"/>
          </w:tcPr>
          <w:p w14:paraId="169BBE87" w14:textId="17A21A4E" w:rsidR="00E219CF" w:rsidRPr="00BF5DD3" w:rsidRDefault="00E219CF" w:rsidP="00F66414">
            <w:pPr>
              <w:spacing w:line="276" w:lineRule="auto"/>
              <w:rPr>
                <w:rFonts w:ascii="Arial" w:hAnsi="Arial" w:cs="Arial"/>
                <w:sz w:val="18"/>
                <w:szCs w:val="18"/>
              </w:rPr>
            </w:pPr>
            <w:r w:rsidRPr="00BF5DD3">
              <w:rPr>
                <w:rFonts w:ascii="Arial" w:hAnsi="Arial" w:cs="Arial"/>
                <w:sz w:val="18"/>
                <w:szCs w:val="18"/>
              </w:rPr>
              <w:t>10</w:t>
            </w:r>
          </w:p>
        </w:tc>
      </w:tr>
      <w:tr w:rsidR="00BF5DD3" w:rsidRPr="00BF5DD3" w14:paraId="523FBA29" w14:textId="77777777" w:rsidTr="001F1184">
        <w:tc>
          <w:tcPr>
            <w:tcW w:w="4111" w:type="dxa"/>
          </w:tcPr>
          <w:p w14:paraId="57DF59A4" w14:textId="158DA2A8" w:rsidR="00E219CF" w:rsidRPr="00BF5DD3" w:rsidRDefault="00E219CF" w:rsidP="00F66414">
            <w:pPr>
              <w:spacing w:line="276" w:lineRule="auto"/>
              <w:rPr>
                <w:rFonts w:ascii="Arial" w:hAnsi="Arial" w:cs="Arial"/>
                <w:sz w:val="18"/>
                <w:szCs w:val="18"/>
              </w:rPr>
            </w:pPr>
            <w:r w:rsidRPr="00BF5DD3">
              <w:rPr>
                <w:rFonts w:ascii="Arial" w:hAnsi="Arial" w:cs="Arial"/>
                <w:sz w:val="18"/>
                <w:szCs w:val="18"/>
              </w:rPr>
              <w:t>Vermogensdelicten zonder geweld</w:t>
            </w:r>
          </w:p>
        </w:tc>
        <w:tc>
          <w:tcPr>
            <w:tcW w:w="851" w:type="dxa"/>
          </w:tcPr>
          <w:p w14:paraId="2E7ED1B4" w14:textId="40D7E998" w:rsidR="00E219CF" w:rsidRPr="00BF5DD3" w:rsidRDefault="00E219CF" w:rsidP="00F66414">
            <w:pPr>
              <w:spacing w:line="276" w:lineRule="auto"/>
              <w:rPr>
                <w:rFonts w:ascii="Arial" w:hAnsi="Arial" w:cs="Arial"/>
                <w:sz w:val="18"/>
                <w:szCs w:val="18"/>
              </w:rPr>
            </w:pPr>
            <w:r w:rsidRPr="00BF5DD3">
              <w:rPr>
                <w:rFonts w:ascii="Arial" w:hAnsi="Arial" w:cs="Arial"/>
                <w:sz w:val="18"/>
                <w:szCs w:val="18"/>
              </w:rPr>
              <w:t>3</w:t>
            </w:r>
          </w:p>
        </w:tc>
      </w:tr>
      <w:tr w:rsidR="00BF5DD3" w:rsidRPr="00BF5DD3" w14:paraId="6915B454" w14:textId="77777777" w:rsidTr="001F1184">
        <w:tc>
          <w:tcPr>
            <w:tcW w:w="4111" w:type="dxa"/>
          </w:tcPr>
          <w:p w14:paraId="71D59394" w14:textId="2F84706D" w:rsidR="00E219CF" w:rsidRPr="00BF5DD3" w:rsidRDefault="00E219CF" w:rsidP="00F66414">
            <w:pPr>
              <w:spacing w:line="276" w:lineRule="auto"/>
              <w:rPr>
                <w:rFonts w:ascii="Arial" w:hAnsi="Arial" w:cs="Arial"/>
                <w:sz w:val="18"/>
                <w:szCs w:val="18"/>
              </w:rPr>
            </w:pPr>
            <w:r w:rsidRPr="00BF5DD3">
              <w:rPr>
                <w:rFonts w:ascii="Arial" w:hAnsi="Arial" w:cs="Arial"/>
                <w:sz w:val="18"/>
                <w:szCs w:val="18"/>
              </w:rPr>
              <w:t>Zedendelicten met geweld</w:t>
            </w:r>
          </w:p>
        </w:tc>
        <w:tc>
          <w:tcPr>
            <w:tcW w:w="851" w:type="dxa"/>
          </w:tcPr>
          <w:p w14:paraId="298B890E" w14:textId="36293C18" w:rsidR="00E219CF" w:rsidRPr="00BF5DD3" w:rsidRDefault="00E219CF" w:rsidP="00F66414">
            <w:pPr>
              <w:spacing w:line="276" w:lineRule="auto"/>
              <w:rPr>
                <w:rFonts w:ascii="Arial" w:hAnsi="Arial" w:cs="Arial"/>
                <w:sz w:val="18"/>
                <w:szCs w:val="18"/>
              </w:rPr>
            </w:pPr>
            <w:r w:rsidRPr="00BF5DD3">
              <w:rPr>
                <w:rFonts w:ascii="Arial" w:hAnsi="Arial" w:cs="Arial"/>
                <w:sz w:val="18"/>
                <w:szCs w:val="18"/>
              </w:rPr>
              <w:t>3</w:t>
            </w:r>
          </w:p>
        </w:tc>
      </w:tr>
      <w:tr w:rsidR="00BF5DD3" w:rsidRPr="00BF5DD3" w14:paraId="7152F17F" w14:textId="77777777" w:rsidTr="001F1184">
        <w:tc>
          <w:tcPr>
            <w:tcW w:w="4111" w:type="dxa"/>
          </w:tcPr>
          <w:p w14:paraId="00B3D6FB" w14:textId="7DF63E5F" w:rsidR="00E219CF" w:rsidRPr="00BF5DD3" w:rsidRDefault="00E219CF" w:rsidP="00F66414">
            <w:pPr>
              <w:spacing w:line="276" w:lineRule="auto"/>
              <w:rPr>
                <w:rFonts w:ascii="Arial" w:hAnsi="Arial" w:cs="Arial"/>
                <w:sz w:val="18"/>
                <w:szCs w:val="18"/>
              </w:rPr>
            </w:pPr>
            <w:r w:rsidRPr="00BF5DD3">
              <w:rPr>
                <w:rFonts w:ascii="Arial" w:hAnsi="Arial" w:cs="Arial"/>
                <w:sz w:val="18"/>
                <w:szCs w:val="18"/>
              </w:rPr>
              <w:t>Levensdelict</w:t>
            </w:r>
          </w:p>
        </w:tc>
        <w:tc>
          <w:tcPr>
            <w:tcW w:w="851" w:type="dxa"/>
          </w:tcPr>
          <w:p w14:paraId="0E4B1435" w14:textId="66F33052" w:rsidR="00E219CF" w:rsidRPr="00BF5DD3" w:rsidRDefault="00E219CF" w:rsidP="00F66414">
            <w:pPr>
              <w:spacing w:line="276" w:lineRule="auto"/>
              <w:rPr>
                <w:rFonts w:ascii="Arial" w:hAnsi="Arial" w:cs="Arial"/>
                <w:sz w:val="18"/>
                <w:szCs w:val="18"/>
              </w:rPr>
            </w:pPr>
            <w:r w:rsidRPr="00BF5DD3">
              <w:rPr>
                <w:rFonts w:ascii="Arial" w:hAnsi="Arial" w:cs="Arial"/>
                <w:sz w:val="18"/>
                <w:szCs w:val="18"/>
              </w:rPr>
              <w:t>1</w:t>
            </w:r>
          </w:p>
        </w:tc>
      </w:tr>
      <w:tr w:rsidR="00BF5DD3" w:rsidRPr="00BF5DD3" w14:paraId="29B542AF" w14:textId="77777777" w:rsidTr="001F1184">
        <w:tc>
          <w:tcPr>
            <w:tcW w:w="4111" w:type="dxa"/>
          </w:tcPr>
          <w:p w14:paraId="371E9688" w14:textId="6AC3C21D" w:rsidR="00E219CF" w:rsidRPr="00BF5DD3" w:rsidRDefault="00E219CF" w:rsidP="00F66414">
            <w:pPr>
              <w:spacing w:line="276" w:lineRule="auto"/>
              <w:rPr>
                <w:rFonts w:ascii="Arial" w:hAnsi="Arial" w:cs="Arial"/>
                <w:sz w:val="18"/>
                <w:szCs w:val="18"/>
              </w:rPr>
            </w:pPr>
            <w:r w:rsidRPr="00BF5DD3">
              <w:rPr>
                <w:rFonts w:ascii="Arial" w:hAnsi="Arial" w:cs="Arial"/>
                <w:sz w:val="18"/>
                <w:szCs w:val="18"/>
              </w:rPr>
              <w:t>Overige</w:t>
            </w:r>
          </w:p>
        </w:tc>
        <w:tc>
          <w:tcPr>
            <w:tcW w:w="851" w:type="dxa"/>
          </w:tcPr>
          <w:p w14:paraId="2B81B2CE" w14:textId="1A919E32" w:rsidR="00E219CF" w:rsidRPr="00BF5DD3" w:rsidRDefault="00E219CF" w:rsidP="00F66414">
            <w:pPr>
              <w:spacing w:line="276" w:lineRule="auto"/>
              <w:rPr>
                <w:rFonts w:ascii="Arial" w:hAnsi="Arial" w:cs="Arial"/>
                <w:sz w:val="18"/>
                <w:szCs w:val="18"/>
              </w:rPr>
            </w:pPr>
            <w:r w:rsidRPr="00BF5DD3">
              <w:rPr>
                <w:rFonts w:ascii="Arial" w:hAnsi="Arial" w:cs="Arial"/>
                <w:sz w:val="18"/>
                <w:szCs w:val="18"/>
              </w:rPr>
              <w:t>2</w:t>
            </w:r>
          </w:p>
        </w:tc>
      </w:tr>
      <w:tr w:rsidR="00E219CF" w:rsidRPr="00BF5DD3" w14:paraId="4C1C8A66" w14:textId="77777777" w:rsidTr="001F1184">
        <w:tc>
          <w:tcPr>
            <w:tcW w:w="4111" w:type="dxa"/>
          </w:tcPr>
          <w:p w14:paraId="29CBEFBE" w14:textId="72FAB942" w:rsidR="00E219CF" w:rsidRPr="00BF5DD3" w:rsidRDefault="00E219CF" w:rsidP="00F66414">
            <w:pPr>
              <w:spacing w:line="276" w:lineRule="auto"/>
              <w:rPr>
                <w:rFonts w:ascii="Arial" w:hAnsi="Arial" w:cs="Arial"/>
                <w:b/>
                <w:sz w:val="18"/>
                <w:szCs w:val="18"/>
              </w:rPr>
            </w:pPr>
            <w:r w:rsidRPr="00BF5DD3">
              <w:rPr>
                <w:rFonts w:ascii="Arial" w:hAnsi="Arial" w:cs="Arial"/>
                <w:b/>
                <w:sz w:val="18"/>
                <w:szCs w:val="18"/>
              </w:rPr>
              <w:t>Totaal:</w:t>
            </w:r>
          </w:p>
        </w:tc>
        <w:tc>
          <w:tcPr>
            <w:tcW w:w="851" w:type="dxa"/>
          </w:tcPr>
          <w:p w14:paraId="0FB92065" w14:textId="5F6EA6EC" w:rsidR="00E219CF" w:rsidRPr="00BF5DD3" w:rsidRDefault="00E219CF" w:rsidP="00F66414">
            <w:pPr>
              <w:spacing w:line="276" w:lineRule="auto"/>
              <w:rPr>
                <w:rFonts w:ascii="Arial" w:hAnsi="Arial" w:cs="Arial"/>
                <w:b/>
                <w:sz w:val="18"/>
                <w:szCs w:val="18"/>
              </w:rPr>
            </w:pPr>
            <w:r w:rsidRPr="00BF5DD3">
              <w:rPr>
                <w:rFonts w:ascii="Arial" w:hAnsi="Arial" w:cs="Arial"/>
                <w:b/>
                <w:sz w:val="18"/>
                <w:szCs w:val="18"/>
              </w:rPr>
              <w:t>19</w:t>
            </w:r>
          </w:p>
        </w:tc>
      </w:tr>
    </w:tbl>
    <w:p w14:paraId="73F02212" w14:textId="77777777" w:rsidR="001F1184" w:rsidRPr="00BF5DD3" w:rsidRDefault="001F1184" w:rsidP="005220C1">
      <w:pPr>
        <w:pStyle w:val="Geenafstand"/>
        <w:spacing w:line="276" w:lineRule="auto"/>
      </w:pPr>
    </w:p>
    <w:p w14:paraId="6D141E47" w14:textId="6508D3B7" w:rsidR="003C0E51" w:rsidRPr="00BF5DD3" w:rsidRDefault="003C0E51" w:rsidP="005220C1">
      <w:pPr>
        <w:pStyle w:val="Geenafstand"/>
        <w:spacing w:line="276" w:lineRule="auto"/>
        <w:rPr>
          <w:i/>
        </w:rPr>
      </w:pPr>
      <w:r w:rsidRPr="00BF5DD3">
        <w:rPr>
          <w:i/>
        </w:rPr>
        <w:t>4.1.2 Leeftijd</w:t>
      </w:r>
    </w:p>
    <w:p w14:paraId="199ADC79" w14:textId="77777777" w:rsidR="003C0E51" w:rsidRPr="00BF5DD3" w:rsidRDefault="003C0E51" w:rsidP="005220C1">
      <w:pPr>
        <w:pStyle w:val="Geenafstand"/>
        <w:spacing w:line="276" w:lineRule="auto"/>
        <w:rPr>
          <w:i/>
        </w:rPr>
      </w:pPr>
    </w:p>
    <w:p w14:paraId="763177D0" w14:textId="77777777" w:rsidR="005220C1" w:rsidRDefault="003C0E51" w:rsidP="00F66414">
      <w:pPr>
        <w:spacing w:line="276" w:lineRule="auto"/>
        <w:rPr>
          <w:rFonts w:ascii="Arial" w:hAnsi="Arial" w:cs="Arial"/>
          <w:spacing w:val="-3"/>
          <w:sz w:val="22"/>
          <w:szCs w:val="22"/>
        </w:rPr>
      </w:pPr>
      <w:r w:rsidRPr="00BF5DD3">
        <w:rPr>
          <w:rFonts w:ascii="Arial" w:hAnsi="Arial" w:cs="Arial"/>
          <w:sz w:val="22"/>
          <w:szCs w:val="22"/>
        </w:rPr>
        <w:t xml:space="preserve">Eerder in dit onderzoek is gebleken dat </w:t>
      </w:r>
      <w:r w:rsidR="001F1184" w:rsidRPr="00BF5DD3">
        <w:rPr>
          <w:rFonts w:ascii="Arial" w:hAnsi="Arial" w:cs="Arial"/>
          <w:sz w:val="22"/>
          <w:szCs w:val="22"/>
        </w:rPr>
        <w:t xml:space="preserve">art. 77c Sr de </w:t>
      </w:r>
      <w:r w:rsidR="00794EC1" w:rsidRPr="00BF5DD3">
        <w:rPr>
          <w:rFonts w:ascii="Arial" w:hAnsi="Arial" w:cs="Arial"/>
          <w:sz w:val="22"/>
          <w:szCs w:val="22"/>
        </w:rPr>
        <w:t>mogelijkheid</w:t>
      </w:r>
      <w:r w:rsidRPr="00BF5DD3">
        <w:rPr>
          <w:rFonts w:ascii="Arial" w:hAnsi="Arial" w:cs="Arial"/>
          <w:sz w:val="22"/>
          <w:szCs w:val="22"/>
        </w:rPr>
        <w:t xml:space="preserve"> biedt om bij de berechting rekening te houden met de ontwikkelingsfasen van de jeugdige verdachten. </w:t>
      </w:r>
      <w:r w:rsidRPr="00BF5DD3">
        <w:rPr>
          <w:rFonts w:ascii="Arial" w:hAnsi="Arial" w:cs="Arial"/>
          <w:spacing w:val="-3"/>
          <w:sz w:val="22"/>
          <w:szCs w:val="22"/>
        </w:rPr>
        <w:t>Jongeren ontwikkelen zich niet allemaal in hetzelfde tempo. In zeven</w:t>
      </w:r>
      <w:r w:rsidRPr="00BF5DD3">
        <w:rPr>
          <w:rStyle w:val="Voetnootmarkering"/>
          <w:rFonts w:ascii="Arial" w:hAnsi="Arial" w:cs="Arial"/>
          <w:spacing w:val="-3"/>
          <w:sz w:val="22"/>
          <w:szCs w:val="22"/>
        </w:rPr>
        <w:footnoteReference w:id="91"/>
      </w:r>
      <w:r w:rsidRPr="00BF5DD3">
        <w:rPr>
          <w:rFonts w:ascii="Arial" w:hAnsi="Arial" w:cs="Arial"/>
          <w:spacing w:val="-3"/>
          <w:sz w:val="22"/>
          <w:szCs w:val="22"/>
        </w:rPr>
        <w:t xml:space="preserve"> uitspraken werd duidelijk dat de rechter de leeftijd van de dader een belangrijk criterium vind</w:t>
      </w:r>
      <w:r w:rsidR="003351DA" w:rsidRPr="00BF5DD3">
        <w:rPr>
          <w:rFonts w:ascii="Arial" w:hAnsi="Arial" w:cs="Arial"/>
          <w:spacing w:val="-3"/>
          <w:sz w:val="22"/>
          <w:szCs w:val="22"/>
        </w:rPr>
        <w:t>t</w:t>
      </w:r>
      <w:r w:rsidRPr="00BF5DD3">
        <w:rPr>
          <w:rFonts w:ascii="Arial" w:hAnsi="Arial" w:cs="Arial"/>
          <w:spacing w:val="-3"/>
          <w:sz w:val="22"/>
          <w:szCs w:val="22"/>
        </w:rPr>
        <w:t xml:space="preserve"> en </w:t>
      </w:r>
      <w:r w:rsidR="002B1A89" w:rsidRPr="00BF5DD3">
        <w:rPr>
          <w:rFonts w:ascii="Arial" w:hAnsi="Arial" w:cs="Arial"/>
          <w:spacing w:val="-3"/>
          <w:sz w:val="22"/>
          <w:szCs w:val="22"/>
        </w:rPr>
        <w:t xml:space="preserve">de rechter </w:t>
      </w:r>
      <w:r w:rsidRPr="00BF5DD3">
        <w:rPr>
          <w:rFonts w:ascii="Arial" w:hAnsi="Arial" w:cs="Arial"/>
          <w:spacing w:val="-3"/>
          <w:sz w:val="22"/>
          <w:szCs w:val="22"/>
        </w:rPr>
        <w:t xml:space="preserve">dit gebruikt in de motivering om art. 77c Sr toe te passen. </w:t>
      </w:r>
    </w:p>
    <w:p w14:paraId="22240C25" w14:textId="77777777" w:rsidR="005220C1" w:rsidRDefault="005220C1" w:rsidP="00F66414">
      <w:pPr>
        <w:spacing w:line="276" w:lineRule="auto"/>
        <w:rPr>
          <w:rFonts w:ascii="Arial" w:hAnsi="Arial" w:cs="Arial"/>
          <w:spacing w:val="-3"/>
          <w:sz w:val="22"/>
          <w:szCs w:val="22"/>
        </w:rPr>
      </w:pPr>
    </w:p>
    <w:p w14:paraId="37DA8174" w14:textId="62CE5F1F" w:rsidR="003C0E51" w:rsidRPr="005220C1" w:rsidRDefault="003C0E51" w:rsidP="00F66414">
      <w:pPr>
        <w:spacing w:line="276" w:lineRule="auto"/>
        <w:rPr>
          <w:rFonts w:ascii="Arial" w:hAnsi="Arial" w:cs="Arial"/>
          <w:spacing w:val="-3"/>
          <w:sz w:val="22"/>
          <w:szCs w:val="22"/>
        </w:rPr>
      </w:pPr>
      <w:r w:rsidRPr="00BF5DD3">
        <w:rPr>
          <w:rFonts w:ascii="Arial" w:hAnsi="Arial" w:cs="Arial"/>
          <w:sz w:val="22"/>
          <w:szCs w:val="22"/>
        </w:rPr>
        <w:t xml:space="preserve">Wat uit de resultaten naar voren komt is dat </w:t>
      </w:r>
      <w:r w:rsidR="0033448E" w:rsidRPr="00BF5DD3">
        <w:rPr>
          <w:rFonts w:ascii="Arial" w:hAnsi="Arial" w:cs="Arial"/>
          <w:sz w:val="22"/>
          <w:szCs w:val="22"/>
        </w:rPr>
        <w:t xml:space="preserve">de verdachte achttien jaar is </w:t>
      </w:r>
      <w:r w:rsidRPr="00BF5DD3">
        <w:rPr>
          <w:rFonts w:ascii="Arial" w:hAnsi="Arial" w:cs="Arial"/>
          <w:sz w:val="22"/>
          <w:szCs w:val="22"/>
        </w:rPr>
        <w:t>in vijf</w:t>
      </w:r>
      <w:r w:rsidRPr="00BF5DD3">
        <w:rPr>
          <w:rStyle w:val="Voetnootmarkering"/>
          <w:rFonts w:ascii="Arial" w:hAnsi="Arial" w:cs="Arial"/>
          <w:sz w:val="22"/>
          <w:szCs w:val="22"/>
        </w:rPr>
        <w:footnoteReference w:id="92"/>
      </w:r>
      <w:r w:rsidRPr="00BF5DD3">
        <w:rPr>
          <w:rFonts w:ascii="Arial" w:hAnsi="Arial" w:cs="Arial"/>
          <w:sz w:val="22"/>
          <w:szCs w:val="22"/>
        </w:rPr>
        <w:t xml:space="preserve"> zaken</w:t>
      </w:r>
      <w:r w:rsidR="003351DA" w:rsidRPr="00BF5DD3">
        <w:rPr>
          <w:rFonts w:ascii="Arial" w:hAnsi="Arial" w:cs="Arial"/>
          <w:sz w:val="22"/>
          <w:szCs w:val="22"/>
        </w:rPr>
        <w:t xml:space="preserve">, </w:t>
      </w:r>
      <w:r w:rsidR="002B1A89" w:rsidRPr="00BF5DD3">
        <w:rPr>
          <w:rFonts w:ascii="Arial" w:hAnsi="Arial" w:cs="Arial"/>
          <w:sz w:val="22"/>
          <w:szCs w:val="22"/>
        </w:rPr>
        <w:t xml:space="preserve">negentien jaar is </w:t>
      </w:r>
      <w:r w:rsidR="003351DA" w:rsidRPr="00BF5DD3">
        <w:rPr>
          <w:rFonts w:ascii="Arial" w:hAnsi="Arial" w:cs="Arial"/>
          <w:sz w:val="22"/>
          <w:szCs w:val="22"/>
        </w:rPr>
        <w:t>i</w:t>
      </w:r>
      <w:r w:rsidRPr="00BF5DD3">
        <w:rPr>
          <w:rFonts w:ascii="Arial" w:hAnsi="Arial" w:cs="Arial"/>
          <w:sz w:val="22"/>
          <w:szCs w:val="22"/>
        </w:rPr>
        <w:t>n twee</w:t>
      </w:r>
      <w:r w:rsidRPr="00BF5DD3">
        <w:rPr>
          <w:rStyle w:val="Voetnootmarkering"/>
          <w:rFonts w:ascii="Arial" w:hAnsi="Arial" w:cs="Arial"/>
          <w:sz w:val="22"/>
          <w:szCs w:val="22"/>
        </w:rPr>
        <w:footnoteReference w:id="93"/>
      </w:r>
      <w:r w:rsidRPr="00BF5DD3">
        <w:rPr>
          <w:rFonts w:ascii="Arial" w:hAnsi="Arial" w:cs="Arial"/>
          <w:sz w:val="22"/>
          <w:szCs w:val="22"/>
        </w:rPr>
        <w:t xml:space="preserve"> zake</w:t>
      </w:r>
      <w:r w:rsidR="003351DA" w:rsidRPr="00BF5DD3">
        <w:rPr>
          <w:rFonts w:ascii="Arial" w:hAnsi="Arial" w:cs="Arial"/>
          <w:sz w:val="22"/>
          <w:szCs w:val="22"/>
        </w:rPr>
        <w:t xml:space="preserve">n, </w:t>
      </w:r>
      <w:r w:rsidR="002B1A89" w:rsidRPr="00BF5DD3">
        <w:rPr>
          <w:rFonts w:ascii="Arial" w:hAnsi="Arial" w:cs="Arial"/>
          <w:sz w:val="22"/>
          <w:szCs w:val="22"/>
        </w:rPr>
        <w:t xml:space="preserve">twintig </w:t>
      </w:r>
      <w:r w:rsidR="007345CD" w:rsidRPr="00BF5DD3">
        <w:rPr>
          <w:rFonts w:ascii="Arial" w:hAnsi="Arial" w:cs="Arial"/>
          <w:sz w:val="22"/>
          <w:szCs w:val="22"/>
        </w:rPr>
        <w:t xml:space="preserve">jaar </w:t>
      </w:r>
      <w:r w:rsidR="002B1A89" w:rsidRPr="00BF5DD3">
        <w:rPr>
          <w:rFonts w:ascii="Arial" w:hAnsi="Arial" w:cs="Arial"/>
          <w:sz w:val="22"/>
          <w:szCs w:val="22"/>
        </w:rPr>
        <w:t xml:space="preserve">is </w:t>
      </w:r>
      <w:r w:rsidR="003351DA" w:rsidRPr="00BF5DD3">
        <w:rPr>
          <w:rFonts w:ascii="Arial" w:hAnsi="Arial" w:cs="Arial"/>
          <w:sz w:val="22"/>
          <w:szCs w:val="22"/>
        </w:rPr>
        <w:t>i</w:t>
      </w:r>
      <w:r w:rsidRPr="00BF5DD3">
        <w:rPr>
          <w:rFonts w:ascii="Arial" w:hAnsi="Arial" w:cs="Arial"/>
          <w:sz w:val="22"/>
          <w:szCs w:val="22"/>
        </w:rPr>
        <w:t>n</w:t>
      </w:r>
      <w:r w:rsidR="005220C1">
        <w:rPr>
          <w:rFonts w:ascii="Arial" w:hAnsi="Arial" w:cs="Arial"/>
          <w:sz w:val="22"/>
          <w:szCs w:val="22"/>
        </w:rPr>
        <w:t xml:space="preserve"> </w:t>
      </w:r>
      <w:r w:rsidRPr="00BF5DD3">
        <w:rPr>
          <w:rFonts w:ascii="Arial" w:hAnsi="Arial" w:cs="Arial"/>
          <w:sz w:val="22"/>
          <w:szCs w:val="22"/>
        </w:rPr>
        <w:t>vier</w:t>
      </w:r>
      <w:r w:rsidRPr="00BF5DD3">
        <w:rPr>
          <w:rStyle w:val="Voetnootmarkering"/>
          <w:rFonts w:ascii="Arial" w:hAnsi="Arial" w:cs="Arial"/>
          <w:sz w:val="22"/>
          <w:szCs w:val="22"/>
        </w:rPr>
        <w:footnoteReference w:id="94"/>
      </w:r>
      <w:r w:rsidRPr="00BF5DD3">
        <w:rPr>
          <w:rFonts w:ascii="Arial" w:hAnsi="Arial" w:cs="Arial"/>
          <w:sz w:val="22"/>
          <w:szCs w:val="22"/>
        </w:rPr>
        <w:t xml:space="preserve"> z</w:t>
      </w:r>
      <w:r w:rsidR="003351DA" w:rsidRPr="00BF5DD3">
        <w:rPr>
          <w:rFonts w:ascii="Arial" w:hAnsi="Arial" w:cs="Arial"/>
          <w:sz w:val="22"/>
          <w:szCs w:val="22"/>
        </w:rPr>
        <w:t xml:space="preserve">aken, </w:t>
      </w:r>
      <w:r w:rsidR="007345CD" w:rsidRPr="00BF5DD3">
        <w:rPr>
          <w:rFonts w:ascii="Arial" w:hAnsi="Arial" w:cs="Arial"/>
          <w:sz w:val="22"/>
          <w:szCs w:val="22"/>
        </w:rPr>
        <w:t xml:space="preserve">21 jaar is </w:t>
      </w:r>
      <w:r w:rsidR="003351DA" w:rsidRPr="00BF5DD3">
        <w:rPr>
          <w:rFonts w:ascii="Arial" w:hAnsi="Arial" w:cs="Arial"/>
          <w:sz w:val="22"/>
          <w:szCs w:val="22"/>
        </w:rPr>
        <w:t>i</w:t>
      </w:r>
      <w:r w:rsidRPr="00BF5DD3">
        <w:rPr>
          <w:rFonts w:ascii="Arial" w:hAnsi="Arial" w:cs="Arial"/>
          <w:sz w:val="22"/>
          <w:szCs w:val="22"/>
        </w:rPr>
        <w:t>n drie</w:t>
      </w:r>
      <w:r w:rsidRPr="00BF5DD3">
        <w:rPr>
          <w:rStyle w:val="Voetnootmarkering"/>
          <w:rFonts w:ascii="Arial" w:hAnsi="Arial" w:cs="Arial"/>
          <w:sz w:val="22"/>
          <w:szCs w:val="22"/>
        </w:rPr>
        <w:footnoteReference w:id="95"/>
      </w:r>
      <w:r w:rsidRPr="00BF5DD3">
        <w:rPr>
          <w:rFonts w:ascii="Arial" w:hAnsi="Arial" w:cs="Arial"/>
          <w:sz w:val="22"/>
          <w:szCs w:val="22"/>
        </w:rPr>
        <w:t xml:space="preserve"> zaken en </w:t>
      </w:r>
      <w:r w:rsidR="007345CD" w:rsidRPr="00BF5DD3">
        <w:rPr>
          <w:rFonts w:ascii="Arial" w:hAnsi="Arial" w:cs="Arial"/>
          <w:sz w:val="22"/>
          <w:szCs w:val="22"/>
        </w:rPr>
        <w:t xml:space="preserve">22 jaar is </w:t>
      </w:r>
      <w:r w:rsidRPr="00BF5DD3">
        <w:rPr>
          <w:rFonts w:ascii="Arial" w:hAnsi="Arial" w:cs="Arial"/>
          <w:sz w:val="22"/>
          <w:szCs w:val="22"/>
        </w:rPr>
        <w:t>in twee</w:t>
      </w:r>
      <w:r w:rsidRPr="00BF5DD3">
        <w:rPr>
          <w:rStyle w:val="Voetnootmarkering"/>
          <w:rFonts w:ascii="Arial" w:hAnsi="Arial" w:cs="Arial"/>
          <w:sz w:val="22"/>
          <w:szCs w:val="22"/>
        </w:rPr>
        <w:footnoteReference w:id="96"/>
      </w:r>
      <w:r w:rsidRPr="00BF5DD3">
        <w:rPr>
          <w:rFonts w:ascii="Arial" w:hAnsi="Arial" w:cs="Arial"/>
          <w:sz w:val="22"/>
          <w:szCs w:val="22"/>
        </w:rPr>
        <w:t xml:space="preserve"> zaken. In drie</w:t>
      </w:r>
      <w:r w:rsidRPr="00BF5DD3">
        <w:rPr>
          <w:rStyle w:val="Voetnootmarkering"/>
          <w:rFonts w:ascii="Arial" w:hAnsi="Arial" w:cs="Arial"/>
          <w:sz w:val="22"/>
          <w:szCs w:val="22"/>
        </w:rPr>
        <w:footnoteReference w:id="97"/>
      </w:r>
      <w:r w:rsidRPr="00BF5DD3">
        <w:rPr>
          <w:rFonts w:ascii="Arial" w:hAnsi="Arial" w:cs="Arial"/>
          <w:sz w:val="22"/>
          <w:szCs w:val="22"/>
        </w:rPr>
        <w:t xml:space="preserve"> zaken is de leef</w:t>
      </w:r>
      <w:r w:rsidR="001F1184" w:rsidRPr="00BF5DD3">
        <w:rPr>
          <w:rFonts w:ascii="Arial" w:hAnsi="Arial" w:cs="Arial"/>
          <w:sz w:val="22"/>
          <w:szCs w:val="22"/>
        </w:rPr>
        <w:t xml:space="preserve">tijd van verdachte niet bekend </w:t>
      </w:r>
      <w:r w:rsidRPr="00BF5DD3">
        <w:rPr>
          <w:rFonts w:ascii="Arial" w:hAnsi="Arial" w:cs="Arial"/>
          <w:sz w:val="22"/>
          <w:szCs w:val="22"/>
        </w:rPr>
        <w:t>(zie tabel 2 en bijlage</w:t>
      </w:r>
      <w:r w:rsidR="0012344A" w:rsidRPr="00BF5DD3">
        <w:rPr>
          <w:rFonts w:ascii="Arial" w:hAnsi="Arial" w:cs="Arial"/>
          <w:sz w:val="22"/>
          <w:szCs w:val="22"/>
        </w:rPr>
        <w:t xml:space="preserve"> V</w:t>
      </w:r>
      <w:r w:rsidRPr="00BF5DD3">
        <w:rPr>
          <w:rFonts w:ascii="Arial" w:hAnsi="Arial" w:cs="Arial"/>
          <w:sz w:val="22"/>
          <w:szCs w:val="22"/>
        </w:rPr>
        <w:t>).</w:t>
      </w:r>
    </w:p>
    <w:p w14:paraId="11DA10F6" w14:textId="77777777" w:rsidR="008202EF" w:rsidRPr="00BF5DD3" w:rsidRDefault="008202EF" w:rsidP="00F66414">
      <w:pPr>
        <w:spacing w:line="276" w:lineRule="auto"/>
        <w:rPr>
          <w:rFonts w:ascii="Arial" w:hAnsi="Arial" w:cs="Arial"/>
          <w:sz w:val="22"/>
          <w:szCs w:val="22"/>
        </w:rPr>
      </w:pPr>
    </w:p>
    <w:p w14:paraId="50B8D85B" w14:textId="18FBDFE0" w:rsidR="003C0E51" w:rsidRDefault="005220C1" w:rsidP="00F66414">
      <w:pPr>
        <w:spacing w:line="276" w:lineRule="auto"/>
        <w:rPr>
          <w:rFonts w:ascii="Arial" w:hAnsi="Arial" w:cs="Arial"/>
          <w:sz w:val="22"/>
          <w:szCs w:val="22"/>
        </w:rPr>
      </w:pPr>
      <w:r>
        <w:rPr>
          <w:rFonts w:ascii="Arial" w:hAnsi="Arial" w:cs="Arial"/>
          <w:sz w:val="22"/>
          <w:szCs w:val="22"/>
        </w:rPr>
        <w:t xml:space="preserve">Tabel 2. Leeftijd </w:t>
      </w:r>
    </w:p>
    <w:p w14:paraId="334B98CB" w14:textId="77777777" w:rsidR="005220C1" w:rsidRPr="00BF5DD3" w:rsidRDefault="005220C1" w:rsidP="00F66414">
      <w:pPr>
        <w:spacing w:line="276" w:lineRule="auto"/>
        <w:rPr>
          <w:rFonts w:ascii="Arial" w:hAnsi="Arial" w:cs="Arial"/>
          <w:sz w:val="22"/>
          <w:szCs w:val="22"/>
        </w:rPr>
      </w:pPr>
    </w:p>
    <w:tbl>
      <w:tblPr>
        <w:tblStyle w:val="Tabelraster"/>
        <w:tblW w:w="0" w:type="auto"/>
        <w:tblInd w:w="108" w:type="dxa"/>
        <w:tblLook w:val="04A0" w:firstRow="1" w:lastRow="0" w:firstColumn="1" w:lastColumn="0" w:noHBand="0" w:noVBand="1"/>
      </w:tblPr>
      <w:tblGrid>
        <w:gridCol w:w="1418"/>
        <w:gridCol w:w="1417"/>
      </w:tblGrid>
      <w:tr w:rsidR="00BF5DD3" w:rsidRPr="00BF5DD3" w14:paraId="0EED6373" w14:textId="77777777" w:rsidTr="001F1184">
        <w:tc>
          <w:tcPr>
            <w:tcW w:w="1418" w:type="dxa"/>
          </w:tcPr>
          <w:p w14:paraId="5E50F904" w14:textId="77777777" w:rsidR="003C0E51" w:rsidRPr="00BF5DD3" w:rsidRDefault="003C0E51" w:rsidP="00F66414">
            <w:pPr>
              <w:spacing w:line="276" w:lineRule="auto"/>
              <w:rPr>
                <w:rFonts w:ascii="Arial" w:hAnsi="Arial" w:cs="Arial"/>
                <w:b/>
                <w:sz w:val="18"/>
                <w:szCs w:val="18"/>
              </w:rPr>
            </w:pPr>
            <w:r w:rsidRPr="00BF5DD3">
              <w:rPr>
                <w:rFonts w:ascii="Arial" w:hAnsi="Arial" w:cs="Arial"/>
                <w:b/>
                <w:sz w:val="18"/>
                <w:szCs w:val="18"/>
              </w:rPr>
              <w:t>Leeftijd</w:t>
            </w:r>
          </w:p>
        </w:tc>
        <w:tc>
          <w:tcPr>
            <w:tcW w:w="1417" w:type="dxa"/>
          </w:tcPr>
          <w:p w14:paraId="636E061D" w14:textId="77777777" w:rsidR="003C0E51" w:rsidRPr="00BF5DD3" w:rsidRDefault="003C0E51" w:rsidP="00F66414">
            <w:pPr>
              <w:spacing w:line="276" w:lineRule="auto"/>
              <w:rPr>
                <w:rFonts w:ascii="Arial" w:hAnsi="Arial" w:cs="Arial"/>
                <w:b/>
                <w:sz w:val="18"/>
                <w:szCs w:val="18"/>
              </w:rPr>
            </w:pPr>
            <w:r w:rsidRPr="00BF5DD3">
              <w:rPr>
                <w:rFonts w:ascii="Arial" w:hAnsi="Arial" w:cs="Arial"/>
                <w:b/>
                <w:sz w:val="18"/>
                <w:szCs w:val="18"/>
              </w:rPr>
              <w:t>Aantal</w:t>
            </w:r>
          </w:p>
        </w:tc>
      </w:tr>
      <w:tr w:rsidR="00BF5DD3" w:rsidRPr="00BF5DD3" w14:paraId="0A73F5CB" w14:textId="77777777" w:rsidTr="001F1184">
        <w:tc>
          <w:tcPr>
            <w:tcW w:w="1418" w:type="dxa"/>
          </w:tcPr>
          <w:p w14:paraId="440CEF3F" w14:textId="77777777" w:rsidR="003C0E51" w:rsidRPr="00BF5DD3" w:rsidRDefault="003C0E51" w:rsidP="00F66414">
            <w:pPr>
              <w:spacing w:line="276" w:lineRule="auto"/>
              <w:rPr>
                <w:rFonts w:ascii="Arial" w:hAnsi="Arial" w:cs="Arial"/>
                <w:sz w:val="18"/>
                <w:szCs w:val="18"/>
              </w:rPr>
            </w:pPr>
            <w:r w:rsidRPr="00BF5DD3">
              <w:rPr>
                <w:rFonts w:ascii="Arial" w:hAnsi="Arial" w:cs="Arial"/>
                <w:sz w:val="18"/>
                <w:szCs w:val="18"/>
              </w:rPr>
              <w:t>18</w:t>
            </w:r>
          </w:p>
        </w:tc>
        <w:tc>
          <w:tcPr>
            <w:tcW w:w="1417" w:type="dxa"/>
          </w:tcPr>
          <w:p w14:paraId="3F430DC4" w14:textId="77777777" w:rsidR="003C0E51" w:rsidRPr="00BF5DD3" w:rsidRDefault="003C0E51" w:rsidP="00F66414">
            <w:pPr>
              <w:spacing w:line="276" w:lineRule="auto"/>
              <w:rPr>
                <w:rFonts w:ascii="Arial" w:hAnsi="Arial" w:cs="Arial"/>
                <w:sz w:val="18"/>
                <w:szCs w:val="18"/>
              </w:rPr>
            </w:pPr>
            <w:r w:rsidRPr="00BF5DD3">
              <w:rPr>
                <w:rFonts w:ascii="Arial" w:hAnsi="Arial" w:cs="Arial"/>
                <w:sz w:val="18"/>
                <w:szCs w:val="18"/>
              </w:rPr>
              <w:t>5</w:t>
            </w:r>
          </w:p>
        </w:tc>
      </w:tr>
      <w:tr w:rsidR="00BF5DD3" w:rsidRPr="00BF5DD3" w14:paraId="478237F4" w14:textId="77777777" w:rsidTr="001F1184">
        <w:tc>
          <w:tcPr>
            <w:tcW w:w="1418" w:type="dxa"/>
          </w:tcPr>
          <w:p w14:paraId="1DA91B34" w14:textId="77777777" w:rsidR="003C0E51" w:rsidRPr="00BF5DD3" w:rsidRDefault="003C0E51" w:rsidP="00F66414">
            <w:pPr>
              <w:spacing w:line="276" w:lineRule="auto"/>
              <w:rPr>
                <w:rFonts w:ascii="Arial" w:hAnsi="Arial" w:cs="Arial"/>
                <w:sz w:val="18"/>
                <w:szCs w:val="18"/>
              </w:rPr>
            </w:pPr>
            <w:r w:rsidRPr="00BF5DD3">
              <w:rPr>
                <w:rFonts w:ascii="Arial" w:hAnsi="Arial" w:cs="Arial"/>
                <w:sz w:val="18"/>
                <w:szCs w:val="18"/>
              </w:rPr>
              <w:t>19</w:t>
            </w:r>
          </w:p>
        </w:tc>
        <w:tc>
          <w:tcPr>
            <w:tcW w:w="1417" w:type="dxa"/>
          </w:tcPr>
          <w:p w14:paraId="7B85650A" w14:textId="77777777" w:rsidR="003C0E51" w:rsidRPr="00BF5DD3" w:rsidRDefault="003C0E51" w:rsidP="00F66414">
            <w:pPr>
              <w:spacing w:line="276" w:lineRule="auto"/>
              <w:rPr>
                <w:rFonts w:ascii="Arial" w:hAnsi="Arial" w:cs="Arial"/>
                <w:sz w:val="18"/>
                <w:szCs w:val="18"/>
              </w:rPr>
            </w:pPr>
            <w:r w:rsidRPr="00BF5DD3">
              <w:rPr>
                <w:rFonts w:ascii="Arial" w:hAnsi="Arial" w:cs="Arial"/>
                <w:sz w:val="18"/>
                <w:szCs w:val="18"/>
              </w:rPr>
              <w:t>2</w:t>
            </w:r>
          </w:p>
        </w:tc>
      </w:tr>
      <w:tr w:rsidR="00BF5DD3" w:rsidRPr="00BF5DD3" w14:paraId="501FF6D3" w14:textId="77777777" w:rsidTr="001F1184">
        <w:tc>
          <w:tcPr>
            <w:tcW w:w="1418" w:type="dxa"/>
          </w:tcPr>
          <w:p w14:paraId="69A96747" w14:textId="77777777" w:rsidR="003C0E51" w:rsidRPr="00BF5DD3" w:rsidRDefault="003C0E51" w:rsidP="00F66414">
            <w:pPr>
              <w:spacing w:line="276" w:lineRule="auto"/>
              <w:rPr>
                <w:rFonts w:ascii="Arial" w:hAnsi="Arial" w:cs="Arial"/>
                <w:sz w:val="18"/>
                <w:szCs w:val="18"/>
              </w:rPr>
            </w:pPr>
            <w:r w:rsidRPr="00BF5DD3">
              <w:rPr>
                <w:rFonts w:ascii="Arial" w:hAnsi="Arial" w:cs="Arial"/>
                <w:sz w:val="18"/>
                <w:szCs w:val="18"/>
              </w:rPr>
              <w:t>20</w:t>
            </w:r>
          </w:p>
        </w:tc>
        <w:tc>
          <w:tcPr>
            <w:tcW w:w="1417" w:type="dxa"/>
          </w:tcPr>
          <w:p w14:paraId="22EBEE41" w14:textId="77777777" w:rsidR="003C0E51" w:rsidRPr="00BF5DD3" w:rsidRDefault="003C0E51" w:rsidP="00F66414">
            <w:pPr>
              <w:spacing w:line="276" w:lineRule="auto"/>
              <w:rPr>
                <w:rFonts w:ascii="Arial" w:hAnsi="Arial" w:cs="Arial"/>
                <w:sz w:val="18"/>
                <w:szCs w:val="18"/>
              </w:rPr>
            </w:pPr>
            <w:r w:rsidRPr="00BF5DD3">
              <w:rPr>
                <w:rFonts w:ascii="Arial" w:hAnsi="Arial" w:cs="Arial"/>
                <w:sz w:val="18"/>
                <w:szCs w:val="18"/>
              </w:rPr>
              <w:t>4</w:t>
            </w:r>
          </w:p>
        </w:tc>
      </w:tr>
      <w:tr w:rsidR="00BF5DD3" w:rsidRPr="00BF5DD3" w14:paraId="13E581B5" w14:textId="77777777" w:rsidTr="001F1184">
        <w:tc>
          <w:tcPr>
            <w:tcW w:w="1418" w:type="dxa"/>
          </w:tcPr>
          <w:p w14:paraId="754CD3DE" w14:textId="77777777" w:rsidR="003C0E51" w:rsidRPr="00BF5DD3" w:rsidRDefault="003C0E51" w:rsidP="00F66414">
            <w:pPr>
              <w:spacing w:line="276" w:lineRule="auto"/>
              <w:rPr>
                <w:rFonts w:ascii="Arial" w:hAnsi="Arial" w:cs="Arial"/>
                <w:sz w:val="18"/>
                <w:szCs w:val="18"/>
              </w:rPr>
            </w:pPr>
            <w:r w:rsidRPr="00BF5DD3">
              <w:rPr>
                <w:rFonts w:ascii="Arial" w:hAnsi="Arial" w:cs="Arial"/>
                <w:sz w:val="18"/>
                <w:szCs w:val="18"/>
              </w:rPr>
              <w:t>21</w:t>
            </w:r>
          </w:p>
        </w:tc>
        <w:tc>
          <w:tcPr>
            <w:tcW w:w="1417" w:type="dxa"/>
          </w:tcPr>
          <w:p w14:paraId="1F68D5F9" w14:textId="77777777" w:rsidR="003C0E51" w:rsidRPr="00BF5DD3" w:rsidRDefault="003C0E51" w:rsidP="00F66414">
            <w:pPr>
              <w:spacing w:line="276" w:lineRule="auto"/>
              <w:rPr>
                <w:rFonts w:ascii="Arial" w:hAnsi="Arial" w:cs="Arial"/>
                <w:sz w:val="18"/>
                <w:szCs w:val="18"/>
              </w:rPr>
            </w:pPr>
            <w:r w:rsidRPr="00BF5DD3">
              <w:rPr>
                <w:rFonts w:ascii="Arial" w:hAnsi="Arial" w:cs="Arial"/>
                <w:sz w:val="18"/>
                <w:szCs w:val="18"/>
              </w:rPr>
              <w:t>3</w:t>
            </w:r>
          </w:p>
        </w:tc>
      </w:tr>
      <w:tr w:rsidR="00BF5DD3" w:rsidRPr="00BF5DD3" w14:paraId="47F83A21" w14:textId="77777777" w:rsidTr="001F1184">
        <w:tc>
          <w:tcPr>
            <w:tcW w:w="1418" w:type="dxa"/>
          </w:tcPr>
          <w:p w14:paraId="66ADC4D5" w14:textId="77777777" w:rsidR="003C0E51" w:rsidRPr="00BF5DD3" w:rsidRDefault="003C0E51" w:rsidP="00F66414">
            <w:pPr>
              <w:spacing w:line="276" w:lineRule="auto"/>
              <w:rPr>
                <w:rFonts w:ascii="Arial" w:hAnsi="Arial" w:cs="Arial"/>
                <w:sz w:val="18"/>
                <w:szCs w:val="18"/>
              </w:rPr>
            </w:pPr>
            <w:r w:rsidRPr="00BF5DD3">
              <w:rPr>
                <w:rFonts w:ascii="Arial" w:hAnsi="Arial" w:cs="Arial"/>
                <w:sz w:val="18"/>
                <w:szCs w:val="18"/>
              </w:rPr>
              <w:lastRenderedPageBreak/>
              <w:t>22</w:t>
            </w:r>
          </w:p>
        </w:tc>
        <w:tc>
          <w:tcPr>
            <w:tcW w:w="1417" w:type="dxa"/>
          </w:tcPr>
          <w:p w14:paraId="3365158B" w14:textId="77777777" w:rsidR="003C0E51" w:rsidRPr="00BF5DD3" w:rsidRDefault="003C0E51" w:rsidP="00F66414">
            <w:pPr>
              <w:spacing w:line="276" w:lineRule="auto"/>
              <w:rPr>
                <w:rFonts w:ascii="Arial" w:hAnsi="Arial" w:cs="Arial"/>
                <w:sz w:val="18"/>
                <w:szCs w:val="18"/>
              </w:rPr>
            </w:pPr>
            <w:r w:rsidRPr="00BF5DD3">
              <w:rPr>
                <w:rFonts w:ascii="Arial" w:hAnsi="Arial" w:cs="Arial"/>
                <w:sz w:val="18"/>
                <w:szCs w:val="18"/>
              </w:rPr>
              <w:t>2</w:t>
            </w:r>
          </w:p>
        </w:tc>
      </w:tr>
      <w:tr w:rsidR="00BF5DD3" w:rsidRPr="00BF5DD3" w14:paraId="02874EE7" w14:textId="77777777" w:rsidTr="001F1184">
        <w:tc>
          <w:tcPr>
            <w:tcW w:w="1418" w:type="dxa"/>
          </w:tcPr>
          <w:p w14:paraId="18DAEC84" w14:textId="3E4284AB" w:rsidR="003C0E51" w:rsidRPr="00BF5DD3" w:rsidRDefault="007769B1" w:rsidP="00F66414">
            <w:pPr>
              <w:spacing w:line="276" w:lineRule="auto"/>
              <w:rPr>
                <w:rFonts w:ascii="Arial" w:hAnsi="Arial" w:cs="Arial"/>
                <w:sz w:val="18"/>
                <w:szCs w:val="18"/>
              </w:rPr>
            </w:pPr>
            <w:r w:rsidRPr="00BF5DD3">
              <w:rPr>
                <w:rFonts w:ascii="Arial" w:hAnsi="Arial" w:cs="Arial"/>
                <w:sz w:val="18"/>
                <w:szCs w:val="18"/>
              </w:rPr>
              <w:t>Niet bekend</w:t>
            </w:r>
          </w:p>
        </w:tc>
        <w:tc>
          <w:tcPr>
            <w:tcW w:w="1417" w:type="dxa"/>
          </w:tcPr>
          <w:p w14:paraId="21B04657" w14:textId="77777777" w:rsidR="003C0E51" w:rsidRPr="00BF5DD3" w:rsidRDefault="003C0E51" w:rsidP="00F66414">
            <w:pPr>
              <w:spacing w:line="276" w:lineRule="auto"/>
              <w:rPr>
                <w:rFonts w:ascii="Arial" w:hAnsi="Arial" w:cs="Arial"/>
                <w:sz w:val="18"/>
                <w:szCs w:val="18"/>
              </w:rPr>
            </w:pPr>
            <w:r w:rsidRPr="00BF5DD3">
              <w:rPr>
                <w:rFonts w:ascii="Arial" w:hAnsi="Arial" w:cs="Arial"/>
                <w:sz w:val="18"/>
                <w:szCs w:val="18"/>
              </w:rPr>
              <w:t>3</w:t>
            </w:r>
          </w:p>
        </w:tc>
      </w:tr>
      <w:tr w:rsidR="003C0E51" w:rsidRPr="00BF5DD3" w14:paraId="234652F0" w14:textId="77777777" w:rsidTr="001F1184">
        <w:tc>
          <w:tcPr>
            <w:tcW w:w="1418" w:type="dxa"/>
          </w:tcPr>
          <w:p w14:paraId="1BEA987C" w14:textId="77777777" w:rsidR="003C0E51" w:rsidRPr="00BF5DD3" w:rsidRDefault="003C0E51" w:rsidP="00F66414">
            <w:pPr>
              <w:spacing w:line="276" w:lineRule="auto"/>
              <w:rPr>
                <w:rFonts w:ascii="Arial" w:hAnsi="Arial" w:cs="Arial"/>
                <w:b/>
                <w:sz w:val="18"/>
                <w:szCs w:val="18"/>
              </w:rPr>
            </w:pPr>
            <w:r w:rsidRPr="00BF5DD3">
              <w:rPr>
                <w:rFonts w:ascii="Arial" w:hAnsi="Arial" w:cs="Arial"/>
                <w:b/>
                <w:sz w:val="18"/>
                <w:szCs w:val="18"/>
              </w:rPr>
              <w:t>Totaal:</w:t>
            </w:r>
          </w:p>
        </w:tc>
        <w:tc>
          <w:tcPr>
            <w:tcW w:w="1417" w:type="dxa"/>
          </w:tcPr>
          <w:p w14:paraId="11E8991B" w14:textId="77777777" w:rsidR="003C0E51" w:rsidRPr="00BF5DD3" w:rsidRDefault="003C0E51" w:rsidP="00F66414">
            <w:pPr>
              <w:spacing w:line="276" w:lineRule="auto"/>
              <w:rPr>
                <w:rFonts w:ascii="Arial" w:hAnsi="Arial" w:cs="Arial"/>
                <w:b/>
                <w:sz w:val="18"/>
                <w:szCs w:val="18"/>
              </w:rPr>
            </w:pPr>
            <w:r w:rsidRPr="00BF5DD3">
              <w:rPr>
                <w:rFonts w:ascii="Arial" w:hAnsi="Arial" w:cs="Arial"/>
                <w:b/>
                <w:sz w:val="18"/>
                <w:szCs w:val="18"/>
              </w:rPr>
              <w:t>19</w:t>
            </w:r>
          </w:p>
        </w:tc>
      </w:tr>
    </w:tbl>
    <w:p w14:paraId="5F70D172" w14:textId="77777777" w:rsidR="00CE6F1A" w:rsidRPr="00BF5DD3" w:rsidRDefault="00CE6F1A" w:rsidP="008666F8">
      <w:pPr>
        <w:spacing w:line="276" w:lineRule="auto"/>
        <w:rPr>
          <w:rFonts w:ascii="Arial" w:hAnsi="Arial" w:cs="Arial"/>
          <w:i/>
          <w:sz w:val="22"/>
          <w:szCs w:val="22"/>
        </w:rPr>
      </w:pPr>
    </w:p>
    <w:p w14:paraId="295815AF" w14:textId="2653400B" w:rsidR="006E4498" w:rsidRPr="00BF5DD3" w:rsidRDefault="006E4498" w:rsidP="008666F8">
      <w:pPr>
        <w:pStyle w:val="Lijstalinea"/>
        <w:numPr>
          <w:ilvl w:val="2"/>
          <w:numId w:val="56"/>
        </w:numPr>
        <w:spacing w:line="276" w:lineRule="auto"/>
        <w:rPr>
          <w:rFonts w:ascii="Arial" w:hAnsi="Arial" w:cs="Arial"/>
          <w:i/>
          <w:sz w:val="22"/>
          <w:szCs w:val="22"/>
        </w:rPr>
      </w:pPr>
      <w:r w:rsidRPr="00BF5DD3">
        <w:rPr>
          <w:rFonts w:ascii="Arial" w:hAnsi="Arial" w:cs="Arial"/>
          <w:i/>
          <w:sz w:val="22"/>
          <w:szCs w:val="22"/>
        </w:rPr>
        <w:t xml:space="preserve">Duur straf en/of maatregel </w:t>
      </w:r>
    </w:p>
    <w:p w14:paraId="3344953F" w14:textId="77777777" w:rsidR="006E4498" w:rsidRPr="00BF5DD3" w:rsidRDefault="006E4498" w:rsidP="00F66414">
      <w:pPr>
        <w:spacing w:line="276" w:lineRule="auto"/>
        <w:rPr>
          <w:rFonts w:ascii="Arial" w:hAnsi="Arial" w:cs="Arial"/>
          <w:sz w:val="22"/>
          <w:szCs w:val="22"/>
        </w:rPr>
      </w:pPr>
    </w:p>
    <w:p w14:paraId="33DA6C1B" w14:textId="6EE7318D" w:rsidR="00343BF4" w:rsidRPr="00BF5DD3" w:rsidRDefault="006E4498" w:rsidP="00F66414">
      <w:pPr>
        <w:spacing w:line="276" w:lineRule="auto"/>
        <w:rPr>
          <w:rFonts w:ascii="Arial" w:hAnsi="Arial" w:cs="Arial"/>
          <w:sz w:val="22"/>
          <w:szCs w:val="22"/>
        </w:rPr>
      </w:pPr>
      <w:r w:rsidRPr="00BF5DD3">
        <w:rPr>
          <w:rFonts w:ascii="Arial" w:hAnsi="Arial" w:cs="Arial"/>
          <w:sz w:val="22"/>
          <w:szCs w:val="22"/>
        </w:rPr>
        <w:t>Uit de resultaten is naar voren gekomen dat de rechter in vier zaken een</w:t>
      </w:r>
      <w:r w:rsidR="00343BF4" w:rsidRPr="00BF5DD3">
        <w:rPr>
          <w:rFonts w:ascii="Arial" w:hAnsi="Arial" w:cs="Arial"/>
          <w:sz w:val="22"/>
          <w:szCs w:val="22"/>
        </w:rPr>
        <w:t xml:space="preserve"> taak </w:t>
      </w:r>
      <w:r w:rsidRPr="00BF5DD3">
        <w:rPr>
          <w:rFonts w:ascii="Arial" w:hAnsi="Arial" w:cs="Arial"/>
          <w:sz w:val="22"/>
          <w:szCs w:val="22"/>
        </w:rPr>
        <w:t xml:space="preserve">of werkstraf </w:t>
      </w:r>
      <w:r w:rsidR="00256772" w:rsidRPr="00BF5DD3">
        <w:rPr>
          <w:rFonts w:ascii="Arial" w:hAnsi="Arial" w:cs="Arial"/>
          <w:sz w:val="22"/>
          <w:szCs w:val="22"/>
        </w:rPr>
        <w:t xml:space="preserve">heeft </w:t>
      </w:r>
      <w:r w:rsidRPr="00BF5DD3">
        <w:rPr>
          <w:rFonts w:ascii="Arial" w:hAnsi="Arial" w:cs="Arial"/>
          <w:sz w:val="22"/>
          <w:szCs w:val="22"/>
        </w:rPr>
        <w:t>op</w:t>
      </w:r>
      <w:r w:rsidR="00256772" w:rsidRPr="00BF5DD3">
        <w:rPr>
          <w:rFonts w:ascii="Arial" w:hAnsi="Arial" w:cs="Arial"/>
          <w:sz w:val="22"/>
          <w:szCs w:val="22"/>
        </w:rPr>
        <w:t>ge</w:t>
      </w:r>
      <w:r w:rsidRPr="00BF5DD3">
        <w:rPr>
          <w:rFonts w:ascii="Arial" w:hAnsi="Arial" w:cs="Arial"/>
          <w:sz w:val="22"/>
          <w:szCs w:val="22"/>
        </w:rPr>
        <w:t>legd</w:t>
      </w:r>
      <w:r w:rsidR="0012344A" w:rsidRPr="00BF5DD3">
        <w:rPr>
          <w:rFonts w:ascii="Arial" w:hAnsi="Arial" w:cs="Arial"/>
          <w:sz w:val="22"/>
          <w:szCs w:val="22"/>
        </w:rPr>
        <w:t xml:space="preserve"> (zie bijlage VI)</w:t>
      </w:r>
      <w:r w:rsidRPr="00BF5DD3">
        <w:rPr>
          <w:rFonts w:ascii="Arial" w:hAnsi="Arial" w:cs="Arial"/>
          <w:sz w:val="22"/>
          <w:szCs w:val="22"/>
        </w:rPr>
        <w:t>. De rechter legt in de uitspraak van de rechtbank Overijssel</w:t>
      </w:r>
      <w:r w:rsidRPr="00BF5DD3">
        <w:rPr>
          <w:rStyle w:val="Voetnootmarkering"/>
          <w:rFonts w:ascii="Arial" w:hAnsi="Arial" w:cs="Arial"/>
          <w:sz w:val="22"/>
          <w:szCs w:val="22"/>
        </w:rPr>
        <w:footnoteReference w:id="98"/>
      </w:r>
      <w:r w:rsidRPr="00BF5DD3">
        <w:rPr>
          <w:rFonts w:ascii="Arial" w:hAnsi="Arial" w:cs="Arial"/>
          <w:sz w:val="22"/>
          <w:szCs w:val="22"/>
        </w:rPr>
        <w:t xml:space="preserve"> d.d. 4 november 2014 een werkstraf op</w:t>
      </w:r>
      <w:r w:rsidR="00BE7AF7" w:rsidRPr="00BF5DD3">
        <w:rPr>
          <w:rFonts w:ascii="Arial" w:hAnsi="Arial" w:cs="Arial"/>
          <w:sz w:val="22"/>
          <w:szCs w:val="22"/>
        </w:rPr>
        <w:t>. Verdachte is veroordeeld</w:t>
      </w:r>
      <w:r w:rsidRPr="00BF5DD3">
        <w:rPr>
          <w:rFonts w:ascii="Arial" w:hAnsi="Arial" w:cs="Arial"/>
          <w:sz w:val="22"/>
          <w:szCs w:val="22"/>
        </w:rPr>
        <w:t xml:space="preserve"> tot medeplichtigheid bij een overval. </w:t>
      </w:r>
    </w:p>
    <w:p w14:paraId="7BEC8CB8" w14:textId="77777777" w:rsidR="00343BF4" w:rsidRPr="00BF5DD3" w:rsidRDefault="00343BF4" w:rsidP="00F66414">
      <w:pPr>
        <w:spacing w:line="276" w:lineRule="auto"/>
        <w:rPr>
          <w:rFonts w:ascii="Arial" w:hAnsi="Arial" w:cs="Arial"/>
          <w:sz w:val="22"/>
          <w:szCs w:val="22"/>
        </w:rPr>
      </w:pPr>
    </w:p>
    <w:p w14:paraId="691E4DFA" w14:textId="42EAD75B" w:rsidR="006E4498" w:rsidRPr="00BF5DD3" w:rsidRDefault="00343BF4" w:rsidP="00F66414">
      <w:pPr>
        <w:spacing w:line="276" w:lineRule="auto"/>
        <w:rPr>
          <w:rFonts w:ascii="Arial" w:hAnsi="Arial" w:cs="Arial"/>
          <w:sz w:val="22"/>
          <w:szCs w:val="22"/>
        </w:rPr>
      </w:pPr>
      <w:r w:rsidRPr="00BF5DD3">
        <w:rPr>
          <w:rFonts w:ascii="Arial" w:hAnsi="Arial" w:cs="Arial"/>
          <w:sz w:val="22"/>
          <w:szCs w:val="22"/>
        </w:rPr>
        <w:t>E</w:t>
      </w:r>
      <w:r w:rsidR="006E4498" w:rsidRPr="00BF5DD3">
        <w:rPr>
          <w:rFonts w:ascii="Arial" w:hAnsi="Arial" w:cs="Arial"/>
          <w:sz w:val="22"/>
          <w:szCs w:val="22"/>
        </w:rPr>
        <w:t>en taakstraf wordt opgelegd in de uitspraak van de rechtbank Noord-Holland</w:t>
      </w:r>
      <w:r w:rsidR="006E4498" w:rsidRPr="00BF5DD3">
        <w:rPr>
          <w:rStyle w:val="Voetnootmarkering"/>
          <w:rFonts w:ascii="Arial" w:hAnsi="Arial" w:cs="Arial"/>
          <w:sz w:val="22"/>
          <w:szCs w:val="22"/>
        </w:rPr>
        <w:footnoteReference w:id="99"/>
      </w:r>
      <w:r w:rsidR="006E4498" w:rsidRPr="00BF5DD3">
        <w:rPr>
          <w:rFonts w:ascii="Arial" w:hAnsi="Arial" w:cs="Arial"/>
          <w:sz w:val="22"/>
          <w:szCs w:val="22"/>
        </w:rPr>
        <w:t xml:space="preserve"> d.d. 19 oktober 2015. </w:t>
      </w:r>
      <w:r w:rsidR="005F01C9" w:rsidRPr="00BF5DD3">
        <w:rPr>
          <w:rFonts w:ascii="Arial" w:hAnsi="Arial" w:cs="Arial"/>
          <w:sz w:val="22"/>
          <w:szCs w:val="22"/>
        </w:rPr>
        <w:t>Hierbij is verdachte veroordeeld</w:t>
      </w:r>
      <w:r w:rsidR="006E4498" w:rsidRPr="00BF5DD3">
        <w:rPr>
          <w:rFonts w:ascii="Arial" w:hAnsi="Arial" w:cs="Arial"/>
          <w:sz w:val="22"/>
          <w:szCs w:val="22"/>
        </w:rPr>
        <w:t xml:space="preserve"> tot diefstal </w:t>
      </w:r>
      <w:r w:rsidR="00CD7982" w:rsidRPr="00BF5DD3">
        <w:rPr>
          <w:rFonts w:ascii="Arial" w:hAnsi="Arial" w:cs="Arial"/>
          <w:sz w:val="22"/>
          <w:szCs w:val="22"/>
        </w:rPr>
        <w:t>met</w:t>
      </w:r>
      <w:r w:rsidR="006E4498" w:rsidRPr="00BF5DD3">
        <w:rPr>
          <w:rFonts w:ascii="Arial" w:hAnsi="Arial" w:cs="Arial"/>
          <w:sz w:val="22"/>
          <w:szCs w:val="22"/>
        </w:rPr>
        <w:t xml:space="preserve"> geweld en bedreiging</w:t>
      </w:r>
      <w:r w:rsidRPr="00BF5DD3">
        <w:rPr>
          <w:rFonts w:ascii="Arial" w:hAnsi="Arial" w:cs="Arial"/>
          <w:sz w:val="22"/>
          <w:szCs w:val="22"/>
        </w:rPr>
        <w:t>. Ook</w:t>
      </w:r>
      <w:r w:rsidR="006E4498" w:rsidRPr="00BF5DD3">
        <w:rPr>
          <w:rFonts w:ascii="Arial" w:hAnsi="Arial" w:cs="Arial"/>
          <w:sz w:val="22"/>
          <w:szCs w:val="22"/>
        </w:rPr>
        <w:t xml:space="preserve"> de uitspraak van de rechtbank Limburg</w:t>
      </w:r>
      <w:r w:rsidR="006E4498" w:rsidRPr="00BF5DD3">
        <w:rPr>
          <w:rStyle w:val="Voetnootmarkering"/>
          <w:rFonts w:ascii="Arial" w:hAnsi="Arial" w:cs="Arial"/>
          <w:sz w:val="22"/>
          <w:szCs w:val="22"/>
        </w:rPr>
        <w:footnoteReference w:id="100"/>
      </w:r>
      <w:r w:rsidR="006E4498" w:rsidRPr="00BF5DD3">
        <w:rPr>
          <w:rFonts w:ascii="Arial" w:hAnsi="Arial" w:cs="Arial"/>
          <w:sz w:val="22"/>
          <w:szCs w:val="22"/>
        </w:rPr>
        <w:t xml:space="preserve"> d.d. 2 februari jl. </w:t>
      </w:r>
      <w:r w:rsidRPr="00BF5DD3">
        <w:rPr>
          <w:rFonts w:ascii="Arial" w:hAnsi="Arial" w:cs="Arial"/>
          <w:sz w:val="22"/>
          <w:szCs w:val="22"/>
        </w:rPr>
        <w:t>is een taakstraf opgelegd. V</w:t>
      </w:r>
      <w:r w:rsidR="006E4498" w:rsidRPr="00BF5DD3">
        <w:rPr>
          <w:rFonts w:ascii="Arial" w:hAnsi="Arial" w:cs="Arial"/>
          <w:sz w:val="22"/>
          <w:szCs w:val="22"/>
          <w:lang w:val="en-US"/>
        </w:rPr>
        <w:t xml:space="preserve">erdachte </w:t>
      </w:r>
      <w:r w:rsidRPr="00BF5DD3">
        <w:rPr>
          <w:rFonts w:ascii="Arial" w:hAnsi="Arial" w:cs="Arial"/>
          <w:sz w:val="22"/>
          <w:szCs w:val="22"/>
          <w:lang w:val="en-US"/>
        </w:rPr>
        <w:t xml:space="preserve">heeft </w:t>
      </w:r>
      <w:r w:rsidR="006E4498" w:rsidRPr="00BF5DD3">
        <w:rPr>
          <w:rFonts w:ascii="Arial" w:hAnsi="Arial" w:cs="Arial"/>
          <w:sz w:val="22"/>
          <w:szCs w:val="22"/>
          <w:lang w:val="en-US"/>
        </w:rPr>
        <w:t>zich schuldig gemaakt aan het opzettelijk handelen in strijd met het in de Opiumwet gegeven verbo</w:t>
      </w:r>
      <w:r w:rsidR="00AE083E" w:rsidRPr="00BF5DD3">
        <w:rPr>
          <w:rFonts w:ascii="Arial" w:hAnsi="Arial" w:cs="Arial"/>
          <w:sz w:val="22"/>
          <w:szCs w:val="22"/>
          <w:lang w:val="en-US"/>
        </w:rPr>
        <w:t>den en heeft verdachte gehandeld</w:t>
      </w:r>
      <w:r w:rsidR="006E4498" w:rsidRPr="00BF5DD3">
        <w:rPr>
          <w:rFonts w:ascii="Arial" w:hAnsi="Arial" w:cs="Arial"/>
          <w:sz w:val="22"/>
          <w:szCs w:val="22"/>
          <w:lang w:val="en-US"/>
        </w:rPr>
        <w:t xml:space="preserve"> in strijd met de Wet wapens en munitie.</w:t>
      </w:r>
    </w:p>
    <w:p w14:paraId="4AA26396" w14:textId="77777777" w:rsidR="006E4498" w:rsidRPr="00BF5DD3" w:rsidRDefault="006E4498" w:rsidP="00F66414">
      <w:pPr>
        <w:spacing w:line="276" w:lineRule="auto"/>
        <w:rPr>
          <w:rFonts w:ascii="Arial" w:hAnsi="Arial" w:cs="Arial"/>
          <w:sz w:val="22"/>
          <w:szCs w:val="22"/>
        </w:rPr>
      </w:pPr>
    </w:p>
    <w:p w14:paraId="52D33D52" w14:textId="0D8C1270" w:rsidR="006E4498" w:rsidRPr="00BF5DD3" w:rsidRDefault="006E4498" w:rsidP="00F66414">
      <w:pPr>
        <w:spacing w:line="276" w:lineRule="auto"/>
        <w:rPr>
          <w:rFonts w:ascii="Arial" w:hAnsi="Arial" w:cs="Arial"/>
          <w:sz w:val="22"/>
          <w:szCs w:val="22"/>
          <w:lang w:val="en-US"/>
        </w:rPr>
      </w:pPr>
      <w:r w:rsidRPr="00BF5DD3">
        <w:rPr>
          <w:rFonts w:ascii="Arial" w:hAnsi="Arial" w:cs="Arial"/>
          <w:sz w:val="22"/>
          <w:szCs w:val="22"/>
        </w:rPr>
        <w:t>Over het algemeen gaat het om kleine vergrijpen waarop geen jeugddetentie van toepassing hoeft te zijn. Er is één</w:t>
      </w:r>
      <w:r w:rsidRPr="00BF5DD3">
        <w:rPr>
          <w:rStyle w:val="Voetnootmarkering"/>
          <w:rFonts w:ascii="Arial" w:hAnsi="Arial" w:cs="Arial"/>
          <w:sz w:val="22"/>
          <w:szCs w:val="22"/>
        </w:rPr>
        <w:footnoteReference w:id="101"/>
      </w:r>
      <w:r w:rsidRPr="00BF5DD3">
        <w:rPr>
          <w:rFonts w:ascii="Arial" w:hAnsi="Arial" w:cs="Arial"/>
          <w:sz w:val="22"/>
          <w:szCs w:val="22"/>
        </w:rPr>
        <w:t xml:space="preserve"> uitspraak waar het gaat om een erger vergrijp. De verdachte heeft zich schuldig gemaakt aan een poging tot doodslag. </w:t>
      </w:r>
      <w:r w:rsidRPr="00BF5DD3">
        <w:rPr>
          <w:rFonts w:ascii="Arial" w:hAnsi="Arial" w:cs="Arial"/>
          <w:sz w:val="22"/>
          <w:szCs w:val="22"/>
          <w:lang w:val="en-US"/>
        </w:rPr>
        <w:t>Verdachte heeft met een opengeklapt mes een slaande beweging gemaakt tegen de zijkant van het hoofd van het slachtoffer. De rechtbank</w:t>
      </w:r>
      <w:r w:rsidR="00343BF4" w:rsidRPr="00BF5DD3">
        <w:rPr>
          <w:rFonts w:ascii="Arial" w:hAnsi="Arial" w:cs="Arial"/>
          <w:sz w:val="22"/>
          <w:szCs w:val="22"/>
          <w:lang w:val="en-US"/>
        </w:rPr>
        <w:t xml:space="preserve"> acht dit </w:t>
      </w:r>
      <w:r w:rsidRPr="00BF5DD3">
        <w:rPr>
          <w:rFonts w:ascii="Arial" w:hAnsi="Arial" w:cs="Arial"/>
          <w:sz w:val="22"/>
          <w:szCs w:val="22"/>
          <w:lang w:val="en-US"/>
        </w:rPr>
        <w:t xml:space="preserve">zeer gewelddadig en </w:t>
      </w:r>
      <w:r w:rsidR="00343BF4" w:rsidRPr="00BF5DD3">
        <w:rPr>
          <w:rFonts w:ascii="Arial" w:hAnsi="Arial" w:cs="Arial"/>
          <w:sz w:val="22"/>
          <w:szCs w:val="22"/>
          <w:lang w:val="en-US"/>
        </w:rPr>
        <w:t xml:space="preserve">zodanig </w:t>
      </w:r>
      <w:r w:rsidRPr="00BF5DD3">
        <w:rPr>
          <w:rFonts w:ascii="Arial" w:hAnsi="Arial" w:cs="Arial"/>
          <w:sz w:val="22"/>
          <w:szCs w:val="22"/>
          <w:lang w:val="en-US"/>
        </w:rPr>
        <w:t xml:space="preserve">ernstig </w:t>
      </w:r>
      <w:r w:rsidR="00343BF4" w:rsidRPr="00BF5DD3">
        <w:rPr>
          <w:rFonts w:ascii="Arial" w:hAnsi="Arial" w:cs="Arial"/>
          <w:sz w:val="22"/>
          <w:szCs w:val="22"/>
          <w:lang w:val="en-US"/>
        </w:rPr>
        <w:t xml:space="preserve">van </w:t>
      </w:r>
      <w:r w:rsidRPr="00BF5DD3">
        <w:rPr>
          <w:rFonts w:ascii="Arial" w:hAnsi="Arial" w:cs="Arial"/>
          <w:sz w:val="22"/>
          <w:szCs w:val="22"/>
          <w:lang w:val="en-US"/>
        </w:rPr>
        <w:t xml:space="preserve">feit dat </w:t>
      </w:r>
      <w:r w:rsidR="00343BF4" w:rsidRPr="00BF5DD3">
        <w:rPr>
          <w:rFonts w:ascii="Arial" w:hAnsi="Arial" w:cs="Arial"/>
          <w:sz w:val="22"/>
          <w:szCs w:val="22"/>
          <w:lang w:val="en-US"/>
        </w:rPr>
        <w:t>het</w:t>
      </w:r>
      <w:r w:rsidRPr="00BF5DD3">
        <w:rPr>
          <w:rFonts w:ascii="Arial" w:hAnsi="Arial" w:cs="Arial"/>
          <w:sz w:val="22"/>
          <w:szCs w:val="22"/>
          <w:lang w:val="en-US"/>
        </w:rPr>
        <w:t xml:space="preserve"> een andere afloop had kunnen hebben.</w:t>
      </w:r>
      <w:r w:rsidRPr="00BF5DD3">
        <w:rPr>
          <w:rStyle w:val="Voetnootmarkering"/>
          <w:rFonts w:ascii="Arial" w:hAnsi="Arial" w:cs="Arial"/>
          <w:sz w:val="22"/>
          <w:szCs w:val="22"/>
        </w:rPr>
        <w:footnoteReference w:id="102"/>
      </w:r>
      <w:r w:rsidRPr="00BF5DD3">
        <w:rPr>
          <w:rFonts w:ascii="Arial" w:hAnsi="Arial" w:cs="Arial"/>
          <w:sz w:val="22"/>
          <w:szCs w:val="22"/>
          <w:lang w:val="en-US"/>
        </w:rPr>
        <w:t xml:space="preserve"> </w:t>
      </w:r>
      <w:r w:rsidR="001F1184" w:rsidRPr="00BF5DD3">
        <w:rPr>
          <w:rFonts w:ascii="Arial" w:hAnsi="Arial" w:cs="Arial"/>
          <w:sz w:val="22"/>
          <w:szCs w:val="22"/>
          <w:lang w:val="en-US"/>
        </w:rPr>
        <w:t xml:space="preserve">Opmerkelijk </w:t>
      </w:r>
      <w:r w:rsidRPr="00BF5DD3">
        <w:rPr>
          <w:rFonts w:ascii="Arial" w:hAnsi="Arial" w:cs="Arial"/>
          <w:sz w:val="22"/>
          <w:szCs w:val="22"/>
          <w:lang w:val="en-US"/>
        </w:rPr>
        <w:t xml:space="preserve">legt de rechter in deze uitspraak </w:t>
      </w:r>
      <w:r w:rsidR="001F1184" w:rsidRPr="00BF5DD3">
        <w:rPr>
          <w:rFonts w:ascii="Arial" w:hAnsi="Arial" w:cs="Arial"/>
          <w:sz w:val="22"/>
          <w:szCs w:val="22"/>
          <w:lang w:val="en-US"/>
        </w:rPr>
        <w:t xml:space="preserve">toch </w:t>
      </w:r>
      <w:r w:rsidRPr="00BF5DD3">
        <w:rPr>
          <w:rFonts w:ascii="Arial" w:hAnsi="Arial" w:cs="Arial"/>
          <w:sz w:val="22"/>
          <w:szCs w:val="22"/>
          <w:lang w:val="en-US"/>
        </w:rPr>
        <w:t>een taakstraf op. Deze straf gaat gepaard met een advies van de reclassering</w:t>
      </w:r>
      <w:r w:rsidR="00343BF4" w:rsidRPr="00BF5DD3">
        <w:rPr>
          <w:rFonts w:ascii="Arial" w:hAnsi="Arial" w:cs="Arial"/>
          <w:sz w:val="22"/>
          <w:szCs w:val="22"/>
          <w:lang w:val="en-US"/>
        </w:rPr>
        <w:t>,</w:t>
      </w:r>
      <w:r w:rsidRPr="00BF5DD3">
        <w:rPr>
          <w:rFonts w:ascii="Arial" w:hAnsi="Arial" w:cs="Arial"/>
          <w:sz w:val="22"/>
          <w:szCs w:val="22"/>
          <w:lang w:val="en-US"/>
        </w:rPr>
        <w:t xml:space="preserve"> waarbij tot uiting komt dat de jeugdige verdachte functioneert op verstandelijk beperkt niveau. </w:t>
      </w:r>
      <w:r w:rsidR="00F16D30" w:rsidRPr="00BF5DD3">
        <w:rPr>
          <w:rFonts w:ascii="Arial" w:hAnsi="Arial" w:cs="Arial"/>
          <w:sz w:val="22"/>
          <w:szCs w:val="22"/>
          <w:lang w:val="en-US"/>
        </w:rPr>
        <w:t xml:space="preserve">Hieruit kan worden geconcludeerd dat de rechter het pedagogisch belang voorop stelt. </w:t>
      </w:r>
      <w:r w:rsidR="007D58B9" w:rsidRPr="00BF5DD3">
        <w:rPr>
          <w:rFonts w:ascii="Arial" w:hAnsi="Arial" w:cs="Arial"/>
          <w:sz w:val="22"/>
          <w:szCs w:val="22"/>
          <w:lang w:val="en-US"/>
        </w:rPr>
        <w:t xml:space="preserve">Tot slot werd </w:t>
      </w:r>
      <w:r w:rsidR="00EF107E" w:rsidRPr="00BF5DD3">
        <w:rPr>
          <w:rFonts w:ascii="Arial" w:hAnsi="Arial" w:cs="Arial"/>
          <w:sz w:val="22"/>
          <w:szCs w:val="22"/>
        </w:rPr>
        <w:t xml:space="preserve">door de rechter </w:t>
      </w:r>
      <w:r w:rsidR="007D58B9" w:rsidRPr="00BF5DD3">
        <w:rPr>
          <w:rFonts w:ascii="Arial" w:hAnsi="Arial" w:cs="Arial"/>
          <w:sz w:val="22"/>
          <w:szCs w:val="22"/>
          <w:lang w:val="en-US"/>
        </w:rPr>
        <w:t>in de</w:t>
      </w:r>
      <w:r w:rsidRPr="00BF5DD3">
        <w:rPr>
          <w:rFonts w:ascii="Arial" w:hAnsi="Arial" w:cs="Arial"/>
          <w:sz w:val="22"/>
          <w:szCs w:val="22"/>
        </w:rPr>
        <w:t xml:space="preserve"> overige vijftien zaken jeugddetentie opg</w:t>
      </w:r>
      <w:r w:rsidR="007D58B9" w:rsidRPr="00BF5DD3">
        <w:rPr>
          <w:rFonts w:ascii="Arial" w:hAnsi="Arial" w:cs="Arial"/>
          <w:sz w:val="22"/>
          <w:szCs w:val="22"/>
        </w:rPr>
        <w:t>e</w:t>
      </w:r>
      <w:r w:rsidRPr="00BF5DD3">
        <w:rPr>
          <w:rFonts w:ascii="Arial" w:hAnsi="Arial" w:cs="Arial"/>
          <w:sz w:val="22"/>
          <w:szCs w:val="22"/>
        </w:rPr>
        <w:t xml:space="preserve">legd. </w:t>
      </w:r>
    </w:p>
    <w:p w14:paraId="0CD6E2FD" w14:textId="77777777" w:rsidR="008202EF" w:rsidRPr="00BF5DD3" w:rsidRDefault="008202EF" w:rsidP="00F66414">
      <w:pPr>
        <w:spacing w:line="276" w:lineRule="auto"/>
        <w:rPr>
          <w:rFonts w:ascii="Arial" w:hAnsi="Arial" w:cs="Arial"/>
          <w:sz w:val="22"/>
          <w:szCs w:val="22"/>
        </w:rPr>
      </w:pPr>
    </w:p>
    <w:p w14:paraId="4B24893B" w14:textId="0959480C" w:rsidR="008C6C0B" w:rsidRPr="00BF5DD3" w:rsidRDefault="008C6C0B" w:rsidP="00E62EA1">
      <w:pPr>
        <w:pStyle w:val="Lijstalinea"/>
        <w:numPr>
          <w:ilvl w:val="2"/>
          <w:numId w:val="56"/>
        </w:numPr>
        <w:spacing w:line="276" w:lineRule="auto"/>
        <w:rPr>
          <w:rFonts w:ascii="Arial" w:hAnsi="Arial" w:cs="Arial"/>
          <w:i/>
          <w:sz w:val="22"/>
          <w:szCs w:val="22"/>
        </w:rPr>
      </w:pPr>
      <w:r w:rsidRPr="00BF5DD3">
        <w:rPr>
          <w:rFonts w:ascii="Arial" w:hAnsi="Arial" w:cs="Arial"/>
          <w:i/>
          <w:sz w:val="22"/>
          <w:szCs w:val="22"/>
        </w:rPr>
        <w:t>Besluitvormingsgronden</w:t>
      </w:r>
    </w:p>
    <w:p w14:paraId="12C55FF0" w14:textId="77777777" w:rsidR="008C6C0B" w:rsidRPr="00BF5DD3" w:rsidRDefault="008C6C0B" w:rsidP="00F66414">
      <w:pPr>
        <w:spacing w:line="276" w:lineRule="auto"/>
        <w:rPr>
          <w:rFonts w:ascii="Arial" w:hAnsi="Arial" w:cs="Arial"/>
          <w:i/>
          <w:sz w:val="22"/>
          <w:szCs w:val="22"/>
        </w:rPr>
      </w:pPr>
    </w:p>
    <w:p w14:paraId="5F31E124" w14:textId="49DAEAFD" w:rsidR="008C6C0B" w:rsidRPr="00BF5DD3" w:rsidRDefault="008C6C0B" w:rsidP="00F66414">
      <w:pPr>
        <w:spacing w:line="276" w:lineRule="auto"/>
        <w:rPr>
          <w:rFonts w:ascii="Arial" w:hAnsi="Arial" w:cs="Arial"/>
          <w:sz w:val="22"/>
          <w:szCs w:val="22"/>
        </w:rPr>
      </w:pPr>
      <w:r w:rsidRPr="00BF5DD3">
        <w:rPr>
          <w:rFonts w:ascii="Arial" w:hAnsi="Arial" w:cs="Arial"/>
          <w:sz w:val="22"/>
          <w:szCs w:val="22"/>
        </w:rPr>
        <w:t xml:space="preserve">In de aankomende paragrafen worden de besluitvormingsgronden besproken </w:t>
      </w:r>
      <w:r w:rsidR="005B0C9C" w:rsidRPr="00BF5DD3">
        <w:rPr>
          <w:rFonts w:ascii="Arial" w:hAnsi="Arial" w:cs="Arial"/>
          <w:sz w:val="22"/>
          <w:szCs w:val="22"/>
        </w:rPr>
        <w:t xml:space="preserve">welke aanwezig zijn in de motiveringen van de rechters </w:t>
      </w:r>
      <w:r w:rsidR="006334FC" w:rsidRPr="00BF5DD3">
        <w:rPr>
          <w:rFonts w:ascii="Arial" w:hAnsi="Arial" w:cs="Arial"/>
          <w:sz w:val="22"/>
          <w:szCs w:val="22"/>
        </w:rPr>
        <w:t xml:space="preserve">om art. 77c Sr toe te passen. </w:t>
      </w:r>
      <w:r w:rsidR="00ED4FB7" w:rsidRPr="00BF5DD3">
        <w:rPr>
          <w:rFonts w:ascii="Arial" w:hAnsi="Arial" w:cs="Arial"/>
          <w:sz w:val="22"/>
          <w:szCs w:val="22"/>
        </w:rPr>
        <w:t xml:space="preserve">Hieronder wordt kort weergegeven </w:t>
      </w:r>
      <w:r w:rsidR="005B0C9C" w:rsidRPr="00BF5DD3">
        <w:rPr>
          <w:rFonts w:ascii="Arial" w:hAnsi="Arial" w:cs="Arial"/>
          <w:sz w:val="22"/>
          <w:szCs w:val="22"/>
        </w:rPr>
        <w:t>welke</w:t>
      </w:r>
      <w:r w:rsidR="00ED4FB7" w:rsidRPr="00BF5DD3">
        <w:rPr>
          <w:rFonts w:ascii="Arial" w:hAnsi="Arial" w:cs="Arial"/>
          <w:sz w:val="22"/>
          <w:szCs w:val="22"/>
        </w:rPr>
        <w:t xml:space="preserve"> besluitvormingsgronden </w:t>
      </w:r>
      <w:r w:rsidR="005B0C9C" w:rsidRPr="00BF5DD3">
        <w:rPr>
          <w:rFonts w:ascii="Arial" w:hAnsi="Arial" w:cs="Arial"/>
          <w:sz w:val="22"/>
          <w:szCs w:val="22"/>
        </w:rPr>
        <w:t xml:space="preserve">dit </w:t>
      </w:r>
      <w:r w:rsidR="00CA40D5" w:rsidRPr="00BF5DD3">
        <w:rPr>
          <w:rFonts w:ascii="Arial" w:hAnsi="Arial" w:cs="Arial"/>
          <w:sz w:val="22"/>
          <w:szCs w:val="22"/>
        </w:rPr>
        <w:t>zijn:</w:t>
      </w:r>
    </w:p>
    <w:p w14:paraId="1BFF359F" w14:textId="77777777" w:rsidR="00ED4FB7" w:rsidRPr="00BF5DD3" w:rsidRDefault="00ED4FB7" w:rsidP="00F66414">
      <w:pPr>
        <w:spacing w:line="276" w:lineRule="auto"/>
        <w:rPr>
          <w:rFonts w:ascii="Arial" w:hAnsi="Arial" w:cs="Arial"/>
          <w:sz w:val="22"/>
          <w:szCs w:val="22"/>
        </w:rPr>
      </w:pPr>
    </w:p>
    <w:p w14:paraId="27953EB7" w14:textId="77777777" w:rsidR="00C80853" w:rsidRPr="00BF5DD3" w:rsidRDefault="00ED4FB7" w:rsidP="00C80853">
      <w:pPr>
        <w:pStyle w:val="Lijstalinea"/>
        <w:numPr>
          <w:ilvl w:val="0"/>
          <w:numId w:val="60"/>
        </w:numPr>
        <w:spacing w:line="276" w:lineRule="auto"/>
        <w:rPr>
          <w:rFonts w:ascii="Arial" w:hAnsi="Arial" w:cs="Arial"/>
          <w:sz w:val="22"/>
          <w:szCs w:val="22"/>
        </w:rPr>
      </w:pPr>
      <w:r w:rsidRPr="00BF5DD3">
        <w:rPr>
          <w:rFonts w:ascii="Arial" w:hAnsi="Arial" w:cs="Arial"/>
          <w:sz w:val="22"/>
          <w:szCs w:val="22"/>
        </w:rPr>
        <w:t xml:space="preserve">Vastgestelde gedrags- of ontwikkelingsproblematiek op grond van een </w:t>
      </w:r>
      <w:r w:rsidR="004210CF" w:rsidRPr="00BF5DD3">
        <w:rPr>
          <w:rFonts w:ascii="Arial" w:hAnsi="Arial" w:cs="Arial"/>
          <w:sz w:val="22"/>
          <w:szCs w:val="22"/>
        </w:rPr>
        <w:t xml:space="preserve">persoonlijkheidsonderzoek of rapportage </w:t>
      </w:r>
      <w:r w:rsidRPr="00BF5DD3">
        <w:rPr>
          <w:rFonts w:ascii="Arial" w:hAnsi="Arial" w:cs="Arial"/>
          <w:sz w:val="22"/>
          <w:szCs w:val="22"/>
        </w:rPr>
        <w:t xml:space="preserve">opgesteld door de reclassering of </w:t>
      </w:r>
    </w:p>
    <w:p w14:paraId="54BB5443" w14:textId="2393BB50" w:rsidR="00ED4FB7" w:rsidRPr="00BF5DD3" w:rsidRDefault="00ED4FB7" w:rsidP="00C80853">
      <w:pPr>
        <w:pStyle w:val="Lijstalinea"/>
        <w:spacing w:line="276" w:lineRule="auto"/>
        <w:rPr>
          <w:rFonts w:ascii="Arial" w:hAnsi="Arial" w:cs="Arial"/>
          <w:sz w:val="22"/>
          <w:szCs w:val="22"/>
        </w:rPr>
      </w:pPr>
      <w:r w:rsidRPr="00BF5DD3">
        <w:rPr>
          <w:rFonts w:ascii="Arial" w:hAnsi="Arial" w:cs="Arial"/>
          <w:sz w:val="22"/>
          <w:szCs w:val="22"/>
        </w:rPr>
        <w:t xml:space="preserve">(gedrags-) deskundige. </w:t>
      </w:r>
    </w:p>
    <w:p w14:paraId="1F3591BE" w14:textId="4A8A6750" w:rsidR="00ED4FB7" w:rsidRPr="00BF5DD3" w:rsidRDefault="00ED4FB7" w:rsidP="0063497C">
      <w:pPr>
        <w:pStyle w:val="Lijstalinea"/>
        <w:numPr>
          <w:ilvl w:val="0"/>
          <w:numId w:val="60"/>
        </w:numPr>
        <w:spacing w:line="276" w:lineRule="auto"/>
        <w:rPr>
          <w:rFonts w:ascii="Arial" w:hAnsi="Arial" w:cs="Arial"/>
          <w:sz w:val="22"/>
          <w:szCs w:val="22"/>
        </w:rPr>
      </w:pPr>
      <w:r w:rsidRPr="00BF5DD3">
        <w:rPr>
          <w:rFonts w:ascii="Arial" w:hAnsi="Arial" w:cs="Arial"/>
          <w:sz w:val="22"/>
          <w:szCs w:val="22"/>
        </w:rPr>
        <w:t>Pedagogische beïnvloeding</w:t>
      </w:r>
    </w:p>
    <w:p w14:paraId="3AAA40C7" w14:textId="6964B043" w:rsidR="00ED4FB7" w:rsidRPr="00BF5DD3" w:rsidRDefault="00ED4FB7" w:rsidP="0063497C">
      <w:pPr>
        <w:pStyle w:val="Lijstalinea"/>
        <w:numPr>
          <w:ilvl w:val="0"/>
          <w:numId w:val="60"/>
        </w:numPr>
        <w:spacing w:line="276" w:lineRule="auto"/>
        <w:rPr>
          <w:rFonts w:ascii="Arial" w:hAnsi="Arial" w:cs="Arial"/>
          <w:sz w:val="22"/>
          <w:szCs w:val="22"/>
        </w:rPr>
      </w:pPr>
      <w:r w:rsidRPr="00BF5DD3">
        <w:rPr>
          <w:rFonts w:ascii="Arial" w:hAnsi="Arial" w:cs="Arial"/>
          <w:sz w:val="22"/>
          <w:szCs w:val="22"/>
        </w:rPr>
        <w:t>Justitieel verleden</w:t>
      </w:r>
    </w:p>
    <w:p w14:paraId="58059F40" w14:textId="6CAE2375" w:rsidR="00B22D9F" w:rsidRPr="00BF5DD3" w:rsidRDefault="004210CF" w:rsidP="00F66414">
      <w:pPr>
        <w:pStyle w:val="Lijstalinea"/>
        <w:numPr>
          <w:ilvl w:val="0"/>
          <w:numId w:val="60"/>
        </w:numPr>
        <w:spacing w:line="276" w:lineRule="auto"/>
        <w:rPr>
          <w:rFonts w:ascii="Arial" w:hAnsi="Arial" w:cs="Arial"/>
          <w:sz w:val="22"/>
          <w:szCs w:val="22"/>
        </w:rPr>
      </w:pPr>
      <w:r w:rsidRPr="00BF5DD3">
        <w:rPr>
          <w:rFonts w:ascii="Arial" w:hAnsi="Arial" w:cs="Arial"/>
          <w:sz w:val="22"/>
          <w:szCs w:val="22"/>
        </w:rPr>
        <w:t>Recidive risico</w:t>
      </w:r>
    </w:p>
    <w:p w14:paraId="3AB36FD2" w14:textId="77777777" w:rsidR="00BF5610" w:rsidRDefault="00BF5610" w:rsidP="00B22D9F">
      <w:pPr>
        <w:spacing w:line="276" w:lineRule="auto"/>
        <w:rPr>
          <w:rFonts w:ascii="Arial" w:hAnsi="Arial" w:cs="Arial"/>
          <w:sz w:val="22"/>
          <w:szCs w:val="22"/>
        </w:rPr>
      </w:pPr>
    </w:p>
    <w:p w14:paraId="498806D2" w14:textId="77777777" w:rsidR="002A4D8E" w:rsidRDefault="002A4D8E" w:rsidP="00B22D9F">
      <w:pPr>
        <w:spacing w:line="276" w:lineRule="auto"/>
        <w:rPr>
          <w:rFonts w:ascii="Arial" w:hAnsi="Arial" w:cs="Arial"/>
          <w:sz w:val="22"/>
          <w:szCs w:val="22"/>
        </w:rPr>
      </w:pPr>
    </w:p>
    <w:p w14:paraId="027A8740" w14:textId="77777777" w:rsidR="002A4D8E" w:rsidRPr="00BF5DD3" w:rsidRDefault="002A4D8E" w:rsidP="00B22D9F">
      <w:pPr>
        <w:spacing w:line="276" w:lineRule="auto"/>
        <w:rPr>
          <w:rFonts w:ascii="Arial" w:hAnsi="Arial" w:cs="Arial"/>
          <w:sz w:val="22"/>
          <w:szCs w:val="22"/>
        </w:rPr>
      </w:pPr>
    </w:p>
    <w:p w14:paraId="137186E4" w14:textId="64771A11" w:rsidR="00D94099" w:rsidRPr="00BF5DD3" w:rsidRDefault="008C6C0B" w:rsidP="00F66414">
      <w:pPr>
        <w:spacing w:line="276" w:lineRule="auto"/>
        <w:rPr>
          <w:rFonts w:ascii="Arial" w:hAnsi="Arial" w:cs="Arial"/>
          <w:i/>
          <w:sz w:val="22"/>
          <w:szCs w:val="22"/>
        </w:rPr>
      </w:pPr>
      <w:r w:rsidRPr="00BF5DD3">
        <w:rPr>
          <w:rFonts w:ascii="Arial" w:hAnsi="Arial" w:cs="Arial"/>
          <w:i/>
          <w:sz w:val="22"/>
          <w:szCs w:val="22"/>
        </w:rPr>
        <w:lastRenderedPageBreak/>
        <w:t>4.1.4.1</w:t>
      </w:r>
      <w:r w:rsidR="00637BC5" w:rsidRPr="00BF5DD3">
        <w:rPr>
          <w:rFonts w:ascii="Arial" w:hAnsi="Arial" w:cs="Arial"/>
          <w:i/>
          <w:sz w:val="22"/>
          <w:szCs w:val="22"/>
        </w:rPr>
        <w:t xml:space="preserve"> </w:t>
      </w:r>
      <w:r w:rsidR="00D94099" w:rsidRPr="00BF5DD3">
        <w:rPr>
          <w:rFonts w:ascii="Arial" w:hAnsi="Arial" w:cs="Arial"/>
          <w:i/>
          <w:sz w:val="22"/>
          <w:szCs w:val="22"/>
        </w:rPr>
        <w:t>Gedrags- of ontwikkelingsproblematiek</w:t>
      </w:r>
      <w:r w:rsidR="00637BC5" w:rsidRPr="00BF5DD3">
        <w:rPr>
          <w:rFonts w:ascii="Arial" w:hAnsi="Arial" w:cs="Arial"/>
          <w:i/>
          <w:sz w:val="22"/>
          <w:szCs w:val="22"/>
        </w:rPr>
        <w:t xml:space="preserve"> op grond van ee</w:t>
      </w:r>
      <w:r w:rsidR="00723BE6" w:rsidRPr="00BF5DD3">
        <w:rPr>
          <w:rFonts w:ascii="Arial" w:hAnsi="Arial" w:cs="Arial"/>
          <w:i/>
          <w:sz w:val="22"/>
          <w:szCs w:val="22"/>
        </w:rPr>
        <w:t xml:space="preserve">n </w:t>
      </w:r>
      <w:r w:rsidR="007E4113" w:rsidRPr="00BF5DD3">
        <w:rPr>
          <w:rFonts w:ascii="Arial" w:hAnsi="Arial" w:cs="Arial"/>
          <w:i/>
          <w:sz w:val="22"/>
          <w:szCs w:val="22"/>
        </w:rPr>
        <w:t xml:space="preserve">rapportage </w:t>
      </w:r>
      <w:r w:rsidR="00723BE6" w:rsidRPr="00BF5DD3">
        <w:rPr>
          <w:rFonts w:ascii="Arial" w:hAnsi="Arial" w:cs="Arial"/>
          <w:i/>
          <w:sz w:val="22"/>
          <w:szCs w:val="22"/>
        </w:rPr>
        <w:t xml:space="preserve">van de reclassering </w:t>
      </w:r>
      <w:r w:rsidR="00637BC5" w:rsidRPr="00BF5DD3">
        <w:rPr>
          <w:rFonts w:ascii="Arial" w:hAnsi="Arial" w:cs="Arial"/>
          <w:i/>
          <w:sz w:val="22"/>
          <w:szCs w:val="22"/>
        </w:rPr>
        <w:t>of (gedrags-) deskundige</w:t>
      </w:r>
    </w:p>
    <w:p w14:paraId="732A308E" w14:textId="77777777" w:rsidR="00B22D9F" w:rsidRPr="00BF5DD3" w:rsidRDefault="00B22D9F" w:rsidP="00F66414">
      <w:pPr>
        <w:spacing w:line="276" w:lineRule="auto"/>
        <w:rPr>
          <w:rFonts w:ascii="Arial" w:hAnsi="Arial" w:cs="Arial"/>
          <w:i/>
          <w:sz w:val="22"/>
          <w:szCs w:val="22"/>
        </w:rPr>
      </w:pPr>
    </w:p>
    <w:p w14:paraId="2DBFC07F" w14:textId="1D799E45" w:rsidR="0018121A" w:rsidRPr="00BF5DD3" w:rsidRDefault="0018121A" w:rsidP="00F66414">
      <w:pPr>
        <w:pStyle w:val="Geenafstand"/>
        <w:spacing w:line="276" w:lineRule="auto"/>
      </w:pPr>
      <w:r w:rsidRPr="00BF5DD3">
        <w:rPr>
          <w:spacing w:val="-3"/>
        </w:rPr>
        <w:t xml:space="preserve">In deze paragraaf wordt de eerste besluitvormingsgrond besproken die de rechter van belang kan achten </w:t>
      </w:r>
      <w:r w:rsidRPr="00BF5DD3">
        <w:t xml:space="preserve">om art. 77c Sr toe te passen. </w:t>
      </w:r>
      <w:r w:rsidR="00D921CD" w:rsidRPr="00BF5DD3">
        <w:t xml:space="preserve">In deze besluitvormingsgrond </w:t>
      </w:r>
      <w:r w:rsidRPr="00BF5DD3">
        <w:t xml:space="preserve">komt naar voren </w:t>
      </w:r>
      <w:r w:rsidR="000603A4" w:rsidRPr="00BF5DD3">
        <w:t xml:space="preserve">of de jeugdige lijdt aan een </w:t>
      </w:r>
      <w:r w:rsidRPr="00BF5DD3">
        <w:t>gedrags- of ontwikkeling</w:t>
      </w:r>
      <w:r w:rsidR="00C94E82" w:rsidRPr="00BF5DD3">
        <w:t>sproblematiek. Ook komt</w:t>
      </w:r>
      <w:r w:rsidR="00442BA6" w:rsidRPr="00BF5DD3">
        <w:t xml:space="preserve"> </w:t>
      </w:r>
      <w:r w:rsidRPr="00BF5DD3">
        <w:t xml:space="preserve">naar voren </w:t>
      </w:r>
      <w:r w:rsidR="00C94E82" w:rsidRPr="00BF5DD3">
        <w:t>welke</w:t>
      </w:r>
      <w:r w:rsidRPr="00BF5DD3">
        <w:t xml:space="preserve"> handelingen een achterstand hebben binnen het functioneren van de </w:t>
      </w:r>
      <w:r w:rsidR="00DE2018" w:rsidRPr="00BF5DD3">
        <w:t>jeugdige</w:t>
      </w:r>
      <w:r w:rsidR="004210CF" w:rsidRPr="00BF5DD3">
        <w:t>n</w:t>
      </w:r>
      <w:r w:rsidR="00280E69" w:rsidRPr="00BF5DD3">
        <w:t xml:space="preserve">. Enkele voorbeelden zijn </w:t>
      </w:r>
      <w:r w:rsidRPr="00BF5DD3">
        <w:t xml:space="preserve">risico’s niet goed </w:t>
      </w:r>
      <w:r w:rsidR="00280E69" w:rsidRPr="00BF5DD3">
        <w:t xml:space="preserve">kunnen </w:t>
      </w:r>
      <w:r w:rsidRPr="00BF5DD3">
        <w:t xml:space="preserve">inschatten, impulsief handelen of </w:t>
      </w:r>
      <w:r w:rsidR="00AC751A" w:rsidRPr="00BF5DD3">
        <w:t xml:space="preserve">het </w:t>
      </w:r>
      <w:r w:rsidRPr="00BF5DD3">
        <w:t>eigen gedrag nie</w:t>
      </w:r>
      <w:r w:rsidR="00E808A2" w:rsidRPr="00BF5DD3">
        <w:t xml:space="preserve">t goed </w:t>
      </w:r>
      <w:r w:rsidR="00EB1158" w:rsidRPr="00BF5DD3">
        <w:t xml:space="preserve">kunnen </w:t>
      </w:r>
      <w:r w:rsidR="00943A15" w:rsidRPr="00BF5DD3">
        <w:t>organisere</w:t>
      </w:r>
      <w:r w:rsidR="0057535B" w:rsidRPr="00BF5DD3">
        <w:t>n</w:t>
      </w:r>
      <w:r w:rsidR="00943A15" w:rsidRPr="00BF5DD3">
        <w:t xml:space="preserve"> </w:t>
      </w:r>
      <w:r w:rsidR="0057535B" w:rsidRPr="00BF5DD3">
        <w:t>(</w:t>
      </w:r>
      <w:r w:rsidR="004210CF" w:rsidRPr="00BF5DD3">
        <w:t xml:space="preserve">zie </w:t>
      </w:r>
      <w:r w:rsidRPr="00BF5DD3">
        <w:t>bijlage VII).</w:t>
      </w:r>
    </w:p>
    <w:p w14:paraId="304891A5" w14:textId="77777777" w:rsidR="0018121A" w:rsidRPr="00BF5DD3" w:rsidRDefault="0018121A" w:rsidP="00F66414">
      <w:pPr>
        <w:pStyle w:val="Geenafstand"/>
        <w:spacing w:line="276" w:lineRule="auto"/>
      </w:pPr>
    </w:p>
    <w:p w14:paraId="5FE035F1" w14:textId="6E4CA21E" w:rsidR="00187BB5" w:rsidRPr="00BF5DD3" w:rsidRDefault="000E0DCC" w:rsidP="00F66414">
      <w:pPr>
        <w:spacing w:line="276" w:lineRule="auto"/>
        <w:rPr>
          <w:rFonts w:ascii="Arial" w:hAnsi="Arial" w:cs="Arial"/>
          <w:sz w:val="22"/>
          <w:szCs w:val="22"/>
        </w:rPr>
      </w:pPr>
      <w:r w:rsidRPr="00BF5DD3">
        <w:rPr>
          <w:rFonts w:ascii="Arial" w:hAnsi="Arial" w:cs="Arial"/>
          <w:sz w:val="22"/>
          <w:szCs w:val="22"/>
        </w:rPr>
        <w:t xml:space="preserve">Om gedrags- of ontwikkelingsproblematiek </w:t>
      </w:r>
      <w:r w:rsidR="004D45F8" w:rsidRPr="00BF5DD3">
        <w:rPr>
          <w:rFonts w:ascii="Arial" w:hAnsi="Arial" w:cs="Arial"/>
          <w:sz w:val="22"/>
          <w:szCs w:val="22"/>
        </w:rPr>
        <w:t xml:space="preserve">bij de jeugdige </w:t>
      </w:r>
      <w:r w:rsidRPr="00BF5DD3">
        <w:rPr>
          <w:rFonts w:ascii="Arial" w:hAnsi="Arial" w:cs="Arial"/>
          <w:sz w:val="22"/>
          <w:szCs w:val="22"/>
        </w:rPr>
        <w:t>vast te stellen moet er een persoonlijkheidsonderzoek worden verricht.</w:t>
      </w:r>
      <w:r w:rsidR="004D45F8" w:rsidRPr="00BF5DD3">
        <w:rPr>
          <w:rFonts w:ascii="Arial" w:hAnsi="Arial" w:cs="Arial"/>
          <w:sz w:val="22"/>
          <w:szCs w:val="22"/>
        </w:rPr>
        <w:t xml:space="preserve"> Dit persoonlijkheidsonderzoek </w:t>
      </w:r>
      <w:r w:rsidRPr="00BF5DD3">
        <w:rPr>
          <w:rFonts w:ascii="Arial" w:hAnsi="Arial" w:cs="Arial"/>
          <w:sz w:val="22"/>
          <w:szCs w:val="22"/>
        </w:rPr>
        <w:t xml:space="preserve">moet worden opgesteld door de reclassering of een (gedrags-) deskundige. Vaak stellen deze deskundigen in rapportages dat </w:t>
      </w:r>
      <w:r w:rsidRPr="00BF5DD3">
        <w:rPr>
          <w:rFonts w:ascii="Arial" w:hAnsi="Arial" w:cs="Arial"/>
          <w:sz w:val="22"/>
          <w:szCs w:val="22"/>
          <w:lang w:val="en-US"/>
        </w:rPr>
        <w:t>verdachte</w:t>
      </w:r>
      <w:r w:rsidR="00001EB1" w:rsidRPr="00BF5DD3">
        <w:rPr>
          <w:rFonts w:ascii="Arial" w:hAnsi="Arial" w:cs="Arial"/>
          <w:sz w:val="22"/>
          <w:szCs w:val="22"/>
          <w:lang w:val="en-US"/>
        </w:rPr>
        <w:t>,</w:t>
      </w:r>
      <w:r w:rsidRPr="00BF5DD3">
        <w:rPr>
          <w:rFonts w:ascii="Arial" w:hAnsi="Arial" w:cs="Arial"/>
          <w:sz w:val="22"/>
          <w:szCs w:val="22"/>
          <w:lang w:val="en-US"/>
        </w:rPr>
        <w:t xml:space="preserve"> ten tijde van het tenlastegelegde</w:t>
      </w:r>
      <w:r w:rsidR="00001EB1" w:rsidRPr="00BF5DD3">
        <w:rPr>
          <w:rFonts w:ascii="Arial" w:hAnsi="Arial" w:cs="Arial"/>
          <w:sz w:val="22"/>
          <w:szCs w:val="22"/>
          <w:lang w:val="en-US"/>
        </w:rPr>
        <w:t>,</w:t>
      </w:r>
      <w:r w:rsidRPr="00BF5DD3">
        <w:rPr>
          <w:rFonts w:ascii="Arial" w:hAnsi="Arial" w:cs="Arial"/>
          <w:sz w:val="22"/>
          <w:szCs w:val="22"/>
          <w:lang w:val="en-US"/>
        </w:rPr>
        <w:t xml:space="preserve"> gehandeld heeft vanuit factoren passend bij zijn</w:t>
      </w:r>
      <w:r w:rsidR="00121004" w:rsidRPr="00BF5DD3">
        <w:rPr>
          <w:rFonts w:ascii="Arial" w:hAnsi="Arial" w:cs="Arial"/>
          <w:sz w:val="22"/>
          <w:szCs w:val="22"/>
          <w:lang w:val="en-US"/>
        </w:rPr>
        <w:t xml:space="preserve"> of haar</w:t>
      </w:r>
      <w:r w:rsidRPr="00BF5DD3">
        <w:rPr>
          <w:rFonts w:ascii="Arial" w:hAnsi="Arial" w:cs="Arial"/>
          <w:sz w:val="22"/>
          <w:szCs w:val="22"/>
          <w:lang w:val="en-US"/>
        </w:rPr>
        <w:t xml:space="preserve"> stoornis en bedreigde persoonlijkheidsontwikkeling.</w:t>
      </w:r>
      <w:r w:rsidRPr="00BF5DD3">
        <w:rPr>
          <w:rFonts w:ascii="Arial" w:hAnsi="Arial" w:cs="Arial"/>
          <w:sz w:val="22"/>
          <w:szCs w:val="22"/>
        </w:rPr>
        <w:t xml:space="preserve"> Het opstellen van een persoonlijkheidsonderzoek kan op verzoek van </w:t>
      </w:r>
      <w:r w:rsidR="00FB0C78" w:rsidRPr="00BF5DD3">
        <w:rPr>
          <w:rFonts w:ascii="Arial" w:hAnsi="Arial" w:cs="Arial"/>
          <w:sz w:val="22"/>
          <w:szCs w:val="22"/>
        </w:rPr>
        <w:t>de rechter, de officier van justitie danwel de verdediging.</w:t>
      </w:r>
      <w:r w:rsidRPr="00BF5DD3">
        <w:rPr>
          <w:rFonts w:ascii="Arial" w:hAnsi="Arial" w:cs="Arial"/>
          <w:sz w:val="22"/>
          <w:szCs w:val="22"/>
        </w:rPr>
        <w:t xml:space="preserve"> </w:t>
      </w:r>
    </w:p>
    <w:p w14:paraId="1771C0BB" w14:textId="77777777" w:rsidR="00D921CD" w:rsidRPr="00BF5DD3" w:rsidRDefault="00D921CD" w:rsidP="00F66414">
      <w:pPr>
        <w:spacing w:line="276" w:lineRule="auto"/>
        <w:rPr>
          <w:rFonts w:ascii="Arial" w:hAnsi="Arial" w:cs="Arial"/>
          <w:sz w:val="22"/>
          <w:szCs w:val="22"/>
        </w:rPr>
      </w:pPr>
    </w:p>
    <w:p w14:paraId="590503C5" w14:textId="7F19F220" w:rsidR="00442BA6" w:rsidRPr="00BF5DD3" w:rsidRDefault="00E808A2" w:rsidP="00F66414">
      <w:pPr>
        <w:spacing w:line="276" w:lineRule="auto"/>
        <w:rPr>
          <w:rFonts w:ascii="Arial" w:hAnsi="Arial" w:cs="Arial"/>
          <w:sz w:val="22"/>
          <w:szCs w:val="22"/>
        </w:rPr>
      </w:pPr>
      <w:r w:rsidRPr="00BF5DD3">
        <w:rPr>
          <w:rFonts w:ascii="Arial" w:hAnsi="Arial" w:cs="Arial"/>
          <w:sz w:val="22"/>
          <w:szCs w:val="22"/>
        </w:rPr>
        <w:t>U</w:t>
      </w:r>
      <w:r w:rsidR="00D921CD" w:rsidRPr="00BF5DD3">
        <w:rPr>
          <w:rFonts w:ascii="Arial" w:hAnsi="Arial" w:cs="Arial"/>
          <w:sz w:val="22"/>
          <w:szCs w:val="22"/>
        </w:rPr>
        <w:t xml:space="preserve">it de resultaten </w:t>
      </w:r>
      <w:r w:rsidRPr="00BF5DD3">
        <w:rPr>
          <w:rFonts w:ascii="Arial" w:hAnsi="Arial" w:cs="Arial"/>
          <w:sz w:val="22"/>
          <w:szCs w:val="22"/>
        </w:rPr>
        <w:t xml:space="preserve">is </w:t>
      </w:r>
      <w:r w:rsidR="00D921CD" w:rsidRPr="00BF5DD3">
        <w:rPr>
          <w:rFonts w:ascii="Arial" w:hAnsi="Arial" w:cs="Arial"/>
          <w:sz w:val="22"/>
          <w:szCs w:val="22"/>
        </w:rPr>
        <w:t>naar voren gekomen dat de rechter ee</w:t>
      </w:r>
      <w:r w:rsidR="00EB1158" w:rsidRPr="00BF5DD3">
        <w:rPr>
          <w:rFonts w:ascii="Arial" w:hAnsi="Arial" w:cs="Arial"/>
          <w:sz w:val="22"/>
          <w:szCs w:val="22"/>
        </w:rPr>
        <w:t xml:space="preserve">n advies van de reclassering </w:t>
      </w:r>
      <w:r w:rsidR="00D921CD" w:rsidRPr="00BF5DD3">
        <w:rPr>
          <w:rFonts w:ascii="Arial" w:hAnsi="Arial" w:cs="Arial"/>
          <w:sz w:val="22"/>
          <w:szCs w:val="22"/>
        </w:rPr>
        <w:t>of (gedrags-) deskundige van belang acht in de motivering om tot e</w:t>
      </w:r>
      <w:r w:rsidRPr="00BF5DD3">
        <w:rPr>
          <w:rFonts w:ascii="Arial" w:hAnsi="Arial" w:cs="Arial"/>
          <w:sz w:val="22"/>
          <w:szCs w:val="22"/>
        </w:rPr>
        <w:t>en oordeel te komen (zie tabel 3</w:t>
      </w:r>
      <w:r w:rsidR="00D921CD" w:rsidRPr="00BF5DD3">
        <w:rPr>
          <w:rFonts w:ascii="Arial" w:hAnsi="Arial" w:cs="Arial"/>
          <w:sz w:val="22"/>
          <w:szCs w:val="22"/>
        </w:rPr>
        <w:t xml:space="preserve"> en bijlage VIII). </w:t>
      </w:r>
      <w:r w:rsidR="00172087" w:rsidRPr="00BF5DD3">
        <w:rPr>
          <w:rFonts w:ascii="Arial" w:hAnsi="Arial" w:cs="Arial"/>
          <w:sz w:val="22"/>
          <w:szCs w:val="22"/>
        </w:rPr>
        <w:t>In deze adviezen is vastgesteld of verdachte lijdt aan enige vorm van gedrags- of ontwikkelingsproblematiek.</w:t>
      </w:r>
    </w:p>
    <w:p w14:paraId="1D30B25F" w14:textId="77777777" w:rsidR="00442BA6" w:rsidRPr="00BF5DD3" w:rsidRDefault="00442BA6" w:rsidP="00F66414">
      <w:pPr>
        <w:spacing w:line="276" w:lineRule="auto"/>
        <w:rPr>
          <w:rFonts w:ascii="Arial" w:hAnsi="Arial" w:cs="Arial"/>
          <w:sz w:val="22"/>
          <w:szCs w:val="22"/>
        </w:rPr>
      </w:pPr>
    </w:p>
    <w:p w14:paraId="1753206F" w14:textId="5006C9BE" w:rsidR="00442BA6" w:rsidRPr="00BF5DD3" w:rsidRDefault="00D921CD" w:rsidP="00F66414">
      <w:pPr>
        <w:spacing w:line="276" w:lineRule="auto"/>
        <w:rPr>
          <w:rFonts w:ascii="Arial" w:hAnsi="Arial" w:cs="Arial"/>
          <w:sz w:val="22"/>
          <w:szCs w:val="22"/>
        </w:rPr>
      </w:pPr>
      <w:r w:rsidRPr="00BF5DD3">
        <w:rPr>
          <w:rFonts w:ascii="Arial" w:hAnsi="Arial" w:cs="Arial"/>
          <w:sz w:val="22"/>
          <w:szCs w:val="22"/>
        </w:rPr>
        <w:t>In negen</w:t>
      </w:r>
      <w:r w:rsidRPr="00BF5DD3">
        <w:rPr>
          <w:rStyle w:val="Voetnootmarkering"/>
          <w:rFonts w:ascii="Arial" w:hAnsi="Arial" w:cs="Arial"/>
          <w:sz w:val="22"/>
          <w:szCs w:val="22"/>
        </w:rPr>
        <w:footnoteReference w:id="103"/>
      </w:r>
      <w:r w:rsidRPr="00BF5DD3">
        <w:rPr>
          <w:rFonts w:ascii="Arial" w:hAnsi="Arial" w:cs="Arial"/>
          <w:sz w:val="22"/>
          <w:szCs w:val="22"/>
        </w:rPr>
        <w:t xml:space="preserve"> zaken neemt de rechter alleen het advies</w:t>
      </w:r>
      <w:r w:rsidR="0003767C" w:rsidRPr="00BF5DD3">
        <w:rPr>
          <w:rFonts w:ascii="Arial" w:hAnsi="Arial" w:cs="Arial"/>
          <w:sz w:val="22"/>
          <w:szCs w:val="22"/>
        </w:rPr>
        <w:t xml:space="preserve"> of </w:t>
      </w:r>
      <w:r w:rsidR="00442BA6" w:rsidRPr="00BF5DD3">
        <w:rPr>
          <w:rFonts w:ascii="Arial" w:hAnsi="Arial" w:cs="Arial"/>
          <w:sz w:val="22"/>
          <w:szCs w:val="22"/>
        </w:rPr>
        <w:t>rapportage</w:t>
      </w:r>
      <w:r w:rsidRPr="00BF5DD3">
        <w:rPr>
          <w:rFonts w:ascii="Arial" w:hAnsi="Arial" w:cs="Arial"/>
          <w:sz w:val="22"/>
          <w:szCs w:val="22"/>
        </w:rPr>
        <w:t xml:space="preserve"> van een (gedrags-) deskundige mee in de motivering om art. 77c Sr toe te passen. Het advies</w:t>
      </w:r>
      <w:r w:rsidR="0003767C" w:rsidRPr="00BF5DD3">
        <w:rPr>
          <w:rFonts w:ascii="Arial" w:hAnsi="Arial" w:cs="Arial"/>
          <w:sz w:val="22"/>
          <w:szCs w:val="22"/>
        </w:rPr>
        <w:t xml:space="preserve"> of </w:t>
      </w:r>
      <w:r w:rsidR="00442BA6" w:rsidRPr="00BF5DD3">
        <w:rPr>
          <w:rFonts w:ascii="Arial" w:hAnsi="Arial" w:cs="Arial"/>
          <w:sz w:val="22"/>
          <w:szCs w:val="22"/>
        </w:rPr>
        <w:t>rapportage</w:t>
      </w:r>
      <w:r w:rsidRPr="00BF5DD3">
        <w:rPr>
          <w:rFonts w:ascii="Arial" w:hAnsi="Arial" w:cs="Arial"/>
          <w:sz w:val="22"/>
          <w:szCs w:val="22"/>
        </w:rPr>
        <w:t xml:space="preserve"> van de (gedrags-) deskundige ontbreekt in vijf</w:t>
      </w:r>
      <w:r w:rsidRPr="00BF5DD3">
        <w:rPr>
          <w:rStyle w:val="Voetnootmarkering"/>
          <w:rFonts w:ascii="Arial" w:hAnsi="Arial" w:cs="Arial"/>
          <w:sz w:val="22"/>
          <w:szCs w:val="22"/>
        </w:rPr>
        <w:footnoteReference w:id="104"/>
      </w:r>
      <w:r w:rsidRPr="00BF5DD3">
        <w:rPr>
          <w:rFonts w:ascii="Arial" w:hAnsi="Arial" w:cs="Arial"/>
          <w:sz w:val="22"/>
          <w:szCs w:val="22"/>
        </w:rPr>
        <w:t xml:space="preserve"> uitspraken. De rechter vindt de ondersteuning</w:t>
      </w:r>
      <w:r w:rsidR="00121004" w:rsidRPr="00BF5DD3">
        <w:rPr>
          <w:rFonts w:ascii="Arial" w:hAnsi="Arial" w:cs="Arial"/>
          <w:sz w:val="22"/>
          <w:szCs w:val="22"/>
        </w:rPr>
        <w:t xml:space="preserve"> in deze </w:t>
      </w:r>
      <w:r w:rsidR="0003767C" w:rsidRPr="00BF5DD3">
        <w:rPr>
          <w:rFonts w:ascii="Arial" w:hAnsi="Arial" w:cs="Arial"/>
          <w:sz w:val="22"/>
          <w:szCs w:val="22"/>
        </w:rPr>
        <w:t xml:space="preserve">vijf zaken alleen in het advies of </w:t>
      </w:r>
      <w:r w:rsidR="00121004" w:rsidRPr="00BF5DD3">
        <w:rPr>
          <w:rFonts w:ascii="Arial" w:hAnsi="Arial" w:cs="Arial"/>
          <w:sz w:val="22"/>
          <w:szCs w:val="22"/>
        </w:rPr>
        <w:t>rapportage</w:t>
      </w:r>
      <w:r w:rsidRPr="00BF5DD3">
        <w:rPr>
          <w:rFonts w:ascii="Arial" w:hAnsi="Arial" w:cs="Arial"/>
          <w:sz w:val="22"/>
          <w:szCs w:val="22"/>
        </w:rPr>
        <w:t xml:space="preserve"> van de reclassering. </w:t>
      </w:r>
    </w:p>
    <w:p w14:paraId="1761CDC8" w14:textId="77777777" w:rsidR="00EB1158" w:rsidRPr="00BF5DD3" w:rsidRDefault="00EB1158" w:rsidP="002A4D8E">
      <w:pPr>
        <w:pStyle w:val="Geenafstand"/>
        <w:spacing w:line="276" w:lineRule="auto"/>
      </w:pPr>
    </w:p>
    <w:p w14:paraId="28BAF3D1" w14:textId="19DAAA5D" w:rsidR="00D921CD" w:rsidRPr="00BF5DD3" w:rsidRDefault="00D921CD" w:rsidP="00F66414">
      <w:pPr>
        <w:spacing w:line="276" w:lineRule="auto"/>
        <w:rPr>
          <w:rFonts w:ascii="Arial" w:hAnsi="Arial" w:cs="Arial"/>
          <w:sz w:val="22"/>
          <w:szCs w:val="22"/>
        </w:rPr>
      </w:pPr>
      <w:r w:rsidRPr="00BF5DD3">
        <w:rPr>
          <w:rFonts w:ascii="Arial" w:hAnsi="Arial" w:cs="Arial"/>
          <w:sz w:val="22"/>
          <w:szCs w:val="22"/>
        </w:rPr>
        <w:t>De rechter vindt in vijf</w:t>
      </w:r>
      <w:r w:rsidRPr="00BF5DD3">
        <w:rPr>
          <w:rStyle w:val="Voetnootmarkering"/>
          <w:rFonts w:ascii="Arial" w:hAnsi="Arial" w:cs="Arial"/>
          <w:sz w:val="22"/>
          <w:szCs w:val="22"/>
        </w:rPr>
        <w:footnoteReference w:id="105"/>
      </w:r>
      <w:r w:rsidRPr="00BF5DD3">
        <w:rPr>
          <w:rFonts w:ascii="Arial" w:hAnsi="Arial" w:cs="Arial"/>
          <w:sz w:val="22"/>
          <w:szCs w:val="22"/>
        </w:rPr>
        <w:t xml:space="preserve"> uitspraken zowel in een </w:t>
      </w:r>
      <w:r w:rsidR="00442BA6" w:rsidRPr="00BF5DD3">
        <w:rPr>
          <w:rFonts w:ascii="Arial" w:hAnsi="Arial" w:cs="Arial"/>
          <w:sz w:val="22"/>
          <w:szCs w:val="22"/>
        </w:rPr>
        <w:t>rapportage</w:t>
      </w:r>
      <w:r w:rsidRPr="00BF5DD3">
        <w:rPr>
          <w:rFonts w:ascii="Arial" w:hAnsi="Arial" w:cs="Arial"/>
          <w:sz w:val="22"/>
          <w:szCs w:val="22"/>
        </w:rPr>
        <w:t xml:space="preserve"> opgesteld door een (gedrags-) deskundige als een rapportage opgesteld door de reclassering een ondersteuning voor toepassing van art. 77c Sr. </w:t>
      </w:r>
    </w:p>
    <w:p w14:paraId="6AE50E73" w14:textId="77777777" w:rsidR="008F4389" w:rsidRPr="00BF5DD3" w:rsidRDefault="008F4389" w:rsidP="00F66414">
      <w:pPr>
        <w:spacing w:line="276" w:lineRule="auto"/>
        <w:rPr>
          <w:rFonts w:ascii="Arial" w:hAnsi="Arial" w:cs="Arial"/>
          <w:sz w:val="22"/>
          <w:szCs w:val="22"/>
        </w:rPr>
      </w:pPr>
    </w:p>
    <w:p w14:paraId="5310112D" w14:textId="3001102D" w:rsidR="00D921CD" w:rsidRPr="00BF5DD3" w:rsidRDefault="00E808A2" w:rsidP="00F66414">
      <w:pPr>
        <w:spacing w:line="276" w:lineRule="auto"/>
        <w:rPr>
          <w:rFonts w:ascii="Arial" w:hAnsi="Arial" w:cs="Arial"/>
          <w:sz w:val="22"/>
          <w:szCs w:val="22"/>
        </w:rPr>
      </w:pPr>
      <w:r w:rsidRPr="00BF5DD3">
        <w:rPr>
          <w:rFonts w:ascii="Arial" w:hAnsi="Arial" w:cs="Arial"/>
          <w:sz w:val="22"/>
          <w:szCs w:val="22"/>
        </w:rPr>
        <w:t>Tabel 3</w:t>
      </w:r>
      <w:r w:rsidR="00D921CD" w:rsidRPr="00BF5DD3">
        <w:rPr>
          <w:rFonts w:ascii="Arial" w:hAnsi="Arial" w:cs="Arial"/>
          <w:sz w:val="22"/>
          <w:szCs w:val="22"/>
        </w:rPr>
        <w:t xml:space="preserve">. Advies </w:t>
      </w:r>
    </w:p>
    <w:p w14:paraId="2A6FBB86" w14:textId="77777777" w:rsidR="00D921CD" w:rsidRPr="00BF5DD3" w:rsidRDefault="00D921CD" w:rsidP="00F66414">
      <w:pPr>
        <w:spacing w:line="276" w:lineRule="auto"/>
        <w:rPr>
          <w:rFonts w:ascii="Arial" w:hAnsi="Arial" w:cs="Arial"/>
          <w:sz w:val="22"/>
          <w:szCs w:val="22"/>
        </w:rPr>
      </w:pPr>
    </w:p>
    <w:tbl>
      <w:tblPr>
        <w:tblStyle w:val="Tabelraster"/>
        <w:tblW w:w="0" w:type="auto"/>
        <w:tblInd w:w="108" w:type="dxa"/>
        <w:tblLook w:val="04A0" w:firstRow="1" w:lastRow="0" w:firstColumn="1" w:lastColumn="0" w:noHBand="0" w:noVBand="1"/>
      </w:tblPr>
      <w:tblGrid>
        <w:gridCol w:w="3402"/>
        <w:gridCol w:w="993"/>
      </w:tblGrid>
      <w:tr w:rsidR="00BF5DD3" w:rsidRPr="00BF5DD3" w14:paraId="19852B62" w14:textId="77777777" w:rsidTr="00D921CD">
        <w:tc>
          <w:tcPr>
            <w:tcW w:w="3402" w:type="dxa"/>
          </w:tcPr>
          <w:p w14:paraId="1B79C4CC" w14:textId="77777777" w:rsidR="00D921CD" w:rsidRPr="00BF5DD3" w:rsidRDefault="00D921CD" w:rsidP="00F66414">
            <w:pPr>
              <w:spacing w:line="276" w:lineRule="auto"/>
              <w:rPr>
                <w:rFonts w:ascii="Arial" w:hAnsi="Arial" w:cs="Arial"/>
                <w:b/>
                <w:sz w:val="18"/>
                <w:szCs w:val="18"/>
              </w:rPr>
            </w:pPr>
            <w:r w:rsidRPr="00BF5DD3">
              <w:rPr>
                <w:rFonts w:ascii="Arial" w:hAnsi="Arial" w:cs="Arial"/>
                <w:b/>
                <w:sz w:val="18"/>
                <w:szCs w:val="18"/>
              </w:rPr>
              <w:t>Advies</w:t>
            </w:r>
          </w:p>
        </w:tc>
        <w:tc>
          <w:tcPr>
            <w:tcW w:w="993" w:type="dxa"/>
          </w:tcPr>
          <w:p w14:paraId="297F73AB" w14:textId="77777777" w:rsidR="00D921CD" w:rsidRPr="00BF5DD3" w:rsidRDefault="00D921CD" w:rsidP="00F66414">
            <w:pPr>
              <w:spacing w:line="276" w:lineRule="auto"/>
              <w:rPr>
                <w:rFonts w:ascii="Arial" w:hAnsi="Arial" w:cs="Arial"/>
                <w:b/>
                <w:sz w:val="18"/>
                <w:szCs w:val="18"/>
              </w:rPr>
            </w:pPr>
            <w:r w:rsidRPr="00BF5DD3">
              <w:rPr>
                <w:rFonts w:ascii="Arial" w:hAnsi="Arial" w:cs="Arial"/>
                <w:b/>
                <w:sz w:val="18"/>
                <w:szCs w:val="18"/>
              </w:rPr>
              <w:t>Aantal</w:t>
            </w:r>
          </w:p>
        </w:tc>
      </w:tr>
      <w:tr w:rsidR="00BF5DD3" w:rsidRPr="00BF5DD3" w14:paraId="4D6F7602" w14:textId="77777777" w:rsidTr="00D921CD">
        <w:tc>
          <w:tcPr>
            <w:tcW w:w="3402" w:type="dxa"/>
          </w:tcPr>
          <w:p w14:paraId="24DE1449" w14:textId="77777777" w:rsidR="00D921CD" w:rsidRPr="00BF5DD3" w:rsidRDefault="00D921CD" w:rsidP="00F66414">
            <w:pPr>
              <w:spacing w:line="276" w:lineRule="auto"/>
              <w:rPr>
                <w:rFonts w:ascii="Arial" w:hAnsi="Arial" w:cs="Arial"/>
                <w:sz w:val="18"/>
                <w:szCs w:val="18"/>
              </w:rPr>
            </w:pPr>
            <w:r w:rsidRPr="00BF5DD3">
              <w:rPr>
                <w:rFonts w:ascii="Arial" w:hAnsi="Arial" w:cs="Arial"/>
                <w:sz w:val="18"/>
                <w:szCs w:val="18"/>
              </w:rPr>
              <w:t>(Gedrags-) deskundige</w:t>
            </w:r>
          </w:p>
        </w:tc>
        <w:tc>
          <w:tcPr>
            <w:tcW w:w="993" w:type="dxa"/>
          </w:tcPr>
          <w:p w14:paraId="76BD0B82" w14:textId="77777777" w:rsidR="00D921CD" w:rsidRPr="00BF5DD3" w:rsidRDefault="00D921CD" w:rsidP="00F66414">
            <w:pPr>
              <w:spacing w:line="276" w:lineRule="auto"/>
              <w:rPr>
                <w:rFonts w:ascii="Arial" w:hAnsi="Arial" w:cs="Arial"/>
                <w:sz w:val="18"/>
                <w:szCs w:val="18"/>
              </w:rPr>
            </w:pPr>
            <w:r w:rsidRPr="00BF5DD3">
              <w:rPr>
                <w:rFonts w:ascii="Arial" w:hAnsi="Arial" w:cs="Arial"/>
                <w:sz w:val="18"/>
                <w:szCs w:val="18"/>
              </w:rPr>
              <w:t>9</w:t>
            </w:r>
          </w:p>
        </w:tc>
      </w:tr>
      <w:tr w:rsidR="00BF5DD3" w:rsidRPr="00BF5DD3" w14:paraId="3F1413C9" w14:textId="77777777" w:rsidTr="00D921CD">
        <w:tc>
          <w:tcPr>
            <w:tcW w:w="3402" w:type="dxa"/>
          </w:tcPr>
          <w:p w14:paraId="480F0743" w14:textId="77777777" w:rsidR="00D921CD" w:rsidRPr="00BF5DD3" w:rsidRDefault="00D921CD" w:rsidP="00F66414">
            <w:pPr>
              <w:spacing w:line="276" w:lineRule="auto"/>
              <w:rPr>
                <w:rFonts w:ascii="Arial" w:hAnsi="Arial" w:cs="Arial"/>
                <w:sz w:val="18"/>
                <w:szCs w:val="18"/>
              </w:rPr>
            </w:pPr>
            <w:r w:rsidRPr="00BF5DD3">
              <w:rPr>
                <w:rFonts w:ascii="Arial" w:hAnsi="Arial" w:cs="Arial"/>
                <w:sz w:val="18"/>
                <w:szCs w:val="18"/>
              </w:rPr>
              <w:t>Reclassering</w:t>
            </w:r>
          </w:p>
        </w:tc>
        <w:tc>
          <w:tcPr>
            <w:tcW w:w="993" w:type="dxa"/>
          </w:tcPr>
          <w:p w14:paraId="03967BB2" w14:textId="77777777" w:rsidR="00D921CD" w:rsidRPr="00BF5DD3" w:rsidRDefault="00D921CD" w:rsidP="00F66414">
            <w:pPr>
              <w:spacing w:line="276" w:lineRule="auto"/>
              <w:rPr>
                <w:rFonts w:ascii="Arial" w:hAnsi="Arial" w:cs="Arial"/>
                <w:sz w:val="18"/>
                <w:szCs w:val="18"/>
              </w:rPr>
            </w:pPr>
            <w:r w:rsidRPr="00BF5DD3">
              <w:rPr>
                <w:rFonts w:ascii="Arial" w:hAnsi="Arial" w:cs="Arial"/>
                <w:sz w:val="18"/>
                <w:szCs w:val="18"/>
              </w:rPr>
              <w:t>5</w:t>
            </w:r>
          </w:p>
        </w:tc>
      </w:tr>
      <w:tr w:rsidR="00BF5DD3" w:rsidRPr="00BF5DD3" w14:paraId="348D13E1" w14:textId="77777777" w:rsidTr="00D921CD">
        <w:tc>
          <w:tcPr>
            <w:tcW w:w="3402" w:type="dxa"/>
          </w:tcPr>
          <w:p w14:paraId="0047E1BC" w14:textId="77777777" w:rsidR="00D921CD" w:rsidRPr="00BF5DD3" w:rsidRDefault="00D921CD" w:rsidP="00F66414">
            <w:pPr>
              <w:spacing w:line="276" w:lineRule="auto"/>
              <w:rPr>
                <w:rFonts w:ascii="Arial" w:hAnsi="Arial" w:cs="Arial"/>
                <w:sz w:val="18"/>
                <w:szCs w:val="18"/>
              </w:rPr>
            </w:pPr>
            <w:r w:rsidRPr="00BF5DD3">
              <w:rPr>
                <w:rFonts w:ascii="Arial" w:hAnsi="Arial" w:cs="Arial"/>
                <w:sz w:val="18"/>
                <w:szCs w:val="18"/>
              </w:rPr>
              <w:t>(Gedrags-) deskundige en reclassering</w:t>
            </w:r>
          </w:p>
        </w:tc>
        <w:tc>
          <w:tcPr>
            <w:tcW w:w="993" w:type="dxa"/>
          </w:tcPr>
          <w:p w14:paraId="60ABA95C" w14:textId="77777777" w:rsidR="00D921CD" w:rsidRPr="00BF5DD3" w:rsidRDefault="00D921CD" w:rsidP="00F66414">
            <w:pPr>
              <w:spacing w:line="276" w:lineRule="auto"/>
              <w:rPr>
                <w:rFonts w:ascii="Arial" w:hAnsi="Arial" w:cs="Arial"/>
                <w:sz w:val="18"/>
                <w:szCs w:val="18"/>
              </w:rPr>
            </w:pPr>
            <w:r w:rsidRPr="00BF5DD3">
              <w:rPr>
                <w:rFonts w:ascii="Arial" w:hAnsi="Arial" w:cs="Arial"/>
                <w:sz w:val="18"/>
                <w:szCs w:val="18"/>
              </w:rPr>
              <w:t>5</w:t>
            </w:r>
          </w:p>
        </w:tc>
      </w:tr>
      <w:tr w:rsidR="00D921CD" w:rsidRPr="00BF5DD3" w14:paraId="329FB759" w14:textId="77777777" w:rsidTr="00D921CD">
        <w:tc>
          <w:tcPr>
            <w:tcW w:w="3402" w:type="dxa"/>
          </w:tcPr>
          <w:p w14:paraId="23405E5B" w14:textId="77777777" w:rsidR="00D921CD" w:rsidRPr="00BF5DD3" w:rsidRDefault="00D921CD" w:rsidP="00F66414">
            <w:pPr>
              <w:spacing w:line="276" w:lineRule="auto"/>
              <w:rPr>
                <w:rFonts w:ascii="Arial" w:hAnsi="Arial" w:cs="Arial"/>
                <w:b/>
                <w:sz w:val="18"/>
                <w:szCs w:val="18"/>
              </w:rPr>
            </w:pPr>
            <w:r w:rsidRPr="00BF5DD3">
              <w:rPr>
                <w:rFonts w:ascii="Arial" w:hAnsi="Arial" w:cs="Arial"/>
                <w:b/>
                <w:sz w:val="18"/>
                <w:szCs w:val="18"/>
              </w:rPr>
              <w:t>Totaal:</w:t>
            </w:r>
          </w:p>
        </w:tc>
        <w:tc>
          <w:tcPr>
            <w:tcW w:w="993" w:type="dxa"/>
          </w:tcPr>
          <w:p w14:paraId="777084B3" w14:textId="77777777" w:rsidR="00D921CD" w:rsidRPr="00BF5DD3" w:rsidRDefault="00D921CD" w:rsidP="00F66414">
            <w:pPr>
              <w:spacing w:line="276" w:lineRule="auto"/>
              <w:rPr>
                <w:rFonts w:ascii="Arial" w:hAnsi="Arial" w:cs="Arial"/>
                <w:b/>
                <w:sz w:val="18"/>
                <w:szCs w:val="18"/>
              </w:rPr>
            </w:pPr>
            <w:r w:rsidRPr="00BF5DD3">
              <w:rPr>
                <w:rFonts w:ascii="Arial" w:hAnsi="Arial" w:cs="Arial"/>
                <w:b/>
                <w:sz w:val="18"/>
                <w:szCs w:val="18"/>
              </w:rPr>
              <w:t>19</w:t>
            </w:r>
          </w:p>
        </w:tc>
      </w:tr>
    </w:tbl>
    <w:p w14:paraId="1450A312" w14:textId="77777777" w:rsidR="008202EF" w:rsidRPr="00BF5DD3" w:rsidRDefault="008202EF" w:rsidP="00F66414">
      <w:pPr>
        <w:spacing w:line="276" w:lineRule="auto"/>
        <w:rPr>
          <w:rFonts w:ascii="Arial" w:hAnsi="Arial" w:cs="Arial"/>
          <w:sz w:val="22"/>
          <w:szCs w:val="22"/>
        </w:rPr>
      </w:pPr>
    </w:p>
    <w:p w14:paraId="155978FE" w14:textId="25AD6E39" w:rsidR="001A0BFD" w:rsidRPr="00BF5DD3" w:rsidRDefault="00E808A2" w:rsidP="00F66414">
      <w:pPr>
        <w:spacing w:line="276" w:lineRule="auto"/>
        <w:rPr>
          <w:rFonts w:ascii="Arial" w:hAnsi="Arial" w:cs="Arial"/>
          <w:sz w:val="22"/>
          <w:szCs w:val="22"/>
        </w:rPr>
      </w:pPr>
      <w:r w:rsidRPr="00BF5DD3">
        <w:rPr>
          <w:rFonts w:ascii="Arial" w:hAnsi="Arial" w:cs="Arial"/>
          <w:sz w:val="22"/>
          <w:szCs w:val="22"/>
        </w:rPr>
        <w:t xml:space="preserve">Verder zijn </w:t>
      </w:r>
      <w:r w:rsidR="00442BA6" w:rsidRPr="00BF5DD3">
        <w:rPr>
          <w:rFonts w:ascii="Arial" w:hAnsi="Arial" w:cs="Arial"/>
          <w:sz w:val="22"/>
          <w:szCs w:val="22"/>
        </w:rPr>
        <w:t>uit de rapportages en adviezen van de reclassering of (gedrags-) deskundigen</w:t>
      </w:r>
      <w:r w:rsidRPr="00BF5DD3">
        <w:rPr>
          <w:rFonts w:ascii="Arial" w:hAnsi="Arial" w:cs="Arial"/>
          <w:sz w:val="22"/>
          <w:szCs w:val="22"/>
        </w:rPr>
        <w:t xml:space="preserve"> </w:t>
      </w:r>
      <w:r w:rsidR="0067302A" w:rsidRPr="00BF5DD3">
        <w:rPr>
          <w:rFonts w:ascii="Arial" w:hAnsi="Arial" w:cs="Arial"/>
          <w:sz w:val="22"/>
          <w:szCs w:val="22"/>
        </w:rPr>
        <w:t>verschillende</w:t>
      </w:r>
      <w:r w:rsidR="00EB1158" w:rsidRPr="00BF5DD3">
        <w:rPr>
          <w:rFonts w:ascii="Arial" w:hAnsi="Arial" w:cs="Arial"/>
          <w:sz w:val="22"/>
          <w:szCs w:val="22"/>
        </w:rPr>
        <w:t xml:space="preserve"> vormen van</w:t>
      </w:r>
      <w:r w:rsidRPr="00BF5DD3">
        <w:rPr>
          <w:rFonts w:ascii="Arial" w:hAnsi="Arial" w:cs="Arial"/>
          <w:sz w:val="22"/>
          <w:szCs w:val="22"/>
        </w:rPr>
        <w:t xml:space="preserve"> gedrags- of ontwikkelingsproblematieken</w:t>
      </w:r>
      <w:r w:rsidR="00442BA6" w:rsidRPr="00BF5DD3">
        <w:rPr>
          <w:rFonts w:ascii="Arial" w:hAnsi="Arial" w:cs="Arial"/>
          <w:sz w:val="22"/>
          <w:szCs w:val="22"/>
        </w:rPr>
        <w:t xml:space="preserve"> naar voren gekomen. </w:t>
      </w:r>
      <w:r w:rsidR="007415E2" w:rsidRPr="00BF5DD3">
        <w:rPr>
          <w:rFonts w:ascii="Arial" w:hAnsi="Arial" w:cs="Arial"/>
          <w:sz w:val="22"/>
          <w:szCs w:val="22"/>
        </w:rPr>
        <w:t xml:space="preserve">Er zijn </w:t>
      </w:r>
      <w:r w:rsidR="00187BB5" w:rsidRPr="00BF5DD3">
        <w:rPr>
          <w:rFonts w:ascii="Arial" w:hAnsi="Arial" w:cs="Arial"/>
          <w:sz w:val="22"/>
          <w:szCs w:val="22"/>
        </w:rPr>
        <w:t>verschillende ontwikkelingsprobl</w:t>
      </w:r>
      <w:r w:rsidR="00B33FA8" w:rsidRPr="00BF5DD3">
        <w:rPr>
          <w:rFonts w:ascii="Arial" w:hAnsi="Arial" w:cs="Arial"/>
          <w:sz w:val="22"/>
          <w:szCs w:val="22"/>
        </w:rPr>
        <w:t xml:space="preserve">ematieken </w:t>
      </w:r>
      <w:r w:rsidR="007415E2" w:rsidRPr="00BF5DD3">
        <w:rPr>
          <w:rFonts w:ascii="Arial" w:hAnsi="Arial" w:cs="Arial"/>
          <w:sz w:val="22"/>
          <w:szCs w:val="22"/>
        </w:rPr>
        <w:t xml:space="preserve">die </w:t>
      </w:r>
      <w:r w:rsidR="00B33FA8" w:rsidRPr="00BF5DD3">
        <w:rPr>
          <w:rFonts w:ascii="Arial" w:hAnsi="Arial" w:cs="Arial"/>
          <w:sz w:val="22"/>
          <w:szCs w:val="22"/>
        </w:rPr>
        <w:t>een rol kunnen spelen</w:t>
      </w:r>
      <w:r w:rsidR="003351DA" w:rsidRPr="00BF5DD3">
        <w:rPr>
          <w:rFonts w:ascii="Arial" w:hAnsi="Arial" w:cs="Arial"/>
          <w:sz w:val="22"/>
          <w:szCs w:val="22"/>
        </w:rPr>
        <w:t xml:space="preserve"> in het gedrag van </w:t>
      </w:r>
      <w:r w:rsidR="00B8580C" w:rsidRPr="00BF5DD3">
        <w:rPr>
          <w:rFonts w:ascii="Arial" w:hAnsi="Arial" w:cs="Arial"/>
          <w:sz w:val="22"/>
          <w:szCs w:val="22"/>
        </w:rPr>
        <w:t>jeugdigen</w:t>
      </w:r>
      <w:r w:rsidR="001A0BFD" w:rsidRPr="00BF5DD3">
        <w:rPr>
          <w:rFonts w:ascii="Arial" w:hAnsi="Arial" w:cs="Arial"/>
          <w:sz w:val="22"/>
          <w:szCs w:val="22"/>
        </w:rPr>
        <w:t>.</w:t>
      </w:r>
    </w:p>
    <w:p w14:paraId="0AE0AAC1" w14:textId="77777777" w:rsidR="0067302A" w:rsidRPr="00BF5DD3" w:rsidRDefault="0067302A" w:rsidP="00F66414">
      <w:pPr>
        <w:spacing w:line="276" w:lineRule="auto"/>
        <w:rPr>
          <w:rFonts w:ascii="Arial" w:hAnsi="Arial" w:cs="Arial"/>
          <w:sz w:val="22"/>
          <w:szCs w:val="22"/>
        </w:rPr>
      </w:pPr>
    </w:p>
    <w:p w14:paraId="721E11E9" w14:textId="24836A10" w:rsidR="00187BB5" w:rsidRPr="00BF5DD3" w:rsidRDefault="00187BB5" w:rsidP="00F66414">
      <w:pPr>
        <w:spacing w:line="276" w:lineRule="auto"/>
        <w:rPr>
          <w:rFonts w:ascii="Arial" w:hAnsi="Arial" w:cs="Arial"/>
          <w:sz w:val="22"/>
          <w:szCs w:val="22"/>
        </w:rPr>
      </w:pPr>
      <w:r w:rsidRPr="00BF5DD3">
        <w:rPr>
          <w:rFonts w:ascii="Arial" w:hAnsi="Arial" w:cs="Arial"/>
          <w:sz w:val="22"/>
          <w:szCs w:val="22"/>
        </w:rPr>
        <w:lastRenderedPageBreak/>
        <w:t>I</w:t>
      </w:r>
      <w:r w:rsidR="00D94099" w:rsidRPr="00BF5DD3">
        <w:rPr>
          <w:rFonts w:ascii="Arial" w:hAnsi="Arial" w:cs="Arial"/>
          <w:sz w:val="22"/>
          <w:szCs w:val="22"/>
        </w:rPr>
        <w:t xml:space="preserve">n </w:t>
      </w:r>
      <w:r w:rsidR="00F15026" w:rsidRPr="00BF5DD3">
        <w:rPr>
          <w:rFonts w:ascii="Arial" w:hAnsi="Arial" w:cs="Arial"/>
          <w:sz w:val="22"/>
          <w:szCs w:val="22"/>
        </w:rPr>
        <w:t xml:space="preserve">vijf </w:t>
      </w:r>
      <w:r w:rsidR="00D94099" w:rsidRPr="00BF5DD3">
        <w:rPr>
          <w:rStyle w:val="Voetnootmarkering"/>
          <w:rFonts w:ascii="Arial" w:hAnsi="Arial" w:cs="Arial"/>
          <w:sz w:val="22"/>
          <w:szCs w:val="22"/>
        </w:rPr>
        <w:footnoteReference w:id="106"/>
      </w:r>
      <w:r w:rsidR="00D94099" w:rsidRPr="00BF5DD3">
        <w:rPr>
          <w:rFonts w:ascii="Arial" w:hAnsi="Arial" w:cs="Arial"/>
          <w:sz w:val="22"/>
          <w:szCs w:val="22"/>
        </w:rPr>
        <w:t xml:space="preserve"> uitspraken </w:t>
      </w:r>
      <w:r w:rsidRPr="00BF5DD3">
        <w:rPr>
          <w:rFonts w:ascii="Arial" w:hAnsi="Arial" w:cs="Arial"/>
          <w:sz w:val="22"/>
          <w:szCs w:val="22"/>
        </w:rPr>
        <w:t xml:space="preserve">wordt </w:t>
      </w:r>
      <w:r w:rsidR="00D94099" w:rsidRPr="00BF5DD3">
        <w:rPr>
          <w:rFonts w:ascii="Arial" w:hAnsi="Arial" w:cs="Arial"/>
          <w:sz w:val="22"/>
          <w:szCs w:val="22"/>
        </w:rPr>
        <w:t xml:space="preserve">de persoonlijkheid van de dader omschreven als een gebrekkige ontwikkeling van de geestvermogen. </w:t>
      </w:r>
      <w:r w:rsidR="00087769" w:rsidRPr="00BF5DD3">
        <w:rPr>
          <w:rFonts w:ascii="Arial" w:hAnsi="Arial" w:cs="Arial"/>
          <w:sz w:val="22"/>
          <w:szCs w:val="22"/>
        </w:rPr>
        <w:t>Dit uit zich in narcistische trekken. Dit komt duidelijk tot uiting in de uitspraak</w:t>
      </w:r>
      <w:r w:rsidR="006B4014" w:rsidRPr="00BF5DD3">
        <w:rPr>
          <w:rStyle w:val="Voetnootmarkering"/>
          <w:rFonts w:ascii="Arial" w:hAnsi="Arial" w:cs="Arial"/>
          <w:sz w:val="22"/>
          <w:szCs w:val="22"/>
        </w:rPr>
        <w:footnoteReference w:id="107"/>
      </w:r>
      <w:r w:rsidR="00087769" w:rsidRPr="00BF5DD3">
        <w:rPr>
          <w:rFonts w:ascii="Arial" w:hAnsi="Arial" w:cs="Arial"/>
          <w:sz w:val="22"/>
          <w:szCs w:val="22"/>
        </w:rPr>
        <w:t xml:space="preserve"> van de rechtbank</w:t>
      </w:r>
      <w:r w:rsidR="00930234" w:rsidRPr="00BF5DD3">
        <w:rPr>
          <w:rFonts w:ascii="Arial" w:hAnsi="Arial" w:cs="Arial"/>
          <w:sz w:val="22"/>
          <w:szCs w:val="22"/>
        </w:rPr>
        <w:t xml:space="preserve"> </w:t>
      </w:r>
      <w:r w:rsidR="00087769" w:rsidRPr="00BF5DD3">
        <w:rPr>
          <w:rFonts w:ascii="Arial" w:hAnsi="Arial" w:cs="Arial"/>
          <w:sz w:val="22"/>
          <w:szCs w:val="22"/>
        </w:rPr>
        <w:t>Midden-Nederland</w:t>
      </w:r>
      <w:r w:rsidR="006B4014" w:rsidRPr="00BF5DD3">
        <w:rPr>
          <w:rFonts w:ascii="Arial" w:hAnsi="Arial" w:cs="Arial"/>
          <w:sz w:val="22"/>
          <w:szCs w:val="22"/>
        </w:rPr>
        <w:t>.</w:t>
      </w:r>
    </w:p>
    <w:p w14:paraId="10BC5123" w14:textId="77777777" w:rsidR="00187BB5" w:rsidRPr="00BF5DD3" w:rsidRDefault="00187BB5" w:rsidP="00F66414">
      <w:pPr>
        <w:spacing w:line="276" w:lineRule="auto"/>
        <w:rPr>
          <w:rFonts w:ascii="Arial" w:hAnsi="Arial" w:cs="Arial"/>
          <w:sz w:val="22"/>
          <w:szCs w:val="22"/>
        </w:rPr>
      </w:pPr>
    </w:p>
    <w:p w14:paraId="23816DCE" w14:textId="7FEE210F" w:rsidR="00187BB5" w:rsidRPr="00BF5DD3" w:rsidRDefault="00D94099" w:rsidP="00F66414">
      <w:pPr>
        <w:widowControl w:val="0"/>
        <w:autoSpaceDE w:val="0"/>
        <w:autoSpaceDN w:val="0"/>
        <w:adjustRightInd w:val="0"/>
        <w:spacing w:line="276" w:lineRule="auto"/>
        <w:rPr>
          <w:rFonts w:ascii="Arial" w:hAnsi="Arial" w:cs="Arial"/>
          <w:sz w:val="22"/>
          <w:szCs w:val="22"/>
        </w:rPr>
      </w:pPr>
      <w:r w:rsidRPr="00BF5DD3">
        <w:rPr>
          <w:rFonts w:ascii="Arial" w:hAnsi="Arial" w:cs="Arial"/>
          <w:sz w:val="22"/>
          <w:szCs w:val="22"/>
        </w:rPr>
        <w:t xml:space="preserve">In </w:t>
      </w:r>
      <w:r w:rsidR="00507991" w:rsidRPr="00BF5DD3">
        <w:rPr>
          <w:rFonts w:ascii="Arial" w:hAnsi="Arial" w:cs="Arial"/>
          <w:sz w:val="22"/>
          <w:szCs w:val="22"/>
        </w:rPr>
        <w:t>vijf</w:t>
      </w:r>
      <w:r w:rsidRPr="00BF5DD3">
        <w:rPr>
          <w:rStyle w:val="Voetnootmarkering"/>
          <w:rFonts w:ascii="Arial" w:hAnsi="Arial" w:cs="Arial"/>
          <w:sz w:val="22"/>
          <w:szCs w:val="22"/>
        </w:rPr>
        <w:footnoteReference w:id="108"/>
      </w:r>
      <w:r w:rsidRPr="00BF5DD3">
        <w:rPr>
          <w:rFonts w:ascii="Arial" w:hAnsi="Arial" w:cs="Arial"/>
          <w:sz w:val="22"/>
          <w:szCs w:val="22"/>
        </w:rPr>
        <w:t xml:space="preserve"> zaken speelt een gebrekkige of verstoorde sociaal-emotionele ontwikkeling van de</w:t>
      </w:r>
      <w:r w:rsidR="00506FAF" w:rsidRPr="00BF5DD3">
        <w:rPr>
          <w:rFonts w:ascii="Arial" w:hAnsi="Arial" w:cs="Arial"/>
          <w:sz w:val="22"/>
          <w:szCs w:val="22"/>
        </w:rPr>
        <w:t xml:space="preserve"> </w:t>
      </w:r>
      <w:r w:rsidR="00E228F5" w:rsidRPr="00BF5DD3">
        <w:rPr>
          <w:rFonts w:ascii="Arial" w:hAnsi="Arial" w:cs="Arial"/>
          <w:sz w:val="22"/>
          <w:szCs w:val="22"/>
        </w:rPr>
        <w:t>jeugdige</w:t>
      </w:r>
      <w:r w:rsidR="00506FAF" w:rsidRPr="00BF5DD3">
        <w:rPr>
          <w:rFonts w:ascii="Arial" w:hAnsi="Arial" w:cs="Arial"/>
          <w:sz w:val="22"/>
          <w:szCs w:val="22"/>
        </w:rPr>
        <w:t xml:space="preserve"> een belangrijke rol</w:t>
      </w:r>
      <w:r w:rsidRPr="00BF5DD3">
        <w:rPr>
          <w:rFonts w:ascii="Arial" w:hAnsi="Arial" w:cs="Arial"/>
          <w:sz w:val="22"/>
          <w:szCs w:val="22"/>
        </w:rPr>
        <w:t>.</w:t>
      </w:r>
      <w:r w:rsidR="00B25F07" w:rsidRPr="00BF5DD3">
        <w:rPr>
          <w:rFonts w:ascii="Arial" w:hAnsi="Arial" w:cs="Arial"/>
          <w:sz w:val="22"/>
          <w:szCs w:val="22"/>
        </w:rPr>
        <w:t xml:space="preserve"> </w:t>
      </w:r>
      <w:r w:rsidR="00495E92" w:rsidRPr="00BF5DD3">
        <w:rPr>
          <w:rFonts w:ascii="Arial" w:hAnsi="Arial" w:cs="Arial"/>
          <w:sz w:val="22"/>
          <w:szCs w:val="22"/>
          <w:lang w:val="en-US"/>
        </w:rPr>
        <w:t>De sociale ontwikkeling heeft betrekking op het krijgen van begrip voor andere mensen in de samenleving en het ontwikkelen van positief gedrag ten aanzien van anderen.</w:t>
      </w:r>
      <w:r w:rsidR="00495E92" w:rsidRPr="00BF5DD3">
        <w:rPr>
          <w:rStyle w:val="Voetnootmarkering"/>
          <w:rFonts w:ascii="Arial" w:hAnsi="Arial" w:cs="Arial"/>
          <w:sz w:val="22"/>
          <w:szCs w:val="22"/>
          <w:lang w:val="en-US"/>
        </w:rPr>
        <w:footnoteReference w:id="109"/>
      </w:r>
      <w:r w:rsidR="003F633C" w:rsidRPr="00BF5DD3">
        <w:rPr>
          <w:rFonts w:ascii="Arial" w:hAnsi="Arial" w:cs="Arial"/>
          <w:sz w:val="22"/>
          <w:szCs w:val="22"/>
          <w:lang w:val="en-US"/>
        </w:rPr>
        <w:t xml:space="preserve"> Voor een uitgeb</w:t>
      </w:r>
      <w:r w:rsidR="00495E92" w:rsidRPr="00BF5DD3">
        <w:rPr>
          <w:rFonts w:ascii="Arial" w:hAnsi="Arial" w:cs="Arial"/>
          <w:sz w:val="22"/>
          <w:szCs w:val="22"/>
          <w:lang w:val="en-US"/>
        </w:rPr>
        <w:t>reide omschrijving van het begrip sociaal-emotionele ontwikkeling verwijs ik na</w:t>
      </w:r>
      <w:r w:rsidR="00D34D6F" w:rsidRPr="00BF5DD3">
        <w:rPr>
          <w:rFonts w:ascii="Arial" w:hAnsi="Arial" w:cs="Arial"/>
          <w:sz w:val="22"/>
          <w:szCs w:val="22"/>
          <w:lang w:val="en-US"/>
        </w:rPr>
        <w:t>ar de begrippenlijst op pagina acht</w:t>
      </w:r>
      <w:r w:rsidR="00495E92" w:rsidRPr="00BF5DD3">
        <w:rPr>
          <w:rFonts w:ascii="Arial" w:hAnsi="Arial" w:cs="Arial"/>
          <w:sz w:val="22"/>
          <w:szCs w:val="22"/>
          <w:lang w:val="en-US"/>
        </w:rPr>
        <w:t>.</w:t>
      </w:r>
      <w:r w:rsidR="00D34D6F" w:rsidRPr="00BF5DD3">
        <w:rPr>
          <w:rFonts w:ascii="Arial" w:hAnsi="Arial" w:cs="Arial"/>
          <w:sz w:val="22"/>
          <w:szCs w:val="22"/>
          <w:lang w:val="en-US"/>
        </w:rPr>
        <w:t xml:space="preserve"> </w:t>
      </w:r>
      <w:r w:rsidR="00087769" w:rsidRPr="00BF5DD3">
        <w:rPr>
          <w:rFonts w:ascii="Arial" w:hAnsi="Arial" w:cs="Arial"/>
          <w:sz w:val="22"/>
          <w:szCs w:val="22"/>
        </w:rPr>
        <w:t>Een verstoorde sociaal-emotionele ontwikkeling kan zich uiten in verschillende vormen, zoals een geb</w:t>
      </w:r>
      <w:r w:rsidR="00BA7074" w:rsidRPr="00BF5DD3">
        <w:rPr>
          <w:rFonts w:ascii="Arial" w:hAnsi="Arial" w:cs="Arial"/>
          <w:sz w:val="22"/>
          <w:szCs w:val="22"/>
        </w:rPr>
        <w:t>rekkig empatisch vermogen. H</w:t>
      </w:r>
      <w:r w:rsidR="00087769" w:rsidRPr="00BF5DD3">
        <w:rPr>
          <w:rFonts w:ascii="Arial" w:hAnsi="Arial" w:cs="Arial"/>
          <w:sz w:val="22"/>
          <w:szCs w:val="22"/>
        </w:rPr>
        <w:t>echtings</w:t>
      </w:r>
      <w:r w:rsidR="00BA7074" w:rsidRPr="00BF5DD3">
        <w:rPr>
          <w:rFonts w:ascii="Arial" w:hAnsi="Arial" w:cs="Arial"/>
          <w:sz w:val="22"/>
          <w:szCs w:val="22"/>
        </w:rPr>
        <w:t>problematiek kan een</w:t>
      </w:r>
      <w:r w:rsidR="00087769" w:rsidRPr="00BF5DD3">
        <w:rPr>
          <w:rFonts w:ascii="Arial" w:hAnsi="Arial" w:cs="Arial"/>
          <w:sz w:val="22"/>
          <w:szCs w:val="22"/>
        </w:rPr>
        <w:t xml:space="preserve"> oorzaak </w:t>
      </w:r>
      <w:r w:rsidR="00BA7074" w:rsidRPr="00BF5DD3">
        <w:rPr>
          <w:rFonts w:ascii="Arial" w:hAnsi="Arial" w:cs="Arial"/>
          <w:sz w:val="22"/>
          <w:szCs w:val="22"/>
        </w:rPr>
        <w:t xml:space="preserve">zijn </w:t>
      </w:r>
      <w:r w:rsidR="00FB0C78" w:rsidRPr="00BF5DD3">
        <w:rPr>
          <w:rFonts w:ascii="Arial" w:hAnsi="Arial" w:cs="Arial"/>
          <w:sz w:val="22"/>
          <w:szCs w:val="22"/>
        </w:rPr>
        <w:t xml:space="preserve">voor </w:t>
      </w:r>
      <w:r w:rsidR="00087769" w:rsidRPr="00BF5DD3">
        <w:rPr>
          <w:rFonts w:ascii="Arial" w:hAnsi="Arial" w:cs="Arial"/>
          <w:sz w:val="22"/>
          <w:szCs w:val="22"/>
        </w:rPr>
        <w:t xml:space="preserve">een </w:t>
      </w:r>
      <w:r w:rsidR="00BA7074" w:rsidRPr="00BF5DD3">
        <w:rPr>
          <w:rFonts w:ascii="Arial" w:hAnsi="Arial" w:cs="Arial"/>
          <w:sz w:val="22"/>
          <w:szCs w:val="22"/>
        </w:rPr>
        <w:t xml:space="preserve">gebrekkige </w:t>
      </w:r>
      <w:r w:rsidR="00087769" w:rsidRPr="00BF5DD3">
        <w:rPr>
          <w:rFonts w:ascii="Arial" w:hAnsi="Arial" w:cs="Arial"/>
          <w:sz w:val="22"/>
          <w:szCs w:val="22"/>
        </w:rPr>
        <w:t>s</w:t>
      </w:r>
      <w:r w:rsidR="00BA7074" w:rsidRPr="00BF5DD3">
        <w:rPr>
          <w:rFonts w:ascii="Arial" w:hAnsi="Arial" w:cs="Arial"/>
          <w:sz w:val="22"/>
          <w:szCs w:val="22"/>
        </w:rPr>
        <w:t>ociaal-e</w:t>
      </w:r>
      <w:r w:rsidR="00FB0C78" w:rsidRPr="00BF5DD3">
        <w:rPr>
          <w:rFonts w:ascii="Arial" w:hAnsi="Arial" w:cs="Arial"/>
          <w:sz w:val="22"/>
          <w:szCs w:val="22"/>
        </w:rPr>
        <w:t>motionele ontwikkeling. Dit komt</w:t>
      </w:r>
      <w:r w:rsidR="00D076F2" w:rsidRPr="00BF5DD3">
        <w:rPr>
          <w:rFonts w:ascii="Arial" w:hAnsi="Arial" w:cs="Arial"/>
          <w:sz w:val="22"/>
          <w:szCs w:val="22"/>
        </w:rPr>
        <w:t xml:space="preserve"> duidelijk</w:t>
      </w:r>
      <w:r w:rsidR="00BA7074" w:rsidRPr="00BF5DD3">
        <w:rPr>
          <w:rFonts w:ascii="Arial" w:hAnsi="Arial" w:cs="Arial"/>
          <w:sz w:val="22"/>
          <w:szCs w:val="22"/>
        </w:rPr>
        <w:t xml:space="preserve"> tot uiting in de uitspraak</w:t>
      </w:r>
      <w:r w:rsidR="006B4014" w:rsidRPr="00BF5DD3">
        <w:rPr>
          <w:rStyle w:val="Voetnootmarkering"/>
          <w:rFonts w:ascii="Arial" w:hAnsi="Arial" w:cs="Arial"/>
          <w:sz w:val="22"/>
          <w:szCs w:val="22"/>
        </w:rPr>
        <w:footnoteReference w:id="110"/>
      </w:r>
      <w:r w:rsidR="006B4014" w:rsidRPr="00BF5DD3">
        <w:rPr>
          <w:rFonts w:ascii="Arial" w:hAnsi="Arial" w:cs="Arial"/>
          <w:sz w:val="22"/>
          <w:szCs w:val="22"/>
        </w:rPr>
        <w:t xml:space="preserve"> </w:t>
      </w:r>
      <w:r w:rsidR="00BA7074" w:rsidRPr="00BF5DD3">
        <w:rPr>
          <w:rFonts w:ascii="Arial" w:hAnsi="Arial" w:cs="Arial"/>
          <w:sz w:val="22"/>
          <w:szCs w:val="22"/>
        </w:rPr>
        <w:t>van de rechtbank Zeeland-West-Brabant</w:t>
      </w:r>
      <w:r w:rsidR="006B4014" w:rsidRPr="00BF5DD3">
        <w:rPr>
          <w:rFonts w:ascii="Arial" w:hAnsi="Arial" w:cs="Arial"/>
          <w:sz w:val="22"/>
          <w:szCs w:val="22"/>
        </w:rPr>
        <w:t>.</w:t>
      </w:r>
      <w:r w:rsidR="00087769" w:rsidRPr="00BF5DD3">
        <w:rPr>
          <w:rFonts w:ascii="Arial" w:hAnsi="Arial" w:cs="Arial"/>
          <w:sz w:val="22"/>
          <w:szCs w:val="22"/>
        </w:rPr>
        <w:t xml:space="preserve"> </w:t>
      </w:r>
    </w:p>
    <w:p w14:paraId="33E12007" w14:textId="77777777" w:rsidR="00187BB5" w:rsidRPr="00BF5DD3" w:rsidRDefault="00187BB5" w:rsidP="00F66414">
      <w:pPr>
        <w:spacing w:line="276" w:lineRule="auto"/>
        <w:rPr>
          <w:rFonts w:ascii="Arial" w:hAnsi="Arial" w:cs="Arial"/>
          <w:sz w:val="22"/>
          <w:szCs w:val="22"/>
        </w:rPr>
      </w:pPr>
    </w:p>
    <w:p w14:paraId="04118A61" w14:textId="1D10D999" w:rsidR="00930234" w:rsidRPr="00BF5DD3" w:rsidRDefault="00D94099" w:rsidP="00F66414">
      <w:pPr>
        <w:spacing w:line="276" w:lineRule="auto"/>
        <w:rPr>
          <w:rFonts w:ascii="Arial" w:hAnsi="Arial" w:cs="Arial"/>
          <w:sz w:val="22"/>
          <w:szCs w:val="22"/>
        </w:rPr>
      </w:pPr>
      <w:r w:rsidRPr="00BF5DD3">
        <w:rPr>
          <w:rFonts w:ascii="Arial" w:hAnsi="Arial" w:cs="Arial"/>
          <w:sz w:val="22"/>
          <w:szCs w:val="22"/>
        </w:rPr>
        <w:t xml:space="preserve">In </w:t>
      </w:r>
      <w:r w:rsidR="00F15026" w:rsidRPr="00BF5DD3">
        <w:rPr>
          <w:rFonts w:ascii="Arial" w:hAnsi="Arial" w:cs="Arial"/>
          <w:sz w:val="22"/>
          <w:szCs w:val="22"/>
        </w:rPr>
        <w:t>acht</w:t>
      </w:r>
      <w:r w:rsidRPr="00BF5DD3">
        <w:rPr>
          <w:rStyle w:val="Voetnootmarkering"/>
          <w:rFonts w:ascii="Arial" w:hAnsi="Arial" w:cs="Arial"/>
          <w:sz w:val="22"/>
          <w:szCs w:val="22"/>
        </w:rPr>
        <w:footnoteReference w:id="111"/>
      </w:r>
      <w:r w:rsidR="00F15026" w:rsidRPr="00BF5DD3">
        <w:rPr>
          <w:rFonts w:ascii="Arial" w:hAnsi="Arial" w:cs="Arial"/>
          <w:sz w:val="22"/>
          <w:szCs w:val="22"/>
        </w:rPr>
        <w:t xml:space="preserve"> zaken lijdt</w:t>
      </w:r>
      <w:r w:rsidRPr="00BF5DD3">
        <w:rPr>
          <w:rFonts w:ascii="Arial" w:hAnsi="Arial" w:cs="Arial"/>
          <w:sz w:val="22"/>
          <w:szCs w:val="22"/>
        </w:rPr>
        <w:t xml:space="preserve"> verdachte </w:t>
      </w:r>
      <w:r w:rsidR="00D932D7" w:rsidRPr="00BF5DD3">
        <w:rPr>
          <w:rFonts w:ascii="Arial" w:hAnsi="Arial" w:cs="Arial"/>
          <w:sz w:val="22"/>
          <w:szCs w:val="22"/>
        </w:rPr>
        <w:t xml:space="preserve">aan </w:t>
      </w:r>
      <w:r w:rsidRPr="00BF5DD3">
        <w:rPr>
          <w:rFonts w:ascii="Arial" w:hAnsi="Arial" w:cs="Arial"/>
          <w:sz w:val="22"/>
          <w:szCs w:val="22"/>
        </w:rPr>
        <w:t>een verstandelijke beperking.</w:t>
      </w:r>
      <w:r w:rsidR="00930234" w:rsidRPr="00BF5DD3">
        <w:rPr>
          <w:rFonts w:ascii="Arial" w:hAnsi="Arial" w:cs="Arial"/>
          <w:sz w:val="22"/>
          <w:szCs w:val="22"/>
        </w:rPr>
        <w:t xml:space="preserve"> Op diverse leefgebieden functioneert de jeu</w:t>
      </w:r>
      <w:r w:rsidR="0033177C" w:rsidRPr="00BF5DD3">
        <w:rPr>
          <w:rFonts w:ascii="Arial" w:hAnsi="Arial" w:cs="Arial"/>
          <w:sz w:val="22"/>
          <w:szCs w:val="22"/>
        </w:rPr>
        <w:t>gdige op een zwakbegaafd niveau, waardoor de jeugdige de r</w:t>
      </w:r>
      <w:r w:rsidR="00930234" w:rsidRPr="00BF5DD3">
        <w:rPr>
          <w:rFonts w:ascii="Arial" w:hAnsi="Arial" w:cs="Arial"/>
          <w:sz w:val="22"/>
          <w:szCs w:val="22"/>
        </w:rPr>
        <w:t xml:space="preserve">isico’s van </w:t>
      </w:r>
      <w:r w:rsidR="0033177C" w:rsidRPr="00BF5DD3">
        <w:rPr>
          <w:rFonts w:ascii="Arial" w:hAnsi="Arial" w:cs="Arial"/>
          <w:sz w:val="22"/>
          <w:szCs w:val="22"/>
        </w:rPr>
        <w:t xml:space="preserve">het </w:t>
      </w:r>
      <w:r w:rsidR="00930234" w:rsidRPr="00BF5DD3">
        <w:rPr>
          <w:rFonts w:ascii="Arial" w:hAnsi="Arial" w:cs="Arial"/>
          <w:sz w:val="22"/>
          <w:szCs w:val="22"/>
        </w:rPr>
        <w:t xml:space="preserve">eigen handelen niet goed </w:t>
      </w:r>
      <w:r w:rsidR="0033177C" w:rsidRPr="00BF5DD3">
        <w:rPr>
          <w:rFonts w:ascii="Arial" w:hAnsi="Arial" w:cs="Arial"/>
          <w:sz w:val="22"/>
          <w:szCs w:val="22"/>
        </w:rPr>
        <w:t xml:space="preserve">kan </w:t>
      </w:r>
      <w:r w:rsidR="00930234" w:rsidRPr="00BF5DD3">
        <w:rPr>
          <w:rFonts w:ascii="Arial" w:hAnsi="Arial" w:cs="Arial"/>
          <w:sz w:val="22"/>
          <w:szCs w:val="22"/>
        </w:rPr>
        <w:t>inschatten</w:t>
      </w:r>
      <w:r w:rsidR="0033177C" w:rsidRPr="00BF5DD3">
        <w:rPr>
          <w:rFonts w:ascii="Arial" w:hAnsi="Arial" w:cs="Arial"/>
          <w:sz w:val="22"/>
          <w:szCs w:val="22"/>
        </w:rPr>
        <w:t xml:space="preserve">, </w:t>
      </w:r>
      <w:r w:rsidR="00F65486" w:rsidRPr="00BF5DD3">
        <w:rPr>
          <w:rFonts w:ascii="Arial" w:hAnsi="Arial" w:cs="Arial"/>
          <w:sz w:val="22"/>
          <w:szCs w:val="22"/>
        </w:rPr>
        <w:t xml:space="preserve">het </w:t>
      </w:r>
      <w:r w:rsidR="0033177C" w:rsidRPr="00BF5DD3">
        <w:rPr>
          <w:rFonts w:ascii="Arial" w:hAnsi="Arial" w:cs="Arial"/>
          <w:sz w:val="22"/>
          <w:szCs w:val="22"/>
        </w:rPr>
        <w:t>e</w:t>
      </w:r>
      <w:r w:rsidR="00930234" w:rsidRPr="00BF5DD3">
        <w:rPr>
          <w:rFonts w:ascii="Arial" w:hAnsi="Arial" w:cs="Arial"/>
          <w:sz w:val="22"/>
          <w:szCs w:val="22"/>
        </w:rPr>
        <w:t xml:space="preserve">igen gedrag niet goed </w:t>
      </w:r>
      <w:r w:rsidR="0033177C" w:rsidRPr="00BF5DD3">
        <w:rPr>
          <w:rFonts w:ascii="Arial" w:hAnsi="Arial" w:cs="Arial"/>
          <w:sz w:val="22"/>
          <w:szCs w:val="22"/>
        </w:rPr>
        <w:t>kan</w:t>
      </w:r>
      <w:r w:rsidR="00930234" w:rsidRPr="00BF5DD3">
        <w:rPr>
          <w:rFonts w:ascii="Arial" w:hAnsi="Arial" w:cs="Arial"/>
          <w:sz w:val="22"/>
          <w:szCs w:val="22"/>
        </w:rPr>
        <w:t xml:space="preserve"> organiseren</w:t>
      </w:r>
      <w:r w:rsidR="0033177C" w:rsidRPr="00BF5DD3">
        <w:rPr>
          <w:rFonts w:ascii="Arial" w:hAnsi="Arial" w:cs="Arial"/>
          <w:sz w:val="22"/>
          <w:szCs w:val="22"/>
        </w:rPr>
        <w:t xml:space="preserve"> en vaak impulsief handelt. Ook </w:t>
      </w:r>
      <w:r w:rsidR="0033177C" w:rsidRPr="00BF5DD3">
        <w:rPr>
          <w:rFonts w:ascii="Arial" w:hAnsi="Arial" w:cs="Arial"/>
          <w:sz w:val="22"/>
          <w:szCs w:val="22"/>
          <w:lang w:val="en-US"/>
        </w:rPr>
        <w:t xml:space="preserve">komt verdachte in </w:t>
      </w:r>
      <w:r w:rsidR="00F65486" w:rsidRPr="00BF5DD3">
        <w:rPr>
          <w:rFonts w:ascii="Arial" w:hAnsi="Arial" w:cs="Arial"/>
          <w:sz w:val="22"/>
          <w:szCs w:val="22"/>
          <w:lang w:val="en-US"/>
        </w:rPr>
        <w:t xml:space="preserve">sociaal </w:t>
      </w:r>
      <w:r w:rsidR="0033177C" w:rsidRPr="00BF5DD3">
        <w:rPr>
          <w:rFonts w:ascii="Arial" w:hAnsi="Arial" w:cs="Arial"/>
          <w:sz w:val="22"/>
          <w:szCs w:val="22"/>
          <w:lang w:val="en-US"/>
        </w:rPr>
        <w:t xml:space="preserve">contact vaak jonger over dan zijn kalenderleeftijd. </w:t>
      </w:r>
      <w:r w:rsidR="0033177C" w:rsidRPr="00BF5DD3">
        <w:rPr>
          <w:rFonts w:ascii="Arial" w:hAnsi="Arial" w:cs="Arial"/>
          <w:sz w:val="22"/>
          <w:szCs w:val="22"/>
        </w:rPr>
        <w:t>Dit komt duidelijk tot uiting in de uitspraak</w:t>
      </w:r>
      <w:r w:rsidR="006B4014" w:rsidRPr="00BF5DD3">
        <w:rPr>
          <w:rStyle w:val="Voetnootmarkering"/>
          <w:rFonts w:ascii="Arial" w:hAnsi="Arial" w:cs="Arial"/>
          <w:sz w:val="22"/>
          <w:szCs w:val="22"/>
        </w:rPr>
        <w:footnoteReference w:id="112"/>
      </w:r>
      <w:r w:rsidR="006B4014" w:rsidRPr="00BF5DD3">
        <w:rPr>
          <w:rFonts w:ascii="Arial" w:hAnsi="Arial" w:cs="Arial"/>
          <w:sz w:val="22"/>
          <w:szCs w:val="22"/>
        </w:rPr>
        <w:t xml:space="preserve"> </w:t>
      </w:r>
      <w:r w:rsidR="0033177C" w:rsidRPr="00BF5DD3">
        <w:rPr>
          <w:rFonts w:ascii="Arial" w:hAnsi="Arial" w:cs="Arial"/>
          <w:sz w:val="22"/>
          <w:szCs w:val="22"/>
        </w:rPr>
        <w:t>van de rechtbank Noord-Nederland</w:t>
      </w:r>
      <w:r w:rsidR="006B4014" w:rsidRPr="00BF5DD3">
        <w:rPr>
          <w:rFonts w:ascii="Arial" w:hAnsi="Arial" w:cs="Arial"/>
          <w:sz w:val="22"/>
          <w:szCs w:val="22"/>
        </w:rPr>
        <w:t>.</w:t>
      </w:r>
    </w:p>
    <w:p w14:paraId="1930BEA0" w14:textId="77777777" w:rsidR="0033177C" w:rsidRPr="00BF5DD3" w:rsidRDefault="0033177C" w:rsidP="00F66414">
      <w:pPr>
        <w:spacing w:line="276" w:lineRule="auto"/>
        <w:rPr>
          <w:rFonts w:ascii="Arial" w:hAnsi="Arial" w:cs="Arial"/>
          <w:sz w:val="22"/>
          <w:szCs w:val="22"/>
        </w:rPr>
      </w:pPr>
    </w:p>
    <w:p w14:paraId="0D394F2B" w14:textId="77777777" w:rsidR="00694822" w:rsidRPr="00BF5DD3" w:rsidRDefault="00F15026" w:rsidP="00F66414">
      <w:pPr>
        <w:spacing w:line="276" w:lineRule="auto"/>
        <w:rPr>
          <w:rFonts w:ascii="Arial" w:hAnsi="Arial" w:cs="Arial"/>
          <w:sz w:val="22"/>
          <w:szCs w:val="22"/>
        </w:rPr>
      </w:pPr>
      <w:r w:rsidRPr="00BF5DD3">
        <w:rPr>
          <w:rFonts w:ascii="Arial" w:hAnsi="Arial" w:cs="Arial"/>
          <w:sz w:val="22"/>
          <w:szCs w:val="22"/>
        </w:rPr>
        <w:t>In vijf</w:t>
      </w:r>
      <w:r w:rsidRPr="00BF5DD3">
        <w:rPr>
          <w:rStyle w:val="Voetnootmarkering"/>
          <w:rFonts w:ascii="Arial" w:hAnsi="Arial" w:cs="Arial"/>
          <w:sz w:val="22"/>
          <w:szCs w:val="22"/>
        </w:rPr>
        <w:footnoteReference w:id="113"/>
      </w:r>
      <w:r w:rsidRPr="00BF5DD3">
        <w:rPr>
          <w:rFonts w:ascii="Arial" w:hAnsi="Arial" w:cs="Arial"/>
          <w:sz w:val="22"/>
          <w:szCs w:val="22"/>
        </w:rPr>
        <w:t xml:space="preserve"> zaken lijdt verdachte </w:t>
      </w:r>
      <w:r w:rsidR="006B4014" w:rsidRPr="00BF5DD3">
        <w:rPr>
          <w:rFonts w:ascii="Arial" w:hAnsi="Arial" w:cs="Arial"/>
          <w:sz w:val="22"/>
          <w:szCs w:val="22"/>
        </w:rPr>
        <w:t xml:space="preserve">aan </w:t>
      </w:r>
      <w:r w:rsidRPr="00BF5DD3">
        <w:rPr>
          <w:rFonts w:ascii="Arial" w:hAnsi="Arial" w:cs="Arial"/>
          <w:sz w:val="22"/>
          <w:szCs w:val="22"/>
        </w:rPr>
        <w:t xml:space="preserve">een ziekelijke stoornis. </w:t>
      </w:r>
      <w:r w:rsidR="00930234" w:rsidRPr="00BF5DD3">
        <w:rPr>
          <w:rFonts w:ascii="Arial" w:hAnsi="Arial" w:cs="Arial"/>
          <w:sz w:val="22"/>
          <w:szCs w:val="22"/>
        </w:rPr>
        <w:t>Een ziekelijke stoornis kan zich op verschillende manier</w:t>
      </w:r>
      <w:r w:rsidR="006B4014" w:rsidRPr="00BF5DD3">
        <w:rPr>
          <w:rFonts w:ascii="Arial" w:hAnsi="Arial" w:cs="Arial"/>
          <w:sz w:val="22"/>
          <w:szCs w:val="22"/>
        </w:rPr>
        <w:t>en</w:t>
      </w:r>
      <w:r w:rsidR="00930234" w:rsidRPr="00BF5DD3">
        <w:rPr>
          <w:rFonts w:ascii="Arial" w:hAnsi="Arial" w:cs="Arial"/>
          <w:sz w:val="22"/>
          <w:szCs w:val="22"/>
        </w:rPr>
        <w:t xml:space="preserve"> in het gedrag van verdachte uiten. Dit kan </w:t>
      </w:r>
      <w:r w:rsidR="006B4014" w:rsidRPr="00BF5DD3">
        <w:rPr>
          <w:rFonts w:ascii="Arial" w:hAnsi="Arial" w:cs="Arial"/>
          <w:sz w:val="22"/>
          <w:szCs w:val="22"/>
        </w:rPr>
        <w:t xml:space="preserve">zich bijvoorbeeld uiten </w:t>
      </w:r>
      <w:r w:rsidR="00930234" w:rsidRPr="00BF5DD3">
        <w:rPr>
          <w:rFonts w:ascii="Arial" w:hAnsi="Arial" w:cs="Arial"/>
          <w:sz w:val="22"/>
          <w:szCs w:val="22"/>
        </w:rPr>
        <w:t>in de vorm van aandac</w:t>
      </w:r>
      <w:r w:rsidR="00FB0C78" w:rsidRPr="00BF5DD3">
        <w:rPr>
          <w:rFonts w:ascii="Arial" w:hAnsi="Arial" w:cs="Arial"/>
          <w:sz w:val="22"/>
          <w:szCs w:val="22"/>
        </w:rPr>
        <w:t xml:space="preserve">htstekort of </w:t>
      </w:r>
      <w:r w:rsidR="00B33FA8" w:rsidRPr="00BF5DD3">
        <w:rPr>
          <w:rFonts w:ascii="Arial" w:hAnsi="Arial" w:cs="Arial"/>
          <w:sz w:val="22"/>
          <w:szCs w:val="22"/>
        </w:rPr>
        <w:t xml:space="preserve">hyperactiviteiten. Dit komt duidelijk tot uiting </w:t>
      </w:r>
      <w:r w:rsidR="00930234" w:rsidRPr="00BF5DD3">
        <w:rPr>
          <w:rFonts w:ascii="Arial" w:hAnsi="Arial" w:cs="Arial"/>
          <w:sz w:val="22"/>
          <w:szCs w:val="22"/>
        </w:rPr>
        <w:t>in de uitspraak</w:t>
      </w:r>
      <w:r w:rsidR="006B4014" w:rsidRPr="00BF5DD3">
        <w:rPr>
          <w:rStyle w:val="Voetnootmarkering"/>
          <w:rFonts w:ascii="Arial" w:hAnsi="Arial" w:cs="Arial"/>
          <w:sz w:val="22"/>
          <w:szCs w:val="22"/>
        </w:rPr>
        <w:footnoteReference w:id="114"/>
      </w:r>
      <w:r w:rsidR="006B4014" w:rsidRPr="00BF5DD3">
        <w:rPr>
          <w:rFonts w:ascii="Arial" w:hAnsi="Arial" w:cs="Arial"/>
          <w:sz w:val="22"/>
          <w:szCs w:val="22"/>
        </w:rPr>
        <w:t xml:space="preserve"> </w:t>
      </w:r>
      <w:r w:rsidR="00930234" w:rsidRPr="00BF5DD3">
        <w:rPr>
          <w:rFonts w:ascii="Arial" w:hAnsi="Arial" w:cs="Arial"/>
          <w:sz w:val="22"/>
          <w:szCs w:val="22"/>
        </w:rPr>
        <w:t>van de rechtbank Midden-Nederland.</w:t>
      </w:r>
    </w:p>
    <w:p w14:paraId="6D774558" w14:textId="77777777" w:rsidR="00E228F5" w:rsidRPr="00BF5DD3" w:rsidRDefault="00E228F5" w:rsidP="00F66414">
      <w:pPr>
        <w:spacing w:line="276" w:lineRule="auto"/>
        <w:rPr>
          <w:rFonts w:ascii="Arial" w:hAnsi="Arial" w:cs="Arial"/>
          <w:sz w:val="22"/>
          <w:szCs w:val="22"/>
        </w:rPr>
      </w:pPr>
    </w:p>
    <w:p w14:paraId="005BDCAC" w14:textId="32AEA02D" w:rsidR="000E0DCC" w:rsidRPr="00BF5DD3" w:rsidRDefault="00442BA6" w:rsidP="008202EF">
      <w:pPr>
        <w:pStyle w:val="Geenafstand"/>
      </w:pPr>
      <w:r w:rsidRPr="00BF5DD3">
        <w:t>B</w:t>
      </w:r>
      <w:r w:rsidR="00D94099" w:rsidRPr="00BF5DD3">
        <w:t>ijkomende problematiek, zoals verslavings</w:t>
      </w:r>
      <w:r w:rsidR="00506FAF" w:rsidRPr="00BF5DD3">
        <w:t xml:space="preserve">problematiek </w:t>
      </w:r>
      <w:r w:rsidRPr="00BF5DD3">
        <w:t xml:space="preserve">komt </w:t>
      </w:r>
      <w:r w:rsidR="00FB0C78" w:rsidRPr="00BF5DD3">
        <w:t>naar voren</w:t>
      </w:r>
      <w:r w:rsidR="00D94099" w:rsidRPr="00BF5DD3">
        <w:t xml:space="preserve"> in </w:t>
      </w:r>
      <w:r w:rsidR="00507991" w:rsidRPr="00BF5DD3">
        <w:t>vijf</w:t>
      </w:r>
      <w:r w:rsidR="00D94099" w:rsidRPr="00BF5DD3">
        <w:rPr>
          <w:rStyle w:val="Voetnootmarkering"/>
        </w:rPr>
        <w:footnoteReference w:id="115"/>
      </w:r>
      <w:r w:rsidR="00930234" w:rsidRPr="00BF5DD3">
        <w:t xml:space="preserve"> zaken. Verslavingsproblematiek komt tot uiting in de vorm van alcoholgebruik, drugsgebruik of medicatie.</w:t>
      </w:r>
      <w:r w:rsidR="0033177C" w:rsidRPr="00BF5DD3">
        <w:t xml:space="preserve"> </w:t>
      </w:r>
      <w:r w:rsidRPr="00BF5DD3">
        <w:t xml:space="preserve">Tot slot komt </w:t>
      </w:r>
      <w:r w:rsidR="00E808A2" w:rsidRPr="00BF5DD3">
        <w:t>in tabel 4</w:t>
      </w:r>
      <w:r w:rsidR="00E14204" w:rsidRPr="00BF5DD3">
        <w:t xml:space="preserve"> </w:t>
      </w:r>
      <w:r w:rsidR="00E808A2" w:rsidRPr="00BF5DD3">
        <w:t xml:space="preserve">bij het ‘totaal’ </w:t>
      </w:r>
      <w:r w:rsidR="00E14204" w:rsidRPr="00BF5DD3">
        <w:t>naar voren dat er meerdere problematiek</w:t>
      </w:r>
      <w:r w:rsidR="00E808A2" w:rsidRPr="00BF5DD3">
        <w:t>en</w:t>
      </w:r>
      <w:r w:rsidR="00E14204" w:rsidRPr="00BF5DD3">
        <w:t xml:space="preserve"> tegelijke</w:t>
      </w:r>
      <w:r w:rsidR="00E808A2" w:rsidRPr="00BF5DD3">
        <w:t xml:space="preserve">rtijd bij </w:t>
      </w:r>
      <w:r w:rsidR="00E2017B" w:rsidRPr="00BF5DD3">
        <w:t xml:space="preserve">de </w:t>
      </w:r>
      <w:r w:rsidR="00E228F5" w:rsidRPr="00BF5DD3">
        <w:t>jeugdige</w:t>
      </w:r>
      <w:r w:rsidR="00E808A2" w:rsidRPr="00BF5DD3">
        <w:t xml:space="preserve"> aanwezig kunnen</w:t>
      </w:r>
      <w:r w:rsidR="00E14204" w:rsidRPr="00BF5DD3">
        <w:t xml:space="preserve"> zijn.</w:t>
      </w:r>
    </w:p>
    <w:p w14:paraId="1B49416D" w14:textId="77777777" w:rsidR="00C6116D" w:rsidRPr="00BF5DD3" w:rsidRDefault="00C6116D" w:rsidP="00F66414">
      <w:pPr>
        <w:spacing w:line="276" w:lineRule="auto"/>
        <w:rPr>
          <w:rFonts w:ascii="Arial" w:hAnsi="Arial" w:cs="Arial"/>
          <w:sz w:val="22"/>
          <w:szCs w:val="22"/>
        </w:rPr>
      </w:pPr>
    </w:p>
    <w:p w14:paraId="7251A3A3" w14:textId="69207509" w:rsidR="00E14204" w:rsidRPr="00BF5DD3" w:rsidRDefault="00E808A2" w:rsidP="00F66414">
      <w:pPr>
        <w:spacing w:line="276" w:lineRule="auto"/>
        <w:rPr>
          <w:rFonts w:ascii="Arial" w:hAnsi="Arial" w:cs="Arial"/>
          <w:sz w:val="22"/>
          <w:szCs w:val="22"/>
        </w:rPr>
      </w:pPr>
      <w:r w:rsidRPr="00BF5DD3">
        <w:rPr>
          <w:rFonts w:ascii="Arial" w:hAnsi="Arial" w:cs="Arial"/>
          <w:sz w:val="22"/>
          <w:szCs w:val="22"/>
        </w:rPr>
        <w:t>Tabel 4</w:t>
      </w:r>
      <w:r w:rsidR="00187BB5" w:rsidRPr="00BF5DD3">
        <w:rPr>
          <w:rFonts w:ascii="Arial" w:hAnsi="Arial" w:cs="Arial"/>
          <w:sz w:val="22"/>
          <w:szCs w:val="22"/>
        </w:rPr>
        <w:t>. O</w:t>
      </w:r>
      <w:r w:rsidR="00E14204" w:rsidRPr="00BF5DD3">
        <w:rPr>
          <w:rFonts w:ascii="Arial" w:hAnsi="Arial" w:cs="Arial"/>
          <w:sz w:val="22"/>
          <w:szCs w:val="22"/>
        </w:rPr>
        <w:t>ntwikkelingsproblematiek</w:t>
      </w:r>
    </w:p>
    <w:p w14:paraId="73A3F884" w14:textId="77777777" w:rsidR="00E14204" w:rsidRPr="00BF5DD3" w:rsidRDefault="00E14204" w:rsidP="00F66414">
      <w:pPr>
        <w:spacing w:line="276" w:lineRule="auto"/>
        <w:rPr>
          <w:rFonts w:ascii="Arial" w:hAnsi="Arial" w:cs="Arial"/>
          <w:sz w:val="22"/>
          <w:szCs w:val="22"/>
        </w:rPr>
      </w:pPr>
    </w:p>
    <w:tbl>
      <w:tblPr>
        <w:tblStyle w:val="Tabelraster"/>
        <w:tblW w:w="0" w:type="auto"/>
        <w:tblInd w:w="108" w:type="dxa"/>
        <w:tblLook w:val="04A0" w:firstRow="1" w:lastRow="0" w:firstColumn="1" w:lastColumn="0" w:noHBand="0" w:noVBand="1"/>
      </w:tblPr>
      <w:tblGrid>
        <w:gridCol w:w="4111"/>
        <w:gridCol w:w="767"/>
      </w:tblGrid>
      <w:tr w:rsidR="00BF5DD3" w:rsidRPr="00BF5DD3" w14:paraId="34399DA3" w14:textId="77777777" w:rsidTr="00E923EE">
        <w:tc>
          <w:tcPr>
            <w:tcW w:w="4111" w:type="dxa"/>
          </w:tcPr>
          <w:p w14:paraId="5ADC2327" w14:textId="4FBD2DF9" w:rsidR="000E0DCC" w:rsidRPr="00BF5DD3" w:rsidRDefault="00187BB5" w:rsidP="00F66414">
            <w:pPr>
              <w:spacing w:line="276" w:lineRule="auto"/>
              <w:rPr>
                <w:rFonts w:ascii="Arial" w:hAnsi="Arial" w:cs="Arial"/>
                <w:b/>
                <w:sz w:val="18"/>
                <w:szCs w:val="18"/>
              </w:rPr>
            </w:pPr>
            <w:r w:rsidRPr="00BF5DD3">
              <w:rPr>
                <w:rFonts w:ascii="Arial" w:hAnsi="Arial" w:cs="Arial"/>
                <w:b/>
                <w:sz w:val="18"/>
                <w:szCs w:val="18"/>
              </w:rPr>
              <w:t>O</w:t>
            </w:r>
            <w:r w:rsidR="000E0DCC" w:rsidRPr="00BF5DD3">
              <w:rPr>
                <w:rFonts w:ascii="Arial" w:hAnsi="Arial" w:cs="Arial"/>
                <w:b/>
                <w:sz w:val="18"/>
                <w:szCs w:val="18"/>
              </w:rPr>
              <w:t>ntwikkelingsproblematiek</w:t>
            </w:r>
          </w:p>
        </w:tc>
        <w:tc>
          <w:tcPr>
            <w:tcW w:w="767" w:type="dxa"/>
          </w:tcPr>
          <w:p w14:paraId="4A3D7EE3" w14:textId="4F3F7118" w:rsidR="000E0DCC" w:rsidRPr="00BF5DD3" w:rsidRDefault="000E0DCC" w:rsidP="00F66414">
            <w:pPr>
              <w:spacing w:line="276" w:lineRule="auto"/>
              <w:rPr>
                <w:rFonts w:ascii="Arial" w:hAnsi="Arial" w:cs="Arial"/>
                <w:b/>
                <w:sz w:val="18"/>
                <w:szCs w:val="18"/>
              </w:rPr>
            </w:pPr>
            <w:r w:rsidRPr="00BF5DD3">
              <w:rPr>
                <w:rFonts w:ascii="Arial" w:hAnsi="Arial" w:cs="Arial"/>
                <w:b/>
                <w:sz w:val="18"/>
                <w:szCs w:val="18"/>
              </w:rPr>
              <w:t>Aantal</w:t>
            </w:r>
          </w:p>
        </w:tc>
      </w:tr>
      <w:tr w:rsidR="00BF5DD3" w:rsidRPr="00BF5DD3" w14:paraId="526C7F14" w14:textId="77777777" w:rsidTr="00E923EE">
        <w:tc>
          <w:tcPr>
            <w:tcW w:w="4111" w:type="dxa"/>
          </w:tcPr>
          <w:p w14:paraId="21614185" w14:textId="2D2852BF" w:rsidR="000E0DCC" w:rsidRPr="00BF5DD3" w:rsidRDefault="00E14204" w:rsidP="00F66414">
            <w:pPr>
              <w:spacing w:line="276" w:lineRule="auto"/>
              <w:rPr>
                <w:rFonts w:ascii="Arial" w:hAnsi="Arial" w:cs="Arial"/>
                <w:sz w:val="18"/>
                <w:szCs w:val="18"/>
              </w:rPr>
            </w:pPr>
            <w:r w:rsidRPr="00BF5DD3">
              <w:rPr>
                <w:rFonts w:ascii="Arial" w:hAnsi="Arial" w:cs="Arial"/>
                <w:sz w:val="18"/>
                <w:szCs w:val="18"/>
              </w:rPr>
              <w:t>Gebrekkige ontwikkeling van de geestvermogen</w:t>
            </w:r>
          </w:p>
        </w:tc>
        <w:tc>
          <w:tcPr>
            <w:tcW w:w="767" w:type="dxa"/>
          </w:tcPr>
          <w:p w14:paraId="2B1B53D9" w14:textId="53C1DD14" w:rsidR="000E0DCC" w:rsidRPr="00BF5DD3" w:rsidRDefault="00F15026" w:rsidP="00F66414">
            <w:pPr>
              <w:spacing w:line="276" w:lineRule="auto"/>
              <w:rPr>
                <w:rFonts w:ascii="Arial" w:hAnsi="Arial" w:cs="Arial"/>
                <w:sz w:val="18"/>
                <w:szCs w:val="18"/>
              </w:rPr>
            </w:pPr>
            <w:r w:rsidRPr="00BF5DD3">
              <w:rPr>
                <w:rFonts w:ascii="Arial" w:hAnsi="Arial" w:cs="Arial"/>
                <w:sz w:val="18"/>
                <w:szCs w:val="18"/>
              </w:rPr>
              <w:t>5</w:t>
            </w:r>
          </w:p>
        </w:tc>
      </w:tr>
      <w:tr w:rsidR="00BF5DD3" w:rsidRPr="00BF5DD3" w14:paraId="5542A61D" w14:textId="77777777" w:rsidTr="00E923EE">
        <w:tc>
          <w:tcPr>
            <w:tcW w:w="4111" w:type="dxa"/>
          </w:tcPr>
          <w:p w14:paraId="2753F48A" w14:textId="2E8C0E83" w:rsidR="000E0DCC" w:rsidRPr="00BF5DD3" w:rsidRDefault="00E14204" w:rsidP="00F66414">
            <w:pPr>
              <w:spacing w:line="276" w:lineRule="auto"/>
              <w:rPr>
                <w:rFonts w:ascii="Arial" w:hAnsi="Arial" w:cs="Arial"/>
                <w:sz w:val="18"/>
                <w:szCs w:val="18"/>
              </w:rPr>
            </w:pPr>
            <w:r w:rsidRPr="00BF5DD3">
              <w:rPr>
                <w:rFonts w:ascii="Arial" w:hAnsi="Arial" w:cs="Arial"/>
                <w:sz w:val="18"/>
                <w:szCs w:val="18"/>
              </w:rPr>
              <w:t>Gebrekkige of verstoorde sociaal-emotionele ontwikkeling</w:t>
            </w:r>
          </w:p>
        </w:tc>
        <w:tc>
          <w:tcPr>
            <w:tcW w:w="767" w:type="dxa"/>
          </w:tcPr>
          <w:p w14:paraId="5AD9168B" w14:textId="05101F1F" w:rsidR="000E0DCC" w:rsidRPr="00BF5DD3" w:rsidRDefault="00E14204" w:rsidP="00F66414">
            <w:pPr>
              <w:spacing w:line="276" w:lineRule="auto"/>
              <w:rPr>
                <w:rFonts w:ascii="Arial" w:hAnsi="Arial" w:cs="Arial"/>
                <w:sz w:val="18"/>
                <w:szCs w:val="18"/>
              </w:rPr>
            </w:pPr>
            <w:r w:rsidRPr="00BF5DD3">
              <w:rPr>
                <w:rFonts w:ascii="Arial" w:hAnsi="Arial" w:cs="Arial"/>
                <w:sz w:val="18"/>
                <w:szCs w:val="18"/>
              </w:rPr>
              <w:t>5</w:t>
            </w:r>
          </w:p>
        </w:tc>
      </w:tr>
      <w:tr w:rsidR="00BF5DD3" w:rsidRPr="00BF5DD3" w14:paraId="1841C89A" w14:textId="77777777" w:rsidTr="00E923EE">
        <w:tc>
          <w:tcPr>
            <w:tcW w:w="4111" w:type="dxa"/>
          </w:tcPr>
          <w:p w14:paraId="78EB9BA5" w14:textId="0DCBE5CF" w:rsidR="000E0DCC" w:rsidRPr="00BF5DD3" w:rsidRDefault="00E14204" w:rsidP="00F66414">
            <w:pPr>
              <w:spacing w:line="276" w:lineRule="auto"/>
              <w:rPr>
                <w:rFonts w:ascii="Arial" w:hAnsi="Arial" w:cs="Arial"/>
                <w:sz w:val="18"/>
                <w:szCs w:val="18"/>
              </w:rPr>
            </w:pPr>
            <w:r w:rsidRPr="00BF5DD3">
              <w:rPr>
                <w:rFonts w:ascii="Arial" w:hAnsi="Arial" w:cs="Arial"/>
                <w:sz w:val="18"/>
                <w:szCs w:val="18"/>
              </w:rPr>
              <w:t>Verstandelijke beperking</w:t>
            </w:r>
          </w:p>
        </w:tc>
        <w:tc>
          <w:tcPr>
            <w:tcW w:w="767" w:type="dxa"/>
          </w:tcPr>
          <w:p w14:paraId="01BF057A" w14:textId="33DD9C1E" w:rsidR="000E0DCC" w:rsidRPr="00BF5DD3" w:rsidRDefault="00F15026" w:rsidP="00F66414">
            <w:pPr>
              <w:spacing w:line="276" w:lineRule="auto"/>
              <w:rPr>
                <w:rFonts w:ascii="Arial" w:hAnsi="Arial" w:cs="Arial"/>
                <w:sz w:val="18"/>
                <w:szCs w:val="18"/>
              </w:rPr>
            </w:pPr>
            <w:r w:rsidRPr="00BF5DD3">
              <w:rPr>
                <w:rFonts w:ascii="Arial" w:hAnsi="Arial" w:cs="Arial"/>
                <w:sz w:val="18"/>
                <w:szCs w:val="18"/>
              </w:rPr>
              <w:t>8</w:t>
            </w:r>
          </w:p>
        </w:tc>
      </w:tr>
      <w:tr w:rsidR="00BF5DD3" w:rsidRPr="00BF5DD3" w14:paraId="5E5A8886" w14:textId="77777777" w:rsidTr="00E923EE">
        <w:tc>
          <w:tcPr>
            <w:tcW w:w="4111" w:type="dxa"/>
          </w:tcPr>
          <w:p w14:paraId="2EB98707" w14:textId="2F491ED3" w:rsidR="000E0DCC" w:rsidRPr="00BF5DD3" w:rsidRDefault="00E14204" w:rsidP="00F66414">
            <w:pPr>
              <w:spacing w:line="276" w:lineRule="auto"/>
              <w:rPr>
                <w:rFonts w:ascii="Arial" w:hAnsi="Arial" w:cs="Arial"/>
                <w:sz w:val="18"/>
                <w:szCs w:val="18"/>
              </w:rPr>
            </w:pPr>
            <w:r w:rsidRPr="00BF5DD3">
              <w:rPr>
                <w:rFonts w:ascii="Arial" w:hAnsi="Arial" w:cs="Arial"/>
                <w:sz w:val="18"/>
                <w:szCs w:val="18"/>
              </w:rPr>
              <w:t>Bijkomende problematiek</w:t>
            </w:r>
          </w:p>
        </w:tc>
        <w:tc>
          <w:tcPr>
            <w:tcW w:w="767" w:type="dxa"/>
          </w:tcPr>
          <w:p w14:paraId="1E7DE22D" w14:textId="05453102" w:rsidR="000E0DCC" w:rsidRPr="00BF5DD3" w:rsidRDefault="00E14204" w:rsidP="00F66414">
            <w:pPr>
              <w:spacing w:line="276" w:lineRule="auto"/>
              <w:rPr>
                <w:rFonts w:ascii="Arial" w:hAnsi="Arial" w:cs="Arial"/>
                <w:sz w:val="18"/>
                <w:szCs w:val="18"/>
              </w:rPr>
            </w:pPr>
            <w:r w:rsidRPr="00BF5DD3">
              <w:rPr>
                <w:rFonts w:ascii="Arial" w:hAnsi="Arial" w:cs="Arial"/>
                <w:sz w:val="18"/>
                <w:szCs w:val="18"/>
              </w:rPr>
              <w:t>5</w:t>
            </w:r>
          </w:p>
        </w:tc>
      </w:tr>
      <w:tr w:rsidR="00BF5DD3" w:rsidRPr="00BF5DD3" w14:paraId="7CFA05CC" w14:textId="77777777" w:rsidTr="00E923EE">
        <w:tc>
          <w:tcPr>
            <w:tcW w:w="4111" w:type="dxa"/>
          </w:tcPr>
          <w:p w14:paraId="52347504" w14:textId="03674850" w:rsidR="00315DEF" w:rsidRPr="00BF5DD3" w:rsidRDefault="00F15026" w:rsidP="00F66414">
            <w:pPr>
              <w:spacing w:line="276" w:lineRule="auto"/>
              <w:rPr>
                <w:rFonts w:ascii="Arial" w:hAnsi="Arial" w:cs="Arial"/>
                <w:sz w:val="18"/>
                <w:szCs w:val="18"/>
              </w:rPr>
            </w:pPr>
            <w:r w:rsidRPr="00BF5DD3">
              <w:rPr>
                <w:rFonts w:ascii="Arial" w:hAnsi="Arial" w:cs="Arial"/>
                <w:sz w:val="18"/>
                <w:szCs w:val="18"/>
              </w:rPr>
              <w:t>Ziekelijke stoo</w:t>
            </w:r>
            <w:r w:rsidR="00550931" w:rsidRPr="00BF5DD3">
              <w:rPr>
                <w:rFonts w:ascii="Arial" w:hAnsi="Arial" w:cs="Arial"/>
                <w:sz w:val="18"/>
                <w:szCs w:val="18"/>
              </w:rPr>
              <w:t>r</w:t>
            </w:r>
            <w:r w:rsidRPr="00BF5DD3">
              <w:rPr>
                <w:rFonts w:ascii="Arial" w:hAnsi="Arial" w:cs="Arial"/>
                <w:sz w:val="18"/>
                <w:szCs w:val="18"/>
              </w:rPr>
              <w:t>nis</w:t>
            </w:r>
          </w:p>
        </w:tc>
        <w:tc>
          <w:tcPr>
            <w:tcW w:w="767" w:type="dxa"/>
          </w:tcPr>
          <w:p w14:paraId="4179E95A" w14:textId="094AE82B" w:rsidR="00315DEF" w:rsidRPr="00BF5DD3" w:rsidRDefault="00F15026" w:rsidP="00F66414">
            <w:pPr>
              <w:spacing w:line="276" w:lineRule="auto"/>
              <w:rPr>
                <w:rFonts w:ascii="Arial" w:hAnsi="Arial" w:cs="Arial"/>
                <w:sz w:val="18"/>
                <w:szCs w:val="18"/>
              </w:rPr>
            </w:pPr>
            <w:r w:rsidRPr="00BF5DD3">
              <w:rPr>
                <w:rFonts w:ascii="Arial" w:hAnsi="Arial" w:cs="Arial"/>
                <w:sz w:val="18"/>
                <w:szCs w:val="18"/>
              </w:rPr>
              <w:t>5</w:t>
            </w:r>
          </w:p>
        </w:tc>
      </w:tr>
      <w:tr w:rsidR="00315DEF" w:rsidRPr="00BF5DD3" w14:paraId="70B97806" w14:textId="77777777" w:rsidTr="00E923EE">
        <w:tc>
          <w:tcPr>
            <w:tcW w:w="4111" w:type="dxa"/>
          </w:tcPr>
          <w:p w14:paraId="769C85A3" w14:textId="783BF62B" w:rsidR="00315DEF" w:rsidRPr="00BF5DD3" w:rsidRDefault="00F15026" w:rsidP="00F66414">
            <w:pPr>
              <w:spacing w:line="276" w:lineRule="auto"/>
              <w:rPr>
                <w:rFonts w:ascii="Arial" w:hAnsi="Arial" w:cs="Arial"/>
                <w:b/>
                <w:sz w:val="18"/>
                <w:szCs w:val="18"/>
              </w:rPr>
            </w:pPr>
            <w:r w:rsidRPr="00BF5DD3">
              <w:rPr>
                <w:rFonts w:ascii="Arial" w:hAnsi="Arial" w:cs="Arial"/>
                <w:b/>
                <w:sz w:val="18"/>
                <w:szCs w:val="18"/>
              </w:rPr>
              <w:t>Totaal:</w:t>
            </w:r>
          </w:p>
        </w:tc>
        <w:tc>
          <w:tcPr>
            <w:tcW w:w="767" w:type="dxa"/>
          </w:tcPr>
          <w:p w14:paraId="6DBFC36F" w14:textId="2F5FBBBE" w:rsidR="00315DEF" w:rsidRPr="00BF5DD3" w:rsidRDefault="00F15026" w:rsidP="00F66414">
            <w:pPr>
              <w:spacing w:line="276" w:lineRule="auto"/>
              <w:rPr>
                <w:rFonts w:ascii="Arial" w:hAnsi="Arial" w:cs="Arial"/>
                <w:b/>
                <w:sz w:val="18"/>
                <w:szCs w:val="18"/>
              </w:rPr>
            </w:pPr>
            <w:r w:rsidRPr="00BF5DD3">
              <w:rPr>
                <w:rFonts w:ascii="Arial" w:hAnsi="Arial" w:cs="Arial"/>
                <w:b/>
                <w:sz w:val="18"/>
                <w:szCs w:val="18"/>
              </w:rPr>
              <w:t>28</w:t>
            </w:r>
          </w:p>
        </w:tc>
      </w:tr>
    </w:tbl>
    <w:p w14:paraId="2AB1BDE7" w14:textId="371FD40F" w:rsidR="003C0E51" w:rsidRPr="00BF5DD3" w:rsidRDefault="003C0E51" w:rsidP="00CA40D5">
      <w:pPr>
        <w:pStyle w:val="Geenafstand"/>
        <w:numPr>
          <w:ilvl w:val="3"/>
          <w:numId w:val="49"/>
        </w:numPr>
        <w:spacing w:line="276" w:lineRule="auto"/>
        <w:rPr>
          <w:i/>
        </w:rPr>
      </w:pPr>
      <w:r w:rsidRPr="00BF5DD3">
        <w:rPr>
          <w:i/>
        </w:rPr>
        <w:lastRenderedPageBreak/>
        <w:t xml:space="preserve"> Pedagogische beïnvloeding</w:t>
      </w:r>
    </w:p>
    <w:p w14:paraId="3C15CB28" w14:textId="77777777" w:rsidR="003C0E51" w:rsidRPr="00BF5DD3" w:rsidRDefault="003C0E51" w:rsidP="00F66414">
      <w:pPr>
        <w:pStyle w:val="Geenafstand"/>
        <w:spacing w:line="276" w:lineRule="auto"/>
        <w:ind w:left="1080"/>
      </w:pPr>
    </w:p>
    <w:p w14:paraId="799FE8A9" w14:textId="305A16D6" w:rsidR="00413404" w:rsidRPr="00BF5DD3" w:rsidRDefault="00413404" w:rsidP="00F66414">
      <w:pPr>
        <w:pStyle w:val="Geenafstand"/>
        <w:spacing w:line="276" w:lineRule="auto"/>
      </w:pPr>
      <w:r w:rsidRPr="00BF5DD3">
        <w:rPr>
          <w:spacing w:val="-3"/>
        </w:rPr>
        <w:t xml:space="preserve">In deze paragraaf wordt de tweede besluitvormingsgrond besproken die de rechter van belang kan achten </w:t>
      </w:r>
      <w:r w:rsidR="00997E66" w:rsidRPr="00BF5DD3">
        <w:t xml:space="preserve">om art. 77c Sr toe te passen, namelijk </w:t>
      </w:r>
      <w:r w:rsidRPr="00BF5DD3">
        <w:t xml:space="preserve">de pedagogische beïnvloeding. </w:t>
      </w:r>
      <w:r w:rsidR="00997E66" w:rsidRPr="00BF5DD3">
        <w:t xml:space="preserve">In deze besluitvormingsgrond komt naar voren welke </w:t>
      </w:r>
      <w:r w:rsidRPr="00BF5DD3">
        <w:t xml:space="preserve">beschermende factoren </w:t>
      </w:r>
      <w:r w:rsidR="00997E66" w:rsidRPr="00BF5DD3">
        <w:t xml:space="preserve">aanwezig zijn in </w:t>
      </w:r>
      <w:r w:rsidR="002A7024" w:rsidRPr="00BF5DD3">
        <w:t>de</w:t>
      </w:r>
      <w:r w:rsidR="00997E66" w:rsidRPr="00BF5DD3">
        <w:t xml:space="preserve"> </w:t>
      </w:r>
      <w:r w:rsidR="007870E3" w:rsidRPr="00BF5DD3">
        <w:t xml:space="preserve">omgeving </w:t>
      </w:r>
      <w:r w:rsidR="00997E66" w:rsidRPr="00BF5DD3">
        <w:t>van de je</w:t>
      </w:r>
      <w:r w:rsidR="001C63E5" w:rsidRPr="00BF5DD3">
        <w:t>ugdige, zodat er</w:t>
      </w:r>
      <w:r w:rsidR="007E3330" w:rsidRPr="00BF5DD3">
        <w:t xml:space="preserve"> </w:t>
      </w:r>
      <w:r w:rsidR="001C63E5" w:rsidRPr="00BF5DD3">
        <w:t>e</w:t>
      </w:r>
      <w:r w:rsidR="007E3330" w:rsidRPr="00BF5DD3">
        <w:t>en pedagogische beïnvloeding kan plaatsvinden op het gedrag van de jeugdige.</w:t>
      </w:r>
    </w:p>
    <w:p w14:paraId="5B876A1F" w14:textId="77777777" w:rsidR="00413404" w:rsidRPr="00BF5DD3" w:rsidRDefault="00413404" w:rsidP="008202EF">
      <w:pPr>
        <w:pStyle w:val="Geenafstand"/>
      </w:pPr>
    </w:p>
    <w:p w14:paraId="7183E75F" w14:textId="23F89DAD" w:rsidR="007870E3" w:rsidRPr="00BF5DD3" w:rsidRDefault="007870E3" w:rsidP="00F66414">
      <w:pPr>
        <w:widowControl w:val="0"/>
        <w:autoSpaceDE w:val="0"/>
        <w:autoSpaceDN w:val="0"/>
        <w:adjustRightInd w:val="0"/>
        <w:spacing w:after="240" w:line="276" w:lineRule="auto"/>
        <w:rPr>
          <w:rFonts w:ascii="Arial" w:hAnsi="Arial" w:cs="Arial"/>
          <w:sz w:val="22"/>
          <w:szCs w:val="22"/>
          <w:lang w:val="en-US"/>
        </w:rPr>
      </w:pPr>
      <w:r w:rsidRPr="00BF5DD3">
        <w:rPr>
          <w:rFonts w:ascii="Arial" w:hAnsi="Arial" w:cs="Arial"/>
          <w:sz w:val="22"/>
          <w:szCs w:val="22"/>
          <w:lang w:val="en-US"/>
        </w:rPr>
        <w:t>Opvallend is dat er</w:t>
      </w:r>
      <w:r w:rsidR="002A7024" w:rsidRPr="00BF5DD3">
        <w:rPr>
          <w:rFonts w:ascii="Arial" w:hAnsi="Arial" w:cs="Arial"/>
          <w:sz w:val="22"/>
          <w:szCs w:val="22"/>
          <w:lang w:val="en-US"/>
        </w:rPr>
        <w:t xml:space="preserve"> noch in de wet, het IVRK </w:t>
      </w:r>
      <w:r w:rsidRPr="00BF5DD3">
        <w:rPr>
          <w:rFonts w:ascii="Arial" w:hAnsi="Arial" w:cs="Arial"/>
          <w:sz w:val="22"/>
          <w:szCs w:val="22"/>
          <w:lang w:val="en-US"/>
        </w:rPr>
        <w:t xml:space="preserve">en </w:t>
      </w:r>
      <w:r w:rsidR="002A7024" w:rsidRPr="00BF5DD3">
        <w:rPr>
          <w:rFonts w:ascii="Arial" w:hAnsi="Arial" w:cs="Arial"/>
          <w:sz w:val="22"/>
          <w:szCs w:val="22"/>
          <w:lang w:val="en-US"/>
        </w:rPr>
        <w:t xml:space="preserve">andere </w:t>
      </w:r>
      <w:r w:rsidRPr="00BF5DD3">
        <w:rPr>
          <w:rFonts w:ascii="Arial" w:hAnsi="Arial" w:cs="Arial"/>
          <w:sz w:val="22"/>
          <w:szCs w:val="22"/>
          <w:lang w:val="en-US"/>
        </w:rPr>
        <w:t>aanvulling</w:t>
      </w:r>
      <w:r w:rsidR="002A7024" w:rsidRPr="00BF5DD3">
        <w:rPr>
          <w:rFonts w:ascii="Arial" w:hAnsi="Arial" w:cs="Arial"/>
          <w:sz w:val="22"/>
          <w:szCs w:val="22"/>
          <w:lang w:val="en-US"/>
        </w:rPr>
        <w:t>en</w:t>
      </w:r>
      <w:r w:rsidRPr="00BF5DD3">
        <w:rPr>
          <w:rFonts w:ascii="Arial" w:hAnsi="Arial" w:cs="Arial"/>
          <w:sz w:val="22"/>
          <w:szCs w:val="22"/>
          <w:lang w:val="en-US"/>
        </w:rPr>
        <w:t xml:space="preserve"> geen exacte beschrijving wordt gegeven wat de pedagogische beïnvloeding inhoudt. De pedagogische beïnvloeding staat in het jeugdstrafrecht cent</w:t>
      </w:r>
      <w:r w:rsidR="002A7024" w:rsidRPr="00BF5DD3">
        <w:rPr>
          <w:rFonts w:ascii="Arial" w:hAnsi="Arial" w:cs="Arial"/>
          <w:sz w:val="22"/>
          <w:szCs w:val="22"/>
          <w:lang w:val="en-US"/>
        </w:rPr>
        <w:t xml:space="preserve">raal. </w:t>
      </w:r>
      <w:r w:rsidRPr="00BF5DD3">
        <w:rPr>
          <w:rFonts w:ascii="Arial" w:hAnsi="Arial" w:cs="Arial"/>
          <w:sz w:val="22"/>
          <w:szCs w:val="22"/>
          <w:lang w:val="en-US"/>
        </w:rPr>
        <w:t xml:space="preserve">Ik heb </w:t>
      </w:r>
      <w:r w:rsidR="002A7024" w:rsidRPr="00BF5DD3">
        <w:rPr>
          <w:rFonts w:ascii="Arial" w:hAnsi="Arial" w:cs="Arial"/>
          <w:sz w:val="22"/>
          <w:szCs w:val="22"/>
          <w:lang w:val="en-US"/>
        </w:rPr>
        <w:t>aanvullend</w:t>
      </w:r>
      <w:r w:rsidRPr="00BF5DD3">
        <w:rPr>
          <w:rFonts w:ascii="Arial" w:hAnsi="Arial" w:cs="Arial"/>
          <w:sz w:val="22"/>
          <w:szCs w:val="22"/>
          <w:lang w:val="en-US"/>
        </w:rPr>
        <w:t xml:space="preserve"> onderzoek </w:t>
      </w:r>
      <w:r w:rsidR="00B95344" w:rsidRPr="00BF5DD3">
        <w:rPr>
          <w:rFonts w:ascii="Arial" w:hAnsi="Arial" w:cs="Arial"/>
          <w:sz w:val="22"/>
          <w:szCs w:val="22"/>
          <w:lang w:val="en-US"/>
        </w:rPr>
        <w:t>verricht</w:t>
      </w:r>
      <w:r w:rsidRPr="00BF5DD3">
        <w:rPr>
          <w:rFonts w:ascii="Arial" w:hAnsi="Arial" w:cs="Arial"/>
          <w:sz w:val="22"/>
          <w:szCs w:val="22"/>
          <w:lang w:val="en-US"/>
        </w:rPr>
        <w:t xml:space="preserve"> </w:t>
      </w:r>
      <w:r w:rsidR="002A7024" w:rsidRPr="00BF5DD3">
        <w:rPr>
          <w:rFonts w:ascii="Arial" w:hAnsi="Arial" w:cs="Arial"/>
          <w:sz w:val="22"/>
          <w:szCs w:val="22"/>
          <w:lang w:val="en-US"/>
        </w:rPr>
        <w:t>voor dit praktijkonderzoek</w:t>
      </w:r>
      <w:r w:rsidR="0083335C" w:rsidRPr="00BF5DD3">
        <w:rPr>
          <w:rFonts w:ascii="Arial" w:hAnsi="Arial" w:cs="Arial"/>
          <w:sz w:val="22"/>
          <w:szCs w:val="22"/>
          <w:lang w:val="en-US"/>
        </w:rPr>
        <w:t xml:space="preserve">, hierbij heb ik </w:t>
      </w:r>
      <w:r w:rsidRPr="00BF5DD3">
        <w:rPr>
          <w:rFonts w:ascii="Arial" w:hAnsi="Arial" w:cs="Arial"/>
          <w:sz w:val="22"/>
          <w:szCs w:val="22"/>
          <w:lang w:val="en-US"/>
        </w:rPr>
        <w:t xml:space="preserve">de omschrijving die de </w:t>
      </w:r>
      <w:r w:rsidR="002A7024" w:rsidRPr="00BF5DD3">
        <w:rPr>
          <w:rFonts w:ascii="Arial" w:hAnsi="Arial" w:cs="Arial"/>
          <w:sz w:val="22"/>
          <w:szCs w:val="22"/>
          <w:lang w:val="en-US"/>
        </w:rPr>
        <w:t>Raad voor Strafrechtstoepassing en Jeugdbescherming (hierna te noem</w:t>
      </w:r>
      <w:r w:rsidR="004D4921" w:rsidRPr="00BF5DD3">
        <w:rPr>
          <w:rFonts w:ascii="Arial" w:hAnsi="Arial" w:cs="Arial"/>
          <w:sz w:val="22"/>
          <w:szCs w:val="22"/>
          <w:lang w:val="en-US"/>
        </w:rPr>
        <w:t>e</w:t>
      </w:r>
      <w:r w:rsidR="002A7024" w:rsidRPr="00BF5DD3">
        <w:rPr>
          <w:rFonts w:ascii="Arial" w:hAnsi="Arial" w:cs="Arial"/>
          <w:sz w:val="22"/>
          <w:szCs w:val="22"/>
          <w:lang w:val="en-US"/>
        </w:rPr>
        <w:t>n RSJ) heeft gegeven opgenomen in dit onder</w:t>
      </w:r>
      <w:r w:rsidR="006B0A3F" w:rsidRPr="00BF5DD3">
        <w:rPr>
          <w:rFonts w:ascii="Arial" w:hAnsi="Arial" w:cs="Arial"/>
          <w:sz w:val="22"/>
          <w:szCs w:val="22"/>
          <w:lang w:val="en-US"/>
        </w:rPr>
        <w:t>zoek. De RSJ omschrijft de peda</w:t>
      </w:r>
      <w:r w:rsidR="002A7024" w:rsidRPr="00BF5DD3">
        <w:rPr>
          <w:rFonts w:ascii="Arial" w:hAnsi="Arial" w:cs="Arial"/>
          <w:sz w:val="22"/>
          <w:szCs w:val="22"/>
          <w:lang w:val="en-US"/>
        </w:rPr>
        <w:t>gogische beïnvloeding als</w:t>
      </w:r>
      <w:r w:rsidR="00B119F1" w:rsidRPr="00BF5DD3">
        <w:rPr>
          <w:rFonts w:ascii="Arial" w:hAnsi="Arial" w:cs="Arial"/>
          <w:sz w:val="22"/>
          <w:szCs w:val="22"/>
          <w:lang w:val="en-US"/>
        </w:rPr>
        <w:t xml:space="preserve"> </w:t>
      </w:r>
      <w:r w:rsidR="002A7024" w:rsidRPr="00BF5DD3">
        <w:rPr>
          <w:rFonts w:ascii="Arial" w:hAnsi="Arial" w:cs="Arial"/>
          <w:sz w:val="22"/>
          <w:szCs w:val="22"/>
          <w:lang w:val="en-US"/>
        </w:rPr>
        <w:t>volgt:</w:t>
      </w:r>
    </w:p>
    <w:p w14:paraId="0EF1A2A3" w14:textId="1BB3FBFA" w:rsidR="002A7024" w:rsidRPr="00BF5DD3" w:rsidRDefault="002A7024" w:rsidP="00F66414">
      <w:pPr>
        <w:widowControl w:val="0"/>
        <w:autoSpaceDE w:val="0"/>
        <w:autoSpaceDN w:val="0"/>
        <w:adjustRightInd w:val="0"/>
        <w:spacing w:after="240" w:line="276" w:lineRule="auto"/>
        <w:rPr>
          <w:rFonts w:ascii="Arial" w:hAnsi="Arial" w:cs="Arial"/>
          <w:sz w:val="22"/>
          <w:szCs w:val="22"/>
          <w:lang w:val="en-US"/>
        </w:rPr>
      </w:pPr>
      <w:r w:rsidRPr="00BF5DD3">
        <w:rPr>
          <w:rFonts w:ascii="Arial" w:hAnsi="Arial" w:cs="Arial"/>
          <w:i/>
          <w:iCs/>
          <w:sz w:val="22"/>
          <w:szCs w:val="22"/>
          <w:lang w:val="en-US"/>
        </w:rPr>
        <w:t xml:space="preserve">‘‘Dat betekent dat ‘bij beslissingen over en handelingen richting de jeugdige verdachte, dader en veroordeelde, elke keer opnieuw moet worden bezien of al het handelen – al dan niet gepaard gaand met een sanctie – erop is gericht de ontwikkeling van déze jongere te stimuleren, hem te (her)opvoeden, te resocialiseren, hem op een goede toekomst voor te bereiden én te weerhouden van een verdere criminele </w:t>
      </w:r>
      <w:r w:rsidR="00F4270D" w:rsidRPr="00BF5DD3">
        <w:rPr>
          <w:rFonts w:ascii="Arial" w:hAnsi="Arial" w:cs="Arial"/>
          <w:i/>
          <w:iCs/>
          <w:sz w:val="22"/>
          <w:szCs w:val="22"/>
          <w:lang w:val="en-US"/>
        </w:rPr>
        <w:t>carrier.</w:t>
      </w:r>
      <w:r w:rsidRPr="00BF5DD3">
        <w:rPr>
          <w:rFonts w:ascii="Arial" w:hAnsi="Arial" w:cs="Arial"/>
          <w:i/>
          <w:iCs/>
          <w:sz w:val="22"/>
          <w:szCs w:val="22"/>
          <w:lang w:val="en-US"/>
        </w:rPr>
        <w:t>’</w:t>
      </w:r>
      <w:r w:rsidR="00F4270D" w:rsidRPr="00BF5DD3">
        <w:rPr>
          <w:rFonts w:ascii="Arial" w:hAnsi="Arial" w:cs="Arial"/>
          <w:i/>
          <w:iCs/>
          <w:sz w:val="22"/>
          <w:szCs w:val="22"/>
          <w:lang w:val="en-US"/>
        </w:rPr>
        <w:t>’</w:t>
      </w:r>
      <w:r w:rsidR="00F4270D" w:rsidRPr="00BF5DD3">
        <w:rPr>
          <w:rStyle w:val="Voetnootmarkering"/>
          <w:rFonts w:ascii="Arial" w:hAnsi="Arial" w:cs="Arial"/>
          <w:i/>
          <w:iCs/>
          <w:sz w:val="22"/>
          <w:szCs w:val="22"/>
          <w:lang w:val="en-US"/>
        </w:rPr>
        <w:footnoteReference w:id="116"/>
      </w:r>
    </w:p>
    <w:p w14:paraId="1FBD4697" w14:textId="50F00EA6" w:rsidR="002A7024" w:rsidRPr="00BF5DD3" w:rsidRDefault="001F5F5D" w:rsidP="00F66414">
      <w:pPr>
        <w:pStyle w:val="Geenafstand"/>
        <w:spacing w:line="276" w:lineRule="auto"/>
      </w:pPr>
      <w:r w:rsidRPr="00BF5DD3">
        <w:t>Uit de resultaten komt naar voren dat de rechter in vijf</w:t>
      </w:r>
      <w:r w:rsidRPr="00BF5DD3">
        <w:rPr>
          <w:rStyle w:val="Voetnootmarkering"/>
        </w:rPr>
        <w:footnoteReference w:id="117"/>
      </w:r>
      <w:r w:rsidRPr="00BF5DD3">
        <w:t xml:space="preserve"> zaken </w:t>
      </w:r>
      <w:r w:rsidR="0056643F" w:rsidRPr="00BF5DD3">
        <w:t>de pedagogische beïnvloeding</w:t>
      </w:r>
      <w:r w:rsidR="00FB0C78" w:rsidRPr="00BF5DD3">
        <w:t xml:space="preserve"> </w:t>
      </w:r>
      <w:r w:rsidRPr="00BF5DD3">
        <w:t>meeneemt in de motivering om art. 77c Sr toe te passen</w:t>
      </w:r>
      <w:r w:rsidR="0082433B" w:rsidRPr="00BF5DD3">
        <w:t xml:space="preserve"> (zie bijlage VII)</w:t>
      </w:r>
      <w:r w:rsidRPr="00BF5DD3">
        <w:t xml:space="preserve">. </w:t>
      </w:r>
      <w:r w:rsidR="00B410F4" w:rsidRPr="00BF5DD3">
        <w:t>De pedagogische beïnvloeding vindt de re</w:t>
      </w:r>
      <w:r w:rsidRPr="00BF5DD3">
        <w:t>chter in beschermende factoren, zoals</w:t>
      </w:r>
      <w:r w:rsidR="005A02C1" w:rsidRPr="00BF5DD3">
        <w:t>:</w:t>
      </w:r>
      <w:r w:rsidRPr="00BF5DD3">
        <w:t xml:space="preserve"> </w:t>
      </w:r>
    </w:p>
    <w:p w14:paraId="1A5A49E7" w14:textId="77777777" w:rsidR="002A7024" w:rsidRPr="00BF5DD3" w:rsidRDefault="002A7024" w:rsidP="008202EF">
      <w:pPr>
        <w:pStyle w:val="Geenafstand"/>
      </w:pPr>
    </w:p>
    <w:p w14:paraId="1618D3EE" w14:textId="44BCF71F" w:rsidR="002A7024" w:rsidRPr="00BF5DD3" w:rsidRDefault="007E3330" w:rsidP="00CA40D5">
      <w:pPr>
        <w:pStyle w:val="Geenafstand"/>
        <w:numPr>
          <w:ilvl w:val="0"/>
          <w:numId w:val="27"/>
        </w:numPr>
        <w:spacing w:line="276" w:lineRule="auto"/>
      </w:pPr>
      <w:r w:rsidRPr="00BF5DD3">
        <w:t xml:space="preserve">Actieve deelname in </w:t>
      </w:r>
      <w:r w:rsidR="006B0A3F" w:rsidRPr="00BF5DD3">
        <w:t>het (ouderlijk) gezin.</w:t>
      </w:r>
      <w:r w:rsidR="001F5F5D" w:rsidRPr="00BF5DD3">
        <w:t xml:space="preserve"> </w:t>
      </w:r>
    </w:p>
    <w:p w14:paraId="598BEC37" w14:textId="4EADF5B8" w:rsidR="002A7024" w:rsidRPr="00BF5DD3" w:rsidRDefault="002A7024" w:rsidP="00CA40D5">
      <w:pPr>
        <w:pStyle w:val="Geenafstand"/>
        <w:numPr>
          <w:ilvl w:val="0"/>
          <w:numId w:val="27"/>
        </w:numPr>
        <w:spacing w:line="276" w:lineRule="auto"/>
      </w:pPr>
      <w:r w:rsidRPr="00BF5DD3">
        <w:t>A</w:t>
      </w:r>
      <w:r w:rsidR="001F5F5D" w:rsidRPr="00BF5DD3">
        <w:t xml:space="preserve">fhankelijkheidsrelatie </w:t>
      </w:r>
      <w:r w:rsidR="006B0A3F" w:rsidRPr="00BF5DD3">
        <w:t>met de ouders.</w:t>
      </w:r>
    </w:p>
    <w:p w14:paraId="2A180F0C" w14:textId="09F316E1" w:rsidR="009B5DC6" w:rsidRPr="00BF5DD3" w:rsidRDefault="002A7024" w:rsidP="00CA40D5">
      <w:pPr>
        <w:pStyle w:val="Geenafstand"/>
        <w:numPr>
          <w:ilvl w:val="0"/>
          <w:numId w:val="27"/>
        </w:numPr>
        <w:spacing w:line="276" w:lineRule="auto"/>
      </w:pPr>
      <w:r w:rsidRPr="00BF5DD3">
        <w:t>S</w:t>
      </w:r>
      <w:r w:rsidR="001F5F5D" w:rsidRPr="00BF5DD3">
        <w:t xml:space="preserve">teundende figuren in de omgeving van de jeugdige die een positieve invloed </w:t>
      </w:r>
      <w:r w:rsidR="0056643F" w:rsidRPr="00BF5DD3">
        <w:t xml:space="preserve">kunnen </w:t>
      </w:r>
      <w:r w:rsidR="001F5F5D" w:rsidRPr="00BF5DD3">
        <w:t>uitoefenen</w:t>
      </w:r>
      <w:r w:rsidR="0056643F" w:rsidRPr="00BF5DD3">
        <w:t xml:space="preserve"> op het gedrag van de jeugdige</w:t>
      </w:r>
      <w:r w:rsidR="001F5F5D" w:rsidRPr="00BF5DD3">
        <w:t xml:space="preserve">. </w:t>
      </w:r>
    </w:p>
    <w:p w14:paraId="4F54BAD3" w14:textId="77777777" w:rsidR="00D37AF0" w:rsidRPr="00BF5DD3" w:rsidRDefault="00D37AF0" w:rsidP="00F66414">
      <w:pPr>
        <w:pStyle w:val="Geenafstand"/>
        <w:spacing w:line="276" w:lineRule="auto"/>
      </w:pPr>
    </w:p>
    <w:p w14:paraId="00900E3E" w14:textId="42CDE523" w:rsidR="00D37AF0" w:rsidRPr="00BF5DD3" w:rsidRDefault="00D37AF0" w:rsidP="00F66414">
      <w:pPr>
        <w:pStyle w:val="Geenafstand"/>
        <w:spacing w:line="276" w:lineRule="auto"/>
      </w:pPr>
      <w:r w:rsidRPr="00BF5DD3">
        <w:t xml:space="preserve">Kortom, </w:t>
      </w:r>
      <w:r w:rsidR="007E3330" w:rsidRPr="00BF5DD3">
        <w:t>het moet</w:t>
      </w:r>
      <w:r w:rsidRPr="00BF5DD3">
        <w:t xml:space="preserve"> voor de rechter aannem</w:t>
      </w:r>
      <w:r w:rsidR="008703AC" w:rsidRPr="00BF5DD3">
        <w:t>e</w:t>
      </w:r>
      <w:r w:rsidRPr="00BF5DD3">
        <w:t xml:space="preserve">lijk zijn dat er een gedragsverandering bij de jeugdige </w:t>
      </w:r>
      <w:r w:rsidR="0011049E" w:rsidRPr="00BF5DD3">
        <w:t xml:space="preserve">kan </w:t>
      </w:r>
      <w:r w:rsidRPr="00BF5DD3">
        <w:t>plaats</w:t>
      </w:r>
      <w:r w:rsidR="0028770A" w:rsidRPr="00BF5DD3">
        <w:t>vinden om conform het jeugd</w:t>
      </w:r>
      <w:r w:rsidRPr="00BF5DD3">
        <w:t>strafrecht te berechten.</w:t>
      </w:r>
    </w:p>
    <w:p w14:paraId="5FCD87F1" w14:textId="77777777" w:rsidR="008F4389" w:rsidRPr="00BF5DD3" w:rsidRDefault="008F4389" w:rsidP="00F66414">
      <w:pPr>
        <w:pStyle w:val="Geenafstand"/>
        <w:spacing w:line="276" w:lineRule="auto"/>
      </w:pPr>
    </w:p>
    <w:p w14:paraId="0725460E" w14:textId="0731C7C1" w:rsidR="001F5F5D" w:rsidRPr="00BF5DD3" w:rsidRDefault="001F5F5D" w:rsidP="00CA40D5">
      <w:pPr>
        <w:pStyle w:val="Geenafstand"/>
        <w:numPr>
          <w:ilvl w:val="3"/>
          <w:numId w:val="49"/>
        </w:numPr>
        <w:spacing w:line="276" w:lineRule="auto"/>
        <w:rPr>
          <w:i/>
        </w:rPr>
      </w:pPr>
      <w:r w:rsidRPr="00BF5DD3">
        <w:rPr>
          <w:i/>
        </w:rPr>
        <w:t>Justitieel verleden</w:t>
      </w:r>
    </w:p>
    <w:p w14:paraId="3BFD33D2" w14:textId="77777777" w:rsidR="001F5F5D" w:rsidRPr="00BF5DD3" w:rsidRDefault="001F5F5D" w:rsidP="00F66414">
      <w:pPr>
        <w:pStyle w:val="Geenafstand"/>
        <w:spacing w:line="276" w:lineRule="auto"/>
        <w:rPr>
          <w:i/>
        </w:rPr>
      </w:pPr>
    </w:p>
    <w:p w14:paraId="030CD8A2" w14:textId="1301C2F5" w:rsidR="00571DAC" w:rsidRPr="00BF5DD3" w:rsidRDefault="001F5F5D" w:rsidP="00F66414">
      <w:pPr>
        <w:pStyle w:val="Geenafstand"/>
        <w:spacing w:line="276" w:lineRule="auto"/>
      </w:pPr>
      <w:r w:rsidRPr="00BF5DD3">
        <w:t xml:space="preserve">In deze paragraaf </w:t>
      </w:r>
      <w:r w:rsidR="00D77F87" w:rsidRPr="00BF5DD3">
        <w:t xml:space="preserve">wordt de derde besluitvormingsgrond besproken die de rechter van belang kan achten om art. 77c Sr toe te passen. In deze besluitvormingsgrond komt naar voren dat de rechter kijkt naar </w:t>
      </w:r>
      <w:r w:rsidRPr="00BF5DD3">
        <w:t xml:space="preserve">het justitieel verleden </w:t>
      </w:r>
      <w:r w:rsidR="00D77F87" w:rsidRPr="00BF5DD3">
        <w:t>van de jeugdige</w:t>
      </w:r>
      <w:r w:rsidRPr="00BF5DD3">
        <w:t xml:space="preserve">. </w:t>
      </w:r>
      <w:r w:rsidR="00DD1D72" w:rsidRPr="00BF5DD3">
        <w:t xml:space="preserve">Met het justitieel verleden wordt in dit onderzoek </w:t>
      </w:r>
      <w:r w:rsidR="001543F9" w:rsidRPr="00BF5DD3">
        <w:t>bedoeld</w:t>
      </w:r>
      <w:r w:rsidR="00225145" w:rsidRPr="00BF5DD3">
        <w:t xml:space="preserve"> of de jeugdige eerder strafrechtelijk in</w:t>
      </w:r>
      <w:r w:rsidR="00DD1D72" w:rsidRPr="00BF5DD3">
        <w:t xml:space="preserve"> aanraking is gekomen met justitie. </w:t>
      </w:r>
      <w:r w:rsidR="00571DAC" w:rsidRPr="00BF5DD3">
        <w:t xml:space="preserve">Indien er </w:t>
      </w:r>
      <w:r w:rsidR="0056643F" w:rsidRPr="00BF5DD3">
        <w:t>geen</w:t>
      </w:r>
      <w:r w:rsidR="00571DAC" w:rsidRPr="00BF5DD3">
        <w:t xml:space="preserve"> justitiële documentatie naar voren komt </w:t>
      </w:r>
      <w:r w:rsidR="0056643F" w:rsidRPr="00BF5DD3">
        <w:t xml:space="preserve">of </w:t>
      </w:r>
      <w:r w:rsidR="00225145" w:rsidRPr="00BF5DD3">
        <w:t>wanneer</w:t>
      </w:r>
      <w:r w:rsidR="00571DAC" w:rsidRPr="00BF5DD3">
        <w:t xml:space="preserve"> verdachte niet eerder is veroordeeld voor een</w:t>
      </w:r>
      <w:r w:rsidR="0056643F" w:rsidRPr="00BF5DD3">
        <w:t>zelfde</w:t>
      </w:r>
      <w:r w:rsidR="00571DAC" w:rsidRPr="00BF5DD3">
        <w:t xml:space="preserve"> strafbaar feit</w:t>
      </w:r>
      <w:r w:rsidR="00A72A78" w:rsidRPr="00BF5DD3">
        <w:t>,</w:t>
      </w:r>
      <w:r w:rsidR="00571DAC" w:rsidRPr="00BF5DD3">
        <w:t xml:space="preserve"> weegt dit mee in het voordeel van verdachte. </w:t>
      </w:r>
      <w:r w:rsidR="0056643F" w:rsidRPr="00BF5DD3">
        <w:t>Zoals eerder besproken is volgens de weegitems wegingskader</w:t>
      </w:r>
      <w:r w:rsidR="00225145" w:rsidRPr="00BF5DD3">
        <w:rPr>
          <w:rStyle w:val="Voetnootmarkering"/>
        </w:rPr>
        <w:footnoteReference w:id="118"/>
      </w:r>
      <w:r w:rsidR="00225145" w:rsidRPr="00BF5DD3">
        <w:t xml:space="preserve"> </w:t>
      </w:r>
      <w:r w:rsidR="0056643F" w:rsidRPr="00BF5DD3">
        <w:t>adolescentenstrafrecht een langdurige justitiële voorgeschiedenis een contra-indicatie om art. 77c Sr toe te passen.</w:t>
      </w:r>
    </w:p>
    <w:p w14:paraId="7E4B8583" w14:textId="77777777" w:rsidR="00571DAC" w:rsidRPr="00BF5DD3" w:rsidRDefault="00571DAC" w:rsidP="008202EF">
      <w:pPr>
        <w:pStyle w:val="Geenafstand"/>
      </w:pPr>
    </w:p>
    <w:p w14:paraId="7BB9C39F" w14:textId="10DF5624" w:rsidR="001F5F5D" w:rsidRPr="00BF5DD3" w:rsidRDefault="001F5F5D" w:rsidP="00F66414">
      <w:pPr>
        <w:pStyle w:val="Geenafstand"/>
        <w:spacing w:line="276" w:lineRule="auto"/>
      </w:pPr>
      <w:r w:rsidRPr="00BF5DD3">
        <w:lastRenderedPageBreak/>
        <w:t xml:space="preserve">Uit de resultaten is gebleken dat </w:t>
      </w:r>
      <w:r w:rsidR="00CF6E13" w:rsidRPr="00BF5DD3">
        <w:t xml:space="preserve">de rechter </w:t>
      </w:r>
      <w:r w:rsidRPr="00BF5DD3">
        <w:t>in tien</w:t>
      </w:r>
      <w:r w:rsidRPr="00BF5DD3">
        <w:rPr>
          <w:rStyle w:val="Voetnootmarkering"/>
        </w:rPr>
        <w:footnoteReference w:id="119"/>
      </w:r>
      <w:r w:rsidR="001F29AD" w:rsidRPr="00BF5DD3">
        <w:t xml:space="preserve"> zaken </w:t>
      </w:r>
      <w:r w:rsidR="00FB317A" w:rsidRPr="00BF5DD3">
        <w:t>in de motivering meeneemt of verdacht</w:t>
      </w:r>
      <w:r w:rsidR="00222D52" w:rsidRPr="00BF5DD3">
        <w:t xml:space="preserve">e een justitieel verleden heeft </w:t>
      </w:r>
      <w:r w:rsidR="0082433B" w:rsidRPr="00BF5DD3">
        <w:t>(zie bijlage VII)</w:t>
      </w:r>
      <w:r w:rsidRPr="00BF5DD3">
        <w:t xml:space="preserve">. </w:t>
      </w:r>
    </w:p>
    <w:p w14:paraId="157A0A61" w14:textId="77777777" w:rsidR="004D5B26" w:rsidRPr="00BF5DD3" w:rsidRDefault="004D5B26" w:rsidP="008202EF">
      <w:pPr>
        <w:pStyle w:val="Geenafstand"/>
      </w:pPr>
    </w:p>
    <w:p w14:paraId="09B8B918" w14:textId="2A6F4F6E" w:rsidR="00C0366B" w:rsidRPr="00BF5DD3" w:rsidRDefault="00FA0793" w:rsidP="00F66414">
      <w:pPr>
        <w:pStyle w:val="Geenafstand"/>
        <w:spacing w:line="276" w:lineRule="auto"/>
        <w:rPr>
          <w:i/>
        </w:rPr>
      </w:pPr>
      <w:r w:rsidRPr="00BF5DD3">
        <w:t xml:space="preserve">Kortom, </w:t>
      </w:r>
      <w:r w:rsidR="00225145" w:rsidRPr="00BF5DD3">
        <w:t>de kans op een</w:t>
      </w:r>
      <w:r w:rsidR="00C0366B" w:rsidRPr="00BF5DD3">
        <w:t xml:space="preserve"> gedragsver</w:t>
      </w:r>
      <w:r w:rsidR="004D4921" w:rsidRPr="00BF5DD3">
        <w:t xml:space="preserve">andering bij de jeugdige </w:t>
      </w:r>
      <w:r w:rsidRPr="00BF5DD3">
        <w:t xml:space="preserve">is </w:t>
      </w:r>
      <w:r w:rsidR="004D4921" w:rsidRPr="00BF5DD3">
        <w:t>groter</w:t>
      </w:r>
      <w:r w:rsidR="00225145" w:rsidRPr="00BF5DD3">
        <w:t xml:space="preserve"> </w:t>
      </w:r>
      <w:r w:rsidR="00C0366B" w:rsidRPr="00BF5DD3">
        <w:t>wanneer verdachte niet tot nauwelijks in aa</w:t>
      </w:r>
      <w:r w:rsidR="00872DB1" w:rsidRPr="00BF5DD3">
        <w:t>nraking is gekomen met justitie. Indien verdachte niet tot nauwelijks in aanraking is gekomen met justitie zal de rechter sneller overgaan tot berechting conform art. 77c Sr.</w:t>
      </w:r>
    </w:p>
    <w:p w14:paraId="63F4F597" w14:textId="77777777" w:rsidR="00C0366B" w:rsidRPr="00BF5DD3" w:rsidRDefault="00C0366B" w:rsidP="00F66414">
      <w:pPr>
        <w:pStyle w:val="Geenafstand"/>
        <w:spacing w:line="276" w:lineRule="auto"/>
        <w:rPr>
          <w:i/>
        </w:rPr>
      </w:pPr>
    </w:p>
    <w:p w14:paraId="397DA388" w14:textId="740AD333" w:rsidR="004D5B26" w:rsidRPr="00BF5DD3" w:rsidRDefault="004D5B26" w:rsidP="00CA40D5">
      <w:pPr>
        <w:pStyle w:val="Geenafstand"/>
        <w:numPr>
          <w:ilvl w:val="3"/>
          <w:numId w:val="49"/>
        </w:numPr>
        <w:spacing w:line="276" w:lineRule="auto"/>
        <w:rPr>
          <w:i/>
        </w:rPr>
      </w:pPr>
      <w:r w:rsidRPr="00BF5DD3">
        <w:rPr>
          <w:i/>
        </w:rPr>
        <w:t>Recidive risico</w:t>
      </w:r>
    </w:p>
    <w:p w14:paraId="4D11BF03" w14:textId="77777777" w:rsidR="009241FA" w:rsidRPr="00BF5DD3" w:rsidRDefault="009241FA" w:rsidP="00F66414">
      <w:pPr>
        <w:pStyle w:val="Geenafstand"/>
        <w:spacing w:line="276" w:lineRule="auto"/>
        <w:rPr>
          <w:i/>
        </w:rPr>
      </w:pPr>
    </w:p>
    <w:p w14:paraId="0D38DC3B" w14:textId="77777777" w:rsidR="005061ED" w:rsidRPr="00BF5DD3" w:rsidRDefault="00571DAC" w:rsidP="00F66414">
      <w:pPr>
        <w:pStyle w:val="Geenafstand"/>
        <w:spacing w:line="276" w:lineRule="auto"/>
      </w:pPr>
      <w:r w:rsidRPr="00BF5DD3">
        <w:t>In deze paragraaf</w:t>
      </w:r>
      <w:r w:rsidR="00C726DF" w:rsidRPr="00BF5DD3">
        <w:t xml:space="preserve"> wordt de vierde en tevens laatste besluitvormingsgrond besproken die de rechter van belang kan achten om art. 77c Sr toe te passen. In deze besluitvormingsgrond komt naar voren dat de rechter kijkt naar</w:t>
      </w:r>
      <w:r w:rsidRPr="00BF5DD3">
        <w:t xml:space="preserve"> het recidive risico </w:t>
      </w:r>
      <w:r w:rsidR="00C726DF" w:rsidRPr="00BF5DD3">
        <w:t xml:space="preserve">van de </w:t>
      </w:r>
      <w:r w:rsidR="00DE2018" w:rsidRPr="00BF5DD3">
        <w:t>jeugdige</w:t>
      </w:r>
      <w:r w:rsidRPr="00BF5DD3">
        <w:t xml:space="preserve">. </w:t>
      </w:r>
      <w:r w:rsidR="001543F9" w:rsidRPr="00BF5DD3">
        <w:t xml:space="preserve">Met het recidive risico wordt </w:t>
      </w:r>
      <w:r w:rsidR="00492CC4" w:rsidRPr="00BF5DD3">
        <w:t xml:space="preserve">de kans op herhaling bedoelt. </w:t>
      </w:r>
    </w:p>
    <w:p w14:paraId="230B8BC7" w14:textId="77777777" w:rsidR="005061ED" w:rsidRPr="00BF5DD3" w:rsidRDefault="005061ED" w:rsidP="00F66414">
      <w:pPr>
        <w:pStyle w:val="Geenafstand"/>
        <w:spacing w:line="276" w:lineRule="auto"/>
      </w:pPr>
    </w:p>
    <w:p w14:paraId="07B1FF9A" w14:textId="0ADB4AC8" w:rsidR="00571DAC" w:rsidRPr="00BF5DD3" w:rsidRDefault="00571DAC" w:rsidP="00F66414">
      <w:pPr>
        <w:pStyle w:val="Geenafstand"/>
        <w:spacing w:line="276" w:lineRule="auto"/>
      </w:pPr>
      <w:r w:rsidRPr="00BF5DD3">
        <w:t xml:space="preserve">In het persoonlijkheidsonderzoek opgesteld door een (gedrags-) deskundige of een rapportage van de reclassering wordt aangegeven </w:t>
      </w:r>
      <w:r w:rsidR="00492CC4" w:rsidRPr="00BF5DD3">
        <w:t>hoe hoog of laag het</w:t>
      </w:r>
      <w:r w:rsidRPr="00BF5DD3">
        <w:t xml:space="preserve"> recidive risico </w:t>
      </w:r>
      <w:r w:rsidR="00492CC4" w:rsidRPr="00BF5DD3">
        <w:t>wordt geschat</w:t>
      </w:r>
      <w:r w:rsidRPr="00BF5DD3">
        <w:t>. Het recidive risico hang</w:t>
      </w:r>
      <w:r w:rsidR="00D4352B" w:rsidRPr="00BF5DD3">
        <w:t>t</w:t>
      </w:r>
      <w:r w:rsidRPr="00BF5DD3">
        <w:t xml:space="preserve"> vaak samen met de gedrags- of ontwikkelingsproblematiek die </w:t>
      </w:r>
      <w:r w:rsidR="005061ED" w:rsidRPr="00BF5DD3">
        <w:t>de jeugdige</w:t>
      </w:r>
      <w:r w:rsidRPr="00BF5DD3">
        <w:t xml:space="preserve"> heeft. </w:t>
      </w:r>
      <w:r w:rsidR="00F83BE1" w:rsidRPr="00BF5DD3">
        <w:t xml:space="preserve">Vermindering van recidive bij adolescenten is belangrijk. Adolescenten plegen </w:t>
      </w:r>
      <w:r w:rsidR="006B0A3F" w:rsidRPr="00BF5DD3">
        <w:t xml:space="preserve">namelijk ongeveer </w:t>
      </w:r>
      <w:r w:rsidR="00F83BE1" w:rsidRPr="00BF5DD3">
        <w:t>een kwart van alle delicten in d</w:t>
      </w:r>
      <w:r w:rsidR="00492CC4" w:rsidRPr="00BF5DD3">
        <w:t>e samenleving (zie paragraaf</w:t>
      </w:r>
      <w:r w:rsidR="00CC0A9A" w:rsidRPr="00BF5DD3">
        <w:t xml:space="preserve"> 3.4.2</w:t>
      </w:r>
      <w:r w:rsidR="00F83BE1" w:rsidRPr="00BF5DD3">
        <w:t xml:space="preserve">). </w:t>
      </w:r>
    </w:p>
    <w:p w14:paraId="7AE42BD4" w14:textId="77777777" w:rsidR="00571DAC" w:rsidRPr="00BF5DD3" w:rsidRDefault="00571DAC" w:rsidP="00F66414">
      <w:pPr>
        <w:pStyle w:val="Geenafstand"/>
        <w:spacing w:line="276" w:lineRule="auto"/>
      </w:pPr>
    </w:p>
    <w:p w14:paraId="24E40712" w14:textId="748CB630" w:rsidR="008F4389" w:rsidRDefault="00F83BE1" w:rsidP="008202EF">
      <w:pPr>
        <w:pStyle w:val="Geenafstand"/>
        <w:spacing w:line="276" w:lineRule="auto"/>
      </w:pPr>
      <w:r w:rsidRPr="00BF5DD3">
        <w:t>Uit de resultaten is gebleken dat de rechter in zeven</w:t>
      </w:r>
      <w:r w:rsidRPr="00BF5DD3">
        <w:rPr>
          <w:rStyle w:val="Voetnootmarkering"/>
        </w:rPr>
        <w:footnoteReference w:id="120"/>
      </w:r>
      <w:r w:rsidRPr="00BF5DD3">
        <w:t xml:space="preserve"> zaken het recidive gevaar meeneemt in de motivering om </w:t>
      </w:r>
      <w:r w:rsidR="007415E2" w:rsidRPr="00BF5DD3">
        <w:t>art. 77c Sr</w:t>
      </w:r>
      <w:r w:rsidRPr="00BF5DD3">
        <w:t xml:space="preserve"> toe te passen</w:t>
      </w:r>
      <w:r w:rsidR="0082433B" w:rsidRPr="00BF5DD3">
        <w:t xml:space="preserve"> (zie bijlage VII)</w:t>
      </w:r>
      <w:r w:rsidRPr="00BF5DD3">
        <w:t xml:space="preserve">. </w:t>
      </w:r>
      <w:r w:rsidR="00EA5453" w:rsidRPr="00BF5DD3">
        <w:t>Dit komt duidelijk tot uiting in de uitspraak</w:t>
      </w:r>
      <w:r w:rsidR="006B0A3F" w:rsidRPr="00BF5DD3">
        <w:rPr>
          <w:rStyle w:val="Voetnootmarkering"/>
        </w:rPr>
        <w:footnoteReference w:id="121"/>
      </w:r>
      <w:r w:rsidR="00EA5453" w:rsidRPr="00BF5DD3">
        <w:t xml:space="preserve"> van de rechtbank Overijssel. De rechtbank acht het namelijk noodzakelijk dat verdachte een goede behandeling en begeleiding zal krijgen zodat hij zich in de maatschappij staande zal kunnen houden. In deze zaak is behandeling van de verdachte, mede</w:t>
      </w:r>
      <w:r w:rsidR="00640025" w:rsidRPr="00BF5DD3">
        <w:t xml:space="preserve"> gelet</w:t>
      </w:r>
      <w:r w:rsidR="00EA5453" w:rsidRPr="00BF5DD3">
        <w:t xml:space="preserve"> het hoge recidivegevaar, belangrijker dan dat er vergelding plaatsvindt.</w:t>
      </w:r>
    </w:p>
    <w:p w14:paraId="7043B842" w14:textId="77777777" w:rsidR="002A4D8E" w:rsidRPr="00BF5DD3" w:rsidRDefault="002A4D8E" w:rsidP="008202EF">
      <w:pPr>
        <w:pStyle w:val="Geenafstand"/>
        <w:spacing w:line="276" w:lineRule="auto"/>
      </w:pPr>
    </w:p>
    <w:p w14:paraId="7FD5CE53" w14:textId="39D7665B" w:rsidR="009B61DA" w:rsidRPr="00BF5DD3" w:rsidRDefault="003A31FE" w:rsidP="00CA40D5">
      <w:pPr>
        <w:pStyle w:val="Lijstalinea"/>
        <w:numPr>
          <w:ilvl w:val="1"/>
          <w:numId w:val="49"/>
        </w:numPr>
        <w:spacing w:line="276" w:lineRule="auto"/>
        <w:rPr>
          <w:rFonts w:ascii="Arial" w:hAnsi="Arial" w:cs="Arial"/>
          <w:b/>
          <w:sz w:val="22"/>
          <w:szCs w:val="22"/>
        </w:rPr>
      </w:pPr>
      <w:r w:rsidRPr="00BF5DD3">
        <w:rPr>
          <w:rFonts w:ascii="Arial" w:hAnsi="Arial" w:cs="Arial"/>
          <w:b/>
          <w:sz w:val="22"/>
          <w:szCs w:val="22"/>
        </w:rPr>
        <w:t>Geen toepassing art. 77c Sr</w:t>
      </w:r>
    </w:p>
    <w:p w14:paraId="187E42FA" w14:textId="77777777" w:rsidR="005B3F20" w:rsidRPr="00BF5DD3" w:rsidRDefault="005B3F20" w:rsidP="00F66414">
      <w:pPr>
        <w:spacing w:line="276" w:lineRule="auto"/>
        <w:rPr>
          <w:rFonts w:ascii="Arial" w:hAnsi="Arial" w:cs="Arial"/>
          <w:b/>
          <w:sz w:val="22"/>
          <w:szCs w:val="22"/>
        </w:rPr>
      </w:pPr>
    </w:p>
    <w:p w14:paraId="131C5CF5" w14:textId="2EF07D90" w:rsidR="00AC5F5C" w:rsidRPr="00BF5DD3" w:rsidRDefault="00AC5F5C" w:rsidP="00F66414">
      <w:pPr>
        <w:pStyle w:val="Geenafstand"/>
        <w:spacing w:line="276" w:lineRule="auto"/>
        <w:rPr>
          <w:spacing w:val="-3"/>
        </w:rPr>
      </w:pPr>
      <w:r w:rsidRPr="00BF5DD3">
        <w:rPr>
          <w:spacing w:val="-3"/>
        </w:rPr>
        <w:t>In dit onderzoek zijn 21 zaken onderzocht waarbij art. 77c Sr door de rechter niet is toegepast</w:t>
      </w:r>
      <w:r w:rsidR="002E2E28" w:rsidRPr="00BF5DD3">
        <w:rPr>
          <w:spacing w:val="-3"/>
        </w:rPr>
        <w:t xml:space="preserve">. De jurisprudentie waarnaar wordt verwezen is opgenomen in bijlage XIV. </w:t>
      </w:r>
      <w:r w:rsidRPr="00BF5DD3">
        <w:rPr>
          <w:spacing w:val="-3"/>
        </w:rPr>
        <w:t xml:space="preserve">Bij de start van de analyse is per uitspraak onderzocht welke besluitvormingsgronden de rechter heeft aangevoerd om art. 77c Sr niet toe te passen. </w:t>
      </w:r>
    </w:p>
    <w:p w14:paraId="3A5CBF1C" w14:textId="77777777" w:rsidR="00AC5F5C" w:rsidRPr="00BF5DD3" w:rsidRDefault="00AC5F5C" w:rsidP="008202EF">
      <w:pPr>
        <w:pStyle w:val="Geenafstand"/>
      </w:pPr>
    </w:p>
    <w:p w14:paraId="70B6DD02" w14:textId="32AABC0C" w:rsidR="00F3499D" w:rsidRPr="00BF5DD3" w:rsidRDefault="008210D2" w:rsidP="00F66414">
      <w:pPr>
        <w:pStyle w:val="Geenafstand"/>
        <w:spacing w:line="276" w:lineRule="auto"/>
        <w:rPr>
          <w:spacing w:val="-3"/>
        </w:rPr>
      </w:pPr>
      <w:r w:rsidRPr="00BF5DD3">
        <w:rPr>
          <w:spacing w:val="-3"/>
        </w:rPr>
        <w:t>Bij het analyseren van deze besluitvormingsgronden is</w:t>
      </w:r>
      <w:r w:rsidR="000E73A4" w:rsidRPr="00BF5DD3">
        <w:rPr>
          <w:spacing w:val="-3"/>
        </w:rPr>
        <w:t>,</w:t>
      </w:r>
      <w:r w:rsidRPr="00BF5DD3">
        <w:rPr>
          <w:spacing w:val="-3"/>
        </w:rPr>
        <w:t xml:space="preserve"> </w:t>
      </w:r>
      <w:r w:rsidR="000E73A4" w:rsidRPr="00BF5DD3">
        <w:rPr>
          <w:spacing w:val="-3"/>
        </w:rPr>
        <w:t>zoals bij de toepassing van art. 77c Sr, als richtlijn gebruik gemaakt van het wegingskader adolescentenstrafrecht, die op verzoek van het Ministerie van Veiligheid en Justitie door het onderzoeksbureau van Montfoort is opgesteld.</w:t>
      </w:r>
      <w:r w:rsidR="004E3E6A" w:rsidRPr="00BF5DD3">
        <w:rPr>
          <w:rStyle w:val="Voetnootmarkering"/>
          <w:spacing w:val="-3"/>
        </w:rPr>
        <w:footnoteReference w:id="122"/>
      </w:r>
      <w:r w:rsidR="000E73A4" w:rsidRPr="00BF5DD3">
        <w:rPr>
          <w:spacing w:val="-3"/>
        </w:rPr>
        <w:t xml:space="preserve"> Dit weg</w:t>
      </w:r>
      <w:r w:rsidR="00732F30" w:rsidRPr="00BF5DD3">
        <w:rPr>
          <w:spacing w:val="-3"/>
        </w:rPr>
        <w:t xml:space="preserve">ingskader bevat ook gronden welke </w:t>
      </w:r>
      <w:r w:rsidR="000E73A4" w:rsidRPr="00BF5DD3">
        <w:rPr>
          <w:spacing w:val="-3"/>
        </w:rPr>
        <w:t>als hulpmiddel kunnen dienen voor de rechter om art. 77c Sr niet toe te passen</w:t>
      </w:r>
      <w:r w:rsidR="001142F9" w:rsidRPr="00BF5DD3">
        <w:rPr>
          <w:spacing w:val="-3"/>
        </w:rPr>
        <w:t>. O</w:t>
      </w:r>
      <w:r w:rsidR="00F3499D" w:rsidRPr="00BF5DD3">
        <w:rPr>
          <w:spacing w:val="-3"/>
        </w:rPr>
        <w:t>ok deze gronden zijn geen definitieve besluitvorm</w:t>
      </w:r>
      <w:r w:rsidR="00921B0E" w:rsidRPr="00BF5DD3">
        <w:rPr>
          <w:spacing w:val="-3"/>
        </w:rPr>
        <w:t>ingsgronden (zie paragraaf 3.4.4</w:t>
      </w:r>
      <w:r w:rsidR="00F3499D" w:rsidRPr="00BF5DD3">
        <w:rPr>
          <w:spacing w:val="-3"/>
        </w:rPr>
        <w:t xml:space="preserve"> en bijlage III).</w:t>
      </w:r>
    </w:p>
    <w:p w14:paraId="06C6E53F" w14:textId="77777777" w:rsidR="00910B71" w:rsidRPr="00BF5DD3" w:rsidRDefault="00910B71" w:rsidP="008202EF">
      <w:pPr>
        <w:pStyle w:val="Geenafstand"/>
      </w:pPr>
    </w:p>
    <w:p w14:paraId="5B2EE67F" w14:textId="040482C3" w:rsidR="002F588D" w:rsidRPr="00BF5DD3" w:rsidRDefault="002F588D" w:rsidP="002F588D">
      <w:pPr>
        <w:pStyle w:val="Geenafstand"/>
        <w:spacing w:line="276" w:lineRule="auto"/>
        <w:rPr>
          <w:spacing w:val="-3"/>
        </w:rPr>
      </w:pPr>
      <w:r w:rsidRPr="00BF5DD3">
        <w:rPr>
          <w:spacing w:val="-3"/>
        </w:rPr>
        <w:lastRenderedPageBreak/>
        <w:t xml:space="preserve">In dit onderzoek is een eigen invulling gegeven aan de omschrijving van de besluitvormingsgronden </w:t>
      </w:r>
      <w:r w:rsidR="00A57A1B" w:rsidRPr="00BF5DD3">
        <w:rPr>
          <w:spacing w:val="-3"/>
        </w:rPr>
        <w:t>die</w:t>
      </w:r>
      <w:r w:rsidRPr="00BF5DD3">
        <w:rPr>
          <w:spacing w:val="-3"/>
        </w:rPr>
        <w:t xml:space="preserve"> naar voren zijn gekomen in de resultaten, waarbij het wegingskader Van Montfoort is gebruikt als hulpmiddel. In dit onderzoek worden de gronden Van Montfoort verder niet besproken. </w:t>
      </w:r>
    </w:p>
    <w:p w14:paraId="264C4E62" w14:textId="77777777" w:rsidR="00F3499D" w:rsidRPr="00BF5DD3" w:rsidRDefault="00F3499D" w:rsidP="008202EF">
      <w:pPr>
        <w:pStyle w:val="Geenafstand"/>
      </w:pPr>
    </w:p>
    <w:p w14:paraId="74C8D794" w14:textId="24702334" w:rsidR="00F3499D" w:rsidRPr="00BF5DD3" w:rsidRDefault="00F3499D" w:rsidP="00F66414">
      <w:pPr>
        <w:pStyle w:val="Geenafstand"/>
        <w:spacing w:line="276" w:lineRule="auto"/>
      </w:pPr>
      <w:r w:rsidRPr="00BF5DD3">
        <w:rPr>
          <w:spacing w:val="-3"/>
        </w:rPr>
        <w:t xml:space="preserve">Uit de resultaten blijkt dat er besluitvormingsgronden aanwezig zijn die betrekking hebben op een beperkte pedagogische beïnvloeding en dat </w:t>
      </w:r>
      <w:r w:rsidR="001142F9" w:rsidRPr="00BF5DD3">
        <w:rPr>
          <w:spacing w:val="-3"/>
        </w:rPr>
        <w:t>er bij de jeugdige</w:t>
      </w:r>
      <w:r w:rsidRPr="00BF5DD3">
        <w:rPr>
          <w:spacing w:val="-3"/>
        </w:rPr>
        <w:t xml:space="preserve"> geen ontwikkelings</w:t>
      </w:r>
      <w:r w:rsidRPr="00BF5DD3">
        <w:t xml:space="preserve">achterstand is vastgesteld door de reclassering of (gedrags-) deskundige. Verder </w:t>
      </w:r>
      <w:r w:rsidR="00CD140C" w:rsidRPr="00BF5DD3">
        <w:t xml:space="preserve">komt in de motivering van de rechter naar voren dat er geen ontwikkelingsachterstand kan worden vastgesteld, indien er </w:t>
      </w:r>
      <w:r w:rsidRPr="00BF5DD3">
        <w:t>een persoonlijkheidsonderzoek opgesteld door de reclassering of (gedrags-) deskundige ontbreekt</w:t>
      </w:r>
      <w:r w:rsidR="00AC3EE3" w:rsidRPr="00BF5DD3">
        <w:t xml:space="preserve">. </w:t>
      </w:r>
      <w:r w:rsidRPr="00BF5DD3">
        <w:t>Ook het negatieve advies die de reclassering of (gedrags-) deskundige uitvaardigd neemt de rechter mee in de motivering</w:t>
      </w:r>
      <w:r w:rsidR="00AC3EE3" w:rsidRPr="00BF5DD3">
        <w:t xml:space="preserve"> om art. 77c Sr niet toe te passen</w:t>
      </w:r>
      <w:r w:rsidRPr="00BF5DD3">
        <w:t xml:space="preserve">. Verder kijkt de rechter naar de justitiële voorgeschiedenis van de jeugdige, de houding die de jeugdige gedurende het strafproces heeft en of de jeugdige psychopathische trekken vertoont. </w:t>
      </w:r>
    </w:p>
    <w:p w14:paraId="46950A65" w14:textId="77777777" w:rsidR="00EB075B" w:rsidRPr="00BF5DD3" w:rsidRDefault="00EB075B" w:rsidP="008202EF">
      <w:pPr>
        <w:pStyle w:val="Geenafstand"/>
      </w:pPr>
    </w:p>
    <w:p w14:paraId="4ABB2C6A" w14:textId="36A39314" w:rsidR="00EB075B" w:rsidRPr="00BF5DD3" w:rsidRDefault="00EB075B" w:rsidP="00F66414">
      <w:pPr>
        <w:pStyle w:val="Geenafstand"/>
        <w:spacing w:line="276" w:lineRule="auto"/>
        <w:rPr>
          <w:spacing w:val="-3"/>
        </w:rPr>
      </w:pPr>
      <w:r w:rsidRPr="00BF5DD3">
        <w:rPr>
          <w:spacing w:val="-3"/>
        </w:rPr>
        <w:t xml:space="preserve">Om een goed beeld te krijgen van de </w:t>
      </w:r>
      <w:r w:rsidR="00A57A9A" w:rsidRPr="00BF5DD3">
        <w:rPr>
          <w:spacing w:val="-3"/>
        </w:rPr>
        <w:t>21</w:t>
      </w:r>
      <w:r w:rsidRPr="00BF5DD3">
        <w:rPr>
          <w:spacing w:val="-3"/>
        </w:rPr>
        <w:t xml:space="preserve"> onderzochte zaken zal er eerst worden toegelicht</w:t>
      </w:r>
      <w:r w:rsidR="003C3457" w:rsidRPr="00BF5DD3">
        <w:rPr>
          <w:spacing w:val="-3"/>
        </w:rPr>
        <w:t xml:space="preserve"> welk</w:t>
      </w:r>
      <w:r w:rsidR="00BC2FEC" w:rsidRPr="00BF5DD3">
        <w:rPr>
          <w:spacing w:val="-3"/>
        </w:rPr>
        <w:t>e</w:t>
      </w:r>
      <w:r w:rsidRPr="00BF5DD3">
        <w:rPr>
          <w:spacing w:val="-3"/>
        </w:rPr>
        <w:t xml:space="preserve"> soort delicten in dit onderzoek zijn onderzocht en hoe oud de jeugdigen zijn binnen dit onderzoek. Ook wordt vermeld welke straffen er door de rechter zijn opgelegd. </w:t>
      </w:r>
      <w:r w:rsidR="00C93C3A" w:rsidRPr="00BF5DD3">
        <w:rPr>
          <w:spacing w:val="-3"/>
        </w:rPr>
        <w:t>Tot slot</w:t>
      </w:r>
      <w:r w:rsidRPr="00BF5DD3">
        <w:rPr>
          <w:spacing w:val="-3"/>
        </w:rPr>
        <w:t xml:space="preserve"> zal er een toelichting worden gegeven op de gronden die van belang zijn in de motivering van de rechter om art. 77c Sr </w:t>
      </w:r>
      <w:r w:rsidR="00A57A9A" w:rsidRPr="00BF5DD3">
        <w:rPr>
          <w:spacing w:val="-3"/>
        </w:rPr>
        <w:t xml:space="preserve">niet </w:t>
      </w:r>
      <w:r w:rsidRPr="00BF5DD3">
        <w:rPr>
          <w:spacing w:val="-3"/>
        </w:rPr>
        <w:t xml:space="preserve">toe te passen. </w:t>
      </w:r>
    </w:p>
    <w:p w14:paraId="7AFD569E" w14:textId="77777777" w:rsidR="003C3457" w:rsidRPr="00BF5DD3" w:rsidRDefault="003C3457" w:rsidP="008202EF">
      <w:pPr>
        <w:pStyle w:val="Geenafstand"/>
      </w:pPr>
    </w:p>
    <w:p w14:paraId="77D28A47" w14:textId="494A1CBC" w:rsidR="009C40F7" w:rsidRPr="00BF5DD3" w:rsidRDefault="003C3457" w:rsidP="00F66414">
      <w:pPr>
        <w:pStyle w:val="Geenafstand"/>
        <w:spacing w:line="276" w:lineRule="auto"/>
        <w:rPr>
          <w:i/>
        </w:rPr>
      </w:pPr>
      <w:r w:rsidRPr="00BF5DD3">
        <w:rPr>
          <w:i/>
        </w:rPr>
        <w:t>4.2.1</w:t>
      </w:r>
      <w:r w:rsidR="00646AB7" w:rsidRPr="00BF5DD3">
        <w:rPr>
          <w:i/>
        </w:rPr>
        <w:t xml:space="preserve"> Soort delict</w:t>
      </w:r>
    </w:p>
    <w:p w14:paraId="01E28554" w14:textId="77777777" w:rsidR="00646AB7" w:rsidRPr="00BF5DD3" w:rsidRDefault="00646AB7" w:rsidP="008202EF">
      <w:pPr>
        <w:pStyle w:val="Geenafstand"/>
      </w:pPr>
    </w:p>
    <w:p w14:paraId="585FFB89" w14:textId="00177011" w:rsidR="009C7ED2" w:rsidRDefault="00646AB7" w:rsidP="00F66414">
      <w:pPr>
        <w:spacing w:line="276" w:lineRule="auto"/>
        <w:rPr>
          <w:rFonts w:ascii="Arial" w:hAnsi="Arial" w:cs="Arial"/>
          <w:sz w:val="22"/>
          <w:szCs w:val="22"/>
        </w:rPr>
      </w:pPr>
      <w:r w:rsidRPr="00BF5DD3">
        <w:rPr>
          <w:rFonts w:ascii="Arial" w:hAnsi="Arial" w:cs="Arial"/>
          <w:sz w:val="22"/>
          <w:szCs w:val="22"/>
        </w:rPr>
        <w:t>Om een goed beeld te krijgen van de 21 onderzochte uitsp</w:t>
      </w:r>
      <w:r w:rsidR="00D34AF6" w:rsidRPr="00BF5DD3">
        <w:rPr>
          <w:rFonts w:ascii="Arial" w:hAnsi="Arial" w:cs="Arial"/>
          <w:sz w:val="22"/>
          <w:szCs w:val="22"/>
        </w:rPr>
        <w:t>r</w:t>
      </w:r>
      <w:r w:rsidRPr="00BF5DD3">
        <w:rPr>
          <w:rFonts w:ascii="Arial" w:hAnsi="Arial" w:cs="Arial"/>
          <w:sz w:val="22"/>
          <w:szCs w:val="22"/>
        </w:rPr>
        <w:t>aken wordt in deze paragraa</w:t>
      </w:r>
      <w:r w:rsidR="00D66798" w:rsidRPr="00BF5DD3">
        <w:rPr>
          <w:rFonts w:ascii="Arial" w:hAnsi="Arial" w:cs="Arial"/>
          <w:sz w:val="22"/>
          <w:szCs w:val="22"/>
        </w:rPr>
        <w:t>f besproken wat aan de jeugdige</w:t>
      </w:r>
      <w:r w:rsidR="00C93C3A" w:rsidRPr="00BF5DD3">
        <w:rPr>
          <w:rFonts w:ascii="Arial" w:hAnsi="Arial" w:cs="Arial"/>
          <w:sz w:val="22"/>
          <w:szCs w:val="22"/>
        </w:rPr>
        <w:t>n</w:t>
      </w:r>
      <w:r w:rsidRPr="00BF5DD3">
        <w:rPr>
          <w:rFonts w:ascii="Arial" w:hAnsi="Arial" w:cs="Arial"/>
          <w:sz w:val="22"/>
          <w:szCs w:val="22"/>
        </w:rPr>
        <w:t xml:space="preserve"> ten laste is gelegd</w:t>
      </w:r>
      <w:r w:rsidR="003C3457" w:rsidRPr="00BF5DD3">
        <w:rPr>
          <w:rFonts w:ascii="Arial" w:hAnsi="Arial" w:cs="Arial"/>
          <w:sz w:val="22"/>
          <w:szCs w:val="22"/>
        </w:rPr>
        <w:t>.</w:t>
      </w:r>
      <w:r w:rsidR="00D34AF6" w:rsidRPr="00BF5DD3">
        <w:rPr>
          <w:rFonts w:ascii="Arial" w:hAnsi="Arial" w:cs="Arial"/>
          <w:sz w:val="22"/>
          <w:szCs w:val="22"/>
        </w:rPr>
        <w:t xml:space="preserve"> </w:t>
      </w:r>
      <w:r w:rsidR="00A67E41" w:rsidRPr="00BF5DD3">
        <w:rPr>
          <w:rFonts w:ascii="Arial" w:hAnsi="Arial" w:cs="Arial"/>
          <w:sz w:val="22"/>
          <w:szCs w:val="22"/>
        </w:rPr>
        <w:t xml:space="preserve">Uit de 21 uitspraken </w:t>
      </w:r>
      <w:r w:rsidRPr="00BF5DD3">
        <w:rPr>
          <w:rFonts w:ascii="Arial" w:hAnsi="Arial" w:cs="Arial"/>
          <w:sz w:val="22"/>
          <w:szCs w:val="22"/>
        </w:rPr>
        <w:t xml:space="preserve">waarbij art. 77c Sr niet is toegepast </w:t>
      </w:r>
      <w:r w:rsidR="00A67E41" w:rsidRPr="00BF5DD3">
        <w:rPr>
          <w:rFonts w:ascii="Arial" w:hAnsi="Arial" w:cs="Arial"/>
          <w:sz w:val="22"/>
          <w:szCs w:val="22"/>
        </w:rPr>
        <w:t xml:space="preserve">zijn </w:t>
      </w:r>
      <w:r w:rsidR="004163C5" w:rsidRPr="00BF5DD3">
        <w:rPr>
          <w:rFonts w:ascii="Arial" w:hAnsi="Arial" w:cs="Arial"/>
          <w:sz w:val="22"/>
          <w:szCs w:val="22"/>
        </w:rPr>
        <w:t>negen</w:t>
      </w:r>
      <w:r w:rsidR="00000252" w:rsidRPr="00BF5DD3">
        <w:rPr>
          <w:rStyle w:val="Voetnootmarkering"/>
          <w:rFonts w:ascii="Arial" w:hAnsi="Arial" w:cs="Arial"/>
          <w:sz w:val="22"/>
          <w:szCs w:val="22"/>
        </w:rPr>
        <w:footnoteReference w:id="123"/>
      </w:r>
      <w:r w:rsidR="00A67E41" w:rsidRPr="00BF5DD3">
        <w:rPr>
          <w:rFonts w:ascii="Arial" w:hAnsi="Arial" w:cs="Arial"/>
          <w:sz w:val="22"/>
          <w:szCs w:val="22"/>
        </w:rPr>
        <w:t xml:space="preserve"> zaken</w:t>
      </w:r>
      <w:r w:rsidR="00E96828" w:rsidRPr="00BF5DD3">
        <w:rPr>
          <w:rFonts w:ascii="Arial" w:hAnsi="Arial" w:cs="Arial"/>
          <w:sz w:val="22"/>
          <w:szCs w:val="22"/>
        </w:rPr>
        <w:t xml:space="preserve"> </w:t>
      </w:r>
      <w:r w:rsidR="00A67E41" w:rsidRPr="00BF5DD3">
        <w:rPr>
          <w:rFonts w:ascii="Arial" w:hAnsi="Arial" w:cs="Arial"/>
          <w:sz w:val="22"/>
          <w:szCs w:val="22"/>
        </w:rPr>
        <w:t>vermogensdelict</w:t>
      </w:r>
      <w:r w:rsidRPr="00BF5DD3">
        <w:rPr>
          <w:rFonts w:ascii="Arial" w:hAnsi="Arial" w:cs="Arial"/>
          <w:sz w:val="22"/>
          <w:szCs w:val="22"/>
        </w:rPr>
        <w:t xml:space="preserve">en met geweld en/of bedreiging, </w:t>
      </w:r>
      <w:r w:rsidR="004163C5" w:rsidRPr="00BF5DD3">
        <w:rPr>
          <w:rFonts w:ascii="Arial" w:hAnsi="Arial" w:cs="Arial"/>
          <w:sz w:val="22"/>
          <w:szCs w:val="22"/>
        </w:rPr>
        <w:t>acht</w:t>
      </w:r>
      <w:r w:rsidR="00000252" w:rsidRPr="00BF5DD3">
        <w:rPr>
          <w:rStyle w:val="Voetnootmarkering"/>
          <w:rFonts w:ascii="Arial" w:hAnsi="Arial" w:cs="Arial"/>
          <w:sz w:val="22"/>
          <w:szCs w:val="22"/>
        </w:rPr>
        <w:footnoteReference w:id="124"/>
      </w:r>
      <w:r w:rsidR="00A67E41" w:rsidRPr="00BF5DD3">
        <w:rPr>
          <w:rFonts w:ascii="Arial" w:hAnsi="Arial" w:cs="Arial"/>
          <w:sz w:val="22"/>
          <w:szCs w:val="22"/>
        </w:rPr>
        <w:t xml:space="preserve"> </w:t>
      </w:r>
      <w:r w:rsidR="00DB2E77" w:rsidRPr="00BF5DD3">
        <w:rPr>
          <w:rFonts w:ascii="Arial" w:hAnsi="Arial" w:cs="Arial"/>
          <w:sz w:val="22"/>
          <w:szCs w:val="22"/>
        </w:rPr>
        <w:t>levensdelict</w:t>
      </w:r>
      <w:r w:rsidRPr="00BF5DD3">
        <w:rPr>
          <w:rFonts w:ascii="Arial" w:hAnsi="Arial" w:cs="Arial"/>
          <w:sz w:val="22"/>
          <w:szCs w:val="22"/>
        </w:rPr>
        <w:t xml:space="preserve">en, </w:t>
      </w:r>
      <w:r w:rsidR="004163C5" w:rsidRPr="00BF5DD3">
        <w:rPr>
          <w:rFonts w:ascii="Arial" w:hAnsi="Arial" w:cs="Arial"/>
          <w:sz w:val="22"/>
          <w:szCs w:val="22"/>
        </w:rPr>
        <w:t>drie</w:t>
      </w:r>
      <w:r w:rsidR="00000252" w:rsidRPr="00BF5DD3">
        <w:rPr>
          <w:rStyle w:val="Voetnootmarkering"/>
          <w:rFonts w:ascii="Arial" w:hAnsi="Arial" w:cs="Arial"/>
          <w:sz w:val="22"/>
          <w:szCs w:val="22"/>
        </w:rPr>
        <w:footnoteReference w:id="125"/>
      </w:r>
      <w:r w:rsidR="00A67E41" w:rsidRPr="00BF5DD3">
        <w:rPr>
          <w:rFonts w:ascii="Arial" w:hAnsi="Arial" w:cs="Arial"/>
          <w:sz w:val="22"/>
          <w:szCs w:val="22"/>
        </w:rPr>
        <w:t xml:space="preserve"> brandstichting</w:t>
      </w:r>
      <w:r w:rsidRPr="00BF5DD3">
        <w:rPr>
          <w:rFonts w:ascii="Arial" w:hAnsi="Arial" w:cs="Arial"/>
          <w:sz w:val="22"/>
          <w:szCs w:val="22"/>
        </w:rPr>
        <w:t>en</w:t>
      </w:r>
      <w:r w:rsidR="00A67E41" w:rsidRPr="00BF5DD3">
        <w:rPr>
          <w:rFonts w:ascii="Arial" w:hAnsi="Arial" w:cs="Arial"/>
          <w:sz w:val="22"/>
          <w:szCs w:val="22"/>
        </w:rPr>
        <w:t xml:space="preserve"> en één</w:t>
      </w:r>
      <w:r w:rsidR="00000252" w:rsidRPr="00BF5DD3">
        <w:rPr>
          <w:rStyle w:val="Voetnootmarkering"/>
          <w:rFonts w:ascii="Arial" w:hAnsi="Arial" w:cs="Arial"/>
          <w:sz w:val="22"/>
          <w:szCs w:val="22"/>
        </w:rPr>
        <w:footnoteReference w:id="126"/>
      </w:r>
      <w:r w:rsidR="00A67E41" w:rsidRPr="00BF5DD3">
        <w:rPr>
          <w:rFonts w:ascii="Arial" w:hAnsi="Arial" w:cs="Arial"/>
          <w:sz w:val="22"/>
          <w:szCs w:val="22"/>
        </w:rPr>
        <w:t xml:space="preserve"> zaak betreft drugsmokkel. Wat opvalt in </w:t>
      </w:r>
      <w:r w:rsidR="00C93C3A" w:rsidRPr="00BF5DD3">
        <w:rPr>
          <w:rFonts w:ascii="Arial" w:hAnsi="Arial" w:cs="Arial"/>
          <w:sz w:val="22"/>
          <w:szCs w:val="22"/>
        </w:rPr>
        <w:t>het resultaat</w:t>
      </w:r>
      <w:r w:rsidR="00A67E41" w:rsidRPr="00BF5DD3">
        <w:rPr>
          <w:rFonts w:ascii="Arial" w:hAnsi="Arial" w:cs="Arial"/>
          <w:sz w:val="22"/>
          <w:szCs w:val="22"/>
        </w:rPr>
        <w:t xml:space="preserve"> is dat het aantal vermogens- en levensdelic</w:t>
      </w:r>
      <w:r w:rsidR="000D5924" w:rsidRPr="00BF5DD3">
        <w:rPr>
          <w:rFonts w:ascii="Arial" w:hAnsi="Arial" w:cs="Arial"/>
          <w:sz w:val="22"/>
          <w:szCs w:val="22"/>
        </w:rPr>
        <w:t>ten in grote aantallen voorkomt</w:t>
      </w:r>
      <w:r w:rsidR="00A67E41" w:rsidRPr="00BF5DD3">
        <w:rPr>
          <w:rFonts w:ascii="Arial" w:hAnsi="Arial" w:cs="Arial"/>
          <w:sz w:val="22"/>
          <w:szCs w:val="22"/>
        </w:rPr>
        <w:t xml:space="preserve"> (</w:t>
      </w:r>
      <w:r w:rsidR="00D61BBA" w:rsidRPr="00BF5DD3">
        <w:rPr>
          <w:rFonts w:ascii="Arial" w:hAnsi="Arial" w:cs="Arial"/>
          <w:sz w:val="22"/>
          <w:szCs w:val="22"/>
        </w:rPr>
        <w:t xml:space="preserve">zie </w:t>
      </w:r>
      <w:r w:rsidRPr="00BF5DD3">
        <w:rPr>
          <w:rFonts w:ascii="Arial" w:hAnsi="Arial" w:cs="Arial"/>
          <w:sz w:val="22"/>
          <w:szCs w:val="22"/>
        </w:rPr>
        <w:t xml:space="preserve">tabel 5 en </w:t>
      </w:r>
      <w:r w:rsidR="00A67E41" w:rsidRPr="00BF5DD3">
        <w:rPr>
          <w:rFonts w:ascii="Arial" w:hAnsi="Arial" w:cs="Arial"/>
          <w:sz w:val="22"/>
          <w:szCs w:val="22"/>
        </w:rPr>
        <w:t>bijlage</w:t>
      </w:r>
      <w:r w:rsidR="00514D4F" w:rsidRPr="00BF5DD3">
        <w:rPr>
          <w:rFonts w:ascii="Arial" w:hAnsi="Arial" w:cs="Arial"/>
          <w:sz w:val="22"/>
          <w:szCs w:val="22"/>
        </w:rPr>
        <w:t xml:space="preserve"> IX</w:t>
      </w:r>
      <w:r w:rsidR="00A67E41" w:rsidRPr="00BF5DD3">
        <w:rPr>
          <w:rFonts w:ascii="Arial" w:hAnsi="Arial" w:cs="Arial"/>
          <w:sz w:val="22"/>
          <w:szCs w:val="22"/>
        </w:rPr>
        <w:t>).</w:t>
      </w:r>
      <w:r w:rsidR="00033B0F" w:rsidRPr="00BF5DD3">
        <w:rPr>
          <w:rFonts w:ascii="Arial" w:hAnsi="Arial" w:cs="Arial"/>
          <w:sz w:val="22"/>
          <w:szCs w:val="22"/>
        </w:rPr>
        <w:t xml:space="preserve"> </w:t>
      </w:r>
    </w:p>
    <w:p w14:paraId="5BF29FC9" w14:textId="77777777" w:rsidR="005220C1" w:rsidRPr="00BF5DD3" w:rsidRDefault="005220C1" w:rsidP="00F66414">
      <w:pPr>
        <w:spacing w:line="276" w:lineRule="auto"/>
        <w:rPr>
          <w:rFonts w:ascii="Arial" w:hAnsi="Arial" w:cs="Arial"/>
          <w:sz w:val="22"/>
          <w:szCs w:val="22"/>
        </w:rPr>
      </w:pPr>
    </w:p>
    <w:p w14:paraId="4314B7D6" w14:textId="650D77DB" w:rsidR="00646AB7" w:rsidRPr="00BF5DD3" w:rsidRDefault="00646AB7" w:rsidP="00F66414">
      <w:pPr>
        <w:spacing w:line="276" w:lineRule="auto"/>
        <w:rPr>
          <w:rFonts w:ascii="Arial" w:hAnsi="Arial" w:cs="Arial"/>
          <w:sz w:val="22"/>
          <w:szCs w:val="22"/>
        </w:rPr>
      </w:pPr>
      <w:r w:rsidRPr="00BF5DD3">
        <w:rPr>
          <w:rFonts w:ascii="Arial" w:hAnsi="Arial" w:cs="Arial"/>
          <w:sz w:val="22"/>
          <w:szCs w:val="22"/>
        </w:rPr>
        <w:t>Tabel 5. Soort delict</w:t>
      </w:r>
    </w:p>
    <w:p w14:paraId="0CDD57F9" w14:textId="77777777" w:rsidR="00646AB7" w:rsidRPr="00BF5DD3" w:rsidRDefault="00646AB7" w:rsidP="00F66414">
      <w:pPr>
        <w:spacing w:line="276" w:lineRule="auto"/>
        <w:rPr>
          <w:rFonts w:ascii="Arial" w:hAnsi="Arial" w:cs="Arial"/>
          <w:sz w:val="22"/>
          <w:szCs w:val="22"/>
        </w:rPr>
      </w:pPr>
    </w:p>
    <w:tbl>
      <w:tblPr>
        <w:tblStyle w:val="Tabelraster"/>
        <w:tblW w:w="0" w:type="auto"/>
        <w:tblInd w:w="108" w:type="dxa"/>
        <w:tblLook w:val="04A0" w:firstRow="1" w:lastRow="0" w:firstColumn="1" w:lastColumn="0" w:noHBand="0" w:noVBand="1"/>
      </w:tblPr>
      <w:tblGrid>
        <w:gridCol w:w="4111"/>
        <w:gridCol w:w="992"/>
      </w:tblGrid>
      <w:tr w:rsidR="00BF5DD3" w:rsidRPr="00BF5DD3" w14:paraId="14528CF9" w14:textId="77777777" w:rsidTr="00C93C3A">
        <w:tc>
          <w:tcPr>
            <w:tcW w:w="4111" w:type="dxa"/>
          </w:tcPr>
          <w:p w14:paraId="2284AD05" w14:textId="77777777" w:rsidR="00646AB7" w:rsidRPr="00BF5DD3" w:rsidRDefault="00646AB7" w:rsidP="00F66414">
            <w:pPr>
              <w:spacing w:line="276" w:lineRule="auto"/>
              <w:rPr>
                <w:rFonts w:ascii="Arial" w:hAnsi="Arial" w:cs="Arial"/>
                <w:b/>
                <w:sz w:val="18"/>
                <w:szCs w:val="18"/>
              </w:rPr>
            </w:pPr>
            <w:r w:rsidRPr="00BF5DD3">
              <w:rPr>
                <w:rFonts w:ascii="Arial" w:hAnsi="Arial" w:cs="Arial"/>
                <w:b/>
                <w:sz w:val="18"/>
                <w:szCs w:val="18"/>
              </w:rPr>
              <w:t>Soort delict</w:t>
            </w:r>
          </w:p>
        </w:tc>
        <w:tc>
          <w:tcPr>
            <w:tcW w:w="992" w:type="dxa"/>
          </w:tcPr>
          <w:p w14:paraId="56EE702F" w14:textId="77777777" w:rsidR="00646AB7" w:rsidRPr="00BF5DD3" w:rsidRDefault="00646AB7" w:rsidP="00F66414">
            <w:pPr>
              <w:spacing w:line="276" w:lineRule="auto"/>
              <w:rPr>
                <w:rFonts w:ascii="Arial" w:hAnsi="Arial" w:cs="Arial"/>
                <w:b/>
                <w:sz w:val="18"/>
                <w:szCs w:val="18"/>
              </w:rPr>
            </w:pPr>
            <w:r w:rsidRPr="00BF5DD3">
              <w:rPr>
                <w:rFonts w:ascii="Arial" w:hAnsi="Arial" w:cs="Arial"/>
                <w:b/>
                <w:sz w:val="18"/>
                <w:szCs w:val="18"/>
              </w:rPr>
              <w:t>Aantal</w:t>
            </w:r>
          </w:p>
        </w:tc>
      </w:tr>
      <w:tr w:rsidR="00BF5DD3" w:rsidRPr="00BF5DD3" w14:paraId="1765BEAE" w14:textId="77777777" w:rsidTr="00C93C3A">
        <w:tc>
          <w:tcPr>
            <w:tcW w:w="4111" w:type="dxa"/>
          </w:tcPr>
          <w:p w14:paraId="3DF6F463" w14:textId="77777777" w:rsidR="00646AB7" w:rsidRPr="00BF5DD3" w:rsidRDefault="00646AB7" w:rsidP="00F66414">
            <w:pPr>
              <w:spacing w:line="276" w:lineRule="auto"/>
              <w:rPr>
                <w:rFonts w:ascii="Arial" w:hAnsi="Arial" w:cs="Arial"/>
                <w:sz w:val="18"/>
                <w:szCs w:val="18"/>
              </w:rPr>
            </w:pPr>
            <w:r w:rsidRPr="00BF5DD3">
              <w:rPr>
                <w:rFonts w:ascii="Arial" w:hAnsi="Arial" w:cs="Arial"/>
                <w:sz w:val="18"/>
                <w:szCs w:val="18"/>
              </w:rPr>
              <w:t>Vermogensdelicten met geweld en/of bedreiging</w:t>
            </w:r>
          </w:p>
        </w:tc>
        <w:tc>
          <w:tcPr>
            <w:tcW w:w="992" w:type="dxa"/>
          </w:tcPr>
          <w:p w14:paraId="460A6231" w14:textId="1D472654" w:rsidR="00646AB7" w:rsidRPr="00BF5DD3" w:rsidRDefault="00BB5883" w:rsidP="00F66414">
            <w:pPr>
              <w:spacing w:line="276" w:lineRule="auto"/>
              <w:rPr>
                <w:rFonts w:ascii="Arial" w:hAnsi="Arial" w:cs="Arial"/>
                <w:sz w:val="18"/>
                <w:szCs w:val="18"/>
              </w:rPr>
            </w:pPr>
            <w:r w:rsidRPr="00BF5DD3">
              <w:rPr>
                <w:rFonts w:ascii="Arial" w:hAnsi="Arial" w:cs="Arial"/>
                <w:sz w:val="18"/>
                <w:szCs w:val="18"/>
              </w:rPr>
              <w:t>9</w:t>
            </w:r>
          </w:p>
        </w:tc>
      </w:tr>
      <w:tr w:rsidR="00BF5DD3" w:rsidRPr="00BF5DD3" w14:paraId="1FDC22BA" w14:textId="77777777" w:rsidTr="00C93C3A">
        <w:tc>
          <w:tcPr>
            <w:tcW w:w="4111" w:type="dxa"/>
          </w:tcPr>
          <w:p w14:paraId="3550DAA0" w14:textId="5D7A75C0" w:rsidR="00646AB7" w:rsidRPr="00BF5DD3" w:rsidRDefault="00BB5883" w:rsidP="00F66414">
            <w:pPr>
              <w:spacing w:line="276" w:lineRule="auto"/>
              <w:rPr>
                <w:rFonts w:ascii="Arial" w:hAnsi="Arial" w:cs="Arial"/>
                <w:sz w:val="18"/>
                <w:szCs w:val="18"/>
              </w:rPr>
            </w:pPr>
            <w:r w:rsidRPr="00BF5DD3">
              <w:rPr>
                <w:rFonts w:ascii="Arial" w:hAnsi="Arial" w:cs="Arial"/>
                <w:sz w:val="18"/>
                <w:szCs w:val="18"/>
              </w:rPr>
              <w:t>Levensdelict</w:t>
            </w:r>
          </w:p>
        </w:tc>
        <w:tc>
          <w:tcPr>
            <w:tcW w:w="992" w:type="dxa"/>
          </w:tcPr>
          <w:p w14:paraId="79DFF58D" w14:textId="42FDC904" w:rsidR="00646AB7" w:rsidRPr="00BF5DD3" w:rsidRDefault="00BB5883" w:rsidP="00F66414">
            <w:pPr>
              <w:spacing w:line="276" w:lineRule="auto"/>
              <w:rPr>
                <w:rFonts w:ascii="Arial" w:hAnsi="Arial" w:cs="Arial"/>
                <w:sz w:val="18"/>
                <w:szCs w:val="18"/>
              </w:rPr>
            </w:pPr>
            <w:r w:rsidRPr="00BF5DD3">
              <w:rPr>
                <w:rFonts w:ascii="Arial" w:hAnsi="Arial" w:cs="Arial"/>
                <w:sz w:val="18"/>
                <w:szCs w:val="18"/>
              </w:rPr>
              <w:t>8</w:t>
            </w:r>
          </w:p>
        </w:tc>
      </w:tr>
      <w:tr w:rsidR="00BF5DD3" w:rsidRPr="00BF5DD3" w14:paraId="67ADBA6E" w14:textId="77777777" w:rsidTr="00C93C3A">
        <w:tc>
          <w:tcPr>
            <w:tcW w:w="4111" w:type="dxa"/>
          </w:tcPr>
          <w:p w14:paraId="5B2D00D3" w14:textId="1D156556" w:rsidR="00646AB7" w:rsidRPr="00BF5DD3" w:rsidRDefault="00BB5883" w:rsidP="00F66414">
            <w:pPr>
              <w:spacing w:line="276" w:lineRule="auto"/>
              <w:rPr>
                <w:rFonts w:ascii="Arial" w:hAnsi="Arial" w:cs="Arial"/>
                <w:sz w:val="18"/>
                <w:szCs w:val="18"/>
              </w:rPr>
            </w:pPr>
            <w:r w:rsidRPr="00BF5DD3">
              <w:rPr>
                <w:rFonts w:ascii="Arial" w:hAnsi="Arial" w:cs="Arial"/>
                <w:sz w:val="18"/>
                <w:szCs w:val="18"/>
              </w:rPr>
              <w:t>Brandstichting</w:t>
            </w:r>
          </w:p>
        </w:tc>
        <w:tc>
          <w:tcPr>
            <w:tcW w:w="992" w:type="dxa"/>
          </w:tcPr>
          <w:p w14:paraId="688594E3" w14:textId="40DDB86C" w:rsidR="00646AB7" w:rsidRPr="00BF5DD3" w:rsidRDefault="00BB5883" w:rsidP="00F66414">
            <w:pPr>
              <w:spacing w:line="276" w:lineRule="auto"/>
              <w:rPr>
                <w:rFonts w:ascii="Arial" w:hAnsi="Arial" w:cs="Arial"/>
                <w:sz w:val="18"/>
                <w:szCs w:val="18"/>
              </w:rPr>
            </w:pPr>
            <w:r w:rsidRPr="00BF5DD3">
              <w:rPr>
                <w:rFonts w:ascii="Arial" w:hAnsi="Arial" w:cs="Arial"/>
                <w:sz w:val="18"/>
                <w:szCs w:val="18"/>
              </w:rPr>
              <w:t>3</w:t>
            </w:r>
          </w:p>
        </w:tc>
      </w:tr>
      <w:tr w:rsidR="00BF5DD3" w:rsidRPr="00BF5DD3" w14:paraId="17A5386B" w14:textId="77777777" w:rsidTr="00C93C3A">
        <w:tc>
          <w:tcPr>
            <w:tcW w:w="4111" w:type="dxa"/>
          </w:tcPr>
          <w:p w14:paraId="0ED5F25E" w14:textId="14F8E9C5" w:rsidR="00646AB7" w:rsidRPr="00BF5DD3" w:rsidRDefault="00BB5883" w:rsidP="00F66414">
            <w:pPr>
              <w:spacing w:line="276" w:lineRule="auto"/>
              <w:rPr>
                <w:rFonts w:ascii="Arial" w:hAnsi="Arial" w:cs="Arial"/>
                <w:sz w:val="18"/>
                <w:szCs w:val="18"/>
              </w:rPr>
            </w:pPr>
            <w:r w:rsidRPr="00BF5DD3">
              <w:rPr>
                <w:rFonts w:ascii="Arial" w:hAnsi="Arial" w:cs="Arial"/>
                <w:sz w:val="18"/>
                <w:szCs w:val="18"/>
              </w:rPr>
              <w:t>Drugssmokkel</w:t>
            </w:r>
          </w:p>
        </w:tc>
        <w:tc>
          <w:tcPr>
            <w:tcW w:w="992" w:type="dxa"/>
          </w:tcPr>
          <w:p w14:paraId="40BFC2E9" w14:textId="77777777" w:rsidR="00646AB7" w:rsidRPr="00BF5DD3" w:rsidRDefault="00646AB7" w:rsidP="00F66414">
            <w:pPr>
              <w:spacing w:line="276" w:lineRule="auto"/>
              <w:rPr>
                <w:rFonts w:ascii="Arial" w:hAnsi="Arial" w:cs="Arial"/>
                <w:sz w:val="18"/>
                <w:szCs w:val="18"/>
              </w:rPr>
            </w:pPr>
            <w:r w:rsidRPr="00BF5DD3">
              <w:rPr>
                <w:rFonts w:ascii="Arial" w:hAnsi="Arial" w:cs="Arial"/>
                <w:sz w:val="18"/>
                <w:szCs w:val="18"/>
              </w:rPr>
              <w:t>1</w:t>
            </w:r>
          </w:p>
        </w:tc>
      </w:tr>
      <w:tr w:rsidR="00646AB7" w:rsidRPr="00BF5DD3" w14:paraId="129615EC" w14:textId="77777777" w:rsidTr="00C93C3A">
        <w:tc>
          <w:tcPr>
            <w:tcW w:w="4111" w:type="dxa"/>
          </w:tcPr>
          <w:p w14:paraId="7EFC110A" w14:textId="77777777" w:rsidR="00646AB7" w:rsidRPr="00BF5DD3" w:rsidRDefault="00646AB7" w:rsidP="00F66414">
            <w:pPr>
              <w:spacing w:line="276" w:lineRule="auto"/>
              <w:rPr>
                <w:rFonts w:ascii="Arial" w:hAnsi="Arial" w:cs="Arial"/>
                <w:b/>
                <w:sz w:val="18"/>
                <w:szCs w:val="18"/>
              </w:rPr>
            </w:pPr>
            <w:r w:rsidRPr="00BF5DD3">
              <w:rPr>
                <w:rFonts w:ascii="Arial" w:hAnsi="Arial" w:cs="Arial"/>
                <w:b/>
                <w:sz w:val="18"/>
                <w:szCs w:val="18"/>
              </w:rPr>
              <w:t>Totaal:</w:t>
            </w:r>
          </w:p>
        </w:tc>
        <w:tc>
          <w:tcPr>
            <w:tcW w:w="992" w:type="dxa"/>
          </w:tcPr>
          <w:p w14:paraId="2726B262" w14:textId="4F7D471C" w:rsidR="00646AB7" w:rsidRPr="00BF5DD3" w:rsidRDefault="00BB5883" w:rsidP="00F66414">
            <w:pPr>
              <w:spacing w:line="276" w:lineRule="auto"/>
              <w:rPr>
                <w:rFonts w:ascii="Arial" w:hAnsi="Arial" w:cs="Arial"/>
                <w:b/>
                <w:sz w:val="18"/>
                <w:szCs w:val="18"/>
              </w:rPr>
            </w:pPr>
            <w:r w:rsidRPr="00BF5DD3">
              <w:rPr>
                <w:rFonts w:ascii="Arial" w:hAnsi="Arial" w:cs="Arial"/>
                <w:b/>
                <w:sz w:val="18"/>
                <w:szCs w:val="18"/>
              </w:rPr>
              <w:t>21</w:t>
            </w:r>
          </w:p>
        </w:tc>
      </w:tr>
    </w:tbl>
    <w:p w14:paraId="6492ABD4" w14:textId="77777777" w:rsidR="00BB5883" w:rsidRDefault="00BB5883" w:rsidP="00F66414">
      <w:pPr>
        <w:pStyle w:val="Geenafstand"/>
        <w:spacing w:line="276" w:lineRule="auto"/>
      </w:pPr>
    </w:p>
    <w:p w14:paraId="05E8D2A4" w14:textId="77777777" w:rsidR="005220C1" w:rsidRDefault="005220C1" w:rsidP="00F66414">
      <w:pPr>
        <w:pStyle w:val="Geenafstand"/>
        <w:spacing w:line="276" w:lineRule="auto"/>
      </w:pPr>
    </w:p>
    <w:p w14:paraId="4FE59147" w14:textId="77777777" w:rsidR="005220C1" w:rsidRDefault="005220C1" w:rsidP="00F66414">
      <w:pPr>
        <w:pStyle w:val="Geenafstand"/>
        <w:spacing w:line="276" w:lineRule="auto"/>
      </w:pPr>
    </w:p>
    <w:p w14:paraId="3503375F" w14:textId="77777777" w:rsidR="005220C1" w:rsidRDefault="005220C1" w:rsidP="00F66414">
      <w:pPr>
        <w:pStyle w:val="Geenafstand"/>
        <w:spacing w:line="276" w:lineRule="auto"/>
      </w:pPr>
    </w:p>
    <w:p w14:paraId="57700489" w14:textId="77777777" w:rsidR="005220C1" w:rsidRDefault="005220C1" w:rsidP="00F66414">
      <w:pPr>
        <w:pStyle w:val="Geenafstand"/>
        <w:spacing w:line="276" w:lineRule="auto"/>
      </w:pPr>
    </w:p>
    <w:p w14:paraId="7F6AF17A" w14:textId="77777777" w:rsidR="005220C1" w:rsidRPr="00BF5DD3" w:rsidRDefault="005220C1" w:rsidP="00F66414">
      <w:pPr>
        <w:pStyle w:val="Geenafstand"/>
        <w:spacing w:line="276" w:lineRule="auto"/>
      </w:pPr>
    </w:p>
    <w:p w14:paraId="73011565" w14:textId="22B6C875" w:rsidR="00BB5883" w:rsidRPr="00BF5DD3" w:rsidRDefault="00BB5883" w:rsidP="00F66414">
      <w:pPr>
        <w:spacing w:line="276" w:lineRule="auto"/>
        <w:rPr>
          <w:rFonts w:ascii="Arial" w:hAnsi="Arial" w:cs="Arial"/>
          <w:i/>
          <w:sz w:val="22"/>
          <w:szCs w:val="22"/>
        </w:rPr>
      </w:pPr>
      <w:r w:rsidRPr="00BF5DD3">
        <w:rPr>
          <w:rFonts w:ascii="Arial" w:hAnsi="Arial" w:cs="Arial"/>
          <w:i/>
          <w:sz w:val="22"/>
          <w:szCs w:val="22"/>
        </w:rPr>
        <w:lastRenderedPageBreak/>
        <w:t>4.2.2 Leeftijd</w:t>
      </w:r>
    </w:p>
    <w:p w14:paraId="0B9EAE78" w14:textId="77777777" w:rsidR="00BB5883" w:rsidRPr="00BF5DD3" w:rsidRDefault="00BB5883" w:rsidP="00F66414">
      <w:pPr>
        <w:spacing w:line="276" w:lineRule="auto"/>
        <w:rPr>
          <w:rFonts w:ascii="Arial" w:hAnsi="Arial" w:cs="Arial"/>
          <w:i/>
          <w:sz w:val="22"/>
          <w:szCs w:val="22"/>
        </w:rPr>
      </w:pPr>
    </w:p>
    <w:p w14:paraId="6197DEEC" w14:textId="7D1E883F" w:rsidR="00BB5883" w:rsidRPr="00BF5DD3" w:rsidRDefault="00BB5883" w:rsidP="00F66414">
      <w:pPr>
        <w:spacing w:line="276" w:lineRule="auto"/>
        <w:rPr>
          <w:rFonts w:ascii="Arial" w:hAnsi="Arial" w:cs="Arial"/>
          <w:sz w:val="22"/>
          <w:szCs w:val="22"/>
        </w:rPr>
      </w:pPr>
      <w:r w:rsidRPr="00BF5DD3">
        <w:rPr>
          <w:rFonts w:ascii="Arial" w:hAnsi="Arial" w:cs="Arial"/>
          <w:sz w:val="22"/>
          <w:szCs w:val="22"/>
        </w:rPr>
        <w:t xml:space="preserve">Eerder in dit onderzoek is gebleken dat </w:t>
      </w:r>
      <w:r w:rsidR="00E4375E" w:rsidRPr="00BF5DD3">
        <w:rPr>
          <w:rFonts w:ascii="Arial" w:hAnsi="Arial" w:cs="Arial"/>
          <w:sz w:val="22"/>
          <w:szCs w:val="22"/>
        </w:rPr>
        <w:t>art. 77c Sr de mogelijkheid</w:t>
      </w:r>
      <w:r w:rsidRPr="00BF5DD3">
        <w:rPr>
          <w:rFonts w:ascii="Arial" w:hAnsi="Arial" w:cs="Arial"/>
          <w:sz w:val="22"/>
          <w:szCs w:val="22"/>
        </w:rPr>
        <w:t xml:space="preserve"> biedt om bij de berechting rekening te houden met de ontwikkelingsfasen van de </w:t>
      </w:r>
      <w:r w:rsidR="004302E9" w:rsidRPr="00BF5DD3">
        <w:rPr>
          <w:rFonts w:ascii="Arial" w:hAnsi="Arial" w:cs="Arial"/>
          <w:sz w:val="22"/>
          <w:szCs w:val="22"/>
        </w:rPr>
        <w:t>jeugdigen</w:t>
      </w:r>
      <w:r w:rsidRPr="00BF5DD3">
        <w:rPr>
          <w:rFonts w:ascii="Arial" w:hAnsi="Arial" w:cs="Arial"/>
          <w:sz w:val="22"/>
          <w:szCs w:val="22"/>
        </w:rPr>
        <w:t xml:space="preserve">. </w:t>
      </w:r>
      <w:r w:rsidRPr="00BF5DD3">
        <w:rPr>
          <w:rFonts w:ascii="Arial" w:hAnsi="Arial" w:cs="Arial"/>
          <w:spacing w:val="-3"/>
          <w:sz w:val="22"/>
          <w:szCs w:val="22"/>
        </w:rPr>
        <w:t xml:space="preserve">Jongeren ontwikkelen zich niet allemaal in hetzelfde tempo. </w:t>
      </w:r>
      <w:r w:rsidRPr="00BF5DD3">
        <w:rPr>
          <w:rFonts w:ascii="Arial" w:hAnsi="Arial" w:cs="Arial"/>
          <w:sz w:val="22"/>
          <w:szCs w:val="22"/>
        </w:rPr>
        <w:t>Wat uit de resultaten naar voren komt is dat in één</w:t>
      </w:r>
      <w:r w:rsidRPr="00BF5DD3">
        <w:rPr>
          <w:rStyle w:val="Voetnootmarkering"/>
          <w:rFonts w:ascii="Arial" w:hAnsi="Arial" w:cs="Arial"/>
          <w:sz w:val="22"/>
          <w:szCs w:val="22"/>
        </w:rPr>
        <w:footnoteReference w:id="127"/>
      </w:r>
      <w:r w:rsidRPr="00BF5DD3">
        <w:rPr>
          <w:rFonts w:ascii="Arial" w:hAnsi="Arial" w:cs="Arial"/>
          <w:sz w:val="22"/>
          <w:szCs w:val="22"/>
        </w:rPr>
        <w:t xml:space="preserve"> zaak de </w:t>
      </w:r>
      <w:r w:rsidR="00E572F8" w:rsidRPr="00BF5DD3">
        <w:rPr>
          <w:rFonts w:ascii="Arial" w:hAnsi="Arial" w:cs="Arial"/>
          <w:sz w:val="22"/>
          <w:szCs w:val="22"/>
        </w:rPr>
        <w:t>jeugdige achttien jaar</w:t>
      </w:r>
      <w:r w:rsidR="003E3129" w:rsidRPr="00BF5DD3">
        <w:rPr>
          <w:rFonts w:ascii="Arial" w:hAnsi="Arial" w:cs="Arial"/>
          <w:sz w:val="22"/>
          <w:szCs w:val="22"/>
        </w:rPr>
        <w:t xml:space="preserve"> is, i</w:t>
      </w:r>
      <w:r w:rsidRPr="00BF5DD3">
        <w:rPr>
          <w:rFonts w:ascii="Arial" w:hAnsi="Arial" w:cs="Arial"/>
          <w:sz w:val="22"/>
          <w:szCs w:val="22"/>
        </w:rPr>
        <w:t>n drie</w:t>
      </w:r>
      <w:r w:rsidRPr="00BF5DD3">
        <w:rPr>
          <w:rStyle w:val="Voetnootmarkering"/>
          <w:rFonts w:ascii="Arial" w:hAnsi="Arial" w:cs="Arial"/>
          <w:sz w:val="22"/>
          <w:szCs w:val="22"/>
        </w:rPr>
        <w:footnoteReference w:id="128"/>
      </w:r>
      <w:r w:rsidRPr="00BF5DD3">
        <w:rPr>
          <w:rFonts w:ascii="Arial" w:hAnsi="Arial" w:cs="Arial"/>
          <w:sz w:val="22"/>
          <w:szCs w:val="22"/>
        </w:rPr>
        <w:t xml:space="preserve"> zaken is de jeugdige </w:t>
      </w:r>
      <w:r w:rsidR="00CE1E2F" w:rsidRPr="00BF5DD3">
        <w:rPr>
          <w:rFonts w:ascii="Arial" w:hAnsi="Arial" w:cs="Arial"/>
          <w:sz w:val="22"/>
          <w:szCs w:val="22"/>
        </w:rPr>
        <w:t>negentien jaar</w:t>
      </w:r>
      <w:r w:rsidR="003E3129" w:rsidRPr="00BF5DD3">
        <w:rPr>
          <w:rFonts w:ascii="Arial" w:hAnsi="Arial" w:cs="Arial"/>
          <w:sz w:val="22"/>
          <w:szCs w:val="22"/>
        </w:rPr>
        <w:t>, i</w:t>
      </w:r>
      <w:r w:rsidRPr="00BF5DD3">
        <w:rPr>
          <w:rFonts w:ascii="Arial" w:hAnsi="Arial" w:cs="Arial"/>
          <w:sz w:val="22"/>
          <w:szCs w:val="22"/>
        </w:rPr>
        <w:t>n vier</w:t>
      </w:r>
      <w:r w:rsidRPr="00BF5DD3">
        <w:rPr>
          <w:rStyle w:val="Voetnootmarkering"/>
          <w:rFonts w:ascii="Arial" w:hAnsi="Arial" w:cs="Arial"/>
          <w:sz w:val="22"/>
          <w:szCs w:val="22"/>
        </w:rPr>
        <w:footnoteReference w:id="129"/>
      </w:r>
      <w:r w:rsidRPr="00BF5DD3">
        <w:rPr>
          <w:rFonts w:ascii="Arial" w:hAnsi="Arial" w:cs="Arial"/>
          <w:sz w:val="22"/>
          <w:szCs w:val="22"/>
        </w:rPr>
        <w:t xml:space="preserve"> z</w:t>
      </w:r>
      <w:r w:rsidR="003E3129" w:rsidRPr="00BF5DD3">
        <w:rPr>
          <w:rFonts w:ascii="Arial" w:hAnsi="Arial" w:cs="Arial"/>
          <w:sz w:val="22"/>
          <w:szCs w:val="22"/>
        </w:rPr>
        <w:t>aken is verdachte twintig jaar, i</w:t>
      </w:r>
      <w:r w:rsidRPr="00BF5DD3">
        <w:rPr>
          <w:rFonts w:ascii="Arial" w:hAnsi="Arial" w:cs="Arial"/>
          <w:sz w:val="22"/>
          <w:szCs w:val="22"/>
        </w:rPr>
        <w:t xml:space="preserve">n </w:t>
      </w:r>
      <w:r w:rsidR="007F6590" w:rsidRPr="00BF5DD3">
        <w:rPr>
          <w:rFonts w:ascii="Arial" w:hAnsi="Arial" w:cs="Arial"/>
          <w:sz w:val="22"/>
          <w:szCs w:val="22"/>
        </w:rPr>
        <w:t>twee</w:t>
      </w:r>
      <w:r w:rsidRPr="00BF5DD3">
        <w:rPr>
          <w:rStyle w:val="Voetnootmarkering"/>
          <w:rFonts w:ascii="Arial" w:hAnsi="Arial" w:cs="Arial"/>
          <w:sz w:val="22"/>
          <w:szCs w:val="22"/>
        </w:rPr>
        <w:footnoteReference w:id="130"/>
      </w:r>
      <w:r w:rsidRPr="00BF5DD3">
        <w:rPr>
          <w:rFonts w:ascii="Arial" w:hAnsi="Arial" w:cs="Arial"/>
          <w:sz w:val="22"/>
          <w:szCs w:val="22"/>
        </w:rPr>
        <w:t xml:space="preserve"> zaken is verdachte 21 jaar en in </w:t>
      </w:r>
      <w:r w:rsidR="007F6590" w:rsidRPr="00BF5DD3">
        <w:rPr>
          <w:rFonts w:ascii="Arial" w:hAnsi="Arial" w:cs="Arial"/>
          <w:sz w:val="22"/>
          <w:szCs w:val="22"/>
        </w:rPr>
        <w:t>vier</w:t>
      </w:r>
      <w:r w:rsidRPr="00BF5DD3">
        <w:rPr>
          <w:rStyle w:val="Voetnootmarkering"/>
          <w:rFonts w:ascii="Arial" w:hAnsi="Arial" w:cs="Arial"/>
          <w:sz w:val="22"/>
          <w:szCs w:val="22"/>
        </w:rPr>
        <w:footnoteReference w:id="131"/>
      </w:r>
      <w:r w:rsidRPr="00BF5DD3">
        <w:rPr>
          <w:rFonts w:ascii="Arial" w:hAnsi="Arial" w:cs="Arial"/>
          <w:sz w:val="22"/>
          <w:szCs w:val="22"/>
        </w:rPr>
        <w:t xml:space="preserve"> zaken is verdachte 22 jaar. In</w:t>
      </w:r>
      <w:r w:rsidR="00C72252" w:rsidRPr="00BF5DD3">
        <w:rPr>
          <w:rFonts w:ascii="Arial" w:hAnsi="Arial" w:cs="Arial"/>
          <w:sz w:val="22"/>
          <w:szCs w:val="22"/>
        </w:rPr>
        <w:t xml:space="preserve"> zeven</w:t>
      </w:r>
      <w:r w:rsidRPr="00BF5DD3">
        <w:rPr>
          <w:rStyle w:val="Voetnootmarkering"/>
          <w:rFonts w:ascii="Arial" w:hAnsi="Arial" w:cs="Arial"/>
          <w:sz w:val="22"/>
          <w:szCs w:val="22"/>
        </w:rPr>
        <w:footnoteReference w:id="132"/>
      </w:r>
      <w:r w:rsidRPr="00BF5DD3">
        <w:rPr>
          <w:rFonts w:ascii="Arial" w:hAnsi="Arial" w:cs="Arial"/>
          <w:sz w:val="22"/>
          <w:szCs w:val="22"/>
        </w:rPr>
        <w:t xml:space="preserve"> zaken is de leeftijd van verdachte niet beke</w:t>
      </w:r>
      <w:r w:rsidR="00CE1E2F" w:rsidRPr="00BF5DD3">
        <w:rPr>
          <w:rFonts w:ascii="Arial" w:hAnsi="Arial" w:cs="Arial"/>
          <w:sz w:val="22"/>
          <w:szCs w:val="22"/>
        </w:rPr>
        <w:t xml:space="preserve">nd </w:t>
      </w:r>
      <w:r w:rsidR="00400C97" w:rsidRPr="00BF5DD3">
        <w:rPr>
          <w:rFonts w:ascii="Arial" w:hAnsi="Arial" w:cs="Arial"/>
          <w:sz w:val="22"/>
          <w:szCs w:val="22"/>
        </w:rPr>
        <w:t>(zie tabel 6 en bijlage</w:t>
      </w:r>
      <w:r w:rsidR="00514D4F" w:rsidRPr="00BF5DD3">
        <w:rPr>
          <w:rFonts w:ascii="Arial" w:hAnsi="Arial" w:cs="Arial"/>
          <w:sz w:val="22"/>
          <w:szCs w:val="22"/>
        </w:rPr>
        <w:t xml:space="preserve"> X</w:t>
      </w:r>
      <w:r w:rsidRPr="00BF5DD3">
        <w:rPr>
          <w:rFonts w:ascii="Arial" w:hAnsi="Arial" w:cs="Arial"/>
          <w:sz w:val="22"/>
          <w:szCs w:val="22"/>
        </w:rPr>
        <w:t>).</w:t>
      </w:r>
    </w:p>
    <w:p w14:paraId="1A4FFFD1" w14:textId="77777777" w:rsidR="00BB5883" w:rsidRPr="00BF5DD3" w:rsidRDefault="00BB5883" w:rsidP="008202EF">
      <w:pPr>
        <w:pStyle w:val="Geenafstand"/>
      </w:pPr>
    </w:p>
    <w:p w14:paraId="0A15C6FA" w14:textId="05AA664D" w:rsidR="00BB5883" w:rsidRPr="00BF5DD3" w:rsidRDefault="00400C97" w:rsidP="00F66414">
      <w:pPr>
        <w:spacing w:line="276" w:lineRule="auto"/>
        <w:rPr>
          <w:rFonts w:ascii="Arial" w:hAnsi="Arial" w:cs="Arial"/>
          <w:sz w:val="22"/>
          <w:szCs w:val="22"/>
        </w:rPr>
      </w:pPr>
      <w:r w:rsidRPr="00BF5DD3">
        <w:rPr>
          <w:rFonts w:ascii="Arial" w:hAnsi="Arial" w:cs="Arial"/>
          <w:sz w:val="22"/>
          <w:szCs w:val="22"/>
        </w:rPr>
        <w:t>Tabel 6</w:t>
      </w:r>
      <w:r w:rsidR="00BB5883" w:rsidRPr="00BF5DD3">
        <w:rPr>
          <w:rFonts w:ascii="Arial" w:hAnsi="Arial" w:cs="Arial"/>
          <w:sz w:val="22"/>
          <w:szCs w:val="22"/>
        </w:rPr>
        <w:t xml:space="preserve">. Leeftijd </w:t>
      </w:r>
    </w:p>
    <w:p w14:paraId="007F1454" w14:textId="77777777" w:rsidR="00BB5883" w:rsidRPr="00BF5DD3" w:rsidRDefault="00BB5883" w:rsidP="00F66414">
      <w:pPr>
        <w:spacing w:line="276" w:lineRule="auto"/>
        <w:rPr>
          <w:rFonts w:ascii="Arial" w:hAnsi="Arial" w:cs="Arial"/>
          <w:sz w:val="18"/>
          <w:szCs w:val="18"/>
        </w:rPr>
      </w:pPr>
    </w:p>
    <w:tbl>
      <w:tblPr>
        <w:tblStyle w:val="Tabelraster"/>
        <w:tblW w:w="0" w:type="auto"/>
        <w:tblInd w:w="108" w:type="dxa"/>
        <w:tblLook w:val="04A0" w:firstRow="1" w:lastRow="0" w:firstColumn="1" w:lastColumn="0" w:noHBand="0" w:noVBand="1"/>
      </w:tblPr>
      <w:tblGrid>
        <w:gridCol w:w="1418"/>
        <w:gridCol w:w="1417"/>
      </w:tblGrid>
      <w:tr w:rsidR="00BF5DD3" w:rsidRPr="00BF5DD3" w14:paraId="0B7B85D8" w14:textId="77777777" w:rsidTr="00CE1E2F">
        <w:tc>
          <w:tcPr>
            <w:tcW w:w="1418" w:type="dxa"/>
          </w:tcPr>
          <w:p w14:paraId="263B9423" w14:textId="77777777" w:rsidR="00BB5883" w:rsidRPr="00BF5DD3" w:rsidRDefault="00BB5883" w:rsidP="00F66414">
            <w:pPr>
              <w:spacing w:line="276" w:lineRule="auto"/>
              <w:rPr>
                <w:rFonts w:ascii="Arial" w:hAnsi="Arial" w:cs="Arial"/>
                <w:b/>
                <w:sz w:val="18"/>
                <w:szCs w:val="18"/>
              </w:rPr>
            </w:pPr>
            <w:r w:rsidRPr="00BF5DD3">
              <w:rPr>
                <w:rFonts w:ascii="Arial" w:hAnsi="Arial" w:cs="Arial"/>
                <w:b/>
                <w:sz w:val="18"/>
                <w:szCs w:val="18"/>
              </w:rPr>
              <w:t>Leeftijd</w:t>
            </w:r>
          </w:p>
        </w:tc>
        <w:tc>
          <w:tcPr>
            <w:tcW w:w="1417" w:type="dxa"/>
          </w:tcPr>
          <w:p w14:paraId="56AED057" w14:textId="77777777" w:rsidR="00BB5883" w:rsidRPr="00BF5DD3" w:rsidRDefault="00BB5883" w:rsidP="00F66414">
            <w:pPr>
              <w:spacing w:line="276" w:lineRule="auto"/>
              <w:rPr>
                <w:rFonts w:ascii="Arial" w:hAnsi="Arial" w:cs="Arial"/>
                <w:b/>
                <w:sz w:val="18"/>
                <w:szCs w:val="18"/>
              </w:rPr>
            </w:pPr>
            <w:r w:rsidRPr="00BF5DD3">
              <w:rPr>
                <w:rFonts w:ascii="Arial" w:hAnsi="Arial" w:cs="Arial"/>
                <w:b/>
                <w:sz w:val="18"/>
                <w:szCs w:val="18"/>
              </w:rPr>
              <w:t>Aantal</w:t>
            </w:r>
          </w:p>
        </w:tc>
      </w:tr>
      <w:tr w:rsidR="00BF5DD3" w:rsidRPr="00BF5DD3" w14:paraId="218FAB8E" w14:textId="77777777" w:rsidTr="00CE1E2F">
        <w:tc>
          <w:tcPr>
            <w:tcW w:w="1418" w:type="dxa"/>
          </w:tcPr>
          <w:p w14:paraId="1CCA5E60" w14:textId="77777777" w:rsidR="00BB5883" w:rsidRPr="00BF5DD3" w:rsidRDefault="00BB5883" w:rsidP="00F66414">
            <w:pPr>
              <w:spacing w:line="276" w:lineRule="auto"/>
              <w:rPr>
                <w:rFonts w:ascii="Arial" w:hAnsi="Arial" w:cs="Arial"/>
                <w:sz w:val="18"/>
                <w:szCs w:val="18"/>
              </w:rPr>
            </w:pPr>
            <w:r w:rsidRPr="00BF5DD3">
              <w:rPr>
                <w:rFonts w:ascii="Arial" w:hAnsi="Arial" w:cs="Arial"/>
                <w:sz w:val="18"/>
                <w:szCs w:val="18"/>
              </w:rPr>
              <w:t>18</w:t>
            </w:r>
          </w:p>
        </w:tc>
        <w:tc>
          <w:tcPr>
            <w:tcW w:w="1417" w:type="dxa"/>
          </w:tcPr>
          <w:p w14:paraId="1A93577A" w14:textId="1B39AE7B" w:rsidR="00BB5883" w:rsidRPr="00BF5DD3" w:rsidRDefault="00BB5883" w:rsidP="00F66414">
            <w:pPr>
              <w:spacing w:line="276" w:lineRule="auto"/>
              <w:rPr>
                <w:rFonts w:ascii="Arial" w:hAnsi="Arial" w:cs="Arial"/>
                <w:sz w:val="18"/>
                <w:szCs w:val="18"/>
              </w:rPr>
            </w:pPr>
            <w:r w:rsidRPr="00BF5DD3">
              <w:rPr>
                <w:rFonts w:ascii="Arial" w:hAnsi="Arial" w:cs="Arial"/>
                <w:sz w:val="18"/>
                <w:szCs w:val="18"/>
              </w:rPr>
              <w:t>1</w:t>
            </w:r>
          </w:p>
        </w:tc>
      </w:tr>
      <w:tr w:rsidR="00BF5DD3" w:rsidRPr="00BF5DD3" w14:paraId="178155C1" w14:textId="77777777" w:rsidTr="00CE1E2F">
        <w:tc>
          <w:tcPr>
            <w:tcW w:w="1418" w:type="dxa"/>
          </w:tcPr>
          <w:p w14:paraId="1FB51DF6" w14:textId="77777777" w:rsidR="00BB5883" w:rsidRPr="00BF5DD3" w:rsidRDefault="00BB5883" w:rsidP="00F66414">
            <w:pPr>
              <w:spacing w:line="276" w:lineRule="auto"/>
              <w:rPr>
                <w:rFonts w:ascii="Arial" w:hAnsi="Arial" w:cs="Arial"/>
                <w:sz w:val="18"/>
                <w:szCs w:val="18"/>
              </w:rPr>
            </w:pPr>
            <w:r w:rsidRPr="00BF5DD3">
              <w:rPr>
                <w:rFonts w:ascii="Arial" w:hAnsi="Arial" w:cs="Arial"/>
                <w:sz w:val="18"/>
                <w:szCs w:val="18"/>
              </w:rPr>
              <w:t>19</w:t>
            </w:r>
          </w:p>
        </w:tc>
        <w:tc>
          <w:tcPr>
            <w:tcW w:w="1417" w:type="dxa"/>
          </w:tcPr>
          <w:p w14:paraId="024B22C3" w14:textId="7697951A" w:rsidR="00BB5883" w:rsidRPr="00BF5DD3" w:rsidRDefault="00BB5883" w:rsidP="00F66414">
            <w:pPr>
              <w:spacing w:line="276" w:lineRule="auto"/>
              <w:rPr>
                <w:rFonts w:ascii="Arial" w:hAnsi="Arial" w:cs="Arial"/>
                <w:sz w:val="18"/>
                <w:szCs w:val="18"/>
              </w:rPr>
            </w:pPr>
            <w:r w:rsidRPr="00BF5DD3">
              <w:rPr>
                <w:rFonts w:ascii="Arial" w:hAnsi="Arial" w:cs="Arial"/>
                <w:sz w:val="18"/>
                <w:szCs w:val="18"/>
              </w:rPr>
              <w:t>3</w:t>
            </w:r>
          </w:p>
        </w:tc>
      </w:tr>
      <w:tr w:rsidR="00BF5DD3" w:rsidRPr="00BF5DD3" w14:paraId="3640E540" w14:textId="77777777" w:rsidTr="00CE1E2F">
        <w:tc>
          <w:tcPr>
            <w:tcW w:w="1418" w:type="dxa"/>
          </w:tcPr>
          <w:p w14:paraId="57C38875" w14:textId="77777777" w:rsidR="00BB5883" w:rsidRPr="00BF5DD3" w:rsidRDefault="00BB5883" w:rsidP="00F66414">
            <w:pPr>
              <w:spacing w:line="276" w:lineRule="auto"/>
              <w:rPr>
                <w:rFonts w:ascii="Arial" w:hAnsi="Arial" w:cs="Arial"/>
                <w:sz w:val="18"/>
                <w:szCs w:val="18"/>
              </w:rPr>
            </w:pPr>
            <w:r w:rsidRPr="00BF5DD3">
              <w:rPr>
                <w:rFonts w:ascii="Arial" w:hAnsi="Arial" w:cs="Arial"/>
                <w:sz w:val="18"/>
                <w:szCs w:val="18"/>
              </w:rPr>
              <w:t>20</w:t>
            </w:r>
          </w:p>
        </w:tc>
        <w:tc>
          <w:tcPr>
            <w:tcW w:w="1417" w:type="dxa"/>
          </w:tcPr>
          <w:p w14:paraId="0356DBF5" w14:textId="0E944EC1" w:rsidR="00BB5883" w:rsidRPr="00BF5DD3" w:rsidRDefault="007F6590" w:rsidP="00F66414">
            <w:pPr>
              <w:spacing w:line="276" w:lineRule="auto"/>
              <w:rPr>
                <w:rFonts w:ascii="Arial" w:hAnsi="Arial" w:cs="Arial"/>
                <w:sz w:val="18"/>
                <w:szCs w:val="18"/>
              </w:rPr>
            </w:pPr>
            <w:r w:rsidRPr="00BF5DD3">
              <w:rPr>
                <w:rFonts w:ascii="Arial" w:hAnsi="Arial" w:cs="Arial"/>
                <w:sz w:val="18"/>
                <w:szCs w:val="18"/>
              </w:rPr>
              <w:t>4</w:t>
            </w:r>
          </w:p>
        </w:tc>
      </w:tr>
      <w:tr w:rsidR="00BF5DD3" w:rsidRPr="00BF5DD3" w14:paraId="123E9C55" w14:textId="77777777" w:rsidTr="00CE1E2F">
        <w:tc>
          <w:tcPr>
            <w:tcW w:w="1418" w:type="dxa"/>
          </w:tcPr>
          <w:p w14:paraId="72A79845" w14:textId="77777777" w:rsidR="00BB5883" w:rsidRPr="00BF5DD3" w:rsidRDefault="00BB5883" w:rsidP="00F66414">
            <w:pPr>
              <w:spacing w:line="276" w:lineRule="auto"/>
              <w:rPr>
                <w:rFonts w:ascii="Arial" w:hAnsi="Arial" w:cs="Arial"/>
                <w:sz w:val="18"/>
                <w:szCs w:val="18"/>
              </w:rPr>
            </w:pPr>
            <w:r w:rsidRPr="00BF5DD3">
              <w:rPr>
                <w:rFonts w:ascii="Arial" w:hAnsi="Arial" w:cs="Arial"/>
                <w:sz w:val="18"/>
                <w:szCs w:val="18"/>
              </w:rPr>
              <w:t>21</w:t>
            </w:r>
          </w:p>
        </w:tc>
        <w:tc>
          <w:tcPr>
            <w:tcW w:w="1417" w:type="dxa"/>
          </w:tcPr>
          <w:p w14:paraId="22898EF9" w14:textId="53D2C115" w:rsidR="00BB5883" w:rsidRPr="00BF5DD3" w:rsidRDefault="007F6590" w:rsidP="00F66414">
            <w:pPr>
              <w:spacing w:line="276" w:lineRule="auto"/>
              <w:rPr>
                <w:rFonts w:ascii="Arial" w:hAnsi="Arial" w:cs="Arial"/>
                <w:sz w:val="18"/>
                <w:szCs w:val="18"/>
              </w:rPr>
            </w:pPr>
            <w:r w:rsidRPr="00BF5DD3">
              <w:rPr>
                <w:rFonts w:ascii="Arial" w:hAnsi="Arial" w:cs="Arial"/>
                <w:sz w:val="18"/>
                <w:szCs w:val="18"/>
              </w:rPr>
              <w:t>2</w:t>
            </w:r>
          </w:p>
        </w:tc>
      </w:tr>
      <w:tr w:rsidR="00BF5DD3" w:rsidRPr="00BF5DD3" w14:paraId="172FFBC2" w14:textId="77777777" w:rsidTr="00CE1E2F">
        <w:tc>
          <w:tcPr>
            <w:tcW w:w="1418" w:type="dxa"/>
          </w:tcPr>
          <w:p w14:paraId="0700335D" w14:textId="77777777" w:rsidR="00BB5883" w:rsidRPr="00BF5DD3" w:rsidRDefault="00BB5883" w:rsidP="00F66414">
            <w:pPr>
              <w:spacing w:line="276" w:lineRule="auto"/>
              <w:rPr>
                <w:rFonts w:ascii="Arial" w:hAnsi="Arial" w:cs="Arial"/>
                <w:sz w:val="18"/>
                <w:szCs w:val="18"/>
              </w:rPr>
            </w:pPr>
            <w:r w:rsidRPr="00BF5DD3">
              <w:rPr>
                <w:rFonts w:ascii="Arial" w:hAnsi="Arial" w:cs="Arial"/>
                <w:sz w:val="18"/>
                <w:szCs w:val="18"/>
              </w:rPr>
              <w:t>22</w:t>
            </w:r>
          </w:p>
        </w:tc>
        <w:tc>
          <w:tcPr>
            <w:tcW w:w="1417" w:type="dxa"/>
          </w:tcPr>
          <w:p w14:paraId="2DBF1907" w14:textId="12B7400E" w:rsidR="00BB5883" w:rsidRPr="00BF5DD3" w:rsidRDefault="007F6590" w:rsidP="00F66414">
            <w:pPr>
              <w:spacing w:line="276" w:lineRule="auto"/>
              <w:rPr>
                <w:rFonts w:ascii="Arial" w:hAnsi="Arial" w:cs="Arial"/>
                <w:sz w:val="18"/>
                <w:szCs w:val="18"/>
              </w:rPr>
            </w:pPr>
            <w:r w:rsidRPr="00BF5DD3">
              <w:rPr>
                <w:rFonts w:ascii="Arial" w:hAnsi="Arial" w:cs="Arial"/>
                <w:sz w:val="18"/>
                <w:szCs w:val="18"/>
              </w:rPr>
              <w:t>4</w:t>
            </w:r>
          </w:p>
        </w:tc>
      </w:tr>
      <w:tr w:rsidR="00BF5DD3" w:rsidRPr="00BF5DD3" w14:paraId="20C54588" w14:textId="77777777" w:rsidTr="00CE1E2F">
        <w:tc>
          <w:tcPr>
            <w:tcW w:w="1418" w:type="dxa"/>
          </w:tcPr>
          <w:p w14:paraId="26DA0FA1" w14:textId="77777777" w:rsidR="00BB5883" w:rsidRPr="00BF5DD3" w:rsidRDefault="00BB5883" w:rsidP="00F66414">
            <w:pPr>
              <w:spacing w:line="276" w:lineRule="auto"/>
              <w:rPr>
                <w:rFonts w:ascii="Arial" w:hAnsi="Arial" w:cs="Arial"/>
                <w:sz w:val="18"/>
                <w:szCs w:val="18"/>
              </w:rPr>
            </w:pPr>
            <w:r w:rsidRPr="00BF5DD3">
              <w:rPr>
                <w:rFonts w:ascii="Arial" w:hAnsi="Arial" w:cs="Arial"/>
                <w:sz w:val="18"/>
                <w:szCs w:val="18"/>
              </w:rPr>
              <w:t>Nb</w:t>
            </w:r>
          </w:p>
        </w:tc>
        <w:tc>
          <w:tcPr>
            <w:tcW w:w="1417" w:type="dxa"/>
          </w:tcPr>
          <w:p w14:paraId="16965846" w14:textId="6FAE564A" w:rsidR="00BB5883" w:rsidRPr="00BF5DD3" w:rsidRDefault="007F6590" w:rsidP="00F66414">
            <w:pPr>
              <w:spacing w:line="276" w:lineRule="auto"/>
              <w:rPr>
                <w:rFonts w:ascii="Arial" w:hAnsi="Arial" w:cs="Arial"/>
                <w:sz w:val="18"/>
                <w:szCs w:val="18"/>
              </w:rPr>
            </w:pPr>
            <w:r w:rsidRPr="00BF5DD3">
              <w:rPr>
                <w:rFonts w:ascii="Arial" w:hAnsi="Arial" w:cs="Arial"/>
                <w:sz w:val="18"/>
                <w:szCs w:val="18"/>
              </w:rPr>
              <w:t>7</w:t>
            </w:r>
          </w:p>
        </w:tc>
      </w:tr>
      <w:tr w:rsidR="00BB5883" w:rsidRPr="00BF5DD3" w14:paraId="0513F598" w14:textId="77777777" w:rsidTr="00CE1E2F">
        <w:tc>
          <w:tcPr>
            <w:tcW w:w="1418" w:type="dxa"/>
          </w:tcPr>
          <w:p w14:paraId="4B092C8D" w14:textId="77777777" w:rsidR="00BB5883" w:rsidRPr="00BF5DD3" w:rsidRDefault="00BB5883" w:rsidP="00F66414">
            <w:pPr>
              <w:spacing w:line="276" w:lineRule="auto"/>
              <w:rPr>
                <w:rFonts w:ascii="Arial" w:hAnsi="Arial" w:cs="Arial"/>
                <w:b/>
                <w:sz w:val="18"/>
                <w:szCs w:val="18"/>
              </w:rPr>
            </w:pPr>
            <w:r w:rsidRPr="00BF5DD3">
              <w:rPr>
                <w:rFonts w:ascii="Arial" w:hAnsi="Arial" w:cs="Arial"/>
                <w:b/>
                <w:sz w:val="18"/>
                <w:szCs w:val="18"/>
              </w:rPr>
              <w:t>Totaal:</w:t>
            </w:r>
          </w:p>
        </w:tc>
        <w:tc>
          <w:tcPr>
            <w:tcW w:w="1417" w:type="dxa"/>
          </w:tcPr>
          <w:p w14:paraId="39FEF544" w14:textId="2AE8D79F" w:rsidR="00BB5883" w:rsidRPr="00BF5DD3" w:rsidRDefault="00BB5883" w:rsidP="00F66414">
            <w:pPr>
              <w:spacing w:line="276" w:lineRule="auto"/>
              <w:rPr>
                <w:rFonts w:ascii="Arial" w:hAnsi="Arial" w:cs="Arial"/>
                <w:b/>
                <w:sz w:val="18"/>
                <w:szCs w:val="18"/>
              </w:rPr>
            </w:pPr>
            <w:r w:rsidRPr="00BF5DD3">
              <w:rPr>
                <w:rFonts w:ascii="Arial" w:hAnsi="Arial" w:cs="Arial"/>
                <w:b/>
                <w:sz w:val="18"/>
                <w:szCs w:val="18"/>
              </w:rPr>
              <w:t>21</w:t>
            </w:r>
          </w:p>
        </w:tc>
      </w:tr>
    </w:tbl>
    <w:p w14:paraId="69D6DD9F" w14:textId="77777777" w:rsidR="00BB5883" w:rsidRPr="00BF5DD3" w:rsidRDefault="00BB5883" w:rsidP="00F66414">
      <w:pPr>
        <w:pStyle w:val="Geenafstand"/>
        <w:spacing w:line="276" w:lineRule="auto"/>
      </w:pPr>
    </w:p>
    <w:p w14:paraId="6ACB12D1" w14:textId="2A83448E" w:rsidR="00400C97" w:rsidRPr="00BF5DD3" w:rsidRDefault="00400C97" w:rsidP="00CA40D5">
      <w:pPr>
        <w:pStyle w:val="Lijstalinea"/>
        <w:numPr>
          <w:ilvl w:val="2"/>
          <w:numId w:val="33"/>
        </w:numPr>
        <w:spacing w:line="276" w:lineRule="auto"/>
        <w:rPr>
          <w:rFonts w:ascii="Arial" w:hAnsi="Arial" w:cs="Arial"/>
          <w:i/>
          <w:sz w:val="22"/>
          <w:szCs w:val="22"/>
        </w:rPr>
      </w:pPr>
      <w:r w:rsidRPr="00BF5DD3">
        <w:rPr>
          <w:rFonts w:ascii="Arial" w:hAnsi="Arial" w:cs="Arial"/>
          <w:i/>
          <w:sz w:val="22"/>
          <w:szCs w:val="22"/>
        </w:rPr>
        <w:t xml:space="preserve">Duur straf en/of maatregel </w:t>
      </w:r>
    </w:p>
    <w:p w14:paraId="0B9DCCEC" w14:textId="77777777" w:rsidR="00400C97" w:rsidRPr="00BF5DD3" w:rsidRDefault="00400C97" w:rsidP="00F66414">
      <w:pPr>
        <w:pStyle w:val="Lijstalinea"/>
        <w:spacing w:line="276" w:lineRule="auto"/>
        <w:ind w:left="740"/>
        <w:rPr>
          <w:rFonts w:ascii="Arial" w:hAnsi="Arial" w:cs="Arial"/>
          <w:sz w:val="22"/>
          <w:szCs w:val="22"/>
        </w:rPr>
      </w:pPr>
    </w:p>
    <w:p w14:paraId="3FCB29EA" w14:textId="49B6662B" w:rsidR="00400C97" w:rsidRPr="00BF5DD3" w:rsidRDefault="00400C97" w:rsidP="00F66414">
      <w:pPr>
        <w:spacing w:line="276" w:lineRule="auto"/>
        <w:rPr>
          <w:rFonts w:ascii="Arial" w:hAnsi="Arial" w:cs="Arial"/>
          <w:sz w:val="22"/>
          <w:szCs w:val="22"/>
        </w:rPr>
      </w:pPr>
      <w:r w:rsidRPr="00BF5DD3">
        <w:rPr>
          <w:rFonts w:ascii="Arial" w:hAnsi="Arial" w:cs="Arial"/>
          <w:sz w:val="22"/>
          <w:szCs w:val="22"/>
        </w:rPr>
        <w:t>Uit de resultaten is gebleken dat de rechter in nege</w:t>
      </w:r>
      <w:r w:rsidR="004D4921" w:rsidRPr="00BF5DD3">
        <w:rPr>
          <w:rFonts w:ascii="Arial" w:hAnsi="Arial" w:cs="Arial"/>
          <w:sz w:val="22"/>
          <w:szCs w:val="22"/>
        </w:rPr>
        <w:t>n</w:t>
      </w:r>
      <w:r w:rsidRPr="00BF5DD3">
        <w:rPr>
          <w:rFonts w:ascii="Arial" w:hAnsi="Arial" w:cs="Arial"/>
          <w:sz w:val="22"/>
          <w:szCs w:val="22"/>
        </w:rPr>
        <w:t>tien strafzake</w:t>
      </w:r>
      <w:r w:rsidR="00C62207" w:rsidRPr="00BF5DD3">
        <w:rPr>
          <w:rFonts w:ascii="Arial" w:hAnsi="Arial" w:cs="Arial"/>
          <w:sz w:val="22"/>
          <w:szCs w:val="22"/>
        </w:rPr>
        <w:t xml:space="preserve">n een gevangenisstraf oplegt. In </w:t>
      </w:r>
      <w:r w:rsidRPr="00BF5DD3">
        <w:rPr>
          <w:rFonts w:ascii="Arial" w:hAnsi="Arial" w:cs="Arial"/>
          <w:sz w:val="22"/>
          <w:szCs w:val="22"/>
        </w:rPr>
        <w:t>twee</w:t>
      </w:r>
      <w:r w:rsidRPr="00BF5DD3">
        <w:rPr>
          <w:rStyle w:val="Voetnootmarkering"/>
          <w:rFonts w:ascii="Arial" w:hAnsi="Arial" w:cs="Arial"/>
          <w:sz w:val="22"/>
          <w:szCs w:val="22"/>
        </w:rPr>
        <w:footnoteReference w:id="133"/>
      </w:r>
      <w:r w:rsidRPr="00BF5DD3">
        <w:rPr>
          <w:rFonts w:ascii="Arial" w:hAnsi="Arial" w:cs="Arial"/>
          <w:sz w:val="22"/>
          <w:szCs w:val="22"/>
        </w:rPr>
        <w:t xml:space="preserve"> zaken </w:t>
      </w:r>
      <w:r w:rsidR="00C62207" w:rsidRPr="00BF5DD3">
        <w:rPr>
          <w:rFonts w:ascii="Arial" w:hAnsi="Arial" w:cs="Arial"/>
          <w:sz w:val="22"/>
          <w:szCs w:val="22"/>
        </w:rPr>
        <w:t xml:space="preserve">worden de verdachten </w:t>
      </w:r>
      <w:r w:rsidRPr="00BF5DD3">
        <w:rPr>
          <w:rFonts w:ascii="Arial" w:hAnsi="Arial" w:cs="Arial"/>
          <w:sz w:val="22"/>
          <w:szCs w:val="22"/>
        </w:rPr>
        <w:t>ter beschikking gesteld</w:t>
      </w:r>
      <w:r w:rsidR="00514D4F" w:rsidRPr="00BF5DD3">
        <w:rPr>
          <w:rFonts w:ascii="Arial" w:hAnsi="Arial" w:cs="Arial"/>
          <w:sz w:val="22"/>
          <w:szCs w:val="22"/>
        </w:rPr>
        <w:t xml:space="preserve"> (zie bijlage XI)</w:t>
      </w:r>
      <w:r w:rsidRPr="00BF5DD3">
        <w:rPr>
          <w:rFonts w:ascii="Arial" w:hAnsi="Arial" w:cs="Arial"/>
          <w:sz w:val="22"/>
          <w:szCs w:val="22"/>
        </w:rPr>
        <w:t>. Deze twee zaken worden hieronder besproken.</w:t>
      </w:r>
    </w:p>
    <w:p w14:paraId="7013C7FA" w14:textId="77777777" w:rsidR="00400C97" w:rsidRPr="00BF5DD3" w:rsidRDefault="00400C97" w:rsidP="00F66414">
      <w:pPr>
        <w:spacing w:line="276" w:lineRule="auto"/>
        <w:rPr>
          <w:rFonts w:ascii="Arial" w:hAnsi="Arial" w:cs="Arial"/>
          <w:sz w:val="22"/>
          <w:szCs w:val="22"/>
        </w:rPr>
      </w:pPr>
    </w:p>
    <w:p w14:paraId="322A785A" w14:textId="7A99EA2F" w:rsidR="00D34AF6" w:rsidRPr="00BF5DD3" w:rsidRDefault="00400C97" w:rsidP="00F66414">
      <w:pPr>
        <w:spacing w:line="276" w:lineRule="auto"/>
        <w:rPr>
          <w:rFonts w:ascii="Arial" w:hAnsi="Arial" w:cs="Arial"/>
          <w:sz w:val="22"/>
          <w:szCs w:val="22"/>
        </w:rPr>
      </w:pPr>
      <w:r w:rsidRPr="00BF5DD3">
        <w:rPr>
          <w:rFonts w:ascii="Arial" w:hAnsi="Arial" w:cs="Arial"/>
          <w:sz w:val="22"/>
          <w:szCs w:val="22"/>
        </w:rPr>
        <w:t>De rechtbank Gelderland</w:t>
      </w:r>
      <w:r w:rsidRPr="00BF5DD3">
        <w:rPr>
          <w:rStyle w:val="Voetnootmarkering"/>
          <w:rFonts w:ascii="Arial" w:hAnsi="Arial" w:cs="Arial"/>
          <w:sz w:val="22"/>
          <w:szCs w:val="22"/>
        </w:rPr>
        <w:footnoteReference w:id="134"/>
      </w:r>
      <w:r w:rsidRPr="00BF5DD3">
        <w:rPr>
          <w:rFonts w:ascii="Arial" w:hAnsi="Arial" w:cs="Arial"/>
          <w:sz w:val="22"/>
          <w:szCs w:val="22"/>
        </w:rPr>
        <w:t xml:space="preserve"> </w:t>
      </w:r>
      <w:r w:rsidR="00E4375E" w:rsidRPr="00BF5DD3">
        <w:rPr>
          <w:rFonts w:ascii="Arial" w:hAnsi="Arial" w:cs="Arial"/>
          <w:sz w:val="22"/>
          <w:szCs w:val="22"/>
        </w:rPr>
        <w:t xml:space="preserve">heeft in deze zaak besloten </w:t>
      </w:r>
      <w:r w:rsidRPr="00BF5DD3">
        <w:rPr>
          <w:rFonts w:ascii="Arial" w:hAnsi="Arial" w:cs="Arial"/>
          <w:sz w:val="22"/>
          <w:szCs w:val="22"/>
        </w:rPr>
        <w:t>dat de verdachte ter beschikking (hierna te noemen TBS) wordt gesteld. Verdachte heef</w:t>
      </w:r>
      <w:r w:rsidR="00997665" w:rsidRPr="00BF5DD3">
        <w:rPr>
          <w:rFonts w:ascii="Arial" w:hAnsi="Arial" w:cs="Arial"/>
          <w:sz w:val="22"/>
          <w:szCs w:val="22"/>
        </w:rPr>
        <w:t>t in deze zaak geprobeerd om het</w:t>
      </w:r>
      <w:r w:rsidRPr="00BF5DD3">
        <w:rPr>
          <w:rFonts w:ascii="Arial" w:hAnsi="Arial" w:cs="Arial"/>
          <w:sz w:val="22"/>
          <w:szCs w:val="22"/>
        </w:rPr>
        <w:t xml:space="preserve"> slachtoffer en </w:t>
      </w:r>
      <w:r w:rsidR="00997665" w:rsidRPr="00BF5DD3">
        <w:rPr>
          <w:rFonts w:ascii="Arial" w:hAnsi="Arial" w:cs="Arial"/>
          <w:sz w:val="22"/>
          <w:szCs w:val="22"/>
        </w:rPr>
        <w:t xml:space="preserve">een </w:t>
      </w:r>
      <w:r w:rsidRPr="00BF5DD3">
        <w:rPr>
          <w:rFonts w:ascii="Arial" w:hAnsi="Arial" w:cs="Arial"/>
          <w:sz w:val="22"/>
          <w:szCs w:val="22"/>
        </w:rPr>
        <w:t>politieagent van het leven te beroven. Verdachte verkeerde tijdens dit incident in een psychose. In de t</w:t>
      </w:r>
      <w:r w:rsidR="00635912" w:rsidRPr="00BF5DD3">
        <w:rPr>
          <w:rFonts w:ascii="Arial" w:hAnsi="Arial" w:cs="Arial"/>
          <w:sz w:val="22"/>
          <w:szCs w:val="22"/>
        </w:rPr>
        <w:t>weede strafzaak waarbij TBS</w:t>
      </w:r>
      <w:r w:rsidRPr="00BF5DD3">
        <w:rPr>
          <w:rFonts w:ascii="Arial" w:hAnsi="Arial" w:cs="Arial"/>
          <w:sz w:val="22"/>
          <w:szCs w:val="22"/>
        </w:rPr>
        <w:t xml:space="preserve"> is opgelegd heeft verdachte met voor bedachte raden geprobeerd iemand van het leven te beroven. De rechtbank Midden-Nederland</w:t>
      </w:r>
      <w:r w:rsidRPr="00BF5DD3">
        <w:rPr>
          <w:rStyle w:val="Voetnootmarkering"/>
          <w:rFonts w:ascii="Arial" w:hAnsi="Arial" w:cs="Arial"/>
          <w:sz w:val="22"/>
          <w:szCs w:val="22"/>
        </w:rPr>
        <w:footnoteReference w:id="135"/>
      </w:r>
      <w:r w:rsidRPr="00BF5DD3">
        <w:rPr>
          <w:rFonts w:ascii="Arial" w:hAnsi="Arial" w:cs="Arial"/>
          <w:sz w:val="22"/>
          <w:szCs w:val="22"/>
        </w:rPr>
        <w:t xml:space="preserve"> heeft de verdachte </w:t>
      </w:r>
      <w:r w:rsidR="00635912" w:rsidRPr="00BF5DD3">
        <w:rPr>
          <w:rFonts w:ascii="Arial" w:hAnsi="Arial" w:cs="Arial"/>
          <w:sz w:val="22"/>
          <w:szCs w:val="22"/>
        </w:rPr>
        <w:t>ter beschikking gesteld</w:t>
      </w:r>
      <w:r w:rsidRPr="00BF5DD3">
        <w:rPr>
          <w:rFonts w:ascii="Arial" w:hAnsi="Arial" w:cs="Arial"/>
          <w:sz w:val="22"/>
          <w:szCs w:val="22"/>
        </w:rPr>
        <w:t>.</w:t>
      </w:r>
      <w:r w:rsidR="00997665" w:rsidRPr="00BF5DD3">
        <w:rPr>
          <w:rFonts w:ascii="Arial" w:hAnsi="Arial" w:cs="Arial"/>
          <w:sz w:val="22"/>
          <w:szCs w:val="22"/>
        </w:rPr>
        <w:t xml:space="preserve"> </w:t>
      </w:r>
      <w:r w:rsidR="005519C3" w:rsidRPr="00BF5DD3">
        <w:rPr>
          <w:rFonts w:ascii="Arial" w:hAnsi="Arial" w:cs="Arial"/>
          <w:sz w:val="22"/>
          <w:szCs w:val="22"/>
        </w:rPr>
        <w:t xml:space="preserve">Tot slot heeft </w:t>
      </w:r>
      <w:r w:rsidR="00D37AF0" w:rsidRPr="00BF5DD3">
        <w:rPr>
          <w:rFonts w:ascii="Arial" w:hAnsi="Arial" w:cs="Arial"/>
          <w:sz w:val="22"/>
          <w:szCs w:val="22"/>
        </w:rPr>
        <w:t xml:space="preserve">de rechter </w:t>
      </w:r>
      <w:r w:rsidR="005519C3" w:rsidRPr="00BF5DD3">
        <w:rPr>
          <w:rFonts w:ascii="Arial" w:hAnsi="Arial" w:cs="Arial"/>
          <w:sz w:val="22"/>
          <w:szCs w:val="22"/>
        </w:rPr>
        <w:t xml:space="preserve">in de overige negentien strafzaken hoge gevangenisstraffen opgelegd. </w:t>
      </w:r>
    </w:p>
    <w:p w14:paraId="2A2A6DF8" w14:textId="77777777" w:rsidR="005E6DB0" w:rsidRDefault="005E6DB0" w:rsidP="00F66414">
      <w:pPr>
        <w:spacing w:line="276" w:lineRule="auto"/>
        <w:rPr>
          <w:rFonts w:ascii="Arial" w:hAnsi="Arial" w:cs="Arial"/>
          <w:sz w:val="22"/>
          <w:szCs w:val="22"/>
        </w:rPr>
      </w:pPr>
    </w:p>
    <w:p w14:paraId="44BEE33C" w14:textId="77777777" w:rsidR="005220C1" w:rsidRDefault="005220C1" w:rsidP="00F66414">
      <w:pPr>
        <w:spacing w:line="276" w:lineRule="auto"/>
        <w:rPr>
          <w:rFonts w:ascii="Arial" w:hAnsi="Arial" w:cs="Arial"/>
          <w:sz w:val="22"/>
          <w:szCs w:val="22"/>
        </w:rPr>
      </w:pPr>
    </w:p>
    <w:p w14:paraId="6A204FD5" w14:textId="77777777" w:rsidR="005220C1" w:rsidRDefault="005220C1" w:rsidP="00F66414">
      <w:pPr>
        <w:spacing w:line="276" w:lineRule="auto"/>
        <w:rPr>
          <w:rFonts w:ascii="Arial" w:hAnsi="Arial" w:cs="Arial"/>
          <w:sz w:val="22"/>
          <w:szCs w:val="22"/>
        </w:rPr>
      </w:pPr>
    </w:p>
    <w:p w14:paraId="74A392D1" w14:textId="77777777" w:rsidR="005220C1" w:rsidRDefault="005220C1" w:rsidP="00F66414">
      <w:pPr>
        <w:spacing w:line="276" w:lineRule="auto"/>
        <w:rPr>
          <w:rFonts w:ascii="Arial" w:hAnsi="Arial" w:cs="Arial"/>
          <w:sz w:val="22"/>
          <w:szCs w:val="22"/>
        </w:rPr>
      </w:pPr>
    </w:p>
    <w:p w14:paraId="4244401B" w14:textId="77777777" w:rsidR="005220C1" w:rsidRDefault="005220C1" w:rsidP="00F66414">
      <w:pPr>
        <w:spacing w:line="276" w:lineRule="auto"/>
        <w:rPr>
          <w:rFonts w:ascii="Arial" w:hAnsi="Arial" w:cs="Arial"/>
          <w:sz w:val="22"/>
          <w:szCs w:val="22"/>
        </w:rPr>
      </w:pPr>
    </w:p>
    <w:p w14:paraId="4F5C201A" w14:textId="77777777" w:rsidR="005220C1" w:rsidRDefault="005220C1" w:rsidP="00F66414">
      <w:pPr>
        <w:spacing w:line="276" w:lineRule="auto"/>
        <w:rPr>
          <w:rFonts w:ascii="Arial" w:hAnsi="Arial" w:cs="Arial"/>
          <w:sz w:val="22"/>
          <w:szCs w:val="22"/>
        </w:rPr>
      </w:pPr>
    </w:p>
    <w:p w14:paraId="1C486C8D" w14:textId="77777777" w:rsidR="005220C1" w:rsidRDefault="005220C1" w:rsidP="00F66414">
      <w:pPr>
        <w:spacing w:line="276" w:lineRule="auto"/>
        <w:rPr>
          <w:rFonts w:ascii="Arial" w:hAnsi="Arial" w:cs="Arial"/>
          <w:sz w:val="22"/>
          <w:szCs w:val="22"/>
        </w:rPr>
      </w:pPr>
    </w:p>
    <w:p w14:paraId="21790E4E" w14:textId="77777777" w:rsidR="005220C1" w:rsidRDefault="005220C1" w:rsidP="00F66414">
      <w:pPr>
        <w:spacing w:line="276" w:lineRule="auto"/>
        <w:rPr>
          <w:rFonts w:ascii="Arial" w:hAnsi="Arial" w:cs="Arial"/>
          <w:sz w:val="22"/>
          <w:szCs w:val="22"/>
        </w:rPr>
      </w:pPr>
    </w:p>
    <w:p w14:paraId="3C2678D7" w14:textId="77777777" w:rsidR="005220C1" w:rsidRPr="00BF5DD3" w:rsidRDefault="005220C1" w:rsidP="00F66414">
      <w:pPr>
        <w:spacing w:line="276" w:lineRule="auto"/>
        <w:rPr>
          <w:rFonts w:ascii="Arial" w:hAnsi="Arial" w:cs="Arial"/>
          <w:sz w:val="22"/>
          <w:szCs w:val="22"/>
        </w:rPr>
      </w:pPr>
    </w:p>
    <w:p w14:paraId="027083DC" w14:textId="61E87A7E" w:rsidR="00BA01B1" w:rsidRPr="00BF5DD3" w:rsidRDefault="00BA01B1" w:rsidP="00CA40D5">
      <w:pPr>
        <w:pStyle w:val="Geenafstand"/>
        <w:numPr>
          <w:ilvl w:val="2"/>
          <w:numId w:val="33"/>
        </w:numPr>
        <w:spacing w:line="276" w:lineRule="auto"/>
        <w:rPr>
          <w:i/>
        </w:rPr>
      </w:pPr>
      <w:r w:rsidRPr="00BF5DD3">
        <w:rPr>
          <w:i/>
        </w:rPr>
        <w:lastRenderedPageBreak/>
        <w:t>Besluitvormingsgronden</w:t>
      </w:r>
    </w:p>
    <w:p w14:paraId="317F3537" w14:textId="77777777" w:rsidR="00BA01B1" w:rsidRPr="00BF5DD3" w:rsidRDefault="00BA01B1" w:rsidP="00F66414">
      <w:pPr>
        <w:pStyle w:val="Geenafstand"/>
        <w:spacing w:line="276" w:lineRule="auto"/>
      </w:pPr>
    </w:p>
    <w:p w14:paraId="15CCCBA0" w14:textId="6CAC6D33" w:rsidR="00927534" w:rsidRPr="00BF5DD3" w:rsidRDefault="00927534" w:rsidP="00927534">
      <w:pPr>
        <w:spacing w:line="276" w:lineRule="auto"/>
        <w:rPr>
          <w:rFonts w:ascii="Arial" w:hAnsi="Arial" w:cs="Arial"/>
          <w:sz w:val="22"/>
          <w:szCs w:val="22"/>
        </w:rPr>
      </w:pPr>
      <w:r w:rsidRPr="00BF5DD3">
        <w:rPr>
          <w:rFonts w:ascii="Arial" w:hAnsi="Arial" w:cs="Arial"/>
          <w:sz w:val="22"/>
          <w:szCs w:val="22"/>
        </w:rPr>
        <w:t>In de aankomende paragrafen worden de besluitvormingsgronden besproken welke aanwezig zijn in de motiveringen van de rechters om art. 77c Sr niet toe te passen. Hieronder wordt kort weergegeven welke besluitvormingsgronden dit zijn:</w:t>
      </w:r>
    </w:p>
    <w:p w14:paraId="1023B90B" w14:textId="77777777" w:rsidR="00C62207" w:rsidRPr="00BF5DD3" w:rsidRDefault="00C62207" w:rsidP="00F66414">
      <w:pPr>
        <w:pStyle w:val="Geenafstand"/>
        <w:spacing w:line="276" w:lineRule="auto"/>
      </w:pPr>
    </w:p>
    <w:p w14:paraId="457E846E" w14:textId="60EBDC29" w:rsidR="00C62207" w:rsidRPr="00BF5DD3" w:rsidRDefault="00C62207" w:rsidP="008940D8">
      <w:pPr>
        <w:pStyle w:val="Geenafstand"/>
        <w:numPr>
          <w:ilvl w:val="0"/>
          <w:numId w:val="61"/>
        </w:numPr>
        <w:spacing w:line="276" w:lineRule="auto"/>
      </w:pPr>
      <w:r w:rsidRPr="00BF5DD3">
        <w:rPr>
          <w:spacing w:val="-3"/>
        </w:rPr>
        <w:t>Beperkte pedagogische beïnvloeding</w:t>
      </w:r>
      <w:r w:rsidR="00713667" w:rsidRPr="00BF5DD3">
        <w:rPr>
          <w:spacing w:val="-3"/>
        </w:rPr>
        <w:t>.</w:t>
      </w:r>
    </w:p>
    <w:p w14:paraId="3AE68F8F" w14:textId="01923F14" w:rsidR="00C62207" w:rsidRPr="00BF5DD3" w:rsidRDefault="00C62207" w:rsidP="008940D8">
      <w:pPr>
        <w:pStyle w:val="Geenafstand"/>
        <w:numPr>
          <w:ilvl w:val="0"/>
          <w:numId w:val="61"/>
        </w:numPr>
        <w:spacing w:line="276" w:lineRule="auto"/>
      </w:pPr>
      <w:r w:rsidRPr="00BF5DD3">
        <w:t>Ontbreken van het persoonlijkheidsonderzoek, opgesteld door de reclassering of (gedrags-) deskundige.</w:t>
      </w:r>
    </w:p>
    <w:p w14:paraId="1AADF665" w14:textId="40183543" w:rsidR="00C62207" w:rsidRPr="00BF5DD3" w:rsidRDefault="00C62207" w:rsidP="008940D8">
      <w:pPr>
        <w:pStyle w:val="Geenafstand"/>
        <w:numPr>
          <w:ilvl w:val="0"/>
          <w:numId w:val="61"/>
        </w:numPr>
        <w:spacing w:line="276" w:lineRule="auto"/>
      </w:pPr>
      <w:r w:rsidRPr="00BF5DD3">
        <w:t xml:space="preserve">Geen ontwikkelingsachterstand bij de </w:t>
      </w:r>
      <w:r w:rsidR="00DE2018" w:rsidRPr="00BF5DD3">
        <w:t>jeugdige</w:t>
      </w:r>
      <w:r w:rsidRPr="00BF5DD3">
        <w:t xml:space="preserve"> geconstateerd, op grond van een persoonlijkheidsonderzoek opgesteld door de reclassering of een (gedrags-) deskundige.</w:t>
      </w:r>
    </w:p>
    <w:p w14:paraId="54BD847B" w14:textId="66B9BA86" w:rsidR="00C62207" w:rsidRPr="00BF5DD3" w:rsidRDefault="00C62207" w:rsidP="008940D8">
      <w:pPr>
        <w:pStyle w:val="Geenafstand"/>
        <w:numPr>
          <w:ilvl w:val="0"/>
          <w:numId w:val="61"/>
        </w:numPr>
        <w:spacing w:line="276" w:lineRule="auto"/>
      </w:pPr>
      <w:r w:rsidRPr="00BF5DD3">
        <w:t>Negatief advies van reclassering of (gedrags-) deskundige.</w:t>
      </w:r>
    </w:p>
    <w:p w14:paraId="734CDCA6" w14:textId="536A06FB" w:rsidR="00C62207" w:rsidRPr="00BF5DD3" w:rsidRDefault="00C62207" w:rsidP="008940D8">
      <w:pPr>
        <w:pStyle w:val="Geenafstand"/>
        <w:numPr>
          <w:ilvl w:val="0"/>
          <w:numId w:val="61"/>
        </w:numPr>
        <w:spacing w:line="276" w:lineRule="auto"/>
      </w:pPr>
      <w:r w:rsidRPr="00BF5DD3">
        <w:t>Justitiële voorgeschiedenis</w:t>
      </w:r>
      <w:r w:rsidR="00713667" w:rsidRPr="00BF5DD3">
        <w:t>.</w:t>
      </w:r>
    </w:p>
    <w:p w14:paraId="300735AA" w14:textId="7CCF1550" w:rsidR="00C62207" w:rsidRPr="00BF5DD3" w:rsidRDefault="00C62207" w:rsidP="008940D8">
      <w:pPr>
        <w:pStyle w:val="Geenafstand"/>
        <w:numPr>
          <w:ilvl w:val="0"/>
          <w:numId w:val="61"/>
        </w:numPr>
        <w:spacing w:line="276" w:lineRule="auto"/>
      </w:pPr>
      <w:r w:rsidRPr="00BF5DD3">
        <w:t>Negatieve houding die de jeugdige heeft gedurende het strafproces.</w:t>
      </w:r>
    </w:p>
    <w:p w14:paraId="0DF6BBDE" w14:textId="259AAF37" w:rsidR="00C62207" w:rsidRPr="00BF5DD3" w:rsidRDefault="00C62207" w:rsidP="008940D8">
      <w:pPr>
        <w:pStyle w:val="Geenafstand"/>
        <w:numPr>
          <w:ilvl w:val="0"/>
          <w:numId w:val="61"/>
        </w:numPr>
        <w:spacing w:line="276" w:lineRule="auto"/>
      </w:pPr>
      <w:r w:rsidRPr="00BF5DD3">
        <w:t>Antisociale persoonlijkheidsstoornis</w:t>
      </w:r>
      <w:r w:rsidR="00713667" w:rsidRPr="00BF5DD3">
        <w:t>.</w:t>
      </w:r>
    </w:p>
    <w:p w14:paraId="4D62B2B4" w14:textId="77777777" w:rsidR="00F67F84" w:rsidRPr="00BF5DD3" w:rsidRDefault="00F67F84" w:rsidP="00F66414">
      <w:pPr>
        <w:pStyle w:val="Geenafstand"/>
        <w:spacing w:line="276" w:lineRule="auto"/>
      </w:pPr>
    </w:p>
    <w:p w14:paraId="6D1E9A37" w14:textId="35C47227" w:rsidR="00400C97" w:rsidRPr="00BF5DD3" w:rsidRDefault="00400C97" w:rsidP="00CA40D5">
      <w:pPr>
        <w:pStyle w:val="Geenafstand"/>
        <w:numPr>
          <w:ilvl w:val="3"/>
          <w:numId w:val="33"/>
        </w:numPr>
        <w:spacing w:line="276" w:lineRule="auto"/>
        <w:rPr>
          <w:i/>
        </w:rPr>
      </w:pPr>
      <w:r w:rsidRPr="00BF5DD3">
        <w:rPr>
          <w:i/>
        </w:rPr>
        <w:t>Beperkte pedagogische beïnvloeding</w:t>
      </w:r>
    </w:p>
    <w:p w14:paraId="403AA8B0" w14:textId="77777777" w:rsidR="00220AB0" w:rsidRPr="00BF5DD3" w:rsidRDefault="00220AB0" w:rsidP="00F66414">
      <w:pPr>
        <w:pStyle w:val="Geenafstand"/>
        <w:spacing w:line="276" w:lineRule="auto"/>
        <w:ind w:left="720"/>
        <w:rPr>
          <w:i/>
        </w:rPr>
      </w:pPr>
    </w:p>
    <w:p w14:paraId="3909305D" w14:textId="77777777" w:rsidR="003C6570" w:rsidRPr="00BF5DD3" w:rsidRDefault="00400C97" w:rsidP="00F66414">
      <w:pPr>
        <w:pStyle w:val="Geenafstand"/>
        <w:spacing w:line="276" w:lineRule="auto"/>
        <w:rPr>
          <w:spacing w:val="-3"/>
        </w:rPr>
      </w:pPr>
      <w:r w:rsidRPr="00BF5DD3">
        <w:rPr>
          <w:spacing w:val="-3"/>
        </w:rPr>
        <w:t xml:space="preserve">In deze paragraaf wordt </w:t>
      </w:r>
      <w:r w:rsidR="003C6570" w:rsidRPr="00BF5DD3">
        <w:rPr>
          <w:spacing w:val="-3"/>
        </w:rPr>
        <w:t xml:space="preserve">de eerste besluitvormingsgrond </w:t>
      </w:r>
      <w:r w:rsidRPr="00BF5DD3">
        <w:rPr>
          <w:spacing w:val="-3"/>
        </w:rPr>
        <w:t xml:space="preserve">besproken </w:t>
      </w:r>
      <w:r w:rsidR="003C6570" w:rsidRPr="00BF5DD3">
        <w:rPr>
          <w:spacing w:val="-3"/>
        </w:rPr>
        <w:t>die de rechter van belang kan achten om art. 77c Sr niet toe te passen. In deze besluitvormingsgrond komt naar voren dat er een</w:t>
      </w:r>
      <w:r w:rsidRPr="00BF5DD3">
        <w:rPr>
          <w:spacing w:val="-3"/>
        </w:rPr>
        <w:t xml:space="preserve"> beperkte pedagogische beïnvloeding </w:t>
      </w:r>
      <w:r w:rsidR="003C6570" w:rsidRPr="00BF5DD3">
        <w:rPr>
          <w:spacing w:val="-3"/>
        </w:rPr>
        <w:t>kan worden uitgeoefend op de jeugdige</w:t>
      </w:r>
      <w:r w:rsidR="00514D4F" w:rsidRPr="00BF5DD3">
        <w:t xml:space="preserve"> (zie bijlage XII)</w:t>
      </w:r>
      <w:r w:rsidRPr="00BF5DD3">
        <w:rPr>
          <w:spacing w:val="-3"/>
        </w:rPr>
        <w:t xml:space="preserve">. </w:t>
      </w:r>
    </w:p>
    <w:p w14:paraId="43979BA3" w14:textId="77777777" w:rsidR="006F05CD" w:rsidRPr="00BF5DD3" w:rsidRDefault="006F05CD" w:rsidP="00F66414">
      <w:pPr>
        <w:pStyle w:val="Geenafstand"/>
        <w:spacing w:line="276" w:lineRule="auto"/>
        <w:rPr>
          <w:spacing w:val="-3"/>
        </w:rPr>
      </w:pPr>
    </w:p>
    <w:p w14:paraId="5A6547BC" w14:textId="60F82D1F" w:rsidR="00400C97" w:rsidRPr="00BF5DD3" w:rsidRDefault="00B25BE8" w:rsidP="00F66414">
      <w:pPr>
        <w:pStyle w:val="Geenafstand"/>
        <w:spacing w:line="276" w:lineRule="auto"/>
      </w:pPr>
      <w:r w:rsidRPr="00BF5DD3">
        <w:t>D</w:t>
      </w:r>
      <w:r w:rsidR="009A452C" w:rsidRPr="00BF5DD3">
        <w:t>e pedagogische beperking baseert</w:t>
      </w:r>
      <w:r w:rsidRPr="00BF5DD3">
        <w:t xml:space="preserve"> de rechter op</w:t>
      </w:r>
      <w:r w:rsidR="006F05CD" w:rsidRPr="00BF5DD3">
        <w:t xml:space="preserve"> het feit</w:t>
      </w:r>
      <w:r w:rsidRPr="00BF5DD3">
        <w:t xml:space="preserve"> dat de jeugdige zichzelf voorziet in levensonderhoud, zoals het hebben van werk of het volgen van een opleiding. Ook indien de jeugdige zelfstandig woont of een eigen verblijf</w:t>
      </w:r>
      <w:r w:rsidR="001E0225" w:rsidRPr="00BF5DD3">
        <w:t xml:space="preserve">plaats heeft ziet de rechter </w:t>
      </w:r>
      <w:r w:rsidRPr="00BF5DD3">
        <w:t xml:space="preserve">dat er geen beïnvloeding </w:t>
      </w:r>
      <w:r w:rsidR="006F05CD" w:rsidRPr="00BF5DD3">
        <w:t xml:space="preserve">mogelijk </w:t>
      </w:r>
      <w:r w:rsidRPr="00BF5DD3">
        <w:t>is op pedagogisch niveau. Uit de analyse is gebleken dat i</w:t>
      </w:r>
      <w:r w:rsidR="00400C97" w:rsidRPr="00BF5DD3">
        <w:t>n twee</w:t>
      </w:r>
      <w:r w:rsidR="00400C97" w:rsidRPr="00BF5DD3">
        <w:rPr>
          <w:rStyle w:val="Voetnootmarkering"/>
        </w:rPr>
        <w:footnoteReference w:id="136"/>
      </w:r>
      <w:r w:rsidR="00400C97" w:rsidRPr="00BF5DD3">
        <w:t xml:space="preserve"> strafzaken</w:t>
      </w:r>
      <w:r w:rsidR="00C35003" w:rsidRPr="00BF5DD3">
        <w:t xml:space="preserve"> </w:t>
      </w:r>
      <w:r w:rsidR="00400C97" w:rsidRPr="00BF5DD3">
        <w:t xml:space="preserve">naar voren </w:t>
      </w:r>
      <w:r w:rsidRPr="00BF5DD3">
        <w:t xml:space="preserve">komt </w:t>
      </w:r>
      <w:r w:rsidR="00400C97" w:rsidRPr="00BF5DD3">
        <w:t xml:space="preserve">dat de </w:t>
      </w:r>
      <w:r w:rsidRPr="00BF5DD3">
        <w:t>jeugdigen</w:t>
      </w:r>
      <w:r w:rsidR="00400C97" w:rsidRPr="00BF5DD3">
        <w:t xml:space="preserve"> niet thuis wonen en geen baan hebben die geco</w:t>
      </w:r>
      <w:r w:rsidR="0049799F" w:rsidRPr="00BF5DD3">
        <w:t>ntinueerd zouden kunnen worden.</w:t>
      </w:r>
    </w:p>
    <w:p w14:paraId="6507F0F1" w14:textId="77777777" w:rsidR="00400C97" w:rsidRPr="00BF5DD3" w:rsidRDefault="00400C97" w:rsidP="00F66414">
      <w:pPr>
        <w:spacing w:line="276" w:lineRule="auto"/>
        <w:rPr>
          <w:rFonts w:ascii="Arial" w:hAnsi="Arial" w:cs="Arial"/>
          <w:i/>
          <w:sz w:val="22"/>
          <w:szCs w:val="22"/>
        </w:rPr>
      </w:pPr>
    </w:p>
    <w:p w14:paraId="7CB32836" w14:textId="697CE75C" w:rsidR="00400C97" w:rsidRPr="00BF5DD3" w:rsidRDefault="00400C97" w:rsidP="00F66414">
      <w:pPr>
        <w:spacing w:line="276" w:lineRule="auto"/>
        <w:rPr>
          <w:rFonts w:ascii="Arial" w:hAnsi="Arial" w:cs="Arial"/>
          <w:sz w:val="22"/>
          <w:szCs w:val="22"/>
        </w:rPr>
      </w:pPr>
      <w:r w:rsidRPr="00BF5DD3">
        <w:rPr>
          <w:rFonts w:ascii="Arial" w:hAnsi="Arial" w:cs="Arial"/>
          <w:sz w:val="22"/>
          <w:szCs w:val="22"/>
        </w:rPr>
        <w:t>In één</w:t>
      </w:r>
      <w:r w:rsidR="00B25BE8" w:rsidRPr="00BF5DD3">
        <w:rPr>
          <w:rStyle w:val="Voetnootmarkering"/>
          <w:rFonts w:ascii="Arial" w:hAnsi="Arial" w:cs="Arial"/>
          <w:i/>
          <w:sz w:val="22"/>
          <w:szCs w:val="22"/>
          <w:lang w:val="en-US"/>
        </w:rPr>
        <w:footnoteReference w:id="137"/>
      </w:r>
      <w:r w:rsidRPr="00BF5DD3">
        <w:rPr>
          <w:rFonts w:ascii="Arial" w:hAnsi="Arial" w:cs="Arial"/>
          <w:sz w:val="22"/>
          <w:szCs w:val="22"/>
        </w:rPr>
        <w:t xml:space="preserve"> zaak komt naar voren dat verdachte verwacht zijn opleiding af te ronden en daarna een baan zal vinden. De rechtbank acht het van belang dat verdachte al zelfstandig genoeg is om zich in de maatschappij staande te houden. </w:t>
      </w:r>
    </w:p>
    <w:p w14:paraId="651ECBCA" w14:textId="77777777" w:rsidR="00920B76" w:rsidRPr="00BF5DD3" w:rsidRDefault="00920B76" w:rsidP="00F66414">
      <w:pPr>
        <w:spacing w:line="276" w:lineRule="auto"/>
        <w:rPr>
          <w:rFonts w:ascii="Arial" w:hAnsi="Arial" w:cs="Arial"/>
          <w:sz w:val="22"/>
          <w:szCs w:val="22"/>
        </w:rPr>
      </w:pPr>
    </w:p>
    <w:p w14:paraId="7A0A0AA1" w14:textId="40710CC7" w:rsidR="00400C97" w:rsidRPr="00BF5DD3" w:rsidRDefault="00220AB0" w:rsidP="00F66414">
      <w:pPr>
        <w:spacing w:line="276" w:lineRule="auto"/>
        <w:rPr>
          <w:rFonts w:ascii="Arial" w:hAnsi="Arial" w:cs="Arial"/>
          <w:sz w:val="22"/>
          <w:szCs w:val="22"/>
        </w:rPr>
      </w:pPr>
      <w:r w:rsidRPr="00BF5DD3">
        <w:rPr>
          <w:rFonts w:ascii="Arial" w:hAnsi="Arial" w:cs="Arial"/>
          <w:sz w:val="22"/>
          <w:szCs w:val="22"/>
        </w:rPr>
        <w:t xml:space="preserve">Tot slot </w:t>
      </w:r>
      <w:r w:rsidR="00647138" w:rsidRPr="00BF5DD3">
        <w:rPr>
          <w:rFonts w:ascii="Arial" w:hAnsi="Arial" w:cs="Arial"/>
          <w:sz w:val="22"/>
          <w:szCs w:val="22"/>
        </w:rPr>
        <w:t>komt in</w:t>
      </w:r>
      <w:r w:rsidRPr="00BF5DD3">
        <w:rPr>
          <w:rFonts w:ascii="Arial" w:hAnsi="Arial" w:cs="Arial"/>
          <w:sz w:val="22"/>
          <w:szCs w:val="22"/>
        </w:rPr>
        <w:t xml:space="preserve"> </w:t>
      </w:r>
      <w:r w:rsidR="00400C97" w:rsidRPr="00BF5DD3">
        <w:rPr>
          <w:rFonts w:ascii="Arial" w:hAnsi="Arial" w:cs="Arial"/>
          <w:sz w:val="22"/>
          <w:szCs w:val="22"/>
        </w:rPr>
        <w:t>drie</w:t>
      </w:r>
      <w:r w:rsidR="00B25BE8" w:rsidRPr="00BF5DD3">
        <w:rPr>
          <w:rStyle w:val="Voetnootmarkering"/>
          <w:rFonts w:ascii="Arial" w:hAnsi="Arial" w:cs="Arial"/>
          <w:i/>
          <w:sz w:val="22"/>
          <w:szCs w:val="22"/>
          <w:lang w:val="en-US"/>
        </w:rPr>
        <w:footnoteReference w:id="138"/>
      </w:r>
      <w:r w:rsidR="00400C97" w:rsidRPr="00BF5DD3">
        <w:rPr>
          <w:rFonts w:ascii="Arial" w:hAnsi="Arial" w:cs="Arial"/>
          <w:sz w:val="22"/>
          <w:szCs w:val="22"/>
        </w:rPr>
        <w:t xml:space="preserve"> zaken </w:t>
      </w:r>
      <w:r w:rsidR="00647138" w:rsidRPr="00BF5DD3">
        <w:rPr>
          <w:rFonts w:ascii="Arial" w:hAnsi="Arial" w:cs="Arial"/>
          <w:sz w:val="22"/>
          <w:szCs w:val="22"/>
        </w:rPr>
        <w:t>naar voren</w:t>
      </w:r>
      <w:r w:rsidR="00400C97" w:rsidRPr="00BF5DD3">
        <w:rPr>
          <w:rFonts w:ascii="Arial" w:hAnsi="Arial" w:cs="Arial"/>
          <w:sz w:val="22"/>
          <w:szCs w:val="22"/>
        </w:rPr>
        <w:t xml:space="preserve"> dat v</w:t>
      </w:r>
      <w:r w:rsidR="00C35003" w:rsidRPr="00BF5DD3">
        <w:rPr>
          <w:rFonts w:ascii="Arial" w:hAnsi="Arial" w:cs="Arial"/>
          <w:sz w:val="22"/>
          <w:szCs w:val="22"/>
        </w:rPr>
        <w:t xml:space="preserve">erdachte zelfstandig woont, </w:t>
      </w:r>
      <w:r w:rsidR="00400C97" w:rsidRPr="00BF5DD3">
        <w:rPr>
          <w:rFonts w:ascii="Arial" w:hAnsi="Arial" w:cs="Arial"/>
          <w:sz w:val="22"/>
          <w:szCs w:val="22"/>
        </w:rPr>
        <w:t xml:space="preserve">samen </w:t>
      </w:r>
      <w:r w:rsidR="00C35003" w:rsidRPr="00BF5DD3">
        <w:rPr>
          <w:rFonts w:ascii="Arial" w:hAnsi="Arial" w:cs="Arial"/>
          <w:sz w:val="22"/>
          <w:szCs w:val="22"/>
        </w:rPr>
        <w:t xml:space="preserve">wil </w:t>
      </w:r>
      <w:r w:rsidR="00400C97" w:rsidRPr="00BF5DD3">
        <w:rPr>
          <w:rFonts w:ascii="Arial" w:hAnsi="Arial" w:cs="Arial"/>
          <w:sz w:val="22"/>
          <w:szCs w:val="22"/>
        </w:rPr>
        <w:t xml:space="preserve">wonen of dat verdachte zich heeft los gemaakt van de ouders en </w:t>
      </w:r>
      <w:r w:rsidR="00C35003" w:rsidRPr="00BF5DD3">
        <w:rPr>
          <w:rFonts w:ascii="Arial" w:hAnsi="Arial" w:cs="Arial"/>
          <w:sz w:val="22"/>
          <w:szCs w:val="22"/>
        </w:rPr>
        <w:t xml:space="preserve">hierdoor </w:t>
      </w:r>
      <w:r w:rsidR="00400C97" w:rsidRPr="00BF5DD3">
        <w:rPr>
          <w:rFonts w:ascii="Arial" w:hAnsi="Arial" w:cs="Arial"/>
          <w:sz w:val="22"/>
          <w:szCs w:val="22"/>
        </w:rPr>
        <w:t xml:space="preserve">zelfstandig genoeg </w:t>
      </w:r>
      <w:r w:rsidR="00C35003" w:rsidRPr="00BF5DD3">
        <w:rPr>
          <w:rFonts w:ascii="Arial" w:hAnsi="Arial" w:cs="Arial"/>
          <w:sz w:val="22"/>
          <w:szCs w:val="22"/>
        </w:rPr>
        <w:t>is. De rechter neemt mee in de</w:t>
      </w:r>
      <w:r w:rsidR="00400C97" w:rsidRPr="00BF5DD3">
        <w:rPr>
          <w:rFonts w:ascii="Arial" w:hAnsi="Arial" w:cs="Arial"/>
          <w:sz w:val="22"/>
          <w:szCs w:val="22"/>
        </w:rPr>
        <w:t xml:space="preserve"> motivering dat verdachte in staat is om het leven </w:t>
      </w:r>
      <w:r w:rsidR="00400C97" w:rsidRPr="00BF5DD3">
        <w:rPr>
          <w:rFonts w:ascii="Arial" w:hAnsi="Arial" w:cs="Arial"/>
          <w:sz w:val="22"/>
          <w:szCs w:val="22"/>
          <w:lang w:val="en-US"/>
        </w:rPr>
        <w:t>te organiseren op een sociaal-maatschappelijk verantwoorde wijze</w:t>
      </w:r>
      <w:r w:rsidR="00400C97" w:rsidRPr="00BF5DD3">
        <w:rPr>
          <w:rFonts w:ascii="Arial" w:hAnsi="Arial" w:cs="Arial"/>
          <w:sz w:val="22"/>
          <w:szCs w:val="22"/>
        </w:rPr>
        <w:t xml:space="preserve">. </w:t>
      </w:r>
    </w:p>
    <w:p w14:paraId="6227B847" w14:textId="77777777" w:rsidR="00B25BE8" w:rsidRDefault="00B25BE8" w:rsidP="00F66414">
      <w:pPr>
        <w:spacing w:line="276" w:lineRule="auto"/>
        <w:rPr>
          <w:rFonts w:ascii="Arial" w:hAnsi="Arial" w:cs="Arial"/>
          <w:sz w:val="22"/>
          <w:szCs w:val="22"/>
        </w:rPr>
      </w:pPr>
    </w:p>
    <w:p w14:paraId="2AF693EB" w14:textId="77777777" w:rsidR="005220C1" w:rsidRDefault="005220C1" w:rsidP="00F66414">
      <w:pPr>
        <w:spacing w:line="276" w:lineRule="auto"/>
        <w:rPr>
          <w:rFonts w:ascii="Arial" w:hAnsi="Arial" w:cs="Arial"/>
          <w:sz w:val="22"/>
          <w:szCs w:val="22"/>
        </w:rPr>
      </w:pPr>
    </w:p>
    <w:p w14:paraId="5095609B" w14:textId="77777777" w:rsidR="005220C1" w:rsidRDefault="005220C1" w:rsidP="00F66414">
      <w:pPr>
        <w:spacing w:line="276" w:lineRule="auto"/>
        <w:rPr>
          <w:rFonts w:ascii="Arial" w:hAnsi="Arial" w:cs="Arial"/>
          <w:sz w:val="22"/>
          <w:szCs w:val="22"/>
        </w:rPr>
      </w:pPr>
    </w:p>
    <w:p w14:paraId="0DA80A08" w14:textId="77777777" w:rsidR="005220C1" w:rsidRDefault="005220C1" w:rsidP="00F66414">
      <w:pPr>
        <w:spacing w:line="276" w:lineRule="auto"/>
        <w:rPr>
          <w:rFonts w:ascii="Arial" w:hAnsi="Arial" w:cs="Arial"/>
          <w:sz w:val="22"/>
          <w:szCs w:val="22"/>
        </w:rPr>
      </w:pPr>
    </w:p>
    <w:p w14:paraId="029581B8" w14:textId="77777777" w:rsidR="005220C1" w:rsidRPr="00BF5DD3" w:rsidRDefault="005220C1" w:rsidP="00F66414">
      <w:pPr>
        <w:spacing w:line="276" w:lineRule="auto"/>
        <w:rPr>
          <w:rFonts w:ascii="Arial" w:hAnsi="Arial" w:cs="Arial"/>
          <w:sz w:val="22"/>
          <w:szCs w:val="22"/>
        </w:rPr>
      </w:pPr>
    </w:p>
    <w:p w14:paraId="58C955BC" w14:textId="3ADC7B57" w:rsidR="00B25BE8" w:rsidRPr="00BF5DD3" w:rsidRDefault="00B25BE8" w:rsidP="00CA40D5">
      <w:pPr>
        <w:pStyle w:val="Geenafstand"/>
        <w:numPr>
          <w:ilvl w:val="3"/>
          <w:numId w:val="33"/>
        </w:numPr>
        <w:spacing w:line="276" w:lineRule="auto"/>
        <w:rPr>
          <w:i/>
        </w:rPr>
      </w:pPr>
      <w:r w:rsidRPr="00BF5DD3">
        <w:rPr>
          <w:i/>
        </w:rPr>
        <w:lastRenderedPageBreak/>
        <w:t>Ontbreken persoonlijkheidsonderzoek opgesteld door de reclassering of (gedrags-) deskundige</w:t>
      </w:r>
    </w:p>
    <w:p w14:paraId="44968385" w14:textId="77777777" w:rsidR="00B25BE8" w:rsidRPr="00BF5DD3" w:rsidRDefault="00B25BE8" w:rsidP="00F66414">
      <w:pPr>
        <w:pStyle w:val="Geenafstand"/>
        <w:spacing w:line="276" w:lineRule="auto"/>
      </w:pPr>
    </w:p>
    <w:p w14:paraId="1D9FCC62" w14:textId="2BBB6548" w:rsidR="00B25BE8" w:rsidRPr="00BF5DD3" w:rsidRDefault="00B25BE8" w:rsidP="00F66414">
      <w:pPr>
        <w:pStyle w:val="Geenafstand"/>
        <w:spacing w:line="276" w:lineRule="auto"/>
      </w:pPr>
      <w:r w:rsidRPr="00BF5DD3">
        <w:t xml:space="preserve">In deze paragraaf wordt </w:t>
      </w:r>
      <w:r w:rsidR="003C6570" w:rsidRPr="00BF5DD3">
        <w:t xml:space="preserve">de tweede besluitvormingsgrond </w:t>
      </w:r>
      <w:r w:rsidRPr="00BF5DD3">
        <w:t xml:space="preserve">besproken </w:t>
      </w:r>
      <w:r w:rsidR="003C6570" w:rsidRPr="00BF5DD3">
        <w:t xml:space="preserve">die de rechter van belang kan achten om art. 77c Sr niet toe te passen. In deze besluitvormingsgrond komt naar voren dat </w:t>
      </w:r>
      <w:r w:rsidR="00A54530" w:rsidRPr="00BF5DD3">
        <w:t>d</w:t>
      </w:r>
      <w:r w:rsidR="00FF083C" w:rsidRPr="00BF5DD3">
        <w:t xml:space="preserve">oor het ontbreken van het persoonlijkheidsonderzoek de rechter niet </w:t>
      </w:r>
      <w:r w:rsidR="00A54530" w:rsidRPr="00BF5DD3">
        <w:t xml:space="preserve">kan </w:t>
      </w:r>
      <w:r w:rsidR="00FF083C" w:rsidRPr="00BF5DD3">
        <w:t xml:space="preserve">aannemen dat de jeugdige lijdt aan enige vorm van gedrags- of ontwikkelingsproblematiek en recht kan doen </w:t>
      </w:r>
      <w:r w:rsidR="00A54530" w:rsidRPr="00BF5DD3">
        <w:t>conform</w:t>
      </w:r>
      <w:r w:rsidR="00FF083C" w:rsidRPr="00BF5DD3">
        <w:t xml:space="preserve"> het jeugdstrafrecht. </w:t>
      </w:r>
    </w:p>
    <w:p w14:paraId="6F755EA2" w14:textId="77777777" w:rsidR="00B25BE8" w:rsidRPr="00BF5DD3" w:rsidRDefault="00B25BE8" w:rsidP="00F66414">
      <w:pPr>
        <w:pStyle w:val="Geenafstand"/>
        <w:spacing w:line="276" w:lineRule="auto"/>
        <w:rPr>
          <w:i/>
        </w:rPr>
      </w:pPr>
    </w:p>
    <w:p w14:paraId="04BC711B" w14:textId="1E86A755" w:rsidR="00B25BE8" w:rsidRPr="00BF5DD3" w:rsidRDefault="00B25BE8" w:rsidP="00F66414">
      <w:pPr>
        <w:spacing w:line="276" w:lineRule="auto"/>
        <w:rPr>
          <w:rFonts w:ascii="Arial" w:hAnsi="Arial" w:cs="Arial"/>
          <w:sz w:val="22"/>
          <w:szCs w:val="22"/>
        </w:rPr>
      </w:pPr>
      <w:r w:rsidRPr="00BF5DD3">
        <w:rPr>
          <w:rFonts w:ascii="Arial" w:hAnsi="Arial" w:cs="Arial"/>
          <w:sz w:val="22"/>
          <w:szCs w:val="22"/>
        </w:rPr>
        <w:t>Wat in d</w:t>
      </w:r>
      <w:r w:rsidR="003739FE" w:rsidRPr="00BF5DD3">
        <w:rPr>
          <w:rFonts w:ascii="Arial" w:hAnsi="Arial" w:cs="Arial"/>
          <w:sz w:val="22"/>
          <w:szCs w:val="22"/>
        </w:rPr>
        <w:t xml:space="preserve">e </w:t>
      </w:r>
      <w:r w:rsidR="00D06EE9" w:rsidRPr="00BF5DD3">
        <w:rPr>
          <w:rFonts w:ascii="Arial" w:hAnsi="Arial" w:cs="Arial"/>
          <w:sz w:val="22"/>
          <w:szCs w:val="22"/>
        </w:rPr>
        <w:t>resultaten</w:t>
      </w:r>
      <w:r w:rsidR="003739FE" w:rsidRPr="00BF5DD3">
        <w:rPr>
          <w:rFonts w:ascii="Arial" w:hAnsi="Arial" w:cs="Arial"/>
          <w:sz w:val="22"/>
          <w:szCs w:val="22"/>
        </w:rPr>
        <w:t xml:space="preserve"> duidelijk naar voren is gekomen</w:t>
      </w:r>
      <w:r w:rsidRPr="00BF5DD3">
        <w:rPr>
          <w:rFonts w:ascii="Arial" w:hAnsi="Arial" w:cs="Arial"/>
          <w:sz w:val="22"/>
          <w:szCs w:val="22"/>
        </w:rPr>
        <w:t xml:space="preserve"> is dat er bij twee</w:t>
      </w:r>
      <w:r w:rsidRPr="00BF5DD3">
        <w:rPr>
          <w:rStyle w:val="Voetnootmarkering"/>
          <w:rFonts w:ascii="Arial" w:hAnsi="Arial" w:cs="Arial"/>
          <w:sz w:val="22"/>
          <w:szCs w:val="22"/>
        </w:rPr>
        <w:footnoteReference w:id="139"/>
      </w:r>
      <w:r w:rsidRPr="00BF5DD3">
        <w:rPr>
          <w:rFonts w:ascii="Arial" w:hAnsi="Arial" w:cs="Arial"/>
          <w:sz w:val="22"/>
          <w:szCs w:val="22"/>
        </w:rPr>
        <w:t xml:space="preserve"> uitspraken een persoonlijkheidsonderzoek naar </w:t>
      </w:r>
      <w:r w:rsidR="00FF083C" w:rsidRPr="00BF5DD3">
        <w:rPr>
          <w:rFonts w:ascii="Arial" w:hAnsi="Arial" w:cs="Arial"/>
          <w:sz w:val="22"/>
          <w:szCs w:val="22"/>
        </w:rPr>
        <w:t xml:space="preserve">de jeugdige </w:t>
      </w:r>
      <w:r w:rsidRPr="00BF5DD3">
        <w:rPr>
          <w:rFonts w:ascii="Arial" w:hAnsi="Arial" w:cs="Arial"/>
          <w:sz w:val="22"/>
          <w:szCs w:val="22"/>
        </w:rPr>
        <w:t xml:space="preserve">ontbrak. Het persoonlijkheidsonderzoek speelt degelijk een rol in de afweging voor de rechter om </w:t>
      </w:r>
      <w:r w:rsidR="00FF083C" w:rsidRPr="00BF5DD3">
        <w:rPr>
          <w:rFonts w:ascii="Arial" w:hAnsi="Arial" w:cs="Arial"/>
          <w:sz w:val="22"/>
          <w:szCs w:val="22"/>
        </w:rPr>
        <w:t>art. 77c Sr</w:t>
      </w:r>
      <w:r w:rsidRPr="00BF5DD3">
        <w:rPr>
          <w:rFonts w:ascii="Arial" w:hAnsi="Arial" w:cs="Arial"/>
          <w:sz w:val="22"/>
          <w:szCs w:val="22"/>
        </w:rPr>
        <w:t xml:space="preserve"> wel of niet toe te passen. In de uitspraak van de rechtbank </w:t>
      </w:r>
      <w:r w:rsidRPr="00BF5DD3">
        <w:rPr>
          <w:rStyle w:val="Hyperlink"/>
          <w:rFonts w:ascii="Arial" w:hAnsi="Arial" w:cs="Arial"/>
          <w:color w:val="auto"/>
          <w:sz w:val="22"/>
          <w:szCs w:val="22"/>
          <w:u w:val="none"/>
        </w:rPr>
        <w:t>Noord-Holland</w:t>
      </w:r>
      <w:r w:rsidRPr="00BF5DD3">
        <w:rPr>
          <w:rStyle w:val="Voetnootmarkering"/>
          <w:rFonts w:ascii="Arial" w:hAnsi="Arial" w:cs="Arial"/>
          <w:sz w:val="22"/>
          <w:szCs w:val="22"/>
        </w:rPr>
        <w:footnoteReference w:id="140"/>
      </w:r>
      <w:r w:rsidRPr="00BF5DD3">
        <w:rPr>
          <w:rStyle w:val="Hyperlink"/>
          <w:rFonts w:ascii="Arial" w:hAnsi="Arial" w:cs="Arial"/>
          <w:color w:val="auto"/>
          <w:sz w:val="22"/>
          <w:szCs w:val="22"/>
          <w:u w:val="none"/>
        </w:rPr>
        <w:t xml:space="preserve"> heeft </w:t>
      </w:r>
      <w:r w:rsidR="00FF083C" w:rsidRPr="00BF5DD3">
        <w:rPr>
          <w:rStyle w:val="Hyperlink"/>
          <w:rFonts w:ascii="Arial" w:hAnsi="Arial" w:cs="Arial"/>
          <w:color w:val="auto"/>
          <w:sz w:val="22"/>
          <w:szCs w:val="22"/>
          <w:u w:val="none"/>
        </w:rPr>
        <w:t>de jeugdige</w:t>
      </w:r>
      <w:r w:rsidRPr="00BF5DD3">
        <w:rPr>
          <w:rStyle w:val="Hyperlink"/>
          <w:rFonts w:ascii="Arial" w:hAnsi="Arial" w:cs="Arial"/>
          <w:color w:val="auto"/>
          <w:sz w:val="22"/>
          <w:szCs w:val="22"/>
          <w:u w:val="none"/>
        </w:rPr>
        <w:t xml:space="preserve"> zich schuldig gemaakt aan mishandeling en vrijheidsberoving van het slachtoffer. De </w:t>
      </w:r>
      <w:r w:rsidRPr="00BF5DD3">
        <w:rPr>
          <w:rFonts w:ascii="Arial" w:hAnsi="Arial" w:cs="Arial"/>
          <w:sz w:val="22"/>
          <w:szCs w:val="22"/>
        </w:rPr>
        <w:t>rechter stel</w:t>
      </w:r>
      <w:r w:rsidR="00FF083C" w:rsidRPr="00BF5DD3">
        <w:rPr>
          <w:rFonts w:ascii="Arial" w:hAnsi="Arial" w:cs="Arial"/>
          <w:sz w:val="22"/>
          <w:szCs w:val="22"/>
        </w:rPr>
        <w:t xml:space="preserve">t in de motivering dat er onvoldoende aanknopingspunten aanwezig zijn om art. 77c Sr toe te passen. De rechter stelt duidelijk dat een psychologisch rapportage wellicht duidelijkheid had kunnen </w:t>
      </w:r>
      <w:r w:rsidR="00FB29BB" w:rsidRPr="00BF5DD3">
        <w:rPr>
          <w:rFonts w:ascii="Arial" w:hAnsi="Arial" w:cs="Arial"/>
          <w:sz w:val="22"/>
          <w:szCs w:val="22"/>
        </w:rPr>
        <w:t>verschaffen</w:t>
      </w:r>
      <w:r w:rsidR="00FF083C" w:rsidRPr="00BF5DD3">
        <w:rPr>
          <w:rFonts w:ascii="Arial" w:hAnsi="Arial" w:cs="Arial"/>
          <w:sz w:val="22"/>
          <w:szCs w:val="22"/>
        </w:rPr>
        <w:t xml:space="preserve"> over de </w:t>
      </w:r>
      <w:r w:rsidR="003739FE" w:rsidRPr="00BF5DD3">
        <w:rPr>
          <w:rFonts w:ascii="Arial" w:hAnsi="Arial" w:cs="Arial"/>
          <w:sz w:val="22"/>
          <w:szCs w:val="22"/>
        </w:rPr>
        <w:t xml:space="preserve">persoonlijkheid van de </w:t>
      </w:r>
      <w:r w:rsidR="00FF083C" w:rsidRPr="00BF5DD3">
        <w:rPr>
          <w:rFonts w:ascii="Arial" w:hAnsi="Arial" w:cs="Arial"/>
          <w:sz w:val="22"/>
          <w:szCs w:val="22"/>
        </w:rPr>
        <w:t>jeugdige. De verdediging heeft echter niet om zo een rapportage verzocht.</w:t>
      </w:r>
    </w:p>
    <w:p w14:paraId="4C4BBCD9" w14:textId="77777777" w:rsidR="00B25BE8" w:rsidRPr="00BF5DD3" w:rsidRDefault="00B25BE8" w:rsidP="00F66414">
      <w:pPr>
        <w:spacing w:line="276" w:lineRule="auto"/>
        <w:rPr>
          <w:rFonts w:ascii="Arial" w:hAnsi="Arial" w:cs="Arial"/>
          <w:sz w:val="22"/>
          <w:szCs w:val="22"/>
        </w:rPr>
      </w:pPr>
    </w:p>
    <w:p w14:paraId="3003B742" w14:textId="3D3998B9" w:rsidR="00B25BE8" w:rsidRPr="00BF5DD3" w:rsidRDefault="00B25BE8" w:rsidP="00F66414">
      <w:pPr>
        <w:spacing w:line="276" w:lineRule="auto"/>
        <w:rPr>
          <w:rFonts w:ascii="Arial" w:hAnsi="Arial" w:cs="Arial"/>
          <w:sz w:val="22"/>
          <w:szCs w:val="22"/>
        </w:rPr>
      </w:pPr>
      <w:r w:rsidRPr="00BF5DD3">
        <w:rPr>
          <w:rFonts w:ascii="Arial" w:hAnsi="Arial" w:cs="Arial"/>
          <w:sz w:val="22"/>
          <w:szCs w:val="22"/>
        </w:rPr>
        <w:t>Ook in een uitspraak van de rechtbank Limburg</w:t>
      </w:r>
      <w:r w:rsidRPr="00BF5DD3">
        <w:rPr>
          <w:rStyle w:val="Voetnootmarkering"/>
          <w:rFonts w:ascii="Arial" w:hAnsi="Arial" w:cs="Arial"/>
          <w:sz w:val="22"/>
          <w:szCs w:val="22"/>
        </w:rPr>
        <w:footnoteReference w:id="141"/>
      </w:r>
      <w:r w:rsidRPr="00BF5DD3">
        <w:rPr>
          <w:rFonts w:ascii="Arial" w:hAnsi="Arial" w:cs="Arial"/>
          <w:sz w:val="22"/>
          <w:szCs w:val="22"/>
        </w:rPr>
        <w:t xml:space="preserve"> ontbrak een persoonlijkheidsonderzoek naar </w:t>
      </w:r>
      <w:r w:rsidR="00FF083C" w:rsidRPr="00BF5DD3">
        <w:rPr>
          <w:rFonts w:ascii="Arial" w:hAnsi="Arial" w:cs="Arial"/>
          <w:sz w:val="22"/>
          <w:szCs w:val="22"/>
        </w:rPr>
        <w:t>de jeugdige</w:t>
      </w:r>
      <w:r w:rsidRPr="00BF5DD3">
        <w:rPr>
          <w:rFonts w:ascii="Arial" w:hAnsi="Arial" w:cs="Arial"/>
          <w:sz w:val="22"/>
          <w:szCs w:val="22"/>
        </w:rPr>
        <w:t xml:space="preserve">. </w:t>
      </w:r>
      <w:r w:rsidR="00FF083C" w:rsidRPr="00BF5DD3">
        <w:rPr>
          <w:rFonts w:ascii="Arial" w:hAnsi="Arial" w:cs="Arial"/>
          <w:sz w:val="22"/>
          <w:szCs w:val="22"/>
        </w:rPr>
        <w:t xml:space="preserve">De jeugdige </w:t>
      </w:r>
      <w:r w:rsidRPr="00BF5DD3">
        <w:rPr>
          <w:rFonts w:ascii="Arial" w:hAnsi="Arial" w:cs="Arial"/>
          <w:sz w:val="22"/>
          <w:szCs w:val="22"/>
        </w:rPr>
        <w:t xml:space="preserve">heeft zich in deze zaak schuldig gemaakt aan een poging tot doodslag. </w:t>
      </w:r>
      <w:r w:rsidR="00FF083C" w:rsidRPr="00BF5DD3">
        <w:rPr>
          <w:rFonts w:ascii="Arial" w:hAnsi="Arial" w:cs="Arial"/>
          <w:sz w:val="22"/>
          <w:szCs w:val="22"/>
        </w:rPr>
        <w:t>De jeugdige</w:t>
      </w:r>
      <w:r w:rsidRPr="00BF5DD3">
        <w:rPr>
          <w:rFonts w:ascii="Arial" w:hAnsi="Arial" w:cs="Arial"/>
          <w:sz w:val="22"/>
          <w:szCs w:val="22"/>
        </w:rPr>
        <w:t xml:space="preserve"> heeft het slachtoffer met een mes in de hals en het gezicht gestoken. Tevens heeft </w:t>
      </w:r>
      <w:r w:rsidR="00FF083C" w:rsidRPr="00BF5DD3">
        <w:rPr>
          <w:rFonts w:ascii="Arial" w:hAnsi="Arial" w:cs="Arial"/>
          <w:sz w:val="22"/>
          <w:szCs w:val="22"/>
        </w:rPr>
        <w:t>de jeugdige</w:t>
      </w:r>
      <w:r w:rsidRPr="00BF5DD3">
        <w:rPr>
          <w:rFonts w:ascii="Arial" w:hAnsi="Arial" w:cs="Arial"/>
          <w:sz w:val="22"/>
          <w:szCs w:val="22"/>
        </w:rPr>
        <w:t xml:space="preserve"> zich schuldig gemaakt aan oplichting via een chatsite. </w:t>
      </w:r>
      <w:r w:rsidR="00FF083C" w:rsidRPr="00BF5DD3">
        <w:rPr>
          <w:rFonts w:ascii="Arial" w:hAnsi="Arial" w:cs="Arial"/>
          <w:sz w:val="22"/>
          <w:szCs w:val="22"/>
        </w:rPr>
        <w:t>De jeugdige heeft tijdens deze zaak geen medewerking verleend aan het opstellen van een persoonlijkheidsonderzoek. Doordat er geen persoonl</w:t>
      </w:r>
      <w:r w:rsidR="00E27DB6" w:rsidRPr="00BF5DD3">
        <w:rPr>
          <w:rFonts w:ascii="Arial" w:hAnsi="Arial" w:cs="Arial"/>
          <w:sz w:val="22"/>
          <w:szCs w:val="22"/>
        </w:rPr>
        <w:t>ijkheidsonderzoek aanwezig is ko</w:t>
      </w:r>
      <w:r w:rsidR="00FF083C" w:rsidRPr="00BF5DD3">
        <w:rPr>
          <w:rFonts w:ascii="Arial" w:hAnsi="Arial" w:cs="Arial"/>
          <w:sz w:val="22"/>
          <w:szCs w:val="22"/>
        </w:rPr>
        <w:t xml:space="preserve">n de rechter er niet van uit gaan dat er gronden aanwezig zijn in de persoonlijkheid van de dader om te berechten conform het jeugdstrafrecht. </w:t>
      </w:r>
    </w:p>
    <w:p w14:paraId="23320B22" w14:textId="77777777" w:rsidR="003C2233" w:rsidRPr="00BF5DD3" w:rsidRDefault="003C2233" w:rsidP="00F66414">
      <w:pPr>
        <w:spacing w:line="276" w:lineRule="auto"/>
        <w:rPr>
          <w:rFonts w:ascii="Arial" w:hAnsi="Arial" w:cs="Arial"/>
          <w:sz w:val="22"/>
          <w:szCs w:val="22"/>
        </w:rPr>
      </w:pPr>
    </w:p>
    <w:p w14:paraId="6BEA6002" w14:textId="647FD37A" w:rsidR="003C2233" w:rsidRPr="00BF5DD3" w:rsidRDefault="00695748" w:rsidP="00F66414">
      <w:pPr>
        <w:pStyle w:val="Geenafstand"/>
        <w:spacing w:line="276" w:lineRule="auto"/>
      </w:pPr>
      <w:r w:rsidRPr="00BF5DD3">
        <w:t>Tot slot</w:t>
      </w:r>
      <w:r w:rsidR="003739FE" w:rsidRPr="00BF5DD3">
        <w:t xml:space="preserve"> ontbreekt</w:t>
      </w:r>
      <w:r w:rsidR="003C2233" w:rsidRPr="00BF5DD3">
        <w:t xml:space="preserve"> in de zaak van de rechtbank Limburg</w:t>
      </w:r>
      <w:r w:rsidR="003C2233" w:rsidRPr="00BF5DD3">
        <w:rPr>
          <w:rStyle w:val="Voetnootmarkering"/>
        </w:rPr>
        <w:footnoteReference w:id="142"/>
      </w:r>
      <w:r w:rsidR="00983D96" w:rsidRPr="00BF5DD3">
        <w:t xml:space="preserve"> het persoonlijkheidsonderzoek, </w:t>
      </w:r>
      <w:r w:rsidR="003C2233" w:rsidRPr="00BF5DD3">
        <w:t>aangezien verdachte geen mede</w:t>
      </w:r>
      <w:r w:rsidR="00FB29BB" w:rsidRPr="00BF5DD3">
        <w:t>werking heeft getoond ten tijde</w:t>
      </w:r>
      <w:r w:rsidR="003C2233" w:rsidRPr="00BF5DD3">
        <w:t xml:space="preserve"> van het onderzoek naar de persoonlijkheid van verdachte. </w:t>
      </w:r>
    </w:p>
    <w:p w14:paraId="50ACA318" w14:textId="77777777" w:rsidR="003C2233" w:rsidRPr="00BF5DD3" w:rsidRDefault="003C2233" w:rsidP="00F66414">
      <w:pPr>
        <w:pStyle w:val="Geenafstand"/>
        <w:spacing w:line="276" w:lineRule="auto"/>
        <w:rPr>
          <w:rFonts w:eastAsiaTheme="minorEastAsia"/>
          <w:i/>
          <w:lang w:val="nl-NL" w:eastAsia="nl-NL"/>
        </w:rPr>
      </w:pPr>
    </w:p>
    <w:p w14:paraId="76A7C2D0" w14:textId="44A6600C" w:rsidR="003C2233" w:rsidRPr="00BF5DD3" w:rsidRDefault="003C2233" w:rsidP="00CA40D5">
      <w:pPr>
        <w:pStyle w:val="Geenafstand"/>
        <w:numPr>
          <w:ilvl w:val="3"/>
          <w:numId w:val="33"/>
        </w:numPr>
        <w:spacing w:line="276" w:lineRule="auto"/>
        <w:rPr>
          <w:i/>
        </w:rPr>
      </w:pPr>
      <w:r w:rsidRPr="00BF5DD3">
        <w:rPr>
          <w:i/>
        </w:rPr>
        <w:t>Geen ontwikkelings achterstand vastgesteld door de reclassering of (gedrags-) deskundige</w:t>
      </w:r>
    </w:p>
    <w:p w14:paraId="409E28E0" w14:textId="77777777" w:rsidR="003C2233" w:rsidRPr="00BF5DD3" w:rsidRDefault="003C2233" w:rsidP="00F66414">
      <w:pPr>
        <w:pStyle w:val="Geenafstand"/>
        <w:spacing w:line="276" w:lineRule="auto"/>
        <w:rPr>
          <w:i/>
        </w:rPr>
      </w:pPr>
    </w:p>
    <w:p w14:paraId="71E39CA9" w14:textId="5353E6B4" w:rsidR="00154CC6" w:rsidRPr="00BF5DD3" w:rsidRDefault="003C2233" w:rsidP="00F66414">
      <w:pPr>
        <w:pStyle w:val="Geenafstand"/>
        <w:spacing w:line="276" w:lineRule="auto"/>
      </w:pPr>
      <w:r w:rsidRPr="00BF5DD3">
        <w:t xml:space="preserve">In deze paragraaf wordt </w:t>
      </w:r>
      <w:r w:rsidR="00154CC6" w:rsidRPr="00BF5DD3">
        <w:t>de</w:t>
      </w:r>
      <w:r w:rsidRPr="00BF5DD3">
        <w:t xml:space="preserve"> derde </w:t>
      </w:r>
      <w:r w:rsidR="00154CC6" w:rsidRPr="00BF5DD3">
        <w:t>besluitvormingsgrond besproken</w:t>
      </w:r>
      <w:r w:rsidRPr="00BF5DD3">
        <w:t xml:space="preserve"> die de rechter van belang kan achten om niet tot toepassing van art. 77c Sr over te gaan, namelijk dat er geen ontwikkelingsachterstand is geconstateerd bij de jeugdige</w:t>
      </w:r>
      <w:r w:rsidR="000F0768" w:rsidRPr="00BF5DD3">
        <w:t xml:space="preserve"> (zie bijlage XII)</w:t>
      </w:r>
      <w:r w:rsidRPr="00BF5DD3">
        <w:t xml:space="preserve">. </w:t>
      </w:r>
      <w:r w:rsidR="00B81A9E" w:rsidRPr="00BF5DD3">
        <w:t xml:space="preserve">Het ontbreken van een ontwikkelingsachterstand </w:t>
      </w:r>
      <w:r w:rsidRPr="00BF5DD3">
        <w:t xml:space="preserve">wordt vastgesteld </w:t>
      </w:r>
      <w:r w:rsidR="00DA06E8" w:rsidRPr="00BF5DD3">
        <w:t>in</w:t>
      </w:r>
      <w:r w:rsidRPr="00BF5DD3">
        <w:t xml:space="preserve"> een persoonlijkheidsonderzoek</w:t>
      </w:r>
      <w:r w:rsidR="00B81A9E" w:rsidRPr="00BF5DD3">
        <w:t>. Dit persoonlijkheidsonderzoek wordt</w:t>
      </w:r>
      <w:r w:rsidRPr="00BF5DD3">
        <w:t xml:space="preserve"> opgesteld door de reclassering of een (gedrags-) deskundige. </w:t>
      </w:r>
    </w:p>
    <w:p w14:paraId="2A33DC5B" w14:textId="77777777" w:rsidR="007A354E" w:rsidRPr="00BF5DD3" w:rsidRDefault="007A354E" w:rsidP="00F66414">
      <w:pPr>
        <w:pStyle w:val="Geenafstand"/>
        <w:spacing w:line="276" w:lineRule="auto"/>
      </w:pPr>
    </w:p>
    <w:p w14:paraId="132B1159" w14:textId="54C65AEF" w:rsidR="00071A67" w:rsidRPr="00BF5DD3" w:rsidRDefault="00435649" w:rsidP="00F66414">
      <w:pPr>
        <w:pStyle w:val="Geenafstand"/>
        <w:spacing w:line="276" w:lineRule="auto"/>
      </w:pPr>
      <w:r w:rsidRPr="00BF5DD3">
        <w:t xml:space="preserve">De rechter motiveert in verschillende uitspraken dat er geen sprake is van een ontwikkelingsachterstand. Dit motiveert de rechter met </w:t>
      </w:r>
      <w:r w:rsidR="00071A67" w:rsidRPr="00BF5DD3">
        <w:t xml:space="preserve">de </w:t>
      </w:r>
      <w:r w:rsidRPr="00BF5DD3">
        <w:t>volgende</w:t>
      </w:r>
      <w:r w:rsidR="00071A67" w:rsidRPr="00BF5DD3">
        <w:t xml:space="preserve"> beweegredenen</w:t>
      </w:r>
      <w:r w:rsidRPr="00BF5DD3">
        <w:t xml:space="preserve">: </w:t>
      </w:r>
    </w:p>
    <w:p w14:paraId="7611CF99" w14:textId="77777777" w:rsidR="00071A67" w:rsidRPr="00BF5DD3" w:rsidRDefault="00071A67" w:rsidP="00071A67">
      <w:pPr>
        <w:pStyle w:val="Geenafstand"/>
        <w:numPr>
          <w:ilvl w:val="0"/>
          <w:numId w:val="59"/>
        </w:numPr>
        <w:spacing w:line="276" w:lineRule="auto"/>
      </w:pPr>
      <w:r w:rsidRPr="00BF5DD3">
        <w:lastRenderedPageBreak/>
        <w:t>V</w:t>
      </w:r>
      <w:r w:rsidR="00435649" w:rsidRPr="00BF5DD3">
        <w:t xml:space="preserve">erdachte woont zelfstandig en heeft een HBO diploma, </w:t>
      </w:r>
    </w:p>
    <w:p w14:paraId="77B706CC" w14:textId="77777777" w:rsidR="00071A67" w:rsidRPr="00BF5DD3" w:rsidRDefault="00071A67" w:rsidP="00071A67">
      <w:pPr>
        <w:pStyle w:val="Geenafstand"/>
        <w:numPr>
          <w:ilvl w:val="0"/>
          <w:numId w:val="59"/>
        </w:numPr>
        <w:spacing w:line="276" w:lineRule="auto"/>
      </w:pPr>
      <w:r w:rsidRPr="00BF5DD3">
        <w:t>E</w:t>
      </w:r>
      <w:r w:rsidR="00435649" w:rsidRPr="00BF5DD3">
        <w:t>r mag niet zomaar vanuit worden gegaan dat wanneer verdachte jong overkomt er gelijk sprake is va</w:t>
      </w:r>
      <w:r w:rsidR="00C40768" w:rsidRPr="00BF5DD3">
        <w:t>n een ontwikkelingsachterstand of</w:t>
      </w:r>
      <w:r w:rsidRPr="00BF5DD3">
        <w:t>,</w:t>
      </w:r>
    </w:p>
    <w:p w14:paraId="204E24E4" w14:textId="41DE95F1" w:rsidR="003C2233" w:rsidRPr="00BF5DD3" w:rsidRDefault="00071A67" w:rsidP="00071A67">
      <w:pPr>
        <w:pStyle w:val="Geenafstand"/>
        <w:numPr>
          <w:ilvl w:val="0"/>
          <w:numId w:val="59"/>
        </w:numPr>
        <w:spacing w:line="276" w:lineRule="auto"/>
      </w:pPr>
      <w:r w:rsidRPr="00BF5DD3">
        <w:t>V</w:t>
      </w:r>
      <w:r w:rsidR="00C40768" w:rsidRPr="00BF5DD3">
        <w:t xml:space="preserve">erdachte </w:t>
      </w:r>
      <w:r w:rsidR="00435649" w:rsidRPr="00BF5DD3">
        <w:t xml:space="preserve">lijdt </w:t>
      </w:r>
      <w:r w:rsidR="00C40768" w:rsidRPr="00BF5DD3">
        <w:t xml:space="preserve">niet </w:t>
      </w:r>
      <w:r w:rsidR="00435649" w:rsidRPr="00BF5DD3">
        <w:t>aan een verstandelijke beperking</w:t>
      </w:r>
      <w:r w:rsidR="00B86B8F" w:rsidRPr="00BF5DD3">
        <w:t>.</w:t>
      </w:r>
    </w:p>
    <w:p w14:paraId="4CC73F86" w14:textId="77777777" w:rsidR="00071A67" w:rsidRPr="00BF5DD3" w:rsidRDefault="00071A67" w:rsidP="00071A67">
      <w:pPr>
        <w:pStyle w:val="Geenafstand"/>
        <w:spacing w:line="276" w:lineRule="auto"/>
        <w:ind w:left="720"/>
      </w:pPr>
    </w:p>
    <w:p w14:paraId="3777EBEB" w14:textId="2FABF16C" w:rsidR="003C2233" w:rsidRPr="00BF5DD3" w:rsidRDefault="003C2233" w:rsidP="00F66414">
      <w:pPr>
        <w:pStyle w:val="Geenafstand"/>
        <w:spacing w:line="276" w:lineRule="auto"/>
      </w:pPr>
      <w:r w:rsidRPr="00BF5DD3">
        <w:t>Uit de resulaten komt naar voren dat in vijf</w:t>
      </w:r>
      <w:r w:rsidRPr="00BF5DD3">
        <w:rPr>
          <w:rStyle w:val="Voetnootmarkering"/>
        </w:rPr>
        <w:footnoteReference w:id="143"/>
      </w:r>
      <w:r w:rsidRPr="00BF5DD3">
        <w:t xml:space="preserve"> zaken de rechter in de motivering stelt dat de verdachte geen ontwikkelingsachterstand heeft. In eerste uitspraak van de rechtbank Midden-Nederland</w:t>
      </w:r>
      <w:r w:rsidRPr="00BF5DD3">
        <w:rPr>
          <w:rStyle w:val="Voetnootmarkering"/>
        </w:rPr>
        <w:footnoteReference w:id="144"/>
      </w:r>
      <w:r w:rsidRPr="00BF5DD3">
        <w:t xml:space="preserve"> komt deze motivering duidelijk naar voren. De rechter benoemd dat verdachte zelfstandig woont en een HBO diploma heeft behaald. Tevens heeft verdachte werk. De rechtbank ziet gelet op deze omstandighedden geen aanleiding om aan te nemen dat verdachte een achterstand heeft in de ontwikkeling. </w:t>
      </w:r>
    </w:p>
    <w:p w14:paraId="0EA272FC" w14:textId="77777777" w:rsidR="003C2233" w:rsidRPr="00BF5DD3" w:rsidRDefault="003C2233" w:rsidP="00F66414">
      <w:pPr>
        <w:pStyle w:val="Geenafstand"/>
        <w:spacing w:line="276" w:lineRule="auto"/>
      </w:pPr>
    </w:p>
    <w:p w14:paraId="56D6F4E0" w14:textId="77777777" w:rsidR="00B648BB" w:rsidRPr="00BF5DD3" w:rsidRDefault="003C2233" w:rsidP="00F66414">
      <w:pPr>
        <w:pStyle w:val="Geenafstand"/>
        <w:spacing w:line="276" w:lineRule="auto"/>
      </w:pPr>
      <w:r w:rsidRPr="00BF5DD3">
        <w:t>In de tweede uitspraak komt in de motivering van de rechter van de rechtbank Midden-Nederland</w:t>
      </w:r>
      <w:r w:rsidR="00435649" w:rsidRPr="00BF5DD3">
        <w:rPr>
          <w:rStyle w:val="Voetnootmarkering"/>
          <w:i/>
        </w:rPr>
        <w:footnoteReference w:id="145"/>
      </w:r>
      <w:r w:rsidRPr="00BF5DD3">
        <w:t xml:space="preserve"> naar voren dat verdachte geen ontwikkelingsachterstand heeft, maar een scheefgroei in de ontwikkeling. </w:t>
      </w:r>
      <w:r w:rsidR="00435649" w:rsidRPr="00BF5DD3">
        <w:t>De rechter benoemd dat het niet voldoende is om van een ontwikkelingsachterstand te spreken, wanneer verdachte op bepaalde momenten jong overkomt.</w:t>
      </w:r>
    </w:p>
    <w:p w14:paraId="4F355B6C" w14:textId="77777777" w:rsidR="00154CC6" w:rsidRPr="00BF5DD3" w:rsidRDefault="00154CC6" w:rsidP="00F66414">
      <w:pPr>
        <w:pStyle w:val="Geenafstand"/>
        <w:spacing w:line="276" w:lineRule="auto"/>
      </w:pPr>
    </w:p>
    <w:p w14:paraId="4B745A31" w14:textId="0731F0BC" w:rsidR="003C2233" w:rsidRPr="00BF5DD3" w:rsidRDefault="003C2233" w:rsidP="00F66414">
      <w:pPr>
        <w:pStyle w:val="Geenafstand"/>
        <w:spacing w:line="276" w:lineRule="auto"/>
      </w:pPr>
      <w:r w:rsidRPr="00BF5DD3">
        <w:t>In de derde</w:t>
      </w:r>
      <w:r w:rsidR="00435649" w:rsidRPr="00BF5DD3">
        <w:rPr>
          <w:rStyle w:val="Voetnootmarkering"/>
          <w:i/>
        </w:rPr>
        <w:footnoteReference w:id="146"/>
      </w:r>
      <w:r w:rsidRPr="00BF5DD3">
        <w:t xml:space="preserve"> uitspraak in de motivering van de rechter van de rechtbank Rotterdam dat verdachte niet lijdt aa</w:t>
      </w:r>
      <w:r w:rsidR="00435649" w:rsidRPr="00BF5DD3">
        <w:t>n een verstandeli</w:t>
      </w:r>
      <w:r w:rsidR="00126A5D" w:rsidRPr="00BF5DD3">
        <w:t xml:space="preserve">jke beperking en </w:t>
      </w:r>
      <w:r w:rsidR="006F360E" w:rsidRPr="00BF5DD3">
        <w:t xml:space="preserve">dat </w:t>
      </w:r>
      <w:r w:rsidR="00126A5D" w:rsidRPr="00BF5DD3">
        <w:t>dit een contra-</w:t>
      </w:r>
      <w:r w:rsidR="00435649" w:rsidRPr="00BF5DD3">
        <w:t>i</w:t>
      </w:r>
      <w:r w:rsidR="00126A5D" w:rsidRPr="00BF5DD3">
        <w:t>n</w:t>
      </w:r>
      <w:r w:rsidR="00435649" w:rsidRPr="00BF5DD3">
        <w:t xml:space="preserve">dicatie is die ertoe leidt het jeugdstrafrecht niet toe te passen. </w:t>
      </w:r>
    </w:p>
    <w:p w14:paraId="705F28D3" w14:textId="77777777" w:rsidR="00C40768" w:rsidRPr="00BF5DD3" w:rsidRDefault="00C40768" w:rsidP="00F66414">
      <w:pPr>
        <w:widowControl w:val="0"/>
        <w:autoSpaceDE w:val="0"/>
        <w:autoSpaceDN w:val="0"/>
        <w:adjustRightInd w:val="0"/>
        <w:spacing w:line="276" w:lineRule="auto"/>
        <w:rPr>
          <w:rFonts w:ascii="Arial" w:hAnsi="Arial" w:cs="Arial"/>
          <w:sz w:val="22"/>
          <w:szCs w:val="22"/>
        </w:rPr>
      </w:pPr>
    </w:p>
    <w:p w14:paraId="5DE5A499" w14:textId="504527B6" w:rsidR="00C0366B" w:rsidRPr="00BF5DD3" w:rsidRDefault="00C40768" w:rsidP="00F66414">
      <w:pPr>
        <w:widowControl w:val="0"/>
        <w:autoSpaceDE w:val="0"/>
        <w:autoSpaceDN w:val="0"/>
        <w:adjustRightInd w:val="0"/>
        <w:spacing w:line="276" w:lineRule="auto"/>
        <w:rPr>
          <w:rFonts w:ascii="Arial" w:hAnsi="Arial" w:cs="Arial"/>
          <w:sz w:val="22"/>
          <w:szCs w:val="22"/>
          <w:lang w:val="en-US"/>
        </w:rPr>
      </w:pPr>
      <w:r w:rsidRPr="00BF5DD3">
        <w:rPr>
          <w:rFonts w:ascii="Arial" w:hAnsi="Arial" w:cs="Arial"/>
          <w:sz w:val="22"/>
          <w:szCs w:val="22"/>
        </w:rPr>
        <w:t xml:space="preserve">Tot slot </w:t>
      </w:r>
      <w:r w:rsidR="003C2233" w:rsidRPr="00BF5DD3">
        <w:rPr>
          <w:rFonts w:ascii="Arial" w:hAnsi="Arial" w:cs="Arial"/>
          <w:sz w:val="22"/>
          <w:szCs w:val="22"/>
        </w:rPr>
        <w:t xml:space="preserve">motiveert de rechter </w:t>
      </w:r>
      <w:r w:rsidRPr="00BF5DD3">
        <w:rPr>
          <w:rFonts w:ascii="Arial" w:hAnsi="Arial" w:cs="Arial"/>
          <w:sz w:val="22"/>
          <w:szCs w:val="22"/>
        </w:rPr>
        <w:t>in de uitspraak van de rechtbank Midden-Nederland</w:t>
      </w:r>
      <w:r w:rsidR="00FB47A2" w:rsidRPr="00BF5DD3">
        <w:rPr>
          <w:rStyle w:val="Voetnootmarkering"/>
          <w:rFonts w:ascii="Arial" w:hAnsi="Arial" w:cs="Arial"/>
          <w:sz w:val="22"/>
          <w:szCs w:val="22"/>
          <w:lang w:val="en-US"/>
        </w:rPr>
        <w:footnoteReference w:id="147"/>
      </w:r>
      <w:r w:rsidR="00FB47A2" w:rsidRPr="00BF5DD3">
        <w:rPr>
          <w:rFonts w:ascii="Arial" w:hAnsi="Arial" w:cs="Arial"/>
          <w:sz w:val="22"/>
          <w:szCs w:val="22"/>
        </w:rPr>
        <w:t xml:space="preserve"> </w:t>
      </w:r>
      <w:r w:rsidR="001A5B84" w:rsidRPr="00BF5DD3">
        <w:rPr>
          <w:rFonts w:ascii="Arial" w:hAnsi="Arial" w:cs="Arial"/>
          <w:sz w:val="22"/>
          <w:szCs w:val="22"/>
        </w:rPr>
        <w:t xml:space="preserve">het ontbreken van de ontwikkelingsachterstand met het feit dat de verdachte heeft verklaard binnenkort </w:t>
      </w:r>
      <w:r w:rsidR="00A6387B" w:rsidRPr="00BF5DD3">
        <w:rPr>
          <w:rFonts w:ascii="Arial" w:hAnsi="Arial" w:cs="Arial"/>
          <w:sz w:val="22"/>
          <w:szCs w:val="22"/>
        </w:rPr>
        <w:t xml:space="preserve">verwacht </w:t>
      </w:r>
      <w:r w:rsidR="001A5B84" w:rsidRPr="00BF5DD3">
        <w:rPr>
          <w:rFonts w:ascii="Arial" w:hAnsi="Arial" w:cs="Arial"/>
          <w:sz w:val="22"/>
          <w:szCs w:val="22"/>
        </w:rPr>
        <w:t xml:space="preserve">zijn school af te ronden en daarna een baan </w:t>
      </w:r>
      <w:r w:rsidR="00A6387B" w:rsidRPr="00BF5DD3">
        <w:rPr>
          <w:rFonts w:ascii="Arial" w:hAnsi="Arial" w:cs="Arial"/>
          <w:sz w:val="22"/>
          <w:szCs w:val="22"/>
        </w:rPr>
        <w:t xml:space="preserve">weet te </w:t>
      </w:r>
      <w:r w:rsidR="001A5B84" w:rsidRPr="00BF5DD3">
        <w:rPr>
          <w:rFonts w:ascii="Arial" w:hAnsi="Arial" w:cs="Arial"/>
          <w:sz w:val="22"/>
          <w:szCs w:val="22"/>
        </w:rPr>
        <w:t xml:space="preserve">vinden. Ook neemt de rechter in de motivering mee dat uit het </w:t>
      </w:r>
      <w:r w:rsidR="001A5B84" w:rsidRPr="00BF5DD3">
        <w:rPr>
          <w:rFonts w:ascii="Arial" w:hAnsi="Arial" w:cs="Arial"/>
          <w:sz w:val="22"/>
          <w:szCs w:val="22"/>
          <w:lang w:val="en-US"/>
        </w:rPr>
        <w:t>psychologisch</w:t>
      </w:r>
      <w:r w:rsidR="00435649" w:rsidRPr="00BF5DD3">
        <w:rPr>
          <w:rFonts w:ascii="Arial" w:hAnsi="Arial" w:cs="Arial"/>
          <w:sz w:val="22"/>
          <w:szCs w:val="22"/>
          <w:lang w:val="en-US"/>
        </w:rPr>
        <w:t xml:space="preserve"> rapportage omtrent verdachte </w:t>
      </w:r>
      <w:r w:rsidR="009D39EC" w:rsidRPr="00BF5DD3">
        <w:rPr>
          <w:rFonts w:ascii="Arial" w:hAnsi="Arial" w:cs="Arial"/>
          <w:sz w:val="22"/>
          <w:szCs w:val="22"/>
          <w:lang w:val="en-US"/>
        </w:rPr>
        <w:t xml:space="preserve">is gebleken </w:t>
      </w:r>
      <w:r w:rsidR="00435649" w:rsidRPr="00BF5DD3">
        <w:rPr>
          <w:rFonts w:ascii="Arial" w:hAnsi="Arial" w:cs="Arial"/>
          <w:sz w:val="22"/>
          <w:szCs w:val="22"/>
          <w:lang w:val="en-US"/>
        </w:rPr>
        <w:t xml:space="preserve">dat verdachte op dit punt ook in staat is </w:t>
      </w:r>
      <w:r w:rsidR="009D39EC" w:rsidRPr="00BF5DD3">
        <w:rPr>
          <w:rFonts w:ascii="Arial" w:hAnsi="Arial" w:cs="Arial"/>
          <w:sz w:val="22"/>
          <w:szCs w:val="22"/>
          <w:lang w:val="en-US"/>
        </w:rPr>
        <w:t xml:space="preserve">om hiervoor </w:t>
      </w:r>
      <w:r w:rsidR="00435649" w:rsidRPr="00BF5DD3">
        <w:rPr>
          <w:rFonts w:ascii="Arial" w:hAnsi="Arial" w:cs="Arial"/>
          <w:sz w:val="22"/>
          <w:szCs w:val="22"/>
          <w:lang w:val="en-US"/>
        </w:rPr>
        <w:t>zelf verantwoordelijkheid te nemen.</w:t>
      </w:r>
      <w:r w:rsidR="001A5B84" w:rsidRPr="00BF5DD3">
        <w:rPr>
          <w:rStyle w:val="Voetnootmarkering"/>
          <w:rFonts w:ascii="Arial" w:hAnsi="Arial" w:cs="Arial"/>
          <w:sz w:val="22"/>
          <w:szCs w:val="22"/>
          <w:lang w:val="en-US"/>
        </w:rPr>
        <w:footnoteReference w:id="148"/>
      </w:r>
    </w:p>
    <w:p w14:paraId="10D58BF5" w14:textId="77777777" w:rsidR="00BF5610" w:rsidRPr="00BF5DD3" w:rsidRDefault="00BF5610" w:rsidP="00F66414">
      <w:pPr>
        <w:widowControl w:val="0"/>
        <w:autoSpaceDE w:val="0"/>
        <w:autoSpaceDN w:val="0"/>
        <w:adjustRightInd w:val="0"/>
        <w:spacing w:line="276" w:lineRule="auto"/>
        <w:rPr>
          <w:rFonts w:ascii="Arial" w:hAnsi="Arial" w:cs="Arial"/>
          <w:sz w:val="22"/>
          <w:szCs w:val="22"/>
          <w:lang w:val="en-US"/>
        </w:rPr>
      </w:pPr>
    </w:p>
    <w:p w14:paraId="362F6F0A" w14:textId="7A733DC2" w:rsidR="00C40768" w:rsidRPr="00BF5DD3" w:rsidRDefault="009F54F4" w:rsidP="00F66414">
      <w:pPr>
        <w:pStyle w:val="Geenafstand"/>
        <w:spacing w:line="276" w:lineRule="auto"/>
        <w:rPr>
          <w:i/>
        </w:rPr>
      </w:pPr>
      <w:r w:rsidRPr="00BF5DD3">
        <w:rPr>
          <w:i/>
        </w:rPr>
        <w:t>4.2.4.4</w:t>
      </w:r>
      <w:r w:rsidR="00C40768" w:rsidRPr="00BF5DD3">
        <w:rPr>
          <w:i/>
        </w:rPr>
        <w:t xml:space="preserve"> Negatief advies van reclas</w:t>
      </w:r>
      <w:r w:rsidR="00740B17" w:rsidRPr="00BF5DD3">
        <w:rPr>
          <w:i/>
        </w:rPr>
        <w:t>sering of (gedrags-) deskundige</w:t>
      </w:r>
      <w:r w:rsidR="00C40768" w:rsidRPr="00BF5DD3">
        <w:rPr>
          <w:i/>
        </w:rPr>
        <w:t xml:space="preserve"> </w:t>
      </w:r>
    </w:p>
    <w:p w14:paraId="54C39521" w14:textId="77777777" w:rsidR="00C40768" w:rsidRPr="00BF5DD3" w:rsidRDefault="00C40768" w:rsidP="00F66414">
      <w:pPr>
        <w:spacing w:line="276" w:lineRule="auto"/>
        <w:rPr>
          <w:rFonts w:ascii="Arial" w:hAnsi="Arial" w:cs="Arial"/>
          <w:i/>
          <w:sz w:val="22"/>
          <w:szCs w:val="22"/>
        </w:rPr>
      </w:pPr>
    </w:p>
    <w:p w14:paraId="4961EA45" w14:textId="17C914D1" w:rsidR="00C0366B" w:rsidRPr="00BF5DD3" w:rsidRDefault="00C40768" w:rsidP="00F66414">
      <w:pPr>
        <w:spacing w:line="276" w:lineRule="auto"/>
        <w:rPr>
          <w:rFonts w:ascii="Arial" w:hAnsi="Arial" w:cs="Arial"/>
          <w:sz w:val="22"/>
          <w:szCs w:val="22"/>
        </w:rPr>
      </w:pPr>
      <w:r w:rsidRPr="00BF5DD3">
        <w:rPr>
          <w:rFonts w:ascii="Arial" w:hAnsi="Arial" w:cs="Arial"/>
          <w:sz w:val="22"/>
          <w:szCs w:val="22"/>
        </w:rPr>
        <w:t xml:space="preserve">In deze paragraaf wordt </w:t>
      </w:r>
      <w:r w:rsidR="0026472B" w:rsidRPr="00BF5DD3">
        <w:rPr>
          <w:rFonts w:ascii="Arial" w:hAnsi="Arial" w:cs="Arial"/>
          <w:sz w:val="22"/>
          <w:szCs w:val="22"/>
        </w:rPr>
        <w:t xml:space="preserve">de vierde besluitvormingsgrond </w:t>
      </w:r>
      <w:r w:rsidRPr="00BF5DD3">
        <w:rPr>
          <w:rFonts w:ascii="Arial" w:hAnsi="Arial" w:cs="Arial"/>
          <w:sz w:val="22"/>
          <w:szCs w:val="22"/>
        </w:rPr>
        <w:t xml:space="preserve">besproken </w:t>
      </w:r>
      <w:r w:rsidR="0026472B" w:rsidRPr="00BF5DD3">
        <w:rPr>
          <w:rFonts w:ascii="Arial" w:hAnsi="Arial" w:cs="Arial"/>
          <w:sz w:val="22"/>
          <w:szCs w:val="22"/>
        </w:rPr>
        <w:t xml:space="preserve">die de rechter van belang kan achten om art. 77c Sr niet toe te passen. In deze besluitvormingsgrond komt naar voren </w:t>
      </w:r>
      <w:r w:rsidRPr="00BF5DD3">
        <w:rPr>
          <w:rFonts w:ascii="Arial" w:hAnsi="Arial" w:cs="Arial"/>
          <w:sz w:val="22"/>
          <w:szCs w:val="22"/>
        </w:rPr>
        <w:t>dat de rechter het advies van de reclassering of (gedr</w:t>
      </w:r>
      <w:r w:rsidR="00271AAF" w:rsidRPr="00BF5DD3">
        <w:rPr>
          <w:rFonts w:ascii="Arial" w:hAnsi="Arial" w:cs="Arial"/>
          <w:sz w:val="22"/>
          <w:szCs w:val="22"/>
        </w:rPr>
        <w:t>ags-) deskundige belangrijk acht</w:t>
      </w:r>
      <w:r w:rsidRPr="00BF5DD3">
        <w:rPr>
          <w:rFonts w:ascii="Arial" w:hAnsi="Arial" w:cs="Arial"/>
          <w:sz w:val="22"/>
          <w:szCs w:val="22"/>
        </w:rPr>
        <w:t xml:space="preserve"> in de motivering om art. 77c Sr niet toe te passen</w:t>
      </w:r>
      <w:r w:rsidR="000F0768" w:rsidRPr="00BF5DD3">
        <w:rPr>
          <w:rFonts w:ascii="Arial" w:hAnsi="Arial" w:cs="Arial"/>
          <w:sz w:val="22"/>
          <w:szCs w:val="22"/>
        </w:rPr>
        <w:t xml:space="preserve"> (zie bijlage XII)</w:t>
      </w:r>
      <w:r w:rsidRPr="00BF5DD3">
        <w:rPr>
          <w:rFonts w:ascii="Arial" w:hAnsi="Arial" w:cs="Arial"/>
          <w:sz w:val="22"/>
          <w:szCs w:val="22"/>
        </w:rPr>
        <w:t xml:space="preserve">. </w:t>
      </w:r>
      <w:r w:rsidR="000F0768" w:rsidRPr="00BF5DD3">
        <w:rPr>
          <w:rFonts w:ascii="Arial" w:hAnsi="Arial" w:cs="Arial"/>
          <w:sz w:val="22"/>
          <w:szCs w:val="22"/>
        </w:rPr>
        <w:t>Indien er e</w:t>
      </w:r>
      <w:r w:rsidRPr="00BF5DD3">
        <w:rPr>
          <w:rFonts w:ascii="Arial" w:hAnsi="Arial" w:cs="Arial"/>
          <w:sz w:val="22"/>
          <w:szCs w:val="22"/>
        </w:rPr>
        <w:t xml:space="preserve">en negatief rapportage of advies ligt van de reclassering of (gedrags-) deskundige zijn er onvoldoende indicaties </w:t>
      </w:r>
      <w:r w:rsidR="00071A67" w:rsidRPr="00BF5DD3">
        <w:rPr>
          <w:rFonts w:ascii="Arial" w:hAnsi="Arial" w:cs="Arial"/>
          <w:sz w:val="22"/>
          <w:szCs w:val="22"/>
        </w:rPr>
        <w:t xml:space="preserve">voor de rechter </w:t>
      </w:r>
      <w:r w:rsidRPr="00BF5DD3">
        <w:rPr>
          <w:rFonts w:ascii="Arial" w:hAnsi="Arial" w:cs="Arial"/>
          <w:sz w:val="22"/>
          <w:szCs w:val="22"/>
        </w:rPr>
        <w:t xml:space="preserve">om conform </w:t>
      </w:r>
      <w:r w:rsidR="00071A67" w:rsidRPr="00BF5DD3">
        <w:rPr>
          <w:rFonts w:ascii="Arial" w:hAnsi="Arial" w:cs="Arial"/>
          <w:sz w:val="22"/>
          <w:szCs w:val="22"/>
        </w:rPr>
        <w:t xml:space="preserve">het </w:t>
      </w:r>
      <w:r w:rsidRPr="00BF5DD3">
        <w:rPr>
          <w:rFonts w:ascii="Arial" w:hAnsi="Arial" w:cs="Arial"/>
          <w:sz w:val="22"/>
          <w:szCs w:val="22"/>
        </w:rPr>
        <w:t xml:space="preserve">jeugdstrafrecht </w:t>
      </w:r>
      <w:r w:rsidR="00071A67" w:rsidRPr="00BF5DD3">
        <w:rPr>
          <w:rFonts w:ascii="Arial" w:hAnsi="Arial" w:cs="Arial"/>
          <w:sz w:val="22"/>
          <w:szCs w:val="22"/>
        </w:rPr>
        <w:t>te berechten</w:t>
      </w:r>
      <w:r w:rsidRPr="00BF5DD3">
        <w:rPr>
          <w:rFonts w:ascii="Arial" w:hAnsi="Arial" w:cs="Arial"/>
          <w:sz w:val="22"/>
          <w:szCs w:val="22"/>
        </w:rPr>
        <w:t>.</w:t>
      </w:r>
      <w:r w:rsidR="00C0366B" w:rsidRPr="00BF5DD3">
        <w:rPr>
          <w:rFonts w:ascii="Arial" w:hAnsi="Arial" w:cs="Arial"/>
          <w:sz w:val="22"/>
          <w:szCs w:val="22"/>
        </w:rPr>
        <w:t xml:space="preserve"> </w:t>
      </w:r>
      <w:r w:rsidRPr="00BF5DD3">
        <w:rPr>
          <w:rFonts w:ascii="Arial" w:hAnsi="Arial" w:cs="Arial"/>
          <w:sz w:val="22"/>
          <w:szCs w:val="22"/>
        </w:rPr>
        <w:t>In elf</w:t>
      </w:r>
      <w:r w:rsidRPr="00BF5DD3">
        <w:rPr>
          <w:rStyle w:val="Voetnootmarkering"/>
          <w:rFonts w:ascii="Arial" w:hAnsi="Arial" w:cs="Arial"/>
          <w:sz w:val="22"/>
          <w:szCs w:val="22"/>
        </w:rPr>
        <w:footnoteReference w:id="149"/>
      </w:r>
      <w:r w:rsidRPr="00BF5DD3">
        <w:rPr>
          <w:rFonts w:ascii="Arial" w:hAnsi="Arial" w:cs="Arial"/>
          <w:sz w:val="22"/>
          <w:szCs w:val="22"/>
        </w:rPr>
        <w:t xml:space="preserve"> onderzochte zaken refereert de rechter </w:t>
      </w:r>
      <w:r w:rsidR="00C0366B" w:rsidRPr="00BF5DD3">
        <w:rPr>
          <w:rFonts w:ascii="Arial" w:hAnsi="Arial" w:cs="Arial"/>
          <w:sz w:val="22"/>
          <w:szCs w:val="22"/>
        </w:rPr>
        <w:t xml:space="preserve">aan het negatieve advies van de reclassering of (gedrags-) deskundige </w:t>
      </w:r>
      <w:r w:rsidRPr="00BF5DD3">
        <w:rPr>
          <w:rFonts w:ascii="Arial" w:hAnsi="Arial" w:cs="Arial"/>
          <w:sz w:val="22"/>
          <w:szCs w:val="22"/>
        </w:rPr>
        <w:t>om</w:t>
      </w:r>
      <w:r w:rsidR="00C0366B" w:rsidRPr="00BF5DD3">
        <w:rPr>
          <w:rFonts w:ascii="Arial" w:hAnsi="Arial" w:cs="Arial"/>
          <w:sz w:val="22"/>
          <w:szCs w:val="22"/>
        </w:rPr>
        <w:t xml:space="preserve"> art. 77c Sr niet toe te passen</w:t>
      </w:r>
      <w:r w:rsidRPr="00BF5DD3">
        <w:rPr>
          <w:rFonts w:ascii="Arial" w:hAnsi="Arial" w:cs="Arial"/>
          <w:sz w:val="22"/>
          <w:szCs w:val="22"/>
        </w:rPr>
        <w:t xml:space="preserve">. </w:t>
      </w:r>
    </w:p>
    <w:p w14:paraId="625314F5" w14:textId="77777777" w:rsidR="00C0366B" w:rsidRPr="00BF5DD3" w:rsidRDefault="00C0366B" w:rsidP="00F66414">
      <w:pPr>
        <w:spacing w:line="276" w:lineRule="auto"/>
        <w:rPr>
          <w:rFonts w:ascii="Arial" w:hAnsi="Arial" w:cs="Arial"/>
          <w:sz w:val="22"/>
          <w:szCs w:val="22"/>
        </w:rPr>
      </w:pPr>
    </w:p>
    <w:p w14:paraId="050F9AC2" w14:textId="73AC2C7D" w:rsidR="00400C97" w:rsidRPr="00BF5DD3" w:rsidRDefault="00C0366B" w:rsidP="00F1324A">
      <w:pPr>
        <w:spacing w:line="276" w:lineRule="auto"/>
        <w:rPr>
          <w:rFonts w:ascii="Arial" w:hAnsi="Arial" w:cs="Arial"/>
          <w:sz w:val="22"/>
          <w:szCs w:val="22"/>
        </w:rPr>
      </w:pPr>
      <w:r w:rsidRPr="00BF5DD3">
        <w:rPr>
          <w:rFonts w:ascii="Arial" w:hAnsi="Arial" w:cs="Arial"/>
          <w:sz w:val="22"/>
          <w:szCs w:val="22"/>
        </w:rPr>
        <w:lastRenderedPageBreak/>
        <w:t xml:space="preserve">Kortom, </w:t>
      </w:r>
      <w:r w:rsidR="00562381" w:rsidRPr="00BF5DD3">
        <w:rPr>
          <w:rFonts w:ascii="Arial" w:hAnsi="Arial" w:cs="Arial"/>
          <w:sz w:val="22"/>
          <w:szCs w:val="22"/>
        </w:rPr>
        <w:t xml:space="preserve">indien </w:t>
      </w:r>
      <w:r w:rsidRPr="00BF5DD3">
        <w:rPr>
          <w:rFonts w:ascii="Arial" w:hAnsi="Arial" w:cs="Arial"/>
          <w:sz w:val="22"/>
          <w:szCs w:val="22"/>
        </w:rPr>
        <w:t>d</w:t>
      </w:r>
      <w:r w:rsidR="00C40768" w:rsidRPr="00BF5DD3">
        <w:rPr>
          <w:rFonts w:ascii="Arial" w:hAnsi="Arial" w:cs="Arial"/>
          <w:sz w:val="22"/>
          <w:szCs w:val="22"/>
        </w:rPr>
        <w:t xml:space="preserve">e reclassering of </w:t>
      </w:r>
      <w:r w:rsidR="00663D51" w:rsidRPr="00BF5DD3">
        <w:rPr>
          <w:rFonts w:ascii="Arial" w:hAnsi="Arial" w:cs="Arial"/>
          <w:sz w:val="22"/>
          <w:szCs w:val="22"/>
        </w:rPr>
        <w:t xml:space="preserve">(gedrags-) </w:t>
      </w:r>
      <w:r w:rsidR="00C40768" w:rsidRPr="00BF5DD3">
        <w:rPr>
          <w:rFonts w:ascii="Arial" w:hAnsi="Arial" w:cs="Arial"/>
          <w:sz w:val="22"/>
          <w:szCs w:val="22"/>
        </w:rPr>
        <w:t xml:space="preserve">deskundige geen aanleiding in de persoonlijkheid van verdachte </w:t>
      </w:r>
      <w:r w:rsidR="00562381" w:rsidRPr="00BF5DD3">
        <w:rPr>
          <w:rFonts w:ascii="Arial" w:hAnsi="Arial" w:cs="Arial"/>
          <w:sz w:val="22"/>
          <w:szCs w:val="22"/>
        </w:rPr>
        <w:t xml:space="preserve">ziet </w:t>
      </w:r>
      <w:r w:rsidR="009A7369" w:rsidRPr="00BF5DD3">
        <w:rPr>
          <w:rFonts w:ascii="Arial" w:hAnsi="Arial" w:cs="Arial"/>
          <w:sz w:val="22"/>
          <w:szCs w:val="22"/>
        </w:rPr>
        <w:t>e</w:t>
      </w:r>
      <w:r w:rsidR="008251E0" w:rsidRPr="00BF5DD3">
        <w:rPr>
          <w:rFonts w:ascii="Arial" w:hAnsi="Arial" w:cs="Arial"/>
          <w:sz w:val="22"/>
          <w:szCs w:val="22"/>
        </w:rPr>
        <w:t>n hieromtrent negatief adviseert</w:t>
      </w:r>
      <w:r w:rsidR="009A7369" w:rsidRPr="00BF5DD3">
        <w:rPr>
          <w:rFonts w:ascii="Arial" w:hAnsi="Arial" w:cs="Arial"/>
          <w:sz w:val="22"/>
          <w:szCs w:val="22"/>
        </w:rPr>
        <w:t xml:space="preserve"> om conform art. 77c Sr te berechten</w:t>
      </w:r>
      <w:r w:rsidR="00562381" w:rsidRPr="00BF5DD3">
        <w:rPr>
          <w:rFonts w:ascii="Arial" w:hAnsi="Arial" w:cs="Arial"/>
          <w:sz w:val="22"/>
          <w:szCs w:val="22"/>
        </w:rPr>
        <w:t>, refereert de rechter aan deze adviezen of rapportages.</w:t>
      </w:r>
      <w:r w:rsidR="00C40768" w:rsidRPr="00BF5DD3">
        <w:rPr>
          <w:rFonts w:ascii="Arial" w:hAnsi="Arial" w:cs="Arial"/>
          <w:sz w:val="22"/>
          <w:szCs w:val="22"/>
        </w:rPr>
        <w:t xml:space="preserve"> </w:t>
      </w:r>
    </w:p>
    <w:p w14:paraId="21382435" w14:textId="77777777" w:rsidR="008202EF" w:rsidRPr="00BF5DD3" w:rsidRDefault="008202EF" w:rsidP="00F1324A">
      <w:pPr>
        <w:spacing w:line="276" w:lineRule="auto"/>
        <w:rPr>
          <w:rFonts w:ascii="Arial" w:hAnsi="Arial" w:cs="Arial"/>
          <w:sz w:val="22"/>
          <w:szCs w:val="22"/>
        </w:rPr>
      </w:pPr>
    </w:p>
    <w:p w14:paraId="2AEFEA0D" w14:textId="4249B230" w:rsidR="00C40768" w:rsidRPr="00BF5DD3" w:rsidRDefault="00112F47" w:rsidP="00CA40D5">
      <w:pPr>
        <w:pStyle w:val="Geenafstand"/>
        <w:numPr>
          <w:ilvl w:val="3"/>
          <w:numId w:val="50"/>
        </w:numPr>
        <w:spacing w:line="276" w:lineRule="auto"/>
        <w:rPr>
          <w:i/>
        </w:rPr>
      </w:pPr>
      <w:r w:rsidRPr="00BF5DD3">
        <w:rPr>
          <w:i/>
        </w:rPr>
        <w:t xml:space="preserve">Justitiële </w:t>
      </w:r>
      <w:r w:rsidR="00C40768" w:rsidRPr="00BF5DD3">
        <w:rPr>
          <w:i/>
        </w:rPr>
        <w:t>voorgeschiedenis</w:t>
      </w:r>
    </w:p>
    <w:p w14:paraId="5402A076" w14:textId="77777777" w:rsidR="00C40768" w:rsidRPr="00BF5DD3" w:rsidRDefault="00C40768" w:rsidP="00F66414">
      <w:pPr>
        <w:pStyle w:val="Geenafstand"/>
        <w:spacing w:line="276" w:lineRule="auto"/>
        <w:rPr>
          <w:i/>
        </w:rPr>
      </w:pPr>
    </w:p>
    <w:p w14:paraId="5FE190E6" w14:textId="5DBA4A5E" w:rsidR="00C40768" w:rsidRPr="00BF5DD3" w:rsidRDefault="00C40768" w:rsidP="00F66414">
      <w:pPr>
        <w:pStyle w:val="Geenafstand"/>
        <w:spacing w:line="276" w:lineRule="auto"/>
      </w:pPr>
      <w:r w:rsidRPr="00BF5DD3">
        <w:t>In deze paragraaf wordt</w:t>
      </w:r>
      <w:r w:rsidR="009F54F4" w:rsidRPr="00BF5DD3">
        <w:t xml:space="preserve"> de vijfde besluitvormingsgrond</w:t>
      </w:r>
      <w:r w:rsidRPr="00BF5DD3">
        <w:t xml:space="preserve"> besproken </w:t>
      </w:r>
      <w:r w:rsidR="009F54F4" w:rsidRPr="00BF5DD3">
        <w:t xml:space="preserve">die de rechter van belang kan achten om art. 77c Sr niet toe te passen. In deze besluitvormingsgrond komt naar voren </w:t>
      </w:r>
      <w:r w:rsidRPr="00BF5DD3">
        <w:t xml:space="preserve">dat eerdere sancties </w:t>
      </w:r>
      <w:r w:rsidR="009F54F4" w:rsidRPr="00BF5DD3">
        <w:t xml:space="preserve">of maatregelen </w:t>
      </w:r>
      <w:r w:rsidRPr="00BF5DD3">
        <w:t>uit het verleden niet het gewenste resultaat hebben behaald als verwacht</w:t>
      </w:r>
      <w:r w:rsidR="008448BF" w:rsidRPr="00BF5DD3">
        <w:t xml:space="preserve">. Ook komt naar voren </w:t>
      </w:r>
      <w:r w:rsidRPr="00BF5DD3">
        <w:t xml:space="preserve">dat de jeugdige een voorgeschiedenis heeft met justitie en al meerdere keren is veroordeeld voor eenzelfde strafbaar feit. </w:t>
      </w:r>
      <w:r w:rsidR="0007527A" w:rsidRPr="00BF5DD3">
        <w:t>Dit is voor de rechter een contra-indicatie voor toepassing van art. 77c Sr</w:t>
      </w:r>
      <w:r w:rsidR="000F0768" w:rsidRPr="00BF5DD3">
        <w:t xml:space="preserve"> (zie bijlage XII)</w:t>
      </w:r>
      <w:r w:rsidR="0007527A" w:rsidRPr="00BF5DD3">
        <w:t xml:space="preserve">. </w:t>
      </w:r>
      <w:r w:rsidR="009F54F4" w:rsidRPr="00BF5DD3">
        <w:t xml:space="preserve">Bovenstaande </w:t>
      </w:r>
      <w:r w:rsidR="0007527A" w:rsidRPr="00BF5DD3">
        <w:t>is voor de rechter van belang</w:t>
      </w:r>
      <w:r w:rsidR="009F54F4" w:rsidRPr="00BF5DD3">
        <w:t>,</w:t>
      </w:r>
      <w:r w:rsidR="0007527A" w:rsidRPr="00BF5DD3">
        <w:t xml:space="preserve"> omdat binnen het jeugdstrafrecht het pedagogisch karakter centraal staat. Indien een eerdere pedagogische beha</w:t>
      </w:r>
      <w:r w:rsidR="0057223E" w:rsidRPr="00BF5DD3">
        <w:t xml:space="preserve">ndeling in het verleden </w:t>
      </w:r>
      <w:r w:rsidR="0007527A" w:rsidRPr="00BF5DD3">
        <w:t xml:space="preserve">onvoldoende tot een gedragsverandering heeft geleid is de pedagogische benadering voor </w:t>
      </w:r>
      <w:r w:rsidR="008448BF" w:rsidRPr="00BF5DD3">
        <w:t xml:space="preserve">een </w:t>
      </w:r>
      <w:r w:rsidR="0007527A" w:rsidRPr="00BF5DD3">
        <w:t xml:space="preserve">op te leggen straf </w:t>
      </w:r>
      <w:r w:rsidR="008448BF" w:rsidRPr="00BF5DD3">
        <w:t xml:space="preserve">uit het jeugdstrafrecht </w:t>
      </w:r>
      <w:r w:rsidR="0007527A" w:rsidRPr="00BF5DD3">
        <w:t xml:space="preserve">te gering. </w:t>
      </w:r>
    </w:p>
    <w:p w14:paraId="41312F76" w14:textId="77777777" w:rsidR="0007527A" w:rsidRPr="00BF5DD3" w:rsidRDefault="0007527A" w:rsidP="00F66414">
      <w:pPr>
        <w:pStyle w:val="Geenafstand"/>
        <w:spacing w:line="276" w:lineRule="auto"/>
      </w:pPr>
    </w:p>
    <w:p w14:paraId="7AC394BF" w14:textId="437B2AB4" w:rsidR="00C40768" w:rsidRPr="00BF5DD3" w:rsidRDefault="007F60C0" w:rsidP="00F66414">
      <w:pPr>
        <w:spacing w:line="276" w:lineRule="auto"/>
        <w:rPr>
          <w:rFonts w:ascii="Arial" w:hAnsi="Arial" w:cs="Arial"/>
          <w:i/>
          <w:sz w:val="22"/>
          <w:szCs w:val="22"/>
        </w:rPr>
      </w:pPr>
      <w:r w:rsidRPr="00BF5DD3">
        <w:rPr>
          <w:rFonts w:ascii="Arial" w:hAnsi="Arial" w:cs="Arial"/>
          <w:sz w:val="22"/>
          <w:szCs w:val="22"/>
        </w:rPr>
        <w:t>Tot slot</w:t>
      </w:r>
      <w:r w:rsidR="0007527A" w:rsidRPr="00BF5DD3">
        <w:rPr>
          <w:rFonts w:ascii="Arial" w:hAnsi="Arial" w:cs="Arial"/>
          <w:sz w:val="22"/>
          <w:szCs w:val="22"/>
        </w:rPr>
        <w:t xml:space="preserve"> komt uit de resultaten naar voren dat het voor de rechter van belang </w:t>
      </w:r>
      <w:r w:rsidR="00443296" w:rsidRPr="00BF5DD3">
        <w:rPr>
          <w:rFonts w:ascii="Arial" w:hAnsi="Arial" w:cs="Arial"/>
          <w:sz w:val="22"/>
          <w:szCs w:val="22"/>
        </w:rPr>
        <w:t xml:space="preserve">is </w:t>
      </w:r>
      <w:r w:rsidR="0007527A" w:rsidRPr="00BF5DD3">
        <w:rPr>
          <w:rFonts w:ascii="Arial" w:hAnsi="Arial" w:cs="Arial"/>
          <w:sz w:val="22"/>
          <w:szCs w:val="22"/>
        </w:rPr>
        <w:t>om te onderzoeken of verdachte een justi</w:t>
      </w:r>
      <w:r w:rsidR="008448BF" w:rsidRPr="00BF5DD3">
        <w:rPr>
          <w:rFonts w:ascii="Arial" w:hAnsi="Arial" w:cs="Arial"/>
          <w:sz w:val="22"/>
          <w:szCs w:val="22"/>
        </w:rPr>
        <w:t>ti</w:t>
      </w:r>
      <w:r w:rsidR="0007527A" w:rsidRPr="00BF5DD3">
        <w:rPr>
          <w:rFonts w:ascii="Arial" w:hAnsi="Arial" w:cs="Arial"/>
          <w:sz w:val="22"/>
          <w:szCs w:val="22"/>
        </w:rPr>
        <w:t>eel verleden heeft. Indien verdachte al een criminele leefstijl heeft aangenomen</w:t>
      </w:r>
      <w:r w:rsidR="00443296" w:rsidRPr="00BF5DD3">
        <w:rPr>
          <w:rFonts w:ascii="Arial" w:hAnsi="Arial" w:cs="Arial"/>
          <w:sz w:val="22"/>
          <w:szCs w:val="22"/>
        </w:rPr>
        <w:t>,</w:t>
      </w:r>
      <w:r w:rsidR="0007527A" w:rsidRPr="00BF5DD3">
        <w:rPr>
          <w:rFonts w:ascii="Arial" w:hAnsi="Arial" w:cs="Arial"/>
          <w:sz w:val="22"/>
          <w:szCs w:val="22"/>
        </w:rPr>
        <w:t xml:space="preserve"> </w:t>
      </w:r>
      <w:r w:rsidR="008846A0" w:rsidRPr="00BF5DD3">
        <w:rPr>
          <w:rFonts w:ascii="Arial" w:hAnsi="Arial" w:cs="Arial"/>
          <w:sz w:val="22"/>
          <w:szCs w:val="22"/>
        </w:rPr>
        <w:t>doordat verdachte al vaker is</w:t>
      </w:r>
      <w:r w:rsidR="0007527A" w:rsidRPr="00BF5DD3">
        <w:rPr>
          <w:rFonts w:ascii="Arial" w:hAnsi="Arial" w:cs="Arial"/>
          <w:sz w:val="22"/>
          <w:szCs w:val="22"/>
        </w:rPr>
        <w:t xml:space="preserve"> veroordeeld voor eenzelfde feit</w:t>
      </w:r>
      <w:r w:rsidR="00B57B4A" w:rsidRPr="00BF5DD3">
        <w:rPr>
          <w:rFonts w:ascii="Arial" w:hAnsi="Arial" w:cs="Arial"/>
          <w:sz w:val="22"/>
          <w:szCs w:val="22"/>
        </w:rPr>
        <w:t>,</w:t>
      </w:r>
      <w:r w:rsidR="0007527A" w:rsidRPr="00BF5DD3">
        <w:rPr>
          <w:rFonts w:ascii="Arial" w:hAnsi="Arial" w:cs="Arial"/>
          <w:sz w:val="22"/>
          <w:szCs w:val="22"/>
        </w:rPr>
        <w:t xml:space="preserve"> is het lastig om deze levenstijl te veranderen door middel van straffen en maatregelen uit het jeugdstrafrecht. </w:t>
      </w:r>
      <w:r w:rsidR="00C40768" w:rsidRPr="00BF5DD3">
        <w:rPr>
          <w:rFonts w:ascii="Arial" w:hAnsi="Arial" w:cs="Arial"/>
          <w:sz w:val="22"/>
          <w:szCs w:val="22"/>
        </w:rPr>
        <w:t>In een uitspraak</w:t>
      </w:r>
      <w:r w:rsidR="00F0795D" w:rsidRPr="00BF5DD3">
        <w:rPr>
          <w:rStyle w:val="Voetnootmarkering"/>
          <w:rFonts w:ascii="Arial" w:hAnsi="Arial" w:cs="Arial"/>
          <w:sz w:val="22"/>
          <w:szCs w:val="22"/>
          <w:lang w:val="en-US"/>
        </w:rPr>
        <w:footnoteReference w:id="150"/>
      </w:r>
      <w:r w:rsidR="00C40768" w:rsidRPr="00BF5DD3">
        <w:rPr>
          <w:rFonts w:ascii="Arial" w:hAnsi="Arial" w:cs="Arial"/>
          <w:sz w:val="22"/>
          <w:szCs w:val="22"/>
        </w:rPr>
        <w:t xml:space="preserve"> </w:t>
      </w:r>
      <w:r w:rsidR="00B57B4A" w:rsidRPr="00BF5DD3">
        <w:rPr>
          <w:rFonts w:ascii="Arial" w:hAnsi="Arial" w:cs="Arial"/>
          <w:sz w:val="22"/>
          <w:szCs w:val="22"/>
        </w:rPr>
        <w:t xml:space="preserve">van de rechtbank Limburg komt </w:t>
      </w:r>
      <w:r w:rsidR="0007527A" w:rsidRPr="00BF5DD3">
        <w:rPr>
          <w:rFonts w:ascii="Arial" w:hAnsi="Arial" w:cs="Arial"/>
          <w:sz w:val="22"/>
          <w:szCs w:val="22"/>
        </w:rPr>
        <w:t xml:space="preserve">dit duidelijk </w:t>
      </w:r>
      <w:r w:rsidR="00B57B4A" w:rsidRPr="00BF5DD3">
        <w:rPr>
          <w:rFonts w:ascii="Arial" w:hAnsi="Arial" w:cs="Arial"/>
          <w:sz w:val="22"/>
          <w:szCs w:val="22"/>
        </w:rPr>
        <w:t>tot uiting.</w:t>
      </w:r>
    </w:p>
    <w:p w14:paraId="1F5A769A" w14:textId="77777777" w:rsidR="00C40768" w:rsidRPr="00BF5DD3" w:rsidRDefault="00C40768" w:rsidP="00F66414">
      <w:pPr>
        <w:pStyle w:val="Geenafstand"/>
        <w:spacing w:line="276" w:lineRule="auto"/>
        <w:rPr>
          <w:i/>
        </w:rPr>
      </w:pPr>
    </w:p>
    <w:p w14:paraId="10E4286E" w14:textId="4E28A9D9" w:rsidR="009B61DA" w:rsidRPr="00BF5DD3" w:rsidRDefault="00BF6509" w:rsidP="00F66414">
      <w:pPr>
        <w:pStyle w:val="Geenafstand"/>
        <w:spacing w:line="276" w:lineRule="auto"/>
        <w:rPr>
          <w:i/>
        </w:rPr>
      </w:pPr>
      <w:r w:rsidRPr="00BF5DD3">
        <w:rPr>
          <w:i/>
        </w:rPr>
        <w:t xml:space="preserve">4.2.4.6 </w:t>
      </w:r>
      <w:r w:rsidR="0007527A" w:rsidRPr="00BF5DD3">
        <w:rPr>
          <w:i/>
        </w:rPr>
        <w:t>Houding van de jeugdige tijdens het strafproces</w:t>
      </w:r>
    </w:p>
    <w:p w14:paraId="533D1EC0" w14:textId="77777777" w:rsidR="00A7268D" w:rsidRPr="00BF5DD3" w:rsidRDefault="00A7268D" w:rsidP="00F66414">
      <w:pPr>
        <w:pStyle w:val="Geenafstand"/>
        <w:spacing w:line="276" w:lineRule="auto"/>
      </w:pPr>
    </w:p>
    <w:p w14:paraId="7E01C5A1" w14:textId="0A9D1089" w:rsidR="004C2231" w:rsidRPr="00BF5DD3" w:rsidRDefault="00A7268D" w:rsidP="00F66414">
      <w:pPr>
        <w:pStyle w:val="Geenafstand"/>
        <w:spacing w:line="276" w:lineRule="auto"/>
      </w:pPr>
      <w:r w:rsidRPr="00BF5DD3">
        <w:t xml:space="preserve">In deze paragraaf wordt </w:t>
      </w:r>
      <w:r w:rsidR="00BF693C" w:rsidRPr="00BF5DD3">
        <w:t xml:space="preserve">de zesde besluitvormingsgrond </w:t>
      </w:r>
      <w:r w:rsidRPr="00BF5DD3">
        <w:t xml:space="preserve">besproken </w:t>
      </w:r>
      <w:r w:rsidR="00BF693C" w:rsidRPr="00BF5DD3">
        <w:t xml:space="preserve">die de rechter van belang kan achten om art. 77c Sr niet toe te passen. In deze besluitvormingsgrond komt naar voren </w:t>
      </w:r>
      <w:r w:rsidR="00B81A9E" w:rsidRPr="00BF5DD3">
        <w:t>dat de rechter een</w:t>
      </w:r>
      <w:r w:rsidRPr="00BF5DD3">
        <w:t xml:space="preserve"> </w:t>
      </w:r>
      <w:r w:rsidR="006A5B9B" w:rsidRPr="00BF5DD3">
        <w:t xml:space="preserve">negatieve </w:t>
      </w:r>
      <w:r w:rsidRPr="00BF5DD3">
        <w:t>houding</w:t>
      </w:r>
      <w:r w:rsidR="00B81A9E" w:rsidRPr="00BF5DD3">
        <w:t>,</w:t>
      </w:r>
      <w:r w:rsidRPr="00BF5DD3">
        <w:t xml:space="preserve"> die de jeugdige heeft gedurende het strafproces</w:t>
      </w:r>
      <w:r w:rsidR="00B81A9E" w:rsidRPr="00BF5DD3">
        <w:t>,</w:t>
      </w:r>
      <w:r w:rsidRPr="00BF5DD3">
        <w:t xml:space="preserve"> van belang kan achten om </w:t>
      </w:r>
      <w:r w:rsidR="00391321" w:rsidRPr="00BF5DD3">
        <w:t>art. 77c Sr niet toe te passen.</w:t>
      </w:r>
      <w:r w:rsidR="004C2231" w:rsidRPr="00BF5DD3">
        <w:t xml:space="preserve"> De</w:t>
      </w:r>
      <w:r w:rsidR="00280C95" w:rsidRPr="00BF5DD3">
        <w:t xml:space="preserve"> rechter gebruikt de houding welke</w:t>
      </w:r>
      <w:r w:rsidR="004C2231" w:rsidRPr="00BF5DD3">
        <w:t xml:space="preserve"> verdachte heeft op de terechtzitting in zes</w:t>
      </w:r>
      <w:r w:rsidR="004C2231" w:rsidRPr="00BF5DD3">
        <w:rPr>
          <w:rStyle w:val="Voetnootmarkering"/>
        </w:rPr>
        <w:footnoteReference w:id="151"/>
      </w:r>
      <w:r w:rsidR="004C2231" w:rsidRPr="00BF5DD3">
        <w:t xml:space="preserve"> strafzaken als motivering om art. 77c Sr niet toe te passen</w:t>
      </w:r>
      <w:r w:rsidR="000F0768" w:rsidRPr="00BF5DD3">
        <w:t xml:space="preserve"> (zie bijlage XII)</w:t>
      </w:r>
      <w:r w:rsidR="004C2231" w:rsidRPr="00BF5DD3">
        <w:t>. Uit de resulaten is naar voren gekomen dat de rechter kijkt naar de volgende punten met betrekking tot de houding van verdachte:</w:t>
      </w:r>
    </w:p>
    <w:p w14:paraId="7F008D64" w14:textId="25079D50" w:rsidR="00A7268D" w:rsidRPr="00BF5DD3" w:rsidRDefault="004C2231" w:rsidP="00F66414">
      <w:pPr>
        <w:spacing w:line="276" w:lineRule="auto"/>
        <w:rPr>
          <w:rFonts w:ascii="Arial" w:hAnsi="Arial" w:cs="Arial"/>
          <w:sz w:val="22"/>
          <w:szCs w:val="22"/>
        </w:rPr>
      </w:pPr>
      <w:r w:rsidRPr="00BF5DD3">
        <w:rPr>
          <w:rFonts w:ascii="Arial" w:hAnsi="Arial" w:cs="Arial"/>
          <w:sz w:val="22"/>
          <w:szCs w:val="22"/>
        </w:rPr>
        <w:t xml:space="preserve"> </w:t>
      </w:r>
    </w:p>
    <w:p w14:paraId="2B2CF35D" w14:textId="70A207B1" w:rsidR="004C2231" w:rsidRPr="00BF5DD3" w:rsidRDefault="004C2231" w:rsidP="00CA40D5">
      <w:pPr>
        <w:pStyle w:val="Geenafstand"/>
        <w:numPr>
          <w:ilvl w:val="0"/>
          <w:numId w:val="32"/>
        </w:numPr>
        <w:spacing w:line="276" w:lineRule="auto"/>
      </w:pPr>
      <w:r w:rsidRPr="00BF5DD3">
        <w:t>Alternatieve identiteit</w:t>
      </w:r>
      <w:r w:rsidR="00C374F2" w:rsidRPr="00BF5DD3">
        <w:t>.</w:t>
      </w:r>
    </w:p>
    <w:p w14:paraId="6F302BCF" w14:textId="598907B3" w:rsidR="004C2231" w:rsidRPr="00BF5DD3" w:rsidRDefault="004C2231" w:rsidP="00CA40D5">
      <w:pPr>
        <w:pStyle w:val="Geenafstand"/>
        <w:numPr>
          <w:ilvl w:val="0"/>
          <w:numId w:val="32"/>
        </w:numPr>
        <w:spacing w:line="276" w:lineRule="auto"/>
      </w:pPr>
      <w:r w:rsidRPr="00BF5DD3">
        <w:t>Geen verantwoordelijkheid voor de daden en handelen</w:t>
      </w:r>
      <w:r w:rsidR="00F0795D" w:rsidRPr="00BF5DD3">
        <w:t>.</w:t>
      </w:r>
    </w:p>
    <w:p w14:paraId="1652D4C6" w14:textId="78F94B1F" w:rsidR="004C2231" w:rsidRPr="00BF5DD3" w:rsidRDefault="004C2231" w:rsidP="00CA40D5">
      <w:pPr>
        <w:pStyle w:val="Geenafstand"/>
        <w:numPr>
          <w:ilvl w:val="0"/>
          <w:numId w:val="32"/>
        </w:numPr>
        <w:spacing w:line="276" w:lineRule="auto"/>
      </w:pPr>
      <w:r w:rsidRPr="00BF5DD3">
        <w:t>Houdt geen rekening met nabestaanden, omstanders,</w:t>
      </w:r>
      <w:r w:rsidR="00112F47" w:rsidRPr="00BF5DD3">
        <w:t xml:space="preserve"> getuigen en andere betrokkenen</w:t>
      </w:r>
      <w:r w:rsidR="00F0795D" w:rsidRPr="00BF5DD3">
        <w:t>.</w:t>
      </w:r>
    </w:p>
    <w:p w14:paraId="3B7E003B" w14:textId="0EC3D016" w:rsidR="004C2231" w:rsidRPr="00BF5DD3" w:rsidRDefault="004C2231" w:rsidP="00CA40D5">
      <w:pPr>
        <w:pStyle w:val="Geenafstand"/>
        <w:numPr>
          <w:ilvl w:val="0"/>
          <w:numId w:val="32"/>
        </w:numPr>
        <w:spacing w:line="276" w:lineRule="auto"/>
      </w:pPr>
      <w:r w:rsidRPr="00BF5DD3">
        <w:t>Verschaft geen inzage in de beweegredenen</w:t>
      </w:r>
      <w:r w:rsidR="00F0795D" w:rsidRPr="00BF5DD3">
        <w:t>.</w:t>
      </w:r>
    </w:p>
    <w:p w14:paraId="63583CB1" w14:textId="09129E28" w:rsidR="004C2231" w:rsidRPr="00BF5DD3" w:rsidRDefault="004C2231" w:rsidP="00CA40D5">
      <w:pPr>
        <w:pStyle w:val="Geenafstand"/>
        <w:numPr>
          <w:ilvl w:val="0"/>
          <w:numId w:val="32"/>
        </w:numPr>
        <w:spacing w:line="276" w:lineRule="auto"/>
      </w:pPr>
      <w:r w:rsidRPr="00BF5DD3">
        <w:t>Verdachte stelt eigen belang voorop</w:t>
      </w:r>
      <w:r w:rsidR="00F0795D" w:rsidRPr="00BF5DD3">
        <w:t>.</w:t>
      </w:r>
    </w:p>
    <w:p w14:paraId="02E87417" w14:textId="77777777" w:rsidR="00391321" w:rsidRPr="00BF5DD3" w:rsidRDefault="00391321" w:rsidP="00F66414">
      <w:pPr>
        <w:spacing w:line="276" w:lineRule="auto"/>
        <w:rPr>
          <w:rFonts w:ascii="Arial" w:hAnsi="Arial" w:cs="Arial"/>
          <w:sz w:val="22"/>
          <w:szCs w:val="22"/>
        </w:rPr>
      </w:pPr>
    </w:p>
    <w:p w14:paraId="4A683F95" w14:textId="5B3CAE30" w:rsidR="009D1B9E" w:rsidRPr="00BF5DD3" w:rsidRDefault="00946B6B" w:rsidP="00F66414">
      <w:pPr>
        <w:spacing w:line="276" w:lineRule="auto"/>
        <w:rPr>
          <w:rFonts w:ascii="Arial" w:hAnsi="Arial" w:cs="Arial"/>
          <w:sz w:val="22"/>
          <w:szCs w:val="22"/>
        </w:rPr>
      </w:pPr>
      <w:r w:rsidRPr="00BF5DD3">
        <w:rPr>
          <w:rFonts w:ascii="Arial" w:hAnsi="Arial" w:cs="Arial"/>
          <w:sz w:val="22"/>
          <w:szCs w:val="22"/>
        </w:rPr>
        <w:t>In de eerste uitspraak</w:t>
      </w:r>
      <w:r w:rsidR="00033B0F" w:rsidRPr="00BF5DD3">
        <w:rPr>
          <w:rFonts w:ascii="Arial" w:hAnsi="Arial" w:cs="Arial"/>
          <w:sz w:val="22"/>
          <w:szCs w:val="22"/>
        </w:rPr>
        <w:t xml:space="preserve"> </w:t>
      </w:r>
      <w:r w:rsidR="009D1B9E" w:rsidRPr="00BF5DD3">
        <w:rPr>
          <w:rFonts w:ascii="Arial" w:hAnsi="Arial" w:cs="Arial"/>
          <w:sz w:val="22"/>
          <w:szCs w:val="22"/>
        </w:rPr>
        <w:t xml:space="preserve">heeft verdachte zich schuldig gemaakt aan een poging doodslag en poging zware mishandeling. Dit vond plaats in een jeugdzorginstelling waar verdachte </w:t>
      </w:r>
      <w:r w:rsidR="00280C95" w:rsidRPr="00BF5DD3">
        <w:rPr>
          <w:rFonts w:ascii="Arial" w:hAnsi="Arial" w:cs="Arial"/>
          <w:sz w:val="22"/>
          <w:szCs w:val="22"/>
        </w:rPr>
        <w:t xml:space="preserve">op dat moment verbleef. Dit moet </w:t>
      </w:r>
      <w:r w:rsidR="009D1B9E" w:rsidRPr="00BF5DD3">
        <w:rPr>
          <w:rFonts w:ascii="Arial" w:hAnsi="Arial" w:cs="Arial"/>
          <w:sz w:val="22"/>
          <w:szCs w:val="22"/>
        </w:rPr>
        <w:t xml:space="preserve">een plek zijn waar iedereen zich veilig zou moeten kunnen </w:t>
      </w:r>
      <w:r w:rsidR="009D1B9E" w:rsidRPr="00BF5DD3">
        <w:rPr>
          <w:rFonts w:ascii="Arial" w:hAnsi="Arial" w:cs="Arial"/>
          <w:sz w:val="22"/>
          <w:szCs w:val="22"/>
        </w:rPr>
        <w:lastRenderedPageBreak/>
        <w:t>voelen.</w:t>
      </w:r>
      <w:r w:rsidR="00280C95" w:rsidRPr="00BF5DD3">
        <w:rPr>
          <w:rFonts w:ascii="Arial" w:hAnsi="Arial" w:cs="Arial"/>
          <w:sz w:val="22"/>
          <w:szCs w:val="22"/>
        </w:rPr>
        <w:t xml:space="preserve"> </w:t>
      </w:r>
      <w:r w:rsidR="00A7268D" w:rsidRPr="00BF5DD3">
        <w:rPr>
          <w:rFonts w:ascii="Arial" w:hAnsi="Arial" w:cs="Arial"/>
          <w:sz w:val="22"/>
          <w:szCs w:val="22"/>
        </w:rPr>
        <w:t>Verdachte laat tijdens het strafproces niet blijken wat zijn werkelijke identiteit is en blijft aan zijn alternatieve identiteit vasthouden.</w:t>
      </w:r>
      <w:r w:rsidR="004C2231" w:rsidRPr="00BF5DD3">
        <w:rPr>
          <w:rStyle w:val="Voetnootmarkering"/>
          <w:rFonts w:ascii="Arial" w:hAnsi="Arial" w:cs="Arial"/>
          <w:sz w:val="22"/>
          <w:szCs w:val="22"/>
        </w:rPr>
        <w:footnoteReference w:id="152"/>
      </w:r>
      <w:r w:rsidR="009D1B9E" w:rsidRPr="00BF5DD3">
        <w:rPr>
          <w:rFonts w:ascii="Arial" w:hAnsi="Arial" w:cs="Arial"/>
          <w:sz w:val="22"/>
          <w:szCs w:val="22"/>
        </w:rPr>
        <w:t xml:space="preserve"> </w:t>
      </w:r>
    </w:p>
    <w:p w14:paraId="11F7EDE7" w14:textId="77777777" w:rsidR="00535D78" w:rsidRPr="00BF5DD3" w:rsidRDefault="00535D78" w:rsidP="00F66414">
      <w:pPr>
        <w:spacing w:line="276" w:lineRule="auto"/>
        <w:rPr>
          <w:rFonts w:ascii="Arial" w:hAnsi="Arial" w:cs="Arial"/>
          <w:sz w:val="22"/>
          <w:szCs w:val="22"/>
          <w:lang w:val="en-US"/>
        </w:rPr>
      </w:pPr>
    </w:p>
    <w:p w14:paraId="261B66B6" w14:textId="130DF8DB" w:rsidR="00CD1F0D" w:rsidRPr="00BF5DD3" w:rsidRDefault="00946B6B" w:rsidP="00F66414">
      <w:pPr>
        <w:spacing w:line="276" w:lineRule="auto"/>
        <w:rPr>
          <w:rFonts w:ascii="Arial" w:hAnsi="Arial" w:cs="Arial"/>
          <w:sz w:val="22"/>
          <w:szCs w:val="22"/>
        </w:rPr>
      </w:pPr>
      <w:r w:rsidRPr="00BF5DD3">
        <w:rPr>
          <w:rFonts w:ascii="Arial" w:hAnsi="Arial" w:cs="Arial"/>
          <w:sz w:val="22"/>
          <w:szCs w:val="22"/>
        </w:rPr>
        <w:t>In de tweede</w:t>
      </w:r>
      <w:r w:rsidR="004C2231" w:rsidRPr="00BF5DD3">
        <w:rPr>
          <w:rFonts w:ascii="Arial" w:hAnsi="Arial" w:cs="Arial"/>
          <w:sz w:val="22"/>
          <w:szCs w:val="22"/>
        </w:rPr>
        <w:t xml:space="preserve"> </w:t>
      </w:r>
      <w:r w:rsidRPr="00BF5DD3">
        <w:rPr>
          <w:rFonts w:ascii="Arial" w:hAnsi="Arial" w:cs="Arial"/>
          <w:sz w:val="22"/>
          <w:szCs w:val="22"/>
        </w:rPr>
        <w:t xml:space="preserve">uitspraak heeft verdachte zich schuldig gemaakt aan </w:t>
      </w:r>
      <w:r w:rsidR="003C0812" w:rsidRPr="00BF5DD3">
        <w:rPr>
          <w:rFonts w:ascii="Arial" w:hAnsi="Arial" w:cs="Arial"/>
          <w:sz w:val="22"/>
          <w:szCs w:val="22"/>
        </w:rPr>
        <w:t xml:space="preserve">een poging </w:t>
      </w:r>
      <w:r w:rsidR="00C374F2" w:rsidRPr="00BF5DD3">
        <w:rPr>
          <w:rFonts w:ascii="Arial" w:hAnsi="Arial" w:cs="Arial"/>
          <w:sz w:val="22"/>
          <w:szCs w:val="22"/>
        </w:rPr>
        <w:t xml:space="preserve">tot </w:t>
      </w:r>
      <w:r w:rsidR="003C0812" w:rsidRPr="00BF5DD3">
        <w:rPr>
          <w:rFonts w:ascii="Arial" w:hAnsi="Arial" w:cs="Arial"/>
          <w:sz w:val="22"/>
          <w:szCs w:val="22"/>
        </w:rPr>
        <w:t>doodslag. De rechter van de rechtbank Gelderland o</w:t>
      </w:r>
      <w:r w:rsidR="00A7268D" w:rsidRPr="00BF5DD3">
        <w:rPr>
          <w:rFonts w:ascii="Arial" w:hAnsi="Arial" w:cs="Arial"/>
          <w:sz w:val="22"/>
          <w:szCs w:val="22"/>
        </w:rPr>
        <w:t xml:space="preserve">ndersteunt de motivering om art. 77c Sr </w:t>
      </w:r>
      <w:r w:rsidR="003C0812" w:rsidRPr="00BF5DD3">
        <w:rPr>
          <w:rFonts w:ascii="Arial" w:hAnsi="Arial" w:cs="Arial"/>
          <w:sz w:val="22"/>
          <w:szCs w:val="22"/>
        </w:rPr>
        <w:t xml:space="preserve">af te wijzen </w:t>
      </w:r>
      <w:r w:rsidR="00A7268D" w:rsidRPr="00BF5DD3">
        <w:rPr>
          <w:rFonts w:ascii="Arial" w:hAnsi="Arial" w:cs="Arial"/>
          <w:sz w:val="22"/>
          <w:szCs w:val="22"/>
        </w:rPr>
        <w:t>met de houding van verdachte. De rechtbank veronderstelt dat verdachte geen enkele verantwoordelijkheid neemt voor zij</w:t>
      </w:r>
      <w:r w:rsidR="00C96941" w:rsidRPr="00BF5DD3">
        <w:rPr>
          <w:rFonts w:ascii="Arial" w:hAnsi="Arial" w:cs="Arial"/>
          <w:sz w:val="22"/>
          <w:szCs w:val="22"/>
        </w:rPr>
        <w:t>n</w:t>
      </w:r>
      <w:r w:rsidR="00A7268D" w:rsidRPr="00BF5DD3">
        <w:rPr>
          <w:rFonts w:ascii="Arial" w:hAnsi="Arial" w:cs="Arial"/>
          <w:sz w:val="22"/>
          <w:szCs w:val="22"/>
        </w:rPr>
        <w:t xml:space="preserve"> daden en blijft liegen. Ook heeft de rechtbank meegenomen dat verdachte een lakse houding aanneemt tijdens het strafproces</w:t>
      </w:r>
      <w:r w:rsidR="00535D78" w:rsidRPr="00BF5DD3">
        <w:rPr>
          <w:rFonts w:ascii="Arial" w:hAnsi="Arial" w:cs="Arial"/>
          <w:sz w:val="22"/>
          <w:szCs w:val="22"/>
        </w:rPr>
        <w:t>.</w:t>
      </w:r>
      <w:r w:rsidR="004C2231" w:rsidRPr="00BF5DD3">
        <w:rPr>
          <w:rStyle w:val="Voetnootmarkering"/>
          <w:rFonts w:ascii="Arial" w:hAnsi="Arial" w:cs="Arial"/>
          <w:sz w:val="22"/>
          <w:szCs w:val="22"/>
          <w:lang w:val="en-US"/>
        </w:rPr>
        <w:footnoteReference w:id="153"/>
      </w:r>
    </w:p>
    <w:p w14:paraId="6F9A2D03" w14:textId="08BDBDD6" w:rsidR="00946B6B" w:rsidRPr="00BF5DD3" w:rsidRDefault="00946B6B" w:rsidP="00F66414">
      <w:pPr>
        <w:spacing w:line="276" w:lineRule="auto"/>
        <w:rPr>
          <w:rFonts w:ascii="Arial" w:hAnsi="Arial" w:cs="Arial"/>
          <w:sz w:val="22"/>
          <w:szCs w:val="22"/>
        </w:rPr>
      </w:pPr>
    </w:p>
    <w:p w14:paraId="7A40E560" w14:textId="6F352EE5" w:rsidR="003C0812" w:rsidRPr="00BF5DD3" w:rsidRDefault="003C0812" w:rsidP="00F66414">
      <w:pPr>
        <w:spacing w:line="276" w:lineRule="auto"/>
        <w:rPr>
          <w:rFonts w:ascii="Arial" w:hAnsi="Arial" w:cs="Arial"/>
          <w:sz w:val="22"/>
          <w:szCs w:val="22"/>
        </w:rPr>
      </w:pPr>
      <w:r w:rsidRPr="00BF5DD3">
        <w:rPr>
          <w:rFonts w:ascii="Arial" w:hAnsi="Arial" w:cs="Arial"/>
          <w:sz w:val="22"/>
          <w:szCs w:val="22"/>
        </w:rPr>
        <w:t>In de derde uitspraak heeft verdachte zich schuldig gemaakt aan moord. De rechter van de rechtbank Oost-Brabant vind</w:t>
      </w:r>
      <w:r w:rsidR="00165D8F" w:rsidRPr="00BF5DD3">
        <w:rPr>
          <w:rFonts w:ascii="Arial" w:hAnsi="Arial" w:cs="Arial"/>
          <w:sz w:val="22"/>
          <w:szCs w:val="22"/>
        </w:rPr>
        <w:t>t</w:t>
      </w:r>
      <w:r w:rsidRPr="00BF5DD3">
        <w:rPr>
          <w:rFonts w:ascii="Arial" w:hAnsi="Arial" w:cs="Arial"/>
          <w:sz w:val="22"/>
          <w:szCs w:val="22"/>
        </w:rPr>
        <w:t xml:space="preserve"> de ondersteuning in </w:t>
      </w:r>
      <w:r w:rsidR="00A7268D" w:rsidRPr="00BF5DD3">
        <w:rPr>
          <w:rFonts w:ascii="Arial" w:hAnsi="Arial" w:cs="Arial"/>
          <w:sz w:val="22"/>
          <w:szCs w:val="22"/>
        </w:rPr>
        <w:t>het feit dat verdachte geen rekening houdt met de gevoelens van de nabestaanden en andere betrokken personen. Verdachte heeft geen verantwoordelijkheid genomen voor zijn daden. Ook verschaft verdachte geen inzage in zijn beweegredenen.</w:t>
      </w:r>
      <w:r w:rsidR="004C2231" w:rsidRPr="00BF5DD3">
        <w:rPr>
          <w:rStyle w:val="Voetnootmarkering"/>
          <w:rFonts w:ascii="Arial" w:hAnsi="Arial" w:cs="Arial"/>
          <w:sz w:val="22"/>
          <w:szCs w:val="22"/>
          <w:lang w:val="en-US"/>
        </w:rPr>
        <w:footnoteReference w:id="154"/>
      </w:r>
      <w:r w:rsidR="00A7268D" w:rsidRPr="00BF5DD3">
        <w:rPr>
          <w:rFonts w:ascii="Arial" w:hAnsi="Arial" w:cs="Arial"/>
          <w:sz w:val="22"/>
          <w:szCs w:val="22"/>
        </w:rPr>
        <w:t xml:space="preserve">  </w:t>
      </w:r>
    </w:p>
    <w:p w14:paraId="506B7ABD" w14:textId="77777777" w:rsidR="003C0812" w:rsidRPr="00BF5DD3" w:rsidRDefault="003C0812" w:rsidP="00F66414">
      <w:pPr>
        <w:spacing w:line="276" w:lineRule="auto"/>
        <w:rPr>
          <w:rFonts w:ascii="Arial" w:hAnsi="Arial" w:cs="Arial"/>
          <w:sz w:val="22"/>
          <w:szCs w:val="22"/>
          <w:lang w:val="en-US"/>
        </w:rPr>
      </w:pPr>
    </w:p>
    <w:p w14:paraId="4FE81A2D" w14:textId="15A69763" w:rsidR="003C0812" w:rsidRPr="00BF5DD3" w:rsidRDefault="003C0812" w:rsidP="00F66414">
      <w:pPr>
        <w:spacing w:line="276" w:lineRule="auto"/>
        <w:rPr>
          <w:rFonts w:ascii="Arial" w:hAnsi="Arial" w:cs="Arial"/>
          <w:sz w:val="22"/>
          <w:szCs w:val="22"/>
          <w:lang w:val="en-US"/>
        </w:rPr>
      </w:pPr>
      <w:r w:rsidRPr="00BF5DD3">
        <w:rPr>
          <w:rFonts w:ascii="Arial" w:hAnsi="Arial" w:cs="Arial"/>
          <w:sz w:val="22"/>
          <w:szCs w:val="22"/>
          <w:lang w:val="en-US"/>
        </w:rPr>
        <w:t xml:space="preserve">In de </w:t>
      </w:r>
      <w:r w:rsidR="00904695" w:rsidRPr="00BF5DD3">
        <w:rPr>
          <w:rFonts w:ascii="Arial" w:hAnsi="Arial" w:cs="Arial"/>
          <w:sz w:val="22"/>
          <w:szCs w:val="22"/>
          <w:lang w:val="en-US"/>
        </w:rPr>
        <w:t>vierde</w:t>
      </w:r>
      <w:r w:rsidRPr="00BF5DD3">
        <w:rPr>
          <w:rFonts w:ascii="Arial" w:hAnsi="Arial" w:cs="Arial"/>
          <w:sz w:val="22"/>
          <w:szCs w:val="22"/>
          <w:lang w:val="en-US"/>
        </w:rPr>
        <w:t xml:space="preserve"> uitspraak heeft verdachte zich schuldig gemaakt aan een gewapende overval. De rechter van de rechtbank Gelderland </w:t>
      </w:r>
      <w:r w:rsidR="00A7268D" w:rsidRPr="00BF5DD3">
        <w:rPr>
          <w:rFonts w:ascii="Arial" w:hAnsi="Arial" w:cs="Arial"/>
          <w:sz w:val="22"/>
          <w:szCs w:val="22"/>
          <w:lang w:val="en-US"/>
        </w:rPr>
        <w:t xml:space="preserve">veronderstelt dat verdachte geen inzage heeft gegeven </w:t>
      </w:r>
      <w:r w:rsidR="004C2231" w:rsidRPr="00BF5DD3">
        <w:rPr>
          <w:rFonts w:ascii="Arial" w:hAnsi="Arial" w:cs="Arial"/>
          <w:sz w:val="22"/>
          <w:szCs w:val="22"/>
          <w:lang w:val="en-US"/>
        </w:rPr>
        <w:t>in zijn handelen</w:t>
      </w:r>
      <w:r w:rsidR="00407E4D" w:rsidRPr="00BF5DD3">
        <w:rPr>
          <w:rFonts w:ascii="Arial" w:hAnsi="Arial" w:cs="Arial"/>
          <w:sz w:val="22"/>
          <w:szCs w:val="22"/>
          <w:lang w:val="en-US"/>
        </w:rPr>
        <w:t>.</w:t>
      </w:r>
      <w:r w:rsidR="004C2231" w:rsidRPr="00BF5DD3">
        <w:rPr>
          <w:rStyle w:val="Voetnootmarkering"/>
          <w:rFonts w:ascii="Arial" w:hAnsi="Arial" w:cs="Arial"/>
          <w:sz w:val="22"/>
          <w:szCs w:val="22"/>
          <w:lang w:val="en-US"/>
        </w:rPr>
        <w:footnoteReference w:id="155"/>
      </w:r>
      <w:r w:rsidR="004C2231" w:rsidRPr="00BF5DD3">
        <w:rPr>
          <w:rFonts w:ascii="Arial" w:hAnsi="Arial" w:cs="Arial"/>
          <w:sz w:val="22"/>
          <w:szCs w:val="22"/>
          <w:lang w:val="en-US"/>
        </w:rPr>
        <w:t xml:space="preserve"> </w:t>
      </w:r>
    </w:p>
    <w:p w14:paraId="160CB27E" w14:textId="77777777" w:rsidR="003C0812" w:rsidRPr="00BF5DD3" w:rsidRDefault="003C0812" w:rsidP="00F66414">
      <w:pPr>
        <w:spacing w:line="276" w:lineRule="auto"/>
        <w:rPr>
          <w:rFonts w:ascii="Arial" w:hAnsi="Arial" w:cs="Arial"/>
          <w:i/>
          <w:sz w:val="22"/>
          <w:szCs w:val="22"/>
          <w:lang w:val="en-US"/>
        </w:rPr>
      </w:pPr>
    </w:p>
    <w:p w14:paraId="61FAFD73" w14:textId="2DF4DF24" w:rsidR="004C2231" w:rsidRPr="00BF5DD3" w:rsidRDefault="00904695" w:rsidP="00F66414">
      <w:pPr>
        <w:spacing w:line="276" w:lineRule="auto"/>
        <w:rPr>
          <w:rFonts w:ascii="Arial" w:hAnsi="Arial" w:cs="Arial"/>
          <w:sz w:val="22"/>
          <w:szCs w:val="22"/>
        </w:rPr>
      </w:pPr>
      <w:r w:rsidRPr="00BF5DD3">
        <w:rPr>
          <w:rFonts w:ascii="Arial" w:hAnsi="Arial" w:cs="Arial"/>
          <w:sz w:val="22"/>
          <w:szCs w:val="22"/>
          <w:lang w:val="en-US"/>
        </w:rPr>
        <w:t xml:space="preserve">In de </w:t>
      </w:r>
      <w:r w:rsidR="00537C60" w:rsidRPr="00BF5DD3">
        <w:rPr>
          <w:rFonts w:ascii="Arial" w:hAnsi="Arial" w:cs="Arial"/>
          <w:sz w:val="22"/>
          <w:szCs w:val="22"/>
          <w:lang w:val="en-US"/>
        </w:rPr>
        <w:t>vijfde</w:t>
      </w:r>
      <w:r w:rsidRPr="00BF5DD3">
        <w:rPr>
          <w:rFonts w:ascii="Arial" w:hAnsi="Arial" w:cs="Arial"/>
          <w:sz w:val="22"/>
          <w:szCs w:val="22"/>
          <w:lang w:val="en-US"/>
        </w:rPr>
        <w:t xml:space="preserve"> uitspraak heeft verdachte zich schuldig gemaakt aan twee gewapende overvallen. De rechter van de rechtbank Limburg neemt de houding van verdachte mee in </w:t>
      </w:r>
      <w:r w:rsidR="00535D78" w:rsidRPr="00BF5DD3">
        <w:rPr>
          <w:rFonts w:ascii="Arial" w:hAnsi="Arial" w:cs="Arial"/>
          <w:sz w:val="22"/>
          <w:szCs w:val="22"/>
          <w:lang w:val="en-US"/>
        </w:rPr>
        <w:t>de</w:t>
      </w:r>
      <w:r w:rsidRPr="00BF5DD3">
        <w:rPr>
          <w:rFonts w:ascii="Arial" w:hAnsi="Arial" w:cs="Arial"/>
          <w:sz w:val="22"/>
          <w:szCs w:val="22"/>
          <w:lang w:val="en-US"/>
        </w:rPr>
        <w:t xml:space="preserve"> motivering. </w:t>
      </w:r>
      <w:r w:rsidR="004C2231" w:rsidRPr="00BF5DD3">
        <w:rPr>
          <w:rFonts w:ascii="Arial" w:hAnsi="Arial" w:cs="Arial"/>
          <w:sz w:val="22"/>
          <w:szCs w:val="22"/>
          <w:lang w:val="en-US"/>
        </w:rPr>
        <w:t xml:space="preserve">De rechtbank veronderstelt dat verdachte alleen het eigen belang voorop heeft gesteld. Verdachte heeft ook geen inzage gegeven in de beweegredenen van zijn handelen. </w:t>
      </w:r>
      <w:r w:rsidR="004E155B" w:rsidRPr="00BF5DD3">
        <w:rPr>
          <w:rFonts w:ascii="Arial" w:hAnsi="Arial" w:cs="Arial"/>
          <w:sz w:val="22"/>
          <w:szCs w:val="22"/>
          <w:lang w:val="en-US"/>
        </w:rPr>
        <w:t>Tevens probeerde v</w:t>
      </w:r>
      <w:r w:rsidR="004C2231" w:rsidRPr="00BF5DD3">
        <w:rPr>
          <w:rFonts w:ascii="Arial" w:hAnsi="Arial" w:cs="Arial"/>
          <w:sz w:val="22"/>
          <w:szCs w:val="22"/>
          <w:lang w:val="en-US"/>
        </w:rPr>
        <w:t xml:space="preserve">erdachte </w:t>
      </w:r>
      <w:r w:rsidR="004E155B" w:rsidRPr="00BF5DD3">
        <w:rPr>
          <w:rFonts w:ascii="Arial" w:hAnsi="Arial" w:cs="Arial"/>
          <w:sz w:val="22"/>
          <w:szCs w:val="22"/>
          <w:lang w:val="en-US"/>
        </w:rPr>
        <w:t xml:space="preserve">onder </w:t>
      </w:r>
      <w:r w:rsidR="004C2231" w:rsidRPr="00BF5DD3">
        <w:rPr>
          <w:rFonts w:ascii="Arial" w:hAnsi="Arial" w:cs="Arial"/>
          <w:sz w:val="22"/>
          <w:szCs w:val="22"/>
          <w:lang w:val="en-US"/>
        </w:rPr>
        <w:t>het strafbare feit vandaan te komen.</w:t>
      </w:r>
      <w:r w:rsidR="004C2231" w:rsidRPr="00BF5DD3">
        <w:rPr>
          <w:rStyle w:val="Voetnootmarkering"/>
          <w:rFonts w:ascii="Arial" w:hAnsi="Arial" w:cs="Arial"/>
          <w:sz w:val="22"/>
          <w:szCs w:val="22"/>
          <w:lang w:val="en-US"/>
        </w:rPr>
        <w:footnoteReference w:id="156"/>
      </w:r>
    </w:p>
    <w:p w14:paraId="252961B8" w14:textId="2D59E654" w:rsidR="00904695" w:rsidRPr="00BF5DD3" w:rsidRDefault="004C2231" w:rsidP="00F66414">
      <w:pPr>
        <w:spacing w:line="276" w:lineRule="auto"/>
        <w:rPr>
          <w:rFonts w:ascii="Arial" w:hAnsi="Arial" w:cs="Arial"/>
          <w:sz w:val="22"/>
          <w:szCs w:val="22"/>
          <w:lang w:val="en-US"/>
        </w:rPr>
      </w:pPr>
      <w:r w:rsidRPr="00BF5DD3">
        <w:rPr>
          <w:rFonts w:ascii="Arial" w:hAnsi="Arial" w:cs="Arial"/>
          <w:sz w:val="22"/>
          <w:szCs w:val="22"/>
          <w:lang w:val="en-US"/>
        </w:rPr>
        <w:t xml:space="preserve"> </w:t>
      </w:r>
    </w:p>
    <w:p w14:paraId="79FCF6F4" w14:textId="70BDA6D6" w:rsidR="00537C60" w:rsidRPr="00BF5DD3" w:rsidRDefault="00D37AF0" w:rsidP="00F66414">
      <w:pPr>
        <w:spacing w:line="276" w:lineRule="auto"/>
        <w:rPr>
          <w:rFonts w:ascii="Arial" w:hAnsi="Arial" w:cs="Arial"/>
          <w:sz w:val="22"/>
          <w:szCs w:val="22"/>
        </w:rPr>
      </w:pPr>
      <w:r w:rsidRPr="00BF5DD3">
        <w:rPr>
          <w:rFonts w:ascii="Arial" w:hAnsi="Arial" w:cs="Arial"/>
          <w:sz w:val="22"/>
          <w:szCs w:val="22"/>
        </w:rPr>
        <w:t xml:space="preserve">Tot slot is de </w:t>
      </w:r>
      <w:r w:rsidR="00F0795D" w:rsidRPr="00BF5DD3">
        <w:rPr>
          <w:rFonts w:ascii="Arial" w:hAnsi="Arial" w:cs="Arial"/>
          <w:sz w:val="22"/>
          <w:szCs w:val="22"/>
        </w:rPr>
        <w:t xml:space="preserve">uitspraak van de rechtbank Noord-Holland de </w:t>
      </w:r>
      <w:r w:rsidRPr="00BF5DD3">
        <w:rPr>
          <w:rFonts w:ascii="Arial" w:hAnsi="Arial" w:cs="Arial"/>
          <w:sz w:val="22"/>
          <w:szCs w:val="22"/>
        </w:rPr>
        <w:t>laatste uits</w:t>
      </w:r>
      <w:r w:rsidR="00537C60" w:rsidRPr="00BF5DD3">
        <w:rPr>
          <w:rFonts w:ascii="Arial" w:hAnsi="Arial" w:cs="Arial"/>
          <w:sz w:val="22"/>
          <w:szCs w:val="22"/>
        </w:rPr>
        <w:t>praak waar</w:t>
      </w:r>
      <w:r w:rsidR="00F0795D" w:rsidRPr="00BF5DD3">
        <w:rPr>
          <w:rFonts w:ascii="Arial" w:hAnsi="Arial" w:cs="Arial"/>
          <w:sz w:val="22"/>
          <w:szCs w:val="22"/>
        </w:rPr>
        <w:t>bij</w:t>
      </w:r>
      <w:r w:rsidR="00537C60" w:rsidRPr="00BF5DD3">
        <w:rPr>
          <w:rFonts w:ascii="Arial" w:hAnsi="Arial" w:cs="Arial"/>
          <w:sz w:val="22"/>
          <w:szCs w:val="22"/>
        </w:rPr>
        <w:t xml:space="preserve"> de rechter </w:t>
      </w:r>
      <w:r w:rsidR="00F0795D" w:rsidRPr="00BF5DD3">
        <w:rPr>
          <w:rFonts w:ascii="Arial" w:hAnsi="Arial" w:cs="Arial"/>
          <w:sz w:val="22"/>
          <w:szCs w:val="22"/>
        </w:rPr>
        <w:t xml:space="preserve">kijkt naar </w:t>
      </w:r>
      <w:r w:rsidR="00537C60" w:rsidRPr="00BF5DD3">
        <w:rPr>
          <w:rFonts w:ascii="Arial" w:hAnsi="Arial" w:cs="Arial"/>
          <w:sz w:val="22"/>
          <w:szCs w:val="22"/>
        </w:rPr>
        <w:t xml:space="preserve">de houding </w:t>
      </w:r>
      <w:r w:rsidR="00F0795D" w:rsidRPr="00BF5DD3">
        <w:rPr>
          <w:rFonts w:ascii="Arial" w:hAnsi="Arial" w:cs="Arial"/>
          <w:sz w:val="22"/>
          <w:szCs w:val="22"/>
        </w:rPr>
        <w:t xml:space="preserve">van verdachte en dit </w:t>
      </w:r>
      <w:r w:rsidR="00537C60" w:rsidRPr="00BF5DD3">
        <w:rPr>
          <w:rFonts w:ascii="Arial" w:hAnsi="Arial" w:cs="Arial"/>
          <w:sz w:val="22"/>
          <w:szCs w:val="22"/>
        </w:rPr>
        <w:t xml:space="preserve">meeneemt in de motivering </w:t>
      </w:r>
      <w:r w:rsidR="00F0795D" w:rsidRPr="00BF5DD3">
        <w:rPr>
          <w:rFonts w:ascii="Arial" w:hAnsi="Arial" w:cs="Arial"/>
          <w:sz w:val="22"/>
          <w:szCs w:val="22"/>
        </w:rPr>
        <w:t xml:space="preserve">om art. 77c Sr niet toe te passen. </w:t>
      </w:r>
      <w:r w:rsidR="00537C60" w:rsidRPr="00BF5DD3">
        <w:rPr>
          <w:rFonts w:ascii="Arial" w:hAnsi="Arial" w:cs="Arial"/>
          <w:sz w:val="22"/>
          <w:szCs w:val="22"/>
        </w:rPr>
        <w:t xml:space="preserve">Verdachte heeft zich in deze zaak schuldig gemaakt aan een vrijheidsberoving en een mishandeling. De rechter </w:t>
      </w:r>
      <w:r w:rsidR="004C2231" w:rsidRPr="00BF5DD3">
        <w:rPr>
          <w:rFonts w:ascii="Arial" w:hAnsi="Arial" w:cs="Arial"/>
          <w:sz w:val="22"/>
          <w:szCs w:val="22"/>
        </w:rPr>
        <w:t xml:space="preserve">neemt in de motivering mee dat verdachte geen informatie </w:t>
      </w:r>
      <w:r w:rsidR="00DD7936" w:rsidRPr="00BF5DD3">
        <w:rPr>
          <w:rFonts w:ascii="Arial" w:hAnsi="Arial" w:cs="Arial"/>
          <w:sz w:val="22"/>
          <w:szCs w:val="22"/>
        </w:rPr>
        <w:t xml:space="preserve">heeft </w:t>
      </w:r>
      <w:r w:rsidR="004C2231" w:rsidRPr="00BF5DD3">
        <w:rPr>
          <w:rFonts w:ascii="Arial" w:hAnsi="Arial" w:cs="Arial"/>
          <w:sz w:val="22"/>
          <w:szCs w:val="22"/>
        </w:rPr>
        <w:t>verschaft over de strafbare feiten die zijn gepleegd. Ook heeft verdachte geen medewerking getoond om een</w:t>
      </w:r>
      <w:r w:rsidR="004F1C32" w:rsidRPr="00BF5DD3">
        <w:rPr>
          <w:rFonts w:ascii="Arial" w:hAnsi="Arial" w:cs="Arial"/>
          <w:sz w:val="22"/>
          <w:szCs w:val="22"/>
        </w:rPr>
        <w:t xml:space="preserve"> rapportage op te maken over zijn </w:t>
      </w:r>
      <w:r w:rsidR="004C2231" w:rsidRPr="00BF5DD3">
        <w:rPr>
          <w:rFonts w:ascii="Arial" w:hAnsi="Arial" w:cs="Arial"/>
          <w:sz w:val="22"/>
          <w:szCs w:val="22"/>
        </w:rPr>
        <w:t>persoonlijkheid.</w:t>
      </w:r>
      <w:r w:rsidR="004C2231" w:rsidRPr="00BF5DD3">
        <w:rPr>
          <w:rStyle w:val="Voetnootmarkering"/>
          <w:rFonts w:ascii="Arial" w:hAnsi="Arial" w:cs="Arial"/>
          <w:sz w:val="22"/>
          <w:szCs w:val="22"/>
          <w:lang w:val="en-US"/>
        </w:rPr>
        <w:footnoteReference w:id="157"/>
      </w:r>
      <w:r w:rsidR="004C2231" w:rsidRPr="00BF5DD3">
        <w:rPr>
          <w:rFonts w:ascii="Arial" w:hAnsi="Arial" w:cs="Arial"/>
          <w:sz w:val="22"/>
          <w:szCs w:val="22"/>
        </w:rPr>
        <w:t xml:space="preserve"> </w:t>
      </w:r>
    </w:p>
    <w:p w14:paraId="55A94DF1" w14:textId="77777777" w:rsidR="0057223E" w:rsidRPr="00BF5DD3" w:rsidRDefault="0057223E" w:rsidP="00F66414">
      <w:pPr>
        <w:spacing w:line="276" w:lineRule="auto"/>
        <w:rPr>
          <w:rFonts w:ascii="Arial" w:hAnsi="Arial" w:cs="Arial"/>
          <w:sz w:val="22"/>
          <w:szCs w:val="22"/>
        </w:rPr>
      </w:pPr>
    </w:p>
    <w:p w14:paraId="7059EA98" w14:textId="1BD59579" w:rsidR="00FF0469" w:rsidRPr="00BF5DD3" w:rsidRDefault="00FF0469" w:rsidP="00CA40D5">
      <w:pPr>
        <w:pStyle w:val="Lijstalinea"/>
        <w:numPr>
          <w:ilvl w:val="3"/>
          <w:numId w:val="51"/>
        </w:numPr>
        <w:spacing w:line="276" w:lineRule="auto"/>
        <w:rPr>
          <w:rFonts w:ascii="Arial" w:hAnsi="Arial" w:cs="Arial"/>
          <w:i/>
          <w:sz w:val="22"/>
          <w:szCs w:val="22"/>
        </w:rPr>
      </w:pPr>
      <w:r w:rsidRPr="00BF5DD3">
        <w:rPr>
          <w:rFonts w:ascii="Arial" w:hAnsi="Arial" w:cs="Arial"/>
          <w:i/>
          <w:sz w:val="22"/>
          <w:szCs w:val="22"/>
        </w:rPr>
        <w:t>Antisociale persoonlijkheidsstoornis</w:t>
      </w:r>
    </w:p>
    <w:p w14:paraId="520BB073" w14:textId="77777777" w:rsidR="00FF0469" w:rsidRPr="00BF5DD3" w:rsidRDefault="00FF0469" w:rsidP="00F66414">
      <w:pPr>
        <w:spacing w:line="276" w:lineRule="auto"/>
        <w:rPr>
          <w:rFonts w:ascii="Arial" w:hAnsi="Arial" w:cs="Arial"/>
          <w:sz w:val="22"/>
          <w:szCs w:val="22"/>
        </w:rPr>
      </w:pPr>
    </w:p>
    <w:p w14:paraId="691C7B99" w14:textId="0DEA540C" w:rsidR="00AA3310" w:rsidRPr="00BF5DD3" w:rsidRDefault="00AD46C6" w:rsidP="00F66414">
      <w:pPr>
        <w:spacing w:line="276" w:lineRule="auto"/>
        <w:rPr>
          <w:rFonts w:ascii="Arial" w:hAnsi="Arial" w:cs="Arial"/>
          <w:sz w:val="22"/>
          <w:szCs w:val="22"/>
        </w:rPr>
      </w:pPr>
      <w:r w:rsidRPr="00BF5DD3">
        <w:rPr>
          <w:rFonts w:ascii="Arial" w:hAnsi="Arial" w:cs="Arial"/>
          <w:sz w:val="22"/>
          <w:szCs w:val="22"/>
        </w:rPr>
        <w:t xml:space="preserve">In deze paragraaf wordt </w:t>
      </w:r>
      <w:r w:rsidR="003076DA" w:rsidRPr="00BF5DD3">
        <w:rPr>
          <w:rFonts w:ascii="Arial" w:hAnsi="Arial" w:cs="Arial"/>
          <w:sz w:val="22"/>
          <w:szCs w:val="22"/>
        </w:rPr>
        <w:t xml:space="preserve">de zevende en tevens laatste besluitvormingsgrond besproken die de rechter van belang kan achten om art. 77c Sr niet toe te passen. In de besluitvormingsgrond komt naar voren dat </w:t>
      </w:r>
      <w:r w:rsidRPr="00BF5DD3">
        <w:rPr>
          <w:rFonts w:ascii="Arial" w:hAnsi="Arial" w:cs="Arial"/>
          <w:sz w:val="22"/>
          <w:szCs w:val="22"/>
        </w:rPr>
        <w:t>een jeugdige lijdt aan een antisociale persoonlijkheidsstoor</w:t>
      </w:r>
      <w:r w:rsidR="00E83735" w:rsidRPr="00BF5DD3">
        <w:rPr>
          <w:rFonts w:ascii="Arial" w:hAnsi="Arial" w:cs="Arial"/>
          <w:sz w:val="22"/>
          <w:szCs w:val="22"/>
        </w:rPr>
        <w:t xml:space="preserve">nis. Deze antisociale persoonlijkheidsstoornis wordt vastgesteld op </w:t>
      </w:r>
      <w:r w:rsidRPr="00BF5DD3">
        <w:rPr>
          <w:rFonts w:ascii="Arial" w:hAnsi="Arial" w:cs="Arial"/>
          <w:sz w:val="22"/>
          <w:szCs w:val="22"/>
        </w:rPr>
        <w:t>grond van een persoonlijkheidsonderzoek</w:t>
      </w:r>
      <w:r w:rsidR="00C24091" w:rsidRPr="00BF5DD3">
        <w:rPr>
          <w:rFonts w:ascii="Arial" w:hAnsi="Arial" w:cs="Arial"/>
          <w:sz w:val="22"/>
          <w:szCs w:val="22"/>
        </w:rPr>
        <w:t xml:space="preserve">. Dit persoonlijkheidsonderzoek wordt opgesteld door een (gedrags-) deskundige of reclassering. </w:t>
      </w:r>
      <w:r w:rsidR="003076DA" w:rsidRPr="00BF5DD3">
        <w:rPr>
          <w:rFonts w:ascii="Arial" w:hAnsi="Arial" w:cs="Arial"/>
          <w:sz w:val="22"/>
          <w:szCs w:val="22"/>
        </w:rPr>
        <w:t>Uit de resultaten</w:t>
      </w:r>
      <w:r w:rsidR="00D37AF0" w:rsidRPr="00BF5DD3">
        <w:rPr>
          <w:rFonts w:ascii="Arial" w:hAnsi="Arial" w:cs="Arial"/>
          <w:sz w:val="22"/>
          <w:szCs w:val="22"/>
        </w:rPr>
        <w:t xml:space="preserve"> </w:t>
      </w:r>
      <w:r w:rsidRPr="00BF5DD3">
        <w:rPr>
          <w:rFonts w:ascii="Arial" w:hAnsi="Arial" w:cs="Arial"/>
          <w:sz w:val="22"/>
          <w:szCs w:val="22"/>
        </w:rPr>
        <w:t>is gebleken dat een antisociale persoonlijkheidsstoornis een contra-indicatie is voor toepassing van art. 77c Sr.</w:t>
      </w:r>
      <w:r w:rsidRPr="00BF5DD3">
        <w:rPr>
          <w:rStyle w:val="Voetnootmarkering"/>
          <w:rFonts w:ascii="Arial" w:hAnsi="Arial" w:cs="Arial"/>
          <w:sz w:val="22"/>
          <w:szCs w:val="22"/>
          <w:lang w:val="en-US"/>
        </w:rPr>
        <w:footnoteReference w:id="158"/>
      </w:r>
    </w:p>
    <w:p w14:paraId="1AA95C96" w14:textId="25C358BC" w:rsidR="00C06BBF" w:rsidRPr="00BF5DD3" w:rsidRDefault="00ED509D" w:rsidP="00CA40D5">
      <w:pPr>
        <w:pStyle w:val="Lijstalinea"/>
        <w:numPr>
          <w:ilvl w:val="0"/>
          <w:numId w:val="11"/>
        </w:numPr>
        <w:spacing w:line="276" w:lineRule="auto"/>
        <w:rPr>
          <w:rFonts w:ascii="Arial" w:hAnsi="Arial" w:cs="Arial"/>
          <w:b/>
          <w:sz w:val="22"/>
          <w:szCs w:val="22"/>
        </w:rPr>
      </w:pPr>
      <w:r w:rsidRPr="00BF5DD3">
        <w:rPr>
          <w:rFonts w:ascii="Arial" w:hAnsi="Arial" w:cs="Arial"/>
          <w:b/>
          <w:sz w:val="22"/>
          <w:szCs w:val="22"/>
        </w:rPr>
        <w:lastRenderedPageBreak/>
        <w:t>Conclusie</w:t>
      </w:r>
    </w:p>
    <w:p w14:paraId="4F48E093" w14:textId="77777777" w:rsidR="00DD4FDA" w:rsidRPr="00BF5DD3" w:rsidRDefault="00DD4FDA" w:rsidP="00F66414">
      <w:pPr>
        <w:pStyle w:val="Lijstalinea"/>
        <w:spacing w:line="276" w:lineRule="auto"/>
        <w:ind w:left="360"/>
        <w:rPr>
          <w:rFonts w:ascii="Arial" w:hAnsi="Arial" w:cs="Arial"/>
          <w:b/>
          <w:sz w:val="22"/>
          <w:szCs w:val="22"/>
        </w:rPr>
      </w:pPr>
    </w:p>
    <w:p w14:paraId="51401131" w14:textId="7BADC2B4" w:rsidR="00ED509D" w:rsidRPr="00BF5DD3" w:rsidRDefault="00C06BBF" w:rsidP="00F66414">
      <w:pPr>
        <w:spacing w:line="276" w:lineRule="auto"/>
        <w:rPr>
          <w:rFonts w:ascii="Arial" w:hAnsi="Arial" w:cs="Arial"/>
          <w:sz w:val="22"/>
          <w:szCs w:val="22"/>
        </w:rPr>
      </w:pPr>
      <w:r w:rsidRPr="00BF5DD3">
        <w:rPr>
          <w:rFonts w:ascii="Arial" w:hAnsi="Arial" w:cs="Arial"/>
          <w:sz w:val="22"/>
          <w:szCs w:val="22"/>
        </w:rPr>
        <w:t xml:space="preserve">In dit hoofdstuk geef ik </w:t>
      </w:r>
      <w:r w:rsidR="00B61CB0" w:rsidRPr="00BF5DD3">
        <w:rPr>
          <w:rFonts w:ascii="Arial" w:hAnsi="Arial" w:cs="Arial"/>
          <w:sz w:val="22"/>
          <w:szCs w:val="22"/>
        </w:rPr>
        <w:t xml:space="preserve">aan de hand van mijn resultaten </w:t>
      </w:r>
      <w:r w:rsidRPr="00BF5DD3">
        <w:rPr>
          <w:rFonts w:ascii="Arial" w:hAnsi="Arial" w:cs="Arial"/>
          <w:sz w:val="22"/>
          <w:szCs w:val="22"/>
        </w:rPr>
        <w:t>an</w:t>
      </w:r>
      <w:r w:rsidR="00B61CB0" w:rsidRPr="00BF5DD3">
        <w:rPr>
          <w:rFonts w:ascii="Arial" w:hAnsi="Arial" w:cs="Arial"/>
          <w:sz w:val="22"/>
          <w:szCs w:val="22"/>
        </w:rPr>
        <w:t xml:space="preserve">twoord op </w:t>
      </w:r>
      <w:r w:rsidR="00B257F9" w:rsidRPr="00BF5DD3">
        <w:rPr>
          <w:rFonts w:ascii="Arial" w:hAnsi="Arial" w:cs="Arial"/>
          <w:sz w:val="22"/>
          <w:szCs w:val="22"/>
        </w:rPr>
        <w:t>de</w:t>
      </w:r>
      <w:r w:rsidR="00B61CB0" w:rsidRPr="00BF5DD3">
        <w:rPr>
          <w:rFonts w:ascii="Arial" w:hAnsi="Arial" w:cs="Arial"/>
          <w:sz w:val="22"/>
          <w:szCs w:val="22"/>
        </w:rPr>
        <w:t xml:space="preserve"> onderzoeksvraag:</w:t>
      </w:r>
    </w:p>
    <w:p w14:paraId="0461FF4C" w14:textId="77777777" w:rsidR="00C06BBF" w:rsidRPr="00BF5DD3" w:rsidRDefault="00C06BBF" w:rsidP="00F66414">
      <w:pPr>
        <w:spacing w:line="276" w:lineRule="auto"/>
        <w:rPr>
          <w:rFonts w:ascii="Arial" w:hAnsi="Arial" w:cs="Arial"/>
          <w:sz w:val="22"/>
          <w:szCs w:val="22"/>
        </w:rPr>
      </w:pPr>
    </w:p>
    <w:p w14:paraId="7801FC30" w14:textId="1E9A67D1" w:rsidR="001E6619" w:rsidRPr="00BF5DD3" w:rsidRDefault="00FF0DD1" w:rsidP="00F66414">
      <w:pPr>
        <w:spacing w:line="276" w:lineRule="auto"/>
        <w:rPr>
          <w:rFonts w:ascii="Arial" w:hAnsi="Arial" w:cs="Arial"/>
          <w:i/>
          <w:spacing w:val="-3"/>
          <w:sz w:val="22"/>
          <w:szCs w:val="22"/>
        </w:rPr>
      </w:pPr>
      <w:r w:rsidRPr="00BF5DD3">
        <w:rPr>
          <w:rFonts w:ascii="Arial" w:hAnsi="Arial" w:cs="Arial"/>
          <w:i/>
          <w:spacing w:val="-3"/>
          <w:sz w:val="22"/>
          <w:szCs w:val="22"/>
        </w:rPr>
        <w:t>‘</w:t>
      </w:r>
      <w:r w:rsidR="001E6619" w:rsidRPr="00BF5DD3">
        <w:rPr>
          <w:rFonts w:ascii="Arial" w:hAnsi="Arial" w:cs="Arial"/>
          <w:i/>
          <w:spacing w:val="-3"/>
          <w:sz w:val="22"/>
          <w:szCs w:val="22"/>
        </w:rPr>
        <w:t>‘Welk advies, op grond van rechtspraak en ten aanzien van de strafmaat en gevolgen, kan Huibers Nieuwburg Rombouts advocaten geven aan cliënt</w:t>
      </w:r>
      <w:r w:rsidR="00AA3310" w:rsidRPr="00BF5DD3">
        <w:rPr>
          <w:rFonts w:ascii="Arial" w:hAnsi="Arial" w:cs="Arial"/>
          <w:i/>
          <w:spacing w:val="-3"/>
          <w:sz w:val="22"/>
          <w:szCs w:val="22"/>
        </w:rPr>
        <w:t>en (tussen de 18 en 23 jaar) welke</w:t>
      </w:r>
      <w:r w:rsidR="001E6619" w:rsidRPr="00BF5DD3">
        <w:rPr>
          <w:rFonts w:ascii="Arial" w:hAnsi="Arial" w:cs="Arial"/>
          <w:i/>
          <w:spacing w:val="-3"/>
          <w:sz w:val="22"/>
          <w:szCs w:val="22"/>
        </w:rPr>
        <w:t xml:space="preserve"> verdacht worden van een strafbaar feit en daardoor in aanraking (kunnen) komen met het adolescentenstrafrecht op grond van artikel 77c Strafrecht?’</w:t>
      </w:r>
      <w:r w:rsidRPr="00BF5DD3">
        <w:rPr>
          <w:rFonts w:ascii="Arial" w:hAnsi="Arial" w:cs="Arial"/>
          <w:i/>
          <w:spacing w:val="-3"/>
          <w:sz w:val="22"/>
          <w:szCs w:val="22"/>
        </w:rPr>
        <w:t>’</w:t>
      </w:r>
    </w:p>
    <w:p w14:paraId="5CF97C1D" w14:textId="77777777" w:rsidR="00EE5F06" w:rsidRPr="00BF5DD3" w:rsidRDefault="00EE5F06" w:rsidP="00F66414">
      <w:pPr>
        <w:spacing w:line="276" w:lineRule="auto"/>
        <w:rPr>
          <w:rFonts w:ascii="Arial" w:hAnsi="Arial" w:cs="Arial"/>
          <w:sz w:val="22"/>
          <w:szCs w:val="22"/>
        </w:rPr>
      </w:pPr>
    </w:p>
    <w:p w14:paraId="47C6C15C" w14:textId="1724BE98" w:rsidR="00B02AC9" w:rsidRPr="00BF5DD3" w:rsidRDefault="006B30C3" w:rsidP="00F66414">
      <w:pPr>
        <w:spacing w:line="276" w:lineRule="auto"/>
        <w:rPr>
          <w:rFonts w:ascii="Arial" w:hAnsi="Arial" w:cs="Arial"/>
          <w:i/>
          <w:sz w:val="22"/>
          <w:szCs w:val="22"/>
        </w:rPr>
      </w:pPr>
      <w:r w:rsidRPr="00BF5DD3">
        <w:rPr>
          <w:rFonts w:ascii="Arial" w:hAnsi="Arial" w:cs="Arial"/>
          <w:i/>
          <w:sz w:val="22"/>
          <w:szCs w:val="22"/>
        </w:rPr>
        <w:t xml:space="preserve">5.1   </w:t>
      </w:r>
      <w:r w:rsidR="00750C28" w:rsidRPr="00BF5DD3">
        <w:rPr>
          <w:rFonts w:ascii="Arial" w:hAnsi="Arial" w:cs="Arial"/>
          <w:i/>
          <w:sz w:val="22"/>
          <w:szCs w:val="22"/>
        </w:rPr>
        <w:t>Toepassing art.</w:t>
      </w:r>
      <w:r w:rsidR="00B02AC9" w:rsidRPr="00BF5DD3">
        <w:rPr>
          <w:rFonts w:ascii="Arial" w:hAnsi="Arial" w:cs="Arial"/>
          <w:i/>
          <w:sz w:val="22"/>
          <w:szCs w:val="22"/>
        </w:rPr>
        <w:t xml:space="preserve"> 77c </w:t>
      </w:r>
      <w:r w:rsidR="00750C28" w:rsidRPr="00BF5DD3">
        <w:rPr>
          <w:rFonts w:ascii="Arial" w:hAnsi="Arial" w:cs="Arial"/>
          <w:i/>
          <w:sz w:val="22"/>
          <w:szCs w:val="22"/>
        </w:rPr>
        <w:t>Sr</w:t>
      </w:r>
    </w:p>
    <w:p w14:paraId="2EF4D265" w14:textId="77777777" w:rsidR="00B02AC9" w:rsidRPr="00BF5DD3" w:rsidRDefault="00B02AC9" w:rsidP="00F66414">
      <w:pPr>
        <w:spacing w:line="276" w:lineRule="auto"/>
        <w:rPr>
          <w:rFonts w:ascii="Arial" w:hAnsi="Arial" w:cs="Arial"/>
          <w:sz w:val="22"/>
          <w:szCs w:val="22"/>
        </w:rPr>
      </w:pPr>
    </w:p>
    <w:p w14:paraId="3D8F59CA" w14:textId="240247F5" w:rsidR="001C69FB" w:rsidRPr="00BF5DD3" w:rsidRDefault="00960549" w:rsidP="00F66414">
      <w:pPr>
        <w:spacing w:line="276" w:lineRule="auto"/>
        <w:rPr>
          <w:rFonts w:ascii="Arial" w:hAnsi="Arial" w:cs="Arial"/>
          <w:sz w:val="22"/>
          <w:szCs w:val="22"/>
        </w:rPr>
      </w:pPr>
      <w:r w:rsidRPr="00BF5DD3">
        <w:rPr>
          <w:rFonts w:ascii="Arial" w:hAnsi="Arial" w:cs="Arial"/>
          <w:sz w:val="22"/>
          <w:szCs w:val="22"/>
        </w:rPr>
        <w:t>Uit de resultaten blijkt dat er besluitvormingsgronden aanwezig zijn die betrekking hebben op de gedrags- of ontwikkelingsproblematiek van de jeugdige. Deze problematieken worden vastgesteld door een rapportage</w:t>
      </w:r>
      <w:r w:rsidR="00AA3310" w:rsidRPr="00BF5DD3">
        <w:rPr>
          <w:rFonts w:ascii="Arial" w:hAnsi="Arial" w:cs="Arial"/>
          <w:sz w:val="22"/>
          <w:szCs w:val="22"/>
        </w:rPr>
        <w:t>,</w:t>
      </w:r>
      <w:r w:rsidRPr="00BF5DD3">
        <w:rPr>
          <w:rFonts w:ascii="Arial" w:hAnsi="Arial" w:cs="Arial"/>
          <w:sz w:val="22"/>
          <w:szCs w:val="22"/>
        </w:rPr>
        <w:t xml:space="preserve"> opgesteld door de reclassering of (gedrags-) deskundige. Ook zijn er gronden aanwezig die betrekking hebben op de pedagogische beïnvloeding van de </w:t>
      </w:r>
      <w:r w:rsidR="00AA3310" w:rsidRPr="00BF5DD3">
        <w:rPr>
          <w:rFonts w:ascii="Arial" w:hAnsi="Arial" w:cs="Arial"/>
          <w:sz w:val="22"/>
          <w:szCs w:val="22"/>
        </w:rPr>
        <w:t>jeugdige</w:t>
      </w:r>
      <w:r w:rsidRPr="00BF5DD3">
        <w:rPr>
          <w:rFonts w:ascii="Arial" w:hAnsi="Arial" w:cs="Arial"/>
          <w:sz w:val="22"/>
          <w:szCs w:val="22"/>
        </w:rPr>
        <w:t xml:space="preserve">. Verder </w:t>
      </w:r>
      <w:r w:rsidR="00D44A42" w:rsidRPr="00BF5DD3">
        <w:rPr>
          <w:rFonts w:ascii="Arial" w:hAnsi="Arial" w:cs="Arial"/>
          <w:sz w:val="22"/>
          <w:szCs w:val="22"/>
        </w:rPr>
        <w:t>kijkt de rechter naar</w:t>
      </w:r>
      <w:r w:rsidR="00B1225F" w:rsidRPr="00BF5DD3">
        <w:rPr>
          <w:rFonts w:ascii="Arial" w:hAnsi="Arial" w:cs="Arial"/>
          <w:sz w:val="22"/>
          <w:szCs w:val="22"/>
        </w:rPr>
        <w:t xml:space="preserve"> de</w:t>
      </w:r>
      <w:r w:rsidRPr="00BF5DD3">
        <w:rPr>
          <w:rFonts w:ascii="Arial" w:hAnsi="Arial" w:cs="Arial"/>
          <w:sz w:val="22"/>
          <w:szCs w:val="22"/>
        </w:rPr>
        <w:t xml:space="preserve"> ju</w:t>
      </w:r>
      <w:r w:rsidR="00D44A42" w:rsidRPr="00BF5DD3">
        <w:rPr>
          <w:rFonts w:ascii="Arial" w:hAnsi="Arial" w:cs="Arial"/>
          <w:sz w:val="22"/>
          <w:szCs w:val="22"/>
        </w:rPr>
        <w:t xml:space="preserve">stitiële voorgeschiedenis </w:t>
      </w:r>
      <w:r w:rsidR="00B1225F" w:rsidRPr="00BF5DD3">
        <w:rPr>
          <w:rFonts w:ascii="Arial" w:hAnsi="Arial" w:cs="Arial"/>
          <w:sz w:val="22"/>
          <w:szCs w:val="22"/>
        </w:rPr>
        <w:t xml:space="preserve">en kijkt de rechter </w:t>
      </w:r>
      <w:r w:rsidR="00D44A42" w:rsidRPr="00BF5DD3">
        <w:rPr>
          <w:rFonts w:ascii="Arial" w:hAnsi="Arial" w:cs="Arial"/>
          <w:sz w:val="22"/>
          <w:szCs w:val="22"/>
        </w:rPr>
        <w:t xml:space="preserve">of het </w:t>
      </w:r>
      <w:r w:rsidRPr="00BF5DD3">
        <w:rPr>
          <w:rFonts w:ascii="Arial" w:hAnsi="Arial" w:cs="Arial"/>
          <w:sz w:val="22"/>
          <w:szCs w:val="22"/>
        </w:rPr>
        <w:t>recidive risico laag is.</w:t>
      </w:r>
    </w:p>
    <w:p w14:paraId="275F08EB" w14:textId="77777777" w:rsidR="00960549" w:rsidRPr="00BF5DD3" w:rsidRDefault="00960549" w:rsidP="00F66414">
      <w:pPr>
        <w:spacing w:line="276" w:lineRule="auto"/>
        <w:rPr>
          <w:rFonts w:ascii="Arial" w:hAnsi="Arial" w:cs="Arial"/>
          <w:sz w:val="22"/>
          <w:szCs w:val="22"/>
        </w:rPr>
      </w:pPr>
    </w:p>
    <w:p w14:paraId="115C0D11" w14:textId="305C2A8B" w:rsidR="00C2667B" w:rsidRPr="00BF5DD3" w:rsidRDefault="00B02AC9" w:rsidP="00F66414">
      <w:pPr>
        <w:pStyle w:val="Geenafstand"/>
        <w:spacing w:line="276" w:lineRule="auto"/>
      </w:pPr>
      <w:r w:rsidRPr="00BF5DD3">
        <w:t xml:space="preserve">Uit </w:t>
      </w:r>
      <w:r w:rsidR="00DB2E77" w:rsidRPr="00BF5DD3">
        <w:t xml:space="preserve">bovengenoemde </w:t>
      </w:r>
      <w:r w:rsidR="005A4A15" w:rsidRPr="00BF5DD3">
        <w:t>gronden</w:t>
      </w:r>
      <w:r w:rsidR="00DB2E77" w:rsidRPr="00BF5DD3">
        <w:t xml:space="preserve"> kan worden </w:t>
      </w:r>
      <w:r w:rsidR="00E52723" w:rsidRPr="00BF5DD3">
        <w:t>ge</w:t>
      </w:r>
      <w:r w:rsidRPr="00BF5DD3">
        <w:t>conclude</w:t>
      </w:r>
      <w:r w:rsidR="00DB2E77" w:rsidRPr="00BF5DD3">
        <w:t>erd</w:t>
      </w:r>
      <w:r w:rsidRPr="00BF5DD3">
        <w:t xml:space="preserve"> dat </w:t>
      </w:r>
      <w:r w:rsidR="005A4A15" w:rsidRPr="00BF5DD3">
        <w:t>art. 77c Sr</w:t>
      </w:r>
      <w:r w:rsidRPr="00BF5DD3">
        <w:t xml:space="preserve"> wordt toegewezen in strafzaken waarin de </w:t>
      </w:r>
      <w:r w:rsidR="00DE2018" w:rsidRPr="00BF5DD3">
        <w:t>jeugdige</w:t>
      </w:r>
      <w:r w:rsidRPr="00BF5DD3">
        <w:t xml:space="preserve"> nog enige kans heeft op resocialisatie in de maatschappij.</w:t>
      </w:r>
      <w:r w:rsidR="009219AE" w:rsidRPr="00BF5DD3">
        <w:t xml:space="preserve"> </w:t>
      </w:r>
      <w:r w:rsidR="00613E61" w:rsidRPr="00BF5DD3">
        <w:t xml:space="preserve">Binnen het jeugdstrafrecht staat het pedagogische karakter centraal. De straffen en maatregelen zijn er allemaal op gericht om de </w:t>
      </w:r>
      <w:r w:rsidR="00DE2018" w:rsidRPr="00BF5DD3">
        <w:t>jeugdige</w:t>
      </w:r>
      <w:r w:rsidR="00613E61" w:rsidRPr="00BF5DD3">
        <w:t xml:space="preserve"> een terugkeer te laten vinden in de maatschappij en zich ervan te weerhouden om in de toekomst in aanraking te komen met justitie. Het moet voor de rechter aannem</w:t>
      </w:r>
      <w:r w:rsidR="008703AC" w:rsidRPr="00BF5DD3">
        <w:t>e</w:t>
      </w:r>
      <w:r w:rsidR="00613E61" w:rsidRPr="00BF5DD3">
        <w:t xml:space="preserve">lijk zijn dat er een gedragsverandering bij de </w:t>
      </w:r>
      <w:r w:rsidR="00DE2018" w:rsidRPr="00BF5DD3">
        <w:t>jeugdige</w:t>
      </w:r>
      <w:r w:rsidR="00FD2258" w:rsidRPr="00BF5DD3">
        <w:t xml:space="preserve"> kan plaats</w:t>
      </w:r>
      <w:r w:rsidR="009219AE" w:rsidRPr="00BF5DD3">
        <w:t xml:space="preserve">vinden. De pedagogische beïnvloeding </w:t>
      </w:r>
      <w:r w:rsidR="00613E61" w:rsidRPr="00BF5DD3">
        <w:t xml:space="preserve">vindt de rechter binnen dit onderzoek in beschermende factoren, zoals dat de </w:t>
      </w:r>
      <w:r w:rsidR="00DE2018" w:rsidRPr="00BF5DD3">
        <w:t>jeugdige</w:t>
      </w:r>
      <w:r w:rsidR="00613E61" w:rsidRPr="00BF5DD3">
        <w:t xml:space="preserve"> nog actief deelneemt </w:t>
      </w:r>
      <w:r w:rsidR="00C33517" w:rsidRPr="00BF5DD3">
        <w:t>aan</w:t>
      </w:r>
      <w:r w:rsidR="00613E61" w:rsidRPr="00BF5DD3">
        <w:t xml:space="preserve"> het (ouderlijk) gezin, een afhankelijkheidsrelatie heeft met de ouders en dat er steundende figuren in de omgeving zijn van de </w:t>
      </w:r>
      <w:r w:rsidR="00DE2018" w:rsidRPr="00BF5DD3">
        <w:t>jeugdige</w:t>
      </w:r>
      <w:r w:rsidR="00613E61" w:rsidRPr="00BF5DD3">
        <w:t xml:space="preserve"> die een positieve invloed </w:t>
      </w:r>
      <w:r w:rsidR="00C33517" w:rsidRPr="00BF5DD3">
        <w:t xml:space="preserve">kunnen uitoefenen op het gedrag. </w:t>
      </w:r>
      <w:r w:rsidR="00613E61" w:rsidRPr="00BF5DD3">
        <w:t>Ook wanneer er geen justitiële documentatie naar voren komt of wanneer verdachte niet eerder is veroordeeld voor eenzelfde strafbaar feit weegt dit mee in het voo</w:t>
      </w:r>
      <w:r w:rsidR="00B87EB6" w:rsidRPr="00BF5DD3">
        <w:t xml:space="preserve">rdeel van verdachte. De kans op </w:t>
      </w:r>
      <w:r w:rsidR="00613E61" w:rsidRPr="00BF5DD3">
        <w:t xml:space="preserve">een gedragsverandering bij de </w:t>
      </w:r>
      <w:r w:rsidR="00DE2018" w:rsidRPr="00BF5DD3">
        <w:t>jeugdige</w:t>
      </w:r>
      <w:r w:rsidR="00613E61" w:rsidRPr="00BF5DD3">
        <w:t xml:space="preserve"> is groter wanneer </w:t>
      </w:r>
      <w:r w:rsidR="00C33517" w:rsidRPr="00BF5DD3">
        <w:t xml:space="preserve">de </w:t>
      </w:r>
      <w:r w:rsidR="00DE2018" w:rsidRPr="00BF5DD3">
        <w:t>jeugdige</w:t>
      </w:r>
      <w:r w:rsidR="00613E61" w:rsidRPr="00BF5DD3">
        <w:t xml:space="preserve"> niet tot nauwelijks in aanraking is gekomen met justitie. </w:t>
      </w:r>
    </w:p>
    <w:p w14:paraId="443429DF" w14:textId="7F7E20F3" w:rsidR="00613E61" w:rsidRPr="00BF5DD3" w:rsidRDefault="00613E61" w:rsidP="00F66414">
      <w:pPr>
        <w:pStyle w:val="Geenafstand"/>
        <w:spacing w:line="276" w:lineRule="auto"/>
      </w:pPr>
    </w:p>
    <w:p w14:paraId="505C81CA" w14:textId="3F7233B9" w:rsidR="007408F7" w:rsidRPr="00BF5DD3" w:rsidRDefault="00613E61" w:rsidP="00F66414">
      <w:pPr>
        <w:pStyle w:val="Geenafstand"/>
        <w:spacing w:line="276" w:lineRule="auto"/>
      </w:pPr>
      <w:r w:rsidRPr="00BF5DD3">
        <w:t>Ook acht d</w:t>
      </w:r>
      <w:r w:rsidR="005A4A15" w:rsidRPr="00BF5DD3">
        <w:t>e rechter een persoonlijkheidso</w:t>
      </w:r>
      <w:r w:rsidR="00913855" w:rsidRPr="00BF5DD3">
        <w:t>nderzoe</w:t>
      </w:r>
      <w:r w:rsidR="005A4A15" w:rsidRPr="00BF5DD3">
        <w:t>k</w:t>
      </w:r>
      <w:r w:rsidR="00B1225F" w:rsidRPr="00BF5DD3">
        <w:t>,</w:t>
      </w:r>
      <w:r w:rsidR="005A4A15" w:rsidRPr="00BF5DD3">
        <w:t xml:space="preserve"> opgesteld door een (gedrags-) deskundige of reclassering</w:t>
      </w:r>
      <w:r w:rsidR="00B1225F" w:rsidRPr="00BF5DD3">
        <w:t>,</w:t>
      </w:r>
      <w:r w:rsidR="005A4A15" w:rsidRPr="00BF5DD3">
        <w:t xml:space="preserve"> van belang in de motivering om art. 77c Sr toe te passen. </w:t>
      </w:r>
      <w:r w:rsidR="00C66912" w:rsidRPr="00BF5DD3">
        <w:t xml:space="preserve">In </w:t>
      </w:r>
      <w:r w:rsidRPr="00BF5DD3">
        <w:t xml:space="preserve">dit persoonlijkheidsonderzoek </w:t>
      </w:r>
      <w:r w:rsidR="00C66912" w:rsidRPr="00BF5DD3">
        <w:t xml:space="preserve">wordt </w:t>
      </w:r>
      <w:r w:rsidRPr="00BF5DD3">
        <w:t xml:space="preserve">vastgesteld of de </w:t>
      </w:r>
      <w:r w:rsidR="00DE2018" w:rsidRPr="00BF5DD3">
        <w:t>jeugdige</w:t>
      </w:r>
      <w:r w:rsidRPr="00BF5DD3">
        <w:t xml:space="preserve"> lijd</w:t>
      </w:r>
      <w:r w:rsidR="00BF5DD3" w:rsidRPr="00BF5DD3">
        <w:t>t</w:t>
      </w:r>
      <w:r w:rsidRPr="00BF5DD3">
        <w:t xml:space="preserve"> aan enige vorm van </w:t>
      </w:r>
      <w:r w:rsidR="005A4A15" w:rsidRPr="00BF5DD3">
        <w:t>gedra</w:t>
      </w:r>
      <w:r w:rsidRPr="00BF5DD3">
        <w:t xml:space="preserve">gs- of ontwikkelingsproblemtiek. </w:t>
      </w:r>
      <w:r w:rsidR="005A4A15" w:rsidRPr="00BF5DD3">
        <w:t xml:space="preserve">Er zijn verschillende ontwikkelingsproblematieken die een rol kunnen spelen in het gedrag van verdachten. </w:t>
      </w:r>
      <w:r w:rsidRPr="00BF5DD3">
        <w:t>Een problematiek binnen</w:t>
      </w:r>
      <w:r w:rsidR="005A4A15" w:rsidRPr="00BF5DD3">
        <w:t xml:space="preserve"> </w:t>
      </w:r>
      <w:r w:rsidR="0092334E" w:rsidRPr="00BF5DD3">
        <w:t xml:space="preserve">de </w:t>
      </w:r>
      <w:r w:rsidR="005A4A15" w:rsidRPr="00BF5DD3">
        <w:t xml:space="preserve">persoonlijkheid van de dader kan worden omschreven als een gebrekkige ontwikkeling van de geestvermogen. Dit uit zich in narcistische trekken. Ook kan bij de </w:t>
      </w:r>
      <w:r w:rsidR="00DE2018" w:rsidRPr="00BF5DD3">
        <w:t>jeugdige</w:t>
      </w:r>
      <w:r w:rsidR="005A4A15" w:rsidRPr="00BF5DD3">
        <w:t xml:space="preserve"> een gebrekkige of verstoorde sociaal-emotionele ontwikkeling een belangrijke rol spelen. Een verstoorde sociaal-emotionele ontwikkeling kan zich uiten in verschillende vormen, zoals een gebrekkig empatisch vermogen. Hechtingsproblematiek kan een oorzaak zijn voor een gebrekkige sociaal-emotionele ontwikkeling. </w:t>
      </w:r>
    </w:p>
    <w:p w14:paraId="39CAE786" w14:textId="77777777" w:rsidR="00B1225F" w:rsidRPr="00BF5DD3" w:rsidRDefault="00B1225F" w:rsidP="00F66414">
      <w:pPr>
        <w:pStyle w:val="Geenafstand"/>
        <w:spacing w:line="276" w:lineRule="auto"/>
      </w:pPr>
    </w:p>
    <w:p w14:paraId="1F2DE6C2" w14:textId="4420CFA6" w:rsidR="00613E61" w:rsidRPr="00BF5DD3" w:rsidRDefault="002B4326" w:rsidP="00F66414">
      <w:pPr>
        <w:pStyle w:val="Geenafstand"/>
        <w:spacing w:line="276" w:lineRule="auto"/>
      </w:pPr>
      <w:r w:rsidRPr="00BF5DD3">
        <w:t>Wat vaak voor</w:t>
      </w:r>
      <w:r w:rsidR="005A4A15" w:rsidRPr="00BF5DD3">
        <w:t xml:space="preserve">komt bij </w:t>
      </w:r>
      <w:r w:rsidR="00DE2018" w:rsidRPr="00BF5DD3">
        <w:t>jeugdige</w:t>
      </w:r>
      <w:r w:rsidR="00C33517" w:rsidRPr="00BF5DD3">
        <w:t>n</w:t>
      </w:r>
      <w:r w:rsidR="000B3F3E" w:rsidRPr="00BF5DD3">
        <w:t xml:space="preserve"> tussen de 18 en 23 jaar, welke</w:t>
      </w:r>
      <w:r w:rsidR="005A4A15" w:rsidRPr="00BF5DD3">
        <w:t xml:space="preserve"> in aanraking kunnen </w:t>
      </w:r>
      <w:r w:rsidR="00C33517" w:rsidRPr="00BF5DD3">
        <w:t xml:space="preserve">komen </w:t>
      </w:r>
      <w:r w:rsidR="005A4A15" w:rsidRPr="00BF5DD3">
        <w:t>voor een berechting conform</w:t>
      </w:r>
      <w:r w:rsidR="00C33517" w:rsidRPr="00BF5DD3">
        <w:t xml:space="preserve"> art</w:t>
      </w:r>
      <w:r w:rsidR="005A4A15" w:rsidRPr="00BF5DD3">
        <w:t>. 77c Sr</w:t>
      </w:r>
      <w:r w:rsidR="00B1225F" w:rsidRPr="00BF5DD3">
        <w:t>,</w:t>
      </w:r>
      <w:r w:rsidR="005A4A15" w:rsidRPr="00BF5DD3">
        <w:t xml:space="preserve"> is een verstandelijke beperking. Op diverse leefgebieden functioneert de </w:t>
      </w:r>
      <w:r w:rsidR="00DE2018" w:rsidRPr="00BF5DD3">
        <w:t>jeugdige</w:t>
      </w:r>
      <w:r w:rsidR="005A4A15" w:rsidRPr="00BF5DD3">
        <w:t xml:space="preserve"> op een zwakbegaafd niveau, waardoor de </w:t>
      </w:r>
      <w:r w:rsidR="00DE2018" w:rsidRPr="00BF5DD3">
        <w:t>jeugdige</w:t>
      </w:r>
      <w:r w:rsidR="005A4A15" w:rsidRPr="00BF5DD3">
        <w:t xml:space="preserve"> de </w:t>
      </w:r>
      <w:r w:rsidR="005A4A15" w:rsidRPr="00BF5DD3">
        <w:lastRenderedPageBreak/>
        <w:t xml:space="preserve">risico’s van het eigen handelen niet goed kan inschatten, eigen gedrag niet goed kan organiseren en vaak impulsief handelt. Ook komt verdachte in het contact vaak jonger over dan zijn kalenderleeftijd. </w:t>
      </w:r>
      <w:r w:rsidR="00613E61" w:rsidRPr="00BF5DD3">
        <w:t>Tevens kan de (gedrags-)</w:t>
      </w:r>
      <w:r w:rsidR="005A4A15" w:rsidRPr="00BF5DD3">
        <w:t xml:space="preserve"> </w:t>
      </w:r>
      <w:r w:rsidR="00613E61" w:rsidRPr="00BF5DD3">
        <w:t xml:space="preserve">deskundige of de reclassering vaststellen dat de </w:t>
      </w:r>
      <w:r w:rsidR="00DE2018" w:rsidRPr="00BF5DD3">
        <w:t>jeugdige</w:t>
      </w:r>
      <w:r w:rsidR="00613E61" w:rsidRPr="00BF5DD3">
        <w:t xml:space="preserve"> lijdt aan </w:t>
      </w:r>
      <w:r w:rsidR="005A4A15" w:rsidRPr="00BF5DD3">
        <w:t>een ziekelijke stoornis. Een ziekelijke stoornis kan zich op verschillende manier</w:t>
      </w:r>
      <w:r w:rsidR="00122ADF" w:rsidRPr="00BF5DD3">
        <w:t>en</w:t>
      </w:r>
      <w:r w:rsidR="005A4A15" w:rsidRPr="00BF5DD3">
        <w:t xml:space="preserve"> in het gedrag van </w:t>
      </w:r>
      <w:r w:rsidR="00613E61" w:rsidRPr="00BF5DD3">
        <w:t xml:space="preserve">een jeugdige </w:t>
      </w:r>
      <w:r w:rsidR="005A4A15" w:rsidRPr="00BF5DD3">
        <w:t xml:space="preserve">uiten. Dit kan in de vorm van aandachtstekort of hyperactiviteiten. </w:t>
      </w:r>
      <w:r w:rsidR="00613E61" w:rsidRPr="00BF5DD3">
        <w:t xml:space="preserve">Verder kan er sprake zijn van een </w:t>
      </w:r>
      <w:r w:rsidR="005A4A15" w:rsidRPr="00BF5DD3">
        <w:t>verslavingsproblematiek</w:t>
      </w:r>
      <w:r w:rsidR="00613E61" w:rsidRPr="00BF5DD3">
        <w:t xml:space="preserve">. </w:t>
      </w:r>
      <w:r w:rsidR="005A4A15" w:rsidRPr="00BF5DD3">
        <w:t xml:space="preserve">Verslavingsproblematiek komt tot uiting in de vorm van alcoholgebruik, drugsgebruik of medicatie. </w:t>
      </w:r>
      <w:r w:rsidR="00613E61" w:rsidRPr="00BF5DD3">
        <w:t xml:space="preserve">Er kunnen meerdere vormen van problematiek bij een </w:t>
      </w:r>
      <w:r w:rsidR="00DE2018" w:rsidRPr="00BF5DD3">
        <w:t>jeugdige</w:t>
      </w:r>
      <w:r w:rsidR="00613E61" w:rsidRPr="00BF5DD3">
        <w:t xml:space="preserve"> aanwezig zijn.</w:t>
      </w:r>
      <w:r w:rsidR="005A4A15" w:rsidRPr="00BF5DD3">
        <w:t xml:space="preserve"> </w:t>
      </w:r>
    </w:p>
    <w:p w14:paraId="72F0805C" w14:textId="77777777" w:rsidR="0057223E" w:rsidRPr="00BF5DD3" w:rsidRDefault="0057223E" w:rsidP="00F66414">
      <w:pPr>
        <w:pStyle w:val="Geenafstand"/>
        <w:spacing w:line="276" w:lineRule="auto"/>
      </w:pPr>
    </w:p>
    <w:p w14:paraId="43681BF3" w14:textId="119BCEAF" w:rsidR="00C2667B" w:rsidRPr="00BF5DD3" w:rsidRDefault="00DE25E8" w:rsidP="00F66414">
      <w:pPr>
        <w:pStyle w:val="Geenafstand"/>
        <w:spacing w:line="276" w:lineRule="auto"/>
      </w:pPr>
      <w:r w:rsidRPr="00BF5DD3">
        <w:t>Ook wordt in een</w:t>
      </w:r>
      <w:r w:rsidR="00C2667B" w:rsidRPr="00BF5DD3">
        <w:t xml:space="preserve"> persoonlijkheidsonderzoek</w:t>
      </w:r>
      <w:r w:rsidRPr="00BF5DD3">
        <w:t>,</w:t>
      </w:r>
      <w:r w:rsidR="00C2667B" w:rsidRPr="00BF5DD3">
        <w:t xml:space="preserve"> opgesteld door een (gedrags-) deskundige of een rapportage van de reclassering</w:t>
      </w:r>
      <w:r w:rsidRPr="00BF5DD3">
        <w:t xml:space="preserve">, </w:t>
      </w:r>
      <w:r w:rsidR="00C2667B" w:rsidRPr="00BF5DD3">
        <w:t xml:space="preserve">aangegeven wat </w:t>
      </w:r>
      <w:r w:rsidR="009219AE" w:rsidRPr="00BF5DD3">
        <w:t xml:space="preserve">het recidive risico is van de </w:t>
      </w:r>
      <w:r w:rsidR="00DE2018" w:rsidRPr="00BF5DD3">
        <w:t>jeugdige</w:t>
      </w:r>
      <w:r w:rsidR="00C2667B" w:rsidRPr="00BF5DD3">
        <w:t>. Het recidive risico hang</w:t>
      </w:r>
      <w:r w:rsidR="00A92B74" w:rsidRPr="00BF5DD3">
        <w:t>t</w:t>
      </w:r>
      <w:r w:rsidR="00C2667B" w:rsidRPr="00BF5DD3">
        <w:t xml:space="preserve"> vaak samen met de gedrags- o</w:t>
      </w:r>
      <w:r w:rsidR="000B3F3E" w:rsidRPr="00BF5DD3">
        <w:t xml:space="preserve">f ontwikkelingsproblematiek die de jeugdige </w:t>
      </w:r>
      <w:r w:rsidR="00C2667B" w:rsidRPr="00BF5DD3">
        <w:t>heeft. Vermindering van het recidive bij adolescenten is belangrijk, aangezien adolescenten een kwart van alle delicten in de samen</w:t>
      </w:r>
      <w:r w:rsidR="009F5D97" w:rsidRPr="00BF5DD3">
        <w:t>leving plegen (zie paragraaf 3.4.2</w:t>
      </w:r>
      <w:r w:rsidR="00C2667B" w:rsidRPr="00BF5DD3">
        <w:t xml:space="preserve">). </w:t>
      </w:r>
    </w:p>
    <w:p w14:paraId="39148FDF" w14:textId="77777777" w:rsidR="00C2667B" w:rsidRPr="00BF5DD3" w:rsidRDefault="00C2667B" w:rsidP="00F66414">
      <w:pPr>
        <w:pStyle w:val="Geenafstand"/>
        <w:spacing w:line="276" w:lineRule="auto"/>
      </w:pPr>
    </w:p>
    <w:p w14:paraId="64E024E4" w14:textId="3820DFD0" w:rsidR="00C2667B" w:rsidRPr="00BF5DD3" w:rsidRDefault="004F7B37" w:rsidP="00F66414">
      <w:pPr>
        <w:pStyle w:val="Geenafstand"/>
        <w:spacing w:line="276" w:lineRule="auto"/>
      </w:pPr>
      <w:r w:rsidRPr="00BF5DD3">
        <w:t>Concluderend kan Huibers Nieuwburg Rombou</w:t>
      </w:r>
      <w:r w:rsidR="00113E9A" w:rsidRPr="00BF5DD3">
        <w:t>ts advocaten aan cliënten</w:t>
      </w:r>
      <w:r w:rsidRPr="00BF5DD3">
        <w:t xml:space="preserve"> </w:t>
      </w:r>
      <w:r w:rsidR="00514916" w:rsidRPr="00BF5DD3">
        <w:t xml:space="preserve">adviseren </w:t>
      </w:r>
      <w:r w:rsidRPr="00BF5DD3">
        <w:t xml:space="preserve">dat </w:t>
      </w:r>
      <w:r w:rsidR="00C2667B" w:rsidRPr="00BF5DD3">
        <w:t xml:space="preserve">de rechter het van belang </w:t>
      </w:r>
      <w:r w:rsidRPr="00BF5DD3">
        <w:t xml:space="preserve">acht </w:t>
      </w:r>
      <w:r w:rsidR="00113E9A" w:rsidRPr="00BF5DD3">
        <w:t>dat er</w:t>
      </w:r>
      <w:r w:rsidR="004D63B9" w:rsidRPr="00BF5DD3">
        <w:t xml:space="preserve"> </w:t>
      </w:r>
      <w:r w:rsidR="00C2667B" w:rsidRPr="00BF5DD3">
        <w:t xml:space="preserve">een persoonlijkheidsonderzoek </w:t>
      </w:r>
      <w:r w:rsidR="00113E9A" w:rsidRPr="00BF5DD3">
        <w:t>aanwezig is</w:t>
      </w:r>
      <w:r w:rsidR="000B3F3E" w:rsidRPr="00BF5DD3">
        <w:t xml:space="preserve">. Dit persoonlijkheidsonderzoek wordt </w:t>
      </w:r>
      <w:r w:rsidR="00E9096A" w:rsidRPr="00BF5DD3">
        <w:t>opgesteld</w:t>
      </w:r>
      <w:r w:rsidR="00C2667B" w:rsidRPr="00BF5DD3">
        <w:t xml:space="preserve"> door een (gedra</w:t>
      </w:r>
      <w:r w:rsidR="000B3F3E" w:rsidRPr="00BF5DD3">
        <w:t xml:space="preserve">gs-) deskundige of </w:t>
      </w:r>
      <w:r w:rsidR="00B1225F" w:rsidRPr="00BF5DD3">
        <w:t xml:space="preserve">door de </w:t>
      </w:r>
      <w:r w:rsidR="000B3F3E" w:rsidRPr="00BF5DD3">
        <w:t>reclassering. In dit persoonlijkheidsonderzoek</w:t>
      </w:r>
      <w:r w:rsidR="00C2667B" w:rsidRPr="00BF5DD3">
        <w:t xml:space="preserve"> </w:t>
      </w:r>
      <w:r w:rsidR="000B3F3E" w:rsidRPr="00BF5DD3">
        <w:t>komt naar voren</w:t>
      </w:r>
      <w:r w:rsidR="00C2667B" w:rsidRPr="00BF5DD3">
        <w:t xml:space="preserve"> of verdachte lijdt aan enige vorm van gedrags- of ontwikkelingsproblematiek. Verder </w:t>
      </w:r>
      <w:r w:rsidR="0041176A" w:rsidRPr="00BF5DD3">
        <w:t xml:space="preserve">kan HNR-advocaten </w:t>
      </w:r>
      <w:r w:rsidR="00514916" w:rsidRPr="00BF5DD3">
        <w:t xml:space="preserve">adviseren </w:t>
      </w:r>
      <w:r w:rsidR="0041176A" w:rsidRPr="00BF5DD3">
        <w:t xml:space="preserve">dat het voor de rechter aannemelijk moet zijn </w:t>
      </w:r>
      <w:r w:rsidR="00C2667B" w:rsidRPr="00BF5DD3">
        <w:t>dat er beschermende factoren aanwezig zij</w:t>
      </w:r>
      <w:r w:rsidR="00E9096A" w:rsidRPr="00BF5DD3">
        <w:t xml:space="preserve">n in het leven van </w:t>
      </w:r>
      <w:r w:rsidR="00113E9A" w:rsidRPr="00BF5DD3">
        <w:t xml:space="preserve">de </w:t>
      </w:r>
      <w:r w:rsidR="0041176A" w:rsidRPr="00BF5DD3">
        <w:t>cliënt</w:t>
      </w:r>
      <w:r w:rsidR="00E9096A" w:rsidRPr="00BF5DD3">
        <w:t>, welke</w:t>
      </w:r>
      <w:r w:rsidR="00C2667B" w:rsidRPr="00BF5DD3">
        <w:t xml:space="preserve"> ervoor kunnen zorgen dat de </w:t>
      </w:r>
      <w:r w:rsidR="0041176A" w:rsidRPr="00BF5DD3">
        <w:t>cliënt</w:t>
      </w:r>
      <w:r w:rsidR="00C2667B" w:rsidRPr="00BF5DD3">
        <w:t xml:space="preserve"> op een positieve wijze kan worden beïnvloed</w:t>
      </w:r>
      <w:r w:rsidR="0041176A" w:rsidRPr="00BF5DD3">
        <w:t xml:space="preserve">. </w:t>
      </w:r>
      <w:r w:rsidR="00113E9A" w:rsidRPr="00BF5DD3">
        <w:t xml:space="preserve">Het is voor </w:t>
      </w:r>
      <w:r w:rsidR="0041176A" w:rsidRPr="00BF5DD3">
        <w:t xml:space="preserve">de </w:t>
      </w:r>
      <w:r w:rsidR="00113E9A" w:rsidRPr="00BF5DD3">
        <w:t xml:space="preserve">cliënt dus van belang om te onderzoeken of deze personen aanwezig zijn in het leven van </w:t>
      </w:r>
      <w:r w:rsidR="0041176A" w:rsidRPr="00BF5DD3">
        <w:t xml:space="preserve">de </w:t>
      </w:r>
      <w:r w:rsidR="00113E9A" w:rsidRPr="00BF5DD3">
        <w:t>cliënt.</w:t>
      </w:r>
      <w:r w:rsidR="00C2667B" w:rsidRPr="00BF5DD3">
        <w:t xml:space="preserve"> </w:t>
      </w:r>
      <w:r w:rsidR="00113E9A" w:rsidRPr="00BF5DD3">
        <w:t xml:space="preserve">Verder kan HNR-advocaten met </w:t>
      </w:r>
      <w:r w:rsidR="00E2782C" w:rsidRPr="00BF5DD3">
        <w:t xml:space="preserve">de </w:t>
      </w:r>
      <w:r w:rsidR="00113E9A" w:rsidRPr="00BF5DD3">
        <w:t xml:space="preserve">cliënt bespreken of er een kans is op gedragsverandering. </w:t>
      </w:r>
      <w:r w:rsidR="00400F6C" w:rsidRPr="00BF5DD3">
        <w:t xml:space="preserve">Tot slot kan HNR-advocaten adviseren dat wanneer </w:t>
      </w:r>
      <w:r w:rsidR="00113E9A" w:rsidRPr="00BF5DD3">
        <w:t xml:space="preserve">er nauwelijks justitiële voorgeschiedenis bij </w:t>
      </w:r>
      <w:r w:rsidR="0041176A" w:rsidRPr="00BF5DD3">
        <w:t xml:space="preserve">de </w:t>
      </w:r>
      <w:r w:rsidR="00F635C1" w:rsidRPr="00BF5DD3">
        <w:t xml:space="preserve">cliënt aanwezig is, </w:t>
      </w:r>
      <w:r w:rsidR="00400F6C" w:rsidRPr="00BF5DD3">
        <w:t>dit in</w:t>
      </w:r>
      <w:r w:rsidR="00113E9A" w:rsidRPr="00BF5DD3">
        <w:t xml:space="preserve"> het voordeel </w:t>
      </w:r>
      <w:r w:rsidR="00F635C1" w:rsidRPr="00BF5DD3">
        <w:t>is</w:t>
      </w:r>
      <w:r w:rsidR="00113E9A" w:rsidRPr="00BF5DD3">
        <w:t xml:space="preserve"> van </w:t>
      </w:r>
      <w:r w:rsidR="0041176A" w:rsidRPr="00BF5DD3">
        <w:t xml:space="preserve">de </w:t>
      </w:r>
      <w:r w:rsidR="00113E9A" w:rsidRPr="00BF5DD3">
        <w:t xml:space="preserve">cliënt. </w:t>
      </w:r>
    </w:p>
    <w:p w14:paraId="5C68C2EC" w14:textId="77777777" w:rsidR="00F8353C" w:rsidRPr="00BF5DD3" w:rsidRDefault="00F8353C" w:rsidP="00F66414">
      <w:pPr>
        <w:spacing w:line="276" w:lineRule="auto"/>
        <w:rPr>
          <w:rFonts w:ascii="Arial" w:hAnsi="Arial" w:cs="Arial"/>
          <w:sz w:val="22"/>
          <w:szCs w:val="22"/>
        </w:rPr>
      </w:pPr>
    </w:p>
    <w:p w14:paraId="2B95D84C" w14:textId="6B0FAC9B" w:rsidR="00B02AC9" w:rsidRPr="00BF5DD3" w:rsidRDefault="006B30C3" w:rsidP="00F66414">
      <w:pPr>
        <w:spacing w:line="276" w:lineRule="auto"/>
        <w:rPr>
          <w:rFonts w:ascii="Arial" w:hAnsi="Arial" w:cs="Arial"/>
          <w:i/>
          <w:sz w:val="22"/>
          <w:szCs w:val="22"/>
        </w:rPr>
      </w:pPr>
      <w:r w:rsidRPr="00BF5DD3">
        <w:rPr>
          <w:rFonts w:ascii="Arial" w:hAnsi="Arial" w:cs="Arial"/>
          <w:i/>
          <w:sz w:val="22"/>
          <w:szCs w:val="22"/>
        </w:rPr>
        <w:t xml:space="preserve">5.2   </w:t>
      </w:r>
      <w:r w:rsidR="00B02AC9" w:rsidRPr="00BF5DD3">
        <w:rPr>
          <w:rFonts w:ascii="Arial" w:hAnsi="Arial" w:cs="Arial"/>
          <w:i/>
          <w:sz w:val="22"/>
          <w:szCs w:val="22"/>
        </w:rPr>
        <w:t xml:space="preserve">Geen toepassing </w:t>
      </w:r>
      <w:r w:rsidR="00C2667B" w:rsidRPr="00BF5DD3">
        <w:rPr>
          <w:rFonts w:ascii="Arial" w:hAnsi="Arial" w:cs="Arial"/>
          <w:i/>
          <w:sz w:val="22"/>
          <w:szCs w:val="22"/>
        </w:rPr>
        <w:t>art. 77c Sr</w:t>
      </w:r>
    </w:p>
    <w:p w14:paraId="2E97B081" w14:textId="77777777" w:rsidR="00B02AC9" w:rsidRPr="00BF5DD3" w:rsidRDefault="00B02AC9" w:rsidP="00F66414">
      <w:pPr>
        <w:spacing w:line="276" w:lineRule="auto"/>
        <w:rPr>
          <w:rFonts w:ascii="Arial" w:hAnsi="Arial" w:cs="Arial"/>
          <w:sz w:val="22"/>
          <w:szCs w:val="22"/>
        </w:rPr>
      </w:pPr>
    </w:p>
    <w:p w14:paraId="3917CA6E" w14:textId="5E66B4F3" w:rsidR="00960549" w:rsidRPr="00BF5DD3" w:rsidRDefault="00960549" w:rsidP="00F66414">
      <w:pPr>
        <w:pStyle w:val="Geenafstand"/>
        <w:spacing w:line="276" w:lineRule="auto"/>
      </w:pPr>
      <w:r w:rsidRPr="00BF5DD3">
        <w:rPr>
          <w:spacing w:val="-3"/>
        </w:rPr>
        <w:t>Uit de resultaten blijkt dat er besluitvormingsgronden aanwezig zijn die betrekking hebben op een beperkte pedagogische beïnvloeding en dat er geen ontwikkelings</w:t>
      </w:r>
      <w:r w:rsidRPr="00BF5DD3">
        <w:t xml:space="preserve">achterstand is vastgesteld door de reclassering of (gedrags-) deskundige. </w:t>
      </w:r>
      <w:r w:rsidR="00B848ED" w:rsidRPr="00BF5DD3">
        <w:t>Verder komt in de motivering van de rechter naar voren dat er geen ontwikkelingsachterstand kan worden vastges</w:t>
      </w:r>
      <w:r w:rsidR="00F15E2D" w:rsidRPr="00BF5DD3">
        <w:t>teld</w:t>
      </w:r>
      <w:r w:rsidR="00B848ED" w:rsidRPr="00BF5DD3">
        <w:t xml:space="preserve"> indien er een persoonlijkheidsonderzoek</w:t>
      </w:r>
      <w:r w:rsidR="00F15E2D" w:rsidRPr="00BF5DD3">
        <w:t>,</w:t>
      </w:r>
      <w:r w:rsidR="00B848ED" w:rsidRPr="00BF5DD3">
        <w:t xml:space="preserve"> opgesteld door de reclassering of (gedrags-) deskundige</w:t>
      </w:r>
      <w:r w:rsidR="00F15E2D" w:rsidRPr="00BF5DD3">
        <w:t>,</w:t>
      </w:r>
      <w:r w:rsidR="00B848ED" w:rsidRPr="00BF5DD3">
        <w:t xml:space="preserve"> ontbreekt. </w:t>
      </w:r>
      <w:r w:rsidRPr="00BF5DD3">
        <w:t>Ook het negatieve advies die de reclassering of (</w:t>
      </w:r>
      <w:r w:rsidR="00F158A9" w:rsidRPr="00BF5DD3">
        <w:t>gedrags-) deskundige uitvaardigt</w:t>
      </w:r>
      <w:r w:rsidRPr="00BF5DD3">
        <w:t xml:space="preserve"> neemt de rechter mee in de motivering. Verder kijkt de rechter naar de justitiële voorgeschiedenis van de </w:t>
      </w:r>
      <w:r w:rsidR="00DE2018" w:rsidRPr="00BF5DD3">
        <w:t>jeugdige</w:t>
      </w:r>
      <w:r w:rsidR="00B411A1" w:rsidRPr="00BF5DD3">
        <w:t>, de houding die een</w:t>
      </w:r>
      <w:r w:rsidRPr="00BF5DD3">
        <w:t xml:space="preserve"> </w:t>
      </w:r>
      <w:r w:rsidR="00DE2018" w:rsidRPr="00BF5DD3">
        <w:t>jeugdige</w:t>
      </w:r>
      <w:r w:rsidRPr="00BF5DD3">
        <w:t xml:space="preserve"> </w:t>
      </w:r>
      <w:r w:rsidR="00B411A1" w:rsidRPr="00BF5DD3">
        <w:t xml:space="preserve">heeft </w:t>
      </w:r>
      <w:r w:rsidRPr="00BF5DD3">
        <w:t xml:space="preserve">gedurende het strafproces en of de </w:t>
      </w:r>
      <w:r w:rsidR="00DE2018" w:rsidRPr="00BF5DD3">
        <w:t>jeugdige</w:t>
      </w:r>
      <w:r w:rsidRPr="00BF5DD3">
        <w:t xml:space="preserve"> psychopathische trekken vertoont. </w:t>
      </w:r>
    </w:p>
    <w:p w14:paraId="0419B841" w14:textId="77777777" w:rsidR="0027073B" w:rsidRPr="00BF5DD3" w:rsidRDefault="0027073B" w:rsidP="00F66414">
      <w:pPr>
        <w:pStyle w:val="Geenafstand"/>
        <w:spacing w:line="276" w:lineRule="auto"/>
        <w:rPr>
          <w:spacing w:val="-3"/>
        </w:rPr>
      </w:pPr>
    </w:p>
    <w:p w14:paraId="6C5EFA8C" w14:textId="39B8FBA7" w:rsidR="00D2729D" w:rsidRPr="00BF5DD3" w:rsidRDefault="00D2729D" w:rsidP="00F66414">
      <w:pPr>
        <w:pStyle w:val="Geenafstand"/>
        <w:spacing w:line="276" w:lineRule="auto"/>
      </w:pPr>
      <w:r w:rsidRPr="00BF5DD3">
        <w:rPr>
          <w:spacing w:val="-3"/>
        </w:rPr>
        <w:t xml:space="preserve">Uit bovenstaande kan worden geconcludeerd dat de rechter art. 77c Sr niet toepast, wanneer er een beperkte pedagogische beïnvloeding bij verdachte aanwezig is. </w:t>
      </w:r>
      <w:r w:rsidRPr="00BF5DD3">
        <w:t>D</w:t>
      </w:r>
      <w:r w:rsidR="00F158A9" w:rsidRPr="00BF5DD3">
        <w:t>e pedagogische beperking baseert</w:t>
      </w:r>
      <w:r w:rsidRPr="00BF5DD3">
        <w:t xml:space="preserve"> de rechter op dat de </w:t>
      </w:r>
      <w:r w:rsidR="00DE2018" w:rsidRPr="00BF5DD3">
        <w:t>jeugdige</w:t>
      </w:r>
      <w:r w:rsidRPr="00BF5DD3">
        <w:t xml:space="preserve"> zichzelf voorziet in levensonderhoud, zoals het hebben van werk of het volgen van een opleiding. Ook indien de </w:t>
      </w:r>
      <w:r w:rsidR="00DE2018" w:rsidRPr="00BF5DD3">
        <w:t>jeugdige</w:t>
      </w:r>
      <w:r w:rsidRPr="00BF5DD3">
        <w:t xml:space="preserve"> zelfstandig woont of een eigen verblijfplaats heeft</w:t>
      </w:r>
      <w:r w:rsidR="00F158A9" w:rsidRPr="00BF5DD3">
        <w:t>,</w:t>
      </w:r>
      <w:r w:rsidRPr="00BF5DD3">
        <w:t xml:space="preserve"> veron</w:t>
      </w:r>
      <w:r w:rsidR="00F158A9" w:rsidRPr="00BF5DD3">
        <w:t>dersteld</w:t>
      </w:r>
      <w:r w:rsidRPr="00BF5DD3">
        <w:t xml:space="preserve"> de rechter dat er geen beïnvloeding </w:t>
      </w:r>
      <w:r w:rsidR="00FA1B76" w:rsidRPr="00BF5DD3">
        <w:t xml:space="preserve">mogelijk </w:t>
      </w:r>
      <w:r w:rsidR="009219AE" w:rsidRPr="00BF5DD3">
        <w:t xml:space="preserve">is op pedagogisch niveau. Huibers Nieuwburg Rombouts advocaten kan in het advies aan de </w:t>
      </w:r>
      <w:r w:rsidR="00DE2018" w:rsidRPr="00BF5DD3">
        <w:t>jeugdige</w:t>
      </w:r>
      <w:r w:rsidR="004241D4" w:rsidRPr="00BF5DD3">
        <w:t xml:space="preserve"> aanvoeren dat wanneer</w:t>
      </w:r>
      <w:r w:rsidR="009219AE" w:rsidRPr="00BF5DD3">
        <w:t xml:space="preserve"> de </w:t>
      </w:r>
      <w:r w:rsidR="00DE2018" w:rsidRPr="00BF5DD3">
        <w:t>jeugdige</w:t>
      </w:r>
      <w:r w:rsidR="009219AE" w:rsidRPr="00BF5DD3">
        <w:t xml:space="preserve"> zichzelf kan voorzien in </w:t>
      </w:r>
      <w:r w:rsidR="009219AE" w:rsidRPr="00BF5DD3">
        <w:lastRenderedPageBreak/>
        <w:t>levensonderhoud</w:t>
      </w:r>
      <w:r w:rsidR="004F7B37" w:rsidRPr="00BF5DD3">
        <w:t xml:space="preserve">, er een grote kans is dat de rechter conform </w:t>
      </w:r>
      <w:r w:rsidR="004241D4" w:rsidRPr="00BF5DD3">
        <w:t>het volwassenstrafrecht zal berechten</w:t>
      </w:r>
      <w:r w:rsidR="004F7B37" w:rsidRPr="00BF5DD3">
        <w:t xml:space="preserve">. </w:t>
      </w:r>
    </w:p>
    <w:p w14:paraId="0AB3951F" w14:textId="77777777" w:rsidR="00D2729D" w:rsidRPr="00BF5DD3" w:rsidRDefault="00D2729D" w:rsidP="00F66414">
      <w:pPr>
        <w:pStyle w:val="Geenafstand"/>
        <w:spacing w:line="276" w:lineRule="auto"/>
      </w:pPr>
    </w:p>
    <w:p w14:paraId="6AA72113" w14:textId="5560BEA0" w:rsidR="004F7B37" w:rsidRPr="00BF5DD3" w:rsidRDefault="00D2729D" w:rsidP="00F66414">
      <w:pPr>
        <w:pStyle w:val="Geenafstand"/>
        <w:spacing w:line="276" w:lineRule="auto"/>
      </w:pPr>
      <w:r w:rsidRPr="00BF5DD3">
        <w:t>Ook past de rechter art. 77c Sr niet toe, wannee</w:t>
      </w:r>
      <w:r w:rsidR="00C37A8D" w:rsidRPr="00BF5DD3">
        <w:t xml:space="preserve">r een persoonlijkheidsonderzoek </w:t>
      </w:r>
      <w:r w:rsidRPr="00BF5DD3">
        <w:t>opgesteld door de reclas</w:t>
      </w:r>
      <w:r w:rsidR="00C77E53" w:rsidRPr="00BF5DD3">
        <w:t>sering of (gedrags-) deskundige</w:t>
      </w:r>
      <w:r w:rsidR="00C37A8D" w:rsidRPr="00BF5DD3">
        <w:t>, ontbreek</w:t>
      </w:r>
      <w:r w:rsidR="009114DF" w:rsidRPr="00BF5DD3">
        <w:t>t</w:t>
      </w:r>
      <w:r w:rsidR="00C37A8D" w:rsidRPr="00BF5DD3">
        <w:t xml:space="preserve">. </w:t>
      </w:r>
      <w:r w:rsidRPr="00BF5DD3">
        <w:t xml:space="preserve">Door het ontbreken van het persoonlijkheidsonderzoek naar de </w:t>
      </w:r>
      <w:r w:rsidR="00DE2018" w:rsidRPr="00BF5DD3">
        <w:t>jeugdige</w:t>
      </w:r>
      <w:r w:rsidRPr="00BF5DD3">
        <w:t xml:space="preserve"> kan</w:t>
      </w:r>
      <w:r w:rsidR="00C37A8D" w:rsidRPr="00BF5DD3">
        <w:t xml:space="preserve"> de rechter niet vaststellen of</w:t>
      </w:r>
      <w:r w:rsidRPr="00BF5DD3">
        <w:t xml:space="preserve"> de </w:t>
      </w:r>
      <w:r w:rsidR="00DE2018" w:rsidRPr="00BF5DD3">
        <w:t>jeugdige</w:t>
      </w:r>
      <w:r w:rsidRPr="00BF5DD3">
        <w:t xml:space="preserve"> lijdt aan enige vorm van gedrags- of ontwikkelingsproblematiek en </w:t>
      </w:r>
      <w:r w:rsidR="00C37A8D" w:rsidRPr="00BF5DD3">
        <w:t xml:space="preserve">hierdoor </w:t>
      </w:r>
      <w:r w:rsidRPr="00BF5DD3">
        <w:t xml:space="preserve">recht kan doen overeenkomstig het jeugdstrafrecht. </w:t>
      </w:r>
    </w:p>
    <w:p w14:paraId="05A7E923" w14:textId="77777777" w:rsidR="004F7B37" w:rsidRPr="00BF5DD3" w:rsidRDefault="004F7B37" w:rsidP="00F66414">
      <w:pPr>
        <w:pStyle w:val="Geenafstand"/>
        <w:spacing w:line="276" w:lineRule="auto"/>
      </w:pPr>
    </w:p>
    <w:p w14:paraId="0B401581" w14:textId="55F89EC2" w:rsidR="00867A5B" w:rsidRPr="00BF5DD3" w:rsidRDefault="00D2729D" w:rsidP="00F66414">
      <w:pPr>
        <w:pStyle w:val="Geenafstand"/>
        <w:spacing w:line="276" w:lineRule="auto"/>
      </w:pPr>
      <w:r w:rsidRPr="00BF5DD3">
        <w:t xml:space="preserve">Indien er wel een persoonlijkheidsonderzoek aanwezig is </w:t>
      </w:r>
      <w:r w:rsidR="00867A5B" w:rsidRPr="00BF5DD3">
        <w:t xml:space="preserve">en </w:t>
      </w:r>
      <w:r w:rsidRPr="00BF5DD3">
        <w:t xml:space="preserve">een (gedrags-) deskundige of reclassering </w:t>
      </w:r>
      <w:r w:rsidR="00867A5B" w:rsidRPr="00BF5DD3">
        <w:t>heeft vast</w:t>
      </w:r>
      <w:r w:rsidRPr="00BF5DD3">
        <w:t>gesteld dat verdachte niet lijdt aan enige vorm van gedrags- of ontwikkelingsproblematiek</w:t>
      </w:r>
      <w:r w:rsidR="00120740" w:rsidRPr="00BF5DD3">
        <w:t>,</w:t>
      </w:r>
      <w:r w:rsidRPr="00BF5DD3">
        <w:t xml:space="preserve"> zal de rechter aannemen dat er geen sprake is van </w:t>
      </w:r>
      <w:r w:rsidR="00120740" w:rsidRPr="00BF5DD3">
        <w:t xml:space="preserve">een </w:t>
      </w:r>
      <w:r w:rsidRPr="00BF5DD3">
        <w:t xml:space="preserve">ontwikkelingsachterstand bij de jeugdige. </w:t>
      </w:r>
      <w:r w:rsidR="00867A5B" w:rsidRPr="00BF5DD3">
        <w:t>Ook kan de rechtbank zelf oordelen of verdachte lijdt aan enige vorm van ontwikkelingsachterstand op ba</w:t>
      </w:r>
      <w:r w:rsidR="006154E6" w:rsidRPr="00BF5DD3">
        <w:t>sis van opgestelde rapportages. D</w:t>
      </w:r>
      <w:r w:rsidR="00867A5B" w:rsidRPr="00BF5DD3">
        <w:t xml:space="preserve">e rechter kijkt bijvoorbeeld naar het feit dat </w:t>
      </w:r>
      <w:r w:rsidR="00120740" w:rsidRPr="00BF5DD3">
        <w:t xml:space="preserve">verdachte zelfstandig woont, een HBO diploma heeft </w:t>
      </w:r>
      <w:r w:rsidR="00867A5B" w:rsidRPr="00BF5DD3">
        <w:t xml:space="preserve">of dat verdachte niet lijdt aan een verstandelijke beperking. </w:t>
      </w:r>
    </w:p>
    <w:p w14:paraId="54E6DC20" w14:textId="77777777" w:rsidR="00867A5B" w:rsidRPr="00BF5DD3" w:rsidRDefault="00867A5B" w:rsidP="00F66414">
      <w:pPr>
        <w:pStyle w:val="Geenafstand"/>
        <w:spacing w:line="276" w:lineRule="auto"/>
      </w:pPr>
    </w:p>
    <w:p w14:paraId="197C7EE9" w14:textId="155AD3F3" w:rsidR="00BE498A" w:rsidRPr="00BF5DD3" w:rsidRDefault="00867A5B" w:rsidP="00F66414">
      <w:pPr>
        <w:pStyle w:val="Geenafstand"/>
        <w:spacing w:line="276" w:lineRule="auto"/>
      </w:pPr>
      <w:r w:rsidRPr="00BF5DD3">
        <w:t>Verder kijkt de rechter</w:t>
      </w:r>
      <w:r w:rsidR="0063061E" w:rsidRPr="00BF5DD3">
        <w:t xml:space="preserve"> </w:t>
      </w:r>
      <w:r w:rsidRPr="00BF5DD3">
        <w:t>zoals eerder benoemd in dit onderzoek naar het pedagogisch karakter. Indien een eerdere pedagogische beha</w:t>
      </w:r>
      <w:r w:rsidR="00C54FD2" w:rsidRPr="00BF5DD3">
        <w:t>ndeling in het verleden niet of</w:t>
      </w:r>
      <w:r w:rsidRPr="00BF5DD3">
        <w:t xml:space="preserve"> onvoldoende tot een gedragsverandering heeft geleid is de pedagogische benadering voor de op te leggen straf te gering. </w:t>
      </w:r>
      <w:r w:rsidR="00865EBC" w:rsidRPr="00BF5DD3">
        <w:t xml:space="preserve">Ook wanneer de jeugdige </w:t>
      </w:r>
      <w:r w:rsidR="00E36EF9" w:rsidRPr="00BF5DD3">
        <w:t xml:space="preserve">een criminele leefstijl heeft aangenomen, doordat de </w:t>
      </w:r>
      <w:r w:rsidR="00DE2018" w:rsidRPr="00BF5DD3">
        <w:t>jeugdige</w:t>
      </w:r>
      <w:r w:rsidR="00E36EF9" w:rsidRPr="00BF5DD3">
        <w:t xml:space="preserve"> vaker is veroordeeld voor eenzelfde feit</w:t>
      </w:r>
      <w:r w:rsidR="005338D1" w:rsidRPr="00BF5DD3">
        <w:t>,</w:t>
      </w:r>
      <w:r w:rsidR="00865EBC" w:rsidRPr="00BF5DD3">
        <w:t xml:space="preserve"> is het lastig deze leef</w:t>
      </w:r>
      <w:r w:rsidR="00E36EF9" w:rsidRPr="00BF5DD3">
        <w:t xml:space="preserve">stijl </w:t>
      </w:r>
      <w:r w:rsidR="00865EBC" w:rsidRPr="00BF5DD3">
        <w:t xml:space="preserve">te veranderen </w:t>
      </w:r>
      <w:r w:rsidR="00E36EF9" w:rsidRPr="00BF5DD3">
        <w:t>door middel van straffen en maat</w:t>
      </w:r>
      <w:r w:rsidR="00865EBC" w:rsidRPr="00BF5DD3">
        <w:t>regelen uit het jeugdstrafrecht.</w:t>
      </w:r>
    </w:p>
    <w:p w14:paraId="13C5D478" w14:textId="77777777" w:rsidR="00E36EF9" w:rsidRPr="00BF5DD3" w:rsidRDefault="00E36EF9" w:rsidP="00F66414">
      <w:pPr>
        <w:pStyle w:val="Geenafstand"/>
        <w:spacing w:line="276" w:lineRule="auto"/>
      </w:pPr>
    </w:p>
    <w:p w14:paraId="7BEC6854" w14:textId="4CB30561" w:rsidR="00867A5B" w:rsidRPr="00BF5DD3" w:rsidRDefault="00EB0EE5" w:rsidP="00F66414">
      <w:pPr>
        <w:pStyle w:val="Geenafstand"/>
        <w:spacing w:line="276" w:lineRule="auto"/>
      </w:pPr>
      <w:r w:rsidRPr="00BF5DD3">
        <w:t xml:space="preserve">Daarnaast kijkt de rechter </w:t>
      </w:r>
      <w:r w:rsidR="00867A5B" w:rsidRPr="00BF5DD3">
        <w:t xml:space="preserve">naar de houding die </w:t>
      </w:r>
      <w:r w:rsidR="00C33517" w:rsidRPr="00BF5DD3">
        <w:t xml:space="preserve">de </w:t>
      </w:r>
      <w:r w:rsidR="00DE2018" w:rsidRPr="00BF5DD3">
        <w:t>jeugdige</w:t>
      </w:r>
      <w:r w:rsidR="00867A5B" w:rsidRPr="00BF5DD3">
        <w:t xml:space="preserve"> h</w:t>
      </w:r>
      <w:r w:rsidR="00CD1DC4" w:rsidRPr="00BF5DD3">
        <w:t xml:space="preserve">eeft tijdens het </w:t>
      </w:r>
      <w:r w:rsidR="00867A5B" w:rsidRPr="00BF5DD3">
        <w:t>hele strafp</w:t>
      </w:r>
      <w:r w:rsidR="00CD1DC4" w:rsidRPr="00BF5DD3">
        <w:t>roces</w:t>
      </w:r>
      <w:r w:rsidR="00867A5B" w:rsidRPr="00BF5DD3">
        <w:t xml:space="preserve">. </w:t>
      </w:r>
      <w:r w:rsidRPr="00BF5DD3">
        <w:t>Om art. 77c Sr niet toe te passen kijkt de rechter</w:t>
      </w:r>
      <w:r w:rsidR="00867A5B" w:rsidRPr="00BF5DD3">
        <w:t xml:space="preserve"> </w:t>
      </w:r>
      <w:r w:rsidR="00734CF1" w:rsidRPr="00BF5DD3">
        <w:t>naar het feit dat de</w:t>
      </w:r>
      <w:r w:rsidR="00867A5B" w:rsidRPr="00BF5DD3">
        <w:t xml:space="preserve"> </w:t>
      </w:r>
      <w:r w:rsidR="00DE2018" w:rsidRPr="00BF5DD3">
        <w:t>jeugdige</w:t>
      </w:r>
      <w:r w:rsidR="007A22C8" w:rsidRPr="00BF5DD3">
        <w:t xml:space="preserve"> geen verantwoordelijkheid neemt</w:t>
      </w:r>
      <w:r w:rsidR="00867A5B" w:rsidRPr="00BF5DD3">
        <w:t xml:space="preserve"> voor zijn</w:t>
      </w:r>
      <w:r w:rsidR="00734CF1" w:rsidRPr="00BF5DD3">
        <w:t xml:space="preserve"> of haar</w:t>
      </w:r>
      <w:r w:rsidR="00867A5B" w:rsidRPr="00BF5DD3">
        <w:t xml:space="preserve"> handelen, de </w:t>
      </w:r>
      <w:r w:rsidR="00DE2018" w:rsidRPr="00BF5DD3">
        <w:t>jeugdige</w:t>
      </w:r>
      <w:r w:rsidR="00867A5B" w:rsidRPr="00BF5DD3">
        <w:t xml:space="preserve"> geen rekening houdt met de nabestaanden, omstanders, getuigen en andere betrokkenen, de </w:t>
      </w:r>
      <w:r w:rsidR="00DE2018" w:rsidRPr="00BF5DD3">
        <w:t>jeugdige</w:t>
      </w:r>
      <w:r w:rsidR="00734CF1" w:rsidRPr="00BF5DD3">
        <w:t xml:space="preserve"> geen informati</w:t>
      </w:r>
      <w:r w:rsidR="00867A5B" w:rsidRPr="00BF5DD3">
        <w:t xml:space="preserve">e verschaft over de beweegredenen of het eigen belang voorop stelt. </w:t>
      </w:r>
    </w:p>
    <w:p w14:paraId="72FA91A5" w14:textId="77777777" w:rsidR="00CF7B74" w:rsidRPr="00BF5DD3" w:rsidRDefault="00CF7B74" w:rsidP="00F66414">
      <w:pPr>
        <w:pStyle w:val="Geenafstand"/>
        <w:spacing w:line="276" w:lineRule="auto"/>
      </w:pPr>
    </w:p>
    <w:p w14:paraId="0B559FDF" w14:textId="1F4A2F75" w:rsidR="00BE498A" w:rsidRPr="00BF5DD3" w:rsidRDefault="00BE498A" w:rsidP="00F66414">
      <w:pPr>
        <w:spacing w:line="276" w:lineRule="auto"/>
        <w:rPr>
          <w:rFonts w:ascii="Arial" w:hAnsi="Arial" w:cs="Arial"/>
          <w:sz w:val="22"/>
          <w:szCs w:val="22"/>
        </w:rPr>
      </w:pPr>
      <w:r w:rsidRPr="00BF5DD3">
        <w:rPr>
          <w:rFonts w:ascii="Arial" w:hAnsi="Arial" w:cs="Arial"/>
          <w:sz w:val="22"/>
          <w:szCs w:val="22"/>
        </w:rPr>
        <w:t xml:space="preserve">Ook </w:t>
      </w:r>
      <w:r w:rsidR="00246464" w:rsidRPr="00BF5DD3">
        <w:rPr>
          <w:rFonts w:ascii="Arial" w:hAnsi="Arial" w:cs="Arial"/>
          <w:sz w:val="22"/>
          <w:szCs w:val="22"/>
        </w:rPr>
        <w:t xml:space="preserve">kijkt de rechter of </w:t>
      </w:r>
      <w:r w:rsidRPr="00BF5DD3">
        <w:rPr>
          <w:rFonts w:ascii="Arial" w:hAnsi="Arial" w:cs="Arial"/>
          <w:sz w:val="22"/>
          <w:szCs w:val="22"/>
        </w:rPr>
        <w:t>de jeugdige lijdt aan een antis</w:t>
      </w:r>
      <w:r w:rsidR="000269E6" w:rsidRPr="00BF5DD3">
        <w:rPr>
          <w:rFonts w:ascii="Arial" w:hAnsi="Arial" w:cs="Arial"/>
          <w:sz w:val="22"/>
          <w:szCs w:val="22"/>
        </w:rPr>
        <w:t>oc</w:t>
      </w:r>
      <w:r w:rsidRPr="00BF5DD3">
        <w:rPr>
          <w:rFonts w:ascii="Arial" w:hAnsi="Arial" w:cs="Arial"/>
          <w:sz w:val="22"/>
          <w:szCs w:val="22"/>
        </w:rPr>
        <w:t xml:space="preserve">iale persoonlijkheidsstoornis. Uit de resultaten binnen dit onderzoek is gebleken dat een antisociale persoonlijkheidsstoornis een contra-indicatie is voor toepassing van art. 77c Sr. Of een </w:t>
      </w:r>
      <w:r w:rsidR="00DE2018" w:rsidRPr="00BF5DD3">
        <w:rPr>
          <w:rFonts w:ascii="Arial" w:hAnsi="Arial" w:cs="Arial"/>
          <w:sz w:val="22"/>
          <w:szCs w:val="22"/>
        </w:rPr>
        <w:t>jeugdige</w:t>
      </w:r>
      <w:r w:rsidR="00C33517" w:rsidRPr="00BF5DD3">
        <w:rPr>
          <w:rFonts w:ascii="Arial" w:hAnsi="Arial" w:cs="Arial"/>
          <w:sz w:val="22"/>
          <w:szCs w:val="22"/>
        </w:rPr>
        <w:t xml:space="preserve"> </w:t>
      </w:r>
      <w:r w:rsidRPr="00BF5DD3">
        <w:rPr>
          <w:rFonts w:ascii="Arial" w:hAnsi="Arial" w:cs="Arial"/>
          <w:sz w:val="22"/>
          <w:szCs w:val="22"/>
        </w:rPr>
        <w:t xml:space="preserve">lijdt aan een antisociale persoonlijkheidsstoornis wordt </w:t>
      </w:r>
      <w:r w:rsidR="00092EE4" w:rsidRPr="00BF5DD3">
        <w:rPr>
          <w:rFonts w:ascii="Arial" w:hAnsi="Arial" w:cs="Arial"/>
          <w:sz w:val="22"/>
          <w:szCs w:val="22"/>
        </w:rPr>
        <w:t>vastgesteld</w:t>
      </w:r>
      <w:r w:rsidR="00E6134C" w:rsidRPr="00BF5DD3">
        <w:rPr>
          <w:rFonts w:ascii="Arial" w:hAnsi="Arial" w:cs="Arial"/>
          <w:sz w:val="22"/>
          <w:szCs w:val="22"/>
        </w:rPr>
        <w:t xml:space="preserve"> </w:t>
      </w:r>
      <w:r w:rsidRPr="00BF5DD3">
        <w:rPr>
          <w:rFonts w:ascii="Arial" w:hAnsi="Arial" w:cs="Arial"/>
          <w:sz w:val="22"/>
          <w:szCs w:val="22"/>
        </w:rPr>
        <w:t xml:space="preserve">op grond van een persoonlijkheidsonderzoek opgesteld door de reclassering of een (gedrags-) deskundige. </w:t>
      </w:r>
    </w:p>
    <w:p w14:paraId="2FC14860" w14:textId="77777777" w:rsidR="00BE498A" w:rsidRPr="00BF5DD3" w:rsidRDefault="00BE498A" w:rsidP="00F66414">
      <w:pPr>
        <w:spacing w:line="276" w:lineRule="auto"/>
        <w:rPr>
          <w:rFonts w:ascii="Arial" w:hAnsi="Arial" w:cs="Arial"/>
          <w:sz w:val="22"/>
          <w:szCs w:val="22"/>
        </w:rPr>
      </w:pPr>
    </w:p>
    <w:p w14:paraId="2516A4C9" w14:textId="22690A16" w:rsidR="00284134" w:rsidRPr="00BF5DD3" w:rsidRDefault="00BE498A" w:rsidP="00F66414">
      <w:pPr>
        <w:spacing w:line="276" w:lineRule="auto"/>
        <w:rPr>
          <w:rFonts w:ascii="Arial" w:hAnsi="Arial" w:cs="Arial"/>
          <w:sz w:val="22"/>
          <w:szCs w:val="22"/>
        </w:rPr>
      </w:pPr>
      <w:r w:rsidRPr="00BF5DD3">
        <w:rPr>
          <w:rFonts w:ascii="Arial" w:hAnsi="Arial" w:cs="Arial"/>
          <w:sz w:val="22"/>
          <w:szCs w:val="22"/>
        </w:rPr>
        <w:t xml:space="preserve">Concluderend </w:t>
      </w:r>
      <w:r w:rsidR="004F7B37" w:rsidRPr="00BF5DD3">
        <w:rPr>
          <w:rFonts w:ascii="Arial" w:hAnsi="Arial" w:cs="Arial"/>
          <w:sz w:val="22"/>
          <w:szCs w:val="22"/>
        </w:rPr>
        <w:t xml:space="preserve">kan Huibers Nieuwburg Rombouts advocaten </w:t>
      </w:r>
      <w:r w:rsidR="009F32BB" w:rsidRPr="00BF5DD3">
        <w:rPr>
          <w:rFonts w:ascii="Arial" w:hAnsi="Arial" w:cs="Arial"/>
          <w:sz w:val="22"/>
          <w:szCs w:val="22"/>
        </w:rPr>
        <w:t>adviseren</w:t>
      </w:r>
      <w:r w:rsidR="004F7B37" w:rsidRPr="00BF5DD3">
        <w:rPr>
          <w:rFonts w:ascii="Arial" w:hAnsi="Arial" w:cs="Arial"/>
          <w:sz w:val="22"/>
          <w:szCs w:val="22"/>
        </w:rPr>
        <w:t xml:space="preserve"> aan </w:t>
      </w:r>
      <w:r w:rsidR="00113E9A" w:rsidRPr="00BF5DD3">
        <w:rPr>
          <w:rFonts w:ascii="Arial" w:hAnsi="Arial" w:cs="Arial"/>
          <w:sz w:val="22"/>
          <w:szCs w:val="22"/>
        </w:rPr>
        <w:t>cliënt</w:t>
      </w:r>
      <w:r w:rsidR="009F32BB" w:rsidRPr="00BF5DD3">
        <w:rPr>
          <w:rFonts w:ascii="Arial" w:hAnsi="Arial" w:cs="Arial"/>
          <w:sz w:val="22"/>
          <w:szCs w:val="22"/>
        </w:rPr>
        <w:t xml:space="preserve">en </w:t>
      </w:r>
      <w:r w:rsidR="004F7B37" w:rsidRPr="00BF5DD3">
        <w:rPr>
          <w:rFonts w:ascii="Arial" w:hAnsi="Arial" w:cs="Arial"/>
          <w:sz w:val="22"/>
          <w:szCs w:val="22"/>
        </w:rPr>
        <w:t xml:space="preserve">dat </w:t>
      </w:r>
      <w:r w:rsidRPr="00BF5DD3">
        <w:rPr>
          <w:rFonts w:ascii="Arial" w:hAnsi="Arial" w:cs="Arial"/>
          <w:sz w:val="22"/>
          <w:szCs w:val="22"/>
        </w:rPr>
        <w:t>de rechter wederom het persoonlijkheidsonderzoek</w:t>
      </w:r>
      <w:r w:rsidR="00AE1A7D" w:rsidRPr="00BF5DD3">
        <w:rPr>
          <w:rFonts w:ascii="Arial" w:hAnsi="Arial" w:cs="Arial"/>
          <w:sz w:val="22"/>
          <w:szCs w:val="22"/>
        </w:rPr>
        <w:t>,</w:t>
      </w:r>
      <w:r w:rsidRPr="00BF5DD3">
        <w:rPr>
          <w:rFonts w:ascii="Arial" w:hAnsi="Arial" w:cs="Arial"/>
          <w:sz w:val="22"/>
          <w:szCs w:val="22"/>
        </w:rPr>
        <w:t xml:space="preserve"> opgesteld door een (gedrags-) deskundige of reclassering</w:t>
      </w:r>
      <w:r w:rsidR="00AE1A7D" w:rsidRPr="00BF5DD3">
        <w:rPr>
          <w:rFonts w:ascii="Arial" w:hAnsi="Arial" w:cs="Arial"/>
          <w:sz w:val="22"/>
          <w:szCs w:val="22"/>
        </w:rPr>
        <w:t>,</w:t>
      </w:r>
      <w:r w:rsidRPr="00BF5DD3">
        <w:rPr>
          <w:rFonts w:ascii="Arial" w:hAnsi="Arial" w:cs="Arial"/>
          <w:sz w:val="22"/>
          <w:szCs w:val="22"/>
        </w:rPr>
        <w:t xml:space="preserve"> van belang</w:t>
      </w:r>
      <w:r w:rsidR="004F7B37" w:rsidRPr="00BF5DD3">
        <w:rPr>
          <w:rFonts w:ascii="Arial" w:hAnsi="Arial" w:cs="Arial"/>
          <w:sz w:val="22"/>
          <w:szCs w:val="22"/>
        </w:rPr>
        <w:t xml:space="preserve"> acht</w:t>
      </w:r>
      <w:r w:rsidRPr="00BF5DD3">
        <w:rPr>
          <w:rFonts w:ascii="Arial" w:hAnsi="Arial" w:cs="Arial"/>
          <w:sz w:val="22"/>
          <w:szCs w:val="22"/>
        </w:rPr>
        <w:t xml:space="preserve">. Hieruit kan worden vastgesteld of </w:t>
      </w:r>
      <w:r w:rsidR="0061507C" w:rsidRPr="00BF5DD3">
        <w:rPr>
          <w:rFonts w:ascii="Arial" w:hAnsi="Arial" w:cs="Arial"/>
          <w:sz w:val="22"/>
          <w:szCs w:val="22"/>
        </w:rPr>
        <w:t>de cliënt</w:t>
      </w:r>
      <w:r w:rsidRPr="00BF5DD3">
        <w:rPr>
          <w:rFonts w:ascii="Arial" w:hAnsi="Arial" w:cs="Arial"/>
          <w:sz w:val="22"/>
          <w:szCs w:val="22"/>
        </w:rPr>
        <w:t xml:space="preserve"> lijdt aan enige vorm van gedrags- of ontwikkelingsproblematiek en de rechter </w:t>
      </w:r>
      <w:r w:rsidR="00AE1A7D" w:rsidRPr="00BF5DD3">
        <w:rPr>
          <w:rFonts w:ascii="Arial" w:hAnsi="Arial" w:cs="Arial"/>
          <w:sz w:val="22"/>
          <w:szCs w:val="22"/>
        </w:rPr>
        <w:t xml:space="preserve">hierdoor </w:t>
      </w:r>
      <w:r w:rsidRPr="00BF5DD3">
        <w:rPr>
          <w:rFonts w:ascii="Arial" w:hAnsi="Arial" w:cs="Arial"/>
          <w:sz w:val="22"/>
          <w:szCs w:val="22"/>
        </w:rPr>
        <w:t xml:space="preserve">een indicatie heeft om te berechten conform art. 77c Sr. Indien een (gedrags-) deskundige of reclassering negatief </w:t>
      </w:r>
      <w:r w:rsidR="00AE1A7D" w:rsidRPr="00BF5DD3">
        <w:rPr>
          <w:rFonts w:ascii="Arial" w:hAnsi="Arial" w:cs="Arial"/>
          <w:sz w:val="22"/>
          <w:szCs w:val="22"/>
        </w:rPr>
        <w:t xml:space="preserve">adviseert </w:t>
      </w:r>
      <w:r w:rsidRPr="00BF5DD3">
        <w:rPr>
          <w:rFonts w:ascii="Arial" w:hAnsi="Arial" w:cs="Arial"/>
          <w:sz w:val="22"/>
          <w:szCs w:val="22"/>
        </w:rPr>
        <w:t>rondom berechting conform art. 77c Sr</w:t>
      </w:r>
      <w:r w:rsidR="00AE1A7D" w:rsidRPr="00BF5DD3">
        <w:rPr>
          <w:rFonts w:ascii="Arial" w:hAnsi="Arial" w:cs="Arial"/>
          <w:sz w:val="22"/>
          <w:szCs w:val="22"/>
        </w:rPr>
        <w:t>,</w:t>
      </w:r>
      <w:r w:rsidRPr="00BF5DD3">
        <w:rPr>
          <w:rFonts w:ascii="Arial" w:hAnsi="Arial" w:cs="Arial"/>
          <w:sz w:val="22"/>
          <w:szCs w:val="22"/>
        </w:rPr>
        <w:t xml:space="preserve"> neemt de rechter deze adviezen over. </w:t>
      </w:r>
      <w:r w:rsidR="0041176A" w:rsidRPr="00BF5DD3">
        <w:rPr>
          <w:rFonts w:ascii="Arial" w:hAnsi="Arial" w:cs="Arial"/>
          <w:sz w:val="22"/>
          <w:szCs w:val="22"/>
        </w:rPr>
        <w:t xml:space="preserve">Ook wanneer er geen ontwikkelingsachterstand </w:t>
      </w:r>
      <w:r w:rsidR="007D79B9" w:rsidRPr="00BF5DD3">
        <w:rPr>
          <w:rFonts w:ascii="Arial" w:hAnsi="Arial" w:cs="Arial"/>
          <w:sz w:val="22"/>
          <w:szCs w:val="22"/>
        </w:rPr>
        <w:t xml:space="preserve">bij de cliënt </w:t>
      </w:r>
      <w:r w:rsidR="0041176A" w:rsidRPr="00BF5DD3">
        <w:rPr>
          <w:rFonts w:ascii="Arial" w:hAnsi="Arial" w:cs="Arial"/>
          <w:sz w:val="22"/>
          <w:szCs w:val="22"/>
        </w:rPr>
        <w:t xml:space="preserve">wordt geconstateerd zal de rechter art. 77c Sr niet toepassen. </w:t>
      </w:r>
      <w:r w:rsidRPr="00BF5DD3">
        <w:rPr>
          <w:rFonts w:ascii="Arial" w:hAnsi="Arial" w:cs="Arial"/>
          <w:sz w:val="22"/>
          <w:szCs w:val="22"/>
        </w:rPr>
        <w:t xml:space="preserve">Verder </w:t>
      </w:r>
      <w:r w:rsidR="00D4714A" w:rsidRPr="00BF5DD3">
        <w:rPr>
          <w:rFonts w:ascii="Arial" w:hAnsi="Arial" w:cs="Arial"/>
          <w:sz w:val="22"/>
          <w:szCs w:val="22"/>
        </w:rPr>
        <w:t xml:space="preserve">kan HNR-advocaten </w:t>
      </w:r>
      <w:r w:rsidR="002C00D1" w:rsidRPr="00BF5DD3">
        <w:rPr>
          <w:rFonts w:ascii="Arial" w:hAnsi="Arial" w:cs="Arial"/>
          <w:sz w:val="22"/>
          <w:szCs w:val="22"/>
        </w:rPr>
        <w:t xml:space="preserve">aan </w:t>
      </w:r>
      <w:r w:rsidR="0041176A" w:rsidRPr="00BF5DD3">
        <w:rPr>
          <w:rFonts w:ascii="Arial" w:hAnsi="Arial" w:cs="Arial"/>
          <w:sz w:val="22"/>
          <w:szCs w:val="22"/>
        </w:rPr>
        <w:t xml:space="preserve">de </w:t>
      </w:r>
      <w:r w:rsidR="00113E9A" w:rsidRPr="00BF5DD3">
        <w:rPr>
          <w:rFonts w:ascii="Arial" w:hAnsi="Arial" w:cs="Arial"/>
          <w:sz w:val="22"/>
          <w:szCs w:val="22"/>
        </w:rPr>
        <w:t xml:space="preserve">cliënt </w:t>
      </w:r>
      <w:r w:rsidR="002C00D1" w:rsidRPr="00BF5DD3">
        <w:rPr>
          <w:rFonts w:ascii="Arial" w:hAnsi="Arial" w:cs="Arial"/>
          <w:sz w:val="22"/>
          <w:szCs w:val="22"/>
        </w:rPr>
        <w:t>adviseren</w:t>
      </w:r>
      <w:r w:rsidR="00D4714A" w:rsidRPr="00BF5DD3">
        <w:rPr>
          <w:rFonts w:ascii="Arial" w:hAnsi="Arial" w:cs="Arial"/>
          <w:sz w:val="22"/>
          <w:szCs w:val="22"/>
        </w:rPr>
        <w:t xml:space="preserve"> dat de rechter conform het volwassenstrafrecht zal berechten, indien </w:t>
      </w:r>
      <w:r w:rsidR="00113E9A" w:rsidRPr="00BF5DD3">
        <w:rPr>
          <w:rFonts w:ascii="Arial" w:hAnsi="Arial" w:cs="Arial"/>
          <w:sz w:val="22"/>
          <w:szCs w:val="22"/>
        </w:rPr>
        <w:t xml:space="preserve">het </w:t>
      </w:r>
      <w:r w:rsidR="00B15709" w:rsidRPr="00BF5DD3">
        <w:rPr>
          <w:rFonts w:ascii="Arial" w:hAnsi="Arial" w:cs="Arial"/>
          <w:sz w:val="22"/>
          <w:szCs w:val="22"/>
        </w:rPr>
        <w:t xml:space="preserve">voor de rechter </w:t>
      </w:r>
      <w:r w:rsidR="00113E9A" w:rsidRPr="00BF5DD3">
        <w:rPr>
          <w:rFonts w:ascii="Arial" w:hAnsi="Arial" w:cs="Arial"/>
          <w:sz w:val="22"/>
          <w:szCs w:val="22"/>
        </w:rPr>
        <w:t xml:space="preserve">aannemelijk is </w:t>
      </w:r>
      <w:r w:rsidRPr="00BF5DD3">
        <w:rPr>
          <w:rFonts w:ascii="Arial" w:hAnsi="Arial" w:cs="Arial"/>
          <w:sz w:val="22"/>
          <w:szCs w:val="22"/>
        </w:rPr>
        <w:t xml:space="preserve">dat er </w:t>
      </w:r>
      <w:r w:rsidR="00B15709" w:rsidRPr="00BF5DD3">
        <w:rPr>
          <w:rFonts w:ascii="Arial" w:hAnsi="Arial" w:cs="Arial"/>
          <w:sz w:val="22"/>
          <w:szCs w:val="22"/>
        </w:rPr>
        <w:t>g</w:t>
      </w:r>
      <w:r w:rsidRPr="00BF5DD3">
        <w:rPr>
          <w:rFonts w:ascii="Arial" w:hAnsi="Arial" w:cs="Arial"/>
          <w:sz w:val="22"/>
          <w:szCs w:val="22"/>
        </w:rPr>
        <w:t>een gedr</w:t>
      </w:r>
      <w:r w:rsidR="00113E9A" w:rsidRPr="00BF5DD3">
        <w:rPr>
          <w:rFonts w:ascii="Arial" w:hAnsi="Arial" w:cs="Arial"/>
          <w:sz w:val="22"/>
          <w:szCs w:val="22"/>
        </w:rPr>
        <w:t xml:space="preserve">agsverandering </w:t>
      </w:r>
      <w:r w:rsidR="00D4714A" w:rsidRPr="00BF5DD3">
        <w:rPr>
          <w:rFonts w:ascii="Arial" w:hAnsi="Arial" w:cs="Arial"/>
          <w:sz w:val="22"/>
          <w:szCs w:val="22"/>
        </w:rPr>
        <w:t xml:space="preserve">zal </w:t>
      </w:r>
      <w:r w:rsidR="00113E9A" w:rsidRPr="00BF5DD3">
        <w:rPr>
          <w:rFonts w:ascii="Arial" w:hAnsi="Arial" w:cs="Arial"/>
          <w:sz w:val="22"/>
          <w:szCs w:val="22"/>
        </w:rPr>
        <w:t>plaatsvinden</w:t>
      </w:r>
      <w:r w:rsidRPr="00BF5DD3">
        <w:rPr>
          <w:rFonts w:ascii="Arial" w:hAnsi="Arial" w:cs="Arial"/>
          <w:sz w:val="22"/>
          <w:szCs w:val="22"/>
        </w:rPr>
        <w:t xml:space="preserve">. </w:t>
      </w:r>
      <w:r w:rsidR="007D79B9" w:rsidRPr="00BF5DD3">
        <w:rPr>
          <w:rFonts w:ascii="Arial" w:hAnsi="Arial" w:cs="Arial"/>
          <w:sz w:val="22"/>
          <w:szCs w:val="22"/>
        </w:rPr>
        <w:t xml:space="preserve">Ook moet er door HNR-advocaten worden bekeken of de cliënt eerder een pedagogische behandeling </w:t>
      </w:r>
      <w:r w:rsidR="0061507C" w:rsidRPr="00BF5DD3">
        <w:rPr>
          <w:rFonts w:ascii="Arial" w:hAnsi="Arial" w:cs="Arial"/>
          <w:sz w:val="22"/>
          <w:szCs w:val="22"/>
        </w:rPr>
        <w:t>is</w:t>
      </w:r>
      <w:r w:rsidR="007D79B9" w:rsidRPr="00BF5DD3">
        <w:rPr>
          <w:rFonts w:ascii="Arial" w:hAnsi="Arial" w:cs="Arial"/>
          <w:sz w:val="22"/>
          <w:szCs w:val="22"/>
        </w:rPr>
        <w:t xml:space="preserve"> ondergaan. Indien deze behandeling niet het gewe</w:t>
      </w:r>
      <w:r w:rsidR="009F32BB" w:rsidRPr="00BF5DD3">
        <w:rPr>
          <w:rFonts w:ascii="Arial" w:hAnsi="Arial" w:cs="Arial"/>
          <w:sz w:val="22"/>
          <w:szCs w:val="22"/>
        </w:rPr>
        <w:t xml:space="preserve">nste resultaat heeft gehad, zal </w:t>
      </w:r>
      <w:r w:rsidR="007D79B9" w:rsidRPr="00BF5DD3">
        <w:rPr>
          <w:rFonts w:ascii="Arial" w:hAnsi="Arial" w:cs="Arial"/>
          <w:sz w:val="22"/>
          <w:szCs w:val="22"/>
        </w:rPr>
        <w:t xml:space="preserve">de cliënt rekening </w:t>
      </w:r>
      <w:r w:rsidR="007D79B9" w:rsidRPr="00BF5DD3">
        <w:rPr>
          <w:rFonts w:ascii="Arial" w:hAnsi="Arial" w:cs="Arial"/>
          <w:sz w:val="22"/>
          <w:szCs w:val="22"/>
        </w:rPr>
        <w:lastRenderedPageBreak/>
        <w:t xml:space="preserve">moeten houden met berechting conform het volwassenstrafrecht. </w:t>
      </w:r>
      <w:r w:rsidR="0061507C" w:rsidRPr="00BF5DD3">
        <w:rPr>
          <w:rFonts w:ascii="Arial" w:hAnsi="Arial" w:cs="Arial"/>
          <w:sz w:val="22"/>
          <w:szCs w:val="22"/>
        </w:rPr>
        <w:t xml:space="preserve">Ook zal HNR-advocaten </w:t>
      </w:r>
      <w:r w:rsidR="00F906D8" w:rsidRPr="00BF5DD3">
        <w:rPr>
          <w:rFonts w:ascii="Arial" w:hAnsi="Arial" w:cs="Arial"/>
          <w:sz w:val="22"/>
          <w:szCs w:val="22"/>
        </w:rPr>
        <w:t xml:space="preserve">aan de cliënt een geschikte </w:t>
      </w:r>
      <w:r w:rsidR="0061507C" w:rsidRPr="00BF5DD3">
        <w:rPr>
          <w:rFonts w:ascii="Arial" w:hAnsi="Arial" w:cs="Arial"/>
          <w:sz w:val="22"/>
          <w:szCs w:val="22"/>
        </w:rPr>
        <w:t xml:space="preserve">houding moeten </w:t>
      </w:r>
      <w:r w:rsidR="00F906D8" w:rsidRPr="00BF5DD3">
        <w:rPr>
          <w:rFonts w:ascii="Arial" w:hAnsi="Arial" w:cs="Arial"/>
          <w:sz w:val="22"/>
          <w:szCs w:val="22"/>
        </w:rPr>
        <w:t xml:space="preserve">adviseren, </w:t>
      </w:r>
      <w:r w:rsidR="0061507C" w:rsidRPr="00BF5DD3">
        <w:rPr>
          <w:rFonts w:ascii="Arial" w:hAnsi="Arial" w:cs="Arial"/>
          <w:sz w:val="22"/>
          <w:szCs w:val="22"/>
        </w:rPr>
        <w:t xml:space="preserve">die de cliënt aan moet nemen gedurende het strafproces. Het is belangrijk dat de rechter ziet dat de cliënt oprecht gemotiveerd is om een gedragsverandering te ondergaan, te werken aan een goede toekomst, verantwoordelijkheid neemt voor zijn daden en rekening houdt met de nabestaanden, omstanders, getuigen en andere betrokkenen. </w:t>
      </w:r>
      <w:r w:rsidRPr="00BF5DD3">
        <w:rPr>
          <w:rFonts w:ascii="Arial" w:hAnsi="Arial" w:cs="Arial"/>
          <w:sz w:val="22"/>
          <w:szCs w:val="22"/>
        </w:rPr>
        <w:t xml:space="preserve">Tot slot </w:t>
      </w:r>
      <w:r w:rsidR="00113E9A" w:rsidRPr="00BF5DD3">
        <w:rPr>
          <w:rFonts w:ascii="Arial" w:hAnsi="Arial" w:cs="Arial"/>
          <w:sz w:val="22"/>
          <w:szCs w:val="22"/>
        </w:rPr>
        <w:t xml:space="preserve">zal </w:t>
      </w:r>
      <w:r w:rsidRPr="00BF5DD3">
        <w:rPr>
          <w:rFonts w:ascii="Arial" w:hAnsi="Arial" w:cs="Arial"/>
          <w:sz w:val="22"/>
          <w:szCs w:val="22"/>
        </w:rPr>
        <w:t xml:space="preserve">de rechter </w:t>
      </w:r>
      <w:r w:rsidR="00113E9A" w:rsidRPr="00BF5DD3">
        <w:rPr>
          <w:rFonts w:ascii="Arial" w:hAnsi="Arial" w:cs="Arial"/>
          <w:sz w:val="22"/>
          <w:szCs w:val="22"/>
        </w:rPr>
        <w:t xml:space="preserve">kijken </w:t>
      </w:r>
      <w:r w:rsidR="00D4714A" w:rsidRPr="00BF5DD3">
        <w:rPr>
          <w:rFonts w:ascii="Arial" w:hAnsi="Arial" w:cs="Arial"/>
          <w:sz w:val="22"/>
          <w:szCs w:val="22"/>
        </w:rPr>
        <w:t>of</w:t>
      </w:r>
      <w:r w:rsidRPr="00BF5DD3">
        <w:rPr>
          <w:rFonts w:ascii="Arial" w:hAnsi="Arial" w:cs="Arial"/>
          <w:sz w:val="22"/>
          <w:szCs w:val="22"/>
        </w:rPr>
        <w:t xml:space="preserve"> </w:t>
      </w:r>
      <w:r w:rsidR="0041176A" w:rsidRPr="00BF5DD3">
        <w:rPr>
          <w:rFonts w:ascii="Arial" w:hAnsi="Arial" w:cs="Arial"/>
          <w:sz w:val="22"/>
          <w:szCs w:val="22"/>
        </w:rPr>
        <w:t xml:space="preserve">de </w:t>
      </w:r>
      <w:r w:rsidR="00113E9A" w:rsidRPr="00BF5DD3">
        <w:rPr>
          <w:rFonts w:ascii="Arial" w:hAnsi="Arial" w:cs="Arial"/>
          <w:sz w:val="22"/>
          <w:szCs w:val="22"/>
        </w:rPr>
        <w:t xml:space="preserve">cliënt </w:t>
      </w:r>
      <w:r w:rsidRPr="00BF5DD3">
        <w:rPr>
          <w:rFonts w:ascii="Arial" w:hAnsi="Arial" w:cs="Arial"/>
          <w:sz w:val="22"/>
          <w:szCs w:val="22"/>
        </w:rPr>
        <w:t xml:space="preserve">lijdt aan een antisociale persoonlijkheidsstoornis. Indien deze stoornis bij </w:t>
      </w:r>
      <w:r w:rsidR="006D009E" w:rsidRPr="00BF5DD3">
        <w:rPr>
          <w:rFonts w:ascii="Arial" w:hAnsi="Arial" w:cs="Arial"/>
          <w:sz w:val="22"/>
          <w:szCs w:val="22"/>
        </w:rPr>
        <w:t xml:space="preserve">de </w:t>
      </w:r>
      <w:r w:rsidR="00113E9A" w:rsidRPr="00BF5DD3">
        <w:rPr>
          <w:rFonts w:ascii="Arial" w:hAnsi="Arial" w:cs="Arial"/>
          <w:sz w:val="22"/>
          <w:szCs w:val="22"/>
        </w:rPr>
        <w:t>cliënt</w:t>
      </w:r>
      <w:r w:rsidRPr="00BF5DD3">
        <w:rPr>
          <w:rFonts w:ascii="Arial" w:hAnsi="Arial" w:cs="Arial"/>
          <w:sz w:val="22"/>
          <w:szCs w:val="22"/>
        </w:rPr>
        <w:t xml:space="preserve"> is vastgesteld en er verder geen aanknopingspunten zijn voor het jeugdstrafrecht, zal de rechter art. 77c Sr niet toepassen.</w:t>
      </w:r>
    </w:p>
    <w:p w14:paraId="0520B814" w14:textId="77777777" w:rsidR="00AE1A7D" w:rsidRPr="00BF5DD3" w:rsidRDefault="00AE1A7D" w:rsidP="00F66414">
      <w:pPr>
        <w:spacing w:line="276" w:lineRule="auto"/>
        <w:rPr>
          <w:rFonts w:ascii="Arial" w:hAnsi="Arial" w:cs="Arial"/>
          <w:sz w:val="22"/>
          <w:szCs w:val="22"/>
        </w:rPr>
      </w:pPr>
    </w:p>
    <w:p w14:paraId="5F853C57" w14:textId="1ED27D1B" w:rsidR="00284134" w:rsidRPr="00BF5DD3" w:rsidRDefault="006B30C3" w:rsidP="006B30C3">
      <w:pPr>
        <w:pStyle w:val="Lijstalinea"/>
        <w:numPr>
          <w:ilvl w:val="1"/>
          <w:numId w:val="62"/>
        </w:numPr>
        <w:spacing w:line="276" w:lineRule="auto"/>
        <w:rPr>
          <w:rFonts w:ascii="Arial" w:hAnsi="Arial" w:cs="Arial"/>
          <w:b/>
          <w:sz w:val="22"/>
          <w:szCs w:val="22"/>
        </w:rPr>
      </w:pPr>
      <w:r w:rsidRPr="00BF5DD3">
        <w:rPr>
          <w:rFonts w:ascii="Arial" w:hAnsi="Arial" w:cs="Arial"/>
          <w:b/>
          <w:sz w:val="22"/>
          <w:szCs w:val="22"/>
        </w:rPr>
        <w:t xml:space="preserve">  </w:t>
      </w:r>
      <w:r w:rsidR="00284134" w:rsidRPr="00BF5DD3">
        <w:rPr>
          <w:rFonts w:ascii="Arial" w:hAnsi="Arial" w:cs="Arial"/>
          <w:b/>
          <w:sz w:val="22"/>
          <w:szCs w:val="22"/>
        </w:rPr>
        <w:t xml:space="preserve">Doelstelling </w:t>
      </w:r>
    </w:p>
    <w:p w14:paraId="1568CE18" w14:textId="77777777" w:rsidR="00284134" w:rsidRPr="00BF5DD3" w:rsidRDefault="00284134" w:rsidP="00284134">
      <w:pPr>
        <w:spacing w:line="276" w:lineRule="auto"/>
        <w:rPr>
          <w:rFonts w:ascii="Arial" w:hAnsi="Arial" w:cs="Arial"/>
          <w:b/>
          <w:sz w:val="22"/>
          <w:szCs w:val="22"/>
        </w:rPr>
      </w:pPr>
    </w:p>
    <w:p w14:paraId="70B72530" w14:textId="49950061" w:rsidR="00284134" w:rsidRPr="00BF5DD3" w:rsidRDefault="00284134" w:rsidP="00284134">
      <w:pPr>
        <w:pStyle w:val="Geenafstand"/>
        <w:spacing w:line="276" w:lineRule="auto"/>
      </w:pPr>
      <w:r w:rsidRPr="00BF5DD3">
        <w:t xml:space="preserve">Het doel van dit onderzoek is Huibers Nieuwburg Rombouts advocaten van een advies te voorzien welke criteria er een rol spelen bij toepassing van </w:t>
      </w:r>
      <w:r w:rsidR="008958CE" w:rsidRPr="00BF5DD3">
        <w:t>art. 77c Sr, wanneer</w:t>
      </w:r>
      <w:r w:rsidRPr="00BF5DD3">
        <w:t xml:space="preserve"> het gaat om waarborging van de rechten van </w:t>
      </w:r>
      <w:r w:rsidR="00DE2018" w:rsidRPr="00BF5DD3">
        <w:t>jeugdige</w:t>
      </w:r>
      <w:r w:rsidR="00914F5A" w:rsidRPr="00BF5DD3">
        <w:t>n. D</w:t>
      </w:r>
      <w:r w:rsidRPr="00BF5DD3">
        <w:t xml:space="preserve">it </w:t>
      </w:r>
      <w:r w:rsidR="00914F5A" w:rsidRPr="00BF5DD3">
        <w:t xml:space="preserve">is gedaan </w:t>
      </w:r>
      <w:r w:rsidRPr="00BF5DD3">
        <w:t xml:space="preserve">door middel van een literatuur en jurisprudentieonderzoek. </w:t>
      </w:r>
    </w:p>
    <w:p w14:paraId="3D1AA4AA" w14:textId="77777777" w:rsidR="00284134" w:rsidRPr="00BF5DD3" w:rsidRDefault="00284134" w:rsidP="00284134">
      <w:pPr>
        <w:pStyle w:val="Geenafstand"/>
        <w:spacing w:line="276" w:lineRule="auto"/>
      </w:pPr>
    </w:p>
    <w:p w14:paraId="422BDBE9" w14:textId="793E1803" w:rsidR="00284134" w:rsidRPr="00BF5DD3" w:rsidRDefault="00284134" w:rsidP="00284134">
      <w:pPr>
        <w:pStyle w:val="Geenafstand"/>
        <w:spacing w:line="276" w:lineRule="auto"/>
      </w:pPr>
      <w:r w:rsidRPr="00BF5DD3">
        <w:t>Deze do</w:t>
      </w:r>
      <w:r w:rsidR="00914F5A" w:rsidRPr="00BF5DD3">
        <w:t>elstelling is behaald. Er is een advies gegeven aan Huiber</w:t>
      </w:r>
      <w:r w:rsidR="00C23DC2" w:rsidRPr="00BF5DD3">
        <w:t xml:space="preserve">s Nieuwburg Rombouts advocaten, </w:t>
      </w:r>
      <w:r w:rsidR="00914F5A" w:rsidRPr="00BF5DD3">
        <w:t xml:space="preserve">waarbij een lijst met </w:t>
      </w:r>
      <w:r w:rsidRPr="00BF5DD3">
        <w:t xml:space="preserve">aandachtspunten </w:t>
      </w:r>
      <w:r w:rsidR="00914F5A" w:rsidRPr="00BF5DD3">
        <w:t>is</w:t>
      </w:r>
      <w:r w:rsidRPr="00BF5DD3">
        <w:t xml:space="preserve"> opgesteld op basis van de resultaten. </w:t>
      </w:r>
      <w:r w:rsidR="00914F5A" w:rsidRPr="00BF5DD3">
        <w:t xml:space="preserve">In deze lijst </w:t>
      </w:r>
      <w:r w:rsidRPr="00BF5DD3">
        <w:t xml:space="preserve">zijn de </w:t>
      </w:r>
      <w:r w:rsidR="00914F5A" w:rsidRPr="00BF5DD3">
        <w:t>besluitvormings</w:t>
      </w:r>
      <w:r w:rsidR="00AE1A7D" w:rsidRPr="00BF5DD3">
        <w:t>gronden be</w:t>
      </w:r>
      <w:r w:rsidRPr="00BF5DD3">
        <w:t xml:space="preserve">schreven die de rechter van belang acht bij het toepassen van art. 77c Sr en </w:t>
      </w:r>
      <w:r w:rsidR="00914F5A" w:rsidRPr="00BF5DD3">
        <w:t>besluitvormings</w:t>
      </w:r>
      <w:r w:rsidRPr="00BF5DD3">
        <w:t xml:space="preserve">gronden die de rechter van belang </w:t>
      </w:r>
      <w:r w:rsidR="00AE1A7D" w:rsidRPr="00BF5DD3">
        <w:t>acht</w:t>
      </w:r>
      <w:r w:rsidR="00914F5A" w:rsidRPr="00BF5DD3">
        <w:t xml:space="preserve"> </w:t>
      </w:r>
      <w:r w:rsidRPr="00BF5DD3">
        <w:t xml:space="preserve">om art. 77c Sr niet toe te passen. </w:t>
      </w:r>
    </w:p>
    <w:p w14:paraId="27A03E6E" w14:textId="77777777" w:rsidR="00284134" w:rsidRPr="00BF5DD3" w:rsidRDefault="00284134" w:rsidP="00284134">
      <w:pPr>
        <w:pStyle w:val="Geenafstand"/>
        <w:spacing w:line="276" w:lineRule="auto"/>
      </w:pPr>
    </w:p>
    <w:p w14:paraId="4987D20F" w14:textId="0214D45E" w:rsidR="00284134" w:rsidRPr="00BF5DD3" w:rsidRDefault="00284134" w:rsidP="00284134">
      <w:pPr>
        <w:spacing w:line="276" w:lineRule="auto"/>
        <w:rPr>
          <w:rFonts w:ascii="Arial" w:hAnsi="Arial" w:cs="Arial"/>
          <w:b/>
          <w:sz w:val="22"/>
          <w:szCs w:val="22"/>
        </w:rPr>
      </w:pPr>
      <w:r w:rsidRPr="00BF5DD3">
        <w:rPr>
          <w:rFonts w:ascii="Arial" w:hAnsi="Arial" w:cs="Arial"/>
          <w:b/>
          <w:sz w:val="22"/>
          <w:szCs w:val="22"/>
        </w:rPr>
        <w:t>5</w:t>
      </w:r>
      <w:r w:rsidR="006B30C3" w:rsidRPr="00BF5DD3">
        <w:rPr>
          <w:rFonts w:ascii="Arial" w:hAnsi="Arial" w:cs="Arial"/>
          <w:b/>
          <w:sz w:val="22"/>
          <w:szCs w:val="22"/>
        </w:rPr>
        <w:t>.4</w:t>
      </w:r>
      <w:r w:rsidRPr="00BF5DD3">
        <w:rPr>
          <w:rFonts w:ascii="Arial" w:hAnsi="Arial" w:cs="Arial"/>
          <w:b/>
          <w:sz w:val="22"/>
          <w:szCs w:val="22"/>
        </w:rPr>
        <w:t xml:space="preserve"> </w:t>
      </w:r>
      <w:r w:rsidR="006B30C3" w:rsidRPr="00BF5DD3">
        <w:rPr>
          <w:rFonts w:ascii="Arial" w:hAnsi="Arial" w:cs="Arial"/>
          <w:b/>
          <w:sz w:val="22"/>
          <w:szCs w:val="22"/>
        </w:rPr>
        <w:t xml:space="preserve">   </w:t>
      </w:r>
      <w:r w:rsidRPr="00BF5DD3">
        <w:rPr>
          <w:rFonts w:ascii="Arial" w:hAnsi="Arial" w:cs="Arial"/>
          <w:b/>
          <w:sz w:val="22"/>
          <w:szCs w:val="22"/>
        </w:rPr>
        <w:t>Bruikbaarheid onderzoek</w:t>
      </w:r>
    </w:p>
    <w:p w14:paraId="7A9269F4" w14:textId="77777777" w:rsidR="00284134" w:rsidRPr="00BF5DD3" w:rsidRDefault="00284134" w:rsidP="00284134">
      <w:pPr>
        <w:spacing w:line="276" w:lineRule="auto"/>
        <w:rPr>
          <w:rFonts w:ascii="Arial" w:hAnsi="Arial" w:cs="Arial"/>
          <w:b/>
          <w:sz w:val="22"/>
          <w:szCs w:val="22"/>
        </w:rPr>
      </w:pPr>
    </w:p>
    <w:p w14:paraId="5DF7B40B" w14:textId="77777777" w:rsidR="00284134" w:rsidRPr="00BF5DD3" w:rsidRDefault="00284134" w:rsidP="00284134">
      <w:pPr>
        <w:spacing w:line="276" w:lineRule="auto"/>
        <w:rPr>
          <w:rFonts w:ascii="Arial" w:hAnsi="Arial" w:cs="Arial"/>
          <w:sz w:val="22"/>
          <w:szCs w:val="22"/>
        </w:rPr>
      </w:pPr>
      <w:r w:rsidRPr="00BF5DD3">
        <w:rPr>
          <w:rFonts w:ascii="Arial" w:hAnsi="Arial" w:cs="Arial"/>
          <w:sz w:val="22"/>
          <w:szCs w:val="22"/>
        </w:rPr>
        <w:t xml:space="preserve">Het onderzoek dat is verricht naar de veertig strafzaken is valide. Er zijn namelijk negentien strafzaken onderzocht waarbij de rechter in zijn besluitvorming art. 77c Sr heeft toegepast en 21 zaken waarbij de rechter art. 77c Sr niet heeft toegepast. Het adolescentenstrafrecht is nog maar twee jaar in werking. De uitspraken die in dit onderzoek zijn gebruikt dateren uit 2014 tot en met 2016. Op 1 april 2016 heb ik mijn laatste zoekslag gemaakt voor geschikte jurisprudentie.   </w:t>
      </w:r>
    </w:p>
    <w:p w14:paraId="02C2F453" w14:textId="77777777" w:rsidR="00284134" w:rsidRPr="00BF5DD3" w:rsidRDefault="00284134" w:rsidP="00284134">
      <w:pPr>
        <w:spacing w:line="276" w:lineRule="auto"/>
        <w:rPr>
          <w:rFonts w:ascii="Arial" w:hAnsi="Arial" w:cs="Arial"/>
          <w:sz w:val="22"/>
          <w:szCs w:val="22"/>
        </w:rPr>
      </w:pPr>
    </w:p>
    <w:p w14:paraId="340EE508" w14:textId="3DCB7E97" w:rsidR="00284134" w:rsidRPr="00BF5DD3" w:rsidRDefault="00284134" w:rsidP="00F66414">
      <w:pPr>
        <w:spacing w:line="276" w:lineRule="auto"/>
        <w:rPr>
          <w:rFonts w:ascii="Arial" w:hAnsi="Arial" w:cs="Arial"/>
          <w:sz w:val="22"/>
          <w:szCs w:val="22"/>
        </w:rPr>
      </w:pPr>
      <w:r w:rsidRPr="00BF5DD3">
        <w:rPr>
          <w:rFonts w:ascii="Arial" w:hAnsi="Arial" w:cs="Arial"/>
          <w:sz w:val="22"/>
          <w:szCs w:val="22"/>
        </w:rPr>
        <w:t xml:space="preserve">Tot slot ben ik van mening dat de lijst met gronden bruikbaar </w:t>
      </w:r>
      <w:r w:rsidR="0086194C" w:rsidRPr="00BF5DD3">
        <w:rPr>
          <w:rFonts w:ascii="Arial" w:hAnsi="Arial" w:cs="Arial"/>
          <w:sz w:val="22"/>
          <w:szCs w:val="22"/>
        </w:rPr>
        <w:t>is</w:t>
      </w:r>
      <w:r w:rsidRPr="00BF5DD3">
        <w:rPr>
          <w:rFonts w:ascii="Arial" w:hAnsi="Arial" w:cs="Arial"/>
          <w:sz w:val="22"/>
          <w:szCs w:val="22"/>
        </w:rPr>
        <w:t xml:space="preserve"> in de voorbereiding van de strafzaken. Hierbij kan een</w:t>
      </w:r>
      <w:r w:rsidR="00C01A09" w:rsidRPr="00BF5DD3">
        <w:rPr>
          <w:rFonts w:ascii="Arial" w:hAnsi="Arial" w:cs="Arial"/>
          <w:sz w:val="22"/>
          <w:szCs w:val="22"/>
        </w:rPr>
        <w:t xml:space="preserve"> goede</w:t>
      </w:r>
      <w:r w:rsidRPr="00BF5DD3">
        <w:rPr>
          <w:rFonts w:ascii="Arial" w:hAnsi="Arial" w:cs="Arial"/>
          <w:sz w:val="22"/>
          <w:szCs w:val="22"/>
        </w:rPr>
        <w:t xml:space="preserve"> </w:t>
      </w:r>
      <w:r w:rsidR="00C01A09" w:rsidRPr="00BF5DD3">
        <w:rPr>
          <w:rFonts w:ascii="Arial" w:hAnsi="Arial" w:cs="Arial"/>
          <w:sz w:val="22"/>
          <w:szCs w:val="22"/>
        </w:rPr>
        <w:t>in</w:t>
      </w:r>
      <w:r w:rsidRPr="00BF5DD3">
        <w:rPr>
          <w:rFonts w:ascii="Arial" w:hAnsi="Arial" w:cs="Arial"/>
          <w:sz w:val="22"/>
          <w:szCs w:val="22"/>
        </w:rPr>
        <w:t>schatting worden gemaakt of de rechter in de betreffende casus art. 77c Sr zal toepassen.</w:t>
      </w:r>
    </w:p>
    <w:p w14:paraId="61FF8626" w14:textId="77777777" w:rsidR="008B1A4B" w:rsidRPr="00BF5DD3" w:rsidRDefault="008B1A4B" w:rsidP="00F66414">
      <w:pPr>
        <w:spacing w:line="276" w:lineRule="auto"/>
        <w:rPr>
          <w:rFonts w:ascii="Arial" w:hAnsi="Arial" w:cs="Arial"/>
          <w:sz w:val="22"/>
          <w:szCs w:val="22"/>
        </w:rPr>
      </w:pPr>
    </w:p>
    <w:p w14:paraId="22CA584B" w14:textId="77777777" w:rsidR="008B1A4B" w:rsidRPr="00BF5DD3" w:rsidRDefault="008B1A4B" w:rsidP="00F66414">
      <w:pPr>
        <w:spacing w:line="276" w:lineRule="auto"/>
        <w:rPr>
          <w:rFonts w:ascii="Arial" w:hAnsi="Arial" w:cs="Arial"/>
          <w:sz w:val="22"/>
          <w:szCs w:val="22"/>
        </w:rPr>
      </w:pPr>
    </w:p>
    <w:p w14:paraId="47A9EBB8" w14:textId="77777777" w:rsidR="008B1A4B" w:rsidRPr="00BF5DD3" w:rsidRDefault="008B1A4B" w:rsidP="00F66414">
      <w:pPr>
        <w:spacing w:line="276" w:lineRule="auto"/>
        <w:rPr>
          <w:rFonts w:ascii="Arial" w:hAnsi="Arial" w:cs="Arial"/>
          <w:sz w:val="22"/>
          <w:szCs w:val="22"/>
        </w:rPr>
      </w:pPr>
    </w:p>
    <w:p w14:paraId="5CC4CDB4" w14:textId="77777777" w:rsidR="008B1A4B" w:rsidRPr="00BF5DD3" w:rsidRDefault="008B1A4B" w:rsidP="00F66414">
      <w:pPr>
        <w:spacing w:line="276" w:lineRule="auto"/>
        <w:rPr>
          <w:rFonts w:ascii="Arial" w:hAnsi="Arial" w:cs="Arial"/>
          <w:sz w:val="22"/>
          <w:szCs w:val="22"/>
        </w:rPr>
      </w:pPr>
    </w:p>
    <w:p w14:paraId="051466C2" w14:textId="77777777" w:rsidR="008B1A4B" w:rsidRPr="00BF5DD3" w:rsidRDefault="008B1A4B" w:rsidP="00F66414">
      <w:pPr>
        <w:spacing w:line="276" w:lineRule="auto"/>
        <w:rPr>
          <w:rFonts w:ascii="Arial" w:hAnsi="Arial" w:cs="Arial"/>
          <w:sz w:val="22"/>
          <w:szCs w:val="22"/>
        </w:rPr>
      </w:pPr>
    </w:p>
    <w:p w14:paraId="7AB6D752" w14:textId="77777777" w:rsidR="008B1A4B" w:rsidRPr="00BF5DD3" w:rsidRDefault="008B1A4B" w:rsidP="00F66414">
      <w:pPr>
        <w:spacing w:line="276" w:lineRule="auto"/>
        <w:rPr>
          <w:rFonts w:ascii="Arial" w:hAnsi="Arial" w:cs="Arial"/>
          <w:sz w:val="22"/>
          <w:szCs w:val="22"/>
        </w:rPr>
      </w:pPr>
    </w:p>
    <w:p w14:paraId="536F637E" w14:textId="77777777" w:rsidR="008B1A4B" w:rsidRPr="00BF5DD3" w:rsidRDefault="008B1A4B" w:rsidP="00F66414">
      <w:pPr>
        <w:spacing w:line="276" w:lineRule="auto"/>
        <w:rPr>
          <w:rFonts w:ascii="Arial" w:hAnsi="Arial" w:cs="Arial"/>
          <w:sz w:val="22"/>
          <w:szCs w:val="22"/>
        </w:rPr>
      </w:pPr>
    </w:p>
    <w:p w14:paraId="7348B89B" w14:textId="77777777" w:rsidR="008B1A4B" w:rsidRPr="00BF5DD3" w:rsidRDefault="008B1A4B" w:rsidP="00F66414">
      <w:pPr>
        <w:spacing w:line="276" w:lineRule="auto"/>
        <w:rPr>
          <w:rFonts w:ascii="Arial" w:hAnsi="Arial" w:cs="Arial"/>
          <w:sz w:val="22"/>
          <w:szCs w:val="22"/>
        </w:rPr>
      </w:pPr>
    </w:p>
    <w:p w14:paraId="1C05AD58" w14:textId="77777777" w:rsidR="00A72C91" w:rsidRPr="00BF5DD3" w:rsidRDefault="00A72C91" w:rsidP="00F66414">
      <w:pPr>
        <w:spacing w:line="276" w:lineRule="auto"/>
        <w:rPr>
          <w:rFonts w:ascii="Arial" w:hAnsi="Arial" w:cs="Arial"/>
          <w:sz w:val="22"/>
          <w:szCs w:val="22"/>
        </w:rPr>
      </w:pPr>
    </w:p>
    <w:p w14:paraId="20D7CBCF" w14:textId="77777777" w:rsidR="00A72C91" w:rsidRPr="00BF5DD3" w:rsidRDefault="00A72C91" w:rsidP="00F66414">
      <w:pPr>
        <w:spacing w:line="276" w:lineRule="auto"/>
        <w:rPr>
          <w:rFonts w:ascii="Arial" w:hAnsi="Arial" w:cs="Arial"/>
          <w:sz w:val="22"/>
          <w:szCs w:val="22"/>
        </w:rPr>
      </w:pPr>
    </w:p>
    <w:p w14:paraId="243037D4" w14:textId="77777777" w:rsidR="00C24A6E" w:rsidRPr="00BF5DD3" w:rsidRDefault="00C24A6E" w:rsidP="00F66414">
      <w:pPr>
        <w:spacing w:line="276" w:lineRule="auto"/>
        <w:rPr>
          <w:rFonts w:ascii="Arial" w:hAnsi="Arial" w:cs="Arial"/>
          <w:sz w:val="22"/>
          <w:szCs w:val="22"/>
        </w:rPr>
      </w:pPr>
    </w:p>
    <w:p w14:paraId="453A7451" w14:textId="77777777" w:rsidR="00E20941" w:rsidRPr="00BF5DD3" w:rsidRDefault="00E20941" w:rsidP="00F66414">
      <w:pPr>
        <w:spacing w:line="276" w:lineRule="auto"/>
        <w:rPr>
          <w:rFonts w:ascii="Arial" w:hAnsi="Arial" w:cs="Arial"/>
          <w:sz w:val="22"/>
          <w:szCs w:val="22"/>
        </w:rPr>
      </w:pPr>
    </w:p>
    <w:p w14:paraId="6E8D32B8" w14:textId="77777777" w:rsidR="00E20941" w:rsidRPr="00BF5DD3" w:rsidRDefault="00E20941" w:rsidP="00F66414">
      <w:pPr>
        <w:spacing w:line="276" w:lineRule="auto"/>
        <w:rPr>
          <w:rFonts w:ascii="Arial" w:hAnsi="Arial" w:cs="Arial"/>
          <w:sz w:val="22"/>
          <w:szCs w:val="22"/>
        </w:rPr>
      </w:pPr>
    </w:p>
    <w:p w14:paraId="42DD1272" w14:textId="369E6EEE" w:rsidR="00ED509D" w:rsidRPr="00BF5DD3" w:rsidRDefault="00284134" w:rsidP="006B30C3">
      <w:pPr>
        <w:pStyle w:val="Lijstalinea"/>
        <w:numPr>
          <w:ilvl w:val="0"/>
          <w:numId w:val="62"/>
        </w:numPr>
        <w:spacing w:line="276" w:lineRule="auto"/>
        <w:rPr>
          <w:rFonts w:ascii="Arial" w:hAnsi="Arial" w:cs="Arial"/>
          <w:b/>
          <w:sz w:val="22"/>
          <w:szCs w:val="22"/>
        </w:rPr>
      </w:pPr>
      <w:r w:rsidRPr="00BF5DD3">
        <w:rPr>
          <w:rFonts w:ascii="Arial" w:hAnsi="Arial" w:cs="Arial"/>
          <w:b/>
          <w:sz w:val="22"/>
          <w:szCs w:val="22"/>
        </w:rPr>
        <w:lastRenderedPageBreak/>
        <w:t>Aanbeveling</w:t>
      </w:r>
      <w:r w:rsidR="00ED509D" w:rsidRPr="00BF5DD3">
        <w:rPr>
          <w:rFonts w:ascii="Arial" w:hAnsi="Arial" w:cs="Arial"/>
          <w:b/>
          <w:sz w:val="22"/>
          <w:szCs w:val="22"/>
        </w:rPr>
        <w:t xml:space="preserve"> voor HNR advocaten</w:t>
      </w:r>
    </w:p>
    <w:p w14:paraId="0365B2A7" w14:textId="77777777" w:rsidR="005D73E7" w:rsidRPr="00BF5DD3" w:rsidRDefault="005D73E7" w:rsidP="00F66414">
      <w:pPr>
        <w:spacing w:line="276" w:lineRule="auto"/>
        <w:rPr>
          <w:rFonts w:ascii="Arial" w:hAnsi="Arial" w:cs="Arial"/>
          <w:b/>
          <w:sz w:val="22"/>
          <w:szCs w:val="22"/>
        </w:rPr>
      </w:pPr>
    </w:p>
    <w:p w14:paraId="6E639DC0" w14:textId="1B919071" w:rsidR="00D93A32" w:rsidRPr="00BF5DD3" w:rsidRDefault="005D73E7" w:rsidP="00F66414">
      <w:pPr>
        <w:spacing w:line="276" w:lineRule="auto"/>
        <w:rPr>
          <w:rFonts w:ascii="Arial" w:hAnsi="Arial" w:cs="Arial"/>
          <w:sz w:val="22"/>
          <w:szCs w:val="22"/>
        </w:rPr>
      </w:pPr>
      <w:r w:rsidRPr="00BF5DD3">
        <w:rPr>
          <w:rFonts w:ascii="Arial" w:hAnsi="Arial" w:cs="Arial"/>
          <w:sz w:val="22"/>
          <w:szCs w:val="22"/>
        </w:rPr>
        <w:t xml:space="preserve">In </w:t>
      </w:r>
      <w:r w:rsidR="006B30C3" w:rsidRPr="00BF5DD3">
        <w:rPr>
          <w:rFonts w:ascii="Arial" w:hAnsi="Arial" w:cs="Arial"/>
          <w:sz w:val="22"/>
          <w:szCs w:val="22"/>
        </w:rPr>
        <w:t>dit hoofdstuk</w:t>
      </w:r>
      <w:r w:rsidRPr="00BF5DD3">
        <w:rPr>
          <w:rFonts w:ascii="Arial" w:hAnsi="Arial" w:cs="Arial"/>
          <w:sz w:val="22"/>
          <w:szCs w:val="22"/>
        </w:rPr>
        <w:t xml:space="preserve"> zal ik een advies geven aan Huibers Nieuwburg Rombouts advocaten</w:t>
      </w:r>
      <w:r w:rsidR="00284134" w:rsidRPr="00BF5DD3">
        <w:rPr>
          <w:rFonts w:ascii="Arial" w:hAnsi="Arial" w:cs="Arial"/>
          <w:sz w:val="22"/>
          <w:szCs w:val="22"/>
        </w:rPr>
        <w:t xml:space="preserve"> en </w:t>
      </w:r>
    </w:p>
    <w:p w14:paraId="31CF0BBE" w14:textId="14DA1FA3" w:rsidR="00D93A32" w:rsidRPr="00BF5DD3" w:rsidRDefault="00D93A32" w:rsidP="00D93A32">
      <w:pPr>
        <w:spacing w:line="276" w:lineRule="auto"/>
        <w:rPr>
          <w:rFonts w:ascii="Arial" w:hAnsi="Arial" w:cs="Arial"/>
          <w:sz w:val="22"/>
          <w:szCs w:val="22"/>
        </w:rPr>
      </w:pPr>
      <w:r w:rsidRPr="00BF5DD3">
        <w:rPr>
          <w:rFonts w:ascii="Arial" w:hAnsi="Arial" w:cs="Arial"/>
          <w:sz w:val="22"/>
          <w:szCs w:val="22"/>
        </w:rPr>
        <w:t>is een wegingslijst opgenomen die bestaat uit de besluitvormingsgronden die de rechter binnen dit onderzoek heeft aangevoerd om art. 77c Sr wel en niet toe te passen. Huibers Nieuwburg Rombouts advocaten kan deze wegingslijst gebruiken in de voorbereiding van een strafzaak, indien een jeugdige in aanraking kan komen met art. 77c Sr.</w:t>
      </w:r>
    </w:p>
    <w:p w14:paraId="48683659" w14:textId="77777777" w:rsidR="00D93A32" w:rsidRPr="00BF5DD3" w:rsidRDefault="00D93A32" w:rsidP="00F66414">
      <w:pPr>
        <w:spacing w:line="276" w:lineRule="auto"/>
        <w:rPr>
          <w:rFonts w:ascii="Arial" w:hAnsi="Arial" w:cs="Arial"/>
          <w:sz w:val="22"/>
          <w:szCs w:val="22"/>
        </w:rPr>
      </w:pPr>
    </w:p>
    <w:p w14:paraId="286E3AFA" w14:textId="7DFCBBA1" w:rsidR="005D73E7" w:rsidRPr="00BF5DD3" w:rsidRDefault="00026AF2" w:rsidP="00F66414">
      <w:pPr>
        <w:spacing w:line="276" w:lineRule="auto"/>
        <w:rPr>
          <w:rFonts w:ascii="Arial" w:hAnsi="Arial" w:cs="Arial"/>
          <w:sz w:val="22"/>
          <w:szCs w:val="22"/>
        </w:rPr>
      </w:pPr>
      <w:r w:rsidRPr="00BF5DD3">
        <w:rPr>
          <w:rFonts w:ascii="Arial" w:hAnsi="Arial" w:cs="Arial"/>
          <w:sz w:val="22"/>
          <w:szCs w:val="22"/>
        </w:rPr>
        <w:t xml:space="preserve">Het belang voor toepassing van art. 77c Sr is voor </w:t>
      </w:r>
      <w:r w:rsidR="00BC0AE7" w:rsidRPr="00BF5DD3">
        <w:rPr>
          <w:rFonts w:ascii="Arial" w:hAnsi="Arial" w:cs="Arial"/>
          <w:sz w:val="22"/>
          <w:szCs w:val="22"/>
        </w:rPr>
        <w:t xml:space="preserve">een </w:t>
      </w:r>
      <w:r w:rsidR="00122ADF" w:rsidRPr="00BF5DD3">
        <w:rPr>
          <w:rFonts w:ascii="Arial" w:hAnsi="Arial" w:cs="Arial"/>
          <w:sz w:val="22"/>
          <w:szCs w:val="22"/>
        </w:rPr>
        <w:t xml:space="preserve">jeugdige </w:t>
      </w:r>
      <w:r w:rsidR="00BC0AE7" w:rsidRPr="00BF5DD3">
        <w:rPr>
          <w:rFonts w:ascii="Arial" w:hAnsi="Arial" w:cs="Arial"/>
          <w:sz w:val="22"/>
          <w:szCs w:val="22"/>
        </w:rPr>
        <w:t>verdachte</w:t>
      </w:r>
      <w:r w:rsidR="00222185" w:rsidRPr="00BF5DD3">
        <w:rPr>
          <w:rFonts w:ascii="Arial" w:hAnsi="Arial" w:cs="Arial"/>
          <w:sz w:val="22"/>
          <w:szCs w:val="22"/>
        </w:rPr>
        <w:t xml:space="preserve"> hoog. D</w:t>
      </w:r>
      <w:r w:rsidR="00FC0102" w:rsidRPr="00BF5DD3">
        <w:rPr>
          <w:rFonts w:ascii="Arial" w:hAnsi="Arial" w:cs="Arial"/>
          <w:sz w:val="22"/>
          <w:szCs w:val="22"/>
        </w:rPr>
        <w:t>e straffen die de rechter oplegt</w:t>
      </w:r>
      <w:r w:rsidR="00222185" w:rsidRPr="00BF5DD3">
        <w:rPr>
          <w:rFonts w:ascii="Arial" w:hAnsi="Arial" w:cs="Arial"/>
          <w:sz w:val="22"/>
          <w:szCs w:val="22"/>
        </w:rPr>
        <w:t xml:space="preserve"> </w:t>
      </w:r>
      <w:r w:rsidR="00F82CF1" w:rsidRPr="00BF5DD3">
        <w:rPr>
          <w:rFonts w:ascii="Arial" w:hAnsi="Arial" w:cs="Arial"/>
          <w:sz w:val="22"/>
          <w:szCs w:val="22"/>
        </w:rPr>
        <w:t>conform</w:t>
      </w:r>
      <w:r w:rsidR="00222185" w:rsidRPr="00BF5DD3">
        <w:rPr>
          <w:rFonts w:ascii="Arial" w:hAnsi="Arial" w:cs="Arial"/>
          <w:sz w:val="22"/>
          <w:szCs w:val="22"/>
        </w:rPr>
        <w:t xml:space="preserve"> het jeugdrecht zijn </w:t>
      </w:r>
      <w:r w:rsidR="001C69FB" w:rsidRPr="00BF5DD3">
        <w:rPr>
          <w:rFonts w:ascii="Arial" w:hAnsi="Arial" w:cs="Arial"/>
          <w:sz w:val="22"/>
          <w:szCs w:val="22"/>
        </w:rPr>
        <w:t>gunstiger van regime</w:t>
      </w:r>
      <w:r w:rsidRPr="00BF5DD3">
        <w:rPr>
          <w:rFonts w:ascii="Arial" w:hAnsi="Arial" w:cs="Arial"/>
          <w:sz w:val="22"/>
          <w:szCs w:val="22"/>
        </w:rPr>
        <w:t xml:space="preserve">. Deze straffen zijn </w:t>
      </w:r>
      <w:r w:rsidR="0011725D" w:rsidRPr="00BF5DD3">
        <w:rPr>
          <w:rFonts w:ascii="Arial" w:hAnsi="Arial" w:cs="Arial"/>
          <w:sz w:val="22"/>
          <w:szCs w:val="22"/>
        </w:rPr>
        <w:t>voornamelijk korter van duur</w:t>
      </w:r>
      <w:r w:rsidR="009C1D49" w:rsidRPr="00BF5DD3">
        <w:rPr>
          <w:rFonts w:ascii="Arial" w:hAnsi="Arial" w:cs="Arial"/>
          <w:sz w:val="22"/>
          <w:szCs w:val="22"/>
        </w:rPr>
        <w:t xml:space="preserve">. Binnen het jeugdstrafrecht staat het pedagogische karakter centraal. De straffen en maatregelen zijn er allemaal op gericht om de jeugdige een terugkeer te laten vinden in de maatschappij en zich ervan te weerhouden om in de toekomst in aanraking te komen met justitie. </w:t>
      </w:r>
      <w:r w:rsidR="00222185" w:rsidRPr="00BF5DD3">
        <w:rPr>
          <w:rFonts w:ascii="Arial" w:hAnsi="Arial" w:cs="Arial"/>
          <w:sz w:val="22"/>
          <w:szCs w:val="22"/>
        </w:rPr>
        <w:t xml:space="preserve"> </w:t>
      </w:r>
    </w:p>
    <w:p w14:paraId="5893EB9C" w14:textId="77777777" w:rsidR="005D73E7" w:rsidRPr="00BF5DD3" w:rsidRDefault="005D73E7" w:rsidP="00F66414">
      <w:pPr>
        <w:spacing w:line="276" w:lineRule="auto"/>
        <w:rPr>
          <w:rFonts w:ascii="Arial" w:hAnsi="Arial" w:cs="Arial"/>
          <w:sz w:val="22"/>
          <w:szCs w:val="22"/>
        </w:rPr>
      </w:pPr>
    </w:p>
    <w:p w14:paraId="7ECD5DA4" w14:textId="22A1C44E" w:rsidR="006B42E7" w:rsidRPr="00BF5DD3" w:rsidRDefault="00F82CF1" w:rsidP="00F66414">
      <w:pPr>
        <w:spacing w:line="276" w:lineRule="auto"/>
        <w:rPr>
          <w:rFonts w:ascii="Arial" w:hAnsi="Arial" w:cs="Arial"/>
          <w:sz w:val="22"/>
          <w:szCs w:val="22"/>
        </w:rPr>
      </w:pPr>
      <w:r w:rsidRPr="00BF5DD3">
        <w:rPr>
          <w:rFonts w:ascii="Arial" w:hAnsi="Arial" w:cs="Arial"/>
          <w:sz w:val="22"/>
          <w:szCs w:val="22"/>
        </w:rPr>
        <w:t xml:space="preserve">Ik adviseer de advocaten dan ook </w:t>
      </w:r>
      <w:r w:rsidR="00222185" w:rsidRPr="00BF5DD3">
        <w:rPr>
          <w:rFonts w:ascii="Arial" w:hAnsi="Arial" w:cs="Arial"/>
          <w:sz w:val="22"/>
          <w:szCs w:val="22"/>
        </w:rPr>
        <w:t xml:space="preserve">om </w:t>
      </w:r>
      <w:r w:rsidRPr="00BF5DD3">
        <w:rPr>
          <w:rFonts w:ascii="Arial" w:hAnsi="Arial" w:cs="Arial"/>
          <w:sz w:val="22"/>
          <w:szCs w:val="22"/>
        </w:rPr>
        <w:t xml:space="preserve">altijd </w:t>
      </w:r>
      <w:r w:rsidR="00222185" w:rsidRPr="00BF5DD3">
        <w:rPr>
          <w:rFonts w:ascii="Arial" w:hAnsi="Arial" w:cs="Arial"/>
          <w:sz w:val="22"/>
          <w:szCs w:val="22"/>
        </w:rPr>
        <w:t xml:space="preserve">een verzoek te doen voor toepassing van </w:t>
      </w:r>
      <w:r w:rsidRPr="00BF5DD3">
        <w:rPr>
          <w:rFonts w:ascii="Arial" w:hAnsi="Arial" w:cs="Arial"/>
          <w:sz w:val="22"/>
          <w:szCs w:val="22"/>
        </w:rPr>
        <w:t>art. 77c Sr, indien de verdachte op het moment dat het delict is gepleegd de leeftijd heeft g</w:t>
      </w:r>
      <w:r w:rsidR="000E347A" w:rsidRPr="00BF5DD3">
        <w:rPr>
          <w:rFonts w:ascii="Arial" w:hAnsi="Arial" w:cs="Arial"/>
          <w:sz w:val="22"/>
          <w:szCs w:val="22"/>
        </w:rPr>
        <w:t>ehad tussen de 18 en 23 jaar</w:t>
      </w:r>
      <w:r w:rsidRPr="00BF5DD3">
        <w:rPr>
          <w:rFonts w:ascii="Arial" w:hAnsi="Arial" w:cs="Arial"/>
          <w:sz w:val="22"/>
          <w:szCs w:val="22"/>
        </w:rPr>
        <w:t xml:space="preserve">. </w:t>
      </w:r>
      <w:r w:rsidR="00E52723" w:rsidRPr="00BF5DD3">
        <w:rPr>
          <w:rFonts w:ascii="Arial" w:hAnsi="Arial" w:cs="Arial"/>
          <w:sz w:val="22"/>
          <w:szCs w:val="22"/>
        </w:rPr>
        <w:t>De uitzondering die de rechter vindt</w:t>
      </w:r>
      <w:r w:rsidR="006B42E7" w:rsidRPr="00BF5DD3">
        <w:rPr>
          <w:rFonts w:ascii="Arial" w:hAnsi="Arial" w:cs="Arial"/>
          <w:sz w:val="22"/>
          <w:szCs w:val="22"/>
        </w:rPr>
        <w:t xml:space="preserve"> om art. 77c Sr </w:t>
      </w:r>
      <w:r w:rsidR="00A8592F" w:rsidRPr="00BF5DD3">
        <w:rPr>
          <w:rFonts w:ascii="Arial" w:hAnsi="Arial" w:cs="Arial"/>
          <w:sz w:val="22"/>
          <w:szCs w:val="22"/>
        </w:rPr>
        <w:t xml:space="preserve">niet </w:t>
      </w:r>
      <w:r w:rsidR="006B42E7" w:rsidRPr="00BF5DD3">
        <w:rPr>
          <w:rFonts w:ascii="Arial" w:hAnsi="Arial" w:cs="Arial"/>
          <w:sz w:val="22"/>
          <w:szCs w:val="22"/>
        </w:rPr>
        <w:t xml:space="preserve">toe te passen </w:t>
      </w:r>
      <w:r w:rsidR="00E52723" w:rsidRPr="00BF5DD3">
        <w:rPr>
          <w:rFonts w:ascii="Arial" w:hAnsi="Arial" w:cs="Arial"/>
          <w:sz w:val="22"/>
          <w:szCs w:val="22"/>
        </w:rPr>
        <w:t>is</w:t>
      </w:r>
      <w:r w:rsidR="006B42E7" w:rsidRPr="00BF5DD3">
        <w:rPr>
          <w:rFonts w:ascii="Arial" w:hAnsi="Arial" w:cs="Arial"/>
          <w:sz w:val="22"/>
          <w:szCs w:val="22"/>
        </w:rPr>
        <w:t xml:space="preserve"> gelegen in de justitiële voorgeschiedenis van de jeugdige. Indien een eerdere pedagogische behandeling in het verleden niet of onvoldoende tot een gedragsverandering heeft geleid</w:t>
      </w:r>
      <w:r w:rsidR="004806E0" w:rsidRPr="00BF5DD3">
        <w:rPr>
          <w:rFonts w:ascii="Arial" w:hAnsi="Arial" w:cs="Arial"/>
          <w:sz w:val="22"/>
          <w:szCs w:val="22"/>
        </w:rPr>
        <w:t>,</w:t>
      </w:r>
      <w:r w:rsidR="006B42E7" w:rsidRPr="00BF5DD3">
        <w:rPr>
          <w:rFonts w:ascii="Arial" w:hAnsi="Arial" w:cs="Arial"/>
          <w:sz w:val="22"/>
          <w:szCs w:val="22"/>
        </w:rPr>
        <w:t xml:space="preserve"> is de pedagogische benadering voor de op te leggen straf te gering. Ook wanneer verdachte al een crimi</w:t>
      </w:r>
      <w:r w:rsidR="0011725D" w:rsidRPr="00BF5DD3">
        <w:rPr>
          <w:rFonts w:ascii="Arial" w:hAnsi="Arial" w:cs="Arial"/>
          <w:sz w:val="22"/>
          <w:szCs w:val="22"/>
        </w:rPr>
        <w:t xml:space="preserve">nele leefstijl heeft aangenomen, doordat verdachte al vaker </w:t>
      </w:r>
      <w:r w:rsidR="006B42E7" w:rsidRPr="00BF5DD3">
        <w:rPr>
          <w:rFonts w:ascii="Arial" w:hAnsi="Arial" w:cs="Arial"/>
          <w:sz w:val="22"/>
          <w:szCs w:val="22"/>
        </w:rPr>
        <w:t xml:space="preserve">veroordeeld </w:t>
      </w:r>
      <w:r w:rsidR="0011725D" w:rsidRPr="00BF5DD3">
        <w:rPr>
          <w:rFonts w:ascii="Arial" w:hAnsi="Arial" w:cs="Arial"/>
          <w:sz w:val="22"/>
          <w:szCs w:val="22"/>
        </w:rPr>
        <w:t xml:space="preserve">is </w:t>
      </w:r>
      <w:r w:rsidR="006B42E7" w:rsidRPr="00BF5DD3">
        <w:rPr>
          <w:rFonts w:ascii="Arial" w:hAnsi="Arial" w:cs="Arial"/>
          <w:sz w:val="22"/>
          <w:szCs w:val="22"/>
        </w:rPr>
        <w:t>voor eenzelfde feit</w:t>
      </w:r>
      <w:r w:rsidR="000E347A" w:rsidRPr="00BF5DD3">
        <w:rPr>
          <w:rFonts w:ascii="Arial" w:hAnsi="Arial" w:cs="Arial"/>
          <w:sz w:val="22"/>
          <w:szCs w:val="22"/>
        </w:rPr>
        <w:t>,</w:t>
      </w:r>
      <w:r w:rsidR="006B42E7" w:rsidRPr="00BF5DD3">
        <w:rPr>
          <w:rFonts w:ascii="Arial" w:hAnsi="Arial" w:cs="Arial"/>
          <w:sz w:val="22"/>
          <w:szCs w:val="22"/>
        </w:rPr>
        <w:t xml:space="preserve"> is het lastig om deze leven</w:t>
      </w:r>
      <w:r w:rsidR="00E02175" w:rsidRPr="00BF5DD3">
        <w:rPr>
          <w:rFonts w:ascii="Arial" w:hAnsi="Arial" w:cs="Arial"/>
          <w:sz w:val="22"/>
          <w:szCs w:val="22"/>
        </w:rPr>
        <w:t>s</w:t>
      </w:r>
      <w:r w:rsidR="006B42E7" w:rsidRPr="00BF5DD3">
        <w:rPr>
          <w:rFonts w:ascii="Arial" w:hAnsi="Arial" w:cs="Arial"/>
          <w:sz w:val="22"/>
          <w:szCs w:val="22"/>
        </w:rPr>
        <w:t xml:space="preserve">stijl te veranderen door middel van straffen en maatregelen uit het jeugdstrafrecht. </w:t>
      </w:r>
    </w:p>
    <w:p w14:paraId="278E6A45" w14:textId="77777777" w:rsidR="006B42E7" w:rsidRPr="00BF5DD3" w:rsidRDefault="006B42E7" w:rsidP="00F66414">
      <w:pPr>
        <w:spacing w:line="276" w:lineRule="auto"/>
        <w:rPr>
          <w:rFonts w:ascii="Arial" w:hAnsi="Arial" w:cs="Arial"/>
          <w:sz w:val="22"/>
          <w:szCs w:val="22"/>
        </w:rPr>
      </w:pPr>
    </w:p>
    <w:p w14:paraId="085EFA83" w14:textId="00148924" w:rsidR="000A6D46" w:rsidRPr="00BF5DD3" w:rsidRDefault="000A6D46" w:rsidP="00F66414">
      <w:pPr>
        <w:spacing w:line="276" w:lineRule="auto"/>
        <w:rPr>
          <w:rFonts w:ascii="Arial" w:hAnsi="Arial" w:cs="Arial"/>
          <w:sz w:val="22"/>
          <w:szCs w:val="22"/>
        </w:rPr>
      </w:pPr>
      <w:r w:rsidRPr="00BF5DD3">
        <w:rPr>
          <w:rFonts w:ascii="Arial" w:hAnsi="Arial" w:cs="Arial"/>
          <w:sz w:val="22"/>
          <w:szCs w:val="22"/>
        </w:rPr>
        <w:t>Ook adviseer ik om een persoonlijkheidsonderzoek te laten verrichten die door een (gedrags-) deskundige wordt opgesteld. Dit persoonlijkheid</w:t>
      </w:r>
      <w:r w:rsidR="005629DB" w:rsidRPr="00BF5DD3">
        <w:rPr>
          <w:rFonts w:ascii="Arial" w:hAnsi="Arial" w:cs="Arial"/>
          <w:sz w:val="22"/>
          <w:szCs w:val="22"/>
        </w:rPr>
        <w:t>s</w:t>
      </w:r>
      <w:r w:rsidRPr="00BF5DD3">
        <w:rPr>
          <w:rFonts w:ascii="Arial" w:hAnsi="Arial" w:cs="Arial"/>
          <w:sz w:val="22"/>
          <w:szCs w:val="22"/>
        </w:rPr>
        <w:t xml:space="preserve">onderzoek brengt in kaart of verdachte lijdt aan enige vorm van problematiek rondom de ontwikkeling. Er zijn namelijk verschillende gedrags- of ontwikkelingsproblematieken </w:t>
      </w:r>
      <w:r w:rsidR="000E347A" w:rsidRPr="00BF5DD3">
        <w:rPr>
          <w:rFonts w:ascii="Arial" w:hAnsi="Arial" w:cs="Arial"/>
          <w:sz w:val="22"/>
          <w:szCs w:val="22"/>
        </w:rPr>
        <w:t xml:space="preserve">die </w:t>
      </w:r>
      <w:r w:rsidR="00D420A3" w:rsidRPr="00BF5DD3">
        <w:rPr>
          <w:rFonts w:ascii="Arial" w:hAnsi="Arial" w:cs="Arial"/>
          <w:sz w:val="22"/>
          <w:szCs w:val="22"/>
        </w:rPr>
        <w:t xml:space="preserve">ten tijde van het ten laste gelegde </w:t>
      </w:r>
      <w:r w:rsidR="000E347A" w:rsidRPr="00BF5DD3">
        <w:rPr>
          <w:rFonts w:ascii="Arial" w:hAnsi="Arial" w:cs="Arial"/>
          <w:sz w:val="22"/>
          <w:szCs w:val="22"/>
        </w:rPr>
        <w:t>een belangrijke rol kunnen spelen in het gedrag van de jeugdige</w:t>
      </w:r>
      <w:r w:rsidRPr="00BF5DD3">
        <w:rPr>
          <w:rFonts w:ascii="Arial" w:hAnsi="Arial" w:cs="Arial"/>
          <w:sz w:val="22"/>
          <w:szCs w:val="22"/>
        </w:rPr>
        <w:t xml:space="preserve">. Indien er geen persoonlijkheidsonderzoek is kan de rechter niet aannemen dat er sprake is van enige vorm van gedrags- of ontwikkelingsproblematiek. </w:t>
      </w:r>
    </w:p>
    <w:p w14:paraId="1608A097" w14:textId="77777777" w:rsidR="00F82CF1" w:rsidRPr="00BF5DD3" w:rsidRDefault="00F82CF1" w:rsidP="00F66414">
      <w:pPr>
        <w:spacing w:line="276" w:lineRule="auto"/>
        <w:rPr>
          <w:rFonts w:ascii="Arial" w:hAnsi="Arial" w:cs="Arial"/>
          <w:sz w:val="22"/>
          <w:szCs w:val="22"/>
        </w:rPr>
      </w:pPr>
    </w:p>
    <w:p w14:paraId="73F9C202" w14:textId="13DC9DCC" w:rsidR="009C1D49" w:rsidRPr="00BF5DD3" w:rsidRDefault="00141BE0" w:rsidP="00F66414">
      <w:pPr>
        <w:spacing w:line="276" w:lineRule="auto"/>
        <w:rPr>
          <w:rFonts w:ascii="Arial" w:hAnsi="Arial" w:cs="Arial"/>
          <w:sz w:val="22"/>
          <w:szCs w:val="22"/>
        </w:rPr>
      </w:pPr>
      <w:r w:rsidRPr="00BF5DD3">
        <w:rPr>
          <w:rFonts w:ascii="Arial" w:hAnsi="Arial" w:cs="Arial"/>
          <w:sz w:val="22"/>
          <w:szCs w:val="22"/>
        </w:rPr>
        <w:t xml:space="preserve">Verder </w:t>
      </w:r>
      <w:r w:rsidR="00F82CF1" w:rsidRPr="00BF5DD3">
        <w:rPr>
          <w:rFonts w:ascii="Arial" w:hAnsi="Arial" w:cs="Arial"/>
          <w:sz w:val="22"/>
          <w:szCs w:val="22"/>
        </w:rPr>
        <w:t xml:space="preserve">moet </w:t>
      </w:r>
      <w:r w:rsidRPr="00BF5DD3">
        <w:rPr>
          <w:rFonts w:ascii="Arial" w:hAnsi="Arial" w:cs="Arial"/>
          <w:sz w:val="22"/>
          <w:szCs w:val="22"/>
        </w:rPr>
        <w:t xml:space="preserve">het </w:t>
      </w:r>
      <w:r w:rsidR="00F82CF1" w:rsidRPr="00BF5DD3">
        <w:rPr>
          <w:rFonts w:ascii="Arial" w:hAnsi="Arial" w:cs="Arial"/>
          <w:sz w:val="22"/>
          <w:szCs w:val="22"/>
        </w:rPr>
        <w:t>voor de rechter aannem</w:t>
      </w:r>
      <w:r w:rsidR="008703AC" w:rsidRPr="00BF5DD3">
        <w:rPr>
          <w:rFonts w:ascii="Arial" w:hAnsi="Arial" w:cs="Arial"/>
          <w:sz w:val="22"/>
          <w:szCs w:val="22"/>
        </w:rPr>
        <w:t>e</w:t>
      </w:r>
      <w:r w:rsidR="00F82CF1" w:rsidRPr="00BF5DD3">
        <w:rPr>
          <w:rFonts w:ascii="Arial" w:hAnsi="Arial" w:cs="Arial"/>
          <w:sz w:val="22"/>
          <w:szCs w:val="22"/>
        </w:rPr>
        <w:t xml:space="preserve">lijk zijn dat er een gedragsverandering bij de jeugdige </w:t>
      </w:r>
      <w:r w:rsidR="00DB50A7" w:rsidRPr="00BF5DD3">
        <w:rPr>
          <w:rFonts w:ascii="Arial" w:hAnsi="Arial" w:cs="Arial"/>
          <w:sz w:val="22"/>
          <w:szCs w:val="22"/>
        </w:rPr>
        <w:t>kan plaats</w:t>
      </w:r>
      <w:r w:rsidR="00F82CF1" w:rsidRPr="00BF5DD3">
        <w:rPr>
          <w:rFonts w:ascii="Arial" w:hAnsi="Arial" w:cs="Arial"/>
          <w:sz w:val="22"/>
          <w:szCs w:val="22"/>
        </w:rPr>
        <w:t xml:space="preserve">vinden. De pedagogische beïnvloeding </w:t>
      </w:r>
      <w:r w:rsidR="009C1D49" w:rsidRPr="00BF5DD3">
        <w:rPr>
          <w:rFonts w:ascii="Arial" w:hAnsi="Arial" w:cs="Arial"/>
          <w:sz w:val="22"/>
          <w:szCs w:val="22"/>
        </w:rPr>
        <w:t>acht de rechter daarom ook van belang. Ik adviseer dan ook om gronden aan te voeren waaruit blijkt dat verdachte steunende figuren om zich heen heeft die een positieve invloed kunnen uitoefenen op het gedrag van de je</w:t>
      </w:r>
      <w:r w:rsidR="00A36EF8" w:rsidRPr="00BF5DD3">
        <w:rPr>
          <w:rFonts w:ascii="Arial" w:hAnsi="Arial" w:cs="Arial"/>
          <w:sz w:val="22"/>
          <w:szCs w:val="22"/>
        </w:rPr>
        <w:t>ugdige. Z</w:t>
      </w:r>
      <w:r w:rsidR="00E52723" w:rsidRPr="00BF5DD3">
        <w:rPr>
          <w:rFonts w:ascii="Arial" w:hAnsi="Arial" w:cs="Arial"/>
          <w:sz w:val="22"/>
          <w:szCs w:val="22"/>
        </w:rPr>
        <w:t xml:space="preserve">oals </w:t>
      </w:r>
      <w:r w:rsidR="00A36EF8" w:rsidRPr="00BF5DD3">
        <w:rPr>
          <w:rFonts w:ascii="Arial" w:hAnsi="Arial" w:cs="Arial"/>
          <w:sz w:val="22"/>
          <w:szCs w:val="22"/>
        </w:rPr>
        <w:t xml:space="preserve">bijvoorbeeld </w:t>
      </w:r>
      <w:r w:rsidR="00E52723" w:rsidRPr="00BF5DD3">
        <w:rPr>
          <w:rFonts w:ascii="Arial" w:hAnsi="Arial" w:cs="Arial"/>
          <w:sz w:val="22"/>
          <w:szCs w:val="22"/>
        </w:rPr>
        <w:t>het hebben van een afhankelijkheidsrelatie met ouders/voogd</w:t>
      </w:r>
      <w:r w:rsidR="009C1D49" w:rsidRPr="00BF5DD3">
        <w:rPr>
          <w:rFonts w:ascii="Arial" w:hAnsi="Arial" w:cs="Arial"/>
          <w:sz w:val="22"/>
          <w:szCs w:val="22"/>
        </w:rPr>
        <w:t xml:space="preserve"> </w:t>
      </w:r>
      <w:r w:rsidR="00E52723" w:rsidRPr="00BF5DD3">
        <w:rPr>
          <w:rFonts w:ascii="Arial" w:hAnsi="Arial" w:cs="Arial"/>
          <w:sz w:val="22"/>
          <w:szCs w:val="22"/>
        </w:rPr>
        <w:t xml:space="preserve">of dat de jeugdige nog actief deelneemt aan het gezin van herkomst. </w:t>
      </w:r>
    </w:p>
    <w:p w14:paraId="01B7F89C" w14:textId="77777777" w:rsidR="009C1D49" w:rsidRPr="00BF5DD3" w:rsidRDefault="009C1D49" w:rsidP="00F66414">
      <w:pPr>
        <w:spacing w:line="276" w:lineRule="auto"/>
        <w:rPr>
          <w:rFonts w:ascii="Arial" w:hAnsi="Arial" w:cs="Arial"/>
          <w:sz w:val="22"/>
          <w:szCs w:val="22"/>
        </w:rPr>
      </w:pPr>
    </w:p>
    <w:p w14:paraId="0C338FE8" w14:textId="533A5673" w:rsidR="00222185" w:rsidRPr="00BF5DD3" w:rsidRDefault="00006664" w:rsidP="00F66414">
      <w:pPr>
        <w:spacing w:line="276" w:lineRule="auto"/>
        <w:rPr>
          <w:rFonts w:ascii="Arial" w:hAnsi="Arial" w:cs="Arial"/>
          <w:sz w:val="22"/>
          <w:szCs w:val="22"/>
        </w:rPr>
      </w:pPr>
      <w:r w:rsidRPr="00BF5DD3">
        <w:rPr>
          <w:rFonts w:ascii="Arial" w:hAnsi="Arial" w:cs="Arial"/>
          <w:sz w:val="22"/>
          <w:szCs w:val="22"/>
        </w:rPr>
        <w:t xml:space="preserve">Tot slot </w:t>
      </w:r>
      <w:r w:rsidR="00141BE0" w:rsidRPr="00BF5DD3">
        <w:rPr>
          <w:rFonts w:ascii="Arial" w:hAnsi="Arial" w:cs="Arial"/>
          <w:sz w:val="22"/>
          <w:szCs w:val="22"/>
        </w:rPr>
        <w:t xml:space="preserve">adviseer ik om aan verdachte duidelijk te maken dat </w:t>
      </w:r>
      <w:r w:rsidR="0057223E" w:rsidRPr="00BF5DD3">
        <w:rPr>
          <w:rFonts w:ascii="Arial" w:hAnsi="Arial" w:cs="Arial"/>
          <w:sz w:val="22"/>
          <w:szCs w:val="22"/>
        </w:rPr>
        <w:t xml:space="preserve">de houding </w:t>
      </w:r>
      <w:r w:rsidR="0081208E" w:rsidRPr="00BF5DD3">
        <w:rPr>
          <w:rFonts w:ascii="Arial" w:hAnsi="Arial" w:cs="Arial"/>
          <w:sz w:val="22"/>
          <w:szCs w:val="22"/>
        </w:rPr>
        <w:t>gedurende het strafproces belangrijk is voor de rechter</w:t>
      </w:r>
      <w:r w:rsidR="00141BE0" w:rsidRPr="00BF5DD3">
        <w:rPr>
          <w:rFonts w:ascii="Arial" w:hAnsi="Arial" w:cs="Arial"/>
          <w:sz w:val="22"/>
          <w:szCs w:val="22"/>
        </w:rPr>
        <w:t xml:space="preserve">. Het is belangrijk dat de rechter ziet dat verdachte oprecht gemotiveerd is om een gedragsverandering te ondergaan, te werken aan een goede toekomst, verantwoordelijkheid neemt voor zijn daden en rekening houdt met de nabestaanden, omstanders, getuigen en andere betrokkenen. </w:t>
      </w:r>
    </w:p>
    <w:p w14:paraId="5733545E" w14:textId="77777777" w:rsidR="00700876" w:rsidRPr="00BF5DD3" w:rsidRDefault="00700876" w:rsidP="00F66414">
      <w:pPr>
        <w:spacing w:line="276" w:lineRule="auto"/>
        <w:rPr>
          <w:rFonts w:ascii="Arial" w:hAnsi="Arial" w:cs="Arial"/>
          <w:sz w:val="22"/>
          <w:szCs w:val="22"/>
        </w:rPr>
      </w:pPr>
    </w:p>
    <w:p w14:paraId="59DE944A" w14:textId="77777777" w:rsidR="00D943DD" w:rsidRPr="00BF5DD3" w:rsidRDefault="00D943DD" w:rsidP="00F66414">
      <w:pPr>
        <w:spacing w:line="276" w:lineRule="auto"/>
        <w:rPr>
          <w:rFonts w:ascii="Arial" w:hAnsi="Arial" w:cs="Arial"/>
          <w:sz w:val="22"/>
          <w:szCs w:val="22"/>
        </w:rPr>
      </w:pPr>
    </w:p>
    <w:p w14:paraId="53030BC2" w14:textId="77777777" w:rsidR="00736B80" w:rsidRPr="00BF5DD3" w:rsidRDefault="00736B80" w:rsidP="00F66414">
      <w:pPr>
        <w:spacing w:line="276" w:lineRule="auto"/>
        <w:rPr>
          <w:rFonts w:ascii="Arial" w:hAnsi="Arial" w:cs="Arial"/>
          <w:sz w:val="22"/>
          <w:szCs w:val="22"/>
        </w:rPr>
      </w:pPr>
    </w:p>
    <w:p w14:paraId="293B52DD" w14:textId="70CA04AA" w:rsidR="00006664" w:rsidRPr="00BF5DD3" w:rsidRDefault="00006664" w:rsidP="00006664">
      <w:pPr>
        <w:pStyle w:val="Lijstalinea"/>
        <w:numPr>
          <w:ilvl w:val="1"/>
          <w:numId w:val="10"/>
        </w:numPr>
        <w:spacing w:line="276" w:lineRule="auto"/>
        <w:rPr>
          <w:rFonts w:ascii="Arial" w:hAnsi="Arial" w:cs="Arial"/>
          <w:b/>
          <w:sz w:val="22"/>
          <w:szCs w:val="22"/>
        </w:rPr>
      </w:pPr>
      <w:r w:rsidRPr="00BF5DD3">
        <w:rPr>
          <w:rFonts w:ascii="Arial" w:hAnsi="Arial" w:cs="Arial"/>
          <w:b/>
          <w:sz w:val="22"/>
          <w:szCs w:val="22"/>
        </w:rPr>
        <w:lastRenderedPageBreak/>
        <w:t>Wegingslijst adolescentenstrafrecht</w:t>
      </w:r>
    </w:p>
    <w:p w14:paraId="63E6A068" w14:textId="77777777" w:rsidR="00006664" w:rsidRPr="00BF5DD3" w:rsidRDefault="00006664" w:rsidP="00006664">
      <w:pPr>
        <w:pStyle w:val="Lijstalinea"/>
        <w:spacing w:line="276" w:lineRule="auto"/>
        <w:ind w:left="360"/>
        <w:rPr>
          <w:rFonts w:ascii="Arial" w:hAnsi="Arial" w:cs="Arial"/>
          <w:b/>
          <w:sz w:val="22"/>
          <w:szCs w:val="22"/>
        </w:rPr>
      </w:pPr>
    </w:p>
    <w:p w14:paraId="00B70E09" w14:textId="495FFBBA" w:rsidR="00A57EBC" w:rsidRPr="00BF5DD3" w:rsidRDefault="00006664" w:rsidP="00A57EBC">
      <w:pPr>
        <w:spacing w:line="276" w:lineRule="auto"/>
        <w:rPr>
          <w:rFonts w:ascii="Arial" w:hAnsi="Arial" w:cs="Arial"/>
          <w:sz w:val="22"/>
          <w:szCs w:val="22"/>
        </w:rPr>
      </w:pPr>
      <w:r w:rsidRPr="00BF5DD3">
        <w:rPr>
          <w:rFonts w:ascii="Arial" w:hAnsi="Arial" w:cs="Arial"/>
          <w:sz w:val="22"/>
          <w:szCs w:val="22"/>
        </w:rPr>
        <w:t xml:space="preserve">In deze paragraaf wordt </w:t>
      </w:r>
      <w:r w:rsidR="00A57EBC" w:rsidRPr="00BF5DD3">
        <w:rPr>
          <w:rFonts w:ascii="Arial" w:hAnsi="Arial" w:cs="Arial"/>
          <w:sz w:val="22"/>
          <w:szCs w:val="22"/>
        </w:rPr>
        <w:t xml:space="preserve">de wegingslijst besproken die op basis van mijn resultaten is opgesteld. </w:t>
      </w:r>
      <w:r w:rsidR="00A57EBC" w:rsidRPr="00BF5DD3">
        <w:rPr>
          <w:rFonts w:ascii="Arial" w:hAnsi="Arial" w:cs="Arial"/>
          <w:sz w:val="22"/>
          <w:szCs w:val="22"/>
          <w:lang w:val="en-US"/>
        </w:rPr>
        <w:t xml:space="preserve">Deze lijst kan Huibers Nieuwburg Rombouts advocaten </w:t>
      </w:r>
      <w:r w:rsidR="00A57EBC" w:rsidRPr="00BF5DD3">
        <w:rPr>
          <w:rFonts w:ascii="Arial" w:hAnsi="Arial" w:cs="Arial"/>
          <w:sz w:val="22"/>
          <w:szCs w:val="22"/>
        </w:rPr>
        <w:t>gebruiken in de voorbereiding van een strafzaak, indien een jeugdige in aanraking kan komen met het adolescentenstrafrecht op grond van art. 77c Sr.</w:t>
      </w:r>
    </w:p>
    <w:p w14:paraId="5479FDDE" w14:textId="78E54397" w:rsidR="00A57EBC" w:rsidRPr="00BF5DD3" w:rsidRDefault="00A57EBC" w:rsidP="00F66414">
      <w:pPr>
        <w:spacing w:line="276" w:lineRule="auto"/>
        <w:rPr>
          <w:rFonts w:ascii="Arial" w:hAnsi="Arial" w:cs="Arial"/>
          <w:sz w:val="22"/>
          <w:szCs w:val="2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337"/>
      </w:tblGrid>
      <w:tr w:rsidR="00BF5DD3" w:rsidRPr="00BF5DD3" w14:paraId="4F71A05A" w14:textId="77777777" w:rsidTr="00CA6E01">
        <w:tc>
          <w:tcPr>
            <w:tcW w:w="6965" w:type="dxa"/>
          </w:tcPr>
          <w:p w14:paraId="53CCEE9D" w14:textId="77777777" w:rsidR="00A57EBC" w:rsidRPr="00BF5DD3" w:rsidRDefault="00A57EBC" w:rsidP="00211CBC">
            <w:pPr>
              <w:rPr>
                <w:rFonts w:ascii="Arial" w:hAnsi="Arial" w:cs="Arial"/>
                <w:sz w:val="22"/>
                <w:szCs w:val="22"/>
                <w:u w:val="single"/>
              </w:rPr>
            </w:pPr>
            <w:r w:rsidRPr="00BF5DD3">
              <w:rPr>
                <w:rFonts w:ascii="Arial" w:hAnsi="Arial" w:cs="Arial"/>
                <w:sz w:val="22"/>
                <w:szCs w:val="22"/>
                <w:u w:val="single"/>
              </w:rPr>
              <w:t>Wegingslijst adolescentenstrafrecht</w:t>
            </w:r>
          </w:p>
          <w:p w14:paraId="77EAEBB3" w14:textId="77777777" w:rsidR="00A57EBC" w:rsidRPr="00BF5DD3" w:rsidRDefault="00A57EBC" w:rsidP="00211CBC">
            <w:pPr>
              <w:rPr>
                <w:rFonts w:ascii="Arial" w:hAnsi="Arial" w:cs="Arial"/>
                <w:sz w:val="22"/>
                <w:szCs w:val="22"/>
              </w:rPr>
            </w:pPr>
          </w:p>
        </w:tc>
        <w:tc>
          <w:tcPr>
            <w:tcW w:w="7073" w:type="dxa"/>
          </w:tcPr>
          <w:p w14:paraId="0A613D19" w14:textId="77777777" w:rsidR="00A57EBC" w:rsidRPr="00BF5DD3" w:rsidRDefault="00A57EBC" w:rsidP="00211CBC">
            <w:pPr>
              <w:rPr>
                <w:rFonts w:ascii="Arial" w:hAnsi="Arial" w:cs="Arial"/>
                <w:sz w:val="22"/>
                <w:szCs w:val="22"/>
              </w:rPr>
            </w:pPr>
          </w:p>
        </w:tc>
      </w:tr>
      <w:tr w:rsidR="00BF5DD3" w:rsidRPr="00BF5DD3" w14:paraId="7B88CD67" w14:textId="77777777" w:rsidTr="00CA6E01">
        <w:tc>
          <w:tcPr>
            <w:tcW w:w="6965" w:type="dxa"/>
          </w:tcPr>
          <w:p w14:paraId="55218658" w14:textId="77777777" w:rsidR="00A57EBC" w:rsidRPr="00BF5DD3" w:rsidRDefault="00A57EBC" w:rsidP="00211CBC">
            <w:pPr>
              <w:pStyle w:val="Geenafstand"/>
              <w:rPr>
                <w:i/>
              </w:rPr>
            </w:pPr>
            <w:r w:rsidRPr="00BF5DD3">
              <w:rPr>
                <w:i/>
              </w:rPr>
              <w:t xml:space="preserve">Strafmaat: </w:t>
            </w:r>
          </w:p>
          <w:p w14:paraId="022BBC28" w14:textId="77777777" w:rsidR="00A57EBC" w:rsidRPr="00BF5DD3" w:rsidRDefault="00A57EBC" w:rsidP="00211CBC">
            <w:pPr>
              <w:pStyle w:val="Geenafstand"/>
            </w:pPr>
            <w:r w:rsidRPr="00BF5DD3">
              <w:t>Bij toepassing van het adolescentenstrafrecht wordt er een lagere straf opgelegd. De pedagogische benadering staat voorop. Lagere detentie straffen, vaker een werk of taakstraf of maatregelen.</w:t>
            </w:r>
          </w:p>
        </w:tc>
        <w:tc>
          <w:tcPr>
            <w:tcW w:w="7073" w:type="dxa"/>
          </w:tcPr>
          <w:p w14:paraId="62DE0A5E" w14:textId="77777777" w:rsidR="00A57EBC" w:rsidRPr="00BF5DD3" w:rsidRDefault="00A57EBC" w:rsidP="00211CBC">
            <w:pPr>
              <w:rPr>
                <w:rFonts w:ascii="Arial" w:hAnsi="Arial" w:cs="Arial"/>
                <w:i/>
                <w:sz w:val="22"/>
                <w:szCs w:val="22"/>
              </w:rPr>
            </w:pPr>
            <w:r w:rsidRPr="00BF5DD3">
              <w:rPr>
                <w:rFonts w:ascii="Arial" w:hAnsi="Arial" w:cs="Arial"/>
                <w:i/>
                <w:sz w:val="22"/>
                <w:szCs w:val="22"/>
              </w:rPr>
              <w:t xml:space="preserve">Leeftijd verdachte: </w:t>
            </w:r>
          </w:p>
          <w:p w14:paraId="7B40AF0F" w14:textId="77777777" w:rsidR="00A57EBC" w:rsidRPr="00BF5DD3" w:rsidRDefault="00A57EBC" w:rsidP="00211CBC">
            <w:pPr>
              <w:rPr>
                <w:rFonts w:ascii="Arial" w:hAnsi="Arial" w:cs="Arial"/>
                <w:sz w:val="22"/>
                <w:szCs w:val="22"/>
                <w:u w:val="single"/>
              </w:rPr>
            </w:pPr>
            <w:r w:rsidRPr="00BF5DD3">
              <w:rPr>
                <w:rFonts w:ascii="Arial" w:hAnsi="Arial" w:cs="Arial"/>
                <w:sz w:val="22"/>
                <w:szCs w:val="22"/>
              </w:rPr>
              <w:t xml:space="preserve">18-23 jaar. Het adolescentenstrafrecht is ingevoerd voor om de leeftijdsgrens de flexibiliseren. Verdachte functioneert niet op sociaal niveau in overeenstemming met zijn/haar kalenderleeftijd? Het adolescentenstrafrecht biedt de mogelijkheden om bij de berechting rekening te houden met de ontwikkelingsfasen van de jeugdige verdachten. </w:t>
            </w:r>
            <w:r w:rsidRPr="00BF5DD3">
              <w:rPr>
                <w:rFonts w:ascii="Arial" w:hAnsi="Arial" w:cs="Arial"/>
                <w:spacing w:val="-3"/>
                <w:sz w:val="22"/>
                <w:szCs w:val="22"/>
              </w:rPr>
              <w:t>Het adolescentenstrafrecht verruimt de mogelijkheden om bij de berechting rekening te houden met de ontwikkelingsfasen van de jongeren.</w:t>
            </w:r>
          </w:p>
        </w:tc>
      </w:tr>
      <w:tr w:rsidR="00BF5DD3" w:rsidRPr="00BF5DD3" w14:paraId="1F7C2C6F" w14:textId="77777777" w:rsidTr="00CA6E01">
        <w:tc>
          <w:tcPr>
            <w:tcW w:w="6965" w:type="dxa"/>
          </w:tcPr>
          <w:p w14:paraId="4A3CEB78" w14:textId="77777777" w:rsidR="00A57EBC" w:rsidRPr="00BF5DD3" w:rsidRDefault="00A57EBC" w:rsidP="00211CBC">
            <w:pPr>
              <w:rPr>
                <w:rFonts w:ascii="Arial" w:hAnsi="Arial" w:cs="Arial"/>
                <w:sz w:val="22"/>
                <w:szCs w:val="22"/>
              </w:rPr>
            </w:pPr>
          </w:p>
        </w:tc>
        <w:tc>
          <w:tcPr>
            <w:tcW w:w="7073" w:type="dxa"/>
          </w:tcPr>
          <w:p w14:paraId="1E222899" w14:textId="77777777" w:rsidR="00A57EBC" w:rsidRPr="00BF5DD3" w:rsidRDefault="00A57EBC" w:rsidP="00211CBC">
            <w:pPr>
              <w:rPr>
                <w:rFonts w:ascii="Arial" w:hAnsi="Arial" w:cs="Arial"/>
                <w:sz w:val="22"/>
                <w:szCs w:val="22"/>
              </w:rPr>
            </w:pPr>
          </w:p>
        </w:tc>
      </w:tr>
      <w:tr w:rsidR="00BF5DD3" w:rsidRPr="00BF5DD3" w14:paraId="04E2784B" w14:textId="77777777" w:rsidTr="00CA6E01">
        <w:tc>
          <w:tcPr>
            <w:tcW w:w="6965" w:type="dxa"/>
          </w:tcPr>
          <w:p w14:paraId="79C1504C" w14:textId="77777777" w:rsidR="00A57EBC" w:rsidRPr="00BF5DD3" w:rsidRDefault="00A57EBC" w:rsidP="00211CBC">
            <w:pPr>
              <w:rPr>
                <w:rFonts w:ascii="Arial" w:hAnsi="Arial" w:cs="Arial"/>
                <w:b/>
                <w:sz w:val="22"/>
                <w:szCs w:val="22"/>
              </w:rPr>
            </w:pPr>
            <w:r w:rsidRPr="00BF5DD3">
              <w:rPr>
                <w:rFonts w:ascii="Arial" w:hAnsi="Arial" w:cs="Arial"/>
                <w:b/>
                <w:sz w:val="22"/>
                <w:szCs w:val="22"/>
              </w:rPr>
              <w:t>Toepassing art. 77c Sr</w:t>
            </w:r>
          </w:p>
          <w:p w14:paraId="083279BC" w14:textId="77777777" w:rsidR="00A57EBC" w:rsidRPr="00BF5DD3" w:rsidRDefault="00A57EBC" w:rsidP="00211CBC">
            <w:pPr>
              <w:rPr>
                <w:rFonts w:ascii="Arial" w:hAnsi="Arial" w:cs="Arial"/>
                <w:sz w:val="22"/>
                <w:szCs w:val="22"/>
              </w:rPr>
            </w:pPr>
          </w:p>
        </w:tc>
        <w:tc>
          <w:tcPr>
            <w:tcW w:w="7073" w:type="dxa"/>
          </w:tcPr>
          <w:p w14:paraId="1374DA2C" w14:textId="77777777" w:rsidR="00A57EBC" w:rsidRPr="00BF5DD3" w:rsidRDefault="00A57EBC" w:rsidP="00211CBC">
            <w:pPr>
              <w:pStyle w:val="Geenafstand"/>
              <w:rPr>
                <w:b/>
              </w:rPr>
            </w:pPr>
            <w:r w:rsidRPr="00BF5DD3">
              <w:rPr>
                <w:b/>
              </w:rPr>
              <w:t>Geen toepassing art. 77c Sr</w:t>
            </w:r>
          </w:p>
        </w:tc>
      </w:tr>
      <w:tr w:rsidR="00BF5DD3" w:rsidRPr="00BF5DD3" w14:paraId="00BEAED4" w14:textId="77777777" w:rsidTr="00CA6E01">
        <w:tc>
          <w:tcPr>
            <w:tcW w:w="6965" w:type="dxa"/>
          </w:tcPr>
          <w:p w14:paraId="7F2D9275" w14:textId="77777777" w:rsidR="00A57EBC" w:rsidRPr="00BF5DD3" w:rsidRDefault="00A57EBC" w:rsidP="00211CBC">
            <w:pPr>
              <w:rPr>
                <w:rFonts w:ascii="Arial" w:hAnsi="Arial" w:cs="Arial"/>
                <w:sz w:val="22"/>
                <w:szCs w:val="22"/>
              </w:rPr>
            </w:pPr>
            <w:r w:rsidRPr="00BF5DD3">
              <w:rPr>
                <w:rFonts w:ascii="Arial" w:hAnsi="Arial" w:cs="Arial"/>
                <w:sz w:val="22"/>
                <w:szCs w:val="22"/>
              </w:rPr>
              <w:t>Gedrags- of ontwikkelingsproblematiek vastgesteld op grond van een advies van de reclassering of (gedrags-) deskundige.</w:t>
            </w:r>
          </w:p>
          <w:p w14:paraId="1258A212" w14:textId="77777777" w:rsidR="00A57EBC" w:rsidRPr="00BF5DD3" w:rsidRDefault="00A57EBC" w:rsidP="00211CBC">
            <w:pPr>
              <w:pStyle w:val="Lijstalinea"/>
              <w:numPr>
                <w:ilvl w:val="0"/>
                <w:numId w:val="32"/>
              </w:numPr>
              <w:rPr>
                <w:rFonts w:ascii="Arial" w:hAnsi="Arial" w:cs="Arial"/>
                <w:sz w:val="22"/>
                <w:szCs w:val="22"/>
              </w:rPr>
            </w:pPr>
            <w:r w:rsidRPr="00BF5DD3">
              <w:rPr>
                <w:rFonts w:ascii="Arial" w:hAnsi="Arial" w:cs="Arial"/>
                <w:sz w:val="22"/>
                <w:szCs w:val="22"/>
              </w:rPr>
              <w:t xml:space="preserve">Gebrekkige ontwikkeling van de geestvermogens </w:t>
            </w:r>
          </w:p>
          <w:p w14:paraId="6D4E40E9" w14:textId="77777777" w:rsidR="00A57EBC" w:rsidRPr="00BF5DD3" w:rsidRDefault="00A57EBC" w:rsidP="00211CBC">
            <w:pPr>
              <w:pStyle w:val="Lijstalinea"/>
              <w:numPr>
                <w:ilvl w:val="0"/>
                <w:numId w:val="37"/>
              </w:numPr>
              <w:rPr>
                <w:rFonts w:ascii="Arial" w:hAnsi="Arial" w:cs="Arial"/>
                <w:sz w:val="22"/>
                <w:szCs w:val="22"/>
              </w:rPr>
            </w:pPr>
            <w:r w:rsidRPr="00BF5DD3">
              <w:rPr>
                <w:rFonts w:ascii="Arial" w:hAnsi="Arial" w:cs="Arial"/>
                <w:sz w:val="22"/>
                <w:szCs w:val="22"/>
              </w:rPr>
              <w:t>Antisociale persoonlijkheidsstoornis</w:t>
            </w:r>
          </w:p>
          <w:p w14:paraId="6E1D2992" w14:textId="77777777" w:rsidR="00A57EBC" w:rsidRPr="00BF5DD3" w:rsidRDefault="00A57EBC" w:rsidP="00211CBC">
            <w:pPr>
              <w:pStyle w:val="Lijstalinea"/>
              <w:numPr>
                <w:ilvl w:val="0"/>
                <w:numId w:val="37"/>
              </w:numPr>
              <w:rPr>
                <w:rFonts w:ascii="Arial" w:hAnsi="Arial" w:cs="Arial"/>
                <w:sz w:val="22"/>
                <w:szCs w:val="22"/>
              </w:rPr>
            </w:pPr>
            <w:r w:rsidRPr="00BF5DD3">
              <w:rPr>
                <w:rFonts w:ascii="Arial" w:hAnsi="Arial" w:cs="Arial"/>
                <w:sz w:val="22"/>
                <w:szCs w:val="22"/>
              </w:rPr>
              <w:t>Narcistische trekken</w:t>
            </w:r>
          </w:p>
          <w:p w14:paraId="6FD0BADA" w14:textId="77777777" w:rsidR="00A57EBC" w:rsidRPr="00BF5DD3" w:rsidRDefault="00A57EBC" w:rsidP="00211CBC">
            <w:pPr>
              <w:pStyle w:val="Lijstalinea"/>
              <w:numPr>
                <w:ilvl w:val="0"/>
                <w:numId w:val="32"/>
              </w:numPr>
              <w:rPr>
                <w:rFonts w:ascii="Arial" w:hAnsi="Arial" w:cs="Arial"/>
                <w:sz w:val="22"/>
                <w:szCs w:val="22"/>
              </w:rPr>
            </w:pPr>
            <w:r w:rsidRPr="00BF5DD3">
              <w:rPr>
                <w:rFonts w:ascii="Arial" w:hAnsi="Arial" w:cs="Arial"/>
                <w:sz w:val="22"/>
                <w:szCs w:val="22"/>
              </w:rPr>
              <w:t>Verstandelijk beperkt</w:t>
            </w:r>
          </w:p>
          <w:p w14:paraId="359D1DEE" w14:textId="77777777" w:rsidR="00A57EBC" w:rsidRPr="00BF5DD3" w:rsidRDefault="00A57EBC" w:rsidP="00211CBC">
            <w:pPr>
              <w:pStyle w:val="Lijstalinea"/>
              <w:numPr>
                <w:ilvl w:val="0"/>
                <w:numId w:val="38"/>
              </w:numPr>
              <w:rPr>
                <w:rFonts w:ascii="Arial" w:hAnsi="Arial" w:cs="Arial"/>
                <w:sz w:val="22"/>
                <w:szCs w:val="22"/>
              </w:rPr>
            </w:pPr>
            <w:r w:rsidRPr="00BF5DD3">
              <w:rPr>
                <w:rFonts w:ascii="Arial" w:hAnsi="Arial" w:cs="Arial"/>
                <w:sz w:val="22"/>
                <w:szCs w:val="22"/>
              </w:rPr>
              <w:t>Zwakbegaafd</w:t>
            </w:r>
          </w:p>
          <w:p w14:paraId="6791FA1E" w14:textId="77777777" w:rsidR="00A57EBC" w:rsidRPr="00BF5DD3" w:rsidRDefault="00A57EBC" w:rsidP="00211CBC">
            <w:pPr>
              <w:pStyle w:val="Lijstalinea"/>
              <w:numPr>
                <w:ilvl w:val="0"/>
                <w:numId w:val="38"/>
              </w:numPr>
              <w:rPr>
                <w:rFonts w:ascii="Arial" w:hAnsi="Arial" w:cs="Arial"/>
                <w:sz w:val="22"/>
                <w:szCs w:val="22"/>
              </w:rPr>
            </w:pPr>
            <w:r w:rsidRPr="00BF5DD3">
              <w:rPr>
                <w:rFonts w:ascii="Arial" w:hAnsi="Arial" w:cs="Arial"/>
                <w:sz w:val="22"/>
                <w:szCs w:val="22"/>
              </w:rPr>
              <w:t>Jonger leeftijdsniveau</w:t>
            </w:r>
          </w:p>
          <w:p w14:paraId="663535C0" w14:textId="77777777" w:rsidR="00A57EBC" w:rsidRPr="00BF5DD3" w:rsidRDefault="00A57EBC" w:rsidP="00211CBC">
            <w:pPr>
              <w:pStyle w:val="Lijstalinea"/>
              <w:numPr>
                <w:ilvl w:val="0"/>
                <w:numId w:val="38"/>
              </w:numPr>
              <w:rPr>
                <w:rFonts w:ascii="Arial" w:hAnsi="Arial" w:cs="Arial"/>
                <w:sz w:val="22"/>
                <w:szCs w:val="22"/>
              </w:rPr>
            </w:pPr>
            <w:r w:rsidRPr="00BF5DD3">
              <w:rPr>
                <w:rFonts w:ascii="Arial" w:hAnsi="Arial" w:cs="Arial"/>
                <w:sz w:val="22"/>
                <w:szCs w:val="22"/>
              </w:rPr>
              <w:t xml:space="preserve">Impulsiviteit </w:t>
            </w:r>
          </w:p>
          <w:p w14:paraId="225BF353" w14:textId="77777777" w:rsidR="00A57EBC" w:rsidRPr="00BF5DD3" w:rsidRDefault="00A57EBC" w:rsidP="00211CBC">
            <w:pPr>
              <w:pStyle w:val="Lijstalinea"/>
              <w:numPr>
                <w:ilvl w:val="0"/>
                <w:numId w:val="38"/>
              </w:numPr>
              <w:rPr>
                <w:rFonts w:ascii="Arial" w:hAnsi="Arial" w:cs="Arial"/>
                <w:sz w:val="22"/>
                <w:szCs w:val="22"/>
              </w:rPr>
            </w:pPr>
            <w:r w:rsidRPr="00BF5DD3">
              <w:rPr>
                <w:rFonts w:ascii="Arial" w:hAnsi="Arial" w:cs="Arial"/>
                <w:sz w:val="22"/>
                <w:szCs w:val="22"/>
              </w:rPr>
              <w:t>Beinvloedbaar</w:t>
            </w:r>
          </w:p>
          <w:p w14:paraId="3C927232" w14:textId="77777777" w:rsidR="00A57EBC" w:rsidRPr="00BF5DD3" w:rsidRDefault="00A57EBC" w:rsidP="00211CBC">
            <w:pPr>
              <w:pStyle w:val="Lijstalinea"/>
              <w:numPr>
                <w:ilvl w:val="0"/>
                <w:numId w:val="38"/>
              </w:numPr>
              <w:rPr>
                <w:rFonts w:ascii="Arial" w:hAnsi="Arial" w:cs="Arial"/>
                <w:sz w:val="22"/>
                <w:szCs w:val="22"/>
              </w:rPr>
            </w:pPr>
            <w:r w:rsidRPr="00BF5DD3">
              <w:rPr>
                <w:rFonts w:ascii="Arial" w:hAnsi="Arial" w:cs="Arial"/>
                <w:sz w:val="22"/>
                <w:szCs w:val="22"/>
              </w:rPr>
              <w:t>Het niet overzien van gevolgen</w:t>
            </w:r>
          </w:p>
          <w:p w14:paraId="5933C719" w14:textId="77777777" w:rsidR="00A57EBC" w:rsidRPr="00BF5DD3" w:rsidRDefault="00A57EBC" w:rsidP="00211CBC">
            <w:pPr>
              <w:pStyle w:val="Lijstalinea"/>
              <w:numPr>
                <w:ilvl w:val="0"/>
                <w:numId w:val="38"/>
              </w:numPr>
              <w:rPr>
                <w:rFonts w:ascii="Arial" w:hAnsi="Arial" w:cs="Arial"/>
                <w:sz w:val="22"/>
                <w:szCs w:val="22"/>
              </w:rPr>
            </w:pPr>
            <w:r w:rsidRPr="00BF5DD3">
              <w:rPr>
                <w:rFonts w:ascii="Arial" w:hAnsi="Arial" w:cs="Arial"/>
                <w:sz w:val="22"/>
                <w:szCs w:val="22"/>
              </w:rPr>
              <w:t xml:space="preserve">Beperkt inzicht </w:t>
            </w:r>
          </w:p>
          <w:p w14:paraId="3269E93E" w14:textId="77777777" w:rsidR="00A57EBC" w:rsidRPr="00BF5DD3" w:rsidRDefault="00A57EBC" w:rsidP="00211CBC">
            <w:pPr>
              <w:pStyle w:val="Lijstalinea"/>
              <w:numPr>
                <w:ilvl w:val="0"/>
                <w:numId w:val="32"/>
              </w:numPr>
              <w:rPr>
                <w:rFonts w:ascii="Arial" w:hAnsi="Arial" w:cs="Arial"/>
                <w:sz w:val="22"/>
                <w:szCs w:val="22"/>
              </w:rPr>
            </w:pPr>
            <w:r w:rsidRPr="00BF5DD3">
              <w:rPr>
                <w:rFonts w:ascii="Arial" w:hAnsi="Arial" w:cs="Arial"/>
                <w:sz w:val="22"/>
                <w:szCs w:val="22"/>
              </w:rPr>
              <w:t>Ziekelijkestoornis van de geestvermogens</w:t>
            </w:r>
          </w:p>
          <w:p w14:paraId="2425BD3A" w14:textId="77777777" w:rsidR="00A57EBC" w:rsidRPr="00BF5DD3" w:rsidRDefault="00A57EBC" w:rsidP="00211CBC">
            <w:pPr>
              <w:pStyle w:val="Lijstalinea"/>
              <w:numPr>
                <w:ilvl w:val="0"/>
                <w:numId w:val="39"/>
              </w:numPr>
              <w:rPr>
                <w:rFonts w:ascii="Arial" w:hAnsi="Arial" w:cs="Arial"/>
                <w:sz w:val="22"/>
                <w:szCs w:val="22"/>
              </w:rPr>
            </w:pPr>
            <w:r w:rsidRPr="00BF5DD3">
              <w:rPr>
                <w:rFonts w:ascii="Arial" w:hAnsi="Arial" w:cs="Arial"/>
                <w:sz w:val="22"/>
                <w:szCs w:val="22"/>
              </w:rPr>
              <w:t>Aandachtstekort</w:t>
            </w:r>
          </w:p>
          <w:p w14:paraId="56D91B68" w14:textId="77777777" w:rsidR="00A57EBC" w:rsidRPr="00BF5DD3" w:rsidRDefault="00A57EBC" w:rsidP="00211CBC">
            <w:pPr>
              <w:pStyle w:val="Lijstalinea"/>
              <w:numPr>
                <w:ilvl w:val="0"/>
                <w:numId w:val="39"/>
              </w:numPr>
              <w:rPr>
                <w:rFonts w:ascii="Arial" w:hAnsi="Arial" w:cs="Arial"/>
                <w:sz w:val="22"/>
                <w:szCs w:val="22"/>
              </w:rPr>
            </w:pPr>
            <w:r w:rsidRPr="00BF5DD3">
              <w:rPr>
                <w:rFonts w:ascii="Arial" w:hAnsi="Arial" w:cs="Arial"/>
                <w:sz w:val="22"/>
                <w:szCs w:val="22"/>
              </w:rPr>
              <w:t>Hyperactiviteit (ADHD)</w:t>
            </w:r>
          </w:p>
          <w:p w14:paraId="61FD4D9B" w14:textId="77777777" w:rsidR="00A57EBC" w:rsidRPr="00BF5DD3" w:rsidRDefault="00A57EBC" w:rsidP="00211CBC">
            <w:pPr>
              <w:pStyle w:val="Lijstalinea"/>
              <w:numPr>
                <w:ilvl w:val="0"/>
                <w:numId w:val="39"/>
              </w:numPr>
              <w:rPr>
                <w:rFonts w:ascii="Arial" w:hAnsi="Arial" w:cs="Arial"/>
                <w:sz w:val="22"/>
                <w:szCs w:val="22"/>
              </w:rPr>
            </w:pPr>
            <w:r w:rsidRPr="00BF5DD3">
              <w:rPr>
                <w:rFonts w:ascii="Arial" w:hAnsi="Arial" w:cs="Arial"/>
                <w:sz w:val="22"/>
                <w:szCs w:val="22"/>
              </w:rPr>
              <w:t>Aanpassingsstoornis</w:t>
            </w:r>
          </w:p>
          <w:p w14:paraId="4D971191" w14:textId="77777777" w:rsidR="00A57EBC" w:rsidRPr="00BF5DD3" w:rsidRDefault="00A57EBC" w:rsidP="00211CBC">
            <w:pPr>
              <w:pStyle w:val="Lijstalinea"/>
              <w:numPr>
                <w:ilvl w:val="0"/>
                <w:numId w:val="32"/>
              </w:numPr>
              <w:rPr>
                <w:rFonts w:ascii="Arial" w:hAnsi="Arial" w:cs="Arial"/>
                <w:sz w:val="22"/>
                <w:szCs w:val="22"/>
              </w:rPr>
            </w:pPr>
            <w:r w:rsidRPr="00BF5DD3">
              <w:rPr>
                <w:rFonts w:ascii="Arial" w:hAnsi="Arial" w:cs="Arial"/>
                <w:sz w:val="22"/>
                <w:szCs w:val="22"/>
              </w:rPr>
              <w:t>Middelengebruik</w:t>
            </w:r>
          </w:p>
          <w:p w14:paraId="3789D4D9" w14:textId="77777777" w:rsidR="00A57EBC" w:rsidRPr="00BF5DD3" w:rsidRDefault="00A57EBC" w:rsidP="00211CBC">
            <w:pPr>
              <w:pStyle w:val="Lijstalinea"/>
              <w:numPr>
                <w:ilvl w:val="0"/>
                <w:numId w:val="40"/>
              </w:numPr>
              <w:rPr>
                <w:rFonts w:ascii="Arial" w:hAnsi="Arial" w:cs="Arial"/>
                <w:sz w:val="22"/>
                <w:szCs w:val="22"/>
              </w:rPr>
            </w:pPr>
            <w:r w:rsidRPr="00BF5DD3">
              <w:rPr>
                <w:rFonts w:ascii="Arial" w:hAnsi="Arial" w:cs="Arial"/>
                <w:sz w:val="22"/>
                <w:szCs w:val="22"/>
              </w:rPr>
              <w:t>Alcoholmisbruik</w:t>
            </w:r>
          </w:p>
          <w:p w14:paraId="3DB75542" w14:textId="77777777" w:rsidR="00A57EBC" w:rsidRPr="00BF5DD3" w:rsidRDefault="00A57EBC" w:rsidP="00211CBC">
            <w:pPr>
              <w:pStyle w:val="Lijstalinea"/>
              <w:numPr>
                <w:ilvl w:val="0"/>
                <w:numId w:val="40"/>
              </w:numPr>
              <w:rPr>
                <w:rFonts w:ascii="Arial" w:hAnsi="Arial" w:cs="Arial"/>
                <w:sz w:val="22"/>
                <w:szCs w:val="22"/>
              </w:rPr>
            </w:pPr>
            <w:r w:rsidRPr="00BF5DD3">
              <w:rPr>
                <w:rFonts w:ascii="Arial" w:hAnsi="Arial" w:cs="Arial"/>
                <w:sz w:val="22"/>
                <w:szCs w:val="22"/>
              </w:rPr>
              <w:t>Drugsmisbruik</w:t>
            </w:r>
          </w:p>
          <w:p w14:paraId="3D4EA94E" w14:textId="77777777" w:rsidR="00A57EBC" w:rsidRPr="00BF5DD3" w:rsidRDefault="00A57EBC" w:rsidP="00211CBC">
            <w:pPr>
              <w:pStyle w:val="Lijstalinea"/>
              <w:numPr>
                <w:ilvl w:val="0"/>
                <w:numId w:val="40"/>
              </w:numPr>
              <w:rPr>
                <w:rFonts w:ascii="Arial" w:hAnsi="Arial" w:cs="Arial"/>
                <w:sz w:val="22"/>
                <w:szCs w:val="22"/>
              </w:rPr>
            </w:pPr>
            <w:r w:rsidRPr="00BF5DD3">
              <w:rPr>
                <w:rFonts w:ascii="Arial" w:hAnsi="Arial" w:cs="Arial"/>
                <w:sz w:val="22"/>
                <w:szCs w:val="22"/>
              </w:rPr>
              <w:t>Medicatie</w:t>
            </w:r>
          </w:p>
          <w:p w14:paraId="0DC1F77F" w14:textId="77777777" w:rsidR="00A57EBC" w:rsidRPr="00BF5DD3" w:rsidRDefault="00A57EBC" w:rsidP="00211CBC">
            <w:pPr>
              <w:pStyle w:val="Lijstalinea"/>
              <w:numPr>
                <w:ilvl w:val="0"/>
                <w:numId w:val="32"/>
              </w:numPr>
              <w:rPr>
                <w:rFonts w:ascii="Arial" w:hAnsi="Arial" w:cs="Arial"/>
                <w:sz w:val="22"/>
                <w:szCs w:val="22"/>
              </w:rPr>
            </w:pPr>
            <w:r w:rsidRPr="00BF5DD3">
              <w:rPr>
                <w:rFonts w:ascii="Arial" w:hAnsi="Arial" w:cs="Arial"/>
                <w:sz w:val="22"/>
                <w:szCs w:val="22"/>
              </w:rPr>
              <w:t>Gebrekkige of verstoorde sociaal-emotioneleproblematiek</w:t>
            </w:r>
          </w:p>
          <w:p w14:paraId="654074AA" w14:textId="77777777" w:rsidR="00A57EBC" w:rsidRPr="00BF5DD3" w:rsidRDefault="00A57EBC" w:rsidP="00211CBC">
            <w:pPr>
              <w:pStyle w:val="Lijstalinea"/>
              <w:numPr>
                <w:ilvl w:val="0"/>
                <w:numId w:val="41"/>
              </w:numPr>
              <w:rPr>
                <w:rFonts w:ascii="Arial" w:hAnsi="Arial" w:cs="Arial"/>
                <w:sz w:val="22"/>
                <w:szCs w:val="22"/>
              </w:rPr>
            </w:pPr>
            <w:r w:rsidRPr="00BF5DD3">
              <w:rPr>
                <w:rFonts w:ascii="Arial" w:hAnsi="Arial" w:cs="Arial"/>
                <w:sz w:val="22"/>
                <w:szCs w:val="22"/>
              </w:rPr>
              <w:t>Verstoorde ouder-kindrelatie</w:t>
            </w:r>
          </w:p>
          <w:p w14:paraId="74C87A11" w14:textId="77777777" w:rsidR="00A57EBC" w:rsidRPr="00BF5DD3" w:rsidRDefault="00A57EBC" w:rsidP="00211CBC">
            <w:pPr>
              <w:pStyle w:val="Lijstalinea"/>
              <w:numPr>
                <w:ilvl w:val="0"/>
                <w:numId w:val="41"/>
              </w:numPr>
              <w:rPr>
                <w:rFonts w:ascii="Arial" w:hAnsi="Arial" w:cs="Arial"/>
                <w:sz w:val="22"/>
                <w:szCs w:val="22"/>
              </w:rPr>
            </w:pPr>
            <w:r w:rsidRPr="00BF5DD3">
              <w:rPr>
                <w:rFonts w:ascii="Arial" w:hAnsi="Arial" w:cs="Arial"/>
                <w:sz w:val="22"/>
                <w:szCs w:val="22"/>
              </w:rPr>
              <w:t>Hechtingsproblematiek</w:t>
            </w:r>
          </w:p>
        </w:tc>
        <w:tc>
          <w:tcPr>
            <w:tcW w:w="7073" w:type="dxa"/>
          </w:tcPr>
          <w:p w14:paraId="49FFD5FC" w14:textId="77777777" w:rsidR="00A57EBC" w:rsidRPr="00BF5DD3" w:rsidRDefault="00A57EBC" w:rsidP="00211CBC">
            <w:pPr>
              <w:pStyle w:val="Geenafstand"/>
            </w:pPr>
            <w:r w:rsidRPr="00BF5DD3">
              <w:t>Ontbreken persoonlijkheidsonderzoek opgesteld door de reclassering of (gedrags-) deskundige</w:t>
            </w:r>
          </w:p>
          <w:p w14:paraId="76C10F77" w14:textId="77777777" w:rsidR="00A57EBC" w:rsidRPr="00BF5DD3" w:rsidRDefault="00A57EBC" w:rsidP="00211CBC">
            <w:pPr>
              <w:pStyle w:val="Geenafstand"/>
              <w:numPr>
                <w:ilvl w:val="0"/>
                <w:numId w:val="35"/>
              </w:numPr>
            </w:pPr>
            <w:r w:rsidRPr="00BF5DD3">
              <w:t>Geen ontwikkelings achterstand vastgesteld door de reclassering of (gedrags-) deskundige</w:t>
            </w:r>
          </w:p>
          <w:p w14:paraId="677B5026" w14:textId="77777777" w:rsidR="00A57EBC" w:rsidRPr="00BF5DD3" w:rsidRDefault="00A57EBC" w:rsidP="00211CBC">
            <w:pPr>
              <w:pStyle w:val="Geenafstand"/>
              <w:numPr>
                <w:ilvl w:val="0"/>
                <w:numId w:val="34"/>
              </w:numPr>
            </w:pPr>
            <w:r w:rsidRPr="00BF5DD3">
              <w:t xml:space="preserve">Negatief advies van reclassering of (gedrags-) deskundige </w:t>
            </w:r>
          </w:p>
        </w:tc>
      </w:tr>
      <w:tr w:rsidR="00BF5DD3" w:rsidRPr="00BF5DD3" w14:paraId="2D3B91B5" w14:textId="77777777" w:rsidTr="00CA6E01">
        <w:tc>
          <w:tcPr>
            <w:tcW w:w="6965" w:type="dxa"/>
          </w:tcPr>
          <w:p w14:paraId="2E45B982" w14:textId="77777777" w:rsidR="00A57EBC" w:rsidRPr="00BF5DD3" w:rsidRDefault="00A57EBC" w:rsidP="00211CBC">
            <w:pPr>
              <w:rPr>
                <w:rFonts w:ascii="Arial" w:hAnsi="Arial" w:cs="Arial"/>
                <w:sz w:val="22"/>
                <w:szCs w:val="22"/>
              </w:rPr>
            </w:pPr>
            <w:r w:rsidRPr="00BF5DD3">
              <w:rPr>
                <w:rFonts w:ascii="Arial" w:hAnsi="Arial" w:cs="Arial"/>
                <w:sz w:val="22"/>
                <w:szCs w:val="22"/>
              </w:rPr>
              <w:lastRenderedPageBreak/>
              <w:t>Pedagogische beïnvloeding</w:t>
            </w:r>
          </w:p>
          <w:p w14:paraId="43EA7670" w14:textId="77777777" w:rsidR="00A57EBC" w:rsidRPr="00BF5DD3" w:rsidRDefault="00A57EBC" w:rsidP="00211CBC">
            <w:pPr>
              <w:pStyle w:val="Lijstalinea"/>
              <w:numPr>
                <w:ilvl w:val="0"/>
                <w:numId w:val="32"/>
              </w:numPr>
              <w:rPr>
                <w:rFonts w:ascii="Arial" w:hAnsi="Arial" w:cs="Arial"/>
                <w:sz w:val="22"/>
                <w:szCs w:val="22"/>
              </w:rPr>
            </w:pPr>
            <w:r w:rsidRPr="00BF5DD3">
              <w:rPr>
                <w:rFonts w:ascii="Arial" w:hAnsi="Arial" w:cs="Arial"/>
                <w:sz w:val="22"/>
                <w:szCs w:val="22"/>
              </w:rPr>
              <w:t xml:space="preserve">Beschermendefactoren: </w:t>
            </w:r>
          </w:p>
          <w:p w14:paraId="14CE6D3C" w14:textId="77777777" w:rsidR="00A57EBC" w:rsidRPr="00BF5DD3" w:rsidRDefault="00A57EBC" w:rsidP="00211CBC">
            <w:pPr>
              <w:pStyle w:val="Lijstalinea"/>
              <w:numPr>
                <w:ilvl w:val="0"/>
                <w:numId w:val="36"/>
              </w:numPr>
              <w:rPr>
                <w:rFonts w:ascii="Arial" w:hAnsi="Arial" w:cs="Arial"/>
                <w:sz w:val="22"/>
                <w:szCs w:val="22"/>
              </w:rPr>
            </w:pPr>
            <w:r w:rsidRPr="00BF5DD3">
              <w:rPr>
                <w:rFonts w:ascii="Arial" w:hAnsi="Arial" w:cs="Arial"/>
                <w:sz w:val="22"/>
                <w:szCs w:val="22"/>
              </w:rPr>
              <w:t>Afhankelijkheidsrelatie met ouders</w:t>
            </w:r>
          </w:p>
          <w:p w14:paraId="4E415DFA" w14:textId="77777777" w:rsidR="00A57EBC" w:rsidRPr="00BF5DD3" w:rsidRDefault="00A57EBC" w:rsidP="00211CBC">
            <w:pPr>
              <w:pStyle w:val="Lijstalinea"/>
              <w:numPr>
                <w:ilvl w:val="0"/>
                <w:numId w:val="36"/>
              </w:numPr>
              <w:rPr>
                <w:rFonts w:ascii="Arial" w:hAnsi="Arial" w:cs="Arial"/>
                <w:sz w:val="22"/>
                <w:szCs w:val="22"/>
              </w:rPr>
            </w:pPr>
            <w:r w:rsidRPr="00BF5DD3">
              <w:rPr>
                <w:rFonts w:ascii="Arial" w:hAnsi="Arial" w:cs="Arial"/>
                <w:sz w:val="22"/>
                <w:szCs w:val="22"/>
              </w:rPr>
              <w:t>Actieve deelname gezin</w:t>
            </w:r>
          </w:p>
          <w:p w14:paraId="3CBF2F17" w14:textId="77777777" w:rsidR="00A57EBC" w:rsidRPr="00BF5DD3" w:rsidRDefault="00A57EBC" w:rsidP="00211CBC">
            <w:pPr>
              <w:pStyle w:val="Lijstalinea"/>
              <w:numPr>
                <w:ilvl w:val="0"/>
                <w:numId w:val="36"/>
              </w:numPr>
              <w:rPr>
                <w:rFonts w:ascii="Arial" w:hAnsi="Arial" w:cs="Arial"/>
                <w:sz w:val="22"/>
                <w:szCs w:val="22"/>
              </w:rPr>
            </w:pPr>
            <w:r w:rsidRPr="00BF5DD3">
              <w:rPr>
                <w:rFonts w:ascii="Arial" w:hAnsi="Arial" w:cs="Arial"/>
                <w:sz w:val="22"/>
                <w:szCs w:val="22"/>
              </w:rPr>
              <w:t>Beïnvloedingsmogelijkheid van omstanders</w:t>
            </w:r>
          </w:p>
        </w:tc>
        <w:tc>
          <w:tcPr>
            <w:tcW w:w="7073" w:type="dxa"/>
          </w:tcPr>
          <w:p w14:paraId="0D7E5515" w14:textId="77777777" w:rsidR="00A57EBC" w:rsidRPr="00BF5DD3" w:rsidRDefault="00A57EBC" w:rsidP="00211CBC">
            <w:pPr>
              <w:rPr>
                <w:rFonts w:ascii="Arial" w:hAnsi="Arial" w:cs="Arial"/>
                <w:sz w:val="22"/>
                <w:szCs w:val="22"/>
              </w:rPr>
            </w:pPr>
            <w:r w:rsidRPr="00BF5DD3">
              <w:rPr>
                <w:rFonts w:ascii="Arial" w:hAnsi="Arial" w:cs="Arial"/>
                <w:sz w:val="22"/>
                <w:szCs w:val="22"/>
              </w:rPr>
              <w:t>Beperkte pedagogische beïnvloeding:</w:t>
            </w:r>
          </w:p>
          <w:p w14:paraId="4292C44C" w14:textId="77777777" w:rsidR="00A57EBC" w:rsidRPr="00BF5DD3" w:rsidRDefault="00A57EBC" w:rsidP="00211CBC">
            <w:pPr>
              <w:pStyle w:val="Geenafstand"/>
              <w:numPr>
                <w:ilvl w:val="0"/>
                <w:numId w:val="43"/>
              </w:numPr>
            </w:pPr>
            <w:r w:rsidRPr="00BF5DD3">
              <w:t>Voorzien in levensonderhoud (opleiding en/of werk)</w:t>
            </w:r>
          </w:p>
          <w:p w14:paraId="13815DE5" w14:textId="77777777" w:rsidR="00A57EBC" w:rsidRPr="00BF5DD3" w:rsidRDefault="00A57EBC" w:rsidP="00211CBC">
            <w:pPr>
              <w:pStyle w:val="Geenafstand"/>
              <w:numPr>
                <w:ilvl w:val="0"/>
                <w:numId w:val="43"/>
              </w:numPr>
            </w:pPr>
            <w:r w:rsidRPr="00BF5DD3">
              <w:t xml:space="preserve">Zelfstandige woon- of verblijfsplaats </w:t>
            </w:r>
          </w:p>
          <w:p w14:paraId="64FBDC34" w14:textId="77777777" w:rsidR="00A57EBC" w:rsidRPr="00BF5DD3" w:rsidRDefault="00A57EBC" w:rsidP="00211CBC">
            <w:pPr>
              <w:rPr>
                <w:rFonts w:ascii="Arial" w:hAnsi="Arial" w:cs="Arial"/>
                <w:sz w:val="22"/>
                <w:szCs w:val="22"/>
              </w:rPr>
            </w:pPr>
          </w:p>
        </w:tc>
      </w:tr>
      <w:tr w:rsidR="00BF5DD3" w:rsidRPr="00BF5DD3" w14:paraId="7170DC83" w14:textId="77777777" w:rsidTr="00CA6E01">
        <w:tc>
          <w:tcPr>
            <w:tcW w:w="6965" w:type="dxa"/>
          </w:tcPr>
          <w:p w14:paraId="615185EC" w14:textId="77777777" w:rsidR="00A57EBC" w:rsidRPr="00BF5DD3" w:rsidRDefault="00A57EBC" w:rsidP="00211CBC">
            <w:pPr>
              <w:rPr>
                <w:rFonts w:ascii="Arial" w:hAnsi="Arial" w:cs="Arial"/>
                <w:sz w:val="22"/>
                <w:szCs w:val="22"/>
              </w:rPr>
            </w:pPr>
            <w:r w:rsidRPr="00BF5DD3">
              <w:rPr>
                <w:rFonts w:ascii="Arial" w:hAnsi="Arial" w:cs="Arial"/>
                <w:sz w:val="22"/>
                <w:szCs w:val="22"/>
              </w:rPr>
              <w:t>Justitiële voorgeschiedenis</w:t>
            </w:r>
          </w:p>
          <w:p w14:paraId="0F8B9F48" w14:textId="36C0ED8F" w:rsidR="00A57EBC" w:rsidRPr="00BF5DD3" w:rsidRDefault="00323F33" w:rsidP="00323F33">
            <w:pPr>
              <w:pStyle w:val="Lijstalinea"/>
              <w:numPr>
                <w:ilvl w:val="0"/>
                <w:numId w:val="48"/>
              </w:numPr>
              <w:rPr>
                <w:rFonts w:ascii="Arial" w:hAnsi="Arial" w:cs="Arial"/>
                <w:sz w:val="22"/>
                <w:szCs w:val="22"/>
              </w:rPr>
            </w:pPr>
            <w:r w:rsidRPr="00BF5DD3">
              <w:rPr>
                <w:rFonts w:ascii="Arial" w:hAnsi="Arial" w:cs="Arial"/>
                <w:sz w:val="22"/>
                <w:szCs w:val="22"/>
              </w:rPr>
              <w:t xml:space="preserve">Niet </w:t>
            </w:r>
            <w:r w:rsidR="00124FE0" w:rsidRPr="00BF5DD3">
              <w:rPr>
                <w:rFonts w:ascii="Arial" w:hAnsi="Arial" w:cs="Arial"/>
                <w:sz w:val="22"/>
                <w:szCs w:val="22"/>
              </w:rPr>
              <w:t xml:space="preserve">of nauwelijks </w:t>
            </w:r>
            <w:r w:rsidRPr="00BF5DD3">
              <w:rPr>
                <w:rFonts w:ascii="Arial" w:hAnsi="Arial" w:cs="Arial"/>
                <w:sz w:val="22"/>
                <w:szCs w:val="22"/>
              </w:rPr>
              <w:t>eerder veroo</w:t>
            </w:r>
            <w:r w:rsidR="00124FE0" w:rsidRPr="00BF5DD3">
              <w:rPr>
                <w:rFonts w:ascii="Arial" w:hAnsi="Arial" w:cs="Arial"/>
                <w:sz w:val="22"/>
                <w:szCs w:val="22"/>
              </w:rPr>
              <w:t>r</w:t>
            </w:r>
            <w:r w:rsidRPr="00BF5DD3">
              <w:rPr>
                <w:rFonts w:ascii="Arial" w:hAnsi="Arial" w:cs="Arial"/>
                <w:sz w:val="22"/>
                <w:szCs w:val="22"/>
              </w:rPr>
              <w:t>deeld voor zelfde strafbare feiten</w:t>
            </w:r>
            <w:r w:rsidR="00124FE0" w:rsidRPr="00BF5DD3">
              <w:rPr>
                <w:rFonts w:ascii="Arial" w:hAnsi="Arial" w:cs="Arial"/>
                <w:sz w:val="22"/>
                <w:szCs w:val="22"/>
              </w:rPr>
              <w:t>.</w:t>
            </w:r>
          </w:p>
        </w:tc>
        <w:tc>
          <w:tcPr>
            <w:tcW w:w="7073" w:type="dxa"/>
          </w:tcPr>
          <w:p w14:paraId="7A6A39E3" w14:textId="77777777" w:rsidR="00A57EBC" w:rsidRPr="00BF5DD3" w:rsidRDefault="00A57EBC" w:rsidP="00211CBC">
            <w:pPr>
              <w:pStyle w:val="Geenafstand"/>
            </w:pPr>
            <w:r w:rsidRPr="00BF5DD3">
              <w:t>Justitiele voorgeschiedenis</w:t>
            </w:r>
            <w:r w:rsidRPr="00BF5DD3">
              <w:rPr>
                <w:spacing w:val="-3"/>
              </w:rPr>
              <w:t xml:space="preserve"> </w:t>
            </w:r>
          </w:p>
          <w:p w14:paraId="583BA429" w14:textId="226663B6" w:rsidR="00A57EBC" w:rsidRPr="00BF5DD3" w:rsidRDefault="00A57EBC" w:rsidP="00211CBC">
            <w:pPr>
              <w:pStyle w:val="Geenafstand"/>
              <w:numPr>
                <w:ilvl w:val="0"/>
                <w:numId w:val="32"/>
              </w:numPr>
              <w:ind w:hanging="295"/>
            </w:pPr>
            <w:r w:rsidRPr="00BF5DD3">
              <w:t>Negatief effect van behandelingen uit het verleden</w:t>
            </w:r>
            <w:r w:rsidR="00124FE0" w:rsidRPr="00BF5DD3">
              <w:t>.</w:t>
            </w:r>
            <w:r w:rsidRPr="00BF5DD3">
              <w:t xml:space="preserve"> </w:t>
            </w:r>
          </w:p>
          <w:p w14:paraId="0315ABEA" w14:textId="4D0C1203" w:rsidR="00A57EBC" w:rsidRPr="00BF5DD3" w:rsidRDefault="00A57EBC" w:rsidP="00211CBC">
            <w:pPr>
              <w:pStyle w:val="Geenafstand"/>
              <w:numPr>
                <w:ilvl w:val="0"/>
                <w:numId w:val="32"/>
              </w:numPr>
              <w:ind w:hanging="295"/>
            </w:pPr>
            <w:r w:rsidRPr="00BF5DD3">
              <w:t>Eerder veroordeeld voor zelfde strafbare feiten</w:t>
            </w:r>
            <w:r w:rsidR="00124FE0" w:rsidRPr="00BF5DD3">
              <w:t>.</w:t>
            </w:r>
          </w:p>
        </w:tc>
      </w:tr>
      <w:tr w:rsidR="00BF5DD3" w:rsidRPr="00BF5DD3" w14:paraId="5F07E276" w14:textId="77777777" w:rsidTr="00CA6E01">
        <w:tc>
          <w:tcPr>
            <w:tcW w:w="6965" w:type="dxa"/>
          </w:tcPr>
          <w:p w14:paraId="11C889C0" w14:textId="77777777" w:rsidR="00A57EBC" w:rsidRPr="00BF5DD3" w:rsidRDefault="00A57EBC" w:rsidP="00211CBC">
            <w:pPr>
              <w:pStyle w:val="Geenafstand"/>
            </w:pPr>
            <w:r w:rsidRPr="00BF5DD3">
              <w:t>Laag recidive risico</w:t>
            </w:r>
          </w:p>
        </w:tc>
        <w:tc>
          <w:tcPr>
            <w:tcW w:w="7073" w:type="dxa"/>
          </w:tcPr>
          <w:p w14:paraId="55595467" w14:textId="77777777" w:rsidR="00A57EBC" w:rsidRPr="00BF5DD3" w:rsidRDefault="00A57EBC" w:rsidP="00211CBC">
            <w:pPr>
              <w:pStyle w:val="Geenafstand"/>
            </w:pPr>
          </w:p>
        </w:tc>
      </w:tr>
      <w:tr w:rsidR="00BF5DD3" w:rsidRPr="00BF5DD3" w14:paraId="0FC693B9" w14:textId="77777777" w:rsidTr="00CA6E01">
        <w:trPr>
          <w:trHeight w:val="270"/>
        </w:trPr>
        <w:tc>
          <w:tcPr>
            <w:tcW w:w="6965" w:type="dxa"/>
          </w:tcPr>
          <w:p w14:paraId="4C87AA0C" w14:textId="77777777" w:rsidR="00A57EBC" w:rsidRPr="00BF5DD3" w:rsidRDefault="00A57EBC" w:rsidP="00211CBC">
            <w:pPr>
              <w:pStyle w:val="Geenafstand"/>
            </w:pPr>
          </w:p>
        </w:tc>
        <w:tc>
          <w:tcPr>
            <w:tcW w:w="7073" w:type="dxa"/>
          </w:tcPr>
          <w:p w14:paraId="0B937EC1" w14:textId="737CFA74" w:rsidR="00A57EBC" w:rsidRPr="00BF5DD3" w:rsidRDefault="00A57EBC" w:rsidP="00211CBC">
            <w:pPr>
              <w:pStyle w:val="Geenafstand"/>
            </w:pPr>
            <w:r w:rsidRPr="00BF5DD3">
              <w:t xml:space="preserve">Houding van de </w:t>
            </w:r>
            <w:r w:rsidR="00DE2018" w:rsidRPr="00BF5DD3">
              <w:t>jeugdige jeugdige</w:t>
            </w:r>
            <w:r w:rsidRPr="00BF5DD3">
              <w:t xml:space="preserve"> tijdens het strafproces</w:t>
            </w:r>
          </w:p>
          <w:p w14:paraId="34727746" w14:textId="77777777" w:rsidR="00A57EBC" w:rsidRPr="00BF5DD3" w:rsidRDefault="00A57EBC" w:rsidP="00211CBC">
            <w:pPr>
              <w:pStyle w:val="Geenafstand"/>
              <w:numPr>
                <w:ilvl w:val="0"/>
                <w:numId w:val="47"/>
              </w:numPr>
            </w:pPr>
            <w:r w:rsidRPr="00BF5DD3">
              <w:t>Alternatieve identiteit</w:t>
            </w:r>
          </w:p>
          <w:p w14:paraId="26568502" w14:textId="77777777" w:rsidR="00A57EBC" w:rsidRPr="00BF5DD3" w:rsidRDefault="00A57EBC" w:rsidP="00211CBC">
            <w:pPr>
              <w:pStyle w:val="Geenafstand"/>
              <w:numPr>
                <w:ilvl w:val="0"/>
                <w:numId w:val="47"/>
              </w:numPr>
            </w:pPr>
            <w:r w:rsidRPr="00BF5DD3">
              <w:t>Geen verantwoordelijkheid voor de daden en handelen</w:t>
            </w:r>
          </w:p>
          <w:p w14:paraId="603969A1" w14:textId="77777777" w:rsidR="00A57EBC" w:rsidRPr="00BF5DD3" w:rsidRDefault="00A57EBC" w:rsidP="00211CBC">
            <w:pPr>
              <w:pStyle w:val="Geenafstand"/>
              <w:numPr>
                <w:ilvl w:val="0"/>
                <w:numId w:val="47"/>
              </w:numPr>
            </w:pPr>
            <w:r w:rsidRPr="00BF5DD3">
              <w:t>Houdt geen rekening met nabestaanden, omstanders, getuigen en andere betrokkenen.</w:t>
            </w:r>
          </w:p>
          <w:p w14:paraId="15961F68" w14:textId="77777777" w:rsidR="00A57EBC" w:rsidRPr="00BF5DD3" w:rsidRDefault="00A57EBC" w:rsidP="00211CBC">
            <w:pPr>
              <w:pStyle w:val="Geenafstand"/>
              <w:numPr>
                <w:ilvl w:val="0"/>
                <w:numId w:val="47"/>
              </w:numPr>
            </w:pPr>
            <w:r w:rsidRPr="00BF5DD3">
              <w:t>Verschaft geen inzage in de beweegredenen</w:t>
            </w:r>
          </w:p>
          <w:p w14:paraId="3B3F8B0F" w14:textId="77777777" w:rsidR="00A57EBC" w:rsidRPr="00BF5DD3" w:rsidRDefault="00A57EBC" w:rsidP="00211CBC">
            <w:pPr>
              <w:pStyle w:val="Geenafstand"/>
              <w:numPr>
                <w:ilvl w:val="0"/>
                <w:numId w:val="47"/>
              </w:numPr>
            </w:pPr>
            <w:r w:rsidRPr="00BF5DD3">
              <w:t>Verdachte stelt eigen belang voorop</w:t>
            </w:r>
          </w:p>
        </w:tc>
      </w:tr>
      <w:tr w:rsidR="00A57EBC" w:rsidRPr="00BF5DD3" w14:paraId="7FD6E8AC" w14:textId="77777777" w:rsidTr="00CA6E01">
        <w:trPr>
          <w:trHeight w:val="270"/>
        </w:trPr>
        <w:tc>
          <w:tcPr>
            <w:tcW w:w="6965" w:type="dxa"/>
          </w:tcPr>
          <w:p w14:paraId="501DC871" w14:textId="77777777" w:rsidR="00A57EBC" w:rsidRPr="00BF5DD3" w:rsidRDefault="00A57EBC" w:rsidP="00211CBC">
            <w:pPr>
              <w:pStyle w:val="Geenafstand"/>
            </w:pPr>
          </w:p>
        </w:tc>
        <w:tc>
          <w:tcPr>
            <w:tcW w:w="7073" w:type="dxa"/>
          </w:tcPr>
          <w:p w14:paraId="219F85A6" w14:textId="77777777" w:rsidR="00A57EBC" w:rsidRPr="00BF5DD3" w:rsidRDefault="00A57EBC" w:rsidP="00323F33">
            <w:pPr>
              <w:pStyle w:val="Geenafstand"/>
            </w:pPr>
            <w:r w:rsidRPr="00BF5DD3">
              <w:t>Antisociale persoonlijkheidsstoornis vastgesteld door een persoonlijkheidsonderzoek opgesteld door de reclassering of (gedrags-) deskundige</w:t>
            </w:r>
          </w:p>
        </w:tc>
      </w:tr>
    </w:tbl>
    <w:p w14:paraId="3E3008C3" w14:textId="77777777" w:rsidR="00A57EBC" w:rsidRPr="00BF5DD3" w:rsidRDefault="00A57EBC" w:rsidP="00F66414">
      <w:pPr>
        <w:spacing w:line="276" w:lineRule="auto"/>
        <w:rPr>
          <w:rFonts w:ascii="Arial" w:hAnsi="Arial" w:cs="Arial"/>
          <w:sz w:val="22"/>
          <w:szCs w:val="22"/>
        </w:rPr>
      </w:pPr>
    </w:p>
    <w:p w14:paraId="2B7AD24E" w14:textId="77777777" w:rsidR="00A57EBC" w:rsidRPr="00BF5DD3" w:rsidRDefault="00A57EBC" w:rsidP="00F66414">
      <w:pPr>
        <w:pStyle w:val="Geenafstand"/>
        <w:spacing w:line="276" w:lineRule="auto"/>
        <w:rPr>
          <w:b/>
        </w:rPr>
      </w:pPr>
    </w:p>
    <w:p w14:paraId="21E2B977" w14:textId="77777777" w:rsidR="00A57EBC" w:rsidRPr="00BF5DD3" w:rsidRDefault="00A57EBC" w:rsidP="00F66414">
      <w:pPr>
        <w:pStyle w:val="Geenafstand"/>
        <w:spacing w:line="276" w:lineRule="auto"/>
        <w:rPr>
          <w:b/>
        </w:rPr>
      </w:pPr>
    </w:p>
    <w:p w14:paraId="11F1D221" w14:textId="77777777" w:rsidR="00A57EBC" w:rsidRPr="00BF5DD3" w:rsidRDefault="00A57EBC" w:rsidP="00F66414">
      <w:pPr>
        <w:pStyle w:val="Geenafstand"/>
        <w:spacing w:line="276" w:lineRule="auto"/>
        <w:rPr>
          <w:b/>
        </w:rPr>
      </w:pPr>
    </w:p>
    <w:p w14:paraId="0516E730" w14:textId="77777777" w:rsidR="00A57EBC" w:rsidRPr="00BF5DD3" w:rsidRDefault="00A57EBC" w:rsidP="00F66414">
      <w:pPr>
        <w:pStyle w:val="Geenafstand"/>
        <w:spacing w:line="276" w:lineRule="auto"/>
        <w:rPr>
          <w:b/>
        </w:rPr>
      </w:pPr>
    </w:p>
    <w:p w14:paraId="5AAFD831" w14:textId="77777777" w:rsidR="00A57EBC" w:rsidRPr="00BF5DD3" w:rsidRDefault="00A57EBC" w:rsidP="00F66414">
      <w:pPr>
        <w:pStyle w:val="Geenafstand"/>
        <w:spacing w:line="276" w:lineRule="auto"/>
        <w:rPr>
          <w:b/>
        </w:rPr>
      </w:pPr>
    </w:p>
    <w:p w14:paraId="2705B764" w14:textId="77777777" w:rsidR="00A57EBC" w:rsidRPr="00BF5DD3" w:rsidRDefault="00A57EBC" w:rsidP="00F66414">
      <w:pPr>
        <w:pStyle w:val="Geenafstand"/>
        <w:spacing w:line="276" w:lineRule="auto"/>
        <w:rPr>
          <w:b/>
        </w:rPr>
      </w:pPr>
    </w:p>
    <w:p w14:paraId="2159428F" w14:textId="77777777" w:rsidR="00A57EBC" w:rsidRPr="00BF5DD3" w:rsidRDefault="00A57EBC" w:rsidP="00F66414">
      <w:pPr>
        <w:pStyle w:val="Geenafstand"/>
        <w:spacing w:line="276" w:lineRule="auto"/>
        <w:rPr>
          <w:b/>
        </w:rPr>
      </w:pPr>
    </w:p>
    <w:p w14:paraId="785B2982" w14:textId="77777777" w:rsidR="00A57EBC" w:rsidRPr="00BF5DD3" w:rsidRDefault="00A57EBC" w:rsidP="00F66414">
      <w:pPr>
        <w:pStyle w:val="Geenafstand"/>
        <w:spacing w:line="276" w:lineRule="auto"/>
        <w:rPr>
          <w:b/>
        </w:rPr>
      </w:pPr>
    </w:p>
    <w:p w14:paraId="5C545DF4" w14:textId="77777777" w:rsidR="00A57EBC" w:rsidRPr="00BF5DD3" w:rsidRDefault="00A57EBC" w:rsidP="00F66414">
      <w:pPr>
        <w:pStyle w:val="Geenafstand"/>
        <w:spacing w:line="276" w:lineRule="auto"/>
        <w:rPr>
          <w:b/>
        </w:rPr>
      </w:pPr>
    </w:p>
    <w:p w14:paraId="2BA5520D" w14:textId="77777777" w:rsidR="00A57EBC" w:rsidRPr="00BF5DD3" w:rsidRDefault="00A57EBC" w:rsidP="00F66414">
      <w:pPr>
        <w:pStyle w:val="Geenafstand"/>
        <w:spacing w:line="276" w:lineRule="auto"/>
        <w:rPr>
          <w:b/>
        </w:rPr>
      </w:pPr>
    </w:p>
    <w:p w14:paraId="00499298" w14:textId="77777777" w:rsidR="00A57EBC" w:rsidRPr="00BF5DD3" w:rsidRDefault="00A57EBC" w:rsidP="00F66414">
      <w:pPr>
        <w:pStyle w:val="Geenafstand"/>
        <w:spacing w:line="276" w:lineRule="auto"/>
        <w:rPr>
          <w:b/>
        </w:rPr>
      </w:pPr>
    </w:p>
    <w:p w14:paraId="21898AD7" w14:textId="77777777" w:rsidR="00A57EBC" w:rsidRPr="00BF5DD3" w:rsidRDefault="00A57EBC" w:rsidP="00F66414">
      <w:pPr>
        <w:pStyle w:val="Geenafstand"/>
        <w:spacing w:line="276" w:lineRule="auto"/>
        <w:rPr>
          <w:b/>
        </w:rPr>
      </w:pPr>
    </w:p>
    <w:p w14:paraId="34A027BC" w14:textId="77777777" w:rsidR="00A57EBC" w:rsidRPr="00BF5DD3" w:rsidRDefault="00A57EBC" w:rsidP="00F66414">
      <w:pPr>
        <w:pStyle w:val="Geenafstand"/>
        <w:spacing w:line="276" w:lineRule="auto"/>
        <w:rPr>
          <w:b/>
        </w:rPr>
      </w:pPr>
    </w:p>
    <w:p w14:paraId="7F21200C" w14:textId="77777777" w:rsidR="00A57EBC" w:rsidRPr="00BF5DD3" w:rsidRDefault="00A57EBC" w:rsidP="00F66414">
      <w:pPr>
        <w:pStyle w:val="Geenafstand"/>
        <w:spacing w:line="276" w:lineRule="auto"/>
        <w:rPr>
          <w:b/>
        </w:rPr>
      </w:pPr>
    </w:p>
    <w:p w14:paraId="256CCE2C" w14:textId="77777777" w:rsidR="00376BDC" w:rsidRPr="00BF5DD3" w:rsidRDefault="00376BDC" w:rsidP="00F66414">
      <w:pPr>
        <w:pStyle w:val="Geenafstand"/>
        <w:spacing w:line="276" w:lineRule="auto"/>
        <w:rPr>
          <w:b/>
        </w:rPr>
      </w:pPr>
    </w:p>
    <w:p w14:paraId="5A2E238F" w14:textId="77777777" w:rsidR="00376BDC" w:rsidRPr="00BF5DD3" w:rsidRDefault="00376BDC" w:rsidP="00F66414">
      <w:pPr>
        <w:pStyle w:val="Geenafstand"/>
        <w:spacing w:line="276" w:lineRule="auto"/>
        <w:rPr>
          <w:b/>
        </w:rPr>
      </w:pPr>
    </w:p>
    <w:p w14:paraId="3716F9EB" w14:textId="77777777" w:rsidR="00376BDC" w:rsidRPr="00BF5DD3" w:rsidRDefault="00376BDC" w:rsidP="00F66414">
      <w:pPr>
        <w:pStyle w:val="Geenafstand"/>
        <w:spacing w:line="276" w:lineRule="auto"/>
        <w:rPr>
          <w:b/>
        </w:rPr>
      </w:pPr>
    </w:p>
    <w:p w14:paraId="3071B66A" w14:textId="77777777" w:rsidR="00DE74C3" w:rsidRPr="00BF5DD3" w:rsidRDefault="00DE74C3" w:rsidP="00F66414">
      <w:pPr>
        <w:pStyle w:val="Geenafstand"/>
        <w:spacing w:line="276" w:lineRule="auto"/>
        <w:rPr>
          <w:b/>
        </w:rPr>
      </w:pPr>
    </w:p>
    <w:p w14:paraId="156FC645" w14:textId="77777777" w:rsidR="00DE74C3" w:rsidRPr="00BF5DD3" w:rsidRDefault="00DE74C3" w:rsidP="00F66414">
      <w:pPr>
        <w:pStyle w:val="Geenafstand"/>
        <w:spacing w:line="276" w:lineRule="auto"/>
        <w:rPr>
          <w:b/>
        </w:rPr>
      </w:pPr>
    </w:p>
    <w:p w14:paraId="7C15FCA9" w14:textId="77777777" w:rsidR="00DE74C3" w:rsidRPr="00BF5DD3" w:rsidRDefault="00DE74C3" w:rsidP="00F66414">
      <w:pPr>
        <w:pStyle w:val="Geenafstand"/>
        <w:spacing w:line="276" w:lineRule="auto"/>
        <w:rPr>
          <w:b/>
        </w:rPr>
      </w:pPr>
    </w:p>
    <w:p w14:paraId="1135966A" w14:textId="77777777" w:rsidR="005D39E2" w:rsidRPr="00BF5DD3" w:rsidRDefault="005D39E2" w:rsidP="00F66414">
      <w:pPr>
        <w:pStyle w:val="Geenafstand"/>
        <w:spacing w:line="276" w:lineRule="auto"/>
        <w:rPr>
          <w:b/>
        </w:rPr>
      </w:pPr>
    </w:p>
    <w:p w14:paraId="47AFC256" w14:textId="3800D15F" w:rsidR="003011C9" w:rsidRPr="00BF5DD3" w:rsidRDefault="00555C4D" w:rsidP="00F66414">
      <w:pPr>
        <w:pStyle w:val="Geenafstand"/>
        <w:spacing w:line="276" w:lineRule="auto"/>
        <w:rPr>
          <w:b/>
        </w:rPr>
      </w:pPr>
      <w:r w:rsidRPr="00BF5DD3">
        <w:rPr>
          <w:b/>
        </w:rPr>
        <w:lastRenderedPageBreak/>
        <w:t xml:space="preserve">Literatuurlijst </w:t>
      </w:r>
    </w:p>
    <w:p w14:paraId="76024D8C" w14:textId="77777777" w:rsidR="007516BF" w:rsidRPr="00BF5DD3" w:rsidRDefault="007516BF" w:rsidP="00F66414">
      <w:pPr>
        <w:pStyle w:val="Geenafstand"/>
        <w:spacing w:line="276" w:lineRule="auto"/>
        <w:rPr>
          <w:b/>
        </w:rPr>
      </w:pPr>
    </w:p>
    <w:p w14:paraId="261627DA" w14:textId="77777777" w:rsidR="00534BFB" w:rsidRPr="00BF5DD3" w:rsidRDefault="00534BFB" w:rsidP="00F66414">
      <w:pPr>
        <w:spacing w:line="276" w:lineRule="auto"/>
        <w:rPr>
          <w:rFonts w:ascii="Arial" w:hAnsi="Arial" w:cs="Arial"/>
          <w:sz w:val="22"/>
          <w:szCs w:val="22"/>
          <w:u w:val="single"/>
          <w:lang w:val="en-US"/>
        </w:rPr>
      </w:pPr>
      <w:r w:rsidRPr="00BF5DD3">
        <w:rPr>
          <w:rFonts w:ascii="Arial" w:hAnsi="Arial" w:cs="Arial"/>
          <w:sz w:val="22"/>
          <w:szCs w:val="22"/>
          <w:u w:val="single"/>
          <w:lang w:val="en-US"/>
        </w:rPr>
        <w:t>Vakliteratuur</w:t>
      </w:r>
    </w:p>
    <w:p w14:paraId="3B039104" w14:textId="77777777" w:rsidR="00534BFB" w:rsidRPr="00BF5DD3" w:rsidRDefault="00534BFB" w:rsidP="00F66414">
      <w:pPr>
        <w:spacing w:line="276" w:lineRule="auto"/>
        <w:rPr>
          <w:rFonts w:ascii="Arial" w:hAnsi="Arial" w:cs="Arial"/>
          <w:sz w:val="22"/>
          <w:szCs w:val="22"/>
          <w:u w:val="single"/>
          <w:lang w:val="en-US"/>
        </w:rPr>
      </w:pPr>
    </w:p>
    <w:p w14:paraId="3783962B" w14:textId="23A03B33" w:rsidR="000B61F6" w:rsidRPr="00BF5DD3" w:rsidRDefault="000B61F6" w:rsidP="00F66414">
      <w:pPr>
        <w:spacing w:line="276" w:lineRule="auto"/>
        <w:rPr>
          <w:rFonts w:ascii="Arial" w:hAnsi="Arial" w:cs="Arial"/>
          <w:b/>
          <w:sz w:val="22"/>
          <w:szCs w:val="22"/>
          <w:lang w:val="en-US"/>
        </w:rPr>
      </w:pPr>
      <w:r w:rsidRPr="00BF5DD3">
        <w:rPr>
          <w:rFonts w:ascii="Arial" w:hAnsi="Arial" w:cs="Arial"/>
          <w:b/>
          <w:sz w:val="22"/>
          <w:szCs w:val="22"/>
        </w:rPr>
        <w:t>F.C. Verhulst</w:t>
      </w:r>
      <w:r w:rsidR="00893012" w:rsidRPr="00BF5DD3">
        <w:rPr>
          <w:rFonts w:ascii="Arial" w:hAnsi="Arial" w:cs="Arial"/>
          <w:b/>
          <w:sz w:val="22"/>
          <w:szCs w:val="22"/>
          <w:lang w:val="en-US"/>
        </w:rPr>
        <w:t xml:space="preserve"> 2008</w:t>
      </w:r>
    </w:p>
    <w:p w14:paraId="53FBC9A1" w14:textId="4FDB8CE4" w:rsidR="000B61F6" w:rsidRPr="00BF5DD3" w:rsidRDefault="000B61F6" w:rsidP="00F66414">
      <w:pPr>
        <w:spacing w:line="276" w:lineRule="auto"/>
        <w:rPr>
          <w:rFonts w:ascii="Arial" w:hAnsi="Arial" w:cs="Arial"/>
          <w:sz w:val="22"/>
          <w:szCs w:val="22"/>
          <w:lang w:val="en-US"/>
        </w:rPr>
      </w:pPr>
      <w:r w:rsidRPr="00BF5DD3">
        <w:rPr>
          <w:rFonts w:ascii="Arial" w:hAnsi="Arial" w:cs="Arial"/>
          <w:sz w:val="22"/>
          <w:szCs w:val="22"/>
        </w:rPr>
        <w:t xml:space="preserve">F.C. Verhulst, </w:t>
      </w:r>
      <w:r w:rsidRPr="00BF5DD3">
        <w:rPr>
          <w:rFonts w:ascii="Arial" w:hAnsi="Arial" w:cs="Arial"/>
          <w:i/>
          <w:sz w:val="22"/>
          <w:szCs w:val="22"/>
        </w:rPr>
        <w:t xml:space="preserve">De ontwikkeling van het kind, </w:t>
      </w:r>
      <w:r w:rsidRPr="00BF5DD3">
        <w:rPr>
          <w:rFonts w:ascii="Arial" w:hAnsi="Arial" w:cs="Arial"/>
          <w:sz w:val="22"/>
          <w:szCs w:val="22"/>
        </w:rPr>
        <w:t>Koninklijke van Gorcum b.v.,</w:t>
      </w:r>
      <w:r w:rsidRPr="00BF5DD3">
        <w:rPr>
          <w:rFonts w:ascii="Arial" w:hAnsi="Arial" w:cs="Arial"/>
          <w:i/>
          <w:sz w:val="22"/>
          <w:szCs w:val="22"/>
        </w:rPr>
        <w:t xml:space="preserve"> </w:t>
      </w:r>
      <w:r w:rsidR="00893012" w:rsidRPr="00BF5DD3">
        <w:rPr>
          <w:rFonts w:ascii="Arial" w:hAnsi="Arial" w:cs="Arial"/>
          <w:sz w:val="22"/>
          <w:szCs w:val="22"/>
        </w:rPr>
        <w:t>2008</w:t>
      </w:r>
      <w:r w:rsidR="00F956B6" w:rsidRPr="00BF5DD3">
        <w:rPr>
          <w:rFonts w:ascii="Arial" w:hAnsi="Arial" w:cs="Arial"/>
          <w:i/>
          <w:sz w:val="22"/>
          <w:szCs w:val="22"/>
        </w:rPr>
        <w:t>.</w:t>
      </w:r>
    </w:p>
    <w:p w14:paraId="24F2B1D2" w14:textId="77777777" w:rsidR="000B61F6" w:rsidRPr="00BF5DD3" w:rsidRDefault="000B61F6" w:rsidP="00F66414">
      <w:pPr>
        <w:spacing w:line="276" w:lineRule="auto"/>
        <w:rPr>
          <w:rFonts w:ascii="Arial" w:hAnsi="Arial" w:cs="Arial"/>
          <w:sz w:val="22"/>
          <w:szCs w:val="22"/>
          <w:lang w:val="en-US"/>
        </w:rPr>
      </w:pPr>
    </w:p>
    <w:p w14:paraId="12DF107C" w14:textId="401717A1" w:rsidR="00534BFB" w:rsidRPr="00BF5DD3" w:rsidRDefault="00893012" w:rsidP="00F66414">
      <w:pPr>
        <w:pStyle w:val="Geenafstand"/>
        <w:spacing w:line="276" w:lineRule="auto"/>
        <w:rPr>
          <w:b/>
        </w:rPr>
      </w:pPr>
      <w:r w:rsidRPr="00BF5DD3">
        <w:rPr>
          <w:b/>
        </w:rPr>
        <w:t>I. Weijers 2008</w:t>
      </w:r>
    </w:p>
    <w:p w14:paraId="12882A35" w14:textId="34B8D5E1" w:rsidR="00534BFB" w:rsidRPr="00BF5DD3" w:rsidRDefault="00534BFB" w:rsidP="00F66414">
      <w:pPr>
        <w:spacing w:line="276" w:lineRule="auto"/>
        <w:rPr>
          <w:rFonts w:ascii="Arial" w:hAnsi="Arial" w:cs="Arial"/>
          <w:i/>
          <w:sz w:val="22"/>
          <w:szCs w:val="22"/>
          <w:u w:val="single"/>
          <w:lang w:val="en-US"/>
        </w:rPr>
      </w:pPr>
      <w:r w:rsidRPr="00BF5DD3">
        <w:rPr>
          <w:rFonts w:ascii="Arial" w:hAnsi="Arial" w:cs="Arial"/>
          <w:sz w:val="22"/>
          <w:szCs w:val="22"/>
        </w:rPr>
        <w:t xml:space="preserve">I. Weijers, </w:t>
      </w:r>
      <w:r w:rsidRPr="00BF5DD3">
        <w:rPr>
          <w:rFonts w:ascii="Arial" w:hAnsi="Arial" w:cs="Arial"/>
          <w:i/>
          <w:sz w:val="22"/>
          <w:szCs w:val="22"/>
        </w:rPr>
        <w:t xml:space="preserve">Justitiële interventies voor risico jeugdige daders en risicojongeren, </w:t>
      </w:r>
      <w:r w:rsidRPr="00BF5DD3">
        <w:rPr>
          <w:rFonts w:ascii="Arial" w:hAnsi="Arial" w:cs="Arial"/>
          <w:sz w:val="22"/>
          <w:szCs w:val="22"/>
        </w:rPr>
        <w:t>Boom lemma uitgevers, Den Haag 2008, p.20</w:t>
      </w:r>
      <w:r w:rsidR="00F956B6" w:rsidRPr="00BF5DD3">
        <w:rPr>
          <w:rFonts w:ascii="Arial" w:hAnsi="Arial" w:cs="Arial"/>
          <w:sz w:val="22"/>
          <w:szCs w:val="22"/>
        </w:rPr>
        <w:t>.</w:t>
      </w:r>
    </w:p>
    <w:p w14:paraId="0CC7FFD6" w14:textId="77777777" w:rsidR="00534BFB" w:rsidRPr="00BF5DD3" w:rsidRDefault="00534BFB" w:rsidP="00F66414">
      <w:pPr>
        <w:spacing w:line="276" w:lineRule="auto"/>
        <w:rPr>
          <w:rFonts w:ascii="Arial" w:hAnsi="Arial" w:cs="Arial"/>
          <w:sz w:val="22"/>
          <w:szCs w:val="22"/>
        </w:rPr>
      </w:pPr>
    </w:p>
    <w:p w14:paraId="77A5B59E" w14:textId="125ABC91" w:rsidR="00E67253" w:rsidRPr="00BF5DD3" w:rsidRDefault="00534BFB" w:rsidP="00F66414">
      <w:pPr>
        <w:spacing w:line="276" w:lineRule="auto"/>
        <w:rPr>
          <w:rFonts w:ascii="Arial" w:hAnsi="Arial" w:cs="Arial"/>
          <w:b/>
          <w:sz w:val="22"/>
          <w:szCs w:val="22"/>
        </w:rPr>
      </w:pPr>
      <w:r w:rsidRPr="00BF5DD3">
        <w:rPr>
          <w:rFonts w:ascii="Arial" w:hAnsi="Arial" w:cs="Arial"/>
          <w:b/>
          <w:sz w:val="22"/>
          <w:szCs w:val="22"/>
        </w:rPr>
        <w:t>J.</w:t>
      </w:r>
      <w:r w:rsidR="00893012" w:rsidRPr="00BF5DD3">
        <w:rPr>
          <w:rFonts w:ascii="Arial" w:hAnsi="Arial" w:cs="Arial"/>
          <w:b/>
          <w:sz w:val="22"/>
          <w:szCs w:val="22"/>
        </w:rPr>
        <w:t xml:space="preserve"> Uit Beijerse, C.J. Forder 2016</w:t>
      </w:r>
    </w:p>
    <w:p w14:paraId="0ECA5613" w14:textId="31F1E46B" w:rsidR="00534BFB" w:rsidRPr="00BF5DD3" w:rsidRDefault="00534BFB" w:rsidP="00F66414">
      <w:pPr>
        <w:spacing w:line="276" w:lineRule="auto"/>
        <w:rPr>
          <w:rFonts w:ascii="Arial" w:hAnsi="Arial" w:cs="Arial"/>
          <w:sz w:val="22"/>
          <w:szCs w:val="22"/>
        </w:rPr>
      </w:pPr>
      <w:r w:rsidRPr="00BF5DD3">
        <w:rPr>
          <w:rFonts w:ascii="Arial" w:hAnsi="Arial" w:cs="Arial"/>
          <w:sz w:val="22"/>
          <w:szCs w:val="22"/>
        </w:rPr>
        <w:t xml:space="preserve">J. Uit Beijerse. C.J. Forder, </w:t>
      </w:r>
      <w:r w:rsidRPr="00BF5DD3">
        <w:rPr>
          <w:rFonts w:ascii="Arial" w:hAnsi="Arial" w:cs="Arial"/>
          <w:i/>
          <w:sz w:val="22"/>
          <w:szCs w:val="22"/>
        </w:rPr>
        <w:t>Wetgeving Jeugdrecht 2016</w:t>
      </w:r>
      <w:r w:rsidRPr="00BF5DD3">
        <w:rPr>
          <w:rFonts w:ascii="Arial" w:hAnsi="Arial" w:cs="Arial"/>
          <w:sz w:val="22"/>
          <w:szCs w:val="22"/>
        </w:rPr>
        <w:t>, Boom Juridisch, Den Haag 2016, p. 216-237</w:t>
      </w:r>
      <w:r w:rsidR="00F956B6" w:rsidRPr="00BF5DD3">
        <w:rPr>
          <w:rFonts w:ascii="Arial" w:hAnsi="Arial" w:cs="Arial"/>
          <w:sz w:val="22"/>
          <w:szCs w:val="22"/>
        </w:rPr>
        <w:t>.</w:t>
      </w:r>
    </w:p>
    <w:p w14:paraId="0354C92F" w14:textId="77777777" w:rsidR="00534BFB" w:rsidRPr="00BF5DD3" w:rsidRDefault="00534BFB" w:rsidP="00F66414">
      <w:pPr>
        <w:spacing w:line="276" w:lineRule="auto"/>
        <w:rPr>
          <w:rFonts w:ascii="Arial" w:hAnsi="Arial" w:cs="Arial"/>
          <w:sz w:val="22"/>
          <w:szCs w:val="22"/>
          <w:lang w:val="en-US"/>
        </w:rPr>
      </w:pPr>
    </w:p>
    <w:p w14:paraId="66B6BEFA" w14:textId="686C2A18" w:rsidR="00534BFB" w:rsidRPr="00BF5DD3" w:rsidRDefault="00534BFB" w:rsidP="00F66414">
      <w:pPr>
        <w:spacing w:line="276" w:lineRule="auto"/>
        <w:rPr>
          <w:rFonts w:ascii="Arial" w:hAnsi="Arial" w:cs="Arial"/>
          <w:b/>
          <w:i/>
          <w:sz w:val="22"/>
          <w:szCs w:val="22"/>
          <w:u w:val="single"/>
          <w:lang w:val="en-US"/>
        </w:rPr>
      </w:pPr>
      <w:r w:rsidRPr="00BF5DD3">
        <w:rPr>
          <w:rFonts w:ascii="Arial" w:hAnsi="Arial" w:cs="Arial"/>
          <w:b/>
          <w:sz w:val="22"/>
          <w:szCs w:val="22"/>
        </w:rPr>
        <w:t>M. Bruning, T Liefaard, P.Vlaardingerbroek 2001</w:t>
      </w:r>
    </w:p>
    <w:p w14:paraId="0BC971CA" w14:textId="27D4A1E2" w:rsidR="00534BFB" w:rsidRPr="00BF5DD3" w:rsidRDefault="00534BFB" w:rsidP="00F66414">
      <w:pPr>
        <w:spacing w:line="276" w:lineRule="auto"/>
        <w:rPr>
          <w:rFonts w:ascii="Arial" w:hAnsi="Arial" w:cs="Arial"/>
          <w:sz w:val="22"/>
          <w:szCs w:val="22"/>
          <w:lang w:val="en-US"/>
        </w:rPr>
      </w:pPr>
      <w:r w:rsidRPr="00BF5DD3">
        <w:rPr>
          <w:rFonts w:ascii="Arial" w:hAnsi="Arial" w:cs="Arial"/>
          <w:sz w:val="22"/>
          <w:szCs w:val="22"/>
          <w:lang w:val="en-US"/>
        </w:rPr>
        <w:t xml:space="preserve">Prof. mr. drs. M. Bruning, Prof. mr. T Liefaard, Prof. mr. P.Vlaardingerbroek, </w:t>
      </w:r>
      <w:r w:rsidRPr="00BF5DD3">
        <w:rPr>
          <w:rFonts w:ascii="Arial" w:hAnsi="Arial" w:cs="Arial"/>
          <w:i/>
          <w:sz w:val="22"/>
          <w:szCs w:val="22"/>
          <w:lang w:val="en-US"/>
        </w:rPr>
        <w:t xml:space="preserve">Jeugdrecht en jeugdhulp, </w:t>
      </w:r>
      <w:r w:rsidRPr="00BF5DD3">
        <w:rPr>
          <w:rFonts w:ascii="Arial" w:hAnsi="Arial" w:cs="Arial"/>
          <w:sz w:val="22"/>
          <w:szCs w:val="22"/>
          <w:lang w:val="en-US"/>
        </w:rPr>
        <w:t>Reed Business, Amsterdam 2001, p. 568-623</w:t>
      </w:r>
      <w:r w:rsidR="00F956B6" w:rsidRPr="00BF5DD3">
        <w:rPr>
          <w:rFonts w:ascii="Arial" w:hAnsi="Arial" w:cs="Arial"/>
          <w:sz w:val="22"/>
          <w:szCs w:val="22"/>
          <w:lang w:val="en-US"/>
        </w:rPr>
        <w:t>.</w:t>
      </w:r>
    </w:p>
    <w:p w14:paraId="4A1F0B41" w14:textId="77777777" w:rsidR="00534BFB" w:rsidRPr="00BF5DD3" w:rsidRDefault="00534BFB" w:rsidP="00F66414">
      <w:pPr>
        <w:pStyle w:val="Geenafstand"/>
        <w:spacing w:line="276" w:lineRule="auto"/>
      </w:pPr>
    </w:p>
    <w:p w14:paraId="23FF9149" w14:textId="77777777" w:rsidR="00534BFB" w:rsidRPr="00BF5DD3" w:rsidRDefault="00534BFB" w:rsidP="00F66414">
      <w:pPr>
        <w:spacing w:line="276" w:lineRule="auto"/>
        <w:rPr>
          <w:rFonts w:ascii="Arial" w:hAnsi="Arial" w:cs="Arial"/>
          <w:sz w:val="22"/>
          <w:szCs w:val="22"/>
          <w:u w:val="single"/>
          <w:lang w:val="en-US"/>
        </w:rPr>
      </w:pPr>
      <w:r w:rsidRPr="00BF5DD3">
        <w:rPr>
          <w:rFonts w:ascii="Arial" w:hAnsi="Arial" w:cs="Arial"/>
          <w:sz w:val="22"/>
          <w:szCs w:val="22"/>
          <w:u w:val="single"/>
          <w:lang w:val="en-US"/>
        </w:rPr>
        <w:t>Artikelen</w:t>
      </w:r>
    </w:p>
    <w:p w14:paraId="1E755ABD" w14:textId="77777777" w:rsidR="00534BFB" w:rsidRPr="00BF5DD3" w:rsidRDefault="00534BFB" w:rsidP="00F66414">
      <w:pPr>
        <w:spacing w:line="276" w:lineRule="auto"/>
        <w:rPr>
          <w:rFonts w:ascii="Arial" w:hAnsi="Arial" w:cs="Arial"/>
          <w:sz w:val="22"/>
          <w:szCs w:val="22"/>
          <w:u w:val="single"/>
          <w:lang w:val="en-US"/>
        </w:rPr>
      </w:pPr>
    </w:p>
    <w:p w14:paraId="1726C780" w14:textId="7B3C0F22" w:rsidR="00534BFB" w:rsidRPr="00BF5DD3" w:rsidRDefault="00534BFB" w:rsidP="00F66414">
      <w:pPr>
        <w:spacing w:line="276" w:lineRule="auto"/>
        <w:rPr>
          <w:rFonts w:ascii="Arial" w:hAnsi="Arial" w:cs="Arial"/>
          <w:b/>
          <w:sz w:val="22"/>
          <w:szCs w:val="22"/>
          <w:lang w:val="en-US"/>
        </w:rPr>
      </w:pPr>
      <w:r w:rsidRPr="00BF5DD3">
        <w:rPr>
          <w:rFonts w:ascii="Arial" w:hAnsi="Arial" w:cs="Arial"/>
          <w:b/>
          <w:sz w:val="22"/>
          <w:szCs w:val="22"/>
          <w:lang w:val="en-US"/>
        </w:rPr>
        <w:t>G.J.</w:t>
      </w:r>
      <w:r w:rsidR="00893012" w:rsidRPr="00BF5DD3">
        <w:rPr>
          <w:rFonts w:ascii="Arial" w:hAnsi="Arial" w:cs="Arial"/>
          <w:b/>
          <w:sz w:val="22"/>
          <w:szCs w:val="22"/>
          <w:lang w:val="en-US"/>
        </w:rPr>
        <w:t>W. Pulles LLM, LCJM. Wörst 2012</w:t>
      </w:r>
    </w:p>
    <w:p w14:paraId="45C02DE0" w14:textId="235319BE" w:rsidR="00534BFB" w:rsidRPr="00BF5DD3" w:rsidRDefault="00534BFB" w:rsidP="00F66414">
      <w:pPr>
        <w:spacing w:line="276" w:lineRule="auto"/>
        <w:rPr>
          <w:rFonts w:ascii="Arial" w:hAnsi="Arial" w:cs="Arial"/>
          <w:sz w:val="22"/>
          <w:szCs w:val="22"/>
          <w:lang w:val="en-US"/>
        </w:rPr>
      </w:pPr>
      <w:r w:rsidRPr="00BF5DD3">
        <w:rPr>
          <w:rFonts w:ascii="Arial" w:hAnsi="Arial" w:cs="Arial"/>
          <w:sz w:val="22"/>
          <w:szCs w:val="22"/>
          <w:lang w:val="en-US"/>
        </w:rPr>
        <w:t xml:space="preserve">Mr. G.J.W. Pulles LLM, LCJM. Wörst, </w:t>
      </w:r>
      <w:r w:rsidRPr="00BF5DD3">
        <w:rPr>
          <w:rFonts w:ascii="Arial" w:hAnsi="Arial" w:cs="Arial"/>
          <w:i/>
          <w:sz w:val="22"/>
          <w:szCs w:val="22"/>
          <w:lang w:val="en-US"/>
        </w:rPr>
        <w:t>Doorwerking van het IVRK: de wetgever geeft het voorbeeld,</w:t>
      </w:r>
      <w:r w:rsidRPr="00BF5DD3">
        <w:rPr>
          <w:rFonts w:ascii="Arial" w:hAnsi="Arial" w:cs="Arial"/>
          <w:sz w:val="22"/>
          <w:szCs w:val="22"/>
          <w:lang w:val="en-US"/>
        </w:rPr>
        <w:t xml:space="preserve"> FJR 2012/64,</w:t>
      </w:r>
      <w:r w:rsidRPr="00BF5DD3">
        <w:rPr>
          <w:rFonts w:ascii="Arial" w:hAnsi="Arial" w:cs="Arial"/>
          <w:i/>
          <w:sz w:val="22"/>
          <w:szCs w:val="22"/>
          <w:lang w:val="en-US"/>
        </w:rPr>
        <w:t xml:space="preserve"> </w:t>
      </w:r>
      <w:r w:rsidRPr="00BF5DD3">
        <w:rPr>
          <w:rFonts w:ascii="Arial" w:hAnsi="Arial" w:cs="Arial"/>
          <w:sz w:val="22"/>
          <w:szCs w:val="22"/>
          <w:lang w:val="en-US"/>
        </w:rPr>
        <w:t>p. 1-2</w:t>
      </w:r>
      <w:r w:rsidR="00F956B6" w:rsidRPr="00BF5DD3">
        <w:rPr>
          <w:rFonts w:ascii="Arial" w:hAnsi="Arial" w:cs="Arial"/>
          <w:sz w:val="22"/>
          <w:szCs w:val="22"/>
          <w:lang w:val="en-US"/>
        </w:rPr>
        <w:t>.</w:t>
      </w:r>
    </w:p>
    <w:p w14:paraId="78ACC2F0" w14:textId="77777777" w:rsidR="00534BFB" w:rsidRPr="00BF5DD3" w:rsidRDefault="00534BFB" w:rsidP="00F66414">
      <w:pPr>
        <w:pStyle w:val="Lijstalinea"/>
        <w:spacing w:line="276" w:lineRule="auto"/>
        <w:ind w:left="360"/>
        <w:rPr>
          <w:rFonts w:ascii="Arial" w:hAnsi="Arial" w:cs="Arial"/>
          <w:i/>
          <w:sz w:val="22"/>
          <w:szCs w:val="22"/>
          <w:lang w:val="en-US"/>
        </w:rPr>
      </w:pPr>
    </w:p>
    <w:p w14:paraId="16BF65DB" w14:textId="035D07F8" w:rsidR="00534BFB" w:rsidRPr="00BF5DD3" w:rsidRDefault="00534BFB" w:rsidP="00F66414">
      <w:pPr>
        <w:spacing w:line="276" w:lineRule="auto"/>
        <w:rPr>
          <w:rFonts w:ascii="Arial" w:hAnsi="Arial" w:cs="Arial"/>
          <w:b/>
          <w:spacing w:val="-3"/>
          <w:sz w:val="22"/>
          <w:szCs w:val="22"/>
        </w:rPr>
      </w:pPr>
      <w:r w:rsidRPr="00BF5DD3">
        <w:rPr>
          <w:rFonts w:ascii="Arial" w:hAnsi="Arial" w:cs="Arial"/>
          <w:b/>
          <w:sz w:val="22"/>
          <w:szCs w:val="22"/>
        </w:rPr>
        <w:t>M.A.H. Kempen 2014</w:t>
      </w:r>
    </w:p>
    <w:p w14:paraId="47B32EFE" w14:textId="6F1CF45B" w:rsidR="00534BFB" w:rsidRPr="00BF5DD3" w:rsidRDefault="00534BFB" w:rsidP="00F66414">
      <w:pPr>
        <w:spacing w:line="276" w:lineRule="auto"/>
        <w:rPr>
          <w:rFonts w:ascii="Arial" w:hAnsi="Arial" w:cs="Arial"/>
          <w:spacing w:val="-3"/>
          <w:sz w:val="22"/>
          <w:szCs w:val="22"/>
        </w:rPr>
      </w:pPr>
      <w:r w:rsidRPr="00BF5DD3">
        <w:rPr>
          <w:rFonts w:ascii="Arial" w:hAnsi="Arial" w:cs="Arial"/>
          <w:spacing w:val="-3"/>
          <w:sz w:val="22"/>
          <w:szCs w:val="22"/>
        </w:rPr>
        <w:t xml:space="preserve">Mr. M.A.H. Kempen, ‘Het adolescentenstrafrecht; een flexibel sanctiestelsel voor </w:t>
      </w:r>
      <w:r w:rsidR="00DE2018" w:rsidRPr="00BF5DD3">
        <w:rPr>
          <w:rFonts w:ascii="Arial" w:hAnsi="Arial" w:cs="Arial"/>
          <w:spacing w:val="-3"/>
          <w:sz w:val="22"/>
          <w:szCs w:val="22"/>
        </w:rPr>
        <w:t>jeugdige</w:t>
      </w:r>
      <w:r w:rsidRPr="00BF5DD3">
        <w:rPr>
          <w:rFonts w:ascii="Arial" w:hAnsi="Arial" w:cs="Arial"/>
          <w:spacing w:val="-3"/>
          <w:sz w:val="22"/>
          <w:szCs w:val="22"/>
        </w:rPr>
        <w:t>n.’, FJR 2014/29</w:t>
      </w:r>
      <w:r w:rsidRPr="00BF5DD3">
        <w:rPr>
          <w:rFonts w:ascii="Arial" w:hAnsi="Arial" w:cs="Arial"/>
          <w:i/>
          <w:spacing w:val="-3"/>
          <w:sz w:val="22"/>
          <w:szCs w:val="22"/>
        </w:rPr>
        <w:t xml:space="preserve">, </w:t>
      </w:r>
      <w:r w:rsidR="00893012" w:rsidRPr="00BF5DD3">
        <w:rPr>
          <w:rFonts w:ascii="Arial" w:hAnsi="Arial" w:cs="Arial"/>
          <w:spacing w:val="-3"/>
          <w:sz w:val="22"/>
          <w:szCs w:val="22"/>
        </w:rPr>
        <w:t>p. 1-10</w:t>
      </w:r>
      <w:r w:rsidR="00F956B6" w:rsidRPr="00BF5DD3">
        <w:rPr>
          <w:rFonts w:ascii="Arial" w:hAnsi="Arial" w:cs="Arial"/>
          <w:spacing w:val="-3"/>
          <w:sz w:val="22"/>
          <w:szCs w:val="22"/>
        </w:rPr>
        <w:t>.</w:t>
      </w:r>
    </w:p>
    <w:p w14:paraId="401E9519" w14:textId="77777777" w:rsidR="00534BFB" w:rsidRPr="00BF5DD3" w:rsidRDefault="00534BFB" w:rsidP="00F66414">
      <w:pPr>
        <w:spacing w:line="276" w:lineRule="auto"/>
        <w:rPr>
          <w:rFonts w:ascii="Arial" w:hAnsi="Arial" w:cs="Arial"/>
          <w:sz w:val="22"/>
          <w:szCs w:val="22"/>
          <w:u w:val="single"/>
          <w:lang w:val="en-US"/>
        </w:rPr>
      </w:pPr>
    </w:p>
    <w:p w14:paraId="0D3DF07E" w14:textId="6DF5DE33" w:rsidR="007B73DF" w:rsidRPr="00BF5DD3" w:rsidRDefault="00893012" w:rsidP="00F66414">
      <w:pPr>
        <w:pStyle w:val="Geenafstand"/>
        <w:spacing w:line="276" w:lineRule="auto"/>
        <w:rPr>
          <w:b/>
        </w:rPr>
      </w:pPr>
      <w:r w:rsidRPr="00BF5DD3">
        <w:rPr>
          <w:b/>
        </w:rPr>
        <w:t>Ministerie van Justitie 2008</w:t>
      </w:r>
    </w:p>
    <w:p w14:paraId="2BAE69EE" w14:textId="5735E4C9" w:rsidR="007B73DF" w:rsidRPr="00BF5DD3" w:rsidRDefault="007B73DF" w:rsidP="00F66414">
      <w:pPr>
        <w:pStyle w:val="Geenafstand"/>
        <w:spacing w:line="276" w:lineRule="auto"/>
      </w:pPr>
      <w:r w:rsidRPr="00BF5DD3">
        <w:t xml:space="preserve">Ministerie van Justitie, </w:t>
      </w:r>
      <w:r w:rsidRPr="00BF5DD3">
        <w:rPr>
          <w:i/>
        </w:rPr>
        <w:t xml:space="preserve">Programma Aanpak Jeugdcriminaliteit, </w:t>
      </w:r>
      <w:r w:rsidRPr="00BF5DD3">
        <w:t>Den Haag, 2008, p</w:t>
      </w:r>
      <w:r w:rsidR="00893012" w:rsidRPr="00BF5DD3">
        <w:t>. 7</w:t>
      </w:r>
      <w:r w:rsidR="00F956B6" w:rsidRPr="00BF5DD3">
        <w:t>.</w:t>
      </w:r>
    </w:p>
    <w:p w14:paraId="0166F658" w14:textId="7100375B" w:rsidR="007B73DF" w:rsidRPr="00BF5DD3" w:rsidRDefault="007B73DF" w:rsidP="00F66414">
      <w:pPr>
        <w:pStyle w:val="Geenafstand"/>
        <w:spacing w:line="276" w:lineRule="auto"/>
      </w:pPr>
    </w:p>
    <w:p w14:paraId="704ABD37" w14:textId="0CC274AD" w:rsidR="00534BFB" w:rsidRPr="00BF5DD3" w:rsidRDefault="00534BFB" w:rsidP="00F66414">
      <w:pPr>
        <w:pStyle w:val="Geenafstand"/>
        <w:spacing w:line="276" w:lineRule="auto"/>
        <w:rPr>
          <w:b/>
        </w:rPr>
      </w:pPr>
      <w:r w:rsidRPr="00BF5DD3">
        <w:rPr>
          <w:b/>
        </w:rPr>
        <w:t xml:space="preserve">Ministerie </w:t>
      </w:r>
      <w:r w:rsidR="007A1D42" w:rsidRPr="00BF5DD3">
        <w:rPr>
          <w:b/>
        </w:rPr>
        <w:t>van Veiligheid en Justitie 2014</w:t>
      </w:r>
      <w:r w:rsidR="00D02EFE" w:rsidRPr="00BF5DD3">
        <w:rPr>
          <w:b/>
        </w:rPr>
        <w:t xml:space="preserve"> (</w:t>
      </w:r>
      <w:r w:rsidR="00D02EFE" w:rsidRPr="00BF5DD3">
        <w:rPr>
          <w:b/>
          <w:spacing w:val="-3"/>
        </w:rPr>
        <w:t>J-22221)</w:t>
      </w:r>
    </w:p>
    <w:p w14:paraId="7E49DEB6" w14:textId="4996D2B4" w:rsidR="00534BFB" w:rsidRPr="00BF5DD3" w:rsidRDefault="00534BFB" w:rsidP="00F66414">
      <w:pPr>
        <w:spacing w:line="276" w:lineRule="auto"/>
        <w:rPr>
          <w:rFonts w:ascii="Arial" w:hAnsi="Arial" w:cs="Arial"/>
          <w:spacing w:val="-3"/>
          <w:sz w:val="22"/>
          <w:szCs w:val="22"/>
        </w:rPr>
      </w:pPr>
      <w:r w:rsidRPr="00BF5DD3">
        <w:rPr>
          <w:rFonts w:ascii="Arial" w:hAnsi="Arial" w:cs="Arial"/>
          <w:spacing w:val="-3"/>
          <w:sz w:val="22"/>
          <w:szCs w:val="22"/>
        </w:rPr>
        <w:t>Ministerie van Veiligheid en Justitie,</w:t>
      </w:r>
      <w:r w:rsidRPr="00BF5DD3">
        <w:rPr>
          <w:rFonts w:ascii="Arial" w:hAnsi="Arial" w:cs="Arial"/>
          <w:i/>
          <w:spacing w:val="-3"/>
          <w:sz w:val="22"/>
          <w:szCs w:val="22"/>
        </w:rPr>
        <w:t xml:space="preserve"> Adolescentenstrafrecht aanpak met perspectief, </w:t>
      </w:r>
      <w:r w:rsidRPr="00BF5DD3">
        <w:rPr>
          <w:rFonts w:ascii="Arial" w:hAnsi="Arial" w:cs="Arial"/>
          <w:spacing w:val="-3"/>
          <w:sz w:val="22"/>
          <w:szCs w:val="22"/>
        </w:rPr>
        <w:t>J-22221, p. 1-19</w:t>
      </w:r>
      <w:r w:rsidR="00F956B6" w:rsidRPr="00BF5DD3">
        <w:rPr>
          <w:rFonts w:ascii="Arial" w:hAnsi="Arial" w:cs="Arial"/>
          <w:spacing w:val="-3"/>
          <w:sz w:val="22"/>
          <w:szCs w:val="22"/>
        </w:rPr>
        <w:t>.</w:t>
      </w:r>
    </w:p>
    <w:p w14:paraId="72F1F682" w14:textId="77777777" w:rsidR="00534BFB" w:rsidRPr="00BF5DD3" w:rsidRDefault="00534BFB" w:rsidP="00F66414">
      <w:pPr>
        <w:spacing w:line="276" w:lineRule="auto"/>
        <w:rPr>
          <w:rFonts w:ascii="Arial" w:hAnsi="Arial" w:cs="Arial"/>
          <w:spacing w:val="-3"/>
          <w:sz w:val="22"/>
          <w:szCs w:val="22"/>
        </w:rPr>
      </w:pPr>
    </w:p>
    <w:p w14:paraId="478AC5F3" w14:textId="53CAFA7B" w:rsidR="00534BFB" w:rsidRPr="00BF5DD3" w:rsidRDefault="00534BFB" w:rsidP="00F66414">
      <w:pPr>
        <w:spacing w:line="276" w:lineRule="auto"/>
        <w:rPr>
          <w:rFonts w:ascii="Arial" w:hAnsi="Arial" w:cs="Arial"/>
          <w:b/>
          <w:sz w:val="22"/>
          <w:szCs w:val="22"/>
        </w:rPr>
      </w:pPr>
      <w:r w:rsidRPr="00BF5DD3">
        <w:rPr>
          <w:rFonts w:ascii="Arial" w:hAnsi="Arial" w:cs="Arial"/>
          <w:b/>
          <w:spacing w:val="-3"/>
          <w:sz w:val="22"/>
          <w:szCs w:val="22"/>
        </w:rPr>
        <w:t>Ministerie van Veiligheid en Justitie 2014</w:t>
      </w:r>
      <w:r w:rsidR="00D02EFE" w:rsidRPr="00BF5DD3">
        <w:rPr>
          <w:rFonts w:ascii="Arial" w:hAnsi="Arial" w:cs="Arial"/>
          <w:b/>
          <w:spacing w:val="-3"/>
          <w:sz w:val="22"/>
          <w:szCs w:val="22"/>
        </w:rPr>
        <w:t xml:space="preserve"> (</w:t>
      </w:r>
      <w:r w:rsidR="00D02EFE" w:rsidRPr="00BF5DD3">
        <w:rPr>
          <w:rFonts w:ascii="Arial" w:hAnsi="Arial" w:cs="Arial"/>
          <w:b/>
          <w:sz w:val="22"/>
          <w:szCs w:val="22"/>
        </w:rPr>
        <w:t>J-23127)</w:t>
      </w:r>
    </w:p>
    <w:p w14:paraId="31D8C455" w14:textId="3A1E1B82" w:rsidR="00534BFB" w:rsidRPr="00BF5DD3" w:rsidRDefault="00534BFB" w:rsidP="00F66414">
      <w:pPr>
        <w:spacing w:line="276" w:lineRule="auto"/>
        <w:rPr>
          <w:rFonts w:ascii="Arial" w:hAnsi="Arial" w:cs="Arial"/>
          <w:sz w:val="22"/>
          <w:szCs w:val="22"/>
        </w:rPr>
      </w:pPr>
      <w:r w:rsidRPr="00BF5DD3">
        <w:rPr>
          <w:rFonts w:ascii="Arial" w:hAnsi="Arial" w:cs="Arial"/>
          <w:sz w:val="22"/>
          <w:szCs w:val="22"/>
        </w:rPr>
        <w:t xml:space="preserve">Ministerie van Veiligheid en Justitie, </w:t>
      </w:r>
      <w:r w:rsidRPr="00BF5DD3">
        <w:rPr>
          <w:rFonts w:ascii="Arial" w:hAnsi="Arial" w:cs="Arial"/>
          <w:i/>
          <w:sz w:val="22"/>
          <w:szCs w:val="22"/>
        </w:rPr>
        <w:t xml:space="preserve">De jeugdige in het jeugdstraf(proces)recht, </w:t>
      </w:r>
      <w:r w:rsidRPr="00BF5DD3">
        <w:rPr>
          <w:rFonts w:ascii="Arial" w:hAnsi="Arial" w:cs="Arial"/>
          <w:sz w:val="22"/>
          <w:szCs w:val="22"/>
        </w:rPr>
        <w:t>J-23127,</w:t>
      </w:r>
      <w:r w:rsidRPr="00BF5DD3">
        <w:rPr>
          <w:rFonts w:ascii="Arial" w:hAnsi="Arial" w:cs="Arial"/>
          <w:i/>
          <w:sz w:val="22"/>
          <w:szCs w:val="22"/>
        </w:rPr>
        <w:t xml:space="preserve"> </w:t>
      </w:r>
      <w:r w:rsidR="00893012" w:rsidRPr="00BF5DD3">
        <w:rPr>
          <w:rFonts w:ascii="Arial" w:hAnsi="Arial" w:cs="Arial"/>
          <w:sz w:val="22"/>
          <w:szCs w:val="22"/>
        </w:rPr>
        <w:t>p.1-6</w:t>
      </w:r>
      <w:r w:rsidR="00F956B6" w:rsidRPr="00BF5DD3">
        <w:rPr>
          <w:rFonts w:ascii="Arial" w:hAnsi="Arial" w:cs="Arial"/>
          <w:sz w:val="22"/>
          <w:szCs w:val="22"/>
        </w:rPr>
        <w:t>.</w:t>
      </w:r>
    </w:p>
    <w:p w14:paraId="2D2F547F" w14:textId="77777777" w:rsidR="00A823CB" w:rsidRPr="00BF5DD3" w:rsidRDefault="00A823CB" w:rsidP="00F66414">
      <w:pPr>
        <w:pStyle w:val="Geenafstand"/>
        <w:spacing w:line="276" w:lineRule="auto"/>
      </w:pPr>
    </w:p>
    <w:p w14:paraId="3BDD205D" w14:textId="57D5B22D" w:rsidR="00A823CB" w:rsidRPr="00BF5DD3" w:rsidRDefault="00A823CB" w:rsidP="00F66414">
      <w:pPr>
        <w:pStyle w:val="Geenafstand"/>
        <w:spacing w:line="276" w:lineRule="auto"/>
        <w:rPr>
          <w:b/>
        </w:rPr>
      </w:pPr>
      <w:r w:rsidRPr="00BF5DD3">
        <w:rPr>
          <w:b/>
        </w:rPr>
        <w:t>Raad voor Maatschappelijke Ontwikkeling, Den Haag, 2012</w:t>
      </w:r>
    </w:p>
    <w:p w14:paraId="31E738F0" w14:textId="30121515" w:rsidR="00A823CB" w:rsidRPr="00BF5DD3" w:rsidRDefault="00A823CB" w:rsidP="00F66414">
      <w:pPr>
        <w:pStyle w:val="Geenafstand"/>
        <w:spacing w:line="276" w:lineRule="auto"/>
        <w:rPr>
          <w:i/>
        </w:rPr>
      </w:pPr>
      <w:r w:rsidRPr="00BF5DD3">
        <w:t>Raad voor Maatschappelijke Ontwikkeling</w:t>
      </w:r>
      <w:r w:rsidRPr="00BF5DD3">
        <w:rPr>
          <w:i/>
        </w:rPr>
        <w:t xml:space="preserve">, Een reflectie op adolescentenstrafrecht, </w:t>
      </w:r>
      <w:r w:rsidRPr="00BF5DD3">
        <w:t>Den Haag 2012, p</w:t>
      </w:r>
      <w:r w:rsidR="00F83BE1" w:rsidRPr="00BF5DD3">
        <w:t>. 7</w:t>
      </w:r>
      <w:r w:rsidR="0043115A" w:rsidRPr="00BF5DD3">
        <w:t>-10</w:t>
      </w:r>
      <w:r w:rsidR="00F956B6" w:rsidRPr="00BF5DD3">
        <w:t>.</w:t>
      </w:r>
    </w:p>
    <w:p w14:paraId="30296D8B" w14:textId="77777777" w:rsidR="003D3E06" w:rsidRPr="00BF5DD3" w:rsidRDefault="003D3E06" w:rsidP="00F66414">
      <w:pPr>
        <w:pStyle w:val="Geenafstand"/>
        <w:spacing w:line="276" w:lineRule="auto"/>
      </w:pPr>
    </w:p>
    <w:p w14:paraId="5CBACFC6" w14:textId="2138F3E7" w:rsidR="005E7D50" w:rsidRPr="00BF5DD3" w:rsidRDefault="00893012" w:rsidP="00F66414">
      <w:pPr>
        <w:pStyle w:val="Geenafstand"/>
        <w:spacing w:line="276" w:lineRule="auto"/>
        <w:rPr>
          <w:b/>
        </w:rPr>
      </w:pPr>
      <w:r w:rsidRPr="00BF5DD3">
        <w:rPr>
          <w:b/>
        </w:rPr>
        <w:t>Van Montfoort 2014</w:t>
      </w:r>
    </w:p>
    <w:p w14:paraId="05C1D4A5" w14:textId="40BF8BB7" w:rsidR="005E7D50" w:rsidRPr="00BF5DD3" w:rsidRDefault="005E7D50" w:rsidP="00F66414">
      <w:pPr>
        <w:pStyle w:val="Geenafstand"/>
        <w:spacing w:line="276" w:lineRule="auto"/>
      </w:pPr>
      <w:r w:rsidRPr="00BF5DD3">
        <w:t xml:space="preserve">Ministerie van Veiligheid en Justitie, </w:t>
      </w:r>
      <w:r w:rsidRPr="00BF5DD3">
        <w:rPr>
          <w:i/>
        </w:rPr>
        <w:t xml:space="preserve">Instructies en toelichting Wegingskader Adolescentenstrafrecht, </w:t>
      </w:r>
      <w:r w:rsidR="00893012" w:rsidRPr="00BF5DD3">
        <w:t>Van Montfoort, p. 1-3</w:t>
      </w:r>
      <w:r w:rsidR="00F956B6" w:rsidRPr="00BF5DD3">
        <w:t>.</w:t>
      </w:r>
    </w:p>
    <w:p w14:paraId="57256369" w14:textId="77777777" w:rsidR="00E67253" w:rsidRPr="00BF5DD3" w:rsidRDefault="00E67253" w:rsidP="00F66414">
      <w:pPr>
        <w:spacing w:line="276" w:lineRule="auto"/>
        <w:rPr>
          <w:rFonts w:ascii="Arial" w:hAnsi="Arial" w:cs="Arial"/>
          <w:sz w:val="22"/>
          <w:szCs w:val="22"/>
        </w:rPr>
      </w:pPr>
    </w:p>
    <w:p w14:paraId="28305FEC" w14:textId="044BA359" w:rsidR="00534BFB" w:rsidRPr="00BF5DD3" w:rsidRDefault="00534BFB" w:rsidP="00F66414">
      <w:pPr>
        <w:pStyle w:val="Geenafstand"/>
        <w:spacing w:line="276" w:lineRule="auto"/>
        <w:rPr>
          <w:b/>
        </w:rPr>
      </w:pPr>
      <w:r w:rsidRPr="00BF5DD3">
        <w:rPr>
          <w:b/>
        </w:rPr>
        <w:lastRenderedPageBreak/>
        <w:t>W.Buysse, N.H</w:t>
      </w:r>
      <w:r w:rsidR="00893012" w:rsidRPr="00BF5DD3">
        <w:rPr>
          <w:b/>
        </w:rPr>
        <w:t>ilhorst, M. Abraham L.Loef 2013</w:t>
      </w:r>
    </w:p>
    <w:p w14:paraId="62DCA7C4" w14:textId="3EEE77C8" w:rsidR="00534BFB" w:rsidRPr="00BF5DD3" w:rsidRDefault="00534BFB" w:rsidP="00F66414">
      <w:pPr>
        <w:pStyle w:val="Geenafstand"/>
        <w:spacing w:line="276" w:lineRule="auto"/>
      </w:pPr>
      <w:r w:rsidRPr="00BF5DD3">
        <w:t xml:space="preserve">W. Buysse, N. Hilhorst, M. Abraham, L. Loef, </w:t>
      </w:r>
      <w:r w:rsidRPr="00BF5DD3">
        <w:rPr>
          <w:i/>
        </w:rPr>
        <w:t xml:space="preserve">Evaluatie pilot adolescentenstrafrecht, </w:t>
      </w:r>
      <w:r w:rsidRPr="00BF5DD3">
        <w:t>Amsterdam 2013, p. 6-84</w:t>
      </w:r>
      <w:r w:rsidR="007B73DF" w:rsidRPr="00BF5DD3">
        <w:t>.</w:t>
      </w:r>
    </w:p>
    <w:p w14:paraId="44F58D53" w14:textId="77777777" w:rsidR="005E7D50" w:rsidRPr="00BF5DD3" w:rsidRDefault="005E7D50" w:rsidP="00F66414">
      <w:pPr>
        <w:spacing w:line="276" w:lineRule="auto"/>
        <w:rPr>
          <w:rFonts w:ascii="Arial" w:hAnsi="Arial" w:cs="Arial"/>
          <w:i/>
          <w:sz w:val="22"/>
          <w:szCs w:val="22"/>
        </w:rPr>
      </w:pPr>
    </w:p>
    <w:p w14:paraId="5E84BEBC" w14:textId="77777777" w:rsidR="00534BFB" w:rsidRPr="00BF5DD3" w:rsidRDefault="00534BFB" w:rsidP="00F66414">
      <w:pPr>
        <w:spacing w:line="276" w:lineRule="auto"/>
        <w:rPr>
          <w:rFonts w:ascii="Arial" w:hAnsi="Arial" w:cs="Arial"/>
          <w:sz w:val="22"/>
          <w:szCs w:val="22"/>
          <w:u w:val="single"/>
        </w:rPr>
      </w:pPr>
      <w:r w:rsidRPr="00BF5DD3">
        <w:rPr>
          <w:rFonts w:ascii="Arial" w:hAnsi="Arial" w:cs="Arial"/>
          <w:sz w:val="22"/>
          <w:szCs w:val="22"/>
          <w:u w:val="single"/>
        </w:rPr>
        <w:t>Parlementaire stukken</w:t>
      </w:r>
    </w:p>
    <w:p w14:paraId="1BCD8545" w14:textId="77777777" w:rsidR="003354FB" w:rsidRDefault="003354FB" w:rsidP="003354FB">
      <w:pPr>
        <w:spacing w:line="276" w:lineRule="auto"/>
        <w:rPr>
          <w:rFonts w:ascii="Arial" w:hAnsi="Arial" w:cs="Arial"/>
          <w:bCs/>
          <w:sz w:val="22"/>
          <w:szCs w:val="22"/>
          <w:lang w:val="en-US"/>
        </w:rPr>
      </w:pPr>
    </w:p>
    <w:p w14:paraId="28D8AF65" w14:textId="77777777" w:rsidR="003354FB" w:rsidRPr="00BF5DD3" w:rsidRDefault="003354FB" w:rsidP="003354FB">
      <w:pPr>
        <w:spacing w:line="276" w:lineRule="auto"/>
        <w:rPr>
          <w:rFonts w:ascii="Arial" w:hAnsi="Arial" w:cs="Arial"/>
          <w:sz w:val="22"/>
          <w:szCs w:val="22"/>
        </w:rPr>
      </w:pPr>
      <w:r w:rsidRPr="00BF5DD3">
        <w:rPr>
          <w:rFonts w:ascii="Arial" w:hAnsi="Arial" w:cs="Arial"/>
          <w:bCs/>
          <w:sz w:val="22"/>
          <w:szCs w:val="22"/>
          <w:lang w:val="en-US"/>
        </w:rPr>
        <w:t xml:space="preserve">Besluit van 20 januari 2014, </w:t>
      </w:r>
      <w:r w:rsidRPr="00BF5DD3">
        <w:rPr>
          <w:rFonts w:ascii="Arial" w:hAnsi="Arial" w:cs="Arial"/>
          <w:sz w:val="22"/>
          <w:szCs w:val="22"/>
        </w:rPr>
        <w:t>Stb. 2014, 33.</w:t>
      </w:r>
    </w:p>
    <w:p w14:paraId="44146F22" w14:textId="77777777" w:rsidR="003354FB" w:rsidRDefault="003354FB" w:rsidP="003354FB">
      <w:pPr>
        <w:pStyle w:val="Geenafstand"/>
        <w:spacing w:line="276" w:lineRule="auto"/>
        <w:rPr>
          <w:i/>
        </w:rPr>
      </w:pPr>
    </w:p>
    <w:p w14:paraId="6129E5E9" w14:textId="77777777" w:rsidR="003354FB" w:rsidRPr="00BF5DD3" w:rsidRDefault="003354FB" w:rsidP="003354FB">
      <w:pPr>
        <w:pStyle w:val="Geenafstand"/>
        <w:spacing w:line="276" w:lineRule="auto"/>
      </w:pPr>
      <w:r w:rsidRPr="00BF5DD3">
        <w:rPr>
          <w:i/>
        </w:rPr>
        <w:t>Kamerstuk II</w:t>
      </w:r>
      <w:r w:rsidRPr="00BF5DD3">
        <w:t xml:space="preserve"> 2010/2011, 28741, nr. 17, p. 1-6.</w:t>
      </w:r>
    </w:p>
    <w:p w14:paraId="1F65F87C" w14:textId="77777777" w:rsidR="003354FB" w:rsidRPr="00BF5DD3" w:rsidRDefault="003354FB" w:rsidP="003354FB">
      <w:pPr>
        <w:pStyle w:val="Geenafstand"/>
        <w:spacing w:line="276" w:lineRule="auto"/>
      </w:pPr>
      <w:r w:rsidRPr="00BF5DD3">
        <w:rPr>
          <w:bCs/>
          <w:i/>
        </w:rPr>
        <w:t xml:space="preserve">Kamerstuk II </w:t>
      </w:r>
      <w:r w:rsidRPr="00BF5DD3">
        <w:t xml:space="preserve">2012/2013, </w:t>
      </w:r>
      <w:r w:rsidRPr="00BF5DD3">
        <w:rPr>
          <w:bCs/>
        </w:rPr>
        <w:t>33 498, nr. 1.</w:t>
      </w:r>
    </w:p>
    <w:p w14:paraId="25FA628C" w14:textId="77777777" w:rsidR="003354FB" w:rsidRPr="00BF5DD3" w:rsidRDefault="003354FB" w:rsidP="003354FB">
      <w:pPr>
        <w:pStyle w:val="Geenafstand"/>
        <w:spacing w:line="276" w:lineRule="auto"/>
      </w:pPr>
      <w:r w:rsidRPr="00BF5DD3">
        <w:rPr>
          <w:bCs/>
          <w:i/>
        </w:rPr>
        <w:t xml:space="preserve">Kamerstuk II </w:t>
      </w:r>
      <w:r w:rsidRPr="00BF5DD3">
        <w:t xml:space="preserve">2012/2013, </w:t>
      </w:r>
      <w:r w:rsidRPr="00BF5DD3">
        <w:rPr>
          <w:bCs/>
        </w:rPr>
        <w:t>33 498, nr. 3, p. 18.</w:t>
      </w:r>
    </w:p>
    <w:p w14:paraId="11A362DD" w14:textId="77777777" w:rsidR="003354FB" w:rsidRPr="00BF5DD3" w:rsidRDefault="003354FB" w:rsidP="003354FB">
      <w:pPr>
        <w:spacing w:line="276" w:lineRule="auto"/>
        <w:rPr>
          <w:rFonts w:ascii="Arial" w:hAnsi="Arial" w:cs="Arial"/>
          <w:sz w:val="22"/>
          <w:szCs w:val="22"/>
          <w:u w:val="single"/>
        </w:rPr>
      </w:pPr>
      <w:r w:rsidRPr="00BF5DD3">
        <w:rPr>
          <w:rFonts w:ascii="Arial" w:hAnsi="Arial" w:cs="Arial"/>
          <w:i/>
          <w:sz w:val="22"/>
          <w:szCs w:val="22"/>
        </w:rPr>
        <w:t>Kamerstuk II</w:t>
      </w:r>
      <w:r w:rsidRPr="00BF5DD3">
        <w:rPr>
          <w:rFonts w:ascii="Arial" w:hAnsi="Arial" w:cs="Arial"/>
          <w:sz w:val="22"/>
          <w:szCs w:val="22"/>
        </w:rPr>
        <w:t xml:space="preserve"> 2012/2013, </w:t>
      </w:r>
      <w:r w:rsidRPr="00BF5DD3">
        <w:rPr>
          <w:rFonts w:ascii="Arial" w:hAnsi="Arial" w:cs="Arial"/>
          <w:bCs/>
          <w:sz w:val="22"/>
          <w:szCs w:val="22"/>
        </w:rPr>
        <w:t>33 498 nr. 5 p. 1-56.</w:t>
      </w:r>
    </w:p>
    <w:p w14:paraId="59FF7473" w14:textId="77777777" w:rsidR="003354FB" w:rsidRDefault="003354FB" w:rsidP="003354FB">
      <w:pPr>
        <w:spacing w:line="276" w:lineRule="auto"/>
        <w:rPr>
          <w:rFonts w:ascii="Arial" w:hAnsi="Arial" w:cs="Arial"/>
          <w:i/>
          <w:sz w:val="22"/>
          <w:szCs w:val="22"/>
        </w:rPr>
      </w:pPr>
    </w:p>
    <w:p w14:paraId="494793D7" w14:textId="39C25B71" w:rsidR="003354FB" w:rsidRPr="00BF5DD3" w:rsidRDefault="003354FB" w:rsidP="003354FB">
      <w:pPr>
        <w:spacing w:line="276" w:lineRule="auto"/>
        <w:rPr>
          <w:rFonts w:ascii="Arial" w:hAnsi="Arial" w:cs="Arial"/>
          <w:sz w:val="22"/>
          <w:szCs w:val="22"/>
        </w:rPr>
      </w:pPr>
      <w:r w:rsidRPr="00BF5DD3">
        <w:rPr>
          <w:rFonts w:ascii="Arial" w:hAnsi="Arial" w:cs="Arial"/>
          <w:i/>
          <w:sz w:val="22"/>
          <w:szCs w:val="22"/>
        </w:rPr>
        <w:t xml:space="preserve">Stcrt. </w:t>
      </w:r>
      <w:r w:rsidRPr="00BF5DD3">
        <w:rPr>
          <w:rFonts w:ascii="Arial" w:hAnsi="Arial" w:cs="Arial"/>
          <w:sz w:val="22"/>
          <w:szCs w:val="22"/>
        </w:rPr>
        <w:t>2016, 8884</w:t>
      </w:r>
      <w:r>
        <w:rPr>
          <w:rFonts w:ascii="Arial" w:hAnsi="Arial" w:cs="Arial"/>
          <w:sz w:val="22"/>
          <w:szCs w:val="22"/>
        </w:rPr>
        <w:t>.</w:t>
      </w:r>
    </w:p>
    <w:p w14:paraId="34087ACF" w14:textId="77777777" w:rsidR="003354FB" w:rsidRPr="00BF5DD3" w:rsidRDefault="003354FB" w:rsidP="003354FB">
      <w:pPr>
        <w:spacing w:line="276" w:lineRule="auto"/>
        <w:rPr>
          <w:rFonts w:ascii="Arial" w:hAnsi="Arial" w:cs="Arial"/>
          <w:i/>
          <w:sz w:val="22"/>
          <w:szCs w:val="22"/>
        </w:rPr>
      </w:pPr>
      <w:r w:rsidRPr="00BF5DD3">
        <w:rPr>
          <w:rFonts w:ascii="Arial" w:hAnsi="Arial" w:cs="Arial"/>
          <w:i/>
          <w:sz w:val="22"/>
          <w:szCs w:val="22"/>
        </w:rPr>
        <w:t xml:space="preserve">Stcrt. </w:t>
      </w:r>
      <w:r w:rsidRPr="00BF5DD3">
        <w:rPr>
          <w:rFonts w:ascii="Arial" w:hAnsi="Arial" w:cs="Arial"/>
          <w:sz w:val="22"/>
          <w:szCs w:val="22"/>
        </w:rPr>
        <w:t>2014, 8284.</w:t>
      </w:r>
    </w:p>
    <w:p w14:paraId="179C1578" w14:textId="77777777" w:rsidR="003D7BC9" w:rsidRPr="00BF5DD3" w:rsidRDefault="003D7BC9" w:rsidP="00F66414">
      <w:pPr>
        <w:spacing w:line="276" w:lineRule="auto"/>
        <w:rPr>
          <w:rFonts w:ascii="Arial" w:hAnsi="Arial" w:cs="Arial"/>
          <w:bCs/>
          <w:sz w:val="22"/>
          <w:szCs w:val="22"/>
          <w:lang w:val="en-US"/>
        </w:rPr>
      </w:pPr>
    </w:p>
    <w:p w14:paraId="1E26B142" w14:textId="701569CA" w:rsidR="003D7BC9" w:rsidRPr="00BF5DD3" w:rsidRDefault="00534BFB" w:rsidP="00F66414">
      <w:pPr>
        <w:spacing w:line="276" w:lineRule="auto"/>
        <w:rPr>
          <w:rFonts w:ascii="Arial" w:hAnsi="Arial" w:cs="Arial"/>
          <w:sz w:val="22"/>
          <w:szCs w:val="22"/>
        </w:rPr>
      </w:pPr>
      <w:r w:rsidRPr="00BF5DD3">
        <w:rPr>
          <w:rFonts w:ascii="Arial" w:hAnsi="Arial" w:cs="Arial"/>
          <w:bCs/>
          <w:sz w:val="22"/>
          <w:szCs w:val="22"/>
          <w:lang w:val="en-US"/>
        </w:rPr>
        <w:t xml:space="preserve">Wet van 27 november 2013, </w:t>
      </w:r>
      <w:r w:rsidR="00893012" w:rsidRPr="00BF5DD3">
        <w:rPr>
          <w:rFonts w:ascii="Arial" w:hAnsi="Arial" w:cs="Arial"/>
          <w:i/>
          <w:sz w:val="22"/>
          <w:szCs w:val="22"/>
        </w:rPr>
        <w:t>Stb.</w:t>
      </w:r>
      <w:r w:rsidR="00893012" w:rsidRPr="00BF5DD3">
        <w:rPr>
          <w:rFonts w:ascii="Arial" w:hAnsi="Arial" w:cs="Arial"/>
          <w:sz w:val="22"/>
          <w:szCs w:val="22"/>
        </w:rPr>
        <w:t xml:space="preserve"> 2013, 485</w:t>
      </w:r>
      <w:r w:rsidR="00F956B6" w:rsidRPr="00BF5DD3">
        <w:rPr>
          <w:rFonts w:ascii="Arial" w:hAnsi="Arial" w:cs="Arial"/>
          <w:sz w:val="22"/>
          <w:szCs w:val="22"/>
        </w:rPr>
        <w:t>.</w:t>
      </w:r>
    </w:p>
    <w:p w14:paraId="5EF843B1" w14:textId="77777777" w:rsidR="003354FB" w:rsidRPr="00BF5DD3" w:rsidRDefault="003354FB" w:rsidP="00F66414">
      <w:pPr>
        <w:spacing w:line="276" w:lineRule="auto"/>
        <w:rPr>
          <w:rFonts w:ascii="Arial" w:hAnsi="Arial" w:cs="Arial"/>
          <w:sz w:val="22"/>
          <w:szCs w:val="22"/>
        </w:rPr>
      </w:pPr>
    </w:p>
    <w:p w14:paraId="60ACFA2F" w14:textId="00885981" w:rsidR="00534BFB" w:rsidRPr="00BF5DD3" w:rsidRDefault="00534BFB" w:rsidP="00F66414">
      <w:pPr>
        <w:spacing w:line="276" w:lineRule="auto"/>
        <w:rPr>
          <w:rFonts w:ascii="Arial" w:hAnsi="Arial" w:cs="Arial"/>
          <w:bCs/>
          <w:sz w:val="22"/>
          <w:szCs w:val="22"/>
        </w:rPr>
      </w:pPr>
      <w:r w:rsidRPr="00BF5DD3">
        <w:rPr>
          <w:rFonts w:ascii="Arial" w:hAnsi="Arial" w:cs="Arial"/>
          <w:sz w:val="22"/>
          <w:szCs w:val="22"/>
        </w:rPr>
        <w:t xml:space="preserve">Bijlagen </w:t>
      </w:r>
      <w:r w:rsidRPr="00BF5DD3">
        <w:rPr>
          <w:rFonts w:ascii="Arial" w:hAnsi="Arial" w:cs="Arial"/>
          <w:bCs/>
          <w:i/>
          <w:sz w:val="22"/>
          <w:szCs w:val="22"/>
        </w:rPr>
        <w:t xml:space="preserve">Kamerstuk II </w:t>
      </w:r>
      <w:r w:rsidRPr="00BF5DD3">
        <w:rPr>
          <w:rFonts w:ascii="Arial" w:hAnsi="Arial" w:cs="Arial"/>
          <w:sz w:val="22"/>
          <w:szCs w:val="22"/>
        </w:rPr>
        <w:t xml:space="preserve">2012/2013, </w:t>
      </w:r>
      <w:r w:rsidR="00893012" w:rsidRPr="00BF5DD3">
        <w:rPr>
          <w:rFonts w:ascii="Arial" w:hAnsi="Arial" w:cs="Arial"/>
          <w:bCs/>
          <w:sz w:val="22"/>
          <w:szCs w:val="22"/>
        </w:rPr>
        <w:t>33 498, nr. 3</w:t>
      </w:r>
      <w:r w:rsidR="00F956B6" w:rsidRPr="00BF5DD3">
        <w:rPr>
          <w:rFonts w:ascii="Arial" w:hAnsi="Arial" w:cs="Arial"/>
          <w:bCs/>
          <w:sz w:val="22"/>
          <w:szCs w:val="22"/>
        </w:rPr>
        <w:t>.</w:t>
      </w:r>
    </w:p>
    <w:p w14:paraId="6706B603" w14:textId="77777777" w:rsidR="00534BFB" w:rsidRPr="00BF5DD3" w:rsidRDefault="00534BFB" w:rsidP="00F66414">
      <w:pPr>
        <w:pStyle w:val="Geenafstand"/>
        <w:spacing w:line="276" w:lineRule="auto"/>
      </w:pPr>
    </w:p>
    <w:p w14:paraId="0781823C" w14:textId="2A8F8086" w:rsidR="00534BFB" w:rsidRPr="00BF5DD3" w:rsidRDefault="00893012" w:rsidP="00F66414">
      <w:pPr>
        <w:pStyle w:val="Geenafstand"/>
        <w:spacing w:line="276" w:lineRule="auto"/>
        <w:rPr>
          <w:b/>
        </w:rPr>
      </w:pPr>
      <w:r w:rsidRPr="00BF5DD3">
        <w:rPr>
          <w:b/>
        </w:rPr>
        <w:t>RSJ 2011</w:t>
      </w:r>
    </w:p>
    <w:p w14:paraId="3045DDAE" w14:textId="09DE6BBB" w:rsidR="00E67253" w:rsidRPr="00BF5DD3" w:rsidRDefault="00534BFB" w:rsidP="00F66414">
      <w:pPr>
        <w:pStyle w:val="Geenafstand"/>
        <w:spacing w:line="276" w:lineRule="auto"/>
      </w:pPr>
      <w:r w:rsidRPr="00BF5DD3">
        <w:rPr>
          <w:i/>
          <w:iCs/>
        </w:rPr>
        <w:t>Advies ‘Het jeugdstrafproces: toekomstbestendig!’ van de Raad voor Strafrechtstoepassing en jeugdbescherming</w:t>
      </w:r>
      <w:r w:rsidR="00893012" w:rsidRPr="00BF5DD3">
        <w:t>, Den Haag, maart 2011</w:t>
      </w:r>
      <w:r w:rsidR="00F956B6" w:rsidRPr="00BF5DD3">
        <w:t>.</w:t>
      </w:r>
    </w:p>
    <w:p w14:paraId="26B25880" w14:textId="03561682" w:rsidR="00E835D0" w:rsidRPr="00BF5DD3" w:rsidRDefault="00E835D0" w:rsidP="00F66414">
      <w:pPr>
        <w:pStyle w:val="Geenafstand"/>
        <w:spacing w:line="276" w:lineRule="auto"/>
      </w:pPr>
      <w:r w:rsidRPr="00BF5DD3">
        <w:t xml:space="preserve">www.rsj.nl/Images/rsj-bw-advies-jeugdstrafproces-toekomstbestendig-14-maart-2011_tcm60-484673.pdf </w:t>
      </w:r>
    </w:p>
    <w:p w14:paraId="2B7FDBBD" w14:textId="2BAD701E" w:rsidR="00534BFB" w:rsidRPr="00BF5DD3" w:rsidRDefault="00534BFB" w:rsidP="00F66414">
      <w:pPr>
        <w:pStyle w:val="Geenafstand"/>
        <w:spacing w:line="276" w:lineRule="auto"/>
      </w:pPr>
    </w:p>
    <w:p w14:paraId="631DB14F" w14:textId="7B656613" w:rsidR="00534BFB" w:rsidRPr="00BF5DD3" w:rsidRDefault="00893012" w:rsidP="00F66414">
      <w:pPr>
        <w:pStyle w:val="Geenafstand"/>
        <w:spacing w:line="276" w:lineRule="auto"/>
        <w:rPr>
          <w:b/>
        </w:rPr>
      </w:pPr>
      <w:r w:rsidRPr="00BF5DD3">
        <w:rPr>
          <w:b/>
        </w:rPr>
        <w:t>Adviescommissie Strafrecht 2012</w:t>
      </w:r>
    </w:p>
    <w:p w14:paraId="052800C4" w14:textId="34D78B73" w:rsidR="00534BFB" w:rsidRPr="00BF5DD3" w:rsidRDefault="00534BFB" w:rsidP="00F66414">
      <w:pPr>
        <w:pStyle w:val="Geenafstand"/>
        <w:spacing w:line="276" w:lineRule="auto"/>
        <w:ind w:right="134"/>
      </w:pPr>
      <w:r w:rsidRPr="00BF5DD3">
        <w:t xml:space="preserve">Adviescommissie Strafrecht, </w:t>
      </w:r>
      <w:r w:rsidRPr="00BF5DD3">
        <w:rPr>
          <w:i/>
        </w:rPr>
        <w:t>Preadvies inzake het wetsvoorstel tot wijziging van het Wetboek van Strafrecht, het Wetboek van Strafvordering en enige andere wetten in verband met de invoering van een adolescentenstrafrecht,</w:t>
      </w:r>
      <w:r w:rsidR="00893012" w:rsidRPr="00BF5DD3">
        <w:t xml:space="preserve"> Amsterdam, februari 2012</w:t>
      </w:r>
      <w:r w:rsidR="00F956B6" w:rsidRPr="00BF5DD3">
        <w:t>.</w:t>
      </w:r>
    </w:p>
    <w:p w14:paraId="246CDA4B" w14:textId="5DFAA624" w:rsidR="00E835D0" w:rsidRPr="00BF5DD3" w:rsidRDefault="00573408" w:rsidP="00F66414">
      <w:pPr>
        <w:pStyle w:val="Geenafstand"/>
        <w:spacing w:line="276" w:lineRule="auto"/>
        <w:ind w:right="134"/>
      </w:pPr>
      <w:hyperlink r:id="rId10" w:history="1">
        <w:r w:rsidR="00E67253" w:rsidRPr="00BF5DD3">
          <w:rPr>
            <w:rStyle w:val="Hyperlink"/>
            <w:color w:val="auto"/>
            <w:u w:val="none"/>
          </w:rPr>
          <w:t>https://www.advocatenorde.nl/advocaten/juridische- databank/download/wetgevingsadviezen/124513/2</w:t>
        </w:r>
      </w:hyperlink>
      <w:dir w:val="ltr">
        <w:r w:rsidR="00E835D0" w:rsidRPr="00BF5DD3">
          <w:t>.</w:t>
        </w:r>
        <w:r w:rsidR="00E835D0" w:rsidRPr="00BF5DD3">
          <w:t>‬</w:t>
        </w:r>
        <w:r w:rsidR="00D94099" w:rsidRPr="00BF5DD3">
          <w:t>‬</w:t>
        </w:r>
        <w:r w:rsidR="00B01169" w:rsidRPr="00BF5DD3">
          <w:t>‬</w:t>
        </w:r>
        <w:r w:rsidR="001C019B" w:rsidRPr="00BF5DD3">
          <w:t>‬</w:t>
        </w:r>
        <w:r w:rsidR="001035B1" w:rsidRPr="00BF5DD3">
          <w:t>‬</w:t>
        </w:r>
        <w:r w:rsidR="00A841BF" w:rsidRPr="00BF5DD3">
          <w:t>‬</w:t>
        </w:r>
        <w:r w:rsidR="00B71DD5" w:rsidRPr="00BF5DD3">
          <w:t>‬</w:t>
        </w:r>
        <w:r w:rsidR="00EF78B4" w:rsidRPr="00BF5DD3">
          <w:t>‬</w:t>
        </w:r>
        <w:r w:rsidR="00530354" w:rsidRPr="00BF5DD3">
          <w:t>‬</w:t>
        </w:r>
        <w:r w:rsidR="00332B4D" w:rsidRPr="00BF5DD3">
          <w:t>‬</w:t>
        </w:r>
        <w:r w:rsidR="00A5275E" w:rsidRPr="00BF5DD3">
          <w:t>‬</w:t>
        </w:r>
        <w:r w:rsidR="00E95D65" w:rsidRPr="00BF5DD3">
          <w:t>‬</w:t>
        </w:r>
        <w:r w:rsidR="005A3CDB" w:rsidRPr="00BF5DD3">
          <w:t>‬</w:t>
        </w:r>
        <w:r w:rsidR="00D05E56" w:rsidRPr="00BF5DD3">
          <w:t>‬</w:t>
        </w:r>
        <w:r w:rsidR="00184AED" w:rsidRPr="00BF5DD3">
          <w:t>‬</w:t>
        </w:r>
        <w:r w:rsidR="00506FAF" w:rsidRPr="00BF5DD3">
          <w:t>‬</w:t>
        </w:r>
        <w:r w:rsidR="00E96828" w:rsidRPr="00BF5DD3">
          <w:t>‬</w:t>
        </w:r>
        <w:r w:rsidR="00097334" w:rsidRPr="00BF5DD3">
          <w:t>‬</w:t>
        </w:r>
        <w:r w:rsidR="00B51E9B" w:rsidRPr="00BF5DD3">
          <w:t>‬</w:t>
        </w:r>
        <w:r w:rsidR="007B7C56" w:rsidRPr="00BF5DD3">
          <w:t>‬</w:t>
        </w:r>
        <w:r w:rsidR="00FA6A5E" w:rsidRPr="00BF5DD3">
          <w:t>‬</w:t>
        </w:r>
        <w:r w:rsidR="00F4461F" w:rsidRPr="00BF5DD3">
          <w:t>‬</w:t>
        </w:r>
        <w:r w:rsidR="00161669" w:rsidRPr="00BF5DD3">
          <w:t>‬</w:t>
        </w:r>
        <w:r w:rsidR="004C18CD" w:rsidRPr="00BF5DD3">
          <w:t>‬</w:t>
        </w:r>
        <w:r w:rsidR="009E78CE" w:rsidRPr="00BF5DD3">
          <w:t>‬</w:t>
        </w:r>
        <w:r w:rsidR="00453223" w:rsidRPr="00BF5DD3">
          <w:t>‬</w:t>
        </w:r>
        <w:r w:rsidR="00891497" w:rsidRPr="00BF5DD3">
          <w:t>‬</w:t>
        </w:r>
        <w:r w:rsidR="00F82CF1" w:rsidRPr="00BF5DD3">
          <w:t>‬</w:t>
        </w:r>
        <w:r w:rsidR="00CE27B3" w:rsidRPr="00BF5DD3">
          <w:t>‬</w:t>
        </w:r>
        <w:r w:rsidR="00FD3977" w:rsidRPr="00BF5DD3">
          <w:t>‬</w:t>
        </w:r>
        <w:r w:rsidR="00D850FA" w:rsidRPr="00BF5DD3">
          <w:t>‬</w:t>
        </w:r>
        <w:r w:rsidR="00817DAA" w:rsidRPr="00BF5DD3">
          <w:t>‬</w:t>
        </w:r>
        <w:r w:rsidR="008747E3" w:rsidRPr="00BF5DD3">
          <w:t>‬</w:t>
        </w:r>
        <w:r w:rsidR="00EE104C" w:rsidRPr="00BF5DD3">
          <w:t>‬</w:t>
        </w:r>
        <w:r w:rsidR="003E7023" w:rsidRPr="00BF5DD3">
          <w:t>‬</w:t>
        </w:r>
        <w:r w:rsidR="002E74D3" w:rsidRPr="00BF5DD3">
          <w:t>‬</w:t>
        </w:r>
        <w:r w:rsidR="00250B78" w:rsidRPr="00BF5DD3">
          <w:t>‬</w:t>
        </w:r>
        <w:r w:rsidR="00A91C9E" w:rsidRPr="00BF5DD3">
          <w:t>‬</w:t>
        </w:r>
        <w:r w:rsidR="00F579C5" w:rsidRPr="00BF5DD3">
          <w:t>‬</w:t>
        </w:r>
        <w:r w:rsidR="008C6C0B" w:rsidRPr="00BF5DD3">
          <w:t>‬</w:t>
        </w:r>
        <w:r w:rsidR="001C69FB" w:rsidRPr="00BF5DD3">
          <w:t>‬</w:t>
        </w:r>
        <w:r w:rsidR="00C20153" w:rsidRPr="00BF5DD3">
          <w:t>‬</w:t>
        </w:r>
        <w:r w:rsidR="00EA09F1" w:rsidRPr="00BF5DD3">
          <w:t>‬</w:t>
        </w:r>
        <w:r w:rsidR="004017A3" w:rsidRPr="00BF5DD3">
          <w:t>‬</w:t>
        </w:r>
        <w:r w:rsidR="00551182" w:rsidRPr="00BF5DD3">
          <w:t>‬</w:t>
        </w:r>
        <w:r w:rsidR="00675C01" w:rsidRPr="00BF5DD3">
          <w:t>‬</w:t>
        </w:r>
        <w:r w:rsidR="006C5F0F" w:rsidRPr="00BF5DD3">
          <w:t>‬</w:t>
        </w:r>
        <w:r w:rsidR="00A95D55" w:rsidRPr="00BF5DD3">
          <w:t>‬</w:t>
        </w:r>
        <w:r w:rsidR="00A755E0" w:rsidRPr="00BF5DD3">
          <w:t>‬</w:t>
        </w:r>
        <w:r w:rsidR="006016AB" w:rsidRPr="00BF5DD3">
          <w:t>‬</w:t>
        </w:r>
        <w:r w:rsidR="006025CC" w:rsidRPr="00BF5DD3">
          <w:t>‬</w:t>
        </w:r>
        <w:r w:rsidR="006726BC" w:rsidRPr="00BF5DD3">
          <w:t>‬</w:t>
        </w:r>
        <w:r w:rsidR="00A76C21" w:rsidRPr="00BF5DD3">
          <w:t>‬</w:t>
        </w:r>
        <w:r w:rsidR="005E0A0C" w:rsidRPr="00BF5DD3">
          <w:t>‬</w:t>
        </w:r>
        <w:r w:rsidR="0097200D" w:rsidRPr="00BF5DD3">
          <w:t>‬</w:t>
        </w:r>
        <w:r w:rsidR="00B42927" w:rsidRPr="00BF5DD3">
          <w:t>‬</w:t>
        </w:r>
        <w:r w:rsidR="00D15453" w:rsidRPr="00BF5DD3">
          <w:t>‬</w:t>
        </w:r>
        <w:r w:rsidR="005E139F" w:rsidRPr="00BF5DD3">
          <w:t>‬</w:t>
        </w:r>
        <w:r w:rsidR="00986F7B" w:rsidRPr="00BF5DD3">
          <w:t>‬</w:t>
        </w:r>
        <w:r w:rsidR="006E659B" w:rsidRPr="00BF5DD3">
          <w:t>‬</w:t>
        </w:r>
        <w:r w:rsidR="00146DEE" w:rsidRPr="00BF5DD3">
          <w:t>‬</w:t>
        </w:r>
        <w:r w:rsidR="007F368A" w:rsidRPr="00BF5DD3">
          <w:t>‬</w:t>
        </w:r>
        <w:r w:rsidR="00323F33" w:rsidRPr="00BF5DD3">
          <w:t>‬</w:t>
        </w:r>
        <w:r w:rsidR="009A0018" w:rsidRPr="00BF5DD3">
          <w:t>‬</w:t>
        </w:r>
        <w:r w:rsidR="00403A24" w:rsidRPr="00BF5DD3">
          <w:t>‬</w:t>
        </w:r>
        <w:r w:rsidR="00F734C9" w:rsidRPr="00BF5DD3">
          <w:t>‬</w:t>
        </w:r>
        <w:r w:rsidR="00CF1CFE" w:rsidRPr="00BF5DD3">
          <w:t>‬</w:t>
        </w:r>
        <w:r w:rsidR="00D63A49" w:rsidRPr="00BF5DD3">
          <w:t>‬</w:t>
        </w:r>
        <w:r w:rsidR="00377C58" w:rsidRPr="00BF5DD3">
          <w:t>‬</w:t>
        </w:r>
        <w:r w:rsidR="00DA69D3" w:rsidRPr="00BF5DD3">
          <w:t>‬</w:t>
        </w:r>
        <w:r w:rsidR="00E411B2" w:rsidRPr="00BF5DD3">
          <w:t>‬</w:t>
        </w:r>
        <w:r w:rsidR="002F588D" w:rsidRPr="00BF5DD3">
          <w:t>‬</w:t>
        </w:r>
        <w:r w:rsidR="002B1A89" w:rsidRPr="00BF5DD3">
          <w:t>‬</w:t>
        </w:r>
        <w:r w:rsidR="00480E9B" w:rsidRPr="00BF5DD3">
          <w:t>‬</w:t>
        </w:r>
        <w:r w:rsidR="006570EA" w:rsidRPr="00BF5DD3">
          <w:t>‬</w:t>
        </w:r>
        <w:r w:rsidR="00905DE1" w:rsidRPr="00BF5DD3">
          <w:t>‬</w:t>
        </w:r>
        <w:r w:rsidR="00280E69" w:rsidRPr="00BF5DD3">
          <w:t>‬</w:t>
        </w:r>
        <w:r w:rsidR="00DF23FB" w:rsidRPr="00BF5DD3">
          <w:t>‬</w:t>
        </w:r>
        <w:r w:rsidR="006F6E00" w:rsidRPr="00BF5DD3">
          <w:t>‬</w:t>
        </w:r>
        <w:r w:rsidR="00E825A6" w:rsidRPr="00BF5DD3">
          <w:t>‬</w:t>
        </w:r>
        <w:r w:rsidR="00113E9A" w:rsidRPr="00BF5DD3">
          <w:t>‬</w:t>
        </w:r>
        <w:r w:rsidR="0016701B" w:rsidRPr="00BF5DD3">
          <w:t>‬</w:t>
        </w:r>
        <w:r w:rsidR="004132A0" w:rsidRPr="00BF5DD3">
          <w:t>‬</w:t>
        </w:r>
        <w:r w:rsidR="006B5C8E" w:rsidRPr="00BF5DD3">
          <w:t>‬</w:t>
        </w:r>
        <w:r w:rsidR="002A4D8E">
          <w:t>‬</w:t>
        </w:r>
        <w:r w:rsidR="003E2BEC">
          <w:t>‬</w:t>
        </w:r>
        <w:r>
          <w:t>‬</w:t>
        </w:r>
      </w:dir>
    </w:p>
    <w:p w14:paraId="6AB2033E" w14:textId="77777777" w:rsidR="00534BFB" w:rsidRPr="00BF5DD3" w:rsidRDefault="00534BFB" w:rsidP="00F66414">
      <w:pPr>
        <w:spacing w:line="276" w:lineRule="auto"/>
        <w:ind w:right="134"/>
        <w:rPr>
          <w:rFonts w:ascii="Arial" w:hAnsi="Arial" w:cs="Arial"/>
          <w:sz w:val="22"/>
          <w:szCs w:val="22"/>
        </w:rPr>
      </w:pPr>
    </w:p>
    <w:p w14:paraId="4A334986" w14:textId="77777777" w:rsidR="00534BFB" w:rsidRPr="00BF5DD3" w:rsidRDefault="00534BFB" w:rsidP="00F66414">
      <w:pPr>
        <w:spacing w:line="276" w:lineRule="auto"/>
        <w:ind w:right="134"/>
        <w:rPr>
          <w:rFonts w:ascii="Arial" w:hAnsi="Arial" w:cs="Arial"/>
          <w:sz w:val="22"/>
          <w:szCs w:val="22"/>
          <w:u w:val="single"/>
        </w:rPr>
      </w:pPr>
      <w:r w:rsidRPr="00BF5DD3">
        <w:rPr>
          <w:rFonts w:ascii="Arial" w:hAnsi="Arial" w:cs="Arial"/>
          <w:sz w:val="22"/>
          <w:szCs w:val="22"/>
          <w:u w:val="single"/>
        </w:rPr>
        <w:t>Richtlijnen en regelgeving</w:t>
      </w:r>
    </w:p>
    <w:p w14:paraId="2C987804" w14:textId="77777777" w:rsidR="00534BFB" w:rsidRPr="00BF5DD3" w:rsidRDefault="00534BFB" w:rsidP="00F66414">
      <w:pPr>
        <w:spacing w:line="276" w:lineRule="auto"/>
        <w:ind w:right="134"/>
        <w:rPr>
          <w:rFonts w:ascii="Arial" w:hAnsi="Arial" w:cs="Arial"/>
          <w:sz w:val="22"/>
          <w:szCs w:val="22"/>
          <w:u w:val="single"/>
        </w:rPr>
      </w:pPr>
    </w:p>
    <w:p w14:paraId="1527D6C9" w14:textId="4C177B61" w:rsidR="003B6EFF" w:rsidRPr="00BF5DD3" w:rsidRDefault="00893012" w:rsidP="00F66414">
      <w:pPr>
        <w:pStyle w:val="Geenafstand"/>
        <w:spacing w:line="276" w:lineRule="auto"/>
        <w:ind w:right="134"/>
        <w:rPr>
          <w:b/>
        </w:rPr>
      </w:pPr>
      <w:r w:rsidRPr="00BF5DD3">
        <w:rPr>
          <w:b/>
        </w:rPr>
        <w:t>Havana rules 1990</w:t>
      </w:r>
    </w:p>
    <w:p w14:paraId="7040FF3A" w14:textId="4C0D87B1" w:rsidR="00534BFB" w:rsidRPr="00BF5DD3" w:rsidRDefault="00534BFB" w:rsidP="00F66414">
      <w:pPr>
        <w:pStyle w:val="Geenafstand"/>
        <w:spacing w:line="276" w:lineRule="auto"/>
        <w:ind w:right="134"/>
      </w:pPr>
      <w:r w:rsidRPr="00BF5DD3">
        <w:t>United Nations Rules for the Protection of Juveniles Deprived of their Liberty Adopted by General Assembly resolution 45/113 of 14 December 1990</w:t>
      </w:r>
      <w:r w:rsidR="00F956B6" w:rsidRPr="00BF5DD3">
        <w:t>.</w:t>
      </w:r>
    </w:p>
    <w:p w14:paraId="088C42BE" w14:textId="77777777" w:rsidR="00534BFB" w:rsidRPr="00BF5DD3" w:rsidRDefault="00534BFB" w:rsidP="00F66414">
      <w:pPr>
        <w:pStyle w:val="Geenafstand"/>
        <w:spacing w:line="276" w:lineRule="auto"/>
        <w:ind w:right="134"/>
      </w:pPr>
    </w:p>
    <w:p w14:paraId="07E93171" w14:textId="3E1B6961" w:rsidR="00534BFB" w:rsidRPr="00BF5DD3" w:rsidRDefault="00534BFB" w:rsidP="00F66414">
      <w:pPr>
        <w:pStyle w:val="Geenafstand"/>
        <w:spacing w:line="276" w:lineRule="auto"/>
        <w:ind w:right="134"/>
      </w:pPr>
      <w:r w:rsidRPr="00BF5DD3">
        <w:t>General Comment 10 ‘Children’s rights in juvenile ju</w:t>
      </w:r>
      <w:r w:rsidR="00893012" w:rsidRPr="00BF5DD3">
        <w:t>stice’, CRC/C/GC/10, april 2007</w:t>
      </w:r>
      <w:r w:rsidR="00F956B6" w:rsidRPr="00BF5DD3">
        <w:t>.</w:t>
      </w:r>
    </w:p>
    <w:p w14:paraId="181A7B4B" w14:textId="77777777" w:rsidR="00534BFB" w:rsidRPr="00BF5DD3" w:rsidRDefault="00534BFB" w:rsidP="00F66414">
      <w:pPr>
        <w:pStyle w:val="Geenafstand"/>
        <w:spacing w:line="276" w:lineRule="auto"/>
        <w:ind w:right="134"/>
      </w:pPr>
    </w:p>
    <w:p w14:paraId="02EF72AF" w14:textId="46FA09E1" w:rsidR="003B6EFF" w:rsidRPr="00BF5DD3" w:rsidRDefault="00893012" w:rsidP="00F66414">
      <w:pPr>
        <w:pStyle w:val="Geenafstand"/>
        <w:spacing w:line="276" w:lineRule="auto"/>
        <w:ind w:right="134"/>
        <w:rPr>
          <w:b/>
        </w:rPr>
      </w:pPr>
      <w:r w:rsidRPr="00BF5DD3">
        <w:rPr>
          <w:b/>
        </w:rPr>
        <w:t>IVRK 1989</w:t>
      </w:r>
    </w:p>
    <w:p w14:paraId="4AF8AB69" w14:textId="3CA688C1" w:rsidR="00534BFB" w:rsidRPr="00BF5DD3" w:rsidRDefault="00534BFB" w:rsidP="00F66414">
      <w:pPr>
        <w:pStyle w:val="Geenafstand"/>
        <w:spacing w:line="276" w:lineRule="auto"/>
        <w:ind w:right="134"/>
      </w:pPr>
      <w:r w:rsidRPr="00BF5DD3">
        <w:t>Verdrag inzake</w:t>
      </w:r>
      <w:r w:rsidR="003B6EFF" w:rsidRPr="00BF5DD3">
        <w:t xml:space="preserve"> de Rechten van het Kind, </w:t>
      </w:r>
      <w:r w:rsidR="00893012" w:rsidRPr="00BF5DD3">
        <w:t>New York, november 1989</w:t>
      </w:r>
      <w:r w:rsidR="00F956B6" w:rsidRPr="00BF5DD3">
        <w:t>.</w:t>
      </w:r>
    </w:p>
    <w:p w14:paraId="40D4B9B4" w14:textId="77777777" w:rsidR="00534BFB" w:rsidRPr="00BF5DD3" w:rsidRDefault="00534BFB" w:rsidP="00F66414">
      <w:pPr>
        <w:spacing w:line="276" w:lineRule="auto"/>
        <w:ind w:right="134"/>
        <w:rPr>
          <w:rFonts w:ascii="Arial" w:hAnsi="Arial" w:cs="Arial"/>
          <w:spacing w:val="-3"/>
          <w:sz w:val="22"/>
          <w:szCs w:val="22"/>
        </w:rPr>
      </w:pPr>
    </w:p>
    <w:p w14:paraId="2562C911" w14:textId="5BD917C6" w:rsidR="00893012" w:rsidRPr="00BF5DD3" w:rsidRDefault="003B6EFF" w:rsidP="00F66414">
      <w:pPr>
        <w:spacing w:line="276" w:lineRule="auto"/>
        <w:ind w:right="134"/>
        <w:rPr>
          <w:rFonts w:ascii="Arial" w:hAnsi="Arial" w:cs="Arial"/>
          <w:sz w:val="22"/>
          <w:szCs w:val="22"/>
          <w:lang w:val="en-US"/>
        </w:rPr>
      </w:pPr>
      <w:r w:rsidRPr="00BF5DD3">
        <w:rPr>
          <w:rFonts w:ascii="Arial" w:hAnsi="Arial" w:cs="Arial"/>
          <w:sz w:val="22"/>
          <w:szCs w:val="22"/>
        </w:rPr>
        <w:t>Wet v</w:t>
      </w:r>
      <w:r w:rsidR="00893012" w:rsidRPr="00BF5DD3">
        <w:rPr>
          <w:rFonts w:ascii="Arial" w:hAnsi="Arial" w:cs="Arial"/>
          <w:sz w:val="22"/>
          <w:szCs w:val="22"/>
        </w:rPr>
        <w:t xml:space="preserve">an 3 maart 1881, </w:t>
      </w:r>
      <w:r w:rsidR="00893012" w:rsidRPr="00BF5DD3">
        <w:rPr>
          <w:rFonts w:ascii="Arial" w:hAnsi="Arial" w:cs="Arial"/>
          <w:i/>
          <w:sz w:val="22"/>
          <w:szCs w:val="22"/>
        </w:rPr>
        <w:t>Stb.</w:t>
      </w:r>
      <w:r w:rsidR="00893012" w:rsidRPr="00BF5DD3">
        <w:rPr>
          <w:rFonts w:ascii="Arial" w:hAnsi="Arial" w:cs="Arial"/>
          <w:sz w:val="22"/>
          <w:szCs w:val="22"/>
        </w:rPr>
        <w:t xml:space="preserve"> 1881, 35</w:t>
      </w:r>
      <w:r w:rsidR="00F956B6" w:rsidRPr="00BF5DD3">
        <w:rPr>
          <w:rFonts w:ascii="Arial" w:hAnsi="Arial" w:cs="Arial"/>
          <w:sz w:val="22"/>
          <w:szCs w:val="22"/>
        </w:rPr>
        <w:t>.</w:t>
      </w:r>
    </w:p>
    <w:p w14:paraId="76D6D2DD" w14:textId="3271E198" w:rsidR="003B6EFF" w:rsidRPr="00BF5DD3" w:rsidRDefault="003B6EFF" w:rsidP="00F66414">
      <w:pPr>
        <w:spacing w:line="276" w:lineRule="auto"/>
        <w:ind w:right="134"/>
        <w:rPr>
          <w:rFonts w:ascii="Arial" w:hAnsi="Arial" w:cs="Arial"/>
          <w:sz w:val="22"/>
          <w:szCs w:val="22"/>
          <w:lang w:val="en-US"/>
        </w:rPr>
      </w:pPr>
      <w:r w:rsidRPr="00BF5DD3">
        <w:rPr>
          <w:rFonts w:ascii="Arial" w:hAnsi="Arial" w:cs="Arial"/>
          <w:spacing w:val="-3"/>
          <w:sz w:val="22"/>
          <w:szCs w:val="22"/>
        </w:rPr>
        <w:t xml:space="preserve">Wet van 15 januari 1921, </w:t>
      </w:r>
      <w:r w:rsidRPr="00BF5DD3">
        <w:rPr>
          <w:rFonts w:ascii="Arial" w:hAnsi="Arial" w:cs="Arial"/>
          <w:i/>
          <w:spacing w:val="-3"/>
          <w:sz w:val="22"/>
          <w:szCs w:val="22"/>
        </w:rPr>
        <w:t>Stb.</w:t>
      </w:r>
      <w:r w:rsidRPr="00BF5DD3">
        <w:rPr>
          <w:rFonts w:ascii="Arial" w:hAnsi="Arial" w:cs="Arial"/>
          <w:spacing w:val="-3"/>
          <w:sz w:val="22"/>
          <w:szCs w:val="22"/>
        </w:rPr>
        <w:t xml:space="preserve"> 1925, 314</w:t>
      </w:r>
      <w:r w:rsidR="00F956B6" w:rsidRPr="00BF5DD3">
        <w:rPr>
          <w:rFonts w:ascii="Arial" w:hAnsi="Arial" w:cs="Arial"/>
          <w:spacing w:val="-3"/>
          <w:sz w:val="22"/>
          <w:szCs w:val="22"/>
        </w:rPr>
        <w:t>.</w:t>
      </w:r>
    </w:p>
    <w:p w14:paraId="01E274AF" w14:textId="77777777" w:rsidR="00534BFB" w:rsidRPr="00BF5DD3" w:rsidRDefault="00534BFB" w:rsidP="00F66414">
      <w:pPr>
        <w:pStyle w:val="Geenafstand"/>
        <w:spacing w:line="276" w:lineRule="auto"/>
        <w:ind w:right="134"/>
        <w:rPr>
          <w:rFonts w:eastAsiaTheme="minorEastAsia"/>
          <w:lang w:eastAsia="nl-NL"/>
        </w:rPr>
      </w:pPr>
    </w:p>
    <w:p w14:paraId="7549BD0E" w14:textId="77777777" w:rsidR="003354FB" w:rsidRDefault="003354FB" w:rsidP="00F66414">
      <w:pPr>
        <w:pStyle w:val="Geenafstand"/>
        <w:spacing w:line="276" w:lineRule="auto"/>
        <w:ind w:right="134"/>
        <w:rPr>
          <w:u w:val="single"/>
        </w:rPr>
      </w:pPr>
    </w:p>
    <w:p w14:paraId="67A30968" w14:textId="77777777" w:rsidR="00534BFB" w:rsidRPr="00BF5DD3" w:rsidRDefault="00534BFB" w:rsidP="00F66414">
      <w:pPr>
        <w:pStyle w:val="Geenafstand"/>
        <w:spacing w:line="276" w:lineRule="auto"/>
        <w:ind w:right="134"/>
        <w:rPr>
          <w:u w:val="single"/>
        </w:rPr>
      </w:pPr>
      <w:r w:rsidRPr="00BF5DD3">
        <w:rPr>
          <w:u w:val="single"/>
        </w:rPr>
        <w:lastRenderedPageBreak/>
        <w:t xml:space="preserve">Elektronische bronnen </w:t>
      </w:r>
    </w:p>
    <w:p w14:paraId="74ACBE96" w14:textId="77777777" w:rsidR="00534BFB" w:rsidRPr="00BF5DD3" w:rsidRDefault="00534BFB" w:rsidP="00F66414">
      <w:pPr>
        <w:pStyle w:val="Geenafstand"/>
        <w:spacing w:line="276" w:lineRule="auto"/>
        <w:ind w:right="134"/>
        <w:rPr>
          <w:b/>
        </w:rPr>
      </w:pPr>
    </w:p>
    <w:p w14:paraId="21EC1DED" w14:textId="172DF44E" w:rsidR="007A1D42" w:rsidRPr="00BF5DD3" w:rsidRDefault="007A1D42" w:rsidP="00F66414">
      <w:pPr>
        <w:pStyle w:val="Geenafstand"/>
        <w:spacing w:line="276" w:lineRule="auto"/>
        <w:ind w:right="134"/>
        <w:rPr>
          <w:b/>
        </w:rPr>
      </w:pPr>
      <w:r w:rsidRPr="00BF5DD3">
        <w:rPr>
          <w:b/>
        </w:rPr>
        <w:t>Europa.nu, Artik</w:t>
      </w:r>
      <w:r w:rsidR="00893012" w:rsidRPr="00BF5DD3">
        <w:rPr>
          <w:b/>
        </w:rPr>
        <w:t>el II-24: Rechten van het kind’</w:t>
      </w:r>
    </w:p>
    <w:p w14:paraId="22186F3D" w14:textId="6CA6F9AD" w:rsidR="00534BFB" w:rsidRPr="00BF5DD3" w:rsidRDefault="00534BFB" w:rsidP="00F66414">
      <w:pPr>
        <w:pStyle w:val="Geenafstand"/>
        <w:spacing w:line="276" w:lineRule="auto"/>
        <w:ind w:right="134"/>
      </w:pPr>
      <w:r w:rsidRPr="00BF5DD3">
        <w:t xml:space="preserve">‘Artikel II-24: Rechten van het kind’. </w:t>
      </w:r>
      <w:r w:rsidRPr="00BF5DD3">
        <w:rPr>
          <w:i/>
        </w:rPr>
        <w:t xml:space="preserve">Europa-nu. </w:t>
      </w:r>
      <w:r w:rsidRPr="00BF5DD3">
        <w:t>Juni 2003, Europa-nu.nl (zoek op: Europese Conventie II, Handvest van Grondrechten van de Unie)</w:t>
      </w:r>
      <w:r w:rsidR="00E74D30" w:rsidRPr="00BF5DD3">
        <w:t>.</w:t>
      </w:r>
    </w:p>
    <w:p w14:paraId="51E3E74C" w14:textId="77777777" w:rsidR="00E67253" w:rsidRPr="00BF5DD3" w:rsidRDefault="00E67253" w:rsidP="00F66414">
      <w:pPr>
        <w:spacing w:line="276" w:lineRule="auto"/>
        <w:ind w:right="134"/>
        <w:rPr>
          <w:rFonts w:ascii="Arial" w:hAnsi="Arial" w:cs="Arial"/>
          <w:sz w:val="22"/>
          <w:szCs w:val="22"/>
          <w:lang w:val="en-US"/>
        </w:rPr>
      </w:pPr>
    </w:p>
    <w:p w14:paraId="3C556220" w14:textId="597740EF" w:rsidR="00B32D1F" w:rsidRPr="00BF5DD3" w:rsidRDefault="00B32D1F" w:rsidP="00F66414">
      <w:pPr>
        <w:spacing w:line="276" w:lineRule="auto"/>
        <w:ind w:right="134"/>
        <w:rPr>
          <w:rFonts w:ascii="Arial" w:hAnsi="Arial" w:cs="Arial"/>
          <w:b/>
          <w:sz w:val="22"/>
          <w:szCs w:val="22"/>
          <w:lang w:val="en-US"/>
        </w:rPr>
      </w:pPr>
      <w:r w:rsidRPr="00BF5DD3">
        <w:rPr>
          <w:rFonts w:ascii="Arial" w:hAnsi="Arial" w:cs="Arial"/>
          <w:b/>
          <w:sz w:val="22"/>
          <w:szCs w:val="22"/>
          <w:lang w:val="en-US"/>
        </w:rPr>
        <w:t xml:space="preserve">DJI.nl, </w:t>
      </w:r>
      <w:r w:rsidRPr="00BF5DD3">
        <w:rPr>
          <w:rFonts w:ascii="Arial" w:hAnsi="Arial" w:cs="Arial"/>
          <w:b/>
          <w:i/>
          <w:sz w:val="22"/>
          <w:szCs w:val="22"/>
          <w:lang w:val="en-US"/>
        </w:rPr>
        <w:t>Jongeren in detentie</w:t>
      </w:r>
    </w:p>
    <w:p w14:paraId="16947C75" w14:textId="5CC55396" w:rsidR="00B32D1F" w:rsidRPr="00BF5DD3" w:rsidRDefault="00B32D1F" w:rsidP="00F66414">
      <w:pPr>
        <w:spacing w:line="276" w:lineRule="auto"/>
        <w:ind w:right="134"/>
        <w:rPr>
          <w:rFonts w:ascii="Arial" w:hAnsi="Arial" w:cs="Arial"/>
          <w:sz w:val="22"/>
          <w:szCs w:val="22"/>
          <w:lang w:val="en-US"/>
        </w:rPr>
      </w:pPr>
      <w:r w:rsidRPr="00BF5DD3">
        <w:rPr>
          <w:rFonts w:ascii="Arial" w:hAnsi="Arial" w:cs="Arial"/>
          <w:sz w:val="22"/>
          <w:szCs w:val="22"/>
          <w:lang w:val="en-US"/>
        </w:rPr>
        <w:t>Jongeren in detentie, DJI.nl (zoek op: Jongeren in detentie)</w:t>
      </w:r>
      <w:r w:rsidR="00E74D30" w:rsidRPr="00BF5DD3">
        <w:rPr>
          <w:rFonts w:ascii="Arial" w:hAnsi="Arial" w:cs="Arial"/>
          <w:sz w:val="22"/>
          <w:szCs w:val="22"/>
          <w:lang w:val="en-US"/>
        </w:rPr>
        <w:t>.</w:t>
      </w:r>
    </w:p>
    <w:p w14:paraId="0ABD713E" w14:textId="77777777" w:rsidR="00B32D1F" w:rsidRPr="00BF5DD3" w:rsidRDefault="00B32D1F" w:rsidP="00F66414">
      <w:pPr>
        <w:spacing w:line="276" w:lineRule="auto"/>
        <w:ind w:right="134"/>
        <w:rPr>
          <w:rFonts w:ascii="Arial" w:hAnsi="Arial" w:cs="Arial"/>
          <w:sz w:val="22"/>
          <w:szCs w:val="22"/>
          <w:lang w:val="en-US"/>
        </w:rPr>
      </w:pPr>
    </w:p>
    <w:p w14:paraId="52D261D9" w14:textId="7EC1DC43" w:rsidR="00534BFB" w:rsidRPr="00BF5DD3" w:rsidRDefault="00893012" w:rsidP="00F66414">
      <w:pPr>
        <w:spacing w:line="276" w:lineRule="auto"/>
        <w:ind w:right="134"/>
        <w:rPr>
          <w:rFonts w:ascii="Arial" w:hAnsi="Arial" w:cs="Arial"/>
          <w:b/>
          <w:sz w:val="22"/>
          <w:szCs w:val="22"/>
          <w:lang w:val="en-US"/>
        </w:rPr>
      </w:pPr>
      <w:r w:rsidRPr="00BF5DD3">
        <w:rPr>
          <w:rFonts w:ascii="Arial" w:hAnsi="Arial" w:cs="Arial"/>
          <w:b/>
          <w:sz w:val="22"/>
          <w:szCs w:val="22"/>
          <w:lang w:val="en-US"/>
        </w:rPr>
        <w:t>M.J.M Verpalen 2014</w:t>
      </w:r>
    </w:p>
    <w:p w14:paraId="6C00A39C" w14:textId="19249782" w:rsidR="00534BFB" w:rsidRPr="00BF5DD3" w:rsidRDefault="00534BFB" w:rsidP="00F66414">
      <w:pPr>
        <w:spacing w:line="276" w:lineRule="auto"/>
        <w:ind w:right="134"/>
        <w:rPr>
          <w:rFonts w:ascii="Arial" w:hAnsi="Arial" w:cs="Arial"/>
          <w:sz w:val="22"/>
          <w:szCs w:val="22"/>
        </w:rPr>
      </w:pPr>
      <w:r w:rsidRPr="00BF5DD3">
        <w:rPr>
          <w:rFonts w:ascii="Arial" w:hAnsi="Arial" w:cs="Arial"/>
          <w:sz w:val="22"/>
          <w:szCs w:val="22"/>
        </w:rPr>
        <w:t xml:space="preserve">M.J.M Verpalen, in: </w:t>
      </w:r>
      <w:r w:rsidRPr="00BF5DD3">
        <w:rPr>
          <w:rFonts w:ascii="Arial" w:hAnsi="Arial" w:cs="Arial"/>
          <w:i/>
          <w:sz w:val="22"/>
          <w:szCs w:val="22"/>
        </w:rPr>
        <w:t>Tekst &amp; Commentaar Strafrecht</w:t>
      </w:r>
      <w:r w:rsidRPr="00BF5DD3">
        <w:rPr>
          <w:rFonts w:ascii="Arial" w:hAnsi="Arial" w:cs="Arial"/>
          <w:sz w:val="22"/>
          <w:szCs w:val="22"/>
        </w:rPr>
        <w:t>, Kluwer: 2014, art. 77c Sr (online, laatst bijgewerkt op 1 januari 2015)</w:t>
      </w:r>
      <w:r w:rsidR="00E74D30" w:rsidRPr="00BF5DD3">
        <w:rPr>
          <w:rFonts w:ascii="Arial" w:hAnsi="Arial" w:cs="Arial"/>
          <w:sz w:val="22"/>
          <w:szCs w:val="22"/>
        </w:rPr>
        <w:t>.</w:t>
      </w:r>
    </w:p>
    <w:p w14:paraId="3E7CFAEE" w14:textId="77777777" w:rsidR="00B32D1F" w:rsidRPr="00BF5DD3" w:rsidRDefault="00B32D1F" w:rsidP="00F66414">
      <w:pPr>
        <w:spacing w:line="276" w:lineRule="auto"/>
        <w:ind w:right="134"/>
        <w:rPr>
          <w:rFonts w:ascii="Arial" w:hAnsi="Arial" w:cs="Arial"/>
          <w:sz w:val="22"/>
          <w:szCs w:val="22"/>
        </w:rPr>
      </w:pPr>
    </w:p>
    <w:p w14:paraId="6F919972" w14:textId="28673B31" w:rsidR="00534BFB" w:rsidRPr="00BF5DD3" w:rsidRDefault="007A1D42" w:rsidP="00F66414">
      <w:pPr>
        <w:pStyle w:val="Geenafstand"/>
        <w:spacing w:line="276" w:lineRule="auto"/>
        <w:ind w:right="134"/>
        <w:rPr>
          <w:b/>
        </w:rPr>
      </w:pPr>
      <w:r w:rsidRPr="00BF5DD3">
        <w:rPr>
          <w:b/>
        </w:rPr>
        <w:t xml:space="preserve">Rijksoverheid.nl, </w:t>
      </w:r>
      <w:r w:rsidRPr="00BF5DD3">
        <w:rPr>
          <w:b/>
          <w:i/>
        </w:rPr>
        <w:t>Soorten TBS</w:t>
      </w:r>
    </w:p>
    <w:p w14:paraId="53C2A36A" w14:textId="2BD50CED" w:rsidR="00F35E66" w:rsidRPr="00BF5DD3" w:rsidRDefault="00F35E66" w:rsidP="00F66414">
      <w:pPr>
        <w:pStyle w:val="Geenafstand"/>
        <w:spacing w:line="276" w:lineRule="auto"/>
      </w:pPr>
      <w:r w:rsidRPr="00BF5DD3">
        <w:t>Soorten TBS,</w:t>
      </w:r>
      <w:r w:rsidRPr="00BF5DD3">
        <w:rPr>
          <w:i/>
        </w:rPr>
        <w:t xml:space="preserve"> Rijksoverheid, </w:t>
      </w:r>
      <w:r w:rsidR="00893012" w:rsidRPr="00BF5DD3">
        <w:t>Rijksoverheid.nl (zoek op: TBS)</w:t>
      </w:r>
      <w:r w:rsidR="00E74D30" w:rsidRPr="00BF5DD3">
        <w:t>.</w:t>
      </w:r>
    </w:p>
    <w:p w14:paraId="05377BD7" w14:textId="77777777" w:rsidR="000B701F" w:rsidRPr="00BF5DD3" w:rsidRDefault="000B701F" w:rsidP="00F66414">
      <w:pPr>
        <w:pStyle w:val="Geenafstand"/>
        <w:spacing w:line="276" w:lineRule="auto"/>
      </w:pPr>
    </w:p>
    <w:p w14:paraId="498A09FE" w14:textId="587ABAB6" w:rsidR="007A1D42" w:rsidRPr="00BF5DD3" w:rsidRDefault="007A1D42" w:rsidP="00F66414">
      <w:pPr>
        <w:pStyle w:val="Geenafstand"/>
        <w:spacing w:line="276" w:lineRule="auto"/>
        <w:rPr>
          <w:b/>
          <w:i/>
        </w:rPr>
      </w:pPr>
      <w:r w:rsidRPr="00BF5DD3">
        <w:rPr>
          <w:b/>
        </w:rPr>
        <w:t xml:space="preserve">Rijksoverheid.nl, </w:t>
      </w:r>
      <w:r w:rsidRPr="00BF5DD3">
        <w:rPr>
          <w:b/>
          <w:i/>
        </w:rPr>
        <w:t>Straff</w:t>
      </w:r>
      <w:r w:rsidR="00893012" w:rsidRPr="00BF5DD3">
        <w:rPr>
          <w:b/>
          <w:i/>
        </w:rPr>
        <w:t>en en maatregelen voor jongeren</w:t>
      </w:r>
    </w:p>
    <w:p w14:paraId="3FB89B55" w14:textId="275DAA81" w:rsidR="00534BFB" w:rsidRPr="00BF5DD3" w:rsidRDefault="00534BFB" w:rsidP="00F66414">
      <w:pPr>
        <w:pStyle w:val="Geenafstand"/>
        <w:spacing w:line="276" w:lineRule="auto"/>
        <w:ind w:right="134"/>
      </w:pPr>
      <w:r w:rsidRPr="00BF5DD3">
        <w:t xml:space="preserve">Straffen en </w:t>
      </w:r>
      <w:r w:rsidR="00F35E66" w:rsidRPr="00BF5DD3">
        <w:t>maatregelen voor jongeren</w:t>
      </w:r>
      <w:r w:rsidRPr="00BF5DD3">
        <w:t xml:space="preserve">. </w:t>
      </w:r>
      <w:r w:rsidRPr="00BF5DD3">
        <w:rPr>
          <w:i/>
        </w:rPr>
        <w:t xml:space="preserve">Rijksoverheid, </w:t>
      </w:r>
      <w:r w:rsidRPr="00BF5DD3">
        <w:t>Rijksoverheid.nl (zoek op: straffen en maatregelen voor jongeren)</w:t>
      </w:r>
      <w:r w:rsidR="00E74D30" w:rsidRPr="00BF5DD3">
        <w:t>.</w:t>
      </w:r>
    </w:p>
    <w:p w14:paraId="02196A5E" w14:textId="77777777" w:rsidR="007A1D42" w:rsidRPr="00BF5DD3" w:rsidRDefault="007A1D42" w:rsidP="00F66414">
      <w:pPr>
        <w:pStyle w:val="Geenafstand"/>
        <w:spacing w:line="276" w:lineRule="auto"/>
        <w:ind w:right="134"/>
      </w:pPr>
    </w:p>
    <w:p w14:paraId="282BDB88" w14:textId="4A945CC4" w:rsidR="00534BFB" w:rsidRPr="00BF5DD3" w:rsidRDefault="007A1D42" w:rsidP="00F66414">
      <w:pPr>
        <w:pStyle w:val="Geenafstand"/>
        <w:spacing w:line="276" w:lineRule="auto"/>
        <w:ind w:right="134"/>
        <w:rPr>
          <w:b/>
        </w:rPr>
      </w:pPr>
      <w:r w:rsidRPr="00BF5DD3">
        <w:rPr>
          <w:b/>
        </w:rPr>
        <w:t xml:space="preserve">Rijksoverheid.nl, </w:t>
      </w:r>
      <w:r w:rsidRPr="00BF5DD3">
        <w:rPr>
          <w:b/>
          <w:i/>
        </w:rPr>
        <w:t>Straffen en maatregelen voor volwassenen</w:t>
      </w:r>
    </w:p>
    <w:p w14:paraId="3591A71B" w14:textId="4F62D880" w:rsidR="00534BFB" w:rsidRPr="00BF5DD3" w:rsidRDefault="00534BFB" w:rsidP="00F66414">
      <w:pPr>
        <w:pStyle w:val="Geenafstand"/>
        <w:spacing w:line="276" w:lineRule="auto"/>
        <w:ind w:right="134"/>
      </w:pPr>
      <w:r w:rsidRPr="00BF5DD3">
        <w:t xml:space="preserve">Straffen </w:t>
      </w:r>
      <w:r w:rsidR="00F35E66" w:rsidRPr="00BF5DD3">
        <w:t>en maatregelen voor volwassenen</w:t>
      </w:r>
      <w:r w:rsidRPr="00BF5DD3">
        <w:t xml:space="preserve">. </w:t>
      </w:r>
      <w:r w:rsidRPr="00BF5DD3">
        <w:rPr>
          <w:i/>
        </w:rPr>
        <w:t>Rijksoverheid.</w:t>
      </w:r>
      <w:r w:rsidRPr="00BF5DD3">
        <w:t xml:space="preserve"> Rijksoverheid.nl (zoek op: straffen en maatregelen voor volwassenen)</w:t>
      </w:r>
      <w:r w:rsidR="00E74D30" w:rsidRPr="00BF5DD3">
        <w:t>.</w:t>
      </w:r>
    </w:p>
    <w:p w14:paraId="694694AD" w14:textId="77777777" w:rsidR="00F35E66" w:rsidRPr="00BF5DD3" w:rsidRDefault="00F35E66" w:rsidP="00F66414">
      <w:pPr>
        <w:spacing w:line="276" w:lineRule="auto"/>
        <w:ind w:right="134"/>
        <w:rPr>
          <w:rFonts w:ascii="Arial" w:hAnsi="Arial" w:cs="Arial"/>
          <w:sz w:val="22"/>
          <w:szCs w:val="22"/>
          <w:lang w:val="en-US"/>
        </w:rPr>
      </w:pPr>
    </w:p>
    <w:p w14:paraId="6A346A18" w14:textId="6E03F821" w:rsidR="007A1D42" w:rsidRPr="00BF5DD3" w:rsidRDefault="007A1D42" w:rsidP="00F66414">
      <w:pPr>
        <w:spacing w:line="276" w:lineRule="auto"/>
        <w:ind w:right="134"/>
        <w:rPr>
          <w:rFonts w:ascii="Arial" w:hAnsi="Arial" w:cs="Arial"/>
          <w:b/>
          <w:i/>
          <w:sz w:val="22"/>
          <w:szCs w:val="22"/>
          <w:lang w:val="en-US"/>
        </w:rPr>
      </w:pPr>
      <w:r w:rsidRPr="00BF5DD3">
        <w:rPr>
          <w:rFonts w:ascii="Arial" w:hAnsi="Arial" w:cs="Arial"/>
          <w:b/>
          <w:sz w:val="22"/>
          <w:szCs w:val="22"/>
          <w:lang w:val="en-US"/>
        </w:rPr>
        <w:t>Kinderbescherming.nl,</w:t>
      </w:r>
      <w:r w:rsidR="003F70DE" w:rsidRPr="00BF5DD3">
        <w:rPr>
          <w:rFonts w:ascii="Arial" w:hAnsi="Arial" w:cs="Arial"/>
          <w:b/>
          <w:i/>
          <w:sz w:val="22"/>
          <w:szCs w:val="22"/>
          <w:lang w:val="en-US"/>
        </w:rPr>
        <w:t xml:space="preserve"> Ketenpartners in strafzaken</w:t>
      </w:r>
    </w:p>
    <w:p w14:paraId="209DDC9F" w14:textId="1E1884D6" w:rsidR="00534BFB" w:rsidRPr="00BF5DD3" w:rsidRDefault="00534BFB" w:rsidP="00F66414">
      <w:pPr>
        <w:spacing w:line="276" w:lineRule="auto"/>
        <w:ind w:right="134"/>
        <w:rPr>
          <w:rFonts w:ascii="Arial" w:hAnsi="Arial" w:cs="Arial"/>
          <w:i/>
          <w:sz w:val="22"/>
          <w:szCs w:val="22"/>
          <w:lang w:val="en-US"/>
        </w:rPr>
      </w:pPr>
      <w:r w:rsidRPr="00BF5DD3">
        <w:rPr>
          <w:rFonts w:ascii="Arial" w:hAnsi="Arial" w:cs="Arial"/>
          <w:sz w:val="22"/>
          <w:szCs w:val="22"/>
          <w:lang w:val="en-US"/>
        </w:rPr>
        <w:t>‘Ketenpartners in strafzaken’</w:t>
      </w:r>
      <w:r w:rsidRPr="00BF5DD3">
        <w:rPr>
          <w:rFonts w:ascii="Arial" w:hAnsi="Arial" w:cs="Arial"/>
          <w:i/>
          <w:sz w:val="22"/>
          <w:szCs w:val="22"/>
          <w:lang w:val="en-US"/>
        </w:rPr>
        <w:t xml:space="preserve">. Kinderbescherming. </w:t>
      </w:r>
      <w:r w:rsidRPr="00BF5DD3">
        <w:rPr>
          <w:rFonts w:ascii="Arial" w:hAnsi="Arial" w:cs="Arial"/>
          <w:sz w:val="22"/>
          <w:szCs w:val="22"/>
          <w:lang w:val="en-US"/>
        </w:rPr>
        <w:t>Kinderbescherming.nl (zoek op: strafketenpartners in strafzaken</w:t>
      </w:r>
      <w:r w:rsidR="00893012" w:rsidRPr="00BF5DD3">
        <w:rPr>
          <w:rFonts w:ascii="Arial" w:hAnsi="Arial" w:cs="Arial"/>
          <w:sz w:val="22"/>
          <w:szCs w:val="22"/>
          <w:lang w:val="en-US"/>
        </w:rPr>
        <w:t>)</w:t>
      </w:r>
      <w:r w:rsidR="00E74D30" w:rsidRPr="00BF5DD3">
        <w:rPr>
          <w:rFonts w:ascii="Arial" w:hAnsi="Arial" w:cs="Arial"/>
          <w:sz w:val="22"/>
          <w:szCs w:val="22"/>
          <w:lang w:val="en-US"/>
        </w:rPr>
        <w:t>.</w:t>
      </w:r>
      <w:r w:rsidRPr="00BF5DD3">
        <w:rPr>
          <w:rFonts w:ascii="Arial" w:hAnsi="Arial" w:cs="Arial"/>
          <w:i/>
          <w:sz w:val="22"/>
          <w:szCs w:val="22"/>
          <w:lang w:val="en-US"/>
        </w:rPr>
        <w:t xml:space="preserve"> </w:t>
      </w:r>
    </w:p>
    <w:p w14:paraId="15F4A38E" w14:textId="77777777" w:rsidR="004536BA" w:rsidRPr="00BF5DD3" w:rsidRDefault="004536BA" w:rsidP="00F66414">
      <w:pPr>
        <w:spacing w:line="276" w:lineRule="auto"/>
        <w:ind w:right="134"/>
        <w:rPr>
          <w:rFonts w:ascii="Arial" w:hAnsi="Arial" w:cs="Arial"/>
          <w:sz w:val="22"/>
          <w:szCs w:val="22"/>
          <w:u w:val="single"/>
        </w:rPr>
      </w:pPr>
    </w:p>
    <w:p w14:paraId="2D39CBC1" w14:textId="77777777" w:rsidR="007516BF" w:rsidRPr="00BF5DD3" w:rsidRDefault="007516BF" w:rsidP="00F66414">
      <w:pPr>
        <w:spacing w:line="276" w:lineRule="auto"/>
        <w:ind w:right="134"/>
        <w:rPr>
          <w:rFonts w:ascii="Arial" w:hAnsi="Arial" w:cs="Arial"/>
          <w:sz w:val="22"/>
          <w:szCs w:val="22"/>
          <w:u w:val="single"/>
        </w:rPr>
      </w:pPr>
      <w:r w:rsidRPr="00BF5DD3">
        <w:rPr>
          <w:rFonts w:ascii="Arial" w:hAnsi="Arial" w:cs="Arial"/>
          <w:sz w:val="22"/>
          <w:szCs w:val="22"/>
          <w:u w:val="single"/>
        </w:rPr>
        <w:t xml:space="preserve">Rechtspraak </w:t>
      </w:r>
    </w:p>
    <w:p w14:paraId="23DE0E21" w14:textId="77777777" w:rsidR="007516BF" w:rsidRPr="00BF5DD3" w:rsidRDefault="007516BF" w:rsidP="00F66414">
      <w:pPr>
        <w:spacing w:line="276" w:lineRule="auto"/>
        <w:ind w:right="134"/>
        <w:rPr>
          <w:rFonts w:ascii="Arial" w:hAnsi="Arial" w:cs="Arial"/>
          <w:sz w:val="22"/>
          <w:szCs w:val="22"/>
          <w:u w:val="single"/>
        </w:rPr>
      </w:pPr>
    </w:p>
    <w:p w14:paraId="68B58DC5" w14:textId="2DACD385" w:rsidR="001630F5" w:rsidRPr="00BF5DD3" w:rsidRDefault="001630F5" w:rsidP="00F66414">
      <w:pPr>
        <w:spacing w:line="276" w:lineRule="auto"/>
        <w:ind w:right="134"/>
        <w:rPr>
          <w:rFonts w:ascii="Arial" w:hAnsi="Arial" w:cs="Arial"/>
          <w:sz w:val="22"/>
          <w:szCs w:val="22"/>
        </w:rPr>
      </w:pPr>
      <w:r w:rsidRPr="00BF5DD3">
        <w:rPr>
          <w:rFonts w:ascii="Arial" w:hAnsi="Arial" w:cs="Arial"/>
          <w:sz w:val="22"/>
          <w:szCs w:val="22"/>
        </w:rPr>
        <w:t>EHRM 11 december 2008, NJ 2009, 214</w:t>
      </w:r>
      <w:r w:rsidR="00E74D30" w:rsidRPr="00BF5DD3">
        <w:rPr>
          <w:rFonts w:ascii="Arial" w:hAnsi="Arial" w:cs="Arial"/>
          <w:sz w:val="22"/>
          <w:szCs w:val="22"/>
        </w:rPr>
        <w:t>.</w:t>
      </w:r>
    </w:p>
    <w:p w14:paraId="3C7146E4" w14:textId="77777777" w:rsidR="007A1D42" w:rsidRPr="00BF5DD3" w:rsidRDefault="007A1D42" w:rsidP="00F66414">
      <w:pPr>
        <w:spacing w:line="276" w:lineRule="auto"/>
        <w:ind w:right="134"/>
        <w:rPr>
          <w:rFonts w:ascii="Arial" w:hAnsi="Arial" w:cs="Arial"/>
          <w:sz w:val="22"/>
          <w:szCs w:val="22"/>
        </w:rPr>
      </w:pPr>
    </w:p>
    <w:p w14:paraId="42DB7692" w14:textId="026457F0" w:rsidR="00BD2F06" w:rsidRPr="00BF5DD3" w:rsidRDefault="00E74D30" w:rsidP="00F66414">
      <w:pPr>
        <w:spacing w:line="276" w:lineRule="auto"/>
        <w:ind w:right="134"/>
        <w:rPr>
          <w:rFonts w:ascii="Arial" w:hAnsi="Arial" w:cs="Arial"/>
          <w:sz w:val="22"/>
          <w:szCs w:val="22"/>
        </w:rPr>
      </w:pPr>
      <w:r w:rsidRPr="00BF5DD3">
        <w:rPr>
          <w:rFonts w:ascii="Arial" w:hAnsi="Arial" w:cs="Arial"/>
          <w:sz w:val="22"/>
          <w:szCs w:val="22"/>
        </w:rPr>
        <w:t>R</w:t>
      </w:r>
      <w:r w:rsidR="004536BA" w:rsidRPr="00BF5DD3">
        <w:rPr>
          <w:rFonts w:ascii="Arial" w:hAnsi="Arial" w:cs="Arial"/>
          <w:sz w:val="22"/>
          <w:szCs w:val="22"/>
        </w:rPr>
        <w:t>b.</w:t>
      </w:r>
      <w:r w:rsidR="00BD2F06" w:rsidRPr="00BF5DD3">
        <w:rPr>
          <w:rFonts w:ascii="Arial" w:hAnsi="Arial" w:cs="Arial"/>
          <w:sz w:val="22"/>
          <w:szCs w:val="22"/>
        </w:rPr>
        <w:t xml:space="preserve"> Amsterdam 24 februari 2015, (13/746039-13 en 13/703187-14)</w:t>
      </w:r>
      <w:r w:rsidRPr="00BF5DD3">
        <w:rPr>
          <w:rFonts w:ascii="Arial" w:hAnsi="Arial" w:cs="Arial"/>
          <w:sz w:val="22"/>
          <w:szCs w:val="22"/>
        </w:rPr>
        <w:t>.</w:t>
      </w:r>
    </w:p>
    <w:p w14:paraId="60B975AA" w14:textId="77777777" w:rsidR="007A1D42" w:rsidRPr="00BF5DD3" w:rsidRDefault="007A1D42" w:rsidP="00F66414">
      <w:pPr>
        <w:spacing w:line="276" w:lineRule="auto"/>
        <w:ind w:right="134"/>
        <w:rPr>
          <w:rFonts w:ascii="Arial" w:hAnsi="Arial" w:cs="Arial"/>
          <w:sz w:val="22"/>
          <w:szCs w:val="22"/>
        </w:rPr>
      </w:pPr>
    </w:p>
    <w:p w14:paraId="07282D8F" w14:textId="30E1B5C4" w:rsidR="00824426" w:rsidRPr="00BF5DD3" w:rsidRDefault="00824426" w:rsidP="00F66414">
      <w:pPr>
        <w:spacing w:line="276" w:lineRule="auto"/>
        <w:rPr>
          <w:rFonts w:ascii="Arial" w:hAnsi="Arial" w:cs="Arial"/>
          <w:sz w:val="22"/>
          <w:szCs w:val="22"/>
        </w:rPr>
      </w:pPr>
      <w:r w:rsidRPr="00BF5DD3">
        <w:rPr>
          <w:rFonts w:ascii="Arial" w:hAnsi="Arial" w:cs="Arial"/>
          <w:sz w:val="22"/>
          <w:szCs w:val="22"/>
        </w:rPr>
        <w:t>R</w:t>
      </w:r>
      <w:r w:rsidR="002C5DF9" w:rsidRPr="00BF5DD3">
        <w:rPr>
          <w:rFonts w:ascii="Arial" w:hAnsi="Arial" w:cs="Arial"/>
          <w:sz w:val="22"/>
          <w:szCs w:val="22"/>
        </w:rPr>
        <w:t>b.</w:t>
      </w:r>
      <w:r w:rsidRPr="00BF5DD3">
        <w:rPr>
          <w:rFonts w:ascii="Arial" w:hAnsi="Arial" w:cs="Arial"/>
          <w:sz w:val="22"/>
          <w:szCs w:val="22"/>
        </w:rPr>
        <w:t xml:space="preserve"> Den Haag 21 januari 2016, </w:t>
      </w:r>
      <w:r w:rsidRPr="00BF5DD3">
        <w:rPr>
          <w:rFonts w:ascii="Arial" w:hAnsi="Arial" w:cs="Arial"/>
          <w:bCs/>
          <w:sz w:val="22"/>
          <w:szCs w:val="22"/>
          <w:lang w:val="en-US"/>
        </w:rPr>
        <w:t>ECLI:NL:RBDHA:2016:824</w:t>
      </w:r>
      <w:r w:rsidR="007408F7" w:rsidRPr="00BF5DD3">
        <w:rPr>
          <w:rFonts w:ascii="Arial" w:hAnsi="Arial" w:cs="Arial"/>
          <w:bCs/>
          <w:sz w:val="22"/>
          <w:szCs w:val="22"/>
          <w:lang w:val="en-US"/>
        </w:rPr>
        <w:t>.</w:t>
      </w:r>
    </w:p>
    <w:p w14:paraId="5CBBE86B" w14:textId="5E06E5A9" w:rsidR="00824426" w:rsidRPr="00BF5DD3" w:rsidRDefault="002C5DF9" w:rsidP="00F66414">
      <w:pPr>
        <w:spacing w:line="276" w:lineRule="auto"/>
        <w:ind w:left="360" w:hanging="360"/>
        <w:jc w:val="both"/>
        <w:rPr>
          <w:rFonts w:ascii="Arial" w:hAnsi="Arial" w:cs="Arial"/>
          <w:sz w:val="22"/>
          <w:szCs w:val="22"/>
        </w:rPr>
      </w:pPr>
      <w:r w:rsidRPr="00BF5DD3">
        <w:rPr>
          <w:rFonts w:ascii="Arial" w:hAnsi="Arial" w:cs="Arial"/>
          <w:sz w:val="22"/>
          <w:szCs w:val="22"/>
        </w:rPr>
        <w:t xml:space="preserve">Rb. </w:t>
      </w:r>
      <w:r w:rsidR="00824426" w:rsidRPr="00BF5DD3">
        <w:rPr>
          <w:rFonts w:ascii="Arial" w:hAnsi="Arial" w:cs="Arial"/>
          <w:sz w:val="22"/>
          <w:szCs w:val="22"/>
        </w:rPr>
        <w:t>Den Haag 27 januari 2016, ECLI:NL:RBDHA:2016:682</w:t>
      </w:r>
      <w:r w:rsidR="007408F7" w:rsidRPr="00BF5DD3">
        <w:rPr>
          <w:rFonts w:ascii="Arial" w:hAnsi="Arial" w:cs="Arial"/>
          <w:sz w:val="22"/>
          <w:szCs w:val="22"/>
        </w:rPr>
        <w:t>.</w:t>
      </w:r>
    </w:p>
    <w:p w14:paraId="1FFBC26E" w14:textId="49A56CD8" w:rsidR="00824426" w:rsidRPr="00BF5DD3" w:rsidRDefault="002C5DF9" w:rsidP="00F66414">
      <w:pPr>
        <w:spacing w:line="276" w:lineRule="auto"/>
        <w:ind w:left="360" w:hanging="360"/>
        <w:jc w:val="both"/>
        <w:rPr>
          <w:rFonts w:ascii="Arial" w:hAnsi="Arial" w:cs="Arial"/>
          <w:sz w:val="22"/>
          <w:szCs w:val="22"/>
        </w:rPr>
      </w:pPr>
      <w:r w:rsidRPr="00BF5DD3">
        <w:rPr>
          <w:rFonts w:ascii="Arial" w:hAnsi="Arial" w:cs="Arial"/>
          <w:sz w:val="22"/>
          <w:szCs w:val="22"/>
        </w:rPr>
        <w:t xml:space="preserve">Rb. </w:t>
      </w:r>
      <w:r w:rsidR="00824426" w:rsidRPr="00BF5DD3">
        <w:rPr>
          <w:rFonts w:ascii="Arial" w:hAnsi="Arial" w:cs="Arial"/>
          <w:sz w:val="22"/>
          <w:szCs w:val="22"/>
        </w:rPr>
        <w:t>Gelderland 9 maart 2015, ECLI:NL:RBGEL:2015:1600</w:t>
      </w:r>
      <w:r w:rsidR="007408F7" w:rsidRPr="00BF5DD3">
        <w:rPr>
          <w:rFonts w:ascii="Arial" w:hAnsi="Arial" w:cs="Arial"/>
          <w:sz w:val="22"/>
          <w:szCs w:val="22"/>
        </w:rPr>
        <w:t>.</w:t>
      </w:r>
    </w:p>
    <w:p w14:paraId="5E27DACD" w14:textId="6A4D7C3F" w:rsidR="00824426" w:rsidRPr="00BF5DD3" w:rsidRDefault="002C5DF9" w:rsidP="00F66414">
      <w:pPr>
        <w:spacing w:line="276" w:lineRule="auto"/>
        <w:ind w:left="360" w:hanging="360"/>
        <w:jc w:val="both"/>
        <w:rPr>
          <w:rFonts w:ascii="Arial" w:hAnsi="Arial" w:cs="Arial"/>
          <w:sz w:val="22"/>
          <w:szCs w:val="22"/>
        </w:rPr>
      </w:pPr>
      <w:r w:rsidRPr="00BF5DD3">
        <w:rPr>
          <w:rFonts w:ascii="Arial" w:hAnsi="Arial" w:cs="Arial"/>
          <w:sz w:val="22"/>
          <w:szCs w:val="22"/>
        </w:rPr>
        <w:t xml:space="preserve">Rb. </w:t>
      </w:r>
      <w:r w:rsidR="00824426" w:rsidRPr="00BF5DD3">
        <w:rPr>
          <w:rFonts w:ascii="Arial" w:hAnsi="Arial" w:cs="Arial"/>
          <w:sz w:val="22"/>
          <w:szCs w:val="22"/>
        </w:rPr>
        <w:t>Gelderland 20 januari 2016, ECLI:NL:RBGEL:2016:302</w:t>
      </w:r>
      <w:r w:rsidR="007408F7" w:rsidRPr="00BF5DD3">
        <w:rPr>
          <w:rFonts w:ascii="Arial" w:hAnsi="Arial" w:cs="Arial"/>
          <w:sz w:val="22"/>
          <w:szCs w:val="22"/>
        </w:rPr>
        <w:t>.</w:t>
      </w:r>
    </w:p>
    <w:p w14:paraId="185EC5D6" w14:textId="39A47EAA" w:rsidR="00824426" w:rsidRPr="00BF5DD3" w:rsidRDefault="002C5DF9" w:rsidP="00F66414">
      <w:pPr>
        <w:spacing w:line="276" w:lineRule="auto"/>
        <w:ind w:left="360" w:hanging="360"/>
        <w:jc w:val="both"/>
        <w:rPr>
          <w:rFonts w:ascii="Arial" w:hAnsi="Arial" w:cs="Arial"/>
          <w:sz w:val="22"/>
          <w:szCs w:val="22"/>
        </w:rPr>
      </w:pPr>
      <w:r w:rsidRPr="00BF5DD3">
        <w:rPr>
          <w:rFonts w:ascii="Arial" w:hAnsi="Arial" w:cs="Arial"/>
          <w:sz w:val="22"/>
          <w:szCs w:val="22"/>
        </w:rPr>
        <w:t xml:space="preserve">Rb. </w:t>
      </w:r>
      <w:r w:rsidR="00824426" w:rsidRPr="00BF5DD3">
        <w:rPr>
          <w:rFonts w:ascii="Arial" w:hAnsi="Arial" w:cs="Arial"/>
          <w:sz w:val="22"/>
          <w:szCs w:val="22"/>
        </w:rPr>
        <w:t>Gelderland 23 maart 2015, ECLI:NL:RBGEL:2015:2038</w:t>
      </w:r>
      <w:r w:rsidR="007408F7" w:rsidRPr="00BF5DD3">
        <w:rPr>
          <w:rFonts w:ascii="Arial" w:hAnsi="Arial" w:cs="Arial"/>
          <w:sz w:val="22"/>
          <w:szCs w:val="22"/>
        </w:rPr>
        <w:t>.</w:t>
      </w:r>
    </w:p>
    <w:p w14:paraId="3B922227" w14:textId="769C0A4F" w:rsidR="001630F5" w:rsidRPr="00BF5DD3" w:rsidRDefault="002C5DF9" w:rsidP="00F66414">
      <w:pPr>
        <w:spacing w:line="276" w:lineRule="auto"/>
        <w:rPr>
          <w:rFonts w:ascii="Arial" w:hAnsi="Arial" w:cs="Arial"/>
          <w:sz w:val="22"/>
          <w:szCs w:val="22"/>
        </w:rPr>
      </w:pPr>
      <w:r w:rsidRPr="00BF5DD3">
        <w:rPr>
          <w:rFonts w:ascii="Arial" w:hAnsi="Arial" w:cs="Arial"/>
          <w:sz w:val="22"/>
          <w:szCs w:val="22"/>
        </w:rPr>
        <w:t xml:space="preserve">Rb. </w:t>
      </w:r>
      <w:r w:rsidR="00824426" w:rsidRPr="00BF5DD3">
        <w:rPr>
          <w:rFonts w:ascii="Arial" w:hAnsi="Arial" w:cs="Arial"/>
          <w:sz w:val="22"/>
          <w:szCs w:val="22"/>
        </w:rPr>
        <w:t xml:space="preserve">Gelderland 20 januari 2016, </w:t>
      </w:r>
      <w:r w:rsidR="00824426" w:rsidRPr="00BF5DD3">
        <w:rPr>
          <w:rFonts w:ascii="Arial" w:hAnsi="Arial" w:cs="Arial"/>
          <w:bCs/>
          <w:sz w:val="22"/>
          <w:szCs w:val="22"/>
          <w:lang w:val="en-US"/>
        </w:rPr>
        <w:t>ECLI:NL:RBGEL:2016:298</w:t>
      </w:r>
      <w:r w:rsidR="007408F7" w:rsidRPr="00BF5DD3">
        <w:rPr>
          <w:rFonts w:ascii="Arial" w:hAnsi="Arial" w:cs="Arial"/>
          <w:bCs/>
          <w:sz w:val="22"/>
          <w:szCs w:val="22"/>
          <w:lang w:val="en-US"/>
        </w:rPr>
        <w:t>.</w:t>
      </w:r>
    </w:p>
    <w:p w14:paraId="0E2AE207" w14:textId="652AAAA7" w:rsidR="00824426" w:rsidRPr="00BF5DD3" w:rsidRDefault="002C5DF9" w:rsidP="00F66414">
      <w:pPr>
        <w:spacing w:line="276" w:lineRule="auto"/>
        <w:rPr>
          <w:rFonts w:ascii="Arial" w:hAnsi="Arial" w:cs="Arial"/>
          <w:sz w:val="22"/>
          <w:szCs w:val="22"/>
        </w:rPr>
      </w:pPr>
      <w:r w:rsidRPr="00BF5DD3">
        <w:rPr>
          <w:rFonts w:ascii="Arial" w:hAnsi="Arial" w:cs="Arial"/>
          <w:sz w:val="22"/>
          <w:szCs w:val="22"/>
        </w:rPr>
        <w:t xml:space="preserve">Rb. </w:t>
      </w:r>
      <w:r w:rsidR="00824426" w:rsidRPr="00BF5DD3">
        <w:rPr>
          <w:rFonts w:ascii="Arial" w:hAnsi="Arial" w:cs="Arial"/>
          <w:sz w:val="22"/>
          <w:szCs w:val="22"/>
        </w:rPr>
        <w:t>Gelderland 23 maart 2015, ECLI:NL:RBGEL:2015:2037</w:t>
      </w:r>
      <w:r w:rsidR="007408F7" w:rsidRPr="00BF5DD3">
        <w:rPr>
          <w:rFonts w:ascii="Arial" w:hAnsi="Arial" w:cs="Arial"/>
          <w:sz w:val="22"/>
          <w:szCs w:val="22"/>
        </w:rPr>
        <w:t>.</w:t>
      </w:r>
    </w:p>
    <w:p w14:paraId="1E2DE184" w14:textId="6892DCBA" w:rsidR="00824426" w:rsidRPr="00BF5DD3" w:rsidRDefault="002C5DF9" w:rsidP="00F66414">
      <w:pPr>
        <w:spacing w:line="276" w:lineRule="auto"/>
        <w:rPr>
          <w:rFonts w:ascii="Arial" w:hAnsi="Arial" w:cs="Arial"/>
          <w:sz w:val="22"/>
          <w:szCs w:val="22"/>
        </w:rPr>
      </w:pPr>
      <w:r w:rsidRPr="00BF5DD3">
        <w:rPr>
          <w:rFonts w:ascii="Arial" w:hAnsi="Arial" w:cs="Arial"/>
          <w:sz w:val="22"/>
          <w:szCs w:val="22"/>
        </w:rPr>
        <w:t xml:space="preserve">Rb. </w:t>
      </w:r>
      <w:r w:rsidR="00824426" w:rsidRPr="00BF5DD3">
        <w:rPr>
          <w:rFonts w:ascii="Arial" w:hAnsi="Arial" w:cs="Arial"/>
          <w:sz w:val="22"/>
          <w:szCs w:val="22"/>
        </w:rPr>
        <w:t>Gelderland 26 oktober 2015, ECLI:NL:RBGEL:2015:6579</w:t>
      </w:r>
      <w:r w:rsidR="007408F7" w:rsidRPr="00BF5DD3">
        <w:rPr>
          <w:rFonts w:ascii="Arial" w:hAnsi="Arial" w:cs="Arial"/>
          <w:sz w:val="22"/>
          <w:szCs w:val="22"/>
        </w:rPr>
        <w:t>.</w:t>
      </w:r>
    </w:p>
    <w:p w14:paraId="4588D5E1" w14:textId="1A953159" w:rsidR="00824426" w:rsidRPr="00BF5DD3" w:rsidRDefault="002C5DF9" w:rsidP="00F66414">
      <w:pPr>
        <w:spacing w:line="276" w:lineRule="auto"/>
        <w:jc w:val="both"/>
        <w:rPr>
          <w:rFonts w:ascii="Arial" w:hAnsi="Arial" w:cs="Arial"/>
          <w:sz w:val="22"/>
          <w:szCs w:val="22"/>
        </w:rPr>
      </w:pPr>
      <w:r w:rsidRPr="00BF5DD3">
        <w:rPr>
          <w:rFonts w:ascii="Arial" w:hAnsi="Arial" w:cs="Arial"/>
          <w:sz w:val="22"/>
          <w:szCs w:val="22"/>
        </w:rPr>
        <w:t xml:space="preserve">Rb. </w:t>
      </w:r>
      <w:r w:rsidR="00824426" w:rsidRPr="00BF5DD3">
        <w:rPr>
          <w:rFonts w:ascii="Arial" w:hAnsi="Arial" w:cs="Arial"/>
          <w:sz w:val="22"/>
          <w:szCs w:val="22"/>
        </w:rPr>
        <w:t>Gelderland 8 april 2014, ECLI:NL:RBGEL:2014:2489</w:t>
      </w:r>
      <w:r w:rsidR="007408F7" w:rsidRPr="00BF5DD3">
        <w:rPr>
          <w:rFonts w:ascii="Arial" w:hAnsi="Arial" w:cs="Arial"/>
          <w:sz w:val="22"/>
          <w:szCs w:val="22"/>
        </w:rPr>
        <w:t>.</w:t>
      </w:r>
    </w:p>
    <w:p w14:paraId="2D81E577" w14:textId="4F340AF5" w:rsidR="00824426" w:rsidRPr="00BF5DD3" w:rsidRDefault="002C5DF9" w:rsidP="00F66414">
      <w:pPr>
        <w:spacing w:line="276" w:lineRule="auto"/>
        <w:ind w:left="360" w:hanging="360"/>
        <w:jc w:val="both"/>
        <w:rPr>
          <w:rFonts w:ascii="Arial" w:hAnsi="Arial" w:cs="Arial"/>
          <w:sz w:val="22"/>
          <w:szCs w:val="22"/>
        </w:rPr>
      </w:pPr>
      <w:r w:rsidRPr="00BF5DD3">
        <w:rPr>
          <w:rFonts w:ascii="Arial" w:hAnsi="Arial" w:cs="Arial"/>
          <w:sz w:val="22"/>
          <w:szCs w:val="22"/>
        </w:rPr>
        <w:t xml:space="preserve">Rb. </w:t>
      </w:r>
      <w:r w:rsidR="00824426" w:rsidRPr="00BF5DD3">
        <w:rPr>
          <w:rFonts w:ascii="Arial" w:hAnsi="Arial" w:cs="Arial"/>
          <w:sz w:val="22"/>
          <w:szCs w:val="22"/>
        </w:rPr>
        <w:t>Gelderland 28 oktober 2014, ECLI:NL:RBGEL:2014:6752</w:t>
      </w:r>
      <w:r w:rsidR="007408F7" w:rsidRPr="00BF5DD3">
        <w:rPr>
          <w:rFonts w:ascii="Arial" w:hAnsi="Arial" w:cs="Arial"/>
          <w:sz w:val="22"/>
          <w:szCs w:val="22"/>
        </w:rPr>
        <w:t>.</w:t>
      </w:r>
    </w:p>
    <w:p w14:paraId="1C50CA93" w14:textId="5DDBAACB" w:rsidR="00824426" w:rsidRPr="00BF5DD3" w:rsidRDefault="002C5DF9" w:rsidP="00F66414">
      <w:pPr>
        <w:spacing w:line="276" w:lineRule="auto"/>
        <w:rPr>
          <w:rFonts w:ascii="Arial" w:hAnsi="Arial" w:cs="Arial"/>
          <w:sz w:val="22"/>
          <w:szCs w:val="22"/>
        </w:rPr>
      </w:pPr>
      <w:r w:rsidRPr="00BF5DD3">
        <w:rPr>
          <w:rFonts w:ascii="Arial" w:hAnsi="Arial" w:cs="Arial"/>
          <w:sz w:val="22"/>
          <w:szCs w:val="22"/>
        </w:rPr>
        <w:t xml:space="preserve">Rb. </w:t>
      </w:r>
      <w:r w:rsidR="00824426" w:rsidRPr="00BF5DD3">
        <w:rPr>
          <w:rFonts w:ascii="Arial" w:hAnsi="Arial" w:cs="Arial"/>
          <w:sz w:val="22"/>
          <w:szCs w:val="22"/>
        </w:rPr>
        <w:t>Limburg 2 februari 2016, ECLI:NL:RBLIM:2016:856</w:t>
      </w:r>
      <w:r w:rsidR="007408F7" w:rsidRPr="00BF5DD3">
        <w:rPr>
          <w:rFonts w:ascii="Arial" w:hAnsi="Arial" w:cs="Arial"/>
          <w:sz w:val="22"/>
          <w:szCs w:val="22"/>
        </w:rPr>
        <w:t>.</w:t>
      </w:r>
    </w:p>
    <w:p w14:paraId="62D17A10" w14:textId="63FF8D46" w:rsidR="00824426" w:rsidRPr="00BF5DD3" w:rsidRDefault="002C5DF9" w:rsidP="00F66414">
      <w:pPr>
        <w:spacing w:line="276" w:lineRule="auto"/>
        <w:ind w:left="360" w:hanging="360"/>
        <w:jc w:val="both"/>
        <w:rPr>
          <w:rFonts w:ascii="Arial" w:hAnsi="Arial" w:cs="Arial"/>
          <w:sz w:val="22"/>
          <w:szCs w:val="22"/>
        </w:rPr>
      </w:pPr>
      <w:r w:rsidRPr="00BF5DD3">
        <w:rPr>
          <w:rFonts w:ascii="Arial" w:hAnsi="Arial" w:cs="Arial"/>
          <w:sz w:val="22"/>
          <w:szCs w:val="22"/>
        </w:rPr>
        <w:t xml:space="preserve">Rb. </w:t>
      </w:r>
      <w:r w:rsidR="00824426" w:rsidRPr="00BF5DD3">
        <w:rPr>
          <w:rFonts w:ascii="Arial" w:hAnsi="Arial" w:cs="Arial"/>
          <w:sz w:val="22"/>
          <w:szCs w:val="22"/>
        </w:rPr>
        <w:t>Limburg 16 december 2014, ECLI:NL:RBLIM:2014:10916</w:t>
      </w:r>
      <w:r w:rsidR="007408F7" w:rsidRPr="00BF5DD3">
        <w:rPr>
          <w:rFonts w:ascii="Arial" w:hAnsi="Arial" w:cs="Arial"/>
          <w:sz w:val="22"/>
          <w:szCs w:val="22"/>
        </w:rPr>
        <w:t>.</w:t>
      </w:r>
    </w:p>
    <w:p w14:paraId="581748FE" w14:textId="1F964C73" w:rsidR="00824426" w:rsidRPr="00BF5DD3" w:rsidRDefault="002C5DF9" w:rsidP="00F66414">
      <w:pPr>
        <w:spacing w:line="276" w:lineRule="auto"/>
        <w:ind w:left="360" w:hanging="360"/>
        <w:jc w:val="both"/>
        <w:rPr>
          <w:rFonts w:ascii="Arial" w:hAnsi="Arial" w:cs="Arial"/>
          <w:sz w:val="22"/>
          <w:szCs w:val="22"/>
        </w:rPr>
      </w:pPr>
      <w:r w:rsidRPr="00BF5DD3">
        <w:rPr>
          <w:rFonts w:ascii="Arial" w:hAnsi="Arial" w:cs="Arial"/>
          <w:sz w:val="22"/>
          <w:szCs w:val="22"/>
        </w:rPr>
        <w:t xml:space="preserve">Rb. </w:t>
      </w:r>
      <w:r w:rsidR="00824426" w:rsidRPr="00BF5DD3">
        <w:rPr>
          <w:rFonts w:ascii="Arial" w:hAnsi="Arial" w:cs="Arial"/>
          <w:sz w:val="22"/>
          <w:szCs w:val="22"/>
        </w:rPr>
        <w:t>Limburg 1 mei 2015, ECLI:NL:RBLIM:2015:3769</w:t>
      </w:r>
      <w:r w:rsidR="007408F7" w:rsidRPr="00BF5DD3">
        <w:rPr>
          <w:rFonts w:ascii="Arial" w:hAnsi="Arial" w:cs="Arial"/>
          <w:sz w:val="22"/>
          <w:szCs w:val="22"/>
        </w:rPr>
        <w:t>.</w:t>
      </w:r>
    </w:p>
    <w:p w14:paraId="105813FD" w14:textId="28FD7C4D" w:rsidR="00824426" w:rsidRPr="00BF5DD3" w:rsidRDefault="002C5DF9" w:rsidP="00F66414">
      <w:pPr>
        <w:spacing w:line="276" w:lineRule="auto"/>
        <w:ind w:left="360" w:hanging="360"/>
        <w:jc w:val="both"/>
        <w:rPr>
          <w:rFonts w:ascii="Arial" w:hAnsi="Arial" w:cs="Arial"/>
          <w:sz w:val="22"/>
          <w:szCs w:val="22"/>
        </w:rPr>
      </w:pPr>
      <w:r w:rsidRPr="00BF5DD3">
        <w:rPr>
          <w:rFonts w:ascii="Arial" w:hAnsi="Arial" w:cs="Arial"/>
          <w:sz w:val="22"/>
          <w:szCs w:val="22"/>
        </w:rPr>
        <w:t xml:space="preserve">Rb. </w:t>
      </w:r>
      <w:r w:rsidR="00824426" w:rsidRPr="00BF5DD3">
        <w:rPr>
          <w:rFonts w:ascii="Arial" w:hAnsi="Arial" w:cs="Arial"/>
          <w:sz w:val="22"/>
          <w:szCs w:val="22"/>
        </w:rPr>
        <w:t>Limburg 6 maart 2015, ECLI:NL:RBLIM:2015:1923</w:t>
      </w:r>
      <w:r w:rsidR="007408F7" w:rsidRPr="00BF5DD3">
        <w:rPr>
          <w:rFonts w:ascii="Arial" w:hAnsi="Arial" w:cs="Arial"/>
          <w:sz w:val="22"/>
          <w:szCs w:val="22"/>
        </w:rPr>
        <w:t>.</w:t>
      </w:r>
    </w:p>
    <w:p w14:paraId="1E0390FA" w14:textId="7C74D432" w:rsidR="00824426" w:rsidRPr="00BF5DD3" w:rsidRDefault="002C5DF9" w:rsidP="00F66414">
      <w:pPr>
        <w:spacing w:line="276" w:lineRule="auto"/>
        <w:ind w:left="360" w:hanging="360"/>
        <w:jc w:val="both"/>
        <w:rPr>
          <w:rFonts w:ascii="Arial" w:hAnsi="Arial" w:cs="Arial"/>
          <w:sz w:val="22"/>
          <w:szCs w:val="22"/>
        </w:rPr>
      </w:pPr>
      <w:r w:rsidRPr="00BF5DD3">
        <w:rPr>
          <w:rFonts w:ascii="Arial" w:hAnsi="Arial" w:cs="Arial"/>
          <w:sz w:val="22"/>
          <w:szCs w:val="22"/>
        </w:rPr>
        <w:lastRenderedPageBreak/>
        <w:t xml:space="preserve">Rb. </w:t>
      </w:r>
      <w:r w:rsidR="00824426" w:rsidRPr="00BF5DD3">
        <w:rPr>
          <w:rFonts w:ascii="Arial" w:hAnsi="Arial" w:cs="Arial"/>
          <w:sz w:val="22"/>
          <w:szCs w:val="22"/>
        </w:rPr>
        <w:t>Limburg 25 september 2015, ECLI:NL:RBLIM:2015:8096</w:t>
      </w:r>
      <w:r w:rsidR="007408F7" w:rsidRPr="00BF5DD3">
        <w:rPr>
          <w:rFonts w:ascii="Arial" w:hAnsi="Arial" w:cs="Arial"/>
          <w:sz w:val="22"/>
          <w:szCs w:val="22"/>
        </w:rPr>
        <w:t>.</w:t>
      </w:r>
    </w:p>
    <w:p w14:paraId="16181D35" w14:textId="33166030" w:rsidR="00824426" w:rsidRPr="00BF5DD3" w:rsidRDefault="002C5DF9" w:rsidP="00F66414">
      <w:pPr>
        <w:spacing w:line="276" w:lineRule="auto"/>
        <w:ind w:left="360" w:hanging="360"/>
        <w:jc w:val="both"/>
        <w:rPr>
          <w:rFonts w:ascii="Arial" w:hAnsi="Arial" w:cs="Arial"/>
          <w:sz w:val="22"/>
          <w:szCs w:val="22"/>
        </w:rPr>
      </w:pPr>
      <w:r w:rsidRPr="00BF5DD3">
        <w:rPr>
          <w:rFonts w:ascii="Arial" w:hAnsi="Arial" w:cs="Arial"/>
          <w:sz w:val="22"/>
          <w:szCs w:val="22"/>
        </w:rPr>
        <w:t xml:space="preserve">Rb. </w:t>
      </w:r>
      <w:r w:rsidR="00824426" w:rsidRPr="00BF5DD3">
        <w:rPr>
          <w:rFonts w:ascii="Arial" w:hAnsi="Arial" w:cs="Arial"/>
          <w:sz w:val="22"/>
          <w:szCs w:val="22"/>
        </w:rPr>
        <w:t>Midden-Nederland 13 januari 2015, ECLI:NL:RBMNE:2015:126</w:t>
      </w:r>
      <w:r w:rsidR="007408F7" w:rsidRPr="00BF5DD3">
        <w:rPr>
          <w:rFonts w:ascii="Arial" w:hAnsi="Arial" w:cs="Arial"/>
          <w:sz w:val="22"/>
          <w:szCs w:val="22"/>
        </w:rPr>
        <w:t>.</w:t>
      </w:r>
    </w:p>
    <w:p w14:paraId="36252E54" w14:textId="02F5E1A2" w:rsidR="00824426" w:rsidRPr="00BF5DD3" w:rsidRDefault="002C5DF9" w:rsidP="00F66414">
      <w:pPr>
        <w:spacing w:line="276" w:lineRule="auto"/>
        <w:ind w:left="360" w:hanging="360"/>
        <w:jc w:val="both"/>
        <w:rPr>
          <w:rFonts w:ascii="Arial" w:hAnsi="Arial" w:cs="Arial"/>
          <w:sz w:val="22"/>
          <w:szCs w:val="22"/>
        </w:rPr>
      </w:pPr>
      <w:r w:rsidRPr="00BF5DD3">
        <w:rPr>
          <w:rFonts w:ascii="Arial" w:hAnsi="Arial" w:cs="Arial"/>
          <w:sz w:val="22"/>
          <w:szCs w:val="22"/>
        </w:rPr>
        <w:t xml:space="preserve">Rb. </w:t>
      </w:r>
      <w:r w:rsidR="00824426" w:rsidRPr="00BF5DD3">
        <w:rPr>
          <w:rFonts w:ascii="Arial" w:hAnsi="Arial" w:cs="Arial"/>
          <w:sz w:val="22"/>
          <w:szCs w:val="22"/>
        </w:rPr>
        <w:t>Midden-Nederland 29 januari 2015, ECLI:NL:RBMNE:2015:441</w:t>
      </w:r>
      <w:r w:rsidR="007408F7" w:rsidRPr="00BF5DD3">
        <w:rPr>
          <w:rFonts w:ascii="Arial" w:hAnsi="Arial" w:cs="Arial"/>
          <w:sz w:val="22"/>
          <w:szCs w:val="22"/>
        </w:rPr>
        <w:t>.</w:t>
      </w:r>
    </w:p>
    <w:p w14:paraId="1BEB07F0" w14:textId="2DDDAC04" w:rsidR="007516BF" w:rsidRPr="00BF5DD3" w:rsidRDefault="002C5DF9" w:rsidP="00F66414">
      <w:pPr>
        <w:spacing w:line="276" w:lineRule="auto"/>
        <w:rPr>
          <w:rFonts w:ascii="Arial" w:hAnsi="Arial" w:cs="Arial"/>
          <w:sz w:val="22"/>
          <w:szCs w:val="22"/>
        </w:rPr>
      </w:pPr>
      <w:r w:rsidRPr="00BF5DD3">
        <w:rPr>
          <w:rFonts w:ascii="Arial" w:hAnsi="Arial" w:cs="Arial"/>
          <w:sz w:val="22"/>
          <w:szCs w:val="22"/>
        </w:rPr>
        <w:t xml:space="preserve">Rb. </w:t>
      </w:r>
      <w:r w:rsidR="007516BF" w:rsidRPr="00BF5DD3">
        <w:rPr>
          <w:rFonts w:ascii="Arial" w:hAnsi="Arial" w:cs="Arial"/>
          <w:sz w:val="22"/>
          <w:szCs w:val="22"/>
        </w:rPr>
        <w:t>Midden-Nederland 25 november 2014, ECLI:NL:RBMNE:2014:6320</w:t>
      </w:r>
      <w:r w:rsidR="007408F7" w:rsidRPr="00BF5DD3">
        <w:rPr>
          <w:rFonts w:ascii="Arial" w:hAnsi="Arial" w:cs="Arial"/>
          <w:sz w:val="22"/>
          <w:szCs w:val="22"/>
        </w:rPr>
        <w:t>.</w:t>
      </w:r>
    </w:p>
    <w:p w14:paraId="3CA980AE" w14:textId="2C1CD6B8" w:rsidR="00824426" w:rsidRPr="00BF5DD3" w:rsidRDefault="002C5DF9" w:rsidP="00F66414">
      <w:pPr>
        <w:spacing w:line="276" w:lineRule="auto"/>
        <w:rPr>
          <w:rFonts w:ascii="Arial" w:hAnsi="Arial" w:cs="Arial"/>
          <w:sz w:val="22"/>
          <w:szCs w:val="22"/>
        </w:rPr>
      </w:pPr>
      <w:r w:rsidRPr="00BF5DD3">
        <w:rPr>
          <w:rFonts w:ascii="Arial" w:hAnsi="Arial" w:cs="Arial"/>
          <w:sz w:val="22"/>
          <w:szCs w:val="22"/>
        </w:rPr>
        <w:t xml:space="preserve">Rb. </w:t>
      </w:r>
      <w:r w:rsidR="00824426" w:rsidRPr="00BF5DD3">
        <w:rPr>
          <w:rFonts w:ascii="Arial" w:hAnsi="Arial" w:cs="Arial"/>
          <w:sz w:val="22"/>
          <w:szCs w:val="22"/>
        </w:rPr>
        <w:t xml:space="preserve">Midden-Nederland 16 februari 2015, </w:t>
      </w:r>
      <w:r w:rsidR="00824426" w:rsidRPr="00BF5DD3">
        <w:rPr>
          <w:rFonts w:ascii="Arial" w:hAnsi="Arial" w:cs="Arial"/>
          <w:bCs/>
          <w:sz w:val="22"/>
          <w:szCs w:val="22"/>
          <w:lang w:val="en-US"/>
        </w:rPr>
        <w:t>ECLI:NL:RBMNE:2015:1311</w:t>
      </w:r>
      <w:r w:rsidR="007408F7" w:rsidRPr="00BF5DD3">
        <w:rPr>
          <w:rFonts w:ascii="Arial" w:hAnsi="Arial" w:cs="Arial"/>
          <w:bCs/>
          <w:sz w:val="22"/>
          <w:szCs w:val="22"/>
          <w:lang w:val="en-US"/>
        </w:rPr>
        <w:t>.</w:t>
      </w:r>
    </w:p>
    <w:p w14:paraId="4DBA6029" w14:textId="69662356" w:rsidR="00824426" w:rsidRPr="00BF5DD3" w:rsidRDefault="002C5DF9" w:rsidP="00F66414">
      <w:pPr>
        <w:spacing w:line="276" w:lineRule="auto"/>
        <w:rPr>
          <w:rFonts w:ascii="Arial" w:hAnsi="Arial" w:cs="Arial"/>
          <w:sz w:val="22"/>
          <w:szCs w:val="22"/>
        </w:rPr>
      </w:pPr>
      <w:r w:rsidRPr="00BF5DD3">
        <w:rPr>
          <w:rFonts w:ascii="Arial" w:hAnsi="Arial" w:cs="Arial"/>
          <w:sz w:val="22"/>
          <w:szCs w:val="22"/>
        </w:rPr>
        <w:t xml:space="preserve">Rb. </w:t>
      </w:r>
      <w:r w:rsidR="00824426" w:rsidRPr="00BF5DD3">
        <w:rPr>
          <w:rFonts w:ascii="Arial" w:hAnsi="Arial" w:cs="Arial"/>
          <w:sz w:val="22"/>
          <w:szCs w:val="22"/>
        </w:rPr>
        <w:t>Midden-Nederland 10 maart 2015, ECLI:NL:RBMNE:2015:1423</w:t>
      </w:r>
      <w:r w:rsidR="007408F7" w:rsidRPr="00BF5DD3">
        <w:rPr>
          <w:rFonts w:ascii="Arial" w:hAnsi="Arial" w:cs="Arial"/>
          <w:sz w:val="22"/>
          <w:szCs w:val="22"/>
        </w:rPr>
        <w:t>.</w:t>
      </w:r>
    </w:p>
    <w:p w14:paraId="0207F3A5" w14:textId="0E6699EC" w:rsidR="00824426" w:rsidRPr="00BF5DD3" w:rsidRDefault="002C5DF9" w:rsidP="00F66414">
      <w:pPr>
        <w:spacing w:line="276" w:lineRule="auto"/>
        <w:rPr>
          <w:rFonts w:ascii="Arial" w:hAnsi="Arial" w:cs="Arial"/>
          <w:sz w:val="22"/>
          <w:szCs w:val="22"/>
        </w:rPr>
      </w:pPr>
      <w:r w:rsidRPr="00BF5DD3">
        <w:rPr>
          <w:rFonts w:ascii="Arial" w:hAnsi="Arial" w:cs="Arial"/>
          <w:sz w:val="22"/>
          <w:szCs w:val="22"/>
        </w:rPr>
        <w:t xml:space="preserve">Rb. </w:t>
      </w:r>
      <w:r w:rsidR="00824426" w:rsidRPr="00BF5DD3">
        <w:rPr>
          <w:rFonts w:ascii="Arial" w:hAnsi="Arial" w:cs="Arial"/>
          <w:sz w:val="22"/>
          <w:szCs w:val="22"/>
        </w:rPr>
        <w:t>Midden-Nederland 22 mei 2015, ECLI:NL:RBMNE:2015:3912</w:t>
      </w:r>
      <w:r w:rsidR="007408F7" w:rsidRPr="00BF5DD3">
        <w:rPr>
          <w:rFonts w:ascii="Arial" w:hAnsi="Arial" w:cs="Arial"/>
          <w:sz w:val="22"/>
          <w:szCs w:val="22"/>
        </w:rPr>
        <w:t>.</w:t>
      </w:r>
    </w:p>
    <w:p w14:paraId="34D836A3" w14:textId="112BB9FF" w:rsidR="00824426" w:rsidRPr="00BF5DD3" w:rsidRDefault="002C5DF9" w:rsidP="00F66414">
      <w:pPr>
        <w:spacing w:line="276" w:lineRule="auto"/>
        <w:ind w:left="360" w:hanging="360"/>
        <w:jc w:val="both"/>
        <w:rPr>
          <w:rFonts w:ascii="Arial" w:hAnsi="Arial" w:cs="Arial"/>
          <w:sz w:val="22"/>
          <w:szCs w:val="22"/>
        </w:rPr>
      </w:pPr>
      <w:r w:rsidRPr="00BF5DD3">
        <w:rPr>
          <w:rFonts w:ascii="Arial" w:hAnsi="Arial" w:cs="Arial"/>
          <w:sz w:val="22"/>
          <w:szCs w:val="22"/>
        </w:rPr>
        <w:t xml:space="preserve">Rb. </w:t>
      </w:r>
      <w:r w:rsidR="00824426" w:rsidRPr="00BF5DD3">
        <w:rPr>
          <w:rFonts w:ascii="Arial" w:hAnsi="Arial" w:cs="Arial"/>
          <w:sz w:val="22"/>
          <w:szCs w:val="22"/>
        </w:rPr>
        <w:t>Midden-Nederland 14 november 2014, ECLI:NL:RBMNE:2014:5785</w:t>
      </w:r>
      <w:r w:rsidR="007408F7" w:rsidRPr="00BF5DD3">
        <w:rPr>
          <w:rFonts w:ascii="Arial" w:hAnsi="Arial" w:cs="Arial"/>
          <w:sz w:val="22"/>
          <w:szCs w:val="22"/>
        </w:rPr>
        <w:t>.</w:t>
      </w:r>
    </w:p>
    <w:p w14:paraId="3450F772" w14:textId="558B1525" w:rsidR="00824426" w:rsidRPr="00BF5DD3" w:rsidRDefault="002C5DF9" w:rsidP="00F66414">
      <w:pPr>
        <w:spacing w:line="276" w:lineRule="auto"/>
        <w:ind w:left="360" w:hanging="360"/>
        <w:jc w:val="both"/>
        <w:rPr>
          <w:rFonts w:ascii="Arial" w:hAnsi="Arial" w:cs="Arial"/>
          <w:sz w:val="22"/>
          <w:szCs w:val="22"/>
        </w:rPr>
      </w:pPr>
      <w:r w:rsidRPr="00BF5DD3">
        <w:rPr>
          <w:rFonts w:ascii="Arial" w:hAnsi="Arial" w:cs="Arial"/>
          <w:sz w:val="22"/>
          <w:szCs w:val="22"/>
        </w:rPr>
        <w:t xml:space="preserve">Rb. </w:t>
      </w:r>
      <w:r w:rsidR="00824426" w:rsidRPr="00BF5DD3">
        <w:rPr>
          <w:rStyle w:val="Hyperlink"/>
          <w:rFonts w:ascii="Arial" w:hAnsi="Arial" w:cs="Arial"/>
          <w:color w:val="auto"/>
          <w:sz w:val="22"/>
          <w:szCs w:val="22"/>
          <w:u w:val="none"/>
        </w:rPr>
        <w:t xml:space="preserve">Noord-Holland 31 maart 2015, </w:t>
      </w:r>
      <w:r w:rsidR="00824426" w:rsidRPr="00BF5DD3">
        <w:rPr>
          <w:rFonts w:ascii="Arial" w:hAnsi="Arial" w:cs="Arial"/>
          <w:bCs/>
          <w:sz w:val="22"/>
          <w:szCs w:val="22"/>
          <w:lang w:val="en-US"/>
        </w:rPr>
        <w:t>ECLI:NL:RBNHO:2015:2712</w:t>
      </w:r>
      <w:r w:rsidR="007408F7" w:rsidRPr="00BF5DD3">
        <w:rPr>
          <w:rFonts w:ascii="Arial" w:hAnsi="Arial" w:cs="Arial"/>
          <w:bCs/>
          <w:sz w:val="22"/>
          <w:szCs w:val="22"/>
          <w:lang w:val="en-US"/>
        </w:rPr>
        <w:t>.</w:t>
      </w:r>
    </w:p>
    <w:p w14:paraId="7422ABD2" w14:textId="53B71E68" w:rsidR="00824426" w:rsidRPr="00BF5DD3" w:rsidRDefault="002C5DF9" w:rsidP="00F66414">
      <w:pPr>
        <w:spacing w:line="276" w:lineRule="auto"/>
        <w:rPr>
          <w:rFonts w:ascii="Arial" w:hAnsi="Arial" w:cs="Arial"/>
          <w:sz w:val="22"/>
          <w:szCs w:val="22"/>
          <w:lang w:val="de-AT"/>
        </w:rPr>
      </w:pPr>
      <w:r w:rsidRPr="00BF5DD3">
        <w:rPr>
          <w:rFonts w:ascii="Arial" w:hAnsi="Arial" w:cs="Arial"/>
          <w:sz w:val="22"/>
          <w:szCs w:val="22"/>
          <w:lang w:val="de-AT"/>
        </w:rPr>
        <w:t xml:space="preserve">Rb. </w:t>
      </w:r>
      <w:r w:rsidR="00824426" w:rsidRPr="00BF5DD3">
        <w:rPr>
          <w:rStyle w:val="Hyperlink"/>
          <w:rFonts w:ascii="Arial" w:hAnsi="Arial" w:cs="Arial"/>
          <w:color w:val="auto"/>
          <w:sz w:val="22"/>
          <w:szCs w:val="22"/>
          <w:u w:val="none"/>
          <w:lang w:val="de-AT"/>
        </w:rPr>
        <w:t xml:space="preserve">Noord-Holland 17 april 2015, </w:t>
      </w:r>
      <w:r w:rsidR="00824426" w:rsidRPr="00BF5DD3">
        <w:rPr>
          <w:rFonts w:ascii="Arial" w:hAnsi="Arial" w:cs="Arial"/>
          <w:sz w:val="22"/>
          <w:szCs w:val="22"/>
          <w:lang w:val="de-AT"/>
        </w:rPr>
        <w:t>ECLI:RBNHO:2015:3252</w:t>
      </w:r>
      <w:r w:rsidR="007408F7" w:rsidRPr="00BF5DD3">
        <w:rPr>
          <w:rFonts w:ascii="Arial" w:hAnsi="Arial" w:cs="Arial"/>
          <w:sz w:val="22"/>
          <w:szCs w:val="22"/>
          <w:lang w:val="de-AT"/>
        </w:rPr>
        <w:t>.</w:t>
      </w:r>
    </w:p>
    <w:p w14:paraId="71268129" w14:textId="2F664F1D" w:rsidR="00824426" w:rsidRPr="00BF5DD3" w:rsidRDefault="002C5DF9" w:rsidP="00F66414">
      <w:pPr>
        <w:spacing w:line="276" w:lineRule="auto"/>
        <w:rPr>
          <w:rFonts w:ascii="Arial" w:hAnsi="Arial" w:cs="Arial"/>
          <w:sz w:val="22"/>
          <w:szCs w:val="22"/>
        </w:rPr>
      </w:pPr>
      <w:r w:rsidRPr="00BF5DD3">
        <w:rPr>
          <w:rFonts w:ascii="Arial" w:hAnsi="Arial" w:cs="Arial"/>
          <w:sz w:val="22"/>
          <w:szCs w:val="22"/>
        </w:rPr>
        <w:t xml:space="preserve">Rb. </w:t>
      </w:r>
      <w:r w:rsidR="00824426" w:rsidRPr="00BF5DD3">
        <w:rPr>
          <w:rFonts w:ascii="Arial" w:hAnsi="Arial" w:cs="Arial"/>
          <w:sz w:val="22"/>
          <w:szCs w:val="22"/>
        </w:rPr>
        <w:t xml:space="preserve">Noord-Holland 19 oktober 2015, </w:t>
      </w:r>
      <w:r w:rsidR="00824426" w:rsidRPr="00BF5DD3">
        <w:rPr>
          <w:rFonts w:ascii="Arial" w:hAnsi="Arial" w:cs="Arial"/>
          <w:bCs/>
          <w:sz w:val="22"/>
          <w:szCs w:val="22"/>
          <w:lang w:val="en-US"/>
        </w:rPr>
        <w:t>ECLI:NL:RBNHO:2015:9295</w:t>
      </w:r>
      <w:r w:rsidR="007408F7" w:rsidRPr="00BF5DD3">
        <w:rPr>
          <w:rFonts w:ascii="Arial" w:hAnsi="Arial" w:cs="Arial"/>
          <w:bCs/>
          <w:sz w:val="22"/>
          <w:szCs w:val="22"/>
          <w:lang w:val="en-US"/>
        </w:rPr>
        <w:t>.</w:t>
      </w:r>
    </w:p>
    <w:p w14:paraId="166822CE" w14:textId="130B3113" w:rsidR="00824426" w:rsidRPr="00BF5DD3" w:rsidRDefault="002C5DF9" w:rsidP="00F66414">
      <w:pPr>
        <w:spacing w:line="276" w:lineRule="auto"/>
        <w:rPr>
          <w:rFonts w:ascii="Arial" w:hAnsi="Arial" w:cs="Arial"/>
          <w:bCs/>
          <w:sz w:val="22"/>
          <w:szCs w:val="22"/>
          <w:lang w:val="en-US"/>
        </w:rPr>
      </w:pPr>
      <w:r w:rsidRPr="00BF5DD3">
        <w:rPr>
          <w:rFonts w:ascii="Arial" w:hAnsi="Arial" w:cs="Arial"/>
          <w:sz w:val="22"/>
          <w:szCs w:val="22"/>
        </w:rPr>
        <w:t xml:space="preserve">Rb. </w:t>
      </w:r>
      <w:r w:rsidR="00824426" w:rsidRPr="00BF5DD3">
        <w:rPr>
          <w:rFonts w:ascii="Arial" w:hAnsi="Arial" w:cs="Arial"/>
          <w:sz w:val="22"/>
          <w:szCs w:val="22"/>
        </w:rPr>
        <w:t xml:space="preserve">Noord Holland 22 maart 2016, </w:t>
      </w:r>
      <w:r w:rsidR="00824426" w:rsidRPr="00BF5DD3">
        <w:rPr>
          <w:rFonts w:ascii="Arial" w:hAnsi="Arial" w:cs="Arial"/>
          <w:bCs/>
          <w:sz w:val="22"/>
          <w:szCs w:val="22"/>
          <w:lang w:val="en-US"/>
        </w:rPr>
        <w:t>ECLI:NL:RBNHO:2016:2293</w:t>
      </w:r>
      <w:r w:rsidR="007408F7" w:rsidRPr="00BF5DD3">
        <w:rPr>
          <w:rFonts w:ascii="Arial" w:hAnsi="Arial" w:cs="Arial"/>
          <w:bCs/>
          <w:sz w:val="22"/>
          <w:szCs w:val="22"/>
          <w:lang w:val="en-US"/>
        </w:rPr>
        <w:t>.</w:t>
      </w:r>
    </w:p>
    <w:p w14:paraId="3605CE0E" w14:textId="5AFC1053" w:rsidR="00824426" w:rsidRPr="00BF5DD3" w:rsidRDefault="002C5DF9" w:rsidP="00F66414">
      <w:pPr>
        <w:spacing w:line="276" w:lineRule="auto"/>
        <w:ind w:left="360" w:hanging="360"/>
        <w:jc w:val="both"/>
        <w:rPr>
          <w:rFonts w:ascii="Arial" w:hAnsi="Arial" w:cs="Arial"/>
          <w:sz w:val="22"/>
          <w:szCs w:val="22"/>
        </w:rPr>
      </w:pPr>
      <w:r w:rsidRPr="00BF5DD3">
        <w:rPr>
          <w:rFonts w:ascii="Arial" w:hAnsi="Arial" w:cs="Arial"/>
          <w:sz w:val="22"/>
          <w:szCs w:val="22"/>
        </w:rPr>
        <w:t xml:space="preserve">Rb. </w:t>
      </w:r>
      <w:r w:rsidR="00824426" w:rsidRPr="00BF5DD3">
        <w:rPr>
          <w:rFonts w:ascii="Arial" w:hAnsi="Arial" w:cs="Arial"/>
          <w:sz w:val="22"/>
          <w:szCs w:val="22"/>
        </w:rPr>
        <w:t>Noord-Nederland 20 november 2014, CLI:NL:RBNNE:2014:6582</w:t>
      </w:r>
      <w:r w:rsidR="007408F7" w:rsidRPr="00BF5DD3">
        <w:rPr>
          <w:rFonts w:ascii="Arial" w:hAnsi="Arial" w:cs="Arial"/>
          <w:sz w:val="22"/>
          <w:szCs w:val="22"/>
        </w:rPr>
        <w:t>.</w:t>
      </w:r>
    </w:p>
    <w:p w14:paraId="229C4480" w14:textId="1045A5F3" w:rsidR="007516BF" w:rsidRPr="00BF5DD3" w:rsidRDefault="002C5DF9" w:rsidP="00F66414">
      <w:pPr>
        <w:spacing w:line="276" w:lineRule="auto"/>
        <w:rPr>
          <w:rFonts w:ascii="Arial" w:hAnsi="Arial" w:cs="Arial"/>
          <w:sz w:val="22"/>
          <w:szCs w:val="22"/>
        </w:rPr>
      </w:pPr>
      <w:r w:rsidRPr="00BF5DD3">
        <w:rPr>
          <w:rFonts w:ascii="Arial" w:hAnsi="Arial" w:cs="Arial"/>
          <w:sz w:val="22"/>
          <w:szCs w:val="22"/>
        </w:rPr>
        <w:t xml:space="preserve">Rb. </w:t>
      </w:r>
      <w:r w:rsidR="007516BF" w:rsidRPr="00BF5DD3">
        <w:rPr>
          <w:rFonts w:ascii="Arial" w:hAnsi="Arial" w:cs="Arial"/>
          <w:sz w:val="22"/>
          <w:szCs w:val="22"/>
        </w:rPr>
        <w:t>Noord-Nederland 1 december 2014, ECLI:NL:RBNNE:2014:6187</w:t>
      </w:r>
      <w:r w:rsidR="007408F7" w:rsidRPr="00BF5DD3">
        <w:rPr>
          <w:rFonts w:ascii="Arial" w:hAnsi="Arial" w:cs="Arial"/>
          <w:sz w:val="22"/>
          <w:szCs w:val="22"/>
        </w:rPr>
        <w:t>.</w:t>
      </w:r>
    </w:p>
    <w:p w14:paraId="46578AE6" w14:textId="3795FE32" w:rsidR="00824426" w:rsidRPr="00BF5DD3" w:rsidRDefault="002C5DF9" w:rsidP="00F66414">
      <w:pPr>
        <w:spacing w:line="276" w:lineRule="auto"/>
        <w:rPr>
          <w:rFonts w:ascii="Arial" w:hAnsi="Arial" w:cs="Arial"/>
          <w:sz w:val="22"/>
          <w:szCs w:val="22"/>
        </w:rPr>
      </w:pPr>
      <w:r w:rsidRPr="00BF5DD3">
        <w:rPr>
          <w:rFonts w:ascii="Arial" w:hAnsi="Arial" w:cs="Arial"/>
          <w:sz w:val="22"/>
          <w:szCs w:val="22"/>
        </w:rPr>
        <w:t xml:space="preserve">Rb. </w:t>
      </w:r>
      <w:r w:rsidR="00824426" w:rsidRPr="00BF5DD3">
        <w:rPr>
          <w:rFonts w:ascii="Arial" w:hAnsi="Arial" w:cs="Arial"/>
          <w:sz w:val="22"/>
          <w:szCs w:val="22"/>
        </w:rPr>
        <w:t>Noord-Nederland 20 oktober 2015, ECLI:NL:RBNNE:2015:6095</w:t>
      </w:r>
      <w:r w:rsidR="007408F7" w:rsidRPr="00BF5DD3">
        <w:rPr>
          <w:rFonts w:ascii="Arial" w:hAnsi="Arial" w:cs="Arial"/>
          <w:sz w:val="22"/>
          <w:szCs w:val="22"/>
        </w:rPr>
        <w:t>.</w:t>
      </w:r>
    </w:p>
    <w:p w14:paraId="57C850DF" w14:textId="7C17C964" w:rsidR="00824426" w:rsidRPr="00BF5DD3" w:rsidRDefault="002C5DF9" w:rsidP="00F66414">
      <w:pPr>
        <w:spacing w:line="276" w:lineRule="auto"/>
        <w:ind w:left="360" w:hanging="360"/>
        <w:jc w:val="both"/>
        <w:rPr>
          <w:rFonts w:ascii="Arial" w:hAnsi="Arial" w:cs="Arial"/>
          <w:sz w:val="22"/>
          <w:szCs w:val="22"/>
        </w:rPr>
      </w:pPr>
      <w:r w:rsidRPr="00BF5DD3">
        <w:rPr>
          <w:rFonts w:ascii="Arial" w:hAnsi="Arial" w:cs="Arial"/>
          <w:sz w:val="22"/>
          <w:szCs w:val="22"/>
        </w:rPr>
        <w:t xml:space="preserve">Rb. </w:t>
      </w:r>
      <w:r w:rsidR="00824426" w:rsidRPr="00BF5DD3">
        <w:rPr>
          <w:rFonts w:ascii="Arial" w:hAnsi="Arial" w:cs="Arial"/>
          <w:sz w:val="22"/>
          <w:szCs w:val="22"/>
        </w:rPr>
        <w:t>Noord-Nederland 28 juli 2015, ECLI:NL:RBNNE:2015:3686</w:t>
      </w:r>
      <w:r w:rsidR="007408F7" w:rsidRPr="00BF5DD3">
        <w:rPr>
          <w:rFonts w:ascii="Arial" w:hAnsi="Arial" w:cs="Arial"/>
          <w:sz w:val="22"/>
          <w:szCs w:val="22"/>
        </w:rPr>
        <w:t>.</w:t>
      </w:r>
    </w:p>
    <w:p w14:paraId="00C8914B" w14:textId="2C7E15D1" w:rsidR="00824426" w:rsidRPr="00BF5DD3" w:rsidRDefault="002C5DF9" w:rsidP="00F66414">
      <w:pPr>
        <w:spacing w:line="276" w:lineRule="auto"/>
        <w:ind w:left="360" w:hanging="360"/>
        <w:jc w:val="both"/>
        <w:rPr>
          <w:rFonts w:ascii="Arial" w:hAnsi="Arial" w:cs="Arial"/>
          <w:sz w:val="22"/>
          <w:szCs w:val="22"/>
        </w:rPr>
      </w:pPr>
      <w:r w:rsidRPr="00BF5DD3">
        <w:rPr>
          <w:rFonts w:ascii="Arial" w:hAnsi="Arial" w:cs="Arial"/>
          <w:sz w:val="22"/>
          <w:szCs w:val="22"/>
        </w:rPr>
        <w:t xml:space="preserve">Rb. </w:t>
      </w:r>
      <w:r w:rsidR="00824426" w:rsidRPr="00BF5DD3">
        <w:rPr>
          <w:rFonts w:ascii="Arial" w:hAnsi="Arial" w:cs="Arial"/>
          <w:sz w:val="22"/>
          <w:szCs w:val="22"/>
        </w:rPr>
        <w:t>Oost-Brabant 16 maart 2015, ECLI:NL:RBOBR:2015:1353</w:t>
      </w:r>
      <w:r w:rsidR="007408F7" w:rsidRPr="00BF5DD3">
        <w:rPr>
          <w:rFonts w:ascii="Arial" w:hAnsi="Arial" w:cs="Arial"/>
          <w:sz w:val="22"/>
          <w:szCs w:val="22"/>
        </w:rPr>
        <w:t>.</w:t>
      </w:r>
    </w:p>
    <w:p w14:paraId="297AA837" w14:textId="015B7402" w:rsidR="00824426" w:rsidRPr="00BF5DD3" w:rsidRDefault="002C5DF9" w:rsidP="00F66414">
      <w:pPr>
        <w:spacing w:line="276" w:lineRule="auto"/>
        <w:ind w:left="360" w:hanging="360"/>
        <w:jc w:val="both"/>
        <w:rPr>
          <w:rFonts w:ascii="Arial" w:hAnsi="Arial" w:cs="Arial"/>
          <w:sz w:val="22"/>
          <w:szCs w:val="22"/>
        </w:rPr>
      </w:pPr>
      <w:r w:rsidRPr="00BF5DD3">
        <w:rPr>
          <w:rFonts w:ascii="Arial" w:hAnsi="Arial" w:cs="Arial"/>
          <w:sz w:val="22"/>
          <w:szCs w:val="22"/>
        </w:rPr>
        <w:t xml:space="preserve">Rb. </w:t>
      </w:r>
      <w:r w:rsidR="00824426" w:rsidRPr="00BF5DD3">
        <w:rPr>
          <w:rFonts w:ascii="Arial" w:hAnsi="Arial" w:cs="Arial"/>
          <w:sz w:val="22"/>
          <w:szCs w:val="22"/>
        </w:rPr>
        <w:t>Oost-Brabant 21 juli 2015, ECLI:NL:RBOBR:2015:4305</w:t>
      </w:r>
      <w:r w:rsidR="007408F7" w:rsidRPr="00BF5DD3">
        <w:rPr>
          <w:rFonts w:ascii="Arial" w:hAnsi="Arial" w:cs="Arial"/>
          <w:sz w:val="22"/>
          <w:szCs w:val="22"/>
        </w:rPr>
        <w:t>.</w:t>
      </w:r>
    </w:p>
    <w:p w14:paraId="7A10723B" w14:textId="7AA0AEB6" w:rsidR="00824426" w:rsidRPr="00BF5DD3" w:rsidRDefault="002C5DF9" w:rsidP="00F66414">
      <w:pPr>
        <w:spacing w:line="276" w:lineRule="auto"/>
        <w:ind w:left="360" w:hanging="360"/>
        <w:jc w:val="both"/>
        <w:rPr>
          <w:rFonts w:ascii="Arial" w:hAnsi="Arial" w:cs="Arial"/>
          <w:sz w:val="22"/>
          <w:szCs w:val="22"/>
        </w:rPr>
      </w:pPr>
      <w:r w:rsidRPr="00BF5DD3">
        <w:rPr>
          <w:rFonts w:ascii="Arial" w:hAnsi="Arial" w:cs="Arial"/>
          <w:sz w:val="22"/>
          <w:szCs w:val="22"/>
        </w:rPr>
        <w:t xml:space="preserve">Rb. </w:t>
      </w:r>
      <w:r w:rsidR="00824426" w:rsidRPr="00BF5DD3">
        <w:rPr>
          <w:rFonts w:ascii="Arial" w:hAnsi="Arial" w:cs="Arial"/>
          <w:sz w:val="22"/>
          <w:szCs w:val="22"/>
        </w:rPr>
        <w:t>Oost-Brabant 22 juli 2014, ECLI:NL:RBOBR:2014:4049</w:t>
      </w:r>
      <w:r w:rsidR="007408F7" w:rsidRPr="00BF5DD3">
        <w:rPr>
          <w:rFonts w:ascii="Arial" w:hAnsi="Arial" w:cs="Arial"/>
          <w:sz w:val="22"/>
          <w:szCs w:val="22"/>
        </w:rPr>
        <w:t>.</w:t>
      </w:r>
    </w:p>
    <w:p w14:paraId="63FB4395" w14:textId="09CC3883" w:rsidR="00824426" w:rsidRPr="00BF5DD3" w:rsidRDefault="002C5DF9" w:rsidP="00F66414">
      <w:pPr>
        <w:spacing w:line="276" w:lineRule="auto"/>
        <w:ind w:left="360" w:hanging="360"/>
        <w:jc w:val="both"/>
        <w:rPr>
          <w:rFonts w:ascii="Arial" w:hAnsi="Arial" w:cs="Arial"/>
          <w:sz w:val="22"/>
          <w:szCs w:val="22"/>
        </w:rPr>
      </w:pPr>
      <w:r w:rsidRPr="00BF5DD3">
        <w:rPr>
          <w:rFonts w:ascii="Arial" w:hAnsi="Arial" w:cs="Arial"/>
          <w:sz w:val="22"/>
          <w:szCs w:val="22"/>
        </w:rPr>
        <w:t xml:space="preserve">Rb. </w:t>
      </w:r>
      <w:r w:rsidR="00824426" w:rsidRPr="00BF5DD3">
        <w:rPr>
          <w:rFonts w:ascii="Arial" w:hAnsi="Arial" w:cs="Arial"/>
          <w:sz w:val="22"/>
          <w:szCs w:val="22"/>
        </w:rPr>
        <w:t>Oost-Brabant 26 november 2014, ECLI:NL:RBOBR:2014:7191</w:t>
      </w:r>
      <w:r w:rsidR="007408F7" w:rsidRPr="00BF5DD3">
        <w:rPr>
          <w:rFonts w:ascii="Arial" w:hAnsi="Arial" w:cs="Arial"/>
          <w:sz w:val="22"/>
          <w:szCs w:val="22"/>
        </w:rPr>
        <w:t>.</w:t>
      </w:r>
    </w:p>
    <w:p w14:paraId="5FFCB2D2" w14:textId="55A082F1" w:rsidR="007516BF" w:rsidRPr="00BF5DD3" w:rsidRDefault="002C5DF9" w:rsidP="00F66414">
      <w:pPr>
        <w:spacing w:line="276" w:lineRule="auto"/>
        <w:rPr>
          <w:rFonts w:ascii="Arial" w:hAnsi="Arial" w:cs="Arial"/>
          <w:sz w:val="22"/>
          <w:szCs w:val="22"/>
        </w:rPr>
      </w:pPr>
      <w:r w:rsidRPr="00BF5DD3">
        <w:rPr>
          <w:rFonts w:ascii="Arial" w:hAnsi="Arial" w:cs="Arial"/>
          <w:sz w:val="22"/>
          <w:szCs w:val="22"/>
        </w:rPr>
        <w:t xml:space="preserve">Rb. </w:t>
      </w:r>
      <w:r w:rsidR="007516BF" w:rsidRPr="00BF5DD3">
        <w:rPr>
          <w:rFonts w:ascii="Arial" w:hAnsi="Arial" w:cs="Arial"/>
          <w:sz w:val="22"/>
          <w:szCs w:val="22"/>
        </w:rPr>
        <w:t>Overijssel 22 juni 2014, ECLI:NL:RBOVE:2014:4033</w:t>
      </w:r>
      <w:r w:rsidR="007408F7" w:rsidRPr="00BF5DD3">
        <w:rPr>
          <w:rFonts w:ascii="Arial" w:hAnsi="Arial" w:cs="Arial"/>
          <w:sz w:val="22"/>
          <w:szCs w:val="22"/>
        </w:rPr>
        <w:t>.</w:t>
      </w:r>
    </w:p>
    <w:p w14:paraId="7C6517B3" w14:textId="1B924652" w:rsidR="007516BF" w:rsidRPr="00BF5DD3" w:rsidRDefault="002C5DF9" w:rsidP="00F66414">
      <w:pPr>
        <w:spacing w:line="276" w:lineRule="auto"/>
        <w:rPr>
          <w:rFonts w:ascii="Arial" w:hAnsi="Arial" w:cs="Arial"/>
          <w:sz w:val="22"/>
          <w:szCs w:val="22"/>
        </w:rPr>
      </w:pPr>
      <w:r w:rsidRPr="00BF5DD3">
        <w:rPr>
          <w:rFonts w:ascii="Arial" w:hAnsi="Arial" w:cs="Arial"/>
          <w:sz w:val="22"/>
          <w:szCs w:val="22"/>
        </w:rPr>
        <w:t xml:space="preserve">Rb. </w:t>
      </w:r>
      <w:r w:rsidR="007516BF" w:rsidRPr="00BF5DD3">
        <w:rPr>
          <w:rFonts w:ascii="Arial" w:hAnsi="Arial" w:cs="Arial"/>
          <w:sz w:val="22"/>
          <w:szCs w:val="22"/>
        </w:rPr>
        <w:t>Overijssel 24 juni 2014, ECLI:NL:RBOVE:2014:4105</w:t>
      </w:r>
      <w:r w:rsidR="007408F7" w:rsidRPr="00BF5DD3">
        <w:rPr>
          <w:rFonts w:ascii="Arial" w:hAnsi="Arial" w:cs="Arial"/>
          <w:sz w:val="22"/>
          <w:szCs w:val="22"/>
        </w:rPr>
        <w:t>.</w:t>
      </w:r>
    </w:p>
    <w:p w14:paraId="4D4B2011" w14:textId="74311F7F" w:rsidR="007516BF" w:rsidRPr="00BF5DD3" w:rsidRDefault="002C5DF9" w:rsidP="00F66414">
      <w:pPr>
        <w:spacing w:line="276" w:lineRule="auto"/>
        <w:rPr>
          <w:rFonts w:ascii="Arial" w:hAnsi="Arial" w:cs="Arial"/>
          <w:sz w:val="22"/>
          <w:szCs w:val="22"/>
        </w:rPr>
      </w:pPr>
      <w:r w:rsidRPr="00BF5DD3">
        <w:rPr>
          <w:rFonts w:ascii="Arial" w:hAnsi="Arial" w:cs="Arial"/>
          <w:sz w:val="22"/>
          <w:szCs w:val="22"/>
        </w:rPr>
        <w:t xml:space="preserve">Rb. </w:t>
      </w:r>
      <w:r w:rsidR="007516BF" w:rsidRPr="00BF5DD3">
        <w:rPr>
          <w:rFonts w:ascii="Arial" w:hAnsi="Arial" w:cs="Arial"/>
          <w:sz w:val="22"/>
          <w:szCs w:val="22"/>
        </w:rPr>
        <w:t>Overijssel 4 november 2014, ECLI:NL:RBOVE:2014:5828</w:t>
      </w:r>
      <w:r w:rsidR="007408F7" w:rsidRPr="00BF5DD3">
        <w:rPr>
          <w:rFonts w:ascii="Arial" w:hAnsi="Arial" w:cs="Arial"/>
          <w:sz w:val="22"/>
          <w:szCs w:val="22"/>
        </w:rPr>
        <w:t>.</w:t>
      </w:r>
    </w:p>
    <w:p w14:paraId="420BFA9B" w14:textId="694416F2" w:rsidR="007516BF" w:rsidRPr="00BF5DD3" w:rsidRDefault="002C5DF9" w:rsidP="00F66414">
      <w:pPr>
        <w:spacing w:line="276" w:lineRule="auto"/>
        <w:rPr>
          <w:rFonts w:ascii="Arial" w:hAnsi="Arial" w:cs="Arial"/>
          <w:sz w:val="22"/>
          <w:szCs w:val="22"/>
        </w:rPr>
      </w:pPr>
      <w:r w:rsidRPr="00BF5DD3">
        <w:rPr>
          <w:rFonts w:ascii="Arial" w:hAnsi="Arial" w:cs="Arial"/>
          <w:sz w:val="22"/>
          <w:szCs w:val="22"/>
        </w:rPr>
        <w:t xml:space="preserve">Rb. </w:t>
      </w:r>
      <w:r w:rsidR="005B1083" w:rsidRPr="00BF5DD3">
        <w:rPr>
          <w:rFonts w:ascii="Arial" w:hAnsi="Arial" w:cs="Arial"/>
          <w:sz w:val="22"/>
          <w:szCs w:val="22"/>
        </w:rPr>
        <w:t>Overijssel 30 december 2014</w:t>
      </w:r>
      <w:r w:rsidR="007516BF" w:rsidRPr="00BF5DD3">
        <w:rPr>
          <w:rFonts w:ascii="Arial" w:hAnsi="Arial" w:cs="Arial"/>
          <w:sz w:val="22"/>
          <w:szCs w:val="22"/>
        </w:rPr>
        <w:t>,</w:t>
      </w:r>
      <w:r w:rsidR="005B1083" w:rsidRPr="00BF5DD3">
        <w:rPr>
          <w:rFonts w:ascii="Arial" w:hAnsi="Arial" w:cs="Arial"/>
          <w:sz w:val="22"/>
          <w:szCs w:val="22"/>
        </w:rPr>
        <w:t xml:space="preserve"> </w:t>
      </w:r>
      <w:r w:rsidR="007516BF" w:rsidRPr="00BF5DD3">
        <w:rPr>
          <w:rFonts w:ascii="Arial" w:hAnsi="Arial" w:cs="Arial"/>
          <w:sz w:val="22"/>
          <w:szCs w:val="22"/>
        </w:rPr>
        <w:t>ECLI:NL:RBOVE:2014:6969</w:t>
      </w:r>
      <w:r w:rsidR="007408F7" w:rsidRPr="00BF5DD3">
        <w:rPr>
          <w:rFonts w:ascii="Arial" w:hAnsi="Arial" w:cs="Arial"/>
          <w:sz w:val="22"/>
          <w:szCs w:val="22"/>
        </w:rPr>
        <w:t>.</w:t>
      </w:r>
    </w:p>
    <w:p w14:paraId="1FF5C479" w14:textId="57656E44" w:rsidR="00824426" w:rsidRPr="00BF5DD3" w:rsidRDefault="002C5DF9" w:rsidP="00F66414">
      <w:pPr>
        <w:spacing w:line="276" w:lineRule="auto"/>
        <w:ind w:left="360" w:hanging="360"/>
        <w:jc w:val="both"/>
        <w:rPr>
          <w:rFonts w:ascii="Arial" w:hAnsi="Arial" w:cs="Arial"/>
          <w:sz w:val="22"/>
          <w:szCs w:val="22"/>
        </w:rPr>
      </w:pPr>
      <w:r w:rsidRPr="00BF5DD3">
        <w:rPr>
          <w:rFonts w:ascii="Arial" w:hAnsi="Arial" w:cs="Arial"/>
          <w:sz w:val="22"/>
          <w:szCs w:val="22"/>
        </w:rPr>
        <w:t xml:space="preserve">Rb. </w:t>
      </w:r>
      <w:r w:rsidR="00824426" w:rsidRPr="00BF5DD3">
        <w:rPr>
          <w:rFonts w:ascii="Arial" w:hAnsi="Arial" w:cs="Arial"/>
          <w:sz w:val="22"/>
          <w:szCs w:val="22"/>
        </w:rPr>
        <w:t>Rotterdam 12 maart 2015, ECLI:NL:RBROT:2015:1714</w:t>
      </w:r>
      <w:r w:rsidR="007408F7" w:rsidRPr="00BF5DD3">
        <w:rPr>
          <w:rFonts w:ascii="Arial" w:hAnsi="Arial" w:cs="Arial"/>
          <w:sz w:val="22"/>
          <w:szCs w:val="22"/>
        </w:rPr>
        <w:t>.</w:t>
      </w:r>
    </w:p>
    <w:p w14:paraId="3BD3BD35" w14:textId="0E8D2231" w:rsidR="007516BF" w:rsidRPr="00BF5DD3" w:rsidRDefault="002C5DF9" w:rsidP="00F66414">
      <w:pPr>
        <w:spacing w:line="276" w:lineRule="auto"/>
        <w:rPr>
          <w:rFonts w:ascii="Arial" w:hAnsi="Arial" w:cs="Arial"/>
          <w:sz w:val="22"/>
          <w:szCs w:val="22"/>
        </w:rPr>
      </w:pPr>
      <w:r w:rsidRPr="00BF5DD3">
        <w:rPr>
          <w:rFonts w:ascii="Arial" w:hAnsi="Arial" w:cs="Arial"/>
          <w:sz w:val="22"/>
          <w:szCs w:val="22"/>
        </w:rPr>
        <w:t xml:space="preserve">Rb. </w:t>
      </w:r>
      <w:r w:rsidR="007516BF" w:rsidRPr="00BF5DD3">
        <w:rPr>
          <w:rFonts w:ascii="Arial" w:hAnsi="Arial" w:cs="Arial"/>
          <w:sz w:val="22"/>
          <w:szCs w:val="22"/>
        </w:rPr>
        <w:t>Zeeland-West-Brabant 3 september 2015, ECLI:NL:RBZWB:2015:5804</w:t>
      </w:r>
      <w:r w:rsidR="007408F7" w:rsidRPr="00BF5DD3">
        <w:rPr>
          <w:rFonts w:ascii="Arial" w:hAnsi="Arial" w:cs="Arial"/>
          <w:sz w:val="22"/>
          <w:szCs w:val="22"/>
        </w:rPr>
        <w:t>.</w:t>
      </w:r>
    </w:p>
    <w:p w14:paraId="2E16D189" w14:textId="77777777" w:rsidR="007A1D42" w:rsidRPr="00BF5DD3" w:rsidRDefault="007A1D42" w:rsidP="00D850FA">
      <w:pPr>
        <w:rPr>
          <w:rFonts w:ascii="Arial" w:hAnsi="Arial" w:cs="Arial"/>
          <w:b/>
          <w:sz w:val="22"/>
          <w:szCs w:val="22"/>
        </w:rPr>
      </w:pPr>
    </w:p>
    <w:p w14:paraId="20714879" w14:textId="77777777" w:rsidR="00A95D55" w:rsidRPr="00BF5DD3" w:rsidRDefault="00A95D55" w:rsidP="00D850FA">
      <w:pPr>
        <w:rPr>
          <w:rFonts w:ascii="Arial" w:hAnsi="Arial" w:cs="Arial"/>
          <w:b/>
          <w:sz w:val="22"/>
          <w:szCs w:val="22"/>
        </w:rPr>
      </w:pPr>
    </w:p>
    <w:p w14:paraId="34F6200D" w14:textId="77777777" w:rsidR="00A95D55" w:rsidRDefault="00A95D55" w:rsidP="00D850FA">
      <w:pPr>
        <w:rPr>
          <w:rFonts w:ascii="Arial" w:hAnsi="Arial" w:cs="Arial"/>
          <w:b/>
          <w:color w:val="000000" w:themeColor="text1"/>
          <w:sz w:val="22"/>
          <w:szCs w:val="22"/>
        </w:rPr>
      </w:pPr>
    </w:p>
    <w:p w14:paraId="6138613F" w14:textId="77777777" w:rsidR="00A95D55" w:rsidRDefault="00A95D55" w:rsidP="00D850FA">
      <w:pPr>
        <w:rPr>
          <w:rFonts w:ascii="Arial" w:hAnsi="Arial" w:cs="Arial"/>
          <w:b/>
          <w:color w:val="000000" w:themeColor="text1"/>
          <w:sz w:val="22"/>
          <w:szCs w:val="22"/>
        </w:rPr>
      </w:pPr>
    </w:p>
    <w:p w14:paraId="4AF79583" w14:textId="77777777" w:rsidR="00A95D55" w:rsidRDefault="00A95D55" w:rsidP="00D850FA">
      <w:pPr>
        <w:rPr>
          <w:rFonts w:ascii="Arial" w:hAnsi="Arial" w:cs="Arial"/>
          <w:b/>
          <w:color w:val="000000" w:themeColor="text1"/>
          <w:sz w:val="22"/>
          <w:szCs w:val="22"/>
        </w:rPr>
      </w:pPr>
    </w:p>
    <w:p w14:paraId="5945A544" w14:textId="77777777" w:rsidR="00D076F2" w:rsidRPr="00555C4D" w:rsidRDefault="00D076F2" w:rsidP="00ED4F76">
      <w:pPr>
        <w:pStyle w:val="Geenafstand"/>
        <w:rPr>
          <w:b/>
        </w:rPr>
      </w:pPr>
    </w:p>
    <w:sectPr w:rsidR="00D076F2" w:rsidRPr="00555C4D" w:rsidSect="008202EF">
      <w:footerReference w:type="even" r:id="rId11"/>
      <w:footerReference w:type="default" r:id="rId12"/>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1E8370" w14:textId="77777777" w:rsidR="00573408" w:rsidRDefault="00573408" w:rsidP="000B79EF">
      <w:r>
        <w:separator/>
      </w:r>
    </w:p>
  </w:endnote>
  <w:endnote w:type="continuationSeparator" w:id="0">
    <w:p w14:paraId="56DC55E3" w14:textId="77777777" w:rsidR="00573408" w:rsidRDefault="00573408" w:rsidP="000B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2A9E3" w14:textId="77777777" w:rsidR="002A4D8E" w:rsidRDefault="002A4D8E" w:rsidP="00BA5113">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D23A235" w14:textId="77777777" w:rsidR="002A4D8E" w:rsidRDefault="002A4D8E" w:rsidP="00BA5113">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701CB" w14:textId="77777777" w:rsidR="002A4D8E" w:rsidRPr="00703183" w:rsidRDefault="002A4D8E" w:rsidP="00BA5113">
    <w:pPr>
      <w:pStyle w:val="Voettekst"/>
      <w:framePr w:wrap="around" w:vAnchor="text" w:hAnchor="margin" w:xAlign="right" w:y="1"/>
      <w:rPr>
        <w:rStyle w:val="Paginanummer"/>
        <w:rFonts w:ascii="Arial" w:hAnsi="Arial" w:cs="Arial"/>
        <w:sz w:val="22"/>
        <w:szCs w:val="22"/>
      </w:rPr>
    </w:pPr>
    <w:r w:rsidRPr="00703183">
      <w:rPr>
        <w:rStyle w:val="Paginanummer"/>
        <w:rFonts w:ascii="Arial" w:hAnsi="Arial" w:cs="Arial"/>
        <w:sz w:val="22"/>
        <w:szCs w:val="22"/>
      </w:rPr>
      <w:fldChar w:fldCharType="begin"/>
    </w:r>
    <w:r w:rsidRPr="00703183">
      <w:rPr>
        <w:rStyle w:val="Paginanummer"/>
        <w:rFonts w:ascii="Arial" w:hAnsi="Arial" w:cs="Arial"/>
        <w:sz w:val="22"/>
        <w:szCs w:val="22"/>
      </w:rPr>
      <w:instrText xml:space="preserve">PAGE  </w:instrText>
    </w:r>
    <w:r w:rsidRPr="00703183">
      <w:rPr>
        <w:rStyle w:val="Paginanummer"/>
        <w:rFonts w:ascii="Arial" w:hAnsi="Arial" w:cs="Arial"/>
        <w:sz w:val="22"/>
        <w:szCs w:val="22"/>
      </w:rPr>
      <w:fldChar w:fldCharType="separate"/>
    </w:r>
    <w:r w:rsidR="00F4438C">
      <w:rPr>
        <w:rStyle w:val="Paginanummer"/>
        <w:rFonts w:ascii="Arial" w:hAnsi="Arial" w:cs="Arial"/>
        <w:noProof/>
        <w:sz w:val="22"/>
        <w:szCs w:val="22"/>
      </w:rPr>
      <w:t>21</w:t>
    </w:r>
    <w:r w:rsidRPr="00703183">
      <w:rPr>
        <w:rStyle w:val="Paginanummer"/>
        <w:rFonts w:ascii="Arial" w:hAnsi="Arial" w:cs="Arial"/>
        <w:sz w:val="22"/>
        <w:szCs w:val="22"/>
      </w:rPr>
      <w:fldChar w:fldCharType="end"/>
    </w:r>
  </w:p>
  <w:p w14:paraId="61DD5DDE" w14:textId="77777777" w:rsidR="002A4D8E" w:rsidRDefault="002A4D8E" w:rsidP="00BA5113">
    <w:pPr>
      <w:pStyle w:val="Voettekst"/>
      <w:ind w:right="360"/>
      <w:rPr>
        <w:rFonts w:ascii="Arial" w:hAnsi="Arial" w:cs="Arial"/>
        <w:sz w:val="22"/>
        <w:szCs w:val="22"/>
      </w:rPr>
    </w:pPr>
  </w:p>
  <w:p w14:paraId="53D132E9" w14:textId="77777777" w:rsidR="002A4D8E" w:rsidRPr="00703183" w:rsidRDefault="002A4D8E" w:rsidP="00BA5113">
    <w:pPr>
      <w:pStyle w:val="Voettekst"/>
      <w:ind w:right="360"/>
      <w:rPr>
        <w:rFonts w:ascii="Arial" w:hAnsi="Arial" w:cs="Arial"/>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C607D0" w14:textId="77777777" w:rsidR="00573408" w:rsidRDefault="00573408" w:rsidP="000B79EF">
      <w:r>
        <w:separator/>
      </w:r>
    </w:p>
  </w:footnote>
  <w:footnote w:type="continuationSeparator" w:id="0">
    <w:p w14:paraId="107EBC9A" w14:textId="77777777" w:rsidR="00573408" w:rsidRDefault="00573408" w:rsidP="000B79EF">
      <w:r>
        <w:continuationSeparator/>
      </w:r>
    </w:p>
  </w:footnote>
  <w:footnote w:id="1">
    <w:p w14:paraId="7E337EA7" w14:textId="77777777" w:rsidR="002A4D8E" w:rsidRPr="00E1089F" w:rsidRDefault="002A4D8E" w:rsidP="00CF1CFE">
      <w:pPr>
        <w:pStyle w:val="Geenafstand"/>
        <w:rPr>
          <w:sz w:val="18"/>
          <w:szCs w:val="18"/>
        </w:rPr>
      </w:pPr>
      <w:r w:rsidRPr="00E1089F">
        <w:rPr>
          <w:rStyle w:val="Voetnootmarkering"/>
          <w:sz w:val="18"/>
          <w:szCs w:val="18"/>
        </w:rPr>
        <w:footnoteRef/>
      </w:r>
      <w:r w:rsidRPr="00E1089F">
        <w:rPr>
          <w:sz w:val="18"/>
          <w:szCs w:val="18"/>
        </w:rPr>
        <w:t xml:space="preserve"> </w:t>
      </w:r>
      <w:r>
        <w:rPr>
          <w:sz w:val="18"/>
          <w:szCs w:val="18"/>
        </w:rPr>
        <w:t>Kinderbescherming.nl,</w:t>
      </w:r>
      <w:r w:rsidRPr="00E1089F">
        <w:rPr>
          <w:sz w:val="18"/>
          <w:szCs w:val="18"/>
        </w:rPr>
        <w:t xml:space="preserve"> </w:t>
      </w:r>
      <w:r w:rsidRPr="00E1089F">
        <w:rPr>
          <w:i/>
          <w:sz w:val="18"/>
          <w:szCs w:val="18"/>
        </w:rPr>
        <w:t>Ketenpartners in strafzaken.</w:t>
      </w:r>
    </w:p>
  </w:footnote>
  <w:footnote w:id="2">
    <w:p w14:paraId="448AB5B2" w14:textId="4186CE03" w:rsidR="002A4D8E" w:rsidRPr="00DA51F1" w:rsidRDefault="002A4D8E" w:rsidP="001C0400">
      <w:pPr>
        <w:rPr>
          <w:rFonts w:ascii="Arial" w:hAnsi="Arial" w:cs="Arial"/>
          <w:color w:val="000000" w:themeColor="text1"/>
          <w:sz w:val="18"/>
          <w:szCs w:val="18"/>
          <w:lang w:val="en-US"/>
        </w:rPr>
      </w:pPr>
      <w:r w:rsidRPr="000B61F6">
        <w:rPr>
          <w:rStyle w:val="Voetnootmarkering"/>
          <w:rFonts w:ascii="Arial" w:hAnsi="Arial" w:cs="Arial"/>
          <w:sz w:val="18"/>
          <w:szCs w:val="18"/>
        </w:rPr>
        <w:footnoteRef/>
      </w:r>
      <w:r w:rsidRPr="000B61F6">
        <w:rPr>
          <w:rFonts w:ascii="Arial" w:hAnsi="Arial" w:cs="Arial"/>
          <w:sz w:val="18"/>
          <w:szCs w:val="18"/>
        </w:rPr>
        <w:t xml:space="preserve"> F.C. Verhulst</w:t>
      </w:r>
      <w:r w:rsidRPr="000B61F6">
        <w:rPr>
          <w:rFonts w:ascii="Arial" w:hAnsi="Arial" w:cs="Arial"/>
          <w:color w:val="000000" w:themeColor="text1"/>
          <w:sz w:val="18"/>
          <w:szCs w:val="18"/>
          <w:lang w:val="en-US"/>
        </w:rPr>
        <w:t xml:space="preserve"> 2008.</w:t>
      </w:r>
    </w:p>
  </w:footnote>
  <w:footnote w:id="3">
    <w:p w14:paraId="70913C02" w14:textId="77777777" w:rsidR="002A4D8E" w:rsidRPr="00F4270D" w:rsidRDefault="002A4D8E" w:rsidP="001C0400">
      <w:pPr>
        <w:pStyle w:val="Geenafstand"/>
        <w:rPr>
          <w:color w:val="000000" w:themeColor="text1"/>
          <w:sz w:val="18"/>
          <w:szCs w:val="18"/>
        </w:rPr>
      </w:pPr>
      <w:r w:rsidRPr="00F4270D">
        <w:rPr>
          <w:rStyle w:val="Voetnootmarkering"/>
          <w:sz w:val="18"/>
          <w:szCs w:val="18"/>
        </w:rPr>
        <w:footnoteRef/>
      </w:r>
      <w:r w:rsidRPr="00F4270D">
        <w:rPr>
          <w:sz w:val="18"/>
          <w:szCs w:val="18"/>
        </w:rPr>
        <w:t xml:space="preserve"> </w:t>
      </w:r>
      <w:r w:rsidRPr="00F4270D">
        <w:rPr>
          <w:color w:val="000000" w:themeColor="text1"/>
          <w:sz w:val="18"/>
          <w:szCs w:val="18"/>
        </w:rPr>
        <w:t>Advies RSJ 2011, p. 17</w:t>
      </w:r>
      <w:r>
        <w:rPr>
          <w:color w:val="000000" w:themeColor="text1"/>
          <w:sz w:val="18"/>
          <w:szCs w:val="18"/>
        </w:rPr>
        <w:t>.</w:t>
      </w:r>
    </w:p>
  </w:footnote>
  <w:footnote w:id="4">
    <w:p w14:paraId="376732CF" w14:textId="0C37EB58" w:rsidR="002A4D8E" w:rsidRPr="00EE3B34" w:rsidRDefault="002A4D8E">
      <w:pPr>
        <w:pStyle w:val="Voetnoottekst"/>
        <w:rPr>
          <w:rFonts w:ascii="Arial" w:hAnsi="Arial" w:cs="Arial"/>
          <w:sz w:val="18"/>
          <w:szCs w:val="18"/>
        </w:rPr>
      </w:pPr>
      <w:r w:rsidRPr="00EE3B34">
        <w:rPr>
          <w:rStyle w:val="Voetnootmarkering"/>
          <w:rFonts w:ascii="Arial" w:hAnsi="Arial" w:cs="Arial"/>
          <w:sz w:val="18"/>
          <w:szCs w:val="18"/>
        </w:rPr>
        <w:footnoteRef/>
      </w:r>
      <w:r w:rsidRPr="00EE3B34">
        <w:rPr>
          <w:rFonts w:ascii="Arial" w:hAnsi="Arial" w:cs="Arial"/>
          <w:sz w:val="18"/>
          <w:szCs w:val="18"/>
        </w:rPr>
        <w:t xml:space="preserve"> P-V terechtzitting rb. Amsterdam d.d. 24 februari 2015 (13/746039-13 en 13/703187-14)</w:t>
      </w:r>
      <w:r>
        <w:rPr>
          <w:rFonts w:ascii="Arial" w:hAnsi="Arial" w:cs="Arial"/>
          <w:sz w:val="18"/>
          <w:szCs w:val="18"/>
        </w:rPr>
        <w:t>.</w:t>
      </w:r>
    </w:p>
  </w:footnote>
  <w:footnote w:id="5">
    <w:p w14:paraId="331A0C78" w14:textId="389A3440" w:rsidR="002A4D8E" w:rsidRPr="00F35E66" w:rsidRDefault="002A4D8E" w:rsidP="00F35E66">
      <w:pPr>
        <w:pStyle w:val="Geenafstand"/>
        <w:ind w:right="134"/>
        <w:rPr>
          <w:color w:val="000000" w:themeColor="text1"/>
          <w:sz w:val="18"/>
          <w:szCs w:val="18"/>
        </w:rPr>
      </w:pPr>
      <w:r w:rsidRPr="00F35E66">
        <w:rPr>
          <w:rStyle w:val="Voetnootmarkering"/>
          <w:sz w:val="18"/>
          <w:szCs w:val="18"/>
        </w:rPr>
        <w:footnoteRef/>
      </w:r>
      <w:r w:rsidRPr="00F35E66">
        <w:rPr>
          <w:sz w:val="18"/>
          <w:szCs w:val="18"/>
        </w:rPr>
        <w:t xml:space="preserve"> </w:t>
      </w:r>
      <w:r w:rsidRPr="000B701F">
        <w:rPr>
          <w:color w:val="000000" w:themeColor="text1"/>
          <w:sz w:val="18"/>
          <w:szCs w:val="18"/>
        </w:rPr>
        <w:t>Rijksoverheid.nl</w:t>
      </w:r>
      <w:r>
        <w:rPr>
          <w:color w:val="000000" w:themeColor="text1"/>
          <w:sz w:val="18"/>
          <w:szCs w:val="18"/>
        </w:rPr>
        <w:t xml:space="preserve">, </w:t>
      </w:r>
      <w:r w:rsidRPr="00E45524">
        <w:rPr>
          <w:i/>
          <w:color w:val="000000" w:themeColor="text1"/>
          <w:sz w:val="18"/>
          <w:szCs w:val="18"/>
        </w:rPr>
        <w:t>Straffen en maatregelen voor jongeren.</w:t>
      </w:r>
    </w:p>
  </w:footnote>
  <w:footnote w:id="6">
    <w:p w14:paraId="17DAF71D" w14:textId="77777777" w:rsidR="002A4D8E" w:rsidRPr="007D60B3" w:rsidRDefault="002A4D8E" w:rsidP="00F4461F">
      <w:pPr>
        <w:pStyle w:val="Geenafstand"/>
        <w:rPr>
          <w:sz w:val="20"/>
          <w:szCs w:val="20"/>
        </w:rPr>
      </w:pPr>
      <w:r w:rsidRPr="00E1089F">
        <w:rPr>
          <w:rStyle w:val="Voetnootmarkering"/>
          <w:sz w:val="18"/>
          <w:szCs w:val="18"/>
        </w:rPr>
        <w:footnoteRef/>
      </w:r>
      <w:r w:rsidRPr="00E1089F">
        <w:rPr>
          <w:sz w:val="18"/>
          <w:szCs w:val="18"/>
        </w:rPr>
        <w:t xml:space="preserve"> </w:t>
      </w:r>
      <w:r w:rsidRPr="00E1089F">
        <w:rPr>
          <w:spacing w:val="-3"/>
          <w:sz w:val="18"/>
          <w:szCs w:val="18"/>
        </w:rPr>
        <w:t>Ministe</w:t>
      </w:r>
      <w:r>
        <w:rPr>
          <w:spacing w:val="-3"/>
          <w:sz w:val="18"/>
          <w:szCs w:val="18"/>
        </w:rPr>
        <w:t>rie van Veiligheid en Justitie</w:t>
      </w:r>
      <w:r w:rsidRPr="00E1089F">
        <w:rPr>
          <w:spacing w:val="-3"/>
          <w:sz w:val="18"/>
          <w:szCs w:val="18"/>
        </w:rPr>
        <w:t xml:space="preserve"> 2014, p. 1-19</w:t>
      </w:r>
      <w:r>
        <w:rPr>
          <w:spacing w:val="-3"/>
          <w:sz w:val="18"/>
          <w:szCs w:val="18"/>
        </w:rPr>
        <w:t>.</w:t>
      </w:r>
    </w:p>
  </w:footnote>
  <w:footnote w:id="7">
    <w:p w14:paraId="18FA166B" w14:textId="77777777" w:rsidR="002A4D8E" w:rsidRPr="00E1089F" w:rsidRDefault="002A4D8E" w:rsidP="00907DAA">
      <w:pPr>
        <w:rPr>
          <w:rFonts w:ascii="Arial" w:hAnsi="Arial" w:cs="Arial"/>
          <w:sz w:val="18"/>
          <w:szCs w:val="18"/>
        </w:rPr>
      </w:pPr>
      <w:r w:rsidRPr="00E1089F">
        <w:rPr>
          <w:rStyle w:val="Voetnootmarkering"/>
          <w:rFonts w:ascii="Arial" w:hAnsi="Arial" w:cs="Arial"/>
          <w:sz w:val="18"/>
          <w:szCs w:val="18"/>
        </w:rPr>
        <w:footnoteRef/>
      </w:r>
      <w:r w:rsidRPr="00E1089F">
        <w:rPr>
          <w:rFonts w:ascii="Arial" w:hAnsi="Arial" w:cs="Arial"/>
          <w:sz w:val="18"/>
          <w:szCs w:val="18"/>
        </w:rPr>
        <w:t xml:space="preserve"> </w:t>
      </w:r>
      <w:r w:rsidRPr="002E2D6F">
        <w:rPr>
          <w:rFonts w:ascii="Arial" w:hAnsi="Arial" w:cs="Arial"/>
          <w:bCs/>
          <w:i/>
          <w:sz w:val="18"/>
          <w:szCs w:val="18"/>
        </w:rPr>
        <w:t>Kamerstuk II</w:t>
      </w:r>
      <w:r>
        <w:rPr>
          <w:rFonts w:ascii="Arial" w:hAnsi="Arial" w:cs="Arial"/>
          <w:bCs/>
          <w:sz w:val="18"/>
          <w:szCs w:val="18"/>
        </w:rPr>
        <w:t xml:space="preserve"> </w:t>
      </w:r>
      <w:r w:rsidRPr="00E1089F">
        <w:rPr>
          <w:rFonts w:ascii="Arial" w:hAnsi="Arial" w:cs="Arial"/>
          <w:bCs/>
          <w:sz w:val="18"/>
          <w:szCs w:val="18"/>
        </w:rPr>
        <w:t>2012/2013,</w:t>
      </w:r>
      <w:r w:rsidRPr="00E1089F">
        <w:rPr>
          <w:rFonts w:ascii="Arial" w:hAnsi="Arial" w:cs="Arial"/>
          <w:bCs/>
          <w:i/>
          <w:sz w:val="18"/>
          <w:szCs w:val="18"/>
        </w:rPr>
        <w:t xml:space="preserve"> </w:t>
      </w:r>
      <w:r w:rsidRPr="00E1089F">
        <w:rPr>
          <w:rFonts w:ascii="Arial" w:hAnsi="Arial" w:cs="Arial"/>
          <w:bCs/>
          <w:sz w:val="18"/>
          <w:szCs w:val="18"/>
        </w:rPr>
        <w:t>33 498 nr. 5, p. 18</w:t>
      </w:r>
      <w:r>
        <w:rPr>
          <w:rFonts w:ascii="Arial" w:hAnsi="Arial" w:cs="Arial"/>
          <w:bCs/>
          <w:sz w:val="18"/>
          <w:szCs w:val="18"/>
        </w:rPr>
        <w:t>.</w:t>
      </w:r>
      <w:r w:rsidRPr="00E1089F">
        <w:rPr>
          <w:rFonts w:ascii="Arial" w:hAnsi="Arial" w:cs="Arial"/>
          <w:bCs/>
          <w:sz w:val="18"/>
          <w:szCs w:val="18"/>
        </w:rPr>
        <w:t xml:space="preserve"> </w:t>
      </w:r>
    </w:p>
  </w:footnote>
  <w:footnote w:id="8">
    <w:p w14:paraId="3F1CAAA7" w14:textId="1D36E0FC" w:rsidR="002A4D8E" w:rsidRPr="00E1089F" w:rsidRDefault="002A4D8E" w:rsidP="001C0400">
      <w:pPr>
        <w:pStyle w:val="Voetnoottekst"/>
        <w:rPr>
          <w:rFonts w:ascii="Arial" w:hAnsi="Arial" w:cs="Arial"/>
          <w:sz w:val="18"/>
          <w:szCs w:val="18"/>
        </w:rPr>
      </w:pPr>
      <w:r w:rsidRPr="00E1089F">
        <w:rPr>
          <w:rStyle w:val="Voetnootmarkering"/>
          <w:rFonts w:ascii="Arial" w:hAnsi="Arial" w:cs="Arial"/>
          <w:sz w:val="18"/>
          <w:szCs w:val="18"/>
        </w:rPr>
        <w:footnoteRef/>
      </w:r>
      <w:r w:rsidRPr="00E1089F">
        <w:rPr>
          <w:rFonts w:ascii="Arial" w:hAnsi="Arial" w:cs="Arial"/>
          <w:sz w:val="18"/>
          <w:szCs w:val="18"/>
        </w:rPr>
        <w:t xml:space="preserve"> Adviescommissie</w:t>
      </w:r>
      <w:r>
        <w:rPr>
          <w:rFonts w:ascii="Arial" w:hAnsi="Arial" w:cs="Arial"/>
          <w:sz w:val="18"/>
          <w:szCs w:val="18"/>
        </w:rPr>
        <w:t xml:space="preserve"> Strafrecht 2012, p. 1-8.</w:t>
      </w:r>
    </w:p>
  </w:footnote>
  <w:footnote w:id="9">
    <w:p w14:paraId="29154CAC" w14:textId="77777777" w:rsidR="002A4D8E" w:rsidRPr="00D44FDC" w:rsidRDefault="002A4D8E" w:rsidP="00907DAA">
      <w:pPr>
        <w:pStyle w:val="Voetnoottekst"/>
        <w:rPr>
          <w:rFonts w:ascii="Arial" w:hAnsi="Arial" w:cs="Arial"/>
          <w:sz w:val="20"/>
          <w:szCs w:val="20"/>
        </w:rPr>
      </w:pPr>
      <w:r w:rsidRPr="00E1089F">
        <w:rPr>
          <w:rStyle w:val="Voetnootmarkering"/>
          <w:rFonts w:ascii="Arial" w:hAnsi="Arial" w:cs="Arial"/>
          <w:sz w:val="18"/>
          <w:szCs w:val="18"/>
        </w:rPr>
        <w:footnoteRef/>
      </w:r>
      <w:r w:rsidRPr="00E1089F">
        <w:rPr>
          <w:rFonts w:ascii="Arial" w:hAnsi="Arial" w:cs="Arial"/>
          <w:sz w:val="18"/>
          <w:szCs w:val="18"/>
        </w:rPr>
        <w:t xml:space="preserve"> </w:t>
      </w:r>
      <w:r w:rsidRPr="002E2D6F">
        <w:rPr>
          <w:rFonts w:ascii="Arial" w:hAnsi="Arial" w:cs="Arial"/>
          <w:i/>
          <w:sz w:val="18"/>
          <w:szCs w:val="18"/>
        </w:rPr>
        <w:t>Ka</w:t>
      </w:r>
      <w:r w:rsidRPr="002E2D6F">
        <w:rPr>
          <w:rFonts w:ascii="Arial" w:hAnsi="Arial" w:cs="Arial"/>
          <w:bCs/>
          <w:i/>
          <w:sz w:val="18"/>
          <w:szCs w:val="18"/>
        </w:rPr>
        <w:t>merstuk II</w:t>
      </w:r>
      <w:r>
        <w:rPr>
          <w:rFonts w:ascii="Arial" w:hAnsi="Arial" w:cs="Arial"/>
          <w:bCs/>
          <w:sz w:val="18"/>
          <w:szCs w:val="18"/>
        </w:rPr>
        <w:t xml:space="preserve"> </w:t>
      </w:r>
      <w:r w:rsidRPr="00E1089F">
        <w:rPr>
          <w:rFonts w:ascii="Arial" w:hAnsi="Arial" w:cs="Arial"/>
          <w:bCs/>
          <w:sz w:val="18"/>
          <w:szCs w:val="18"/>
        </w:rPr>
        <w:t>2012/2013,</w:t>
      </w:r>
      <w:r w:rsidRPr="00E1089F">
        <w:rPr>
          <w:rFonts w:ascii="Arial" w:hAnsi="Arial" w:cs="Arial"/>
          <w:bCs/>
          <w:i/>
          <w:sz w:val="18"/>
          <w:szCs w:val="18"/>
        </w:rPr>
        <w:t xml:space="preserve"> </w:t>
      </w:r>
      <w:r w:rsidRPr="00E1089F">
        <w:rPr>
          <w:rFonts w:ascii="Arial" w:hAnsi="Arial" w:cs="Arial"/>
          <w:bCs/>
          <w:sz w:val="18"/>
          <w:szCs w:val="18"/>
        </w:rPr>
        <w:t>33 498 nr. 5, p. 18</w:t>
      </w:r>
      <w:r>
        <w:rPr>
          <w:rFonts w:ascii="Arial" w:hAnsi="Arial" w:cs="Arial"/>
          <w:bCs/>
          <w:sz w:val="18"/>
          <w:szCs w:val="18"/>
        </w:rPr>
        <w:t>.</w:t>
      </w:r>
    </w:p>
  </w:footnote>
  <w:footnote w:id="10">
    <w:p w14:paraId="191C0B10" w14:textId="77777777" w:rsidR="002A4D8E" w:rsidRPr="00512105" w:rsidRDefault="002A4D8E" w:rsidP="007A6BCF">
      <w:pPr>
        <w:pStyle w:val="Voetnoottekst"/>
        <w:rPr>
          <w:rFonts w:ascii="Arial" w:hAnsi="Arial" w:cs="Arial"/>
          <w:sz w:val="18"/>
          <w:szCs w:val="18"/>
        </w:rPr>
      </w:pPr>
      <w:r w:rsidRPr="00512105">
        <w:rPr>
          <w:rStyle w:val="Voetnootmarkering"/>
          <w:rFonts w:ascii="Arial" w:hAnsi="Arial" w:cs="Arial"/>
          <w:sz w:val="18"/>
          <w:szCs w:val="18"/>
        </w:rPr>
        <w:footnoteRef/>
      </w:r>
      <w:r w:rsidRPr="00512105">
        <w:rPr>
          <w:rFonts w:ascii="Arial" w:hAnsi="Arial" w:cs="Arial"/>
          <w:sz w:val="18"/>
          <w:szCs w:val="18"/>
        </w:rPr>
        <w:t xml:space="preserve"> </w:t>
      </w:r>
      <w:r w:rsidRPr="00512105">
        <w:rPr>
          <w:rFonts w:ascii="Arial" w:hAnsi="Arial" w:cs="Arial"/>
          <w:i/>
          <w:color w:val="000000" w:themeColor="text1"/>
          <w:sz w:val="18"/>
          <w:szCs w:val="18"/>
        </w:rPr>
        <w:t>Stb.</w:t>
      </w:r>
      <w:r>
        <w:rPr>
          <w:rFonts w:ascii="Arial" w:hAnsi="Arial" w:cs="Arial"/>
          <w:color w:val="000000" w:themeColor="text1"/>
          <w:sz w:val="18"/>
          <w:szCs w:val="18"/>
        </w:rPr>
        <w:t xml:space="preserve"> 1881, 35</w:t>
      </w:r>
      <w:r w:rsidRPr="00512105">
        <w:rPr>
          <w:rFonts w:ascii="Arial" w:hAnsi="Arial" w:cs="Arial"/>
          <w:color w:val="000000" w:themeColor="text1"/>
          <w:sz w:val="18"/>
          <w:szCs w:val="18"/>
        </w:rPr>
        <w:t xml:space="preserve"> </w:t>
      </w:r>
      <w:r w:rsidRPr="00512105">
        <w:rPr>
          <w:rFonts w:ascii="Arial" w:hAnsi="Arial" w:cs="Arial"/>
          <w:sz w:val="18"/>
          <w:szCs w:val="18"/>
        </w:rPr>
        <w:t xml:space="preserve">en </w:t>
      </w:r>
      <w:r w:rsidRPr="00512105">
        <w:rPr>
          <w:rFonts w:ascii="Arial" w:hAnsi="Arial" w:cs="Arial"/>
          <w:i/>
          <w:color w:val="000000" w:themeColor="text1"/>
          <w:spacing w:val="-3"/>
          <w:sz w:val="18"/>
          <w:szCs w:val="18"/>
        </w:rPr>
        <w:t>Stb.</w:t>
      </w:r>
      <w:r w:rsidRPr="00512105">
        <w:rPr>
          <w:rFonts w:ascii="Arial" w:hAnsi="Arial" w:cs="Arial"/>
          <w:color w:val="000000" w:themeColor="text1"/>
          <w:spacing w:val="-3"/>
          <w:sz w:val="18"/>
          <w:szCs w:val="18"/>
        </w:rPr>
        <w:t xml:space="preserve"> 1925, 314</w:t>
      </w:r>
      <w:r w:rsidRPr="00512105">
        <w:rPr>
          <w:rFonts w:ascii="Arial" w:hAnsi="Arial" w:cs="Arial"/>
          <w:sz w:val="18"/>
          <w:szCs w:val="18"/>
        </w:rPr>
        <w:t>.</w:t>
      </w:r>
    </w:p>
  </w:footnote>
  <w:footnote w:id="11">
    <w:p w14:paraId="2A067CB1" w14:textId="6907F598" w:rsidR="002A4D8E" w:rsidRPr="00E45524" w:rsidRDefault="002A4D8E" w:rsidP="001C0400">
      <w:pPr>
        <w:pStyle w:val="Geenafstand"/>
        <w:ind w:right="134"/>
        <w:rPr>
          <w:sz w:val="18"/>
          <w:szCs w:val="18"/>
        </w:rPr>
      </w:pPr>
      <w:r w:rsidRPr="00F35E66">
        <w:rPr>
          <w:rStyle w:val="Voetnootmarkering"/>
          <w:sz w:val="18"/>
          <w:szCs w:val="18"/>
        </w:rPr>
        <w:footnoteRef/>
      </w:r>
      <w:r w:rsidRPr="00F35E66">
        <w:rPr>
          <w:sz w:val="18"/>
          <w:szCs w:val="18"/>
        </w:rPr>
        <w:t xml:space="preserve"> </w:t>
      </w:r>
      <w:r w:rsidRPr="000B701F">
        <w:rPr>
          <w:color w:val="000000" w:themeColor="text1"/>
          <w:sz w:val="18"/>
          <w:szCs w:val="18"/>
        </w:rPr>
        <w:t>Rijksoverheid.nl</w:t>
      </w:r>
      <w:r>
        <w:rPr>
          <w:color w:val="000000" w:themeColor="text1"/>
          <w:sz w:val="18"/>
          <w:szCs w:val="18"/>
        </w:rPr>
        <w:t xml:space="preserve">, </w:t>
      </w:r>
      <w:r w:rsidRPr="00E45524">
        <w:rPr>
          <w:i/>
          <w:color w:val="000000" w:themeColor="text1"/>
          <w:sz w:val="18"/>
          <w:szCs w:val="18"/>
        </w:rPr>
        <w:t>Straffen en maatregelen voor jongeren</w:t>
      </w:r>
      <w:r>
        <w:rPr>
          <w:i/>
          <w:color w:val="000000" w:themeColor="text1"/>
          <w:sz w:val="18"/>
          <w:szCs w:val="18"/>
        </w:rPr>
        <w:t xml:space="preserve"> </w:t>
      </w:r>
      <w:r w:rsidRPr="00F35E66">
        <w:rPr>
          <w:sz w:val="18"/>
          <w:szCs w:val="18"/>
        </w:rPr>
        <w:t xml:space="preserve">en </w:t>
      </w:r>
      <w:r>
        <w:rPr>
          <w:sz w:val="18"/>
          <w:szCs w:val="18"/>
        </w:rPr>
        <w:t xml:space="preserve">Rijksoverheid.nl, </w:t>
      </w:r>
      <w:r w:rsidRPr="00E45524">
        <w:rPr>
          <w:i/>
          <w:sz w:val="18"/>
          <w:szCs w:val="18"/>
        </w:rPr>
        <w:t xml:space="preserve">Straffen en maatregelen voor volwassenen. </w:t>
      </w:r>
    </w:p>
  </w:footnote>
  <w:footnote w:id="12">
    <w:p w14:paraId="1AFBED01" w14:textId="0E3DA599" w:rsidR="002A4D8E" w:rsidRPr="005E3658" w:rsidRDefault="002A4D8E" w:rsidP="001C0400">
      <w:pPr>
        <w:pStyle w:val="Voetnoottekst"/>
        <w:rPr>
          <w:rFonts w:ascii="Arial" w:hAnsi="Arial" w:cs="Arial"/>
          <w:sz w:val="20"/>
          <w:szCs w:val="20"/>
        </w:rPr>
      </w:pPr>
      <w:r w:rsidRPr="00512105">
        <w:rPr>
          <w:rStyle w:val="Voetnootmarkering"/>
          <w:rFonts w:ascii="Arial" w:hAnsi="Arial" w:cs="Arial"/>
          <w:sz w:val="18"/>
          <w:szCs w:val="18"/>
        </w:rPr>
        <w:footnoteRef/>
      </w:r>
      <w:r w:rsidRPr="00512105">
        <w:rPr>
          <w:rFonts w:ascii="Arial" w:hAnsi="Arial" w:cs="Arial"/>
          <w:sz w:val="18"/>
          <w:szCs w:val="18"/>
        </w:rPr>
        <w:t xml:space="preserve"> </w:t>
      </w:r>
      <w:r w:rsidRPr="00512105">
        <w:rPr>
          <w:rFonts w:ascii="Arial" w:hAnsi="Arial" w:cs="Arial"/>
          <w:i/>
          <w:color w:val="000000" w:themeColor="text1"/>
          <w:sz w:val="18"/>
          <w:szCs w:val="18"/>
        </w:rPr>
        <w:t>Stb.</w:t>
      </w:r>
      <w:r w:rsidRPr="00512105">
        <w:rPr>
          <w:rFonts w:ascii="Arial" w:hAnsi="Arial" w:cs="Arial"/>
          <w:color w:val="000000" w:themeColor="text1"/>
          <w:sz w:val="18"/>
          <w:szCs w:val="18"/>
        </w:rPr>
        <w:t xml:space="preserve"> 1881, 35</w:t>
      </w:r>
      <w:r w:rsidRPr="00512105">
        <w:rPr>
          <w:rFonts w:ascii="Arial" w:hAnsi="Arial" w:cs="Arial"/>
          <w:sz w:val="18"/>
          <w:szCs w:val="18"/>
        </w:rPr>
        <w:t>.</w:t>
      </w:r>
    </w:p>
  </w:footnote>
  <w:footnote w:id="13">
    <w:p w14:paraId="167F7A9C" w14:textId="77777777" w:rsidR="002A4D8E" w:rsidRDefault="002A4D8E" w:rsidP="001C63D0">
      <w:pPr>
        <w:pStyle w:val="Voetnoottekst"/>
      </w:pPr>
      <w:r w:rsidRPr="0061613D">
        <w:rPr>
          <w:rStyle w:val="Voetnootmarkering"/>
          <w:rFonts w:ascii="Arial" w:hAnsi="Arial" w:cs="Arial"/>
          <w:sz w:val="18"/>
          <w:szCs w:val="18"/>
        </w:rPr>
        <w:footnoteRef/>
      </w:r>
      <w:r w:rsidRPr="0061613D">
        <w:rPr>
          <w:rFonts w:ascii="Arial" w:hAnsi="Arial" w:cs="Arial"/>
          <w:sz w:val="18"/>
          <w:szCs w:val="18"/>
        </w:rPr>
        <w:t xml:space="preserve"> Van Montfoort 2014</w:t>
      </w:r>
      <w:r>
        <w:rPr>
          <w:rFonts w:ascii="Arial" w:hAnsi="Arial" w:cs="Arial"/>
          <w:sz w:val="18"/>
          <w:szCs w:val="18"/>
        </w:rPr>
        <w:t>, p.1.</w:t>
      </w:r>
    </w:p>
  </w:footnote>
  <w:footnote w:id="14">
    <w:p w14:paraId="0182F148" w14:textId="633E447E" w:rsidR="002A4D8E" w:rsidRPr="001B7923" w:rsidRDefault="002A4D8E" w:rsidP="001C0400">
      <w:pPr>
        <w:pStyle w:val="Geenafstand"/>
        <w:rPr>
          <w:sz w:val="18"/>
          <w:szCs w:val="18"/>
        </w:rPr>
      </w:pPr>
      <w:r w:rsidRPr="001B7923">
        <w:rPr>
          <w:rStyle w:val="Voetnootmarkering"/>
          <w:sz w:val="18"/>
          <w:szCs w:val="18"/>
        </w:rPr>
        <w:footnoteRef/>
      </w:r>
      <w:r w:rsidRPr="001B7923">
        <w:rPr>
          <w:sz w:val="18"/>
          <w:szCs w:val="18"/>
        </w:rPr>
        <w:t xml:space="preserve"> Raad voor Maatschappelijke Ontwikkeling, Den Haag, 2012, p. 9.</w:t>
      </w:r>
    </w:p>
  </w:footnote>
  <w:footnote w:id="15">
    <w:p w14:paraId="563D442E" w14:textId="65963BCD" w:rsidR="002A4D8E" w:rsidRPr="001B7923" w:rsidRDefault="002A4D8E" w:rsidP="001C0400">
      <w:pPr>
        <w:pStyle w:val="Voetnoottekst"/>
        <w:rPr>
          <w:rFonts w:ascii="Arial" w:hAnsi="Arial" w:cs="Arial"/>
          <w:sz w:val="18"/>
          <w:szCs w:val="18"/>
        </w:rPr>
      </w:pPr>
      <w:r w:rsidRPr="001B7923">
        <w:rPr>
          <w:rStyle w:val="Voetnootmarkering"/>
          <w:rFonts w:ascii="Arial" w:hAnsi="Arial" w:cs="Arial"/>
          <w:sz w:val="18"/>
          <w:szCs w:val="18"/>
        </w:rPr>
        <w:footnoteRef/>
      </w:r>
      <w:r w:rsidRPr="001B7923">
        <w:rPr>
          <w:rFonts w:ascii="Arial" w:hAnsi="Arial" w:cs="Arial"/>
          <w:sz w:val="18"/>
          <w:szCs w:val="18"/>
        </w:rPr>
        <w:t xml:space="preserve"> </w:t>
      </w:r>
      <w:r w:rsidRPr="001B7923">
        <w:rPr>
          <w:rFonts w:ascii="Arial" w:hAnsi="Arial" w:cs="Arial"/>
          <w:i/>
          <w:sz w:val="18"/>
          <w:szCs w:val="18"/>
        </w:rPr>
        <w:t xml:space="preserve">Stcrt. </w:t>
      </w:r>
      <w:r w:rsidRPr="001B7923">
        <w:rPr>
          <w:rFonts w:ascii="Arial" w:hAnsi="Arial" w:cs="Arial"/>
          <w:sz w:val="18"/>
          <w:szCs w:val="18"/>
        </w:rPr>
        <w:t>2014, 8284.</w:t>
      </w:r>
    </w:p>
  </w:footnote>
  <w:footnote w:id="16">
    <w:p w14:paraId="76BB1391" w14:textId="7A36E7C9" w:rsidR="002A4D8E" w:rsidRPr="001B7923" w:rsidRDefault="002A4D8E" w:rsidP="001C0400">
      <w:pPr>
        <w:pStyle w:val="Voetnoottekst"/>
        <w:rPr>
          <w:rFonts w:ascii="Arial" w:hAnsi="Arial" w:cs="Arial"/>
          <w:sz w:val="18"/>
          <w:szCs w:val="18"/>
        </w:rPr>
      </w:pPr>
      <w:r w:rsidRPr="001B7923">
        <w:rPr>
          <w:rStyle w:val="Voetnootmarkering"/>
          <w:rFonts w:ascii="Arial" w:hAnsi="Arial" w:cs="Arial"/>
          <w:sz w:val="18"/>
          <w:szCs w:val="18"/>
        </w:rPr>
        <w:footnoteRef/>
      </w:r>
      <w:r w:rsidRPr="001B7923">
        <w:rPr>
          <w:rFonts w:ascii="Arial" w:hAnsi="Arial" w:cs="Arial"/>
          <w:sz w:val="18"/>
          <w:szCs w:val="18"/>
        </w:rPr>
        <w:t xml:space="preserve"> M. Bruning, T Liefaard, P.Vlaardingerbroek 2001, p. 574.</w:t>
      </w:r>
    </w:p>
  </w:footnote>
  <w:footnote w:id="17">
    <w:p w14:paraId="5CC28745" w14:textId="6D6B3AF9" w:rsidR="002A4D8E" w:rsidRDefault="002A4D8E" w:rsidP="001C0400">
      <w:pPr>
        <w:pStyle w:val="Voetnoottekst"/>
      </w:pPr>
      <w:r w:rsidRPr="001B7923">
        <w:rPr>
          <w:rStyle w:val="Voetnootmarkering"/>
          <w:rFonts w:ascii="Arial" w:hAnsi="Arial" w:cs="Arial"/>
          <w:sz w:val="18"/>
          <w:szCs w:val="18"/>
        </w:rPr>
        <w:footnoteRef/>
      </w:r>
      <w:r w:rsidRPr="001B7923">
        <w:rPr>
          <w:rFonts w:ascii="Arial" w:hAnsi="Arial" w:cs="Arial"/>
          <w:sz w:val="18"/>
          <w:szCs w:val="18"/>
        </w:rPr>
        <w:t xml:space="preserve"> M. Bruning, T Liefaard, P.Vlaardingerbroek 2001, p. 575.</w:t>
      </w:r>
    </w:p>
  </w:footnote>
  <w:footnote w:id="18">
    <w:p w14:paraId="6C7715EC" w14:textId="5767A17B" w:rsidR="002A4D8E" w:rsidRPr="00CC12BC" w:rsidRDefault="002A4D8E" w:rsidP="00CC12BC">
      <w:pPr>
        <w:pStyle w:val="Voetnoottekst"/>
        <w:spacing w:line="276" w:lineRule="auto"/>
        <w:rPr>
          <w:rFonts w:ascii="Arial" w:hAnsi="Arial" w:cs="Arial"/>
          <w:sz w:val="18"/>
          <w:szCs w:val="18"/>
        </w:rPr>
      </w:pPr>
      <w:r w:rsidRPr="00CC12BC">
        <w:rPr>
          <w:rStyle w:val="Voetnootmarkering"/>
          <w:rFonts w:ascii="Arial" w:hAnsi="Arial" w:cs="Arial"/>
          <w:sz w:val="18"/>
          <w:szCs w:val="18"/>
        </w:rPr>
        <w:footnoteRef/>
      </w:r>
      <w:r w:rsidRPr="00CC12BC">
        <w:rPr>
          <w:rFonts w:ascii="Arial" w:hAnsi="Arial" w:cs="Arial"/>
          <w:sz w:val="18"/>
          <w:szCs w:val="18"/>
        </w:rPr>
        <w:t xml:space="preserve"> M. Bruning, T Liefaard, P.Vlaardingerbroek 2001, p. 575.</w:t>
      </w:r>
    </w:p>
  </w:footnote>
  <w:footnote w:id="19">
    <w:p w14:paraId="0151E4CA" w14:textId="66D67395" w:rsidR="002A4D8E" w:rsidRPr="00CC12BC" w:rsidRDefault="002A4D8E" w:rsidP="00CC12BC">
      <w:pPr>
        <w:pStyle w:val="Geenafstand"/>
        <w:spacing w:line="276" w:lineRule="auto"/>
        <w:rPr>
          <w:sz w:val="18"/>
          <w:szCs w:val="18"/>
        </w:rPr>
      </w:pPr>
      <w:r w:rsidRPr="00CC12BC">
        <w:rPr>
          <w:rStyle w:val="Voetnootmarkering"/>
          <w:sz w:val="18"/>
          <w:szCs w:val="18"/>
        </w:rPr>
        <w:footnoteRef/>
      </w:r>
      <w:r w:rsidRPr="00CC12BC">
        <w:rPr>
          <w:sz w:val="18"/>
          <w:szCs w:val="18"/>
        </w:rPr>
        <w:t xml:space="preserve"> I. Weijers 2008, p. 20.</w:t>
      </w:r>
    </w:p>
  </w:footnote>
  <w:footnote w:id="20">
    <w:p w14:paraId="5E4B95F9" w14:textId="77777777" w:rsidR="002A4D8E" w:rsidRPr="00CC12BC" w:rsidRDefault="002A4D8E" w:rsidP="00CC12BC">
      <w:pPr>
        <w:spacing w:line="276" w:lineRule="auto"/>
        <w:rPr>
          <w:rFonts w:ascii="Arial" w:hAnsi="Arial" w:cs="Arial"/>
          <w:i/>
          <w:sz w:val="18"/>
          <w:szCs w:val="18"/>
          <w:u w:val="single"/>
          <w:lang w:val="en-US"/>
        </w:rPr>
      </w:pPr>
      <w:r w:rsidRPr="00CC12BC">
        <w:rPr>
          <w:rStyle w:val="Voetnootmarkering"/>
          <w:rFonts w:ascii="Arial" w:hAnsi="Arial" w:cs="Arial"/>
          <w:sz w:val="18"/>
          <w:szCs w:val="18"/>
        </w:rPr>
        <w:footnoteRef/>
      </w:r>
      <w:r w:rsidRPr="00CC12BC">
        <w:rPr>
          <w:rFonts w:ascii="Arial" w:hAnsi="Arial" w:cs="Arial"/>
          <w:sz w:val="18"/>
          <w:szCs w:val="18"/>
        </w:rPr>
        <w:t xml:space="preserve"> M. Bruning, T Liefaard, P.Vlaardingerbroek 2001, p. 582.</w:t>
      </w:r>
    </w:p>
  </w:footnote>
  <w:footnote w:id="21">
    <w:p w14:paraId="4ADEC1D3" w14:textId="4E511B99" w:rsidR="002A4D8E" w:rsidRPr="00CC12BC" w:rsidRDefault="002A4D8E" w:rsidP="00CC12BC">
      <w:pPr>
        <w:pStyle w:val="Geenafstand"/>
        <w:spacing w:line="276" w:lineRule="auto"/>
        <w:rPr>
          <w:sz w:val="18"/>
          <w:szCs w:val="18"/>
        </w:rPr>
      </w:pPr>
      <w:r w:rsidRPr="00CC12BC">
        <w:rPr>
          <w:rStyle w:val="Voetnootmarkering"/>
          <w:sz w:val="18"/>
          <w:szCs w:val="18"/>
        </w:rPr>
        <w:footnoteRef/>
      </w:r>
      <w:r w:rsidRPr="00CC12BC">
        <w:rPr>
          <w:sz w:val="18"/>
          <w:szCs w:val="18"/>
        </w:rPr>
        <w:t xml:space="preserve"> </w:t>
      </w:r>
      <w:r w:rsidRPr="00CC12BC">
        <w:rPr>
          <w:i/>
          <w:sz w:val="18"/>
          <w:szCs w:val="18"/>
        </w:rPr>
        <w:t xml:space="preserve">Stcrt. </w:t>
      </w:r>
      <w:r w:rsidRPr="00CC12BC">
        <w:rPr>
          <w:sz w:val="18"/>
          <w:szCs w:val="18"/>
        </w:rPr>
        <w:t>2014, 8284.</w:t>
      </w:r>
    </w:p>
  </w:footnote>
  <w:footnote w:id="22">
    <w:p w14:paraId="1C09F044" w14:textId="4ECD9E6F" w:rsidR="002A4D8E" w:rsidRPr="00CC12BC" w:rsidRDefault="002A4D8E" w:rsidP="00CC12BC">
      <w:pPr>
        <w:pStyle w:val="Geenafstand"/>
        <w:spacing w:line="276" w:lineRule="auto"/>
        <w:rPr>
          <w:sz w:val="18"/>
          <w:szCs w:val="18"/>
        </w:rPr>
      </w:pPr>
      <w:r w:rsidRPr="00CC12BC">
        <w:rPr>
          <w:rStyle w:val="Voetnootmarkering"/>
          <w:sz w:val="18"/>
          <w:szCs w:val="18"/>
        </w:rPr>
        <w:footnoteRef/>
      </w:r>
      <w:r w:rsidRPr="00CC12BC">
        <w:rPr>
          <w:sz w:val="18"/>
          <w:szCs w:val="18"/>
        </w:rPr>
        <w:t xml:space="preserve"> Besluit aanwijzing Halt-feiten.</w:t>
      </w:r>
    </w:p>
  </w:footnote>
  <w:footnote w:id="23">
    <w:p w14:paraId="26D4788C" w14:textId="68C3AC69" w:rsidR="002A4D8E" w:rsidRPr="002C7DD6" w:rsidRDefault="002A4D8E" w:rsidP="00CC12BC">
      <w:pPr>
        <w:spacing w:line="276" w:lineRule="auto"/>
        <w:rPr>
          <w:rFonts w:ascii="Arial" w:hAnsi="Arial" w:cs="Arial"/>
          <w:i/>
          <w:sz w:val="22"/>
          <w:szCs w:val="22"/>
          <w:u w:val="single"/>
          <w:lang w:val="en-US"/>
        </w:rPr>
      </w:pPr>
      <w:r w:rsidRPr="00CC12BC">
        <w:rPr>
          <w:rStyle w:val="Voetnootmarkering"/>
          <w:rFonts w:ascii="Arial" w:hAnsi="Arial" w:cs="Arial"/>
          <w:sz w:val="18"/>
          <w:szCs w:val="18"/>
        </w:rPr>
        <w:footnoteRef/>
      </w:r>
      <w:r w:rsidRPr="00CC12BC">
        <w:rPr>
          <w:rFonts w:ascii="Arial" w:hAnsi="Arial" w:cs="Arial"/>
          <w:sz w:val="18"/>
          <w:szCs w:val="18"/>
        </w:rPr>
        <w:t xml:space="preserve"> M. Bruning, T Liefaard, P.Vlaardingerbroek 2001, p. 589.</w:t>
      </w:r>
    </w:p>
  </w:footnote>
  <w:footnote w:id="24">
    <w:p w14:paraId="7115DF3C" w14:textId="77777777" w:rsidR="002A4D8E" w:rsidRPr="00E1089F" w:rsidRDefault="002A4D8E" w:rsidP="001C0400">
      <w:pPr>
        <w:pStyle w:val="Voetnoottekst"/>
        <w:rPr>
          <w:rFonts w:ascii="Arial" w:hAnsi="Arial" w:cs="Arial"/>
          <w:sz w:val="18"/>
          <w:szCs w:val="18"/>
        </w:rPr>
      </w:pPr>
      <w:r w:rsidRPr="00E1089F">
        <w:rPr>
          <w:rStyle w:val="Voetnootmarkering"/>
          <w:rFonts w:ascii="Arial" w:hAnsi="Arial" w:cs="Arial"/>
          <w:sz w:val="18"/>
          <w:szCs w:val="18"/>
        </w:rPr>
        <w:footnoteRef/>
      </w:r>
      <w:r w:rsidRPr="00E1089F">
        <w:rPr>
          <w:rFonts w:ascii="Arial" w:hAnsi="Arial" w:cs="Arial"/>
          <w:sz w:val="18"/>
          <w:szCs w:val="18"/>
        </w:rPr>
        <w:t xml:space="preserve"> EHRM 11 december 2008, NJ 2009, 214</w:t>
      </w:r>
      <w:r>
        <w:rPr>
          <w:rFonts w:ascii="Arial" w:hAnsi="Arial" w:cs="Arial"/>
          <w:sz w:val="18"/>
          <w:szCs w:val="18"/>
        </w:rPr>
        <w:t>.</w:t>
      </w:r>
    </w:p>
  </w:footnote>
  <w:footnote w:id="25">
    <w:p w14:paraId="30A8AE7A" w14:textId="7EA85E89" w:rsidR="002A4D8E" w:rsidRPr="003D7BC9" w:rsidRDefault="002A4D8E" w:rsidP="001C0400">
      <w:pPr>
        <w:pStyle w:val="Voetnoottekst"/>
        <w:rPr>
          <w:rFonts w:ascii="Arial" w:hAnsi="Arial" w:cs="Arial"/>
          <w:sz w:val="18"/>
          <w:szCs w:val="18"/>
        </w:rPr>
      </w:pPr>
      <w:r w:rsidRPr="003D7BC9">
        <w:rPr>
          <w:rStyle w:val="Voetnootmarkering"/>
          <w:rFonts w:ascii="Arial" w:hAnsi="Arial" w:cs="Arial"/>
          <w:sz w:val="18"/>
          <w:szCs w:val="18"/>
        </w:rPr>
        <w:footnoteRef/>
      </w:r>
      <w:r w:rsidRPr="003D7BC9">
        <w:rPr>
          <w:rFonts w:ascii="Arial" w:hAnsi="Arial" w:cs="Arial"/>
          <w:sz w:val="18"/>
          <w:szCs w:val="18"/>
        </w:rPr>
        <w:t xml:space="preserve"> </w:t>
      </w:r>
      <w:r w:rsidRPr="003D7BC9">
        <w:rPr>
          <w:rFonts w:ascii="Arial" w:hAnsi="Arial" w:cs="Arial"/>
          <w:i/>
          <w:sz w:val="18"/>
          <w:szCs w:val="18"/>
        </w:rPr>
        <w:t xml:space="preserve">Stcrt. </w:t>
      </w:r>
      <w:r w:rsidRPr="003D7BC9">
        <w:rPr>
          <w:rFonts w:ascii="Arial" w:hAnsi="Arial" w:cs="Arial"/>
          <w:sz w:val="18"/>
          <w:szCs w:val="18"/>
        </w:rPr>
        <w:t>2016, 8884.</w:t>
      </w:r>
    </w:p>
  </w:footnote>
  <w:footnote w:id="26">
    <w:p w14:paraId="6FD2CB65" w14:textId="54BDE386" w:rsidR="002A4D8E" w:rsidRPr="0000051D" w:rsidRDefault="002A4D8E" w:rsidP="001C0400">
      <w:pPr>
        <w:pStyle w:val="Geenafstand"/>
        <w:rPr>
          <w:sz w:val="18"/>
          <w:szCs w:val="18"/>
        </w:rPr>
      </w:pPr>
      <w:r w:rsidRPr="0000051D">
        <w:rPr>
          <w:rStyle w:val="Voetnootmarkering"/>
          <w:sz w:val="18"/>
          <w:szCs w:val="18"/>
        </w:rPr>
        <w:footnoteRef/>
      </w:r>
      <w:r w:rsidRPr="0000051D">
        <w:rPr>
          <w:sz w:val="18"/>
          <w:szCs w:val="18"/>
        </w:rPr>
        <w:t xml:space="preserve"> Kans op vluchtgevaar Art. 67a lid 1a Sv, ernstig geschokte rechtsorde art. 67a lid 2 sub 1 Sv, gevaar voor nieuwe misdrijven art. 67a lid 2 sub 2 Sv, kans op recidive art. 67a lid 2 sub 3 Sv, onderzoeksgrond art. 67a lid 2 sub 4 Sv.</w:t>
      </w:r>
    </w:p>
  </w:footnote>
  <w:footnote w:id="27">
    <w:p w14:paraId="0216287A" w14:textId="745EF5B5" w:rsidR="002A4D8E" w:rsidRPr="0000051D" w:rsidRDefault="002A4D8E" w:rsidP="001C0400">
      <w:pPr>
        <w:rPr>
          <w:rFonts w:ascii="Arial" w:hAnsi="Arial" w:cs="Arial"/>
          <w:sz w:val="18"/>
          <w:szCs w:val="18"/>
          <w:lang w:val="en-US"/>
        </w:rPr>
      </w:pPr>
      <w:r w:rsidRPr="0000051D">
        <w:rPr>
          <w:rStyle w:val="Voetnootmarkering"/>
          <w:rFonts w:ascii="Arial" w:hAnsi="Arial"/>
          <w:sz w:val="18"/>
          <w:szCs w:val="18"/>
        </w:rPr>
        <w:footnoteRef/>
      </w:r>
      <w:r w:rsidRPr="0000051D">
        <w:rPr>
          <w:rFonts w:ascii="Arial" w:hAnsi="Arial"/>
          <w:sz w:val="18"/>
          <w:szCs w:val="18"/>
        </w:rPr>
        <w:t xml:space="preserve"> </w:t>
      </w:r>
      <w:r w:rsidRPr="0000051D">
        <w:rPr>
          <w:rFonts w:ascii="Arial" w:hAnsi="Arial" w:cs="Arial"/>
          <w:sz w:val="18"/>
          <w:szCs w:val="18"/>
          <w:lang w:val="en-US"/>
        </w:rPr>
        <w:t>M.J.M Verpalen 2014.</w:t>
      </w:r>
    </w:p>
  </w:footnote>
  <w:footnote w:id="28">
    <w:p w14:paraId="2F25EC16" w14:textId="6EA554D0" w:rsidR="002A4D8E" w:rsidRPr="0000051D" w:rsidRDefault="002A4D8E" w:rsidP="001C0400">
      <w:pPr>
        <w:pStyle w:val="Voetnoottekst"/>
        <w:rPr>
          <w:rFonts w:ascii="Arial" w:hAnsi="Arial"/>
          <w:sz w:val="18"/>
          <w:szCs w:val="18"/>
        </w:rPr>
      </w:pPr>
      <w:r w:rsidRPr="0000051D">
        <w:rPr>
          <w:rStyle w:val="Voetnootmarkering"/>
          <w:rFonts w:ascii="Arial" w:hAnsi="Arial"/>
          <w:sz w:val="18"/>
          <w:szCs w:val="18"/>
        </w:rPr>
        <w:footnoteRef/>
      </w:r>
      <w:r w:rsidRPr="0000051D">
        <w:rPr>
          <w:rFonts w:ascii="Arial" w:hAnsi="Arial"/>
          <w:sz w:val="18"/>
          <w:szCs w:val="18"/>
        </w:rPr>
        <w:t xml:space="preserve"> </w:t>
      </w:r>
      <w:r w:rsidRPr="0000051D">
        <w:rPr>
          <w:rFonts w:ascii="Arial" w:hAnsi="Arial" w:cs="Arial"/>
          <w:sz w:val="18"/>
          <w:szCs w:val="18"/>
        </w:rPr>
        <w:t xml:space="preserve">DJI.nl, </w:t>
      </w:r>
      <w:r w:rsidRPr="0000051D">
        <w:rPr>
          <w:rFonts w:ascii="Arial" w:hAnsi="Arial" w:cs="Arial"/>
          <w:i/>
          <w:sz w:val="18"/>
          <w:szCs w:val="18"/>
        </w:rPr>
        <w:t>Jongeren in detentie.</w:t>
      </w:r>
    </w:p>
  </w:footnote>
  <w:footnote w:id="29">
    <w:p w14:paraId="1BEE39FC" w14:textId="77777777" w:rsidR="002A4D8E" w:rsidRPr="0000051D" w:rsidRDefault="002A4D8E" w:rsidP="001C0400">
      <w:pPr>
        <w:pStyle w:val="Voetnoottekst"/>
        <w:rPr>
          <w:rFonts w:ascii="Arial" w:hAnsi="Arial" w:cs="Arial"/>
          <w:sz w:val="18"/>
          <w:szCs w:val="18"/>
        </w:rPr>
      </w:pPr>
      <w:r w:rsidRPr="0000051D">
        <w:rPr>
          <w:rStyle w:val="Voetnootmarkering"/>
          <w:rFonts w:ascii="Arial" w:hAnsi="Arial" w:cs="Arial"/>
          <w:sz w:val="18"/>
          <w:szCs w:val="18"/>
        </w:rPr>
        <w:footnoteRef/>
      </w:r>
      <w:r w:rsidRPr="0000051D">
        <w:rPr>
          <w:rFonts w:ascii="Arial" w:hAnsi="Arial" w:cs="Arial"/>
          <w:sz w:val="18"/>
          <w:szCs w:val="18"/>
        </w:rPr>
        <w:t xml:space="preserve"> M. Bruning, T Liefaard, P.Vlaardingerbroek 2001, </w:t>
      </w:r>
      <w:r w:rsidRPr="0000051D">
        <w:rPr>
          <w:rFonts w:ascii="Arial" w:hAnsi="Arial" w:cs="Arial"/>
          <w:sz w:val="18"/>
          <w:szCs w:val="18"/>
          <w:lang w:val="en-US"/>
        </w:rPr>
        <w:t>p. 593.</w:t>
      </w:r>
    </w:p>
  </w:footnote>
  <w:footnote w:id="30">
    <w:p w14:paraId="6A4A225D" w14:textId="3CF191DD" w:rsidR="002A4D8E" w:rsidRPr="002C7DD6" w:rsidRDefault="002A4D8E" w:rsidP="001C0400">
      <w:pPr>
        <w:pStyle w:val="Voetnoottekst"/>
        <w:rPr>
          <w:rFonts w:ascii="Arial" w:hAnsi="Arial" w:cs="Arial"/>
          <w:sz w:val="18"/>
          <w:szCs w:val="18"/>
        </w:rPr>
      </w:pPr>
      <w:r w:rsidRPr="0000051D">
        <w:rPr>
          <w:rStyle w:val="Voetnootmarkering"/>
          <w:rFonts w:ascii="Arial" w:hAnsi="Arial" w:cs="Arial"/>
          <w:sz w:val="18"/>
          <w:szCs w:val="18"/>
        </w:rPr>
        <w:footnoteRef/>
      </w:r>
      <w:r w:rsidRPr="0000051D">
        <w:rPr>
          <w:rFonts w:ascii="Arial" w:hAnsi="Arial" w:cs="Arial"/>
          <w:sz w:val="18"/>
          <w:szCs w:val="18"/>
        </w:rPr>
        <w:t xml:space="preserve"> M. Bruning, T Liefaard, P.Vlaardingerbroek 2001, </w:t>
      </w:r>
      <w:r w:rsidRPr="0000051D">
        <w:rPr>
          <w:rFonts w:ascii="Arial" w:hAnsi="Arial" w:cs="Arial"/>
          <w:sz w:val="18"/>
          <w:szCs w:val="18"/>
          <w:lang w:val="en-US"/>
        </w:rPr>
        <w:t>p. 620.</w:t>
      </w:r>
    </w:p>
  </w:footnote>
  <w:footnote w:id="31">
    <w:p w14:paraId="39152A4B" w14:textId="1546862C" w:rsidR="002A4D8E" w:rsidRPr="002C7DD6" w:rsidRDefault="002A4D8E" w:rsidP="001C0400">
      <w:pPr>
        <w:pStyle w:val="Voetnoottekst"/>
        <w:rPr>
          <w:rFonts w:ascii="Arial" w:hAnsi="Arial" w:cs="Arial"/>
          <w:sz w:val="18"/>
          <w:szCs w:val="18"/>
        </w:rPr>
      </w:pPr>
      <w:r w:rsidRPr="002C7DD6">
        <w:rPr>
          <w:rStyle w:val="Voetnootmarkering"/>
          <w:rFonts w:ascii="Arial" w:hAnsi="Arial" w:cs="Arial"/>
          <w:sz w:val="18"/>
          <w:szCs w:val="18"/>
        </w:rPr>
        <w:footnoteRef/>
      </w:r>
      <w:r w:rsidRPr="002C7DD6">
        <w:rPr>
          <w:rFonts w:ascii="Arial" w:hAnsi="Arial" w:cs="Arial"/>
          <w:sz w:val="18"/>
          <w:szCs w:val="18"/>
        </w:rPr>
        <w:t xml:space="preserve"> M. Bruning, T Liefaard, P.Vlaardingerbroek 2001, </w:t>
      </w:r>
      <w:r w:rsidRPr="002C7DD6">
        <w:rPr>
          <w:rFonts w:ascii="Arial" w:hAnsi="Arial" w:cs="Arial"/>
          <w:sz w:val="18"/>
          <w:szCs w:val="18"/>
          <w:lang w:val="en-US"/>
        </w:rPr>
        <w:t>p. 623</w:t>
      </w:r>
      <w:r>
        <w:rPr>
          <w:rFonts w:ascii="Arial" w:hAnsi="Arial" w:cs="Arial"/>
          <w:sz w:val="18"/>
          <w:szCs w:val="18"/>
          <w:lang w:val="en-US"/>
        </w:rPr>
        <w:t>.</w:t>
      </w:r>
    </w:p>
  </w:footnote>
  <w:footnote w:id="32">
    <w:p w14:paraId="79D3CFEB" w14:textId="0ECF0730" w:rsidR="002A4D8E" w:rsidRPr="002C7DD6" w:rsidRDefault="002A4D8E" w:rsidP="001C0400">
      <w:pPr>
        <w:pStyle w:val="Geenafstand"/>
        <w:rPr>
          <w:sz w:val="18"/>
          <w:szCs w:val="18"/>
        </w:rPr>
      </w:pPr>
      <w:r w:rsidRPr="002C7DD6">
        <w:rPr>
          <w:rStyle w:val="Voetnootmarkering"/>
          <w:sz w:val="18"/>
          <w:szCs w:val="18"/>
        </w:rPr>
        <w:footnoteRef/>
      </w:r>
      <w:r w:rsidRPr="002C7DD6">
        <w:rPr>
          <w:sz w:val="18"/>
          <w:szCs w:val="18"/>
        </w:rPr>
        <w:t xml:space="preserve"> M. Bruning, T Liefaard, P.Vlaardingerbroek 2001, p. 571</w:t>
      </w:r>
      <w:r>
        <w:rPr>
          <w:sz w:val="18"/>
          <w:szCs w:val="18"/>
        </w:rPr>
        <w:t>.</w:t>
      </w:r>
    </w:p>
  </w:footnote>
  <w:footnote w:id="33">
    <w:p w14:paraId="4DDC63E7" w14:textId="37537263" w:rsidR="002A4D8E" w:rsidRPr="002C7DD6" w:rsidRDefault="002A4D8E" w:rsidP="001C0400">
      <w:pPr>
        <w:rPr>
          <w:rFonts w:ascii="Arial" w:hAnsi="Arial" w:cs="Arial"/>
          <w:sz w:val="18"/>
          <w:szCs w:val="18"/>
        </w:rPr>
      </w:pPr>
      <w:r w:rsidRPr="002C7DD6">
        <w:rPr>
          <w:rStyle w:val="Voetnootmarkering"/>
          <w:rFonts w:ascii="Arial" w:hAnsi="Arial" w:cs="Arial"/>
          <w:sz w:val="18"/>
          <w:szCs w:val="18"/>
        </w:rPr>
        <w:footnoteRef/>
      </w:r>
      <w:r w:rsidRPr="002C7DD6">
        <w:rPr>
          <w:rFonts w:ascii="Arial" w:hAnsi="Arial" w:cs="Arial"/>
          <w:sz w:val="18"/>
          <w:szCs w:val="18"/>
        </w:rPr>
        <w:t xml:space="preserve"> J. Uit Beijerse, C.J. Forder 2016, p.237</w:t>
      </w:r>
      <w:r>
        <w:rPr>
          <w:rFonts w:ascii="Arial" w:hAnsi="Arial" w:cs="Arial"/>
          <w:sz w:val="18"/>
          <w:szCs w:val="18"/>
        </w:rPr>
        <w:t>.</w:t>
      </w:r>
    </w:p>
  </w:footnote>
  <w:footnote w:id="34">
    <w:p w14:paraId="1AF186BD" w14:textId="1758116A" w:rsidR="002A4D8E" w:rsidRPr="002C7DD6" w:rsidRDefault="002A4D8E" w:rsidP="001C0400">
      <w:pPr>
        <w:pStyle w:val="Geenafstand"/>
        <w:rPr>
          <w:sz w:val="18"/>
          <w:szCs w:val="18"/>
        </w:rPr>
      </w:pPr>
      <w:r w:rsidRPr="002C7DD6">
        <w:rPr>
          <w:rStyle w:val="Voetnootmarkering"/>
          <w:sz w:val="18"/>
          <w:szCs w:val="18"/>
        </w:rPr>
        <w:footnoteRef/>
      </w:r>
      <w:r w:rsidRPr="002C7DD6">
        <w:rPr>
          <w:sz w:val="18"/>
          <w:szCs w:val="18"/>
        </w:rPr>
        <w:t xml:space="preserve"> M. Bruning, T Liefaard, P.Vlaardingerbroek 2001, p. 571</w:t>
      </w:r>
      <w:r>
        <w:rPr>
          <w:sz w:val="18"/>
          <w:szCs w:val="18"/>
        </w:rPr>
        <w:t>.</w:t>
      </w:r>
    </w:p>
  </w:footnote>
  <w:footnote w:id="35">
    <w:p w14:paraId="133C44C0" w14:textId="584C5613" w:rsidR="002A4D8E" w:rsidRPr="00664C78" w:rsidRDefault="002A4D8E" w:rsidP="001C0400">
      <w:pPr>
        <w:pStyle w:val="Voetnoottekst"/>
        <w:rPr>
          <w:rFonts w:ascii="Arial" w:hAnsi="Arial" w:cs="Arial"/>
          <w:sz w:val="18"/>
          <w:szCs w:val="18"/>
        </w:rPr>
      </w:pPr>
      <w:r w:rsidRPr="00664C78">
        <w:rPr>
          <w:rStyle w:val="Voetnootmarkering"/>
          <w:rFonts w:ascii="Arial" w:hAnsi="Arial" w:cs="Arial"/>
          <w:sz w:val="18"/>
          <w:szCs w:val="18"/>
        </w:rPr>
        <w:footnoteRef/>
      </w:r>
      <w:r w:rsidRPr="00664C78">
        <w:rPr>
          <w:rFonts w:ascii="Arial" w:hAnsi="Arial" w:cs="Arial"/>
          <w:sz w:val="18"/>
          <w:szCs w:val="18"/>
        </w:rPr>
        <w:t xml:space="preserve"> </w:t>
      </w:r>
      <w:r w:rsidRPr="00664C78">
        <w:rPr>
          <w:rFonts w:ascii="Arial" w:hAnsi="Arial" w:cs="Arial"/>
          <w:i/>
          <w:color w:val="000000" w:themeColor="text1"/>
          <w:sz w:val="18"/>
          <w:szCs w:val="18"/>
        </w:rPr>
        <w:t xml:space="preserve">Stcrt. </w:t>
      </w:r>
      <w:r w:rsidRPr="00664C78">
        <w:rPr>
          <w:rFonts w:ascii="Arial" w:hAnsi="Arial" w:cs="Arial"/>
          <w:color w:val="000000" w:themeColor="text1"/>
          <w:sz w:val="18"/>
          <w:szCs w:val="18"/>
        </w:rPr>
        <w:t>2016, 8884</w:t>
      </w:r>
      <w:r>
        <w:rPr>
          <w:rFonts w:ascii="Arial" w:hAnsi="Arial" w:cs="Arial"/>
          <w:color w:val="000000" w:themeColor="text1"/>
          <w:sz w:val="18"/>
          <w:szCs w:val="18"/>
        </w:rPr>
        <w:t>.</w:t>
      </w:r>
    </w:p>
  </w:footnote>
  <w:footnote w:id="36">
    <w:p w14:paraId="1ECBD2E9" w14:textId="23FDDFD0" w:rsidR="002A4D8E" w:rsidRPr="00E45524" w:rsidRDefault="002A4D8E" w:rsidP="001C0400">
      <w:pPr>
        <w:pStyle w:val="Geenafstand"/>
        <w:rPr>
          <w:i/>
          <w:sz w:val="18"/>
          <w:szCs w:val="18"/>
        </w:rPr>
      </w:pPr>
      <w:r w:rsidRPr="00E45524">
        <w:rPr>
          <w:rStyle w:val="Voetnootmarkering"/>
          <w:sz w:val="18"/>
          <w:szCs w:val="18"/>
        </w:rPr>
        <w:footnoteRef/>
      </w:r>
      <w:r w:rsidRPr="00E45524">
        <w:rPr>
          <w:sz w:val="18"/>
          <w:szCs w:val="18"/>
        </w:rPr>
        <w:t xml:space="preserve"> Rijksoverheid.nl, </w:t>
      </w:r>
      <w:r w:rsidRPr="00E45524">
        <w:rPr>
          <w:i/>
          <w:sz w:val="18"/>
          <w:szCs w:val="18"/>
        </w:rPr>
        <w:t>Straffen en maatregelen voor volwassenen.</w:t>
      </w:r>
    </w:p>
  </w:footnote>
  <w:footnote w:id="37">
    <w:p w14:paraId="0C7C0879" w14:textId="24E2F2FE" w:rsidR="002A4D8E" w:rsidRPr="00E45524" w:rsidRDefault="002A4D8E" w:rsidP="001C0400">
      <w:pPr>
        <w:pStyle w:val="Geenafstand"/>
        <w:rPr>
          <w:sz w:val="18"/>
          <w:szCs w:val="18"/>
        </w:rPr>
      </w:pPr>
      <w:r w:rsidRPr="00E45524">
        <w:rPr>
          <w:rStyle w:val="Voetnootmarkering"/>
          <w:sz w:val="18"/>
          <w:szCs w:val="18"/>
        </w:rPr>
        <w:footnoteRef/>
      </w:r>
      <w:r w:rsidRPr="00E45524">
        <w:rPr>
          <w:sz w:val="18"/>
          <w:szCs w:val="18"/>
        </w:rPr>
        <w:t xml:space="preserve"> Rijksoverheid.nl, </w:t>
      </w:r>
      <w:r w:rsidRPr="00E45524">
        <w:rPr>
          <w:i/>
          <w:sz w:val="18"/>
          <w:szCs w:val="18"/>
        </w:rPr>
        <w:t>Straffen en maatregelen voor volwassenen.</w:t>
      </w:r>
    </w:p>
  </w:footnote>
  <w:footnote w:id="38">
    <w:p w14:paraId="6C855AAC" w14:textId="2EE1D505" w:rsidR="002A4D8E" w:rsidRPr="00F35E66" w:rsidRDefault="002A4D8E" w:rsidP="001C0400">
      <w:pPr>
        <w:pStyle w:val="Geenafstand"/>
      </w:pPr>
      <w:r w:rsidRPr="00E45524">
        <w:rPr>
          <w:rStyle w:val="Voetnootmarkering"/>
          <w:sz w:val="18"/>
          <w:szCs w:val="18"/>
        </w:rPr>
        <w:footnoteRef/>
      </w:r>
      <w:r w:rsidRPr="00E45524">
        <w:rPr>
          <w:sz w:val="18"/>
          <w:szCs w:val="18"/>
        </w:rPr>
        <w:t xml:space="preserve"> M.J.M Verpalen 2014.</w:t>
      </w:r>
    </w:p>
  </w:footnote>
  <w:footnote w:id="39">
    <w:p w14:paraId="0181560F" w14:textId="04BEF54F" w:rsidR="002A4D8E" w:rsidRPr="00F35E66" w:rsidRDefault="002A4D8E" w:rsidP="001C0400">
      <w:pPr>
        <w:rPr>
          <w:rFonts w:ascii="Arial" w:hAnsi="Arial" w:cs="Arial"/>
          <w:sz w:val="18"/>
          <w:szCs w:val="18"/>
        </w:rPr>
      </w:pPr>
      <w:r w:rsidRPr="00F35E66">
        <w:rPr>
          <w:rStyle w:val="Voetnootmarkering"/>
          <w:rFonts w:ascii="Arial" w:hAnsi="Arial" w:cs="Arial"/>
          <w:sz w:val="18"/>
          <w:szCs w:val="18"/>
        </w:rPr>
        <w:footnoteRef/>
      </w:r>
      <w:r w:rsidRPr="00F35E66">
        <w:rPr>
          <w:rFonts w:ascii="Arial" w:hAnsi="Arial" w:cs="Arial"/>
          <w:sz w:val="18"/>
          <w:szCs w:val="18"/>
        </w:rPr>
        <w:t xml:space="preserve"> </w:t>
      </w:r>
      <w:r w:rsidRPr="00F35E66">
        <w:rPr>
          <w:rFonts w:ascii="Arial" w:hAnsi="Arial" w:cs="Arial"/>
          <w:spacing w:val="-3"/>
          <w:sz w:val="18"/>
          <w:szCs w:val="18"/>
        </w:rPr>
        <w:t>Ministerie van Veiligheid en Justitie 2014 (</w:t>
      </w:r>
      <w:r w:rsidRPr="00F35E66">
        <w:rPr>
          <w:rFonts w:ascii="Arial" w:hAnsi="Arial" w:cs="Arial"/>
          <w:sz w:val="18"/>
          <w:szCs w:val="18"/>
        </w:rPr>
        <w:t>J-23127)</w:t>
      </w:r>
      <w:r w:rsidRPr="00F35E66">
        <w:rPr>
          <w:rFonts w:ascii="Arial" w:hAnsi="Arial" w:cs="Arial"/>
          <w:spacing w:val="-3"/>
          <w:sz w:val="18"/>
          <w:szCs w:val="18"/>
        </w:rPr>
        <w:t xml:space="preserve">, </w:t>
      </w:r>
      <w:r w:rsidRPr="00F35E66">
        <w:rPr>
          <w:rFonts w:ascii="Arial" w:hAnsi="Arial" w:cs="Arial"/>
          <w:sz w:val="18"/>
          <w:szCs w:val="18"/>
        </w:rPr>
        <w:t>p. 8-9.</w:t>
      </w:r>
    </w:p>
  </w:footnote>
  <w:footnote w:id="40">
    <w:p w14:paraId="5EC14FE6" w14:textId="220B6104" w:rsidR="002A4D8E" w:rsidRPr="00F35E66" w:rsidRDefault="002A4D8E" w:rsidP="001C0400">
      <w:pPr>
        <w:pStyle w:val="Voetnoottekst"/>
        <w:rPr>
          <w:rFonts w:ascii="Arial" w:hAnsi="Arial" w:cs="Arial"/>
          <w:sz w:val="18"/>
          <w:szCs w:val="18"/>
        </w:rPr>
      </w:pPr>
      <w:r w:rsidRPr="00F35E66">
        <w:rPr>
          <w:rStyle w:val="Voetnootmarkering"/>
          <w:rFonts w:ascii="Arial" w:hAnsi="Arial" w:cs="Arial"/>
          <w:sz w:val="18"/>
          <w:szCs w:val="18"/>
        </w:rPr>
        <w:footnoteRef/>
      </w:r>
      <w:r w:rsidRPr="00F35E66">
        <w:rPr>
          <w:rFonts w:ascii="Arial" w:hAnsi="Arial" w:cs="Arial"/>
          <w:sz w:val="18"/>
          <w:szCs w:val="18"/>
        </w:rPr>
        <w:t xml:space="preserve"> </w:t>
      </w:r>
      <w:r w:rsidRPr="00F35E66">
        <w:rPr>
          <w:rFonts w:ascii="Arial" w:hAnsi="Arial" w:cs="Arial"/>
          <w:color w:val="000000" w:themeColor="text1"/>
          <w:spacing w:val="-3"/>
          <w:sz w:val="18"/>
          <w:szCs w:val="18"/>
        </w:rPr>
        <w:t>Ministerie van Justitie, 2008, p.7.</w:t>
      </w:r>
    </w:p>
  </w:footnote>
  <w:footnote w:id="41">
    <w:p w14:paraId="07764D4F" w14:textId="2CD57DC4" w:rsidR="002A4D8E" w:rsidRPr="00F35E66" w:rsidRDefault="002A4D8E" w:rsidP="002C7DD6">
      <w:pPr>
        <w:rPr>
          <w:rFonts w:ascii="Arial" w:hAnsi="Arial" w:cs="Arial"/>
          <w:sz w:val="18"/>
          <w:szCs w:val="18"/>
        </w:rPr>
      </w:pPr>
      <w:r w:rsidRPr="00F35E66">
        <w:rPr>
          <w:rStyle w:val="Voetnootmarkering"/>
          <w:rFonts w:ascii="Arial" w:hAnsi="Arial" w:cs="Arial"/>
          <w:sz w:val="18"/>
          <w:szCs w:val="18"/>
        </w:rPr>
        <w:footnoteRef/>
      </w:r>
      <w:r w:rsidRPr="00F35E66">
        <w:rPr>
          <w:rFonts w:ascii="Arial" w:hAnsi="Arial" w:cs="Arial"/>
          <w:sz w:val="18"/>
          <w:szCs w:val="18"/>
        </w:rPr>
        <w:t xml:space="preserve"> </w:t>
      </w:r>
      <w:r w:rsidRPr="00F35E66">
        <w:rPr>
          <w:rFonts w:ascii="Arial" w:hAnsi="Arial" w:cs="Arial"/>
          <w:spacing w:val="-3"/>
          <w:sz w:val="18"/>
          <w:szCs w:val="18"/>
        </w:rPr>
        <w:t>Ministerie van Veiligheid en Justitie 2014 (</w:t>
      </w:r>
      <w:r w:rsidRPr="00F35E66">
        <w:rPr>
          <w:rFonts w:ascii="Arial" w:hAnsi="Arial" w:cs="Arial"/>
          <w:sz w:val="18"/>
          <w:szCs w:val="18"/>
        </w:rPr>
        <w:t>J-23127)</w:t>
      </w:r>
      <w:r w:rsidRPr="00F35E66">
        <w:rPr>
          <w:rFonts w:ascii="Arial" w:hAnsi="Arial" w:cs="Arial"/>
          <w:spacing w:val="-3"/>
          <w:sz w:val="18"/>
          <w:szCs w:val="18"/>
        </w:rPr>
        <w:t xml:space="preserve">, </w:t>
      </w:r>
      <w:r w:rsidRPr="00F35E66">
        <w:rPr>
          <w:rFonts w:ascii="Arial" w:hAnsi="Arial" w:cs="Arial"/>
          <w:sz w:val="18"/>
          <w:szCs w:val="18"/>
        </w:rPr>
        <w:t xml:space="preserve">p. 6. </w:t>
      </w:r>
    </w:p>
  </w:footnote>
  <w:footnote w:id="42">
    <w:p w14:paraId="34BBADDC" w14:textId="0FAB3511" w:rsidR="002A4D8E" w:rsidRPr="000B701F" w:rsidRDefault="002A4D8E" w:rsidP="000B701F">
      <w:pPr>
        <w:pStyle w:val="Geenafstand"/>
        <w:ind w:right="134"/>
        <w:rPr>
          <w:color w:val="000000" w:themeColor="text1"/>
          <w:sz w:val="18"/>
          <w:szCs w:val="18"/>
        </w:rPr>
      </w:pPr>
      <w:r w:rsidRPr="000B701F">
        <w:rPr>
          <w:rStyle w:val="Voetnootmarkering"/>
          <w:sz w:val="18"/>
          <w:szCs w:val="18"/>
        </w:rPr>
        <w:footnoteRef/>
      </w:r>
      <w:r w:rsidRPr="000B701F">
        <w:rPr>
          <w:sz w:val="18"/>
          <w:szCs w:val="18"/>
        </w:rPr>
        <w:t xml:space="preserve"> </w:t>
      </w:r>
      <w:r w:rsidRPr="000B701F">
        <w:rPr>
          <w:color w:val="000000" w:themeColor="text1"/>
          <w:sz w:val="18"/>
          <w:szCs w:val="18"/>
        </w:rPr>
        <w:t>Rijksoverheid.nl</w:t>
      </w:r>
      <w:r>
        <w:rPr>
          <w:color w:val="000000" w:themeColor="text1"/>
          <w:sz w:val="18"/>
          <w:szCs w:val="18"/>
        </w:rPr>
        <w:t xml:space="preserve">, </w:t>
      </w:r>
      <w:r w:rsidRPr="00E45524">
        <w:rPr>
          <w:i/>
          <w:color w:val="000000" w:themeColor="text1"/>
          <w:sz w:val="18"/>
          <w:szCs w:val="18"/>
        </w:rPr>
        <w:t>Straffen en maatregelen voor jongeren.</w:t>
      </w:r>
    </w:p>
  </w:footnote>
  <w:footnote w:id="43">
    <w:p w14:paraId="07C9AAFF" w14:textId="77777777" w:rsidR="002A4D8E" w:rsidRPr="000B701F" w:rsidRDefault="002A4D8E" w:rsidP="005E1BAF">
      <w:pPr>
        <w:pStyle w:val="Geenafstand"/>
        <w:ind w:right="134"/>
        <w:rPr>
          <w:color w:val="000000" w:themeColor="text1"/>
          <w:sz w:val="18"/>
          <w:szCs w:val="18"/>
        </w:rPr>
      </w:pPr>
      <w:r w:rsidRPr="000B701F">
        <w:rPr>
          <w:rStyle w:val="Voetnootmarkering"/>
          <w:sz w:val="18"/>
          <w:szCs w:val="18"/>
        </w:rPr>
        <w:footnoteRef/>
      </w:r>
      <w:r w:rsidRPr="000B701F">
        <w:rPr>
          <w:sz w:val="18"/>
          <w:szCs w:val="18"/>
        </w:rPr>
        <w:t xml:space="preserve"> </w:t>
      </w:r>
      <w:r w:rsidRPr="000B701F">
        <w:rPr>
          <w:color w:val="000000" w:themeColor="text1"/>
          <w:sz w:val="18"/>
          <w:szCs w:val="18"/>
        </w:rPr>
        <w:t>Rijksoverheid.nl</w:t>
      </w:r>
      <w:r>
        <w:rPr>
          <w:color w:val="000000" w:themeColor="text1"/>
          <w:sz w:val="18"/>
          <w:szCs w:val="18"/>
        </w:rPr>
        <w:t xml:space="preserve">, </w:t>
      </w:r>
      <w:r w:rsidRPr="00E45524">
        <w:rPr>
          <w:i/>
          <w:color w:val="000000" w:themeColor="text1"/>
          <w:sz w:val="18"/>
          <w:szCs w:val="18"/>
        </w:rPr>
        <w:t>Straffen en maatregelen voor jongeren.</w:t>
      </w:r>
    </w:p>
  </w:footnote>
  <w:footnote w:id="44">
    <w:p w14:paraId="5C4588C3" w14:textId="36438A79" w:rsidR="002A4D8E" w:rsidRPr="000B701F" w:rsidRDefault="002A4D8E" w:rsidP="000B701F">
      <w:pPr>
        <w:pStyle w:val="Geenafstand"/>
        <w:rPr>
          <w:sz w:val="18"/>
          <w:szCs w:val="18"/>
        </w:rPr>
      </w:pPr>
      <w:r w:rsidRPr="000B701F">
        <w:rPr>
          <w:rStyle w:val="Voetnootmarkering"/>
          <w:sz w:val="18"/>
          <w:szCs w:val="18"/>
        </w:rPr>
        <w:footnoteRef/>
      </w:r>
      <w:r w:rsidRPr="000B701F">
        <w:rPr>
          <w:sz w:val="18"/>
          <w:szCs w:val="18"/>
        </w:rPr>
        <w:t xml:space="preserve"> </w:t>
      </w:r>
      <w:r w:rsidRPr="000B701F">
        <w:rPr>
          <w:color w:val="000000" w:themeColor="text1"/>
          <w:sz w:val="18"/>
          <w:szCs w:val="18"/>
        </w:rPr>
        <w:t>Rijksoverheid.nl</w:t>
      </w:r>
      <w:r>
        <w:rPr>
          <w:color w:val="000000" w:themeColor="text1"/>
          <w:sz w:val="18"/>
          <w:szCs w:val="18"/>
        </w:rPr>
        <w:t xml:space="preserve">, </w:t>
      </w:r>
      <w:r w:rsidRPr="0000051D">
        <w:rPr>
          <w:i/>
          <w:color w:val="000000" w:themeColor="text1"/>
          <w:sz w:val="18"/>
          <w:szCs w:val="18"/>
        </w:rPr>
        <w:t>Soorten TBS.</w:t>
      </w:r>
    </w:p>
  </w:footnote>
  <w:footnote w:id="45">
    <w:p w14:paraId="3541D3FE" w14:textId="10993309" w:rsidR="002A4D8E" w:rsidRPr="000B701F" w:rsidRDefault="002A4D8E" w:rsidP="001C0400">
      <w:pPr>
        <w:pStyle w:val="Voetnoottekst"/>
        <w:rPr>
          <w:rFonts w:ascii="Arial" w:hAnsi="Arial" w:cs="Arial"/>
          <w:sz w:val="18"/>
          <w:szCs w:val="18"/>
        </w:rPr>
      </w:pPr>
      <w:r w:rsidRPr="000B701F">
        <w:rPr>
          <w:rStyle w:val="Voetnootmarkering"/>
          <w:rFonts w:ascii="Arial" w:hAnsi="Arial" w:cs="Arial"/>
          <w:sz w:val="18"/>
          <w:szCs w:val="18"/>
        </w:rPr>
        <w:footnoteRef/>
      </w:r>
      <w:r w:rsidRPr="000B701F">
        <w:rPr>
          <w:rFonts w:ascii="Arial" w:hAnsi="Arial" w:cs="Arial"/>
          <w:sz w:val="18"/>
          <w:szCs w:val="18"/>
        </w:rPr>
        <w:t xml:space="preserve"> Ministerie van Justitie, 2008, p. 7.</w:t>
      </w:r>
    </w:p>
  </w:footnote>
  <w:footnote w:id="46">
    <w:p w14:paraId="50C7AB42" w14:textId="77777777" w:rsidR="002A4D8E" w:rsidRPr="004B0AC7" w:rsidRDefault="002A4D8E" w:rsidP="001C0400">
      <w:pPr>
        <w:pStyle w:val="Voetnoottekst"/>
        <w:rPr>
          <w:rFonts w:ascii="Arial" w:hAnsi="Arial" w:cs="Arial"/>
          <w:sz w:val="18"/>
          <w:szCs w:val="18"/>
        </w:rPr>
      </w:pPr>
      <w:r w:rsidRPr="000B701F">
        <w:rPr>
          <w:rStyle w:val="Voetnootmarkering"/>
          <w:rFonts w:ascii="Arial" w:hAnsi="Arial" w:cs="Arial"/>
          <w:sz w:val="18"/>
          <w:szCs w:val="18"/>
        </w:rPr>
        <w:footnoteRef/>
      </w:r>
      <w:r w:rsidRPr="000B701F">
        <w:rPr>
          <w:rFonts w:ascii="Arial" w:hAnsi="Arial" w:cs="Arial"/>
          <w:sz w:val="18"/>
          <w:szCs w:val="18"/>
        </w:rPr>
        <w:t xml:space="preserve"> IVRK 1989.</w:t>
      </w:r>
    </w:p>
  </w:footnote>
  <w:footnote w:id="47">
    <w:p w14:paraId="537C6A04" w14:textId="32D8A93A" w:rsidR="002A4D8E" w:rsidRPr="00B565B9" w:rsidRDefault="002A4D8E" w:rsidP="001C0400">
      <w:pPr>
        <w:pStyle w:val="Geenafstand"/>
        <w:rPr>
          <w:sz w:val="18"/>
          <w:szCs w:val="18"/>
        </w:rPr>
      </w:pPr>
      <w:r w:rsidRPr="00B565B9">
        <w:rPr>
          <w:rStyle w:val="Voetnootmarkering"/>
          <w:sz w:val="18"/>
          <w:szCs w:val="18"/>
        </w:rPr>
        <w:footnoteRef/>
      </w:r>
      <w:r w:rsidRPr="00B565B9">
        <w:rPr>
          <w:sz w:val="18"/>
          <w:szCs w:val="18"/>
        </w:rPr>
        <w:t xml:space="preserve"> IVRK</w:t>
      </w:r>
      <w:r>
        <w:rPr>
          <w:sz w:val="18"/>
          <w:szCs w:val="18"/>
        </w:rPr>
        <w:t xml:space="preserve"> 1989.</w:t>
      </w:r>
    </w:p>
  </w:footnote>
  <w:footnote w:id="48">
    <w:p w14:paraId="680ACEEC" w14:textId="77777777" w:rsidR="002A4D8E" w:rsidRPr="00B565B9" w:rsidRDefault="002A4D8E" w:rsidP="007D7460">
      <w:pPr>
        <w:rPr>
          <w:rFonts w:ascii="Arial" w:hAnsi="Arial" w:cs="Arial"/>
          <w:sz w:val="18"/>
          <w:szCs w:val="18"/>
          <w:lang w:val="en-US"/>
        </w:rPr>
      </w:pPr>
      <w:r w:rsidRPr="00B565B9">
        <w:rPr>
          <w:rStyle w:val="Voetnootmarkering"/>
          <w:rFonts w:ascii="Arial" w:hAnsi="Arial" w:cs="Arial"/>
          <w:sz w:val="18"/>
          <w:szCs w:val="18"/>
        </w:rPr>
        <w:footnoteRef/>
      </w:r>
      <w:r w:rsidRPr="00B565B9">
        <w:rPr>
          <w:rFonts w:ascii="Arial" w:hAnsi="Arial" w:cs="Arial"/>
          <w:sz w:val="18"/>
          <w:szCs w:val="18"/>
        </w:rPr>
        <w:t xml:space="preserve"> </w:t>
      </w:r>
      <w:r w:rsidRPr="00B565B9">
        <w:rPr>
          <w:rFonts w:ascii="Arial" w:hAnsi="Arial" w:cs="Arial"/>
          <w:sz w:val="18"/>
          <w:szCs w:val="18"/>
          <w:lang w:val="en-US"/>
        </w:rPr>
        <w:t>G.J.W. Pulles LLM, LCJM. Wörst, 2012.</w:t>
      </w:r>
    </w:p>
  </w:footnote>
  <w:footnote w:id="49">
    <w:p w14:paraId="66FBF165" w14:textId="63EEE304" w:rsidR="002A4D8E" w:rsidRPr="00B565B9" w:rsidRDefault="002A4D8E" w:rsidP="001E4F67">
      <w:pPr>
        <w:pStyle w:val="Geenafstand"/>
        <w:rPr>
          <w:sz w:val="18"/>
          <w:szCs w:val="18"/>
        </w:rPr>
      </w:pPr>
      <w:r w:rsidRPr="00B565B9">
        <w:rPr>
          <w:rStyle w:val="Voetnootmarkering"/>
          <w:sz w:val="18"/>
          <w:szCs w:val="18"/>
        </w:rPr>
        <w:footnoteRef/>
      </w:r>
      <w:r>
        <w:rPr>
          <w:sz w:val="18"/>
          <w:szCs w:val="18"/>
        </w:rPr>
        <w:t xml:space="preserve"> Het verdrag Inzake de Rechten Van het K</w:t>
      </w:r>
      <w:r w:rsidRPr="00B565B9">
        <w:rPr>
          <w:sz w:val="18"/>
          <w:szCs w:val="18"/>
        </w:rPr>
        <w:t>ind trad in werking op 8 maart 1995 en is van toepassing op het jeugdstrafrecht in Nederland.</w:t>
      </w:r>
    </w:p>
  </w:footnote>
  <w:footnote w:id="50">
    <w:p w14:paraId="06067D19" w14:textId="4864D9ED" w:rsidR="002A4D8E" w:rsidRPr="00B565B9" w:rsidRDefault="002A4D8E" w:rsidP="00876270">
      <w:pPr>
        <w:pStyle w:val="Geenafstand"/>
        <w:rPr>
          <w:sz w:val="18"/>
          <w:szCs w:val="18"/>
        </w:rPr>
      </w:pPr>
      <w:r w:rsidRPr="00B565B9">
        <w:rPr>
          <w:rStyle w:val="Voetnootmarkering"/>
          <w:sz w:val="18"/>
          <w:szCs w:val="18"/>
        </w:rPr>
        <w:footnoteRef/>
      </w:r>
      <w:r w:rsidRPr="00B565B9">
        <w:rPr>
          <w:sz w:val="18"/>
          <w:szCs w:val="18"/>
        </w:rPr>
        <w:t xml:space="preserve"> </w:t>
      </w:r>
      <w:r w:rsidRPr="00B565B9">
        <w:rPr>
          <w:i/>
          <w:sz w:val="18"/>
          <w:szCs w:val="18"/>
        </w:rPr>
        <w:t xml:space="preserve">Kamerstuk II </w:t>
      </w:r>
      <w:r w:rsidRPr="00B565B9">
        <w:rPr>
          <w:sz w:val="18"/>
          <w:szCs w:val="18"/>
        </w:rPr>
        <w:t>2012/2013, 33489, nr. 3, p. 3 (MvT)</w:t>
      </w:r>
      <w:r>
        <w:rPr>
          <w:sz w:val="18"/>
          <w:szCs w:val="18"/>
        </w:rPr>
        <w:t>.</w:t>
      </w:r>
    </w:p>
  </w:footnote>
  <w:footnote w:id="51">
    <w:p w14:paraId="6A6896A4" w14:textId="60093F86" w:rsidR="002A4D8E" w:rsidRPr="00B565B9" w:rsidRDefault="002A4D8E" w:rsidP="00B565B9">
      <w:pPr>
        <w:rPr>
          <w:rFonts w:ascii="Arial" w:hAnsi="Arial" w:cs="Arial"/>
          <w:i/>
          <w:sz w:val="18"/>
          <w:szCs w:val="18"/>
          <w:u w:val="single"/>
          <w:lang w:val="en-US"/>
        </w:rPr>
      </w:pPr>
      <w:r w:rsidRPr="00B565B9">
        <w:rPr>
          <w:rStyle w:val="Voetnootmarkering"/>
          <w:rFonts w:ascii="Arial" w:hAnsi="Arial" w:cs="Arial"/>
          <w:sz w:val="18"/>
          <w:szCs w:val="18"/>
        </w:rPr>
        <w:footnoteRef/>
      </w:r>
      <w:r w:rsidRPr="00B565B9">
        <w:rPr>
          <w:rFonts w:ascii="Arial" w:hAnsi="Arial" w:cs="Arial"/>
          <w:sz w:val="18"/>
          <w:szCs w:val="18"/>
        </w:rPr>
        <w:t xml:space="preserve"> M. Bruning, T Liefaard, P.Vlaardingerbroek 2001, p.567</w:t>
      </w:r>
      <w:r>
        <w:rPr>
          <w:rFonts w:ascii="Arial" w:hAnsi="Arial" w:cs="Arial"/>
          <w:sz w:val="18"/>
          <w:szCs w:val="18"/>
        </w:rPr>
        <w:t>.</w:t>
      </w:r>
    </w:p>
  </w:footnote>
  <w:footnote w:id="52">
    <w:p w14:paraId="49680172" w14:textId="5DD6DD22" w:rsidR="002A4D8E" w:rsidRPr="00B565B9" w:rsidRDefault="002A4D8E" w:rsidP="00B565B9">
      <w:pPr>
        <w:rPr>
          <w:rFonts w:ascii="Arial" w:hAnsi="Arial" w:cs="Arial"/>
          <w:sz w:val="22"/>
          <w:szCs w:val="22"/>
        </w:rPr>
      </w:pPr>
      <w:r w:rsidRPr="00B565B9">
        <w:rPr>
          <w:rStyle w:val="Voetnootmarkering"/>
          <w:rFonts w:ascii="Arial" w:hAnsi="Arial" w:cs="Arial"/>
          <w:sz w:val="18"/>
          <w:szCs w:val="18"/>
        </w:rPr>
        <w:footnoteRef/>
      </w:r>
      <w:r w:rsidRPr="00B565B9">
        <w:rPr>
          <w:rFonts w:ascii="Arial" w:hAnsi="Arial" w:cs="Arial"/>
          <w:sz w:val="18"/>
          <w:szCs w:val="18"/>
        </w:rPr>
        <w:t xml:space="preserve"> J. Uit Beijerse, C.J. Forder 2016, p. 31</w:t>
      </w:r>
      <w:r>
        <w:rPr>
          <w:rFonts w:ascii="Arial" w:hAnsi="Arial" w:cs="Arial"/>
          <w:sz w:val="18"/>
          <w:szCs w:val="18"/>
        </w:rPr>
        <w:t>.</w:t>
      </w:r>
    </w:p>
  </w:footnote>
  <w:footnote w:id="53">
    <w:p w14:paraId="360C5386" w14:textId="16EE38F2" w:rsidR="002A4D8E" w:rsidRPr="00B565B9" w:rsidRDefault="002A4D8E" w:rsidP="00B565B9">
      <w:pPr>
        <w:rPr>
          <w:rFonts w:ascii="Arial" w:hAnsi="Arial" w:cs="Arial"/>
          <w:i/>
          <w:sz w:val="18"/>
          <w:szCs w:val="18"/>
          <w:u w:val="single"/>
          <w:lang w:val="en-US"/>
        </w:rPr>
      </w:pPr>
      <w:r w:rsidRPr="00B565B9">
        <w:rPr>
          <w:rStyle w:val="Voetnootmarkering"/>
          <w:rFonts w:ascii="Arial" w:hAnsi="Arial" w:cs="Arial"/>
          <w:sz w:val="18"/>
          <w:szCs w:val="18"/>
        </w:rPr>
        <w:footnoteRef/>
      </w:r>
      <w:r w:rsidRPr="00B565B9">
        <w:rPr>
          <w:rFonts w:ascii="Arial" w:hAnsi="Arial" w:cs="Arial"/>
          <w:sz w:val="18"/>
          <w:szCs w:val="18"/>
        </w:rPr>
        <w:t xml:space="preserve"> M. Bruning, T Liefaard, P.Vlaardingerbroek 2001, p.568</w:t>
      </w:r>
      <w:r>
        <w:rPr>
          <w:rFonts w:ascii="Arial" w:hAnsi="Arial" w:cs="Arial"/>
          <w:sz w:val="18"/>
          <w:szCs w:val="18"/>
        </w:rPr>
        <w:t>.</w:t>
      </w:r>
    </w:p>
  </w:footnote>
  <w:footnote w:id="54">
    <w:p w14:paraId="18C056F4" w14:textId="2A676D34" w:rsidR="002A4D8E" w:rsidRPr="00B565B9" w:rsidRDefault="002A4D8E" w:rsidP="00B565B9">
      <w:pPr>
        <w:pStyle w:val="Geenafstand"/>
        <w:rPr>
          <w:sz w:val="18"/>
          <w:szCs w:val="18"/>
        </w:rPr>
      </w:pPr>
      <w:r w:rsidRPr="00B565B9">
        <w:rPr>
          <w:rStyle w:val="Voetnootmarkering"/>
          <w:sz w:val="18"/>
          <w:szCs w:val="18"/>
        </w:rPr>
        <w:footnoteRef/>
      </w:r>
      <w:r w:rsidRPr="00B565B9">
        <w:rPr>
          <w:sz w:val="18"/>
          <w:szCs w:val="18"/>
        </w:rPr>
        <w:t xml:space="preserve"> Europa-nu.nl, ‘</w:t>
      </w:r>
      <w:r w:rsidRPr="00B565B9">
        <w:rPr>
          <w:color w:val="1A1A1A"/>
          <w:sz w:val="18"/>
          <w:szCs w:val="18"/>
        </w:rPr>
        <w:t>Artikel II-24: Rechten van het kind’.</w:t>
      </w:r>
    </w:p>
  </w:footnote>
  <w:footnote w:id="55">
    <w:p w14:paraId="4F28EF7B" w14:textId="77777777" w:rsidR="002A4D8E" w:rsidRPr="00947F29" w:rsidRDefault="002A4D8E" w:rsidP="00BD6B2D">
      <w:pPr>
        <w:pStyle w:val="Geenafstand"/>
        <w:rPr>
          <w:sz w:val="18"/>
          <w:szCs w:val="18"/>
        </w:rPr>
      </w:pPr>
      <w:r w:rsidRPr="00947F29">
        <w:rPr>
          <w:rStyle w:val="Voetnootmarkering"/>
          <w:sz w:val="18"/>
          <w:szCs w:val="18"/>
        </w:rPr>
        <w:footnoteRef/>
      </w:r>
      <w:r w:rsidRPr="00947F29">
        <w:rPr>
          <w:sz w:val="18"/>
          <w:szCs w:val="18"/>
        </w:rPr>
        <w:t xml:space="preserve"> </w:t>
      </w:r>
      <w:r w:rsidRPr="00947F29">
        <w:rPr>
          <w:i/>
          <w:sz w:val="18"/>
          <w:szCs w:val="18"/>
        </w:rPr>
        <w:t xml:space="preserve">Stcrt. </w:t>
      </w:r>
      <w:r w:rsidRPr="00947F29">
        <w:rPr>
          <w:sz w:val="18"/>
          <w:szCs w:val="18"/>
        </w:rPr>
        <w:t>2014, 8284.</w:t>
      </w:r>
    </w:p>
  </w:footnote>
  <w:footnote w:id="56">
    <w:p w14:paraId="7A670F67" w14:textId="07996AB8" w:rsidR="002A4D8E" w:rsidRPr="00947F29" w:rsidRDefault="002A4D8E" w:rsidP="007F3151">
      <w:pPr>
        <w:rPr>
          <w:rFonts w:ascii="Arial" w:hAnsi="Arial" w:cs="Arial"/>
          <w:sz w:val="18"/>
          <w:szCs w:val="18"/>
        </w:rPr>
      </w:pPr>
      <w:r w:rsidRPr="00947F29">
        <w:rPr>
          <w:rStyle w:val="Voetnootmarkering"/>
          <w:rFonts w:ascii="Arial" w:hAnsi="Arial" w:cs="Arial"/>
          <w:sz w:val="18"/>
          <w:szCs w:val="18"/>
        </w:rPr>
        <w:footnoteRef/>
      </w:r>
      <w:r w:rsidRPr="00947F29">
        <w:rPr>
          <w:rFonts w:ascii="Arial" w:hAnsi="Arial" w:cs="Arial"/>
          <w:sz w:val="18"/>
          <w:szCs w:val="18"/>
        </w:rPr>
        <w:t xml:space="preserve"> J. Uit Beijerse, C.J. Forder 2016, p. 216 en </w:t>
      </w:r>
      <w:r w:rsidRPr="00947F29">
        <w:rPr>
          <w:rFonts w:ascii="Arial" w:hAnsi="Arial" w:cs="Arial"/>
          <w:i/>
          <w:sz w:val="18"/>
          <w:szCs w:val="18"/>
        </w:rPr>
        <w:t xml:space="preserve">Stcrt. </w:t>
      </w:r>
      <w:r w:rsidRPr="00947F29">
        <w:rPr>
          <w:rFonts w:ascii="Arial" w:hAnsi="Arial" w:cs="Arial"/>
          <w:sz w:val="18"/>
          <w:szCs w:val="18"/>
        </w:rPr>
        <w:t>2014, 8284.</w:t>
      </w:r>
    </w:p>
  </w:footnote>
  <w:footnote w:id="57">
    <w:p w14:paraId="5EC6CBEA" w14:textId="4C243D77" w:rsidR="002A4D8E" w:rsidRPr="00947F29" w:rsidRDefault="002A4D8E" w:rsidP="007F3151">
      <w:pPr>
        <w:rPr>
          <w:rFonts w:ascii="Arial" w:hAnsi="Arial" w:cs="Arial"/>
          <w:sz w:val="18"/>
          <w:szCs w:val="18"/>
        </w:rPr>
      </w:pPr>
      <w:r w:rsidRPr="00947F29">
        <w:rPr>
          <w:rStyle w:val="Voetnootmarkering"/>
          <w:rFonts w:ascii="Arial" w:hAnsi="Arial" w:cs="Arial"/>
          <w:sz w:val="18"/>
          <w:szCs w:val="18"/>
        </w:rPr>
        <w:footnoteRef/>
      </w:r>
      <w:r w:rsidRPr="00947F29">
        <w:rPr>
          <w:rFonts w:ascii="Arial" w:hAnsi="Arial" w:cs="Arial"/>
          <w:sz w:val="18"/>
          <w:szCs w:val="18"/>
        </w:rPr>
        <w:t xml:space="preserve"> J. Uit Beijerse, C.J. Forder 2016, p. 217 en </w:t>
      </w:r>
      <w:r w:rsidRPr="00947F29">
        <w:rPr>
          <w:rFonts w:ascii="Arial" w:hAnsi="Arial" w:cs="Arial"/>
          <w:i/>
          <w:sz w:val="18"/>
          <w:szCs w:val="18"/>
        </w:rPr>
        <w:t xml:space="preserve">Stcrt. </w:t>
      </w:r>
      <w:r w:rsidRPr="00947F29">
        <w:rPr>
          <w:rFonts w:ascii="Arial" w:hAnsi="Arial" w:cs="Arial"/>
          <w:sz w:val="18"/>
          <w:szCs w:val="18"/>
        </w:rPr>
        <w:t>2014, 8284.</w:t>
      </w:r>
    </w:p>
  </w:footnote>
  <w:footnote w:id="58">
    <w:p w14:paraId="0B89C69F" w14:textId="596DEEFC" w:rsidR="002A4D8E" w:rsidRPr="00B565B9" w:rsidRDefault="002A4D8E" w:rsidP="007F3151">
      <w:pPr>
        <w:rPr>
          <w:rFonts w:ascii="Arial" w:hAnsi="Arial" w:cs="Arial"/>
          <w:sz w:val="18"/>
          <w:szCs w:val="18"/>
        </w:rPr>
      </w:pPr>
      <w:r w:rsidRPr="00947F29">
        <w:rPr>
          <w:rStyle w:val="Voetnootmarkering"/>
          <w:rFonts w:ascii="Arial" w:hAnsi="Arial" w:cs="Arial"/>
          <w:sz w:val="18"/>
          <w:szCs w:val="18"/>
        </w:rPr>
        <w:footnoteRef/>
      </w:r>
      <w:r w:rsidRPr="00947F29">
        <w:rPr>
          <w:rFonts w:ascii="Arial" w:hAnsi="Arial" w:cs="Arial"/>
          <w:sz w:val="18"/>
          <w:szCs w:val="18"/>
        </w:rPr>
        <w:t xml:space="preserve"> J. Uit Beijerse, C.J. Forder 2016, p. 217 en </w:t>
      </w:r>
      <w:r w:rsidRPr="00947F29">
        <w:rPr>
          <w:rFonts w:ascii="Arial" w:hAnsi="Arial" w:cs="Arial"/>
          <w:i/>
          <w:sz w:val="18"/>
          <w:szCs w:val="18"/>
        </w:rPr>
        <w:t xml:space="preserve">Stcrt. </w:t>
      </w:r>
      <w:r w:rsidRPr="00947F29">
        <w:rPr>
          <w:rFonts w:ascii="Arial" w:hAnsi="Arial" w:cs="Arial"/>
          <w:sz w:val="18"/>
          <w:szCs w:val="18"/>
        </w:rPr>
        <w:t>2014, 8284.</w:t>
      </w:r>
    </w:p>
  </w:footnote>
  <w:footnote w:id="59">
    <w:p w14:paraId="4E16EBC9" w14:textId="0BE4800E" w:rsidR="002A4D8E" w:rsidRPr="00221A1B" w:rsidRDefault="002A4D8E" w:rsidP="003F0292">
      <w:pPr>
        <w:pStyle w:val="Geenafstand"/>
        <w:rPr>
          <w:color w:val="000000" w:themeColor="text1"/>
          <w:sz w:val="18"/>
          <w:szCs w:val="18"/>
        </w:rPr>
      </w:pPr>
      <w:r w:rsidRPr="00221A1B">
        <w:rPr>
          <w:rStyle w:val="Voetnootmarkering"/>
          <w:sz w:val="18"/>
          <w:szCs w:val="18"/>
        </w:rPr>
        <w:footnoteRef/>
      </w:r>
      <w:r w:rsidRPr="00221A1B">
        <w:rPr>
          <w:sz w:val="18"/>
          <w:szCs w:val="18"/>
        </w:rPr>
        <w:t xml:space="preserve"> M.A.H. Kempen 2014, p.2 en </w:t>
      </w:r>
      <w:r w:rsidRPr="00221A1B">
        <w:rPr>
          <w:bCs/>
          <w:i/>
          <w:color w:val="000000" w:themeColor="text1"/>
          <w:sz w:val="18"/>
          <w:szCs w:val="18"/>
        </w:rPr>
        <w:t xml:space="preserve">Kamerstuk II </w:t>
      </w:r>
      <w:r w:rsidRPr="00221A1B">
        <w:rPr>
          <w:color w:val="000000" w:themeColor="text1"/>
          <w:sz w:val="18"/>
          <w:szCs w:val="18"/>
        </w:rPr>
        <w:t xml:space="preserve">2012/2013, </w:t>
      </w:r>
      <w:r w:rsidRPr="00221A1B">
        <w:rPr>
          <w:bCs/>
          <w:color w:val="000000" w:themeColor="text1"/>
          <w:sz w:val="18"/>
          <w:szCs w:val="18"/>
        </w:rPr>
        <w:t>33 498, nr. 1.</w:t>
      </w:r>
    </w:p>
  </w:footnote>
  <w:footnote w:id="60">
    <w:p w14:paraId="29816CBE" w14:textId="77777777" w:rsidR="002A4D8E" w:rsidRPr="00221A1B" w:rsidRDefault="002A4D8E" w:rsidP="00CF0BAA">
      <w:pPr>
        <w:pStyle w:val="Geenafstand"/>
        <w:rPr>
          <w:sz w:val="18"/>
          <w:szCs w:val="18"/>
        </w:rPr>
      </w:pPr>
      <w:r w:rsidRPr="00221A1B">
        <w:rPr>
          <w:rStyle w:val="Voetnootmarkering"/>
          <w:sz w:val="18"/>
          <w:szCs w:val="18"/>
        </w:rPr>
        <w:footnoteRef/>
      </w:r>
      <w:r w:rsidRPr="00221A1B">
        <w:rPr>
          <w:sz w:val="18"/>
          <w:szCs w:val="18"/>
        </w:rPr>
        <w:t xml:space="preserve"> 25 juni 2011.</w:t>
      </w:r>
    </w:p>
  </w:footnote>
  <w:footnote w:id="61">
    <w:p w14:paraId="65356CEB" w14:textId="77777777" w:rsidR="002A4D8E" w:rsidRPr="00221A1B" w:rsidRDefault="002A4D8E" w:rsidP="00CF0BAA">
      <w:pPr>
        <w:pStyle w:val="Geenafstand"/>
        <w:rPr>
          <w:sz w:val="18"/>
          <w:szCs w:val="18"/>
        </w:rPr>
      </w:pPr>
      <w:r w:rsidRPr="00221A1B">
        <w:rPr>
          <w:rStyle w:val="Voetnootmarkering"/>
          <w:sz w:val="18"/>
          <w:szCs w:val="18"/>
        </w:rPr>
        <w:footnoteRef/>
      </w:r>
      <w:r w:rsidRPr="00221A1B">
        <w:rPr>
          <w:sz w:val="18"/>
          <w:szCs w:val="18"/>
        </w:rPr>
        <w:t xml:space="preserve"> </w:t>
      </w:r>
      <w:r w:rsidRPr="00221A1B">
        <w:rPr>
          <w:i/>
          <w:sz w:val="18"/>
          <w:szCs w:val="18"/>
        </w:rPr>
        <w:t>Kamerstuk II</w:t>
      </w:r>
      <w:r w:rsidRPr="00221A1B">
        <w:rPr>
          <w:sz w:val="18"/>
          <w:szCs w:val="18"/>
        </w:rPr>
        <w:t xml:space="preserve"> 2010/2011, 28741, nr. 17, p. 4.</w:t>
      </w:r>
    </w:p>
  </w:footnote>
  <w:footnote w:id="62">
    <w:p w14:paraId="371C69C1" w14:textId="62018C33" w:rsidR="002A4D8E" w:rsidRDefault="002A4D8E">
      <w:pPr>
        <w:pStyle w:val="Voetnoottekst"/>
      </w:pPr>
      <w:r w:rsidRPr="00221A1B">
        <w:rPr>
          <w:rStyle w:val="Voetnootmarkering"/>
          <w:rFonts w:ascii="Arial" w:hAnsi="Arial" w:cs="Arial"/>
          <w:sz w:val="18"/>
          <w:szCs w:val="18"/>
        </w:rPr>
        <w:footnoteRef/>
      </w:r>
      <w:r w:rsidRPr="00221A1B">
        <w:rPr>
          <w:rFonts w:ascii="Arial" w:hAnsi="Arial" w:cs="Arial"/>
          <w:sz w:val="18"/>
          <w:szCs w:val="18"/>
        </w:rPr>
        <w:t xml:space="preserve"> </w:t>
      </w:r>
      <w:r w:rsidRPr="00221A1B">
        <w:rPr>
          <w:rFonts w:ascii="Arial" w:hAnsi="Arial" w:cs="Arial"/>
          <w:i/>
          <w:sz w:val="18"/>
          <w:szCs w:val="18"/>
        </w:rPr>
        <w:t>Kamerstuk II</w:t>
      </w:r>
      <w:r w:rsidRPr="00221A1B">
        <w:rPr>
          <w:rFonts w:ascii="Arial" w:hAnsi="Arial" w:cs="Arial"/>
          <w:sz w:val="18"/>
          <w:szCs w:val="18"/>
        </w:rPr>
        <w:t xml:space="preserve"> 2010/2011, 28741, nr. 17, p. 1.</w:t>
      </w:r>
    </w:p>
  </w:footnote>
  <w:footnote w:id="63">
    <w:p w14:paraId="4DA0608B" w14:textId="77777777" w:rsidR="002A4D8E" w:rsidRPr="00B0765C" w:rsidRDefault="002A4D8E" w:rsidP="00CF0BAA">
      <w:pPr>
        <w:pStyle w:val="Voetnoottekst"/>
        <w:rPr>
          <w:rFonts w:ascii="Arial" w:hAnsi="Arial" w:cs="Arial"/>
          <w:sz w:val="18"/>
          <w:szCs w:val="18"/>
        </w:rPr>
      </w:pPr>
      <w:r w:rsidRPr="00B0765C">
        <w:rPr>
          <w:rStyle w:val="Voetnootmarkering"/>
          <w:rFonts w:ascii="Arial" w:hAnsi="Arial" w:cs="Arial"/>
          <w:sz w:val="18"/>
          <w:szCs w:val="18"/>
        </w:rPr>
        <w:footnoteRef/>
      </w:r>
      <w:r w:rsidRPr="00B0765C">
        <w:rPr>
          <w:rFonts w:ascii="Arial" w:hAnsi="Arial" w:cs="Arial"/>
          <w:sz w:val="18"/>
          <w:szCs w:val="18"/>
        </w:rPr>
        <w:t xml:space="preserve"> </w:t>
      </w:r>
      <w:r w:rsidRPr="00B0765C">
        <w:rPr>
          <w:rFonts w:ascii="Arial" w:hAnsi="Arial" w:cs="Arial"/>
          <w:i/>
          <w:sz w:val="18"/>
          <w:szCs w:val="18"/>
        </w:rPr>
        <w:t>Kamerstuk II</w:t>
      </w:r>
      <w:r w:rsidRPr="00B0765C">
        <w:rPr>
          <w:rFonts w:ascii="Arial" w:hAnsi="Arial" w:cs="Arial"/>
          <w:sz w:val="18"/>
          <w:szCs w:val="18"/>
        </w:rPr>
        <w:t xml:space="preserve"> 2010/2011, 28741, nr. 17, p. 1</w:t>
      </w:r>
      <w:r>
        <w:rPr>
          <w:rFonts w:ascii="Arial" w:hAnsi="Arial" w:cs="Arial"/>
          <w:sz w:val="18"/>
          <w:szCs w:val="18"/>
        </w:rPr>
        <w:t>.</w:t>
      </w:r>
    </w:p>
  </w:footnote>
  <w:footnote w:id="64">
    <w:p w14:paraId="1CA480ED" w14:textId="77777777" w:rsidR="002A4D8E" w:rsidRPr="00B0765C" w:rsidRDefault="002A4D8E" w:rsidP="00CF0BAA">
      <w:pPr>
        <w:pStyle w:val="Voetnoottekst"/>
        <w:rPr>
          <w:rFonts w:ascii="Arial" w:hAnsi="Arial" w:cs="Arial"/>
          <w:sz w:val="18"/>
          <w:szCs w:val="18"/>
        </w:rPr>
      </w:pPr>
      <w:r w:rsidRPr="00B0765C">
        <w:rPr>
          <w:rStyle w:val="Voetnootmarkering"/>
          <w:rFonts w:ascii="Arial" w:hAnsi="Arial" w:cs="Arial"/>
          <w:sz w:val="18"/>
          <w:szCs w:val="18"/>
        </w:rPr>
        <w:footnoteRef/>
      </w:r>
      <w:r w:rsidRPr="00B0765C">
        <w:rPr>
          <w:rFonts w:ascii="Arial" w:hAnsi="Arial" w:cs="Arial"/>
          <w:sz w:val="18"/>
          <w:szCs w:val="18"/>
        </w:rPr>
        <w:t xml:space="preserve"> </w:t>
      </w:r>
      <w:r w:rsidRPr="00B0765C">
        <w:rPr>
          <w:rFonts w:ascii="Arial" w:hAnsi="Arial" w:cs="Arial"/>
          <w:i/>
          <w:sz w:val="18"/>
          <w:szCs w:val="18"/>
        </w:rPr>
        <w:t>Kamerstuk II</w:t>
      </w:r>
      <w:r w:rsidRPr="00B0765C">
        <w:rPr>
          <w:rFonts w:ascii="Arial" w:hAnsi="Arial" w:cs="Arial"/>
          <w:sz w:val="18"/>
          <w:szCs w:val="18"/>
        </w:rPr>
        <w:t xml:space="preserve"> 2010/2011, 28741, nr. 17, p. 1</w:t>
      </w:r>
      <w:r>
        <w:rPr>
          <w:rFonts w:ascii="Arial" w:hAnsi="Arial" w:cs="Arial"/>
          <w:sz w:val="18"/>
          <w:szCs w:val="18"/>
        </w:rPr>
        <w:t>.</w:t>
      </w:r>
    </w:p>
  </w:footnote>
  <w:footnote w:id="65">
    <w:p w14:paraId="6DF2C210" w14:textId="77777777" w:rsidR="002A4D8E" w:rsidRPr="00B0765C" w:rsidRDefault="002A4D8E" w:rsidP="00CF0BAA">
      <w:pPr>
        <w:pStyle w:val="Voetnoottekst"/>
        <w:rPr>
          <w:rFonts w:ascii="Arial" w:hAnsi="Arial" w:cs="Arial"/>
          <w:sz w:val="18"/>
          <w:szCs w:val="18"/>
        </w:rPr>
      </w:pPr>
      <w:r w:rsidRPr="00B0765C">
        <w:rPr>
          <w:rStyle w:val="Voetnootmarkering"/>
          <w:rFonts w:ascii="Arial" w:hAnsi="Arial" w:cs="Arial"/>
          <w:sz w:val="18"/>
          <w:szCs w:val="18"/>
        </w:rPr>
        <w:footnoteRef/>
      </w:r>
      <w:r w:rsidRPr="00B0765C">
        <w:rPr>
          <w:rFonts w:ascii="Arial" w:hAnsi="Arial" w:cs="Arial"/>
          <w:sz w:val="18"/>
          <w:szCs w:val="18"/>
        </w:rPr>
        <w:t xml:space="preserve"> </w:t>
      </w:r>
      <w:r w:rsidRPr="00B0765C">
        <w:rPr>
          <w:rFonts w:ascii="Arial" w:hAnsi="Arial" w:cs="Arial"/>
          <w:i/>
          <w:sz w:val="18"/>
          <w:szCs w:val="18"/>
        </w:rPr>
        <w:t>Kamerstuk II</w:t>
      </w:r>
      <w:r w:rsidRPr="00B0765C">
        <w:rPr>
          <w:rFonts w:ascii="Arial" w:hAnsi="Arial" w:cs="Arial"/>
          <w:sz w:val="18"/>
          <w:szCs w:val="18"/>
        </w:rPr>
        <w:t xml:space="preserve"> 2010/2011, 28741, nr. 17, p. 2</w:t>
      </w:r>
      <w:r>
        <w:rPr>
          <w:rFonts w:ascii="Arial" w:hAnsi="Arial" w:cs="Arial"/>
          <w:sz w:val="18"/>
          <w:szCs w:val="18"/>
        </w:rPr>
        <w:t>.</w:t>
      </w:r>
    </w:p>
  </w:footnote>
  <w:footnote w:id="66">
    <w:p w14:paraId="3DD375D7" w14:textId="5BF69C97" w:rsidR="002A4D8E" w:rsidRPr="00B0765C" w:rsidRDefault="002A4D8E" w:rsidP="0034015D">
      <w:pPr>
        <w:pStyle w:val="Geenafstand"/>
        <w:rPr>
          <w:sz w:val="18"/>
          <w:szCs w:val="18"/>
        </w:rPr>
      </w:pPr>
      <w:r w:rsidRPr="00B0765C">
        <w:rPr>
          <w:rStyle w:val="Voetnootmarkering"/>
          <w:sz w:val="18"/>
          <w:szCs w:val="18"/>
        </w:rPr>
        <w:footnoteRef/>
      </w:r>
      <w:r w:rsidRPr="00B0765C">
        <w:rPr>
          <w:sz w:val="18"/>
          <w:szCs w:val="18"/>
        </w:rPr>
        <w:t xml:space="preserve"> </w:t>
      </w:r>
      <w:r w:rsidRPr="00B0765C">
        <w:rPr>
          <w:bCs/>
          <w:i/>
          <w:sz w:val="18"/>
          <w:szCs w:val="18"/>
        </w:rPr>
        <w:t xml:space="preserve">Kamerstuk II </w:t>
      </w:r>
      <w:r w:rsidRPr="00B0765C">
        <w:rPr>
          <w:bCs/>
          <w:sz w:val="18"/>
          <w:szCs w:val="18"/>
        </w:rPr>
        <w:t>2012/2013</w:t>
      </w:r>
      <w:r w:rsidRPr="00B0765C">
        <w:rPr>
          <w:bCs/>
          <w:i/>
          <w:sz w:val="18"/>
          <w:szCs w:val="18"/>
        </w:rPr>
        <w:t xml:space="preserve">, </w:t>
      </w:r>
      <w:r w:rsidRPr="00B0765C">
        <w:rPr>
          <w:bCs/>
          <w:sz w:val="18"/>
          <w:szCs w:val="18"/>
        </w:rPr>
        <w:t>33 498 nr. 5, p. 19</w:t>
      </w:r>
      <w:r>
        <w:rPr>
          <w:bCs/>
          <w:sz w:val="18"/>
          <w:szCs w:val="18"/>
        </w:rPr>
        <w:t>.</w:t>
      </w:r>
    </w:p>
  </w:footnote>
  <w:footnote w:id="67">
    <w:p w14:paraId="75B996D3" w14:textId="77777777" w:rsidR="002A4D8E" w:rsidRPr="00FB34DE" w:rsidRDefault="002A4D8E" w:rsidP="004239AF">
      <w:pPr>
        <w:pStyle w:val="Geenafstand"/>
        <w:rPr>
          <w:sz w:val="18"/>
          <w:szCs w:val="18"/>
        </w:rPr>
      </w:pPr>
      <w:r w:rsidRPr="00FB34DE">
        <w:rPr>
          <w:rStyle w:val="Voetnootmarkering"/>
          <w:sz w:val="18"/>
          <w:szCs w:val="18"/>
        </w:rPr>
        <w:footnoteRef/>
      </w:r>
      <w:r w:rsidRPr="00FB34DE">
        <w:rPr>
          <w:sz w:val="18"/>
          <w:szCs w:val="18"/>
        </w:rPr>
        <w:t xml:space="preserve"> </w:t>
      </w:r>
      <w:r w:rsidRPr="00FB34DE">
        <w:rPr>
          <w:bCs/>
          <w:i/>
          <w:sz w:val="18"/>
          <w:szCs w:val="18"/>
        </w:rPr>
        <w:t xml:space="preserve">Kamerstuk II </w:t>
      </w:r>
      <w:r w:rsidRPr="00FB34DE">
        <w:rPr>
          <w:sz w:val="18"/>
          <w:szCs w:val="18"/>
        </w:rPr>
        <w:t xml:space="preserve">2012/2013, </w:t>
      </w:r>
      <w:r w:rsidRPr="00FB34DE">
        <w:rPr>
          <w:bCs/>
          <w:sz w:val="18"/>
          <w:szCs w:val="18"/>
        </w:rPr>
        <w:t>33 498, nr. 3, p. 18</w:t>
      </w:r>
      <w:r>
        <w:rPr>
          <w:bCs/>
          <w:sz w:val="18"/>
          <w:szCs w:val="18"/>
        </w:rPr>
        <w:t>.</w:t>
      </w:r>
    </w:p>
  </w:footnote>
  <w:footnote w:id="68">
    <w:p w14:paraId="50FCE0E7" w14:textId="77777777" w:rsidR="002A4D8E" w:rsidRPr="00FB34DE" w:rsidRDefault="002A4D8E" w:rsidP="00CF0BAA">
      <w:pPr>
        <w:pStyle w:val="Geenafstand"/>
        <w:rPr>
          <w:sz w:val="18"/>
          <w:szCs w:val="18"/>
        </w:rPr>
      </w:pPr>
      <w:r w:rsidRPr="00FB34DE">
        <w:rPr>
          <w:rStyle w:val="Voetnootmarkering"/>
          <w:sz w:val="18"/>
          <w:szCs w:val="18"/>
        </w:rPr>
        <w:footnoteRef/>
      </w:r>
      <w:r w:rsidRPr="00FB34DE">
        <w:rPr>
          <w:sz w:val="18"/>
          <w:szCs w:val="18"/>
        </w:rPr>
        <w:t xml:space="preserve"> </w:t>
      </w:r>
      <w:r w:rsidRPr="00FB34DE">
        <w:rPr>
          <w:i/>
          <w:sz w:val="18"/>
          <w:szCs w:val="18"/>
        </w:rPr>
        <w:t>Kamerstuk II</w:t>
      </w:r>
      <w:r w:rsidRPr="00FB34DE">
        <w:rPr>
          <w:sz w:val="18"/>
          <w:szCs w:val="18"/>
        </w:rPr>
        <w:t xml:space="preserve"> 2010/2011, 28741, nr. 17, p. 2</w:t>
      </w:r>
      <w:r>
        <w:rPr>
          <w:sz w:val="18"/>
          <w:szCs w:val="18"/>
        </w:rPr>
        <w:t>.</w:t>
      </w:r>
    </w:p>
  </w:footnote>
  <w:footnote w:id="69">
    <w:p w14:paraId="3DAF6303" w14:textId="22C07709" w:rsidR="002A4D8E" w:rsidRPr="00FB34DE" w:rsidRDefault="002A4D8E" w:rsidP="004C6F39">
      <w:pPr>
        <w:pStyle w:val="Geenafstand"/>
        <w:rPr>
          <w:sz w:val="18"/>
          <w:szCs w:val="18"/>
        </w:rPr>
      </w:pPr>
      <w:r w:rsidRPr="00FB34DE">
        <w:rPr>
          <w:rStyle w:val="Voetnootmarkering"/>
          <w:sz w:val="18"/>
          <w:szCs w:val="18"/>
        </w:rPr>
        <w:footnoteRef/>
      </w:r>
      <w:r w:rsidRPr="00FB34DE">
        <w:rPr>
          <w:sz w:val="18"/>
          <w:szCs w:val="18"/>
        </w:rPr>
        <w:t xml:space="preserve"> RSJ 2011, p. 35. </w:t>
      </w:r>
    </w:p>
  </w:footnote>
  <w:footnote w:id="70">
    <w:p w14:paraId="0C762D9B" w14:textId="77777777" w:rsidR="002A4D8E" w:rsidRPr="00FB34DE" w:rsidRDefault="002A4D8E" w:rsidP="004C6F39">
      <w:pPr>
        <w:pStyle w:val="Geenafstand"/>
        <w:rPr>
          <w:sz w:val="18"/>
          <w:szCs w:val="18"/>
        </w:rPr>
      </w:pPr>
      <w:r w:rsidRPr="00FB34DE">
        <w:rPr>
          <w:rStyle w:val="Voetnootmarkering"/>
          <w:sz w:val="18"/>
          <w:szCs w:val="18"/>
        </w:rPr>
        <w:footnoteRef/>
      </w:r>
      <w:r w:rsidRPr="00FB34DE">
        <w:rPr>
          <w:sz w:val="18"/>
          <w:szCs w:val="18"/>
        </w:rPr>
        <w:t xml:space="preserve"> </w:t>
      </w:r>
      <w:r w:rsidRPr="00FB34DE">
        <w:rPr>
          <w:bCs/>
          <w:i/>
          <w:sz w:val="18"/>
          <w:szCs w:val="18"/>
        </w:rPr>
        <w:t xml:space="preserve">Kamerstuk II </w:t>
      </w:r>
      <w:r w:rsidRPr="00FB34DE">
        <w:rPr>
          <w:sz w:val="18"/>
          <w:szCs w:val="18"/>
        </w:rPr>
        <w:t xml:space="preserve">2012/2013, </w:t>
      </w:r>
      <w:r w:rsidRPr="00FB34DE">
        <w:rPr>
          <w:bCs/>
          <w:sz w:val="18"/>
          <w:szCs w:val="18"/>
        </w:rPr>
        <w:t>33 498, nr. 3, p. 2</w:t>
      </w:r>
      <w:r>
        <w:rPr>
          <w:bCs/>
          <w:sz w:val="18"/>
          <w:szCs w:val="18"/>
        </w:rPr>
        <w:t>.</w:t>
      </w:r>
    </w:p>
  </w:footnote>
  <w:footnote w:id="71">
    <w:p w14:paraId="17B17EA2" w14:textId="56271E2D" w:rsidR="002A4D8E" w:rsidRPr="00B565B9" w:rsidRDefault="002A4D8E" w:rsidP="009C03CB">
      <w:pPr>
        <w:pStyle w:val="Voetnoottekst"/>
        <w:rPr>
          <w:rFonts w:ascii="Arial" w:hAnsi="Arial" w:cs="Arial"/>
          <w:i/>
          <w:sz w:val="18"/>
          <w:szCs w:val="18"/>
        </w:rPr>
      </w:pPr>
      <w:r w:rsidRPr="00B565B9">
        <w:rPr>
          <w:rStyle w:val="Voetnootmarkering"/>
          <w:rFonts w:ascii="Arial" w:hAnsi="Arial" w:cs="Arial"/>
          <w:sz w:val="18"/>
          <w:szCs w:val="18"/>
        </w:rPr>
        <w:footnoteRef/>
      </w:r>
      <w:r w:rsidRPr="00B565B9">
        <w:rPr>
          <w:rFonts w:ascii="Arial" w:hAnsi="Arial" w:cs="Arial"/>
          <w:sz w:val="18"/>
          <w:szCs w:val="18"/>
        </w:rPr>
        <w:t xml:space="preserve"> </w:t>
      </w:r>
      <w:r w:rsidRPr="00B565B9">
        <w:rPr>
          <w:rFonts w:ascii="Arial" w:hAnsi="Arial" w:cs="Arial"/>
          <w:i/>
          <w:sz w:val="18"/>
          <w:szCs w:val="18"/>
        </w:rPr>
        <w:t xml:space="preserve">Stb. </w:t>
      </w:r>
      <w:r w:rsidRPr="00B565B9">
        <w:rPr>
          <w:rFonts w:ascii="Arial" w:hAnsi="Arial" w:cs="Arial"/>
          <w:sz w:val="18"/>
          <w:szCs w:val="18"/>
        </w:rPr>
        <w:t>2014, 33</w:t>
      </w:r>
      <w:r>
        <w:rPr>
          <w:rFonts w:ascii="Arial" w:hAnsi="Arial" w:cs="Arial"/>
          <w:sz w:val="18"/>
          <w:szCs w:val="18"/>
        </w:rPr>
        <w:t>.</w:t>
      </w:r>
    </w:p>
  </w:footnote>
  <w:footnote w:id="72">
    <w:p w14:paraId="4C5E3474" w14:textId="77777777" w:rsidR="002A4D8E" w:rsidRPr="003959C5" w:rsidRDefault="002A4D8E" w:rsidP="00042A40">
      <w:pPr>
        <w:pStyle w:val="Voetnoottekst"/>
        <w:rPr>
          <w:rFonts w:ascii="Arial" w:hAnsi="Arial" w:cs="Arial"/>
          <w:sz w:val="18"/>
          <w:szCs w:val="18"/>
        </w:rPr>
      </w:pPr>
      <w:r w:rsidRPr="003959C5">
        <w:rPr>
          <w:rStyle w:val="Voetnootmarkering"/>
          <w:rFonts w:ascii="Arial" w:hAnsi="Arial" w:cs="Arial"/>
          <w:sz w:val="18"/>
          <w:szCs w:val="18"/>
        </w:rPr>
        <w:footnoteRef/>
      </w:r>
      <w:r w:rsidRPr="003959C5">
        <w:rPr>
          <w:rFonts w:ascii="Arial" w:hAnsi="Arial" w:cs="Arial"/>
          <w:sz w:val="18"/>
          <w:szCs w:val="18"/>
        </w:rPr>
        <w:t xml:space="preserve"> </w:t>
      </w:r>
      <w:r w:rsidRPr="003959C5">
        <w:rPr>
          <w:rFonts w:ascii="Arial" w:hAnsi="Arial" w:cs="Arial"/>
          <w:i/>
          <w:sz w:val="18"/>
          <w:szCs w:val="18"/>
        </w:rPr>
        <w:t>Kamerstuk II</w:t>
      </w:r>
      <w:r w:rsidRPr="003959C5">
        <w:rPr>
          <w:rFonts w:ascii="Arial" w:hAnsi="Arial" w:cs="Arial"/>
          <w:sz w:val="18"/>
          <w:szCs w:val="18"/>
        </w:rPr>
        <w:t xml:space="preserve"> 2010/2011, 28741, nr. 17, p. 6.</w:t>
      </w:r>
    </w:p>
  </w:footnote>
  <w:footnote w:id="73">
    <w:p w14:paraId="1811F055" w14:textId="77777777" w:rsidR="002A4D8E" w:rsidRPr="003D07C1" w:rsidRDefault="002A4D8E" w:rsidP="00042A40">
      <w:pPr>
        <w:pStyle w:val="Geenafstand"/>
        <w:ind w:right="134"/>
        <w:rPr>
          <w:color w:val="000000" w:themeColor="text1"/>
          <w:sz w:val="18"/>
          <w:szCs w:val="18"/>
        </w:rPr>
      </w:pPr>
      <w:r w:rsidRPr="00F35E66">
        <w:rPr>
          <w:rStyle w:val="Voetnootmarkering"/>
          <w:sz w:val="18"/>
          <w:szCs w:val="18"/>
        </w:rPr>
        <w:footnoteRef/>
      </w:r>
      <w:r w:rsidRPr="00F35E66">
        <w:rPr>
          <w:sz w:val="18"/>
          <w:szCs w:val="18"/>
        </w:rPr>
        <w:t xml:space="preserve"> </w:t>
      </w:r>
      <w:r w:rsidRPr="000B701F">
        <w:rPr>
          <w:color w:val="000000" w:themeColor="text1"/>
          <w:sz w:val="18"/>
          <w:szCs w:val="18"/>
        </w:rPr>
        <w:t>Rijksoverheid.nl</w:t>
      </w:r>
      <w:r>
        <w:rPr>
          <w:color w:val="000000" w:themeColor="text1"/>
          <w:sz w:val="18"/>
          <w:szCs w:val="18"/>
        </w:rPr>
        <w:t xml:space="preserve">, </w:t>
      </w:r>
      <w:r w:rsidRPr="00E45524">
        <w:rPr>
          <w:i/>
          <w:color w:val="000000" w:themeColor="text1"/>
          <w:sz w:val="18"/>
          <w:szCs w:val="18"/>
        </w:rPr>
        <w:t>Straffen en maatregelen voor jongeren.</w:t>
      </w:r>
    </w:p>
  </w:footnote>
  <w:footnote w:id="74">
    <w:p w14:paraId="5D95578F" w14:textId="77777777" w:rsidR="002A4D8E" w:rsidRPr="00B0765C" w:rsidRDefault="002A4D8E" w:rsidP="00536AA7">
      <w:pPr>
        <w:pStyle w:val="Voetnoottekst"/>
        <w:rPr>
          <w:rFonts w:ascii="Arial" w:hAnsi="Arial" w:cs="Arial"/>
          <w:sz w:val="18"/>
          <w:szCs w:val="18"/>
        </w:rPr>
      </w:pPr>
      <w:r w:rsidRPr="00B0765C">
        <w:rPr>
          <w:rStyle w:val="Voetnootmarkering"/>
          <w:rFonts w:ascii="Arial" w:hAnsi="Arial" w:cs="Arial"/>
          <w:sz w:val="18"/>
          <w:szCs w:val="18"/>
        </w:rPr>
        <w:footnoteRef/>
      </w:r>
      <w:r w:rsidRPr="00B0765C">
        <w:rPr>
          <w:rFonts w:ascii="Arial" w:hAnsi="Arial" w:cs="Arial"/>
          <w:sz w:val="18"/>
          <w:szCs w:val="18"/>
        </w:rPr>
        <w:t xml:space="preserve"> </w:t>
      </w:r>
      <w:r w:rsidRPr="00B0765C">
        <w:rPr>
          <w:rFonts w:ascii="Arial" w:hAnsi="Arial" w:cs="Arial"/>
          <w:i/>
          <w:sz w:val="18"/>
          <w:szCs w:val="18"/>
        </w:rPr>
        <w:t>Stb.</w:t>
      </w:r>
      <w:r w:rsidRPr="00B0765C">
        <w:rPr>
          <w:rFonts w:ascii="Arial" w:hAnsi="Arial" w:cs="Arial"/>
          <w:sz w:val="18"/>
          <w:szCs w:val="18"/>
        </w:rPr>
        <w:t xml:space="preserve"> 2013, 485.</w:t>
      </w:r>
    </w:p>
  </w:footnote>
  <w:footnote w:id="75">
    <w:p w14:paraId="525187C4" w14:textId="56AC1578" w:rsidR="002A4D8E" w:rsidRPr="003959C5" w:rsidRDefault="002A4D8E" w:rsidP="004C6F39">
      <w:pPr>
        <w:pStyle w:val="Geenafstand"/>
        <w:rPr>
          <w:b/>
        </w:rPr>
      </w:pPr>
      <w:r w:rsidRPr="003959C5">
        <w:rPr>
          <w:rStyle w:val="Voetnootmarkering"/>
          <w:sz w:val="18"/>
          <w:szCs w:val="18"/>
        </w:rPr>
        <w:footnoteRef/>
      </w:r>
      <w:r w:rsidRPr="003959C5">
        <w:rPr>
          <w:sz w:val="18"/>
          <w:szCs w:val="18"/>
        </w:rPr>
        <w:t xml:space="preserve"> Ministerie van Veiligheid en Justitie 2014 (</w:t>
      </w:r>
      <w:r w:rsidRPr="003959C5">
        <w:rPr>
          <w:color w:val="000000" w:themeColor="text1"/>
          <w:spacing w:val="-3"/>
          <w:sz w:val="18"/>
          <w:szCs w:val="18"/>
        </w:rPr>
        <w:t>J-22221)</w:t>
      </w:r>
      <w:r w:rsidRPr="003959C5">
        <w:rPr>
          <w:sz w:val="18"/>
          <w:szCs w:val="18"/>
        </w:rPr>
        <w:t>, p. 1-19.</w:t>
      </w:r>
    </w:p>
  </w:footnote>
  <w:footnote w:id="76">
    <w:p w14:paraId="1CD24F96" w14:textId="77777777" w:rsidR="002A4D8E" w:rsidRPr="003D07C1" w:rsidRDefault="002A4D8E" w:rsidP="004C6F39">
      <w:pPr>
        <w:rPr>
          <w:rFonts w:ascii="Arial" w:hAnsi="Arial" w:cs="Arial"/>
          <w:sz w:val="18"/>
          <w:szCs w:val="18"/>
          <w:lang w:val="en-US"/>
        </w:rPr>
      </w:pPr>
      <w:r w:rsidRPr="003D07C1">
        <w:rPr>
          <w:rStyle w:val="Voetnootmarkering"/>
          <w:rFonts w:ascii="Arial" w:hAnsi="Arial" w:cs="Arial"/>
          <w:sz w:val="18"/>
          <w:szCs w:val="18"/>
        </w:rPr>
        <w:footnoteRef/>
      </w:r>
      <w:r w:rsidRPr="008202EF">
        <w:rPr>
          <w:rFonts w:ascii="Arial" w:hAnsi="Arial" w:cs="Arial"/>
          <w:sz w:val="18"/>
          <w:szCs w:val="18"/>
          <w:lang w:val="en-US"/>
        </w:rPr>
        <w:t xml:space="preserve"> </w:t>
      </w:r>
      <w:r w:rsidRPr="003D07C1">
        <w:rPr>
          <w:rFonts w:ascii="Arial" w:hAnsi="Arial" w:cs="Arial"/>
          <w:sz w:val="18"/>
          <w:szCs w:val="18"/>
          <w:lang w:val="en-US"/>
        </w:rPr>
        <w:t>M.J.M Verpalen 2014.</w:t>
      </w:r>
    </w:p>
  </w:footnote>
  <w:footnote w:id="77">
    <w:p w14:paraId="780CCD9A" w14:textId="77777777" w:rsidR="002A4D8E" w:rsidRPr="003D07C1" w:rsidRDefault="002A4D8E" w:rsidP="000158B2">
      <w:pPr>
        <w:pStyle w:val="Geenafstand"/>
        <w:rPr>
          <w:sz w:val="18"/>
          <w:szCs w:val="18"/>
        </w:rPr>
      </w:pPr>
      <w:r w:rsidRPr="003D07C1">
        <w:rPr>
          <w:rStyle w:val="Voetnootmarkering"/>
          <w:sz w:val="18"/>
          <w:szCs w:val="18"/>
        </w:rPr>
        <w:footnoteRef/>
      </w:r>
      <w:r w:rsidRPr="003D07C1">
        <w:rPr>
          <w:sz w:val="18"/>
          <w:szCs w:val="18"/>
        </w:rPr>
        <w:t xml:space="preserve"> W.Buysse, N.Hilhorst, M. Abraham L.Loef 2013, p. 6.</w:t>
      </w:r>
    </w:p>
  </w:footnote>
  <w:footnote w:id="78">
    <w:p w14:paraId="3CD84A9E" w14:textId="77777777" w:rsidR="002A4D8E" w:rsidRPr="003D07C1" w:rsidRDefault="002A4D8E" w:rsidP="00581033">
      <w:pPr>
        <w:pStyle w:val="Geenafstand"/>
        <w:rPr>
          <w:sz w:val="18"/>
          <w:szCs w:val="18"/>
        </w:rPr>
      </w:pPr>
      <w:r w:rsidRPr="003D07C1">
        <w:rPr>
          <w:rStyle w:val="Voetnootmarkering"/>
          <w:sz w:val="18"/>
          <w:szCs w:val="18"/>
        </w:rPr>
        <w:footnoteRef/>
      </w:r>
      <w:r w:rsidRPr="003D07C1">
        <w:rPr>
          <w:sz w:val="18"/>
          <w:szCs w:val="18"/>
        </w:rPr>
        <w:t xml:space="preserve"> W.Buysse, N.Hilhorst, M. Abraham L.Loef 2013, p. 6.</w:t>
      </w:r>
    </w:p>
  </w:footnote>
  <w:footnote w:id="79">
    <w:p w14:paraId="7A6C1DE5" w14:textId="77777777" w:rsidR="002A4D8E" w:rsidRPr="003D07C1" w:rsidRDefault="002A4D8E" w:rsidP="000158B2">
      <w:pPr>
        <w:pStyle w:val="Geenafstand"/>
        <w:rPr>
          <w:sz w:val="18"/>
          <w:szCs w:val="18"/>
        </w:rPr>
      </w:pPr>
      <w:r w:rsidRPr="003D07C1">
        <w:rPr>
          <w:rStyle w:val="Voetnootmarkering"/>
          <w:sz w:val="18"/>
          <w:szCs w:val="18"/>
        </w:rPr>
        <w:footnoteRef/>
      </w:r>
      <w:r w:rsidRPr="003D07C1">
        <w:rPr>
          <w:sz w:val="18"/>
          <w:szCs w:val="18"/>
        </w:rPr>
        <w:t xml:space="preserve"> W.Buysse, N.Hilhorst, M. Abraham L.Loef 2013, p. 14.</w:t>
      </w:r>
    </w:p>
  </w:footnote>
  <w:footnote w:id="80">
    <w:p w14:paraId="495DFBB5" w14:textId="2F87F8DE" w:rsidR="002A4D8E" w:rsidRPr="003D07C1" w:rsidRDefault="002A4D8E" w:rsidP="003D07C1">
      <w:pPr>
        <w:pStyle w:val="Geenafstand"/>
        <w:rPr>
          <w:color w:val="000000" w:themeColor="text1"/>
          <w:sz w:val="18"/>
          <w:szCs w:val="18"/>
        </w:rPr>
      </w:pPr>
      <w:r w:rsidRPr="003D07C1">
        <w:rPr>
          <w:rStyle w:val="Voetnootmarkering"/>
          <w:sz w:val="18"/>
          <w:szCs w:val="18"/>
        </w:rPr>
        <w:footnoteRef/>
      </w:r>
      <w:r w:rsidRPr="003D07C1">
        <w:rPr>
          <w:sz w:val="18"/>
          <w:szCs w:val="18"/>
        </w:rPr>
        <w:t xml:space="preserve"> </w:t>
      </w:r>
      <w:r w:rsidRPr="003D07C1">
        <w:rPr>
          <w:color w:val="000000" w:themeColor="text1"/>
          <w:sz w:val="18"/>
          <w:szCs w:val="18"/>
        </w:rPr>
        <w:t>W.Buysse, N.Hilhorst, M. Abraham L.Loef 2013, p. 13.</w:t>
      </w:r>
    </w:p>
  </w:footnote>
  <w:footnote w:id="81">
    <w:p w14:paraId="6FE67568" w14:textId="75A8101A" w:rsidR="002A4D8E" w:rsidRPr="003D07C1" w:rsidRDefault="002A4D8E" w:rsidP="003D07C1">
      <w:pPr>
        <w:pStyle w:val="Geenafstand"/>
        <w:rPr>
          <w:color w:val="000000" w:themeColor="text1"/>
        </w:rPr>
      </w:pPr>
      <w:r w:rsidRPr="003D07C1">
        <w:rPr>
          <w:rStyle w:val="Voetnootmarkering"/>
          <w:sz w:val="18"/>
          <w:szCs w:val="18"/>
        </w:rPr>
        <w:footnoteRef/>
      </w:r>
      <w:r w:rsidRPr="003D07C1">
        <w:rPr>
          <w:sz w:val="18"/>
          <w:szCs w:val="18"/>
        </w:rPr>
        <w:t xml:space="preserve"> </w:t>
      </w:r>
      <w:r w:rsidRPr="003D07C1">
        <w:rPr>
          <w:color w:val="000000" w:themeColor="text1"/>
          <w:sz w:val="18"/>
          <w:szCs w:val="18"/>
        </w:rPr>
        <w:t xml:space="preserve">W.Buysse, N.Hilhorst, M. Abraham L.Loef 2013, p. 13. </w:t>
      </w:r>
    </w:p>
  </w:footnote>
  <w:footnote w:id="82">
    <w:p w14:paraId="20C3E0EA" w14:textId="77777777" w:rsidR="002A4D8E" w:rsidRPr="008202EF" w:rsidRDefault="002A4D8E" w:rsidP="000158B2">
      <w:pPr>
        <w:pStyle w:val="Voetnoottekst"/>
        <w:rPr>
          <w:lang w:val="en-US"/>
        </w:rPr>
      </w:pPr>
      <w:r w:rsidRPr="00FB34DE">
        <w:rPr>
          <w:rStyle w:val="Voetnootmarkering"/>
          <w:rFonts w:ascii="Arial" w:hAnsi="Arial" w:cs="Arial"/>
          <w:sz w:val="18"/>
          <w:szCs w:val="18"/>
        </w:rPr>
        <w:footnoteRef/>
      </w:r>
      <w:r w:rsidRPr="008202EF">
        <w:rPr>
          <w:rFonts w:ascii="Arial" w:hAnsi="Arial" w:cs="Arial"/>
          <w:sz w:val="18"/>
          <w:szCs w:val="18"/>
          <w:lang w:val="en-US"/>
        </w:rPr>
        <w:t xml:space="preserve"> W.Buysse, N.Hilhorst, M. Abraham L.Loef 2013, p. 64.</w:t>
      </w:r>
    </w:p>
  </w:footnote>
  <w:footnote w:id="83">
    <w:p w14:paraId="15983B44" w14:textId="77777777" w:rsidR="002A4D8E" w:rsidRPr="00B0765C" w:rsidRDefault="002A4D8E" w:rsidP="000158B2">
      <w:pPr>
        <w:pStyle w:val="Geenafstand"/>
        <w:rPr>
          <w:sz w:val="18"/>
          <w:szCs w:val="18"/>
        </w:rPr>
      </w:pPr>
      <w:r w:rsidRPr="00B0765C">
        <w:rPr>
          <w:rStyle w:val="Voetnootmarkering"/>
          <w:sz w:val="18"/>
          <w:szCs w:val="18"/>
        </w:rPr>
        <w:footnoteRef/>
      </w:r>
      <w:r w:rsidRPr="00B0765C">
        <w:rPr>
          <w:sz w:val="18"/>
          <w:szCs w:val="18"/>
        </w:rPr>
        <w:t xml:space="preserve"> W.Buysse, N.Hilhorst, M. Abraham L.Loef 2013, p. 84</w:t>
      </w:r>
      <w:r>
        <w:rPr>
          <w:sz w:val="18"/>
          <w:szCs w:val="18"/>
        </w:rPr>
        <w:t>.</w:t>
      </w:r>
    </w:p>
  </w:footnote>
  <w:footnote w:id="84">
    <w:p w14:paraId="0C265368" w14:textId="77777777" w:rsidR="002A4D8E" w:rsidRPr="0061613D" w:rsidRDefault="002A4D8E" w:rsidP="000158B2">
      <w:pPr>
        <w:pStyle w:val="Voetnoottekst"/>
        <w:rPr>
          <w:rFonts w:ascii="Arial" w:hAnsi="Arial" w:cs="Arial"/>
          <w:sz w:val="18"/>
          <w:szCs w:val="18"/>
        </w:rPr>
      </w:pPr>
      <w:r w:rsidRPr="0061613D">
        <w:rPr>
          <w:rStyle w:val="Voetnootmarkering"/>
          <w:rFonts w:ascii="Arial" w:hAnsi="Arial" w:cs="Arial"/>
          <w:sz w:val="18"/>
          <w:szCs w:val="18"/>
        </w:rPr>
        <w:footnoteRef/>
      </w:r>
      <w:r w:rsidRPr="0061613D">
        <w:rPr>
          <w:rFonts w:ascii="Arial" w:hAnsi="Arial" w:cs="Arial"/>
          <w:sz w:val="18"/>
          <w:szCs w:val="18"/>
        </w:rPr>
        <w:t xml:space="preserve"> </w:t>
      </w:r>
      <w:r>
        <w:rPr>
          <w:rFonts w:ascii="Arial" w:hAnsi="Arial" w:cs="Arial"/>
          <w:sz w:val="18"/>
          <w:szCs w:val="18"/>
        </w:rPr>
        <w:t>Van Montfoort 2014, p.1.</w:t>
      </w:r>
    </w:p>
  </w:footnote>
  <w:footnote w:id="85">
    <w:p w14:paraId="2EAFE823" w14:textId="1126ECCF" w:rsidR="002A4D8E" w:rsidRDefault="002A4D8E" w:rsidP="00A1647C">
      <w:pPr>
        <w:pStyle w:val="Voetnoottekst"/>
      </w:pPr>
      <w:r w:rsidRPr="0061613D">
        <w:rPr>
          <w:rStyle w:val="Voetnootmarkering"/>
          <w:rFonts w:ascii="Arial" w:hAnsi="Arial" w:cs="Arial"/>
          <w:sz w:val="18"/>
          <w:szCs w:val="18"/>
        </w:rPr>
        <w:footnoteRef/>
      </w:r>
      <w:r w:rsidRPr="0061613D">
        <w:rPr>
          <w:rFonts w:ascii="Arial" w:hAnsi="Arial" w:cs="Arial"/>
          <w:sz w:val="18"/>
          <w:szCs w:val="18"/>
        </w:rPr>
        <w:t xml:space="preserve"> Van Montfoort 2014</w:t>
      </w:r>
      <w:r>
        <w:rPr>
          <w:rFonts w:ascii="Arial" w:hAnsi="Arial" w:cs="Arial"/>
          <w:sz w:val="18"/>
          <w:szCs w:val="18"/>
        </w:rPr>
        <w:t>, p.1.</w:t>
      </w:r>
    </w:p>
  </w:footnote>
  <w:footnote w:id="86">
    <w:p w14:paraId="01ED6D1E" w14:textId="77C2E65B" w:rsidR="002A4D8E" w:rsidRPr="00547BC1" w:rsidRDefault="002A4D8E" w:rsidP="00E219CF">
      <w:pPr>
        <w:pStyle w:val="Voetnoottekst"/>
        <w:rPr>
          <w:rFonts w:ascii="Arial" w:hAnsi="Arial" w:cs="Arial"/>
          <w:sz w:val="18"/>
          <w:szCs w:val="18"/>
        </w:rPr>
      </w:pPr>
      <w:r w:rsidRPr="00547BC1">
        <w:rPr>
          <w:rStyle w:val="Voetnootmarkering"/>
          <w:rFonts w:ascii="Arial" w:hAnsi="Arial" w:cs="Arial"/>
          <w:sz w:val="18"/>
          <w:szCs w:val="18"/>
        </w:rPr>
        <w:footnoteRef/>
      </w:r>
      <w:r w:rsidRPr="00547BC1">
        <w:rPr>
          <w:rFonts w:ascii="Arial" w:hAnsi="Arial" w:cs="Arial"/>
          <w:sz w:val="18"/>
          <w:szCs w:val="18"/>
        </w:rPr>
        <w:t xml:space="preserve"> </w:t>
      </w:r>
      <w:r>
        <w:rPr>
          <w:rFonts w:ascii="Arial" w:hAnsi="Arial" w:cs="Arial"/>
          <w:bCs/>
          <w:sz w:val="18"/>
          <w:szCs w:val="18"/>
          <w:lang w:val="en-US"/>
        </w:rPr>
        <w:t>Zaak 7, 18, 19, 20, 25, 28, 36, 37, 38, 40.</w:t>
      </w:r>
    </w:p>
  </w:footnote>
  <w:footnote w:id="87">
    <w:p w14:paraId="0C7FC90E" w14:textId="6DA26AE5" w:rsidR="002A4D8E" w:rsidRPr="00547BC1" w:rsidRDefault="002A4D8E" w:rsidP="00E219CF">
      <w:pPr>
        <w:pStyle w:val="Voetnoottekst"/>
        <w:rPr>
          <w:rFonts w:ascii="Arial" w:hAnsi="Arial" w:cs="Arial"/>
          <w:sz w:val="18"/>
          <w:szCs w:val="18"/>
        </w:rPr>
      </w:pPr>
      <w:r w:rsidRPr="00547BC1">
        <w:rPr>
          <w:rStyle w:val="Voetnootmarkering"/>
          <w:rFonts w:ascii="Arial" w:hAnsi="Arial" w:cs="Arial"/>
          <w:sz w:val="18"/>
          <w:szCs w:val="18"/>
        </w:rPr>
        <w:footnoteRef/>
      </w:r>
      <w:r w:rsidRPr="00547BC1">
        <w:rPr>
          <w:rFonts w:ascii="Arial" w:hAnsi="Arial" w:cs="Arial"/>
          <w:sz w:val="18"/>
          <w:szCs w:val="18"/>
        </w:rPr>
        <w:t xml:space="preserve"> </w:t>
      </w:r>
      <w:r>
        <w:rPr>
          <w:rFonts w:ascii="Arial" w:hAnsi="Arial" w:cs="Arial"/>
          <w:sz w:val="18"/>
          <w:szCs w:val="18"/>
        </w:rPr>
        <w:t>Zaak 11, 21, 35.</w:t>
      </w:r>
    </w:p>
  </w:footnote>
  <w:footnote w:id="88">
    <w:p w14:paraId="1D50D790" w14:textId="123990F7" w:rsidR="002A4D8E" w:rsidRPr="00547BC1" w:rsidRDefault="002A4D8E" w:rsidP="00E219CF">
      <w:pPr>
        <w:pStyle w:val="Voetnoottekst"/>
        <w:rPr>
          <w:rFonts w:ascii="Arial" w:hAnsi="Arial" w:cs="Arial"/>
          <w:sz w:val="18"/>
          <w:szCs w:val="18"/>
        </w:rPr>
      </w:pPr>
      <w:r w:rsidRPr="00547BC1">
        <w:rPr>
          <w:rStyle w:val="Voetnootmarkering"/>
          <w:rFonts w:ascii="Arial" w:hAnsi="Arial" w:cs="Arial"/>
          <w:sz w:val="18"/>
          <w:szCs w:val="18"/>
        </w:rPr>
        <w:footnoteRef/>
      </w:r>
      <w:r w:rsidRPr="00547BC1">
        <w:rPr>
          <w:rFonts w:ascii="Arial" w:hAnsi="Arial" w:cs="Arial"/>
          <w:sz w:val="18"/>
          <w:szCs w:val="18"/>
        </w:rPr>
        <w:t xml:space="preserve"> </w:t>
      </w:r>
      <w:r>
        <w:rPr>
          <w:rFonts w:ascii="Arial" w:hAnsi="Arial" w:cs="Arial"/>
          <w:sz w:val="18"/>
          <w:szCs w:val="18"/>
        </w:rPr>
        <w:t>Zaak 1, 6, 8.</w:t>
      </w:r>
    </w:p>
  </w:footnote>
  <w:footnote w:id="89">
    <w:p w14:paraId="416A5FA2" w14:textId="6A78CDB5" w:rsidR="002A4D8E" w:rsidRPr="00547BC1" w:rsidRDefault="002A4D8E" w:rsidP="00E219CF">
      <w:pPr>
        <w:pStyle w:val="Voetnoottekst"/>
        <w:rPr>
          <w:rFonts w:ascii="Arial" w:hAnsi="Arial" w:cs="Arial"/>
          <w:sz w:val="18"/>
          <w:szCs w:val="18"/>
        </w:rPr>
      </w:pPr>
      <w:r w:rsidRPr="00547BC1">
        <w:rPr>
          <w:rStyle w:val="Voetnootmarkering"/>
          <w:rFonts w:ascii="Arial" w:hAnsi="Arial" w:cs="Arial"/>
          <w:sz w:val="18"/>
          <w:szCs w:val="18"/>
        </w:rPr>
        <w:footnoteRef/>
      </w:r>
      <w:r w:rsidRPr="00547BC1">
        <w:rPr>
          <w:rFonts w:ascii="Arial" w:hAnsi="Arial" w:cs="Arial"/>
          <w:sz w:val="18"/>
          <w:szCs w:val="18"/>
        </w:rPr>
        <w:t xml:space="preserve"> </w:t>
      </w:r>
      <w:r>
        <w:rPr>
          <w:rFonts w:ascii="Arial" w:hAnsi="Arial" w:cs="Arial"/>
          <w:sz w:val="18"/>
          <w:szCs w:val="18"/>
        </w:rPr>
        <w:t>Zaak 29.</w:t>
      </w:r>
    </w:p>
  </w:footnote>
  <w:footnote w:id="90">
    <w:p w14:paraId="28E39A83" w14:textId="1B65F2B7" w:rsidR="002A4D8E" w:rsidRPr="003501EB" w:rsidRDefault="002A4D8E" w:rsidP="00E219CF">
      <w:pPr>
        <w:pStyle w:val="Voetnoottekst"/>
        <w:rPr>
          <w:rFonts w:ascii="Arial" w:hAnsi="Arial" w:cs="Arial"/>
          <w:sz w:val="18"/>
          <w:szCs w:val="18"/>
        </w:rPr>
      </w:pPr>
      <w:r w:rsidRPr="00547BC1">
        <w:rPr>
          <w:rStyle w:val="Voetnootmarkering"/>
          <w:rFonts w:ascii="Arial" w:hAnsi="Arial" w:cs="Arial"/>
          <w:sz w:val="18"/>
          <w:szCs w:val="18"/>
        </w:rPr>
        <w:footnoteRef/>
      </w:r>
      <w:r w:rsidRPr="00547BC1">
        <w:rPr>
          <w:rFonts w:ascii="Arial" w:hAnsi="Arial" w:cs="Arial"/>
          <w:sz w:val="18"/>
          <w:szCs w:val="18"/>
        </w:rPr>
        <w:t xml:space="preserve"> </w:t>
      </w:r>
      <w:r>
        <w:rPr>
          <w:rFonts w:ascii="Arial" w:hAnsi="Arial" w:cs="Arial"/>
          <w:sz w:val="18"/>
          <w:szCs w:val="18"/>
        </w:rPr>
        <w:t>Zaak 24, 26.</w:t>
      </w:r>
    </w:p>
  </w:footnote>
  <w:footnote w:id="91">
    <w:p w14:paraId="5BE88885" w14:textId="23FCB15A" w:rsidR="002A4D8E" w:rsidRPr="003C0E51" w:rsidRDefault="002A4D8E" w:rsidP="003C0E51">
      <w:pPr>
        <w:pStyle w:val="Geenafstand"/>
        <w:rPr>
          <w:sz w:val="18"/>
          <w:szCs w:val="18"/>
        </w:rPr>
      </w:pPr>
      <w:r w:rsidRPr="003C0E51">
        <w:rPr>
          <w:rStyle w:val="Voetnootmarkering"/>
          <w:sz w:val="18"/>
          <w:szCs w:val="18"/>
        </w:rPr>
        <w:footnoteRef/>
      </w:r>
      <w:r w:rsidRPr="003C0E51">
        <w:rPr>
          <w:sz w:val="18"/>
          <w:szCs w:val="18"/>
        </w:rPr>
        <w:t xml:space="preserve"> </w:t>
      </w:r>
      <w:r>
        <w:rPr>
          <w:bCs/>
          <w:sz w:val="18"/>
          <w:szCs w:val="18"/>
        </w:rPr>
        <w:t>Zaak 6, 7, 19, 25, 28, 29, 38.</w:t>
      </w:r>
    </w:p>
  </w:footnote>
  <w:footnote w:id="92">
    <w:p w14:paraId="02CA2D2A" w14:textId="00B1A69F" w:rsidR="002A4D8E" w:rsidRPr="003C0E51" w:rsidRDefault="002A4D8E" w:rsidP="003C0E51">
      <w:pPr>
        <w:pStyle w:val="Voetnoottekst"/>
        <w:rPr>
          <w:rFonts w:ascii="Arial" w:hAnsi="Arial" w:cs="Arial"/>
          <w:sz w:val="18"/>
          <w:szCs w:val="18"/>
        </w:rPr>
      </w:pPr>
      <w:r w:rsidRPr="003C0E51">
        <w:rPr>
          <w:rStyle w:val="Voetnootmarkering"/>
          <w:rFonts w:ascii="Arial" w:hAnsi="Arial" w:cs="Arial"/>
          <w:sz w:val="18"/>
          <w:szCs w:val="18"/>
        </w:rPr>
        <w:footnoteRef/>
      </w:r>
      <w:r w:rsidRPr="003C0E51">
        <w:rPr>
          <w:rFonts w:ascii="Arial" w:hAnsi="Arial" w:cs="Arial"/>
          <w:sz w:val="18"/>
          <w:szCs w:val="18"/>
        </w:rPr>
        <w:t xml:space="preserve"> </w:t>
      </w:r>
      <w:r>
        <w:rPr>
          <w:rFonts w:ascii="Arial" w:hAnsi="Arial" w:cs="Arial"/>
          <w:sz w:val="18"/>
          <w:szCs w:val="18"/>
        </w:rPr>
        <w:t>Zaak 1, 19, 26, 37, 40.</w:t>
      </w:r>
    </w:p>
  </w:footnote>
  <w:footnote w:id="93">
    <w:p w14:paraId="21334561" w14:textId="710F4F97" w:rsidR="002A4D8E" w:rsidRPr="003C0E51" w:rsidRDefault="002A4D8E" w:rsidP="003C0E51">
      <w:pPr>
        <w:pStyle w:val="Voetnoottekst"/>
        <w:rPr>
          <w:rFonts w:ascii="Arial" w:hAnsi="Arial" w:cs="Arial"/>
          <w:sz w:val="18"/>
          <w:szCs w:val="18"/>
        </w:rPr>
      </w:pPr>
      <w:r w:rsidRPr="003C0E51">
        <w:rPr>
          <w:rStyle w:val="Voetnootmarkering"/>
          <w:rFonts w:ascii="Arial" w:hAnsi="Arial" w:cs="Arial"/>
          <w:sz w:val="18"/>
          <w:szCs w:val="18"/>
        </w:rPr>
        <w:footnoteRef/>
      </w:r>
      <w:r w:rsidRPr="003C0E51">
        <w:rPr>
          <w:rFonts w:ascii="Arial" w:hAnsi="Arial" w:cs="Arial"/>
          <w:sz w:val="18"/>
          <w:szCs w:val="18"/>
        </w:rPr>
        <w:t xml:space="preserve"> </w:t>
      </w:r>
      <w:r>
        <w:rPr>
          <w:rFonts w:ascii="Arial" w:hAnsi="Arial" w:cs="Arial"/>
          <w:sz w:val="18"/>
          <w:szCs w:val="18"/>
        </w:rPr>
        <w:t>Zaak 29, 35.</w:t>
      </w:r>
    </w:p>
  </w:footnote>
  <w:footnote w:id="94">
    <w:p w14:paraId="46F958A8" w14:textId="400E6583" w:rsidR="002A4D8E" w:rsidRPr="003C0E51" w:rsidRDefault="002A4D8E" w:rsidP="003C0E51">
      <w:pPr>
        <w:pStyle w:val="Voetnoottekst"/>
        <w:rPr>
          <w:rFonts w:ascii="Arial" w:hAnsi="Arial" w:cs="Arial"/>
          <w:sz w:val="18"/>
          <w:szCs w:val="18"/>
        </w:rPr>
      </w:pPr>
      <w:r w:rsidRPr="003C0E51">
        <w:rPr>
          <w:rStyle w:val="Voetnootmarkering"/>
          <w:rFonts w:ascii="Arial" w:hAnsi="Arial" w:cs="Arial"/>
          <w:sz w:val="18"/>
          <w:szCs w:val="18"/>
        </w:rPr>
        <w:footnoteRef/>
      </w:r>
      <w:r w:rsidRPr="003C0E51">
        <w:rPr>
          <w:rFonts w:ascii="Arial" w:hAnsi="Arial" w:cs="Arial"/>
          <w:sz w:val="18"/>
          <w:szCs w:val="18"/>
        </w:rPr>
        <w:t xml:space="preserve"> </w:t>
      </w:r>
      <w:r>
        <w:rPr>
          <w:rFonts w:ascii="Arial" w:hAnsi="Arial" w:cs="Arial"/>
          <w:sz w:val="18"/>
          <w:szCs w:val="18"/>
        </w:rPr>
        <w:t>Zaak 7, 11, 20, 38.</w:t>
      </w:r>
    </w:p>
  </w:footnote>
  <w:footnote w:id="95">
    <w:p w14:paraId="66CAFB46" w14:textId="0BB76FEB" w:rsidR="002A4D8E" w:rsidRPr="003C0E51" w:rsidRDefault="002A4D8E" w:rsidP="003C0E51">
      <w:pPr>
        <w:pStyle w:val="Voetnoottekst"/>
        <w:rPr>
          <w:rFonts w:ascii="Arial" w:hAnsi="Arial" w:cs="Arial"/>
          <w:sz w:val="18"/>
          <w:szCs w:val="18"/>
        </w:rPr>
      </w:pPr>
      <w:r w:rsidRPr="003C0E51">
        <w:rPr>
          <w:rStyle w:val="Voetnootmarkering"/>
          <w:rFonts w:ascii="Arial" w:hAnsi="Arial" w:cs="Arial"/>
          <w:sz w:val="18"/>
          <w:szCs w:val="18"/>
        </w:rPr>
        <w:footnoteRef/>
      </w:r>
      <w:r w:rsidRPr="003C0E51">
        <w:rPr>
          <w:rFonts w:ascii="Arial" w:hAnsi="Arial" w:cs="Arial"/>
          <w:sz w:val="18"/>
          <w:szCs w:val="18"/>
        </w:rPr>
        <w:t xml:space="preserve"> </w:t>
      </w:r>
      <w:r>
        <w:rPr>
          <w:rFonts w:ascii="Arial" w:hAnsi="Arial" w:cs="Arial"/>
          <w:sz w:val="18"/>
          <w:szCs w:val="18"/>
        </w:rPr>
        <w:t>Zaak 8, 18, 36.</w:t>
      </w:r>
    </w:p>
  </w:footnote>
  <w:footnote w:id="96">
    <w:p w14:paraId="141688E5" w14:textId="080E4DBC" w:rsidR="002A4D8E" w:rsidRPr="003C0E51" w:rsidRDefault="002A4D8E" w:rsidP="003C0E51">
      <w:pPr>
        <w:pStyle w:val="Voetnoottekst"/>
        <w:rPr>
          <w:rFonts w:ascii="Arial" w:hAnsi="Arial" w:cs="Arial"/>
          <w:sz w:val="18"/>
          <w:szCs w:val="18"/>
        </w:rPr>
      </w:pPr>
      <w:r w:rsidRPr="003C0E51">
        <w:rPr>
          <w:rStyle w:val="Voetnootmarkering"/>
          <w:rFonts w:ascii="Arial" w:hAnsi="Arial" w:cs="Arial"/>
          <w:sz w:val="18"/>
          <w:szCs w:val="18"/>
        </w:rPr>
        <w:footnoteRef/>
      </w:r>
      <w:r w:rsidRPr="003C0E51">
        <w:rPr>
          <w:rFonts w:ascii="Arial" w:hAnsi="Arial" w:cs="Arial"/>
          <w:sz w:val="18"/>
          <w:szCs w:val="18"/>
        </w:rPr>
        <w:t xml:space="preserve"> </w:t>
      </w:r>
      <w:r>
        <w:rPr>
          <w:rFonts w:ascii="Arial" w:hAnsi="Arial" w:cs="Arial"/>
          <w:bCs/>
          <w:sz w:val="18"/>
          <w:szCs w:val="18"/>
        </w:rPr>
        <w:t>Zaak 21, 25.</w:t>
      </w:r>
    </w:p>
  </w:footnote>
  <w:footnote w:id="97">
    <w:p w14:paraId="3F8E7236" w14:textId="5E118288" w:rsidR="002A4D8E" w:rsidRDefault="002A4D8E" w:rsidP="003C0E51">
      <w:pPr>
        <w:pStyle w:val="Voetnoottekst"/>
      </w:pPr>
      <w:r w:rsidRPr="003C0E51">
        <w:rPr>
          <w:rStyle w:val="Voetnootmarkering"/>
          <w:rFonts w:ascii="Arial" w:hAnsi="Arial" w:cs="Arial"/>
          <w:sz w:val="18"/>
          <w:szCs w:val="18"/>
        </w:rPr>
        <w:footnoteRef/>
      </w:r>
      <w:r w:rsidRPr="003C0E51">
        <w:rPr>
          <w:rFonts w:ascii="Arial" w:hAnsi="Arial" w:cs="Arial"/>
          <w:sz w:val="18"/>
          <w:szCs w:val="18"/>
        </w:rPr>
        <w:t xml:space="preserve"> </w:t>
      </w:r>
      <w:r>
        <w:rPr>
          <w:rFonts w:ascii="Arial" w:hAnsi="Arial" w:cs="Arial"/>
          <w:sz w:val="18"/>
          <w:szCs w:val="18"/>
        </w:rPr>
        <w:t>Zaak 6, 24, 28.</w:t>
      </w:r>
    </w:p>
  </w:footnote>
  <w:footnote w:id="98">
    <w:p w14:paraId="0CE445BD" w14:textId="2478CF31" w:rsidR="002A4D8E" w:rsidRPr="007D79F9" w:rsidRDefault="002A4D8E" w:rsidP="006E4498">
      <w:pPr>
        <w:pStyle w:val="Geenafstand"/>
        <w:rPr>
          <w:sz w:val="18"/>
          <w:szCs w:val="18"/>
        </w:rPr>
      </w:pPr>
      <w:r w:rsidRPr="007D79F9">
        <w:rPr>
          <w:rStyle w:val="Voetnootmarkering"/>
          <w:sz w:val="18"/>
          <w:szCs w:val="18"/>
        </w:rPr>
        <w:footnoteRef/>
      </w:r>
      <w:r w:rsidRPr="007D79F9">
        <w:rPr>
          <w:sz w:val="18"/>
          <w:szCs w:val="18"/>
        </w:rPr>
        <w:t xml:space="preserve"> </w:t>
      </w:r>
      <w:r>
        <w:rPr>
          <w:sz w:val="18"/>
          <w:szCs w:val="18"/>
        </w:rPr>
        <w:t>Zaak 37.</w:t>
      </w:r>
    </w:p>
  </w:footnote>
  <w:footnote w:id="99">
    <w:p w14:paraId="2C541A0F" w14:textId="328BFA7D" w:rsidR="002A4D8E" w:rsidRPr="007D79F9" w:rsidRDefault="002A4D8E" w:rsidP="006E4498">
      <w:pPr>
        <w:pStyle w:val="Geenafstand"/>
        <w:rPr>
          <w:sz w:val="18"/>
          <w:szCs w:val="18"/>
        </w:rPr>
      </w:pPr>
      <w:r w:rsidRPr="007D79F9">
        <w:rPr>
          <w:rStyle w:val="Voetnootmarkering"/>
          <w:sz w:val="18"/>
          <w:szCs w:val="18"/>
        </w:rPr>
        <w:footnoteRef/>
      </w:r>
      <w:r w:rsidRPr="007D79F9">
        <w:rPr>
          <w:sz w:val="18"/>
          <w:szCs w:val="18"/>
        </w:rPr>
        <w:t xml:space="preserve"> </w:t>
      </w:r>
      <w:r>
        <w:rPr>
          <w:bCs/>
          <w:sz w:val="18"/>
          <w:szCs w:val="18"/>
        </w:rPr>
        <w:t>Zaak 25.</w:t>
      </w:r>
    </w:p>
  </w:footnote>
  <w:footnote w:id="100">
    <w:p w14:paraId="31788658" w14:textId="30D3CEB2" w:rsidR="002A4D8E" w:rsidRPr="007D79F9" w:rsidRDefault="002A4D8E" w:rsidP="006E4498">
      <w:pPr>
        <w:pStyle w:val="Geenafstand"/>
        <w:rPr>
          <w:sz w:val="18"/>
          <w:szCs w:val="18"/>
        </w:rPr>
      </w:pPr>
      <w:r w:rsidRPr="007D79F9">
        <w:rPr>
          <w:rStyle w:val="Voetnootmarkering"/>
          <w:sz w:val="18"/>
          <w:szCs w:val="18"/>
        </w:rPr>
        <w:footnoteRef/>
      </w:r>
      <w:r w:rsidRPr="007D79F9">
        <w:rPr>
          <w:sz w:val="18"/>
          <w:szCs w:val="18"/>
        </w:rPr>
        <w:t xml:space="preserve"> </w:t>
      </w:r>
      <w:r>
        <w:rPr>
          <w:sz w:val="18"/>
          <w:szCs w:val="18"/>
        </w:rPr>
        <w:t>Zaak 11.</w:t>
      </w:r>
    </w:p>
  </w:footnote>
  <w:footnote w:id="101">
    <w:p w14:paraId="77C6B016" w14:textId="394D65E1" w:rsidR="002A4D8E" w:rsidRPr="007D79F9" w:rsidRDefault="002A4D8E" w:rsidP="006E4498">
      <w:pPr>
        <w:pStyle w:val="Geenafstand"/>
        <w:rPr>
          <w:sz w:val="18"/>
          <w:szCs w:val="18"/>
        </w:rPr>
      </w:pPr>
      <w:r w:rsidRPr="007D79F9">
        <w:rPr>
          <w:rStyle w:val="Voetnootmarkering"/>
          <w:sz w:val="18"/>
          <w:szCs w:val="18"/>
        </w:rPr>
        <w:footnoteRef/>
      </w:r>
      <w:r w:rsidRPr="007D79F9">
        <w:rPr>
          <w:sz w:val="18"/>
          <w:szCs w:val="18"/>
        </w:rPr>
        <w:t xml:space="preserve"> </w:t>
      </w:r>
      <w:r>
        <w:rPr>
          <w:sz w:val="18"/>
          <w:szCs w:val="18"/>
        </w:rPr>
        <w:t>Zaak 29.</w:t>
      </w:r>
    </w:p>
  </w:footnote>
  <w:footnote w:id="102">
    <w:p w14:paraId="1C5E3F32" w14:textId="5ECF719F" w:rsidR="002A4D8E" w:rsidRPr="00E25107" w:rsidRDefault="002A4D8E" w:rsidP="006E4498">
      <w:pPr>
        <w:pStyle w:val="Geenafstand"/>
        <w:rPr>
          <w:sz w:val="20"/>
          <w:szCs w:val="20"/>
        </w:rPr>
      </w:pPr>
      <w:r w:rsidRPr="007D79F9">
        <w:rPr>
          <w:rStyle w:val="Voetnootmarkering"/>
          <w:sz w:val="18"/>
          <w:szCs w:val="18"/>
        </w:rPr>
        <w:footnoteRef/>
      </w:r>
      <w:r w:rsidRPr="007D79F9">
        <w:rPr>
          <w:sz w:val="18"/>
          <w:szCs w:val="18"/>
        </w:rPr>
        <w:t xml:space="preserve"> </w:t>
      </w:r>
      <w:r>
        <w:rPr>
          <w:sz w:val="18"/>
          <w:szCs w:val="18"/>
        </w:rPr>
        <w:t>Zaak 29.</w:t>
      </w:r>
    </w:p>
  </w:footnote>
  <w:footnote w:id="103">
    <w:p w14:paraId="34498F99" w14:textId="4618B6B0" w:rsidR="002A4D8E" w:rsidRPr="00315DEF" w:rsidRDefault="002A4D8E" w:rsidP="00D921CD">
      <w:pPr>
        <w:pStyle w:val="Geenafstand"/>
      </w:pPr>
      <w:r w:rsidRPr="009241FA">
        <w:rPr>
          <w:rStyle w:val="Voetnootmarkering"/>
          <w:sz w:val="18"/>
          <w:szCs w:val="18"/>
        </w:rPr>
        <w:footnoteRef/>
      </w:r>
      <w:r w:rsidRPr="009241FA">
        <w:rPr>
          <w:sz w:val="18"/>
          <w:szCs w:val="18"/>
        </w:rPr>
        <w:t xml:space="preserve"> </w:t>
      </w:r>
      <w:r>
        <w:rPr>
          <w:sz w:val="18"/>
          <w:szCs w:val="18"/>
        </w:rPr>
        <w:t>Zaak 1, 6, 8, 21, 26, 35 t/m 38.</w:t>
      </w:r>
    </w:p>
  </w:footnote>
  <w:footnote w:id="104">
    <w:p w14:paraId="0516B841" w14:textId="7CD6433A" w:rsidR="002A4D8E" w:rsidRPr="009241FA" w:rsidRDefault="002A4D8E" w:rsidP="00D921CD">
      <w:pPr>
        <w:pStyle w:val="Geenafstand"/>
        <w:rPr>
          <w:sz w:val="18"/>
          <w:szCs w:val="18"/>
        </w:rPr>
      </w:pPr>
      <w:r w:rsidRPr="009241FA">
        <w:rPr>
          <w:rStyle w:val="Voetnootmarkering"/>
          <w:sz w:val="18"/>
          <w:szCs w:val="18"/>
        </w:rPr>
        <w:footnoteRef/>
      </w:r>
      <w:r w:rsidRPr="009241FA">
        <w:rPr>
          <w:sz w:val="18"/>
          <w:szCs w:val="18"/>
        </w:rPr>
        <w:t xml:space="preserve"> </w:t>
      </w:r>
      <w:r>
        <w:rPr>
          <w:sz w:val="18"/>
          <w:szCs w:val="18"/>
        </w:rPr>
        <w:t>Zaak 7, 11, 19, 24, 29.</w:t>
      </w:r>
    </w:p>
  </w:footnote>
  <w:footnote w:id="105">
    <w:p w14:paraId="53A736A8" w14:textId="17550A7D" w:rsidR="002A4D8E" w:rsidRPr="009241FA" w:rsidRDefault="002A4D8E" w:rsidP="00D921CD">
      <w:pPr>
        <w:pStyle w:val="Voetnoottekst"/>
        <w:rPr>
          <w:rFonts w:ascii="Arial" w:hAnsi="Arial" w:cs="Arial"/>
          <w:sz w:val="18"/>
          <w:szCs w:val="18"/>
        </w:rPr>
      </w:pPr>
      <w:r w:rsidRPr="009241FA">
        <w:rPr>
          <w:rStyle w:val="Voetnootmarkering"/>
          <w:rFonts w:ascii="Arial" w:hAnsi="Arial" w:cs="Arial"/>
          <w:sz w:val="18"/>
          <w:szCs w:val="18"/>
        </w:rPr>
        <w:footnoteRef/>
      </w:r>
      <w:r w:rsidRPr="009241FA">
        <w:rPr>
          <w:rFonts w:ascii="Arial" w:hAnsi="Arial" w:cs="Arial"/>
          <w:sz w:val="18"/>
          <w:szCs w:val="18"/>
        </w:rPr>
        <w:t xml:space="preserve"> </w:t>
      </w:r>
      <w:r>
        <w:rPr>
          <w:rFonts w:ascii="Arial" w:hAnsi="Arial" w:cs="Arial"/>
          <w:sz w:val="18"/>
          <w:szCs w:val="18"/>
        </w:rPr>
        <w:t>Zaak 18, 20, 25, 28, 40.</w:t>
      </w:r>
    </w:p>
  </w:footnote>
  <w:footnote w:id="106">
    <w:p w14:paraId="53FCF035" w14:textId="01E980BB" w:rsidR="002A4D8E" w:rsidRPr="003C0E51" w:rsidRDefault="002A4D8E" w:rsidP="00D94099">
      <w:pPr>
        <w:pStyle w:val="Geenafstand"/>
        <w:rPr>
          <w:sz w:val="18"/>
          <w:szCs w:val="18"/>
        </w:rPr>
      </w:pPr>
      <w:r w:rsidRPr="003C0E51">
        <w:rPr>
          <w:rStyle w:val="Voetnootmarkering"/>
          <w:sz w:val="18"/>
          <w:szCs w:val="18"/>
        </w:rPr>
        <w:footnoteRef/>
      </w:r>
      <w:r w:rsidRPr="003C0E51">
        <w:rPr>
          <w:sz w:val="18"/>
          <w:szCs w:val="18"/>
        </w:rPr>
        <w:t xml:space="preserve"> </w:t>
      </w:r>
      <w:r>
        <w:rPr>
          <w:sz w:val="18"/>
          <w:szCs w:val="18"/>
        </w:rPr>
        <w:t>Zaak 1, 7, 18, 35, 38.</w:t>
      </w:r>
    </w:p>
  </w:footnote>
  <w:footnote w:id="107">
    <w:p w14:paraId="6B0F13D5" w14:textId="25741607" w:rsidR="002A4D8E" w:rsidRPr="009241FA" w:rsidRDefault="002A4D8E" w:rsidP="006B4014">
      <w:pPr>
        <w:pStyle w:val="Geenafstand"/>
        <w:rPr>
          <w:sz w:val="18"/>
          <w:szCs w:val="18"/>
        </w:rPr>
      </w:pPr>
      <w:r w:rsidRPr="009241FA">
        <w:rPr>
          <w:rStyle w:val="Voetnootmarkering"/>
          <w:sz w:val="18"/>
          <w:szCs w:val="18"/>
        </w:rPr>
        <w:footnoteRef/>
      </w:r>
      <w:r w:rsidRPr="009241FA">
        <w:rPr>
          <w:sz w:val="18"/>
          <w:szCs w:val="18"/>
        </w:rPr>
        <w:t xml:space="preserve"> </w:t>
      </w:r>
      <w:r>
        <w:rPr>
          <w:sz w:val="18"/>
          <w:szCs w:val="18"/>
        </w:rPr>
        <w:t>Zaak 18.</w:t>
      </w:r>
    </w:p>
  </w:footnote>
  <w:footnote w:id="108">
    <w:p w14:paraId="05871331" w14:textId="68B1BD20" w:rsidR="002A4D8E" w:rsidRPr="00495E92" w:rsidRDefault="002A4D8E" w:rsidP="009241FA">
      <w:pPr>
        <w:pStyle w:val="Geenafstand"/>
        <w:rPr>
          <w:sz w:val="18"/>
          <w:szCs w:val="18"/>
        </w:rPr>
      </w:pPr>
      <w:r w:rsidRPr="009241FA">
        <w:rPr>
          <w:rStyle w:val="Voetnootmarkering"/>
          <w:sz w:val="18"/>
          <w:szCs w:val="18"/>
        </w:rPr>
        <w:footnoteRef/>
      </w:r>
      <w:r w:rsidRPr="009241FA">
        <w:rPr>
          <w:sz w:val="18"/>
          <w:szCs w:val="18"/>
        </w:rPr>
        <w:t xml:space="preserve"> </w:t>
      </w:r>
      <w:r>
        <w:rPr>
          <w:sz w:val="18"/>
          <w:szCs w:val="18"/>
        </w:rPr>
        <w:t>Zaak 6, 7, 8, 28, 40.</w:t>
      </w:r>
    </w:p>
  </w:footnote>
  <w:footnote w:id="109">
    <w:p w14:paraId="1B9E82DB" w14:textId="26255D47" w:rsidR="002A4D8E" w:rsidRDefault="002A4D8E">
      <w:pPr>
        <w:pStyle w:val="Voetnoottekst"/>
      </w:pPr>
      <w:r w:rsidRPr="00495E92">
        <w:rPr>
          <w:rStyle w:val="Voetnootmarkering"/>
          <w:rFonts w:ascii="Arial" w:hAnsi="Arial" w:cs="Arial"/>
          <w:sz w:val="18"/>
          <w:szCs w:val="18"/>
        </w:rPr>
        <w:footnoteRef/>
      </w:r>
      <w:r w:rsidRPr="00495E92">
        <w:rPr>
          <w:rFonts w:ascii="Arial" w:hAnsi="Arial" w:cs="Arial"/>
          <w:sz w:val="18"/>
          <w:szCs w:val="18"/>
        </w:rPr>
        <w:t xml:space="preserve"> F.C. Verhulst 2008.</w:t>
      </w:r>
    </w:p>
  </w:footnote>
  <w:footnote w:id="110">
    <w:p w14:paraId="0FBBFA76" w14:textId="031283BF" w:rsidR="002A4D8E" w:rsidRPr="009241FA" w:rsidRDefault="002A4D8E" w:rsidP="006B4014">
      <w:pPr>
        <w:pStyle w:val="Geenafstand"/>
        <w:rPr>
          <w:sz w:val="18"/>
          <w:szCs w:val="18"/>
        </w:rPr>
      </w:pPr>
      <w:r w:rsidRPr="009241FA">
        <w:rPr>
          <w:rStyle w:val="Voetnootmarkering"/>
          <w:sz w:val="18"/>
          <w:szCs w:val="18"/>
        </w:rPr>
        <w:footnoteRef/>
      </w:r>
      <w:r w:rsidRPr="009241FA">
        <w:rPr>
          <w:sz w:val="18"/>
          <w:szCs w:val="18"/>
        </w:rPr>
        <w:t xml:space="preserve"> </w:t>
      </w:r>
      <w:r>
        <w:rPr>
          <w:sz w:val="18"/>
          <w:szCs w:val="18"/>
        </w:rPr>
        <w:t>Zaak 40.</w:t>
      </w:r>
    </w:p>
  </w:footnote>
  <w:footnote w:id="111">
    <w:p w14:paraId="700798A9" w14:textId="69C8358C" w:rsidR="002A4D8E" w:rsidRPr="009241FA" w:rsidRDefault="002A4D8E" w:rsidP="009241FA">
      <w:pPr>
        <w:pStyle w:val="Geenafstand"/>
        <w:rPr>
          <w:sz w:val="18"/>
          <w:szCs w:val="18"/>
        </w:rPr>
      </w:pPr>
      <w:r w:rsidRPr="009241FA">
        <w:rPr>
          <w:rStyle w:val="Voetnootmarkering"/>
          <w:sz w:val="18"/>
          <w:szCs w:val="18"/>
        </w:rPr>
        <w:footnoteRef/>
      </w:r>
      <w:r w:rsidRPr="009241FA">
        <w:rPr>
          <w:sz w:val="18"/>
          <w:szCs w:val="18"/>
        </w:rPr>
        <w:t xml:space="preserve"> </w:t>
      </w:r>
      <w:r>
        <w:rPr>
          <w:sz w:val="18"/>
          <w:szCs w:val="18"/>
        </w:rPr>
        <w:t>Zaak 20, 21, 24, 25, 26, 29, 36, 38.</w:t>
      </w:r>
    </w:p>
  </w:footnote>
  <w:footnote w:id="112">
    <w:p w14:paraId="2D5D22EC" w14:textId="6807D9FC" w:rsidR="002A4D8E" w:rsidRPr="009241FA" w:rsidRDefault="002A4D8E" w:rsidP="006B4014">
      <w:pPr>
        <w:pStyle w:val="Geenafstand"/>
        <w:rPr>
          <w:sz w:val="18"/>
          <w:szCs w:val="18"/>
        </w:rPr>
      </w:pPr>
      <w:r w:rsidRPr="009241FA">
        <w:rPr>
          <w:rStyle w:val="Voetnootmarkering"/>
          <w:sz w:val="18"/>
          <w:szCs w:val="18"/>
        </w:rPr>
        <w:footnoteRef/>
      </w:r>
      <w:r w:rsidRPr="009241FA">
        <w:rPr>
          <w:sz w:val="18"/>
          <w:szCs w:val="18"/>
        </w:rPr>
        <w:t xml:space="preserve"> </w:t>
      </w:r>
      <w:r>
        <w:rPr>
          <w:sz w:val="18"/>
          <w:szCs w:val="18"/>
        </w:rPr>
        <w:t>Zaak 28.</w:t>
      </w:r>
    </w:p>
  </w:footnote>
  <w:footnote w:id="113">
    <w:p w14:paraId="22E8DA17" w14:textId="641364A1" w:rsidR="002A4D8E" w:rsidRPr="009241FA" w:rsidRDefault="002A4D8E" w:rsidP="009241FA">
      <w:pPr>
        <w:pStyle w:val="Geenafstand"/>
        <w:rPr>
          <w:color w:val="000000" w:themeColor="text1"/>
          <w:sz w:val="18"/>
          <w:szCs w:val="18"/>
        </w:rPr>
      </w:pPr>
      <w:r w:rsidRPr="009241FA">
        <w:rPr>
          <w:rStyle w:val="Voetnootmarkering"/>
          <w:sz w:val="18"/>
          <w:szCs w:val="18"/>
        </w:rPr>
        <w:footnoteRef/>
      </w:r>
      <w:r w:rsidRPr="009241FA">
        <w:rPr>
          <w:sz w:val="18"/>
          <w:szCs w:val="18"/>
        </w:rPr>
        <w:t xml:space="preserve"> </w:t>
      </w:r>
      <w:r>
        <w:rPr>
          <w:color w:val="000000" w:themeColor="text1"/>
          <w:sz w:val="18"/>
          <w:szCs w:val="18"/>
        </w:rPr>
        <w:t>Zaak 1, 7, 18, 28, 38.</w:t>
      </w:r>
    </w:p>
  </w:footnote>
  <w:footnote w:id="114">
    <w:p w14:paraId="781907E8" w14:textId="34C87787" w:rsidR="002A4D8E" w:rsidRPr="009241FA" w:rsidRDefault="002A4D8E" w:rsidP="006B4014">
      <w:pPr>
        <w:pStyle w:val="Geenafstand"/>
        <w:rPr>
          <w:sz w:val="18"/>
          <w:szCs w:val="18"/>
        </w:rPr>
      </w:pPr>
      <w:r w:rsidRPr="009241FA">
        <w:rPr>
          <w:rStyle w:val="Voetnootmarkering"/>
          <w:sz w:val="18"/>
          <w:szCs w:val="18"/>
        </w:rPr>
        <w:footnoteRef/>
      </w:r>
      <w:r w:rsidRPr="009241FA">
        <w:rPr>
          <w:sz w:val="18"/>
          <w:szCs w:val="18"/>
        </w:rPr>
        <w:t xml:space="preserve"> </w:t>
      </w:r>
      <w:r>
        <w:rPr>
          <w:sz w:val="18"/>
          <w:szCs w:val="18"/>
        </w:rPr>
        <w:t>Zaak 18.</w:t>
      </w:r>
    </w:p>
  </w:footnote>
  <w:footnote w:id="115">
    <w:p w14:paraId="5D7016DE" w14:textId="72BBAC90" w:rsidR="002A4D8E" w:rsidRPr="009241FA" w:rsidRDefault="002A4D8E" w:rsidP="009241FA">
      <w:pPr>
        <w:pStyle w:val="Geenafstand"/>
        <w:rPr>
          <w:sz w:val="18"/>
          <w:szCs w:val="18"/>
        </w:rPr>
      </w:pPr>
      <w:r w:rsidRPr="009241FA">
        <w:rPr>
          <w:rStyle w:val="Voetnootmarkering"/>
          <w:sz w:val="18"/>
          <w:szCs w:val="18"/>
        </w:rPr>
        <w:footnoteRef/>
      </w:r>
      <w:r w:rsidRPr="009241FA">
        <w:rPr>
          <w:sz w:val="18"/>
          <w:szCs w:val="18"/>
        </w:rPr>
        <w:t xml:space="preserve"> </w:t>
      </w:r>
      <w:r>
        <w:rPr>
          <w:sz w:val="18"/>
          <w:szCs w:val="18"/>
        </w:rPr>
        <w:t>Zaak 18, 28, 35, 37, 40.</w:t>
      </w:r>
    </w:p>
  </w:footnote>
  <w:footnote w:id="116">
    <w:p w14:paraId="62D678D7" w14:textId="698852EE" w:rsidR="002A4D8E" w:rsidRPr="00F4270D" w:rsidRDefault="002A4D8E" w:rsidP="00F4270D">
      <w:pPr>
        <w:pStyle w:val="Geenafstand"/>
        <w:rPr>
          <w:color w:val="000000" w:themeColor="text1"/>
          <w:sz w:val="18"/>
          <w:szCs w:val="18"/>
        </w:rPr>
      </w:pPr>
      <w:r w:rsidRPr="00F4270D">
        <w:rPr>
          <w:rStyle w:val="Voetnootmarkering"/>
          <w:sz w:val="18"/>
          <w:szCs w:val="18"/>
        </w:rPr>
        <w:footnoteRef/>
      </w:r>
      <w:r w:rsidRPr="00F4270D">
        <w:rPr>
          <w:sz w:val="18"/>
          <w:szCs w:val="18"/>
        </w:rPr>
        <w:t xml:space="preserve"> </w:t>
      </w:r>
      <w:r w:rsidRPr="00F4270D">
        <w:rPr>
          <w:color w:val="000000" w:themeColor="text1"/>
          <w:sz w:val="18"/>
          <w:szCs w:val="18"/>
        </w:rPr>
        <w:t>Advies RSJ 2011, p. 17</w:t>
      </w:r>
      <w:r>
        <w:rPr>
          <w:color w:val="000000" w:themeColor="text1"/>
          <w:sz w:val="18"/>
          <w:szCs w:val="18"/>
        </w:rPr>
        <w:t>.</w:t>
      </w:r>
    </w:p>
  </w:footnote>
  <w:footnote w:id="117">
    <w:p w14:paraId="47230C54" w14:textId="3E5D4E3E" w:rsidR="002A4D8E" w:rsidRPr="009241FA" w:rsidRDefault="002A4D8E" w:rsidP="001F5F5D">
      <w:pPr>
        <w:pStyle w:val="Geenafstand"/>
        <w:rPr>
          <w:sz w:val="18"/>
          <w:szCs w:val="18"/>
        </w:rPr>
      </w:pPr>
      <w:r w:rsidRPr="009241FA">
        <w:rPr>
          <w:rStyle w:val="Voetnootmarkering"/>
          <w:sz w:val="18"/>
          <w:szCs w:val="18"/>
        </w:rPr>
        <w:footnoteRef/>
      </w:r>
      <w:r>
        <w:rPr>
          <w:sz w:val="18"/>
          <w:szCs w:val="18"/>
        </w:rPr>
        <w:t xml:space="preserve"> Zaak 18, 20, 36, 37, 40.</w:t>
      </w:r>
    </w:p>
  </w:footnote>
  <w:footnote w:id="118">
    <w:p w14:paraId="66F5B218" w14:textId="77777777" w:rsidR="002A4D8E" w:rsidRPr="0056643F" w:rsidRDefault="002A4D8E" w:rsidP="00225145">
      <w:pPr>
        <w:pStyle w:val="Voetnoottekst"/>
        <w:rPr>
          <w:rFonts w:ascii="Arial" w:hAnsi="Arial" w:cs="Arial"/>
          <w:sz w:val="18"/>
          <w:szCs w:val="18"/>
        </w:rPr>
      </w:pPr>
      <w:r w:rsidRPr="0056643F">
        <w:rPr>
          <w:rStyle w:val="Voetnootmarkering"/>
          <w:rFonts w:ascii="Arial" w:hAnsi="Arial" w:cs="Arial"/>
          <w:sz w:val="18"/>
          <w:szCs w:val="18"/>
        </w:rPr>
        <w:footnoteRef/>
      </w:r>
      <w:r w:rsidRPr="0056643F">
        <w:rPr>
          <w:rFonts w:ascii="Arial" w:hAnsi="Arial" w:cs="Arial"/>
          <w:sz w:val="18"/>
          <w:szCs w:val="18"/>
        </w:rPr>
        <w:t xml:space="preserve"> </w:t>
      </w:r>
      <w:r>
        <w:rPr>
          <w:rFonts w:ascii="Arial" w:hAnsi="Arial" w:cs="Arial"/>
          <w:sz w:val="18"/>
          <w:szCs w:val="18"/>
        </w:rPr>
        <w:t>Van Montfoort, 2014, p. 1 en bijlage III.</w:t>
      </w:r>
    </w:p>
  </w:footnote>
  <w:footnote w:id="119">
    <w:p w14:paraId="20929DC7" w14:textId="2556FA12" w:rsidR="002A4D8E" w:rsidRPr="00957927" w:rsidRDefault="002A4D8E" w:rsidP="001F5F5D">
      <w:pPr>
        <w:pStyle w:val="Geenafstand"/>
        <w:rPr>
          <w:sz w:val="18"/>
          <w:szCs w:val="18"/>
        </w:rPr>
      </w:pPr>
      <w:r w:rsidRPr="009241FA">
        <w:rPr>
          <w:rStyle w:val="Voetnootmarkering"/>
          <w:sz w:val="18"/>
          <w:szCs w:val="18"/>
        </w:rPr>
        <w:footnoteRef/>
      </w:r>
      <w:r w:rsidRPr="009241FA">
        <w:rPr>
          <w:sz w:val="18"/>
          <w:szCs w:val="18"/>
        </w:rPr>
        <w:t xml:space="preserve"> </w:t>
      </w:r>
      <w:r>
        <w:rPr>
          <w:sz w:val="18"/>
          <w:szCs w:val="18"/>
        </w:rPr>
        <w:t>Zaak1, 11, 18, 19, 20, 21, 25, 26, 28, 37.</w:t>
      </w:r>
    </w:p>
  </w:footnote>
  <w:footnote w:id="120">
    <w:p w14:paraId="12827A99" w14:textId="354E2FB3" w:rsidR="002A4D8E" w:rsidRPr="00957927" w:rsidRDefault="002A4D8E" w:rsidP="00957927">
      <w:pPr>
        <w:pStyle w:val="Geenafstand"/>
        <w:rPr>
          <w:sz w:val="18"/>
          <w:szCs w:val="18"/>
        </w:rPr>
      </w:pPr>
      <w:r w:rsidRPr="00957927">
        <w:rPr>
          <w:rStyle w:val="Voetnootmarkering"/>
          <w:sz w:val="18"/>
          <w:szCs w:val="18"/>
        </w:rPr>
        <w:footnoteRef/>
      </w:r>
      <w:r w:rsidRPr="00957927">
        <w:rPr>
          <w:sz w:val="18"/>
          <w:szCs w:val="18"/>
        </w:rPr>
        <w:t xml:space="preserve"> </w:t>
      </w:r>
      <w:r>
        <w:rPr>
          <w:sz w:val="18"/>
          <w:szCs w:val="18"/>
        </w:rPr>
        <w:t>Zaak 7, 18, 20, 24, 26, 35, 38.</w:t>
      </w:r>
    </w:p>
  </w:footnote>
  <w:footnote w:id="121">
    <w:p w14:paraId="519EED61" w14:textId="49F89CD8" w:rsidR="002A4D8E" w:rsidRPr="00957927" w:rsidRDefault="002A4D8E" w:rsidP="006B0A3F">
      <w:pPr>
        <w:pStyle w:val="Geenafstand"/>
        <w:rPr>
          <w:sz w:val="18"/>
          <w:szCs w:val="18"/>
        </w:rPr>
      </w:pPr>
      <w:r w:rsidRPr="00957927">
        <w:rPr>
          <w:rStyle w:val="Voetnootmarkering"/>
          <w:sz w:val="18"/>
          <w:szCs w:val="18"/>
        </w:rPr>
        <w:footnoteRef/>
      </w:r>
      <w:r w:rsidRPr="00957927">
        <w:rPr>
          <w:sz w:val="18"/>
          <w:szCs w:val="18"/>
        </w:rPr>
        <w:t xml:space="preserve"> </w:t>
      </w:r>
      <w:r>
        <w:rPr>
          <w:sz w:val="18"/>
          <w:szCs w:val="18"/>
        </w:rPr>
        <w:t>Zaak 18.</w:t>
      </w:r>
    </w:p>
  </w:footnote>
  <w:footnote w:id="122">
    <w:p w14:paraId="7DE16D3E" w14:textId="77777777" w:rsidR="002A4D8E" w:rsidRDefault="002A4D8E" w:rsidP="004E3E6A">
      <w:pPr>
        <w:pStyle w:val="Voetnoottekst"/>
      </w:pPr>
      <w:r w:rsidRPr="0061613D">
        <w:rPr>
          <w:rStyle w:val="Voetnootmarkering"/>
          <w:rFonts w:ascii="Arial" w:hAnsi="Arial" w:cs="Arial"/>
          <w:sz w:val="18"/>
          <w:szCs w:val="18"/>
        </w:rPr>
        <w:footnoteRef/>
      </w:r>
      <w:r w:rsidRPr="0061613D">
        <w:rPr>
          <w:rFonts w:ascii="Arial" w:hAnsi="Arial" w:cs="Arial"/>
          <w:sz w:val="18"/>
          <w:szCs w:val="18"/>
        </w:rPr>
        <w:t xml:space="preserve"> Van Montfoort 201</w:t>
      </w:r>
      <w:r>
        <w:rPr>
          <w:rFonts w:ascii="Arial" w:hAnsi="Arial" w:cs="Arial"/>
          <w:sz w:val="18"/>
          <w:szCs w:val="18"/>
        </w:rPr>
        <w:t>4, p. 1 en bijlage III.</w:t>
      </w:r>
    </w:p>
  </w:footnote>
  <w:footnote w:id="123">
    <w:p w14:paraId="1ED1C69E" w14:textId="25CBFD3B" w:rsidR="002A4D8E" w:rsidRPr="00000252" w:rsidRDefault="002A4D8E">
      <w:pPr>
        <w:pStyle w:val="Voetnoottekst"/>
        <w:rPr>
          <w:rFonts w:ascii="Arial" w:hAnsi="Arial" w:cs="Arial"/>
          <w:sz w:val="18"/>
          <w:szCs w:val="18"/>
        </w:rPr>
      </w:pPr>
      <w:r w:rsidRPr="00000252">
        <w:rPr>
          <w:rStyle w:val="Voetnootmarkering"/>
          <w:rFonts w:ascii="Arial" w:hAnsi="Arial" w:cs="Arial"/>
          <w:sz w:val="18"/>
          <w:szCs w:val="18"/>
        </w:rPr>
        <w:footnoteRef/>
      </w:r>
      <w:r w:rsidRPr="00000252">
        <w:rPr>
          <w:rFonts w:ascii="Arial" w:hAnsi="Arial" w:cs="Arial"/>
          <w:sz w:val="18"/>
          <w:szCs w:val="18"/>
        </w:rPr>
        <w:t xml:space="preserve"> </w:t>
      </w:r>
      <w:r>
        <w:rPr>
          <w:rFonts w:ascii="Arial" w:hAnsi="Arial" w:cs="Arial"/>
          <w:sz w:val="18"/>
          <w:szCs w:val="18"/>
        </w:rPr>
        <w:t>Zaak 2, 4, 5, 13, 14, 15, 17, 30, 33.</w:t>
      </w:r>
    </w:p>
  </w:footnote>
  <w:footnote w:id="124">
    <w:p w14:paraId="2C6B30DA" w14:textId="21ADEAFA" w:rsidR="002A4D8E" w:rsidRPr="00000252" w:rsidRDefault="002A4D8E">
      <w:pPr>
        <w:pStyle w:val="Voetnoottekst"/>
        <w:rPr>
          <w:rFonts w:ascii="Arial" w:hAnsi="Arial" w:cs="Arial"/>
          <w:sz w:val="18"/>
          <w:szCs w:val="18"/>
        </w:rPr>
      </w:pPr>
      <w:r w:rsidRPr="00000252">
        <w:rPr>
          <w:rStyle w:val="Voetnootmarkering"/>
          <w:rFonts w:ascii="Arial" w:hAnsi="Arial" w:cs="Arial"/>
          <w:sz w:val="18"/>
          <w:szCs w:val="18"/>
        </w:rPr>
        <w:footnoteRef/>
      </w:r>
      <w:r w:rsidRPr="00000252">
        <w:rPr>
          <w:rFonts w:ascii="Arial" w:hAnsi="Arial" w:cs="Arial"/>
          <w:sz w:val="18"/>
          <w:szCs w:val="18"/>
        </w:rPr>
        <w:t xml:space="preserve"> </w:t>
      </w:r>
      <w:r>
        <w:rPr>
          <w:rFonts w:ascii="Arial" w:hAnsi="Arial" w:cs="Arial"/>
          <w:sz w:val="18"/>
          <w:szCs w:val="18"/>
        </w:rPr>
        <w:t>Zaak 3, 9, 10, 12, 22, 23, 31, 32.</w:t>
      </w:r>
    </w:p>
  </w:footnote>
  <w:footnote w:id="125">
    <w:p w14:paraId="555483CB" w14:textId="4657B1D2" w:rsidR="002A4D8E" w:rsidRPr="00000252" w:rsidRDefault="002A4D8E">
      <w:pPr>
        <w:pStyle w:val="Voetnoottekst"/>
        <w:rPr>
          <w:rFonts w:ascii="Arial" w:hAnsi="Arial" w:cs="Arial"/>
          <w:sz w:val="18"/>
          <w:szCs w:val="18"/>
        </w:rPr>
      </w:pPr>
      <w:r w:rsidRPr="00000252">
        <w:rPr>
          <w:rStyle w:val="Voetnootmarkering"/>
          <w:rFonts w:ascii="Arial" w:hAnsi="Arial" w:cs="Arial"/>
          <w:sz w:val="18"/>
          <w:szCs w:val="18"/>
        </w:rPr>
        <w:footnoteRef/>
      </w:r>
      <w:r w:rsidRPr="00000252">
        <w:rPr>
          <w:rFonts w:ascii="Arial" w:hAnsi="Arial" w:cs="Arial"/>
          <w:sz w:val="18"/>
          <w:szCs w:val="18"/>
        </w:rPr>
        <w:t xml:space="preserve"> </w:t>
      </w:r>
      <w:r>
        <w:rPr>
          <w:rFonts w:ascii="Arial" w:hAnsi="Arial" w:cs="Arial"/>
          <w:sz w:val="18"/>
          <w:szCs w:val="18"/>
        </w:rPr>
        <w:t>Zaak 16, 27, 39.</w:t>
      </w:r>
    </w:p>
  </w:footnote>
  <w:footnote w:id="126">
    <w:p w14:paraId="676FFFC4" w14:textId="5D3AE181" w:rsidR="002A4D8E" w:rsidRDefault="002A4D8E">
      <w:pPr>
        <w:pStyle w:val="Voetnoottekst"/>
      </w:pPr>
      <w:r w:rsidRPr="00000252">
        <w:rPr>
          <w:rStyle w:val="Voetnootmarkering"/>
          <w:rFonts w:ascii="Arial" w:hAnsi="Arial" w:cs="Arial"/>
          <w:sz w:val="18"/>
          <w:szCs w:val="18"/>
        </w:rPr>
        <w:footnoteRef/>
      </w:r>
      <w:r w:rsidRPr="00000252">
        <w:rPr>
          <w:rFonts w:ascii="Arial" w:hAnsi="Arial" w:cs="Arial"/>
          <w:sz w:val="18"/>
          <w:szCs w:val="18"/>
        </w:rPr>
        <w:t xml:space="preserve"> </w:t>
      </w:r>
      <w:r>
        <w:rPr>
          <w:rFonts w:ascii="Arial" w:hAnsi="Arial" w:cs="Arial"/>
          <w:sz w:val="18"/>
          <w:szCs w:val="18"/>
        </w:rPr>
        <w:t>Zaak 34.</w:t>
      </w:r>
    </w:p>
  </w:footnote>
  <w:footnote w:id="127">
    <w:p w14:paraId="3C350A0C" w14:textId="213087DD" w:rsidR="002A4D8E" w:rsidRPr="003C0E51" w:rsidRDefault="002A4D8E" w:rsidP="00BB5883">
      <w:pPr>
        <w:pStyle w:val="Voetnoottekst"/>
        <w:rPr>
          <w:rFonts w:ascii="Arial" w:hAnsi="Arial" w:cs="Arial"/>
          <w:sz w:val="18"/>
          <w:szCs w:val="18"/>
        </w:rPr>
      </w:pPr>
      <w:r w:rsidRPr="003C0E51">
        <w:rPr>
          <w:rStyle w:val="Voetnootmarkering"/>
          <w:rFonts w:ascii="Arial" w:hAnsi="Arial" w:cs="Arial"/>
          <w:sz w:val="18"/>
          <w:szCs w:val="18"/>
        </w:rPr>
        <w:footnoteRef/>
      </w:r>
      <w:r w:rsidRPr="003C0E51">
        <w:rPr>
          <w:rFonts w:ascii="Arial" w:hAnsi="Arial" w:cs="Arial"/>
          <w:sz w:val="18"/>
          <w:szCs w:val="18"/>
        </w:rPr>
        <w:t xml:space="preserve"> </w:t>
      </w:r>
      <w:r>
        <w:rPr>
          <w:rFonts w:ascii="Arial" w:hAnsi="Arial" w:cs="Arial"/>
          <w:sz w:val="18"/>
          <w:szCs w:val="18"/>
        </w:rPr>
        <w:t>Zaak 22.</w:t>
      </w:r>
    </w:p>
  </w:footnote>
  <w:footnote w:id="128">
    <w:p w14:paraId="59CF41E7" w14:textId="42BAFAB5" w:rsidR="002A4D8E" w:rsidRPr="003C0E51" w:rsidRDefault="002A4D8E" w:rsidP="00BB5883">
      <w:pPr>
        <w:pStyle w:val="Voetnoottekst"/>
        <w:rPr>
          <w:rFonts w:ascii="Arial" w:hAnsi="Arial" w:cs="Arial"/>
          <w:sz w:val="18"/>
          <w:szCs w:val="18"/>
        </w:rPr>
      </w:pPr>
      <w:r w:rsidRPr="003C0E51">
        <w:rPr>
          <w:rStyle w:val="Voetnootmarkering"/>
          <w:rFonts w:ascii="Arial" w:hAnsi="Arial" w:cs="Arial"/>
          <w:sz w:val="18"/>
          <w:szCs w:val="18"/>
        </w:rPr>
        <w:footnoteRef/>
      </w:r>
      <w:r>
        <w:rPr>
          <w:rFonts w:ascii="Arial" w:hAnsi="Arial" w:cs="Arial"/>
          <w:sz w:val="18"/>
          <w:szCs w:val="18"/>
        </w:rPr>
        <w:t xml:space="preserve"> Zaak 4, 27, 33.</w:t>
      </w:r>
    </w:p>
  </w:footnote>
  <w:footnote w:id="129">
    <w:p w14:paraId="7F20290F" w14:textId="5ECB4332" w:rsidR="002A4D8E" w:rsidRPr="003C0E51" w:rsidRDefault="002A4D8E" w:rsidP="00BB5883">
      <w:pPr>
        <w:pStyle w:val="Voetnoottekst"/>
        <w:rPr>
          <w:rFonts w:ascii="Arial" w:hAnsi="Arial" w:cs="Arial"/>
          <w:sz w:val="18"/>
          <w:szCs w:val="18"/>
        </w:rPr>
      </w:pPr>
      <w:r w:rsidRPr="003C0E51">
        <w:rPr>
          <w:rStyle w:val="Voetnootmarkering"/>
          <w:rFonts w:ascii="Arial" w:hAnsi="Arial" w:cs="Arial"/>
          <w:sz w:val="18"/>
          <w:szCs w:val="18"/>
        </w:rPr>
        <w:footnoteRef/>
      </w:r>
      <w:r w:rsidRPr="003C0E51">
        <w:rPr>
          <w:rFonts w:ascii="Arial" w:hAnsi="Arial" w:cs="Arial"/>
          <w:sz w:val="18"/>
          <w:szCs w:val="18"/>
        </w:rPr>
        <w:t xml:space="preserve"> </w:t>
      </w:r>
      <w:r>
        <w:rPr>
          <w:rFonts w:ascii="Arial" w:hAnsi="Arial" w:cs="Arial"/>
          <w:sz w:val="18"/>
          <w:szCs w:val="18"/>
        </w:rPr>
        <w:t>Zaak 2, 16, 34, 39.</w:t>
      </w:r>
    </w:p>
  </w:footnote>
  <w:footnote w:id="130">
    <w:p w14:paraId="0FD4251B" w14:textId="0AD74677" w:rsidR="002A4D8E" w:rsidRPr="003C0E51" w:rsidRDefault="002A4D8E" w:rsidP="00BB5883">
      <w:pPr>
        <w:pStyle w:val="Voetnoottekst"/>
        <w:rPr>
          <w:rFonts w:ascii="Arial" w:hAnsi="Arial" w:cs="Arial"/>
          <w:sz w:val="18"/>
          <w:szCs w:val="18"/>
        </w:rPr>
      </w:pPr>
      <w:r w:rsidRPr="003C0E51">
        <w:rPr>
          <w:rStyle w:val="Voetnootmarkering"/>
          <w:rFonts w:ascii="Arial" w:hAnsi="Arial" w:cs="Arial"/>
          <w:sz w:val="18"/>
          <w:szCs w:val="18"/>
        </w:rPr>
        <w:footnoteRef/>
      </w:r>
      <w:r w:rsidRPr="003C0E51">
        <w:rPr>
          <w:rFonts w:ascii="Arial" w:hAnsi="Arial" w:cs="Arial"/>
          <w:sz w:val="18"/>
          <w:szCs w:val="18"/>
        </w:rPr>
        <w:t xml:space="preserve"> </w:t>
      </w:r>
      <w:r>
        <w:rPr>
          <w:rFonts w:ascii="Arial" w:hAnsi="Arial" w:cs="Arial"/>
          <w:sz w:val="18"/>
          <w:szCs w:val="18"/>
        </w:rPr>
        <w:t>Zaak 13, 32.</w:t>
      </w:r>
    </w:p>
  </w:footnote>
  <w:footnote w:id="131">
    <w:p w14:paraId="58A02BA3" w14:textId="0E7BEC98" w:rsidR="002A4D8E" w:rsidRPr="003C0E51" w:rsidRDefault="002A4D8E" w:rsidP="00BB5883">
      <w:pPr>
        <w:pStyle w:val="Voetnoottekst"/>
        <w:rPr>
          <w:rFonts w:ascii="Arial" w:hAnsi="Arial" w:cs="Arial"/>
          <w:sz w:val="18"/>
          <w:szCs w:val="18"/>
        </w:rPr>
      </w:pPr>
      <w:r w:rsidRPr="003C0E51">
        <w:rPr>
          <w:rStyle w:val="Voetnootmarkering"/>
          <w:rFonts w:ascii="Arial" w:hAnsi="Arial" w:cs="Arial"/>
          <w:sz w:val="18"/>
          <w:szCs w:val="18"/>
        </w:rPr>
        <w:footnoteRef/>
      </w:r>
      <w:r w:rsidRPr="003C0E51">
        <w:rPr>
          <w:rFonts w:ascii="Arial" w:hAnsi="Arial" w:cs="Arial"/>
          <w:sz w:val="18"/>
          <w:szCs w:val="18"/>
        </w:rPr>
        <w:t xml:space="preserve"> </w:t>
      </w:r>
      <w:r>
        <w:rPr>
          <w:rFonts w:ascii="Arial" w:hAnsi="Arial" w:cs="Arial"/>
          <w:sz w:val="18"/>
          <w:szCs w:val="18"/>
        </w:rPr>
        <w:t>Zaak 5, 9, 17, 31.</w:t>
      </w:r>
    </w:p>
  </w:footnote>
  <w:footnote w:id="132">
    <w:p w14:paraId="13B6FA36" w14:textId="3CC6AA87" w:rsidR="002A4D8E" w:rsidRDefault="002A4D8E" w:rsidP="00BB5883">
      <w:pPr>
        <w:pStyle w:val="Voetnoottekst"/>
      </w:pPr>
      <w:r w:rsidRPr="003C0E51">
        <w:rPr>
          <w:rStyle w:val="Voetnootmarkering"/>
          <w:rFonts w:ascii="Arial" w:hAnsi="Arial" w:cs="Arial"/>
          <w:sz w:val="18"/>
          <w:szCs w:val="18"/>
        </w:rPr>
        <w:footnoteRef/>
      </w:r>
      <w:r w:rsidRPr="003C0E51">
        <w:rPr>
          <w:rFonts w:ascii="Arial" w:hAnsi="Arial" w:cs="Arial"/>
          <w:sz w:val="18"/>
          <w:szCs w:val="18"/>
        </w:rPr>
        <w:t xml:space="preserve"> </w:t>
      </w:r>
      <w:r>
        <w:rPr>
          <w:rFonts w:ascii="Arial" w:hAnsi="Arial" w:cs="Arial"/>
          <w:sz w:val="18"/>
          <w:szCs w:val="18"/>
        </w:rPr>
        <w:t>Zaak 3, 10, 12, 14, 15, 23, 30.</w:t>
      </w:r>
    </w:p>
  </w:footnote>
  <w:footnote w:id="133">
    <w:p w14:paraId="0F0F6202" w14:textId="661F909B" w:rsidR="002A4D8E" w:rsidRPr="00534FF8" w:rsidRDefault="002A4D8E" w:rsidP="00400C97">
      <w:pPr>
        <w:pStyle w:val="Geenafstand"/>
        <w:rPr>
          <w:sz w:val="18"/>
          <w:szCs w:val="18"/>
        </w:rPr>
      </w:pPr>
      <w:r w:rsidRPr="00534FF8">
        <w:rPr>
          <w:rStyle w:val="Voetnootmarkering"/>
          <w:sz w:val="18"/>
          <w:szCs w:val="18"/>
        </w:rPr>
        <w:footnoteRef/>
      </w:r>
      <w:r w:rsidRPr="00534FF8">
        <w:rPr>
          <w:sz w:val="18"/>
          <w:szCs w:val="18"/>
        </w:rPr>
        <w:t xml:space="preserve"> </w:t>
      </w:r>
      <w:r>
        <w:rPr>
          <w:sz w:val="18"/>
          <w:szCs w:val="18"/>
        </w:rPr>
        <w:t>Zaak 10, 22.</w:t>
      </w:r>
    </w:p>
  </w:footnote>
  <w:footnote w:id="134">
    <w:p w14:paraId="5C2F9BED" w14:textId="29978939" w:rsidR="002A4D8E" w:rsidRPr="00534FF8" w:rsidRDefault="002A4D8E" w:rsidP="00400C97">
      <w:pPr>
        <w:pStyle w:val="Geenafstand"/>
        <w:rPr>
          <w:sz w:val="18"/>
          <w:szCs w:val="18"/>
        </w:rPr>
      </w:pPr>
      <w:r w:rsidRPr="00534FF8">
        <w:rPr>
          <w:rStyle w:val="Voetnootmarkering"/>
          <w:sz w:val="18"/>
          <w:szCs w:val="18"/>
        </w:rPr>
        <w:footnoteRef/>
      </w:r>
      <w:r w:rsidRPr="00534FF8">
        <w:rPr>
          <w:sz w:val="18"/>
          <w:szCs w:val="18"/>
        </w:rPr>
        <w:t xml:space="preserve"> </w:t>
      </w:r>
      <w:r>
        <w:rPr>
          <w:sz w:val="18"/>
          <w:szCs w:val="18"/>
        </w:rPr>
        <w:t>Zaak 10.</w:t>
      </w:r>
    </w:p>
  </w:footnote>
  <w:footnote w:id="135">
    <w:p w14:paraId="297DAB97" w14:textId="5E296E2B" w:rsidR="002A4D8E" w:rsidRPr="005753E4" w:rsidRDefault="002A4D8E" w:rsidP="00400C97">
      <w:pPr>
        <w:pStyle w:val="Geenafstand"/>
        <w:rPr>
          <w:sz w:val="20"/>
          <w:szCs w:val="20"/>
        </w:rPr>
      </w:pPr>
      <w:r w:rsidRPr="00534FF8">
        <w:rPr>
          <w:rStyle w:val="Voetnootmarkering"/>
          <w:sz w:val="18"/>
          <w:szCs w:val="18"/>
        </w:rPr>
        <w:footnoteRef/>
      </w:r>
      <w:r w:rsidRPr="00534FF8">
        <w:rPr>
          <w:sz w:val="18"/>
          <w:szCs w:val="18"/>
        </w:rPr>
        <w:t xml:space="preserve"> </w:t>
      </w:r>
      <w:r>
        <w:rPr>
          <w:sz w:val="18"/>
          <w:szCs w:val="18"/>
        </w:rPr>
        <w:t>Zaak 22.</w:t>
      </w:r>
    </w:p>
  </w:footnote>
  <w:footnote w:id="136">
    <w:p w14:paraId="46F4743C" w14:textId="007B15DC" w:rsidR="002A4D8E" w:rsidRPr="00FA6A5E" w:rsidRDefault="002A4D8E" w:rsidP="00400C97">
      <w:pPr>
        <w:pStyle w:val="Geenafstand"/>
        <w:rPr>
          <w:sz w:val="18"/>
          <w:szCs w:val="18"/>
        </w:rPr>
      </w:pPr>
      <w:r w:rsidRPr="00FA6A5E">
        <w:rPr>
          <w:rStyle w:val="Voetnootmarkering"/>
          <w:sz w:val="18"/>
          <w:szCs w:val="18"/>
        </w:rPr>
        <w:footnoteRef/>
      </w:r>
      <w:r w:rsidRPr="00FA6A5E">
        <w:rPr>
          <w:sz w:val="18"/>
          <w:szCs w:val="18"/>
        </w:rPr>
        <w:t xml:space="preserve"> </w:t>
      </w:r>
      <w:r>
        <w:rPr>
          <w:sz w:val="18"/>
          <w:szCs w:val="18"/>
        </w:rPr>
        <w:t>Zaak 9,10.</w:t>
      </w:r>
    </w:p>
  </w:footnote>
  <w:footnote w:id="137">
    <w:p w14:paraId="2E0B424F" w14:textId="77F27200" w:rsidR="002A4D8E" w:rsidRPr="009129CE" w:rsidRDefault="002A4D8E" w:rsidP="00B25BE8">
      <w:pPr>
        <w:pStyle w:val="Voetnoottekst"/>
        <w:rPr>
          <w:rFonts w:ascii="Arial" w:hAnsi="Arial" w:cs="Arial"/>
          <w:sz w:val="18"/>
          <w:szCs w:val="18"/>
        </w:rPr>
      </w:pPr>
      <w:r w:rsidRPr="009129CE">
        <w:rPr>
          <w:rStyle w:val="Voetnootmarkering"/>
          <w:rFonts w:ascii="Arial" w:hAnsi="Arial" w:cs="Arial"/>
          <w:sz w:val="18"/>
          <w:szCs w:val="18"/>
        </w:rPr>
        <w:footnoteRef/>
      </w:r>
      <w:r w:rsidRPr="009129CE">
        <w:rPr>
          <w:rFonts w:ascii="Arial" w:hAnsi="Arial" w:cs="Arial"/>
          <w:sz w:val="18"/>
          <w:szCs w:val="18"/>
        </w:rPr>
        <w:t xml:space="preserve"> </w:t>
      </w:r>
      <w:r>
        <w:rPr>
          <w:rFonts w:ascii="Arial" w:hAnsi="Arial" w:cs="Arial"/>
          <w:sz w:val="18"/>
          <w:szCs w:val="18"/>
        </w:rPr>
        <w:t>Zaak 16.</w:t>
      </w:r>
    </w:p>
  </w:footnote>
  <w:footnote w:id="138">
    <w:p w14:paraId="39527E63" w14:textId="78406626" w:rsidR="002A4D8E" w:rsidRPr="009129CE" w:rsidRDefault="002A4D8E" w:rsidP="00B25BE8">
      <w:pPr>
        <w:pStyle w:val="Voetnoottekst"/>
        <w:rPr>
          <w:rFonts w:ascii="Arial" w:hAnsi="Arial" w:cs="Arial"/>
          <w:sz w:val="18"/>
          <w:szCs w:val="18"/>
        </w:rPr>
      </w:pPr>
      <w:r w:rsidRPr="009129CE">
        <w:rPr>
          <w:rStyle w:val="Voetnootmarkering"/>
          <w:rFonts w:ascii="Arial" w:hAnsi="Arial" w:cs="Arial"/>
          <w:sz w:val="18"/>
          <w:szCs w:val="18"/>
        </w:rPr>
        <w:footnoteRef/>
      </w:r>
      <w:r w:rsidRPr="009129CE">
        <w:rPr>
          <w:rFonts w:ascii="Arial" w:hAnsi="Arial" w:cs="Arial"/>
          <w:sz w:val="18"/>
          <w:szCs w:val="18"/>
        </w:rPr>
        <w:t xml:space="preserve"> </w:t>
      </w:r>
      <w:r>
        <w:rPr>
          <w:rFonts w:ascii="Arial" w:hAnsi="Arial" w:cs="Arial"/>
          <w:sz w:val="18"/>
          <w:szCs w:val="18"/>
        </w:rPr>
        <w:t>Zaak 2, 3, 4.</w:t>
      </w:r>
    </w:p>
  </w:footnote>
  <w:footnote w:id="139">
    <w:p w14:paraId="2767A0AA" w14:textId="204D721F" w:rsidR="002A4D8E" w:rsidRPr="00740B17" w:rsidRDefault="002A4D8E" w:rsidP="00B25BE8">
      <w:pPr>
        <w:pStyle w:val="Geenafstand"/>
        <w:rPr>
          <w:bCs/>
          <w:sz w:val="18"/>
          <w:szCs w:val="18"/>
        </w:rPr>
      </w:pPr>
      <w:r w:rsidRPr="002E568C">
        <w:rPr>
          <w:rStyle w:val="Voetnootmarkering"/>
          <w:sz w:val="18"/>
          <w:szCs w:val="18"/>
        </w:rPr>
        <w:footnoteRef/>
      </w:r>
      <w:r w:rsidRPr="002E568C">
        <w:rPr>
          <w:sz w:val="18"/>
          <w:szCs w:val="18"/>
        </w:rPr>
        <w:t xml:space="preserve"> </w:t>
      </w:r>
      <w:r>
        <w:rPr>
          <w:bCs/>
          <w:sz w:val="18"/>
          <w:szCs w:val="18"/>
        </w:rPr>
        <w:t>Zaak 12, 23.</w:t>
      </w:r>
    </w:p>
  </w:footnote>
  <w:footnote w:id="140">
    <w:p w14:paraId="4D8B6357" w14:textId="2EDAE278" w:rsidR="002A4D8E" w:rsidRPr="00CA6302" w:rsidRDefault="002A4D8E" w:rsidP="00B25BE8">
      <w:pPr>
        <w:pStyle w:val="Geenafstand"/>
      </w:pPr>
      <w:r w:rsidRPr="002E568C">
        <w:rPr>
          <w:rStyle w:val="Voetnootmarkering"/>
          <w:sz w:val="18"/>
          <w:szCs w:val="18"/>
        </w:rPr>
        <w:footnoteRef/>
      </w:r>
      <w:r w:rsidRPr="002E568C">
        <w:rPr>
          <w:sz w:val="18"/>
          <w:szCs w:val="18"/>
        </w:rPr>
        <w:t xml:space="preserve"> </w:t>
      </w:r>
      <w:r>
        <w:rPr>
          <w:bCs/>
          <w:sz w:val="18"/>
          <w:szCs w:val="18"/>
        </w:rPr>
        <w:t>Zaak 23.</w:t>
      </w:r>
    </w:p>
  </w:footnote>
  <w:footnote w:id="141">
    <w:p w14:paraId="7293FB06" w14:textId="06E9C66D" w:rsidR="002A4D8E" w:rsidRPr="00534FF8" w:rsidRDefault="002A4D8E" w:rsidP="00B25BE8">
      <w:pPr>
        <w:pStyle w:val="Geenafstand"/>
        <w:rPr>
          <w:sz w:val="18"/>
          <w:szCs w:val="18"/>
        </w:rPr>
      </w:pPr>
      <w:r w:rsidRPr="00534FF8">
        <w:rPr>
          <w:rStyle w:val="Voetnootmarkering"/>
          <w:sz w:val="18"/>
          <w:szCs w:val="18"/>
        </w:rPr>
        <w:footnoteRef/>
      </w:r>
      <w:r w:rsidRPr="00534FF8">
        <w:rPr>
          <w:sz w:val="18"/>
          <w:szCs w:val="18"/>
        </w:rPr>
        <w:t xml:space="preserve"> </w:t>
      </w:r>
      <w:r>
        <w:rPr>
          <w:sz w:val="18"/>
          <w:szCs w:val="18"/>
        </w:rPr>
        <w:t>Zaak 12.</w:t>
      </w:r>
    </w:p>
  </w:footnote>
  <w:footnote w:id="142">
    <w:p w14:paraId="19720D29" w14:textId="03337F80" w:rsidR="002A4D8E" w:rsidRPr="00B262BF" w:rsidRDefault="002A4D8E" w:rsidP="003C2233">
      <w:pPr>
        <w:pStyle w:val="Geenafstand"/>
        <w:rPr>
          <w:sz w:val="18"/>
          <w:szCs w:val="18"/>
        </w:rPr>
      </w:pPr>
      <w:r w:rsidRPr="00B262BF">
        <w:rPr>
          <w:rStyle w:val="Voetnootmarkering"/>
          <w:sz w:val="18"/>
          <w:szCs w:val="18"/>
        </w:rPr>
        <w:footnoteRef/>
      </w:r>
      <w:r w:rsidRPr="00B262BF">
        <w:rPr>
          <w:sz w:val="18"/>
          <w:szCs w:val="18"/>
        </w:rPr>
        <w:t xml:space="preserve"> </w:t>
      </w:r>
      <w:r>
        <w:rPr>
          <w:sz w:val="18"/>
          <w:szCs w:val="18"/>
        </w:rPr>
        <w:t>Zaak 12.</w:t>
      </w:r>
    </w:p>
  </w:footnote>
  <w:footnote w:id="143">
    <w:p w14:paraId="333E9376" w14:textId="559D3FC6" w:rsidR="002A4D8E" w:rsidRPr="005E139F" w:rsidRDefault="002A4D8E" w:rsidP="003C2233">
      <w:pPr>
        <w:pStyle w:val="Geenafstand"/>
        <w:rPr>
          <w:sz w:val="18"/>
          <w:szCs w:val="18"/>
        </w:rPr>
      </w:pPr>
      <w:r w:rsidRPr="005E139F">
        <w:rPr>
          <w:rStyle w:val="Voetnootmarkering"/>
          <w:sz w:val="18"/>
          <w:szCs w:val="18"/>
        </w:rPr>
        <w:footnoteRef/>
      </w:r>
      <w:r w:rsidRPr="005E139F">
        <w:rPr>
          <w:sz w:val="18"/>
          <w:szCs w:val="18"/>
        </w:rPr>
        <w:t xml:space="preserve"> </w:t>
      </w:r>
      <w:r>
        <w:rPr>
          <w:sz w:val="18"/>
          <w:szCs w:val="18"/>
        </w:rPr>
        <w:t>Zaak 2, 16, 17, 22, 39.</w:t>
      </w:r>
    </w:p>
  </w:footnote>
  <w:footnote w:id="144">
    <w:p w14:paraId="02ABD3E9" w14:textId="5131DEF1" w:rsidR="002A4D8E" w:rsidRPr="005E139F" w:rsidRDefault="002A4D8E" w:rsidP="003C2233">
      <w:pPr>
        <w:pStyle w:val="Geenafstand"/>
        <w:rPr>
          <w:sz w:val="18"/>
          <w:szCs w:val="18"/>
        </w:rPr>
      </w:pPr>
      <w:r w:rsidRPr="005E139F">
        <w:rPr>
          <w:rStyle w:val="Voetnootmarkering"/>
          <w:sz w:val="18"/>
          <w:szCs w:val="18"/>
        </w:rPr>
        <w:footnoteRef/>
      </w:r>
      <w:r w:rsidRPr="005E139F">
        <w:rPr>
          <w:sz w:val="18"/>
          <w:szCs w:val="18"/>
        </w:rPr>
        <w:t xml:space="preserve"> </w:t>
      </w:r>
      <w:r>
        <w:rPr>
          <w:sz w:val="18"/>
          <w:szCs w:val="18"/>
        </w:rPr>
        <w:t>Zaak 17.</w:t>
      </w:r>
    </w:p>
  </w:footnote>
  <w:footnote w:id="145">
    <w:p w14:paraId="679827C0" w14:textId="77098F8D" w:rsidR="002A4D8E" w:rsidRPr="005E139F" w:rsidRDefault="002A4D8E" w:rsidP="00435649">
      <w:pPr>
        <w:pStyle w:val="Voetnoottekst"/>
        <w:rPr>
          <w:rFonts w:ascii="Arial" w:hAnsi="Arial" w:cs="Arial"/>
          <w:sz w:val="18"/>
          <w:szCs w:val="18"/>
        </w:rPr>
      </w:pPr>
      <w:r w:rsidRPr="005E139F">
        <w:rPr>
          <w:rStyle w:val="Voetnootmarkering"/>
          <w:rFonts w:ascii="Arial" w:hAnsi="Arial" w:cs="Arial"/>
          <w:sz w:val="18"/>
          <w:szCs w:val="18"/>
        </w:rPr>
        <w:footnoteRef/>
      </w:r>
      <w:r w:rsidRPr="005E139F">
        <w:rPr>
          <w:rFonts w:ascii="Arial" w:hAnsi="Arial" w:cs="Arial"/>
          <w:sz w:val="18"/>
          <w:szCs w:val="18"/>
        </w:rPr>
        <w:t xml:space="preserve"> </w:t>
      </w:r>
      <w:r>
        <w:rPr>
          <w:rFonts w:ascii="Arial" w:hAnsi="Arial" w:cs="Arial"/>
          <w:sz w:val="18"/>
          <w:szCs w:val="18"/>
        </w:rPr>
        <w:t>Zaak 22.</w:t>
      </w:r>
    </w:p>
  </w:footnote>
  <w:footnote w:id="146">
    <w:p w14:paraId="1D665C3D" w14:textId="3EC807F0" w:rsidR="002A4D8E" w:rsidRPr="005E139F" w:rsidRDefault="002A4D8E" w:rsidP="00435649">
      <w:pPr>
        <w:pStyle w:val="Geenafstand"/>
        <w:rPr>
          <w:sz w:val="18"/>
          <w:szCs w:val="18"/>
        </w:rPr>
      </w:pPr>
      <w:r w:rsidRPr="005E139F">
        <w:rPr>
          <w:rStyle w:val="Voetnootmarkering"/>
          <w:sz w:val="18"/>
          <w:szCs w:val="18"/>
        </w:rPr>
        <w:footnoteRef/>
      </w:r>
      <w:r w:rsidRPr="005E139F">
        <w:rPr>
          <w:sz w:val="18"/>
          <w:szCs w:val="18"/>
        </w:rPr>
        <w:t xml:space="preserve"> </w:t>
      </w:r>
      <w:r>
        <w:rPr>
          <w:sz w:val="18"/>
          <w:szCs w:val="18"/>
        </w:rPr>
        <w:t>Zaak 39.</w:t>
      </w:r>
    </w:p>
  </w:footnote>
  <w:footnote w:id="147">
    <w:p w14:paraId="264DDC73" w14:textId="69C68435" w:rsidR="002A4D8E" w:rsidRPr="005E139F" w:rsidRDefault="002A4D8E" w:rsidP="00FB47A2">
      <w:pPr>
        <w:pStyle w:val="Voetnoottekst"/>
        <w:rPr>
          <w:rFonts w:ascii="Arial" w:hAnsi="Arial" w:cs="Arial"/>
          <w:sz w:val="18"/>
          <w:szCs w:val="18"/>
        </w:rPr>
      </w:pPr>
      <w:r w:rsidRPr="005E139F">
        <w:rPr>
          <w:rStyle w:val="Voetnootmarkering"/>
          <w:rFonts w:ascii="Arial" w:hAnsi="Arial" w:cs="Arial"/>
          <w:sz w:val="18"/>
          <w:szCs w:val="18"/>
        </w:rPr>
        <w:footnoteRef/>
      </w:r>
      <w:r w:rsidRPr="005E139F">
        <w:rPr>
          <w:rFonts w:ascii="Arial" w:hAnsi="Arial" w:cs="Arial"/>
          <w:sz w:val="18"/>
          <w:szCs w:val="18"/>
        </w:rPr>
        <w:t xml:space="preserve"> </w:t>
      </w:r>
      <w:r>
        <w:rPr>
          <w:rFonts w:ascii="Arial" w:hAnsi="Arial" w:cs="Arial"/>
          <w:sz w:val="18"/>
          <w:szCs w:val="18"/>
        </w:rPr>
        <w:t>Zaak 16.</w:t>
      </w:r>
    </w:p>
  </w:footnote>
  <w:footnote w:id="148">
    <w:p w14:paraId="372C11A0" w14:textId="236786FC" w:rsidR="002A4D8E" w:rsidRDefault="002A4D8E">
      <w:pPr>
        <w:pStyle w:val="Voetnoottekst"/>
      </w:pPr>
      <w:r w:rsidRPr="005E139F">
        <w:rPr>
          <w:rStyle w:val="Voetnootmarkering"/>
          <w:rFonts w:ascii="Arial" w:hAnsi="Arial" w:cs="Arial"/>
          <w:sz w:val="18"/>
          <w:szCs w:val="18"/>
        </w:rPr>
        <w:footnoteRef/>
      </w:r>
      <w:r w:rsidRPr="005E139F">
        <w:rPr>
          <w:rFonts w:ascii="Arial" w:hAnsi="Arial" w:cs="Arial"/>
          <w:sz w:val="18"/>
          <w:szCs w:val="18"/>
        </w:rPr>
        <w:t xml:space="preserve"> </w:t>
      </w:r>
      <w:r>
        <w:rPr>
          <w:rFonts w:ascii="Arial" w:hAnsi="Arial" w:cs="Arial"/>
          <w:sz w:val="18"/>
          <w:szCs w:val="18"/>
        </w:rPr>
        <w:t>Zaak 16.</w:t>
      </w:r>
    </w:p>
  </w:footnote>
  <w:footnote w:id="149">
    <w:p w14:paraId="5FBF74CF" w14:textId="7890FE26" w:rsidR="002A4D8E" w:rsidRPr="00FF0469" w:rsidRDefault="002A4D8E" w:rsidP="00C40768">
      <w:pPr>
        <w:pStyle w:val="Geenafstand"/>
        <w:rPr>
          <w:sz w:val="18"/>
          <w:szCs w:val="18"/>
        </w:rPr>
      </w:pPr>
      <w:r w:rsidRPr="00FF0469">
        <w:rPr>
          <w:rStyle w:val="Voetnootmarkering"/>
          <w:sz w:val="18"/>
          <w:szCs w:val="18"/>
        </w:rPr>
        <w:footnoteRef/>
      </w:r>
      <w:r w:rsidRPr="00FF0469">
        <w:rPr>
          <w:sz w:val="18"/>
          <w:szCs w:val="18"/>
        </w:rPr>
        <w:t xml:space="preserve"> </w:t>
      </w:r>
      <w:r>
        <w:rPr>
          <w:sz w:val="18"/>
          <w:szCs w:val="18"/>
        </w:rPr>
        <w:t>Zaak 2, 3, 5, 13, 14, 22, 23, 27, 31, 32, 34.</w:t>
      </w:r>
    </w:p>
  </w:footnote>
  <w:footnote w:id="150">
    <w:p w14:paraId="68C14536" w14:textId="690FEB4C" w:rsidR="002A4D8E" w:rsidRPr="00FF0469" w:rsidRDefault="002A4D8E" w:rsidP="00F0795D">
      <w:pPr>
        <w:pStyle w:val="Voetnoottekst"/>
        <w:rPr>
          <w:rFonts w:ascii="Arial" w:hAnsi="Arial" w:cs="Arial"/>
          <w:sz w:val="18"/>
          <w:szCs w:val="18"/>
        </w:rPr>
      </w:pPr>
      <w:r w:rsidRPr="00FF0469">
        <w:rPr>
          <w:rStyle w:val="Voetnootmarkering"/>
          <w:rFonts w:ascii="Arial" w:hAnsi="Arial" w:cs="Arial"/>
          <w:sz w:val="18"/>
          <w:szCs w:val="18"/>
        </w:rPr>
        <w:footnoteRef/>
      </w:r>
      <w:r w:rsidRPr="00FF0469">
        <w:rPr>
          <w:rFonts w:ascii="Arial" w:hAnsi="Arial" w:cs="Arial"/>
          <w:sz w:val="18"/>
          <w:szCs w:val="18"/>
        </w:rPr>
        <w:t xml:space="preserve"> </w:t>
      </w:r>
      <w:r>
        <w:rPr>
          <w:rFonts w:ascii="Arial" w:hAnsi="Arial" w:cs="Arial"/>
          <w:sz w:val="18"/>
          <w:szCs w:val="18"/>
        </w:rPr>
        <w:t>Zaak 13.</w:t>
      </w:r>
    </w:p>
  </w:footnote>
  <w:footnote w:id="151">
    <w:p w14:paraId="783FDC60" w14:textId="60C54558" w:rsidR="002A4D8E" w:rsidRPr="00CD1F0D" w:rsidRDefault="002A4D8E" w:rsidP="004C2231">
      <w:pPr>
        <w:pStyle w:val="Geenafstand"/>
        <w:rPr>
          <w:sz w:val="18"/>
          <w:szCs w:val="18"/>
        </w:rPr>
      </w:pPr>
      <w:r w:rsidRPr="00CD1F0D">
        <w:rPr>
          <w:rStyle w:val="Voetnootmarkering"/>
          <w:sz w:val="18"/>
          <w:szCs w:val="18"/>
        </w:rPr>
        <w:footnoteRef/>
      </w:r>
      <w:r w:rsidRPr="00CD1F0D">
        <w:rPr>
          <w:sz w:val="18"/>
          <w:szCs w:val="18"/>
        </w:rPr>
        <w:t xml:space="preserve"> </w:t>
      </w:r>
      <w:r>
        <w:rPr>
          <w:sz w:val="18"/>
          <w:szCs w:val="18"/>
        </w:rPr>
        <w:t>Zaak 4, 9, 12, 15, 23, 31.</w:t>
      </w:r>
    </w:p>
  </w:footnote>
  <w:footnote w:id="152">
    <w:p w14:paraId="5A5CB74F" w14:textId="59E8459B" w:rsidR="002A4D8E" w:rsidRPr="00CD1F0D" w:rsidRDefault="002A4D8E" w:rsidP="004C2231">
      <w:pPr>
        <w:pStyle w:val="Geenafstand"/>
        <w:rPr>
          <w:sz w:val="18"/>
          <w:szCs w:val="18"/>
        </w:rPr>
      </w:pPr>
      <w:r w:rsidRPr="00CD1F0D">
        <w:rPr>
          <w:rStyle w:val="Voetnootmarkering"/>
          <w:sz w:val="18"/>
          <w:szCs w:val="18"/>
        </w:rPr>
        <w:footnoteRef/>
      </w:r>
      <w:r>
        <w:rPr>
          <w:sz w:val="18"/>
          <w:szCs w:val="18"/>
        </w:rPr>
        <w:t xml:space="preserve"> Zaak 9.</w:t>
      </w:r>
    </w:p>
  </w:footnote>
  <w:footnote w:id="153">
    <w:p w14:paraId="2B1139B3" w14:textId="2F92FB87" w:rsidR="002A4D8E" w:rsidRPr="00CD1F0D" w:rsidRDefault="002A4D8E" w:rsidP="004C2231">
      <w:pPr>
        <w:pStyle w:val="Geenafstand"/>
        <w:rPr>
          <w:sz w:val="18"/>
          <w:szCs w:val="18"/>
        </w:rPr>
      </w:pPr>
      <w:r w:rsidRPr="00CD1F0D">
        <w:rPr>
          <w:rStyle w:val="Voetnootmarkering"/>
          <w:sz w:val="18"/>
          <w:szCs w:val="18"/>
        </w:rPr>
        <w:footnoteRef/>
      </w:r>
      <w:r w:rsidRPr="00CD1F0D">
        <w:rPr>
          <w:sz w:val="18"/>
          <w:szCs w:val="18"/>
        </w:rPr>
        <w:t xml:space="preserve"> </w:t>
      </w:r>
      <w:r>
        <w:rPr>
          <w:sz w:val="18"/>
          <w:szCs w:val="18"/>
        </w:rPr>
        <w:t>Zaak 12.</w:t>
      </w:r>
    </w:p>
  </w:footnote>
  <w:footnote w:id="154">
    <w:p w14:paraId="2C3B9A11" w14:textId="000C7BDC" w:rsidR="002A4D8E" w:rsidRPr="00CD1F0D" w:rsidRDefault="002A4D8E" w:rsidP="004C2231">
      <w:pPr>
        <w:pStyle w:val="Geenafstand"/>
        <w:rPr>
          <w:sz w:val="18"/>
          <w:szCs w:val="18"/>
        </w:rPr>
      </w:pPr>
      <w:r w:rsidRPr="00CD1F0D">
        <w:rPr>
          <w:rStyle w:val="Voetnootmarkering"/>
          <w:sz w:val="18"/>
          <w:szCs w:val="18"/>
        </w:rPr>
        <w:footnoteRef/>
      </w:r>
      <w:r w:rsidRPr="00CD1F0D">
        <w:rPr>
          <w:sz w:val="18"/>
          <w:szCs w:val="18"/>
        </w:rPr>
        <w:t xml:space="preserve"> </w:t>
      </w:r>
      <w:r>
        <w:rPr>
          <w:sz w:val="18"/>
          <w:szCs w:val="18"/>
        </w:rPr>
        <w:t>Zaak 31.</w:t>
      </w:r>
    </w:p>
  </w:footnote>
  <w:footnote w:id="155">
    <w:p w14:paraId="302FB488" w14:textId="44CE0DF7" w:rsidR="002A4D8E" w:rsidRDefault="002A4D8E" w:rsidP="004C2231">
      <w:pPr>
        <w:pStyle w:val="Geenafstand"/>
      </w:pPr>
      <w:r w:rsidRPr="00CD1F0D">
        <w:rPr>
          <w:rStyle w:val="Voetnootmarkering"/>
          <w:sz w:val="18"/>
          <w:szCs w:val="18"/>
        </w:rPr>
        <w:footnoteRef/>
      </w:r>
      <w:r w:rsidRPr="00CD1F0D">
        <w:rPr>
          <w:sz w:val="18"/>
          <w:szCs w:val="18"/>
        </w:rPr>
        <w:t xml:space="preserve"> </w:t>
      </w:r>
      <w:r>
        <w:rPr>
          <w:sz w:val="18"/>
          <w:szCs w:val="18"/>
        </w:rPr>
        <w:t>Zaak 4.</w:t>
      </w:r>
    </w:p>
  </w:footnote>
  <w:footnote w:id="156">
    <w:p w14:paraId="74DA19AA" w14:textId="3B2A33D1" w:rsidR="002A4D8E" w:rsidRPr="00FA6A5E" w:rsidRDefault="002A4D8E" w:rsidP="004C2231">
      <w:pPr>
        <w:pStyle w:val="Voetnoottekst"/>
        <w:rPr>
          <w:rFonts w:ascii="Arial" w:hAnsi="Arial" w:cs="Arial"/>
          <w:sz w:val="18"/>
          <w:szCs w:val="18"/>
        </w:rPr>
      </w:pPr>
      <w:r w:rsidRPr="00FA6A5E">
        <w:rPr>
          <w:rStyle w:val="Voetnootmarkering"/>
          <w:rFonts w:ascii="Arial" w:hAnsi="Arial" w:cs="Arial"/>
          <w:sz w:val="18"/>
          <w:szCs w:val="18"/>
        </w:rPr>
        <w:footnoteRef/>
      </w:r>
      <w:r w:rsidRPr="00FA6A5E">
        <w:rPr>
          <w:rFonts w:ascii="Arial" w:hAnsi="Arial" w:cs="Arial"/>
          <w:sz w:val="18"/>
          <w:szCs w:val="18"/>
        </w:rPr>
        <w:t xml:space="preserve"> </w:t>
      </w:r>
      <w:r>
        <w:rPr>
          <w:rFonts w:ascii="Arial" w:hAnsi="Arial" w:cs="Arial"/>
          <w:sz w:val="18"/>
          <w:szCs w:val="18"/>
        </w:rPr>
        <w:t>Zaak 15.</w:t>
      </w:r>
    </w:p>
  </w:footnote>
  <w:footnote w:id="157">
    <w:p w14:paraId="3CCDDB56" w14:textId="2EE2B796" w:rsidR="002A4D8E" w:rsidRPr="00FA6A5E" w:rsidRDefault="002A4D8E" w:rsidP="004C2231">
      <w:pPr>
        <w:pStyle w:val="Voetnoottekst"/>
        <w:rPr>
          <w:rFonts w:ascii="Arial" w:hAnsi="Arial" w:cs="Arial"/>
          <w:sz w:val="18"/>
          <w:szCs w:val="18"/>
        </w:rPr>
      </w:pPr>
      <w:r w:rsidRPr="00FA6A5E">
        <w:rPr>
          <w:rStyle w:val="Voetnootmarkering"/>
          <w:rFonts w:ascii="Arial" w:hAnsi="Arial" w:cs="Arial"/>
          <w:sz w:val="18"/>
          <w:szCs w:val="18"/>
        </w:rPr>
        <w:footnoteRef/>
      </w:r>
      <w:r w:rsidRPr="00FA6A5E">
        <w:rPr>
          <w:rFonts w:ascii="Arial" w:hAnsi="Arial" w:cs="Arial"/>
          <w:sz w:val="18"/>
          <w:szCs w:val="18"/>
        </w:rPr>
        <w:t xml:space="preserve"> </w:t>
      </w:r>
      <w:r>
        <w:rPr>
          <w:rFonts w:ascii="Arial" w:hAnsi="Arial" w:cs="Arial"/>
          <w:bCs/>
          <w:sz w:val="18"/>
          <w:szCs w:val="18"/>
          <w:lang w:val="en-US"/>
        </w:rPr>
        <w:t>Zaak 23.</w:t>
      </w:r>
    </w:p>
  </w:footnote>
  <w:footnote w:id="158">
    <w:p w14:paraId="01F8E2BB" w14:textId="6E924C69" w:rsidR="002A4D8E" w:rsidRPr="00E53189" w:rsidRDefault="002A4D8E" w:rsidP="00AD46C6">
      <w:pPr>
        <w:pStyle w:val="Voetnoottekst"/>
        <w:rPr>
          <w:rFonts w:ascii="Arial" w:hAnsi="Arial" w:cs="Arial"/>
          <w:sz w:val="18"/>
          <w:szCs w:val="18"/>
        </w:rPr>
      </w:pPr>
      <w:r w:rsidRPr="00E53189">
        <w:rPr>
          <w:rStyle w:val="Voetnootmarkering"/>
          <w:rFonts w:ascii="Arial" w:hAnsi="Arial" w:cs="Arial"/>
          <w:sz w:val="18"/>
          <w:szCs w:val="18"/>
        </w:rPr>
        <w:footnoteRef/>
      </w:r>
      <w:r w:rsidRPr="00E53189">
        <w:rPr>
          <w:rFonts w:ascii="Arial" w:hAnsi="Arial" w:cs="Arial"/>
          <w:sz w:val="18"/>
          <w:szCs w:val="18"/>
        </w:rPr>
        <w:t xml:space="preserve"> </w:t>
      </w:r>
      <w:r>
        <w:rPr>
          <w:rFonts w:ascii="Arial" w:hAnsi="Arial" w:cs="Arial"/>
          <w:sz w:val="18"/>
          <w:szCs w:val="18"/>
        </w:rPr>
        <w:t>Zaak 9, 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6228F"/>
    <w:multiLevelType w:val="hybridMultilevel"/>
    <w:tmpl w:val="29A2A84A"/>
    <w:lvl w:ilvl="0" w:tplc="E0D4D082">
      <w:numFmt w:val="bullet"/>
      <w:lvlText w:val="-"/>
      <w:lvlJc w:val="left"/>
      <w:pPr>
        <w:ind w:left="786" w:hanging="360"/>
      </w:pPr>
      <w:rPr>
        <w:rFonts w:ascii="Corbel" w:eastAsia="Times" w:hAnsi="Corbel" w:cs="Times New Roman" w:hint="default"/>
      </w:rPr>
    </w:lvl>
    <w:lvl w:ilvl="1" w:tplc="04090003">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15:restartNumberingAfterBreak="0">
    <w:nsid w:val="00A2027E"/>
    <w:multiLevelType w:val="hybridMultilevel"/>
    <w:tmpl w:val="A516C0B6"/>
    <w:lvl w:ilvl="0" w:tplc="E0D4D082">
      <w:numFmt w:val="bullet"/>
      <w:lvlText w:val="-"/>
      <w:lvlJc w:val="left"/>
      <w:pPr>
        <w:ind w:left="720" w:hanging="360"/>
      </w:pPr>
      <w:rPr>
        <w:rFonts w:ascii="Corbel" w:eastAsia="Times" w:hAnsi="Corbel"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1D61D36"/>
    <w:multiLevelType w:val="hybridMultilevel"/>
    <w:tmpl w:val="C8B8C60C"/>
    <w:lvl w:ilvl="0" w:tplc="E0D4D082">
      <w:numFmt w:val="bullet"/>
      <w:lvlText w:val="-"/>
      <w:lvlJc w:val="left"/>
      <w:pPr>
        <w:ind w:left="360" w:hanging="360"/>
      </w:pPr>
      <w:rPr>
        <w:rFonts w:ascii="Corbel" w:eastAsia="Times" w:hAnsi="Corbel"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2BB6B2B"/>
    <w:multiLevelType w:val="hybridMultilevel"/>
    <w:tmpl w:val="D08E518E"/>
    <w:lvl w:ilvl="0" w:tplc="1CB2474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0B5CD6"/>
    <w:multiLevelType w:val="hybridMultilevel"/>
    <w:tmpl w:val="5E38F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976870"/>
    <w:multiLevelType w:val="hybridMultilevel"/>
    <w:tmpl w:val="D6CA8B02"/>
    <w:lvl w:ilvl="0" w:tplc="E0D4D082">
      <w:numFmt w:val="bullet"/>
      <w:lvlText w:val="-"/>
      <w:lvlJc w:val="left"/>
      <w:pPr>
        <w:ind w:left="720" w:hanging="360"/>
      </w:pPr>
      <w:rPr>
        <w:rFonts w:ascii="Corbel" w:eastAsia="Times" w:hAnsi="Corbe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037524"/>
    <w:multiLevelType w:val="hybridMultilevel"/>
    <w:tmpl w:val="8C88A8F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 w15:restartNumberingAfterBreak="0">
    <w:nsid w:val="08E90A4C"/>
    <w:multiLevelType w:val="multilevel"/>
    <w:tmpl w:val="590CAB2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CC350AD"/>
    <w:multiLevelType w:val="hybridMultilevel"/>
    <w:tmpl w:val="A9406A5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F7040170">
      <w:start w:val="1"/>
      <w:numFmt w:val="upperRoman"/>
      <w:lvlText w:val="%4."/>
      <w:lvlJc w:val="left"/>
      <w:pPr>
        <w:ind w:left="2880" w:hanging="72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0E25A7C"/>
    <w:multiLevelType w:val="multilevel"/>
    <w:tmpl w:val="13609080"/>
    <w:lvl w:ilvl="0">
      <w:start w:val="4"/>
      <w:numFmt w:val="decimal"/>
      <w:lvlText w:val="%1"/>
      <w:lvlJc w:val="left"/>
      <w:pPr>
        <w:ind w:left="680" w:hanging="680"/>
      </w:pPr>
      <w:rPr>
        <w:rFonts w:hint="default"/>
      </w:rPr>
    </w:lvl>
    <w:lvl w:ilvl="1">
      <w:start w:val="2"/>
      <w:numFmt w:val="decimal"/>
      <w:lvlText w:val="%1.%2"/>
      <w:lvlJc w:val="left"/>
      <w:pPr>
        <w:ind w:left="680" w:hanging="680"/>
      </w:pPr>
      <w:rPr>
        <w:rFonts w:hint="default"/>
      </w:rPr>
    </w:lvl>
    <w:lvl w:ilvl="2">
      <w:start w:val="4"/>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47806A8"/>
    <w:multiLevelType w:val="hybridMultilevel"/>
    <w:tmpl w:val="203AB938"/>
    <w:lvl w:ilvl="0" w:tplc="04090003">
      <w:start w:val="1"/>
      <w:numFmt w:val="bullet"/>
      <w:lvlText w:val="o"/>
      <w:lvlJc w:val="left"/>
      <w:pPr>
        <w:ind w:left="1068" w:hanging="360"/>
      </w:pPr>
      <w:rPr>
        <w:rFonts w:ascii="Courier New" w:hAnsi="Courier New"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1" w15:restartNumberingAfterBreak="0">
    <w:nsid w:val="14813B30"/>
    <w:multiLevelType w:val="hybridMultilevel"/>
    <w:tmpl w:val="C50CE442"/>
    <w:lvl w:ilvl="0" w:tplc="E0D4D082">
      <w:numFmt w:val="bullet"/>
      <w:lvlText w:val="-"/>
      <w:lvlJc w:val="left"/>
      <w:pPr>
        <w:ind w:left="720" w:hanging="360"/>
      </w:pPr>
      <w:rPr>
        <w:rFonts w:ascii="Corbel" w:eastAsia="Times" w:hAnsi="Corbe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4F087C"/>
    <w:multiLevelType w:val="hybridMultilevel"/>
    <w:tmpl w:val="7870E260"/>
    <w:lvl w:ilvl="0" w:tplc="E0D4D082">
      <w:numFmt w:val="bullet"/>
      <w:lvlText w:val="-"/>
      <w:lvlJc w:val="left"/>
      <w:pPr>
        <w:ind w:left="644" w:hanging="360"/>
      </w:pPr>
      <w:rPr>
        <w:rFonts w:ascii="Corbel" w:eastAsia="Times" w:hAnsi="Corbel" w:cs="Times New Roman" w:hint="default"/>
      </w:rPr>
    </w:lvl>
    <w:lvl w:ilvl="1" w:tplc="04090003">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3" w15:restartNumberingAfterBreak="0">
    <w:nsid w:val="1C1339C7"/>
    <w:multiLevelType w:val="hybridMultilevel"/>
    <w:tmpl w:val="B152225A"/>
    <w:lvl w:ilvl="0" w:tplc="04090003">
      <w:start w:val="1"/>
      <w:numFmt w:val="bullet"/>
      <w:lvlText w:val="o"/>
      <w:lvlJc w:val="left"/>
      <w:pPr>
        <w:ind w:left="1428" w:hanging="360"/>
      </w:pPr>
      <w:rPr>
        <w:rFonts w:ascii="Courier New" w:hAnsi="Courier New"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4" w15:restartNumberingAfterBreak="0">
    <w:nsid w:val="1DD53C75"/>
    <w:multiLevelType w:val="hybridMultilevel"/>
    <w:tmpl w:val="307A1D2C"/>
    <w:lvl w:ilvl="0" w:tplc="E0D4D082">
      <w:numFmt w:val="bullet"/>
      <w:lvlText w:val="-"/>
      <w:lvlJc w:val="left"/>
      <w:pPr>
        <w:ind w:left="720" w:hanging="360"/>
      </w:pPr>
      <w:rPr>
        <w:rFonts w:ascii="Corbel" w:eastAsia="Times" w:hAnsi="Corbel"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1AB45CC"/>
    <w:multiLevelType w:val="hybridMultilevel"/>
    <w:tmpl w:val="E17866D0"/>
    <w:lvl w:ilvl="0" w:tplc="E0D4D082">
      <w:numFmt w:val="bullet"/>
      <w:lvlText w:val="-"/>
      <w:lvlJc w:val="left"/>
      <w:pPr>
        <w:ind w:left="720" w:hanging="360"/>
      </w:pPr>
      <w:rPr>
        <w:rFonts w:ascii="Corbel" w:eastAsia="Times" w:hAnsi="Corbe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1A43CE"/>
    <w:multiLevelType w:val="hybridMultilevel"/>
    <w:tmpl w:val="FAB0E180"/>
    <w:lvl w:ilvl="0" w:tplc="E0D4D082">
      <w:numFmt w:val="bullet"/>
      <w:lvlText w:val="-"/>
      <w:lvlJc w:val="left"/>
      <w:pPr>
        <w:ind w:left="720" w:hanging="360"/>
      </w:pPr>
      <w:rPr>
        <w:rFonts w:ascii="Corbel" w:eastAsia="Times" w:hAnsi="Corbe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686528"/>
    <w:multiLevelType w:val="hybridMultilevel"/>
    <w:tmpl w:val="DB26D136"/>
    <w:lvl w:ilvl="0" w:tplc="E0D4D082">
      <w:numFmt w:val="bullet"/>
      <w:lvlText w:val="-"/>
      <w:lvlJc w:val="left"/>
      <w:pPr>
        <w:ind w:left="1212" w:hanging="360"/>
      </w:pPr>
      <w:rPr>
        <w:rFonts w:ascii="Corbel" w:eastAsia="Times" w:hAnsi="Corbel" w:cs="Times New Roman" w:hint="default"/>
      </w:rPr>
    </w:lvl>
    <w:lvl w:ilvl="1" w:tplc="04090003" w:tentative="1">
      <w:start w:val="1"/>
      <w:numFmt w:val="bullet"/>
      <w:lvlText w:val="o"/>
      <w:lvlJc w:val="left"/>
      <w:pPr>
        <w:ind w:left="2358" w:hanging="360"/>
      </w:pPr>
      <w:rPr>
        <w:rFonts w:ascii="Courier New" w:hAnsi="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18" w15:restartNumberingAfterBreak="0">
    <w:nsid w:val="27604993"/>
    <w:multiLevelType w:val="hybridMultilevel"/>
    <w:tmpl w:val="BDC49E34"/>
    <w:lvl w:ilvl="0" w:tplc="E0D4D082">
      <w:numFmt w:val="bullet"/>
      <w:lvlText w:val="-"/>
      <w:lvlJc w:val="left"/>
      <w:pPr>
        <w:ind w:left="720" w:hanging="360"/>
      </w:pPr>
      <w:rPr>
        <w:rFonts w:ascii="Corbel" w:eastAsia="Times" w:hAnsi="Corbe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CC4277"/>
    <w:multiLevelType w:val="multilevel"/>
    <w:tmpl w:val="5678D2B4"/>
    <w:lvl w:ilvl="0">
      <w:start w:val="1"/>
      <w:numFmt w:val="decimal"/>
      <w:lvlText w:val="%1."/>
      <w:lvlJc w:val="left"/>
      <w:pPr>
        <w:ind w:left="786" w:hanging="360"/>
      </w:pPr>
      <w:rPr>
        <w:rFonts w:ascii="Arial" w:eastAsiaTheme="minorEastAsia" w:hAnsi="Arial" w:cs="Arial"/>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2E8738F2"/>
    <w:multiLevelType w:val="hybridMultilevel"/>
    <w:tmpl w:val="95E28880"/>
    <w:lvl w:ilvl="0" w:tplc="E0D4D082">
      <w:numFmt w:val="bullet"/>
      <w:lvlText w:val="-"/>
      <w:lvlJc w:val="left"/>
      <w:pPr>
        <w:ind w:left="2143" w:hanging="360"/>
      </w:pPr>
      <w:rPr>
        <w:rFonts w:ascii="Corbel" w:eastAsia="Times" w:hAnsi="Corbel" w:cs="Times New Roman" w:hint="default"/>
      </w:rPr>
    </w:lvl>
    <w:lvl w:ilvl="1" w:tplc="04090003">
      <w:start w:val="1"/>
      <w:numFmt w:val="bullet"/>
      <w:lvlText w:val="o"/>
      <w:lvlJc w:val="left"/>
      <w:pPr>
        <w:ind w:left="2863" w:hanging="360"/>
      </w:pPr>
      <w:rPr>
        <w:rFonts w:ascii="Courier New" w:hAnsi="Courier New" w:hint="default"/>
      </w:rPr>
    </w:lvl>
    <w:lvl w:ilvl="2" w:tplc="04090005" w:tentative="1">
      <w:start w:val="1"/>
      <w:numFmt w:val="bullet"/>
      <w:lvlText w:val=""/>
      <w:lvlJc w:val="left"/>
      <w:pPr>
        <w:ind w:left="3583" w:hanging="360"/>
      </w:pPr>
      <w:rPr>
        <w:rFonts w:ascii="Wingdings" w:hAnsi="Wingdings" w:hint="default"/>
      </w:rPr>
    </w:lvl>
    <w:lvl w:ilvl="3" w:tplc="04090001" w:tentative="1">
      <w:start w:val="1"/>
      <w:numFmt w:val="bullet"/>
      <w:lvlText w:val=""/>
      <w:lvlJc w:val="left"/>
      <w:pPr>
        <w:ind w:left="4303" w:hanging="360"/>
      </w:pPr>
      <w:rPr>
        <w:rFonts w:ascii="Symbol" w:hAnsi="Symbol" w:hint="default"/>
      </w:rPr>
    </w:lvl>
    <w:lvl w:ilvl="4" w:tplc="04090003" w:tentative="1">
      <w:start w:val="1"/>
      <w:numFmt w:val="bullet"/>
      <w:lvlText w:val="o"/>
      <w:lvlJc w:val="left"/>
      <w:pPr>
        <w:ind w:left="5023" w:hanging="360"/>
      </w:pPr>
      <w:rPr>
        <w:rFonts w:ascii="Courier New" w:hAnsi="Courier New" w:hint="default"/>
      </w:rPr>
    </w:lvl>
    <w:lvl w:ilvl="5" w:tplc="04090005" w:tentative="1">
      <w:start w:val="1"/>
      <w:numFmt w:val="bullet"/>
      <w:lvlText w:val=""/>
      <w:lvlJc w:val="left"/>
      <w:pPr>
        <w:ind w:left="5743" w:hanging="360"/>
      </w:pPr>
      <w:rPr>
        <w:rFonts w:ascii="Wingdings" w:hAnsi="Wingdings" w:hint="default"/>
      </w:rPr>
    </w:lvl>
    <w:lvl w:ilvl="6" w:tplc="04090001" w:tentative="1">
      <w:start w:val="1"/>
      <w:numFmt w:val="bullet"/>
      <w:lvlText w:val=""/>
      <w:lvlJc w:val="left"/>
      <w:pPr>
        <w:ind w:left="6463" w:hanging="360"/>
      </w:pPr>
      <w:rPr>
        <w:rFonts w:ascii="Symbol" w:hAnsi="Symbol" w:hint="default"/>
      </w:rPr>
    </w:lvl>
    <w:lvl w:ilvl="7" w:tplc="04090003" w:tentative="1">
      <w:start w:val="1"/>
      <w:numFmt w:val="bullet"/>
      <w:lvlText w:val="o"/>
      <w:lvlJc w:val="left"/>
      <w:pPr>
        <w:ind w:left="7183" w:hanging="360"/>
      </w:pPr>
      <w:rPr>
        <w:rFonts w:ascii="Courier New" w:hAnsi="Courier New" w:hint="default"/>
      </w:rPr>
    </w:lvl>
    <w:lvl w:ilvl="8" w:tplc="04090005" w:tentative="1">
      <w:start w:val="1"/>
      <w:numFmt w:val="bullet"/>
      <w:lvlText w:val=""/>
      <w:lvlJc w:val="left"/>
      <w:pPr>
        <w:ind w:left="7903" w:hanging="360"/>
      </w:pPr>
      <w:rPr>
        <w:rFonts w:ascii="Wingdings" w:hAnsi="Wingdings" w:hint="default"/>
      </w:rPr>
    </w:lvl>
  </w:abstractNum>
  <w:abstractNum w:abstractNumId="21" w15:restartNumberingAfterBreak="0">
    <w:nsid w:val="32ED5DC6"/>
    <w:multiLevelType w:val="multilevel"/>
    <w:tmpl w:val="65FE468E"/>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3A46A5F"/>
    <w:multiLevelType w:val="hybridMultilevel"/>
    <w:tmpl w:val="C9D457E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33D11840"/>
    <w:multiLevelType w:val="hybridMultilevel"/>
    <w:tmpl w:val="09FA00DA"/>
    <w:lvl w:ilvl="0" w:tplc="E0D4D082">
      <w:numFmt w:val="bullet"/>
      <w:lvlText w:val="-"/>
      <w:lvlJc w:val="left"/>
      <w:pPr>
        <w:ind w:left="720" w:hanging="360"/>
      </w:pPr>
      <w:rPr>
        <w:rFonts w:ascii="Corbel" w:eastAsia="Times" w:hAnsi="Corbe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E0086A"/>
    <w:multiLevelType w:val="hybridMultilevel"/>
    <w:tmpl w:val="08A4E78A"/>
    <w:lvl w:ilvl="0" w:tplc="E0D4D082">
      <w:numFmt w:val="bullet"/>
      <w:lvlText w:val="-"/>
      <w:lvlJc w:val="left"/>
      <w:pPr>
        <w:ind w:left="786" w:hanging="360"/>
      </w:pPr>
      <w:rPr>
        <w:rFonts w:ascii="Corbel" w:eastAsia="Times" w:hAnsi="Corbel" w:cs="Times New Roman"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5" w15:restartNumberingAfterBreak="0">
    <w:nsid w:val="35ED0A88"/>
    <w:multiLevelType w:val="hybridMultilevel"/>
    <w:tmpl w:val="593E3976"/>
    <w:lvl w:ilvl="0" w:tplc="04090003">
      <w:start w:val="1"/>
      <w:numFmt w:val="bullet"/>
      <w:lvlText w:val="o"/>
      <w:lvlJc w:val="left"/>
      <w:pPr>
        <w:ind w:left="1428" w:hanging="360"/>
      </w:pPr>
      <w:rPr>
        <w:rFonts w:ascii="Courier New" w:hAnsi="Courier New"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6" w15:restartNumberingAfterBreak="0">
    <w:nsid w:val="36D54842"/>
    <w:multiLevelType w:val="hybridMultilevel"/>
    <w:tmpl w:val="642C8C82"/>
    <w:lvl w:ilvl="0" w:tplc="E0D4D082">
      <w:numFmt w:val="bullet"/>
      <w:lvlText w:val="-"/>
      <w:lvlJc w:val="left"/>
      <w:pPr>
        <w:ind w:left="786" w:hanging="360"/>
      </w:pPr>
      <w:rPr>
        <w:rFonts w:ascii="Corbel" w:eastAsia="Times" w:hAnsi="Corbel" w:cs="Times New Roman"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7" w15:restartNumberingAfterBreak="0">
    <w:nsid w:val="37E1022C"/>
    <w:multiLevelType w:val="hybridMultilevel"/>
    <w:tmpl w:val="279616CE"/>
    <w:lvl w:ilvl="0" w:tplc="E0D4D082">
      <w:numFmt w:val="bullet"/>
      <w:lvlText w:val="-"/>
      <w:lvlJc w:val="left"/>
      <w:pPr>
        <w:ind w:left="360" w:hanging="360"/>
      </w:pPr>
      <w:rPr>
        <w:rFonts w:ascii="Corbel" w:eastAsia="Times" w:hAnsi="Corbel"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899020A"/>
    <w:multiLevelType w:val="hybridMultilevel"/>
    <w:tmpl w:val="C0C4A924"/>
    <w:lvl w:ilvl="0" w:tplc="E0D4D082">
      <w:numFmt w:val="bullet"/>
      <w:lvlText w:val="-"/>
      <w:lvlJc w:val="left"/>
      <w:pPr>
        <w:ind w:left="720" w:hanging="360"/>
      </w:pPr>
      <w:rPr>
        <w:rFonts w:ascii="Corbel" w:eastAsia="Times" w:hAnsi="Corbe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B662C3"/>
    <w:multiLevelType w:val="multilevel"/>
    <w:tmpl w:val="591A9D4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DBF087B"/>
    <w:multiLevelType w:val="multilevel"/>
    <w:tmpl w:val="107CA3B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E3E0C27"/>
    <w:multiLevelType w:val="multilevel"/>
    <w:tmpl w:val="5678D2B4"/>
    <w:lvl w:ilvl="0">
      <w:start w:val="1"/>
      <w:numFmt w:val="decimal"/>
      <w:lvlText w:val="%1."/>
      <w:lvlJc w:val="left"/>
      <w:pPr>
        <w:ind w:left="786" w:hanging="360"/>
      </w:pPr>
      <w:rPr>
        <w:rFonts w:ascii="Arial" w:eastAsiaTheme="minorEastAsia" w:hAnsi="Arial" w:cs="Arial"/>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3EFB610A"/>
    <w:multiLevelType w:val="hybridMultilevel"/>
    <w:tmpl w:val="42BA6CDC"/>
    <w:lvl w:ilvl="0" w:tplc="E0D4D082">
      <w:numFmt w:val="bullet"/>
      <w:lvlText w:val="-"/>
      <w:lvlJc w:val="left"/>
      <w:pPr>
        <w:ind w:left="1212" w:hanging="360"/>
      </w:pPr>
      <w:rPr>
        <w:rFonts w:ascii="Corbel" w:eastAsia="Times" w:hAnsi="Corbel" w:cs="Times New Roman" w:hint="default"/>
      </w:rPr>
    </w:lvl>
    <w:lvl w:ilvl="1" w:tplc="04090003" w:tentative="1">
      <w:start w:val="1"/>
      <w:numFmt w:val="bullet"/>
      <w:lvlText w:val="o"/>
      <w:lvlJc w:val="left"/>
      <w:pPr>
        <w:ind w:left="1790" w:hanging="360"/>
      </w:pPr>
      <w:rPr>
        <w:rFonts w:ascii="Courier New" w:hAnsi="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33" w15:restartNumberingAfterBreak="0">
    <w:nsid w:val="446D4063"/>
    <w:multiLevelType w:val="hybridMultilevel"/>
    <w:tmpl w:val="D166D104"/>
    <w:lvl w:ilvl="0" w:tplc="E0D4D082">
      <w:numFmt w:val="bullet"/>
      <w:lvlText w:val="-"/>
      <w:lvlJc w:val="left"/>
      <w:pPr>
        <w:ind w:left="720" w:hanging="360"/>
      </w:pPr>
      <w:rPr>
        <w:rFonts w:ascii="Corbel" w:eastAsia="Times" w:hAnsi="Corbel"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5870159"/>
    <w:multiLevelType w:val="hybridMultilevel"/>
    <w:tmpl w:val="B0A65332"/>
    <w:lvl w:ilvl="0" w:tplc="E0D4D082">
      <w:numFmt w:val="bullet"/>
      <w:lvlText w:val="-"/>
      <w:lvlJc w:val="left"/>
      <w:pPr>
        <w:ind w:left="720" w:hanging="360"/>
      </w:pPr>
      <w:rPr>
        <w:rFonts w:ascii="Corbel" w:eastAsia="Times" w:hAnsi="Corbe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E86666"/>
    <w:multiLevelType w:val="hybridMultilevel"/>
    <w:tmpl w:val="2F6C91F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A9459A7"/>
    <w:multiLevelType w:val="hybridMultilevel"/>
    <w:tmpl w:val="4AC603A8"/>
    <w:lvl w:ilvl="0" w:tplc="E0D4D082">
      <w:numFmt w:val="bullet"/>
      <w:lvlText w:val="-"/>
      <w:lvlJc w:val="left"/>
      <w:pPr>
        <w:ind w:left="360" w:hanging="360"/>
      </w:pPr>
      <w:rPr>
        <w:rFonts w:ascii="Corbel" w:eastAsia="Times" w:hAnsi="Corbel"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E6651FA"/>
    <w:multiLevelType w:val="hybridMultilevel"/>
    <w:tmpl w:val="BB0A2624"/>
    <w:lvl w:ilvl="0" w:tplc="E0D4D082">
      <w:numFmt w:val="bullet"/>
      <w:lvlText w:val="-"/>
      <w:lvlJc w:val="left"/>
      <w:pPr>
        <w:ind w:left="360" w:hanging="360"/>
      </w:pPr>
      <w:rPr>
        <w:rFonts w:ascii="Corbel" w:eastAsia="Times" w:hAnsi="Corbe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04537E6"/>
    <w:multiLevelType w:val="multilevel"/>
    <w:tmpl w:val="803C0408"/>
    <w:lvl w:ilvl="0">
      <w:start w:val="3"/>
      <w:numFmt w:val="decimal"/>
      <w:lvlText w:val="%1."/>
      <w:lvlJc w:val="left"/>
      <w:pPr>
        <w:ind w:left="360" w:hanging="360"/>
      </w:pPr>
      <w:rPr>
        <w:rFonts w:hint="default"/>
      </w:rPr>
    </w:lvl>
    <w:lvl w:ilvl="1">
      <w:start w:val="2"/>
      <w:numFmt w:val="decimal"/>
      <w:isLgl/>
      <w:lvlText w:val="%1.%2"/>
      <w:lvlJc w:val="left"/>
      <w:pPr>
        <w:ind w:left="740" w:hanging="740"/>
      </w:pPr>
      <w:rPr>
        <w:rFonts w:hint="default"/>
      </w:rPr>
    </w:lvl>
    <w:lvl w:ilvl="2">
      <w:start w:val="2"/>
      <w:numFmt w:val="decimal"/>
      <w:isLgl/>
      <w:lvlText w:val="%1.%2.%3"/>
      <w:lvlJc w:val="left"/>
      <w:pPr>
        <w:ind w:left="740" w:hanging="740"/>
      </w:pPr>
      <w:rPr>
        <w:rFonts w:hint="default"/>
      </w:rPr>
    </w:lvl>
    <w:lvl w:ilvl="3">
      <w:start w:val="1"/>
      <w:numFmt w:val="decimal"/>
      <w:isLgl/>
      <w:lvlText w:val="%1.%2.%3.%4"/>
      <w:lvlJc w:val="left"/>
      <w:pPr>
        <w:ind w:left="740" w:hanging="74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50BF79AA"/>
    <w:multiLevelType w:val="hybridMultilevel"/>
    <w:tmpl w:val="97A03A04"/>
    <w:lvl w:ilvl="0" w:tplc="04090003">
      <w:start w:val="1"/>
      <w:numFmt w:val="bullet"/>
      <w:lvlText w:val="o"/>
      <w:lvlJc w:val="left"/>
      <w:pPr>
        <w:ind w:left="1428" w:hanging="360"/>
      </w:pPr>
      <w:rPr>
        <w:rFonts w:ascii="Courier New" w:hAnsi="Courier New"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0" w15:restartNumberingAfterBreak="0">
    <w:nsid w:val="51D40A9C"/>
    <w:multiLevelType w:val="hybridMultilevel"/>
    <w:tmpl w:val="8AF0B096"/>
    <w:lvl w:ilvl="0" w:tplc="E0D4D082">
      <w:numFmt w:val="bullet"/>
      <w:lvlText w:val="-"/>
      <w:lvlJc w:val="left"/>
      <w:pPr>
        <w:ind w:left="2143" w:hanging="360"/>
      </w:pPr>
      <w:rPr>
        <w:rFonts w:ascii="Corbel" w:eastAsia="Times" w:hAnsi="Corbel" w:cs="Times New Roman" w:hint="default"/>
      </w:rPr>
    </w:lvl>
    <w:lvl w:ilvl="1" w:tplc="04090003" w:tentative="1">
      <w:start w:val="1"/>
      <w:numFmt w:val="bullet"/>
      <w:lvlText w:val="o"/>
      <w:lvlJc w:val="left"/>
      <w:pPr>
        <w:ind w:left="2863" w:hanging="360"/>
      </w:pPr>
      <w:rPr>
        <w:rFonts w:ascii="Courier New" w:hAnsi="Courier New" w:hint="default"/>
      </w:rPr>
    </w:lvl>
    <w:lvl w:ilvl="2" w:tplc="04090005" w:tentative="1">
      <w:start w:val="1"/>
      <w:numFmt w:val="bullet"/>
      <w:lvlText w:val=""/>
      <w:lvlJc w:val="left"/>
      <w:pPr>
        <w:ind w:left="3583" w:hanging="360"/>
      </w:pPr>
      <w:rPr>
        <w:rFonts w:ascii="Wingdings" w:hAnsi="Wingdings" w:hint="default"/>
      </w:rPr>
    </w:lvl>
    <w:lvl w:ilvl="3" w:tplc="04090001" w:tentative="1">
      <w:start w:val="1"/>
      <w:numFmt w:val="bullet"/>
      <w:lvlText w:val=""/>
      <w:lvlJc w:val="left"/>
      <w:pPr>
        <w:ind w:left="4303" w:hanging="360"/>
      </w:pPr>
      <w:rPr>
        <w:rFonts w:ascii="Symbol" w:hAnsi="Symbol" w:hint="default"/>
      </w:rPr>
    </w:lvl>
    <w:lvl w:ilvl="4" w:tplc="04090003" w:tentative="1">
      <w:start w:val="1"/>
      <w:numFmt w:val="bullet"/>
      <w:lvlText w:val="o"/>
      <w:lvlJc w:val="left"/>
      <w:pPr>
        <w:ind w:left="5023" w:hanging="360"/>
      </w:pPr>
      <w:rPr>
        <w:rFonts w:ascii="Courier New" w:hAnsi="Courier New" w:hint="default"/>
      </w:rPr>
    </w:lvl>
    <w:lvl w:ilvl="5" w:tplc="04090005" w:tentative="1">
      <w:start w:val="1"/>
      <w:numFmt w:val="bullet"/>
      <w:lvlText w:val=""/>
      <w:lvlJc w:val="left"/>
      <w:pPr>
        <w:ind w:left="5743" w:hanging="360"/>
      </w:pPr>
      <w:rPr>
        <w:rFonts w:ascii="Wingdings" w:hAnsi="Wingdings" w:hint="default"/>
      </w:rPr>
    </w:lvl>
    <w:lvl w:ilvl="6" w:tplc="04090001" w:tentative="1">
      <w:start w:val="1"/>
      <w:numFmt w:val="bullet"/>
      <w:lvlText w:val=""/>
      <w:lvlJc w:val="left"/>
      <w:pPr>
        <w:ind w:left="6463" w:hanging="360"/>
      </w:pPr>
      <w:rPr>
        <w:rFonts w:ascii="Symbol" w:hAnsi="Symbol" w:hint="default"/>
      </w:rPr>
    </w:lvl>
    <w:lvl w:ilvl="7" w:tplc="04090003" w:tentative="1">
      <w:start w:val="1"/>
      <w:numFmt w:val="bullet"/>
      <w:lvlText w:val="o"/>
      <w:lvlJc w:val="left"/>
      <w:pPr>
        <w:ind w:left="7183" w:hanging="360"/>
      </w:pPr>
      <w:rPr>
        <w:rFonts w:ascii="Courier New" w:hAnsi="Courier New" w:hint="default"/>
      </w:rPr>
    </w:lvl>
    <w:lvl w:ilvl="8" w:tplc="04090005" w:tentative="1">
      <w:start w:val="1"/>
      <w:numFmt w:val="bullet"/>
      <w:lvlText w:val=""/>
      <w:lvlJc w:val="left"/>
      <w:pPr>
        <w:ind w:left="7903" w:hanging="360"/>
      </w:pPr>
      <w:rPr>
        <w:rFonts w:ascii="Wingdings" w:hAnsi="Wingdings" w:hint="default"/>
      </w:rPr>
    </w:lvl>
  </w:abstractNum>
  <w:abstractNum w:abstractNumId="41" w15:restartNumberingAfterBreak="0">
    <w:nsid w:val="55671C15"/>
    <w:multiLevelType w:val="multilevel"/>
    <w:tmpl w:val="35D20432"/>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91C4B17"/>
    <w:multiLevelType w:val="hybridMultilevel"/>
    <w:tmpl w:val="E12A9996"/>
    <w:lvl w:ilvl="0" w:tplc="E0D4D082">
      <w:numFmt w:val="bullet"/>
      <w:lvlText w:val="-"/>
      <w:lvlJc w:val="left"/>
      <w:pPr>
        <w:ind w:left="720" w:hanging="360"/>
      </w:pPr>
      <w:rPr>
        <w:rFonts w:ascii="Corbel" w:eastAsia="Times" w:hAnsi="Corbe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94451E4"/>
    <w:multiLevelType w:val="hybridMultilevel"/>
    <w:tmpl w:val="A132ACDA"/>
    <w:lvl w:ilvl="0" w:tplc="E0D4D082">
      <w:numFmt w:val="bullet"/>
      <w:lvlText w:val="-"/>
      <w:lvlJc w:val="left"/>
      <w:pPr>
        <w:ind w:left="720" w:hanging="360"/>
      </w:pPr>
      <w:rPr>
        <w:rFonts w:ascii="Corbel" w:eastAsia="Times" w:hAnsi="Corbel"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5B16202A"/>
    <w:multiLevelType w:val="multilevel"/>
    <w:tmpl w:val="30D01F9C"/>
    <w:lvl w:ilvl="0">
      <w:start w:val="4"/>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4"/>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B7A2749"/>
    <w:multiLevelType w:val="hybridMultilevel"/>
    <w:tmpl w:val="FF146500"/>
    <w:lvl w:ilvl="0" w:tplc="E0D4D082">
      <w:numFmt w:val="bullet"/>
      <w:lvlText w:val="-"/>
      <w:lvlJc w:val="left"/>
      <w:pPr>
        <w:ind w:left="644" w:hanging="360"/>
      </w:pPr>
      <w:rPr>
        <w:rFonts w:ascii="Corbel" w:eastAsia="Times" w:hAnsi="Corbel" w:cs="Times New Roman" w:hint="default"/>
      </w:rPr>
    </w:lvl>
    <w:lvl w:ilvl="1" w:tplc="04090003">
      <w:start w:val="1"/>
      <w:numFmt w:val="bullet"/>
      <w:lvlText w:val="o"/>
      <w:lvlJc w:val="left"/>
      <w:pPr>
        <w:ind w:left="2717" w:hanging="360"/>
      </w:pPr>
      <w:rPr>
        <w:rFonts w:ascii="Courier New" w:hAnsi="Courier New" w:hint="default"/>
      </w:rPr>
    </w:lvl>
    <w:lvl w:ilvl="2" w:tplc="04090005" w:tentative="1">
      <w:start w:val="1"/>
      <w:numFmt w:val="bullet"/>
      <w:lvlText w:val=""/>
      <w:lvlJc w:val="left"/>
      <w:pPr>
        <w:ind w:left="3437" w:hanging="360"/>
      </w:pPr>
      <w:rPr>
        <w:rFonts w:ascii="Wingdings" w:hAnsi="Wingdings" w:hint="default"/>
      </w:rPr>
    </w:lvl>
    <w:lvl w:ilvl="3" w:tplc="04090001" w:tentative="1">
      <w:start w:val="1"/>
      <w:numFmt w:val="bullet"/>
      <w:lvlText w:val=""/>
      <w:lvlJc w:val="left"/>
      <w:pPr>
        <w:ind w:left="4157" w:hanging="360"/>
      </w:pPr>
      <w:rPr>
        <w:rFonts w:ascii="Symbol" w:hAnsi="Symbol" w:hint="default"/>
      </w:rPr>
    </w:lvl>
    <w:lvl w:ilvl="4" w:tplc="04090003" w:tentative="1">
      <w:start w:val="1"/>
      <w:numFmt w:val="bullet"/>
      <w:lvlText w:val="o"/>
      <w:lvlJc w:val="left"/>
      <w:pPr>
        <w:ind w:left="4877" w:hanging="360"/>
      </w:pPr>
      <w:rPr>
        <w:rFonts w:ascii="Courier New" w:hAnsi="Courier New" w:hint="default"/>
      </w:rPr>
    </w:lvl>
    <w:lvl w:ilvl="5" w:tplc="04090005" w:tentative="1">
      <w:start w:val="1"/>
      <w:numFmt w:val="bullet"/>
      <w:lvlText w:val=""/>
      <w:lvlJc w:val="left"/>
      <w:pPr>
        <w:ind w:left="5597" w:hanging="360"/>
      </w:pPr>
      <w:rPr>
        <w:rFonts w:ascii="Wingdings" w:hAnsi="Wingdings" w:hint="default"/>
      </w:rPr>
    </w:lvl>
    <w:lvl w:ilvl="6" w:tplc="04090001" w:tentative="1">
      <w:start w:val="1"/>
      <w:numFmt w:val="bullet"/>
      <w:lvlText w:val=""/>
      <w:lvlJc w:val="left"/>
      <w:pPr>
        <w:ind w:left="6317" w:hanging="360"/>
      </w:pPr>
      <w:rPr>
        <w:rFonts w:ascii="Symbol" w:hAnsi="Symbol" w:hint="default"/>
      </w:rPr>
    </w:lvl>
    <w:lvl w:ilvl="7" w:tplc="04090003" w:tentative="1">
      <w:start w:val="1"/>
      <w:numFmt w:val="bullet"/>
      <w:lvlText w:val="o"/>
      <w:lvlJc w:val="left"/>
      <w:pPr>
        <w:ind w:left="7037" w:hanging="360"/>
      </w:pPr>
      <w:rPr>
        <w:rFonts w:ascii="Courier New" w:hAnsi="Courier New" w:hint="default"/>
      </w:rPr>
    </w:lvl>
    <w:lvl w:ilvl="8" w:tplc="04090005" w:tentative="1">
      <w:start w:val="1"/>
      <w:numFmt w:val="bullet"/>
      <w:lvlText w:val=""/>
      <w:lvlJc w:val="left"/>
      <w:pPr>
        <w:ind w:left="7757" w:hanging="360"/>
      </w:pPr>
      <w:rPr>
        <w:rFonts w:ascii="Wingdings" w:hAnsi="Wingdings" w:hint="default"/>
      </w:rPr>
    </w:lvl>
  </w:abstractNum>
  <w:abstractNum w:abstractNumId="46" w15:restartNumberingAfterBreak="0">
    <w:nsid w:val="5B896412"/>
    <w:multiLevelType w:val="hybridMultilevel"/>
    <w:tmpl w:val="6EC633D6"/>
    <w:lvl w:ilvl="0" w:tplc="04090003">
      <w:start w:val="1"/>
      <w:numFmt w:val="bullet"/>
      <w:lvlText w:val="o"/>
      <w:lvlJc w:val="left"/>
      <w:pPr>
        <w:ind w:left="1428" w:hanging="360"/>
      </w:pPr>
      <w:rPr>
        <w:rFonts w:ascii="Courier New" w:hAnsi="Courier New"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7" w15:restartNumberingAfterBreak="0">
    <w:nsid w:val="5B8E1583"/>
    <w:multiLevelType w:val="hybridMultilevel"/>
    <w:tmpl w:val="E6C0E75C"/>
    <w:lvl w:ilvl="0" w:tplc="04090003">
      <w:start w:val="1"/>
      <w:numFmt w:val="bullet"/>
      <w:lvlText w:val="o"/>
      <w:lvlJc w:val="left"/>
      <w:pPr>
        <w:ind w:left="1428" w:hanging="360"/>
      </w:pPr>
      <w:rPr>
        <w:rFonts w:ascii="Courier New" w:hAnsi="Courier New"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8" w15:restartNumberingAfterBreak="0">
    <w:nsid w:val="5C045E82"/>
    <w:multiLevelType w:val="hybridMultilevel"/>
    <w:tmpl w:val="B2169CDC"/>
    <w:lvl w:ilvl="0" w:tplc="E0D4D082">
      <w:numFmt w:val="bullet"/>
      <w:lvlText w:val="-"/>
      <w:lvlJc w:val="left"/>
      <w:pPr>
        <w:ind w:left="720" w:hanging="360"/>
      </w:pPr>
      <w:rPr>
        <w:rFonts w:ascii="Corbel" w:eastAsia="Times" w:hAnsi="Corbe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CD51AFB"/>
    <w:multiLevelType w:val="hybridMultilevel"/>
    <w:tmpl w:val="A1B4E1A6"/>
    <w:lvl w:ilvl="0" w:tplc="E0D4D082">
      <w:numFmt w:val="bullet"/>
      <w:lvlText w:val="-"/>
      <w:lvlJc w:val="left"/>
      <w:pPr>
        <w:ind w:left="360" w:hanging="360"/>
      </w:pPr>
      <w:rPr>
        <w:rFonts w:ascii="Corbel" w:eastAsia="Times" w:hAnsi="Corbel"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CF3257E"/>
    <w:multiLevelType w:val="hybridMultilevel"/>
    <w:tmpl w:val="35D6A830"/>
    <w:lvl w:ilvl="0" w:tplc="E0D4D082">
      <w:numFmt w:val="bullet"/>
      <w:lvlText w:val="-"/>
      <w:lvlJc w:val="left"/>
      <w:pPr>
        <w:ind w:left="1212" w:hanging="360"/>
      </w:pPr>
      <w:rPr>
        <w:rFonts w:ascii="Corbel" w:eastAsia="Times" w:hAnsi="Corbel" w:cs="Times New Roman" w:hint="default"/>
      </w:rPr>
    </w:lvl>
    <w:lvl w:ilvl="1" w:tplc="04090003">
      <w:start w:val="1"/>
      <w:numFmt w:val="bullet"/>
      <w:lvlText w:val="o"/>
      <w:lvlJc w:val="left"/>
      <w:pPr>
        <w:ind w:left="2496" w:hanging="360"/>
      </w:pPr>
      <w:rPr>
        <w:rFonts w:ascii="Courier New" w:hAnsi="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51" w15:restartNumberingAfterBreak="0">
    <w:nsid w:val="6113700E"/>
    <w:multiLevelType w:val="multilevel"/>
    <w:tmpl w:val="C994C3AE"/>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i w:val="0"/>
      </w:rPr>
    </w:lvl>
    <w:lvl w:ilvl="2">
      <w:start w:val="3"/>
      <w:numFmt w:val="decimal"/>
      <w:isLgl/>
      <w:lvlText w:val="%1.%2.%3"/>
      <w:lvlJc w:val="left"/>
      <w:pPr>
        <w:ind w:left="720" w:hanging="720"/>
      </w:pPr>
      <w:rPr>
        <w:rFonts w:hint="default"/>
        <w:i/>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52" w15:restartNumberingAfterBreak="0">
    <w:nsid w:val="61CA5E29"/>
    <w:multiLevelType w:val="hybridMultilevel"/>
    <w:tmpl w:val="30049552"/>
    <w:lvl w:ilvl="0" w:tplc="E0D4D082">
      <w:numFmt w:val="bullet"/>
      <w:lvlText w:val="-"/>
      <w:lvlJc w:val="left"/>
      <w:pPr>
        <w:ind w:left="720" w:hanging="360"/>
      </w:pPr>
      <w:rPr>
        <w:rFonts w:ascii="Corbel" w:eastAsia="Times" w:hAnsi="Corbe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BD341E2"/>
    <w:multiLevelType w:val="multilevel"/>
    <w:tmpl w:val="8C807AA2"/>
    <w:lvl w:ilvl="0">
      <w:start w:val="4"/>
      <w:numFmt w:val="decimal"/>
      <w:lvlText w:val="%1"/>
      <w:lvlJc w:val="left"/>
      <w:pPr>
        <w:ind w:left="680" w:hanging="680"/>
      </w:pPr>
      <w:rPr>
        <w:rFonts w:hint="default"/>
      </w:rPr>
    </w:lvl>
    <w:lvl w:ilvl="1">
      <w:start w:val="2"/>
      <w:numFmt w:val="decimal"/>
      <w:lvlText w:val="%1.%2"/>
      <w:lvlJc w:val="left"/>
      <w:pPr>
        <w:ind w:left="680" w:hanging="680"/>
      </w:pPr>
      <w:rPr>
        <w:rFonts w:hint="default"/>
      </w:rPr>
    </w:lvl>
    <w:lvl w:ilvl="2">
      <w:start w:val="4"/>
      <w:numFmt w:val="decimal"/>
      <w:lvlText w:val="%1.%2.%3"/>
      <w:lvlJc w:val="left"/>
      <w:pPr>
        <w:ind w:left="720" w:hanging="720"/>
      </w:pPr>
      <w:rPr>
        <w:rFonts w:hint="default"/>
      </w:rPr>
    </w:lvl>
    <w:lvl w:ilvl="3">
      <w:start w:val="7"/>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6C414E3A"/>
    <w:multiLevelType w:val="hybridMultilevel"/>
    <w:tmpl w:val="93CC89D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03612A6"/>
    <w:multiLevelType w:val="multilevel"/>
    <w:tmpl w:val="439C1BBE"/>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15:restartNumberingAfterBreak="0">
    <w:nsid w:val="7255691B"/>
    <w:multiLevelType w:val="multilevel"/>
    <w:tmpl w:val="1842EDE2"/>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7" w15:restartNumberingAfterBreak="0">
    <w:nsid w:val="7603108B"/>
    <w:multiLevelType w:val="hybridMultilevel"/>
    <w:tmpl w:val="966639A6"/>
    <w:lvl w:ilvl="0" w:tplc="E0D4D082">
      <w:numFmt w:val="bullet"/>
      <w:lvlText w:val="-"/>
      <w:lvlJc w:val="left"/>
      <w:pPr>
        <w:ind w:left="720" w:hanging="360"/>
      </w:pPr>
      <w:rPr>
        <w:rFonts w:ascii="Corbel" w:eastAsia="Times" w:hAnsi="Corbe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65600EC"/>
    <w:multiLevelType w:val="multilevel"/>
    <w:tmpl w:val="19809AB4"/>
    <w:lvl w:ilvl="0">
      <w:start w:val="3"/>
      <w:numFmt w:val="decimal"/>
      <w:lvlText w:val="%1"/>
      <w:lvlJc w:val="left"/>
      <w:pPr>
        <w:ind w:left="786"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84825A8"/>
    <w:multiLevelType w:val="multilevel"/>
    <w:tmpl w:val="F634E046"/>
    <w:lvl w:ilvl="0">
      <w:start w:val="5"/>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0" w15:restartNumberingAfterBreak="0">
    <w:nsid w:val="793D76D3"/>
    <w:multiLevelType w:val="hybridMultilevel"/>
    <w:tmpl w:val="839EAC0C"/>
    <w:lvl w:ilvl="0" w:tplc="04090003">
      <w:start w:val="1"/>
      <w:numFmt w:val="bullet"/>
      <w:lvlText w:val="o"/>
      <w:lvlJc w:val="left"/>
      <w:pPr>
        <w:ind w:left="1004" w:hanging="360"/>
      </w:pPr>
      <w:rPr>
        <w:rFonts w:ascii="Courier New" w:hAnsi="Courier New"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1" w15:restartNumberingAfterBreak="0">
    <w:nsid w:val="7D475CE5"/>
    <w:multiLevelType w:val="multilevel"/>
    <w:tmpl w:val="28A48B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7F011528"/>
    <w:multiLevelType w:val="hybridMultilevel"/>
    <w:tmpl w:val="85126C4E"/>
    <w:lvl w:ilvl="0" w:tplc="E0D4D082">
      <w:numFmt w:val="bullet"/>
      <w:lvlText w:val="-"/>
      <w:lvlJc w:val="left"/>
      <w:pPr>
        <w:ind w:left="720" w:hanging="360"/>
      </w:pPr>
      <w:rPr>
        <w:rFonts w:ascii="Corbel" w:eastAsia="Times" w:hAnsi="Corbe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8"/>
  </w:num>
  <w:num w:numId="3">
    <w:abstractNumId w:val="23"/>
  </w:num>
  <w:num w:numId="4">
    <w:abstractNumId w:val="14"/>
  </w:num>
  <w:num w:numId="5">
    <w:abstractNumId w:val="62"/>
  </w:num>
  <w:num w:numId="6">
    <w:abstractNumId w:val="61"/>
  </w:num>
  <w:num w:numId="7">
    <w:abstractNumId w:val="5"/>
  </w:num>
  <w:num w:numId="8">
    <w:abstractNumId w:val="42"/>
  </w:num>
  <w:num w:numId="9">
    <w:abstractNumId w:val="59"/>
  </w:num>
  <w:num w:numId="10">
    <w:abstractNumId w:val="56"/>
  </w:num>
  <w:num w:numId="11">
    <w:abstractNumId w:val="38"/>
  </w:num>
  <w:num w:numId="12">
    <w:abstractNumId w:val="55"/>
  </w:num>
  <w:num w:numId="13">
    <w:abstractNumId w:val="8"/>
  </w:num>
  <w:num w:numId="14">
    <w:abstractNumId w:val="1"/>
  </w:num>
  <w:num w:numId="15">
    <w:abstractNumId w:val="33"/>
  </w:num>
  <w:num w:numId="16">
    <w:abstractNumId w:val="43"/>
  </w:num>
  <w:num w:numId="17">
    <w:abstractNumId w:val="58"/>
  </w:num>
  <w:num w:numId="18">
    <w:abstractNumId w:val="30"/>
  </w:num>
  <w:num w:numId="19">
    <w:abstractNumId w:val="28"/>
  </w:num>
  <w:num w:numId="20">
    <w:abstractNumId w:val="37"/>
  </w:num>
  <w:num w:numId="21">
    <w:abstractNumId w:val="27"/>
  </w:num>
  <w:num w:numId="22">
    <w:abstractNumId w:val="2"/>
  </w:num>
  <w:num w:numId="23">
    <w:abstractNumId w:val="21"/>
  </w:num>
  <w:num w:numId="24">
    <w:abstractNumId w:val="35"/>
  </w:num>
  <w:num w:numId="25">
    <w:abstractNumId w:val="19"/>
  </w:num>
  <w:num w:numId="26">
    <w:abstractNumId w:val="26"/>
  </w:num>
  <w:num w:numId="27">
    <w:abstractNumId w:val="0"/>
  </w:num>
  <w:num w:numId="28">
    <w:abstractNumId w:val="6"/>
  </w:num>
  <w:num w:numId="29">
    <w:abstractNumId w:val="31"/>
  </w:num>
  <w:num w:numId="30">
    <w:abstractNumId w:val="34"/>
  </w:num>
  <w:num w:numId="31">
    <w:abstractNumId w:val="50"/>
  </w:num>
  <w:num w:numId="32">
    <w:abstractNumId w:val="45"/>
  </w:num>
  <w:num w:numId="33">
    <w:abstractNumId w:val="7"/>
  </w:num>
  <w:num w:numId="34">
    <w:abstractNumId w:val="18"/>
  </w:num>
  <w:num w:numId="35">
    <w:abstractNumId w:val="52"/>
  </w:num>
  <w:num w:numId="36">
    <w:abstractNumId w:val="60"/>
  </w:num>
  <w:num w:numId="37">
    <w:abstractNumId w:val="46"/>
  </w:num>
  <w:num w:numId="38">
    <w:abstractNumId w:val="39"/>
  </w:num>
  <w:num w:numId="39">
    <w:abstractNumId w:val="47"/>
  </w:num>
  <w:num w:numId="40">
    <w:abstractNumId w:val="25"/>
  </w:num>
  <w:num w:numId="41">
    <w:abstractNumId w:val="13"/>
  </w:num>
  <w:num w:numId="42">
    <w:abstractNumId w:val="10"/>
  </w:num>
  <w:num w:numId="43">
    <w:abstractNumId w:val="12"/>
  </w:num>
  <w:num w:numId="44">
    <w:abstractNumId w:val="32"/>
  </w:num>
  <w:num w:numId="45">
    <w:abstractNumId w:val="40"/>
  </w:num>
  <w:num w:numId="46">
    <w:abstractNumId w:val="20"/>
  </w:num>
  <w:num w:numId="47">
    <w:abstractNumId w:val="17"/>
  </w:num>
  <w:num w:numId="48">
    <w:abstractNumId w:val="57"/>
  </w:num>
  <w:num w:numId="49">
    <w:abstractNumId w:val="44"/>
  </w:num>
  <w:num w:numId="50">
    <w:abstractNumId w:val="9"/>
  </w:num>
  <w:num w:numId="51">
    <w:abstractNumId w:val="53"/>
  </w:num>
  <w:num w:numId="52">
    <w:abstractNumId w:val="49"/>
  </w:num>
  <w:num w:numId="53">
    <w:abstractNumId w:val="36"/>
  </w:num>
  <w:num w:numId="54">
    <w:abstractNumId w:val="29"/>
  </w:num>
  <w:num w:numId="55">
    <w:abstractNumId w:val="24"/>
  </w:num>
  <w:num w:numId="56">
    <w:abstractNumId w:val="51"/>
  </w:num>
  <w:num w:numId="57">
    <w:abstractNumId w:val="15"/>
  </w:num>
  <w:num w:numId="58">
    <w:abstractNumId w:val="54"/>
  </w:num>
  <w:num w:numId="59">
    <w:abstractNumId w:val="16"/>
  </w:num>
  <w:num w:numId="60">
    <w:abstractNumId w:val="4"/>
  </w:num>
  <w:num w:numId="61">
    <w:abstractNumId w:val="3"/>
  </w:num>
  <w:num w:numId="62">
    <w:abstractNumId w:val="41"/>
  </w:num>
  <w:num w:numId="63">
    <w:abstractNumId w:val="2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5C7"/>
    <w:rsid w:val="00000074"/>
    <w:rsid w:val="00000252"/>
    <w:rsid w:val="00000455"/>
    <w:rsid w:val="0000051D"/>
    <w:rsid w:val="00000A13"/>
    <w:rsid w:val="00001EB1"/>
    <w:rsid w:val="00002DE5"/>
    <w:rsid w:val="00003FF6"/>
    <w:rsid w:val="000041D9"/>
    <w:rsid w:val="00005773"/>
    <w:rsid w:val="00006664"/>
    <w:rsid w:val="00006775"/>
    <w:rsid w:val="00007B5E"/>
    <w:rsid w:val="00007F27"/>
    <w:rsid w:val="00012698"/>
    <w:rsid w:val="000126BB"/>
    <w:rsid w:val="000140CD"/>
    <w:rsid w:val="00014478"/>
    <w:rsid w:val="0001514F"/>
    <w:rsid w:val="00015191"/>
    <w:rsid w:val="000158B2"/>
    <w:rsid w:val="00017828"/>
    <w:rsid w:val="0002122A"/>
    <w:rsid w:val="0002560E"/>
    <w:rsid w:val="00026120"/>
    <w:rsid w:val="000269E6"/>
    <w:rsid w:val="00026A24"/>
    <w:rsid w:val="00026AF2"/>
    <w:rsid w:val="00026B5D"/>
    <w:rsid w:val="00026D27"/>
    <w:rsid w:val="00027BBC"/>
    <w:rsid w:val="00027FAF"/>
    <w:rsid w:val="00031979"/>
    <w:rsid w:val="00033B0F"/>
    <w:rsid w:val="00033B7B"/>
    <w:rsid w:val="00034EF1"/>
    <w:rsid w:val="000354FD"/>
    <w:rsid w:val="0003613E"/>
    <w:rsid w:val="00037114"/>
    <w:rsid w:val="0003767C"/>
    <w:rsid w:val="00041598"/>
    <w:rsid w:val="00041914"/>
    <w:rsid w:val="00042A40"/>
    <w:rsid w:val="00043BE2"/>
    <w:rsid w:val="00043DF6"/>
    <w:rsid w:val="000473DE"/>
    <w:rsid w:val="0005027A"/>
    <w:rsid w:val="000507A5"/>
    <w:rsid w:val="000513C1"/>
    <w:rsid w:val="000520A1"/>
    <w:rsid w:val="0005263C"/>
    <w:rsid w:val="00053240"/>
    <w:rsid w:val="00055584"/>
    <w:rsid w:val="0005621D"/>
    <w:rsid w:val="00056B33"/>
    <w:rsid w:val="000579F0"/>
    <w:rsid w:val="000603A4"/>
    <w:rsid w:val="00060666"/>
    <w:rsid w:val="0006105D"/>
    <w:rsid w:val="00061D9A"/>
    <w:rsid w:val="00061DE5"/>
    <w:rsid w:val="00064C30"/>
    <w:rsid w:val="00065E60"/>
    <w:rsid w:val="00066545"/>
    <w:rsid w:val="00066C7A"/>
    <w:rsid w:val="00066D07"/>
    <w:rsid w:val="00070033"/>
    <w:rsid w:val="00070359"/>
    <w:rsid w:val="00070A9A"/>
    <w:rsid w:val="00070F63"/>
    <w:rsid w:val="00071A67"/>
    <w:rsid w:val="00072123"/>
    <w:rsid w:val="000722A2"/>
    <w:rsid w:val="00072362"/>
    <w:rsid w:val="00072755"/>
    <w:rsid w:val="00073468"/>
    <w:rsid w:val="00074E7A"/>
    <w:rsid w:val="00074F7E"/>
    <w:rsid w:val="0007527A"/>
    <w:rsid w:val="00075C3A"/>
    <w:rsid w:val="00076008"/>
    <w:rsid w:val="00077B62"/>
    <w:rsid w:val="000811FC"/>
    <w:rsid w:val="000820D1"/>
    <w:rsid w:val="00082E7B"/>
    <w:rsid w:val="00083D7B"/>
    <w:rsid w:val="00083DA4"/>
    <w:rsid w:val="00084587"/>
    <w:rsid w:val="000855B6"/>
    <w:rsid w:val="00087769"/>
    <w:rsid w:val="00087D12"/>
    <w:rsid w:val="000905A1"/>
    <w:rsid w:val="000909E5"/>
    <w:rsid w:val="000910C8"/>
    <w:rsid w:val="00091EEF"/>
    <w:rsid w:val="00092EE4"/>
    <w:rsid w:val="0009317D"/>
    <w:rsid w:val="00093BCE"/>
    <w:rsid w:val="00095FD4"/>
    <w:rsid w:val="00096A57"/>
    <w:rsid w:val="00097334"/>
    <w:rsid w:val="00097B1A"/>
    <w:rsid w:val="000A0F0D"/>
    <w:rsid w:val="000A1F04"/>
    <w:rsid w:val="000A3056"/>
    <w:rsid w:val="000A6D46"/>
    <w:rsid w:val="000B04F4"/>
    <w:rsid w:val="000B1651"/>
    <w:rsid w:val="000B16DC"/>
    <w:rsid w:val="000B23F4"/>
    <w:rsid w:val="000B3A7C"/>
    <w:rsid w:val="000B3C14"/>
    <w:rsid w:val="000B3F3E"/>
    <w:rsid w:val="000B61F6"/>
    <w:rsid w:val="000B6E6D"/>
    <w:rsid w:val="000B701F"/>
    <w:rsid w:val="000B79EF"/>
    <w:rsid w:val="000B7EA3"/>
    <w:rsid w:val="000C014D"/>
    <w:rsid w:val="000C0545"/>
    <w:rsid w:val="000C1259"/>
    <w:rsid w:val="000C3851"/>
    <w:rsid w:val="000C4E5E"/>
    <w:rsid w:val="000C5D0D"/>
    <w:rsid w:val="000C609C"/>
    <w:rsid w:val="000D0FC4"/>
    <w:rsid w:val="000D1707"/>
    <w:rsid w:val="000D182F"/>
    <w:rsid w:val="000D18B6"/>
    <w:rsid w:val="000D2BFB"/>
    <w:rsid w:val="000D5924"/>
    <w:rsid w:val="000D6BDF"/>
    <w:rsid w:val="000E0BED"/>
    <w:rsid w:val="000E0DCC"/>
    <w:rsid w:val="000E1863"/>
    <w:rsid w:val="000E29AA"/>
    <w:rsid w:val="000E3320"/>
    <w:rsid w:val="000E347A"/>
    <w:rsid w:val="000E48B5"/>
    <w:rsid w:val="000E5911"/>
    <w:rsid w:val="000E685F"/>
    <w:rsid w:val="000E6A08"/>
    <w:rsid w:val="000E6B6A"/>
    <w:rsid w:val="000E73A4"/>
    <w:rsid w:val="000E74DC"/>
    <w:rsid w:val="000F053E"/>
    <w:rsid w:val="000F0768"/>
    <w:rsid w:val="000F4144"/>
    <w:rsid w:val="000F4F28"/>
    <w:rsid w:val="000F6291"/>
    <w:rsid w:val="000F6F3B"/>
    <w:rsid w:val="00101AF0"/>
    <w:rsid w:val="001035B1"/>
    <w:rsid w:val="0010483E"/>
    <w:rsid w:val="001048BA"/>
    <w:rsid w:val="00106B9A"/>
    <w:rsid w:val="00106DF1"/>
    <w:rsid w:val="00110003"/>
    <w:rsid w:val="0011049E"/>
    <w:rsid w:val="00110E6D"/>
    <w:rsid w:val="00112F47"/>
    <w:rsid w:val="00113E9A"/>
    <w:rsid w:val="001142F9"/>
    <w:rsid w:val="00116EB6"/>
    <w:rsid w:val="0011725D"/>
    <w:rsid w:val="00120740"/>
    <w:rsid w:val="00121004"/>
    <w:rsid w:val="00122ADF"/>
    <w:rsid w:val="0012301E"/>
    <w:rsid w:val="0012344A"/>
    <w:rsid w:val="00123896"/>
    <w:rsid w:val="00124FE0"/>
    <w:rsid w:val="0012584B"/>
    <w:rsid w:val="00125D52"/>
    <w:rsid w:val="00126201"/>
    <w:rsid w:val="0012671E"/>
    <w:rsid w:val="00126A5D"/>
    <w:rsid w:val="00126DD6"/>
    <w:rsid w:val="001274AA"/>
    <w:rsid w:val="00127997"/>
    <w:rsid w:val="0013046B"/>
    <w:rsid w:val="00130E9B"/>
    <w:rsid w:val="00131A42"/>
    <w:rsid w:val="00131BEE"/>
    <w:rsid w:val="0013235D"/>
    <w:rsid w:val="00132EE6"/>
    <w:rsid w:val="00133717"/>
    <w:rsid w:val="0013645F"/>
    <w:rsid w:val="00141BE0"/>
    <w:rsid w:val="00141EA6"/>
    <w:rsid w:val="001420CB"/>
    <w:rsid w:val="001434C7"/>
    <w:rsid w:val="001435EE"/>
    <w:rsid w:val="0014502F"/>
    <w:rsid w:val="00146DEE"/>
    <w:rsid w:val="00146E7E"/>
    <w:rsid w:val="00147C94"/>
    <w:rsid w:val="001543F9"/>
    <w:rsid w:val="00154CC6"/>
    <w:rsid w:val="00155733"/>
    <w:rsid w:val="001564DB"/>
    <w:rsid w:val="001566F4"/>
    <w:rsid w:val="0015723E"/>
    <w:rsid w:val="00160826"/>
    <w:rsid w:val="00161669"/>
    <w:rsid w:val="00161AA9"/>
    <w:rsid w:val="001627C8"/>
    <w:rsid w:val="001630F5"/>
    <w:rsid w:val="00163419"/>
    <w:rsid w:val="001645FE"/>
    <w:rsid w:val="001652C2"/>
    <w:rsid w:val="00165D8F"/>
    <w:rsid w:val="00166ED5"/>
    <w:rsid w:val="0016701B"/>
    <w:rsid w:val="00171991"/>
    <w:rsid w:val="00171CCE"/>
    <w:rsid w:val="00172087"/>
    <w:rsid w:val="00172BC4"/>
    <w:rsid w:val="0017345A"/>
    <w:rsid w:val="00173ACA"/>
    <w:rsid w:val="00175782"/>
    <w:rsid w:val="00177BF9"/>
    <w:rsid w:val="0018121A"/>
    <w:rsid w:val="00181267"/>
    <w:rsid w:val="001825CB"/>
    <w:rsid w:val="00184956"/>
    <w:rsid w:val="00184AED"/>
    <w:rsid w:val="00187BB5"/>
    <w:rsid w:val="001910D3"/>
    <w:rsid w:val="001911F5"/>
    <w:rsid w:val="00191656"/>
    <w:rsid w:val="00191C7C"/>
    <w:rsid w:val="00193087"/>
    <w:rsid w:val="00193532"/>
    <w:rsid w:val="001951D8"/>
    <w:rsid w:val="001963C3"/>
    <w:rsid w:val="001968E4"/>
    <w:rsid w:val="00196A87"/>
    <w:rsid w:val="00196C89"/>
    <w:rsid w:val="001A0BFD"/>
    <w:rsid w:val="001A1D84"/>
    <w:rsid w:val="001A41F6"/>
    <w:rsid w:val="001A5B84"/>
    <w:rsid w:val="001A7B0C"/>
    <w:rsid w:val="001B217A"/>
    <w:rsid w:val="001B25FA"/>
    <w:rsid w:val="001B413A"/>
    <w:rsid w:val="001B5A96"/>
    <w:rsid w:val="001B6267"/>
    <w:rsid w:val="001B77D2"/>
    <w:rsid w:val="001B7923"/>
    <w:rsid w:val="001B7B84"/>
    <w:rsid w:val="001B7C2B"/>
    <w:rsid w:val="001C019B"/>
    <w:rsid w:val="001C0400"/>
    <w:rsid w:val="001C45CB"/>
    <w:rsid w:val="001C5A8D"/>
    <w:rsid w:val="001C5D72"/>
    <w:rsid w:val="001C63D0"/>
    <w:rsid w:val="001C63E5"/>
    <w:rsid w:val="001C6793"/>
    <w:rsid w:val="001C69FB"/>
    <w:rsid w:val="001C6D5E"/>
    <w:rsid w:val="001C76D6"/>
    <w:rsid w:val="001C7B39"/>
    <w:rsid w:val="001D042D"/>
    <w:rsid w:val="001D2878"/>
    <w:rsid w:val="001D5D7D"/>
    <w:rsid w:val="001D6B4C"/>
    <w:rsid w:val="001D7008"/>
    <w:rsid w:val="001D7F67"/>
    <w:rsid w:val="001E0225"/>
    <w:rsid w:val="001E0C8D"/>
    <w:rsid w:val="001E3331"/>
    <w:rsid w:val="001E3D0B"/>
    <w:rsid w:val="001E3DF7"/>
    <w:rsid w:val="001E4F67"/>
    <w:rsid w:val="001E5E50"/>
    <w:rsid w:val="001E6619"/>
    <w:rsid w:val="001E6A8E"/>
    <w:rsid w:val="001E7785"/>
    <w:rsid w:val="001F1184"/>
    <w:rsid w:val="001F1381"/>
    <w:rsid w:val="001F1E05"/>
    <w:rsid w:val="001F261E"/>
    <w:rsid w:val="001F29AD"/>
    <w:rsid w:val="001F5F5D"/>
    <w:rsid w:val="001F6D48"/>
    <w:rsid w:val="001F73FB"/>
    <w:rsid w:val="001F791A"/>
    <w:rsid w:val="00200843"/>
    <w:rsid w:val="00205907"/>
    <w:rsid w:val="0020708A"/>
    <w:rsid w:val="00210C50"/>
    <w:rsid w:val="00211CBC"/>
    <w:rsid w:val="002178B4"/>
    <w:rsid w:val="00220AB0"/>
    <w:rsid w:val="00221113"/>
    <w:rsid w:val="002216CF"/>
    <w:rsid w:val="00221A1B"/>
    <w:rsid w:val="00222185"/>
    <w:rsid w:val="00222D52"/>
    <w:rsid w:val="00223B53"/>
    <w:rsid w:val="00225145"/>
    <w:rsid w:val="00225D3C"/>
    <w:rsid w:val="002266AC"/>
    <w:rsid w:val="00231215"/>
    <w:rsid w:val="00233663"/>
    <w:rsid w:val="00233F2F"/>
    <w:rsid w:val="00234731"/>
    <w:rsid w:val="00235CCC"/>
    <w:rsid w:val="002375FD"/>
    <w:rsid w:val="00241157"/>
    <w:rsid w:val="002411E3"/>
    <w:rsid w:val="00242764"/>
    <w:rsid w:val="00243CE7"/>
    <w:rsid w:val="00244F6D"/>
    <w:rsid w:val="00245F36"/>
    <w:rsid w:val="00246464"/>
    <w:rsid w:val="00246A2D"/>
    <w:rsid w:val="00246DE4"/>
    <w:rsid w:val="002475AF"/>
    <w:rsid w:val="00250B78"/>
    <w:rsid w:val="00250E64"/>
    <w:rsid w:val="00251039"/>
    <w:rsid w:val="00251851"/>
    <w:rsid w:val="00251E1B"/>
    <w:rsid w:val="00251FB1"/>
    <w:rsid w:val="0025229A"/>
    <w:rsid w:val="00252BF0"/>
    <w:rsid w:val="00252D35"/>
    <w:rsid w:val="002542B0"/>
    <w:rsid w:val="00254315"/>
    <w:rsid w:val="00254D3B"/>
    <w:rsid w:val="002557B2"/>
    <w:rsid w:val="002561D6"/>
    <w:rsid w:val="00256772"/>
    <w:rsid w:val="002604BD"/>
    <w:rsid w:val="00261117"/>
    <w:rsid w:val="0026130C"/>
    <w:rsid w:val="0026472B"/>
    <w:rsid w:val="00265694"/>
    <w:rsid w:val="0027073B"/>
    <w:rsid w:val="0027101A"/>
    <w:rsid w:val="00271AAF"/>
    <w:rsid w:val="002752CC"/>
    <w:rsid w:val="0027544B"/>
    <w:rsid w:val="002755E9"/>
    <w:rsid w:val="00275C87"/>
    <w:rsid w:val="00280C95"/>
    <w:rsid w:val="00280E69"/>
    <w:rsid w:val="00283AC7"/>
    <w:rsid w:val="00284134"/>
    <w:rsid w:val="00285DAA"/>
    <w:rsid w:val="0028770A"/>
    <w:rsid w:val="00290E24"/>
    <w:rsid w:val="0029420E"/>
    <w:rsid w:val="0029483E"/>
    <w:rsid w:val="00294BC7"/>
    <w:rsid w:val="0029674E"/>
    <w:rsid w:val="00296B82"/>
    <w:rsid w:val="00297649"/>
    <w:rsid w:val="002A0F45"/>
    <w:rsid w:val="002A1E57"/>
    <w:rsid w:val="002A2266"/>
    <w:rsid w:val="002A4D8E"/>
    <w:rsid w:val="002A6A3F"/>
    <w:rsid w:val="002A7024"/>
    <w:rsid w:val="002B0360"/>
    <w:rsid w:val="002B1858"/>
    <w:rsid w:val="002B1A89"/>
    <w:rsid w:val="002B3494"/>
    <w:rsid w:val="002B35FD"/>
    <w:rsid w:val="002B4326"/>
    <w:rsid w:val="002B7EB2"/>
    <w:rsid w:val="002C00D1"/>
    <w:rsid w:val="002C0782"/>
    <w:rsid w:val="002C0ACA"/>
    <w:rsid w:val="002C1285"/>
    <w:rsid w:val="002C19AC"/>
    <w:rsid w:val="002C1B0A"/>
    <w:rsid w:val="002C21FA"/>
    <w:rsid w:val="002C3096"/>
    <w:rsid w:val="002C4988"/>
    <w:rsid w:val="002C5DF9"/>
    <w:rsid w:val="002C7CDF"/>
    <w:rsid w:val="002C7DD6"/>
    <w:rsid w:val="002D049F"/>
    <w:rsid w:val="002D04B2"/>
    <w:rsid w:val="002D18F1"/>
    <w:rsid w:val="002D21D6"/>
    <w:rsid w:val="002D2C61"/>
    <w:rsid w:val="002D3141"/>
    <w:rsid w:val="002D492C"/>
    <w:rsid w:val="002D4955"/>
    <w:rsid w:val="002D6024"/>
    <w:rsid w:val="002D6502"/>
    <w:rsid w:val="002D69C4"/>
    <w:rsid w:val="002D6CF8"/>
    <w:rsid w:val="002D7761"/>
    <w:rsid w:val="002D7851"/>
    <w:rsid w:val="002E0E24"/>
    <w:rsid w:val="002E22FF"/>
    <w:rsid w:val="002E2D29"/>
    <w:rsid w:val="002E2D6F"/>
    <w:rsid w:val="002E2E28"/>
    <w:rsid w:val="002E353D"/>
    <w:rsid w:val="002E3CCD"/>
    <w:rsid w:val="002E41C8"/>
    <w:rsid w:val="002E4A86"/>
    <w:rsid w:val="002E4CD7"/>
    <w:rsid w:val="002E4E35"/>
    <w:rsid w:val="002E568C"/>
    <w:rsid w:val="002E58F7"/>
    <w:rsid w:val="002E59C1"/>
    <w:rsid w:val="002E6CD3"/>
    <w:rsid w:val="002E74D3"/>
    <w:rsid w:val="002F16AC"/>
    <w:rsid w:val="002F4562"/>
    <w:rsid w:val="002F588D"/>
    <w:rsid w:val="0030029C"/>
    <w:rsid w:val="003011C9"/>
    <w:rsid w:val="003018B5"/>
    <w:rsid w:val="00301D10"/>
    <w:rsid w:val="00301FD2"/>
    <w:rsid w:val="00306651"/>
    <w:rsid w:val="003076DA"/>
    <w:rsid w:val="00307E18"/>
    <w:rsid w:val="0031011B"/>
    <w:rsid w:val="0031019F"/>
    <w:rsid w:val="003107A5"/>
    <w:rsid w:val="00311977"/>
    <w:rsid w:val="00311FA3"/>
    <w:rsid w:val="0031294F"/>
    <w:rsid w:val="00312A63"/>
    <w:rsid w:val="0031483E"/>
    <w:rsid w:val="00315BD3"/>
    <w:rsid w:val="00315DEF"/>
    <w:rsid w:val="0032080E"/>
    <w:rsid w:val="00322173"/>
    <w:rsid w:val="00322B10"/>
    <w:rsid w:val="00323F33"/>
    <w:rsid w:val="00323F81"/>
    <w:rsid w:val="003263AD"/>
    <w:rsid w:val="003265CC"/>
    <w:rsid w:val="003270C7"/>
    <w:rsid w:val="00327FAA"/>
    <w:rsid w:val="0033177C"/>
    <w:rsid w:val="003328AC"/>
    <w:rsid w:val="00332B4D"/>
    <w:rsid w:val="00332F2D"/>
    <w:rsid w:val="00332F9B"/>
    <w:rsid w:val="00333FCF"/>
    <w:rsid w:val="00333FD2"/>
    <w:rsid w:val="0033448E"/>
    <w:rsid w:val="003351DA"/>
    <w:rsid w:val="003354FB"/>
    <w:rsid w:val="00336110"/>
    <w:rsid w:val="00337449"/>
    <w:rsid w:val="0034015D"/>
    <w:rsid w:val="003417BB"/>
    <w:rsid w:val="0034316B"/>
    <w:rsid w:val="00343BF4"/>
    <w:rsid w:val="003443DA"/>
    <w:rsid w:val="00344C2A"/>
    <w:rsid w:val="00345497"/>
    <w:rsid w:val="003460DD"/>
    <w:rsid w:val="00346A8F"/>
    <w:rsid w:val="0034717B"/>
    <w:rsid w:val="003501EB"/>
    <w:rsid w:val="003512CA"/>
    <w:rsid w:val="00351606"/>
    <w:rsid w:val="00353204"/>
    <w:rsid w:val="00354349"/>
    <w:rsid w:val="00356235"/>
    <w:rsid w:val="003624E8"/>
    <w:rsid w:val="00362980"/>
    <w:rsid w:val="00363F69"/>
    <w:rsid w:val="00364388"/>
    <w:rsid w:val="00365736"/>
    <w:rsid w:val="00366317"/>
    <w:rsid w:val="00366B0F"/>
    <w:rsid w:val="0037055D"/>
    <w:rsid w:val="003739FE"/>
    <w:rsid w:val="00373EB6"/>
    <w:rsid w:val="003744C5"/>
    <w:rsid w:val="0037466F"/>
    <w:rsid w:val="0037613B"/>
    <w:rsid w:val="0037678A"/>
    <w:rsid w:val="00376BDC"/>
    <w:rsid w:val="0037703D"/>
    <w:rsid w:val="00377841"/>
    <w:rsid w:val="00377C58"/>
    <w:rsid w:val="00382916"/>
    <w:rsid w:val="00384C67"/>
    <w:rsid w:val="00390F71"/>
    <w:rsid w:val="00391321"/>
    <w:rsid w:val="003918D9"/>
    <w:rsid w:val="00393C27"/>
    <w:rsid w:val="0039476C"/>
    <w:rsid w:val="003959C5"/>
    <w:rsid w:val="003961B1"/>
    <w:rsid w:val="00396961"/>
    <w:rsid w:val="00396BF7"/>
    <w:rsid w:val="00397B97"/>
    <w:rsid w:val="003A05E6"/>
    <w:rsid w:val="003A1319"/>
    <w:rsid w:val="003A31FE"/>
    <w:rsid w:val="003A4F5A"/>
    <w:rsid w:val="003A7BCA"/>
    <w:rsid w:val="003A7CEE"/>
    <w:rsid w:val="003B02DF"/>
    <w:rsid w:val="003B0614"/>
    <w:rsid w:val="003B0DCD"/>
    <w:rsid w:val="003B2590"/>
    <w:rsid w:val="003B264D"/>
    <w:rsid w:val="003B2D9D"/>
    <w:rsid w:val="003B452B"/>
    <w:rsid w:val="003B6EFF"/>
    <w:rsid w:val="003B7BB0"/>
    <w:rsid w:val="003C00FC"/>
    <w:rsid w:val="003C029F"/>
    <w:rsid w:val="003C0363"/>
    <w:rsid w:val="003C0812"/>
    <w:rsid w:val="003C0D90"/>
    <w:rsid w:val="003C0E51"/>
    <w:rsid w:val="003C2233"/>
    <w:rsid w:val="003C3340"/>
    <w:rsid w:val="003C3457"/>
    <w:rsid w:val="003C34C9"/>
    <w:rsid w:val="003C3CBF"/>
    <w:rsid w:val="003C5ACE"/>
    <w:rsid w:val="003C6570"/>
    <w:rsid w:val="003D07C1"/>
    <w:rsid w:val="003D37E2"/>
    <w:rsid w:val="003D3E06"/>
    <w:rsid w:val="003D582D"/>
    <w:rsid w:val="003D7BC9"/>
    <w:rsid w:val="003E0CFE"/>
    <w:rsid w:val="003E235F"/>
    <w:rsid w:val="003E2BEC"/>
    <w:rsid w:val="003E3129"/>
    <w:rsid w:val="003E31BA"/>
    <w:rsid w:val="003E3921"/>
    <w:rsid w:val="003E415A"/>
    <w:rsid w:val="003E4C1F"/>
    <w:rsid w:val="003E5718"/>
    <w:rsid w:val="003E60E4"/>
    <w:rsid w:val="003E6AD1"/>
    <w:rsid w:val="003E7023"/>
    <w:rsid w:val="003E70B6"/>
    <w:rsid w:val="003E71A6"/>
    <w:rsid w:val="003E7AAE"/>
    <w:rsid w:val="003F0292"/>
    <w:rsid w:val="003F05F1"/>
    <w:rsid w:val="003F0F03"/>
    <w:rsid w:val="003F208E"/>
    <w:rsid w:val="003F3CBE"/>
    <w:rsid w:val="003F4101"/>
    <w:rsid w:val="003F4569"/>
    <w:rsid w:val="003F45BC"/>
    <w:rsid w:val="003F633C"/>
    <w:rsid w:val="003F64E8"/>
    <w:rsid w:val="003F70DE"/>
    <w:rsid w:val="004007B7"/>
    <w:rsid w:val="00400C8A"/>
    <w:rsid w:val="00400C97"/>
    <w:rsid w:val="00400DBD"/>
    <w:rsid w:val="00400F6C"/>
    <w:rsid w:val="00401190"/>
    <w:rsid w:val="004017A3"/>
    <w:rsid w:val="0040378B"/>
    <w:rsid w:val="00403A24"/>
    <w:rsid w:val="00404337"/>
    <w:rsid w:val="004045A9"/>
    <w:rsid w:val="00405533"/>
    <w:rsid w:val="00407757"/>
    <w:rsid w:val="00407E4D"/>
    <w:rsid w:val="0041064A"/>
    <w:rsid w:val="004115FA"/>
    <w:rsid w:val="0041176A"/>
    <w:rsid w:val="00411D90"/>
    <w:rsid w:val="00412025"/>
    <w:rsid w:val="004132A0"/>
    <w:rsid w:val="00413404"/>
    <w:rsid w:val="00413F95"/>
    <w:rsid w:val="00414055"/>
    <w:rsid w:val="0041412D"/>
    <w:rsid w:val="00414977"/>
    <w:rsid w:val="004155A3"/>
    <w:rsid w:val="00415B17"/>
    <w:rsid w:val="004163C5"/>
    <w:rsid w:val="004210CF"/>
    <w:rsid w:val="004239AF"/>
    <w:rsid w:val="004241D4"/>
    <w:rsid w:val="004242AC"/>
    <w:rsid w:val="00424ACD"/>
    <w:rsid w:val="00425A62"/>
    <w:rsid w:val="00426B53"/>
    <w:rsid w:val="004273F6"/>
    <w:rsid w:val="004302E9"/>
    <w:rsid w:val="00430647"/>
    <w:rsid w:val="004306DD"/>
    <w:rsid w:val="00430F39"/>
    <w:rsid w:val="0043115A"/>
    <w:rsid w:val="004311C7"/>
    <w:rsid w:val="00433299"/>
    <w:rsid w:val="00433C8A"/>
    <w:rsid w:val="00433FD8"/>
    <w:rsid w:val="0043524B"/>
    <w:rsid w:val="004355D4"/>
    <w:rsid w:val="00435649"/>
    <w:rsid w:val="00437642"/>
    <w:rsid w:val="00437C7B"/>
    <w:rsid w:val="0044003C"/>
    <w:rsid w:val="00440C57"/>
    <w:rsid w:val="00441F42"/>
    <w:rsid w:val="00442B84"/>
    <w:rsid w:val="00442BA6"/>
    <w:rsid w:val="00442FE9"/>
    <w:rsid w:val="00443296"/>
    <w:rsid w:val="004443F1"/>
    <w:rsid w:val="00444C78"/>
    <w:rsid w:val="00445231"/>
    <w:rsid w:val="00445888"/>
    <w:rsid w:val="00447444"/>
    <w:rsid w:val="0044791D"/>
    <w:rsid w:val="00451641"/>
    <w:rsid w:val="0045169C"/>
    <w:rsid w:val="00451E15"/>
    <w:rsid w:val="00451EBA"/>
    <w:rsid w:val="00453223"/>
    <w:rsid w:val="00453279"/>
    <w:rsid w:val="004536BA"/>
    <w:rsid w:val="004537B6"/>
    <w:rsid w:val="00453F27"/>
    <w:rsid w:val="00454313"/>
    <w:rsid w:val="004570FA"/>
    <w:rsid w:val="0045796D"/>
    <w:rsid w:val="00461ABC"/>
    <w:rsid w:val="00464096"/>
    <w:rsid w:val="00464F2E"/>
    <w:rsid w:val="00465251"/>
    <w:rsid w:val="004658A8"/>
    <w:rsid w:val="00465989"/>
    <w:rsid w:val="00465CE7"/>
    <w:rsid w:val="004667C1"/>
    <w:rsid w:val="004675E5"/>
    <w:rsid w:val="0046784F"/>
    <w:rsid w:val="0046793E"/>
    <w:rsid w:val="00470830"/>
    <w:rsid w:val="004733CF"/>
    <w:rsid w:val="0047474E"/>
    <w:rsid w:val="00474C9A"/>
    <w:rsid w:val="00476E00"/>
    <w:rsid w:val="00476F43"/>
    <w:rsid w:val="004806E0"/>
    <w:rsid w:val="00480E9B"/>
    <w:rsid w:val="00481114"/>
    <w:rsid w:val="00481398"/>
    <w:rsid w:val="00481591"/>
    <w:rsid w:val="00481F2B"/>
    <w:rsid w:val="00483AA5"/>
    <w:rsid w:val="004851C2"/>
    <w:rsid w:val="00486319"/>
    <w:rsid w:val="00487B0C"/>
    <w:rsid w:val="004902F4"/>
    <w:rsid w:val="00490356"/>
    <w:rsid w:val="00490A8C"/>
    <w:rsid w:val="00490FB0"/>
    <w:rsid w:val="00491C37"/>
    <w:rsid w:val="00491DCA"/>
    <w:rsid w:val="00492CC4"/>
    <w:rsid w:val="0049368E"/>
    <w:rsid w:val="0049517C"/>
    <w:rsid w:val="0049546B"/>
    <w:rsid w:val="00495E92"/>
    <w:rsid w:val="00496698"/>
    <w:rsid w:val="0049723B"/>
    <w:rsid w:val="004974A4"/>
    <w:rsid w:val="004975EE"/>
    <w:rsid w:val="00497603"/>
    <w:rsid w:val="0049799F"/>
    <w:rsid w:val="004A0972"/>
    <w:rsid w:val="004A24DC"/>
    <w:rsid w:val="004A31F6"/>
    <w:rsid w:val="004A340B"/>
    <w:rsid w:val="004A7D0F"/>
    <w:rsid w:val="004B0290"/>
    <w:rsid w:val="004B0AC7"/>
    <w:rsid w:val="004B1AC5"/>
    <w:rsid w:val="004B55EF"/>
    <w:rsid w:val="004C16BD"/>
    <w:rsid w:val="004C18CD"/>
    <w:rsid w:val="004C2231"/>
    <w:rsid w:val="004C301B"/>
    <w:rsid w:val="004C3901"/>
    <w:rsid w:val="004C4A60"/>
    <w:rsid w:val="004C4B91"/>
    <w:rsid w:val="004C549D"/>
    <w:rsid w:val="004C5B27"/>
    <w:rsid w:val="004C6B63"/>
    <w:rsid w:val="004C6F39"/>
    <w:rsid w:val="004C721B"/>
    <w:rsid w:val="004D0F5F"/>
    <w:rsid w:val="004D11D2"/>
    <w:rsid w:val="004D379B"/>
    <w:rsid w:val="004D3FA2"/>
    <w:rsid w:val="004D45F8"/>
    <w:rsid w:val="004D4921"/>
    <w:rsid w:val="004D5229"/>
    <w:rsid w:val="004D5357"/>
    <w:rsid w:val="004D5421"/>
    <w:rsid w:val="004D5B26"/>
    <w:rsid w:val="004D63B9"/>
    <w:rsid w:val="004E01D4"/>
    <w:rsid w:val="004E1128"/>
    <w:rsid w:val="004E155B"/>
    <w:rsid w:val="004E22B5"/>
    <w:rsid w:val="004E3E6A"/>
    <w:rsid w:val="004E5087"/>
    <w:rsid w:val="004E640E"/>
    <w:rsid w:val="004E7178"/>
    <w:rsid w:val="004F0158"/>
    <w:rsid w:val="004F0B3A"/>
    <w:rsid w:val="004F1C32"/>
    <w:rsid w:val="004F22BE"/>
    <w:rsid w:val="004F3691"/>
    <w:rsid w:val="004F41A1"/>
    <w:rsid w:val="004F7B37"/>
    <w:rsid w:val="004F7D7F"/>
    <w:rsid w:val="00500B7E"/>
    <w:rsid w:val="00504483"/>
    <w:rsid w:val="00505FFF"/>
    <w:rsid w:val="005061ED"/>
    <w:rsid w:val="00506752"/>
    <w:rsid w:val="00506FAF"/>
    <w:rsid w:val="005071D7"/>
    <w:rsid w:val="005072D4"/>
    <w:rsid w:val="00507991"/>
    <w:rsid w:val="0051054B"/>
    <w:rsid w:val="005106C9"/>
    <w:rsid w:val="00511D22"/>
    <w:rsid w:val="00512105"/>
    <w:rsid w:val="00514206"/>
    <w:rsid w:val="00514916"/>
    <w:rsid w:val="00514D4F"/>
    <w:rsid w:val="0051506C"/>
    <w:rsid w:val="00515EFB"/>
    <w:rsid w:val="00516848"/>
    <w:rsid w:val="00516BEF"/>
    <w:rsid w:val="00516F87"/>
    <w:rsid w:val="00520C1F"/>
    <w:rsid w:val="005220C1"/>
    <w:rsid w:val="005225E4"/>
    <w:rsid w:val="00522A5A"/>
    <w:rsid w:val="00522F6A"/>
    <w:rsid w:val="005231B5"/>
    <w:rsid w:val="00524CEC"/>
    <w:rsid w:val="005260B8"/>
    <w:rsid w:val="00530354"/>
    <w:rsid w:val="00530958"/>
    <w:rsid w:val="00531BEA"/>
    <w:rsid w:val="00533190"/>
    <w:rsid w:val="005336A4"/>
    <w:rsid w:val="005338D1"/>
    <w:rsid w:val="00534BFB"/>
    <w:rsid w:val="00534FF8"/>
    <w:rsid w:val="0053539E"/>
    <w:rsid w:val="00535810"/>
    <w:rsid w:val="00535D78"/>
    <w:rsid w:val="00536AA7"/>
    <w:rsid w:val="00537AC2"/>
    <w:rsid w:val="00537C60"/>
    <w:rsid w:val="00540810"/>
    <w:rsid w:val="00541C80"/>
    <w:rsid w:val="00543638"/>
    <w:rsid w:val="00543C4C"/>
    <w:rsid w:val="00544061"/>
    <w:rsid w:val="00544C5F"/>
    <w:rsid w:val="00546AAB"/>
    <w:rsid w:val="00546C8B"/>
    <w:rsid w:val="00546E77"/>
    <w:rsid w:val="00547BC1"/>
    <w:rsid w:val="00550931"/>
    <w:rsid w:val="0055099D"/>
    <w:rsid w:val="00551182"/>
    <w:rsid w:val="0055153D"/>
    <w:rsid w:val="005519C3"/>
    <w:rsid w:val="00551A46"/>
    <w:rsid w:val="0055266B"/>
    <w:rsid w:val="00553C8B"/>
    <w:rsid w:val="00553DF1"/>
    <w:rsid w:val="00554E38"/>
    <w:rsid w:val="00555C4D"/>
    <w:rsid w:val="005563BF"/>
    <w:rsid w:val="00556DB4"/>
    <w:rsid w:val="00557FB9"/>
    <w:rsid w:val="005601E1"/>
    <w:rsid w:val="00562381"/>
    <w:rsid w:val="005629DB"/>
    <w:rsid w:val="00564D49"/>
    <w:rsid w:val="0056643F"/>
    <w:rsid w:val="00566B33"/>
    <w:rsid w:val="0056760E"/>
    <w:rsid w:val="00567A2D"/>
    <w:rsid w:val="005703F0"/>
    <w:rsid w:val="00570504"/>
    <w:rsid w:val="00570F06"/>
    <w:rsid w:val="00571DAC"/>
    <w:rsid w:val="0057223E"/>
    <w:rsid w:val="00573408"/>
    <w:rsid w:val="00573469"/>
    <w:rsid w:val="005747BE"/>
    <w:rsid w:val="0057535B"/>
    <w:rsid w:val="005753E4"/>
    <w:rsid w:val="00575756"/>
    <w:rsid w:val="00577300"/>
    <w:rsid w:val="0057733A"/>
    <w:rsid w:val="00577AA1"/>
    <w:rsid w:val="00580303"/>
    <w:rsid w:val="00581033"/>
    <w:rsid w:val="00581645"/>
    <w:rsid w:val="00581716"/>
    <w:rsid w:val="00581726"/>
    <w:rsid w:val="005817C7"/>
    <w:rsid w:val="00582959"/>
    <w:rsid w:val="0058300C"/>
    <w:rsid w:val="00583AA5"/>
    <w:rsid w:val="00583C2E"/>
    <w:rsid w:val="0058434D"/>
    <w:rsid w:val="00584A5B"/>
    <w:rsid w:val="00585281"/>
    <w:rsid w:val="0058561C"/>
    <w:rsid w:val="005870BE"/>
    <w:rsid w:val="005871F2"/>
    <w:rsid w:val="00587B99"/>
    <w:rsid w:val="0059013A"/>
    <w:rsid w:val="00590540"/>
    <w:rsid w:val="0059300F"/>
    <w:rsid w:val="005938BA"/>
    <w:rsid w:val="0059516D"/>
    <w:rsid w:val="0059626E"/>
    <w:rsid w:val="005979F1"/>
    <w:rsid w:val="005A02C1"/>
    <w:rsid w:val="005A381E"/>
    <w:rsid w:val="005A3CDB"/>
    <w:rsid w:val="005A4A15"/>
    <w:rsid w:val="005A4EF5"/>
    <w:rsid w:val="005A5821"/>
    <w:rsid w:val="005A5AF4"/>
    <w:rsid w:val="005A6444"/>
    <w:rsid w:val="005A7110"/>
    <w:rsid w:val="005B0C9C"/>
    <w:rsid w:val="005B1083"/>
    <w:rsid w:val="005B1289"/>
    <w:rsid w:val="005B15EA"/>
    <w:rsid w:val="005B1F5F"/>
    <w:rsid w:val="005B295D"/>
    <w:rsid w:val="005B2BB0"/>
    <w:rsid w:val="005B31B9"/>
    <w:rsid w:val="005B3F20"/>
    <w:rsid w:val="005B60C2"/>
    <w:rsid w:val="005B6D0D"/>
    <w:rsid w:val="005C150D"/>
    <w:rsid w:val="005C1C15"/>
    <w:rsid w:val="005C251E"/>
    <w:rsid w:val="005C319A"/>
    <w:rsid w:val="005C4D1F"/>
    <w:rsid w:val="005C5B70"/>
    <w:rsid w:val="005D2405"/>
    <w:rsid w:val="005D39E2"/>
    <w:rsid w:val="005D423D"/>
    <w:rsid w:val="005D4BF7"/>
    <w:rsid w:val="005D4E1B"/>
    <w:rsid w:val="005D62CE"/>
    <w:rsid w:val="005D646D"/>
    <w:rsid w:val="005D73E7"/>
    <w:rsid w:val="005E0027"/>
    <w:rsid w:val="005E0A0C"/>
    <w:rsid w:val="005E139F"/>
    <w:rsid w:val="005E18D6"/>
    <w:rsid w:val="005E1A52"/>
    <w:rsid w:val="005E1BAF"/>
    <w:rsid w:val="005E6222"/>
    <w:rsid w:val="005E6DB0"/>
    <w:rsid w:val="005E7D50"/>
    <w:rsid w:val="005F01C9"/>
    <w:rsid w:val="005F035D"/>
    <w:rsid w:val="005F0582"/>
    <w:rsid w:val="005F05A3"/>
    <w:rsid w:val="005F3AD8"/>
    <w:rsid w:val="005F3B76"/>
    <w:rsid w:val="005F687C"/>
    <w:rsid w:val="005F69CA"/>
    <w:rsid w:val="005F7F25"/>
    <w:rsid w:val="00600C33"/>
    <w:rsid w:val="00600F1B"/>
    <w:rsid w:val="006012C3"/>
    <w:rsid w:val="0060168B"/>
    <w:rsid w:val="006016AB"/>
    <w:rsid w:val="006025CC"/>
    <w:rsid w:val="00602EE2"/>
    <w:rsid w:val="00603A0F"/>
    <w:rsid w:val="0060486D"/>
    <w:rsid w:val="00605D97"/>
    <w:rsid w:val="006070EF"/>
    <w:rsid w:val="0061139A"/>
    <w:rsid w:val="00611B62"/>
    <w:rsid w:val="00612360"/>
    <w:rsid w:val="006133F6"/>
    <w:rsid w:val="006139D2"/>
    <w:rsid w:val="00613A87"/>
    <w:rsid w:val="00613E61"/>
    <w:rsid w:val="00614D4C"/>
    <w:rsid w:val="0061507C"/>
    <w:rsid w:val="006154E6"/>
    <w:rsid w:val="00615B50"/>
    <w:rsid w:val="0061613D"/>
    <w:rsid w:val="0061645A"/>
    <w:rsid w:val="006167D0"/>
    <w:rsid w:val="00617ADD"/>
    <w:rsid w:val="00617CAE"/>
    <w:rsid w:val="00617F4C"/>
    <w:rsid w:val="006209F4"/>
    <w:rsid w:val="00620F4F"/>
    <w:rsid w:val="00622298"/>
    <w:rsid w:val="00626909"/>
    <w:rsid w:val="006302B6"/>
    <w:rsid w:val="0063061E"/>
    <w:rsid w:val="00630AC5"/>
    <w:rsid w:val="00630E0B"/>
    <w:rsid w:val="0063149E"/>
    <w:rsid w:val="0063182F"/>
    <w:rsid w:val="006329B9"/>
    <w:rsid w:val="006334FC"/>
    <w:rsid w:val="0063497C"/>
    <w:rsid w:val="006351EF"/>
    <w:rsid w:val="0063579B"/>
    <w:rsid w:val="006358F5"/>
    <w:rsid w:val="00635912"/>
    <w:rsid w:val="0063616E"/>
    <w:rsid w:val="0063644A"/>
    <w:rsid w:val="00636A10"/>
    <w:rsid w:val="00636F4A"/>
    <w:rsid w:val="00637B18"/>
    <w:rsid w:val="00637BC5"/>
    <w:rsid w:val="00640025"/>
    <w:rsid w:val="00641928"/>
    <w:rsid w:val="00643304"/>
    <w:rsid w:val="00643C09"/>
    <w:rsid w:val="0064403E"/>
    <w:rsid w:val="006449E2"/>
    <w:rsid w:val="00644CEE"/>
    <w:rsid w:val="0064560C"/>
    <w:rsid w:val="006456D5"/>
    <w:rsid w:val="00646AB7"/>
    <w:rsid w:val="00646DB7"/>
    <w:rsid w:val="00647138"/>
    <w:rsid w:val="0064785C"/>
    <w:rsid w:val="00650358"/>
    <w:rsid w:val="0065386A"/>
    <w:rsid w:val="006570EA"/>
    <w:rsid w:val="00661252"/>
    <w:rsid w:val="00661CB6"/>
    <w:rsid w:val="00661EAB"/>
    <w:rsid w:val="00663C3A"/>
    <w:rsid w:val="00663D51"/>
    <w:rsid w:val="00663FA6"/>
    <w:rsid w:val="00664B37"/>
    <w:rsid w:val="00664C78"/>
    <w:rsid w:val="006659C6"/>
    <w:rsid w:val="00667722"/>
    <w:rsid w:val="00671DE6"/>
    <w:rsid w:val="006726BC"/>
    <w:rsid w:val="0067302A"/>
    <w:rsid w:val="00673397"/>
    <w:rsid w:val="0067371B"/>
    <w:rsid w:val="00673E78"/>
    <w:rsid w:val="0067583E"/>
    <w:rsid w:val="00675C01"/>
    <w:rsid w:val="0067667D"/>
    <w:rsid w:val="00677290"/>
    <w:rsid w:val="006802C6"/>
    <w:rsid w:val="006805FE"/>
    <w:rsid w:val="006807FD"/>
    <w:rsid w:val="00682667"/>
    <w:rsid w:val="00683086"/>
    <w:rsid w:val="00683553"/>
    <w:rsid w:val="0068492B"/>
    <w:rsid w:val="00686673"/>
    <w:rsid w:val="00686CE5"/>
    <w:rsid w:val="00692C60"/>
    <w:rsid w:val="0069325B"/>
    <w:rsid w:val="006932F1"/>
    <w:rsid w:val="00693890"/>
    <w:rsid w:val="00693D6B"/>
    <w:rsid w:val="00694049"/>
    <w:rsid w:val="00694271"/>
    <w:rsid w:val="006942D0"/>
    <w:rsid w:val="00694822"/>
    <w:rsid w:val="00695748"/>
    <w:rsid w:val="006962F6"/>
    <w:rsid w:val="00696915"/>
    <w:rsid w:val="00696AFB"/>
    <w:rsid w:val="006A240D"/>
    <w:rsid w:val="006A329F"/>
    <w:rsid w:val="006A3393"/>
    <w:rsid w:val="006A5B9B"/>
    <w:rsid w:val="006A5FD1"/>
    <w:rsid w:val="006A65D8"/>
    <w:rsid w:val="006A67FF"/>
    <w:rsid w:val="006B062A"/>
    <w:rsid w:val="006B0A34"/>
    <w:rsid w:val="006B0A3F"/>
    <w:rsid w:val="006B0B4D"/>
    <w:rsid w:val="006B1993"/>
    <w:rsid w:val="006B2882"/>
    <w:rsid w:val="006B30C3"/>
    <w:rsid w:val="006B35EC"/>
    <w:rsid w:val="006B3E1C"/>
    <w:rsid w:val="006B4014"/>
    <w:rsid w:val="006B42E7"/>
    <w:rsid w:val="006B52E8"/>
    <w:rsid w:val="006B5C8E"/>
    <w:rsid w:val="006B7222"/>
    <w:rsid w:val="006B72F2"/>
    <w:rsid w:val="006B7AD1"/>
    <w:rsid w:val="006B7CB7"/>
    <w:rsid w:val="006C082D"/>
    <w:rsid w:val="006C196C"/>
    <w:rsid w:val="006C27C2"/>
    <w:rsid w:val="006C3CBB"/>
    <w:rsid w:val="006C44F0"/>
    <w:rsid w:val="006C55EC"/>
    <w:rsid w:val="006C5F0F"/>
    <w:rsid w:val="006D009E"/>
    <w:rsid w:val="006D0747"/>
    <w:rsid w:val="006D237C"/>
    <w:rsid w:val="006D2735"/>
    <w:rsid w:val="006D2D60"/>
    <w:rsid w:val="006D4FCB"/>
    <w:rsid w:val="006D5E8A"/>
    <w:rsid w:val="006D633C"/>
    <w:rsid w:val="006D63E0"/>
    <w:rsid w:val="006D6E00"/>
    <w:rsid w:val="006D7520"/>
    <w:rsid w:val="006D7767"/>
    <w:rsid w:val="006E2CC6"/>
    <w:rsid w:val="006E3259"/>
    <w:rsid w:val="006E3713"/>
    <w:rsid w:val="006E4498"/>
    <w:rsid w:val="006E4F83"/>
    <w:rsid w:val="006E5068"/>
    <w:rsid w:val="006E5B77"/>
    <w:rsid w:val="006E659B"/>
    <w:rsid w:val="006E6A79"/>
    <w:rsid w:val="006F05CD"/>
    <w:rsid w:val="006F111D"/>
    <w:rsid w:val="006F1214"/>
    <w:rsid w:val="006F2BCD"/>
    <w:rsid w:val="006F3000"/>
    <w:rsid w:val="006F32FB"/>
    <w:rsid w:val="006F360E"/>
    <w:rsid w:val="006F3EB8"/>
    <w:rsid w:val="006F3F19"/>
    <w:rsid w:val="006F6E00"/>
    <w:rsid w:val="00700876"/>
    <w:rsid w:val="00701FB1"/>
    <w:rsid w:val="00703183"/>
    <w:rsid w:val="00703AF6"/>
    <w:rsid w:val="007040BD"/>
    <w:rsid w:val="00704250"/>
    <w:rsid w:val="007047ED"/>
    <w:rsid w:val="00705B27"/>
    <w:rsid w:val="00707B04"/>
    <w:rsid w:val="00707C5E"/>
    <w:rsid w:val="0071143F"/>
    <w:rsid w:val="00711658"/>
    <w:rsid w:val="0071365F"/>
    <w:rsid w:val="00713667"/>
    <w:rsid w:val="00714626"/>
    <w:rsid w:val="00714D91"/>
    <w:rsid w:val="00714DB9"/>
    <w:rsid w:val="00715C93"/>
    <w:rsid w:val="00716D5E"/>
    <w:rsid w:val="0071701E"/>
    <w:rsid w:val="007178B0"/>
    <w:rsid w:val="00720263"/>
    <w:rsid w:val="0072059A"/>
    <w:rsid w:val="00720B1E"/>
    <w:rsid w:val="0072193E"/>
    <w:rsid w:val="00723BE6"/>
    <w:rsid w:val="007262C3"/>
    <w:rsid w:val="007264A9"/>
    <w:rsid w:val="00727BB2"/>
    <w:rsid w:val="00730397"/>
    <w:rsid w:val="00731BB8"/>
    <w:rsid w:val="00732F30"/>
    <w:rsid w:val="00732FBB"/>
    <w:rsid w:val="007331A4"/>
    <w:rsid w:val="007332C9"/>
    <w:rsid w:val="00733308"/>
    <w:rsid w:val="007345CD"/>
    <w:rsid w:val="00734CF1"/>
    <w:rsid w:val="0073538C"/>
    <w:rsid w:val="00735FBE"/>
    <w:rsid w:val="00736B80"/>
    <w:rsid w:val="00740831"/>
    <w:rsid w:val="007408F7"/>
    <w:rsid w:val="00740B17"/>
    <w:rsid w:val="007415E2"/>
    <w:rsid w:val="00741FC5"/>
    <w:rsid w:val="00743813"/>
    <w:rsid w:val="00743D65"/>
    <w:rsid w:val="007446B1"/>
    <w:rsid w:val="00745D4A"/>
    <w:rsid w:val="00747EFA"/>
    <w:rsid w:val="00747F6A"/>
    <w:rsid w:val="00750C28"/>
    <w:rsid w:val="0075141F"/>
    <w:rsid w:val="007516BF"/>
    <w:rsid w:val="00752181"/>
    <w:rsid w:val="007534AF"/>
    <w:rsid w:val="00753578"/>
    <w:rsid w:val="00754003"/>
    <w:rsid w:val="00754020"/>
    <w:rsid w:val="00754B8F"/>
    <w:rsid w:val="00754E38"/>
    <w:rsid w:val="0075563B"/>
    <w:rsid w:val="00760ED3"/>
    <w:rsid w:val="0076227D"/>
    <w:rsid w:val="00762ED4"/>
    <w:rsid w:val="00763079"/>
    <w:rsid w:val="007648A6"/>
    <w:rsid w:val="00764BAF"/>
    <w:rsid w:val="00767D68"/>
    <w:rsid w:val="00770A8C"/>
    <w:rsid w:val="00773613"/>
    <w:rsid w:val="00774567"/>
    <w:rsid w:val="007754BA"/>
    <w:rsid w:val="007769B1"/>
    <w:rsid w:val="00780081"/>
    <w:rsid w:val="00780551"/>
    <w:rsid w:val="0078075A"/>
    <w:rsid w:val="007810F0"/>
    <w:rsid w:val="007840F1"/>
    <w:rsid w:val="00784637"/>
    <w:rsid w:val="007856B0"/>
    <w:rsid w:val="00785A8B"/>
    <w:rsid w:val="00786AE8"/>
    <w:rsid w:val="007870E3"/>
    <w:rsid w:val="00790098"/>
    <w:rsid w:val="00790CEF"/>
    <w:rsid w:val="00791A37"/>
    <w:rsid w:val="00791B68"/>
    <w:rsid w:val="0079225A"/>
    <w:rsid w:val="00792A8C"/>
    <w:rsid w:val="00794EC1"/>
    <w:rsid w:val="007964BB"/>
    <w:rsid w:val="00797325"/>
    <w:rsid w:val="00797370"/>
    <w:rsid w:val="00797C8C"/>
    <w:rsid w:val="007A02BA"/>
    <w:rsid w:val="007A1D42"/>
    <w:rsid w:val="007A22C8"/>
    <w:rsid w:val="007A354E"/>
    <w:rsid w:val="007A355C"/>
    <w:rsid w:val="007A6517"/>
    <w:rsid w:val="007A6BCF"/>
    <w:rsid w:val="007A754A"/>
    <w:rsid w:val="007B163E"/>
    <w:rsid w:val="007B1D4A"/>
    <w:rsid w:val="007B2A78"/>
    <w:rsid w:val="007B2BAC"/>
    <w:rsid w:val="007B2F95"/>
    <w:rsid w:val="007B3894"/>
    <w:rsid w:val="007B5722"/>
    <w:rsid w:val="007B73DF"/>
    <w:rsid w:val="007B7C56"/>
    <w:rsid w:val="007C0536"/>
    <w:rsid w:val="007C14B5"/>
    <w:rsid w:val="007C1F74"/>
    <w:rsid w:val="007C2FF1"/>
    <w:rsid w:val="007C3A05"/>
    <w:rsid w:val="007C54FD"/>
    <w:rsid w:val="007C5E37"/>
    <w:rsid w:val="007C6216"/>
    <w:rsid w:val="007C6BAA"/>
    <w:rsid w:val="007D057A"/>
    <w:rsid w:val="007D142E"/>
    <w:rsid w:val="007D58B9"/>
    <w:rsid w:val="007D6129"/>
    <w:rsid w:val="007D7460"/>
    <w:rsid w:val="007D79B9"/>
    <w:rsid w:val="007D79F9"/>
    <w:rsid w:val="007E3330"/>
    <w:rsid w:val="007E4073"/>
    <w:rsid w:val="007E4113"/>
    <w:rsid w:val="007E4521"/>
    <w:rsid w:val="007F0C9B"/>
    <w:rsid w:val="007F3151"/>
    <w:rsid w:val="007F3688"/>
    <w:rsid w:val="007F368A"/>
    <w:rsid w:val="007F4E30"/>
    <w:rsid w:val="007F5E62"/>
    <w:rsid w:val="007F60C0"/>
    <w:rsid w:val="007F6590"/>
    <w:rsid w:val="00803B38"/>
    <w:rsid w:val="00804084"/>
    <w:rsid w:val="00804581"/>
    <w:rsid w:val="008056F6"/>
    <w:rsid w:val="008064E3"/>
    <w:rsid w:val="0080762C"/>
    <w:rsid w:val="00807AF6"/>
    <w:rsid w:val="008101BC"/>
    <w:rsid w:val="008111F8"/>
    <w:rsid w:val="0081208E"/>
    <w:rsid w:val="00812754"/>
    <w:rsid w:val="008146A3"/>
    <w:rsid w:val="008148DE"/>
    <w:rsid w:val="00815065"/>
    <w:rsid w:val="00815645"/>
    <w:rsid w:val="00816256"/>
    <w:rsid w:val="008173A4"/>
    <w:rsid w:val="008173E2"/>
    <w:rsid w:val="00817A27"/>
    <w:rsid w:val="00817BCF"/>
    <w:rsid w:val="00817DAA"/>
    <w:rsid w:val="00820241"/>
    <w:rsid w:val="0082028D"/>
    <w:rsid w:val="008202EF"/>
    <w:rsid w:val="00820DC5"/>
    <w:rsid w:val="008210D2"/>
    <w:rsid w:val="008223A6"/>
    <w:rsid w:val="0082433B"/>
    <w:rsid w:val="00824426"/>
    <w:rsid w:val="008251E0"/>
    <w:rsid w:val="00825E6D"/>
    <w:rsid w:val="00826EB0"/>
    <w:rsid w:val="008276F3"/>
    <w:rsid w:val="008309A8"/>
    <w:rsid w:val="00831E26"/>
    <w:rsid w:val="00832957"/>
    <w:rsid w:val="00832D6E"/>
    <w:rsid w:val="0083335C"/>
    <w:rsid w:val="00833BAB"/>
    <w:rsid w:val="008358E6"/>
    <w:rsid w:val="00835D8D"/>
    <w:rsid w:val="008364A8"/>
    <w:rsid w:val="0083666E"/>
    <w:rsid w:val="008367FF"/>
    <w:rsid w:val="0083792A"/>
    <w:rsid w:val="00840082"/>
    <w:rsid w:val="008402BF"/>
    <w:rsid w:val="008407FD"/>
    <w:rsid w:val="008412E3"/>
    <w:rsid w:val="00841C24"/>
    <w:rsid w:val="008425CB"/>
    <w:rsid w:val="0084268A"/>
    <w:rsid w:val="00842800"/>
    <w:rsid w:val="00843463"/>
    <w:rsid w:val="008446B4"/>
    <w:rsid w:val="00844863"/>
    <w:rsid w:val="008448BF"/>
    <w:rsid w:val="00844B2B"/>
    <w:rsid w:val="00844C47"/>
    <w:rsid w:val="008452DC"/>
    <w:rsid w:val="008453AB"/>
    <w:rsid w:val="0084579C"/>
    <w:rsid w:val="00851711"/>
    <w:rsid w:val="00851D3E"/>
    <w:rsid w:val="0085337C"/>
    <w:rsid w:val="00854EE9"/>
    <w:rsid w:val="00856DE5"/>
    <w:rsid w:val="00857A4F"/>
    <w:rsid w:val="00857A50"/>
    <w:rsid w:val="00860936"/>
    <w:rsid w:val="0086194C"/>
    <w:rsid w:val="008626CB"/>
    <w:rsid w:val="00863845"/>
    <w:rsid w:val="00864A10"/>
    <w:rsid w:val="008650AB"/>
    <w:rsid w:val="00865EBC"/>
    <w:rsid w:val="008666F8"/>
    <w:rsid w:val="00867049"/>
    <w:rsid w:val="008677E6"/>
    <w:rsid w:val="00867A5B"/>
    <w:rsid w:val="008703AC"/>
    <w:rsid w:val="0087064C"/>
    <w:rsid w:val="00870984"/>
    <w:rsid w:val="008712B4"/>
    <w:rsid w:val="00872DB1"/>
    <w:rsid w:val="008747E3"/>
    <w:rsid w:val="00876270"/>
    <w:rsid w:val="00876853"/>
    <w:rsid w:val="00877AEF"/>
    <w:rsid w:val="00877D56"/>
    <w:rsid w:val="00877F20"/>
    <w:rsid w:val="0088011C"/>
    <w:rsid w:val="00880445"/>
    <w:rsid w:val="00883C9A"/>
    <w:rsid w:val="0088433F"/>
    <w:rsid w:val="008846A0"/>
    <w:rsid w:val="00886A8B"/>
    <w:rsid w:val="008875F2"/>
    <w:rsid w:val="008906A8"/>
    <w:rsid w:val="00890727"/>
    <w:rsid w:val="00890A44"/>
    <w:rsid w:val="00891497"/>
    <w:rsid w:val="00892E3D"/>
    <w:rsid w:val="00893012"/>
    <w:rsid w:val="008930A4"/>
    <w:rsid w:val="0089312A"/>
    <w:rsid w:val="00893BAD"/>
    <w:rsid w:val="008940D8"/>
    <w:rsid w:val="0089554D"/>
    <w:rsid w:val="008958CE"/>
    <w:rsid w:val="00895CC5"/>
    <w:rsid w:val="00897011"/>
    <w:rsid w:val="008A154D"/>
    <w:rsid w:val="008A1F2B"/>
    <w:rsid w:val="008A4D6D"/>
    <w:rsid w:val="008A6673"/>
    <w:rsid w:val="008B0E5F"/>
    <w:rsid w:val="008B1A4B"/>
    <w:rsid w:val="008B3028"/>
    <w:rsid w:val="008B38DC"/>
    <w:rsid w:val="008B4049"/>
    <w:rsid w:val="008B52AA"/>
    <w:rsid w:val="008B5704"/>
    <w:rsid w:val="008B7573"/>
    <w:rsid w:val="008B7B74"/>
    <w:rsid w:val="008C05F3"/>
    <w:rsid w:val="008C0D19"/>
    <w:rsid w:val="008C13DA"/>
    <w:rsid w:val="008C3063"/>
    <w:rsid w:val="008C3AAA"/>
    <w:rsid w:val="008C6ACA"/>
    <w:rsid w:val="008C6C0B"/>
    <w:rsid w:val="008C7DBB"/>
    <w:rsid w:val="008D0020"/>
    <w:rsid w:val="008D0AE1"/>
    <w:rsid w:val="008D2FB0"/>
    <w:rsid w:val="008D337A"/>
    <w:rsid w:val="008D3A81"/>
    <w:rsid w:val="008D54D6"/>
    <w:rsid w:val="008E0470"/>
    <w:rsid w:val="008E158A"/>
    <w:rsid w:val="008E1909"/>
    <w:rsid w:val="008E2BC3"/>
    <w:rsid w:val="008E30E8"/>
    <w:rsid w:val="008E34AD"/>
    <w:rsid w:val="008E5AF1"/>
    <w:rsid w:val="008E5FE6"/>
    <w:rsid w:val="008E71A2"/>
    <w:rsid w:val="008F3078"/>
    <w:rsid w:val="008F373F"/>
    <w:rsid w:val="008F3D20"/>
    <w:rsid w:val="008F432E"/>
    <w:rsid w:val="008F4389"/>
    <w:rsid w:val="008F49D7"/>
    <w:rsid w:val="008F5BFA"/>
    <w:rsid w:val="008F5C0C"/>
    <w:rsid w:val="008F75C6"/>
    <w:rsid w:val="00903B56"/>
    <w:rsid w:val="009044DE"/>
    <w:rsid w:val="00904695"/>
    <w:rsid w:val="00905DE1"/>
    <w:rsid w:val="00905E8A"/>
    <w:rsid w:val="009064DD"/>
    <w:rsid w:val="009074B9"/>
    <w:rsid w:val="00907DAA"/>
    <w:rsid w:val="00910B71"/>
    <w:rsid w:val="009114DF"/>
    <w:rsid w:val="009119C5"/>
    <w:rsid w:val="009129CE"/>
    <w:rsid w:val="00912C77"/>
    <w:rsid w:val="009133FB"/>
    <w:rsid w:val="00913855"/>
    <w:rsid w:val="00913ECC"/>
    <w:rsid w:val="00914319"/>
    <w:rsid w:val="00914F5A"/>
    <w:rsid w:val="0091768F"/>
    <w:rsid w:val="00920596"/>
    <w:rsid w:val="00920B76"/>
    <w:rsid w:val="00920D7C"/>
    <w:rsid w:val="009219AE"/>
    <w:rsid w:val="00921B0E"/>
    <w:rsid w:val="00921CBF"/>
    <w:rsid w:val="00921F0F"/>
    <w:rsid w:val="00922BEB"/>
    <w:rsid w:val="0092334E"/>
    <w:rsid w:val="009241FA"/>
    <w:rsid w:val="00924B23"/>
    <w:rsid w:val="009261EB"/>
    <w:rsid w:val="00926265"/>
    <w:rsid w:val="0092650E"/>
    <w:rsid w:val="00927534"/>
    <w:rsid w:val="009278CE"/>
    <w:rsid w:val="00930234"/>
    <w:rsid w:val="00931777"/>
    <w:rsid w:val="00934544"/>
    <w:rsid w:val="009345CD"/>
    <w:rsid w:val="00934C74"/>
    <w:rsid w:val="009352E6"/>
    <w:rsid w:val="00936492"/>
    <w:rsid w:val="00937D77"/>
    <w:rsid w:val="0094023A"/>
    <w:rsid w:val="0094094E"/>
    <w:rsid w:val="00940E0D"/>
    <w:rsid w:val="00941204"/>
    <w:rsid w:val="00942691"/>
    <w:rsid w:val="0094322E"/>
    <w:rsid w:val="009436A1"/>
    <w:rsid w:val="00943A15"/>
    <w:rsid w:val="00943FEE"/>
    <w:rsid w:val="00944EA0"/>
    <w:rsid w:val="00946B6B"/>
    <w:rsid w:val="00947D38"/>
    <w:rsid w:val="00947F29"/>
    <w:rsid w:val="00950256"/>
    <w:rsid w:val="00951C5E"/>
    <w:rsid w:val="00951F46"/>
    <w:rsid w:val="009521E9"/>
    <w:rsid w:val="00954AA6"/>
    <w:rsid w:val="00954AF0"/>
    <w:rsid w:val="009557E4"/>
    <w:rsid w:val="00956131"/>
    <w:rsid w:val="00956410"/>
    <w:rsid w:val="00957927"/>
    <w:rsid w:val="00957E1E"/>
    <w:rsid w:val="00960549"/>
    <w:rsid w:val="00960C11"/>
    <w:rsid w:val="009625DC"/>
    <w:rsid w:val="009626E1"/>
    <w:rsid w:val="0096270C"/>
    <w:rsid w:val="00962A38"/>
    <w:rsid w:val="00963A3D"/>
    <w:rsid w:val="00964BAF"/>
    <w:rsid w:val="00970E52"/>
    <w:rsid w:val="00971C03"/>
    <w:rsid w:val="0097200D"/>
    <w:rsid w:val="00972625"/>
    <w:rsid w:val="00973227"/>
    <w:rsid w:val="00973DF0"/>
    <w:rsid w:val="0097557F"/>
    <w:rsid w:val="00976AC2"/>
    <w:rsid w:val="00980362"/>
    <w:rsid w:val="009807C6"/>
    <w:rsid w:val="00980869"/>
    <w:rsid w:val="00982319"/>
    <w:rsid w:val="00982F2B"/>
    <w:rsid w:val="00983D96"/>
    <w:rsid w:val="00984113"/>
    <w:rsid w:val="009854CB"/>
    <w:rsid w:val="009865C7"/>
    <w:rsid w:val="00986F7B"/>
    <w:rsid w:val="009870D7"/>
    <w:rsid w:val="00990556"/>
    <w:rsid w:val="00991466"/>
    <w:rsid w:val="0099346D"/>
    <w:rsid w:val="00994132"/>
    <w:rsid w:val="00995C96"/>
    <w:rsid w:val="00996948"/>
    <w:rsid w:val="00997665"/>
    <w:rsid w:val="00997E66"/>
    <w:rsid w:val="009A0018"/>
    <w:rsid w:val="009A1752"/>
    <w:rsid w:val="009A2B45"/>
    <w:rsid w:val="009A2CFA"/>
    <w:rsid w:val="009A452C"/>
    <w:rsid w:val="009A48CC"/>
    <w:rsid w:val="009A5241"/>
    <w:rsid w:val="009A54AF"/>
    <w:rsid w:val="009A6BE6"/>
    <w:rsid w:val="009A7369"/>
    <w:rsid w:val="009B24FB"/>
    <w:rsid w:val="009B2F09"/>
    <w:rsid w:val="009B3CEB"/>
    <w:rsid w:val="009B461A"/>
    <w:rsid w:val="009B4E22"/>
    <w:rsid w:val="009B5DC6"/>
    <w:rsid w:val="009B612E"/>
    <w:rsid w:val="009B61DA"/>
    <w:rsid w:val="009C03CB"/>
    <w:rsid w:val="009C136A"/>
    <w:rsid w:val="009C1D49"/>
    <w:rsid w:val="009C226E"/>
    <w:rsid w:val="009C2F0C"/>
    <w:rsid w:val="009C37BD"/>
    <w:rsid w:val="009C40F7"/>
    <w:rsid w:val="009C4B4A"/>
    <w:rsid w:val="009C5BCE"/>
    <w:rsid w:val="009C7ED2"/>
    <w:rsid w:val="009D17D5"/>
    <w:rsid w:val="009D1B9E"/>
    <w:rsid w:val="009D39EC"/>
    <w:rsid w:val="009D3A40"/>
    <w:rsid w:val="009D3E75"/>
    <w:rsid w:val="009D5934"/>
    <w:rsid w:val="009D6DA7"/>
    <w:rsid w:val="009D70F8"/>
    <w:rsid w:val="009E01AF"/>
    <w:rsid w:val="009E0D91"/>
    <w:rsid w:val="009E1274"/>
    <w:rsid w:val="009E3BCB"/>
    <w:rsid w:val="009E4221"/>
    <w:rsid w:val="009E576A"/>
    <w:rsid w:val="009E66DF"/>
    <w:rsid w:val="009E758A"/>
    <w:rsid w:val="009E78CE"/>
    <w:rsid w:val="009F02FF"/>
    <w:rsid w:val="009F037F"/>
    <w:rsid w:val="009F1817"/>
    <w:rsid w:val="009F2041"/>
    <w:rsid w:val="009F24E7"/>
    <w:rsid w:val="009F32BB"/>
    <w:rsid w:val="009F4CA5"/>
    <w:rsid w:val="009F5482"/>
    <w:rsid w:val="009F54F4"/>
    <w:rsid w:val="009F5693"/>
    <w:rsid w:val="009F5D97"/>
    <w:rsid w:val="009F6802"/>
    <w:rsid w:val="009F6B3D"/>
    <w:rsid w:val="009F6CEA"/>
    <w:rsid w:val="009F755F"/>
    <w:rsid w:val="00A006CF"/>
    <w:rsid w:val="00A00E3F"/>
    <w:rsid w:val="00A02753"/>
    <w:rsid w:val="00A04526"/>
    <w:rsid w:val="00A048EC"/>
    <w:rsid w:val="00A05459"/>
    <w:rsid w:val="00A061B3"/>
    <w:rsid w:val="00A1101B"/>
    <w:rsid w:val="00A1208E"/>
    <w:rsid w:val="00A12DA3"/>
    <w:rsid w:val="00A14593"/>
    <w:rsid w:val="00A14D0E"/>
    <w:rsid w:val="00A14FE7"/>
    <w:rsid w:val="00A15014"/>
    <w:rsid w:val="00A15B00"/>
    <w:rsid w:val="00A15D83"/>
    <w:rsid w:val="00A1647C"/>
    <w:rsid w:val="00A16C5F"/>
    <w:rsid w:val="00A20E3A"/>
    <w:rsid w:val="00A2228D"/>
    <w:rsid w:val="00A23C57"/>
    <w:rsid w:val="00A243CC"/>
    <w:rsid w:val="00A253CF"/>
    <w:rsid w:val="00A2650A"/>
    <w:rsid w:val="00A27882"/>
    <w:rsid w:val="00A27E95"/>
    <w:rsid w:val="00A30394"/>
    <w:rsid w:val="00A34809"/>
    <w:rsid w:val="00A34B22"/>
    <w:rsid w:val="00A35371"/>
    <w:rsid w:val="00A3629E"/>
    <w:rsid w:val="00A36573"/>
    <w:rsid w:val="00A36EF8"/>
    <w:rsid w:val="00A36FAE"/>
    <w:rsid w:val="00A40118"/>
    <w:rsid w:val="00A401B8"/>
    <w:rsid w:val="00A40484"/>
    <w:rsid w:val="00A4057B"/>
    <w:rsid w:val="00A41855"/>
    <w:rsid w:val="00A41C4F"/>
    <w:rsid w:val="00A42E90"/>
    <w:rsid w:val="00A44B59"/>
    <w:rsid w:val="00A45E5B"/>
    <w:rsid w:val="00A51139"/>
    <w:rsid w:val="00A516C2"/>
    <w:rsid w:val="00A5275E"/>
    <w:rsid w:val="00A52953"/>
    <w:rsid w:val="00A53778"/>
    <w:rsid w:val="00A539A5"/>
    <w:rsid w:val="00A54530"/>
    <w:rsid w:val="00A55C44"/>
    <w:rsid w:val="00A57023"/>
    <w:rsid w:val="00A577A6"/>
    <w:rsid w:val="00A57A1B"/>
    <w:rsid w:val="00A57A9A"/>
    <w:rsid w:val="00A57EBC"/>
    <w:rsid w:val="00A621C3"/>
    <w:rsid w:val="00A62F9F"/>
    <w:rsid w:val="00A6387B"/>
    <w:rsid w:val="00A647BE"/>
    <w:rsid w:val="00A65403"/>
    <w:rsid w:val="00A65442"/>
    <w:rsid w:val="00A65C2B"/>
    <w:rsid w:val="00A662E9"/>
    <w:rsid w:val="00A6675C"/>
    <w:rsid w:val="00A67550"/>
    <w:rsid w:val="00A67E41"/>
    <w:rsid w:val="00A70E0A"/>
    <w:rsid w:val="00A70EE9"/>
    <w:rsid w:val="00A70F4C"/>
    <w:rsid w:val="00A7118B"/>
    <w:rsid w:val="00A71EE1"/>
    <w:rsid w:val="00A7268D"/>
    <w:rsid w:val="00A72A78"/>
    <w:rsid w:val="00A72C91"/>
    <w:rsid w:val="00A73065"/>
    <w:rsid w:val="00A73F8C"/>
    <w:rsid w:val="00A7540F"/>
    <w:rsid w:val="00A7550A"/>
    <w:rsid w:val="00A755E0"/>
    <w:rsid w:val="00A75A12"/>
    <w:rsid w:val="00A76C21"/>
    <w:rsid w:val="00A806F8"/>
    <w:rsid w:val="00A8106A"/>
    <w:rsid w:val="00A8155E"/>
    <w:rsid w:val="00A822A4"/>
    <w:rsid w:val="00A823CB"/>
    <w:rsid w:val="00A8381B"/>
    <w:rsid w:val="00A841BF"/>
    <w:rsid w:val="00A8592F"/>
    <w:rsid w:val="00A86DDC"/>
    <w:rsid w:val="00A87456"/>
    <w:rsid w:val="00A87B1A"/>
    <w:rsid w:val="00A91AB1"/>
    <w:rsid w:val="00A91C9E"/>
    <w:rsid w:val="00A922F6"/>
    <w:rsid w:val="00A92476"/>
    <w:rsid w:val="00A92B74"/>
    <w:rsid w:val="00A93F2A"/>
    <w:rsid w:val="00A947C4"/>
    <w:rsid w:val="00A9543A"/>
    <w:rsid w:val="00A95D55"/>
    <w:rsid w:val="00AA030C"/>
    <w:rsid w:val="00AA1442"/>
    <w:rsid w:val="00AA3310"/>
    <w:rsid w:val="00AA361F"/>
    <w:rsid w:val="00AA5AD6"/>
    <w:rsid w:val="00AA6CF1"/>
    <w:rsid w:val="00AB0916"/>
    <w:rsid w:val="00AB3A8F"/>
    <w:rsid w:val="00AB48B6"/>
    <w:rsid w:val="00AB5576"/>
    <w:rsid w:val="00AB5B1C"/>
    <w:rsid w:val="00AB7634"/>
    <w:rsid w:val="00AB7778"/>
    <w:rsid w:val="00AB7DEC"/>
    <w:rsid w:val="00AC196D"/>
    <w:rsid w:val="00AC1B1E"/>
    <w:rsid w:val="00AC3834"/>
    <w:rsid w:val="00AC3EE3"/>
    <w:rsid w:val="00AC3F78"/>
    <w:rsid w:val="00AC46B8"/>
    <w:rsid w:val="00AC53E4"/>
    <w:rsid w:val="00AC55E1"/>
    <w:rsid w:val="00AC5F5C"/>
    <w:rsid w:val="00AC68FE"/>
    <w:rsid w:val="00AC6931"/>
    <w:rsid w:val="00AC751A"/>
    <w:rsid w:val="00AC77D5"/>
    <w:rsid w:val="00AC798B"/>
    <w:rsid w:val="00AD1A68"/>
    <w:rsid w:val="00AD46C6"/>
    <w:rsid w:val="00AD5645"/>
    <w:rsid w:val="00AD72EB"/>
    <w:rsid w:val="00AD7EA6"/>
    <w:rsid w:val="00AE083D"/>
    <w:rsid w:val="00AE083E"/>
    <w:rsid w:val="00AE1A7D"/>
    <w:rsid w:val="00AE23F7"/>
    <w:rsid w:val="00AE2A30"/>
    <w:rsid w:val="00AE2E2C"/>
    <w:rsid w:val="00AE3329"/>
    <w:rsid w:val="00AE3C46"/>
    <w:rsid w:val="00AE4D4A"/>
    <w:rsid w:val="00AE5F9A"/>
    <w:rsid w:val="00AE6261"/>
    <w:rsid w:val="00AE6786"/>
    <w:rsid w:val="00AE7029"/>
    <w:rsid w:val="00AF006B"/>
    <w:rsid w:val="00AF1044"/>
    <w:rsid w:val="00AF1BC8"/>
    <w:rsid w:val="00AF1F59"/>
    <w:rsid w:val="00AF2953"/>
    <w:rsid w:val="00AF2BB1"/>
    <w:rsid w:val="00AF2F34"/>
    <w:rsid w:val="00AF375E"/>
    <w:rsid w:val="00AF4135"/>
    <w:rsid w:val="00AF41DA"/>
    <w:rsid w:val="00AF4BED"/>
    <w:rsid w:val="00AF4F4F"/>
    <w:rsid w:val="00AF58E9"/>
    <w:rsid w:val="00AF604E"/>
    <w:rsid w:val="00AF75D9"/>
    <w:rsid w:val="00B01169"/>
    <w:rsid w:val="00B01265"/>
    <w:rsid w:val="00B02AC9"/>
    <w:rsid w:val="00B03314"/>
    <w:rsid w:val="00B04419"/>
    <w:rsid w:val="00B052B3"/>
    <w:rsid w:val="00B058C7"/>
    <w:rsid w:val="00B05960"/>
    <w:rsid w:val="00B0765C"/>
    <w:rsid w:val="00B105A1"/>
    <w:rsid w:val="00B10E19"/>
    <w:rsid w:val="00B119F1"/>
    <w:rsid w:val="00B11F1A"/>
    <w:rsid w:val="00B120C7"/>
    <w:rsid w:val="00B1225F"/>
    <w:rsid w:val="00B131A1"/>
    <w:rsid w:val="00B13254"/>
    <w:rsid w:val="00B15709"/>
    <w:rsid w:val="00B16ABD"/>
    <w:rsid w:val="00B16EDD"/>
    <w:rsid w:val="00B2049D"/>
    <w:rsid w:val="00B204E1"/>
    <w:rsid w:val="00B21C8E"/>
    <w:rsid w:val="00B2238B"/>
    <w:rsid w:val="00B22D9F"/>
    <w:rsid w:val="00B238E3"/>
    <w:rsid w:val="00B23A6E"/>
    <w:rsid w:val="00B24E28"/>
    <w:rsid w:val="00B257F9"/>
    <w:rsid w:val="00B25BE8"/>
    <w:rsid w:val="00B25F07"/>
    <w:rsid w:val="00B262BF"/>
    <w:rsid w:val="00B3171D"/>
    <w:rsid w:val="00B32D1F"/>
    <w:rsid w:val="00B32DE2"/>
    <w:rsid w:val="00B3385E"/>
    <w:rsid w:val="00B33E68"/>
    <w:rsid w:val="00B33FA8"/>
    <w:rsid w:val="00B346B7"/>
    <w:rsid w:val="00B347FE"/>
    <w:rsid w:val="00B3524B"/>
    <w:rsid w:val="00B37CCA"/>
    <w:rsid w:val="00B37E53"/>
    <w:rsid w:val="00B410F4"/>
    <w:rsid w:val="00B411A1"/>
    <w:rsid w:val="00B42927"/>
    <w:rsid w:val="00B44346"/>
    <w:rsid w:val="00B4527C"/>
    <w:rsid w:val="00B47DA1"/>
    <w:rsid w:val="00B47FF3"/>
    <w:rsid w:val="00B51310"/>
    <w:rsid w:val="00B51E9B"/>
    <w:rsid w:val="00B548EA"/>
    <w:rsid w:val="00B56134"/>
    <w:rsid w:val="00B565B9"/>
    <w:rsid w:val="00B567B9"/>
    <w:rsid w:val="00B5709F"/>
    <w:rsid w:val="00B57B4A"/>
    <w:rsid w:val="00B61CB0"/>
    <w:rsid w:val="00B6277A"/>
    <w:rsid w:val="00B62D86"/>
    <w:rsid w:val="00B648BB"/>
    <w:rsid w:val="00B64E10"/>
    <w:rsid w:val="00B64E8C"/>
    <w:rsid w:val="00B66E29"/>
    <w:rsid w:val="00B678B1"/>
    <w:rsid w:val="00B67C5F"/>
    <w:rsid w:val="00B7023F"/>
    <w:rsid w:val="00B70336"/>
    <w:rsid w:val="00B705BE"/>
    <w:rsid w:val="00B71DD5"/>
    <w:rsid w:val="00B72B56"/>
    <w:rsid w:val="00B73BC9"/>
    <w:rsid w:val="00B74FBC"/>
    <w:rsid w:val="00B7535F"/>
    <w:rsid w:val="00B75E03"/>
    <w:rsid w:val="00B779F4"/>
    <w:rsid w:val="00B80C24"/>
    <w:rsid w:val="00B81059"/>
    <w:rsid w:val="00B819EE"/>
    <w:rsid w:val="00B81A4A"/>
    <w:rsid w:val="00B81A9E"/>
    <w:rsid w:val="00B81E34"/>
    <w:rsid w:val="00B8280A"/>
    <w:rsid w:val="00B82DB6"/>
    <w:rsid w:val="00B83C2D"/>
    <w:rsid w:val="00B8419F"/>
    <w:rsid w:val="00B847F0"/>
    <w:rsid w:val="00B848ED"/>
    <w:rsid w:val="00B84D1E"/>
    <w:rsid w:val="00B857CE"/>
    <w:rsid w:val="00B8580C"/>
    <w:rsid w:val="00B869C0"/>
    <w:rsid w:val="00B86B8F"/>
    <w:rsid w:val="00B8752F"/>
    <w:rsid w:val="00B87EB6"/>
    <w:rsid w:val="00B90E59"/>
    <w:rsid w:val="00B91F2A"/>
    <w:rsid w:val="00B927F8"/>
    <w:rsid w:val="00B92A4B"/>
    <w:rsid w:val="00B94A61"/>
    <w:rsid w:val="00B95344"/>
    <w:rsid w:val="00B967FE"/>
    <w:rsid w:val="00B96EF0"/>
    <w:rsid w:val="00B972FD"/>
    <w:rsid w:val="00B974A2"/>
    <w:rsid w:val="00B976A1"/>
    <w:rsid w:val="00BA01B1"/>
    <w:rsid w:val="00BA03AF"/>
    <w:rsid w:val="00BA1A91"/>
    <w:rsid w:val="00BA5113"/>
    <w:rsid w:val="00BA6972"/>
    <w:rsid w:val="00BA6DAE"/>
    <w:rsid w:val="00BA7074"/>
    <w:rsid w:val="00BB182D"/>
    <w:rsid w:val="00BB1D55"/>
    <w:rsid w:val="00BB36F8"/>
    <w:rsid w:val="00BB37D0"/>
    <w:rsid w:val="00BB469C"/>
    <w:rsid w:val="00BB4BE7"/>
    <w:rsid w:val="00BB5464"/>
    <w:rsid w:val="00BB5883"/>
    <w:rsid w:val="00BB7666"/>
    <w:rsid w:val="00BB7FE2"/>
    <w:rsid w:val="00BC0AE7"/>
    <w:rsid w:val="00BC2FEC"/>
    <w:rsid w:val="00BC3CC3"/>
    <w:rsid w:val="00BC4080"/>
    <w:rsid w:val="00BC430F"/>
    <w:rsid w:val="00BC55F0"/>
    <w:rsid w:val="00BC6780"/>
    <w:rsid w:val="00BD0E8F"/>
    <w:rsid w:val="00BD1838"/>
    <w:rsid w:val="00BD2415"/>
    <w:rsid w:val="00BD2A23"/>
    <w:rsid w:val="00BD2F06"/>
    <w:rsid w:val="00BD3EDE"/>
    <w:rsid w:val="00BD4FE4"/>
    <w:rsid w:val="00BD6B2D"/>
    <w:rsid w:val="00BD7BB9"/>
    <w:rsid w:val="00BE0E95"/>
    <w:rsid w:val="00BE118C"/>
    <w:rsid w:val="00BE379B"/>
    <w:rsid w:val="00BE498A"/>
    <w:rsid w:val="00BE504D"/>
    <w:rsid w:val="00BE52DF"/>
    <w:rsid w:val="00BE62A8"/>
    <w:rsid w:val="00BE7194"/>
    <w:rsid w:val="00BE7AF7"/>
    <w:rsid w:val="00BE7BC9"/>
    <w:rsid w:val="00BF0650"/>
    <w:rsid w:val="00BF0898"/>
    <w:rsid w:val="00BF0D83"/>
    <w:rsid w:val="00BF1BAA"/>
    <w:rsid w:val="00BF2A00"/>
    <w:rsid w:val="00BF36BB"/>
    <w:rsid w:val="00BF4BA7"/>
    <w:rsid w:val="00BF4DD9"/>
    <w:rsid w:val="00BF5610"/>
    <w:rsid w:val="00BF5AA7"/>
    <w:rsid w:val="00BF5DD3"/>
    <w:rsid w:val="00BF644C"/>
    <w:rsid w:val="00BF6452"/>
    <w:rsid w:val="00BF6509"/>
    <w:rsid w:val="00BF693C"/>
    <w:rsid w:val="00C01333"/>
    <w:rsid w:val="00C01A09"/>
    <w:rsid w:val="00C01DE9"/>
    <w:rsid w:val="00C02202"/>
    <w:rsid w:val="00C0366B"/>
    <w:rsid w:val="00C041B9"/>
    <w:rsid w:val="00C043BA"/>
    <w:rsid w:val="00C04639"/>
    <w:rsid w:val="00C051E4"/>
    <w:rsid w:val="00C059A1"/>
    <w:rsid w:val="00C0630B"/>
    <w:rsid w:val="00C0646C"/>
    <w:rsid w:val="00C06ADB"/>
    <w:rsid w:val="00C06BBF"/>
    <w:rsid w:val="00C103AB"/>
    <w:rsid w:val="00C118CF"/>
    <w:rsid w:val="00C15D3D"/>
    <w:rsid w:val="00C161BC"/>
    <w:rsid w:val="00C16AAE"/>
    <w:rsid w:val="00C17FB0"/>
    <w:rsid w:val="00C20153"/>
    <w:rsid w:val="00C20F98"/>
    <w:rsid w:val="00C22E71"/>
    <w:rsid w:val="00C23DC2"/>
    <w:rsid w:val="00C24091"/>
    <w:rsid w:val="00C248CD"/>
    <w:rsid w:val="00C24A6E"/>
    <w:rsid w:val="00C2667B"/>
    <w:rsid w:val="00C27E7C"/>
    <w:rsid w:val="00C31EE7"/>
    <w:rsid w:val="00C325A9"/>
    <w:rsid w:val="00C33517"/>
    <w:rsid w:val="00C33DA4"/>
    <w:rsid w:val="00C3452E"/>
    <w:rsid w:val="00C35003"/>
    <w:rsid w:val="00C3641E"/>
    <w:rsid w:val="00C370E7"/>
    <w:rsid w:val="00C374F2"/>
    <w:rsid w:val="00C37A8D"/>
    <w:rsid w:val="00C40768"/>
    <w:rsid w:val="00C43CA7"/>
    <w:rsid w:val="00C44497"/>
    <w:rsid w:val="00C4504E"/>
    <w:rsid w:val="00C4691B"/>
    <w:rsid w:val="00C46A3E"/>
    <w:rsid w:val="00C47292"/>
    <w:rsid w:val="00C47F7F"/>
    <w:rsid w:val="00C504FE"/>
    <w:rsid w:val="00C518A8"/>
    <w:rsid w:val="00C540C8"/>
    <w:rsid w:val="00C54FD2"/>
    <w:rsid w:val="00C56317"/>
    <w:rsid w:val="00C56918"/>
    <w:rsid w:val="00C57F27"/>
    <w:rsid w:val="00C60A68"/>
    <w:rsid w:val="00C60ED9"/>
    <w:rsid w:val="00C6116D"/>
    <w:rsid w:val="00C62207"/>
    <w:rsid w:val="00C63C42"/>
    <w:rsid w:val="00C6676A"/>
    <w:rsid w:val="00C66912"/>
    <w:rsid w:val="00C70D0D"/>
    <w:rsid w:val="00C719E1"/>
    <w:rsid w:val="00C72252"/>
    <w:rsid w:val="00C726DF"/>
    <w:rsid w:val="00C72978"/>
    <w:rsid w:val="00C72982"/>
    <w:rsid w:val="00C734B6"/>
    <w:rsid w:val="00C74BE0"/>
    <w:rsid w:val="00C77A87"/>
    <w:rsid w:val="00C77E53"/>
    <w:rsid w:val="00C80853"/>
    <w:rsid w:val="00C814B7"/>
    <w:rsid w:val="00C81933"/>
    <w:rsid w:val="00C81F7F"/>
    <w:rsid w:val="00C83943"/>
    <w:rsid w:val="00C85562"/>
    <w:rsid w:val="00C87D47"/>
    <w:rsid w:val="00C90692"/>
    <w:rsid w:val="00C917A8"/>
    <w:rsid w:val="00C9277B"/>
    <w:rsid w:val="00C92A4B"/>
    <w:rsid w:val="00C9318F"/>
    <w:rsid w:val="00C93C3A"/>
    <w:rsid w:val="00C94308"/>
    <w:rsid w:val="00C94E82"/>
    <w:rsid w:val="00C96941"/>
    <w:rsid w:val="00CA05A1"/>
    <w:rsid w:val="00CA1F02"/>
    <w:rsid w:val="00CA21D1"/>
    <w:rsid w:val="00CA3082"/>
    <w:rsid w:val="00CA31E2"/>
    <w:rsid w:val="00CA3245"/>
    <w:rsid w:val="00CA328F"/>
    <w:rsid w:val="00CA40D5"/>
    <w:rsid w:val="00CA48FA"/>
    <w:rsid w:val="00CA4D3D"/>
    <w:rsid w:val="00CA62B0"/>
    <w:rsid w:val="00CA6302"/>
    <w:rsid w:val="00CA6E01"/>
    <w:rsid w:val="00CA7732"/>
    <w:rsid w:val="00CB07E8"/>
    <w:rsid w:val="00CB5301"/>
    <w:rsid w:val="00CB5BC6"/>
    <w:rsid w:val="00CB5EA8"/>
    <w:rsid w:val="00CB72CB"/>
    <w:rsid w:val="00CC0A9A"/>
    <w:rsid w:val="00CC0C05"/>
    <w:rsid w:val="00CC12BC"/>
    <w:rsid w:val="00CC1C2C"/>
    <w:rsid w:val="00CC2309"/>
    <w:rsid w:val="00CC52D8"/>
    <w:rsid w:val="00CD1175"/>
    <w:rsid w:val="00CD140C"/>
    <w:rsid w:val="00CD1B7F"/>
    <w:rsid w:val="00CD1D10"/>
    <w:rsid w:val="00CD1DC4"/>
    <w:rsid w:val="00CD1F0D"/>
    <w:rsid w:val="00CD33D9"/>
    <w:rsid w:val="00CD3452"/>
    <w:rsid w:val="00CD4F33"/>
    <w:rsid w:val="00CD7589"/>
    <w:rsid w:val="00CD7982"/>
    <w:rsid w:val="00CD7B87"/>
    <w:rsid w:val="00CE1580"/>
    <w:rsid w:val="00CE1E2F"/>
    <w:rsid w:val="00CE2610"/>
    <w:rsid w:val="00CE2771"/>
    <w:rsid w:val="00CE27B3"/>
    <w:rsid w:val="00CE27FC"/>
    <w:rsid w:val="00CE387A"/>
    <w:rsid w:val="00CE3F64"/>
    <w:rsid w:val="00CE6865"/>
    <w:rsid w:val="00CE6E61"/>
    <w:rsid w:val="00CE6E98"/>
    <w:rsid w:val="00CE6F1A"/>
    <w:rsid w:val="00CE7F1F"/>
    <w:rsid w:val="00CF0B6A"/>
    <w:rsid w:val="00CF0BAA"/>
    <w:rsid w:val="00CF1BED"/>
    <w:rsid w:val="00CF1CFE"/>
    <w:rsid w:val="00CF2B8E"/>
    <w:rsid w:val="00CF37FF"/>
    <w:rsid w:val="00CF3CA3"/>
    <w:rsid w:val="00CF5186"/>
    <w:rsid w:val="00CF56EE"/>
    <w:rsid w:val="00CF6E13"/>
    <w:rsid w:val="00CF7B74"/>
    <w:rsid w:val="00D02BB5"/>
    <w:rsid w:val="00D02CBD"/>
    <w:rsid w:val="00D02EFE"/>
    <w:rsid w:val="00D03BCF"/>
    <w:rsid w:val="00D0425C"/>
    <w:rsid w:val="00D0476F"/>
    <w:rsid w:val="00D05990"/>
    <w:rsid w:val="00D05E56"/>
    <w:rsid w:val="00D06EE9"/>
    <w:rsid w:val="00D076F2"/>
    <w:rsid w:val="00D1029E"/>
    <w:rsid w:val="00D10593"/>
    <w:rsid w:val="00D10918"/>
    <w:rsid w:val="00D12FBD"/>
    <w:rsid w:val="00D15411"/>
    <w:rsid w:val="00D15453"/>
    <w:rsid w:val="00D16173"/>
    <w:rsid w:val="00D1645A"/>
    <w:rsid w:val="00D17742"/>
    <w:rsid w:val="00D17D3F"/>
    <w:rsid w:val="00D20FF6"/>
    <w:rsid w:val="00D211D3"/>
    <w:rsid w:val="00D2217D"/>
    <w:rsid w:val="00D22574"/>
    <w:rsid w:val="00D2268E"/>
    <w:rsid w:val="00D243DD"/>
    <w:rsid w:val="00D24665"/>
    <w:rsid w:val="00D248D6"/>
    <w:rsid w:val="00D2729D"/>
    <w:rsid w:val="00D2782C"/>
    <w:rsid w:val="00D27AD9"/>
    <w:rsid w:val="00D31080"/>
    <w:rsid w:val="00D31E81"/>
    <w:rsid w:val="00D34AF6"/>
    <w:rsid w:val="00D34D6F"/>
    <w:rsid w:val="00D37AF0"/>
    <w:rsid w:val="00D420A3"/>
    <w:rsid w:val="00D4352B"/>
    <w:rsid w:val="00D43ECC"/>
    <w:rsid w:val="00D44A42"/>
    <w:rsid w:val="00D451D1"/>
    <w:rsid w:val="00D4714A"/>
    <w:rsid w:val="00D4718A"/>
    <w:rsid w:val="00D47E81"/>
    <w:rsid w:val="00D51040"/>
    <w:rsid w:val="00D5208B"/>
    <w:rsid w:val="00D53552"/>
    <w:rsid w:val="00D54CD0"/>
    <w:rsid w:val="00D563B0"/>
    <w:rsid w:val="00D569E7"/>
    <w:rsid w:val="00D6012D"/>
    <w:rsid w:val="00D606C8"/>
    <w:rsid w:val="00D60CB5"/>
    <w:rsid w:val="00D617CC"/>
    <w:rsid w:val="00D61BBA"/>
    <w:rsid w:val="00D62BF7"/>
    <w:rsid w:val="00D634E0"/>
    <w:rsid w:val="00D63A49"/>
    <w:rsid w:val="00D64082"/>
    <w:rsid w:val="00D6422D"/>
    <w:rsid w:val="00D64A5B"/>
    <w:rsid w:val="00D65451"/>
    <w:rsid w:val="00D66798"/>
    <w:rsid w:val="00D7071E"/>
    <w:rsid w:val="00D70B36"/>
    <w:rsid w:val="00D7136C"/>
    <w:rsid w:val="00D72EC0"/>
    <w:rsid w:val="00D732BD"/>
    <w:rsid w:val="00D73556"/>
    <w:rsid w:val="00D7391E"/>
    <w:rsid w:val="00D75046"/>
    <w:rsid w:val="00D76CCE"/>
    <w:rsid w:val="00D773F7"/>
    <w:rsid w:val="00D778B3"/>
    <w:rsid w:val="00D77F87"/>
    <w:rsid w:val="00D8196D"/>
    <w:rsid w:val="00D824C0"/>
    <w:rsid w:val="00D824C6"/>
    <w:rsid w:val="00D82AA7"/>
    <w:rsid w:val="00D83059"/>
    <w:rsid w:val="00D84615"/>
    <w:rsid w:val="00D850FA"/>
    <w:rsid w:val="00D86E06"/>
    <w:rsid w:val="00D91E96"/>
    <w:rsid w:val="00D920D0"/>
    <w:rsid w:val="00D921CD"/>
    <w:rsid w:val="00D924E1"/>
    <w:rsid w:val="00D92877"/>
    <w:rsid w:val="00D932D7"/>
    <w:rsid w:val="00D937EF"/>
    <w:rsid w:val="00D93A32"/>
    <w:rsid w:val="00D94099"/>
    <w:rsid w:val="00D94217"/>
    <w:rsid w:val="00D943DD"/>
    <w:rsid w:val="00D959BE"/>
    <w:rsid w:val="00D96F01"/>
    <w:rsid w:val="00D974D1"/>
    <w:rsid w:val="00D979DC"/>
    <w:rsid w:val="00DA06E8"/>
    <w:rsid w:val="00DA253D"/>
    <w:rsid w:val="00DA293A"/>
    <w:rsid w:val="00DA2970"/>
    <w:rsid w:val="00DA4B1A"/>
    <w:rsid w:val="00DA51F1"/>
    <w:rsid w:val="00DA64EB"/>
    <w:rsid w:val="00DA67E6"/>
    <w:rsid w:val="00DA69D3"/>
    <w:rsid w:val="00DA6F45"/>
    <w:rsid w:val="00DA6FAE"/>
    <w:rsid w:val="00DB2D80"/>
    <w:rsid w:val="00DB2E77"/>
    <w:rsid w:val="00DB3243"/>
    <w:rsid w:val="00DB50A7"/>
    <w:rsid w:val="00DB5A38"/>
    <w:rsid w:val="00DB6C4B"/>
    <w:rsid w:val="00DC02DF"/>
    <w:rsid w:val="00DC0ED6"/>
    <w:rsid w:val="00DC14E9"/>
    <w:rsid w:val="00DC3403"/>
    <w:rsid w:val="00DC4486"/>
    <w:rsid w:val="00DC5283"/>
    <w:rsid w:val="00DC5784"/>
    <w:rsid w:val="00DD11BC"/>
    <w:rsid w:val="00DD1D72"/>
    <w:rsid w:val="00DD1F2E"/>
    <w:rsid w:val="00DD252D"/>
    <w:rsid w:val="00DD344D"/>
    <w:rsid w:val="00DD3A78"/>
    <w:rsid w:val="00DD48C3"/>
    <w:rsid w:val="00DD4FDA"/>
    <w:rsid w:val="00DD511D"/>
    <w:rsid w:val="00DD5843"/>
    <w:rsid w:val="00DD7936"/>
    <w:rsid w:val="00DE2018"/>
    <w:rsid w:val="00DE25E8"/>
    <w:rsid w:val="00DE2B8A"/>
    <w:rsid w:val="00DE2C91"/>
    <w:rsid w:val="00DE36DA"/>
    <w:rsid w:val="00DE4017"/>
    <w:rsid w:val="00DE46DA"/>
    <w:rsid w:val="00DE48FA"/>
    <w:rsid w:val="00DE4B5D"/>
    <w:rsid w:val="00DE50FC"/>
    <w:rsid w:val="00DE5C4B"/>
    <w:rsid w:val="00DE6675"/>
    <w:rsid w:val="00DE74C3"/>
    <w:rsid w:val="00DF23FB"/>
    <w:rsid w:val="00DF28B3"/>
    <w:rsid w:val="00DF55EF"/>
    <w:rsid w:val="00DF6DB8"/>
    <w:rsid w:val="00DF7DEB"/>
    <w:rsid w:val="00E003C6"/>
    <w:rsid w:val="00E01159"/>
    <w:rsid w:val="00E01362"/>
    <w:rsid w:val="00E018C8"/>
    <w:rsid w:val="00E02120"/>
    <w:rsid w:val="00E02175"/>
    <w:rsid w:val="00E0257E"/>
    <w:rsid w:val="00E03A2A"/>
    <w:rsid w:val="00E03B55"/>
    <w:rsid w:val="00E044D9"/>
    <w:rsid w:val="00E075DE"/>
    <w:rsid w:val="00E07C58"/>
    <w:rsid w:val="00E1000C"/>
    <w:rsid w:val="00E10315"/>
    <w:rsid w:val="00E1089F"/>
    <w:rsid w:val="00E11702"/>
    <w:rsid w:val="00E124BA"/>
    <w:rsid w:val="00E12AC6"/>
    <w:rsid w:val="00E14204"/>
    <w:rsid w:val="00E15E36"/>
    <w:rsid w:val="00E16B6D"/>
    <w:rsid w:val="00E200D0"/>
    <w:rsid w:val="00E2017B"/>
    <w:rsid w:val="00E20941"/>
    <w:rsid w:val="00E20DE5"/>
    <w:rsid w:val="00E219CF"/>
    <w:rsid w:val="00E228F5"/>
    <w:rsid w:val="00E2295C"/>
    <w:rsid w:val="00E23D0C"/>
    <w:rsid w:val="00E2462A"/>
    <w:rsid w:val="00E24AC1"/>
    <w:rsid w:val="00E25107"/>
    <w:rsid w:val="00E25711"/>
    <w:rsid w:val="00E2782C"/>
    <w:rsid w:val="00E27DB6"/>
    <w:rsid w:val="00E306BB"/>
    <w:rsid w:val="00E306E5"/>
    <w:rsid w:val="00E30970"/>
    <w:rsid w:val="00E31EA5"/>
    <w:rsid w:val="00E31FBC"/>
    <w:rsid w:val="00E3215E"/>
    <w:rsid w:val="00E3253C"/>
    <w:rsid w:val="00E33B94"/>
    <w:rsid w:val="00E3467B"/>
    <w:rsid w:val="00E35001"/>
    <w:rsid w:val="00E36EF9"/>
    <w:rsid w:val="00E4061A"/>
    <w:rsid w:val="00E406B1"/>
    <w:rsid w:val="00E411B2"/>
    <w:rsid w:val="00E4375E"/>
    <w:rsid w:val="00E44047"/>
    <w:rsid w:val="00E44CF4"/>
    <w:rsid w:val="00E45524"/>
    <w:rsid w:val="00E4650D"/>
    <w:rsid w:val="00E46F81"/>
    <w:rsid w:val="00E516FE"/>
    <w:rsid w:val="00E51EC3"/>
    <w:rsid w:val="00E52723"/>
    <w:rsid w:val="00E53189"/>
    <w:rsid w:val="00E5322A"/>
    <w:rsid w:val="00E535E0"/>
    <w:rsid w:val="00E54072"/>
    <w:rsid w:val="00E54402"/>
    <w:rsid w:val="00E54833"/>
    <w:rsid w:val="00E54E5B"/>
    <w:rsid w:val="00E55242"/>
    <w:rsid w:val="00E5563F"/>
    <w:rsid w:val="00E572F8"/>
    <w:rsid w:val="00E603F3"/>
    <w:rsid w:val="00E60ABE"/>
    <w:rsid w:val="00E61062"/>
    <w:rsid w:val="00E6134C"/>
    <w:rsid w:val="00E62E47"/>
    <w:rsid w:val="00E62EA1"/>
    <w:rsid w:val="00E632B7"/>
    <w:rsid w:val="00E63885"/>
    <w:rsid w:val="00E64C39"/>
    <w:rsid w:val="00E66018"/>
    <w:rsid w:val="00E67253"/>
    <w:rsid w:val="00E700CF"/>
    <w:rsid w:val="00E705B0"/>
    <w:rsid w:val="00E70DBF"/>
    <w:rsid w:val="00E712A9"/>
    <w:rsid w:val="00E71528"/>
    <w:rsid w:val="00E71E61"/>
    <w:rsid w:val="00E72ACE"/>
    <w:rsid w:val="00E73CEF"/>
    <w:rsid w:val="00E73F4C"/>
    <w:rsid w:val="00E74D30"/>
    <w:rsid w:val="00E76414"/>
    <w:rsid w:val="00E808A2"/>
    <w:rsid w:val="00E825A6"/>
    <w:rsid w:val="00E82673"/>
    <w:rsid w:val="00E8269F"/>
    <w:rsid w:val="00E83311"/>
    <w:rsid w:val="00E835B1"/>
    <w:rsid w:val="00E835D0"/>
    <w:rsid w:val="00E83735"/>
    <w:rsid w:val="00E869DB"/>
    <w:rsid w:val="00E9007F"/>
    <w:rsid w:val="00E9096A"/>
    <w:rsid w:val="00E9112C"/>
    <w:rsid w:val="00E91C46"/>
    <w:rsid w:val="00E923EE"/>
    <w:rsid w:val="00E94A0F"/>
    <w:rsid w:val="00E958CE"/>
    <w:rsid w:val="00E95D65"/>
    <w:rsid w:val="00E96828"/>
    <w:rsid w:val="00E96C1F"/>
    <w:rsid w:val="00E9764E"/>
    <w:rsid w:val="00EA0094"/>
    <w:rsid w:val="00EA09F1"/>
    <w:rsid w:val="00EA12C8"/>
    <w:rsid w:val="00EA20D9"/>
    <w:rsid w:val="00EA4643"/>
    <w:rsid w:val="00EA4F84"/>
    <w:rsid w:val="00EA526F"/>
    <w:rsid w:val="00EA5453"/>
    <w:rsid w:val="00EA58F6"/>
    <w:rsid w:val="00EA60D1"/>
    <w:rsid w:val="00EA671A"/>
    <w:rsid w:val="00EA6A79"/>
    <w:rsid w:val="00EA6D0A"/>
    <w:rsid w:val="00EB00B7"/>
    <w:rsid w:val="00EB075B"/>
    <w:rsid w:val="00EB0C6B"/>
    <w:rsid w:val="00EB0EE5"/>
    <w:rsid w:val="00EB1158"/>
    <w:rsid w:val="00EB14FE"/>
    <w:rsid w:val="00EB2E39"/>
    <w:rsid w:val="00EB414A"/>
    <w:rsid w:val="00EB5408"/>
    <w:rsid w:val="00EB6213"/>
    <w:rsid w:val="00EB7AD5"/>
    <w:rsid w:val="00EC0DD1"/>
    <w:rsid w:val="00EC0DE9"/>
    <w:rsid w:val="00EC1487"/>
    <w:rsid w:val="00EC1A4C"/>
    <w:rsid w:val="00EC23C0"/>
    <w:rsid w:val="00EC27D1"/>
    <w:rsid w:val="00EC42EC"/>
    <w:rsid w:val="00EC5472"/>
    <w:rsid w:val="00EC573D"/>
    <w:rsid w:val="00EC625E"/>
    <w:rsid w:val="00EC632D"/>
    <w:rsid w:val="00EC70A5"/>
    <w:rsid w:val="00EC7238"/>
    <w:rsid w:val="00EC7F62"/>
    <w:rsid w:val="00ED4F76"/>
    <w:rsid w:val="00ED4FB7"/>
    <w:rsid w:val="00ED509D"/>
    <w:rsid w:val="00ED5718"/>
    <w:rsid w:val="00ED6BDD"/>
    <w:rsid w:val="00EE0053"/>
    <w:rsid w:val="00EE055B"/>
    <w:rsid w:val="00EE0916"/>
    <w:rsid w:val="00EE104C"/>
    <w:rsid w:val="00EE2384"/>
    <w:rsid w:val="00EE27BF"/>
    <w:rsid w:val="00EE3B34"/>
    <w:rsid w:val="00EE3BC2"/>
    <w:rsid w:val="00EE410E"/>
    <w:rsid w:val="00EE5F06"/>
    <w:rsid w:val="00EE6403"/>
    <w:rsid w:val="00EE75A2"/>
    <w:rsid w:val="00EF0068"/>
    <w:rsid w:val="00EF107E"/>
    <w:rsid w:val="00EF11A3"/>
    <w:rsid w:val="00EF3EFB"/>
    <w:rsid w:val="00EF50E5"/>
    <w:rsid w:val="00EF6DDD"/>
    <w:rsid w:val="00EF78B4"/>
    <w:rsid w:val="00F00092"/>
    <w:rsid w:val="00F0174C"/>
    <w:rsid w:val="00F01FEE"/>
    <w:rsid w:val="00F02D44"/>
    <w:rsid w:val="00F05528"/>
    <w:rsid w:val="00F055F2"/>
    <w:rsid w:val="00F06D62"/>
    <w:rsid w:val="00F0745A"/>
    <w:rsid w:val="00F078DC"/>
    <w:rsid w:val="00F0795D"/>
    <w:rsid w:val="00F07B65"/>
    <w:rsid w:val="00F11EAA"/>
    <w:rsid w:val="00F123F3"/>
    <w:rsid w:val="00F12A5E"/>
    <w:rsid w:val="00F1324A"/>
    <w:rsid w:val="00F13644"/>
    <w:rsid w:val="00F13971"/>
    <w:rsid w:val="00F15026"/>
    <w:rsid w:val="00F15039"/>
    <w:rsid w:val="00F15779"/>
    <w:rsid w:val="00F158A9"/>
    <w:rsid w:val="00F15AAE"/>
    <w:rsid w:val="00F15CA7"/>
    <w:rsid w:val="00F15E2D"/>
    <w:rsid w:val="00F16D30"/>
    <w:rsid w:val="00F20E0B"/>
    <w:rsid w:val="00F2155F"/>
    <w:rsid w:val="00F245AA"/>
    <w:rsid w:val="00F26ABC"/>
    <w:rsid w:val="00F27B00"/>
    <w:rsid w:val="00F31F84"/>
    <w:rsid w:val="00F31FB9"/>
    <w:rsid w:val="00F3282D"/>
    <w:rsid w:val="00F3371A"/>
    <w:rsid w:val="00F3499D"/>
    <w:rsid w:val="00F35D91"/>
    <w:rsid w:val="00F35E66"/>
    <w:rsid w:val="00F368D6"/>
    <w:rsid w:val="00F4072B"/>
    <w:rsid w:val="00F4136C"/>
    <w:rsid w:val="00F41EF9"/>
    <w:rsid w:val="00F420B6"/>
    <w:rsid w:val="00F4270D"/>
    <w:rsid w:val="00F42F75"/>
    <w:rsid w:val="00F4438C"/>
    <w:rsid w:val="00F4461F"/>
    <w:rsid w:val="00F44C9D"/>
    <w:rsid w:val="00F453E8"/>
    <w:rsid w:val="00F461D8"/>
    <w:rsid w:val="00F47036"/>
    <w:rsid w:val="00F50584"/>
    <w:rsid w:val="00F50CA4"/>
    <w:rsid w:val="00F51345"/>
    <w:rsid w:val="00F5394D"/>
    <w:rsid w:val="00F5640A"/>
    <w:rsid w:val="00F5781F"/>
    <w:rsid w:val="00F579A9"/>
    <w:rsid w:val="00F579C5"/>
    <w:rsid w:val="00F635C1"/>
    <w:rsid w:val="00F638BB"/>
    <w:rsid w:val="00F63C06"/>
    <w:rsid w:val="00F65486"/>
    <w:rsid w:val="00F65D54"/>
    <w:rsid w:val="00F66414"/>
    <w:rsid w:val="00F67F84"/>
    <w:rsid w:val="00F70E9C"/>
    <w:rsid w:val="00F71111"/>
    <w:rsid w:val="00F7135D"/>
    <w:rsid w:val="00F72175"/>
    <w:rsid w:val="00F734C9"/>
    <w:rsid w:val="00F748A9"/>
    <w:rsid w:val="00F74B96"/>
    <w:rsid w:val="00F76FD9"/>
    <w:rsid w:val="00F8191B"/>
    <w:rsid w:val="00F820E6"/>
    <w:rsid w:val="00F82CF1"/>
    <w:rsid w:val="00F8353C"/>
    <w:rsid w:val="00F83BE1"/>
    <w:rsid w:val="00F85DCC"/>
    <w:rsid w:val="00F86A42"/>
    <w:rsid w:val="00F87F48"/>
    <w:rsid w:val="00F906D8"/>
    <w:rsid w:val="00F932FD"/>
    <w:rsid w:val="00F941AC"/>
    <w:rsid w:val="00F956B6"/>
    <w:rsid w:val="00F96D41"/>
    <w:rsid w:val="00F97684"/>
    <w:rsid w:val="00FA0793"/>
    <w:rsid w:val="00FA0C4E"/>
    <w:rsid w:val="00FA1B76"/>
    <w:rsid w:val="00FA221D"/>
    <w:rsid w:val="00FA267C"/>
    <w:rsid w:val="00FA356A"/>
    <w:rsid w:val="00FA431C"/>
    <w:rsid w:val="00FA4721"/>
    <w:rsid w:val="00FA62CB"/>
    <w:rsid w:val="00FA6A5E"/>
    <w:rsid w:val="00FA7047"/>
    <w:rsid w:val="00FA7EAE"/>
    <w:rsid w:val="00FB0C78"/>
    <w:rsid w:val="00FB17DC"/>
    <w:rsid w:val="00FB1B9A"/>
    <w:rsid w:val="00FB23BD"/>
    <w:rsid w:val="00FB29BB"/>
    <w:rsid w:val="00FB317A"/>
    <w:rsid w:val="00FB34DE"/>
    <w:rsid w:val="00FB363B"/>
    <w:rsid w:val="00FB444E"/>
    <w:rsid w:val="00FB454A"/>
    <w:rsid w:val="00FB47A2"/>
    <w:rsid w:val="00FB5613"/>
    <w:rsid w:val="00FB6637"/>
    <w:rsid w:val="00FB6A4C"/>
    <w:rsid w:val="00FB7A0F"/>
    <w:rsid w:val="00FC0102"/>
    <w:rsid w:val="00FC18AE"/>
    <w:rsid w:val="00FC342B"/>
    <w:rsid w:val="00FC3438"/>
    <w:rsid w:val="00FC4989"/>
    <w:rsid w:val="00FC4B43"/>
    <w:rsid w:val="00FC4DB5"/>
    <w:rsid w:val="00FC5022"/>
    <w:rsid w:val="00FC5DB6"/>
    <w:rsid w:val="00FC643C"/>
    <w:rsid w:val="00FC6818"/>
    <w:rsid w:val="00FC6D60"/>
    <w:rsid w:val="00FD0F6C"/>
    <w:rsid w:val="00FD2258"/>
    <w:rsid w:val="00FD2D66"/>
    <w:rsid w:val="00FD317B"/>
    <w:rsid w:val="00FD3343"/>
    <w:rsid w:val="00FD3977"/>
    <w:rsid w:val="00FD418A"/>
    <w:rsid w:val="00FD56F6"/>
    <w:rsid w:val="00FD7A34"/>
    <w:rsid w:val="00FE140A"/>
    <w:rsid w:val="00FE240B"/>
    <w:rsid w:val="00FE3069"/>
    <w:rsid w:val="00FE38D8"/>
    <w:rsid w:val="00FE4981"/>
    <w:rsid w:val="00FE4A71"/>
    <w:rsid w:val="00FE7B00"/>
    <w:rsid w:val="00FE7C96"/>
    <w:rsid w:val="00FF0469"/>
    <w:rsid w:val="00FF083C"/>
    <w:rsid w:val="00FF0AC1"/>
    <w:rsid w:val="00FF0BB9"/>
    <w:rsid w:val="00FF0DD1"/>
    <w:rsid w:val="00FF10E7"/>
    <w:rsid w:val="00FF3FB4"/>
    <w:rsid w:val="00FF6858"/>
    <w:rsid w:val="00FF7483"/>
    <w:rsid w:val="00FF76E5"/>
    <w:rsid w:val="00FF78C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2E4C2F"/>
  <w14:defaultImageDpi w14:val="300"/>
  <w15:docId w15:val="{528CE7BC-6509-498F-A741-434C8F7B0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865C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0A1F04"/>
    <w:rPr>
      <w:rFonts w:ascii="Arial" w:eastAsia="Times" w:hAnsi="Arial" w:cs="Arial"/>
      <w:sz w:val="22"/>
      <w:szCs w:val="22"/>
      <w:lang w:val="en-US" w:eastAsia="en-US"/>
    </w:rPr>
  </w:style>
  <w:style w:type="character" w:customStyle="1" w:styleId="GeenafstandChar">
    <w:name w:val="Geen afstand Char"/>
    <w:basedOn w:val="Standaardalinea-lettertype"/>
    <w:link w:val="Geenafstand"/>
    <w:uiPriority w:val="1"/>
    <w:rsid w:val="000A1F04"/>
    <w:rPr>
      <w:rFonts w:ascii="Arial" w:eastAsia="Times" w:hAnsi="Arial" w:cs="Arial"/>
      <w:sz w:val="22"/>
      <w:szCs w:val="22"/>
      <w:lang w:val="en-US" w:eastAsia="en-US"/>
    </w:rPr>
  </w:style>
  <w:style w:type="character" w:styleId="Voetnootmarkering">
    <w:name w:val="footnote reference"/>
    <w:basedOn w:val="Standaardalinea-lettertype"/>
    <w:uiPriority w:val="99"/>
    <w:unhideWhenUsed/>
    <w:rsid w:val="000B79EF"/>
    <w:rPr>
      <w:vertAlign w:val="superscript"/>
    </w:rPr>
  </w:style>
  <w:style w:type="character" w:styleId="Hyperlink">
    <w:name w:val="Hyperlink"/>
    <w:basedOn w:val="Standaardalinea-lettertype"/>
    <w:uiPriority w:val="99"/>
    <w:unhideWhenUsed/>
    <w:rsid w:val="000B79EF"/>
    <w:rPr>
      <w:color w:val="0000FF" w:themeColor="hyperlink"/>
      <w:u w:val="single"/>
    </w:rPr>
  </w:style>
  <w:style w:type="paragraph" w:styleId="Normaalweb">
    <w:name w:val="Normal (Web)"/>
    <w:basedOn w:val="Standaard"/>
    <w:uiPriority w:val="99"/>
    <w:unhideWhenUsed/>
    <w:rsid w:val="000B79EF"/>
    <w:pPr>
      <w:spacing w:before="100" w:beforeAutospacing="1" w:after="100" w:afterAutospacing="1"/>
    </w:pPr>
    <w:rPr>
      <w:rFonts w:ascii="Times" w:hAnsi="Times" w:cs="Times New Roman"/>
      <w:sz w:val="20"/>
      <w:szCs w:val="20"/>
    </w:rPr>
  </w:style>
  <w:style w:type="paragraph" w:styleId="Voetnoottekst">
    <w:name w:val="footnote text"/>
    <w:basedOn w:val="Standaard"/>
    <w:link w:val="VoetnoottekstChar"/>
    <w:uiPriority w:val="99"/>
    <w:unhideWhenUsed/>
    <w:rsid w:val="000B79EF"/>
  </w:style>
  <w:style w:type="character" w:customStyle="1" w:styleId="VoetnoottekstChar">
    <w:name w:val="Voetnoottekst Char"/>
    <w:basedOn w:val="Standaardalinea-lettertype"/>
    <w:link w:val="Voetnoottekst"/>
    <w:uiPriority w:val="99"/>
    <w:rsid w:val="000B79EF"/>
  </w:style>
  <w:style w:type="table" w:styleId="Tabelraster">
    <w:name w:val="Table Grid"/>
    <w:basedOn w:val="Standaardtabel"/>
    <w:uiPriority w:val="59"/>
    <w:rsid w:val="000057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13645F"/>
    <w:pPr>
      <w:ind w:left="720"/>
      <w:contextualSpacing/>
    </w:pPr>
  </w:style>
  <w:style w:type="paragraph" w:styleId="Ballontekst">
    <w:name w:val="Balloon Text"/>
    <w:basedOn w:val="Standaard"/>
    <w:link w:val="BallontekstChar"/>
    <w:uiPriority w:val="99"/>
    <w:semiHidden/>
    <w:unhideWhenUsed/>
    <w:rsid w:val="00500B7E"/>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500B7E"/>
    <w:rPr>
      <w:rFonts w:ascii="Lucida Grande" w:hAnsi="Lucida Grande" w:cs="Lucida Grande"/>
      <w:sz w:val="18"/>
      <w:szCs w:val="18"/>
    </w:rPr>
  </w:style>
  <w:style w:type="character" w:styleId="GevolgdeHyperlink">
    <w:name w:val="FollowedHyperlink"/>
    <w:basedOn w:val="Standaardalinea-lettertype"/>
    <w:uiPriority w:val="99"/>
    <w:semiHidden/>
    <w:unhideWhenUsed/>
    <w:rsid w:val="009B4E22"/>
    <w:rPr>
      <w:color w:val="800080" w:themeColor="followedHyperlink"/>
      <w:u w:val="single"/>
    </w:rPr>
  </w:style>
  <w:style w:type="paragraph" w:styleId="Koptekst">
    <w:name w:val="header"/>
    <w:basedOn w:val="Standaard"/>
    <w:link w:val="KoptekstChar"/>
    <w:uiPriority w:val="99"/>
    <w:unhideWhenUsed/>
    <w:rsid w:val="0045796D"/>
    <w:pPr>
      <w:tabs>
        <w:tab w:val="center" w:pos="4536"/>
        <w:tab w:val="right" w:pos="9072"/>
      </w:tabs>
    </w:pPr>
  </w:style>
  <w:style w:type="character" w:customStyle="1" w:styleId="KoptekstChar">
    <w:name w:val="Koptekst Char"/>
    <w:basedOn w:val="Standaardalinea-lettertype"/>
    <w:link w:val="Koptekst"/>
    <w:uiPriority w:val="99"/>
    <w:rsid w:val="0045796D"/>
  </w:style>
  <w:style w:type="paragraph" w:styleId="Voettekst">
    <w:name w:val="footer"/>
    <w:basedOn w:val="Standaard"/>
    <w:link w:val="VoettekstChar"/>
    <w:uiPriority w:val="99"/>
    <w:unhideWhenUsed/>
    <w:rsid w:val="0045796D"/>
    <w:pPr>
      <w:tabs>
        <w:tab w:val="center" w:pos="4536"/>
        <w:tab w:val="right" w:pos="9072"/>
      </w:tabs>
    </w:pPr>
  </w:style>
  <w:style w:type="character" w:customStyle="1" w:styleId="VoettekstChar">
    <w:name w:val="Voettekst Char"/>
    <w:basedOn w:val="Standaardalinea-lettertype"/>
    <w:link w:val="Voettekst"/>
    <w:uiPriority w:val="99"/>
    <w:rsid w:val="0045796D"/>
  </w:style>
  <w:style w:type="character" w:styleId="Paginanummer">
    <w:name w:val="page number"/>
    <w:basedOn w:val="Standaardalinea-lettertype"/>
    <w:uiPriority w:val="99"/>
    <w:semiHidden/>
    <w:unhideWhenUsed/>
    <w:rsid w:val="00BA5113"/>
  </w:style>
  <w:style w:type="table" w:styleId="Lichtearcering">
    <w:name w:val="Light Shading"/>
    <w:basedOn w:val="Standaardtabel"/>
    <w:uiPriority w:val="60"/>
    <w:rsid w:val="006D752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raster">
    <w:name w:val="Light Grid"/>
    <w:basedOn w:val="Standaardtabel"/>
    <w:uiPriority w:val="62"/>
    <w:rsid w:val="006D752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emiddeldearcering1">
    <w:name w:val="Medium Shading 1"/>
    <w:basedOn w:val="Standaardtabel"/>
    <w:uiPriority w:val="63"/>
    <w:rsid w:val="006D752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6D752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6D7520"/>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2">
    <w:name w:val="Medium List 2"/>
    <w:basedOn w:val="Standaardtabel"/>
    <w:uiPriority w:val="66"/>
    <w:rsid w:val="006D7520"/>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2">
    <w:name w:val="Medium Grid 2"/>
    <w:basedOn w:val="Standaardtabel"/>
    <w:uiPriority w:val="68"/>
    <w:rsid w:val="006D7520"/>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267489">
      <w:bodyDiv w:val="1"/>
      <w:marLeft w:val="0"/>
      <w:marRight w:val="0"/>
      <w:marTop w:val="0"/>
      <w:marBottom w:val="0"/>
      <w:divBdr>
        <w:top w:val="none" w:sz="0" w:space="0" w:color="auto"/>
        <w:left w:val="none" w:sz="0" w:space="0" w:color="auto"/>
        <w:bottom w:val="none" w:sz="0" w:space="0" w:color="auto"/>
        <w:right w:val="none" w:sz="0" w:space="0" w:color="auto"/>
      </w:divBdr>
      <w:divsChild>
        <w:div w:id="1144931079">
          <w:marLeft w:val="0"/>
          <w:marRight w:val="0"/>
          <w:marTop w:val="0"/>
          <w:marBottom w:val="0"/>
          <w:divBdr>
            <w:top w:val="none" w:sz="0" w:space="0" w:color="auto"/>
            <w:left w:val="none" w:sz="0" w:space="0" w:color="auto"/>
            <w:bottom w:val="none" w:sz="0" w:space="0" w:color="auto"/>
            <w:right w:val="none" w:sz="0" w:space="0" w:color="auto"/>
          </w:divBdr>
          <w:divsChild>
            <w:div w:id="1976713729">
              <w:marLeft w:val="0"/>
              <w:marRight w:val="0"/>
              <w:marTop w:val="0"/>
              <w:marBottom w:val="0"/>
              <w:divBdr>
                <w:top w:val="none" w:sz="0" w:space="0" w:color="auto"/>
                <w:left w:val="none" w:sz="0" w:space="0" w:color="auto"/>
                <w:bottom w:val="none" w:sz="0" w:space="0" w:color="auto"/>
                <w:right w:val="none" w:sz="0" w:space="0" w:color="auto"/>
              </w:divBdr>
              <w:divsChild>
                <w:div w:id="13121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931543">
      <w:bodyDiv w:val="1"/>
      <w:marLeft w:val="0"/>
      <w:marRight w:val="0"/>
      <w:marTop w:val="0"/>
      <w:marBottom w:val="0"/>
      <w:divBdr>
        <w:top w:val="none" w:sz="0" w:space="0" w:color="auto"/>
        <w:left w:val="none" w:sz="0" w:space="0" w:color="auto"/>
        <w:bottom w:val="none" w:sz="0" w:space="0" w:color="auto"/>
        <w:right w:val="none" w:sz="0" w:space="0" w:color="auto"/>
      </w:divBdr>
      <w:divsChild>
        <w:div w:id="1136030208">
          <w:marLeft w:val="0"/>
          <w:marRight w:val="0"/>
          <w:marTop w:val="0"/>
          <w:marBottom w:val="0"/>
          <w:divBdr>
            <w:top w:val="none" w:sz="0" w:space="0" w:color="auto"/>
            <w:left w:val="none" w:sz="0" w:space="0" w:color="auto"/>
            <w:bottom w:val="none" w:sz="0" w:space="0" w:color="auto"/>
            <w:right w:val="none" w:sz="0" w:space="0" w:color="auto"/>
          </w:divBdr>
          <w:divsChild>
            <w:div w:id="1937665680">
              <w:marLeft w:val="0"/>
              <w:marRight w:val="0"/>
              <w:marTop w:val="0"/>
              <w:marBottom w:val="0"/>
              <w:divBdr>
                <w:top w:val="none" w:sz="0" w:space="0" w:color="auto"/>
                <w:left w:val="none" w:sz="0" w:space="0" w:color="auto"/>
                <w:bottom w:val="none" w:sz="0" w:space="0" w:color="auto"/>
                <w:right w:val="none" w:sz="0" w:space="0" w:color="auto"/>
              </w:divBdr>
              <w:divsChild>
                <w:div w:id="163401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127688">
      <w:bodyDiv w:val="1"/>
      <w:marLeft w:val="0"/>
      <w:marRight w:val="0"/>
      <w:marTop w:val="0"/>
      <w:marBottom w:val="0"/>
      <w:divBdr>
        <w:top w:val="none" w:sz="0" w:space="0" w:color="auto"/>
        <w:left w:val="none" w:sz="0" w:space="0" w:color="auto"/>
        <w:bottom w:val="none" w:sz="0" w:space="0" w:color="auto"/>
        <w:right w:val="none" w:sz="0" w:space="0" w:color="auto"/>
      </w:divBdr>
      <w:divsChild>
        <w:div w:id="250090478">
          <w:marLeft w:val="0"/>
          <w:marRight w:val="0"/>
          <w:marTop w:val="0"/>
          <w:marBottom w:val="0"/>
          <w:divBdr>
            <w:top w:val="none" w:sz="0" w:space="0" w:color="auto"/>
            <w:left w:val="none" w:sz="0" w:space="0" w:color="auto"/>
            <w:bottom w:val="none" w:sz="0" w:space="0" w:color="auto"/>
            <w:right w:val="none" w:sz="0" w:space="0" w:color="auto"/>
          </w:divBdr>
          <w:divsChild>
            <w:div w:id="649360432">
              <w:marLeft w:val="0"/>
              <w:marRight w:val="0"/>
              <w:marTop w:val="0"/>
              <w:marBottom w:val="0"/>
              <w:divBdr>
                <w:top w:val="none" w:sz="0" w:space="0" w:color="auto"/>
                <w:left w:val="none" w:sz="0" w:space="0" w:color="auto"/>
                <w:bottom w:val="none" w:sz="0" w:space="0" w:color="auto"/>
                <w:right w:val="none" w:sz="0" w:space="0" w:color="auto"/>
              </w:divBdr>
              <w:divsChild>
                <w:div w:id="74163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723113">
      <w:bodyDiv w:val="1"/>
      <w:marLeft w:val="0"/>
      <w:marRight w:val="0"/>
      <w:marTop w:val="0"/>
      <w:marBottom w:val="0"/>
      <w:divBdr>
        <w:top w:val="none" w:sz="0" w:space="0" w:color="auto"/>
        <w:left w:val="none" w:sz="0" w:space="0" w:color="auto"/>
        <w:bottom w:val="none" w:sz="0" w:space="0" w:color="auto"/>
        <w:right w:val="none" w:sz="0" w:space="0" w:color="auto"/>
      </w:divBdr>
      <w:divsChild>
        <w:div w:id="1666473430">
          <w:marLeft w:val="0"/>
          <w:marRight w:val="0"/>
          <w:marTop w:val="0"/>
          <w:marBottom w:val="0"/>
          <w:divBdr>
            <w:top w:val="none" w:sz="0" w:space="0" w:color="auto"/>
            <w:left w:val="none" w:sz="0" w:space="0" w:color="auto"/>
            <w:bottom w:val="none" w:sz="0" w:space="0" w:color="auto"/>
            <w:right w:val="none" w:sz="0" w:space="0" w:color="auto"/>
          </w:divBdr>
          <w:divsChild>
            <w:div w:id="487670434">
              <w:marLeft w:val="0"/>
              <w:marRight w:val="0"/>
              <w:marTop w:val="0"/>
              <w:marBottom w:val="0"/>
              <w:divBdr>
                <w:top w:val="none" w:sz="0" w:space="0" w:color="auto"/>
                <w:left w:val="none" w:sz="0" w:space="0" w:color="auto"/>
                <w:bottom w:val="none" w:sz="0" w:space="0" w:color="auto"/>
                <w:right w:val="none" w:sz="0" w:space="0" w:color="auto"/>
              </w:divBdr>
              <w:divsChild>
                <w:div w:id="473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223518">
      <w:bodyDiv w:val="1"/>
      <w:marLeft w:val="0"/>
      <w:marRight w:val="0"/>
      <w:marTop w:val="0"/>
      <w:marBottom w:val="0"/>
      <w:divBdr>
        <w:top w:val="none" w:sz="0" w:space="0" w:color="auto"/>
        <w:left w:val="none" w:sz="0" w:space="0" w:color="auto"/>
        <w:bottom w:val="none" w:sz="0" w:space="0" w:color="auto"/>
        <w:right w:val="none" w:sz="0" w:space="0" w:color="auto"/>
      </w:divBdr>
      <w:divsChild>
        <w:div w:id="436951550">
          <w:marLeft w:val="0"/>
          <w:marRight w:val="0"/>
          <w:marTop w:val="0"/>
          <w:marBottom w:val="0"/>
          <w:divBdr>
            <w:top w:val="none" w:sz="0" w:space="0" w:color="auto"/>
            <w:left w:val="none" w:sz="0" w:space="0" w:color="auto"/>
            <w:bottom w:val="none" w:sz="0" w:space="0" w:color="auto"/>
            <w:right w:val="none" w:sz="0" w:space="0" w:color="auto"/>
          </w:divBdr>
          <w:divsChild>
            <w:div w:id="1058550174">
              <w:marLeft w:val="0"/>
              <w:marRight w:val="0"/>
              <w:marTop w:val="0"/>
              <w:marBottom w:val="0"/>
              <w:divBdr>
                <w:top w:val="none" w:sz="0" w:space="0" w:color="auto"/>
                <w:left w:val="none" w:sz="0" w:space="0" w:color="auto"/>
                <w:bottom w:val="none" w:sz="0" w:space="0" w:color="auto"/>
                <w:right w:val="none" w:sz="0" w:space="0" w:color="auto"/>
              </w:divBdr>
              <w:divsChild>
                <w:div w:id="88395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17250">
      <w:bodyDiv w:val="1"/>
      <w:marLeft w:val="0"/>
      <w:marRight w:val="0"/>
      <w:marTop w:val="0"/>
      <w:marBottom w:val="0"/>
      <w:divBdr>
        <w:top w:val="none" w:sz="0" w:space="0" w:color="auto"/>
        <w:left w:val="none" w:sz="0" w:space="0" w:color="auto"/>
        <w:bottom w:val="none" w:sz="0" w:space="0" w:color="auto"/>
        <w:right w:val="none" w:sz="0" w:space="0" w:color="auto"/>
      </w:divBdr>
      <w:divsChild>
        <w:div w:id="167067580">
          <w:marLeft w:val="0"/>
          <w:marRight w:val="0"/>
          <w:marTop w:val="0"/>
          <w:marBottom w:val="0"/>
          <w:divBdr>
            <w:top w:val="none" w:sz="0" w:space="0" w:color="auto"/>
            <w:left w:val="none" w:sz="0" w:space="0" w:color="auto"/>
            <w:bottom w:val="none" w:sz="0" w:space="0" w:color="auto"/>
            <w:right w:val="none" w:sz="0" w:space="0" w:color="auto"/>
          </w:divBdr>
          <w:divsChild>
            <w:div w:id="1246568540">
              <w:marLeft w:val="0"/>
              <w:marRight w:val="0"/>
              <w:marTop w:val="0"/>
              <w:marBottom w:val="0"/>
              <w:divBdr>
                <w:top w:val="none" w:sz="0" w:space="0" w:color="auto"/>
                <w:left w:val="none" w:sz="0" w:space="0" w:color="auto"/>
                <w:bottom w:val="none" w:sz="0" w:space="0" w:color="auto"/>
                <w:right w:val="none" w:sz="0" w:space="0" w:color="auto"/>
              </w:divBdr>
              <w:divsChild>
                <w:div w:id="155322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848521">
      <w:bodyDiv w:val="1"/>
      <w:marLeft w:val="0"/>
      <w:marRight w:val="0"/>
      <w:marTop w:val="0"/>
      <w:marBottom w:val="0"/>
      <w:divBdr>
        <w:top w:val="none" w:sz="0" w:space="0" w:color="auto"/>
        <w:left w:val="none" w:sz="0" w:space="0" w:color="auto"/>
        <w:bottom w:val="none" w:sz="0" w:space="0" w:color="auto"/>
        <w:right w:val="none" w:sz="0" w:space="0" w:color="auto"/>
      </w:divBdr>
      <w:divsChild>
        <w:div w:id="1419324556">
          <w:marLeft w:val="0"/>
          <w:marRight w:val="0"/>
          <w:marTop w:val="0"/>
          <w:marBottom w:val="0"/>
          <w:divBdr>
            <w:top w:val="none" w:sz="0" w:space="0" w:color="auto"/>
            <w:left w:val="none" w:sz="0" w:space="0" w:color="auto"/>
            <w:bottom w:val="none" w:sz="0" w:space="0" w:color="auto"/>
            <w:right w:val="none" w:sz="0" w:space="0" w:color="auto"/>
          </w:divBdr>
          <w:divsChild>
            <w:div w:id="1797867201">
              <w:marLeft w:val="0"/>
              <w:marRight w:val="0"/>
              <w:marTop w:val="0"/>
              <w:marBottom w:val="0"/>
              <w:divBdr>
                <w:top w:val="none" w:sz="0" w:space="0" w:color="auto"/>
                <w:left w:val="none" w:sz="0" w:space="0" w:color="auto"/>
                <w:bottom w:val="none" w:sz="0" w:space="0" w:color="auto"/>
                <w:right w:val="none" w:sz="0" w:space="0" w:color="auto"/>
              </w:divBdr>
              <w:divsChild>
                <w:div w:id="222298466">
                  <w:marLeft w:val="0"/>
                  <w:marRight w:val="0"/>
                  <w:marTop w:val="0"/>
                  <w:marBottom w:val="0"/>
                  <w:divBdr>
                    <w:top w:val="none" w:sz="0" w:space="0" w:color="auto"/>
                    <w:left w:val="none" w:sz="0" w:space="0" w:color="auto"/>
                    <w:bottom w:val="none" w:sz="0" w:space="0" w:color="auto"/>
                    <w:right w:val="none" w:sz="0" w:space="0" w:color="auto"/>
                  </w:divBdr>
                </w:div>
                <w:div w:id="162626264">
                  <w:marLeft w:val="0"/>
                  <w:marRight w:val="0"/>
                  <w:marTop w:val="0"/>
                  <w:marBottom w:val="0"/>
                  <w:divBdr>
                    <w:top w:val="none" w:sz="0" w:space="0" w:color="auto"/>
                    <w:left w:val="none" w:sz="0" w:space="0" w:color="auto"/>
                    <w:bottom w:val="none" w:sz="0" w:space="0" w:color="auto"/>
                    <w:right w:val="none" w:sz="0" w:space="0" w:color="auto"/>
                  </w:divBdr>
                </w:div>
              </w:divsChild>
            </w:div>
            <w:div w:id="1317877849">
              <w:marLeft w:val="0"/>
              <w:marRight w:val="0"/>
              <w:marTop w:val="0"/>
              <w:marBottom w:val="0"/>
              <w:divBdr>
                <w:top w:val="none" w:sz="0" w:space="0" w:color="auto"/>
                <w:left w:val="none" w:sz="0" w:space="0" w:color="auto"/>
                <w:bottom w:val="none" w:sz="0" w:space="0" w:color="auto"/>
                <w:right w:val="none" w:sz="0" w:space="0" w:color="auto"/>
              </w:divBdr>
              <w:divsChild>
                <w:div w:id="20124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81458">
          <w:marLeft w:val="0"/>
          <w:marRight w:val="0"/>
          <w:marTop w:val="0"/>
          <w:marBottom w:val="0"/>
          <w:divBdr>
            <w:top w:val="none" w:sz="0" w:space="0" w:color="auto"/>
            <w:left w:val="none" w:sz="0" w:space="0" w:color="auto"/>
            <w:bottom w:val="none" w:sz="0" w:space="0" w:color="auto"/>
            <w:right w:val="none" w:sz="0" w:space="0" w:color="auto"/>
          </w:divBdr>
          <w:divsChild>
            <w:div w:id="592906798">
              <w:marLeft w:val="0"/>
              <w:marRight w:val="0"/>
              <w:marTop w:val="0"/>
              <w:marBottom w:val="0"/>
              <w:divBdr>
                <w:top w:val="none" w:sz="0" w:space="0" w:color="auto"/>
                <w:left w:val="none" w:sz="0" w:space="0" w:color="auto"/>
                <w:bottom w:val="none" w:sz="0" w:space="0" w:color="auto"/>
                <w:right w:val="none" w:sz="0" w:space="0" w:color="auto"/>
              </w:divBdr>
              <w:divsChild>
                <w:div w:id="21064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422791">
      <w:bodyDiv w:val="1"/>
      <w:marLeft w:val="0"/>
      <w:marRight w:val="0"/>
      <w:marTop w:val="0"/>
      <w:marBottom w:val="0"/>
      <w:divBdr>
        <w:top w:val="none" w:sz="0" w:space="0" w:color="auto"/>
        <w:left w:val="none" w:sz="0" w:space="0" w:color="auto"/>
        <w:bottom w:val="none" w:sz="0" w:space="0" w:color="auto"/>
        <w:right w:val="none" w:sz="0" w:space="0" w:color="auto"/>
      </w:divBdr>
      <w:divsChild>
        <w:div w:id="1558122057">
          <w:marLeft w:val="0"/>
          <w:marRight w:val="0"/>
          <w:marTop w:val="0"/>
          <w:marBottom w:val="0"/>
          <w:divBdr>
            <w:top w:val="none" w:sz="0" w:space="0" w:color="auto"/>
            <w:left w:val="none" w:sz="0" w:space="0" w:color="auto"/>
            <w:bottom w:val="none" w:sz="0" w:space="0" w:color="auto"/>
            <w:right w:val="none" w:sz="0" w:space="0" w:color="auto"/>
          </w:divBdr>
          <w:divsChild>
            <w:div w:id="673410665">
              <w:marLeft w:val="0"/>
              <w:marRight w:val="0"/>
              <w:marTop w:val="0"/>
              <w:marBottom w:val="0"/>
              <w:divBdr>
                <w:top w:val="none" w:sz="0" w:space="0" w:color="auto"/>
                <w:left w:val="none" w:sz="0" w:space="0" w:color="auto"/>
                <w:bottom w:val="none" w:sz="0" w:space="0" w:color="auto"/>
                <w:right w:val="none" w:sz="0" w:space="0" w:color="auto"/>
              </w:divBdr>
              <w:divsChild>
                <w:div w:id="23319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783846">
      <w:bodyDiv w:val="1"/>
      <w:marLeft w:val="0"/>
      <w:marRight w:val="0"/>
      <w:marTop w:val="0"/>
      <w:marBottom w:val="0"/>
      <w:divBdr>
        <w:top w:val="none" w:sz="0" w:space="0" w:color="auto"/>
        <w:left w:val="none" w:sz="0" w:space="0" w:color="auto"/>
        <w:bottom w:val="none" w:sz="0" w:space="0" w:color="auto"/>
        <w:right w:val="none" w:sz="0" w:space="0" w:color="auto"/>
      </w:divBdr>
      <w:divsChild>
        <w:div w:id="893660868">
          <w:marLeft w:val="0"/>
          <w:marRight w:val="0"/>
          <w:marTop w:val="0"/>
          <w:marBottom w:val="0"/>
          <w:divBdr>
            <w:top w:val="none" w:sz="0" w:space="0" w:color="auto"/>
            <w:left w:val="none" w:sz="0" w:space="0" w:color="auto"/>
            <w:bottom w:val="none" w:sz="0" w:space="0" w:color="auto"/>
            <w:right w:val="none" w:sz="0" w:space="0" w:color="auto"/>
          </w:divBdr>
          <w:divsChild>
            <w:div w:id="728383854">
              <w:marLeft w:val="0"/>
              <w:marRight w:val="0"/>
              <w:marTop w:val="0"/>
              <w:marBottom w:val="0"/>
              <w:divBdr>
                <w:top w:val="none" w:sz="0" w:space="0" w:color="auto"/>
                <w:left w:val="none" w:sz="0" w:space="0" w:color="auto"/>
                <w:bottom w:val="none" w:sz="0" w:space="0" w:color="auto"/>
                <w:right w:val="none" w:sz="0" w:space="0" w:color="auto"/>
              </w:divBdr>
              <w:divsChild>
                <w:div w:id="42893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820819">
      <w:bodyDiv w:val="1"/>
      <w:marLeft w:val="0"/>
      <w:marRight w:val="0"/>
      <w:marTop w:val="0"/>
      <w:marBottom w:val="0"/>
      <w:divBdr>
        <w:top w:val="none" w:sz="0" w:space="0" w:color="auto"/>
        <w:left w:val="none" w:sz="0" w:space="0" w:color="auto"/>
        <w:bottom w:val="none" w:sz="0" w:space="0" w:color="auto"/>
        <w:right w:val="none" w:sz="0" w:space="0" w:color="auto"/>
      </w:divBdr>
      <w:divsChild>
        <w:div w:id="1254971636">
          <w:marLeft w:val="0"/>
          <w:marRight w:val="0"/>
          <w:marTop w:val="0"/>
          <w:marBottom w:val="0"/>
          <w:divBdr>
            <w:top w:val="none" w:sz="0" w:space="0" w:color="auto"/>
            <w:left w:val="none" w:sz="0" w:space="0" w:color="auto"/>
            <w:bottom w:val="none" w:sz="0" w:space="0" w:color="auto"/>
            <w:right w:val="none" w:sz="0" w:space="0" w:color="auto"/>
          </w:divBdr>
          <w:divsChild>
            <w:div w:id="1996295214">
              <w:marLeft w:val="0"/>
              <w:marRight w:val="0"/>
              <w:marTop w:val="0"/>
              <w:marBottom w:val="0"/>
              <w:divBdr>
                <w:top w:val="none" w:sz="0" w:space="0" w:color="auto"/>
                <w:left w:val="none" w:sz="0" w:space="0" w:color="auto"/>
                <w:bottom w:val="none" w:sz="0" w:space="0" w:color="auto"/>
                <w:right w:val="none" w:sz="0" w:space="0" w:color="auto"/>
              </w:divBdr>
              <w:divsChild>
                <w:div w:id="63105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482709">
      <w:bodyDiv w:val="1"/>
      <w:marLeft w:val="0"/>
      <w:marRight w:val="0"/>
      <w:marTop w:val="0"/>
      <w:marBottom w:val="0"/>
      <w:divBdr>
        <w:top w:val="none" w:sz="0" w:space="0" w:color="auto"/>
        <w:left w:val="none" w:sz="0" w:space="0" w:color="auto"/>
        <w:bottom w:val="none" w:sz="0" w:space="0" w:color="auto"/>
        <w:right w:val="none" w:sz="0" w:space="0" w:color="auto"/>
      </w:divBdr>
      <w:divsChild>
        <w:div w:id="2053462694">
          <w:marLeft w:val="0"/>
          <w:marRight w:val="0"/>
          <w:marTop w:val="0"/>
          <w:marBottom w:val="0"/>
          <w:divBdr>
            <w:top w:val="none" w:sz="0" w:space="0" w:color="auto"/>
            <w:left w:val="none" w:sz="0" w:space="0" w:color="auto"/>
            <w:bottom w:val="none" w:sz="0" w:space="0" w:color="auto"/>
            <w:right w:val="none" w:sz="0" w:space="0" w:color="auto"/>
          </w:divBdr>
          <w:divsChild>
            <w:div w:id="1070229341">
              <w:marLeft w:val="0"/>
              <w:marRight w:val="0"/>
              <w:marTop w:val="0"/>
              <w:marBottom w:val="0"/>
              <w:divBdr>
                <w:top w:val="none" w:sz="0" w:space="0" w:color="auto"/>
                <w:left w:val="none" w:sz="0" w:space="0" w:color="auto"/>
                <w:bottom w:val="none" w:sz="0" w:space="0" w:color="auto"/>
                <w:right w:val="none" w:sz="0" w:space="0" w:color="auto"/>
              </w:divBdr>
              <w:divsChild>
                <w:div w:id="201598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553160">
      <w:bodyDiv w:val="1"/>
      <w:marLeft w:val="0"/>
      <w:marRight w:val="0"/>
      <w:marTop w:val="0"/>
      <w:marBottom w:val="0"/>
      <w:divBdr>
        <w:top w:val="none" w:sz="0" w:space="0" w:color="auto"/>
        <w:left w:val="none" w:sz="0" w:space="0" w:color="auto"/>
        <w:bottom w:val="none" w:sz="0" w:space="0" w:color="auto"/>
        <w:right w:val="none" w:sz="0" w:space="0" w:color="auto"/>
      </w:divBdr>
      <w:divsChild>
        <w:div w:id="583951638">
          <w:marLeft w:val="0"/>
          <w:marRight w:val="0"/>
          <w:marTop w:val="0"/>
          <w:marBottom w:val="0"/>
          <w:divBdr>
            <w:top w:val="none" w:sz="0" w:space="0" w:color="auto"/>
            <w:left w:val="none" w:sz="0" w:space="0" w:color="auto"/>
            <w:bottom w:val="none" w:sz="0" w:space="0" w:color="auto"/>
            <w:right w:val="none" w:sz="0" w:space="0" w:color="auto"/>
          </w:divBdr>
          <w:divsChild>
            <w:div w:id="1371026890">
              <w:marLeft w:val="0"/>
              <w:marRight w:val="0"/>
              <w:marTop w:val="0"/>
              <w:marBottom w:val="0"/>
              <w:divBdr>
                <w:top w:val="none" w:sz="0" w:space="0" w:color="auto"/>
                <w:left w:val="none" w:sz="0" w:space="0" w:color="auto"/>
                <w:bottom w:val="none" w:sz="0" w:space="0" w:color="auto"/>
                <w:right w:val="none" w:sz="0" w:space="0" w:color="auto"/>
              </w:divBdr>
              <w:divsChild>
                <w:div w:id="441000067">
                  <w:marLeft w:val="0"/>
                  <w:marRight w:val="0"/>
                  <w:marTop w:val="0"/>
                  <w:marBottom w:val="0"/>
                  <w:divBdr>
                    <w:top w:val="none" w:sz="0" w:space="0" w:color="auto"/>
                    <w:left w:val="none" w:sz="0" w:space="0" w:color="auto"/>
                    <w:bottom w:val="none" w:sz="0" w:space="0" w:color="auto"/>
                    <w:right w:val="none" w:sz="0" w:space="0" w:color="auto"/>
                  </w:divBdr>
                  <w:divsChild>
                    <w:div w:id="202644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85931">
      <w:bodyDiv w:val="1"/>
      <w:marLeft w:val="0"/>
      <w:marRight w:val="0"/>
      <w:marTop w:val="0"/>
      <w:marBottom w:val="0"/>
      <w:divBdr>
        <w:top w:val="none" w:sz="0" w:space="0" w:color="auto"/>
        <w:left w:val="none" w:sz="0" w:space="0" w:color="auto"/>
        <w:bottom w:val="none" w:sz="0" w:space="0" w:color="auto"/>
        <w:right w:val="none" w:sz="0" w:space="0" w:color="auto"/>
      </w:divBdr>
      <w:divsChild>
        <w:div w:id="832450531">
          <w:marLeft w:val="0"/>
          <w:marRight w:val="0"/>
          <w:marTop w:val="0"/>
          <w:marBottom w:val="0"/>
          <w:divBdr>
            <w:top w:val="none" w:sz="0" w:space="0" w:color="auto"/>
            <w:left w:val="none" w:sz="0" w:space="0" w:color="auto"/>
            <w:bottom w:val="none" w:sz="0" w:space="0" w:color="auto"/>
            <w:right w:val="none" w:sz="0" w:space="0" w:color="auto"/>
          </w:divBdr>
          <w:divsChild>
            <w:div w:id="1875775650">
              <w:marLeft w:val="0"/>
              <w:marRight w:val="0"/>
              <w:marTop w:val="0"/>
              <w:marBottom w:val="0"/>
              <w:divBdr>
                <w:top w:val="none" w:sz="0" w:space="0" w:color="auto"/>
                <w:left w:val="none" w:sz="0" w:space="0" w:color="auto"/>
                <w:bottom w:val="none" w:sz="0" w:space="0" w:color="auto"/>
                <w:right w:val="none" w:sz="0" w:space="0" w:color="auto"/>
              </w:divBdr>
              <w:divsChild>
                <w:div w:id="47658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657104">
      <w:bodyDiv w:val="1"/>
      <w:marLeft w:val="0"/>
      <w:marRight w:val="0"/>
      <w:marTop w:val="0"/>
      <w:marBottom w:val="0"/>
      <w:divBdr>
        <w:top w:val="none" w:sz="0" w:space="0" w:color="auto"/>
        <w:left w:val="none" w:sz="0" w:space="0" w:color="auto"/>
        <w:bottom w:val="none" w:sz="0" w:space="0" w:color="auto"/>
        <w:right w:val="none" w:sz="0" w:space="0" w:color="auto"/>
      </w:divBdr>
      <w:divsChild>
        <w:div w:id="1003704267">
          <w:marLeft w:val="0"/>
          <w:marRight w:val="0"/>
          <w:marTop w:val="0"/>
          <w:marBottom w:val="0"/>
          <w:divBdr>
            <w:top w:val="none" w:sz="0" w:space="0" w:color="auto"/>
            <w:left w:val="none" w:sz="0" w:space="0" w:color="auto"/>
            <w:bottom w:val="none" w:sz="0" w:space="0" w:color="auto"/>
            <w:right w:val="none" w:sz="0" w:space="0" w:color="auto"/>
          </w:divBdr>
          <w:divsChild>
            <w:div w:id="2125532526">
              <w:marLeft w:val="0"/>
              <w:marRight w:val="0"/>
              <w:marTop w:val="0"/>
              <w:marBottom w:val="0"/>
              <w:divBdr>
                <w:top w:val="none" w:sz="0" w:space="0" w:color="auto"/>
                <w:left w:val="none" w:sz="0" w:space="0" w:color="auto"/>
                <w:bottom w:val="none" w:sz="0" w:space="0" w:color="auto"/>
                <w:right w:val="none" w:sz="0" w:space="0" w:color="auto"/>
              </w:divBdr>
              <w:divsChild>
                <w:div w:id="1489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4932">
      <w:bodyDiv w:val="1"/>
      <w:marLeft w:val="0"/>
      <w:marRight w:val="0"/>
      <w:marTop w:val="0"/>
      <w:marBottom w:val="0"/>
      <w:divBdr>
        <w:top w:val="none" w:sz="0" w:space="0" w:color="auto"/>
        <w:left w:val="none" w:sz="0" w:space="0" w:color="auto"/>
        <w:bottom w:val="none" w:sz="0" w:space="0" w:color="auto"/>
        <w:right w:val="none" w:sz="0" w:space="0" w:color="auto"/>
      </w:divBdr>
      <w:divsChild>
        <w:div w:id="1556624756">
          <w:marLeft w:val="0"/>
          <w:marRight w:val="0"/>
          <w:marTop w:val="0"/>
          <w:marBottom w:val="0"/>
          <w:divBdr>
            <w:top w:val="none" w:sz="0" w:space="0" w:color="auto"/>
            <w:left w:val="none" w:sz="0" w:space="0" w:color="auto"/>
            <w:bottom w:val="none" w:sz="0" w:space="0" w:color="auto"/>
            <w:right w:val="none" w:sz="0" w:space="0" w:color="auto"/>
          </w:divBdr>
          <w:divsChild>
            <w:div w:id="155461857">
              <w:marLeft w:val="0"/>
              <w:marRight w:val="0"/>
              <w:marTop w:val="0"/>
              <w:marBottom w:val="0"/>
              <w:divBdr>
                <w:top w:val="none" w:sz="0" w:space="0" w:color="auto"/>
                <w:left w:val="none" w:sz="0" w:space="0" w:color="auto"/>
                <w:bottom w:val="none" w:sz="0" w:space="0" w:color="auto"/>
                <w:right w:val="none" w:sz="0" w:space="0" w:color="auto"/>
              </w:divBdr>
              <w:divsChild>
                <w:div w:id="155288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664420">
      <w:bodyDiv w:val="1"/>
      <w:marLeft w:val="0"/>
      <w:marRight w:val="0"/>
      <w:marTop w:val="0"/>
      <w:marBottom w:val="0"/>
      <w:divBdr>
        <w:top w:val="none" w:sz="0" w:space="0" w:color="auto"/>
        <w:left w:val="none" w:sz="0" w:space="0" w:color="auto"/>
        <w:bottom w:val="none" w:sz="0" w:space="0" w:color="auto"/>
        <w:right w:val="none" w:sz="0" w:space="0" w:color="auto"/>
      </w:divBdr>
      <w:divsChild>
        <w:div w:id="1120300831">
          <w:marLeft w:val="0"/>
          <w:marRight w:val="0"/>
          <w:marTop w:val="0"/>
          <w:marBottom w:val="0"/>
          <w:divBdr>
            <w:top w:val="none" w:sz="0" w:space="0" w:color="auto"/>
            <w:left w:val="none" w:sz="0" w:space="0" w:color="auto"/>
            <w:bottom w:val="none" w:sz="0" w:space="0" w:color="auto"/>
            <w:right w:val="none" w:sz="0" w:space="0" w:color="auto"/>
          </w:divBdr>
          <w:divsChild>
            <w:div w:id="1104687573">
              <w:marLeft w:val="0"/>
              <w:marRight w:val="0"/>
              <w:marTop w:val="0"/>
              <w:marBottom w:val="0"/>
              <w:divBdr>
                <w:top w:val="none" w:sz="0" w:space="0" w:color="auto"/>
                <w:left w:val="none" w:sz="0" w:space="0" w:color="auto"/>
                <w:bottom w:val="none" w:sz="0" w:space="0" w:color="auto"/>
                <w:right w:val="none" w:sz="0" w:space="0" w:color="auto"/>
              </w:divBdr>
              <w:divsChild>
                <w:div w:id="116543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324061">
      <w:bodyDiv w:val="1"/>
      <w:marLeft w:val="0"/>
      <w:marRight w:val="0"/>
      <w:marTop w:val="0"/>
      <w:marBottom w:val="0"/>
      <w:divBdr>
        <w:top w:val="none" w:sz="0" w:space="0" w:color="auto"/>
        <w:left w:val="none" w:sz="0" w:space="0" w:color="auto"/>
        <w:bottom w:val="none" w:sz="0" w:space="0" w:color="auto"/>
        <w:right w:val="none" w:sz="0" w:space="0" w:color="auto"/>
      </w:divBdr>
      <w:divsChild>
        <w:div w:id="364520051">
          <w:marLeft w:val="0"/>
          <w:marRight w:val="0"/>
          <w:marTop w:val="0"/>
          <w:marBottom w:val="0"/>
          <w:divBdr>
            <w:top w:val="none" w:sz="0" w:space="0" w:color="auto"/>
            <w:left w:val="none" w:sz="0" w:space="0" w:color="auto"/>
            <w:bottom w:val="none" w:sz="0" w:space="0" w:color="auto"/>
            <w:right w:val="none" w:sz="0" w:space="0" w:color="auto"/>
          </w:divBdr>
          <w:divsChild>
            <w:div w:id="474875077">
              <w:marLeft w:val="0"/>
              <w:marRight w:val="0"/>
              <w:marTop w:val="0"/>
              <w:marBottom w:val="0"/>
              <w:divBdr>
                <w:top w:val="none" w:sz="0" w:space="0" w:color="auto"/>
                <w:left w:val="none" w:sz="0" w:space="0" w:color="auto"/>
                <w:bottom w:val="none" w:sz="0" w:space="0" w:color="auto"/>
                <w:right w:val="none" w:sz="0" w:space="0" w:color="auto"/>
              </w:divBdr>
              <w:divsChild>
                <w:div w:id="124650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032987">
      <w:bodyDiv w:val="1"/>
      <w:marLeft w:val="0"/>
      <w:marRight w:val="0"/>
      <w:marTop w:val="0"/>
      <w:marBottom w:val="0"/>
      <w:divBdr>
        <w:top w:val="none" w:sz="0" w:space="0" w:color="auto"/>
        <w:left w:val="none" w:sz="0" w:space="0" w:color="auto"/>
        <w:bottom w:val="none" w:sz="0" w:space="0" w:color="auto"/>
        <w:right w:val="none" w:sz="0" w:space="0" w:color="auto"/>
      </w:divBdr>
      <w:divsChild>
        <w:div w:id="1143933727">
          <w:marLeft w:val="0"/>
          <w:marRight w:val="0"/>
          <w:marTop w:val="0"/>
          <w:marBottom w:val="0"/>
          <w:divBdr>
            <w:top w:val="none" w:sz="0" w:space="0" w:color="auto"/>
            <w:left w:val="none" w:sz="0" w:space="0" w:color="auto"/>
            <w:bottom w:val="none" w:sz="0" w:space="0" w:color="auto"/>
            <w:right w:val="none" w:sz="0" w:space="0" w:color="auto"/>
          </w:divBdr>
          <w:divsChild>
            <w:div w:id="1428504288">
              <w:marLeft w:val="0"/>
              <w:marRight w:val="0"/>
              <w:marTop w:val="0"/>
              <w:marBottom w:val="0"/>
              <w:divBdr>
                <w:top w:val="none" w:sz="0" w:space="0" w:color="auto"/>
                <w:left w:val="none" w:sz="0" w:space="0" w:color="auto"/>
                <w:bottom w:val="none" w:sz="0" w:space="0" w:color="auto"/>
                <w:right w:val="none" w:sz="0" w:space="0" w:color="auto"/>
              </w:divBdr>
              <w:divsChild>
                <w:div w:id="201656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77980">
      <w:bodyDiv w:val="1"/>
      <w:marLeft w:val="0"/>
      <w:marRight w:val="0"/>
      <w:marTop w:val="0"/>
      <w:marBottom w:val="0"/>
      <w:divBdr>
        <w:top w:val="none" w:sz="0" w:space="0" w:color="auto"/>
        <w:left w:val="none" w:sz="0" w:space="0" w:color="auto"/>
        <w:bottom w:val="none" w:sz="0" w:space="0" w:color="auto"/>
        <w:right w:val="none" w:sz="0" w:space="0" w:color="auto"/>
      </w:divBdr>
      <w:divsChild>
        <w:div w:id="1056054522">
          <w:marLeft w:val="0"/>
          <w:marRight w:val="0"/>
          <w:marTop w:val="0"/>
          <w:marBottom w:val="0"/>
          <w:divBdr>
            <w:top w:val="none" w:sz="0" w:space="0" w:color="auto"/>
            <w:left w:val="none" w:sz="0" w:space="0" w:color="auto"/>
            <w:bottom w:val="none" w:sz="0" w:space="0" w:color="auto"/>
            <w:right w:val="none" w:sz="0" w:space="0" w:color="auto"/>
          </w:divBdr>
          <w:divsChild>
            <w:div w:id="870723325">
              <w:marLeft w:val="0"/>
              <w:marRight w:val="0"/>
              <w:marTop w:val="0"/>
              <w:marBottom w:val="0"/>
              <w:divBdr>
                <w:top w:val="none" w:sz="0" w:space="0" w:color="auto"/>
                <w:left w:val="none" w:sz="0" w:space="0" w:color="auto"/>
                <w:bottom w:val="none" w:sz="0" w:space="0" w:color="auto"/>
                <w:right w:val="none" w:sz="0" w:space="0" w:color="auto"/>
              </w:divBdr>
              <w:divsChild>
                <w:div w:id="161174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783996">
      <w:bodyDiv w:val="1"/>
      <w:marLeft w:val="0"/>
      <w:marRight w:val="0"/>
      <w:marTop w:val="0"/>
      <w:marBottom w:val="0"/>
      <w:divBdr>
        <w:top w:val="none" w:sz="0" w:space="0" w:color="auto"/>
        <w:left w:val="none" w:sz="0" w:space="0" w:color="auto"/>
        <w:bottom w:val="none" w:sz="0" w:space="0" w:color="auto"/>
        <w:right w:val="none" w:sz="0" w:space="0" w:color="auto"/>
      </w:divBdr>
      <w:divsChild>
        <w:div w:id="2116360402">
          <w:marLeft w:val="0"/>
          <w:marRight w:val="0"/>
          <w:marTop w:val="0"/>
          <w:marBottom w:val="0"/>
          <w:divBdr>
            <w:top w:val="none" w:sz="0" w:space="0" w:color="auto"/>
            <w:left w:val="none" w:sz="0" w:space="0" w:color="auto"/>
            <w:bottom w:val="none" w:sz="0" w:space="0" w:color="auto"/>
            <w:right w:val="none" w:sz="0" w:space="0" w:color="auto"/>
          </w:divBdr>
          <w:divsChild>
            <w:div w:id="1099328553">
              <w:marLeft w:val="0"/>
              <w:marRight w:val="0"/>
              <w:marTop w:val="0"/>
              <w:marBottom w:val="0"/>
              <w:divBdr>
                <w:top w:val="none" w:sz="0" w:space="0" w:color="auto"/>
                <w:left w:val="none" w:sz="0" w:space="0" w:color="auto"/>
                <w:bottom w:val="none" w:sz="0" w:space="0" w:color="auto"/>
                <w:right w:val="none" w:sz="0" w:space="0" w:color="auto"/>
              </w:divBdr>
              <w:divsChild>
                <w:div w:id="34336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019160">
      <w:bodyDiv w:val="1"/>
      <w:marLeft w:val="0"/>
      <w:marRight w:val="0"/>
      <w:marTop w:val="0"/>
      <w:marBottom w:val="0"/>
      <w:divBdr>
        <w:top w:val="none" w:sz="0" w:space="0" w:color="auto"/>
        <w:left w:val="none" w:sz="0" w:space="0" w:color="auto"/>
        <w:bottom w:val="none" w:sz="0" w:space="0" w:color="auto"/>
        <w:right w:val="none" w:sz="0" w:space="0" w:color="auto"/>
      </w:divBdr>
      <w:divsChild>
        <w:div w:id="915935962">
          <w:marLeft w:val="0"/>
          <w:marRight w:val="0"/>
          <w:marTop w:val="0"/>
          <w:marBottom w:val="0"/>
          <w:divBdr>
            <w:top w:val="none" w:sz="0" w:space="0" w:color="auto"/>
            <w:left w:val="none" w:sz="0" w:space="0" w:color="auto"/>
            <w:bottom w:val="none" w:sz="0" w:space="0" w:color="auto"/>
            <w:right w:val="none" w:sz="0" w:space="0" w:color="auto"/>
          </w:divBdr>
          <w:divsChild>
            <w:div w:id="816260760">
              <w:marLeft w:val="0"/>
              <w:marRight w:val="0"/>
              <w:marTop w:val="0"/>
              <w:marBottom w:val="0"/>
              <w:divBdr>
                <w:top w:val="none" w:sz="0" w:space="0" w:color="auto"/>
                <w:left w:val="none" w:sz="0" w:space="0" w:color="auto"/>
                <w:bottom w:val="none" w:sz="0" w:space="0" w:color="auto"/>
                <w:right w:val="none" w:sz="0" w:space="0" w:color="auto"/>
              </w:divBdr>
              <w:divsChild>
                <w:div w:id="184643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53342">
      <w:bodyDiv w:val="1"/>
      <w:marLeft w:val="0"/>
      <w:marRight w:val="0"/>
      <w:marTop w:val="0"/>
      <w:marBottom w:val="0"/>
      <w:divBdr>
        <w:top w:val="none" w:sz="0" w:space="0" w:color="auto"/>
        <w:left w:val="none" w:sz="0" w:space="0" w:color="auto"/>
        <w:bottom w:val="none" w:sz="0" w:space="0" w:color="auto"/>
        <w:right w:val="none" w:sz="0" w:space="0" w:color="auto"/>
      </w:divBdr>
      <w:divsChild>
        <w:div w:id="1690523128">
          <w:marLeft w:val="0"/>
          <w:marRight w:val="0"/>
          <w:marTop w:val="0"/>
          <w:marBottom w:val="0"/>
          <w:divBdr>
            <w:top w:val="none" w:sz="0" w:space="0" w:color="auto"/>
            <w:left w:val="none" w:sz="0" w:space="0" w:color="auto"/>
            <w:bottom w:val="none" w:sz="0" w:space="0" w:color="auto"/>
            <w:right w:val="none" w:sz="0" w:space="0" w:color="auto"/>
          </w:divBdr>
          <w:divsChild>
            <w:div w:id="1636056841">
              <w:marLeft w:val="0"/>
              <w:marRight w:val="0"/>
              <w:marTop w:val="0"/>
              <w:marBottom w:val="0"/>
              <w:divBdr>
                <w:top w:val="none" w:sz="0" w:space="0" w:color="auto"/>
                <w:left w:val="none" w:sz="0" w:space="0" w:color="auto"/>
                <w:bottom w:val="none" w:sz="0" w:space="0" w:color="auto"/>
                <w:right w:val="none" w:sz="0" w:space="0" w:color="auto"/>
              </w:divBdr>
              <w:divsChild>
                <w:div w:id="53307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461425">
      <w:bodyDiv w:val="1"/>
      <w:marLeft w:val="0"/>
      <w:marRight w:val="0"/>
      <w:marTop w:val="0"/>
      <w:marBottom w:val="0"/>
      <w:divBdr>
        <w:top w:val="none" w:sz="0" w:space="0" w:color="auto"/>
        <w:left w:val="none" w:sz="0" w:space="0" w:color="auto"/>
        <w:bottom w:val="none" w:sz="0" w:space="0" w:color="auto"/>
        <w:right w:val="none" w:sz="0" w:space="0" w:color="auto"/>
      </w:divBdr>
      <w:divsChild>
        <w:div w:id="1437865160">
          <w:marLeft w:val="0"/>
          <w:marRight w:val="0"/>
          <w:marTop w:val="0"/>
          <w:marBottom w:val="0"/>
          <w:divBdr>
            <w:top w:val="none" w:sz="0" w:space="0" w:color="auto"/>
            <w:left w:val="none" w:sz="0" w:space="0" w:color="auto"/>
            <w:bottom w:val="none" w:sz="0" w:space="0" w:color="auto"/>
            <w:right w:val="none" w:sz="0" w:space="0" w:color="auto"/>
          </w:divBdr>
          <w:divsChild>
            <w:div w:id="1376347886">
              <w:marLeft w:val="0"/>
              <w:marRight w:val="0"/>
              <w:marTop w:val="0"/>
              <w:marBottom w:val="0"/>
              <w:divBdr>
                <w:top w:val="none" w:sz="0" w:space="0" w:color="auto"/>
                <w:left w:val="none" w:sz="0" w:space="0" w:color="auto"/>
                <w:bottom w:val="none" w:sz="0" w:space="0" w:color="auto"/>
                <w:right w:val="none" w:sz="0" w:space="0" w:color="auto"/>
              </w:divBdr>
              <w:divsChild>
                <w:div w:id="137581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38726">
      <w:bodyDiv w:val="1"/>
      <w:marLeft w:val="0"/>
      <w:marRight w:val="0"/>
      <w:marTop w:val="0"/>
      <w:marBottom w:val="0"/>
      <w:divBdr>
        <w:top w:val="none" w:sz="0" w:space="0" w:color="auto"/>
        <w:left w:val="none" w:sz="0" w:space="0" w:color="auto"/>
        <w:bottom w:val="none" w:sz="0" w:space="0" w:color="auto"/>
        <w:right w:val="none" w:sz="0" w:space="0" w:color="auto"/>
      </w:divBdr>
      <w:divsChild>
        <w:div w:id="1755935390">
          <w:marLeft w:val="0"/>
          <w:marRight w:val="0"/>
          <w:marTop w:val="0"/>
          <w:marBottom w:val="0"/>
          <w:divBdr>
            <w:top w:val="none" w:sz="0" w:space="0" w:color="auto"/>
            <w:left w:val="none" w:sz="0" w:space="0" w:color="auto"/>
            <w:bottom w:val="none" w:sz="0" w:space="0" w:color="auto"/>
            <w:right w:val="none" w:sz="0" w:space="0" w:color="auto"/>
          </w:divBdr>
          <w:divsChild>
            <w:div w:id="726881786">
              <w:marLeft w:val="0"/>
              <w:marRight w:val="0"/>
              <w:marTop w:val="0"/>
              <w:marBottom w:val="0"/>
              <w:divBdr>
                <w:top w:val="none" w:sz="0" w:space="0" w:color="auto"/>
                <w:left w:val="none" w:sz="0" w:space="0" w:color="auto"/>
                <w:bottom w:val="none" w:sz="0" w:space="0" w:color="auto"/>
                <w:right w:val="none" w:sz="0" w:space="0" w:color="auto"/>
              </w:divBdr>
              <w:divsChild>
                <w:div w:id="14222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17056">
      <w:bodyDiv w:val="1"/>
      <w:marLeft w:val="0"/>
      <w:marRight w:val="0"/>
      <w:marTop w:val="0"/>
      <w:marBottom w:val="0"/>
      <w:divBdr>
        <w:top w:val="none" w:sz="0" w:space="0" w:color="auto"/>
        <w:left w:val="none" w:sz="0" w:space="0" w:color="auto"/>
        <w:bottom w:val="none" w:sz="0" w:space="0" w:color="auto"/>
        <w:right w:val="none" w:sz="0" w:space="0" w:color="auto"/>
      </w:divBdr>
      <w:divsChild>
        <w:div w:id="2011784791">
          <w:marLeft w:val="0"/>
          <w:marRight w:val="0"/>
          <w:marTop w:val="0"/>
          <w:marBottom w:val="0"/>
          <w:divBdr>
            <w:top w:val="none" w:sz="0" w:space="0" w:color="auto"/>
            <w:left w:val="none" w:sz="0" w:space="0" w:color="auto"/>
            <w:bottom w:val="none" w:sz="0" w:space="0" w:color="auto"/>
            <w:right w:val="none" w:sz="0" w:space="0" w:color="auto"/>
          </w:divBdr>
          <w:divsChild>
            <w:div w:id="494224855">
              <w:marLeft w:val="0"/>
              <w:marRight w:val="0"/>
              <w:marTop w:val="0"/>
              <w:marBottom w:val="0"/>
              <w:divBdr>
                <w:top w:val="none" w:sz="0" w:space="0" w:color="auto"/>
                <w:left w:val="none" w:sz="0" w:space="0" w:color="auto"/>
                <w:bottom w:val="none" w:sz="0" w:space="0" w:color="auto"/>
                <w:right w:val="none" w:sz="0" w:space="0" w:color="auto"/>
              </w:divBdr>
              <w:divsChild>
                <w:div w:id="6773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856612">
      <w:bodyDiv w:val="1"/>
      <w:marLeft w:val="0"/>
      <w:marRight w:val="0"/>
      <w:marTop w:val="0"/>
      <w:marBottom w:val="0"/>
      <w:divBdr>
        <w:top w:val="none" w:sz="0" w:space="0" w:color="auto"/>
        <w:left w:val="none" w:sz="0" w:space="0" w:color="auto"/>
        <w:bottom w:val="none" w:sz="0" w:space="0" w:color="auto"/>
        <w:right w:val="none" w:sz="0" w:space="0" w:color="auto"/>
      </w:divBdr>
      <w:divsChild>
        <w:div w:id="1092627367">
          <w:marLeft w:val="0"/>
          <w:marRight w:val="0"/>
          <w:marTop w:val="0"/>
          <w:marBottom w:val="0"/>
          <w:divBdr>
            <w:top w:val="none" w:sz="0" w:space="0" w:color="auto"/>
            <w:left w:val="none" w:sz="0" w:space="0" w:color="auto"/>
            <w:bottom w:val="none" w:sz="0" w:space="0" w:color="auto"/>
            <w:right w:val="none" w:sz="0" w:space="0" w:color="auto"/>
          </w:divBdr>
          <w:divsChild>
            <w:div w:id="2074154344">
              <w:marLeft w:val="0"/>
              <w:marRight w:val="0"/>
              <w:marTop w:val="0"/>
              <w:marBottom w:val="0"/>
              <w:divBdr>
                <w:top w:val="none" w:sz="0" w:space="0" w:color="auto"/>
                <w:left w:val="none" w:sz="0" w:space="0" w:color="auto"/>
                <w:bottom w:val="none" w:sz="0" w:space="0" w:color="auto"/>
                <w:right w:val="none" w:sz="0" w:space="0" w:color="auto"/>
              </w:divBdr>
              <w:divsChild>
                <w:div w:id="49141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746059">
      <w:bodyDiv w:val="1"/>
      <w:marLeft w:val="0"/>
      <w:marRight w:val="0"/>
      <w:marTop w:val="0"/>
      <w:marBottom w:val="0"/>
      <w:divBdr>
        <w:top w:val="none" w:sz="0" w:space="0" w:color="auto"/>
        <w:left w:val="none" w:sz="0" w:space="0" w:color="auto"/>
        <w:bottom w:val="none" w:sz="0" w:space="0" w:color="auto"/>
        <w:right w:val="none" w:sz="0" w:space="0" w:color="auto"/>
      </w:divBdr>
      <w:divsChild>
        <w:div w:id="1898323014">
          <w:marLeft w:val="0"/>
          <w:marRight w:val="0"/>
          <w:marTop w:val="0"/>
          <w:marBottom w:val="0"/>
          <w:divBdr>
            <w:top w:val="none" w:sz="0" w:space="0" w:color="auto"/>
            <w:left w:val="none" w:sz="0" w:space="0" w:color="auto"/>
            <w:bottom w:val="none" w:sz="0" w:space="0" w:color="auto"/>
            <w:right w:val="none" w:sz="0" w:space="0" w:color="auto"/>
          </w:divBdr>
          <w:divsChild>
            <w:div w:id="770467466">
              <w:marLeft w:val="0"/>
              <w:marRight w:val="0"/>
              <w:marTop w:val="0"/>
              <w:marBottom w:val="0"/>
              <w:divBdr>
                <w:top w:val="none" w:sz="0" w:space="0" w:color="auto"/>
                <w:left w:val="none" w:sz="0" w:space="0" w:color="auto"/>
                <w:bottom w:val="none" w:sz="0" w:space="0" w:color="auto"/>
                <w:right w:val="none" w:sz="0" w:space="0" w:color="auto"/>
              </w:divBdr>
              <w:divsChild>
                <w:div w:id="79575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689827">
      <w:bodyDiv w:val="1"/>
      <w:marLeft w:val="0"/>
      <w:marRight w:val="0"/>
      <w:marTop w:val="0"/>
      <w:marBottom w:val="0"/>
      <w:divBdr>
        <w:top w:val="none" w:sz="0" w:space="0" w:color="auto"/>
        <w:left w:val="none" w:sz="0" w:space="0" w:color="auto"/>
        <w:bottom w:val="none" w:sz="0" w:space="0" w:color="auto"/>
        <w:right w:val="none" w:sz="0" w:space="0" w:color="auto"/>
      </w:divBdr>
      <w:divsChild>
        <w:div w:id="1008606025">
          <w:marLeft w:val="0"/>
          <w:marRight w:val="0"/>
          <w:marTop w:val="0"/>
          <w:marBottom w:val="0"/>
          <w:divBdr>
            <w:top w:val="none" w:sz="0" w:space="0" w:color="auto"/>
            <w:left w:val="none" w:sz="0" w:space="0" w:color="auto"/>
            <w:bottom w:val="none" w:sz="0" w:space="0" w:color="auto"/>
            <w:right w:val="none" w:sz="0" w:space="0" w:color="auto"/>
          </w:divBdr>
          <w:divsChild>
            <w:div w:id="89935105">
              <w:marLeft w:val="0"/>
              <w:marRight w:val="0"/>
              <w:marTop w:val="0"/>
              <w:marBottom w:val="0"/>
              <w:divBdr>
                <w:top w:val="none" w:sz="0" w:space="0" w:color="auto"/>
                <w:left w:val="none" w:sz="0" w:space="0" w:color="auto"/>
                <w:bottom w:val="none" w:sz="0" w:space="0" w:color="auto"/>
                <w:right w:val="none" w:sz="0" w:space="0" w:color="auto"/>
              </w:divBdr>
              <w:divsChild>
                <w:div w:id="108842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2444">
      <w:bodyDiv w:val="1"/>
      <w:marLeft w:val="0"/>
      <w:marRight w:val="0"/>
      <w:marTop w:val="0"/>
      <w:marBottom w:val="0"/>
      <w:divBdr>
        <w:top w:val="none" w:sz="0" w:space="0" w:color="auto"/>
        <w:left w:val="none" w:sz="0" w:space="0" w:color="auto"/>
        <w:bottom w:val="none" w:sz="0" w:space="0" w:color="auto"/>
        <w:right w:val="none" w:sz="0" w:space="0" w:color="auto"/>
      </w:divBdr>
      <w:divsChild>
        <w:div w:id="1268463995">
          <w:marLeft w:val="0"/>
          <w:marRight w:val="0"/>
          <w:marTop w:val="0"/>
          <w:marBottom w:val="0"/>
          <w:divBdr>
            <w:top w:val="none" w:sz="0" w:space="0" w:color="auto"/>
            <w:left w:val="none" w:sz="0" w:space="0" w:color="auto"/>
            <w:bottom w:val="none" w:sz="0" w:space="0" w:color="auto"/>
            <w:right w:val="none" w:sz="0" w:space="0" w:color="auto"/>
          </w:divBdr>
          <w:divsChild>
            <w:div w:id="1975286658">
              <w:marLeft w:val="0"/>
              <w:marRight w:val="0"/>
              <w:marTop w:val="0"/>
              <w:marBottom w:val="0"/>
              <w:divBdr>
                <w:top w:val="none" w:sz="0" w:space="0" w:color="auto"/>
                <w:left w:val="none" w:sz="0" w:space="0" w:color="auto"/>
                <w:bottom w:val="none" w:sz="0" w:space="0" w:color="auto"/>
                <w:right w:val="none" w:sz="0" w:space="0" w:color="auto"/>
              </w:divBdr>
              <w:divsChild>
                <w:div w:id="108838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944667">
      <w:bodyDiv w:val="1"/>
      <w:marLeft w:val="0"/>
      <w:marRight w:val="0"/>
      <w:marTop w:val="0"/>
      <w:marBottom w:val="0"/>
      <w:divBdr>
        <w:top w:val="none" w:sz="0" w:space="0" w:color="auto"/>
        <w:left w:val="none" w:sz="0" w:space="0" w:color="auto"/>
        <w:bottom w:val="none" w:sz="0" w:space="0" w:color="auto"/>
        <w:right w:val="none" w:sz="0" w:space="0" w:color="auto"/>
      </w:divBdr>
      <w:divsChild>
        <w:div w:id="1688943766">
          <w:marLeft w:val="0"/>
          <w:marRight w:val="0"/>
          <w:marTop w:val="0"/>
          <w:marBottom w:val="0"/>
          <w:divBdr>
            <w:top w:val="none" w:sz="0" w:space="0" w:color="auto"/>
            <w:left w:val="none" w:sz="0" w:space="0" w:color="auto"/>
            <w:bottom w:val="none" w:sz="0" w:space="0" w:color="auto"/>
            <w:right w:val="none" w:sz="0" w:space="0" w:color="auto"/>
          </w:divBdr>
          <w:divsChild>
            <w:div w:id="2127118897">
              <w:marLeft w:val="0"/>
              <w:marRight w:val="0"/>
              <w:marTop w:val="0"/>
              <w:marBottom w:val="0"/>
              <w:divBdr>
                <w:top w:val="none" w:sz="0" w:space="0" w:color="auto"/>
                <w:left w:val="none" w:sz="0" w:space="0" w:color="auto"/>
                <w:bottom w:val="none" w:sz="0" w:space="0" w:color="auto"/>
                <w:right w:val="none" w:sz="0" w:space="0" w:color="auto"/>
              </w:divBdr>
              <w:divsChild>
                <w:div w:id="21286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911783">
      <w:bodyDiv w:val="1"/>
      <w:marLeft w:val="0"/>
      <w:marRight w:val="0"/>
      <w:marTop w:val="0"/>
      <w:marBottom w:val="0"/>
      <w:divBdr>
        <w:top w:val="none" w:sz="0" w:space="0" w:color="auto"/>
        <w:left w:val="none" w:sz="0" w:space="0" w:color="auto"/>
        <w:bottom w:val="none" w:sz="0" w:space="0" w:color="auto"/>
        <w:right w:val="none" w:sz="0" w:space="0" w:color="auto"/>
      </w:divBdr>
      <w:divsChild>
        <w:div w:id="642125016">
          <w:marLeft w:val="0"/>
          <w:marRight w:val="0"/>
          <w:marTop w:val="0"/>
          <w:marBottom w:val="0"/>
          <w:divBdr>
            <w:top w:val="none" w:sz="0" w:space="0" w:color="auto"/>
            <w:left w:val="none" w:sz="0" w:space="0" w:color="auto"/>
            <w:bottom w:val="none" w:sz="0" w:space="0" w:color="auto"/>
            <w:right w:val="none" w:sz="0" w:space="0" w:color="auto"/>
          </w:divBdr>
          <w:divsChild>
            <w:div w:id="2022707669">
              <w:marLeft w:val="0"/>
              <w:marRight w:val="0"/>
              <w:marTop w:val="0"/>
              <w:marBottom w:val="0"/>
              <w:divBdr>
                <w:top w:val="none" w:sz="0" w:space="0" w:color="auto"/>
                <w:left w:val="none" w:sz="0" w:space="0" w:color="auto"/>
                <w:bottom w:val="none" w:sz="0" w:space="0" w:color="auto"/>
                <w:right w:val="none" w:sz="0" w:space="0" w:color="auto"/>
              </w:divBdr>
              <w:divsChild>
                <w:div w:id="209439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533664">
      <w:bodyDiv w:val="1"/>
      <w:marLeft w:val="0"/>
      <w:marRight w:val="0"/>
      <w:marTop w:val="0"/>
      <w:marBottom w:val="0"/>
      <w:divBdr>
        <w:top w:val="none" w:sz="0" w:space="0" w:color="auto"/>
        <w:left w:val="none" w:sz="0" w:space="0" w:color="auto"/>
        <w:bottom w:val="none" w:sz="0" w:space="0" w:color="auto"/>
        <w:right w:val="none" w:sz="0" w:space="0" w:color="auto"/>
      </w:divBdr>
      <w:divsChild>
        <w:div w:id="1416710875">
          <w:marLeft w:val="0"/>
          <w:marRight w:val="0"/>
          <w:marTop w:val="0"/>
          <w:marBottom w:val="0"/>
          <w:divBdr>
            <w:top w:val="none" w:sz="0" w:space="0" w:color="auto"/>
            <w:left w:val="none" w:sz="0" w:space="0" w:color="auto"/>
            <w:bottom w:val="none" w:sz="0" w:space="0" w:color="auto"/>
            <w:right w:val="none" w:sz="0" w:space="0" w:color="auto"/>
          </w:divBdr>
          <w:divsChild>
            <w:div w:id="468937771">
              <w:marLeft w:val="0"/>
              <w:marRight w:val="0"/>
              <w:marTop w:val="0"/>
              <w:marBottom w:val="0"/>
              <w:divBdr>
                <w:top w:val="none" w:sz="0" w:space="0" w:color="auto"/>
                <w:left w:val="none" w:sz="0" w:space="0" w:color="auto"/>
                <w:bottom w:val="none" w:sz="0" w:space="0" w:color="auto"/>
                <w:right w:val="none" w:sz="0" w:space="0" w:color="auto"/>
              </w:divBdr>
              <w:divsChild>
                <w:div w:id="32584845">
                  <w:marLeft w:val="0"/>
                  <w:marRight w:val="0"/>
                  <w:marTop w:val="0"/>
                  <w:marBottom w:val="0"/>
                  <w:divBdr>
                    <w:top w:val="none" w:sz="0" w:space="0" w:color="auto"/>
                    <w:left w:val="none" w:sz="0" w:space="0" w:color="auto"/>
                    <w:bottom w:val="none" w:sz="0" w:space="0" w:color="auto"/>
                    <w:right w:val="none" w:sz="0" w:space="0" w:color="auto"/>
                  </w:divBdr>
                  <w:divsChild>
                    <w:div w:id="111621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807876">
      <w:bodyDiv w:val="1"/>
      <w:marLeft w:val="0"/>
      <w:marRight w:val="0"/>
      <w:marTop w:val="0"/>
      <w:marBottom w:val="0"/>
      <w:divBdr>
        <w:top w:val="none" w:sz="0" w:space="0" w:color="auto"/>
        <w:left w:val="none" w:sz="0" w:space="0" w:color="auto"/>
        <w:bottom w:val="none" w:sz="0" w:space="0" w:color="auto"/>
        <w:right w:val="none" w:sz="0" w:space="0" w:color="auto"/>
      </w:divBdr>
      <w:divsChild>
        <w:div w:id="1926113338">
          <w:marLeft w:val="0"/>
          <w:marRight w:val="0"/>
          <w:marTop w:val="0"/>
          <w:marBottom w:val="0"/>
          <w:divBdr>
            <w:top w:val="none" w:sz="0" w:space="0" w:color="auto"/>
            <w:left w:val="none" w:sz="0" w:space="0" w:color="auto"/>
            <w:bottom w:val="none" w:sz="0" w:space="0" w:color="auto"/>
            <w:right w:val="none" w:sz="0" w:space="0" w:color="auto"/>
          </w:divBdr>
          <w:divsChild>
            <w:div w:id="43601448">
              <w:marLeft w:val="0"/>
              <w:marRight w:val="0"/>
              <w:marTop w:val="0"/>
              <w:marBottom w:val="0"/>
              <w:divBdr>
                <w:top w:val="none" w:sz="0" w:space="0" w:color="auto"/>
                <w:left w:val="none" w:sz="0" w:space="0" w:color="auto"/>
                <w:bottom w:val="none" w:sz="0" w:space="0" w:color="auto"/>
                <w:right w:val="none" w:sz="0" w:space="0" w:color="auto"/>
              </w:divBdr>
              <w:divsChild>
                <w:div w:id="15672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866068">
      <w:bodyDiv w:val="1"/>
      <w:marLeft w:val="0"/>
      <w:marRight w:val="0"/>
      <w:marTop w:val="0"/>
      <w:marBottom w:val="0"/>
      <w:divBdr>
        <w:top w:val="none" w:sz="0" w:space="0" w:color="auto"/>
        <w:left w:val="none" w:sz="0" w:space="0" w:color="auto"/>
        <w:bottom w:val="none" w:sz="0" w:space="0" w:color="auto"/>
        <w:right w:val="none" w:sz="0" w:space="0" w:color="auto"/>
      </w:divBdr>
      <w:divsChild>
        <w:div w:id="986011697">
          <w:marLeft w:val="0"/>
          <w:marRight w:val="0"/>
          <w:marTop w:val="0"/>
          <w:marBottom w:val="0"/>
          <w:divBdr>
            <w:top w:val="none" w:sz="0" w:space="0" w:color="auto"/>
            <w:left w:val="none" w:sz="0" w:space="0" w:color="auto"/>
            <w:bottom w:val="none" w:sz="0" w:space="0" w:color="auto"/>
            <w:right w:val="none" w:sz="0" w:space="0" w:color="auto"/>
          </w:divBdr>
          <w:divsChild>
            <w:div w:id="668367729">
              <w:marLeft w:val="0"/>
              <w:marRight w:val="0"/>
              <w:marTop w:val="0"/>
              <w:marBottom w:val="0"/>
              <w:divBdr>
                <w:top w:val="none" w:sz="0" w:space="0" w:color="auto"/>
                <w:left w:val="none" w:sz="0" w:space="0" w:color="auto"/>
                <w:bottom w:val="none" w:sz="0" w:space="0" w:color="auto"/>
                <w:right w:val="none" w:sz="0" w:space="0" w:color="auto"/>
              </w:divBdr>
              <w:divsChild>
                <w:div w:id="65746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771906">
      <w:bodyDiv w:val="1"/>
      <w:marLeft w:val="0"/>
      <w:marRight w:val="0"/>
      <w:marTop w:val="0"/>
      <w:marBottom w:val="0"/>
      <w:divBdr>
        <w:top w:val="none" w:sz="0" w:space="0" w:color="auto"/>
        <w:left w:val="none" w:sz="0" w:space="0" w:color="auto"/>
        <w:bottom w:val="none" w:sz="0" w:space="0" w:color="auto"/>
        <w:right w:val="none" w:sz="0" w:space="0" w:color="auto"/>
      </w:divBdr>
      <w:divsChild>
        <w:div w:id="1659377491">
          <w:marLeft w:val="0"/>
          <w:marRight w:val="0"/>
          <w:marTop w:val="0"/>
          <w:marBottom w:val="0"/>
          <w:divBdr>
            <w:top w:val="none" w:sz="0" w:space="0" w:color="auto"/>
            <w:left w:val="none" w:sz="0" w:space="0" w:color="auto"/>
            <w:bottom w:val="none" w:sz="0" w:space="0" w:color="auto"/>
            <w:right w:val="none" w:sz="0" w:space="0" w:color="auto"/>
          </w:divBdr>
          <w:divsChild>
            <w:div w:id="333340584">
              <w:marLeft w:val="0"/>
              <w:marRight w:val="0"/>
              <w:marTop w:val="0"/>
              <w:marBottom w:val="0"/>
              <w:divBdr>
                <w:top w:val="none" w:sz="0" w:space="0" w:color="auto"/>
                <w:left w:val="none" w:sz="0" w:space="0" w:color="auto"/>
                <w:bottom w:val="none" w:sz="0" w:space="0" w:color="auto"/>
                <w:right w:val="none" w:sz="0" w:space="0" w:color="auto"/>
              </w:divBdr>
              <w:divsChild>
                <w:div w:id="11295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146176">
      <w:bodyDiv w:val="1"/>
      <w:marLeft w:val="0"/>
      <w:marRight w:val="0"/>
      <w:marTop w:val="0"/>
      <w:marBottom w:val="0"/>
      <w:divBdr>
        <w:top w:val="none" w:sz="0" w:space="0" w:color="auto"/>
        <w:left w:val="none" w:sz="0" w:space="0" w:color="auto"/>
        <w:bottom w:val="none" w:sz="0" w:space="0" w:color="auto"/>
        <w:right w:val="none" w:sz="0" w:space="0" w:color="auto"/>
      </w:divBdr>
      <w:divsChild>
        <w:div w:id="1229265204">
          <w:marLeft w:val="0"/>
          <w:marRight w:val="0"/>
          <w:marTop w:val="0"/>
          <w:marBottom w:val="0"/>
          <w:divBdr>
            <w:top w:val="none" w:sz="0" w:space="0" w:color="auto"/>
            <w:left w:val="none" w:sz="0" w:space="0" w:color="auto"/>
            <w:bottom w:val="none" w:sz="0" w:space="0" w:color="auto"/>
            <w:right w:val="none" w:sz="0" w:space="0" w:color="auto"/>
          </w:divBdr>
          <w:divsChild>
            <w:div w:id="1828210118">
              <w:marLeft w:val="0"/>
              <w:marRight w:val="0"/>
              <w:marTop w:val="0"/>
              <w:marBottom w:val="0"/>
              <w:divBdr>
                <w:top w:val="none" w:sz="0" w:space="0" w:color="auto"/>
                <w:left w:val="none" w:sz="0" w:space="0" w:color="auto"/>
                <w:bottom w:val="none" w:sz="0" w:space="0" w:color="auto"/>
                <w:right w:val="none" w:sz="0" w:space="0" w:color="auto"/>
              </w:divBdr>
              <w:divsChild>
                <w:div w:id="426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268492">
      <w:bodyDiv w:val="1"/>
      <w:marLeft w:val="0"/>
      <w:marRight w:val="0"/>
      <w:marTop w:val="0"/>
      <w:marBottom w:val="0"/>
      <w:divBdr>
        <w:top w:val="none" w:sz="0" w:space="0" w:color="auto"/>
        <w:left w:val="none" w:sz="0" w:space="0" w:color="auto"/>
        <w:bottom w:val="none" w:sz="0" w:space="0" w:color="auto"/>
        <w:right w:val="none" w:sz="0" w:space="0" w:color="auto"/>
      </w:divBdr>
      <w:divsChild>
        <w:div w:id="209080255">
          <w:marLeft w:val="0"/>
          <w:marRight w:val="0"/>
          <w:marTop w:val="0"/>
          <w:marBottom w:val="0"/>
          <w:divBdr>
            <w:top w:val="none" w:sz="0" w:space="0" w:color="auto"/>
            <w:left w:val="none" w:sz="0" w:space="0" w:color="auto"/>
            <w:bottom w:val="none" w:sz="0" w:space="0" w:color="auto"/>
            <w:right w:val="none" w:sz="0" w:space="0" w:color="auto"/>
          </w:divBdr>
          <w:divsChild>
            <w:div w:id="90274421">
              <w:marLeft w:val="0"/>
              <w:marRight w:val="0"/>
              <w:marTop w:val="0"/>
              <w:marBottom w:val="0"/>
              <w:divBdr>
                <w:top w:val="none" w:sz="0" w:space="0" w:color="auto"/>
                <w:left w:val="none" w:sz="0" w:space="0" w:color="auto"/>
                <w:bottom w:val="none" w:sz="0" w:space="0" w:color="auto"/>
                <w:right w:val="none" w:sz="0" w:space="0" w:color="auto"/>
              </w:divBdr>
              <w:divsChild>
                <w:div w:id="115776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390009">
      <w:bodyDiv w:val="1"/>
      <w:marLeft w:val="0"/>
      <w:marRight w:val="0"/>
      <w:marTop w:val="0"/>
      <w:marBottom w:val="0"/>
      <w:divBdr>
        <w:top w:val="none" w:sz="0" w:space="0" w:color="auto"/>
        <w:left w:val="none" w:sz="0" w:space="0" w:color="auto"/>
        <w:bottom w:val="none" w:sz="0" w:space="0" w:color="auto"/>
        <w:right w:val="none" w:sz="0" w:space="0" w:color="auto"/>
      </w:divBdr>
      <w:divsChild>
        <w:div w:id="333651473">
          <w:marLeft w:val="0"/>
          <w:marRight w:val="0"/>
          <w:marTop w:val="0"/>
          <w:marBottom w:val="0"/>
          <w:divBdr>
            <w:top w:val="none" w:sz="0" w:space="0" w:color="auto"/>
            <w:left w:val="none" w:sz="0" w:space="0" w:color="auto"/>
            <w:bottom w:val="none" w:sz="0" w:space="0" w:color="auto"/>
            <w:right w:val="none" w:sz="0" w:space="0" w:color="auto"/>
          </w:divBdr>
          <w:divsChild>
            <w:div w:id="1971590266">
              <w:marLeft w:val="0"/>
              <w:marRight w:val="0"/>
              <w:marTop w:val="0"/>
              <w:marBottom w:val="0"/>
              <w:divBdr>
                <w:top w:val="none" w:sz="0" w:space="0" w:color="auto"/>
                <w:left w:val="none" w:sz="0" w:space="0" w:color="auto"/>
                <w:bottom w:val="none" w:sz="0" w:space="0" w:color="auto"/>
                <w:right w:val="none" w:sz="0" w:space="0" w:color="auto"/>
              </w:divBdr>
              <w:divsChild>
                <w:div w:id="161864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897523">
      <w:bodyDiv w:val="1"/>
      <w:marLeft w:val="0"/>
      <w:marRight w:val="0"/>
      <w:marTop w:val="0"/>
      <w:marBottom w:val="0"/>
      <w:divBdr>
        <w:top w:val="none" w:sz="0" w:space="0" w:color="auto"/>
        <w:left w:val="none" w:sz="0" w:space="0" w:color="auto"/>
        <w:bottom w:val="none" w:sz="0" w:space="0" w:color="auto"/>
        <w:right w:val="none" w:sz="0" w:space="0" w:color="auto"/>
      </w:divBdr>
      <w:divsChild>
        <w:div w:id="1156842639">
          <w:marLeft w:val="0"/>
          <w:marRight w:val="0"/>
          <w:marTop w:val="0"/>
          <w:marBottom w:val="0"/>
          <w:divBdr>
            <w:top w:val="none" w:sz="0" w:space="0" w:color="auto"/>
            <w:left w:val="none" w:sz="0" w:space="0" w:color="auto"/>
            <w:bottom w:val="none" w:sz="0" w:space="0" w:color="auto"/>
            <w:right w:val="none" w:sz="0" w:space="0" w:color="auto"/>
          </w:divBdr>
          <w:divsChild>
            <w:div w:id="528640369">
              <w:marLeft w:val="0"/>
              <w:marRight w:val="0"/>
              <w:marTop w:val="0"/>
              <w:marBottom w:val="0"/>
              <w:divBdr>
                <w:top w:val="none" w:sz="0" w:space="0" w:color="auto"/>
                <w:left w:val="none" w:sz="0" w:space="0" w:color="auto"/>
                <w:bottom w:val="none" w:sz="0" w:space="0" w:color="auto"/>
                <w:right w:val="none" w:sz="0" w:space="0" w:color="auto"/>
              </w:divBdr>
              <w:divsChild>
                <w:div w:id="44966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152708">
      <w:bodyDiv w:val="1"/>
      <w:marLeft w:val="0"/>
      <w:marRight w:val="0"/>
      <w:marTop w:val="0"/>
      <w:marBottom w:val="0"/>
      <w:divBdr>
        <w:top w:val="none" w:sz="0" w:space="0" w:color="auto"/>
        <w:left w:val="none" w:sz="0" w:space="0" w:color="auto"/>
        <w:bottom w:val="none" w:sz="0" w:space="0" w:color="auto"/>
        <w:right w:val="none" w:sz="0" w:space="0" w:color="auto"/>
      </w:divBdr>
      <w:divsChild>
        <w:div w:id="1881167274">
          <w:marLeft w:val="0"/>
          <w:marRight w:val="0"/>
          <w:marTop w:val="0"/>
          <w:marBottom w:val="0"/>
          <w:divBdr>
            <w:top w:val="none" w:sz="0" w:space="0" w:color="auto"/>
            <w:left w:val="none" w:sz="0" w:space="0" w:color="auto"/>
            <w:bottom w:val="none" w:sz="0" w:space="0" w:color="auto"/>
            <w:right w:val="none" w:sz="0" w:space="0" w:color="auto"/>
          </w:divBdr>
          <w:divsChild>
            <w:div w:id="1704745853">
              <w:marLeft w:val="0"/>
              <w:marRight w:val="0"/>
              <w:marTop w:val="0"/>
              <w:marBottom w:val="0"/>
              <w:divBdr>
                <w:top w:val="none" w:sz="0" w:space="0" w:color="auto"/>
                <w:left w:val="none" w:sz="0" w:space="0" w:color="auto"/>
                <w:bottom w:val="none" w:sz="0" w:space="0" w:color="auto"/>
                <w:right w:val="none" w:sz="0" w:space="0" w:color="auto"/>
              </w:divBdr>
              <w:divsChild>
                <w:div w:id="56957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61968">
      <w:bodyDiv w:val="1"/>
      <w:marLeft w:val="0"/>
      <w:marRight w:val="0"/>
      <w:marTop w:val="0"/>
      <w:marBottom w:val="0"/>
      <w:divBdr>
        <w:top w:val="none" w:sz="0" w:space="0" w:color="auto"/>
        <w:left w:val="none" w:sz="0" w:space="0" w:color="auto"/>
        <w:bottom w:val="none" w:sz="0" w:space="0" w:color="auto"/>
        <w:right w:val="none" w:sz="0" w:space="0" w:color="auto"/>
      </w:divBdr>
      <w:divsChild>
        <w:div w:id="1113328657">
          <w:marLeft w:val="0"/>
          <w:marRight w:val="0"/>
          <w:marTop w:val="0"/>
          <w:marBottom w:val="0"/>
          <w:divBdr>
            <w:top w:val="none" w:sz="0" w:space="0" w:color="auto"/>
            <w:left w:val="none" w:sz="0" w:space="0" w:color="auto"/>
            <w:bottom w:val="none" w:sz="0" w:space="0" w:color="auto"/>
            <w:right w:val="none" w:sz="0" w:space="0" w:color="auto"/>
          </w:divBdr>
          <w:divsChild>
            <w:div w:id="1137068759">
              <w:marLeft w:val="0"/>
              <w:marRight w:val="0"/>
              <w:marTop w:val="0"/>
              <w:marBottom w:val="0"/>
              <w:divBdr>
                <w:top w:val="none" w:sz="0" w:space="0" w:color="auto"/>
                <w:left w:val="none" w:sz="0" w:space="0" w:color="auto"/>
                <w:bottom w:val="none" w:sz="0" w:space="0" w:color="auto"/>
                <w:right w:val="none" w:sz="0" w:space="0" w:color="auto"/>
              </w:divBdr>
              <w:divsChild>
                <w:div w:id="87570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053496">
      <w:bodyDiv w:val="1"/>
      <w:marLeft w:val="0"/>
      <w:marRight w:val="0"/>
      <w:marTop w:val="0"/>
      <w:marBottom w:val="0"/>
      <w:divBdr>
        <w:top w:val="none" w:sz="0" w:space="0" w:color="auto"/>
        <w:left w:val="none" w:sz="0" w:space="0" w:color="auto"/>
        <w:bottom w:val="none" w:sz="0" w:space="0" w:color="auto"/>
        <w:right w:val="none" w:sz="0" w:space="0" w:color="auto"/>
      </w:divBdr>
      <w:divsChild>
        <w:div w:id="207762075">
          <w:marLeft w:val="0"/>
          <w:marRight w:val="0"/>
          <w:marTop w:val="0"/>
          <w:marBottom w:val="0"/>
          <w:divBdr>
            <w:top w:val="none" w:sz="0" w:space="0" w:color="auto"/>
            <w:left w:val="none" w:sz="0" w:space="0" w:color="auto"/>
            <w:bottom w:val="none" w:sz="0" w:space="0" w:color="auto"/>
            <w:right w:val="none" w:sz="0" w:space="0" w:color="auto"/>
          </w:divBdr>
          <w:divsChild>
            <w:div w:id="2093233179">
              <w:marLeft w:val="0"/>
              <w:marRight w:val="0"/>
              <w:marTop w:val="0"/>
              <w:marBottom w:val="0"/>
              <w:divBdr>
                <w:top w:val="none" w:sz="0" w:space="0" w:color="auto"/>
                <w:left w:val="none" w:sz="0" w:space="0" w:color="auto"/>
                <w:bottom w:val="none" w:sz="0" w:space="0" w:color="auto"/>
                <w:right w:val="none" w:sz="0" w:space="0" w:color="auto"/>
              </w:divBdr>
              <w:divsChild>
                <w:div w:id="1505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advocatenorde.nl/advocaten/juridische-%20databank/download/wetgevingsadviezen/124513/2" TargetMode="External"/><Relationship Id="rId4" Type="http://schemas.openxmlformats.org/officeDocument/2006/relationships/settings" Target="settings.xml"/><Relationship Id="rId9" Type="http://schemas.openxmlformats.org/officeDocument/2006/relationships/hyperlink" Target="http://www.rechtspraak.nl" TargetMode="External"/><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6855D-1794-4F56-965F-794641801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51</Pages>
  <Words>19011</Words>
  <Characters>104563</Characters>
  <Application>Microsoft Office Word</Application>
  <DocSecurity>0</DocSecurity>
  <Lines>871</Lines>
  <Paragraphs>246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Hyon Branger</dc:creator>
  <cp:keywords/>
  <dc:description/>
  <cp:lastModifiedBy>Miriam Branger</cp:lastModifiedBy>
  <cp:revision>39</cp:revision>
  <cp:lastPrinted>2016-05-25T10:37:00Z</cp:lastPrinted>
  <dcterms:created xsi:type="dcterms:W3CDTF">2016-05-24T16:47:00Z</dcterms:created>
  <dcterms:modified xsi:type="dcterms:W3CDTF">2016-05-25T16:27:00Z</dcterms:modified>
</cp:coreProperties>
</file>