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5F76" w14:textId="583F47ED" w:rsidR="00C75576" w:rsidRPr="00C75576" w:rsidRDefault="00C75576" w:rsidP="00C75576">
      <w:r w:rsidRPr="00C75576">
        <w:rPr>
          <w:noProof/>
          <w:lang w:eastAsia="nl-NL"/>
        </w:rPr>
        <w:drawing>
          <wp:anchor distT="0" distB="0" distL="114300" distR="114300" simplePos="0" relativeHeight="251663360" behindDoc="0" locked="0" layoutInCell="1" allowOverlap="1" wp14:anchorId="01BF5BBB" wp14:editId="252ED932">
            <wp:simplePos x="0" y="0"/>
            <wp:positionH relativeFrom="column">
              <wp:posOffset>754380</wp:posOffset>
            </wp:positionH>
            <wp:positionV relativeFrom="paragraph">
              <wp:posOffset>2875280</wp:posOffset>
            </wp:positionV>
            <wp:extent cx="4457700" cy="35572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3557270"/>
                    </a:xfrm>
                    <a:prstGeom prst="rect">
                      <a:avLst/>
                    </a:prstGeom>
                    <a:noFill/>
                  </pic:spPr>
                </pic:pic>
              </a:graphicData>
            </a:graphic>
            <wp14:sizeRelH relativeFrom="page">
              <wp14:pctWidth>0</wp14:pctWidth>
            </wp14:sizeRelH>
            <wp14:sizeRelV relativeFrom="page">
              <wp14:pctHeight>0</wp14:pctHeight>
            </wp14:sizeRelV>
          </wp:anchor>
        </w:drawing>
      </w:r>
      <w:r w:rsidRPr="00C75576">
        <w:rPr>
          <w:noProof/>
          <w:lang w:eastAsia="nl-NL"/>
        </w:rPr>
        <w:drawing>
          <wp:anchor distT="0" distB="0" distL="114300" distR="114300" simplePos="0" relativeHeight="251662336" behindDoc="0" locked="0" layoutInCell="1" allowOverlap="1" wp14:anchorId="1D6CD35F" wp14:editId="52B76B07">
            <wp:simplePos x="0" y="0"/>
            <wp:positionH relativeFrom="column">
              <wp:posOffset>-848995</wp:posOffset>
            </wp:positionH>
            <wp:positionV relativeFrom="paragraph">
              <wp:posOffset>-440055</wp:posOffset>
            </wp:positionV>
            <wp:extent cx="2518410" cy="684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8410" cy="684530"/>
                    </a:xfrm>
                    <a:prstGeom prst="rect">
                      <a:avLst/>
                    </a:prstGeom>
                    <a:noFill/>
                  </pic:spPr>
                </pic:pic>
              </a:graphicData>
            </a:graphic>
            <wp14:sizeRelH relativeFrom="page">
              <wp14:pctWidth>0</wp14:pctWidth>
            </wp14:sizeRelH>
            <wp14:sizeRelV relativeFrom="page">
              <wp14:pctHeight>0</wp14:pctHeight>
            </wp14:sizeRelV>
          </wp:anchor>
        </w:drawing>
      </w:r>
      <w:r w:rsidRPr="00C75576">
        <w:rPr>
          <w:noProof/>
          <w:lang w:eastAsia="nl-NL"/>
        </w:rPr>
        <mc:AlternateContent>
          <mc:Choice Requires="wps">
            <w:drawing>
              <wp:anchor distT="0" distB="0" distL="114300" distR="114300" simplePos="0" relativeHeight="251661312" behindDoc="1" locked="0" layoutInCell="1" allowOverlap="1" wp14:anchorId="53355381" wp14:editId="3FD15374">
                <wp:simplePos x="0" y="0"/>
                <wp:positionH relativeFrom="column">
                  <wp:posOffset>-963295</wp:posOffset>
                </wp:positionH>
                <wp:positionV relativeFrom="paragraph">
                  <wp:posOffset>-1008380</wp:posOffset>
                </wp:positionV>
                <wp:extent cx="2746375" cy="1108646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2745740" cy="11086465"/>
                        </a:xfrm>
                        <a:prstGeom prst="rect">
                          <a:avLst/>
                        </a:prstGeom>
                        <a:solidFill>
                          <a:schemeClr val="accent5">
                            <a:lumMod val="40000"/>
                            <a:lumOff val="60000"/>
                            <a:alpha val="71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6F59043" w14:textId="77777777" w:rsidR="005A3676" w:rsidRDefault="005A3676" w:rsidP="00C75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55381" id="_x0000_t202" coordsize="21600,21600" o:spt="202" path="m,l,21600r21600,l21600,xe">
                <v:stroke joinstyle="miter"/>
                <v:path gradientshapeok="t" o:connecttype="rect"/>
              </v:shapetype>
              <v:shape id="Text Box 8" o:spid="_x0000_s1026" type="#_x0000_t202" style="position:absolute;margin-left:-75.85pt;margin-top:-79.4pt;width:216.25pt;height:8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" fillcolor="#b4c6e7 [1304]" stroked="f">
                <v:fill opacity="46517f"/>
                <v:textbox>
                  <w:txbxContent>
                    <w:p w14:paraId="16F59043" w14:textId="77777777" w:rsidR="005A3676" w:rsidRDefault="005A3676" w:rsidP="00C75576"/>
                  </w:txbxContent>
                </v:textbox>
              </v:shape>
            </w:pict>
          </mc:Fallback>
        </mc:AlternateContent>
      </w:r>
      <w:r w:rsidRPr="00C75576">
        <w:rPr>
          <w:noProof/>
          <w:lang w:eastAsia="nl-NL"/>
        </w:rPr>
        <mc:AlternateContent>
          <mc:Choice Requires="wps">
            <w:drawing>
              <wp:anchor distT="0" distB="0" distL="114300" distR="114300" simplePos="0" relativeHeight="251660288" behindDoc="0" locked="0" layoutInCell="1" allowOverlap="1" wp14:anchorId="5C7B6FF1" wp14:editId="0682527C">
                <wp:simplePos x="0" y="0"/>
                <wp:positionH relativeFrom="column">
                  <wp:posOffset>3263900</wp:posOffset>
                </wp:positionH>
                <wp:positionV relativeFrom="paragraph">
                  <wp:posOffset>8433435</wp:posOffset>
                </wp:positionV>
                <wp:extent cx="3089910" cy="4527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3089910" cy="452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0B2311" w14:textId="3E4B305A" w:rsidR="005A3676" w:rsidRPr="00AE4E31" w:rsidRDefault="005A3676" w:rsidP="00C75576">
                            <w:pPr>
                              <w:rPr>
                                <w:rFonts w:ascii="Arial Hebrew" w:hAnsi="Arial Hebrew" w:cs="Arial Hebrew"/>
                                <w:sz w:val="24"/>
                              </w:rPr>
                            </w:pPr>
                            <w:r>
                              <w:rPr>
                                <w:rFonts w:ascii="Calibri" w:eastAsia="Calibri" w:hAnsi="Calibri" w:cs="Calibri"/>
                                <w:sz w:val="24"/>
                              </w:rPr>
                              <w:t>E.</w:t>
                            </w:r>
                            <w:r w:rsidRPr="00AE4E31">
                              <w:rPr>
                                <w:rFonts w:ascii="Arial Hebrew" w:hAnsi="Arial Hebrew" w:cs="Arial Hebrew" w:hint="cs"/>
                                <w:sz w:val="24"/>
                              </w:rPr>
                              <w:t xml:space="preserve"> </w:t>
                            </w:r>
                            <w:r w:rsidRPr="00AE4E31">
                              <w:rPr>
                                <w:rFonts w:ascii="Calibri" w:eastAsia="Calibri" w:hAnsi="Calibri" w:cs="Calibri"/>
                                <w:sz w:val="24"/>
                              </w:rPr>
                              <w:t>Meijer</w:t>
                            </w:r>
                            <w:r>
                              <w:rPr>
                                <w:rFonts w:ascii="Arial Hebrew" w:hAnsi="Arial Hebrew" w:cs="Arial Hebrew" w:hint="cs"/>
                                <w:sz w:val="24"/>
                              </w:rPr>
                              <w:t>,</w:t>
                            </w:r>
                            <w:r w:rsidRPr="00AE4E31">
                              <w:rPr>
                                <w:rFonts w:ascii="Arial Hebrew" w:hAnsi="Arial Hebrew" w:cs="Arial Hebrew" w:hint="cs"/>
                                <w:sz w:val="24"/>
                              </w:rPr>
                              <w:t xml:space="preserve"> </w:t>
                            </w:r>
                            <w:r>
                              <w:rPr>
                                <w:rFonts w:ascii="Calibri" w:eastAsia="Calibri" w:hAnsi="Calibri" w:cs="Calibri"/>
                                <w:sz w:val="24"/>
                              </w:rPr>
                              <w:t>E.</w:t>
                            </w:r>
                            <w:r w:rsidRPr="00AE4E31">
                              <w:rPr>
                                <w:rFonts w:ascii="Arial Hebrew" w:hAnsi="Arial Hebrew" w:cs="Arial Hebrew" w:hint="cs"/>
                                <w:sz w:val="24"/>
                              </w:rPr>
                              <w:t xml:space="preserve"> </w:t>
                            </w:r>
                            <w:r w:rsidRPr="00AE4E31">
                              <w:rPr>
                                <w:rFonts w:ascii="Calibri" w:eastAsia="Calibri" w:hAnsi="Calibri" w:cs="Calibri"/>
                                <w:sz w:val="24"/>
                              </w:rPr>
                              <w:t>van</w:t>
                            </w:r>
                            <w:r w:rsidRPr="00AE4E31">
                              <w:rPr>
                                <w:rFonts w:ascii="Arial Hebrew" w:hAnsi="Arial Hebrew" w:cs="Arial Hebrew" w:hint="cs"/>
                                <w:sz w:val="24"/>
                              </w:rPr>
                              <w:t xml:space="preserve"> </w:t>
                            </w:r>
                            <w:r w:rsidRPr="00AE4E31">
                              <w:rPr>
                                <w:rFonts w:ascii="Calibri" w:eastAsia="Calibri" w:hAnsi="Calibri" w:cs="Calibri"/>
                                <w:sz w:val="24"/>
                              </w:rPr>
                              <w:t>der</w:t>
                            </w:r>
                            <w:r w:rsidRPr="00AE4E31">
                              <w:rPr>
                                <w:rFonts w:ascii="Arial Hebrew" w:hAnsi="Arial Hebrew" w:cs="Arial Hebrew" w:hint="cs"/>
                                <w:sz w:val="24"/>
                              </w:rPr>
                              <w:t xml:space="preserve"> </w:t>
                            </w:r>
                            <w:r w:rsidRPr="00AE4E31">
                              <w:rPr>
                                <w:rFonts w:ascii="Calibri" w:eastAsia="Calibri" w:hAnsi="Calibri" w:cs="Calibri"/>
                                <w:sz w:val="24"/>
                              </w:rPr>
                              <w:t>Wielen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B6FF1" id="Text Box 7" o:spid="_x0000_s1027" type="#_x0000_t202" style="position:absolute;margin-left:257pt;margin-top:664.05pt;width:243.3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" filled="f" stroked="f">
                <v:textbox>
                  <w:txbxContent>
                    <w:p w14:paraId="140B2311" w14:textId="3E4B305A" w:rsidR="005A3676" w:rsidRPr="00AE4E31" w:rsidRDefault="005A3676" w:rsidP="00C75576">
                      <w:pPr>
                        <w:rPr>
                          <w:rFonts w:ascii="Arial Hebrew" w:hAnsi="Arial Hebrew" w:cs="Arial Hebrew"/>
                          <w:sz w:val="24"/>
                        </w:rPr>
                      </w:pPr>
                      <w:r>
                        <w:rPr>
                          <w:rFonts w:ascii="Calibri" w:eastAsia="Calibri" w:hAnsi="Calibri" w:cs="Calibri"/>
                          <w:sz w:val="24"/>
                        </w:rPr>
                        <w:t>E.</w:t>
                      </w:r>
                      <w:r w:rsidRPr="00AE4E31">
                        <w:rPr>
                          <w:rFonts w:ascii="Arial Hebrew" w:hAnsi="Arial Hebrew" w:cs="Arial Hebrew" w:hint="cs"/>
                          <w:sz w:val="24"/>
                        </w:rPr>
                        <w:t xml:space="preserve"> </w:t>
                      </w:r>
                      <w:r w:rsidRPr="00AE4E31">
                        <w:rPr>
                          <w:rFonts w:ascii="Calibri" w:eastAsia="Calibri" w:hAnsi="Calibri" w:cs="Calibri"/>
                          <w:sz w:val="24"/>
                        </w:rPr>
                        <w:t>Meijer</w:t>
                      </w:r>
                      <w:r>
                        <w:rPr>
                          <w:rFonts w:ascii="Arial Hebrew" w:hAnsi="Arial Hebrew" w:cs="Arial Hebrew" w:hint="cs"/>
                          <w:sz w:val="24"/>
                        </w:rPr>
                        <w:t>,</w:t>
                      </w:r>
                      <w:r w:rsidRPr="00AE4E31">
                        <w:rPr>
                          <w:rFonts w:ascii="Arial Hebrew" w:hAnsi="Arial Hebrew" w:cs="Arial Hebrew" w:hint="cs"/>
                          <w:sz w:val="24"/>
                        </w:rPr>
                        <w:t xml:space="preserve"> </w:t>
                      </w:r>
                      <w:r>
                        <w:rPr>
                          <w:rFonts w:ascii="Calibri" w:eastAsia="Calibri" w:hAnsi="Calibri" w:cs="Calibri"/>
                          <w:sz w:val="24"/>
                        </w:rPr>
                        <w:t>E.</w:t>
                      </w:r>
                      <w:r w:rsidRPr="00AE4E31">
                        <w:rPr>
                          <w:rFonts w:ascii="Arial Hebrew" w:hAnsi="Arial Hebrew" w:cs="Arial Hebrew" w:hint="cs"/>
                          <w:sz w:val="24"/>
                        </w:rPr>
                        <w:t xml:space="preserve"> </w:t>
                      </w:r>
                      <w:r w:rsidRPr="00AE4E31">
                        <w:rPr>
                          <w:rFonts w:ascii="Calibri" w:eastAsia="Calibri" w:hAnsi="Calibri" w:cs="Calibri"/>
                          <w:sz w:val="24"/>
                        </w:rPr>
                        <w:t>van</w:t>
                      </w:r>
                      <w:r w:rsidRPr="00AE4E31">
                        <w:rPr>
                          <w:rFonts w:ascii="Arial Hebrew" w:hAnsi="Arial Hebrew" w:cs="Arial Hebrew" w:hint="cs"/>
                          <w:sz w:val="24"/>
                        </w:rPr>
                        <w:t xml:space="preserve"> </w:t>
                      </w:r>
                      <w:r w:rsidRPr="00AE4E31">
                        <w:rPr>
                          <w:rFonts w:ascii="Calibri" w:eastAsia="Calibri" w:hAnsi="Calibri" w:cs="Calibri"/>
                          <w:sz w:val="24"/>
                        </w:rPr>
                        <w:t>der</w:t>
                      </w:r>
                      <w:r w:rsidRPr="00AE4E31">
                        <w:rPr>
                          <w:rFonts w:ascii="Arial Hebrew" w:hAnsi="Arial Hebrew" w:cs="Arial Hebrew" w:hint="cs"/>
                          <w:sz w:val="24"/>
                        </w:rPr>
                        <w:t xml:space="preserve"> </w:t>
                      </w:r>
                      <w:r w:rsidRPr="00AE4E31">
                        <w:rPr>
                          <w:rFonts w:ascii="Calibri" w:eastAsia="Calibri" w:hAnsi="Calibri" w:cs="Calibri"/>
                          <w:sz w:val="24"/>
                        </w:rPr>
                        <w:t>Wielen</w:t>
                      </w:r>
                    </w:p>
                  </w:txbxContent>
                </v:textbox>
                <w10:wrap type="square"/>
              </v:shape>
            </w:pict>
          </mc:Fallback>
        </mc:AlternateContent>
      </w:r>
    </w:p>
    <w:p w14:paraId="6CEDDEE6" w14:textId="77777777" w:rsidR="00CF0405" w:rsidRDefault="00CF0405"/>
    <w:p w14:paraId="7C8CFDC2" w14:textId="57EE67C8" w:rsidR="00C75576" w:rsidRDefault="00BC32D6">
      <w:r w:rsidRPr="00C75576">
        <w:rPr>
          <w:noProof/>
          <w:lang w:eastAsia="nl-NL"/>
        </w:rPr>
        <mc:AlternateContent>
          <mc:Choice Requires="wps">
            <w:drawing>
              <wp:anchor distT="0" distB="0" distL="114300" distR="114300" simplePos="0" relativeHeight="251659264" behindDoc="0" locked="0" layoutInCell="1" allowOverlap="1" wp14:anchorId="114F18DA" wp14:editId="3CA2B567">
                <wp:simplePos x="0" y="0"/>
                <wp:positionH relativeFrom="page">
                  <wp:align>right</wp:align>
                </wp:positionH>
                <wp:positionV relativeFrom="paragraph">
                  <wp:posOffset>376555</wp:posOffset>
                </wp:positionV>
                <wp:extent cx="7572375" cy="22574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572375" cy="2257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B5ABA8" w14:textId="6C04DE09" w:rsidR="005A3676" w:rsidRDefault="005A3676" w:rsidP="003D568E">
                            <w:pPr>
                              <w:jc w:val="center"/>
                              <w:rPr>
                                <w:rFonts w:cstheme="minorHAnsi"/>
                                <w:sz w:val="72"/>
                              </w:rPr>
                            </w:pPr>
                            <w:r>
                              <w:rPr>
                                <w:rFonts w:cstheme="minorHAnsi"/>
                                <w:sz w:val="72"/>
                              </w:rPr>
                              <w:t xml:space="preserve">De MBRT als basis voor de carrière </w:t>
                            </w:r>
                          </w:p>
                          <w:p w14:paraId="2EAE1203" w14:textId="39DCD600" w:rsidR="005A3676" w:rsidRPr="003D568E" w:rsidRDefault="005A3676" w:rsidP="001D031C">
                            <w:pPr>
                              <w:jc w:val="center"/>
                              <w:rPr>
                                <w:rFonts w:cstheme="minorHAnsi"/>
                                <w:sz w:val="72"/>
                              </w:rPr>
                            </w:pPr>
                            <w:r>
                              <w:rPr>
                                <w:rFonts w:cstheme="minorHAnsi"/>
                                <w:sz w:val="40"/>
                              </w:rPr>
                              <w:t>Een onderzoek naar het aansluiten</w:t>
                            </w:r>
                            <w:r w:rsidRPr="003D568E">
                              <w:rPr>
                                <w:rFonts w:cstheme="minorHAnsi"/>
                                <w:sz w:val="40"/>
                              </w:rPr>
                              <w:t xml:space="preserve"> </w:t>
                            </w:r>
                            <w:r>
                              <w:rPr>
                                <w:rFonts w:cstheme="minorHAnsi"/>
                                <w:sz w:val="40"/>
                              </w:rPr>
                              <w:t xml:space="preserve">van het </w:t>
                            </w:r>
                            <w:r w:rsidRPr="003D568E">
                              <w:rPr>
                                <w:rFonts w:cstheme="minorHAnsi"/>
                                <w:sz w:val="40"/>
                              </w:rPr>
                              <w:t>loopbaanperspec</w:t>
                            </w:r>
                            <w:r>
                              <w:rPr>
                                <w:rFonts w:cstheme="minorHAnsi"/>
                                <w:sz w:val="40"/>
                              </w:rPr>
                              <w:t>tief van studenten en de loopbaan van alumni op het MBRT-onderwijs van de Hanzehogeschool Groningen.</w:t>
                            </w:r>
                          </w:p>
                          <w:p w14:paraId="6637AF43" w14:textId="77777777" w:rsidR="005A3676" w:rsidRPr="003D568E" w:rsidRDefault="005A3676" w:rsidP="003D568E">
                            <w:pPr>
                              <w:jc w:val="center"/>
                              <w:rPr>
                                <w:rFonts w:cstheme="minorHAnsi"/>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18DA" id="Text Box 10" o:spid="_x0000_s1028" type="#_x0000_t202" style="position:absolute;margin-left:545.05pt;margin-top:29.65pt;width:596.25pt;height:177.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" filled="f" stroked="f">
                <v:textbox>
                  <w:txbxContent>
                    <w:p w14:paraId="31B5ABA8" w14:textId="6C04DE09" w:rsidR="005A3676" w:rsidRDefault="005A3676" w:rsidP="003D568E">
                      <w:pPr>
                        <w:jc w:val="center"/>
                        <w:rPr>
                          <w:rFonts w:cstheme="minorHAnsi"/>
                          <w:sz w:val="72"/>
                        </w:rPr>
                      </w:pPr>
                      <w:r>
                        <w:rPr>
                          <w:rFonts w:cstheme="minorHAnsi"/>
                          <w:sz w:val="72"/>
                        </w:rPr>
                        <w:t xml:space="preserve">De MBRT als basis voor de carrière </w:t>
                      </w:r>
                    </w:p>
                    <w:p w14:paraId="2EAE1203" w14:textId="39DCD600" w:rsidR="005A3676" w:rsidRPr="003D568E" w:rsidRDefault="005A3676" w:rsidP="001D031C">
                      <w:pPr>
                        <w:jc w:val="center"/>
                        <w:rPr>
                          <w:rFonts w:cstheme="minorHAnsi"/>
                          <w:sz w:val="72"/>
                        </w:rPr>
                      </w:pPr>
                      <w:r>
                        <w:rPr>
                          <w:rFonts w:cstheme="minorHAnsi"/>
                          <w:sz w:val="40"/>
                        </w:rPr>
                        <w:t>Een onderzoek naar het aansluiten</w:t>
                      </w:r>
                      <w:r w:rsidRPr="003D568E">
                        <w:rPr>
                          <w:rFonts w:cstheme="minorHAnsi"/>
                          <w:sz w:val="40"/>
                        </w:rPr>
                        <w:t xml:space="preserve"> </w:t>
                      </w:r>
                      <w:r>
                        <w:rPr>
                          <w:rFonts w:cstheme="minorHAnsi"/>
                          <w:sz w:val="40"/>
                        </w:rPr>
                        <w:t xml:space="preserve">van het </w:t>
                      </w:r>
                      <w:r w:rsidRPr="003D568E">
                        <w:rPr>
                          <w:rFonts w:cstheme="minorHAnsi"/>
                          <w:sz w:val="40"/>
                        </w:rPr>
                        <w:t>loopbaanperspec</w:t>
                      </w:r>
                      <w:r>
                        <w:rPr>
                          <w:rFonts w:cstheme="minorHAnsi"/>
                          <w:sz w:val="40"/>
                        </w:rPr>
                        <w:t>tief van studenten en de loopbaan van alumni op het MBRT-onderwijs van de Hanzehogeschool Groningen.</w:t>
                      </w:r>
                    </w:p>
                    <w:p w14:paraId="6637AF43" w14:textId="77777777" w:rsidR="005A3676" w:rsidRPr="003D568E" w:rsidRDefault="005A3676" w:rsidP="003D568E">
                      <w:pPr>
                        <w:jc w:val="center"/>
                        <w:rPr>
                          <w:rFonts w:cstheme="minorHAnsi"/>
                          <w:sz w:val="72"/>
                        </w:rPr>
                      </w:pPr>
                    </w:p>
                  </w:txbxContent>
                </v:textbox>
                <w10:wrap anchorx="page"/>
              </v:shape>
            </w:pict>
          </mc:Fallback>
        </mc:AlternateContent>
      </w:r>
    </w:p>
    <w:p w14:paraId="47F0045F" w14:textId="0A9A2E49" w:rsidR="00C75576" w:rsidRDefault="00C75576"/>
    <w:p w14:paraId="5DE484F4" w14:textId="77777777" w:rsidR="00C75576" w:rsidRDefault="00C75576"/>
    <w:p w14:paraId="22CD79AE" w14:textId="77777777" w:rsidR="00C75576" w:rsidRDefault="00C75576"/>
    <w:p w14:paraId="3FC1D769" w14:textId="77777777" w:rsidR="00C75576" w:rsidRDefault="00C75576"/>
    <w:p w14:paraId="0A71B0C3" w14:textId="77777777" w:rsidR="00C75576" w:rsidRDefault="00C75576"/>
    <w:p w14:paraId="4696E59B" w14:textId="77777777" w:rsidR="00C75576" w:rsidRDefault="00C75576"/>
    <w:p w14:paraId="25F35110" w14:textId="0161ADA8" w:rsidR="00C75576" w:rsidRDefault="00130A4B" w:rsidP="00130A4B">
      <w:pPr>
        <w:tabs>
          <w:tab w:val="left" w:pos="6195"/>
        </w:tabs>
      </w:pPr>
      <w:r>
        <w:tab/>
      </w:r>
    </w:p>
    <w:p w14:paraId="02799FEB" w14:textId="77777777" w:rsidR="00C75576" w:rsidRDefault="00C75576"/>
    <w:p w14:paraId="0EF8AA54" w14:textId="77777777" w:rsidR="00C75576" w:rsidRDefault="00C75576"/>
    <w:p w14:paraId="74AB1595" w14:textId="77777777" w:rsidR="00C75576" w:rsidRDefault="00C75576"/>
    <w:p w14:paraId="6267E765" w14:textId="77777777" w:rsidR="00C75576" w:rsidRDefault="00C75576"/>
    <w:p w14:paraId="4724E7AE" w14:textId="77777777" w:rsidR="00C75576" w:rsidRDefault="00C75576"/>
    <w:p w14:paraId="6DD8DDD1" w14:textId="77777777" w:rsidR="00C75576" w:rsidRDefault="00C75576"/>
    <w:p w14:paraId="33C29270" w14:textId="77777777" w:rsidR="00C75576" w:rsidRDefault="00C75576"/>
    <w:p w14:paraId="4A78A1BD" w14:textId="77777777" w:rsidR="00C75576" w:rsidRDefault="00C75576"/>
    <w:p w14:paraId="10E19B57" w14:textId="77777777" w:rsidR="00C75576" w:rsidRDefault="00C75576"/>
    <w:p w14:paraId="3A111D9D" w14:textId="77777777" w:rsidR="00C75576" w:rsidRDefault="00C75576"/>
    <w:p w14:paraId="3DA9F50A" w14:textId="77777777" w:rsidR="00C75576" w:rsidRDefault="00C75576"/>
    <w:p w14:paraId="3C2A54C7" w14:textId="77777777" w:rsidR="00C75576" w:rsidRDefault="00C75576"/>
    <w:p w14:paraId="3F032F75" w14:textId="77777777" w:rsidR="00C75576" w:rsidRDefault="00C75576"/>
    <w:p w14:paraId="78407B2F" w14:textId="77777777" w:rsidR="00C75576" w:rsidRDefault="00C75576"/>
    <w:p w14:paraId="5CC2B88D" w14:textId="77777777" w:rsidR="00C75576" w:rsidRDefault="00C75576"/>
    <w:p w14:paraId="352EEA71" w14:textId="77777777" w:rsidR="00C75576" w:rsidRDefault="00C75576"/>
    <w:p w14:paraId="63E4B622" w14:textId="77777777" w:rsidR="00C75576" w:rsidRDefault="00C75576"/>
    <w:p w14:paraId="582C2252" w14:textId="77777777" w:rsidR="00C75576" w:rsidRDefault="00C75576"/>
    <w:p w14:paraId="302D9A2D" w14:textId="77777777" w:rsidR="00C75576" w:rsidRDefault="00C75576"/>
    <w:p w14:paraId="608089E3" w14:textId="77777777" w:rsidR="00C75576" w:rsidRDefault="00C75576"/>
    <w:p w14:paraId="3E36A5A1" w14:textId="77777777" w:rsidR="00C75576" w:rsidRDefault="00C75576"/>
    <w:p w14:paraId="336CBFCF" w14:textId="4CC3FD43" w:rsidR="00F24F9B" w:rsidRDefault="00F24F9B" w:rsidP="00F24F9B">
      <w:pPr>
        <w:spacing w:after="0"/>
        <w:jc w:val="center"/>
        <w:rPr>
          <w:rFonts w:cstheme="minorHAnsi"/>
          <w:sz w:val="72"/>
        </w:rPr>
      </w:pPr>
      <w:r>
        <w:rPr>
          <w:rFonts w:cstheme="minorHAnsi"/>
          <w:sz w:val="72"/>
        </w:rPr>
        <w:lastRenderedPageBreak/>
        <w:t xml:space="preserve">De MBRT als basis voor </w:t>
      </w:r>
    </w:p>
    <w:p w14:paraId="3B064787" w14:textId="1A216B16" w:rsidR="00F24F9B" w:rsidRDefault="00BC5F95" w:rsidP="00F24F9B">
      <w:pPr>
        <w:spacing w:after="0"/>
        <w:jc w:val="center"/>
        <w:rPr>
          <w:rFonts w:cstheme="minorHAnsi"/>
          <w:sz w:val="72"/>
        </w:rPr>
      </w:pPr>
      <w:r>
        <w:rPr>
          <w:rFonts w:cstheme="minorHAnsi"/>
          <w:sz w:val="72"/>
        </w:rPr>
        <w:t>d</w:t>
      </w:r>
      <w:r w:rsidR="00F24F9B">
        <w:rPr>
          <w:rFonts w:cstheme="minorHAnsi"/>
          <w:sz w:val="72"/>
        </w:rPr>
        <w:t>e carrière</w:t>
      </w:r>
    </w:p>
    <w:p w14:paraId="645B1268" w14:textId="33D2DA1D" w:rsidR="007345E0" w:rsidRPr="00AB241A" w:rsidRDefault="008443DD" w:rsidP="00AB241A">
      <w:pPr>
        <w:spacing w:after="0"/>
        <w:rPr>
          <w:color w:val="5B9BD5" w:themeColor="accent1"/>
          <w:sz w:val="26"/>
          <w:szCs w:val="26"/>
        </w:rPr>
      </w:pPr>
      <w:r w:rsidRPr="00AB241A">
        <w:rPr>
          <w:color w:val="5B9BD5" w:themeColor="accent1"/>
          <w:sz w:val="26"/>
          <w:szCs w:val="26"/>
        </w:rPr>
        <w:t>A</w:t>
      </w:r>
      <w:r w:rsidR="007345E0" w:rsidRPr="00AB241A">
        <w:rPr>
          <w:color w:val="5B9BD5" w:themeColor="accent1"/>
          <w:sz w:val="26"/>
          <w:szCs w:val="26"/>
        </w:rPr>
        <w:t>uteurs:</w:t>
      </w:r>
    </w:p>
    <w:p w14:paraId="14DE17D2" w14:textId="77777777" w:rsidR="007345E0" w:rsidRDefault="007345E0" w:rsidP="007345E0">
      <w:pPr>
        <w:spacing w:after="0"/>
      </w:pPr>
      <w:r>
        <w:t>Erik Meijer</w:t>
      </w:r>
    </w:p>
    <w:p w14:paraId="27448651" w14:textId="77777777" w:rsidR="007345E0" w:rsidRDefault="007345E0" w:rsidP="007345E0">
      <w:pPr>
        <w:spacing w:after="0"/>
      </w:pPr>
      <w:r>
        <w:t>Erik van der Wielen</w:t>
      </w:r>
    </w:p>
    <w:p w14:paraId="0AE19FA8" w14:textId="77777777" w:rsidR="007345E0" w:rsidRDefault="007345E0" w:rsidP="007345E0">
      <w:pPr>
        <w:spacing w:after="0"/>
      </w:pPr>
    </w:p>
    <w:p w14:paraId="0CB6956D" w14:textId="77777777" w:rsidR="007345E0" w:rsidRPr="00AB241A" w:rsidRDefault="007345E0" w:rsidP="00AB241A">
      <w:pPr>
        <w:spacing w:after="0"/>
        <w:rPr>
          <w:color w:val="5B9BD5" w:themeColor="accent1"/>
          <w:sz w:val="26"/>
          <w:szCs w:val="26"/>
        </w:rPr>
      </w:pPr>
      <w:r w:rsidRPr="00AB241A">
        <w:rPr>
          <w:color w:val="5B9BD5" w:themeColor="accent1"/>
          <w:sz w:val="26"/>
          <w:szCs w:val="26"/>
        </w:rPr>
        <w:t>Subtitel verslag:</w:t>
      </w:r>
    </w:p>
    <w:p w14:paraId="31040D05" w14:textId="7F3D8B5F" w:rsidR="001D031C" w:rsidRPr="001D031C" w:rsidRDefault="001D031C" w:rsidP="001D031C">
      <w:pPr>
        <w:spacing w:after="0"/>
      </w:pPr>
      <w:r w:rsidRPr="001D031C">
        <w:t xml:space="preserve">Een onderzoek naar het aansluiten van het loopbaanperspectief van studenten en de </w:t>
      </w:r>
      <w:r w:rsidR="00881675">
        <w:t>loopbaan van alumni op het MBRT-</w:t>
      </w:r>
      <w:r w:rsidRPr="001D031C">
        <w:t>onderwijs</w:t>
      </w:r>
      <w:r w:rsidR="00F24F9B">
        <w:t xml:space="preserve"> van de Hanzehogeschool Groningen</w:t>
      </w:r>
      <w:r w:rsidRPr="001D031C">
        <w:t>.</w:t>
      </w:r>
    </w:p>
    <w:p w14:paraId="76131691" w14:textId="77777777" w:rsidR="003D568E" w:rsidRDefault="003D568E" w:rsidP="007345E0">
      <w:pPr>
        <w:spacing w:after="0"/>
      </w:pPr>
    </w:p>
    <w:p w14:paraId="343A2480" w14:textId="77777777" w:rsidR="007345E0" w:rsidRDefault="007345E0" w:rsidP="008443DD">
      <w:pPr>
        <w:pStyle w:val="Kop2"/>
        <w:spacing w:beforeAutospacing="0" w:afterAutospacing="0"/>
      </w:pPr>
      <w:bookmarkStart w:id="0" w:name="_Toc8625123"/>
      <w:bookmarkStart w:id="1" w:name="_Toc8837950"/>
      <w:bookmarkStart w:id="2" w:name="_Toc8838275"/>
      <w:bookmarkStart w:id="3" w:name="_Toc8899713"/>
      <w:bookmarkStart w:id="4" w:name="_Toc8899902"/>
      <w:bookmarkStart w:id="5" w:name="_Toc8899981"/>
      <w:bookmarkStart w:id="6" w:name="_Toc9512023"/>
      <w:bookmarkStart w:id="7" w:name="_Toc9602172"/>
      <w:bookmarkStart w:id="8" w:name="_Toc9602225"/>
      <w:bookmarkStart w:id="9" w:name="_Toc9603870"/>
      <w:bookmarkStart w:id="10" w:name="_Toc9619852"/>
      <w:r>
        <w:t>Plaats van uitgave:</w:t>
      </w:r>
      <w:bookmarkEnd w:id="0"/>
      <w:bookmarkEnd w:id="1"/>
      <w:bookmarkEnd w:id="2"/>
      <w:bookmarkEnd w:id="3"/>
      <w:bookmarkEnd w:id="4"/>
      <w:bookmarkEnd w:id="5"/>
      <w:bookmarkEnd w:id="6"/>
      <w:bookmarkEnd w:id="7"/>
      <w:bookmarkEnd w:id="8"/>
      <w:bookmarkEnd w:id="9"/>
      <w:bookmarkEnd w:id="10"/>
    </w:p>
    <w:p w14:paraId="35971705" w14:textId="77777777" w:rsidR="007345E0" w:rsidRDefault="007345E0" w:rsidP="007345E0">
      <w:pPr>
        <w:spacing w:after="0"/>
      </w:pPr>
      <w:r>
        <w:t>Groningen</w:t>
      </w:r>
    </w:p>
    <w:p w14:paraId="005AF077" w14:textId="77777777" w:rsidR="007345E0" w:rsidRDefault="007345E0" w:rsidP="007345E0">
      <w:pPr>
        <w:spacing w:after="0"/>
      </w:pPr>
    </w:p>
    <w:p w14:paraId="3BC7A9F2" w14:textId="77777777" w:rsidR="007345E0" w:rsidRDefault="007345E0" w:rsidP="008443DD">
      <w:pPr>
        <w:pStyle w:val="Kop2"/>
        <w:spacing w:beforeAutospacing="0" w:afterAutospacing="0"/>
      </w:pPr>
      <w:bookmarkStart w:id="11" w:name="_Toc8625124"/>
      <w:bookmarkStart w:id="12" w:name="_Toc8837951"/>
      <w:bookmarkStart w:id="13" w:name="_Toc8838276"/>
      <w:bookmarkStart w:id="14" w:name="_Toc8899714"/>
      <w:bookmarkStart w:id="15" w:name="_Toc8899903"/>
      <w:bookmarkStart w:id="16" w:name="_Toc8899982"/>
      <w:bookmarkStart w:id="17" w:name="_Toc9512024"/>
      <w:bookmarkStart w:id="18" w:name="_Toc9602173"/>
      <w:bookmarkStart w:id="19" w:name="_Toc9602226"/>
      <w:bookmarkStart w:id="20" w:name="_Toc9603871"/>
      <w:bookmarkStart w:id="21" w:name="_Toc9619853"/>
      <w:r>
        <w:t>Maand en jaar voltooiing:</w:t>
      </w:r>
      <w:bookmarkEnd w:id="11"/>
      <w:bookmarkEnd w:id="12"/>
      <w:bookmarkEnd w:id="13"/>
      <w:bookmarkEnd w:id="14"/>
      <w:bookmarkEnd w:id="15"/>
      <w:bookmarkEnd w:id="16"/>
      <w:bookmarkEnd w:id="17"/>
      <w:bookmarkEnd w:id="18"/>
      <w:bookmarkEnd w:id="19"/>
      <w:bookmarkEnd w:id="20"/>
      <w:bookmarkEnd w:id="21"/>
    </w:p>
    <w:p w14:paraId="75CF82E7" w14:textId="77777777" w:rsidR="007345E0" w:rsidRDefault="007345E0" w:rsidP="007345E0">
      <w:pPr>
        <w:spacing w:after="0"/>
      </w:pPr>
      <w:r>
        <w:t>Mei 2019</w:t>
      </w:r>
    </w:p>
    <w:p w14:paraId="34DDC5EA" w14:textId="77777777" w:rsidR="007345E0" w:rsidRDefault="007345E0" w:rsidP="007345E0">
      <w:pPr>
        <w:spacing w:after="0"/>
      </w:pPr>
    </w:p>
    <w:p w14:paraId="3AFE6E5C" w14:textId="77777777" w:rsidR="007345E0" w:rsidRDefault="007345E0" w:rsidP="008443DD">
      <w:pPr>
        <w:pStyle w:val="Kop2"/>
        <w:spacing w:beforeAutospacing="0" w:afterAutospacing="0"/>
      </w:pPr>
      <w:bookmarkStart w:id="22" w:name="_Toc8625125"/>
      <w:bookmarkStart w:id="23" w:name="_Toc8837952"/>
      <w:bookmarkStart w:id="24" w:name="_Toc8838277"/>
      <w:bookmarkStart w:id="25" w:name="_Toc8899715"/>
      <w:bookmarkStart w:id="26" w:name="_Toc8899904"/>
      <w:bookmarkStart w:id="27" w:name="_Toc8899983"/>
      <w:bookmarkStart w:id="28" w:name="_Toc9512025"/>
      <w:bookmarkStart w:id="29" w:name="_Toc9602174"/>
      <w:bookmarkStart w:id="30" w:name="_Toc9602227"/>
      <w:bookmarkStart w:id="31" w:name="_Toc9603872"/>
      <w:bookmarkStart w:id="32" w:name="_Toc9619854"/>
      <w:r>
        <w:t>Uitgevende instantie:</w:t>
      </w:r>
      <w:bookmarkEnd w:id="22"/>
      <w:bookmarkEnd w:id="23"/>
      <w:bookmarkEnd w:id="24"/>
      <w:bookmarkEnd w:id="25"/>
      <w:bookmarkEnd w:id="26"/>
      <w:bookmarkEnd w:id="27"/>
      <w:bookmarkEnd w:id="28"/>
      <w:bookmarkEnd w:id="29"/>
      <w:bookmarkEnd w:id="30"/>
      <w:bookmarkEnd w:id="31"/>
      <w:bookmarkEnd w:id="32"/>
    </w:p>
    <w:p w14:paraId="4DDC9CC8" w14:textId="77777777" w:rsidR="007345E0" w:rsidRDefault="007345E0" w:rsidP="007345E0">
      <w:pPr>
        <w:spacing w:after="0"/>
      </w:pPr>
      <w:r>
        <w:t>Hanzehogeschool Groningen</w:t>
      </w:r>
    </w:p>
    <w:p w14:paraId="23778AEF" w14:textId="77777777" w:rsidR="007345E0" w:rsidRDefault="007345E0" w:rsidP="007345E0">
      <w:pPr>
        <w:spacing w:after="0"/>
      </w:pPr>
      <w:r>
        <w:t>Petrus Driessenstraat 3</w:t>
      </w:r>
    </w:p>
    <w:p w14:paraId="3C19CA57" w14:textId="109B2E5E" w:rsidR="007345E0" w:rsidRDefault="0061107C" w:rsidP="007345E0">
      <w:pPr>
        <w:spacing w:after="0"/>
      </w:pPr>
      <w:r>
        <w:t>9714 CA</w:t>
      </w:r>
      <w:r w:rsidR="007345E0">
        <w:t xml:space="preserve"> Groningen</w:t>
      </w:r>
    </w:p>
    <w:p w14:paraId="44744B70" w14:textId="77777777" w:rsidR="007345E0" w:rsidRDefault="007345E0" w:rsidP="007345E0">
      <w:pPr>
        <w:spacing w:after="0"/>
      </w:pPr>
    </w:p>
    <w:p w14:paraId="3C7EEDBE" w14:textId="77777777" w:rsidR="007345E0" w:rsidRDefault="007345E0" w:rsidP="008443DD">
      <w:pPr>
        <w:pStyle w:val="Kop2"/>
        <w:spacing w:beforeAutospacing="0" w:afterAutospacing="0"/>
      </w:pPr>
      <w:bookmarkStart w:id="33" w:name="_Toc8625126"/>
      <w:bookmarkStart w:id="34" w:name="_Toc8837953"/>
      <w:bookmarkStart w:id="35" w:name="_Toc8838278"/>
      <w:bookmarkStart w:id="36" w:name="_Toc8899716"/>
      <w:bookmarkStart w:id="37" w:name="_Toc8899905"/>
      <w:bookmarkStart w:id="38" w:name="_Toc8899984"/>
      <w:bookmarkStart w:id="39" w:name="_Toc9512026"/>
      <w:bookmarkStart w:id="40" w:name="_Toc9602175"/>
      <w:bookmarkStart w:id="41" w:name="_Toc9602228"/>
      <w:bookmarkStart w:id="42" w:name="_Toc9603873"/>
      <w:bookmarkStart w:id="43" w:name="_Toc9619855"/>
      <w:r>
        <w:t>Begeleiders opleiding:</w:t>
      </w:r>
      <w:bookmarkEnd w:id="33"/>
      <w:bookmarkEnd w:id="34"/>
      <w:bookmarkEnd w:id="35"/>
      <w:bookmarkEnd w:id="36"/>
      <w:bookmarkEnd w:id="37"/>
      <w:bookmarkEnd w:id="38"/>
      <w:bookmarkEnd w:id="39"/>
      <w:bookmarkEnd w:id="40"/>
      <w:bookmarkEnd w:id="41"/>
      <w:bookmarkEnd w:id="42"/>
      <w:bookmarkEnd w:id="43"/>
    </w:p>
    <w:p w14:paraId="6C7354A2" w14:textId="2C8C87EA" w:rsidR="007345E0" w:rsidRDefault="007345E0" w:rsidP="007345E0">
      <w:pPr>
        <w:spacing w:after="0"/>
      </w:pPr>
      <w:r>
        <w:t xml:space="preserve">Opdrachtgever: </w:t>
      </w:r>
      <w:r w:rsidR="008443DD">
        <w:tab/>
      </w:r>
      <w:r w:rsidR="008443DD">
        <w:tab/>
      </w:r>
      <w:r>
        <w:t>A. van der Heij-Meijer</w:t>
      </w:r>
      <w:r w:rsidR="00881675">
        <w:t xml:space="preserve"> </w:t>
      </w:r>
      <w:proofErr w:type="spellStart"/>
      <w:r w:rsidR="00881675">
        <w:t>Phd</w:t>
      </w:r>
      <w:proofErr w:type="spellEnd"/>
      <w:r w:rsidR="00881675">
        <w:t xml:space="preserve">. </w:t>
      </w:r>
    </w:p>
    <w:p w14:paraId="1F82B70D" w14:textId="5D9D7221" w:rsidR="008443DD" w:rsidRDefault="003D568E" w:rsidP="007345E0">
      <w:pPr>
        <w:spacing w:after="0"/>
      </w:pPr>
      <w:r>
        <w:t>Vakinhoudelijke docent:</w:t>
      </w:r>
      <w:r>
        <w:tab/>
      </w:r>
      <w:r w:rsidR="008443DD">
        <w:t xml:space="preserve">R. </w:t>
      </w:r>
      <w:r w:rsidR="00AB241A">
        <w:t xml:space="preserve">P. J. </w:t>
      </w:r>
      <w:r w:rsidR="008443DD">
        <w:t>van der Wee</w:t>
      </w:r>
      <w:r>
        <w:t xml:space="preserve"> MA</w:t>
      </w:r>
      <w:r w:rsidR="006440BC">
        <w:t>.</w:t>
      </w:r>
    </w:p>
    <w:p w14:paraId="74B52C49" w14:textId="0005168D" w:rsidR="008443DD" w:rsidRDefault="008443DD" w:rsidP="007345E0">
      <w:pPr>
        <w:spacing w:after="0"/>
      </w:pPr>
      <w:r>
        <w:t>Methodologisch docent:</w:t>
      </w:r>
      <w:r>
        <w:tab/>
      </w:r>
      <w:r w:rsidR="00AB241A">
        <w:t>C</w:t>
      </w:r>
      <w:r>
        <w:t>.</w:t>
      </w:r>
      <w:r w:rsidR="00AB241A">
        <w:t xml:space="preserve"> G. M. A.</w:t>
      </w:r>
      <w:r>
        <w:t xml:space="preserve"> Schillemans</w:t>
      </w:r>
      <w:r w:rsidR="006440BC">
        <w:t xml:space="preserve"> drs.</w:t>
      </w:r>
    </w:p>
    <w:p w14:paraId="6570E00F" w14:textId="721E7BD7" w:rsidR="008443DD" w:rsidRDefault="008443DD" w:rsidP="007345E0">
      <w:pPr>
        <w:spacing w:after="0"/>
      </w:pPr>
      <w:r>
        <w:t>Eerste beoordelaar:</w:t>
      </w:r>
      <w:r>
        <w:tab/>
      </w:r>
      <w:r>
        <w:tab/>
      </w:r>
      <w:r w:rsidR="00AB241A">
        <w:t>C. G. M. A.</w:t>
      </w:r>
      <w:r>
        <w:t xml:space="preserve"> Schillemans</w:t>
      </w:r>
      <w:r w:rsidR="006440BC">
        <w:t xml:space="preserve"> drs.</w:t>
      </w:r>
    </w:p>
    <w:p w14:paraId="36507CE3" w14:textId="749F8EE5" w:rsidR="008443DD" w:rsidRDefault="008443DD" w:rsidP="007345E0">
      <w:pPr>
        <w:spacing w:after="0"/>
      </w:pPr>
      <w:r>
        <w:t>Tweede beoordelaar:</w:t>
      </w:r>
      <w:r>
        <w:tab/>
      </w:r>
      <w:r>
        <w:tab/>
        <w:t>K. H. van der Woude</w:t>
      </w:r>
      <w:r w:rsidR="00881675">
        <w:t xml:space="preserve"> </w:t>
      </w:r>
    </w:p>
    <w:p w14:paraId="48D3D759" w14:textId="77777777" w:rsidR="008443DD" w:rsidRDefault="008443DD" w:rsidP="007345E0">
      <w:pPr>
        <w:spacing w:after="0"/>
      </w:pPr>
    </w:p>
    <w:p w14:paraId="52CE73C7" w14:textId="77777777" w:rsidR="007345E0" w:rsidRDefault="007345E0" w:rsidP="008443DD">
      <w:pPr>
        <w:pStyle w:val="Kop2"/>
        <w:spacing w:beforeAutospacing="0" w:afterAutospacing="0"/>
      </w:pPr>
      <w:bookmarkStart w:id="44" w:name="_Toc8625127"/>
      <w:bookmarkStart w:id="45" w:name="_Toc8837954"/>
      <w:bookmarkStart w:id="46" w:name="_Toc8838279"/>
      <w:bookmarkStart w:id="47" w:name="_Toc8899717"/>
      <w:bookmarkStart w:id="48" w:name="_Toc8899906"/>
      <w:bookmarkStart w:id="49" w:name="_Toc8899985"/>
      <w:bookmarkStart w:id="50" w:name="_Toc9512027"/>
      <w:bookmarkStart w:id="51" w:name="_Toc9602176"/>
      <w:bookmarkStart w:id="52" w:name="_Toc9602229"/>
      <w:bookmarkStart w:id="53" w:name="_Toc9603874"/>
      <w:bookmarkStart w:id="54" w:name="_Toc9619856"/>
      <w:r>
        <w:t>Bron afbeelding omslag:</w:t>
      </w:r>
      <w:bookmarkEnd w:id="44"/>
      <w:bookmarkEnd w:id="45"/>
      <w:bookmarkEnd w:id="46"/>
      <w:bookmarkEnd w:id="47"/>
      <w:bookmarkEnd w:id="48"/>
      <w:bookmarkEnd w:id="49"/>
      <w:bookmarkEnd w:id="50"/>
      <w:bookmarkEnd w:id="51"/>
      <w:bookmarkEnd w:id="52"/>
      <w:bookmarkEnd w:id="53"/>
      <w:bookmarkEnd w:id="54"/>
    </w:p>
    <w:p w14:paraId="553C7BD3" w14:textId="0EDFCE1B" w:rsidR="007345E0" w:rsidRDefault="00DB663E" w:rsidP="007345E0">
      <w:pPr>
        <w:spacing w:after="0"/>
      </w:pPr>
      <w:r>
        <w:t xml:space="preserve">Natalia S. </w:t>
      </w:r>
      <w:proofErr w:type="spellStart"/>
      <w:r>
        <w:t>Career</w:t>
      </w:r>
      <w:proofErr w:type="spellEnd"/>
      <w:r>
        <w:t xml:space="preserve"> development. 2018. Beschikbaar via: </w:t>
      </w:r>
      <w:hyperlink r:id="rId13" w:anchor="page=1&amp;index=1&amp;query=loopbaanontwikkeling" w:history="1">
        <w:r w:rsidRPr="00D541A1">
          <w:rPr>
            <w:rStyle w:val="Hyperlink"/>
          </w:rPr>
          <w:t>https://nl.freepik.com/premium-vector/zakenman-loopbaanontwikkeling_2802273.htm#page=1&amp;index=1&amp;query=loopbaanontwikkeling</w:t>
        </w:r>
      </w:hyperlink>
      <w:r>
        <w:t>. Geraadpleegd op: 2019 mei 9.</w:t>
      </w:r>
    </w:p>
    <w:p w14:paraId="00DF0826" w14:textId="77777777" w:rsidR="00DB663E" w:rsidRDefault="00DB663E" w:rsidP="007345E0">
      <w:pPr>
        <w:spacing w:after="0"/>
      </w:pPr>
    </w:p>
    <w:p w14:paraId="0C673907" w14:textId="77777777" w:rsidR="007345E0" w:rsidRDefault="007345E0" w:rsidP="008443DD">
      <w:pPr>
        <w:pStyle w:val="Kop2"/>
        <w:spacing w:beforeAutospacing="0" w:afterAutospacing="0"/>
      </w:pPr>
      <w:bookmarkStart w:id="55" w:name="_Toc8625128"/>
      <w:bookmarkStart w:id="56" w:name="_Toc8837955"/>
      <w:bookmarkStart w:id="57" w:name="_Toc8838280"/>
      <w:bookmarkStart w:id="58" w:name="_Toc8899718"/>
      <w:bookmarkStart w:id="59" w:name="_Toc8899907"/>
      <w:bookmarkStart w:id="60" w:name="_Toc8899986"/>
      <w:bookmarkStart w:id="61" w:name="_Toc9512028"/>
      <w:bookmarkStart w:id="62" w:name="_Toc9602177"/>
      <w:bookmarkStart w:id="63" w:name="_Toc9602230"/>
      <w:bookmarkStart w:id="64" w:name="_Toc9603875"/>
      <w:bookmarkStart w:id="65" w:name="_Toc9619857"/>
      <w:r>
        <w:t>Studentnummer:</w:t>
      </w:r>
      <w:bookmarkEnd w:id="55"/>
      <w:bookmarkEnd w:id="56"/>
      <w:bookmarkEnd w:id="57"/>
      <w:bookmarkEnd w:id="58"/>
      <w:bookmarkEnd w:id="59"/>
      <w:bookmarkEnd w:id="60"/>
      <w:bookmarkEnd w:id="61"/>
      <w:bookmarkEnd w:id="62"/>
      <w:bookmarkEnd w:id="63"/>
      <w:bookmarkEnd w:id="64"/>
      <w:bookmarkEnd w:id="65"/>
    </w:p>
    <w:p w14:paraId="6F03802E" w14:textId="77777777" w:rsidR="007345E0" w:rsidRDefault="007345E0" w:rsidP="007345E0">
      <w:pPr>
        <w:spacing w:after="0"/>
      </w:pPr>
      <w:r>
        <w:t>Erik Meijer: 342684</w:t>
      </w:r>
    </w:p>
    <w:p w14:paraId="74595F37" w14:textId="77777777" w:rsidR="007345E0" w:rsidRDefault="007345E0" w:rsidP="007345E0">
      <w:pPr>
        <w:spacing w:after="0"/>
      </w:pPr>
      <w:r>
        <w:t>Erik van der Wielen: 327399</w:t>
      </w:r>
    </w:p>
    <w:p w14:paraId="23A6C096" w14:textId="77777777" w:rsidR="007345E0" w:rsidRDefault="007345E0" w:rsidP="007345E0">
      <w:pPr>
        <w:spacing w:after="0"/>
      </w:pPr>
    </w:p>
    <w:p w14:paraId="4F36FADB" w14:textId="77777777" w:rsidR="007345E0" w:rsidRDefault="007345E0" w:rsidP="008443DD">
      <w:pPr>
        <w:pStyle w:val="Kop2"/>
        <w:spacing w:beforeAutospacing="0" w:afterAutospacing="0"/>
      </w:pPr>
      <w:bookmarkStart w:id="66" w:name="_Toc8625129"/>
      <w:bookmarkStart w:id="67" w:name="_Toc8837956"/>
      <w:bookmarkStart w:id="68" w:name="_Toc8838281"/>
      <w:bookmarkStart w:id="69" w:name="_Toc8899719"/>
      <w:bookmarkStart w:id="70" w:name="_Toc8899908"/>
      <w:bookmarkStart w:id="71" w:name="_Toc8899987"/>
      <w:bookmarkStart w:id="72" w:name="_Toc9512029"/>
      <w:bookmarkStart w:id="73" w:name="_Toc9602178"/>
      <w:bookmarkStart w:id="74" w:name="_Toc9602231"/>
      <w:bookmarkStart w:id="75" w:name="_Toc9603876"/>
      <w:bookmarkStart w:id="76" w:name="_Toc9619858"/>
      <w:r>
        <w:t>Studieonderdeel:</w:t>
      </w:r>
      <w:bookmarkEnd w:id="66"/>
      <w:bookmarkEnd w:id="67"/>
      <w:bookmarkEnd w:id="68"/>
      <w:bookmarkEnd w:id="69"/>
      <w:bookmarkEnd w:id="70"/>
      <w:bookmarkEnd w:id="71"/>
      <w:bookmarkEnd w:id="72"/>
      <w:bookmarkEnd w:id="73"/>
      <w:bookmarkEnd w:id="74"/>
      <w:bookmarkEnd w:id="75"/>
      <w:bookmarkEnd w:id="76"/>
    </w:p>
    <w:p w14:paraId="0B427E86" w14:textId="6DD403CE" w:rsidR="007345E0" w:rsidRDefault="00DB663E" w:rsidP="007345E0">
      <w:pPr>
        <w:spacing w:after="0"/>
      </w:pPr>
      <w:r>
        <w:t>Bachelor scriptie</w:t>
      </w:r>
      <w:r w:rsidR="007345E0">
        <w:tab/>
      </w:r>
    </w:p>
    <w:p w14:paraId="10FCA1CA" w14:textId="77777777" w:rsidR="004B1C92" w:rsidRDefault="004B1C92">
      <w:pPr>
        <w:rPr>
          <w:rFonts w:eastAsia="Times New Roman" w:cs="Times New Roman"/>
          <w:color w:val="5B9BD5" w:themeColor="accent1"/>
          <w:kern w:val="36"/>
          <w:sz w:val="32"/>
          <w:szCs w:val="48"/>
          <w:lang w:eastAsia="nl-NL"/>
        </w:rPr>
      </w:pPr>
    </w:p>
    <w:p w14:paraId="54FC11A2" w14:textId="1EFAABE4" w:rsidR="004B1C92" w:rsidRPr="00DB663E" w:rsidRDefault="007345E0" w:rsidP="00DB663E">
      <w:pPr>
        <w:pStyle w:val="Kop1"/>
      </w:pPr>
      <w:r>
        <w:br w:type="page"/>
      </w:r>
      <w:bookmarkStart w:id="77" w:name="_Toc8899909"/>
      <w:bookmarkStart w:id="78" w:name="_Toc8899988"/>
      <w:bookmarkStart w:id="79" w:name="_Toc9512030"/>
      <w:bookmarkStart w:id="80" w:name="_Toc9602179"/>
      <w:bookmarkStart w:id="81" w:name="_Toc9602232"/>
      <w:bookmarkStart w:id="82" w:name="_Toc9603877"/>
      <w:bookmarkStart w:id="83" w:name="_Toc9619859"/>
      <w:r w:rsidR="004B1C92">
        <w:lastRenderedPageBreak/>
        <w:t>Voorwoord</w:t>
      </w:r>
      <w:bookmarkEnd w:id="77"/>
      <w:bookmarkEnd w:id="78"/>
      <w:bookmarkEnd w:id="79"/>
      <w:bookmarkEnd w:id="80"/>
      <w:bookmarkEnd w:id="81"/>
      <w:bookmarkEnd w:id="82"/>
      <w:bookmarkEnd w:id="83"/>
    </w:p>
    <w:p w14:paraId="0F6C5756" w14:textId="43511BCF" w:rsidR="00693732" w:rsidRPr="00693732" w:rsidRDefault="00693732" w:rsidP="00693732">
      <w:pPr>
        <w:spacing w:line="240" w:lineRule="auto"/>
        <w:rPr>
          <w:rFonts w:ascii="Calibri" w:eastAsia="Times New Roman" w:hAnsi="Calibri" w:cs="Calibri"/>
          <w:color w:val="000000"/>
          <w:szCs w:val="24"/>
          <w:lang w:eastAsia="nl-NL"/>
        </w:rPr>
      </w:pPr>
      <w:r w:rsidRPr="00693732">
        <w:rPr>
          <w:rFonts w:ascii="Calibri" w:eastAsia="Times New Roman" w:hAnsi="Calibri" w:cs="Calibri"/>
          <w:color w:val="000000"/>
          <w:szCs w:val="24"/>
          <w:lang w:eastAsia="nl-NL"/>
        </w:rPr>
        <w:t>Voor u ligt het praktijkgericht onderzoek ‘</w:t>
      </w:r>
      <w:r w:rsidR="00F24F9B">
        <w:rPr>
          <w:rFonts w:ascii="Calibri" w:eastAsia="Times New Roman" w:hAnsi="Calibri" w:cs="Calibri"/>
          <w:color w:val="000000"/>
          <w:szCs w:val="24"/>
          <w:lang w:eastAsia="nl-NL"/>
        </w:rPr>
        <w:t>MBRT als basis voor de carrière</w:t>
      </w:r>
      <w:r w:rsidRPr="00693732">
        <w:rPr>
          <w:rFonts w:ascii="Calibri" w:eastAsia="Times New Roman" w:hAnsi="Calibri" w:cs="Calibri"/>
          <w:color w:val="000000"/>
          <w:szCs w:val="24"/>
          <w:lang w:eastAsia="nl-NL"/>
        </w:rPr>
        <w:t>’. Het onderzoek is uitgevoerd aan de opleiding Medisch Beeldvormende en Radiot</w:t>
      </w:r>
      <w:r w:rsidR="009B2779">
        <w:rPr>
          <w:rFonts w:ascii="Calibri" w:eastAsia="Times New Roman" w:hAnsi="Calibri" w:cs="Calibri"/>
          <w:color w:val="000000"/>
          <w:szCs w:val="24"/>
          <w:lang w:eastAsia="nl-NL"/>
        </w:rPr>
        <w:t>herapeutische Technieken (MBRT)</w:t>
      </w:r>
      <w:r w:rsidRPr="00693732">
        <w:rPr>
          <w:rFonts w:ascii="Calibri" w:eastAsia="Times New Roman" w:hAnsi="Calibri" w:cs="Calibri"/>
          <w:color w:val="000000"/>
          <w:szCs w:val="24"/>
          <w:lang w:eastAsia="nl-NL"/>
        </w:rPr>
        <w:t> van de Hanzehogeschool Groningen. De scriptie is geschreven in het kader van het afstudeero</w:t>
      </w:r>
      <w:r w:rsidR="005353C8">
        <w:rPr>
          <w:rFonts w:ascii="Calibri" w:eastAsia="Times New Roman" w:hAnsi="Calibri" w:cs="Calibri"/>
          <w:color w:val="000000"/>
          <w:szCs w:val="24"/>
          <w:lang w:eastAsia="nl-NL"/>
        </w:rPr>
        <w:t>nderzoek van de MBRT-opleiding</w:t>
      </w:r>
      <w:r w:rsidR="00CB05EC">
        <w:rPr>
          <w:rFonts w:ascii="Calibri" w:eastAsia="Times New Roman" w:hAnsi="Calibri" w:cs="Calibri"/>
          <w:color w:val="000000"/>
          <w:szCs w:val="24"/>
          <w:lang w:eastAsia="nl-NL"/>
        </w:rPr>
        <w:t xml:space="preserve"> in de periode van febr</w:t>
      </w:r>
      <w:r w:rsidRPr="00693732">
        <w:rPr>
          <w:rFonts w:ascii="Calibri" w:eastAsia="Times New Roman" w:hAnsi="Calibri" w:cs="Calibri"/>
          <w:color w:val="000000"/>
          <w:szCs w:val="24"/>
          <w:lang w:eastAsia="nl-NL"/>
        </w:rPr>
        <w:t>uari 2019 tot en met mei 2019.</w:t>
      </w:r>
    </w:p>
    <w:p w14:paraId="4A5F4683" w14:textId="2886C214" w:rsidR="00693732" w:rsidRPr="00693732" w:rsidRDefault="00693732" w:rsidP="00693732">
      <w:pPr>
        <w:spacing w:line="240" w:lineRule="auto"/>
        <w:rPr>
          <w:rFonts w:ascii="Calibri" w:eastAsia="Times New Roman" w:hAnsi="Calibri" w:cs="Calibri"/>
          <w:color w:val="000000"/>
          <w:szCs w:val="24"/>
          <w:lang w:eastAsia="nl-NL"/>
        </w:rPr>
      </w:pPr>
      <w:r w:rsidRPr="00693732">
        <w:rPr>
          <w:rFonts w:ascii="Calibri" w:eastAsia="Times New Roman" w:hAnsi="Calibri" w:cs="Calibri"/>
          <w:color w:val="000000"/>
          <w:szCs w:val="24"/>
          <w:lang w:eastAsia="nl-NL"/>
        </w:rPr>
        <w:t xml:space="preserve">Wij hebben de onderzoeksvraag voorgelegd aan de opleiding en die wilden ons helpen bij het beantwoorden van de vraag. Bij het tot stand komen van deze scriptie hebben wij steun en hulp gehad van verschillende mensen. Daarom willen we via deze weg een aantal personen bedanken. </w:t>
      </w:r>
      <w:r w:rsidR="00CB05EC">
        <w:rPr>
          <w:rFonts w:ascii="Calibri" w:eastAsia="Times New Roman" w:hAnsi="Calibri" w:cs="Calibri"/>
          <w:color w:val="000000"/>
          <w:szCs w:val="24"/>
          <w:lang w:eastAsia="nl-NL"/>
        </w:rPr>
        <w:t xml:space="preserve">   </w:t>
      </w:r>
      <w:r w:rsidRPr="00693732">
        <w:rPr>
          <w:rFonts w:ascii="Calibri" w:eastAsia="Times New Roman" w:hAnsi="Calibri" w:cs="Calibri"/>
          <w:color w:val="000000"/>
          <w:szCs w:val="24"/>
          <w:lang w:eastAsia="nl-NL"/>
        </w:rPr>
        <w:t>A. van der Heij-Meijer voor haar rol als opdrachtgever en aanspreekpunt. Verder willen wij alle docenten bedanken die hebben deelgenomen aan de brainstorms</w:t>
      </w:r>
      <w:r w:rsidR="00CB05EC">
        <w:rPr>
          <w:rFonts w:ascii="Calibri" w:eastAsia="Times New Roman" w:hAnsi="Calibri" w:cs="Calibri"/>
          <w:color w:val="000000"/>
          <w:szCs w:val="24"/>
          <w:lang w:eastAsia="nl-NL"/>
        </w:rPr>
        <w:t>essie. Ook willen wij alle mede</w:t>
      </w:r>
      <w:r w:rsidRPr="00693732">
        <w:rPr>
          <w:rFonts w:ascii="Calibri" w:eastAsia="Times New Roman" w:hAnsi="Calibri" w:cs="Calibri"/>
          <w:color w:val="000000"/>
          <w:szCs w:val="24"/>
          <w:lang w:eastAsia="nl-NL"/>
        </w:rPr>
        <w:t>studenten bedanken voor hun hulp tijden</w:t>
      </w:r>
      <w:r w:rsidR="00CB05EC">
        <w:rPr>
          <w:rFonts w:ascii="Calibri" w:eastAsia="Times New Roman" w:hAnsi="Calibri" w:cs="Calibri"/>
          <w:color w:val="000000"/>
          <w:szCs w:val="24"/>
          <w:lang w:eastAsia="nl-NL"/>
        </w:rPr>
        <w:t xml:space="preserve">s feedbacklessen. Daarbij </w:t>
      </w:r>
      <w:r w:rsidRPr="00693732">
        <w:rPr>
          <w:rFonts w:ascii="Calibri" w:eastAsia="Times New Roman" w:hAnsi="Calibri" w:cs="Calibri"/>
          <w:color w:val="000000"/>
          <w:szCs w:val="24"/>
          <w:lang w:eastAsia="nl-NL"/>
        </w:rPr>
        <w:t xml:space="preserve">willen wij ook alle studenten en alumni bedanken die </w:t>
      </w:r>
      <w:r w:rsidR="00CB05EC">
        <w:rPr>
          <w:rFonts w:ascii="Calibri" w:eastAsia="Times New Roman" w:hAnsi="Calibri" w:cs="Calibri"/>
          <w:color w:val="000000"/>
          <w:szCs w:val="24"/>
          <w:lang w:eastAsia="nl-NL"/>
        </w:rPr>
        <w:t xml:space="preserve">de moeite hebben genomen </w:t>
      </w:r>
      <w:r w:rsidRPr="00693732">
        <w:rPr>
          <w:rFonts w:ascii="Calibri" w:eastAsia="Times New Roman" w:hAnsi="Calibri" w:cs="Calibri"/>
          <w:color w:val="000000"/>
          <w:szCs w:val="24"/>
          <w:lang w:eastAsia="nl-NL"/>
        </w:rPr>
        <w:t>een vragenlijst</w:t>
      </w:r>
      <w:r w:rsidR="00CB05EC">
        <w:rPr>
          <w:rFonts w:ascii="Calibri" w:eastAsia="Times New Roman" w:hAnsi="Calibri" w:cs="Calibri"/>
          <w:color w:val="000000"/>
          <w:szCs w:val="24"/>
          <w:lang w:eastAsia="nl-NL"/>
        </w:rPr>
        <w:t xml:space="preserve"> in te vullen</w:t>
      </w:r>
      <w:r w:rsidRPr="00693732">
        <w:rPr>
          <w:rFonts w:ascii="Calibri" w:eastAsia="Times New Roman" w:hAnsi="Calibri" w:cs="Calibri"/>
          <w:color w:val="000000"/>
          <w:szCs w:val="24"/>
          <w:lang w:eastAsia="nl-NL"/>
        </w:rPr>
        <w:t xml:space="preserve">. </w:t>
      </w:r>
    </w:p>
    <w:p w14:paraId="4420DDA1" w14:textId="77777777" w:rsidR="00693732" w:rsidRPr="00693732" w:rsidRDefault="00693732" w:rsidP="00693732">
      <w:pPr>
        <w:spacing w:line="240" w:lineRule="auto"/>
        <w:rPr>
          <w:rFonts w:ascii="Calibri" w:eastAsia="Times New Roman" w:hAnsi="Calibri" w:cs="Calibri"/>
          <w:color w:val="000000"/>
          <w:szCs w:val="24"/>
          <w:lang w:eastAsia="nl-NL"/>
        </w:rPr>
      </w:pPr>
      <w:r w:rsidRPr="00693732">
        <w:rPr>
          <w:rFonts w:ascii="Calibri" w:eastAsia="Times New Roman" w:hAnsi="Calibri" w:cs="Calibri"/>
          <w:color w:val="000000"/>
          <w:szCs w:val="24"/>
          <w:lang w:eastAsia="nl-NL"/>
        </w:rPr>
        <w:br/>
        <w:t>E. van der Wielen, E. Meijer</w:t>
      </w:r>
    </w:p>
    <w:p w14:paraId="3BE336F7" w14:textId="10D13D85" w:rsidR="00693732" w:rsidRPr="00693732" w:rsidRDefault="00693732" w:rsidP="00693732">
      <w:pPr>
        <w:spacing w:line="240" w:lineRule="auto"/>
        <w:rPr>
          <w:rFonts w:ascii="Calibri" w:eastAsia="Times New Roman" w:hAnsi="Calibri" w:cs="Calibri"/>
          <w:color w:val="000000"/>
          <w:szCs w:val="24"/>
          <w:lang w:eastAsia="nl-NL"/>
        </w:rPr>
      </w:pPr>
      <w:r w:rsidRPr="00693732">
        <w:rPr>
          <w:rFonts w:ascii="Calibri" w:eastAsia="Times New Roman" w:hAnsi="Calibri" w:cs="Calibri"/>
          <w:color w:val="000000"/>
          <w:szCs w:val="24"/>
          <w:lang w:eastAsia="nl-NL"/>
        </w:rPr>
        <w:t>Groningen</w:t>
      </w:r>
      <w:r w:rsidR="005126F4">
        <w:rPr>
          <w:rFonts w:ascii="Calibri" w:eastAsia="Times New Roman" w:hAnsi="Calibri" w:cs="Calibri"/>
          <w:color w:val="000000"/>
          <w:szCs w:val="24"/>
          <w:lang w:eastAsia="nl-NL"/>
        </w:rPr>
        <w:t>,</w:t>
      </w:r>
      <w:r w:rsidRPr="00693732">
        <w:rPr>
          <w:rFonts w:ascii="Calibri" w:eastAsia="Times New Roman" w:hAnsi="Calibri" w:cs="Calibri"/>
          <w:color w:val="000000"/>
          <w:szCs w:val="24"/>
          <w:lang w:eastAsia="nl-NL"/>
        </w:rPr>
        <w:t xml:space="preserve"> mei 2019</w:t>
      </w:r>
    </w:p>
    <w:p w14:paraId="6FE96927" w14:textId="77777777" w:rsidR="00AE4E31" w:rsidRDefault="00AE4E31">
      <w:pPr>
        <w:rPr>
          <w:rFonts w:eastAsia="Times New Roman" w:cs="Times New Roman"/>
          <w:bCs/>
          <w:color w:val="5B9BD5" w:themeColor="accent1"/>
          <w:kern w:val="36"/>
          <w:sz w:val="32"/>
          <w:szCs w:val="48"/>
          <w:lang w:eastAsia="nl-NL"/>
        </w:rPr>
      </w:pPr>
    </w:p>
    <w:p w14:paraId="2FA1728B" w14:textId="77777777" w:rsidR="00AE4E31" w:rsidRDefault="00AE4E31">
      <w:pPr>
        <w:rPr>
          <w:rFonts w:eastAsia="Times New Roman" w:cs="Times New Roman"/>
          <w:bCs/>
          <w:color w:val="5B9BD5" w:themeColor="accent1"/>
          <w:kern w:val="36"/>
          <w:sz w:val="32"/>
          <w:szCs w:val="48"/>
          <w:lang w:eastAsia="nl-NL"/>
        </w:rPr>
      </w:pPr>
      <w:r>
        <w:br w:type="page"/>
      </w:r>
    </w:p>
    <w:p w14:paraId="00A59346" w14:textId="3E128081" w:rsidR="005843C5" w:rsidRPr="005843C5" w:rsidRDefault="003D568E" w:rsidP="005D305A">
      <w:pPr>
        <w:pStyle w:val="Kop1"/>
      </w:pPr>
      <w:bookmarkStart w:id="84" w:name="_Toc9512031"/>
      <w:bookmarkStart w:id="85" w:name="_Toc9602180"/>
      <w:bookmarkStart w:id="86" w:name="_Toc9602233"/>
      <w:bookmarkStart w:id="87" w:name="_Toc9603878"/>
      <w:bookmarkStart w:id="88" w:name="_Toc9619860"/>
      <w:r>
        <w:lastRenderedPageBreak/>
        <w:t>Abstract</w:t>
      </w:r>
      <w:bookmarkEnd w:id="84"/>
      <w:bookmarkEnd w:id="85"/>
      <w:bookmarkEnd w:id="86"/>
      <w:bookmarkEnd w:id="87"/>
      <w:bookmarkEnd w:id="88"/>
      <w:r>
        <w:t xml:space="preserve"> </w:t>
      </w:r>
    </w:p>
    <w:p w14:paraId="15F4D6A9" w14:textId="0727F940" w:rsidR="005843C5" w:rsidRPr="005843C5" w:rsidRDefault="00F24F9B" w:rsidP="005D305A">
      <w:pPr>
        <w:spacing w:after="0"/>
        <w:rPr>
          <w:b/>
        </w:rPr>
      </w:pPr>
      <w:r>
        <w:rPr>
          <w:b/>
        </w:rPr>
        <w:t xml:space="preserve">De MBRT als basis voor de carrière </w:t>
      </w:r>
    </w:p>
    <w:p w14:paraId="3DFF548C" w14:textId="2A4336AC" w:rsidR="00F24F9B" w:rsidRPr="001D031C" w:rsidRDefault="00F24F9B" w:rsidP="005D305A">
      <w:pPr>
        <w:spacing w:after="0"/>
      </w:pPr>
      <w:r w:rsidRPr="001D031C">
        <w:t xml:space="preserve">Een onderzoek naar het aansluiten van het loopbaanperspectief van studenten en de </w:t>
      </w:r>
      <w:r w:rsidR="00881675">
        <w:t>loopbaan van alumni op het MBRT-</w:t>
      </w:r>
      <w:r w:rsidRPr="001D031C">
        <w:t>onderwijs</w:t>
      </w:r>
      <w:r>
        <w:t xml:space="preserve"> van de Hanzehogeschool Groningen</w:t>
      </w:r>
      <w:r w:rsidRPr="001D031C">
        <w:t>.</w:t>
      </w:r>
    </w:p>
    <w:p w14:paraId="09E627C1" w14:textId="77777777" w:rsidR="003D106B" w:rsidRPr="003D568E" w:rsidRDefault="003D106B" w:rsidP="003D106B">
      <w:pPr>
        <w:spacing w:after="0"/>
        <w:rPr>
          <w:color w:val="FF0000"/>
        </w:rPr>
      </w:pPr>
    </w:p>
    <w:p w14:paraId="6F696985" w14:textId="43F3FE6E" w:rsidR="004A076B" w:rsidRPr="004328E4" w:rsidRDefault="004A076B" w:rsidP="004A076B">
      <w:r w:rsidRPr="004328E4">
        <w:rPr>
          <w:b/>
        </w:rPr>
        <w:t>Inleiding:</w:t>
      </w:r>
      <w:r>
        <w:t xml:space="preserve"> Momenteel is een conceptversie voor een wijzigingsvoorstel van het besluit</w:t>
      </w:r>
      <w:r w:rsidR="00F00636">
        <w:rPr>
          <w:rFonts w:ascii="Calibri" w:hAnsi="Calibri" w:cs="Calibri"/>
          <w:color w:val="212121"/>
        </w:rPr>
        <w:t xml:space="preserve"> 551 </w:t>
      </w:r>
      <w:r w:rsidR="00F00636" w:rsidRPr="00F00636">
        <w:rPr>
          <w:rFonts w:ascii="Calibri" w:hAnsi="Calibri" w:cs="Calibri"/>
          <w:i/>
          <w:color w:val="212121"/>
        </w:rPr>
        <w:t xml:space="preserve">inzake de opleiding tot en deskundigheid van de </w:t>
      </w:r>
      <w:proofErr w:type="spellStart"/>
      <w:r w:rsidR="00F00636" w:rsidRPr="00F00636">
        <w:rPr>
          <w:rFonts w:ascii="Calibri" w:hAnsi="Calibri" w:cs="Calibri"/>
          <w:i/>
          <w:color w:val="212121"/>
        </w:rPr>
        <w:t>MBB’er</w:t>
      </w:r>
      <w:proofErr w:type="spellEnd"/>
      <w:r>
        <w:t xml:space="preserve"> </w:t>
      </w:r>
      <w:r w:rsidR="00CB05EC">
        <w:t>opgesteld</w:t>
      </w:r>
      <w:r>
        <w:t>.</w:t>
      </w:r>
      <w:r w:rsidR="00DD58CD">
        <w:rPr>
          <w:vertAlign w:val="superscript"/>
        </w:rPr>
        <w:t>7</w:t>
      </w:r>
      <w:r>
        <w:t xml:space="preserve"> Invoering van het nieuwe besluit maakt mogelijk dat ruimte is voor meer aandacht buiten de medische beeldvorming en radiotherapie door middel van bijvoorbeeld een stage. In dit onderzoek is de aansluiting van de MBRT-opleiding vergeleken met het loopbaanperspectief van MBRT</w:t>
      </w:r>
      <w:r w:rsidR="007B5A50">
        <w:t>-studenten en loopbaan van MBRT</w:t>
      </w:r>
      <w:r>
        <w:t>-alumni.</w:t>
      </w:r>
    </w:p>
    <w:p w14:paraId="3A02129F" w14:textId="1CBD869A" w:rsidR="004A076B" w:rsidRPr="004328E4" w:rsidRDefault="004A076B" w:rsidP="004A076B">
      <w:r>
        <w:rPr>
          <w:b/>
        </w:rPr>
        <w:t>Methode:</w:t>
      </w:r>
      <w:r>
        <w:t xml:space="preserve"> </w:t>
      </w:r>
      <w:r w:rsidR="00881675">
        <w:t xml:space="preserve">De deelnemers hebben vragenlijsten </w:t>
      </w:r>
      <w:r w:rsidR="005D305A">
        <w:t>in</w:t>
      </w:r>
      <w:r w:rsidR="00881675">
        <w:t>gevuld en daarmee hebben</w:t>
      </w:r>
      <w:r w:rsidR="005126F4">
        <w:t xml:space="preserve"> </w:t>
      </w:r>
      <w:r w:rsidR="007B5A50">
        <w:t>132</w:t>
      </w:r>
      <w:r>
        <w:t xml:space="preserve"> MBRT-studenten en </w:t>
      </w:r>
      <w:r w:rsidR="007B5A50">
        <w:t>73 MBRT-</w:t>
      </w:r>
      <w:r>
        <w:t>alumni van de Hanzehogeschool Groni</w:t>
      </w:r>
      <w:r w:rsidR="00881675">
        <w:t>ngen hun mening gegeven over het MBRT-</w:t>
      </w:r>
      <w:r>
        <w:t xml:space="preserve">onderwijs. Hiermee zijn deelnemers van zowel het oude als nieuwe curriculum vertegenwoordigd. Daarnaast is </w:t>
      </w:r>
      <w:r w:rsidR="007B5A50">
        <w:t xml:space="preserve">de inhoud van </w:t>
      </w:r>
      <w:r>
        <w:t>het onderwijs van zowel het oude als het nieuwe curriculum geanalyseerd</w:t>
      </w:r>
      <w:r w:rsidR="007B5A50">
        <w:t xml:space="preserve"> en met elkaar vergeleken</w:t>
      </w:r>
      <w:r>
        <w:t xml:space="preserve">. </w:t>
      </w:r>
    </w:p>
    <w:p w14:paraId="7C91289D" w14:textId="4FDC999C" w:rsidR="004A076B" w:rsidRPr="00AC191A" w:rsidRDefault="004A076B" w:rsidP="007B5A50">
      <w:r w:rsidRPr="007B5A50">
        <w:rPr>
          <w:b/>
        </w:rPr>
        <w:t>Resultaten</w:t>
      </w:r>
      <w:r w:rsidR="007B5A50" w:rsidRPr="007B5A50">
        <w:rPr>
          <w:b/>
        </w:rPr>
        <w:t>:</w:t>
      </w:r>
      <w:r w:rsidR="007B5A50">
        <w:rPr>
          <w:b/>
        </w:rPr>
        <w:t xml:space="preserve"> </w:t>
      </w:r>
      <w:r w:rsidR="00075DF2" w:rsidRPr="005D305A">
        <w:t xml:space="preserve">De </w:t>
      </w:r>
      <w:r w:rsidR="0079765B" w:rsidRPr="005D305A">
        <w:t>resultaten</w:t>
      </w:r>
      <w:r w:rsidR="00075DF2" w:rsidRPr="005D305A">
        <w:t xml:space="preserve"> toonde</w:t>
      </w:r>
      <w:r w:rsidR="0079765B" w:rsidRPr="005D305A">
        <w:t>n</w:t>
      </w:r>
      <w:r w:rsidRPr="0079765B">
        <w:rPr>
          <w:color w:val="FF0000"/>
        </w:rPr>
        <w:t xml:space="preserve"> </w:t>
      </w:r>
      <w:r>
        <w:t xml:space="preserve">aan dat 66,4% </w:t>
      </w:r>
      <w:r w:rsidR="00075DF2">
        <w:t xml:space="preserve">van de deelnemers </w:t>
      </w:r>
      <w:r>
        <w:t>vind</w:t>
      </w:r>
      <w:r w:rsidR="00075DF2">
        <w:t>en</w:t>
      </w:r>
      <w:r>
        <w:t xml:space="preserve"> dat te weinig aandacht is voor verbredende vakken buiten de medische beeldvormig en radiotherapie. Voor het nieuwe curriculum is dit 54,9% en voor het oude curriculum is dit 84,6%. Alumni die een vervolgopleiding afgerond hebben</w:t>
      </w:r>
      <w:r w:rsidR="00075DF2">
        <w:t>,</w:t>
      </w:r>
      <w:r>
        <w:t xml:space="preserve"> werken significant vaker buiten een medisch beeldvormende of radiotherapeutische afdeling (p&lt;.001).</w:t>
      </w:r>
      <w:r w:rsidR="007B5A50">
        <w:t xml:space="preserve"> In het onderwijs van het nieuwe curriculum is meer aandacht voor verbredende vakken. Ook wordt meer aandacht gegeven aan onderwerpen die in de toekomst een groter aandeel in het werkveld zullen hebben zoals postprocessing en ICT.</w:t>
      </w:r>
    </w:p>
    <w:p w14:paraId="67CFFA7B" w14:textId="0C579D75" w:rsidR="004A076B" w:rsidRDefault="004A076B" w:rsidP="004A076B">
      <w:r>
        <w:rPr>
          <w:b/>
        </w:rPr>
        <w:t xml:space="preserve">Conclusie: </w:t>
      </w:r>
      <w:r>
        <w:t xml:space="preserve">Het onderwijs van het nieuwe curriculum sluit beter aan op de wensen van studenten. Echter </w:t>
      </w:r>
      <w:r w:rsidR="005D305A">
        <w:t xml:space="preserve">vinden de studenten dat te weinig onderwijs wordt gegeven over werken buiten de medische beeldvorming en radiotherapie. De meeste MBRT-alumni werken in de medische sector. </w:t>
      </w:r>
      <w:r w:rsidR="005C5D24">
        <w:t xml:space="preserve">Alumni die die niet werkzaam zijn als </w:t>
      </w:r>
      <w:proofErr w:type="spellStart"/>
      <w:r w:rsidR="005C5D24">
        <w:t>MBB’er</w:t>
      </w:r>
      <w:proofErr w:type="spellEnd"/>
      <w:r w:rsidR="005C5D24">
        <w:t xml:space="preserve"> hebben een vervolgopleiding nodig om die functie te kunnen vervullen. </w:t>
      </w:r>
    </w:p>
    <w:p w14:paraId="12E39382" w14:textId="77777777" w:rsidR="005D305A" w:rsidRDefault="005D305A" w:rsidP="005D305A">
      <w:pPr>
        <w:spacing w:after="0"/>
        <w:rPr>
          <w:b/>
        </w:rPr>
      </w:pPr>
    </w:p>
    <w:p w14:paraId="3BDB1DDC" w14:textId="30E31684" w:rsidR="005D305A" w:rsidRPr="005843C5" w:rsidRDefault="005D305A" w:rsidP="005D305A">
      <w:pPr>
        <w:spacing w:after="0"/>
      </w:pPr>
      <w:r>
        <w:t>E. Meijer en E.</w:t>
      </w:r>
      <w:r w:rsidRPr="005843C5">
        <w:t xml:space="preserve"> van der Wielen</w:t>
      </w:r>
    </w:p>
    <w:p w14:paraId="601550DE" w14:textId="6E66E52A" w:rsidR="005D305A" w:rsidRPr="003029A0" w:rsidRDefault="005D305A" w:rsidP="005D305A">
      <w:pPr>
        <w:spacing w:after="0"/>
        <w:rPr>
          <w:lang w:val="en-GB"/>
        </w:rPr>
      </w:pPr>
      <w:r w:rsidRPr="003029A0">
        <w:rPr>
          <w:lang w:val="en-GB"/>
        </w:rPr>
        <w:t>Hanzehogeschool Groningen</w:t>
      </w:r>
    </w:p>
    <w:p w14:paraId="2CCC4D96" w14:textId="77777777" w:rsidR="005D305A" w:rsidRPr="003029A0" w:rsidRDefault="005D305A" w:rsidP="005D305A">
      <w:pPr>
        <w:spacing w:after="0"/>
        <w:rPr>
          <w:lang w:val="en-GB"/>
        </w:rPr>
      </w:pPr>
      <w:r w:rsidRPr="003029A0">
        <w:rPr>
          <w:lang w:val="en-GB"/>
        </w:rPr>
        <w:t>Groningen</w:t>
      </w:r>
    </w:p>
    <w:p w14:paraId="30C92CCE" w14:textId="77777777" w:rsidR="004B1C92" w:rsidRPr="003029A0" w:rsidRDefault="004B1C92">
      <w:pPr>
        <w:rPr>
          <w:rFonts w:eastAsia="Times New Roman" w:cs="Times New Roman"/>
          <w:bCs/>
          <w:color w:val="5B9BD5" w:themeColor="accent1"/>
          <w:kern w:val="36"/>
          <w:sz w:val="32"/>
          <w:szCs w:val="48"/>
          <w:lang w:val="en-GB" w:eastAsia="nl-NL"/>
        </w:rPr>
      </w:pPr>
      <w:r w:rsidRPr="003029A0">
        <w:rPr>
          <w:lang w:val="en-GB"/>
        </w:rPr>
        <w:br w:type="page"/>
      </w:r>
    </w:p>
    <w:p w14:paraId="30C8B8CC" w14:textId="455BC69A" w:rsidR="004B1C92" w:rsidRPr="003029A0" w:rsidRDefault="004B1C92" w:rsidP="004B1C92">
      <w:pPr>
        <w:pStyle w:val="Kop1"/>
        <w:rPr>
          <w:lang w:val="en-GB"/>
        </w:rPr>
      </w:pPr>
      <w:bookmarkStart w:id="89" w:name="_Toc8899911"/>
      <w:bookmarkStart w:id="90" w:name="_Toc8899990"/>
      <w:bookmarkStart w:id="91" w:name="_Toc9512032"/>
      <w:bookmarkStart w:id="92" w:name="_Toc9602181"/>
      <w:bookmarkStart w:id="93" w:name="_Toc9602234"/>
      <w:bookmarkStart w:id="94" w:name="_Toc9603879"/>
      <w:bookmarkStart w:id="95" w:name="_Toc9619861"/>
      <w:r w:rsidRPr="003029A0">
        <w:rPr>
          <w:lang w:val="en-GB"/>
        </w:rPr>
        <w:lastRenderedPageBreak/>
        <w:t>Abstract</w:t>
      </w:r>
      <w:bookmarkEnd w:id="89"/>
      <w:bookmarkEnd w:id="90"/>
      <w:bookmarkEnd w:id="91"/>
      <w:bookmarkEnd w:id="92"/>
      <w:bookmarkEnd w:id="93"/>
      <w:bookmarkEnd w:id="94"/>
      <w:bookmarkEnd w:id="95"/>
    </w:p>
    <w:p w14:paraId="09A8A089" w14:textId="77777777" w:rsidR="005843C5" w:rsidRPr="005D305A" w:rsidRDefault="005843C5" w:rsidP="005843C5">
      <w:pPr>
        <w:spacing w:after="0"/>
        <w:rPr>
          <w:lang w:val="en-US"/>
        </w:rPr>
      </w:pPr>
    </w:p>
    <w:p w14:paraId="682971F1" w14:textId="5E852800" w:rsidR="00F24F9B" w:rsidRPr="00F24F9B" w:rsidRDefault="00F24F9B" w:rsidP="005D305A">
      <w:pPr>
        <w:spacing w:after="0"/>
        <w:rPr>
          <w:b/>
          <w:lang w:val="en-US"/>
        </w:rPr>
      </w:pPr>
      <w:r>
        <w:rPr>
          <w:b/>
          <w:lang w:val="en-US"/>
        </w:rPr>
        <w:t>The MIRT as a fundament for the</w:t>
      </w:r>
      <w:r w:rsidRPr="00F24F9B">
        <w:rPr>
          <w:b/>
          <w:lang w:val="en-US"/>
        </w:rPr>
        <w:t xml:space="preserve"> career</w:t>
      </w:r>
    </w:p>
    <w:p w14:paraId="4C6F96B5" w14:textId="423F5950" w:rsidR="0079765B" w:rsidRPr="0079765B" w:rsidRDefault="0079765B" w:rsidP="005D305A">
      <w:pPr>
        <w:spacing w:after="0"/>
        <w:rPr>
          <w:lang w:val="en-US"/>
        </w:rPr>
      </w:pPr>
      <w:r w:rsidRPr="0079765B">
        <w:rPr>
          <w:lang w:val="en-US"/>
        </w:rPr>
        <w:t xml:space="preserve">A </w:t>
      </w:r>
      <w:r w:rsidR="00F24F9B" w:rsidRPr="0079765B">
        <w:rPr>
          <w:lang w:val="en-US"/>
        </w:rPr>
        <w:t>research</w:t>
      </w:r>
      <w:r w:rsidRPr="0079765B">
        <w:rPr>
          <w:lang w:val="en-US"/>
        </w:rPr>
        <w:t xml:space="preserve"> of the </w:t>
      </w:r>
      <w:r w:rsidR="00F24F9B">
        <w:rPr>
          <w:lang w:val="en-US"/>
        </w:rPr>
        <w:t xml:space="preserve">connection </w:t>
      </w:r>
      <w:r>
        <w:rPr>
          <w:lang w:val="en-US"/>
        </w:rPr>
        <w:t xml:space="preserve">of the </w:t>
      </w:r>
      <w:r w:rsidR="00F24F9B">
        <w:rPr>
          <w:lang w:val="en-US"/>
        </w:rPr>
        <w:t xml:space="preserve">students career prospects and the career of alumni on the </w:t>
      </w:r>
      <w:r w:rsidR="00CB05EC">
        <w:rPr>
          <w:lang w:val="en-US"/>
        </w:rPr>
        <w:t xml:space="preserve">Hanzehogeschool Groningen </w:t>
      </w:r>
      <w:r w:rsidR="00F24F9B">
        <w:rPr>
          <w:lang w:val="en-US"/>
        </w:rPr>
        <w:t xml:space="preserve">MIRT </w:t>
      </w:r>
      <w:r w:rsidR="00CB05EC">
        <w:rPr>
          <w:lang w:val="en-US"/>
        </w:rPr>
        <w:t>education.</w:t>
      </w:r>
    </w:p>
    <w:p w14:paraId="20999E49" w14:textId="77777777" w:rsidR="005843C5" w:rsidRPr="00250AAB" w:rsidRDefault="005843C5" w:rsidP="005843C5">
      <w:pPr>
        <w:spacing w:after="0"/>
        <w:jc w:val="center"/>
        <w:rPr>
          <w:lang w:val="en-US"/>
        </w:rPr>
      </w:pPr>
    </w:p>
    <w:p w14:paraId="1F663B69" w14:textId="0E4323C3" w:rsidR="004A076B" w:rsidRPr="004A076B" w:rsidRDefault="004A076B" w:rsidP="004A076B">
      <w:pPr>
        <w:rPr>
          <w:bdr w:val="none" w:sz="0" w:space="0" w:color="auto" w:frame="1"/>
          <w:lang w:val="en" w:eastAsia="nl-NL"/>
        </w:rPr>
      </w:pPr>
      <w:r w:rsidRPr="004A076B">
        <w:rPr>
          <w:b/>
          <w:lang w:val="en-US"/>
        </w:rPr>
        <w:t>Introduction:</w:t>
      </w:r>
      <w:r w:rsidRPr="004A076B">
        <w:rPr>
          <w:lang w:val="en-US"/>
        </w:rPr>
        <w:t xml:space="preserve"> </w:t>
      </w:r>
      <w:r w:rsidRPr="004A076B">
        <w:rPr>
          <w:bdr w:val="none" w:sz="0" w:space="0" w:color="auto" w:frame="1"/>
          <w:lang w:val="en" w:eastAsia="nl-NL"/>
        </w:rPr>
        <w:t>A draft version of the administrative order has currently been submitted for an amendment proposal.</w:t>
      </w:r>
      <w:r w:rsidR="00DD58CD">
        <w:rPr>
          <w:bdr w:val="none" w:sz="0" w:space="0" w:color="auto" w:frame="1"/>
          <w:vertAlign w:val="superscript"/>
          <w:lang w:val="en" w:eastAsia="nl-NL"/>
        </w:rPr>
        <w:t>7</w:t>
      </w:r>
      <w:r w:rsidRPr="004A076B">
        <w:rPr>
          <w:bdr w:val="none" w:sz="0" w:space="0" w:color="auto" w:frame="1"/>
          <w:lang w:val="en" w:eastAsia="nl-NL"/>
        </w:rPr>
        <w:t xml:space="preserve"> The introduction of the new administrative order makes it possible to leave room for more attention other than medical imaging and radiotherapy through, for example, an internship. This study compared the affiliation of the MIRT education with the career perspective of MIRT students and the career of MIRT alumni.</w:t>
      </w:r>
    </w:p>
    <w:p w14:paraId="3001E1B2" w14:textId="59243E93" w:rsidR="004A076B" w:rsidRPr="004A076B" w:rsidRDefault="004A076B" w:rsidP="004A076B">
      <w:pPr>
        <w:rPr>
          <w:lang w:val="en-US"/>
        </w:rPr>
      </w:pPr>
      <w:r w:rsidRPr="004A076B">
        <w:rPr>
          <w:b/>
          <w:lang w:val="en-US"/>
        </w:rPr>
        <w:t>Methods:</w:t>
      </w:r>
      <w:r w:rsidR="005C5D24">
        <w:rPr>
          <w:bdr w:val="none" w:sz="0" w:space="0" w:color="auto" w:frame="1"/>
          <w:lang w:val="en" w:eastAsia="nl-NL"/>
        </w:rPr>
        <w:t xml:space="preserve"> </w:t>
      </w:r>
      <w:r w:rsidR="002266F0">
        <w:rPr>
          <w:bdr w:val="none" w:sz="0" w:space="0" w:color="auto" w:frame="1"/>
          <w:lang w:val="en" w:eastAsia="nl-NL"/>
        </w:rPr>
        <w:t>132</w:t>
      </w:r>
      <w:r w:rsidRPr="004A076B">
        <w:rPr>
          <w:bdr w:val="none" w:sz="0" w:space="0" w:color="auto" w:frame="1"/>
          <w:lang w:val="en" w:eastAsia="nl-NL"/>
        </w:rPr>
        <w:t xml:space="preserve"> MIRT students and</w:t>
      </w:r>
      <w:r w:rsidR="002266F0">
        <w:rPr>
          <w:bdr w:val="none" w:sz="0" w:space="0" w:color="auto" w:frame="1"/>
          <w:lang w:val="en" w:eastAsia="nl-NL"/>
        </w:rPr>
        <w:t xml:space="preserve"> 73</w:t>
      </w:r>
      <w:r w:rsidRPr="004A076B">
        <w:rPr>
          <w:bdr w:val="none" w:sz="0" w:space="0" w:color="auto" w:frame="1"/>
          <w:lang w:val="en" w:eastAsia="nl-NL"/>
        </w:rPr>
        <w:t xml:space="preserve"> alumni of Hanzehogeschool Groningen have given their opinion on education</w:t>
      </w:r>
      <w:r w:rsidR="00DD253B">
        <w:rPr>
          <w:bdr w:val="none" w:sz="0" w:space="0" w:color="auto" w:frame="1"/>
          <w:lang w:val="en" w:eastAsia="nl-NL"/>
        </w:rPr>
        <w:t xml:space="preserve"> by filling in questionnaires</w:t>
      </w:r>
      <w:r w:rsidRPr="004A076B">
        <w:rPr>
          <w:bdr w:val="none" w:sz="0" w:space="0" w:color="auto" w:frame="1"/>
          <w:lang w:val="en" w:eastAsia="nl-NL"/>
        </w:rPr>
        <w:t>. With this, participants from both the old and new curriculum are represented. In addition, the education of both the old and the new curriculum has been analyzed.</w:t>
      </w:r>
    </w:p>
    <w:p w14:paraId="533C2621" w14:textId="7C938F60" w:rsidR="004A076B" w:rsidRPr="002266F0" w:rsidRDefault="004A076B" w:rsidP="002266F0">
      <w:pPr>
        <w:rPr>
          <w:lang w:val="en-US"/>
        </w:rPr>
      </w:pPr>
      <w:r w:rsidRPr="002266F0">
        <w:rPr>
          <w:b/>
          <w:lang w:val="en-US"/>
        </w:rPr>
        <w:t>Results</w:t>
      </w:r>
      <w:r w:rsidR="002266F0" w:rsidRPr="002266F0">
        <w:rPr>
          <w:b/>
          <w:bdr w:val="none" w:sz="0" w:space="0" w:color="auto" w:frame="1"/>
          <w:lang w:val="en" w:eastAsia="nl-NL"/>
        </w:rPr>
        <w:t>:</w:t>
      </w:r>
      <w:r w:rsidR="005C5D24">
        <w:rPr>
          <w:bdr w:val="none" w:sz="0" w:space="0" w:color="auto" w:frame="1"/>
          <w:lang w:val="en" w:eastAsia="nl-NL"/>
        </w:rPr>
        <w:t xml:space="preserve"> The results</w:t>
      </w:r>
      <w:r w:rsidR="009924AE">
        <w:rPr>
          <w:bdr w:val="none" w:sz="0" w:space="0" w:color="auto" w:frame="1"/>
          <w:lang w:val="en" w:eastAsia="nl-NL"/>
        </w:rPr>
        <w:t xml:space="preserve"> showed</w:t>
      </w:r>
      <w:r w:rsidRPr="004A076B">
        <w:rPr>
          <w:bdr w:val="none" w:sz="0" w:space="0" w:color="auto" w:frame="1"/>
          <w:lang w:val="en" w:eastAsia="nl-NL"/>
        </w:rPr>
        <w:t xml:space="preserve"> that 66.4%</w:t>
      </w:r>
      <w:r w:rsidR="009924AE">
        <w:rPr>
          <w:bdr w:val="none" w:sz="0" w:space="0" w:color="auto" w:frame="1"/>
          <w:lang w:val="en" w:eastAsia="nl-NL"/>
        </w:rPr>
        <w:t xml:space="preserve"> of the participants</w:t>
      </w:r>
      <w:r w:rsidRPr="004A076B">
        <w:rPr>
          <w:bdr w:val="none" w:sz="0" w:space="0" w:color="auto" w:frame="1"/>
          <w:lang w:val="en" w:eastAsia="nl-NL"/>
        </w:rPr>
        <w:t xml:space="preserve"> think that too little attention is paid to broadening subjects </w:t>
      </w:r>
      <w:r w:rsidR="009924AE">
        <w:rPr>
          <w:bdr w:val="none" w:sz="0" w:space="0" w:color="auto" w:frame="1"/>
          <w:lang w:val="en" w:eastAsia="nl-NL"/>
        </w:rPr>
        <w:t>other than</w:t>
      </w:r>
      <w:r w:rsidRPr="004A076B">
        <w:rPr>
          <w:bdr w:val="none" w:sz="0" w:space="0" w:color="auto" w:frame="1"/>
          <w:lang w:val="en" w:eastAsia="nl-NL"/>
        </w:rPr>
        <w:t xml:space="preserve"> medical imaging and radiotherapy. This is 54.9% for the new curriculum and 84.6% for the old curriculum. Alumni who have completed further education work significantly more often </w:t>
      </w:r>
      <w:r w:rsidR="009924AE">
        <w:rPr>
          <w:bdr w:val="none" w:sz="0" w:space="0" w:color="auto" w:frame="1"/>
          <w:lang w:val="en" w:eastAsia="nl-NL"/>
        </w:rPr>
        <w:t xml:space="preserve">not at a </w:t>
      </w:r>
      <w:r w:rsidRPr="004A076B">
        <w:rPr>
          <w:bdr w:val="none" w:sz="0" w:space="0" w:color="auto" w:frame="1"/>
          <w:lang w:val="en" w:eastAsia="nl-NL"/>
        </w:rPr>
        <w:t>medical imaging or radiotherapy department (p &lt;.001).</w:t>
      </w:r>
      <w:r w:rsidR="002266F0" w:rsidRPr="002266F0">
        <w:rPr>
          <w:lang w:val="en-US"/>
        </w:rPr>
        <w:t xml:space="preserve"> </w:t>
      </w:r>
      <w:r w:rsidR="002266F0" w:rsidRPr="004A076B">
        <w:rPr>
          <w:bdr w:val="none" w:sz="0" w:space="0" w:color="auto" w:frame="1"/>
          <w:lang w:val="en" w:eastAsia="nl-NL"/>
        </w:rPr>
        <w:t>The education of the new curriculum pays more attention to broadening subjects. More attention is also given to subjects that will have a larger share in the professional field in the future, such as post-processing</w:t>
      </w:r>
      <w:r w:rsidR="002266F0">
        <w:rPr>
          <w:bdr w:val="none" w:sz="0" w:space="0" w:color="auto" w:frame="1"/>
          <w:lang w:val="en" w:eastAsia="nl-NL"/>
        </w:rPr>
        <w:t xml:space="preserve"> and IT.</w:t>
      </w:r>
    </w:p>
    <w:p w14:paraId="3468A505" w14:textId="4C211A61" w:rsidR="004A076B" w:rsidRDefault="004A076B" w:rsidP="005D305A">
      <w:pPr>
        <w:rPr>
          <w:bdr w:val="none" w:sz="0" w:space="0" w:color="auto" w:frame="1"/>
          <w:lang w:val="en" w:eastAsia="nl-NL"/>
        </w:rPr>
      </w:pPr>
      <w:r w:rsidRPr="004A076B">
        <w:rPr>
          <w:b/>
          <w:lang w:val="en-US"/>
        </w:rPr>
        <w:t xml:space="preserve">Conclusion: </w:t>
      </w:r>
      <w:r w:rsidRPr="004A076B">
        <w:rPr>
          <w:bdr w:val="none" w:sz="0" w:space="0" w:color="auto" w:frame="1"/>
          <w:lang w:val="en" w:eastAsia="nl-NL"/>
        </w:rPr>
        <w:t xml:space="preserve">The education of the new curriculum fits better with the wishes of students. However, there is still a need for more education about broadening subjects </w:t>
      </w:r>
      <w:r w:rsidR="009924AE">
        <w:rPr>
          <w:bdr w:val="none" w:sz="0" w:space="0" w:color="auto" w:frame="1"/>
          <w:lang w:val="en" w:eastAsia="nl-NL"/>
        </w:rPr>
        <w:t>other than</w:t>
      </w:r>
      <w:r w:rsidRPr="004A076B">
        <w:rPr>
          <w:bdr w:val="none" w:sz="0" w:space="0" w:color="auto" w:frame="1"/>
          <w:lang w:val="en" w:eastAsia="nl-NL"/>
        </w:rPr>
        <w:t xml:space="preserve"> medical imaging and radiotherapy.</w:t>
      </w:r>
      <w:r w:rsidR="005C5D24">
        <w:rPr>
          <w:bdr w:val="none" w:sz="0" w:space="0" w:color="auto" w:frame="1"/>
          <w:lang w:val="en" w:eastAsia="nl-NL"/>
        </w:rPr>
        <w:t xml:space="preserve"> The most MIRT alumni work in health care sector. Alumni who are not working as an radiographer need further education to fulfill their function.</w:t>
      </w:r>
    </w:p>
    <w:p w14:paraId="6EAD28D2" w14:textId="0403FF85" w:rsidR="005D305A" w:rsidRDefault="005D305A" w:rsidP="005D305A">
      <w:pPr>
        <w:rPr>
          <w:bdr w:val="none" w:sz="0" w:space="0" w:color="auto" w:frame="1"/>
          <w:lang w:val="en" w:eastAsia="nl-NL"/>
        </w:rPr>
      </w:pPr>
    </w:p>
    <w:p w14:paraId="5040275A" w14:textId="3CB1F3E1" w:rsidR="005D305A" w:rsidRPr="003029A0" w:rsidRDefault="005D305A" w:rsidP="005D305A">
      <w:pPr>
        <w:spacing w:after="0"/>
      </w:pPr>
      <w:r w:rsidRPr="003029A0">
        <w:t>E. Meijer, E. van der Wielen</w:t>
      </w:r>
    </w:p>
    <w:p w14:paraId="483297CA" w14:textId="4E2889A9" w:rsidR="005D305A" w:rsidRPr="005D305A" w:rsidRDefault="005D305A" w:rsidP="005D305A">
      <w:pPr>
        <w:spacing w:after="0"/>
        <w:rPr>
          <w:lang w:val="en-US"/>
        </w:rPr>
      </w:pPr>
      <w:r w:rsidRPr="005D305A">
        <w:rPr>
          <w:lang w:val="en-US"/>
        </w:rPr>
        <w:t>Hanzehogeschool Groningen</w:t>
      </w:r>
    </w:p>
    <w:p w14:paraId="57F5F008" w14:textId="77777777" w:rsidR="005D305A" w:rsidRPr="005D305A" w:rsidRDefault="005D305A" w:rsidP="005D305A">
      <w:pPr>
        <w:spacing w:after="0"/>
        <w:rPr>
          <w:lang w:val="en-US"/>
        </w:rPr>
      </w:pPr>
      <w:r w:rsidRPr="005D305A">
        <w:rPr>
          <w:lang w:val="en-US"/>
        </w:rPr>
        <w:t>Groningen</w:t>
      </w:r>
    </w:p>
    <w:p w14:paraId="286E5547" w14:textId="77777777" w:rsidR="005D305A" w:rsidRPr="004A076B" w:rsidRDefault="005D305A" w:rsidP="005D305A">
      <w:pPr>
        <w:rPr>
          <w:lang w:val="en-US"/>
        </w:rPr>
      </w:pPr>
    </w:p>
    <w:p w14:paraId="2D8F85A3" w14:textId="77777777" w:rsidR="004B1C92" w:rsidRPr="004A076B" w:rsidRDefault="004B1C92">
      <w:pPr>
        <w:rPr>
          <w:rFonts w:eastAsia="Times New Roman" w:cs="Times New Roman"/>
          <w:color w:val="5B9BD5" w:themeColor="accent1"/>
          <w:kern w:val="36"/>
          <w:sz w:val="32"/>
          <w:szCs w:val="48"/>
          <w:lang w:val="en-US" w:eastAsia="nl-NL"/>
        </w:rPr>
      </w:pPr>
      <w:r w:rsidRPr="004A076B">
        <w:rPr>
          <w:bCs/>
          <w:lang w:val="en-US"/>
        </w:rPr>
        <w:br w:type="page"/>
      </w:r>
    </w:p>
    <w:p w14:paraId="4C77B613" w14:textId="0164EB50" w:rsidR="00716DC4" w:rsidRDefault="00716DC4" w:rsidP="00881675">
      <w:pPr>
        <w:pStyle w:val="Inhopg2"/>
        <w:tabs>
          <w:tab w:val="right" w:leader="dot" w:pos="9062"/>
        </w:tabs>
        <w:ind w:left="0"/>
        <w:sectPr w:rsidR="00716DC4" w:rsidSect="00716DC4">
          <w:footerReference w:type="default" r:id="rId14"/>
          <w:footerReference w:type="first" r:id="rId15"/>
          <w:pgSz w:w="11906" w:h="16838"/>
          <w:pgMar w:top="1417" w:right="1417" w:bottom="1417" w:left="1417" w:header="708" w:footer="708" w:gutter="0"/>
          <w:cols w:space="708"/>
          <w:docGrid w:linePitch="360"/>
        </w:sectPr>
      </w:pPr>
    </w:p>
    <w:bookmarkStart w:id="96" w:name="_Toc9602235" w:displacedByCustomXml="next"/>
    <w:sdt>
      <w:sdtPr>
        <w:rPr>
          <w:rFonts w:asciiTheme="minorHAnsi" w:eastAsiaTheme="minorHAnsi" w:hAnsiTheme="minorHAnsi" w:cstheme="minorBidi"/>
          <w:color w:val="auto"/>
          <w:sz w:val="22"/>
          <w:szCs w:val="22"/>
          <w:lang w:eastAsia="en-US"/>
        </w:rPr>
        <w:id w:val="-87541502"/>
        <w:docPartObj>
          <w:docPartGallery w:val="Table of Contents"/>
          <w:docPartUnique/>
        </w:docPartObj>
      </w:sdtPr>
      <w:sdtEndPr>
        <w:rPr>
          <w:b/>
          <w:bCs/>
          <w:noProof/>
        </w:rPr>
      </w:sdtEndPr>
      <w:sdtContent>
        <w:p w14:paraId="722F9311" w14:textId="422E183D" w:rsidR="00881675" w:rsidRDefault="00881675">
          <w:pPr>
            <w:pStyle w:val="Kopvaninhoudsopgave"/>
          </w:pPr>
          <w:r>
            <w:t>Inhoudsopgave</w:t>
          </w:r>
        </w:p>
        <w:p w14:paraId="78163C6A" w14:textId="71F6A3E5" w:rsidR="00BC5F95" w:rsidRDefault="00881675" w:rsidP="00BC5F95">
          <w:pPr>
            <w:pStyle w:val="Inhopg2"/>
            <w:tabs>
              <w:tab w:val="right" w:pos="9062"/>
            </w:tabs>
            <w:rPr>
              <w:rFonts w:eastAsiaTheme="minorEastAsia"/>
              <w:b/>
              <w:bCs/>
              <w:noProof/>
              <w:sz w:val="24"/>
              <w:szCs w:val="24"/>
              <w:lang w:eastAsia="nl-NL"/>
            </w:rPr>
          </w:pPr>
          <w:r>
            <w:fldChar w:fldCharType="begin"/>
          </w:r>
          <w:r>
            <w:instrText>TOC \o "1-3" \h \z \u</w:instrText>
          </w:r>
          <w:r>
            <w:fldChar w:fldCharType="separate"/>
          </w:r>
        </w:p>
        <w:p w14:paraId="0818AF77" w14:textId="77777777" w:rsidR="00BC5F95" w:rsidRDefault="00A53D48">
          <w:pPr>
            <w:pStyle w:val="Inhopg1"/>
            <w:tabs>
              <w:tab w:val="right" w:pos="9062"/>
            </w:tabs>
            <w:rPr>
              <w:rFonts w:eastAsiaTheme="minorEastAsia"/>
              <w:b w:val="0"/>
              <w:bCs w:val="0"/>
              <w:noProof/>
              <w:sz w:val="24"/>
              <w:szCs w:val="24"/>
              <w:lang w:eastAsia="nl-NL"/>
            </w:rPr>
          </w:pPr>
          <w:hyperlink w:anchor="_Toc9619862" w:history="1">
            <w:r w:rsidR="00BC5F95" w:rsidRPr="001B4923">
              <w:rPr>
                <w:rStyle w:val="Hyperlink"/>
                <w:noProof/>
              </w:rPr>
              <w:t>1. Inleiding</w:t>
            </w:r>
            <w:r w:rsidR="00BC5F95">
              <w:rPr>
                <w:noProof/>
                <w:webHidden/>
              </w:rPr>
              <w:tab/>
            </w:r>
            <w:r w:rsidR="00BC5F95">
              <w:rPr>
                <w:noProof/>
                <w:webHidden/>
              </w:rPr>
              <w:fldChar w:fldCharType="begin"/>
            </w:r>
            <w:r w:rsidR="00BC5F95">
              <w:rPr>
                <w:noProof/>
                <w:webHidden/>
              </w:rPr>
              <w:instrText xml:space="preserve"> PAGEREF _Toc9619862 \h </w:instrText>
            </w:r>
            <w:r w:rsidR="00BC5F95">
              <w:rPr>
                <w:noProof/>
                <w:webHidden/>
              </w:rPr>
            </w:r>
            <w:r w:rsidR="00BC5F95">
              <w:rPr>
                <w:noProof/>
                <w:webHidden/>
              </w:rPr>
              <w:fldChar w:fldCharType="separate"/>
            </w:r>
            <w:r w:rsidR="00BC5F95">
              <w:rPr>
                <w:noProof/>
                <w:webHidden/>
              </w:rPr>
              <w:t>8</w:t>
            </w:r>
            <w:r w:rsidR="00BC5F95">
              <w:rPr>
                <w:noProof/>
                <w:webHidden/>
              </w:rPr>
              <w:fldChar w:fldCharType="end"/>
            </w:r>
          </w:hyperlink>
        </w:p>
        <w:p w14:paraId="36100C92" w14:textId="77777777" w:rsidR="00BC5F95" w:rsidRDefault="00A53D48">
          <w:pPr>
            <w:pStyle w:val="Inhopg1"/>
            <w:tabs>
              <w:tab w:val="right" w:pos="9062"/>
            </w:tabs>
            <w:rPr>
              <w:rFonts w:eastAsiaTheme="minorEastAsia"/>
              <w:b w:val="0"/>
              <w:bCs w:val="0"/>
              <w:noProof/>
              <w:sz w:val="24"/>
              <w:szCs w:val="24"/>
              <w:lang w:eastAsia="nl-NL"/>
            </w:rPr>
          </w:pPr>
          <w:hyperlink w:anchor="_Toc9619863" w:history="1">
            <w:r w:rsidR="00BC5F95" w:rsidRPr="001B4923">
              <w:rPr>
                <w:rStyle w:val="Hyperlink"/>
                <w:noProof/>
              </w:rPr>
              <w:t>2. Theoretisch kader</w:t>
            </w:r>
            <w:r w:rsidR="00BC5F95">
              <w:rPr>
                <w:noProof/>
                <w:webHidden/>
              </w:rPr>
              <w:tab/>
            </w:r>
            <w:r w:rsidR="00BC5F95">
              <w:rPr>
                <w:noProof/>
                <w:webHidden/>
              </w:rPr>
              <w:fldChar w:fldCharType="begin"/>
            </w:r>
            <w:r w:rsidR="00BC5F95">
              <w:rPr>
                <w:noProof/>
                <w:webHidden/>
              </w:rPr>
              <w:instrText xml:space="preserve"> PAGEREF _Toc9619863 \h </w:instrText>
            </w:r>
            <w:r w:rsidR="00BC5F95">
              <w:rPr>
                <w:noProof/>
                <w:webHidden/>
              </w:rPr>
            </w:r>
            <w:r w:rsidR="00BC5F95">
              <w:rPr>
                <w:noProof/>
                <w:webHidden/>
              </w:rPr>
              <w:fldChar w:fldCharType="separate"/>
            </w:r>
            <w:r w:rsidR="00BC5F95">
              <w:rPr>
                <w:noProof/>
                <w:webHidden/>
              </w:rPr>
              <w:t>10</w:t>
            </w:r>
            <w:r w:rsidR="00BC5F95">
              <w:rPr>
                <w:noProof/>
                <w:webHidden/>
              </w:rPr>
              <w:fldChar w:fldCharType="end"/>
            </w:r>
          </w:hyperlink>
        </w:p>
        <w:p w14:paraId="20BF1A8D" w14:textId="77777777" w:rsidR="00BC5F95" w:rsidRDefault="00A53D48">
          <w:pPr>
            <w:pStyle w:val="Inhopg2"/>
            <w:tabs>
              <w:tab w:val="right" w:pos="9062"/>
            </w:tabs>
            <w:rPr>
              <w:rFonts w:eastAsiaTheme="minorEastAsia"/>
              <w:i w:val="0"/>
              <w:iCs w:val="0"/>
              <w:noProof/>
              <w:sz w:val="24"/>
              <w:szCs w:val="24"/>
              <w:lang w:eastAsia="nl-NL"/>
            </w:rPr>
          </w:pPr>
          <w:hyperlink w:anchor="_Toc9619864" w:history="1">
            <w:r w:rsidR="00BC5F95" w:rsidRPr="001B4923">
              <w:rPr>
                <w:rStyle w:val="Hyperlink"/>
                <w:noProof/>
              </w:rPr>
              <w:t>2.1 De MBRT-opleiding</w:t>
            </w:r>
            <w:r w:rsidR="00BC5F95">
              <w:rPr>
                <w:noProof/>
                <w:webHidden/>
              </w:rPr>
              <w:tab/>
            </w:r>
            <w:r w:rsidR="00BC5F95">
              <w:rPr>
                <w:noProof/>
                <w:webHidden/>
              </w:rPr>
              <w:fldChar w:fldCharType="begin"/>
            </w:r>
            <w:r w:rsidR="00BC5F95">
              <w:rPr>
                <w:noProof/>
                <w:webHidden/>
              </w:rPr>
              <w:instrText xml:space="preserve"> PAGEREF _Toc9619864 \h </w:instrText>
            </w:r>
            <w:r w:rsidR="00BC5F95">
              <w:rPr>
                <w:noProof/>
                <w:webHidden/>
              </w:rPr>
            </w:r>
            <w:r w:rsidR="00BC5F95">
              <w:rPr>
                <w:noProof/>
                <w:webHidden/>
              </w:rPr>
              <w:fldChar w:fldCharType="separate"/>
            </w:r>
            <w:r w:rsidR="00BC5F95">
              <w:rPr>
                <w:noProof/>
                <w:webHidden/>
              </w:rPr>
              <w:t>10</w:t>
            </w:r>
            <w:r w:rsidR="00BC5F95">
              <w:rPr>
                <w:noProof/>
                <w:webHidden/>
              </w:rPr>
              <w:fldChar w:fldCharType="end"/>
            </w:r>
          </w:hyperlink>
        </w:p>
        <w:p w14:paraId="5E6A6112" w14:textId="77777777" w:rsidR="00BC5F95" w:rsidRDefault="00A53D48">
          <w:pPr>
            <w:pStyle w:val="Inhopg2"/>
            <w:tabs>
              <w:tab w:val="right" w:pos="9062"/>
            </w:tabs>
            <w:rPr>
              <w:rFonts w:eastAsiaTheme="minorEastAsia"/>
              <w:i w:val="0"/>
              <w:iCs w:val="0"/>
              <w:noProof/>
              <w:sz w:val="24"/>
              <w:szCs w:val="24"/>
              <w:lang w:eastAsia="nl-NL"/>
            </w:rPr>
          </w:pPr>
          <w:hyperlink w:anchor="_Toc9619865" w:history="1">
            <w:r w:rsidR="00BC5F95" w:rsidRPr="001B4923">
              <w:rPr>
                <w:rStyle w:val="Hyperlink"/>
                <w:rFonts w:eastAsia="Times New Roman" w:cs="Times New Roman"/>
                <w:bCs/>
                <w:noProof/>
                <w:lang w:eastAsia="nl-NL"/>
              </w:rPr>
              <w:t>2.2 Curricula</w:t>
            </w:r>
            <w:r w:rsidR="00BC5F95">
              <w:rPr>
                <w:noProof/>
                <w:webHidden/>
              </w:rPr>
              <w:tab/>
            </w:r>
            <w:r w:rsidR="00BC5F95">
              <w:rPr>
                <w:noProof/>
                <w:webHidden/>
              </w:rPr>
              <w:fldChar w:fldCharType="begin"/>
            </w:r>
            <w:r w:rsidR="00BC5F95">
              <w:rPr>
                <w:noProof/>
                <w:webHidden/>
              </w:rPr>
              <w:instrText xml:space="preserve"> PAGEREF _Toc9619865 \h </w:instrText>
            </w:r>
            <w:r w:rsidR="00BC5F95">
              <w:rPr>
                <w:noProof/>
                <w:webHidden/>
              </w:rPr>
            </w:r>
            <w:r w:rsidR="00BC5F95">
              <w:rPr>
                <w:noProof/>
                <w:webHidden/>
              </w:rPr>
              <w:fldChar w:fldCharType="separate"/>
            </w:r>
            <w:r w:rsidR="00BC5F95">
              <w:rPr>
                <w:noProof/>
                <w:webHidden/>
              </w:rPr>
              <w:t>11</w:t>
            </w:r>
            <w:r w:rsidR="00BC5F95">
              <w:rPr>
                <w:noProof/>
                <w:webHidden/>
              </w:rPr>
              <w:fldChar w:fldCharType="end"/>
            </w:r>
          </w:hyperlink>
        </w:p>
        <w:p w14:paraId="321AE52D" w14:textId="77777777" w:rsidR="00BC5F95" w:rsidRDefault="00A53D48">
          <w:pPr>
            <w:pStyle w:val="Inhopg2"/>
            <w:tabs>
              <w:tab w:val="right" w:pos="9062"/>
            </w:tabs>
            <w:rPr>
              <w:rFonts w:eastAsiaTheme="minorEastAsia"/>
              <w:i w:val="0"/>
              <w:iCs w:val="0"/>
              <w:noProof/>
              <w:sz w:val="24"/>
              <w:szCs w:val="24"/>
              <w:lang w:eastAsia="nl-NL"/>
            </w:rPr>
          </w:pPr>
          <w:hyperlink w:anchor="_Toc9619866" w:history="1">
            <w:r w:rsidR="00BC5F95" w:rsidRPr="001B4923">
              <w:rPr>
                <w:rStyle w:val="Hyperlink"/>
                <w:rFonts w:eastAsia="Times New Roman" w:cs="Times New Roman"/>
                <w:bCs/>
                <w:noProof/>
                <w:lang w:eastAsia="nl-NL"/>
              </w:rPr>
              <w:t>2.3 Loopbaan</w:t>
            </w:r>
            <w:r w:rsidR="00BC5F95">
              <w:rPr>
                <w:noProof/>
                <w:webHidden/>
              </w:rPr>
              <w:tab/>
            </w:r>
            <w:r w:rsidR="00BC5F95">
              <w:rPr>
                <w:noProof/>
                <w:webHidden/>
              </w:rPr>
              <w:fldChar w:fldCharType="begin"/>
            </w:r>
            <w:r w:rsidR="00BC5F95">
              <w:rPr>
                <w:noProof/>
                <w:webHidden/>
              </w:rPr>
              <w:instrText xml:space="preserve"> PAGEREF _Toc9619866 \h </w:instrText>
            </w:r>
            <w:r w:rsidR="00BC5F95">
              <w:rPr>
                <w:noProof/>
                <w:webHidden/>
              </w:rPr>
            </w:r>
            <w:r w:rsidR="00BC5F95">
              <w:rPr>
                <w:noProof/>
                <w:webHidden/>
              </w:rPr>
              <w:fldChar w:fldCharType="separate"/>
            </w:r>
            <w:r w:rsidR="00BC5F95">
              <w:rPr>
                <w:noProof/>
                <w:webHidden/>
              </w:rPr>
              <w:t>11</w:t>
            </w:r>
            <w:r w:rsidR="00BC5F95">
              <w:rPr>
                <w:noProof/>
                <w:webHidden/>
              </w:rPr>
              <w:fldChar w:fldCharType="end"/>
            </w:r>
          </w:hyperlink>
        </w:p>
        <w:p w14:paraId="4CD6CFEE" w14:textId="77777777" w:rsidR="00BC5F95" w:rsidRDefault="00A53D48">
          <w:pPr>
            <w:pStyle w:val="Inhopg2"/>
            <w:tabs>
              <w:tab w:val="right" w:pos="9062"/>
            </w:tabs>
            <w:rPr>
              <w:rFonts w:eastAsiaTheme="minorEastAsia"/>
              <w:i w:val="0"/>
              <w:iCs w:val="0"/>
              <w:noProof/>
              <w:sz w:val="24"/>
              <w:szCs w:val="24"/>
              <w:lang w:eastAsia="nl-NL"/>
            </w:rPr>
          </w:pPr>
          <w:hyperlink w:anchor="_Toc9619867" w:history="1">
            <w:r w:rsidR="00BC5F95" w:rsidRPr="001B4923">
              <w:rPr>
                <w:rStyle w:val="Hyperlink"/>
                <w:rFonts w:eastAsia="Times New Roman" w:cs="Times New Roman"/>
                <w:bCs/>
                <w:noProof/>
                <w:lang w:eastAsia="nl-NL"/>
              </w:rPr>
              <w:t>2.4 Loopbaanperspectief</w:t>
            </w:r>
            <w:r w:rsidR="00BC5F95">
              <w:rPr>
                <w:noProof/>
                <w:webHidden/>
              </w:rPr>
              <w:tab/>
            </w:r>
            <w:r w:rsidR="00BC5F95">
              <w:rPr>
                <w:noProof/>
                <w:webHidden/>
              </w:rPr>
              <w:fldChar w:fldCharType="begin"/>
            </w:r>
            <w:r w:rsidR="00BC5F95">
              <w:rPr>
                <w:noProof/>
                <w:webHidden/>
              </w:rPr>
              <w:instrText xml:space="preserve"> PAGEREF _Toc9619867 \h </w:instrText>
            </w:r>
            <w:r w:rsidR="00BC5F95">
              <w:rPr>
                <w:noProof/>
                <w:webHidden/>
              </w:rPr>
            </w:r>
            <w:r w:rsidR="00BC5F95">
              <w:rPr>
                <w:noProof/>
                <w:webHidden/>
              </w:rPr>
              <w:fldChar w:fldCharType="separate"/>
            </w:r>
            <w:r w:rsidR="00BC5F95">
              <w:rPr>
                <w:noProof/>
                <w:webHidden/>
              </w:rPr>
              <w:t>12</w:t>
            </w:r>
            <w:r w:rsidR="00BC5F95">
              <w:rPr>
                <w:noProof/>
                <w:webHidden/>
              </w:rPr>
              <w:fldChar w:fldCharType="end"/>
            </w:r>
          </w:hyperlink>
        </w:p>
        <w:p w14:paraId="67F3BC78" w14:textId="77777777" w:rsidR="00BC5F95" w:rsidRDefault="00A53D48">
          <w:pPr>
            <w:pStyle w:val="Inhopg2"/>
            <w:tabs>
              <w:tab w:val="right" w:pos="9062"/>
            </w:tabs>
            <w:rPr>
              <w:rFonts w:eastAsiaTheme="minorEastAsia"/>
              <w:i w:val="0"/>
              <w:iCs w:val="0"/>
              <w:noProof/>
              <w:sz w:val="24"/>
              <w:szCs w:val="24"/>
              <w:lang w:eastAsia="nl-NL"/>
            </w:rPr>
          </w:pPr>
          <w:hyperlink w:anchor="_Toc9619868" w:history="1">
            <w:r w:rsidR="00BC5F95" w:rsidRPr="001B4923">
              <w:rPr>
                <w:rStyle w:val="Hyperlink"/>
                <w:rFonts w:eastAsia="Times New Roman" w:cs="Times New Roman"/>
                <w:bCs/>
                <w:noProof/>
                <w:lang w:eastAsia="nl-NL"/>
              </w:rPr>
              <w:t>2.6 Afbakening zorgsector</w:t>
            </w:r>
            <w:r w:rsidR="00BC5F95">
              <w:rPr>
                <w:noProof/>
                <w:webHidden/>
              </w:rPr>
              <w:tab/>
            </w:r>
            <w:r w:rsidR="00BC5F95">
              <w:rPr>
                <w:noProof/>
                <w:webHidden/>
              </w:rPr>
              <w:fldChar w:fldCharType="begin"/>
            </w:r>
            <w:r w:rsidR="00BC5F95">
              <w:rPr>
                <w:noProof/>
                <w:webHidden/>
              </w:rPr>
              <w:instrText xml:space="preserve"> PAGEREF _Toc9619868 \h </w:instrText>
            </w:r>
            <w:r w:rsidR="00BC5F95">
              <w:rPr>
                <w:noProof/>
                <w:webHidden/>
              </w:rPr>
            </w:r>
            <w:r w:rsidR="00BC5F95">
              <w:rPr>
                <w:noProof/>
                <w:webHidden/>
              </w:rPr>
              <w:fldChar w:fldCharType="separate"/>
            </w:r>
            <w:r w:rsidR="00BC5F95">
              <w:rPr>
                <w:noProof/>
                <w:webHidden/>
              </w:rPr>
              <w:t>12</w:t>
            </w:r>
            <w:r w:rsidR="00BC5F95">
              <w:rPr>
                <w:noProof/>
                <w:webHidden/>
              </w:rPr>
              <w:fldChar w:fldCharType="end"/>
            </w:r>
          </w:hyperlink>
        </w:p>
        <w:p w14:paraId="0C922DB9" w14:textId="77777777" w:rsidR="00BC5F95" w:rsidRDefault="00A53D48">
          <w:pPr>
            <w:pStyle w:val="Inhopg2"/>
            <w:tabs>
              <w:tab w:val="right" w:pos="9062"/>
            </w:tabs>
            <w:rPr>
              <w:rFonts w:eastAsiaTheme="minorEastAsia"/>
              <w:i w:val="0"/>
              <w:iCs w:val="0"/>
              <w:noProof/>
              <w:sz w:val="24"/>
              <w:szCs w:val="24"/>
              <w:lang w:eastAsia="nl-NL"/>
            </w:rPr>
          </w:pPr>
          <w:hyperlink w:anchor="_Toc9619869" w:history="1">
            <w:r w:rsidR="00BC5F95" w:rsidRPr="001B4923">
              <w:rPr>
                <w:rStyle w:val="Hyperlink"/>
                <w:noProof/>
              </w:rPr>
              <w:t>2.7 Vooronderzoek</w:t>
            </w:r>
            <w:r w:rsidR="00BC5F95">
              <w:rPr>
                <w:noProof/>
                <w:webHidden/>
              </w:rPr>
              <w:tab/>
            </w:r>
            <w:r w:rsidR="00BC5F95">
              <w:rPr>
                <w:noProof/>
                <w:webHidden/>
              </w:rPr>
              <w:fldChar w:fldCharType="begin"/>
            </w:r>
            <w:r w:rsidR="00BC5F95">
              <w:rPr>
                <w:noProof/>
                <w:webHidden/>
              </w:rPr>
              <w:instrText xml:space="preserve"> PAGEREF _Toc9619869 \h </w:instrText>
            </w:r>
            <w:r w:rsidR="00BC5F95">
              <w:rPr>
                <w:noProof/>
                <w:webHidden/>
              </w:rPr>
            </w:r>
            <w:r w:rsidR="00BC5F95">
              <w:rPr>
                <w:noProof/>
                <w:webHidden/>
              </w:rPr>
              <w:fldChar w:fldCharType="separate"/>
            </w:r>
            <w:r w:rsidR="00BC5F95">
              <w:rPr>
                <w:noProof/>
                <w:webHidden/>
              </w:rPr>
              <w:t>12</w:t>
            </w:r>
            <w:r w:rsidR="00BC5F95">
              <w:rPr>
                <w:noProof/>
                <w:webHidden/>
              </w:rPr>
              <w:fldChar w:fldCharType="end"/>
            </w:r>
          </w:hyperlink>
        </w:p>
        <w:p w14:paraId="5EF0DBC9" w14:textId="77777777" w:rsidR="00BC5F95" w:rsidRDefault="00A53D48">
          <w:pPr>
            <w:pStyle w:val="Inhopg1"/>
            <w:tabs>
              <w:tab w:val="right" w:pos="9062"/>
            </w:tabs>
            <w:rPr>
              <w:rFonts w:eastAsiaTheme="minorEastAsia"/>
              <w:b w:val="0"/>
              <w:bCs w:val="0"/>
              <w:noProof/>
              <w:sz w:val="24"/>
              <w:szCs w:val="24"/>
              <w:lang w:eastAsia="nl-NL"/>
            </w:rPr>
          </w:pPr>
          <w:hyperlink w:anchor="_Toc9619870" w:history="1">
            <w:r w:rsidR="00BC5F95" w:rsidRPr="001B4923">
              <w:rPr>
                <w:rStyle w:val="Hyperlink"/>
                <w:noProof/>
              </w:rPr>
              <w:t>3. Methode</w:t>
            </w:r>
            <w:r w:rsidR="00BC5F95">
              <w:rPr>
                <w:noProof/>
                <w:webHidden/>
              </w:rPr>
              <w:tab/>
            </w:r>
            <w:r w:rsidR="00BC5F95">
              <w:rPr>
                <w:noProof/>
                <w:webHidden/>
              </w:rPr>
              <w:fldChar w:fldCharType="begin"/>
            </w:r>
            <w:r w:rsidR="00BC5F95">
              <w:rPr>
                <w:noProof/>
                <w:webHidden/>
              </w:rPr>
              <w:instrText xml:space="preserve"> PAGEREF _Toc9619870 \h </w:instrText>
            </w:r>
            <w:r w:rsidR="00BC5F95">
              <w:rPr>
                <w:noProof/>
                <w:webHidden/>
              </w:rPr>
            </w:r>
            <w:r w:rsidR="00BC5F95">
              <w:rPr>
                <w:noProof/>
                <w:webHidden/>
              </w:rPr>
              <w:fldChar w:fldCharType="separate"/>
            </w:r>
            <w:r w:rsidR="00BC5F95">
              <w:rPr>
                <w:noProof/>
                <w:webHidden/>
              </w:rPr>
              <w:t>13</w:t>
            </w:r>
            <w:r w:rsidR="00BC5F95">
              <w:rPr>
                <w:noProof/>
                <w:webHidden/>
              </w:rPr>
              <w:fldChar w:fldCharType="end"/>
            </w:r>
          </w:hyperlink>
        </w:p>
        <w:p w14:paraId="592C9618" w14:textId="77777777" w:rsidR="00BC5F95" w:rsidRDefault="00A53D48">
          <w:pPr>
            <w:pStyle w:val="Inhopg2"/>
            <w:tabs>
              <w:tab w:val="right" w:pos="9062"/>
            </w:tabs>
            <w:rPr>
              <w:rFonts w:eastAsiaTheme="minorEastAsia"/>
              <w:i w:val="0"/>
              <w:iCs w:val="0"/>
              <w:noProof/>
              <w:sz w:val="24"/>
              <w:szCs w:val="24"/>
              <w:lang w:eastAsia="nl-NL"/>
            </w:rPr>
          </w:pPr>
          <w:hyperlink w:anchor="_Toc9619871" w:history="1">
            <w:r w:rsidR="00BC5F95" w:rsidRPr="001B4923">
              <w:rPr>
                <w:rStyle w:val="Hyperlink"/>
                <w:noProof/>
              </w:rPr>
              <w:t>3.1 Design</w:t>
            </w:r>
            <w:r w:rsidR="00BC5F95">
              <w:rPr>
                <w:noProof/>
                <w:webHidden/>
              </w:rPr>
              <w:tab/>
            </w:r>
            <w:r w:rsidR="00BC5F95">
              <w:rPr>
                <w:noProof/>
                <w:webHidden/>
              </w:rPr>
              <w:fldChar w:fldCharType="begin"/>
            </w:r>
            <w:r w:rsidR="00BC5F95">
              <w:rPr>
                <w:noProof/>
                <w:webHidden/>
              </w:rPr>
              <w:instrText xml:space="preserve"> PAGEREF _Toc9619871 \h </w:instrText>
            </w:r>
            <w:r w:rsidR="00BC5F95">
              <w:rPr>
                <w:noProof/>
                <w:webHidden/>
              </w:rPr>
            </w:r>
            <w:r w:rsidR="00BC5F95">
              <w:rPr>
                <w:noProof/>
                <w:webHidden/>
              </w:rPr>
              <w:fldChar w:fldCharType="separate"/>
            </w:r>
            <w:r w:rsidR="00BC5F95">
              <w:rPr>
                <w:noProof/>
                <w:webHidden/>
              </w:rPr>
              <w:t>13</w:t>
            </w:r>
            <w:r w:rsidR="00BC5F95">
              <w:rPr>
                <w:noProof/>
                <w:webHidden/>
              </w:rPr>
              <w:fldChar w:fldCharType="end"/>
            </w:r>
          </w:hyperlink>
        </w:p>
        <w:p w14:paraId="1E86FC06" w14:textId="77777777" w:rsidR="00BC5F95" w:rsidRDefault="00A53D48">
          <w:pPr>
            <w:pStyle w:val="Inhopg2"/>
            <w:tabs>
              <w:tab w:val="right" w:pos="9062"/>
            </w:tabs>
            <w:rPr>
              <w:rFonts w:eastAsiaTheme="minorEastAsia"/>
              <w:i w:val="0"/>
              <w:iCs w:val="0"/>
              <w:noProof/>
              <w:sz w:val="24"/>
              <w:szCs w:val="24"/>
              <w:lang w:eastAsia="nl-NL"/>
            </w:rPr>
          </w:pPr>
          <w:hyperlink w:anchor="_Toc9619872" w:history="1">
            <w:r w:rsidR="00BC5F95" w:rsidRPr="001B4923">
              <w:rPr>
                <w:rStyle w:val="Hyperlink"/>
                <w:noProof/>
              </w:rPr>
              <w:t>3.2 Vragenlijst</w:t>
            </w:r>
            <w:r w:rsidR="00BC5F95">
              <w:rPr>
                <w:noProof/>
                <w:webHidden/>
              </w:rPr>
              <w:tab/>
            </w:r>
            <w:r w:rsidR="00BC5F95">
              <w:rPr>
                <w:noProof/>
                <w:webHidden/>
              </w:rPr>
              <w:fldChar w:fldCharType="begin"/>
            </w:r>
            <w:r w:rsidR="00BC5F95">
              <w:rPr>
                <w:noProof/>
                <w:webHidden/>
              </w:rPr>
              <w:instrText xml:space="preserve"> PAGEREF _Toc9619872 \h </w:instrText>
            </w:r>
            <w:r w:rsidR="00BC5F95">
              <w:rPr>
                <w:noProof/>
                <w:webHidden/>
              </w:rPr>
            </w:r>
            <w:r w:rsidR="00BC5F95">
              <w:rPr>
                <w:noProof/>
                <w:webHidden/>
              </w:rPr>
              <w:fldChar w:fldCharType="separate"/>
            </w:r>
            <w:r w:rsidR="00BC5F95">
              <w:rPr>
                <w:noProof/>
                <w:webHidden/>
              </w:rPr>
              <w:t>13</w:t>
            </w:r>
            <w:r w:rsidR="00BC5F95">
              <w:rPr>
                <w:noProof/>
                <w:webHidden/>
              </w:rPr>
              <w:fldChar w:fldCharType="end"/>
            </w:r>
          </w:hyperlink>
        </w:p>
        <w:p w14:paraId="3B7F3BD6" w14:textId="77777777" w:rsidR="00BC5F95" w:rsidRDefault="00A53D48">
          <w:pPr>
            <w:pStyle w:val="Inhopg3"/>
            <w:tabs>
              <w:tab w:val="right" w:pos="9062"/>
            </w:tabs>
            <w:rPr>
              <w:rFonts w:eastAsiaTheme="minorEastAsia"/>
              <w:noProof/>
              <w:sz w:val="24"/>
              <w:szCs w:val="24"/>
              <w:lang w:eastAsia="nl-NL"/>
            </w:rPr>
          </w:pPr>
          <w:hyperlink w:anchor="_Toc9619873" w:history="1">
            <w:r w:rsidR="00BC5F95" w:rsidRPr="001B4923">
              <w:rPr>
                <w:rStyle w:val="Hyperlink"/>
                <w:noProof/>
              </w:rPr>
              <w:t>3.2.1 Onderzoekspopulatie</w:t>
            </w:r>
            <w:r w:rsidR="00BC5F95">
              <w:rPr>
                <w:noProof/>
                <w:webHidden/>
              </w:rPr>
              <w:tab/>
            </w:r>
            <w:r w:rsidR="00BC5F95">
              <w:rPr>
                <w:noProof/>
                <w:webHidden/>
              </w:rPr>
              <w:fldChar w:fldCharType="begin"/>
            </w:r>
            <w:r w:rsidR="00BC5F95">
              <w:rPr>
                <w:noProof/>
                <w:webHidden/>
              </w:rPr>
              <w:instrText xml:space="preserve"> PAGEREF _Toc9619873 \h </w:instrText>
            </w:r>
            <w:r w:rsidR="00BC5F95">
              <w:rPr>
                <w:noProof/>
                <w:webHidden/>
              </w:rPr>
            </w:r>
            <w:r w:rsidR="00BC5F95">
              <w:rPr>
                <w:noProof/>
                <w:webHidden/>
              </w:rPr>
              <w:fldChar w:fldCharType="separate"/>
            </w:r>
            <w:r w:rsidR="00BC5F95">
              <w:rPr>
                <w:noProof/>
                <w:webHidden/>
              </w:rPr>
              <w:t>13</w:t>
            </w:r>
            <w:r w:rsidR="00BC5F95">
              <w:rPr>
                <w:noProof/>
                <w:webHidden/>
              </w:rPr>
              <w:fldChar w:fldCharType="end"/>
            </w:r>
          </w:hyperlink>
        </w:p>
        <w:p w14:paraId="1B27496D" w14:textId="77777777" w:rsidR="00BC5F95" w:rsidRDefault="00A53D48">
          <w:pPr>
            <w:pStyle w:val="Inhopg3"/>
            <w:tabs>
              <w:tab w:val="right" w:pos="9062"/>
            </w:tabs>
            <w:rPr>
              <w:rFonts w:eastAsiaTheme="minorEastAsia"/>
              <w:noProof/>
              <w:sz w:val="24"/>
              <w:szCs w:val="24"/>
              <w:lang w:eastAsia="nl-NL"/>
            </w:rPr>
          </w:pPr>
          <w:hyperlink w:anchor="_Toc9619874" w:history="1">
            <w:r w:rsidR="00BC5F95" w:rsidRPr="001B4923">
              <w:rPr>
                <w:rStyle w:val="Hyperlink"/>
                <w:noProof/>
              </w:rPr>
              <w:t>3.2.2 Meetinstrument</w:t>
            </w:r>
            <w:r w:rsidR="00BC5F95">
              <w:rPr>
                <w:noProof/>
                <w:webHidden/>
              </w:rPr>
              <w:tab/>
            </w:r>
            <w:r w:rsidR="00BC5F95">
              <w:rPr>
                <w:noProof/>
                <w:webHidden/>
              </w:rPr>
              <w:fldChar w:fldCharType="begin"/>
            </w:r>
            <w:r w:rsidR="00BC5F95">
              <w:rPr>
                <w:noProof/>
                <w:webHidden/>
              </w:rPr>
              <w:instrText xml:space="preserve"> PAGEREF _Toc9619874 \h </w:instrText>
            </w:r>
            <w:r w:rsidR="00BC5F95">
              <w:rPr>
                <w:noProof/>
                <w:webHidden/>
              </w:rPr>
            </w:r>
            <w:r w:rsidR="00BC5F95">
              <w:rPr>
                <w:noProof/>
                <w:webHidden/>
              </w:rPr>
              <w:fldChar w:fldCharType="separate"/>
            </w:r>
            <w:r w:rsidR="00BC5F95">
              <w:rPr>
                <w:noProof/>
                <w:webHidden/>
              </w:rPr>
              <w:t>13</w:t>
            </w:r>
            <w:r w:rsidR="00BC5F95">
              <w:rPr>
                <w:noProof/>
                <w:webHidden/>
              </w:rPr>
              <w:fldChar w:fldCharType="end"/>
            </w:r>
          </w:hyperlink>
        </w:p>
        <w:p w14:paraId="4D38956A" w14:textId="77777777" w:rsidR="00BC5F95" w:rsidRDefault="00A53D48">
          <w:pPr>
            <w:pStyle w:val="Inhopg3"/>
            <w:tabs>
              <w:tab w:val="right" w:pos="9062"/>
            </w:tabs>
            <w:rPr>
              <w:rFonts w:eastAsiaTheme="minorEastAsia"/>
              <w:noProof/>
              <w:sz w:val="24"/>
              <w:szCs w:val="24"/>
              <w:lang w:eastAsia="nl-NL"/>
            </w:rPr>
          </w:pPr>
          <w:hyperlink w:anchor="_Toc9619875" w:history="1">
            <w:r w:rsidR="00BC5F95" w:rsidRPr="001B4923">
              <w:rPr>
                <w:rStyle w:val="Hyperlink"/>
                <w:noProof/>
              </w:rPr>
              <w:t>3.2.3 Dataverzameling</w:t>
            </w:r>
            <w:r w:rsidR="00BC5F95">
              <w:rPr>
                <w:noProof/>
                <w:webHidden/>
              </w:rPr>
              <w:tab/>
            </w:r>
            <w:r w:rsidR="00BC5F95">
              <w:rPr>
                <w:noProof/>
                <w:webHidden/>
              </w:rPr>
              <w:fldChar w:fldCharType="begin"/>
            </w:r>
            <w:r w:rsidR="00BC5F95">
              <w:rPr>
                <w:noProof/>
                <w:webHidden/>
              </w:rPr>
              <w:instrText xml:space="preserve"> PAGEREF _Toc9619875 \h </w:instrText>
            </w:r>
            <w:r w:rsidR="00BC5F95">
              <w:rPr>
                <w:noProof/>
                <w:webHidden/>
              </w:rPr>
            </w:r>
            <w:r w:rsidR="00BC5F95">
              <w:rPr>
                <w:noProof/>
                <w:webHidden/>
              </w:rPr>
              <w:fldChar w:fldCharType="separate"/>
            </w:r>
            <w:r w:rsidR="00BC5F95">
              <w:rPr>
                <w:noProof/>
                <w:webHidden/>
              </w:rPr>
              <w:t>14</w:t>
            </w:r>
            <w:r w:rsidR="00BC5F95">
              <w:rPr>
                <w:noProof/>
                <w:webHidden/>
              </w:rPr>
              <w:fldChar w:fldCharType="end"/>
            </w:r>
          </w:hyperlink>
        </w:p>
        <w:p w14:paraId="0EC8F3E7" w14:textId="77777777" w:rsidR="00BC5F95" w:rsidRDefault="00A53D48">
          <w:pPr>
            <w:pStyle w:val="Inhopg3"/>
            <w:tabs>
              <w:tab w:val="right" w:pos="9062"/>
            </w:tabs>
            <w:rPr>
              <w:rFonts w:eastAsiaTheme="minorEastAsia"/>
              <w:noProof/>
              <w:sz w:val="24"/>
              <w:szCs w:val="24"/>
              <w:lang w:eastAsia="nl-NL"/>
            </w:rPr>
          </w:pPr>
          <w:hyperlink w:anchor="_Toc9619876" w:history="1">
            <w:r w:rsidR="00BC5F95" w:rsidRPr="001B4923">
              <w:rPr>
                <w:rStyle w:val="Hyperlink"/>
                <w:noProof/>
              </w:rPr>
              <w:t>3.2.4 Data-analyse</w:t>
            </w:r>
            <w:r w:rsidR="00BC5F95">
              <w:rPr>
                <w:noProof/>
                <w:webHidden/>
              </w:rPr>
              <w:tab/>
            </w:r>
            <w:r w:rsidR="00BC5F95">
              <w:rPr>
                <w:noProof/>
                <w:webHidden/>
              </w:rPr>
              <w:fldChar w:fldCharType="begin"/>
            </w:r>
            <w:r w:rsidR="00BC5F95">
              <w:rPr>
                <w:noProof/>
                <w:webHidden/>
              </w:rPr>
              <w:instrText xml:space="preserve"> PAGEREF _Toc9619876 \h </w:instrText>
            </w:r>
            <w:r w:rsidR="00BC5F95">
              <w:rPr>
                <w:noProof/>
                <w:webHidden/>
              </w:rPr>
            </w:r>
            <w:r w:rsidR="00BC5F95">
              <w:rPr>
                <w:noProof/>
                <w:webHidden/>
              </w:rPr>
              <w:fldChar w:fldCharType="separate"/>
            </w:r>
            <w:r w:rsidR="00BC5F95">
              <w:rPr>
                <w:noProof/>
                <w:webHidden/>
              </w:rPr>
              <w:t>15</w:t>
            </w:r>
            <w:r w:rsidR="00BC5F95">
              <w:rPr>
                <w:noProof/>
                <w:webHidden/>
              </w:rPr>
              <w:fldChar w:fldCharType="end"/>
            </w:r>
          </w:hyperlink>
        </w:p>
        <w:p w14:paraId="4E41AA14" w14:textId="77777777" w:rsidR="00BC5F95" w:rsidRDefault="00A53D48">
          <w:pPr>
            <w:pStyle w:val="Inhopg2"/>
            <w:tabs>
              <w:tab w:val="right" w:pos="9062"/>
            </w:tabs>
            <w:rPr>
              <w:rFonts w:eastAsiaTheme="minorEastAsia"/>
              <w:i w:val="0"/>
              <w:iCs w:val="0"/>
              <w:noProof/>
              <w:sz w:val="24"/>
              <w:szCs w:val="24"/>
              <w:lang w:eastAsia="nl-NL"/>
            </w:rPr>
          </w:pPr>
          <w:hyperlink w:anchor="_Toc9619877" w:history="1">
            <w:r w:rsidR="00BC5F95" w:rsidRPr="001B4923">
              <w:rPr>
                <w:rStyle w:val="Hyperlink"/>
                <w:noProof/>
              </w:rPr>
              <w:t>3.3 Onderwijs Analyse</w:t>
            </w:r>
            <w:r w:rsidR="00BC5F95">
              <w:rPr>
                <w:noProof/>
                <w:webHidden/>
              </w:rPr>
              <w:tab/>
            </w:r>
            <w:r w:rsidR="00BC5F95">
              <w:rPr>
                <w:noProof/>
                <w:webHidden/>
              </w:rPr>
              <w:fldChar w:fldCharType="begin"/>
            </w:r>
            <w:r w:rsidR="00BC5F95">
              <w:rPr>
                <w:noProof/>
                <w:webHidden/>
              </w:rPr>
              <w:instrText xml:space="preserve"> PAGEREF _Toc9619877 \h </w:instrText>
            </w:r>
            <w:r w:rsidR="00BC5F95">
              <w:rPr>
                <w:noProof/>
                <w:webHidden/>
              </w:rPr>
            </w:r>
            <w:r w:rsidR="00BC5F95">
              <w:rPr>
                <w:noProof/>
                <w:webHidden/>
              </w:rPr>
              <w:fldChar w:fldCharType="separate"/>
            </w:r>
            <w:r w:rsidR="00BC5F95">
              <w:rPr>
                <w:noProof/>
                <w:webHidden/>
              </w:rPr>
              <w:t>16</w:t>
            </w:r>
            <w:r w:rsidR="00BC5F95">
              <w:rPr>
                <w:noProof/>
                <w:webHidden/>
              </w:rPr>
              <w:fldChar w:fldCharType="end"/>
            </w:r>
          </w:hyperlink>
        </w:p>
        <w:p w14:paraId="48268DD8" w14:textId="77777777" w:rsidR="00BC5F95" w:rsidRDefault="00A53D48">
          <w:pPr>
            <w:pStyle w:val="Inhopg1"/>
            <w:tabs>
              <w:tab w:val="right" w:pos="9062"/>
            </w:tabs>
            <w:rPr>
              <w:rFonts w:eastAsiaTheme="minorEastAsia"/>
              <w:b w:val="0"/>
              <w:bCs w:val="0"/>
              <w:noProof/>
              <w:sz w:val="24"/>
              <w:szCs w:val="24"/>
              <w:lang w:eastAsia="nl-NL"/>
            </w:rPr>
          </w:pPr>
          <w:hyperlink w:anchor="_Toc9619878" w:history="1">
            <w:r w:rsidR="00BC5F95" w:rsidRPr="001B4923">
              <w:rPr>
                <w:rStyle w:val="Hyperlink"/>
                <w:noProof/>
                <w:shd w:val="clear" w:color="auto" w:fill="FFFFFF"/>
              </w:rPr>
              <w:t>4. Resultaten</w:t>
            </w:r>
            <w:r w:rsidR="00BC5F95">
              <w:rPr>
                <w:noProof/>
                <w:webHidden/>
              </w:rPr>
              <w:tab/>
            </w:r>
            <w:r w:rsidR="00BC5F95">
              <w:rPr>
                <w:noProof/>
                <w:webHidden/>
              </w:rPr>
              <w:fldChar w:fldCharType="begin"/>
            </w:r>
            <w:r w:rsidR="00BC5F95">
              <w:rPr>
                <w:noProof/>
                <w:webHidden/>
              </w:rPr>
              <w:instrText xml:space="preserve"> PAGEREF _Toc9619878 \h </w:instrText>
            </w:r>
            <w:r w:rsidR="00BC5F95">
              <w:rPr>
                <w:noProof/>
                <w:webHidden/>
              </w:rPr>
            </w:r>
            <w:r w:rsidR="00BC5F95">
              <w:rPr>
                <w:noProof/>
                <w:webHidden/>
              </w:rPr>
              <w:fldChar w:fldCharType="separate"/>
            </w:r>
            <w:r w:rsidR="00BC5F95">
              <w:rPr>
                <w:noProof/>
                <w:webHidden/>
              </w:rPr>
              <w:t>19</w:t>
            </w:r>
            <w:r w:rsidR="00BC5F95">
              <w:rPr>
                <w:noProof/>
                <w:webHidden/>
              </w:rPr>
              <w:fldChar w:fldCharType="end"/>
            </w:r>
          </w:hyperlink>
        </w:p>
        <w:p w14:paraId="0A1C6360" w14:textId="77777777" w:rsidR="00BC5F95" w:rsidRDefault="00A53D48">
          <w:pPr>
            <w:pStyle w:val="Inhopg2"/>
            <w:tabs>
              <w:tab w:val="right" w:pos="9062"/>
            </w:tabs>
            <w:rPr>
              <w:rFonts w:eastAsiaTheme="minorEastAsia"/>
              <w:i w:val="0"/>
              <w:iCs w:val="0"/>
              <w:noProof/>
              <w:sz w:val="24"/>
              <w:szCs w:val="24"/>
              <w:lang w:eastAsia="nl-NL"/>
            </w:rPr>
          </w:pPr>
          <w:hyperlink w:anchor="_Toc9619879" w:history="1">
            <w:r w:rsidR="00BC5F95" w:rsidRPr="001B4923">
              <w:rPr>
                <w:rStyle w:val="Hyperlink"/>
                <w:noProof/>
              </w:rPr>
              <w:t>4.1 Vragenlijst</w:t>
            </w:r>
            <w:r w:rsidR="00BC5F95">
              <w:rPr>
                <w:noProof/>
                <w:webHidden/>
              </w:rPr>
              <w:tab/>
            </w:r>
            <w:r w:rsidR="00BC5F95">
              <w:rPr>
                <w:noProof/>
                <w:webHidden/>
              </w:rPr>
              <w:fldChar w:fldCharType="begin"/>
            </w:r>
            <w:r w:rsidR="00BC5F95">
              <w:rPr>
                <w:noProof/>
                <w:webHidden/>
              </w:rPr>
              <w:instrText xml:space="preserve"> PAGEREF _Toc9619879 \h </w:instrText>
            </w:r>
            <w:r w:rsidR="00BC5F95">
              <w:rPr>
                <w:noProof/>
                <w:webHidden/>
              </w:rPr>
            </w:r>
            <w:r w:rsidR="00BC5F95">
              <w:rPr>
                <w:noProof/>
                <w:webHidden/>
              </w:rPr>
              <w:fldChar w:fldCharType="separate"/>
            </w:r>
            <w:r w:rsidR="00BC5F95">
              <w:rPr>
                <w:noProof/>
                <w:webHidden/>
              </w:rPr>
              <w:t>19</w:t>
            </w:r>
            <w:r w:rsidR="00BC5F95">
              <w:rPr>
                <w:noProof/>
                <w:webHidden/>
              </w:rPr>
              <w:fldChar w:fldCharType="end"/>
            </w:r>
          </w:hyperlink>
        </w:p>
        <w:p w14:paraId="7E1D0D6C" w14:textId="77777777" w:rsidR="00BC5F95" w:rsidRDefault="00A53D48">
          <w:pPr>
            <w:pStyle w:val="Inhopg3"/>
            <w:tabs>
              <w:tab w:val="right" w:pos="9062"/>
            </w:tabs>
            <w:rPr>
              <w:rFonts w:eastAsiaTheme="minorEastAsia"/>
              <w:noProof/>
              <w:sz w:val="24"/>
              <w:szCs w:val="24"/>
              <w:lang w:eastAsia="nl-NL"/>
            </w:rPr>
          </w:pPr>
          <w:hyperlink w:anchor="_Toc9619880" w:history="1">
            <w:r w:rsidR="00BC5F95" w:rsidRPr="001B4923">
              <w:rPr>
                <w:rStyle w:val="Hyperlink"/>
                <w:noProof/>
              </w:rPr>
              <w:t>4.1.1 Populatie</w:t>
            </w:r>
            <w:r w:rsidR="00BC5F95">
              <w:rPr>
                <w:noProof/>
                <w:webHidden/>
              </w:rPr>
              <w:tab/>
            </w:r>
            <w:r w:rsidR="00BC5F95">
              <w:rPr>
                <w:noProof/>
                <w:webHidden/>
              </w:rPr>
              <w:fldChar w:fldCharType="begin"/>
            </w:r>
            <w:r w:rsidR="00BC5F95">
              <w:rPr>
                <w:noProof/>
                <w:webHidden/>
              </w:rPr>
              <w:instrText xml:space="preserve"> PAGEREF _Toc9619880 \h </w:instrText>
            </w:r>
            <w:r w:rsidR="00BC5F95">
              <w:rPr>
                <w:noProof/>
                <w:webHidden/>
              </w:rPr>
            </w:r>
            <w:r w:rsidR="00BC5F95">
              <w:rPr>
                <w:noProof/>
                <w:webHidden/>
              </w:rPr>
              <w:fldChar w:fldCharType="separate"/>
            </w:r>
            <w:r w:rsidR="00BC5F95">
              <w:rPr>
                <w:noProof/>
                <w:webHidden/>
              </w:rPr>
              <w:t>19</w:t>
            </w:r>
            <w:r w:rsidR="00BC5F95">
              <w:rPr>
                <w:noProof/>
                <w:webHidden/>
              </w:rPr>
              <w:fldChar w:fldCharType="end"/>
            </w:r>
          </w:hyperlink>
        </w:p>
        <w:p w14:paraId="3B98E73D" w14:textId="77777777" w:rsidR="00BC5F95" w:rsidRDefault="00A53D48">
          <w:pPr>
            <w:pStyle w:val="Inhopg3"/>
            <w:tabs>
              <w:tab w:val="right" w:pos="9062"/>
            </w:tabs>
            <w:rPr>
              <w:rFonts w:eastAsiaTheme="minorEastAsia"/>
              <w:noProof/>
              <w:sz w:val="24"/>
              <w:szCs w:val="24"/>
              <w:lang w:eastAsia="nl-NL"/>
            </w:rPr>
          </w:pPr>
          <w:hyperlink w:anchor="_Toc9619881" w:history="1">
            <w:r w:rsidR="00BC5F95" w:rsidRPr="001B4923">
              <w:rPr>
                <w:rStyle w:val="Hyperlink"/>
                <w:noProof/>
              </w:rPr>
              <w:t>4.1.2 Loopbaanperspectief student</w:t>
            </w:r>
            <w:r w:rsidR="00BC5F95">
              <w:rPr>
                <w:noProof/>
                <w:webHidden/>
              </w:rPr>
              <w:tab/>
            </w:r>
            <w:r w:rsidR="00BC5F95">
              <w:rPr>
                <w:noProof/>
                <w:webHidden/>
              </w:rPr>
              <w:fldChar w:fldCharType="begin"/>
            </w:r>
            <w:r w:rsidR="00BC5F95">
              <w:rPr>
                <w:noProof/>
                <w:webHidden/>
              </w:rPr>
              <w:instrText xml:space="preserve"> PAGEREF _Toc9619881 \h </w:instrText>
            </w:r>
            <w:r w:rsidR="00BC5F95">
              <w:rPr>
                <w:noProof/>
                <w:webHidden/>
              </w:rPr>
            </w:r>
            <w:r w:rsidR="00BC5F95">
              <w:rPr>
                <w:noProof/>
                <w:webHidden/>
              </w:rPr>
              <w:fldChar w:fldCharType="separate"/>
            </w:r>
            <w:r w:rsidR="00BC5F95">
              <w:rPr>
                <w:noProof/>
                <w:webHidden/>
              </w:rPr>
              <w:t>20</w:t>
            </w:r>
            <w:r w:rsidR="00BC5F95">
              <w:rPr>
                <w:noProof/>
                <w:webHidden/>
              </w:rPr>
              <w:fldChar w:fldCharType="end"/>
            </w:r>
          </w:hyperlink>
        </w:p>
        <w:p w14:paraId="73EBE480" w14:textId="77777777" w:rsidR="00BC5F95" w:rsidRDefault="00A53D48">
          <w:pPr>
            <w:pStyle w:val="Inhopg3"/>
            <w:tabs>
              <w:tab w:val="right" w:pos="9062"/>
            </w:tabs>
            <w:rPr>
              <w:rFonts w:eastAsiaTheme="minorEastAsia"/>
              <w:noProof/>
              <w:sz w:val="24"/>
              <w:szCs w:val="24"/>
              <w:lang w:eastAsia="nl-NL"/>
            </w:rPr>
          </w:pPr>
          <w:hyperlink w:anchor="_Toc9619882" w:history="1">
            <w:r w:rsidR="00BC5F95" w:rsidRPr="001B4923">
              <w:rPr>
                <w:rStyle w:val="Hyperlink"/>
                <w:noProof/>
              </w:rPr>
              <w:t>4.1.3 Loopbaan Alumni</w:t>
            </w:r>
            <w:r w:rsidR="00BC5F95">
              <w:rPr>
                <w:noProof/>
                <w:webHidden/>
              </w:rPr>
              <w:tab/>
            </w:r>
            <w:r w:rsidR="00BC5F95">
              <w:rPr>
                <w:noProof/>
                <w:webHidden/>
              </w:rPr>
              <w:fldChar w:fldCharType="begin"/>
            </w:r>
            <w:r w:rsidR="00BC5F95">
              <w:rPr>
                <w:noProof/>
                <w:webHidden/>
              </w:rPr>
              <w:instrText xml:space="preserve"> PAGEREF _Toc9619882 \h </w:instrText>
            </w:r>
            <w:r w:rsidR="00BC5F95">
              <w:rPr>
                <w:noProof/>
                <w:webHidden/>
              </w:rPr>
            </w:r>
            <w:r w:rsidR="00BC5F95">
              <w:rPr>
                <w:noProof/>
                <w:webHidden/>
              </w:rPr>
              <w:fldChar w:fldCharType="separate"/>
            </w:r>
            <w:r w:rsidR="00BC5F95">
              <w:rPr>
                <w:noProof/>
                <w:webHidden/>
              </w:rPr>
              <w:t>22</w:t>
            </w:r>
            <w:r w:rsidR="00BC5F95">
              <w:rPr>
                <w:noProof/>
                <w:webHidden/>
              </w:rPr>
              <w:fldChar w:fldCharType="end"/>
            </w:r>
          </w:hyperlink>
        </w:p>
        <w:p w14:paraId="3BA9FE6F" w14:textId="77777777" w:rsidR="00BC5F95" w:rsidRDefault="00A53D48">
          <w:pPr>
            <w:pStyle w:val="Inhopg3"/>
            <w:tabs>
              <w:tab w:val="right" w:pos="9062"/>
            </w:tabs>
            <w:rPr>
              <w:rFonts w:eastAsiaTheme="minorEastAsia"/>
              <w:noProof/>
              <w:sz w:val="24"/>
              <w:szCs w:val="24"/>
              <w:lang w:eastAsia="nl-NL"/>
            </w:rPr>
          </w:pPr>
          <w:hyperlink w:anchor="_Toc9619883" w:history="1">
            <w:r w:rsidR="00BC5F95" w:rsidRPr="001B4923">
              <w:rPr>
                <w:rStyle w:val="Hyperlink"/>
                <w:noProof/>
                <w:shd w:val="clear" w:color="auto" w:fill="FFFFFF"/>
              </w:rPr>
              <w:t>4.1.4 Aansluiting onderwijs</w:t>
            </w:r>
            <w:r w:rsidR="00BC5F95">
              <w:rPr>
                <w:noProof/>
                <w:webHidden/>
              </w:rPr>
              <w:tab/>
            </w:r>
            <w:r w:rsidR="00BC5F95">
              <w:rPr>
                <w:noProof/>
                <w:webHidden/>
              </w:rPr>
              <w:fldChar w:fldCharType="begin"/>
            </w:r>
            <w:r w:rsidR="00BC5F95">
              <w:rPr>
                <w:noProof/>
                <w:webHidden/>
              </w:rPr>
              <w:instrText xml:space="preserve"> PAGEREF _Toc9619883 \h </w:instrText>
            </w:r>
            <w:r w:rsidR="00BC5F95">
              <w:rPr>
                <w:noProof/>
                <w:webHidden/>
              </w:rPr>
            </w:r>
            <w:r w:rsidR="00BC5F95">
              <w:rPr>
                <w:noProof/>
                <w:webHidden/>
              </w:rPr>
              <w:fldChar w:fldCharType="separate"/>
            </w:r>
            <w:r w:rsidR="00BC5F95">
              <w:rPr>
                <w:noProof/>
                <w:webHidden/>
              </w:rPr>
              <w:t>23</w:t>
            </w:r>
            <w:r w:rsidR="00BC5F95">
              <w:rPr>
                <w:noProof/>
                <w:webHidden/>
              </w:rPr>
              <w:fldChar w:fldCharType="end"/>
            </w:r>
          </w:hyperlink>
        </w:p>
        <w:p w14:paraId="0392AC97" w14:textId="77777777" w:rsidR="00BC5F95" w:rsidRDefault="00A53D48">
          <w:pPr>
            <w:pStyle w:val="Inhopg2"/>
            <w:tabs>
              <w:tab w:val="right" w:pos="9062"/>
            </w:tabs>
            <w:rPr>
              <w:rFonts w:eastAsiaTheme="minorEastAsia"/>
              <w:i w:val="0"/>
              <w:iCs w:val="0"/>
              <w:noProof/>
              <w:sz w:val="24"/>
              <w:szCs w:val="24"/>
              <w:lang w:eastAsia="nl-NL"/>
            </w:rPr>
          </w:pPr>
          <w:hyperlink w:anchor="_Toc9619884" w:history="1">
            <w:r w:rsidR="00BC5F95" w:rsidRPr="001B4923">
              <w:rPr>
                <w:rStyle w:val="Hyperlink"/>
                <w:noProof/>
              </w:rPr>
              <w:t>4.2 Het onderwijs</w:t>
            </w:r>
            <w:r w:rsidR="00BC5F95">
              <w:rPr>
                <w:noProof/>
                <w:webHidden/>
              </w:rPr>
              <w:tab/>
            </w:r>
            <w:r w:rsidR="00BC5F95">
              <w:rPr>
                <w:noProof/>
                <w:webHidden/>
              </w:rPr>
              <w:fldChar w:fldCharType="begin"/>
            </w:r>
            <w:r w:rsidR="00BC5F95">
              <w:rPr>
                <w:noProof/>
                <w:webHidden/>
              </w:rPr>
              <w:instrText xml:space="preserve"> PAGEREF _Toc9619884 \h </w:instrText>
            </w:r>
            <w:r w:rsidR="00BC5F95">
              <w:rPr>
                <w:noProof/>
                <w:webHidden/>
              </w:rPr>
            </w:r>
            <w:r w:rsidR="00BC5F95">
              <w:rPr>
                <w:noProof/>
                <w:webHidden/>
              </w:rPr>
              <w:fldChar w:fldCharType="separate"/>
            </w:r>
            <w:r w:rsidR="00BC5F95">
              <w:rPr>
                <w:noProof/>
                <w:webHidden/>
              </w:rPr>
              <w:t>23</w:t>
            </w:r>
            <w:r w:rsidR="00BC5F95">
              <w:rPr>
                <w:noProof/>
                <w:webHidden/>
              </w:rPr>
              <w:fldChar w:fldCharType="end"/>
            </w:r>
          </w:hyperlink>
        </w:p>
        <w:p w14:paraId="2CF3BC2D" w14:textId="77777777" w:rsidR="00BC5F95" w:rsidRDefault="00A53D48">
          <w:pPr>
            <w:pStyle w:val="Inhopg3"/>
            <w:tabs>
              <w:tab w:val="right" w:pos="9062"/>
            </w:tabs>
            <w:rPr>
              <w:rFonts w:eastAsiaTheme="minorEastAsia"/>
              <w:noProof/>
              <w:sz w:val="24"/>
              <w:szCs w:val="24"/>
              <w:lang w:eastAsia="nl-NL"/>
            </w:rPr>
          </w:pPr>
          <w:hyperlink w:anchor="_Toc9619885" w:history="1">
            <w:r w:rsidR="00BC5F95" w:rsidRPr="001B4923">
              <w:rPr>
                <w:rStyle w:val="Hyperlink"/>
                <w:noProof/>
              </w:rPr>
              <w:t>4.2.1 Aandeel onderwijs jaar 1 en 2</w:t>
            </w:r>
            <w:r w:rsidR="00BC5F95">
              <w:rPr>
                <w:noProof/>
                <w:webHidden/>
              </w:rPr>
              <w:tab/>
            </w:r>
            <w:r w:rsidR="00BC5F95">
              <w:rPr>
                <w:noProof/>
                <w:webHidden/>
              </w:rPr>
              <w:fldChar w:fldCharType="begin"/>
            </w:r>
            <w:r w:rsidR="00BC5F95">
              <w:rPr>
                <w:noProof/>
                <w:webHidden/>
              </w:rPr>
              <w:instrText xml:space="preserve"> PAGEREF _Toc9619885 \h </w:instrText>
            </w:r>
            <w:r w:rsidR="00BC5F95">
              <w:rPr>
                <w:noProof/>
                <w:webHidden/>
              </w:rPr>
            </w:r>
            <w:r w:rsidR="00BC5F95">
              <w:rPr>
                <w:noProof/>
                <w:webHidden/>
              </w:rPr>
              <w:fldChar w:fldCharType="separate"/>
            </w:r>
            <w:r w:rsidR="00BC5F95">
              <w:rPr>
                <w:noProof/>
                <w:webHidden/>
              </w:rPr>
              <w:t>24</w:t>
            </w:r>
            <w:r w:rsidR="00BC5F95">
              <w:rPr>
                <w:noProof/>
                <w:webHidden/>
              </w:rPr>
              <w:fldChar w:fldCharType="end"/>
            </w:r>
          </w:hyperlink>
        </w:p>
        <w:p w14:paraId="1D86E158" w14:textId="77777777" w:rsidR="00BC5F95" w:rsidRDefault="00A53D48">
          <w:pPr>
            <w:pStyle w:val="Inhopg3"/>
            <w:tabs>
              <w:tab w:val="right" w:pos="9062"/>
            </w:tabs>
            <w:rPr>
              <w:rFonts w:eastAsiaTheme="minorEastAsia"/>
              <w:noProof/>
              <w:sz w:val="24"/>
              <w:szCs w:val="24"/>
              <w:lang w:eastAsia="nl-NL"/>
            </w:rPr>
          </w:pPr>
          <w:hyperlink w:anchor="_Toc9619886" w:history="1">
            <w:r w:rsidR="00BC5F95" w:rsidRPr="001B4923">
              <w:rPr>
                <w:rStyle w:val="Hyperlink"/>
                <w:noProof/>
              </w:rPr>
              <w:t>4.2.2. Aandeel onderwijs jaar 3 en 4</w:t>
            </w:r>
            <w:r w:rsidR="00BC5F95">
              <w:rPr>
                <w:noProof/>
                <w:webHidden/>
              </w:rPr>
              <w:tab/>
            </w:r>
            <w:r w:rsidR="00BC5F95">
              <w:rPr>
                <w:noProof/>
                <w:webHidden/>
              </w:rPr>
              <w:fldChar w:fldCharType="begin"/>
            </w:r>
            <w:r w:rsidR="00BC5F95">
              <w:rPr>
                <w:noProof/>
                <w:webHidden/>
              </w:rPr>
              <w:instrText xml:space="preserve"> PAGEREF _Toc9619886 \h </w:instrText>
            </w:r>
            <w:r w:rsidR="00BC5F95">
              <w:rPr>
                <w:noProof/>
                <w:webHidden/>
              </w:rPr>
            </w:r>
            <w:r w:rsidR="00BC5F95">
              <w:rPr>
                <w:noProof/>
                <w:webHidden/>
              </w:rPr>
              <w:fldChar w:fldCharType="separate"/>
            </w:r>
            <w:r w:rsidR="00BC5F95">
              <w:rPr>
                <w:noProof/>
                <w:webHidden/>
              </w:rPr>
              <w:t>25</w:t>
            </w:r>
            <w:r w:rsidR="00BC5F95">
              <w:rPr>
                <w:noProof/>
                <w:webHidden/>
              </w:rPr>
              <w:fldChar w:fldCharType="end"/>
            </w:r>
          </w:hyperlink>
        </w:p>
        <w:p w14:paraId="5A7F9C06" w14:textId="77777777" w:rsidR="00BC5F95" w:rsidRDefault="00A53D48">
          <w:pPr>
            <w:pStyle w:val="Inhopg3"/>
            <w:tabs>
              <w:tab w:val="right" w:pos="9062"/>
            </w:tabs>
            <w:rPr>
              <w:rFonts w:eastAsiaTheme="minorEastAsia"/>
              <w:noProof/>
              <w:sz w:val="24"/>
              <w:szCs w:val="24"/>
              <w:lang w:eastAsia="nl-NL"/>
            </w:rPr>
          </w:pPr>
          <w:hyperlink w:anchor="_Toc9619887" w:history="1">
            <w:r w:rsidR="00BC5F95" w:rsidRPr="001B4923">
              <w:rPr>
                <w:rStyle w:val="Hyperlink"/>
                <w:noProof/>
              </w:rPr>
              <w:t>4.2.3 Ander onderwijs</w:t>
            </w:r>
            <w:r w:rsidR="00BC5F95">
              <w:rPr>
                <w:noProof/>
                <w:webHidden/>
              </w:rPr>
              <w:tab/>
            </w:r>
            <w:r w:rsidR="00BC5F95">
              <w:rPr>
                <w:noProof/>
                <w:webHidden/>
              </w:rPr>
              <w:fldChar w:fldCharType="begin"/>
            </w:r>
            <w:r w:rsidR="00BC5F95">
              <w:rPr>
                <w:noProof/>
                <w:webHidden/>
              </w:rPr>
              <w:instrText xml:space="preserve"> PAGEREF _Toc9619887 \h </w:instrText>
            </w:r>
            <w:r w:rsidR="00BC5F95">
              <w:rPr>
                <w:noProof/>
                <w:webHidden/>
              </w:rPr>
            </w:r>
            <w:r w:rsidR="00BC5F95">
              <w:rPr>
                <w:noProof/>
                <w:webHidden/>
              </w:rPr>
              <w:fldChar w:fldCharType="separate"/>
            </w:r>
            <w:r w:rsidR="00BC5F95">
              <w:rPr>
                <w:noProof/>
                <w:webHidden/>
              </w:rPr>
              <w:t>25</w:t>
            </w:r>
            <w:r w:rsidR="00BC5F95">
              <w:rPr>
                <w:noProof/>
                <w:webHidden/>
              </w:rPr>
              <w:fldChar w:fldCharType="end"/>
            </w:r>
          </w:hyperlink>
        </w:p>
        <w:p w14:paraId="6C916EB7" w14:textId="77777777" w:rsidR="00BC5F95" w:rsidRDefault="00A53D48">
          <w:pPr>
            <w:pStyle w:val="Inhopg1"/>
            <w:tabs>
              <w:tab w:val="right" w:pos="9062"/>
            </w:tabs>
            <w:rPr>
              <w:rFonts w:eastAsiaTheme="minorEastAsia"/>
              <w:b w:val="0"/>
              <w:bCs w:val="0"/>
              <w:noProof/>
              <w:sz w:val="24"/>
              <w:szCs w:val="24"/>
              <w:lang w:eastAsia="nl-NL"/>
            </w:rPr>
          </w:pPr>
          <w:hyperlink w:anchor="_Toc9619888" w:history="1">
            <w:r w:rsidR="00BC5F95" w:rsidRPr="001B4923">
              <w:rPr>
                <w:rStyle w:val="Hyperlink"/>
                <w:noProof/>
              </w:rPr>
              <w:t>5. Discussie</w:t>
            </w:r>
            <w:r w:rsidR="00BC5F95">
              <w:rPr>
                <w:noProof/>
                <w:webHidden/>
              </w:rPr>
              <w:tab/>
            </w:r>
            <w:r w:rsidR="00BC5F95">
              <w:rPr>
                <w:noProof/>
                <w:webHidden/>
              </w:rPr>
              <w:fldChar w:fldCharType="begin"/>
            </w:r>
            <w:r w:rsidR="00BC5F95">
              <w:rPr>
                <w:noProof/>
                <w:webHidden/>
              </w:rPr>
              <w:instrText xml:space="preserve"> PAGEREF _Toc9619888 \h </w:instrText>
            </w:r>
            <w:r w:rsidR="00BC5F95">
              <w:rPr>
                <w:noProof/>
                <w:webHidden/>
              </w:rPr>
            </w:r>
            <w:r w:rsidR="00BC5F95">
              <w:rPr>
                <w:noProof/>
                <w:webHidden/>
              </w:rPr>
              <w:fldChar w:fldCharType="separate"/>
            </w:r>
            <w:r w:rsidR="00BC5F95">
              <w:rPr>
                <w:noProof/>
                <w:webHidden/>
              </w:rPr>
              <w:t>27</w:t>
            </w:r>
            <w:r w:rsidR="00BC5F95">
              <w:rPr>
                <w:noProof/>
                <w:webHidden/>
              </w:rPr>
              <w:fldChar w:fldCharType="end"/>
            </w:r>
          </w:hyperlink>
        </w:p>
        <w:p w14:paraId="225148D6" w14:textId="77777777" w:rsidR="00BC5F95" w:rsidRDefault="00A53D48">
          <w:pPr>
            <w:pStyle w:val="Inhopg2"/>
            <w:tabs>
              <w:tab w:val="right" w:pos="9062"/>
            </w:tabs>
            <w:rPr>
              <w:rFonts w:eastAsiaTheme="minorEastAsia"/>
              <w:i w:val="0"/>
              <w:iCs w:val="0"/>
              <w:noProof/>
              <w:sz w:val="24"/>
              <w:szCs w:val="24"/>
              <w:lang w:eastAsia="nl-NL"/>
            </w:rPr>
          </w:pPr>
          <w:hyperlink w:anchor="_Toc9619889" w:history="1">
            <w:r w:rsidR="00BC5F95" w:rsidRPr="001B4923">
              <w:rPr>
                <w:rStyle w:val="Hyperlink"/>
                <w:noProof/>
                <w:shd w:val="clear" w:color="auto" w:fill="FFFFFF"/>
              </w:rPr>
              <w:t>5.1 Conclusie</w:t>
            </w:r>
            <w:r w:rsidR="00BC5F95">
              <w:rPr>
                <w:noProof/>
                <w:webHidden/>
              </w:rPr>
              <w:tab/>
            </w:r>
            <w:r w:rsidR="00BC5F95">
              <w:rPr>
                <w:noProof/>
                <w:webHidden/>
              </w:rPr>
              <w:fldChar w:fldCharType="begin"/>
            </w:r>
            <w:r w:rsidR="00BC5F95">
              <w:rPr>
                <w:noProof/>
                <w:webHidden/>
              </w:rPr>
              <w:instrText xml:space="preserve"> PAGEREF _Toc9619889 \h </w:instrText>
            </w:r>
            <w:r w:rsidR="00BC5F95">
              <w:rPr>
                <w:noProof/>
                <w:webHidden/>
              </w:rPr>
            </w:r>
            <w:r w:rsidR="00BC5F95">
              <w:rPr>
                <w:noProof/>
                <w:webHidden/>
              </w:rPr>
              <w:fldChar w:fldCharType="separate"/>
            </w:r>
            <w:r w:rsidR="00BC5F95">
              <w:rPr>
                <w:noProof/>
                <w:webHidden/>
              </w:rPr>
              <w:t>30</w:t>
            </w:r>
            <w:r w:rsidR="00BC5F95">
              <w:rPr>
                <w:noProof/>
                <w:webHidden/>
              </w:rPr>
              <w:fldChar w:fldCharType="end"/>
            </w:r>
          </w:hyperlink>
        </w:p>
        <w:p w14:paraId="2363F204" w14:textId="77777777" w:rsidR="00BC5F95" w:rsidRDefault="00A53D48">
          <w:pPr>
            <w:pStyle w:val="Inhopg1"/>
            <w:tabs>
              <w:tab w:val="right" w:pos="9062"/>
            </w:tabs>
            <w:rPr>
              <w:rFonts w:eastAsiaTheme="minorEastAsia"/>
              <w:b w:val="0"/>
              <w:bCs w:val="0"/>
              <w:noProof/>
              <w:sz w:val="24"/>
              <w:szCs w:val="24"/>
              <w:lang w:eastAsia="nl-NL"/>
            </w:rPr>
          </w:pPr>
          <w:hyperlink w:anchor="_Toc9619890" w:history="1">
            <w:r w:rsidR="00BC5F95" w:rsidRPr="001B4923">
              <w:rPr>
                <w:rStyle w:val="Hyperlink"/>
                <w:noProof/>
                <w:shd w:val="clear" w:color="auto" w:fill="FFFFFF"/>
              </w:rPr>
              <w:t>Literatuurlijst</w:t>
            </w:r>
            <w:r w:rsidR="00BC5F95">
              <w:rPr>
                <w:noProof/>
                <w:webHidden/>
              </w:rPr>
              <w:tab/>
            </w:r>
            <w:r w:rsidR="00BC5F95">
              <w:rPr>
                <w:noProof/>
                <w:webHidden/>
              </w:rPr>
              <w:fldChar w:fldCharType="begin"/>
            </w:r>
            <w:r w:rsidR="00BC5F95">
              <w:rPr>
                <w:noProof/>
                <w:webHidden/>
              </w:rPr>
              <w:instrText xml:space="preserve"> PAGEREF _Toc9619890 \h </w:instrText>
            </w:r>
            <w:r w:rsidR="00BC5F95">
              <w:rPr>
                <w:noProof/>
                <w:webHidden/>
              </w:rPr>
            </w:r>
            <w:r w:rsidR="00BC5F95">
              <w:rPr>
                <w:noProof/>
                <w:webHidden/>
              </w:rPr>
              <w:fldChar w:fldCharType="separate"/>
            </w:r>
            <w:r w:rsidR="00BC5F95">
              <w:rPr>
                <w:noProof/>
                <w:webHidden/>
              </w:rPr>
              <w:t>31</w:t>
            </w:r>
            <w:r w:rsidR="00BC5F95">
              <w:rPr>
                <w:noProof/>
                <w:webHidden/>
              </w:rPr>
              <w:fldChar w:fldCharType="end"/>
            </w:r>
          </w:hyperlink>
        </w:p>
        <w:p w14:paraId="4C4846BD" w14:textId="77777777" w:rsidR="00BC5F95" w:rsidRDefault="00A53D48">
          <w:pPr>
            <w:pStyle w:val="Inhopg1"/>
            <w:tabs>
              <w:tab w:val="right" w:pos="9062"/>
            </w:tabs>
            <w:rPr>
              <w:rFonts w:eastAsiaTheme="minorEastAsia"/>
              <w:b w:val="0"/>
              <w:bCs w:val="0"/>
              <w:noProof/>
              <w:sz w:val="24"/>
              <w:szCs w:val="24"/>
              <w:lang w:eastAsia="nl-NL"/>
            </w:rPr>
          </w:pPr>
          <w:hyperlink w:anchor="_Toc9619891" w:history="1">
            <w:r w:rsidR="00BC5F95" w:rsidRPr="001B4923">
              <w:rPr>
                <w:rStyle w:val="Hyperlink"/>
                <w:noProof/>
              </w:rPr>
              <w:t>Bijlage A: Vragenlijst</w:t>
            </w:r>
            <w:r w:rsidR="00BC5F95">
              <w:rPr>
                <w:noProof/>
                <w:webHidden/>
              </w:rPr>
              <w:tab/>
            </w:r>
            <w:r w:rsidR="00BC5F95">
              <w:rPr>
                <w:noProof/>
                <w:webHidden/>
              </w:rPr>
              <w:fldChar w:fldCharType="begin"/>
            </w:r>
            <w:r w:rsidR="00BC5F95">
              <w:rPr>
                <w:noProof/>
                <w:webHidden/>
              </w:rPr>
              <w:instrText xml:space="preserve"> PAGEREF _Toc9619891 \h </w:instrText>
            </w:r>
            <w:r w:rsidR="00BC5F95">
              <w:rPr>
                <w:noProof/>
                <w:webHidden/>
              </w:rPr>
            </w:r>
            <w:r w:rsidR="00BC5F95">
              <w:rPr>
                <w:noProof/>
                <w:webHidden/>
              </w:rPr>
              <w:fldChar w:fldCharType="separate"/>
            </w:r>
            <w:r w:rsidR="00BC5F95">
              <w:rPr>
                <w:noProof/>
                <w:webHidden/>
              </w:rPr>
              <w:t>33</w:t>
            </w:r>
            <w:r w:rsidR="00BC5F95">
              <w:rPr>
                <w:noProof/>
                <w:webHidden/>
              </w:rPr>
              <w:fldChar w:fldCharType="end"/>
            </w:r>
          </w:hyperlink>
        </w:p>
        <w:p w14:paraId="0BCE9ED9" w14:textId="77777777" w:rsidR="00BC5F95" w:rsidRDefault="00A53D48">
          <w:pPr>
            <w:pStyle w:val="Inhopg1"/>
            <w:tabs>
              <w:tab w:val="right" w:pos="9062"/>
            </w:tabs>
            <w:rPr>
              <w:rFonts w:eastAsiaTheme="minorEastAsia"/>
              <w:b w:val="0"/>
              <w:bCs w:val="0"/>
              <w:noProof/>
              <w:sz w:val="24"/>
              <w:szCs w:val="24"/>
              <w:lang w:eastAsia="nl-NL"/>
            </w:rPr>
          </w:pPr>
          <w:hyperlink w:anchor="_Toc9619892" w:history="1">
            <w:r w:rsidR="00BC5F95" w:rsidRPr="001B4923">
              <w:rPr>
                <w:rStyle w:val="Hyperlink"/>
                <w:noProof/>
              </w:rPr>
              <w:t>Bijlage B: Argumentatie vragenlijst</w:t>
            </w:r>
            <w:r w:rsidR="00BC5F95">
              <w:rPr>
                <w:noProof/>
                <w:webHidden/>
              </w:rPr>
              <w:tab/>
            </w:r>
            <w:r w:rsidR="00BC5F95">
              <w:rPr>
                <w:noProof/>
                <w:webHidden/>
              </w:rPr>
              <w:fldChar w:fldCharType="begin"/>
            </w:r>
            <w:r w:rsidR="00BC5F95">
              <w:rPr>
                <w:noProof/>
                <w:webHidden/>
              </w:rPr>
              <w:instrText xml:space="preserve"> PAGEREF _Toc9619892 \h </w:instrText>
            </w:r>
            <w:r w:rsidR="00BC5F95">
              <w:rPr>
                <w:noProof/>
                <w:webHidden/>
              </w:rPr>
            </w:r>
            <w:r w:rsidR="00BC5F95">
              <w:rPr>
                <w:noProof/>
                <w:webHidden/>
              </w:rPr>
              <w:fldChar w:fldCharType="separate"/>
            </w:r>
            <w:r w:rsidR="00BC5F95">
              <w:rPr>
                <w:noProof/>
                <w:webHidden/>
              </w:rPr>
              <w:t>39</w:t>
            </w:r>
            <w:r w:rsidR="00BC5F95">
              <w:rPr>
                <w:noProof/>
                <w:webHidden/>
              </w:rPr>
              <w:fldChar w:fldCharType="end"/>
            </w:r>
          </w:hyperlink>
        </w:p>
        <w:p w14:paraId="10B0AAAD" w14:textId="77777777" w:rsidR="00BC5F95" w:rsidRDefault="00A53D48">
          <w:pPr>
            <w:pStyle w:val="Inhopg1"/>
            <w:tabs>
              <w:tab w:val="right" w:pos="9062"/>
            </w:tabs>
            <w:rPr>
              <w:rFonts w:eastAsiaTheme="minorEastAsia"/>
              <w:b w:val="0"/>
              <w:bCs w:val="0"/>
              <w:noProof/>
              <w:sz w:val="24"/>
              <w:szCs w:val="24"/>
              <w:lang w:eastAsia="nl-NL"/>
            </w:rPr>
          </w:pPr>
          <w:hyperlink w:anchor="_Toc9619893" w:history="1">
            <w:r w:rsidR="00BC5F95" w:rsidRPr="001B4923">
              <w:rPr>
                <w:rStyle w:val="Hyperlink"/>
                <w:noProof/>
              </w:rPr>
              <w:t>Bijlage C: Uitnodiging brainstormsessie</w:t>
            </w:r>
            <w:r w:rsidR="00BC5F95">
              <w:rPr>
                <w:noProof/>
                <w:webHidden/>
              </w:rPr>
              <w:tab/>
            </w:r>
            <w:r w:rsidR="00BC5F95">
              <w:rPr>
                <w:noProof/>
                <w:webHidden/>
              </w:rPr>
              <w:fldChar w:fldCharType="begin"/>
            </w:r>
            <w:r w:rsidR="00BC5F95">
              <w:rPr>
                <w:noProof/>
                <w:webHidden/>
              </w:rPr>
              <w:instrText xml:space="preserve"> PAGEREF _Toc9619893 \h </w:instrText>
            </w:r>
            <w:r w:rsidR="00BC5F95">
              <w:rPr>
                <w:noProof/>
                <w:webHidden/>
              </w:rPr>
            </w:r>
            <w:r w:rsidR="00BC5F95">
              <w:rPr>
                <w:noProof/>
                <w:webHidden/>
              </w:rPr>
              <w:fldChar w:fldCharType="separate"/>
            </w:r>
            <w:r w:rsidR="00BC5F95">
              <w:rPr>
                <w:noProof/>
                <w:webHidden/>
              </w:rPr>
              <w:t>44</w:t>
            </w:r>
            <w:r w:rsidR="00BC5F95">
              <w:rPr>
                <w:noProof/>
                <w:webHidden/>
              </w:rPr>
              <w:fldChar w:fldCharType="end"/>
            </w:r>
          </w:hyperlink>
        </w:p>
        <w:p w14:paraId="64905908" w14:textId="77777777" w:rsidR="00BC5F95" w:rsidRDefault="00A53D48">
          <w:pPr>
            <w:pStyle w:val="Inhopg1"/>
            <w:tabs>
              <w:tab w:val="right" w:pos="9062"/>
            </w:tabs>
            <w:rPr>
              <w:rFonts w:eastAsiaTheme="minorEastAsia"/>
              <w:b w:val="0"/>
              <w:bCs w:val="0"/>
              <w:noProof/>
              <w:sz w:val="24"/>
              <w:szCs w:val="24"/>
              <w:lang w:eastAsia="nl-NL"/>
            </w:rPr>
          </w:pPr>
          <w:hyperlink w:anchor="_Toc9619894" w:history="1">
            <w:r w:rsidR="00BC5F95" w:rsidRPr="001B4923">
              <w:rPr>
                <w:rStyle w:val="Hyperlink"/>
                <w:noProof/>
              </w:rPr>
              <w:t>Bijlage D: Akkoord deelnameformulier</w:t>
            </w:r>
            <w:r w:rsidR="00BC5F95">
              <w:rPr>
                <w:noProof/>
                <w:webHidden/>
              </w:rPr>
              <w:tab/>
            </w:r>
            <w:r w:rsidR="00BC5F95">
              <w:rPr>
                <w:noProof/>
                <w:webHidden/>
              </w:rPr>
              <w:fldChar w:fldCharType="begin"/>
            </w:r>
            <w:r w:rsidR="00BC5F95">
              <w:rPr>
                <w:noProof/>
                <w:webHidden/>
              </w:rPr>
              <w:instrText xml:space="preserve"> PAGEREF _Toc9619894 \h </w:instrText>
            </w:r>
            <w:r w:rsidR="00BC5F95">
              <w:rPr>
                <w:noProof/>
                <w:webHidden/>
              </w:rPr>
            </w:r>
            <w:r w:rsidR="00BC5F95">
              <w:rPr>
                <w:noProof/>
                <w:webHidden/>
              </w:rPr>
              <w:fldChar w:fldCharType="separate"/>
            </w:r>
            <w:r w:rsidR="00BC5F95">
              <w:rPr>
                <w:noProof/>
                <w:webHidden/>
              </w:rPr>
              <w:t>47</w:t>
            </w:r>
            <w:r w:rsidR="00BC5F95">
              <w:rPr>
                <w:noProof/>
                <w:webHidden/>
              </w:rPr>
              <w:fldChar w:fldCharType="end"/>
            </w:r>
          </w:hyperlink>
        </w:p>
        <w:p w14:paraId="10B46BDD" w14:textId="77777777" w:rsidR="00BC5F95" w:rsidRDefault="00A53D48">
          <w:pPr>
            <w:pStyle w:val="Inhopg1"/>
            <w:tabs>
              <w:tab w:val="right" w:pos="9062"/>
            </w:tabs>
            <w:rPr>
              <w:rFonts w:eastAsiaTheme="minorEastAsia"/>
              <w:b w:val="0"/>
              <w:bCs w:val="0"/>
              <w:noProof/>
              <w:sz w:val="24"/>
              <w:szCs w:val="24"/>
              <w:lang w:eastAsia="nl-NL"/>
            </w:rPr>
          </w:pPr>
          <w:hyperlink w:anchor="_Toc9619895" w:history="1">
            <w:r w:rsidR="00BC5F95" w:rsidRPr="001B4923">
              <w:rPr>
                <w:rStyle w:val="Hyperlink"/>
                <w:noProof/>
              </w:rPr>
              <w:t>Bijlage E: Wervingsmethode</w:t>
            </w:r>
            <w:r w:rsidR="00BC5F95">
              <w:rPr>
                <w:noProof/>
                <w:webHidden/>
              </w:rPr>
              <w:tab/>
            </w:r>
            <w:r w:rsidR="00BC5F95">
              <w:rPr>
                <w:noProof/>
                <w:webHidden/>
              </w:rPr>
              <w:fldChar w:fldCharType="begin"/>
            </w:r>
            <w:r w:rsidR="00BC5F95">
              <w:rPr>
                <w:noProof/>
                <w:webHidden/>
              </w:rPr>
              <w:instrText xml:space="preserve"> PAGEREF _Toc9619895 \h </w:instrText>
            </w:r>
            <w:r w:rsidR="00BC5F95">
              <w:rPr>
                <w:noProof/>
                <w:webHidden/>
              </w:rPr>
            </w:r>
            <w:r w:rsidR="00BC5F95">
              <w:rPr>
                <w:noProof/>
                <w:webHidden/>
              </w:rPr>
              <w:fldChar w:fldCharType="separate"/>
            </w:r>
            <w:r w:rsidR="00BC5F95">
              <w:rPr>
                <w:noProof/>
                <w:webHidden/>
              </w:rPr>
              <w:t>48</w:t>
            </w:r>
            <w:r w:rsidR="00BC5F95">
              <w:rPr>
                <w:noProof/>
                <w:webHidden/>
              </w:rPr>
              <w:fldChar w:fldCharType="end"/>
            </w:r>
          </w:hyperlink>
        </w:p>
        <w:p w14:paraId="749ABC99" w14:textId="77777777" w:rsidR="00BC5F95" w:rsidRDefault="00A53D48">
          <w:pPr>
            <w:pStyle w:val="Inhopg1"/>
            <w:tabs>
              <w:tab w:val="right" w:pos="9062"/>
            </w:tabs>
            <w:rPr>
              <w:rFonts w:eastAsiaTheme="minorEastAsia"/>
              <w:b w:val="0"/>
              <w:bCs w:val="0"/>
              <w:noProof/>
              <w:sz w:val="24"/>
              <w:szCs w:val="24"/>
              <w:lang w:eastAsia="nl-NL"/>
            </w:rPr>
          </w:pPr>
          <w:hyperlink w:anchor="_Toc9619896" w:history="1">
            <w:r w:rsidR="00BC5F95" w:rsidRPr="001B4923">
              <w:rPr>
                <w:rStyle w:val="Hyperlink"/>
                <w:noProof/>
              </w:rPr>
              <w:t>Bijlage F: Akkoordformulier</w:t>
            </w:r>
            <w:r w:rsidR="00BC5F95">
              <w:rPr>
                <w:noProof/>
                <w:webHidden/>
              </w:rPr>
              <w:tab/>
            </w:r>
            <w:r w:rsidR="00BC5F95">
              <w:rPr>
                <w:noProof/>
                <w:webHidden/>
              </w:rPr>
              <w:fldChar w:fldCharType="begin"/>
            </w:r>
            <w:r w:rsidR="00BC5F95">
              <w:rPr>
                <w:noProof/>
                <w:webHidden/>
              </w:rPr>
              <w:instrText xml:space="preserve"> PAGEREF _Toc9619896 \h </w:instrText>
            </w:r>
            <w:r w:rsidR="00BC5F95">
              <w:rPr>
                <w:noProof/>
                <w:webHidden/>
              </w:rPr>
            </w:r>
            <w:r w:rsidR="00BC5F95">
              <w:rPr>
                <w:noProof/>
                <w:webHidden/>
              </w:rPr>
              <w:fldChar w:fldCharType="separate"/>
            </w:r>
            <w:r w:rsidR="00BC5F95">
              <w:rPr>
                <w:noProof/>
                <w:webHidden/>
              </w:rPr>
              <w:t>49</w:t>
            </w:r>
            <w:r w:rsidR="00BC5F95">
              <w:rPr>
                <w:noProof/>
                <w:webHidden/>
              </w:rPr>
              <w:fldChar w:fldCharType="end"/>
            </w:r>
          </w:hyperlink>
        </w:p>
        <w:p w14:paraId="2629F0DA" w14:textId="78A3E250" w:rsidR="00881675" w:rsidRDefault="00881675">
          <w:r>
            <w:rPr>
              <w:b/>
              <w:bCs/>
              <w:noProof/>
            </w:rPr>
            <w:fldChar w:fldCharType="end"/>
          </w:r>
        </w:p>
      </w:sdtContent>
    </w:sdt>
    <w:p w14:paraId="78E4E44A" w14:textId="06B365DE" w:rsidR="00881675" w:rsidRPr="00881675" w:rsidRDefault="00881675"/>
    <w:p w14:paraId="2790D2B1" w14:textId="2327B7F1" w:rsidR="00C75576" w:rsidRPr="006519B1" w:rsidRDefault="00881675" w:rsidP="006519B1">
      <w:pPr>
        <w:pStyle w:val="Kop1"/>
      </w:pPr>
      <w:r>
        <w:br w:type="page"/>
      </w:r>
      <w:bookmarkStart w:id="97" w:name="_Toc9619862"/>
      <w:r w:rsidR="00046439" w:rsidRPr="00046439">
        <w:lastRenderedPageBreak/>
        <w:t>1.</w:t>
      </w:r>
      <w:r w:rsidR="00046439">
        <w:t xml:space="preserve"> </w:t>
      </w:r>
      <w:r w:rsidR="00C75576" w:rsidRPr="00CF0405">
        <w:t>Inleiding</w:t>
      </w:r>
      <w:bookmarkEnd w:id="97"/>
      <w:bookmarkEnd w:id="96"/>
    </w:p>
    <w:p w14:paraId="4385B101" w14:textId="10CD881F" w:rsidR="002C553C" w:rsidRPr="00984C99" w:rsidRDefault="002C553C" w:rsidP="002C553C">
      <w:pPr>
        <w:rPr>
          <w:rFonts w:ascii="Times New Roman" w:hAnsi="Times New Roman" w:cs="Times New Roman"/>
          <w:lang w:eastAsia="nl-NL"/>
        </w:rPr>
      </w:pPr>
      <w:r>
        <w:t>Van alle hbo-</w:t>
      </w:r>
      <w:r w:rsidR="00C73024">
        <w:t>alumni</w:t>
      </w:r>
      <w:r w:rsidR="00F916C7">
        <w:t xml:space="preserve"> is 78%</w:t>
      </w:r>
      <w:r w:rsidR="004A44DE">
        <w:rPr>
          <w:color w:val="FF0000"/>
        </w:rPr>
        <w:t xml:space="preserve"> </w:t>
      </w:r>
      <w:r>
        <w:t>binnen anderhalf jaar werkzaam in het eigen vakgebied</w:t>
      </w:r>
      <w:r w:rsidR="00E92526">
        <w:t xml:space="preserve"> en vind</w:t>
      </w:r>
      <w:r w:rsidR="003D106B">
        <w:t>t</w:t>
      </w:r>
      <w:r w:rsidR="00E92526">
        <w:t xml:space="preserve"> 58% dat de opleiding goed aansluit op de arbeidsmarkt</w:t>
      </w:r>
      <w:r>
        <w:t>.</w:t>
      </w:r>
      <w:r w:rsidR="00FD24F6">
        <w:rPr>
          <w:vertAlign w:val="superscript"/>
        </w:rPr>
        <w:t>1,2</w:t>
      </w:r>
      <w:r>
        <w:t xml:space="preserve"> In </w:t>
      </w:r>
      <w:r w:rsidR="00E92526">
        <w:t>de sector gezondheidszorg is</w:t>
      </w:r>
      <w:r>
        <w:t xml:space="preserve"> 90%</w:t>
      </w:r>
      <w:r w:rsidR="00E92526" w:rsidRPr="00E92526">
        <w:rPr>
          <w:color w:val="FF0000"/>
        </w:rPr>
        <w:t xml:space="preserve"> </w:t>
      </w:r>
      <w:r w:rsidR="00E92526">
        <w:t xml:space="preserve">van de alumni binnen anderhalf jaar werkzaam </w:t>
      </w:r>
      <w:r w:rsidR="00904CEB">
        <w:t>in het eigenvakgebied en vind</w:t>
      </w:r>
      <w:r w:rsidR="00B606A1">
        <w:t>t</w:t>
      </w:r>
      <w:r w:rsidR="00904CEB">
        <w:t xml:space="preserve"> 65</w:t>
      </w:r>
      <w:r w:rsidR="002178F6">
        <w:t>%</w:t>
      </w:r>
      <w:r w:rsidR="00E92526">
        <w:t xml:space="preserve"> dat de opleiding goed aansluit op de arbeidsmarkt</w:t>
      </w:r>
      <w:r w:rsidR="00C73024">
        <w:t>.</w:t>
      </w:r>
      <w:r w:rsidR="00FD24F6">
        <w:rPr>
          <w:vertAlign w:val="superscript"/>
        </w:rPr>
        <w:t>1,2</w:t>
      </w:r>
      <w:r w:rsidR="00071D7C">
        <w:t xml:space="preserve"> </w:t>
      </w:r>
      <w:r w:rsidR="00CB05EC">
        <w:t>Het aandeel alumni dat</w:t>
      </w:r>
      <w:r w:rsidR="00C73024">
        <w:t xml:space="preserve"> bin</w:t>
      </w:r>
      <w:r w:rsidR="00CB05EC">
        <w:t>nen anderhalf jaar werkzaam is</w:t>
      </w:r>
      <w:r w:rsidR="00C73024">
        <w:t xml:space="preserve"> in de gezondheidszorg </w:t>
      </w:r>
      <w:r>
        <w:t>is de laatste drie jaar gestegen van 82</w:t>
      </w:r>
      <w:r w:rsidR="00FD24F6">
        <w:t>% naar 90%.</w:t>
      </w:r>
      <w:r w:rsidR="00FD24F6">
        <w:rPr>
          <w:vertAlign w:val="superscript"/>
        </w:rPr>
        <w:t>1</w:t>
      </w:r>
      <w:r>
        <w:rPr>
          <w:color w:val="FF0000"/>
        </w:rPr>
        <w:t xml:space="preserve"> </w:t>
      </w:r>
      <w:r w:rsidRPr="002C553C">
        <w:rPr>
          <w:color w:val="000000" w:themeColor="text1"/>
        </w:rPr>
        <w:t xml:space="preserve">De reden hiervoor kan zijn dat de gezondheidzorg personeelstekorten </w:t>
      </w:r>
      <w:r w:rsidR="003D106B">
        <w:rPr>
          <w:color w:val="000000" w:themeColor="text1"/>
        </w:rPr>
        <w:t>heeft</w:t>
      </w:r>
      <w:r w:rsidR="00CB05EC">
        <w:rPr>
          <w:color w:val="000000" w:themeColor="text1"/>
        </w:rPr>
        <w:t xml:space="preserve"> waardoor</w:t>
      </w:r>
      <w:r w:rsidRPr="002C553C">
        <w:rPr>
          <w:color w:val="000000" w:themeColor="text1"/>
        </w:rPr>
        <w:t xml:space="preserve"> de werkgelegenheid in de zorg</w:t>
      </w:r>
      <w:r w:rsidR="00E92526">
        <w:rPr>
          <w:color w:val="000000" w:themeColor="text1"/>
        </w:rPr>
        <w:t>sector</w:t>
      </w:r>
      <w:r w:rsidRPr="002C553C">
        <w:rPr>
          <w:color w:val="000000" w:themeColor="text1"/>
        </w:rPr>
        <w:t xml:space="preserve"> hoog</w:t>
      </w:r>
      <w:r w:rsidR="00CB05EC">
        <w:rPr>
          <w:color w:val="000000" w:themeColor="text1"/>
        </w:rPr>
        <w:t xml:space="preserve"> is</w:t>
      </w:r>
      <w:r w:rsidRPr="002C553C">
        <w:rPr>
          <w:color w:val="000000" w:themeColor="text1"/>
        </w:rPr>
        <w:t>.</w:t>
      </w:r>
      <w:r w:rsidR="00FD24F6">
        <w:rPr>
          <w:color w:val="000000" w:themeColor="text1"/>
          <w:vertAlign w:val="superscript"/>
        </w:rPr>
        <w:t>3</w:t>
      </w:r>
      <w:r w:rsidRPr="002C553C">
        <w:rPr>
          <w:color w:val="000000" w:themeColor="text1"/>
        </w:rPr>
        <w:t xml:space="preserve"> </w:t>
      </w:r>
      <w:r>
        <w:t xml:space="preserve">Van de </w:t>
      </w:r>
      <w:r w:rsidRPr="00984C99">
        <w:t>opleiding</w:t>
      </w:r>
      <w:r w:rsidR="00C73024" w:rsidRPr="00984C99">
        <w:t>en</w:t>
      </w:r>
      <w:r w:rsidRPr="00984C99">
        <w:t xml:space="preserve"> Medisch Beeldvormende en Radiotherapeutische Technieken (MBRT) is 95% van de </w:t>
      </w:r>
      <w:r w:rsidR="00C73024" w:rsidRPr="00984C99">
        <w:t xml:space="preserve">alumni </w:t>
      </w:r>
      <w:r w:rsidRPr="00984C99">
        <w:t xml:space="preserve">binnen anderhalf jaar werkzaam in de medische beeldvorming of radiotherapie. 5% van de </w:t>
      </w:r>
      <w:r w:rsidR="00C73024" w:rsidRPr="00984C99">
        <w:t xml:space="preserve">alumni </w:t>
      </w:r>
      <w:r w:rsidR="003B6801" w:rsidRPr="00984C99">
        <w:t xml:space="preserve">komen </w:t>
      </w:r>
      <w:r w:rsidR="003D106B" w:rsidRPr="00984C99">
        <w:t>buiten de medische beeldvorming en radiotherapie</w:t>
      </w:r>
      <w:r w:rsidR="003B6801" w:rsidRPr="00984C99">
        <w:t xml:space="preserve"> terecht.</w:t>
      </w:r>
      <w:r w:rsidR="00FD24F6" w:rsidRPr="00984C99">
        <w:rPr>
          <w:vertAlign w:val="superscript"/>
        </w:rPr>
        <w:t>4</w:t>
      </w:r>
      <w:r w:rsidR="003D106B" w:rsidRPr="00984C99">
        <w:t xml:space="preserve"> </w:t>
      </w:r>
      <w:r w:rsidR="00CB05EC">
        <w:t xml:space="preserve">Het is niet bekend waar deze alumni werkzaam zijn. </w:t>
      </w:r>
    </w:p>
    <w:p w14:paraId="778D7935" w14:textId="6BB72667" w:rsidR="00C75576" w:rsidRPr="00984C99" w:rsidRDefault="0061107C" w:rsidP="006B066E">
      <w:pPr>
        <w:rPr>
          <w:vertAlign w:val="superscript"/>
          <w:lang w:eastAsia="nl-NL"/>
        </w:rPr>
      </w:pPr>
      <w:r>
        <w:rPr>
          <w:lang w:eastAsia="nl-NL"/>
        </w:rPr>
        <w:t>D</w:t>
      </w:r>
      <w:r w:rsidR="00C75576" w:rsidRPr="00984C99">
        <w:rPr>
          <w:lang w:eastAsia="nl-NL"/>
        </w:rPr>
        <w:t>e conjunctuurgevoeligheid, uitwijkmogelijkheden naar andere sectoren en uitwijkmogelijkheden naar andere beroepsgroepen van de studie MBRT</w:t>
      </w:r>
      <w:r w:rsidR="00CD0994" w:rsidRPr="00984C99">
        <w:rPr>
          <w:lang w:eastAsia="nl-NL"/>
        </w:rPr>
        <w:t xml:space="preserve"> </w:t>
      </w:r>
      <w:r>
        <w:rPr>
          <w:lang w:eastAsia="nl-NL"/>
        </w:rPr>
        <w:t xml:space="preserve">en </w:t>
      </w:r>
      <w:r w:rsidR="00CD0994" w:rsidRPr="00984C99">
        <w:rPr>
          <w:lang w:eastAsia="nl-NL"/>
        </w:rPr>
        <w:t xml:space="preserve">de </w:t>
      </w:r>
      <w:r>
        <w:rPr>
          <w:lang w:eastAsia="nl-NL"/>
        </w:rPr>
        <w:t xml:space="preserve">studie </w:t>
      </w:r>
      <w:r w:rsidR="00CD0994" w:rsidRPr="00984C99">
        <w:rPr>
          <w:lang w:eastAsia="nl-NL"/>
        </w:rPr>
        <w:t>v</w:t>
      </w:r>
      <w:r w:rsidR="00A07BAA" w:rsidRPr="00984C99">
        <w:rPr>
          <w:lang w:eastAsia="nl-NL"/>
        </w:rPr>
        <w:t>erpleegkund</w:t>
      </w:r>
      <w:r w:rsidR="00CD0994" w:rsidRPr="00984C99">
        <w:rPr>
          <w:lang w:eastAsia="nl-NL"/>
        </w:rPr>
        <w:t xml:space="preserve">e </w:t>
      </w:r>
      <w:r>
        <w:rPr>
          <w:lang w:eastAsia="nl-NL"/>
        </w:rPr>
        <w:t>zijn laag tot zeer laag</w:t>
      </w:r>
      <w:r w:rsidR="00C75576" w:rsidRPr="00984C99">
        <w:rPr>
          <w:lang w:eastAsia="nl-NL"/>
        </w:rPr>
        <w:t>.</w:t>
      </w:r>
      <w:r w:rsidR="00FD24F6" w:rsidRPr="00984C99">
        <w:rPr>
          <w:vertAlign w:val="superscript"/>
          <w:lang w:eastAsia="nl-NL"/>
        </w:rPr>
        <w:t>4</w:t>
      </w:r>
      <w:r w:rsidR="00C75576" w:rsidRPr="00984C99">
        <w:rPr>
          <w:vertAlign w:val="superscript"/>
          <w:lang w:eastAsia="nl-NL"/>
        </w:rPr>
        <w:t xml:space="preserve"> </w:t>
      </w:r>
      <w:r w:rsidR="00C75576" w:rsidRPr="00984C99">
        <w:rPr>
          <w:lang w:eastAsia="nl-NL"/>
        </w:rPr>
        <w:t>Dit betekent dat MBRT-studenten weinig uitwijkmogelijkheden hebben</w:t>
      </w:r>
      <w:r w:rsidR="00CD0994" w:rsidRPr="00984C99">
        <w:rPr>
          <w:lang w:eastAsia="nl-NL"/>
        </w:rPr>
        <w:t xml:space="preserve"> naar sectoren zoals </w:t>
      </w:r>
      <w:r w:rsidR="00A31F70" w:rsidRPr="00984C99">
        <w:rPr>
          <w:lang w:eastAsia="nl-NL"/>
        </w:rPr>
        <w:t>onderwijs, metaal- en technologische industrie,</w:t>
      </w:r>
      <w:r w:rsidR="00D6561E" w:rsidRPr="00984C99">
        <w:rPr>
          <w:lang w:eastAsia="nl-NL"/>
        </w:rPr>
        <w:t xml:space="preserve"> groothandel</w:t>
      </w:r>
      <w:r w:rsidR="0096306D">
        <w:rPr>
          <w:lang w:eastAsia="nl-NL"/>
        </w:rPr>
        <w:t xml:space="preserve"> of</w:t>
      </w:r>
      <w:r w:rsidR="00D6561E" w:rsidRPr="00984C99">
        <w:rPr>
          <w:lang w:eastAsia="nl-NL"/>
        </w:rPr>
        <w:t xml:space="preserve"> </w:t>
      </w:r>
      <w:r w:rsidR="00A31F70" w:rsidRPr="00984C99">
        <w:rPr>
          <w:lang w:eastAsia="nl-NL"/>
        </w:rPr>
        <w:t>detailhandel</w:t>
      </w:r>
      <w:r w:rsidR="00C75576" w:rsidRPr="00984C99">
        <w:rPr>
          <w:lang w:eastAsia="nl-NL"/>
        </w:rPr>
        <w:t xml:space="preserve">. Daarentegen staat op de site van de Hanzehogeschool Groningen dat </w:t>
      </w:r>
      <w:r w:rsidR="00C73024" w:rsidRPr="00984C99">
        <w:rPr>
          <w:lang w:eastAsia="nl-NL"/>
        </w:rPr>
        <w:t xml:space="preserve">alumni </w:t>
      </w:r>
      <w:r w:rsidR="00C75576" w:rsidRPr="00984C99">
        <w:rPr>
          <w:lang w:eastAsia="nl-NL"/>
        </w:rPr>
        <w:t>naast de medische beeldvorming en radiotherapie</w:t>
      </w:r>
      <w:r w:rsidR="005F7437" w:rsidRPr="00984C99">
        <w:rPr>
          <w:lang w:eastAsia="nl-NL"/>
        </w:rPr>
        <w:t>,</w:t>
      </w:r>
      <w:r w:rsidR="00C75576" w:rsidRPr="00984C99">
        <w:rPr>
          <w:lang w:eastAsia="nl-NL"/>
        </w:rPr>
        <w:t xml:space="preserve"> ook ter</w:t>
      </w:r>
      <w:r w:rsidR="00A10078" w:rsidRPr="00984C99">
        <w:rPr>
          <w:lang w:eastAsia="nl-NL"/>
        </w:rPr>
        <w:t xml:space="preserve">echt komen in het bedrijfsleven. Dit zijn banen </w:t>
      </w:r>
      <w:r w:rsidR="00531C48" w:rsidRPr="00984C99">
        <w:rPr>
          <w:lang w:eastAsia="nl-NL"/>
        </w:rPr>
        <w:t>als ontwikkelaar</w:t>
      </w:r>
      <w:r w:rsidR="00F773F5" w:rsidRPr="00984C99">
        <w:rPr>
          <w:lang w:eastAsia="nl-NL"/>
        </w:rPr>
        <w:t xml:space="preserve"> van</w:t>
      </w:r>
      <w:r w:rsidR="00531C48" w:rsidRPr="00984C99">
        <w:rPr>
          <w:lang w:eastAsia="nl-NL"/>
        </w:rPr>
        <w:t xml:space="preserve"> medische apparatuur of in een screeningscentrum</w:t>
      </w:r>
      <w:r w:rsidR="00A10078" w:rsidRPr="00984C99">
        <w:rPr>
          <w:lang w:eastAsia="nl-NL"/>
        </w:rPr>
        <w:t>.</w:t>
      </w:r>
      <w:r w:rsidR="00A10078" w:rsidRPr="00984C99">
        <w:rPr>
          <w:vertAlign w:val="superscript"/>
          <w:lang w:eastAsia="nl-NL"/>
        </w:rPr>
        <w:t xml:space="preserve">5 </w:t>
      </w:r>
    </w:p>
    <w:p w14:paraId="13422694" w14:textId="63684E3F" w:rsidR="002D1B2E" w:rsidRPr="00984C99" w:rsidRDefault="00E92526" w:rsidP="00577F11">
      <w:pPr>
        <w:spacing w:after="0"/>
        <w:rPr>
          <w:lang w:eastAsia="nl-NL"/>
        </w:rPr>
      </w:pPr>
      <w:r w:rsidRPr="00984C99">
        <w:rPr>
          <w:lang w:eastAsia="nl-NL"/>
        </w:rPr>
        <w:t>D</w:t>
      </w:r>
      <w:r w:rsidR="00C75576" w:rsidRPr="00984C99">
        <w:rPr>
          <w:lang w:eastAsia="nl-NL"/>
        </w:rPr>
        <w:t>e Nederlandse Vereniging Medische Beeldvorming en Radiotherapie (NVMBR)</w:t>
      </w:r>
      <w:r w:rsidRPr="00984C99">
        <w:rPr>
          <w:lang w:eastAsia="nl-NL"/>
        </w:rPr>
        <w:t xml:space="preserve"> heeft beroepsrollen </w:t>
      </w:r>
      <w:r w:rsidR="00C75576" w:rsidRPr="00984C99">
        <w:rPr>
          <w:lang w:eastAsia="nl-NL"/>
        </w:rPr>
        <w:t>opgesteld om het competentieniveau van Medisch</w:t>
      </w:r>
      <w:r w:rsidR="00CD7CFD" w:rsidRPr="00984C99">
        <w:rPr>
          <w:lang w:eastAsia="nl-NL"/>
        </w:rPr>
        <w:t>e Beeldvorming</w:t>
      </w:r>
      <w:r w:rsidR="00C75576" w:rsidRPr="00984C99">
        <w:rPr>
          <w:lang w:eastAsia="nl-NL"/>
        </w:rPr>
        <w:t xml:space="preserve"> - en Bestralingsdeskundige (</w:t>
      </w:r>
      <w:proofErr w:type="spellStart"/>
      <w:r w:rsidR="00C75576" w:rsidRPr="00984C99">
        <w:rPr>
          <w:lang w:eastAsia="nl-NL"/>
        </w:rPr>
        <w:t>MBB’er</w:t>
      </w:r>
      <w:proofErr w:type="spellEnd"/>
      <w:r w:rsidR="00C75576" w:rsidRPr="00984C99">
        <w:rPr>
          <w:lang w:eastAsia="nl-NL"/>
        </w:rPr>
        <w:t>) hoog te houden.</w:t>
      </w:r>
      <w:r w:rsidR="00881675">
        <w:rPr>
          <w:vertAlign w:val="superscript"/>
          <w:lang w:eastAsia="nl-NL"/>
        </w:rPr>
        <w:t>6</w:t>
      </w:r>
      <w:r w:rsidR="00C75576" w:rsidRPr="00984C99">
        <w:rPr>
          <w:lang w:eastAsia="nl-NL"/>
        </w:rPr>
        <w:t xml:space="preserve"> </w:t>
      </w:r>
      <w:r w:rsidR="00A31F70" w:rsidRPr="00984C99">
        <w:rPr>
          <w:lang w:eastAsia="nl-NL"/>
        </w:rPr>
        <w:t>D</w:t>
      </w:r>
      <w:r w:rsidR="00A10078" w:rsidRPr="00984C99">
        <w:rPr>
          <w:lang w:eastAsia="nl-NL"/>
        </w:rPr>
        <w:t>e</w:t>
      </w:r>
      <w:r w:rsidR="00C75576" w:rsidRPr="00984C99">
        <w:rPr>
          <w:lang w:eastAsia="nl-NL"/>
        </w:rPr>
        <w:t xml:space="preserve"> beroepsrollen</w:t>
      </w:r>
      <w:r w:rsidR="00A31F70" w:rsidRPr="00984C99">
        <w:rPr>
          <w:lang w:eastAsia="nl-NL"/>
        </w:rPr>
        <w:t xml:space="preserve"> zorgen</w:t>
      </w:r>
      <w:r w:rsidR="00C75576" w:rsidRPr="00984C99">
        <w:rPr>
          <w:lang w:eastAsia="nl-NL"/>
        </w:rPr>
        <w:t xml:space="preserve"> dat het instroomniveau van nieuwe </w:t>
      </w:r>
      <w:proofErr w:type="spellStart"/>
      <w:r w:rsidR="00C75576" w:rsidRPr="00984C99">
        <w:rPr>
          <w:lang w:eastAsia="nl-NL"/>
        </w:rPr>
        <w:t>MBB’ers</w:t>
      </w:r>
      <w:proofErr w:type="spellEnd"/>
      <w:r w:rsidR="00C75576" w:rsidRPr="00984C99">
        <w:rPr>
          <w:lang w:eastAsia="nl-NL"/>
        </w:rPr>
        <w:t xml:space="preserve"> hoog wordt gehouden. Dit wordt gedaan met behulp van het beroepsprofiel </w:t>
      </w:r>
      <w:r w:rsidR="00C75576" w:rsidRPr="00984C99">
        <w:rPr>
          <w:i/>
          <w:iCs/>
          <w:lang w:eastAsia="nl-NL"/>
        </w:rPr>
        <w:t>beginnend beroepsbeoefenaar</w:t>
      </w:r>
      <w:r w:rsidR="005353C8">
        <w:rPr>
          <w:lang w:eastAsia="nl-NL"/>
        </w:rPr>
        <w:t>. De MBRT-opleiding</w:t>
      </w:r>
      <w:r w:rsidR="00C75576" w:rsidRPr="00984C99">
        <w:rPr>
          <w:lang w:eastAsia="nl-NL"/>
        </w:rPr>
        <w:t xml:space="preserve"> moet </w:t>
      </w:r>
      <w:r w:rsidR="005F7437" w:rsidRPr="00984C99">
        <w:rPr>
          <w:lang w:eastAsia="nl-NL"/>
        </w:rPr>
        <w:t>de studenten opleiden volgens</w:t>
      </w:r>
      <w:r w:rsidR="00CD7CFD" w:rsidRPr="00984C99">
        <w:rPr>
          <w:lang w:eastAsia="nl-NL"/>
        </w:rPr>
        <w:t xml:space="preserve"> deze beroepsprofielen</w:t>
      </w:r>
      <w:r w:rsidR="00C75576" w:rsidRPr="00984C99">
        <w:rPr>
          <w:lang w:eastAsia="nl-NL"/>
        </w:rPr>
        <w:t>.</w:t>
      </w:r>
      <w:r w:rsidR="00FD24F6" w:rsidRPr="00984C99">
        <w:rPr>
          <w:vertAlign w:val="superscript"/>
          <w:lang w:eastAsia="nl-NL"/>
        </w:rPr>
        <w:t>6</w:t>
      </w:r>
      <w:r w:rsidR="00C75576" w:rsidRPr="00984C99">
        <w:rPr>
          <w:vertAlign w:val="superscript"/>
          <w:lang w:eastAsia="nl-NL"/>
        </w:rPr>
        <w:t xml:space="preserve"> </w:t>
      </w:r>
    </w:p>
    <w:p w14:paraId="6330062C" w14:textId="77777777" w:rsidR="00670750" w:rsidRDefault="002D1B2E" w:rsidP="002D1B2E">
      <w:pPr>
        <w:autoSpaceDE w:val="0"/>
        <w:autoSpaceDN w:val="0"/>
        <w:adjustRightInd w:val="0"/>
        <w:spacing w:after="0" w:line="240" w:lineRule="auto"/>
        <w:rPr>
          <w:lang w:eastAsia="nl-NL"/>
        </w:rPr>
      </w:pPr>
      <w:r w:rsidRPr="00984C99">
        <w:rPr>
          <w:lang w:eastAsia="nl-NL"/>
        </w:rPr>
        <w:t>In het beroepsprofiel worden vier voorbeelden genoemd v</w:t>
      </w:r>
      <w:r w:rsidR="00670750">
        <w:rPr>
          <w:lang w:eastAsia="nl-NL"/>
        </w:rPr>
        <w:t>oor functies buiten het beroep.</w:t>
      </w:r>
    </w:p>
    <w:p w14:paraId="359B002C" w14:textId="39F3CDA7" w:rsidR="00670750" w:rsidRPr="00670750" w:rsidRDefault="00670750" w:rsidP="00670750">
      <w:pPr>
        <w:pStyle w:val="Lijstalinea"/>
        <w:numPr>
          <w:ilvl w:val="0"/>
          <w:numId w:val="24"/>
        </w:numPr>
        <w:autoSpaceDE w:val="0"/>
        <w:autoSpaceDN w:val="0"/>
        <w:adjustRightInd w:val="0"/>
        <w:spacing w:after="0" w:line="240" w:lineRule="auto"/>
        <w:rPr>
          <w:lang w:eastAsia="nl-NL"/>
        </w:rPr>
      </w:pPr>
      <w:r>
        <w:rPr>
          <w:rFonts w:cstheme="minorHAnsi"/>
          <w:i/>
          <w:szCs w:val="20"/>
        </w:rPr>
        <w:t>D</w:t>
      </w:r>
      <w:r w:rsidR="002D1B2E" w:rsidRPr="00670750">
        <w:rPr>
          <w:rFonts w:cstheme="minorHAnsi"/>
          <w:i/>
          <w:szCs w:val="20"/>
        </w:rPr>
        <w:t xml:space="preserve">ocent aan een </w:t>
      </w:r>
      <w:r w:rsidRPr="00670750">
        <w:rPr>
          <w:rFonts w:cstheme="minorHAnsi"/>
          <w:i/>
          <w:szCs w:val="20"/>
        </w:rPr>
        <w:t>regionaal opleidingsinstituut of</w:t>
      </w:r>
      <w:r w:rsidR="002D1B2E" w:rsidRPr="00670750">
        <w:rPr>
          <w:rFonts w:cstheme="minorHAnsi"/>
          <w:i/>
          <w:szCs w:val="20"/>
        </w:rPr>
        <w:t xml:space="preserve"> </w:t>
      </w:r>
      <w:r w:rsidR="00881675" w:rsidRPr="00670750">
        <w:rPr>
          <w:rFonts w:cstheme="minorHAnsi"/>
          <w:i/>
          <w:szCs w:val="20"/>
        </w:rPr>
        <w:t>een</w:t>
      </w:r>
      <w:r w:rsidR="002D1B2E" w:rsidRPr="00670750">
        <w:rPr>
          <w:rFonts w:cstheme="minorHAnsi"/>
          <w:i/>
          <w:szCs w:val="20"/>
        </w:rPr>
        <w:t xml:space="preserve"> van</w:t>
      </w:r>
      <w:r>
        <w:rPr>
          <w:rFonts w:cstheme="minorHAnsi"/>
          <w:i/>
          <w:szCs w:val="20"/>
        </w:rPr>
        <w:t xml:space="preserve"> de hogescholen MBRT</w:t>
      </w:r>
    </w:p>
    <w:p w14:paraId="6FF892DC" w14:textId="54D9512D" w:rsidR="00670750" w:rsidRPr="00670750" w:rsidRDefault="00670750" w:rsidP="00670750">
      <w:pPr>
        <w:pStyle w:val="Lijstalinea"/>
        <w:numPr>
          <w:ilvl w:val="0"/>
          <w:numId w:val="24"/>
        </w:numPr>
        <w:autoSpaceDE w:val="0"/>
        <w:autoSpaceDN w:val="0"/>
        <w:adjustRightInd w:val="0"/>
        <w:spacing w:after="0" w:line="240" w:lineRule="auto"/>
        <w:rPr>
          <w:lang w:eastAsia="nl-NL"/>
        </w:rPr>
      </w:pPr>
      <w:r>
        <w:rPr>
          <w:rFonts w:cstheme="minorHAnsi"/>
          <w:i/>
          <w:szCs w:val="20"/>
        </w:rPr>
        <w:t>D</w:t>
      </w:r>
      <w:r w:rsidR="002D1B2E" w:rsidRPr="00670750">
        <w:rPr>
          <w:rFonts w:cstheme="minorHAnsi"/>
          <w:i/>
          <w:szCs w:val="20"/>
        </w:rPr>
        <w:t xml:space="preserve">iverse </w:t>
      </w:r>
      <w:r>
        <w:rPr>
          <w:rFonts w:cstheme="minorHAnsi"/>
          <w:i/>
          <w:szCs w:val="20"/>
        </w:rPr>
        <w:t>functies in het bedrijfsleven</w:t>
      </w:r>
    </w:p>
    <w:p w14:paraId="67FA3B21" w14:textId="49368425" w:rsidR="00670750" w:rsidRPr="00670750" w:rsidRDefault="00670750" w:rsidP="00670750">
      <w:pPr>
        <w:pStyle w:val="Lijstalinea"/>
        <w:numPr>
          <w:ilvl w:val="0"/>
          <w:numId w:val="24"/>
        </w:numPr>
        <w:autoSpaceDE w:val="0"/>
        <w:autoSpaceDN w:val="0"/>
        <w:adjustRightInd w:val="0"/>
        <w:spacing w:after="0" w:line="240" w:lineRule="auto"/>
        <w:rPr>
          <w:lang w:eastAsia="nl-NL"/>
        </w:rPr>
      </w:pPr>
      <w:r>
        <w:rPr>
          <w:rFonts w:cstheme="minorHAnsi"/>
          <w:i/>
          <w:szCs w:val="20"/>
        </w:rPr>
        <w:t>B</w:t>
      </w:r>
      <w:r w:rsidR="002D1B2E" w:rsidRPr="00670750">
        <w:rPr>
          <w:rFonts w:cstheme="minorHAnsi"/>
          <w:i/>
          <w:szCs w:val="20"/>
        </w:rPr>
        <w:t>eleidsondersteuning in bijvoorbeeld kwaliteits</w:t>
      </w:r>
      <w:r>
        <w:rPr>
          <w:rFonts w:cstheme="minorHAnsi"/>
          <w:i/>
          <w:szCs w:val="20"/>
        </w:rPr>
        <w:t>zorg, scholing of onderzoek</w:t>
      </w:r>
    </w:p>
    <w:p w14:paraId="4AF9A63F" w14:textId="69D59A34" w:rsidR="00670750" w:rsidRPr="00670750" w:rsidRDefault="00670750" w:rsidP="00670750">
      <w:pPr>
        <w:pStyle w:val="Lijstalinea"/>
        <w:numPr>
          <w:ilvl w:val="0"/>
          <w:numId w:val="24"/>
        </w:numPr>
        <w:autoSpaceDE w:val="0"/>
        <w:autoSpaceDN w:val="0"/>
        <w:adjustRightInd w:val="0"/>
        <w:spacing w:after="0" w:line="240" w:lineRule="auto"/>
        <w:rPr>
          <w:lang w:eastAsia="nl-NL"/>
        </w:rPr>
      </w:pPr>
      <w:r>
        <w:rPr>
          <w:rFonts w:cstheme="minorHAnsi"/>
          <w:i/>
          <w:szCs w:val="20"/>
        </w:rPr>
        <w:t>Managementfunctie</w:t>
      </w:r>
    </w:p>
    <w:p w14:paraId="096FE4A9" w14:textId="3B74CD47" w:rsidR="00C75576" w:rsidRPr="00984C99" w:rsidRDefault="00670750" w:rsidP="00670750">
      <w:pPr>
        <w:autoSpaceDE w:val="0"/>
        <w:autoSpaceDN w:val="0"/>
        <w:adjustRightInd w:val="0"/>
        <w:spacing w:after="0" w:line="240" w:lineRule="auto"/>
        <w:rPr>
          <w:lang w:eastAsia="nl-NL"/>
        </w:rPr>
      </w:pPr>
      <w:r>
        <w:rPr>
          <w:rFonts w:cstheme="minorHAnsi"/>
          <w:szCs w:val="20"/>
        </w:rPr>
        <w:t>In het beroepsprofiel is meer aandacht voor</w:t>
      </w:r>
      <w:r w:rsidR="002D1B2E" w:rsidRPr="00670750">
        <w:rPr>
          <w:rFonts w:cstheme="minorHAnsi"/>
          <w:szCs w:val="20"/>
        </w:rPr>
        <w:t xml:space="preserve"> de doorgroeimogelijkheden binnen het beroep.</w:t>
      </w:r>
      <w:r w:rsidR="002D1B2E" w:rsidRPr="00670750">
        <w:rPr>
          <w:rFonts w:cstheme="minorHAnsi"/>
          <w:sz w:val="24"/>
          <w:lang w:eastAsia="nl-NL"/>
        </w:rPr>
        <w:t xml:space="preserve"> </w:t>
      </w:r>
      <w:r w:rsidR="00C75576" w:rsidRPr="00984C99">
        <w:rPr>
          <w:lang w:eastAsia="nl-NL"/>
        </w:rPr>
        <w:t xml:space="preserve">Hierdoor </w:t>
      </w:r>
      <w:r w:rsidR="00E92526" w:rsidRPr="00984C99">
        <w:rPr>
          <w:lang w:eastAsia="nl-NL"/>
        </w:rPr>
        <w:t>wordt weinig aandacht besteed</w:t>
      </w:r>
      <w:r w:rsidR="00C75576" w:rsidRPr="00984C99">
        <w:rPr>
          <w:lang w:eastAsia="nl-NL"/>
        </w:rPr>
        <w:t xml:space="preserve"> aan werken buiten de medische beeldvorming en radiotherapie. </w:t>
      </w:r>
    </w:p>
    <w:p w14:paraId="3D84E97D" w14:textId="77777777" w:rsidR="002D1B2E" w:rsidRPr="00984C99" w:rsidRDefault="002D1B2E" w:rsidP="002D1B2E">
      <w:pPr>
        <w:autoSpaceDE w:val="0"/>
        <w:autoSpaceDN w:val="0"/>
        <w:adjustRightInd w:val="0"/>
        <w:spacing w:after="0" w:line="240" w:lineRule="auto"/>
        <w:rPr>
          <w:rFonts w:cstheme="minorHAnsi"/>
          <w:color w:val="FF0000"/>
          <w:sz w:val="24"/>
          <w:lang w:eastAsia="nl-NL"/>
        </w:rPr>
      </w:pPr>
    </w:p>
    <w:p w14:paraId="350E52F1" w14:textId="6C491F32" w:rsidR="00877E79" w:rsidRPr="002279B2" w:rsidRDefault="00C75576" w:rsidP="004762CD">
      <w:pPr>
        <w:rPr>
          <w:lang w:eastAsia="nl-NL"/>
        </w:rPr>
      </w:pPr>
      <w:r w:rsidRPr="00984C99">
        <w:rPr>
          <w:lang w:eastAsia="nl-NL"/>
        </w:rPr>
        <w:t>Mom</w:t>
      </w:r>
      <w:r w:rsidR="002E5902" w:rsidRPr="00984C99">
        <w:rPr>
          <w:lang w:eastAsia="nl-NL"/>
        </w:rPr>
        <w:t>enteel is een conceptversie van</w:t>
      </w:r>
      <w:r w:rsidRPr="00984C99">
        <w:rPr>
          <w:lang w:eastAsia="nl-NL"/>
        </w:rPr>
        <w:t xml:space="preserve"> een wijzigingsvoorstel </w:t>
      </w:r>
      <w:r w:rsidR="00F00636" w:rsidRPr="00984C99">
        <w:rPr>
          <w:lang w:eastAsia="nl-NL"/>
        </w:rPr>
        <w:t>voor</w:t>
      </w:r>
      <w:r w:rsidRPr="00984C99">
        <w:rPr>
          <w:lang w:eastAsia="nl-NL"/>
        </w:rPr>
        <w:t xml:space="preserve"> het besluit</w:t>
      </w:r>
      <w:r w:rsidR="00F00636" w:rsidRPr="00984C99">
        <w:rPr>
          <w:rFonts w:ascii="Calibri" w:hAnsi="Calibri" w:cs="Calibri"/>
          <w:color w:val="212121"/>
        </w:rPr>
        <w:t xml:space="preserve"> 551 inzake de opleiding tot en </w:t>
      </w:r>
      <w:r w:rsidR="00F00636" w:rsidRPr="00984C99">
        <w:rPr>
          <w:rFonts w:ascii="Calibri" w:hAnsi="Calibri" w:cs="Calibri"/>
        </w:rPr>
        <w:t xml:space="preserve">deskundigheid van de </w:t>
      </w:r>
      <w:proofErr w:type="spellStart"/>
      <w:r w:rsidR="00F00636" w:rsidRPr="00984C99">
        <w:rPr>
          <w:rFonts w:ascii="Calibri" w:hAnsi="Calibri" w:cs="Calibri"/>
        </w:rPr>
        <w:t>MBB’er</w:t>
      </w:r>
      <w:proofErr w:type="spellEnd"/>
      <w:r w:rsidRPr="00984C99">
        <w:rPr>
          <w:lang w:eastAsia="nl-NL"/>
        </w:rPr>
        <w:t xml:space="preserve"> </w:t>
      </w:r>
      <w:r w:rsidR="004762CD" w:rsidRPr="00984C99">
        <w:t>opgesteld</w:t>
      </w:r>
      <w:r w:rsidR="002E5902" w:rsidRPr="00984C99">
        <w:t>.</w:t>
      </w:r>
      <w:r w:rsidR="002E5902" w:rsidRPr="00984C99">
        <w:rPr>
          <w:rFonts w:ascii="Calibri" w:hAnsi="Calibri" w:cs="Calibri"/>
          <w:vertAlign w:val="superscript"/>
        </w:rPr>
        <w:t>7</w:t>
      </w:r>
      <w:r w:rsidR="002E5902" w:rsidRPr="00984C99">
        <w:t xml:space="preserve"> Dit besluit dient</w:t>
      </w:r>
      <w:r w:rsidR="004762CD" w:rsidRPr="00984C99">
        <w:t xml:space="preserve"> ter vervanging van het besluit </w:t>
      </w:r>
      <w:r w:rsidR="004762CD" w:rsidRPr="00984C99">
        <w:rPr>
          <w:i/>
          <w:lang w:eastAsia="nl-NL"/>
        </w:rPr>
        <w:t>opleidingse</w:t>
      </w:r>
      <w:r w:rsidR="004762CD" w:rsidRPr="00984C99">
        <w:rPr>
          <w:i/>
        </w:rPr>
        <w:t>isen en deskundigheidsgebied radiodiagnostisch laborant en radiotherapeutisch laborant</w:t>
      </w:r>
      <w:r w:rsidR="00577F11" w:rsidRPr="00984C99">
        <w:rPr>
          <w:i/>
        </w:rPr>
        <w:t xml:space="preserve"> </w:t>
      </w:r>
      <w:r w:rsidR="00577F11" w:rsidRPr="00984C99">
        <w:t>uit 1997</w:t>
      </w:r>
      <w:r w:rsidR="00FB06F0">
        <w:t>.</w:t>
      </w:r>
      <w:r w:rsidR="00EF5850">
        <w:rPr>
          <w:vertAlign w:val="superscript"/>
        </w:rPr>
        <w:t>8</w:t>
      </w:r>
      <w:r w:rsidR="00577F11" w:rsidRPr="00984C99">
        <w:rPr>
          <w:color w:val="FF0000"/>
        </w:rPr>
        <w:t xml:space="preserve"> </w:t>
      </w:r>
      <w:r w:rsidR="009A2936" w:rsidRPr="00881675">
        <w:rPr>
          <w:color w:val="000000" w:themeColor="text1"/>
        </w:rPr>
        <w:t>De ontwikkelingen in de zorg maken dat het nieuwe besluit beter aansluit op de huidige zorgsector</w:t>
      </w:r>
      <w:r w:rsidR="00577F11" w:rsidRPr="00984C99">
        <w:t>.</w:t>
      </w:r>
      <w:r w:rsidR="00B14F5C" w:rsidRPr="00984C99">
        <w:t xml:space="preserve"> Het nieuwe besluit foc</w:t>
      </w:r>
      <w:r w:rsidR="00877E79" w:rsidRPr="00984C99">
        <w:t xml:space="preserve">ust zich op het verbreden </w:t>
      </w:r>
      <w:r w:rsidR="0061107C">
        <w:t xml:space="preserve">van </w:t>
      </w:r>
      <w:r w:rsidR="00877E79" w:rsidRPr="00984C99">
        <w:t>de opleiding.</w:t>
      </w:r>
      <w:r w:rsidRPr="00984C99">
        <w:rPr>
          <w:lang w:eastAsia="nl-NL"/>
        </w:rPr>
        <w:t xml:space="preserve"> </w:t>
      </w:r>
      <w:r w:rsidR="00877E79" w:rsidRPr="002279B2">
        <w:rPr>
          <w:lang w:eastAsia="nl-NL"/>
        </w:rPr>
        <w:t xml:space="preserve">Het nieuwe besluit maakt het bijvoorbeeld mogelijk dat studenten een stage kunnen lopen buiten de medische beeldvorming en radiotherapie. </w:t>
      </w:r>
    </w:p>
    <w:p w14:paraId="05E76DD4" w14:textId="77777777" w:rsidR="002B0A0B" w:rsidRDefault="002B0A0B">
      <w:pPr>
        <w:rPr>
          <w:lang w:eastAsia="nl-NL"/>
        </w:rPr>
      </w:pPr>
      <w:r>
        <w:rPr>
          <w:lang w:eastAsia="nl-NL"/>
        </w:rPr>
        <w:br w:type="page"/>
      </w:r>
    </w:p>
    <w:p w14:paraId="7EF608E8" w14:textId="1A533A11" w:rsidR="00CF0405" w:rsidRPr="006D4B91" w:rsidRDefault="004B2A6C" w:rsidP="005F7437">
      <w:pPr>
        <w:rPr>
          <w:lang w:eastAsia="nl-NL"/>
        </w:rPr>
      </w:pPr>
      <w:r w:rsidRPr="00984C99">
        <w:rPr>
          <w:lang w:eastAsia="nl-NL"/>
        </w:rPr>
        <w:lastRenderedPageBreak/>
        <w:t>Door</w:t>
      </w:r>
      <w:r>
        <w:rPr>
          <w:lang w:eastAsia="nl-NL"/>
        </w:rPr>
        <w:t xml:space="preserve"> het opstellen</w:t>
      </w:r>
      <w:r w:rsidRPr="00984C99">
        <w:rPr>
          <w:lang w:eastAsia="nl-NL"/>
        </w:rPr>
        <w:t xml:space="preserve"> van het wijzigingsvoorstel voor het besluit 511 </w:t>
      </w:r>
      <w:r w:rsidRPr="00984C99">
        <w:rPr>
          <w:rFonts w:ascii="Calibri" w:hAnsi="Calibri" w:cs="Calibri"/>
        </w:rPr>
        <w:t>inzake de opleiding tot</w:t>
      </w:r>
      <w:r>
        <w:rPr>
          <w:rFonts w:ascii="Calibri" w:hAnsi="Calibri" w:cs="Calibri"/>
        </w:rPr>
        <w:t xml:space="preserve"> en deskundigheid van de </w:t>
      </w:r>
      <w:proofErr w:type="spellStart"/>
      <w:r>
        <w:rPr>
          <w:rFonts w:ascii="Calibri" w:hAnsi="Calibri" w:cs="Calibri"/>
        </w:rPr>
        <w:t>MBB’er</w:t>
      </w:r>
      <w:proofErr w:type="spellEnd"/>
      <w:r w:rsidRPr="00984C99">
        <w:rPr>
          <w:rFonts w:ascii="Calibri" w:hAnsi="Calibri" w:cs="Calibri"/>
        </w:rPr>
        <w:t xml:space="preserve"> </w:t>
      </w:r>
      <w:r>
        <w:rPr>
          <w:rFonts w:ascii="Calibri" w:hAnsi="Calibri" w:cs="Calibri"/>
        </w:rPr>
        <w:t>k</w:t>
      </w:r>
      <w:r w:rsidRPr="00984C99">
        <w:rPr>
          <w:rFonts w:ascii="Calibri" w:hAnsi="Calibri" w:cs="Calibri"/>
        </w:rPr>
        <w:t>an</w:t>
      </w:r>
      <w:r>
        <w:rPr>
          <w:rFonts w:ascii="Calibri" w:hAnsi="Calibri" w:cs="Calibri"/>
        </w:rPr>
        <w:t xml:space="preserve"> de opleiding de studenten breder opleiden.</w:t>
      </w:r>
      <w:r>
        <w:rPr>
          <w:rFonts w:ascii="Calibri" w:hAnsi="Calibri" w:cs="Calibri"/>
          <w:vertAlign w:val="superscript"/>
        </w:rPr>
        <w:t>7</w:t>
      </w:r>
      <w:r>
        <w:rPr>
          <w:lang w:eastAsia="nl-NL"/>
        </w:rPr>
        <w:t xml:space="preserve"> </w:t>
      </w:r>
      <w:r w:rsidR="0020292F">
        <w:rPr>
          <w:lang w:eastAsia="nl-NL"/>
        </w:rPr>
        <w:t>Het is niet bekend of de studenten ook breder opgeleid willen worden</w:t>
      </w:r>
      <w:r w:rsidR="00887553">
        <w:rPr>
          <w:lang w:eastAsia="nl-NL"/>
        </w:rPr>
        <w:t xml:space="preserve"> en hoe breed het onderwijs dan opgezet moet worden</w:t>
      </w:r>
      <w:r w:rsidR="0020292F">
        <w:rPr>
          <w:lang w:eastAsia="nl-NL"/>
        </w:rPr>
        <w:t>.</w:t>
      </w:r>
      <w:r>
        <w:rPr>
          <w:lang w:eastAsia="nl-NL"/>
        </w:rPr>
        <w:t xml:space="preserve"> </w:t>
      </w:r>
      <w:r w:rsidR="0017387F">
        <w:rPr>
          <w:lang w:eastAsia="nl-NL"/>
        </w:rPr>
        <w:t>Door de weinig</w:t>
      </w:r>
      <w:r w:rsidR="00D05715">
        <w:rPr>
          <w:lang w:eastAsia="nl-NL"/>
        </w:rPr>
        <w:t>e</w:t>
      </w:r>
      <w:r w:rsidR="0017387F">
        <w:rPr>
          <w:lang w:eastAsia="nl-NL"/>
        </w:rPr>
        <w:t xml:space="preserve"> uitwijkmogelijkheden voor MBRT-studenten is het maar de vraag of studenten breder onderwijs</w:t>
      </w:r>
      <w:r w:rsidR="006D4B91">
        <w:rPr>
          <w:lang w:eastAsia="nl-NL"/>
        </w:rPr>
        <w:t xml:space="preserve"> willen</w:t>
      </w:r>
      <w:r w:rsidR="0017387F">
        <w:rPr>
          <w:lang w:eastAsia="nl-NL"/>
        </w:rPr>
        <w:t>.</w:t>
      </w:r>
      <w:r w:rsidR="002279B2">
        <w:rPr>
          <w:vertAlign w:val="superscript"/>
          <w:lang w:eastAsia="nl-NL"/>
        </w:rPr>
        <w:t>4</w:t>
      </w:r>
      <w:r w:rsidR="006D4B91">
        <w:rPr>
          <w:lang w:eastAsia="nl-NL"/>
        </w:rPr>
        <w:t xml:space="preserve"> </w:t>
      </w:r>
      <w:r w:rsidR="00887553">
        <w:rPr>
          <w:lang w:eastAsia="nl-NL"/>
        </w:rPr>
        <w:t>Daarnaast heeft maar 65% van</w:t>
      </w:r>
      <w:r>
        <w:rPr>
          <w:lang w:eastAsia="nl-NL"/>
        </w:rPr>
        <w:t xml:space="preserve"> de gezondheidsstudiestud</w:t>
      </w:r>
      <w:r w:rsidR="00887553">
        <w:rPr>
          <w:lang w:eastAsia="nl-NL"/>
        </w:rPr>
        <w:t>enten</w:t>
      </w:r>
      <w:r>
        <w:rPr>
          <w:lang w:eastAsia="nl-NL"/>
        </w:rPr>
        <w:t xml:space="preserve"> aangegeven dat de studie een goede basis is om te starten op d</w:t>
      </w:r>
      <w:r w:rsidR="00887553">
        <w:rPr>
          <w:lang w:eastAsia="nl-NL"/>
        </w:rPr>
        <w:t>e arbeidsmarkt.</w:t>
      </w:r>
      <w:r w:rsidR="002279B2">
        <w:rPr>
          <w:vertAlign w:val="superscript"/>
          <w:lang w:eastAsia="nl-NL"/>
        </w:rPr>
        <w:t>2</w:t>
      </w:r>
      <w:r w:rsidR="00887553">
        <w:rPr>
          <w:lang w:eastAsia="nl-NL"/>
        </w:rPr>
        <w:t xml:space="preserve"> </w:t>
      </w:r>
      <w:r w:rsidR="006D4B91">
        <w:rPr>
          <w:lang w:eastAsia="nl-NL"/>
        </w:rPr>
        <w:t xml:space="preserve">Daarom zal in dit onderzoek </w:t>
      </w:r>
      <w:r w:rsidR="00C75576" w:rsidRPr="00CF0405">
        <w:rPr>
          <w:lang w:eastAsia="nl-NL"/>
        </w:rPr>
        <w:t>de aansluiting van de MBRT-opleiding</w:t>
      </w:r>
      <w:r w:rsidR="00D16C6E">
        <w:rPr>
          <w:lang w:eastAsia="nl-NL"/>
        </w:rPr>
        <w:t xml:space="preserve"> van de Hanzehogeschool Groningen</w:t>
      </w:r>
      <w:r w:rsidR="00C75576" w:rsidRPr="00CF0405">
        <w:rPr>
          <w:lang w:eastAsia="nl-NL"/>
        </w:rPr>
        <w:t xml:space="preserve"> </w:t>
      </w:r>
      <w:r w:rsidR="00330C6E">
        <w:rPr>
          <w:lang w:eastAsia="nl-NL"/>
        </w:rPr>
        <w:t>op het loopbaanperspectief van MBRT-studenten en</w:t>
      </w:r>
      <w:r w:rsidR="006D4B91">
        <w:rPr>
          <w:lang w:eastAsia="nl-NL"/>
        </w:rPr>
        <w:t xml:space="preserve"> de loopbaan van MBRT-alumni onderzocht worden.</w:t>
      </w:r>
    </w:p>
    <w:p w14:paraId="1C164998" w14:textId="77777777" w:rsidR="006440BC" w:rsidRDefault="00CF0405" w:rsidP="006440BC">
      <w:pPr>
        <w:pStyle w:val="Kop1"/>
        <w:spacing w:after="240" w:afterAutospacing="0"/>
      </w:pPr>
      <w:r>
        <w:rPr>
          <w:rFonts w:ascii="Times New Roman" w:hAnsi="Times New Roman"/>
          <w:color w:val="000000"/>
          <w:sz w:val="24"/>
          <w:szCs w:val="24"/>
        </w:rPr>
        <w:br w:type="page"/>
      </w:r>
      <w:bookmarkStart w:id="98" w:name="_Toc9602236"/>
      <w:bookmarkStart w:id="99" w:name="_Toc9619863"/>
      <w:r w:rsidR="00C75576" w:rsidRPr="00C75576">
        <w:lastRenderedPageBreak/>
        <w:t>2. Theoretisch kader</w:t>
      </w:r>
      <w:bookmarkEnd w:id="98"/>
      <w:bookmarkEnd w:id="99"/>
    </w:p>
    <w:p w14:paraId="3382BD7D" w14:textId="7EF51AE9" w:rsidR="006440BC" w:rsidRPr="006440BC" w:rsidRDefault="006440BC" w:rsidP="00881675">
      <w:pPr>
        <w:pStyle w:val="Kop2"/>
      </w:pPr>
      <w:bookmarkStart w:id="100" w:name="_Toc9602237"/>
      <w:bookmarkStart w:id="101" w:name="_Toc9619864"/>
      <w:r w:rsidRPr="0027053E">
        <w:t>2.1 De MBRT-opleiding</w:t>
      </w:r>
      <w:bookmarkEnd w:id="100"/>
      <w:bookmarkEnd w:id="101"/>
    </w:p>
    <w:p w14:paraId="39AC3F60" w14:textId="3B08A040" w:rsidR="006440BC" w:rsidRPr="0027053E" w:rsidRDefault="006440BC" w:rsidP="006440BC">
      <w:pPr>
        <w:rPr>
          <w:vertAlign w:val="superscript"/>
          <w:lang w:eastAsia="nl-NL"/>
        </w:rPr>
      </w:pPr>
      <w:r w:rsidRPr="0027053E">
        <w:rPr>
          <w:lang w:eastAsia="nl-NL"/>
        </w:rPr>
        <w:t xml:space="preserve">De MBRT-opleiding is een vierjarige hbo-studie. </w:t>
      </w:r>
      <w:r w:rsidRPr="001120C9">
        <w:rPr>
          <w:color w:val="000000" w:themeColor="text1"/>
          <w:lang w:eastAsia="nl-NL"/>
        </w:rPr>
        <w:t>De studie wordt aangeboden aan de Hanzehogeschool Gro</w:t>
      </w:r>
      <w:r w:rsidR="00877E79" w:rsidRPr="001120C9">
        <w:rPr>
          <w:color w:val="000000" w:themeColor="text1"/>
          <w:lang w:eastAsia="nl-NL"/>
        </w:rPr>
        <w:t xml:space="preserve">ningen, Hogeschool </w:t>
      </w:r>
      <w:proofErr w:type="spellStart"/>
      <w:r w:rsidR="00877E79" w:rsidRPr="001120C9">
        <w:rPr>
          <w:color w:val="000000" w:themeColor="text1"/>
          <w:lang w:eastAsia="nl-NL"/>
        </w:rPr>
        <w:t>Inholland</w:t>
      </w:r>
      <w:proofErr w:type="spellEnd"/>
      <w:r w:rsidR="00877E79" w:rsidRPr="001120C9">
        <w:rPr>
          <w:color w:val="000000" w:themeColor="text1"/>
          <w:lang w:eastAsia="nl-NL"/>
        </w:rPr>
        <w:t xml:space="preserve"> </w:t>
      </w:r>
      <w:r w:rsidR="00FF61BC">
        <w:rPr>
          <w:color w:val="000000" w:themeColor="text1"/>
          <w:lang w:eastAsia="nl-NL"/>
        </w:rPr>
        <w:t xml:space="preserve">te </w:t>
      </w:r>
      <w:r w:rsidRPr="001120C9">
        <w:rPr>
          <w:color w:val="000000" w:themeColor="text1"/>
          <w:lang w:eastAsia="nl-NL"/>
        </w:rPr>
        <w:t>H</w:t>
      </w:r>
      <w:r w:rsidR="00877E79" w:rsidRPr="001120C9">
        <w:rPr>
          <w:color w:val="000000" w:themeColor="text1"/>
          <w:lang w:eastAsia="nl-NL"/>
        </w:rPr>
        <w:t xml:space="preserve">aarlem en </w:t>
      </w:r>
      <w:proofErr w:type="spellStart"/>
      <w:r w:rsidR="00877E79" w:rsidRPr="001120C9">
        <w:rPr>
          <w:color w:val="000000" w:themeColor="text1"/>
          <w:lang w:eastAsia="nl-NL"/>
        </w:rPr>
        <w:t>Fontys</w:t>
      </w:r>
      <w:proofErr w:type="spellEnd"/>
      <w:r w:rsidR="00877E79" w:rsidRPr="001120C9">
        <w:rPr>
          <w:color w:val="000000" w:themeColor="text1"/>
          <w:lang w:eastAsia="nl-NL"/>
        </w:rPr>
        <w:t xml:space="preserve"> Hogescholen </w:t>
      </w:r>
      <w:r w:rsidR="00FF61BC">
        <w:rPr>
          <w:color w:val="000000" w:themeColor="text1"/>
          <w:lang w:eastAsia="nl-NL"/>
        </w:rPr>
        <w:t xml:space="preserve">te </w:t>
      </w:r>
      <w:r w:rsidRPr="001120C9">
        <w:rPr>
          <w:color w:val="000000" w:themeColor="text1"/>
          <w:lang w:eastAsia="nl-NL"/>
        </w:rPr>
        <w:t>Eindhoven.</w:t>
      </w:r>
      <w:r w:rsidR="007D1031">
        <w:rPr>
          <w:color w:val="000000" w:themeColor="text1"/>
          <w:lang w:eastAsia="nl-NL"/>
        </w:rPr>
        <w:t xml:space="preserve"> </w:t>
      </w:r>
      <w:r w:rsidR="005353C8">
        <w:rPr>
          <w:lang w:eastAsia="nl-NL"/>
        </w:rPr>
        <w:t>Aan de MBRT-opleiding</w:t>
      </w:r>
      <w:r w:rsidRPr="0027053E">
        <w:rPr>
          <w:lang w:eastAsia="nl-NL"/>
        </w:rPr>
        <w:t xml:space="preserve"> wordt men opgeleid tot </w:t>
      </w:r>
      <w:proofErr w:type="spellStart"/>
      <w:r w:rsidRPr="0027053E">
        <w:rPr>
          <w:lang w:eastAsia="nl-NL"/>
        </w:rPr>
        <w:t>MBB’er</w:t>
      </w:r>
      <w:proofErr w:type="spellEnd"/>
      <w:r w:rsidRPr="0027053E">
        <w:rPr>
          <w:lang w:eastAsia="nl-NL"/>
        </w:rPr>
        <w:t>. Het eerste jaar van de stud</w:t>
      </w:r>
      <w:r w:rsidR="00F14614">
        <w:rPr>
          <w:lang w:eastAsia="nl-NL"/>
        </w:rPr>
        <w:t>ie dient als oriënterende basis</w:t>
      </w:r>
      <w:r w:rsidRPr="0027053E">
        <w:rPr>
          <w:lang w:eastAsia="nl-NL"/>
        </w:rPr>
        <w:t xml:space="preserve">. De studenten maken kennis met het beroep en alle vakken. Het tweede jaar leren de studenten de theorie en praktijk. </w:t>
      </w:r>
      <w:r w:rsidRPr="00FF1E27">
        <w:rPr>
          <w:lang w:eastAsia="nl-NL"/>
        </w:rPr>
        <w:t>In het derde jaar worden twee stages gelopen in de radiologie, radiotherapie of nucleaire geneeskunde. Deze stag</w:t>
      </w:r>
      <w:r w:rsidR="00F14614">
        <w:rPr>
          <w:lang w:eastAsia="nl-NL"/>
        </w:rPr>
        <w:t>es duren 20 weken waarbij één stage</w:t>
      </w:r>
      <w:r w:rsidRPr="00FF1E27">
        <w:rPr>
          <w:lang w:eastAsia="nl-NL"/>
        </w:rPr>
        <w:t xml:space="preserve"> in</w:t>
      </w:r>
      <w:r w:rsidR="00FF1E27">
        <w:rPr>
          <w:lang w:eastAsia="nl-NL"/>
        </w:rPr>
        <w:t xml:space="preserve"> de radiologie </w:t>
      </w:r>
      <w:r w:rsidR="00F14614">
        <w:rPr>
          <w:lang w:eastAsia="nl-NL"/>
        </w:rPr>
        <w:t xml:space="preserve">moet </w:t>
      </w:r>
      <w:r w:rsidR="00FF1E27">
        <w:rPr>
          <w:lang w:eastAsia="nl-NL"/>
        </w:rPr>
        <w:t xml:space="preserve">worden gelopen. </w:t>
      </w:r>
      <w:r w:rsidRPr="00FF1E27">
        <w:rPr>
          <w:lang w:eastAsia="nl-NL"/>
        </w:rPr>
        <w:t xml:space="preserve">Jaar vier wordt gebruikt om de studenten voor te bereiden op de beroepsvaardigheden en competenties. In jaar vier kunnen de studenten kiezen voor een minor. Deze </w:t>
      </w:r>
      <w:proofErr w:type="spellStart"/>
      <w:r w:rsidRPr="00FF1E27">
        <w:rPr>
          <w:lang w:eastAsia="nl-NL"/>
        </w:rPr>
        <w:t>minoren</w:t>
      </w:r>
      <w:proofErr w:type="spellEnd"/>
      <w:r w:rsidRPr="00FF1E27">
        <w:rPr>
          <w:lang w:eastAsia="nl-NL"/>
        </w:rPr>
        <w:t xml:space="preserve"> kunnen verbredend of verdiepend zijn. Een volledig overzicht van de </w:t>
      </w:r>
      <w:proofErr w:type="spellStart"/>
      <w:r w:rsidRPr="00FF1E27">
        <w:rPr>
          <w:lang w:eastAsia="nl-NL"/>
        </w:rPr>
        <w:t>minoren</w:t>
      </w:r>
      <w:proofErr w:type="spellEnd"/>
      <w:r w:rsidRPr="00FF1E27">
        <w:rPr>
          <w:lang w:eastAsia="nl-NL"/>
        </w:rPr>
        <w:t xml:space="preserve"> is weergegeven in tabel 1. Na de min</w:t>
      </w:r>
      <w:r w:rsidR="004271D4" w:rsidRPr="00FF1E27">
        <w:rPr>
          <w:lang w:eastAsia="nl-NL"/>
        </w:rPr>
        <w:t>or moet de student een praktijk</w:t>
      </w:r>
      <w:r w:rsidRPr="00FF1E27">
        <w:rPr>
          <w:lang w:eastAsia="nl-NL"/>
        </w:rPr>
        <w:t xml:space="preserve">gericht onderzoek </w:t>
      </w:r>
      <w:r w:rsidRPr="0002627F">
        <w:rPr>
          <w:color w:val="000000" w:themeColor="text1"/>
          <w:lang w:eastAsia="nl-NL"/>
        </w:rPr>
        <w:t xml:space="preserve">doen. </w:t>
      </w:r>
      <w:r w:rsidRPr="0027053E">
        <w:rPr>
          <w:lang w:eastAsia="nl-NL"/>
        </w:rPr>
        <w:t>Na de studie is de student opgeleid tot beginnend beroepsbeoefenaar.</w:t>
      </w:r>
      <w:r w:rsidRPr="0027053E">
        <w:rPr>
          <w:vertAlign w:val="superscript"/>
          <w:lang w:eastAsia="nl-NL"/>
        </w:rPr>
        <w:t>5</w:t>
      </w:r>
    </w:p>
    <w:p w14:paraId="20080CFC" w14:textId="77777777" w:rsidR="006440BC" w:rsidRPr="0027053E" w:rsidRDefault="006440BC" w:rsidP="006440BC">
      <w:pPr>
        <w:keepNext/>
        <w:spacing w:after="200" w:line="240" w:lineRule="auto"/>
        <w:rPr>
          <w:i/>
          <w:iCs/>
          <w:color w:val="44546A" w:themeColor="text2"/>
          <w:sz w:val="18"/>
          <w:szCs w:val="18"/>
        </w:rPr>
      </w:pPr>
      <w:r w:rsidRPr="0027053E">
        <w:rPr>
          <w:i/>
          <w:iCs/>
          <w:color w:val="44546A" w:themeColor="text2"/>
          <w:sz w:val="18"/>
          <w:szCs w:val="18"/>
        </w:rPr>
        <w:t xml:space="preserve">Tabel </w:t>
      </w:r>
      <w:r w:rsidRPr="0027053E">
        <w:rPr>
          <w:i/>
          <w:iCs/>
          <w:color w:val="44546A" w:themeColor="text2"/>
          <w:sz w:val="18"/>
          <w:szCs w:val="18"/>
        </w:rPr>
        <w:fldChar w:fldCharType="begin"/>
      </w:r>
      <w:r w:rsidRPr="0027053E">
        <w:rPr>
          <w:i/>
          <w:iCs/>
          <w:color w:val="44546A" w:themeColor="text2"/>
          <w:sz w:val="18"/>
          <w:szCs w:val="18"/>
        </w:rPr>
        <w:instrText xml:space="preserve"> SEQ Tabel \* ARABIC </w:instrText>
      </w:r>
      <w:r w:rsidRPr="0027053E">
        <w:rPr>
          <w:i/>
          <w:iCs/>
          <w:color w:val="44546A" w:themeColor="text2"/>
          <w:sz w:val="18"/>
          <w:szCs w:val="18"/>
        </w:rPr>
        <w:fldChar w:fldCharType="separate"/>
      </w:r>
      <w:r w:rsidRPr="0027053E">
        <w:rPr>
          <w:i/>
          <w:iCs/>
          <w:noProof/>
          <w:color w:val="44546A" w:themeColor="text2"/>
          <w:sz w:val="18"/>
          <w:szCs w:val="18"/>
        </w:rPr>
        <w:t>1</w:t>
      </w:r>
      <w:r w:rsidRPr="0027053E">
        <w:rPr>
          <w:i/>
          <w:iCs/>
          <w:color w:val="44546A" w:themeColor="text2"/>
          <w:sz w:val="18"/>
          <w:szCs w:val="18"/>
        </w:rPr>
        <w:fldChar w:fldCharType="end"/>
      </w:r>
      <w:r w:rsidRPr="0027053E">
        <w:rPr>
          <w:i/>
          <w:iCs/>
          <w:color w:val="44546A" w:themeColor="text2"/>
          <w:sz w:val="18"/>
          <w:szCs w:val="18"/>
        </w:rPr>
        <w:t xml:space="preserve">: Overzicht </w:t>
      </w:r>
      <w:proofErr w:type="spellStart"/>
      <w:r w:rsidRPr="0027053E">
        <w:rPr>
          <w:i/>
          <w:iCs/>
          <w:color w:val="44546A" w:themeColor="text2"/>
          <w:sz w:val="18"/>
          <w:szCs w:val="18"/>
        </w:rPr>
        <w:t>minoren</w:t>
      </w:r>
      <w:proofErr w:type="spellEnd"/>
    </w:p>
    <w:tbl>
      <w:tblPr>
        <w:tblStyle w:val="Tabelraster"/>
        <w:tblW w:w="0" w:type="auto"/>
        <w:tblLook w:val="04A0" w:firstRow="1" w:lastRow="0" w:firstColumn="1" w:lastColumn="0" w:noHBand="0" w:noVBand="1"/>
      </w:tblPr>
      <w:tblGrid>
        <w:gridCol w:w="4136"/>
        <w:gridCol w:w="2663"/>
        <w:gridCol w:w="2263"/>
      </w:tblGrid>
      <w:tr w:rsidR="006440BC" w:rsidRPr="0027053E" w14:paraId="0D0961BA" w14:textId="77777777" w:rsidTr="006440BC">
        <w:trPr>
          <w:trHeight w:val="300"/>
        </w:trPr>
        <w:tc>
          <w:tcPr>
            <w:tcW w:w="4136" w:type="dxa"/>
            <w:noWrap/>
            <w:hideMark/>
          </w:tcPr>
          <w:p w14:paraId="6FE6E17B" w14:textId="77777777" w:rsidR="006440BC" w:rsidRPr="0027053E" w:rsidRDefault="006440BC" w:rsidP="006440BC">
            <w:pPr>
              <w:rPr>
                <w:rFonts w:cstheme="minorHAnsi"/>
                <w:b/>
                <w:lang w:eastAsia="nl-NL"/>
              </w:rPr>
            </w:pPr>
            <w:r w:rsidRPr="0027053E">
              <w:rPr>
                <w:rFonts w:cstheme="minorHAnsi"/>
                <w:b/>
                <w:lang w:eastAsia="nl-NL"/>
              </w:rPr>
              <w:t>Naam</w:t>
            </w:r>
          </w:p>
        </w:tc>
        <w:tc>
          <w:tcPr>
            <w:tcW w:w="2663" w:type="dxa"/>
            <w:noWrap/>
            <w:hideMark/>
          </w:tcPr>
          <w:p w14:paraId="076525E5" w14:textId="36C26414" w:rsidR="006440BC" w:rsidRPr="0027053E" w:rsidRDefault="006440BC" w:rsidP="006440BC">
            <w:pPr>
              <w:rPr>
                <w:rFonts w:cstheme="minorHAnsi"/>
                <w:b/>
                <w:lang w:eastAsia="nl-NL"/>
              </w:rPr>
            </w:pPr>
            <w:r w:rsidRPr="0027053E">
              <w:rPr>
                <w:rFonts w:cstheme="minorHAnsi"/>
                <w:b/>
                <w:lang w:eastAsia="nl-NL"/>
              </w:rPr>
              <w:t xml:space="preserve">Type </w:t>
            </w:r>
            <w:r w:rsidR="00FF1E27">
              <w:rPr>
                <w:rFonts w:cstheme="minorHAnsi"/>
                <w:b/>
                <w:lang w:eastAsia="nl-NL"/>
              </w:rPr>
              <w:t>inhoud</w:t>
            </w:r>
          </w:p>
        </w:tc>
        <w:tc>
          <w:tcPr>
            <w:tcW w:w="2263" w:type="dxa"/>
            <w:noWrap/>
            <w:hideMark/>
          </w:tcPr>
          <w:p w14:paraId="4E6B7F8F" w14:textId="77777777" w:rsidR="006440BC" w:rsidRPr="0027053E" w:rsidRDefault="006440BC" w:rsidP="006440BC">
            <w:pPr>
              <w:rPr>
                <w:rFonts w:cstheme="minorHAnsi"/>
                <w:b/>
                <w:lang w:eastAsia="nl-NL"/>
              </w:rPr>
            </w:pPr>
            <w:r w:rsidRPr="0027053E">
              <w:rPr>
                <w:rFonts w:cstheme="minorHAnsi"/>
                <w:b/>
                <w:lang w:eastAsia="nl-NL"/>
              </w:rPr>
              <w:t>Academie</w:t>
            </w:r>
          </w:p>
        </w:tc>
      </w:tr>
      <w:tr w:rsidR="006440BC" w:rsidRPr="0027053E" w14:paraId="1B35F7F7" w14:textId="77777777" w:rsidTr="006440BC">
        <w:trPr>
          <w:trHeight w:val="300"/>
        </w:trPr>
        <w:tc>
          <w:tcPr>
            <w:tcW w:w="4136" w:type="dxa"/>
            <w:noWrap/>
            <w:hideMark/>
          </w:tcPr>
          <w:p w14:paraId="3BF6C8B4" w14:textId="77777777" w:rsidR="006440BC" w:rsidRPr="0027053E" w:rsidRDefault="006440BC" w:rsidP="006440BC">
            <w:pPr>
              <w:rPr>
                <w:rFonts w:cstheme="minorHAnsi"/>
                <w:szCs w:val="24"/>
                <w:lang w:eastAsia="nl-NL"/>
              </w:rPr>
            </w:pPr>
            <w:r w:rsidRPr="0027053E">
              <w:rPr>
                <w:rFonts w:cstheme="minorHAnsi"/>
                <w:szCs w:val="24"/>
                <w:lang w:eastAsia="nl-NL"/>
              </w:rPr>
              <w:t>PET/CT/MRI</w:t>
            </w:r>
          </w:p>
        </w:tc>
        <w:tc>
          <w:tcPr>
            <w:tcW w:w="2663" w:type="dxa"/>
            <w:noWrap/>
            <w:hideMark/>
          </w:tcPr>
          <w:p w14:paraId="057E7AB6" w14:textId="592C61E1" w:rsidR="006440BC" w:rsidRPr="0027053E" w:rsidRDefault="00F14614" w:rsidP="006440BC">
            <w:pPr>
              <w:rPr>
                <w:rFonts w:cstheme="minorHAnsi"/>
                <w:szCs w:val="24"/>
                <w:lang w:eastAsia="nl-NL"/>
              </w:rPr>
            </w:pPr>
            <w:r>
              <w:rPr>
                <w:rFonts w:cstheme="minorHAnsi"/>
                <w:szCs w:val="24"/>
                <w:lang w:eastAsia="nl-NL"/>
              </w:rPr>
              <w:t>V</w:t>
            </w:r>
            <w:r w:rsidR="006440BC" w:rsidRPr="0027053E">
              <w:rPr>
                <w:rFonts w:cstheme="minorHAnsi"/>
                <w:szCs w:val="24"/>
                <w:lang w:eastAsia="nl-NL"/>
              </w:rPr>
              <w:t xml:space="preserve">erdiepend </w:t>
            </w:r>
          </w:p>
        </w:tc>
        <w:tc>
          <w:tcPr>
            <w:tcW w:w="2263" w:type="dxa"/>
            <w:noWrap/>
            <w:hideMark/>
          </w:tcPr>
          <w:p w14:paraId="60363902" w14:textId="2F569200"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2562CB64" w14:textId="77777777" w:rsidTr="006440BC">
        <w:trPr>
          <w:trHeight w:val="300"/>
        </w:trPr>
        <w:tc>
          <w:tcPr>
            <w:tcW w:w="4136" w:type="dxa"/>
            <w:noWrap/>
            <w:hideMark/>
          </w:tcPr>
          <w:p w14:paraId="00768A56" w14:textId="77777777" w:rsidR="006440BC" w:rsidRPr="0027053E" w:rsidRDefault="006440BC" w:rsidP="006440BC">
            <w:pPr>
              <w:rPr>
                <w:rFonts w:cstheme="minorHAnsi"/>
                <w:szCs w:val="24"/>
                <w:lang w:eastAsia="nl-NL"/>
              </w:rPr>
            </w:pPr>
            <w:r w:rsidRPr="0027053E">
              <w:rPr>
                <w:rFonts w:cstheme="minorHAnsi"/>
                <w:szCs w:val="24"/>
                <w:lang w:eastAsia="nl-NL"/>
              </w:rPr>
              <w:t>Radiotherapie</w:t>
            </w:r>
          </w:p>
        </w:tc>
        <w:tc>
          <w:tcPr>
            <w:tcW w:w="2663" w:type="dxa"/>
            <w:noWrap/>
            <w:hideMark/>
          </w:tcPr>
          <w:p w14:paraId="5EA5C348" w14:textId="67A9DF3F" w:rsidR="006440BC" w:rsidRPr="0027053E" w:rsidRDefault="00F14614" w:rsidP="006440BC">
            <w:pPr>
              <w:rPr>
                <w:rFonts w:cstheme="minorHAnsi"/>
                <w:szCs w:val="24"/>
                <w:lang w:eastAsia="nl-NL"/>
              </w:rPr>
            </w:pPr>
            <w:r>
              <w:rPr>
                <w:rFonts w:cstheme="minorHAnsi"/>
                <w:szCs w:val="24"/>
                <w:lang w:eastAsia="nl-NL"/>
              </w:rPr>
              <w:t>V</w:t>
            </w:r>
            <w:r w:rsidR="006440BC" w:rsidRPr="0027053E">
              <w:rPr>
                <w:rFonts w:cstheme="minorHAnsi"/>
                <w:szCs w:val="24"/>
                <w:lang w:eastAsia="nl-NL"/>
              </w:rPr>
              <w:t xml:space="preserve">erdiepend </w:t>
            </w:r>
          </w:p>
        </w:tc>
        <w:tc>
          <w:tcPr>
            <w:tcW w:w="2263" w:type="dxa"/>
            <w:noWrap/>
            <w:hideMark/>
          </w:tcPr>
          <w:p w14:paraId="18418A49" w14:textId="535CCC1B"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683E1F72" w14:textId="77777777" w:rsidTr="006440BC">
        <w:trPr>
          <w:trHeight w:val="300"/>
        </w:trPr>
        <w:tc>
          <w:tcPr>
            <w:tcW w:w="4136" w:type="dxa"/>
            <w:noWrap/>
            <w:hideMark/>
          </w:tcPr>
          <w:p w14:paraId="5A218FFF" w14:textId="77777777" w:rsidR="006440BC" w:rsidRPr="0027053E" w:rsidRDefault="006440BC" w:rsidP="006440BC">
            <w:pPr>
              <w:rPr>
                <w:rFonts w:cstheme="minorHAnsi"/>
                <w:szCs w:val="24"/>
                <w:lang w:eastAsia="nl-NL"/>
              </w:rPr>
            </w:pPr>
            <w:r w:rsidRPr="0027053E">
              <w:rPr>
                <w:rFonts w:cstheme="minorHAnsi"/>
                <w:szCs w:val="24"/>
                <w:lang w:eastAsia="nl-NL"/>
              </w:rPr>
              <w:t>Echografie</w:t>
            </w:r>
          </w:p>
        </w:tc>
        <w:tc>
          <w:tcPr>
            <w:tcW w:w="2663" w:type="dxa"/>
            <w:noWrap/>
            <w:hideMark/>
          </w:tcPr>
          <w:p w14:paraId="549E0D37" w14:textId="62B7B521" w:rsidR="006440BC" w:rsidRPr="0027053E" w:rsidRDefault="00F14614" w:rsidP="006440BC">
            <w:pPr>
              <w:rPr>
                <w:rFonts w:cstheme="minorHAnsi"/>
                <w:szCs w:val="24"/>
                <w:lang w:eastAsia="nl-NL"/>
              </w:rPr>
            </w:pPr>
            <w:r>
              <w:rPr>
                <w:rFonts w:cstheme="minorHAnsi"/>
                <w:szCs w:val="24"/>
                <w:lang w:eastAsia="nl-NL"/>
              </w:rPr>
              <w:t>V</w:t>
            </w:r>
            <w:r w:rsidR="006440BC" w:rsidRPr="0027053E">
              <w:rPr>
                <w:rFonts w:cstheme="minorHAnsi"/>
                <w:szCs w:val="24"/>
                <w:lang w:eastAsia="nl-NL"/>
              </w:rPr>
              <w:t xml:space="preserve">erdiepend </w:t>
            </w:r>
          </w:p>
        </w:tc>
        <w:tc>
          <w:tcPr>
            <w:tcW w:w="2263" w:type="dxa"/>
            <w:noWrap/>
            <w:hideMark/>
          </w:tcPr>
          <w:p w14:paraId="4E6DE02E" w14:textId="7EB7C448"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5900133D" w14:textId="77777777" w:rsidTr="006440BC">
        <w:trPr>
          <w:trHeight w:val="300"/>
        </w:trPr>
        <w:tc>
          <w:tcPr>
            <w:tcW w:w="4136" w:type="dxa"/>
            <w:noWrap/>
            <w:hideMark/>
          </w:tcPr>
          <w:p w14:paraId="32495758" w14:textId="77777777" w:rsidR="006440BC" w:rsidRPr="0027053E" w:rsidRDefault="006440BC" w:rsidP="006440BC">
            <w:pPr>
              <w:rPr>
                <w:rFonts w:cstheme="minorHAnsi"/>
                <w:szCs w:val="24"/>
                <w:lang w:eastAsia="nl-NL"/>
              </w:rPr>
            </w:pPr>
            <w:r w:rsidRPr="0027053E">
              <w:rPr>
                <w:rFonts w:cstheme="minorHAnsi"/>
                <w:szCs w:val="24"/>
                <w:lang w:eastAsia="nl-NL"/>
              </w:rPr>
              <w:t>KNF klinische neurofysiologie</w:t>
            </w:r>
          </w:p>
        </w:tc>
        <w:tc>
          <w:tcPr>
            <w:tcW w:w="2663" w:type="dxa"/>
            <w:noWrap/>
            <w:hideMark/>
          </w:tcPr>
          <w:p w14:paraId="42A89945" w14:textId="0A177AFB" w:rsidR="006440BC" w:rsidRPr="0027053E" w:rsidRDefault="00F14614" w:rsidP="006440BC">
            <w:pPr>
              <w:rPr>
                <w:rFonts w:cstheme="minorHAnsi"/>
                <w:szCs w:val="24"/>
                <w:lang w:eastAsia="nl-NL"/>
              </w:rPr>
            </w:pPr>
            <w:r>
              <w:rPr>
                <w:rFonts w:cstheme="minorHAnsi"/>
                <w:szCs w:val="24"/>
                <w:lang w:eastAsia="nl-NL"/>
              </w:rPr>
              <w:t>V</w:t>
            </w:r>
            <w:r w:rsidR="006440BC" w:rsidRPr="0027053E">
              <w:rPr>
                <w:rFonts w:cstheme="minorHAnsi"/>
                <w:szCs w:val="24"/>
                <w:lang w:eastAsia="nl-NL"/>
              </w:rPr>
              <w:t xml:space="preserve">erbredend </w:t>
            </w:r>
          </w:p>
        </w:tc>
        <w:tc>
          <w:tcPr>
            <w:tcW w:w="2263" w:type="dxa"/>
            <w:noWrap/>
            <w:hideMark/>
          </w:tcPr>
          <w:p w14:paraId="590CBEC9" w14:textId="77777777" w:rsidR="006440BC" w:rsidRPr="0027053E" w:rsidRDefault="006440BC" w:rsidP="006440BC">
            <w:pPr>
              <w:rPr>
                <w:rFonts w:cstheme="minorHAnsi"/>
                <w:szCs w:val="24"/>
                <w:lang w:eastAsia="nl-NL"/>
              </w:rPr>
            </w:pPr>
            <w:r w:rsidRPr="0027053E">
              <w:rPr>
                <w:rFonts w:cstheme="minorHAnsi"/>
                <w:szCs w:val="24"/>
                <w:lang w:eastAsia="nl-NL"/>
              </w:rPr>
              <w:t>Gezondheidsstudies</w:t>
            </w:r>
          </w:p>
        </w:tc>
      </w:tr>
      <w:tr w:rsidR="006440BC" w:rsidRPr="0027053E" w14:paraId="3D45988C" w14:textId="77777777" w:rsidTr="006440BC">
        <w:trPr>
          <w:trHeight w:val="300"/>
        </w:trPr>
        <w:tc>
          <w:tcPr>
            <w:tcW w:w="4136" w:type="dxa"/>
            <w:noWrap/>
            <w:hideMark/>
          </w:tcPr>
          <w:p w14:paraId="72EEEC6A" w14:textId="77777777" w:rsidR="006440BC" w:rsidRPr="0027053E" w:rsidRDefault="006440BC" w:rsidP="006440BC">
            <w:pPr>
              <w:rPr>
                <w:rFonts w:cstheme="minorHAnsi"/>
                <w:szCs w:val="24"/>
                <w:lang w:eastAsia="nl-NL"/>
              </w:rPr>
            </w:pPr>
            <w:proofErr w:type="spellStart"/>
            <w:r w:rsidRPr="0027053E">
              <w:rPr>
                <w:rFonts w:cstheme="minorHAnsi"/>
                <w:szCs w:val="24"/>
                <w:lang w:eastAsia="nl-NL"/>
              </w:rPr>
              <w:t>Onderzoeksvaardigheden</w:t>
            </w:r>
            <w:proofErr w:type="spellEnd"/>
            <w:r w:rsidRPr="0027053E">
              <w:rPr>
                <w:rFonts w:cstheme="minorHAnsi"/>
                <w:szCs w:val="24"/>
                <w:lang w:eastAsia="nl-NL"/>
              </w:rPr>
              <w:t xml:space="preserve"> (</w:t>
            </w:r>
            <w:proofErr w:type="spellStart"/>
            <w:r w:rsidRPr="0027053E">
              <w:rPr>
                <w:rFonts w:cstheme="minorHAnsi"/>
                <w:szCs w:val="24"/>
                <w:lang w:eastAsia="nl-NL"/>
              </w:rPr>
              <w:t>honours</w:t>
            </w:r>
            <w:proofErr w:type="spellEnd"/>
            <w:r w:rsidRPr="0027053E">
              <w:rPr>
                <w:rFonts w:cstheme="minorHAnsi"/>
                <w:szCs w:val="24"/>
                <w:lang w:eastAsia="nl-NL"/>
              </w:rPr>
              <w:t>)</w:t>
            </w:r>
          </w:p>
        </w:tc>
        <w:tc>
          <w:tcPr>
            <w:tcW w:w="2663" w:type="dxa"/>
            <w:noWrap/>
            <w:hideMark/>
          </w:tcPr>
          <w:p w14:paraId="52F095DE" w14:textId="2BAB787D" w:rsidR="006440BC" w:rsidRPr="0027053E" w:rsidRDefault="00F14614" w:rsidP="006440BC">
            <w:pPr>
              <w:rPr>
                <w:rFonts w:cstheme="minorHAnsi"/>
                <w:szCs w:val="24"/>
                <w:lang w:eastAsia="nl-NL"/>
              </w:rPr>
            </w:pPr>
            <w:r>
              <w:rPr>
                <w:rFonts w:cstheme="minorHAnsi"/>
                <w:szCs w:val="24"/>
                <w:lang w:eastAsia="nl-NL"/>
              </w:rPr>
              <w:t>V</w:t>
            </w:r>
            <w:r w:rsidR="00250AAB">
              <w:rPr>
                <w:rFonts w:cstheme="minorHAnsi"/>
                <w:szCs w:val="24"/>
                <w:lang w:eastAsia="nl-NL"/>
              </w:rPr>
              <w:t xml:space="preserve">erbredend </w:t>
            </w:r>
          </w:p>
        </w:tc>
        <w:tc>
          <w:tcPr>
            <w:tcW w:w="2263" w:type="dxa"/>
            <w:noWrap/>
            <w:hideMark/>
          </w:tcPr>
          <w:p w14:paraId="72B24D1F" w14:textId="412D518D"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4FAA18B3" w14:textId="77777777" w:rsidTr="006440BC">
        <w:trPr>
          <w:trHeight w:val="300"/>
        </w:trPr>
        <w:tc>
          <w:tcPr>
            <w:tcW w:w="4136" w:type="dxa"/>
            <w:noWrap/>
            <w:hideMark/>
          </w:tcPr>
          <w:p w14:paraId="31F9F71F" w14:textId="77777777" w:rsidR="006440BC" w:rsidRPr="0027053E" w:rsidRDefault="006440BC" w:rsidP="006440BC">
            <w:pPr>
              <w:rPr>
                <w:rFonts w:cstheme="minorHAnsi"/>
                <w:szCs w:val="24"/>
                <w:lang w:eastAsia="nl-NL"/>
              </w:rPr>
            </w:pPr>
            <w:r w:rsidRPr="0027053E">
              <w:rPr>
                <w:rFonts w:cstheme="minorHAnsi"/>
                <w:szCs w:val="24"/>
                <w:lang w:eastAsia="nl-NL"/>
              </w:rPr>
              <w:t>Ondernemerschap en management in de zorg en welzijn</w:t>
            </w:r>
          </w:p>
        </w:tc>
        <w:tc>
          <w:tcPr>
            <w:tcW w:w="2663" w:type="dxa"/>
            <w:noWrap/>
            <w:hideMark/>
          </w:tcPr>
          <w:p w14:paraId="5D8A25F2"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17DE8BE9" w14:textId="4B99210A"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303BEB3D" w14:textId="77777777" w:rsidTr="006440BC">
        <w:trPr>
          <w:trHeight w:val="300"/>
        </w:trPr>
        <w:tc>
          <w:tcPr>
            <w:tcW w:w="4136" w:type="dxa"/>
            <w:noWrap/>
            <w:hideMark/>
          </w:tcPr>
          <w:p w14:paraId="4B826790" w14:textId="77777777" w:rsidR="006440BC" w:rsidRPr="0027053E" w:rsidRDefault="006440BC" w:rsidP="006440BC">
            <w:pPr>
              <w:rPr>
                <w:rFonts w:cstheme="minorHAnsi"/>
                <w:szCs w:val="24"/>
                <w:lang w:eastAsia="nl-NL"/>
              </w:rPr>
            </w:pPr>
            <w:r w:rsidRPr="0027053E">
              <w:rPr>
                <w:rFonts w:cstheme="minorHAnsi"/>
                <w:szCs w:val="24"/>
                <w:lang w:eastAsia="nl-NL"/>
              </w:rPr>
              <w:t>Toekomst in gezondheid (</w:t>
            </w:r>
            <w:proofErr w:type="spellStart"/>
            <w:r w:rsidRPr="0027053E">
              <w:rPr>
                <w:rFonts w:cstheme="minorHAnsi"/>
                <w:szCs w:val="24"/>
                <w:lang w:eastAsia="nl-NL"/>
              </w:rPr>
              <w:t>honours</w:t>
            </w:r>
            <w:proofErr w:type="spellEnd"/>
            <w:r w:rsidRPr="0027053E">
              <w:rPr>
                <w:rFonts w:cstheme="minorHAnsi"/>
                <w:szCs w:val="24"/>
                <w:lang w:eastAsia="nl-NL"/>
              </w:rPr>
              <w:t>)</w:t>
            </w:r>
          </w:p>
        </w:tc>
        <w:tc>
          <w:tcPr>
            <w:tcW w:w="2663" w:type="dxa"/>
            <w:noWrap/>
            <w:hideMark/>
          </w:tcPr>
          <w:p w14:paraId="64CBE5AA"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7D36893D" w14:textId="6D98A56F"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53F746D9" w14:textId="77777777" w:rsidTr="006440BC">
        <w:trPr>
          <w:trHeight w:val="300"/>
        </w:trPr>
        <w:tc>
          <w:tcPr>
            <w:tcW w:w="4136" w:type="dxa"/>
            <w:noWrap/>
            <w:hideMark/>
          </w:tcPr>
          <w:p w14:paraId="05BC433A" w14:textId="77777777" w:rsidR="006440BC" w:rsidRPr="0027053E" w:rsidRDefault="006440BC" w:rsidP="006440BC">
            <w:pPr>
              <w:rPr>
                <w:rFonts w:cstheme="minorHAnsi"/>
                <w:szCs w:val="24"/>
                <w:lang w:eastAsia="nl-NL"/>
              </w:rPr>
            </w:pPr>
            <w:proofErr w:type="spellStart"/>
            <w:r w:rsidRPr="0027053E">
              <w:rPr>
                <w:rFonts w:cstheme="minorHAnsi"/>
                <w:szCs w:val="24"/>
                <w:lang w:eastAsia="nl-NL"/>
              </w:rPr>
              <w:t>Healthy</w:t>
            </w:r>
            <w:proofErr w:type="spellEnd"/>
            <w:r w:rsidRPr="0027053E">
              <w:rPr>
                <w:rFonts w:cstheme="minorHAnsi"/>
                <w:szCs w:val="24"/>
                <w:lang w:eastAsia="nl-NL"/>
              </w:rPr>
              <w:t xml:space="preserve"> </w:t>
            </w:r>
            <w:proofErr w:type="spellStart"/>
            <w:r w:rsidRPr="0027053E">
              <w:rPr>
                <w:rFonts w:cstheme="minorHAnsi"/>
                <w:szCs w:val="24"/>
                <w:lang w:eastAsia="nl-NL"/>
              </w:rPr>
              <w:t>ageing</w:t>
            </w:r>
            <w:proofErr w:type="spellEnd"/>
          </w:p>
        </w:tc>
        <w:tc>
          <w:tcPr>
            <w:tcW w:w="2663" w:type="dxa"/>
            <w:noWrap/>
            <w:hideMark/>
          </w:tcPr>
          <w:p w14:paraId="226BC729"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1BC4477D" w14:textId="05F4437E"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160670F0" w14:textId="77777777" w:rsidTr="006440BC">
        <w:trPr>
          <w:trHeight w:val="300"/>
        </w:trPr>
        <w:tc>
          <w:tcPr>
            <w:tcW w:w="4136" w:type="dxa"/>
            <w:noWrap/>
            <w:hideMark/>
          </w:tcPr>
          <w:p w14:paraId="5065D4C3" w14:textId="1A18ED66" w:rsidR="006440BC" w:rsidRPr="0027053E" w:rsidRDefault="006440BC" w:rsidP="006440BC">
            <w:pPr>
              <w:rPr>
                <w:rFonts w:cstheme="minorHAnsi"/>
                <w:szCs w:val="24"/>
                <w:lang w:val="en-US" w:eastAsia="nl-NL"/>
              </w:rPr>
            </w:pPr>
            <w:r w:rsidRPr="0027053E">
              <w:rPr>
                <w:rFonts w:cstheme="minorHAnsi"/>
                <w:szCs w:val="24"/>
                <w:lang w:val="en-US" w:eastAsia="nl-NL"/>
              </w:rPr>
              <w:t>Global health and quantified self (</w:t>
            </w:r>
            <w:proofErr w:type="spellStart"/>
            <w:r w:rsidR="00881675">
              <w:rPr>
                <w:rFonts w:cstheme="minorHAnsi"/>
                <w:szCs w:val="24"/>
                <w:lang w:val="en-US" w:eastAsia="nl-NL"/>
              </w:rPr>
              <w:t>E</w:t>
            </w:r>
            <w:r w:rsidRPr="0027053E">
              <w:rPr>
                <w:rFonts w:cstheme="minorHAnsi"/>
                <w:szCs w:val="24"/>
                <w:lang w:val="en-US" w:eastAsia="nl-NL"/>
              </w:rPr>
              <w:t>ngelstalig</w:t>
            </w:r>
            <w:proofErr w:type="spellEnd"/>
            <w:r w:rsidRPr="0027053E">
              <w:rPr>
                <w:rFonts w:cstheme="minorHAnsi"/>
                <w:szCs w:val="24"/>
                <w:lang w:val="en-US" w:eastAsia="nl-NL"/>
              </w:rPr>
              <w:t>)</w:t>
            </w:r>
          </w:p>
        </w:tc>
        <w:tc>
          <w:tcPr>
            <w:tcW w:w="2663" w:type="dxa"/>
            <w:noWrap/>
            <w:hideMark/>
          </w:tcPr>
          <w:p w14:paraId="6DA02630"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33E5E81D" w14:textId="7F1C285C" w:rsidR="006440BC" w:rsidRPr="0027053E" w:rsidRDefault="00F14614" w:rsidP="006440BC">
            <w:pPr>
              <w:rPr>
                <w:rFonts w:cstheme="minorHAnsi"/>
                <w:szCs w:val="24"/>
                <w:lang w:eastAsia="nl-NL"/>
              </w:rPr>
            </w:pPr>
            <w:r>
              <w:rPr>
                <w:rFonts w:cstheme="minorHAnsi"/>
                <w:szCs w:val="24"/>
                <w:lang w:eastAsia="nl-NL"/>
              </w:rPr>
              <w:t>G</w:t>
            </w:r>
            <w:r w:rsidR="006440BC" w:rsidRPr="0027053E">
              <w:rPr>
                <w:rFonts w:cstheme="minorHAnsi"/>
                <w:szCs w:val="24"/>
                <w:lang w:eastAsia="nl-NL"/>
              </w:rPr>
              <w:t>ezondheidsstudies</w:t>
            </w:r>
          </w:p>
        </w:tc>
      </w:tr>
      <w:tr w:rsidR="006440BC" w:rsidRPr="0027053E" w14:paraId="6FB0D694" w14:textId="77777777" w:rsidTr="006440BC">
        <w:trPr>
          <w:trHeight w:val="300"/>
        </w:trPr>
        <w:tc>
          <w:tcPr>
            <w:tcW w:w="4136" w:type="dxa"/>
            <w:noWrap/>
            <w:hideMark/>
          </w:tcPr>
          <w:p w14:paraId="102756D8" w14:textId="77777777" w:rsidR="006440BC" w:rsidRPr="0027053E" w:rsidRDefault="006440BC" w:rsidP="006440BC">
            <w:pPr>
              <w:rPr>
                <w:rFonts w:cstheme="minorHAnsi"/>
                <w:szCs w:val="24"/>
                <w:lang w:eastAsia="nl-NL"/>
              </w:rPr>
            </w:pPr>
            <w:r w:rsidRPr="0027053E">
              <w:rPr>
                <w:rFonts w:cstheme="minorHAnsi"/>
                <w:szCs w:val="24"/>
                <w:lang w:eastAsia="nl-NL"/>
              </w:rPr>
              <w:t xml:space="preserve">International public health </w:t>
            </w:r>
          </w:p>
        </w:tc>
        <w:tc>
          <w:tcPr>
            <w:tcW w:w="2663" w:type="dxa"/>
            <w:noWrap/>
            <w:hideMark/>
          </w:tcPr>
          <w:p w14:paraId="503B6406"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117925EE" w14:textId="77777777" w:rsidR="006440BC" w:rsidRPr="0027053E" w:rsidRDefault="006440BC" w:rsidP="006440BC">
            <w:pPr>
              <w:rPr>
                <w:rFonts w:cstheme="minorHAnsi"/>
                <w:szCs w:val="24"/>
                <w:lang w:eastAsia="nl-NL"/>
              </w:rPr>
            </w:pPr>
            <w:r w:rsidRPr="0027053E">
              <w:rPr>
                <w:rFonts w:cstheme="minorHAnsi"/>
                <w:szCs w:val="24"/>
                <w:lang w:eastAsia="nl-NL"/>
              </w:rPr>
              <w:t>Verpleegkunde</w:t>
            </w:r>
          </w:p>
        </w:tc>
      </w:tr>
      <w:tr w:rsidR="006440BC" w:rsidRPr="0027053E" w14:paraId="6D088024" w14:textId="77777777" w:rsidTr="006440BC">
        <w:trPr>
          <w:trHeight w:val="300"/>
        </w:trPr>
        <w:tc>
          <w:tcPr>
            <w:tcW w:w="4136" w:type="dxa"/>
            <w:noWrap/>
            <w:hideMark/>
          </w:tcPr>
          <w:p w14:paraId="6E24D1AA" w14:textId="77777777" w:rsidR="006440BC" w:rsidRPr="0027053E" w:rsidRDefault="006440BC" w:rsidP="006440BC">
            <w:pPr>
              <w:rPr>
                <w:rFonts w:cstheme="minorHAnsi"/>
                <w:szCs w:val="24"/>
                <w:lang w:eastAsia="nl-NL"/>
              </w:rPr>
            </w:pPr>
            <w:r w:rsidRPr="0027053E">
              <w:rPr>
                <w:rFonts w:cstheme="minorHAnsi"/>
                <w:szCs w:val="24"/>
                <w:lang w:eastAsia="nl-NL"/>
              </w:rPr>
              <w:t>Rehabilitatie</w:t>
            </w:r>
          </w:p>
        </w:tc>
        <w:tc>
          <w:tcPr>
            <w:tcW w:w="2663" w:type="dxa"/>
            <w:noWrap/>
            <w:hideMark/>
          </w:tcPr>
          <w:p w14:paraId="158C6829"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4684BB0B" w14:textId="77777777" w:rsidR="006440BC" w:rsidRPr="0027053E" w:rsidRDefault="006440BC" w:rsidP="006440BC">
            <w:pPr>
              <w:rPr>
                <w:rFonts w:cstheme="minorHAnsi"/>
                <w:szCs w:val="24"/>
                <w:lang w:eastAsia="nl-NL"/>
              </w:rPr>
            </w:pPr>
            <w:r w:rsidRPr="0027053E">
              <w:rPr>
                <w:rFonts w:cstheme="minorHAnsi"/>
                <w:szCs w:val="24"/>
                <w:lang w:eastAsia="nl-NL"/>
              </w:rPr>
              <w:t>Sociale studies</w:t>
            </w:r>
          </w:p>
        </w:tc>
      </w:tr>
      <w:tr w:rsidR="006440BC" w:rsidRPr="0027053E" w14:paraId="47FA8568" w14:textId="77777777" w:rsidTr="006440BC">
        <w:trPr>
          <w:trHeight w:val="300"/>
        </w:trPr>
        <w:tc>
          <w:tcPr>
            <w:tcW w:w="4136" w:type="dxa"/>
            <w:noWrap/>
            <w:hideMark/>
          </w:tcPr>
          <w:p w14:paraId="7A28DB89" w14:textId="77777777" w:rsidR="006440BC" w:rsidRPr="0027053E" w:rsidRDefault="006440BC" w:rsidP="006440BC">
            <w:pPr>
              <w:rPr>
                <w:rFonts w:cstheme="minorHAnsi"/>
                <w:szCs w:val="24"/>
                <w:lang w:eastAsia="nl-NL"/>
              </w:rPr>
            </w:pPr>
            <w:r w:rsidRPr="0027053E">
              <w:rPr>
                <w:rFonts w:cstheme="minorHAnsi"/>
                <w:szCs w:val="24"/>
                <w:lang w:eastAsia="nl-NL"/>
              </w:rPr>
              <w:t>Psychologie</w:t>
            </w:r>
          </w:p>
        </w:tc>
        <w:tc>
          <w:tcPr>
            <w:tcW w:w="2663" w:type="dxa"/>
            <w:noWrap/>
            <w:hideMark/>
          </w:tcPr>
          <w:p w14:paraId="0C7B1DB8"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6A2FD490" w14:textId="77777777" w:rsidR="006440BC" w:rsidRPr="0027053E" w:rsidRDefault="006440BC" w:rsidP="006440BC">
            <w:pPr>
              <w:rPr>
                <w:rFonts w:cstheme="minorHAnsi"/>
                <w:szCs w:val="24"/>
                <w:lang w:eastAsia="nl-NL"/>
              </w:rPr>
            </w:pPr>
            <w:r w:rsidRPr="0027053E">
              <w:rPr>
                <w:rFonts w:cstheme="minorHAnsi"/>
                <w:szCs w:val="24"/>
                <w:lang w:eastAsia="nl-NL"/>
              </w:rPr>
              <w:t>Sociale studies</w:t>
            </w:r>
          </w:p>
        </w:tc>
      </w:tr>
      <w:tr w:rsidR="006440BC" w:rsidRPr="0027053E" w14:paraId="4F97271C" w14:textId="77777777" w:rsidTr="006440BC">
        <w:trPr>
          <w:trHeight w:val="300"/>
        </w:trPr>
        <w:tc>
          <w:tcPr>
            <w:tcW w:w="4136" w:type="dxa"/>
            <w:noWrap/>
            <w:hideMark/>
          </w:tcPr>
          <w:p w14:paraId="70DCD29A" w14:textId="77777777" w:rsidR="006440BC" w:rsidRPr="0027053E" w:rsidRDefault="006440BC" w:rsidP="006440BC">
            <w:pPr>
              <w:rPr>
                <w:rFonts w:cstheme="minorHAnsi"/>
                <w:szCs w:val="24"/>
                <w:lang w:eastAsia="nl-NL"/>
              </w:rPr>
            </w:pPr>
            <w:r w:rsidRPr="0027053E">
              <w:rPr>
                <w:rFonts w:cstheme="minorHAnsi"/>
                <w:szCs w:val="24"/>
                <w:lang w:eastAsia="nl-NL"/>
              </w:rPr>
              <w:t xml:space="preserve">International </w:t>
            </w:r>
            <w:proofErr w:type="spellStart"/>
            <w:r w:rsidRPr="0027053E">
              <w:rPr>
                <w:rFonts w:cstheme="minorHAnsi"/>
                <w:szCs w:val="24"/>
                <w:lang w:eastAsia="nl-NL"/>
              </w:rPr>
              <w:t>aid</w:t>
            </w:r>
            <w:proofErr w:type="spellEnd"/>
            <w:r w:rsidRPr="0027053E">
              <w:rPr>
                <w:rFonts w:cstheme="minorHAnsi"/>
                <w:szCs w:val="24"/>
                <w:lang w:eastAsia="nl-NL"/>
              </w:rPr>
              <w:t xml:space="preserve"> en development</w:t>
            </w:r>
          </w:p>
        </w:tc>
        <w:tc>
          <w:tcPr>
            <w:tcW w:w="2663" w:type="dxa"/>
            <w:noWrap/>
            <w:hideMark/>
          </w:tcPr>
          <w:p w14:paraId="62884665" w14:textId="77777777" w:rsidR="006440BC" w:rsidRPr="0027053E" w:rsidRDefault="006440BC" w:rsidP="006440BC">
            <w:pPr>
              <w:rPr>
                <w:rFonts w:cstheme="minorHAnsi"/>
                <w:szCs w:val="24"/>
                <w:lang w:eastAsia="nl-NL"/>
              </w:rPr>
            </w:pPr>
            <w:r w:rsidRPr="0027053E">
              <w:rPr>
                <w:rFonts w:cstheme="minorHAnsi"/>
                <w:szCs w:val="24"/>
                <w:lang w:eastAsia="nl-NL"/>
              </w:rPr>
              <w:t>Verbredend</w:t>
            </w:r>
          </w:p>
        </w:tc>
        <w:tc>
          <w:tcPr>
            <w:tcW w:w="2263" w:type="dxa"/>
            <w:noWrap/>
            <w:hideMark/>
          </w:tcPr>
          <w:p w14:paraId="210172A0" w14:textId="77777777" w:rsidR="006440BC" w:rsidRPr="0027053E" w:rsidRDefault="006440BC" w:rsidP="006440BC">
            <w:pPr>
              <w:rPr>
                <w:rFonts w:cstheme="minorHAnsi"/>
                <w:szCs w:val="24"/>
                <w:lang w:eastAsia="nl-NL"/>
              </w:rPr>
            </w:pPr>
            <w:r w:rsidRPr="0027053E">
              <w:rPr>
                <w:rFonts w:cstheme="minorHAnsi"/>
                <w:szCs w:val="24"/>
                <w:lang w:eastAsia="nl-NL"/>
              </w:rPr>
              <w:t>SICM</w:t>
            </w:r>
          </w:p>
        </w:tc>
      </w:tr>
    </w:tbl>
    <w:p w14:paraId="74C445D8" w14:textId="77777777" w:rsidR="006440BC" w:rsidRPr="0027053E" w:rsidRDefault="006440BC" w:rsidP="006440BC">
      <w:pPr>
        <w:rPr>
          <w:rFonts w:ascii="Times New Roman" w:hAnsi="Times New Roman" w:cs="Times New Roman"/>
          <w:sz w:val="24"/>
          <w:szCs w:val="24"/>
          <w:vertAlign w:val="superscript"/>
          <w:lang w:eastAsia="nl-NL"/>
        </w:rPr>
      </w:pPr>
    </w:p>
    <w:p w14:paraId="28B86628" w14:textId="0E452FF7" w:rsidR="006440BC" w:rsidRPr="001120C9" w:rsidRDefault="004271D4" w:rsidP="006440BC">
      <w:pPr>
        <w:rPr>
          <w:lang w:eastAsia="nl-NL"/>
        </w:rPr>
      </w:pPr>
      <w:r>
        <w:rPr>
          <w:lang w:eastAsia="nl-NL"/>
        </w:rPr>
        <w:t xml:space="preserve">Na het afronden van de studie heeft een </w:t>
      </w:r>
      <w:proofErr w:type="spellStart"/>
      <w:r>
        <w:rPr>
          <w:lang w:eastAsia="nl-NL"/>
        </w:rPr>
        <w:t>MBB’er</w:t>
      </w:r>
      <w:proofErr w:type="spellEnd"/>
      <w:r w:rsidR="006440BC" w:rsidRPr="0027053E">
        <w:rPr>
          <w:lang w:eastAsia="nl-NL"/>
        </w:rPr>
        <w:t xml:space="preserve"> als deskundigheidsgebied het plannen, uitvoeren en afronden van een medisch beeldvormend onderzoek of radiotherapeutische behandeling. Tijdens deze onderzoeken</w:t>
      </w:r>
      <w:r w:rsidR="00E03431">
        <w:rPr>
          <w:lang w:eastAsia="nl-NL"/>
        </w:rPr>
        <w:t xml:space="preserve"> of behandelingen</w:t>
      </w:r>
      <w:r w:rsidR="006440BC" w:rsidRPr="0027053E">
        <w:rPr>
          <w:lang w:eastAsia="nl-NL"/>
        </w:rPr>
        <w:t xml:space="preserve"> wordt gebruik gemaakt van ioniserende straling, radioactieve stoffen, elektromagnetische velden en ultrageluid. Het beroep kenmerkt zich door de combinatie van zorg met techniek. De </w:t>
      </w:r>
      <w:proofErr w:type="spellStart"/>
      <w:r w:rsidR="006440BC" w:rsidRPr="0027053E">
        <w:rPr>
          <w:lang w:eastAsia="nl-NL"/>
        </w:rPr>
        <w:t>MBB’er</w:t>
      </w:r>
      <w:proofErr w:type="spellEnd"/>
      <w:r w:rsidR="006440BC" w:rsidRPr="0027053E">
        <w:rPr>
          <w:lang w:eastAsia="nl-NL"/>
        </w:rPr>
        <w:t xml:space="preserve"> werkt vooral in de </w:t>
      </w:r>
      <w:r w:rsidR="00881675">
        <w:rPr>
          <w:lang w:eastAsia="nl-NL"/>
        </w:rPr>
        <w:t>tweede</w:t>
      </w:r>
      <w:r w:rsidR="006440BC" w:rsidRPr="0027053E">
        <w:rPr>
          <w:lang w:eastAsia="nl-NL"/>
        </w:rPr>
        <w:t>lijn</w:t>
      </w:r>
      <w:r w:rsidR="00881675">
        <w:rPr>
          <w:lang w:eastAsia="nl-NL"/>
        </w:rPr>
        <w:t>s</w:t>
      </w:r>
      <w:r w:rsidR="006440BC" w:rsidRPr="0027053E">
        <w:rPr>
          <w:lang w:eastAsia="nl-NL"/>
        </w:rPr>
        <w:t>zorg. Dit is zorg in ziekenhuizen of universitair medische centra.</w:t>
      </w:r>
      <w:r w:rsidR="006440BC" w:rsidRPr="0027053E">
        <w:rPr>
          <w:vertAlign w:val="superscript"/>
          <w:lang w:eastAsia="nl-NL"/>
        </w:rPr>
        <w:t>5</w:t>
      </w:r>
      <w:r w:rsidR="001120C9">
        <w:rPr>
          <w:lang w:eastAsia="nl-NL"/>
        </w:rPr>
        <w:t xml:space="preserve"> </w:t>
      </w:r>
      <w:r w:rsidR="007D1031" w:rsidRPr="00FD526F">
        <w:rPr>
          <w:color w:val="000000" w:themeColor="text1"/>
          <w:lang w:eastAsia="nl-NL"/>
        </w:rPr>
        <w:t xml:space="preserve">Een andere manier om als </w:t>
      </w:r>
      <w:proofErr w:type="spellStart"/>
      <w:r w:rsidR="007D1031" w:rsidRPr="00FD526F">
        <w:rPr>
          <w:color w:val="000000" w:themeColor="text1"/>
          <w:lang w:eastAsia="nl-NL"/>
        </w:rPr>
        <w:t>MBB’er</w:t>
      </w:r>
      <w:proofErr w:type="spellEnd"/>
      <w:r w:rsidR="007D1031" w:rsidRPr="00FD526F">
        <w:rPr>
          <w:color w:val="000000" w:themeColor="text1"/>
          <w:lang w:eastAsia="nl-NL"/>
        </w:rPr>
        <w:t xml:space="preserve"> te werken in het ziekenhuis is om de </w:t>
      </w:r>
      <w:proofErr w:type="spellStart"/>
      <w:r w:rsidR="007D1031" w:rsidRPr="00FD526F">
        <w:rPr>
          <w:color w:val="000000" w:themeColor="text1"/>
          <w:lang w:eastAsia="nl-NL"/>
        </w:rPr>
        <w:t>inservice</w:t>
      </w:r>
      <w:proofErr w:type="spellEnd"/>
      <w:r w:rsidR="007D1031" w:rsidRPr="00FD526F">
        <w:rPr>
          <w:color w:val="000000" w:themeColor="text1"/>
          <w:lang w:eastAsia="nl-NL"/>
        </w:rPr>
        <w:t xml:space="preserve"> opleiding te volgen. Dit is een opleiding aangeboden in een ziekenhuis. Het ziekenhuis leidt de student dan intern op tot </w:t>
      </w:r>
      <w:proofErr w:type="spellStart"/>
      <w:r w:rsidR="007D1031" w:rsidRPr="00FD526F">
        <w:rPr>
          <w:color w:val="000000" w:themeColor="text1"/>
          <w:lang w:eastAsia="nl-NL"/>
        </w:rPr>
        <w:t>MBB’er</w:t>
      </w:r>
      <w:proofErr w:type="spellEnd"/>
      <w:r w:rsidR="007D1031" w:rsidRPr="00FD526F">
        <w:rPr>
          <w:color w:val="000000" w:themeColor="text1"/>
          <w:lang w:eastAsia="nl-NL"/>
        </w:rPr>
        <w:t xml:space="preserve">. </w:t>
      </w:r>
    </w:p>
    <w:p w14:paraId="4533DB95" w14:textId="77777777" w:rsidR="006440BC" w:rsidRPr="0027053E" w:rsidRDefault="006440BC" w:rsidP="006440BC">
      <w:pPr>
        <w:rPr>
          <w:vertAlign w:val="superscript"/>
          <w:lang w:eastAsia="nl-NL"/>
        </w:rPr>
      </w:pPr>
    </w:p>
    <w:p w14:paraId="6EFB6BBB" w14:textId="77777777" w:rsidR="006440BC" w:rsidRDefault="006440BC">
      <w:pPr>
        <w:rPr>
          <w:rFonts w:eastAsia="Times New Roman" w:cs="Times New Roman"/>
          <w:bCs/>
          <w:color w:val="5B9BD5" w:themeColor="accent1"/>
          <w:sz w:val="26"/>
          <w:szCs w:val="36"/>
          <w:lang w:eastAsia="nl-NL"/>
        </w:rPr>
      </w:pPr>
      <w:r>
        <w:rPr>
          <w:rFonts w:eastAsia="Times New Roman" w:cs="Times New Roman"/>
          <w:bCs/>
          <w:color w:val="5B9BD5" w:themeColor="accent1"/>
          <w:sz w:val="26"/>
          <w:szCs w:val="36"/>
          <w:lang w:eastAsia="nl-NL"/>
        </w:rPr>
        <w:br w:type="page"/>
      </w:r>
    </w:p>
    <w:p w14:paraId="23486BA9" w14:textId="77777777" w:rsidR="00D63097" w:rsidRDefault="00D63097" w:rsidP="00D63097">
      <w:pPr>
        <w:spacing w:before="100" w:beforeAutospacing="1" w:after="240" w:line="240" w:lineRule="auto"/>
        <w:outlineLvl w:val="1"/>
        <w:rPr>
          <w:rFonts w:eastAsia="Times New Roman" w:cs="Times New Roman"/>
          <w:bCs/>
          <w:color w:val="5B9BD5" w:themeColor="accent1"/>
          <w:sz w:val="26"/>
          <w:szCs w:val="36"/>
          <w:lang w:eastAsia="nl-NL"/>
        </w:rPr>
      </w:pPr>
      <w:bookmarkStart w:id="102" w:name="_Toc9602238"/>
      <w:bookmarkStart w:id="103" w:name="_Toc9619865"/>
      <w:r>
        <w:rPr>
          <w:rFonts w:eastAsia="Times New Roman" w:cs="Times New Roman"/>
          <w:bCs/>
          <w:color w:val="5B9BD5" w:themeColor="accent1"/>
          <w:sz w:val="26"/>
          <w:szCs w:val="36"/>
          <w:lang w:eastAsia="nl-NL"/>
        </w:rPr>
        <w:lastRenderedPageBreak/>
        <w:t>2.2 Curricula</w:t>
      </w:r>
      <w:bookmarkEnd w:id="102"/>
      <w:bookmarkEnd w:id="103"/>
    </w:p>
    <w:p w14:paraId="2C57068A" w14:textId="551510BB" w:rsidR="00D63097" w:rsidRDefault="0061107C" w:rsidP="00D63097">
      <w:r>
        <w:t xml:space="preserve">Bij de MBRT-opleiding van de Hanzehogeschool Groningen is in 2008 een herziening van het curriculum geweest. </w:t>
      </w:r>
      <w:r w:rsidR="00D63097">
        <w:t xml:space="preserve">Het oude curriculum is gebaseerd op het beroepsprofiel 2009 en het </w:t>
      </w:r>
      <w:r w:rsidR="00F14614">
        <w:t>‘</w:t>
      </w:r>
      <w:r w:rsidR="00D63097">
        <w:t>competenties in beeld</w:t>
      </w:r>
      <w:r w:rsidR="00F14614">
        <w:t>’</w:t>
      </w:r>
      <w:r w:rsidR="00D63097">
        <w:t xml:space="preserve"> document.</w:t>
      </w:r>
      <w:r w:rsidR="00EF5850">
        <w:rPr>
          <w:vertAlign w:val="superscript"/>
        </w:rPr>
        <w:t>9, 10</w:t>
      </w:r>
      <w:r w:rsidR="00D63097">
        <w:t xml:space="preserve"> Dit document is een voorloper van het landelijk opleidingsprofiel. In het oude curriculum maakt de MBRT-opleiding gebruik van zeven competentiegebieden met ondersteunende competenties, deze competenties zijn beschreven in </w:t>
      </w:r>
      <w:r w:rsidR="00ED45D4">
        <w:t>‘</w:t>
      </w:r>
      <w:r w:rsidR="00D63097">
        <w:t>competenties in beeld</w:t>
      </w:r>
      <w:r w:rsidR="00ED45D4">
        <w:t>’</w:t>
      </w:r>
      <w:r w:rsidR="00D63097">
        <w:t>.</w:t>
      </w:r>
      <w:r w:rsidR="00EF5850">
        <w:rPr>
          <w:vertAlign w:val="superscript"/>
        </w:rPr>
        <w:t>10</w:t>
      </w:r>
      <w:r w:rsidR="00D63097">
        <w:t xml:space="preserve"> </w:t>
      </w:r>
      <w:r w:rsidR="00D63097">
        <w:rPr>
          <w:lang w:eastAsia="nl-NL"/>
        </w:rPr>
        <w:t xml:space="preserve">Het oude curriculum moest vervangen worden omdat de focus binnen de gezondheidszorg is verschoven van </w:t>
      </w:r>
      <w:r w:rsidR="00D63097">
        <w:rPr>
          <w:i/>
          <w:lang w:eastAsia="nl-NL"/>
        </w:rPr>
        <w:t>zorg en ziekte</w:t>
      </w:r>
      <w:r w:rsidR="00D63097">
        <w:rPr>
          <w:lang w:eastAsia="nl-NL"/>
        </w:rPr>
        <w:t xml:space="preserve"> naar </w:t>
      </w:r>
      <w:r w:rsidR="00D63097">
        <w:rPr>
          <w:i/>
          <w:lang w:eastAsia="nl-NL"/>
        </w:rPr>
        <w:t>gedrag en gezondheid</w:t>
      </w:r>
      <w:r w:rsidR="00D63097">
        <w:rPr>
          <w:lang w:eastAsia="nl-NL"/>
        </w:rPr>
        <w:t xml:space="preserve">. Door deze verschuivingen wordt de rol van </w:t>
      </w:r>
      <w:proofErr w:type="spellStart"/>
      <w:r w:rsidR="00D63097">
        <w:rPr>
          <w:lang w:eastAsia="nl-NL"/>
        </w:rPr>
        <w:t>MBB’er</w:t>
      </w:r>
      <w:proofErr w:type="spellEnd"/>
      <w:r w:rsidR="00D63097">
        <w:rPr>
          <w:lang w:eastAsia="nl-NL"/>
        </w:rPr>
        <w:t xml:space="preserve"> groter, omdat de zorg zich nu meer richt op preventie. De technische ontwikkelingen zorgen ervoor dat door middel van gecombineerde onderzoeken van verschillende afdelingen een diagnose gesteld kan worden, hierdoor vervagen de grenzen van verschillende afdelingen. Het centraliseren van de zorg zorgt ervoor dat kennis over andere afdelingen noodzakelijk is om interprofessioneel samen te kunnen werken. Hierdoor moet de opleiding de studenten breder gaan opleiden.</w:t>
      </w:r>
      <w:r w:rsidR="00EF5850">
        <w:rPr>
          <w:vertAlign w:val="superscript"/>
          <w:lang w:eastAsia="nl-NL"/>
        </w:rPr>
        <w:t>11, 12</w:t>
      </w:r>
    </w:p>
    <w:p w14:paraId="21A2B54D" w14:textId="67ED263B" w:rsidR="00D63097" w:rsidRDefault="00D63097" w:rsidP="00D63097">
      <w:r>
        <w:t>In 2016 is opnieuw een herziening van het curriculum geweest. Het nieuwe curriculum is gebaseerd op het landelijk opleidingsprofiel 2017 en het beroepsprofiel 2016.</w:t>
      </w:r>
      <w:r w:rsidR="004841F0">
        <w:rPr>
          <w:vertAlign w:val="superscript"/>
        </w:rPr>
        <w:t>11</w:t>
      </w:r>
      <w:r>
        <w:rPr>
          <w:vertAlign w:val="superscript"/>
        </w:rPr>
        <w:t>,6</w:t>
      </w:r>
      <w:r>
        <w:rPr>
          <w:color w:val="FF0000"/>
          <w:vertAlign w:val="superscript"/>
        </w:rPr>
        <w:t xml:space="preserve"> </w:t>
      </w:r>
      <w:r>
        <w:t>In het nieuwe curriculum maakt de opleiding gebruik van acht beroepsrollen met ondersteunde competenties. Deze beroepsrollen komen uit het beroepsprofiel van 2016.</w:t>
      </w:r>
      <w:r>
        <w:rPr>
          <w:vertAlign w:val="superscript"/>
        </w:rPr>
        <w:t>6</w:t>
      </w:r>
      <w:r>
        <w:t xml:space="preserve"> De beroepsrollen zijn gebaseerd op de Canadian </w:t>
      </w:r>
      <w:proofErr w:type="spellStart"/>
      <w:r>
        <w:t>Medical</w:t>
      </w:r>
      <w:proofErr w:type="spellEnd"/>
      <w:r>
        <w:t xml:space="preserve"> </w:t>
      </w:r>
      <w:proofErr w:type="spellStart"/>
      <w:r>
        <w:t>Education</w:t>
      </w:r>
      <w:proofErr w:type="spellEnd"/>
      <w:r>
        <w:t xml:space="preserve"> </w:t>
      </w:r>
      <w:proofErr w:type="spellStart"/>
      <w:r>
        <w:t>Directives</w:t>
      </w:r>
      <w:proofErr w:type="spellEnd"/>
      <w:r>
        <w:t xml:space="preserve"> </w:t>
      </w:r>
      <w:proofErr w:type="spellStart"/>
      <w:r>
        <w:t>for</w:t>
      </w:r>
      <w:proofErr w:type="spellEnd"/>
      <w:r>
        <w:t xml:space="preserve"> </w:t>
      </w:r>
      <w:proofErr w:type="spellStart"/>
      <w:r>
        <w:t>Specialists</w:t>
      </w:r>
      <w:proofErr w:type="spellEnd"/>
      <w:r>
        <w:t xml:space="preserve"> (</w:t>
      </w:r>
      <w:proofErr w:type="spellStart"/>
      <w:r>
        <w:t>canMEDS</w:t>
      </w:r>
      <w:proofErr w:type="spellEnd"/>
      <w:r>
        <w:t>). Dit wordt wereldwijd gezien als betrouwbare manier om medisch onderwijs op te zetten.</w:t>
      </w:r>
      <w:r w:rsidR="004841F0">
        <w:rPr>
          <w:vertAlign w:val="superscript"/>
        </w:rPr>
        <w:t>13</w:t>
      </w:r>
    </w:p>
    <w:p w14:paraId="7A12044A" w14:textId="50E543B5" w:rsidR="00D63097" w:rsidRDefault="00D63097" w:rsidP="00D63097">
      <w:pPr>
        <w:spacing w:after="0" w:line="240" w:lineRule="auto"/>
      </w:pPr>
      <w:r>
        <w:t xml:space="preserve">De grote verschillen tussen de curricula zijn dat het nieuwe curriculum gebruik maakt van zeven beroepsrollen en het oude </w:t>
      </w:r>
      <w:r w:rsidR="0002627F">
        <w:t>curriculum</w:t>
      </w:r>
      <w:r>
        <w:t xml:space="preserve"> gebruik maakt van acht competentiegebieden.</w:t>
      </w:r>
      <w:r w:rsidR="004841F0">
        <w:rPr>
          <w:vertAlign w:val="superscript"/>
        </w:rPr>
        <w:t>10</w:t>
      </w:r>
      <w:r w:rsidR="00F14614">
        <w:t xml:space="preserve"> Deze acht competentie</w:t>
      </w:r>
      <w:r>
        <w:t>gebieden komen ongeveer overeen met de zeven beroepsrollen. De beroepsrollen zijn meer geïntegreerd beschreven. Dit resulteert erin dat de competenties multi-inzetbaar zijn.</w:t>
      </w:r>
      <w:r>
        <w:rPr>
          <w:vertAlign w:val="superscript"/>
        </w:rPr>
        <w:t>6</w:t>
      </w:r>
      <w:r>
        <w:t xml:space="preserve"> In dit onderzoek zal verder worden onderzocht wat de verschillen zijn tussen het oude en nieuwe curriculum. </w:t>
      </w:r>
    </w:p>
    <w:p w14:paraId="203B895D" w14:textId="77777777" w:rsidR="00D63097" w:rsidRDefault="00D63097" w:rsidP="00D63097">
      <w:pPr>
        <w:spacing w:after="0" w:line="240" w:lineRule="auto"/>
        <w:rPr>
          <w:color w:val="3333FF"/>
        </w:rPr>
      </w:pPr>
    </w:p>
    <w:p w14:paraId="27117FA4" w14:textId="77777777" w:rsidR="00D63097" w:rsidRDefault="00D63097" w:rsidP="00D63097">
      <w:pPr>
        <w:spacing w:after="0" w:line="240" w:lineRule="auto"/>
      </w:pPr>
      <w:r>
        <w:t>Het curriculum wat aangeboden is in de periode van 2008 tot en met 2015 zal in dit onderzoek benoemd worden als het oude curriculum. Het curriculum wat aangeboden is vanaf 2016 zal in dit onderzoek benoemd worden als het nieuwe curriculum.</w:t>
      </w:r>
    </w:p>
    <w:p w14:paraId="358AD655" w14:textId="77777777" w:rsidR="006440BC" w:rsidRPr="0027053E" w:rsidRDefault="006440BC" w:rsidP="006440BC">
      <w:pPr>
        <w:spacing w:beforeAutospacing="1" w:after="240" w:line="240" w:lineRule="auto"/>
        <w:outlineLvl w:val="1"/>
        <w:rPr>
          <w:rFonts w:eastAsia="Times New Roman" w:cs="Times New Roman"/>
          <w:bCs/>
          <w:color w:val="5B9BD5" w:themeColor="accent1"/>
          <w:sz w:val="26"/>
          <w:szCs w:val="36"/>
          <w:lang w:eastAsia="nl-NL"/>
        </w:rPr>
      </w:pPr>
      <w:bookmarkStart w:id="104" w:name="_Toc9602239"/>
      <w:bookmarkStart w:id="105" w:name="_Toc9619866"/>
      <w:r w:rsidRPr="0027053E">
        <w:rPr>
          <w:rFonts w:eastAsia="Times New Roman" w:cs="Times New Roman"/>
          <w:bCs/>
          <w:color w:val="5B9BD5" w:themeColor="accent1"/>
          <w:sz w:val="26"/>
          <w:szCs w:val="36"/>
          <w:lang w:eastAsia="nl-NL"/>
        </w:rPr>
        <w:t>2.3 Loopbaan</w:t>
      </w:r>
      <w:bookmarkEnd w:id="104"/>
      <w:bookmarkEnd w:id="105"/>
    </w:p>
    <w:p w14:paraId="2A4D55FE" w14:textId="77777777" w:rsidR="006440BC" w:rsidRPr="0027053E" w:rsidRDefault="006440BC" w:rsidP="006440BC">
      <w:pPr>
        <w:rPr>
          <w:rFonts w:ascii="Times New Roman" w:hAnsi="Times New Roman" w:cs="Times New Roman"/>
          <w:sz w:val="24"/>
          <w:szCs w:val="24"/>
          <w:lang w:eastAsia="nl-NL"/>
        </w:rPr>
      </w:pPr>
      <w:r w:rsidRPr="0027053E">
        <w:rPr>
          <w:lang w:eastAsia="nl-NL"/>
        </w:rPr>
        <w:t xml:space="preserve">In deze studie wordt de definitie van Arthur et al (2005) gehanteerd. De definitie van loopbaan is: </w:t>
      </w:r>
    </w:p>
    <w:p w14:paraId="73E8C650" w14:textId="41B88919" w:rsidR="006440BC" w:rsidRPr="0027053E" w:rsidRDefault="006440BC" w:rsidP="006440BC">
      <w:pPr>
        <w:rPr>
          <w:rFonts w:ascii="Times New Roman" w:hAnsi="Times New Roman" w:cs="Times New Roman"/>
          <w:i/>
          <w:sz w:val="24"/>
          <w:szCs w:val="24"/>
          <w:lang w:eastAsia="nl-NL"/>
        </w:rPr>
      </w:pPr>
      <w:r w:rsidRPr="0027053E">
        <w:rPr>
          <w:i/>
          <w:iCs/>
          <w:lang w:eastAsia="nl-NL"/>
        </w:rPr>
        <w:t>Loopbaan impliceert bredere loopbaankansen, waaronder opwaartse, horizontale en zelfs ook neerwaartse bewegingen</w:t>
      </w:r>
      <w:r w:rsidRPr="0027053E">
        <w:rPr>
          <w:i/>
          <w:lang w:eastAsia="nl-NL"/>
        </w:rPr>
        <w:t>.</w:t>
      </w:r>
      <w:r w:rsidR="004841F0">
        <w:rPr>
          <w:i/>
          <w:vertAlign w:val="superscript"/>
          <w:lang w:eastAsia="nl-NL"/>
        </w:rPr>
        <w:t>14</w:t>
      </w:r>
      <w:r w:rsidRPr="0027053E">
        <w:rPr>
          <w:i/>
          <w:iCs/>
          <w:lang w:eastAsia="nl-NL"/>
        </w:rPr>
        <w:t xml:space="preserve"> </w:t>
      </w:r>
    </w:p>
    <w:p w14:paraId="440CF17C" w14:textId="6A96209F" w:rsidR="006440BC" w:rsidRPr="0002627F" w:rsidRDefault="00E03431" w:rsidP="0002627F">
      <w:pPr>
        <w:rPr>
          <w:rFonts w:ascii="Times New Roman" w:hAnsi="Times New Roman" w:cs="Times New Roman"/>
          <w:sz w:val="24"/>
          <w:szCs w:val="24"/>
          <w:lang w:eastAsia="nl-NL"/>
        </w:rPr>
      </w:pPr>
      <w:r>
        <w:rPr>
          <w:lang w:eastAsia="nl-NL"/>
        </w:rPr>
        <w:t>De</w:t>
      </w:r>
      <w:r w:rsidR="006440BC" w:rsidRPr="0027053E">
        <w:rPr>
          <w:lang w:eastAsia="nl-NL"/>
        </w:rPr>
        <w:t xml:space="preserve"> definitie zorgt dat het begrip loopbaan breed wordt gehouden en dat veranderingen worden meegenomen. Loopbaanveranderingen kunnen op verschillende manieren plaatsvinden. Horizontale bewegi</w:t>
      </w:r>
      <w:r>
        <w:rPr>
          <w:lang w:eastAsia="nl-NL"/>
        </w:rPr>
        <w:t>ngen zijn veranderingen van baan. Deze veranderingen hoeven</w:t>
      </w:r>
      <w:r w:rsidR="006440BC" w:rsidRPr="0027053E">
        <w:rPr>
          <w:lang w:eastAsia="nl-NL"/>
        </w:rPr>
        <w:t xml:space="preserve"> niet per se in een ander bedrijf te zijn. Verticale bewegingen worden gezien als het beklimmen of afdalen van de hiërarchische ladder. Tegenwoordig voeren mensen steeds vaker horizontale veranderingen uit dan verticale veranderingen. Dit komt mede omdat de verticale functies steeds vaker verdwijnen uit het werkveld.</w:t>
      </w:r>
      <w:r w:rsidR="00FF1E27">
        <w:rPr>
          <w:lang w:eastAsia="nl-NL"/>
        </w:rPr>
        <w:t xml:space="preserve"> </w:t>
      </w:r>
      <w:r>
        <w:rPr>
          <w:lang w:eastAsia="nl-NL"/>
        </w:rPr>
        <w:t>Werknemers kunnen ook een</w:t>
      </w:r>
      <w:r w:rsidR="006440BC" w:rsidRPr="0027053E">
        <w:rPr>
          <w:lang w:eastAsia="nl-NL"/>
        </w:rPr>
        <w:t xml:space="preserve"> tijdelijke bewegingen</w:t>
      </w:r>
      <w:r>
        <w:rPr>
          <w:lang w:eastAsia="nl-NL"/>
        </w:rPr>
        <w:t xml:space="preserve"> uitvoeren</w:t>
      </w:r>
      <w:r w:rsidR="006440BC" w:rsidRPr="0027053E">
        <w:rPr>
          <w:lang w:eastAsia="nl-NL"/>
        </w:rPr>
        <w:t>. Sommige mensen neme</w:t>
      </w:r>
      <w:r w:rsidR="005A3676">
        <w:rPr>
          <w:lang w:eastAsia="nl-NL"/>
        </w:rPr>
        <w:t>n dan deel aan een project. Deze</w:t>
      </w:r>
      <w:r w:rsidR="006440BC" w:rsidRPr="0027053E">
        <w:rPr>
          <w:lang w:eastAsia="nl-NL"/>
        </w:rPr>
        <w:t xml:space="preserve"> projec</w:t>
      </w:r>
      <w:r>
        <w:rPr>
          <w:lang w:eastAsia="nl-NL"/>
        </w:rPr>
        <w:t>ten zijn tijdelijk en na het afronden</w:t>
      </w:r>
      <w:r w:rsidR="006440BC" w:rsidRPr="0027053E">
        <w:rPr>
          <w:lang w:eastAsia="nl-NL"/>
        </w:rPr>
        <w:t xml:space="preserve"> zullen zij weer teruggaan naar hun oorspronkelijke functie.</w:t>
      </w:r>
      <w:r w:rsidR="0002627F">
        <w:rPr>
          <w:lang w:eastAsia="nl-NL"/>
        </w:rPr>
        <w:t xml:space="preserve"> Een andere manier van loopbaan</w:t>
      </w:r>
      <w:r w:rsidR="0002627F" w:rsidRPr="0027053E">
        <w:rPr>
          <w:lang w:eastAsia="nl-NL"/>
        </w:rPr>
        <w:t xml:space="preserve">veranderingen is job </w:t>
      </w:r>
      <w:proofErr w:type="spellStart"/>
      <w:r w:rsidR="0002627F" w:rsidRPr="0027053E">
        <w:rPr>
          <w:lang w:eastAsia="nl-NL"/>
        </w:rPr>
        <w:t>crafting</w:t>
      </w:r>
      <w:proofErr w:type="spellEnd"/>
      <w:r w:rsidR="0002627F" w:rsidRPr="0027053E">
        <w:rPr>
          <w:lang w:eastAsia="nl-NL"/>
        </w:rPr>
        <w:t xml:space="preserve">. </w:t>
      </w:r>
      <w:r w:rsidR="0002627F">
        <w:rPr>
          <w:lang w:eastAsia="nl-NL"/>
        </w:rPr>
        <w:t xml:space="preserve">Dit </w:t>
      </w:r>
      <w:r w:rsidR="005A3676">
        <w:rPr>
          <w:lang w:eastAsia="nl-NL"/>
        </w:rPr>
        <w:t>is een manier om het werk</w:t>
      </w:r>
      <w:r w:rsidR="0002627F" w:rsidRPr="0027053E">
        <w:rPr>
          <w:lang w:eastAsia="nl-NL"/>
        </w:rPr>
        <w:t xml:space="preserve"> te vormen naar wat de de</w:t>
      </w:r>
      <w:r w:rsidR="005A3676">
        <w:rPr>
          <w:lang w:eastAsia="nl-NL"/>
        </w:rPr>
        <w:t>sbetreffende persoon</w:t>
      </w:r>
      <w:r w:rsidR="0002627F">
        <w:rPr>
          <w:lang w:eastAsia="nl-NL"/>
        </w:rPr>
        <w:t xml:space="preserve"> wil.</w:t>
      </w:r>
      <w:r w:rsidR="004841F0">
        <w:rPr>
          <w:vertAlign w:val="superscript"/>
          <w:lang w:eastAsia="nl-NL"/>
        </w:rPr>
        <w:t>15</w:t>
      </w:r>
    </w:p>
    <w:p w14:paraId="3F98F6CB" w14:textId="77777777" w:rsidR="006440BC" w:rsidRPr="0027053E" w:rsidRDefault="006440BC" w:rsidP="006440BC">
      <w:pPr>
        <w:spacing w:beforeAutospacing="1" w:after="0" w:afterAutospacing="1" w:line="240" w:lineRule="auto"/>
        <w:outlineLvl w:val="1"/>
        <w:rPr>
          <w:rFonts w:eastAsia="Times New Roman" w:cs="Times New Roman"/>
          <w:bCs/>
          <w:color w:val="5B9BD5" w:themeColor="accent1"/>
          <w:sz w:val="26"/>
          <w:szCs w:val="36"/>
          <w:lang w:eastAsia="nl-NL"/>
        </w:rPr>
      </w:pPr>
      <w:bookmarkStart w:id="106" w:name="_Toc9602240"/>
      <w:bookmarkStart w:id="107" w:name="_Toc9619867"/>
      <w:r w:rsidRPr="0027053E">
        <w:rPr>
          <w:rFonts w:eastAsia="Times New Roman" w:cs="Times New Roman"/>
          <w:bCs/>
          <w:color w:val="5B9BD5" w:themeColor="accent1"/>
          <w:sz w:val="26"/>
          <w:szCs w:val="36"/>
          <w:lang w:eastAsia="nl-NL"/>
        </w:rPr>
        <w:lastRenderedPageBreak/>
        <w:t>2.4 Loopbaanperspectief</w:t>
      </w:r>
      <w:bookmarkEnd w:id="106"/>
      <w:bookmarkEnd w:id="107"/>
    </w:p>
    <w:p w14:paraId="6A408DEE" w14:textId="53631D04" w:rsidR="006440BC" w:rsidRPr="0027053E" w:rsidRDefault="006440BC" w:rsidP="006440BC">
      <w:pPr>
        <w:rPr>
          <w:color w:val="FF0000"/>
        </w:rPr>
      </w:pPr>
      <w:r w:rsidRPr="0027053E">
        <w:t xml:space="preserve">Gebaseerd op de definitie van Arthur et al (2005) is het loopbaanperspectief de verwachte kijk op de eigen toekomstige loopbaan. Daarnaast geven andere bronnen een vergelijkbare definitie zoals; </w:t>
      </w:r>
      <w:r w:rsidR="00F14614">
        <w:t>‘</w:t>
      </w:r>
      <w:r w:rsidRPr="0027053E">
        <w:t>Loopbaanperspectief is een begrip wat de verwachtingen omschrijft</w:t>
      </w:r>
      <w:r w:rsidR="00F14614">
        <w:t>’</w:t>
      </w:r>
      <w:r w:rsidR="004841F0">
        <w:rPr>
          <w:vertAlign w:val="superscript"/>
        </w:rPr>
        <w:t>14</w:t>
      </w:r>
      <w:r w:rsidRPr="0027053E">
        <w:t xml:space="preserve"> of; </w:t>
      </w:r>
      <w:r w:rsidR="00F14614">
        <w:t>‘</w:t>
      </w:r>
      <w:r w:rsidRPr="0027053E">
        <w:t>Loopbaanperspectief wordt gezien als de verwachte toekomstige loopbaan</w:t>
      </w:r>
      <w:r w:rsidR="00F14614">
        <w:t>.’</w:t>
      </w:r>
      <w:r w:rsidR="004841F0">
        <w:rPr>
          <w:vertAlign w:val="superscript"/>
        </w:rPr>
        <w:t>15</w:t>
      </w:r>
      <w:r w:rsidRPr="0027053E">
        <w:rPr>
          <w:vertAlign w:val="superscript"/>
        </w:rPr>
        <w:t xml:space="preserve"> </w:t>
      </w:r>
      <w:r w:rsidRPr="0027053E">
        <w:t>Deze verwachtingen kunnen anders zijn dan wat daadwerkelijk gaat gebeuren in de toekomst</w:t>
      </w:r>
      <w:r w:rsidRPr="00A91ADA">
        <w:t xml:space="preserve">. Onderzoek </w:t>
      </w:r>
      <w:r w:rsidR="0002627F">
        <w:t xml:space="preserve">van </w:t>
      </w:r>
      <w:proofErr w:type="spellStart"/>
      <w:r w:rsidR="0002627F">
        <w:t>Bright</w:t>
      </w:r>
      <w:proofErr w:type="spellEnd"/>
      <w:r w:rsidR="0002627F">
        <w:t xml:space="preserve"> et al. </w:t>
      </w:r>
      <w:r w:rsidRPr="00A91ADA">
        <w:t>heeft uitgewezen dat verschillende toevallige gebeurtenissen effect hebben op het loopbaanperspectief. Dit zijn gebeurtenissen zoals relaties, juiste plaats/tijd aanwezig zijn, aanmoedigingen van anderen, aanwezige obstakels in loopbaan, onbedoelde blootstelling aan interessant werk, onverwachte persoonlijke gebeurtenissen en andere onverwachte gebeurtenissen.</w:t>
      </w:r>
      <w:r w:rsidR="004841F0">
        <w:rPr>
          <w:vertAlign w:val="superscript"/>
        </w:rPr>
        <w:t>16</w:t>
      </w:r>
      <w:r w:rsidRPr="00A91ADA">
        <w:t xml:space="preserve"> Over het loopbaanperspectief van studenten</w:t>
      </w:r>
      <w:r w:rsidR="0061107C">
        <w:t xml:space="preserve"> kunnen geen harde conclusies</w:t>
      </w:r>
      <w:r w:rsidRPr="00A91ADA">
        <w:t xml:space="preserve"> gebaseerd worden. </w:t>
      </w:r>
      <w:r w:rsidR="00F14614">
        <w:t>Desondanks wordt in dit onderzoek gevraagd naar de loopbaanperspectieven van studenten. De plannen die de studenten hebben na de opleiding. De gegeven perspectieven tonen de ambities van de studenten aan en d</w:t>
      </w:r>
      <w:r w:rsidR="0092733A">
        <w:t xml:space="preserve">e aansluiting van de opleiding kan een belangrijke rol spelen in het uit laten komen van deze perspectieven. Een optimale opleiding kan de student ondersteunen om de genoemde toevallige gebeurtenissen positieve invloed te laten hebben. </w:t>
      </w:r>
    </w:p>
    <w:p w14:paraId="1B52FC24" w14:textId="77777777" w:rsidR="006440BC" w:rsidRPr="0027053E" w:rsidRDefault="006440BC" w:rsidP="006440BC">
      <w:pPr>
        <w:spacing w:beforeAutospacing="1" w:after="0" w:afterAutospacing="1" w:line="240" w:lineRule="auto"/>
        <w:outlineLvl w:val="1"/>
        <w:rPr>
          <w:rFonts w:eastAsia="Times New Roman" w:cs="Times New Roman"/>
          <w:bCs/>
          <w:color w:val="5B9BD5" w:themeColor="accent1"/>
          <w:sz w:val="26"/>
          <w:szCs w:val="36"/>
          <w:lang w:eastAsia="nl-NL"/>
        </w:rPr>
      </w:pPr>
      <w:bookmarkStart w:id="108" w:name="_Toc9602241"/>
      <w:bookmarkStart w:id="109" w:name="_Toc9619868"/>
      <w:r w:rsidRPr="0027053E">
        <w:rPr>
          <w:rFonts w:eastAsia="Times New Roman" w:cs="Times New Roman"/>
          <w:bCs/>
          <w:color w:val="5B9BD5" w:themeColor="accent1"/>
          <w:sz w:val="26"/>
          <w:szCs w:val="36"/>
          <w:lang w:eastAsia="nl-NL"/>
        </w:rPr>
        <w:t>2.6 Afbakening zorgsector</w:t>
      </w:r>
      <w:bookmarkEnd w:id="108"/>
      <w:bookmarkEnd w:id="109"/>
    </w:p>
    <w:p w14:paraId="599FA18E" w14:textId="77777777" w:rsidR="006440BC" w:rsidRPr="0027053E" w:rsidRDefault="006440BC" w:rsidP="006440BC">
      <w:r w:rsidRPr="0027053E">
        <w:t>De afbakening van de zorgsector is overgenomen vanuit het centraal bureau van statistiek (CBS).</w:t>
      </w:r>
    </w:p>
    <w:p w14:paraId="5C05B26E" w14:textId="080333A8" w:rsidR="006440BC" w:rsidRPr="001120C9" w:rsidRDefault="006440BC" w:rsidP="006440BC">
      <w:pPr>
        <w:rPr>
          <w:rFonts w:cstheme="minorHAnsi"/>
          <w:color w:val="000000" w:themeColor="text1"/>
          <w:vertAlign w:val="superscript"/>
        </w:rPr>
      </w:pPr>
      <w:r w:rsidRPr="001120C9">
        <w:rPr>
          <w:rFonts w:cstheme="minorHAnsi"/>
          <w:i/>
          <w:color w:val="000000" w:themeColor="text1"/>
        </w:rPr>
        <w:t>De kern van de zorgsector bestaat uit alle aanbieders van zorg gericht op genezing of langdurige verzorging en verpleging.</w:t>
      </w:r>
      <w:r w:rsidR="004841F0" w:rsidRPr="001120C9">
        <w:rPr>
          <w:rFonts w:cstheme="minorHAnsi"/>
          <w:color w:val="000000" w:themeColor="text1"/>
          <w:vertAlign w:val="superscript"/>
        </w:rPr>
        <w:t>17</w:t>
      </w:r>
    </w:p>
    <w:p w14:paraId="43BD92A5" w14:textId="619B0ABD" w:rsidR="008D044F" w:rsidRDefault="006440BC" w:rsidP="006440BC">
      <w:r w:rsidRPr="0027053E">
        <w:t>Deelnemers werkzaam bij een instelling die gericht is op het verlenen van zorg is in dit onderzoek gezien als werknemer binnen de zorgsector. Als de deelnemer voor een bedrijf werkt die geen zorg verleend, is de deelnemer gezien als werknemer buiten de zorgsector.</w:t>
      </w:r>
    </w:p>
    <w:p w14:paraId="229B72BF" w14:textId="77777777" w:rsidR="0076122C" w:rsidRDefault="0076122C" w:rsidP="0076122C">
      <w:pPr>
        <w:pStyle w:val="Kop2"/>
      </w:pPr>
      <w:bookmarkStart w:id="110" w:name="_Toc9602242"/>
      <w:bookmarkStart w:id="111" w:name="_Toc9619869"/>
      <w:r>
        <w:t>2.7 Vooronderzoek</w:t>
      </w:r>
      <w:bookmarkEnd w:id="110"/>
      <w:bookmarkEnd w:id="111"/>
      <w:r>
        <w:t xml:space="preserve"> </w:t>
      </w:r>
    </w:p>
    <w:p w14:paraId="159C7002" w14:textId="6E77B694" w:rsidR="00542A06" w:rsidRDefault="00542A06" w:rsidP="0076122C">
      <w:proofErr w:type="spellStart"/>
      <w:r w:rsidRPr="00250AAB">
        <w:t>Reasearch</w:t>
      </w:r>
      <w:proofErr w:type="spellEnd"/>
      <w:r w:rsidRPr="00250AAB">
        <w:t xml:space="preserve"> Centre </w:t>
      </w:r>
      <w:proofErr w:type="spellStart"/>
      <w:r w:rsidRPr="00250AAB">
        <w:t>for</w:t>
      </w:r>
      <w:proofErr w:type="spellEnd"/>
      <w:r w:rsidRPr="00250AAB">
        <w:t xml:space="preserve"> </w:t>
      </w:r>
      <w:proofErr w:type="spellStart"/>
      <w:r w:rsidRPr="00250AAB">
        <w:t>Education</w:t>
      </w:r>
      <w:proofErr w:type="spellEnd"/>
      <w:r w:rsidRPr="00250AAB">
        <w:t xml:space="preserve"> </w:t>
      </w:r>
      <w:proofErr w:type="spellStart"/>
      <w:r w:rsidRPr="00250AAB">
        <w:t>and</w:t>
      </w:r>
      <w:proofErr w:type="spellEnd"/>
      <w:r w:rsidRPr="00250AAB">
        <w:t xml:space="preserve"> the Labour Market ROA</w:t>
      </w:r>
      <w:r w:rsidR="0076122C" w:rsidRPr="00250AAB">
        <w:t xml:space="preserve"> heeft </w:t>
      </w:r>
      <w:r w:rsidR="003503E3">
        <w:t>een schoolverlaters</w:t>
      </w:r>
      <w:r w:rsidR="0076122C" w:rsidRPr="00250AAB">
        <w:t xml:space="preserve">onderzoek gedaan. </w:t>
      </w:r>
      <w:r>
        <w:t>De recentste cijfers van het schoolverlatersonderzoek zijn van het studiejaar 2015/2016. De resultaten van het schoolverlatersonderzoek zijn landelijk verkregen. De gegeven resultaten gelden enkel voor de voltijd MBRT-opleidingen</w:t>
      </w:r>
      <w:r w:rsidR="0092733A">
        <w:t xml:space="preserve"> van het studiejaar 2015/2016</w:t>
      </w:r>
      <w:r>
        <w:t xml:space="preserve">. </w:t>
      </w:r>
    </w:p>
    <w:p w14:paraId="2F4B9AC0" w14:textId="78CB0B27" w:rsidR="000F2CE9" w:rsidRDefault="00542A06" w:rsidP="0076122C">
      <w:pPr>
        <w:rPr>
          <w:vertAlign w:val="superscript"/>
        </w:rPr>
      </w:pPr>
      <w:r>
        <w:t xml:space="preserve">Het schoolverlatersonderzoek toont aan dat 10% de opleiding te breed vindt en 4% vindt dat de opleiding te smal is. Daarnaast toont het onderzoek aan dat 12% te veel diepgang ervaart en 2% te weinig diepgang ervaart. 39% is tevreden over de voorlichting van studiemogelijkheden in vervolgonderwijs en </w:t>
      </w:r>
      <w:r w:rsidR="000F2CE9">
        <w:t>15% stroomt na de opleiding door naar vervolgonderwijs. De tevredenheid over voorlichting beroepsmogelijkheden is 54%. Ten slotte geeft 76% aan dat de onderwijsmethoden geschikt zijn bij voorbereiding va</w:t>
      </w:r>
      <w:r w:rsidR="002279B2">
        <w:t>n de</w:t>
      </w:r>
      <w:r w:rsidR="000F2CE9">
        <w:t xml:space="preserve"> beroepsloopbaan.</w:t>
      </w:r>
      <w:r w:rsidR="004037C5">
        <w:rPr>
          <w:vertAlign w:val="superscript"/>
        </w:rPr>
        <w:t>2</w:t>
      </w:r>
    </w:p>
    <w:p w14:paraId="3D854F95" w14:textId="1FD4E97D" w:rsidR="00A123EB" w:rsidRPr="00A123EB" w:rsidRDefault="00A123EB" w:rsidP="0076122C">
      <w:r>
        <w:t>De resultaten van het onderzoek van het ROA zijn verkregen via een vragenlijst. Hierbij zijn vragen toegepast die beantwoord kunnen worden middels de Likertschaal. De exacte interpretatie van deze schaal voor het onderzoek van de ROA is niet duidelijk.</w:t>
      </w:r>
    </w:p>
    <w:p w14:paraId="6E351ACD" w14:textId="56B017DA" w:rsidR="00C75576" w:rsidRPr="009A2CDA" w:rsidRDefault="00CF0405" w:rsidP="009A2CDA">
      <w:pPr>
        <w:pStyle w:val="Kop1"/>
        <w:rPr>
          <w:color w:val="auto"/>
          <w:sz w:val="22"/>
        </w:rPr>
      </w:pPr>
      <w:r w:rsidRPr="002A3D29">
        <w:br w:type="page"/>
      </w:r>
      <w:bookmarkStart w:id="112" w:name="_Toc9602243"/>
      <w:bookmarkStart w:id="113" w:name="_Toc9619870"/>
      <w:r w:rsidR="00C75576" w:rsidRPr="00C75576">
        <w:lastRenderedPageBreak/>
        <w:t>3. Methode</w:t>
      </w:r>
      <w:bookmarkEnd w:id="112"/>
      <w:bookmarkEnd w:id="113"/>
      <w:r w:rsidR="00C75576" w:rsidRPr="00C75576">
        <w:t xml:space="preserve"> </w:t>
      </w:r>
    </w:p>
    <w:p w14:paraId="06521327" w14:textId="77777777" w:rsidR="00C75576" w:rsidRPr="00C75576" w:rsidRDefault="00C75576" w:rsidP="006B066E">
      <w:pPr>
        <w:pStyle w:val="Kop2"/>
        <w:spacing w:after="240" w:afterAutospacing="0"/>
        <w:rPr>
          <w:rFonts w:ascii="Times New Roman" w:hAnsi="Times New Roman"/>
          <w:b/>
          <w:color w:val="000000"/>
          <w:sz w:val="36"/>
        </w:rPr>
      </w:pPr>
      <w:bookmarkStart w:id="114" w:name="_Toc9602244"/>
      <w:bookmarkStart w:id="115" w:name="_Toc9619871"/>
      <w:r w:rsidRPr="00C75576">
        <w:t>3.1 Design</w:t>
      </w:r>
      <w:bookmarkEnd w:id="114"/>
      <w:bookmarkEnd w:id="115"/>
    </w:p>
    <w:p w14:paraId="62D8BDAA" w14:textId="1DC0C933" w:rsidR="007D44C7" w:rsidRPr="006351D6" w:rsidRDefault="005A3676" w:rsidP="007D44C7">
      <w:pPr>
        <w:rPr>
          <w:rStyle w:val="Kop2Char"/>
          <w:rFonts w:eastAsiaTheme="minorHAnsi"/>
          <w:color w:val="000000" w:themeColor="text1"/>
        </w:rPr>
      </w:pPr>
      <w:r>
        <w:rPr>
          <w:color w:val="000000" w:themeColor="text1"/>
          <w:lang w:eastAsia="nl-NL"/>
        </w:rPr>
        <w:t>Het onderzoek betrof</w:t>
      </w:r>
      <w:r w:rsidR="00C75576" w:rsidRPr="006351D6">
        <w:rPr>
          <w:color w:val="000000" w:themeColor="text1"/>
          <w:lang w:eastAsia="nl-NL"/>
        </w:rPr>
        <w:t xml:space="preserve"> een beschrijvend transversaal onderzoek. Hierbij werd</w:t>
      </w:r>
      <w:r>
        <w:rPr>
          <w:color w:val="000000" w:themeColor="text1"/>
          <w:lang w:eastAsia="nl-NL"/>
        </w:rPr>
        <w:t>en</w:t>
      </w:r>
      <w:r w:rsidR="00C75576" w:rsidRPr="006351D6">
        <w:rPr>
          <w:color w:val="000000" w:themeColor="text1"/>
          <w:lang w:eastAsia="nl-NL"/>
        </w:rPr>
        <w:t xml:space="preserve"> kwantitatieve </w:t>
      </w:r>
      <w:r w:rsidR="00695BCE">
        <w:rPr>
          <w:color w:val="000000" w:themeColor="text1"/>
          <w:lang w:eastAsia="nl-NL"/>
        </w:rPr>
        <w:t xml:space="preserve">en kwalitatieve data verzameld. </w:t>
      </w:r>
      <w:r w:rsidR="00C75576" w:rsidRPr="006351D6">
        <w:rPr>
          <w:color w:val="000000" w:themeColor="text1"/>
          <w:lang w:eastAsia="nl-NL"/>
        </w:rPr>
        <w:t xml:space="preserve">Het verzamelen van de data maakte het een toetsend onderzoek. Door het eenmalig toetsen van de deelnemers betreft het een prospectief transversaal onderzoek. </w:t>
      </w:r>
      <w:r w:rsidR="00B8485D" w:rsidRPr="006351D6">
        <w:rPr>
          <w:color w:val="000000" w:themeColor="text1"/>
          <w:lang w:eastAsia="nl-NL"/>
        </w:rPr>
        <w:t>Ten slotte is het een vergelijkende studie omdat vergelijkingen gemaakt zijn binnen de deelnemersgroep.</w:t>
      </w:r>
      <w:r w:rsidR="004841F0">
        <w:rPr>
          <w:color w:val="000000" w:themeColor="text1"/>
          <w:vertAlign w:val="superscript"/>
          <w:lang w:eastAsia="nl-NL"/>
        </w:rPr>
        <w:t>18</w:t>
      </w:r>
    </w:p>
    <w:p w14:paraId="6B91C5E8" w14:textId="2FF11028" w:rsidR="00C75576" w:rsidRPr="006B066E" w:rsidRDefault="00C75576" w:rsidP="007D44C7">
      <w:bookmarkStart w:id="116" w:name="_Toc9602245"/>
      <w:bookmarkStart w:id="117" w:name="_Toc9619872"/>
      <w:r w:rsidRPr="006B066E">
        <w:rPr>
          <w:rStyle w:val="Kop2Char"/>
          <w:rFonts w:eastAsiaTheme="minorHAnsi"/>
        </w:rPr>
        <w:t>3.2 Vragenlijst</w:t>
      </w:r>
      <w:bookmarkEnd w:id="116"/>
      <w:bookmarkEnd w:id="117"/>
    </w:p>
    <w:p w14:paraId="52624333" w14:textId="03422444" w:rsidR="00C75576" w:rsidRPr="00C75576" w:rsidRDefault="00C75576" w:rsidP="00CF0405">
      <w:pPr>
        <w:pStyle w:val="Kop3"/>
        <w:spacing w:afterAutospacing="0"/>
        <w:rPr>
          <w:rFonts w:ascii="Times New Roman" w:hAnsi="Times New Roman"/>
          <w:sz w:val="28"/>
          <w:szCs w:val="28"/>
        </w:rPr>
      </w:pPr>
      <w:bookmarkStart w:id="118" w:name="_Toc9602246"/>
      <w:bookmarkStart w:id="119" w:name="_Toc9619873"/>
      <w:r w:rsidRPr="00C75576">
        <w:t xml:space="preserve">3.2.1 </w:t>
      </w:r>
      <w:r w:rsidR="00B8485D">
        <w:t>Onderzoekspopulatie</w:t>
      </w:r>
      <w:bookmarkEnd w:id="118"/>
      <w:bookmarkEnd w:id="119"/>
    </w:p>
    <w:p w14:paraId="1EB8E75A" w14:textId="6D650972" w:rsidR="00C75576" w:rsidRPr="00C75576" w:rsidRDefault="00C75576" w:rsidP="006B066E">
      <w:pPr>
        <w:rPr>
          <w:rFonts w:ascii="Times New Roman" w:hAnsi="Times New Roman" w:cs="Times New Roman"/>
          <w:sz w:val="24"/>
          <w:szCs w:val="24"/>
          <w:lang w:eastAsia="nl-NL"/>
        </w:rPr>
      </w:pPr>
      <w:r w:rsidRPr="00C75576">
        <w:rPr>
          <w:lang w:eastAsia="nl-NL"/>
        </w:rPr>
        <w:t>De deelnem</w:t>
      </w:r>
      <w:r w:rsidR="009A2CDA">
        <w:rPr>
          <w:lang w:eastAsia="nl-NL"/>
        </w:rPr>
        <w:t>ers van dit onderzoek waren</w:t>
      </w:r>
      <w:r w:rsidRPr="00C75576">
        <w:rPr>
          <w:lang w:eastAsia="nl-NL"/>
        </w:rPr>
        <w:t xml:space="preserve"> huidige MBRT-studenten en -alumni, allen afkomstig van de MBRT-opleiding van de Hanzehogeschool Gro</w:t>
      </w:r>
      <w:r w:rsidR="003503E3">
        <w:rPr>
          <w:lang w:eastAsia="nl-NL"/>
        </w:rPr>
        <w:t xml:space="preserve">ningen. In dit onderzoek is het </w:t>
      </w:r>
      <w:r w:rsidRPr="00C75576">
        <w:rPr>
          <w:lang w:eastAsia="nl-NL"/>
        </w:rPr>
        <w:t>loopbaanperspectief van MBRT-studenten en</w:t>
      </w:r>
      <w:r w:rsidR="009A2CDA">
        <w:rPr>
          <w:lang w:eastAsia="nl-NL"/>
        </w:rPr>
        <w:t xml:space="preserve"> de</w:t>
      </w:r>
      <w:r w:rsidRPr="00C75576">
        <w:rPr>
          <w:lang w:eastAsia="nl-NL"/>
        </w:rPr>
        <w:t xml:space="preserve"> loopbaan van MBRT-alumni onderzocht en in hoeverre de</w:t>
      </w:r>
      <w:r w:rsidR="00F03ABC">
        <w:rPr>
          <w:lang w:eastAsia="nl-NL"/>
        </w:rPr>
        <w:t>ze aansluiten op de MBRT-opleiding</w:t>
      </w:r>
      <w:r w:rsidRPr="00C75576">
        <w:rPr>
          <w:lang w:eastAsia="nl-NL"/>
        </w:rPr>
        <w:t xml:space="preserve">. Om hier gericht antwoord op te kunnen geven is enkel de </w:t>
      </w:r>
      <w:r w:rsidRPr="008B142E">
        <w:rPr>
          <w:color w:val="000000" w:themeColor="text1"/>
          <w:lang w:eastAsia="nl-NL"/>
        </w:rPr>
        <w:t xml:space="preserve">MBRT-opleiding in Groningen onderzocht. Hierdoor konden de meningen en ervaringen specifiek gekoppeld worden aan het gegeven onderwijs. </w:t>
      </w:r>
      <w:r w:rsidR="00B8485D" w:rsidRPr="008B142E">
        <w:rPr>
          <w:color w:val="000000" w:themeColor="text1"/>
          <w:lang w:eastAsia="nl-NL"/>
        </w:rPr>
        <w:t xml:space="preserve">Alle huidige MBRT-studenten </w:t>
      </w:r>
      <w:r w:rsidR="003503E3" w:rsidRPr="008B142E">
        <w:rPr>
          <w:color w:val="000000" w:themeColor="text1"/>
          <w:lang w:eastAsia="nl-NL"/>
        </w:rPr>
        <w:t xml:space="preserve">van de Hanzehogeschool en alle MBRT-alumni die de opleiding gevolgd hebben aan de Hanzehogeschool Groningen </w:t>
      </w:r>
      <w:r w:rsidR="00B8485D" w:rsidRPr="008B142E">
        <w:rPr>
          <w:color w:val="000000" w:themeColor="text1"/>
          <w:lang w:eastAsia="nl-NL"/>
        </w:rPr>
        <w:t xml:space="preserve">konden deelnemen aan dit onderzoek. </w:t>
      </w:r>
      <w:r w:rsidR="008B142E">
        <w:rPr>
          <w:color w:val="000000" w:themeColor="text1"/>
          <w:lang w:eastAsia="nl-NL"/>
        </w:rPr>
        <w:t>De</w:t>
      </w:r>
      <w:r w:rsidR="00B8485D" w:rsidRPr="008B142E">
        <w:rPr>
          <w:color w:val="000000" w:themeColor="text1"/>
          <w:lang w:eastAsia="nl-NL"/>
        </w:rPr>
        <w:t xml:space="preserve"> </w:t>
      </w:r>
      <w:r w:rsidRPr="008B142E">
        <w:rPr>
          <w:color w:val="000000" w:themeColor="text1"/>
          <w:lang w:eastAsia="nl-NL"/>
        </w:rPr>
        <w:t xml:space="preserve">MBRT-alumni werkzaam op de afdelingen radiologie, radiotherapie of nucleaire geneeskunde die de </w:t>
      </w:r>
      <w:proofErr w:type="spellStart"/>
      <w:r w:rsidR="00BC5F95">
        <w:rPr>
          <w:color w:val="000000" w:themeColor="text1"/>
          <w:lang w:eastAsia="nl-NL"/>
        </w:rPr>
        <w:t>in</w:t>
      </w:r>
      <w:r w:rsidR="00BC5F95" w:rsidRPr="008B142E">
        <w:rPr>
          <w:color w:val="000000" w:themeColor="text1"/>
          <w:lang w:eastAsia="nl-NL"/>
        </w:rPr>
        <w:t>service</w:t>
      </w:r>
      <w:proofErr w:type="spellEnd"/>
      <w:r w:rsidRPr="008B142E">
        <w:rPr>
          <w:color w:val="000000" w:themeColor="text1"/>
          <w:lang w:eastAsia="nl-NL"/>
        </w:rPr>
        <w:t xml:space="preserve"> opleiding hebben afgerond</w:t>
      </w:r>
      <w:r w:rsidR="00F03ABC" w:rsidRPr="008B142E">
        <w:rPr>
          <w:color w:val="000000" w:themeColor="text1"/>
          <w:lang w:eastAsia="nl-NL"/>
        </w:rPr>
        <w:t xml:space="preserve">, werden </w:t>
      </w:r>
      <w:proofErr w:type="spellStart"/>
      <w:r w:rsidR="00F03ABC" w:rsidRPr="008B142E">
        <w:rPr>
          <w:color w:val="000000" w:themeColor="text1"/>
          <w:lang w:eastAsia="nl-NL"/>
        </w:rPr>
        <w:t>geëxcludeerd</w:t>
      </w:r>
      <w:proofErr w:type="spellEnd"/>
      <w:r w:rsidRPr="008B142E">
        <w:rPr>
          <w:color w:val="000000" w:themeColor="text1"/>
          <w:lang w:eastAsia="nl-NL"/>
        </w:rPr>
        <w:t xml:space="preserve">. Deze populatie heeft niet deelgenomen aan de </w:t>
      </w:r>
      <w:r w:rsidR="00F03ABC" w:rsidRPr="008B142E">
        <w:rPr>
          <w:color w:val="000000" w:themeColor="text1"/>
          <w:lang w:eastAsia="nl-NL"/>
        </w:rPr>
        <w:t>MBRT-</w:t>
      </w:r>
      <w:r w:rsidRPr="008B142E">
        <w:rPr>
          <w:color w:val="000000" w:themeColor="text1"/>
          <w:lang w:eastAsia="nl-NL"/>
        </w:rPr>
        <w:t xml:space="preserve">opleiding </w:t>
      </w:r>
      <w:r w:rsidR="00F03ABC" w:rsidRPr="008B142E">
        <w:rPr>
          <w:color w:val="000000" w:themeColor="text1"/>
          <w:lang w:eastAsia="nl-NL"/>
        </w:rPr>
        <w:t>van</w:t>
      </w:r>
      <w:r w:rsidRPr="008B142E">
        <w:rPr>
          <w:color w:val="000000" w:themeColor="text1"/>
          <w:lang w:eastAsia="nl-NL"/>
        </w:rPr>
        <w:t xml:space="preserve"> de Hanzehogeschool Groningen en kon daarom geen beeld geven van de ervaringen tijdens de opleiding.</w:t>
      </w:r>
    </w:p>
    <w:p w14:paraId="369029C8" w14:textId="212BD84E" w:rsidR="00C75576" w:rsidRPr="00C75576" w:rsidRDefault="00C75576" w:rsidP="006B066E">
      <w:pPr>
        <w:rPr>
          <w:rFonts w:ascii="Times New Roman" w:hAnsi="Times New Roman" w:cs="Times New Roman"/>
          <w:sz w:val="24"/>
          <w:szCs w:val="24"/>
          <w:lang w:eastAsia="nl-NL"/>
        </w:rPr>
      </w:pPr>
      <w:r w:rsidRPr="00C75576">
        <w:rPr>
          <w:lang w:eastAsia="nl-NL"/>
        </w:rPr>
        <w:t xml:space="preserve">De studenten worden opgeleid tot beginnend beroepsbeoefenaar en worden voorbereid op de arbeidsmarkt. Het perspectief wat de studenten over de loopbaan hebben kan sterk variëren. Door deze populatie te includeren konden de studenten een goed beeld geven over het eigen loopbaanperspectief. </w:t>
      </w:r>
      <w:r w:rsidR="00C17B45">
        <w:rPr>
          <w:lang w:eastAsia="nl-NL"/>
        </w:rPr>
        <w:t xml:space="preserve">De </w:t>
      </w:r>
      <w:r w:rsidRPr="00C75576">
        <w:rPr>
          <w:lang w:eastAsia="nl-NL"/>
        </w:rPr>
        <w:t>MBRT-alumni daarentegen zijn onderdeel van de arbeidsmarkt en hebben na de opleiding ieder een eigen route gekozen. De keuze voor de betreffende route kan te maken hebben gehad met de manier van opleiden. Door het includeren van alle MBRT-alumni van de Hanzehogeschool Groningen kon een goed beeld gegeven worden over d</w:t>
      </w:r>
      <w:r w:rsidR="00F03ABC">
        <w:rPr>
          <w:lang w:eastAsia="nl-NL"/>
        </w:rPr>
        <w:t>e route die MBRT-alumni</w:t>
      </w:r>
      <w:r w:rsidRPr="00C75576">
        <w:rPr>
          <w:lang w:eastAsia="nl-NL"/>
        </w:rPr>
        <w:t xml:space="preserve"> op de arbeidsmarkt </w:t>
      </w:r>
      <w:r w:rsidR="00F03ABC">
        <w:rPr>
          <w:lang w:eastAsia="nl-NL"/>
        </w:rPr>
        <w:t xml:space="preserve">afleggen </w:t>
      </w:r>
      <w:r w:rsidRPr="00C75576">
        <w:rPr>
          <w:lang w:eastAsia="nl-NL"/>
        </w:rPr>
        <w:t>na het afronden van de MBRT.</w:t>
      </w:r>
    </w:p>
    <w:p w14:paraId="7C6F8ABA" w14:textId="40D238D4" w:rsidR="00330C6E" w:rsidRDefault="00330C6E" w:rsidP="00330C6E">
      <w:pPr>
        <w:pStyle w:val="Kop3"/>
        <w:spacing w:before="100" w:afterAutospacing="0"/>
      </w:pPr>
      <w:bookmarkStart w:id="120" w:name="_Toc9602247"/>
      <w:bookmarkStart w:id="121" w:name="_Toc9619874"/>
      <w:r>
        <w:t>3.2.2</w:t>
      </w:r>
      <w:r w:rsidRPr="00C75576">
        <w:t xml:space="preserve"> Meetinstrument</w:t>
      </w:r>
      <w:bookmarkEnd w:id="120"/>
      <w:bookmarkEnd w:id="121"/>
    </w:p>
    <w:p w14:paraId="5E29F63B" w14:textId="26E9286B" w:rsidR="00330C6E" w:rsidRPr="00695BCE" w:rsidRDefault="00330C6E" w:rsidP="00330C6E">
      <w:r w:rsidRPr="00695BCE">
        <w:t xml:space="preserve">Tijdens dit onderzoek is één gestructureerde vragenlijst afgenomen bij zowel huidige MBRT-studenten als MBRT-alumni van de Hanzehogeschool </w:t>
      </w:r>
      <w:r w:rsidRPr="00F3757B">
        <w:rPr>
          <w:color w:val="000000" w:themeColor="text1"/>
        </w:rPr>
        <w:t xml:space="preserve">Groningen. </w:t>
      </w:r>
      <w:r w:rsidR="00FB47D3" w:rsidRPr="00F3757B">
        <w:rPr>
          <w:color w:val="000000" w:themeColor="text1"/>
        </w:rPr>
        <w:t>Met een vragenlijst kan een grote doelgroep worden bereikt</w:t>
      </w:r>
      <w:r w:rsidR="003D46E8" w:rsidRPr="00F3757B">
        <w:rPr>
          <w:color w:val="000000" w:themeColor="text1"/>
        </w:rPr>
        <w:t xml:space="preserve"> en is het voor de deelnemer eenvoudig deel te nemen</w:t>
      </w:r>
      <w:r w:rsidR="00FB47D3" w:rsidRPr="00F3757B">
        <w:rPr>
          <w:color w:val="000000" w:themeColor="text1"/>
        </w:rPr>
        <w:t xml:space="preserve">. </w:t>
      </w:r>
      <w:r w:rsidRPr="00F3757B">
        <w:rPr>
          <w:color w:val="000000" w:themeColor="text1"/>
        </w:rPr>
        <w:t xml:space="preserve">De deelnemer werd door het gegeven antwoord, automatisch doorverwezen naar de volgende </w:t>
      </w:r>
      <w:r w:rsidRPr="00695BCE">
        <w:t>vraag. Zo werden MBRT-alumni automatisch doorverwezen naar vragen voor alumni door op vraag acht het antwoord “afgestudeerd” te geven. De vragenlijst betrof 22 vragen (13 open, 9 gesloten vragen) voor studenten en 31 vragen (21 open, 10 gesloten vragen) voor alumni. Als de alumni geen vervolgopleiding heeft afgerond, of werkzaam was op een afdeling radiologie, radiotherapie of nucleaire geneeskunde, heeft de deelnemer de betreffende vragen ook niet beantwoord en werden deze vragen automatisch overgeslagen.</w:t>
      </w:r>
    </w:p>
    <w:p w14:paraId="160FA7F3" w14:textId="77777777" w:rsidR="002B0A0B" w:rsidRDefault="002B0A0B">
      <w:pPr>
        <w:rPr>
          <w:lang w:eastAsia="nl-NL"/>
        </w:rPr>
      </w:pPr>
      <w:r>
        <w:rPr>
          <w:lang w:eastAsia="nl-NL"/>
        </w:rPr>
        <w:br w:type="page"/>
      </w:r>
    </w:p>
    <w:p w14:paraId="76848666" w14:textId="68B8D6A7" w:rsidR="00E95EA5" w:rsidRDefault="00330C6E" w:rsidP="00330C6E">
      <w:pPr>
        <w:rPr>
          <w:color w:val="000000" w:themeColor="text1"/>
          <w:lang w:eastAsia="nl-NL"/>
        </w:rPr>
      </w:pPr>
      <w:r w:rsidRPr="00C75576">
        <w:rPr>
          <w:lang w:eastAsia="nl-NL"/>
        </w:rPr>
        <w:lastRenderedPageBreak/>
        <w:t xml:space="preserve">De vragenlijst is opgesteld met het programma </w:t>
      </w:r>
      <w:r w:rsidRPr="00C75576">
        <w:rPr>
          <w:i/>
          <w:iCs/>
          <w:lang w:eastAsia="nl-NL"/>
        </w:rPr>
        <w:t>google formulieren</w:t>
      </w:r>
      <w:r w:rsidRPr="00C75576">
        <w:rPr>
          <w:lang w:eastAsia="nl-NL"/>
        </w:rPr>
        <w:t>.</w:t>
      </w:r>
      <w:r w:rsidR="004841F0">
        <w:rPr>
          <w:vertAlign w:val="superscript"/>
          <w:lang w:eastAsia="nl-NL"/>
        </w:rPr>
        <w:t>19</w:t>
      </w:r>
      <w:r w:rsidRPr="00C75576">
        <w:rPr>
          <w:lang w:eastAsia="nl-NL"/>
        </w:rPr>
        <w:t xml:space="preserve"> </w:t>
      </w:r>
      <w:r w:rsidRPr="00C17B45">
        <w:rPr>
          <w:color w:val="000000" w:themeColor="text1"/>
          <w:lang w:eastAsia="nl-NL"/>
        </w:rPr>
        <w:t>De vragenlijst bevat zowel open als gesloten vragen. De gesloten vragen gaven de omstandigheden van de deelnemer weer zoals geslacht, leeftijd, stadium opleiding en vooropleiding. De open vragen zijn gesteld om de meningen en ervaringen van de deelnemers te toetsen. De volledige vrage</w:t>
      </w:r>
      <w:r w:rsidR="007856A4">
        <w:rPr>
          <w:color w:val="000000" w:themeColor="text1"/>
          <w:lang w:eastAsia="nl-NL"/>
        </w:rPr>
        <w:t>nlijst is opgenomen in bijlage A</w:t>
      </w:r>
      <w:r w:rsidRPr="00C17B45">
        <w:rPr>
          <w:color w:val="000000" w:themeColor="text1"/>
          <w:lang w:eastAsia="nl-NL"/>
        </w:rPr>
        <w:t>. De volledige argumentatie van de vrage</w:t>
      </w:r>
      <w:r w:rsidR="007856A4">
        <w:rPr>
          <w:color w:val="000000" w:themeColor="text1"/>
          <w:lang w:eastAsia="nl-NL"/>
        </w:rPr>
        <w:t>nlijst is opgenomen in bijlage B</w:t>
      </w:r>
      <w:r w:rsidR="008B142E">
        <w:rPr>
          <w:color w:val="000000" w:themeColor="text1"/>
          <w:lang w:eastAsia="nl-NL"/>
        </w:rPr>
        <w:t>.</w:t>
      </w:r>
    </w:p>
    <w:p w14:paraId="74327DCC" w14:textId="5524F41C" w:rsidR="00382C3C" w:rsidRPr="007D1031" w:rsidRDefault="00382C3C" w:rsidP="00330C6E">
      <w:pPr>
        <w:rPr>
          <w:color w:val="000000" w:themeColor="text1"/>
          <w:lang w:eastAsia="nl-NL"/>
        </w:rPr>
      </w:pPr>
      <w:r w:rsidRPr="007D1031">
        <w:rPr>
          <w:color w:val="000000" w:themeColor="text1"/>
          <w:lang w:eastAsia="nl-NL"/>
        </w:rPr>
        <w:t>De vragenlijst is opgesteld middels een brainstormsessie. Voor de brainstormsessie zijn alle docenten van de MBRT-opleiding Groningen uitgenodigd. De volledige uitnodiging is opgenomen in bijlage C. De hoofd- en deelvragen in de uitnodiging zijn gebruikt als leidraad voor de sessie. In de brainstormsessie waren ach</w:t>
      </w:r>
      <w:r w:rsidR="005353C8">
        <w:rPr>
          <w:color w:val="000000" w:themeColor="text1"/>
          <w:lang w:eastAsia="nl-NL"/>
        </w:rPr>
        <w:t>t docenten van de MBRT-opleiding</w:t>
      </w:r>
      <w:r w:rsidRPr="007D1031">
        <w:rPr>
          <w:color w:val="000000" w:themeColor="text1"/>
          <w:lang w:eastAsia="nl-NL"/>
        </w:rPr>
        <w:t xml:space="preserve"> van de Hanzehogeschool Groningen aanwezig. Tijdens de bijeenkomst is vanuit de specialiteiten van de docenten input geleverd voor vragen in de vragenlijst. Eerst hebben de onderzoekers het doel van het onderzoek besproken met de deelnemers van de brainstormsessie en zijn de hoofd- en deelvragen van dit onderzoek doorgenomen. Vervolgens zijn de deelnemers gevraagd welke onderwerpen belangrijk zijn mee te nemen in het onderzoek omdat deze onderwerpen invloed hebben op het loopbaanperspectief van studenten en de loopbaan van alumni. De brainstormsessie is, met goedkeuring van de deelnemers, opgenomen. Na het gesprek hebben de onderzoekers door het terugluisteren van het audiobestand de vragen opgesteld voor de vragenlijst. </w:t>
      </w:r>
    </w:p>
    <w:p w14:paraId="0AD82E99" w14:textId="6F1AD5AB" w:rsidR="00330C6E" w:rsidRPr="00C75576" w:rsidRDefault="00330C6E" w:rsidP="00330C6E">
      <w:pPr>
        <w:rPr>
          <w:rFonts w:ascii="Times New Roman" w:hAnsi="Times New Roman" w:cs="Times New Roman"/>
          <w:sz w:val="24"/>
          <w:szCs w:val="24"/>
          <w:lang w:eastAsia="nl-NL"/>
        </w:rPr>
      </w:pPr>
      <w:r w:rsidRPr="00C75576">
        <w:rPr>
          <w:lang w:eastAsia="nl-NL"/>
        </w:rPr>
        <w:t>De vragenlijst start met een uitleg van het onderzoek. Da</w:t>
      </w:r>
      <w:r>
        <w:rPr>
          <w:lang w:eastAsia="nl-NL"/>
        </w:rPr>
        <w:t>arbij is</w:t>
      </w:r>
      <w:r w:rsidRPr="00C75576">
        <w:rPr>
          <w:lang w:eastAsia="nl-NL"/>
        </w:rPr>
        <w:t xml:space="preserve"> gegeven dat enkel MBRT-studenten en -alumni van de</w:t>
      </w:r>
      <w:r>
        <w:rPr>
          <w:lang w:eastAsia="nl-NL"/>
        </w:rPr>
        <w:t xml:space="preserve"> </w:t>
      </w:r>
      <w:r w:rsidRPr="003A6929">
        <w:rPr>
          <w:color w:val="000000" w:themeColor="text1"/>
          <w:lang w:eastAsia="nl-NL"/>
        </w:rPr>
        <w:t>Hanzehogeschool Groningen mochten deelnemen aan het onderzoek. Vervolgens is gevraagd of de deelnemer akkoord gaat met deelname aan het onderzoek en voldoe</w:t>
      </w:r>
      <w:r w:rsidR="009A2CDA">
        <w:rPr>
          <w:color w:val="000000" w:themeColor="text1"/>
          <w:lang w:eastAsia="nl-NL"/>
        </w:rPr>
        <w:t>t aan de criteria. Het</w:t>
      </w:r>
      <w:r w:rsidRPr="003A6929">
        <w:rPr>
          <w:color w:val="000000" w:themeColor="text1"/>
          <w:lang w:eastAsia="nl-NL"/>
        </w:rPr>
        <w:t xml:space="preserve"> </w:t>
      </w:r>
      <w:r w:rsidR="009A2CDA">
        <w:rPr>
          <w:color w:val="000000" w:themeColor="text1"/>
          <w:lang w:eastAsia="nl-NL"/>
        </w:rPr>
        <w:t xml:space="preserve">akkoord </w:t>
      </w:r>
      <w:r w:rsidRPr="003A6929">
        <w:rPr>
          <w:color w:val="000000" w:themeColor="text1"/>
          <w:lang w:eastAsia="nl-NL"/>
        </w:rPr>
        <w:t>deelnameformu</w:t>
      </w:r>
      <w:r w:rsidR="007856A4">
        <w:rPr>
          <w:color w:val="000000" w:themeColor="text1"/>
          <w:lang w:eastAsia="nl-NL"/>
        </w:rPr>
        <w:t xml:space="preserve">lier is opgenomen in bijlage </w:t>
      </w:r>
      <w:r w:rsidR="00382C3C" w:rsidRPr="007D1031">
        <w:rPr>
          <w:lang w:eastAsia="nl-NL"/>
        </w:rPr>
        <w:t>D</w:t>
      </w:r>
      <w:r>
        <w:rPr>
          <w:color w:val="000000" w:themeColor="text1"/>
          <w:lang w:eastAsia="nl-NL"/>
        </w:rPr>
        <w:t>.</w:t>
      </w:r>
      <w:r w:rsidRPr="003A6929">
        <w:rPr>
          <w:color w:val="000000" w:themeColor="text1"/>
          <w:lang w:eastAsia="nl-NL"/>
        </w:rPr>
        <w:t xml:space="preserve"> Hierna volg</w:t>
      </w:r>
      <w:r w:rsidR="008B142E">
        <w:rPr>
          <w:color w:val="000000" w:themeColor="text1"/>
          <w:lang w:eastAsia="nl-NL"/>
        </w:rPr>
        <w:t>d</w:t>
      </w:r>
      <w:r w:rsidRPr="003A6929">
        <w:rPr>
          <w:color w:val="000000" w:themeColor="text1"/>
          <w:lang w:eastAsia="nl-NL"/>
        </w:rPr>
        <w:t xml:space="preserve">en de algemene vragen. </w:t>
      </w:r>
      <w:r>
        <w:rPr>
          <w:color w:val="000000" w:themeColor="text1"/>
          <w:lang w:eastAsia="nl-NL"/>
        </w:rPr>
        <w:t>A</w:t>
      </w:r>
      <w:r w:rsidRPr="003A6929">
        <w:rPr>
          <w:color w:val="000000" w:themeColor="text1"/>
          <w:lang w:eastAsia="nl-NL"/>
        </w:rPr>
        <w:t>lgemene vragen zijn gesteld om inzicht te krijgen in de karaktereigenschappen van de studenten en alumni. Bij de MBRT-alumni is doorgevraagd over eventuele afgeronde vervolgopleidingen en waarom zij deze vervolgopleidingen gedaan hebben</w:t>
      </w:r>
      <w:r w:rsidRPr="00C75576">
        <w:rPr>
          <w:lang w:eastAsia="nl-NL"/>
        </w:rPr>
        <w:t>. Dit werd gedaan om de redenen tot het volgen van een vervolgopleiding mee te nemen in het onderzoek. Na de algemene vragen volgden de vragen over het loopbaanperspectief van studenten en loopbaan van alumni. Dit zijn vragen waar studenten en alumni zelf hun eigen loopbaanperspectief of loopbaan beschrijven. Hierna volg</w:t>
      </w:r>
      <w:r w:rsidR="00F14614">
        <w:rPr>
          <w:lang w:eastAsia="nl-NL"/>
        </w:rPr>
        <w:t>d</w:t>
      </w:r>
      <w:r w:rsidRPr="00C75576">
        <w:rPr>
          <w:lang w:eastAsia="nl-NL"/>
        </w:rPr>
        <w:t>en twee</w:t>
      </w:r>
      <w:r>
        <w:rPr>
          <w:lang w:eastAsia="nl-NL"/>
        </w:rPr>
        <w:t xml:space="preserve"> </w:t>
      </w:r>
      <w:r w:rsidRPr="00330C6E">
        <w:rPr>
          <w:lang w:eastAsia="nl-NL"/>
        </w:rPr>
        <w:t>open</w:t>
      </w:r>
      <w:r w:rsidR="00F14614">
        <w:rPr>
          <w:lang w:eastAsia="nl-NL"/>
        </w:rPr>
        <w:t xml:space="preserve"> vragen waarin werd</w:t>
      </w:r>
      <w:r w:rsidRPr="00C75576">
        <w:rPr>
          <w:lang w:eastAsia="nl-NL"/>
        </w:rPr>
        <w:t xml:space="preserve"> gevraagd over hoe hun carrière eruitziet over drie of vijf jaar. In de brainstormsessie is gekozen voor drie en vijf jaar omdat zeven of tien jaar te ver in de toekomst ligt en sterk afhankelijk is van externe-/omgevingsfactoren. Daarna werden vragen gesteld over de opleiding en het werkveld. </w:t>
      </w:r>
      <w:r w:rsidRPr="00757C40">
        <w:rPr>
          <w:lang w:eastAsia="nl-NL"/>
        </w:rPr>
        <w:t xml:space="preserve">Deze open vragen </w:t>
      </w:r>
      <w:r w:rsidRPr="00C75576">
        <w:rPr>
          <w:lang w:eastAsia="nl-NL"/>
        </w:rPr>
        <w:t xml:space="preserve">zijn gericht op de verbredende vakken, extra competenties en doorgroeimogelijkheden. Dit is gedaan om </w:t>
      </w:r>
      <w:r>
        <w:rPr>
          <w:lang w:eastAsia="nl-NL"/>
        </w:rPr>
        <w:t>na te gaan in hoeverre</w:t>
      </w:r>
      <w:r w:rsidRPr="00C75576">
        <w:rPr>
          <w:lang w:eastAsia="nl-NL"/>
        </w:rPr>
        <w:t xml:space="preserve"> de opleiding goed aansluit op het loopbaanperspectief van studenten. </w:t>
      </w:r>
    </w:p>
    <w:p w14:paraId="539FBF70" w14:textId="3BF0DC57" w:rsidR="00C75576" w:rsidRPr="00C75576" w:rsidRDefault="00330C6E" w:rsidP="00CF0405">
      <w:pPr>
        <w:pStyle w:val="Kop3"/>
        <w:spacing w:afterAutospacing="0"/>
        <w:rPr>
          <w:rFonts w:ascii="Times New Roman" w:hAnsi="Times New Roman"/>
          <w:sz w:val="28"/>
          <w:szCs w:val="28"/>
        </w:rPr>
      </w:pPr>
      <w:bookmarkStart w:id="122" w:name="_Toc9602248"/>
      <w:bookmarkStart w:id="123" w:name="_Toc9619875"/>
      <w:r>
        <w:t>3.2.3</w:t>
      </w:r>
      <w:r w:rsidR="00C75576" w:rsidRPr="00C75576">
        <w:t xml:space="preserve"> Dataverzameling</w:t>
      </w:r>
      <w:bookmarkEnd w:id="122"/>
      <w:bookmarkEnd w:id="123"/>
    </w:p>
    <w:p w14:paraId="2719EA29" w14:textId="4E9B6A70" w:rsidR="00E95EA5" w:rsidRDefault="00C75576" w:rsidP="006B066E">
      <w:pPr>
        <w:rPr>
          <w:color w:val="000000" w:themeColor="text1"/>
          <w:lang w:eastAsia="nl-NL"/>
        </w:rPr>
      </w:pPr>
      <w:r w:rsidRPr="00C75576">
        <w:rPr>
          <w:lang w:eastAsia="nl-NL"/>
        </w:rPr>
        <w:t>Door middel van een vragenlijst is het loopbaanperspectief van MBRT-studenten en de loopbaan van MBRT-alumni inzichtelijk gemaakt</w:t>
      </w:r>
      <w:r w:rsidR="00C17B45">
        <w:rPr>
          <w:lang w:eastAsia="nl-NL"/>
        </w:rPr>
        <w:t>. De vragenlijst is uitgezet</w:t>
      </w:r>
      <w:r w:rsidRPr="00C75576">
        <w:rPr>
          <w:lang w:eastAsia="nl-NL"/>
        </w:rPr>
        <w:t xml:space="preserve"> </w:t>
      </w:r>
      <w:r w:rsidR="006F7486">
        <w:rPr>
          <w:lang w:eastAsia="nl-NL"/>
        </w:rPr>
        <w:t xml:space="preserve">in de periode van </w:t>
      </w:r>
      <w:r w:rsidRPr="00C75576">
        <w:rPr>
          <w:lang w:eastAsia="nl-NL"/>
        </w:rPr>
        <w:t>15</w:t>
      </w:r>
      <w:r w:rsidR="006F7486">
        <w:rPr>
          <w:lang w:eastAsia="nl-NL"/>
        </w:rPr>
        <w:t xml:space="preserve"> april</w:t>
      </w:r>
      <w:r w:rsidR="007B0819">
        <w:rPr>
          <w:lang w:eastAsia="nl-NL"/>
        </w:rPr>
        <w:t xml:space="preserve"> </w:t>
      </w:r>
      <w:r w:rsidR="007B31EC">
        <w:rPr>
          <w:lang w:eastAsia="nl-NL"/>
        </w:rPr>
        <w:t xml:space="preserve">2019 </w:t>
      </w:r>
      <w:r w:rsidR="007B0819">
        <w:rPr>
          <w:lang w:eastAsia="nl-NL"/>
        </w:rPr>
        <w:t>tot 25 april</w:t>
      </w:r>
      <w:r w:rsidR="009A2CDA">
        <w:rPr>
          <w:lang w:eastAsia="nl-NL"/>
        </w:rPr>
        <w:t xml:space="preserve"> 2019</w:t>
      </w:r>
      <w:r w:rsidR="007B0819">
        <w:rPr>
          <w:lang w:eastAsia="nl-NL"/>
        </w:rPr>
        <w:t xml:space="preserve">. </w:t>
      </w:r>
      <w:r w:rsidR="009A2CDA">
        <w:rPr>
          <w:lang w:eastAsia="nl-NL"/>
        </w:rPr>
        <w:t>Van de</w:t>
      </w:r>
      <w:r w:rsidRPr="00205B03">
        <w:rPr>
          <w:lang w:eastAsia="nl-NL"/>
        </w:rPr>
        <w:t xml:space="preserve"> </w:t>
      </w:r>
      <w:r w:rsidR="00205B03" w:rsidRPr="00205B03">
        <w:rPr>
          <w:lang w:eastAsia="nl-NL"/>
        </w:rPr>
        <w:t>458</w:t>
      </w:r>
      <w:r w:rsidRPr="00205B03">
        <w:rPr>
          <w:lang w:eastAsia="nl-NL"/>
        </w:rPr>
        <w:t xml:space="preserve"> ingeschreven studenten aan de MBRT-opleiding is geprobeer</w:t>
      </w:r>
      <w:r w:rsidR="00205B03" w:rsidRPr="00205B03">
        <w:rPr>
          <w:lang w:eastAsia="nl-NL"/>
        </w:rPr>
        <w:t>d een respons te behalen van 209</w:t>
      </w:r>
      <w:r w:rsidR="006F7486">
        <w:rPr>
          <w:lang w:eastAsia="nl-NL"/>
        </w:rPr>
        <w:t xml:space="preserve"> studenten</w:t>
      </w:r>
      <w:r w:rsidRPr="00205B03">
        <w:rPr>
          <w:lang w:eastAsia="nl-NL"/>
        </w:rPr>
        <w:t>. Hierbij is de f</w:t>
      </w:r>
      <w:r w:rsidR="00F923C5">
        <w:rPr>
          <w:lang w:eastAsia="nl-NL"/>
        </w:rPr>
        <w:t xml:space="preserve">outmarge 5% en het </w:t>
      </w:r>
      <w:r w:rsidR="007B0819">
        <w:rPr>
          <w:lang w:eastAsia="nl-NL"/>
        </w:rPr>
        <w:t>betrouwbaarheidsniveau 95%. De hoeveelheid MBRT-alumni van de Hanzehogeschool Groningen is onbeke</w:t>
      </w:r>
      <w:r w:rsidR="009A2CDA">
        <w:rPr>
          <w:lang w:eastAsia="nl-NL"/>
        </w:rPr>
        <w:t xml:space="preserve">nd, daarom kan geen nauwkeurige </w:t>
      </w:r>
      <w:r w:rsidR="007B0819">
        <w:rPr>
          <w:lang w:eastAsia="nl-NL"/>
        </w:rPr>
        <w:t>st</w:t>
      </w:r>
      <w:r w:rsidR="00345D38">
        <w:rPr>
          <w:lang w:eastAsia="nl-NL"/>
        </w:rPr>
        <w:t>eekproefgrootte bepaald worden.</w:t>
      </w:r>
      <w:r w:rsidR="007B0819">
        <w:rPr>
          <w:lang w:eastAsia="nl-NL"/>
        </w:rPr>
        <w:t xml:space="preserve"> </w:t>
      </w:r>
      <w:r w:rsidRPr="00205B03">
        <w:rPr>
          <w:lang w:eastAsia="nl-NL"/>
        </w:rPr>
        <w:t xml:space="preserve">Met de verkregen resultaten van de vragenlijst konden de verwachtingen van het loopbaanperspectief van huidige MBRT-studenten afgezet worden tegen de </w:t>
      </w:r>
      <w:r w:rsidRPr="00C75576">
        <w:rPr>
          <w:lang w:eastAsia="nl-NL"/>
        </w:rPr>
        <w:t xml:space="preserve">loopbaan van de MBRT-alumni. Daarnaast konden met de verkregen gegevens ook de aansluiting van het onderwijs inzichtelijk gemaakt worden vanuit het oogpunt van MBRT-studenten </w:t>
      </w:r>
      <w:r w:rsidRPr="003A6929">
        <w:rPr>
          <w:color w:val="000000" w:themeColor="text1"/>
          <w:lang w:eastAsia="nl-NL"/>
        </w:rPr>
        <w:t xml:space="preserve">en -alumni. </w:t>
      </w:r>
    </w:p>
    <w:p w14:paraId="3280071A" w14:textId="2838E144" w:rsidR="00C75576" w:rsidRPr="00E95EA5" w:rsidRDefault="00C75576" w:rsidP="006B066E">
      <w:pPr>
        <w:rPr>
          <w:color w:val="000000" w:themeColor="text1"/>
          <w:lang w:eastAsia="nl-NL"/>
        </w:rPr>
      </w:pPr>
      <w:r w:rsidRPr="00C17B45">
        <w:rPr>
          <w:color w:val="000000" w:themeColor="text1"/>
          <w:lang w:eastAsia="nl-NL"/>
        </w:rPr>
        <w:lastRenderedPageBreak/>
        <w:t>De vragenlijst is getest door vijf MBRT-studenten. Dit is gedaan om eventuele fouten en onduidelijkheden uit de vragenlijst te halen. Drie</w:t>
      </w:r>
      <w:r w:rsidR="00E96870" w:rsidRPr="00C17B45">
        <w:rPr>
          <w:color w:val="000000" w:themeColor="text1"/>
          <w:lang w:eastAsia="nl-NL"/>
        </w:rPr>
        <w:t xml:space="preserve"> vierdejaars</w:t>
      </w:r>
      <w:r w:rsidRPr="00C17B45">
        <w:rPr>
          <w:color w:val="000000" w:themeColor="text1"/>
          <w:lang w:eastAsia="nl-NL"/>
        </w:rPr>
        <w:t xml:space="preserve">studenten hebben de vragenlijst voor MBRT-studenten doorlopen en twee </w:t>
      </w:r>
      <w:r w:rsidR="00E96870" w:rsidRPr="00C17B45">
        <w:rPr>
          <w:color w:val="000000" w:themeColor="text1"/>
          <w:lang w:eastAsia="nl-NL"/>
        </w:rPr>
        <w:t xml:space="preserve">vierdejaarsstudenten </w:t>
      </w:r>
      <w:r w:rsidRPr="00C17B45">
        <w:rPr>
          <w:color w:val="000000" w:themeColor="text1"/>
          <w:lang w:eastAsia="nl-NL"/>
        </w:rPr>
        <w:t>hebben de vragenlijst voor MBRT-alumni doorlopen. Dit r</w:t>
      </w:r>
      <w:r w:rsidR="009A2CDA">
        <w:rPr>
          <w:color w:val="000000" w:themeColor="text1"/>
          <w:lang w:eastAsia="nl-NL"/>
        </w:rPr>
        <w:t xml:space="preserve">esulteerde in </w:t>
      </w:r>
      <w:r w:rsidRPr="00C17B45">
        <w:rPr>
          <w:color w:val="000000" w:themeColor="text1"/>
          <w:lang w:eastAsia="nl-NL"/>
        </w:rPr>
        <w:t>verandering</w:t>
      </w:r>
      <w:r w:rsidR="009A2CDA">
        <w:rPr>
          <w:color w:val="000000" w:themeColor="text1"/>
          <w:lang w:eastAsia="nl-NL"/>
        </w:rPr>
        <w:t>en</w:t>
      </w:r>
      <w:r w:rsidRPr="00C17B45">
        <w:rPr>
          <w:color w:val="000000" w:themeColor="text1"/>
          <w:lang w:eastAsia="nl-NL"/>
        </w:rPr>
        <w:t xml:space="preserve"> in de formulering van twee vragen. Na deze controle zijn de vragenlijsten verspreid onder de MBRT-studenten en -alumni. </w:t>
      </w:r>
    </w:p>
    <w:p w14:paraId="749D3AFF" w14:textId="28DB8E98" w:rsidR="00C75576" w:rsidRPr="005A3676" w:rsidRDefault="00C75576" w:rsidP="006B066E">
      <w:pPr>
        <w:rPr>
          <w:color w:val="000000" w:themeColor="text1"/>
          <w:lang w:eastAsia="nl-NL"/>
        </w:rPr>
      </w:pPr>
      <w:r w:rsidRPr="00F923C5">
        <w:rPr>
          <w:color w:val="000000" w:themeColor="text1"/>
          <w:lang w:eastAsia="nl-NL"/>
        </w:rPr>
        <w:t xml:space="preserve">De huidige </w:t>
      </w:r>
      <w:r w:rsidR="003C7C36">
        <w:rPr>
          <w:color w:val="000000" w:themeColor="text1"/>
          <w:lang w:eastAsia="nl-NL"/>
        </w:rPr>
        <w:t>MBRT-</w:t>
      </w:r>
      <w:r w:rsidRPr="00F923C5">
        <w:rPr>
          <w:color w:val="000000" w:themeColor="text1"/>
          <w:lang w:eastAsia="nl-NL"/>
        </w:rPr>
        <w:t xml:space="preserve">studenten zijn benaderd via </w:t>
      </w:r>
      <w:r w:rsidR="007D1031">
        <w:rPr>
          <w:i/>
          <w:iCs/>
          <w:color w:val="000000" w:themeColor="text1"/>
          <w:lang w:eastAsia="nl-NL"/>
        </w:rPr>
        <w:t>B</w:t>
      </w:r>
      <w:r w:rsidRPr="00F923C5">
        <w:rPr>
          <w:i/>
          <w:iCs/>
          <w:color w:val="000000" w:themeColor="text1"/>
          <w:lang w:eastAsia="nl-NL"/>
        </w:rPr>
        <w:t>lackboard</w:t>
      </w:r>
      <w:r w:rsidR="0088242B">
        <w:rPr>
          <w:i/>
          <w:iCs/>
          <w:color w:val="000000" w:themeColor="text1"/>
          <w:lang w:eastAsia="nl-NL"/>
        </w:rPr>
        <w:t xml:space="preserve">, </w:t>
      </w:r>
      <w:r w:rsidR="0088242B">
        <w:rPr>
          <w:iCs/>
          <w:color w:val="000000" w:themeColor="text1"/>
          <w:lang w:eastAsia="nl-NL"/>
        </w:rPr>
        <w:t>de online leero</w:t>
      </w:r>
      <w:r w:rsidR="003C7C36">
        <w:rPr>
          <w:iCs/>
          <w:color w:val="000000" w:themeColor="text1"/>
          <w:lang w:eastAsia="nl-NL"/>
        </w:rPr>
        <w:t>mgeving van de MBRT-opleiding</w:t>
      </w:r>
      <w:r w:rsidRPr="00F923C5">
        <w:rPr>
          <w:color w:val="000000" w:themeColor="text1"/>
          <w:lang w:eastAsia="nl-NL"/>
        </w:rPr>
        <w:t>. De MBRT-alumni zijn bereikt via het netwerk van de ond</w:t>
      </w:r>
      <w:r w:rsidR="009A2CDA">
        <w:rPr>
          <w:color w:val="000000" w:themeColor="text1"/>
          <w:lang w:eastAsia="nl-NL"/>
        </w:rPr>
        <w:t>erzoekers</w:t>
      </w:r>
      <w:r w:rsidRPr="00F923C5">
        <w:rPr>
          <w:color w:val="000000" w:themeColor="text1"/>
          <w:lang w:eastAsia="nl-NL"/>
        </w:rPr>
        <w:t xml:space="preserve"> en docenten. De link met de vragenlijst is gedeeld via het platform </w:t>
      </w:r>
      <w:r w:rsidR="00205B03" w:rsidRPr="00F923C5">
        <w:rPr>
          <w:i/>
          <w:iCs/>
          <w:color w:val="000000" w:themeColor="text1"/>
          <w:lang w:eastAsia="nl-NL"/>
        </w:rPr>
        <w:t>LinkedIn</w:t>
      </w:r>
      <w:r w:rsidRPr="00F923C5">
        <w:rPr>
          <w:i/>
          <w:iCs/>
          <w:color w:val="000000" w:themeColor="text1"/>
          <w:lang w:eastAsia="nl-NL"/>
        </w:rPr>
        <w:t xml:space="preserve">. </w:t>
      </w:r>
      <w:r w:rsidRPr="00F923C5">
        <w:rPr>
          <w:color w:val="000000" w:themeColor="text1"/>
          <w:lang w:eastAsia="nl-NL"/>
        </w:rPr>
        <w:t xml:space="preserve">De onderzoekers hebben zelf een bericht op </w:t>
      </w:r>
      <w:r w:rsidR="00205B03" w:rsidRPr="00F923C5">
        <w:rPr>
          <w:i/>
          <w:iCs/>
          <w:color w:val="000000" w:themeColor="text1"/>
          <w:lang w:eastAsia="nl-NL"/>
        </w:rPr>
        <w:t>LinkedIn</w:t>
      </w:r>
      <w:r w:rsidR="005A3676">
        <w:rPr>
          <w:color w:val="000000" w:themeColor="text1"/>
          <w:lang w:eastAsia="nl-NL"/>
        </w:rPr>
        <w:t xml:space="preserve"> geplaatst. D</w:t>
      </w:r>
      <w:r w:rsidRPr="00F923C5">
        <w:rPr>
          <w:color w:val="000000" w:themeColor="text1"/>
          <w:lang w:eastAsia="nl-NL"/>
        </w:rPr>
        <w:t xml:space="preserve">it bericht is vervolgens door verschillende leraren en de algemene MBRT </w:t>
      </w:r>
      <w:r w:rsidR="00FB1651" w:rsidRPr="00F923C5">
        <w:rPr>
          <w:i/>
          <w:iCs/>
          <w:color w:val="000000" w:themeColor="text1"/>
          <w:lang w:eastAsia="nl-NL"/>
        </w:rPr>
        <w:t>LinkedIn</w:t>
      </w:r>
      <w:r w:rsidR="00FB1651" w:rsidRPr="00F923C5">
        <w:rPr>
          <w:color w:val="000000" w:themeColor="text1"/>
          <w:lang w:eastAsia="nl-NL"/>
        </w:rPr>
        <w:t>pagina</w:t>
      </w:r>
      <w:r w:rsidRPr="00F923C5">
        <w:rPr>
          <w:color w:val="000000" w:themeColor="text1"/>
          <w:lang w:eastAsia="nl-NL"/>
        </w:rPr>
        <w:t xml:space="preserve"> gedeeld om een grote groep alumni te bereiken.</w:t>
      </w:r>
      <w:r w:rsidR="001B06C0">
        <w:rPr>
          <w:color w:val="000000" w:themeColor="text1"/>
          <w:lang w:eastAsia="nl-NL"/>
        </w:rPr>
        <w:t xml:space="preserve"> </w:t>
      </w:r>
      <w:r w:rsidR="004E4C9A">
        <w:rPr>
          <w:color w:val="000000" w:themeColor="text1"/>
          <w:lang w:eastAsia="nl-NL"/>
        </w:rPr>
        <w:t xml:space="preserve">Een week na het verspreiden van de vragenlijst is zowel via </w:t>
      </w:r>
      <w:r w:rsidR="007D1031">
        <w:rPr>
          <w:i/>
          <w:color w:val="000000" w:themeColor="text1"/>
          <w:lang w:eastAsia="nl-NL"/>
        </w:rPr>
        <w:t>B</w:t>
      </w:r>
      <w:r w:rsidR="004E4C9A" w:rsidRPr="007D1031">
        <w:rPr>
          <w:i/>
          <w:color w:val="000000" w:themeColor="text1"/>
          <w:lang w:eastAsia="nl-NL"/>
        </w:rPr>
        <w:t>lackboard</w:t>
      </w:r>
      <w:r w:rsidR="004E4C9A">
        <w:rPr>
          <w:color w:val="000000" w:themeColor="text1"/>
          <w:lang w:eastAsia="nl-NL"/>
        </w:rPr>
        <w:t xml:space="preserve"> als</w:t>
      </w:r>
      <w:r w:rsidR="007D1031">
        <w:rPr>
          <w:color w:val="000000" w:themeColor="text1"/>
          <w:lang w:eastAsia="nl-NL"/>
        </w:rPr>
        <w:t xml:space="preserve"> </w:t>
      </w:r>
      <w:r w:rsidR="003C7C36">
        <w:rPr>
          <w:i/>
          <w:color w:val="000000" w:themeColor="text1"/>
          <w:lang w:eastAsia="nl-NL"/>
        </w:rPr>
        <w:t>LinkedI</w:t>
      </w:r>
      <w:r w:rsidR="004E4C9A" w:rsidRPr="007D1031">
        <w:rPr>
          <w:i/>
          <w:color w:val="000000" w:themeColor="text1"/>
          <w:lang w:eastAsia="nl-NL"/>
        </w:rPr>
        <w:t>n</w:t>
      </w:r>
      <w:r w:rsidR="004E4C9A">
        <w:rPr>
          <w:color w:val="000000" w:themeColor="text1"/>
          <w:lang w:eastAsia="nl-NL"/>
        </w:rPr>
        <w:t xml:space="preserve"> een reminder verstuurd. </w:t>
      </w:r>
      <w:r w:rsidR="001B06C0">
        <w:rPr>
          <w:color w:val="000000" w:themeColor="text1"/>
          <w:lang w:eastAsia="nl-NL"/>
        </w:rPr>
        <w:t xml:space="preserve">Daarnaast zijn vanuit de opleiding alle praktijkbegeleiders van de stageadressen gemaild met het verzoek de link te delen op de betreffende </w:t>
      </w:r>
      <w:r w:rsidR="001B06C0" w:rsidRPr="003A6929">
        <w:rPr>
          <w:color w:val="000000" w:themeColor="text1"/>
          <w:lang w:eastAsia="nl-NL"/>
        </w:rPr>
        <w:t>afdeling.</w:t>
      </w:r>
      <w:r w:rsidR="00C64B8D" w:rsidRPr="003A6929">
        <w:rPr>
          <w:color w:val="000000" w:themeColor="text1"/>
          <w:lang w:eastAsia="nl-NL"/>
        </w:rPr>
        <w:t xml:space="preserve"> </w:t>
      </w:r>
      <w:r w:rsidR="007856A4">
        <w:rPr>
          <w:color w:val="000000" w:themeColor="text1"/>
          <w:lang w:eastAsia="nl-NL"/>
        </w:rPr>
        <w:t>In bijlage E</w:t>
      </w:r>
      <w:r w:rsidRPr="003A6929">
        <w:rPr>
          <w:color w:val="000000" w:themeColor="text1"/>
          <w:lang w:eastAsia="nl-NL"/>
        </w:rPr>
        <w:t xml:space="preserve"> is de werving</w:t>
      </w:r>
      <w:r w:rsidR="00C64B8D" w:rsidRPr="003A6929">
        <w:rPr>
          <w:color w:val="000000" w:themeColor="text1"/>
          <w:lang w:eastAsia="nl-NL"/>
        </w:rPr>
        <w:t>smethode</w:t>
      </w:r>
      <w:r w:rsidRPr="003A6929">
        <w:rPr>
          <w:color w:val="000000" w:themeColor="text1"/>
          <w:lang w:eastAsia="nl-NL"/>
        </w:rPr>
        <w:t xml:space="preserve"> opgenomen. </w:t>
      </w:r>
      <w:r w:rsidR="005A3676">
        <w:rPr>
          <w:color w:val="000000" w:themeColor="text1"/>
          <w:lang w:eastAsia="nl-NL"/>
        </w:rPr>
        <w:t xml:space="preserve">Om een hoger respons te krijgen werden deelnemers gemotiveerd om de vragenlijst in te vullen door het beschikbaar stellen van twee waardebonnen van bol.com. </w:t>
      </w:r>
      <w:r w:rsidRPr="00C75576">
        <w:rPr>
          <w:lang w:eastAsia="nl-NL"/>
        </w:rPr>
        <w:t xml:space="preserve">De deelnemer kwam hiervoor in aanmerking als bij de slotvraag een e-mailadres achtergelaten werd. Hierbij is vermeld dat het e-mailadres enkel gebruikt zal worden om de deelnemer te bereiken voor de prijs. </w:t>
      </w:r>
    </w:p>
    <w:p w14:paraId="04A98D68" w14:textId="7427A7E9" w:rsidR="00C75576" w:rsidRPr="007856A4" w:rsidRDefault="00C75576" w:rsidP="007856A4">
      <w:pPr>
        <w:pStyle w:val="Kop3"/>
      </w:pPr>
      <w:bookmarkStart w:id="124" w:name="_Toc9602249"/>
      <w:bookmarkStart w:id="125" w:name="_Toc9619876"/>
      <w:r w:rsidRPr="00C75576">
        <w:t>3.2.4 Data-analyse</w:t>
      </w:r>
      <w:bookmarkEnd w:id="124"/>
      <w:bookmarkEnd w:id="125"/>
    </w:p>
    <w:p w14:paraId="79D76259" w14:textId="3B9AA9FE" w:rsidR="004F0FC1" w:rsidRDefault="004F0FC1" w:rsidP="006B066E">
      <w:pPr>
        <w:rPr>
          <w:lang w:eastAsia="nl-NL"/>
        </w:rPr>
      </w:pPr>
      <w:r w:rsidRPr="00F923C5">
        <w:rPr>
          <w:color w:val="000000" w:themeColor="text1"/>
          <w:lang w:eastAsia="nl-NL"/>
        </w:rPr>
        <w:t>De gesloten vragen werden geanalyseerd door middel van beschrijvende statistiek. Hierbij is gekeken naar percentages bij de gegeven antwoordmogelijkheden en zijn grote verschillen nader geanalyseerd. Waar mogelijk is een Chi-kwadraat toets uitgevoerd om significante verschillen aan te tonen. Hierbij is een significantieniveau van &lt;P.05 aangehouden.</w:t>
      </w:r>
    </w:p>
    <w:p w14:paraId="77A287F3" w14:textId="25EC80FD" w:rsidR="00C75576" w:rsidRPr="001024EE" w:rsidRDefault="00C75576" w:rsidP="006B066E">
      <w:pPr>
        <w:rPr>
          <w:lang w:eastAsia="nl-NL"/>
        </w:rPr>
      </w:pPr>
      <w:r w:rsidRPr="00C75576">
        <w:rPr>
          <w:lang w:eastAsia="nl-NL"/>
        </w:rPr>
        <w:t xml:space="preserve">De kwalitatieve data verkregen met de open vragen zijn geanalyseerd om een vergelijking te maken van </w:t>
      </w:r>
      <w:r w:rsidRPr="00C70A0E">
        <w:rPr>
          <w:lang w:eastAsia="nl-NL"/>
        </w:rPr>
        <w:t>de meningen en ervaringen tussen de huidige MBRT-studenten en de MBRT-alumni.</w:t>
      </w:r>
      <w:r w:rsidR="00F972A8" w:rsidRPr="00C70A0E">
        <w:rPr>
          <w:lang w:eastAsia="nl-NL"/>
        </w:rPr>
        <w:t xml:space="preserve"> </w:t>
      </w:r>
      <w:r w:rsidR="00C70A0E" w:rsidRPr="00C70A0E">
        <w:rPr>
          <w:lang w:eastAsia="nl-NL"/>
        </w:rPr>
        <w:t xml:space="preserve">De kwalitatieve data is handmatig gecodeerd in Excel. </w:t>
      </w:r>
      <w:r w:rsidR="00D05715" w:rsidRPr="0061107C">
        <w:rPr>
          <w:color w:val="000000" w:themeColor="text1"/>
          <w:lang w:eastAsia="nl-NL"/>
        </w:rPr>
        <w:t>Vanuit het databestand is gekeken naar het aantal keer dat hetzelfde antwoordmogelijkheid is gegeven. Vervolgens zijn de waardes omgezet in percentages en z</w:t>
      </w:r>
      <w:r w:rsidR="001024EE" w:rsidRPr="0061107C">
        <w:rPr>
          <w:color w:val="000000" w:themeColor="text1"/>
          <w:lang w:eastAsia="nl-NL"/>
        </w:rPr>
        <w:t>ijn opvallende verschillen gelokaliseerd</w:t>
      </w:r>
      <w:r w:rsidR="00D05715" w:rsidRPr="0061107C">
        <w:rPr>
          <w:color w:val="000000" w:themeColor="text1"/>
          <w:lang w:eastAsia="nl-NL"/>
        </w:rPr>
        <w:t xml:space="preserve">. </w:t>
      </w:r>
      <w:r w:rsidR="001024EE" w:rsidRPr="0061107C">
        <w:rPr>
          <w:color w:val="000000" w:themeColor="text1"/>
          <w:lang w:eastAsia="nl-NL"/>
        </w:rPr>
        <w:t>De opvallende verschillen zijn vergeleken met andere vragen om de verschillen te verklaren.</w:t>
      </w:r>
      <w:r w:rsidR="00D05715" w:rsidRPr="0061107C">
        <w:rPr>
          <w:color w:val="000000" w:themeColor="text1"/>
          <w:lang w:eastAsia="nl-NL"/>
        </w:rPr>
        <w:t xml:space="preserve"> </w:t>
      </w:r>
      <w:r w:rsidRPr="0061107C">
        <w:rPr>
          <w:color w:val="000000" w:themeColor="text1"/>
          <w:lang w:eastAsia="nl-NL"/>
        </w:rPr>
        <w:t>Hierbij zijn de resultaten van alle huidige MBRT-studenten vergeleken met de resultaten van alle MBRT</w:t>
      </w:r>
      <w:r w:rsidRPr="00C70A0E">
        <w:rPr>
          <w:lang w:eastAsia="nl-NL"/>
        </w:rPr>
        <w:t xml:space="preserve">-alumni om het algemeen beeld inzichtelijk te maken. Daarbij zijn twee belangrijke thema’s nader </w:t>
      </w:r>
      <w:r w:rsidRPr="00C75576">
        <w:rPr>
          <w:lang w:eastAsia="nl-NL"/>
        </w:rPr>
        <w:t xml:space="preserve">geanalyseerd per categorie. Zowel de loopbaan als de aansluiting van onderwijs waren de belangrijkste thema’s in dit onderzoek. Daarom is gekozen deze thema’s nader te analyseren per categorie. De betreffende categorieën zijn weergegeven </w:t>
      </w:r>
      <w:r w:rsidRPr="00F923C5">
        <w:rPr>
          <w:color w:val="000000" w:themeColor="text1"/>
          <w:lang w:eastAsia="nl-NL"/>
        </w:rPr>
        <w:t xml:space="preserve">in Tabel </w:t>
      </w:r>
      <w:r w:rsidR="00906E7F">
        <w:rPr>
          <w:color w:val="000000" w:themeColor="text1"/>
          <w:lang w:eastAsia="nl-NL"/>
        </w:rPr>
        <w:t>2</w:t>
      </w:r>
      <w:r w:rsidRPr="00C75576">
        <w:rPr>
          <w:lang w:eastAsia="nl-NL"/>
        </w:rPr>
        <w:t xml:space="preserve">. Door het analyseren van deze thema’s kan per thema een specifiek beeld gegeven worden over de resultaten per specifieke deelnemersgroep. </w:t>
      </w:r>
    </w:p>
    <w:p w14:paraId="314665D2" w14:textId="77777777" w:rsidR="004B1C92" w:rsidRDefault="004B1C92" w:rsidP="004B1C92">
      <w:pPr>
        <w:pStyle w:val="Bijschrift"/>
        <w:keepNext/>
      </w:pPr>
    </w:p>
    <w:p w14:paraId="1F119B6E" w14:textId="77777777" w:rsidR="002B0A0B" w:rsidRDefault="002B0A0B">
      <w:pPr>
        <w:rPr>
          <w:i/>
          <w:iCs/>
          <w:color w:val="44546A" w:themeColor="text2"/>
          <w:sz w:val="18"/>
          <w:szCs w:val="18"/>
        </w:rPr>
      </w:pPr>
      <w:r>
        <w:br w:type="page"/>
      </w:r>
    </w:p>
    <w:p w14:paraId="74BCFC88" w14:textId="5EC0A1F2" w:rsidR="004B1C92" w:rsidRDefault="004B1C92" w:rsidP="004B1C92">
      <w:pPr>
        <w:pStyle w:val="Bijschrift"/>
        <w:keepNext/>
      </w:pPr>
      <w:r>
        <w:lastRenderedPageBreak/>
        <w:t xml:space="preserve">Tabel </w:t>
      </w:r>
      <w:r w:rsidR="00906E7F">
        <w:t>2</w:t>
      </w:r>
      <w:r>
        <w:t>:</w:t>
      </w:r>
      <w:r w:rsidR="00906E7F">
        <w:t xml:space="preserve"> </w:t>
      </w:r>
      <w:r w:rsidRPr="00E1576B">
        <w:t>Categorieën voor uitgebreide analyse loopbaan(perspectief) en aansluiting onderwijs.</w:t>
      </w:r>
    </w:p>
    <w:tbl>
      <w:tblPr>
        <w:tblW w:w="0" w:type="auto"/>
        <w:tblCellMar>
          <w:top w:w="15" w:type="dxa"/>
          <w:left w:w="15" w:type="dxa"/>
          <w:bottom w:w="15" w:type="dxa"/>
          <w:right w:w="15" w:type="dxa"/>
        </w:tblCellMar>
        <w:tblLook w:val="04A0" w:firstRow="1" w:lastRow="0" w:firstColumn="1" w:lastColumn="0" w:noHBand="0" w:noVBand="1"/>
      </w:tblPr>
      <w:tblGrid>
        <w:gridCol w:w="1739"/>
        <w:gridCol w:w="2138"/>
        <w:gridCol w:w="5175"/>
      </w:tblGrid>
      <w:tr w:rsidR="00C75576" w:rsidRPr="00C75576" w14:paraId="1CC8EEF4"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0E60B" w14:textId="77777777" w:rsidR="00C75576" w:rsidRPr="00C75576" w:rsidRDefault="00C75576" w:rsidP="006B066E">
            <w:pPr>
              <w:rPr>
                <w:rFonts w:ascii="Times New Roman" w:hAnsi="Times New Roman" w:cs="Times New Roman"/>
                <w:sz w:val="24"/>
                <w:szCs w:val="24"/>
                <w:lang w:eastAsia="nl-NL"/>
              </w:rPr>
            </w:pPr>
            <w:r w:rsidRPr="00C75576">
              <w:rPr>
                <w:b/>
                <w:bCs/>
                <w:lang w:eastAsia="nl-NL"/>
              </w:rPr>
              <w:t>Categorie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5F88F" w14:textId="77777777" w:rsidR="00C75576" w:rsidRPr="00C75576" w:rsidRDefault="00C75576" w:rsidP="006B066E">
            <w:pPr>
              <w:rPr>
                <w:rFonts w:ascii="Times New Roman" w:hAnsi="Times New Roman" w:cs="Times New Roman"/>
                <w:sz w:val="24"/>
                <w:szCs w:val="24"/>
                <w:lang w:eastAsia="nl-NL"/>
              </w:rPr>
            </w:pPr>
            <w:r w:rsidRPr="00C75576">
              <w:rPr>
                <w:b/>
                <w:bCs/>
                <w:lang w:eastAsia="nl-NL"/>
              </w:rPr>
              <w:t>Antwoordopties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D4124" w14:textId="77777777" w:rsidR="00C75576" w:rsidRPr="00C75576" w:rsidRDefault="00C75576" w:rsidP="006B066E">
            <w:pPr>
              <w:rPr>
                <w:rFonts w:ascii="Times New Roman" w:hAnsi="Times New Roman" w:cs="Times New Roman"/>
                <w:sz w:val="24"/>
                <w:szCs w:val="24"/>
                <w:lang w:eastAsia="nl-NL"/>
              </w:rPr>
            </w:pPr>
            <w:r w:rsidRPr="00C75576">
              <w:rPr>
                <w:b/>
                <w:bCs/>
                <w:lang w:eastAsia="nl-NL"/>
              </w:rPr>
              <w:t xml:space="preserve">Toelichting </w:t>
            </w:r>
          </w:p>
        </w:tc>
      </w:tr>
      <w:tr w:rsidR="00C75576" w:rsidRPr="00C75576" w14:paraId="7F411646"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3B731" w14:textId="77777777" w:rsidR="00C75576" w:rsidRPr="00C75576" w:rsidRDefault="00C75576" w:rsidP="006B066E">
            <w:pPr>
              <w:rPr>
                <w:rFonts w:ascii="Times New Roman" w:hAnsi="Times New Roman" w:cs="Times New Roman"/>
                <w:sz w:val="24"/>
                <w:szCs w:val="24"/>
                <w:lang w:eastAsia="nl-NL"/>
              </w:rPr>
            </w:pPr>
            <w:r w:rsidRPr="00C75576">
              <w:rPr>
                <w:lang w:eastAsia="nl-NL"/>
              </w:rPr>
              <w:t>Geslacht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7C79D" w14:textId="77777777" w:rsidR="00C75576" w:rsidRPr="00C75576" w:rsidRDefault="00C75576" w:rsidP="006B066E">
            <w:pPr>
              <w:rPr>
                <w:rFonts w:ascii="Times New Roman" w:hAnsi="Times New Roman" w:cs="Times New Roman"/>
                <w:sz w:val="24"/>
                <w:szCs w:val="24"/>
                <w:lang w:eastAsia="nl-NL"/>
              </w:rPr>
            </w:pPr>
            <w:r w:rsidRPr="00C75576">
              <w:rPr>
                <w:lang w:eastAsia="nl-NL"/>
              </w:rPr>
              <w:t>man - vrouw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1B2B1" w14:textId="77777777" w:rsidR="00C75576" w:rsidRPr="00C75576" w:rsidRDefault="00C75576" w:rsidP="006B066E">
            <w:pPr>
              <w:rPr>
                <w:rFonts w:ascii="Times New Roman" w:hAnsi="Times New Roman" w:cs="Times New Roman"/>
                <w:sz w:val="24"/>
                <w:szCs w:val="24"/>
                <w:lang w:eastAsia="nl-NL"/>
              </w:rPr>
            </w:pPr>
            <w:r w:rsidRPr="00C75576">
              <w:rPr>
                <w:lang w:eastAsia="nl-NL"/>
              </w:rPr>
              <w:t xml:space="preserve">Deze vergelijking kan een verschil aantonen tussen het mannelijk en vrouwelijk geslacht over de loopbaan of loopbaanperspectief. </w:t>
            </w:r>
          </w:p>
        </w:tc>
      </w:tr>
      <w:tr w:rsidR="00C75576" w:rsidRPr="00C75576" w14:paraId="17CD3BBD"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083CC" w14:textId="77777777" w:rsidR="00C75576" w:rsidRPr="00C75576" w:rsidRDefault="00C75576" w:rsidP="006B066E">
            <w:pPr>
              <w:rPr>
                <w:rFonts w:ascii="Times New Roman" w:hAnsi="Times New Roman" w:cs="Times New Roman"/>
                <w:sz w:val="24"/>
                <w:szCs w:val="24"/>
                <w:lang w:eastAsia="nl-NL"/>
              </w:rPr>
            </w:pPr>
            <w:r w:rsidRPr="00C75576">
              <w:rPr>
                <w:lang w:eastAsia="nl-NL"/>
              </w:rPr>
              <w:t>Leeftijd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196D" w14:textId="71177671" w:rsidR="00C75576" w:rsidRPr="00C75576" w:rsidRDefault="00395D6A" w:rsidP="006B066E">
            <w:pPr>
              <w:rPr>
                <w:rFonts w:ascii="Times New Roman" w:hAnsi="Times New Roman" w:cs="Times New Roman"/>
                <w:sz w:val="24"/>
                <w:szCs w:val="24"/>
                <w:lang w:eastAsia="nl-NL"/>
              </w:rPr>
            </w:pPr>
            <w:r>
              <w:rPr>
                <w:lang w:eastAsia="nl-NL"/>
              </w:rPr>
              <w:t>Zelf invullen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54F3A" w14:textId="77777777" w:rsidR="00C75576" w:rsidRPr="00C75576" w:rsidRDefault="00C75576" w:rsidP="006B066E">
            <w:pPr>
              <w:rPr>
                <w:rFonts w:ascii="Times New Roman" w:hAnsi="Times New Roman" w:cs="Times New Roman"/>
                <w:sz w:val="24"/>
                <w:szCs w:val="24"/>
                <w:lang w:eastAsia="nl-NL"/>
              </w:rPr>
            </w:pPr>
            <w:r w:rsidRPr="00C75576">
              <w:rPr>
                <w:lang w:eastAsia="nl-NL"/>
              </w:rPr>
              <w:t xml:space="preserve">De leeftijd van de deelnemer kan invloed hebben op de toekomstplannen. Mede de mogelijke werkervaring die de deelnemer heeft kan de toekomstplannen van de deelnemer beïnvloeden. Hiermee is ook gekeken naar de leeftijd wanneer een deelnemer buiten de drie werkvelden wil gaan werken. </w:t>
            </w:r>
          </w:p>
        </w:tc>
      </w:tr>
      <w:tr w:rsidR="00C75576" w:rsidRPr="00C75576" w14:paraId="6C343338"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98911" w14:textId="77777777" w:rsidR="00C75576" w:rsidRPr="00C75576" w:rsidRDefault="00C75576" w:rsidP="006B066E">
            <w:pPr>
              <w:rPr>
                <w:rFonts w:ascii="Times New Roman" w:hAnsi="Times New Roman" w:cs="Times New Roman"/>
                <w:sz w:val="24"/>
                <w:szCs w:val="24"/>
                <w:lang w:eastAsia="nl-NL"/>
              </w:rPr>
            </w:pPr>
            <w:r w:rsidRPr="00C75576">
              <w:rPr>
                <w:lang w:eastAsia="nl-NL"/>
              </w:rPr>
              <w:t>Onderwijsvorm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2EFC" w14:textId="77777777" w:rsidR="00C75576" w:rsidRPr="00C75576" w:rsidRDefault="00C75576" w:rsidP="006B066E">
            <w:pPr>
              <w:rPr>
                <w:rFonts w:ascii="Times New Roman" w:hAnsi="Times New Roman" w:cs="Times New Roman"/>
                <w:sz w:val="24"/>
                <w:szCs w:val="24"/>
                <w:lang w:eastAsia="nl-NL"/>
              </w:rPr>
            </w:pPr>
            <w:r w:rsidRPr="00C75576">
              <w:rPr>
                <w:lang w:eastAsia="nl-NL"/>
              </w:rPr>
              <w:t>voltijd - deeltijd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36345" w14:textId="09E3B770" w:rsidR="00C75576" w:rsidRPr="00C75576" w:rsidRDefault="00C75576" w:rsidP="006B066E">
            <w:pPr>
              <w:rPr>
                <w:rFonts w:ascii="Times New Roman" w:hAnsi="Times New Roman" w:cs="Times New Roman"/>
                <w:sz w:val="24"/>
                <w:szCs w:val="24"/>
                <w:lang w:eastAsia="nl-NL"/>
              </w:rPr>
            </w:pPr>
            <w:r w:rsidRPr="00C75576">
              <w:rPr>
                <w:lang w:eastAsia="nl-NL"/>
              </w:rPr>
              <w:t>De onderwijsvorm kan invloed hebben op de loopbaan van MBRT-alumni en</w:t>
            </w:r>
            <w:r w:rsidR="00395D6A">
              <w:rPr>
                <w:lang w:eastAsia="nl-NL"/>
              </w:rPr>
              <w:t xml:space="preserve"> het</w:t>
            </w:r>
            <w:r w:rsidRPr="00C75576">
              <w:rPr>
                <w:lang w:eastAsia="nl-NL"/>
              </w:rPr>
              <w:t xml:space="preserve"> loopbaanperspectief van studenten. Mogelijk blijven deeltijd studenten liever langer op een afdeling werken dan voltijdstudenten.</w:t>
            </w:r>
          </w:p>
        </w:tc>
      </w:tr>
      <w:tr w:rsidR="00C75576" w:rsidRPr="00C75576" w14:paraId="16410DDD"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DCD6D" w14:textId="77777777" w:rsidR="00C75576" w:rsidRPr="00C75576" w:rsidRDefault="00C75576" w:rsidP="006B066E">
            <w:pPr>
              <w:rPr>
                <w:rFonts w:ascii="Times New Roman" w:hAnsi="Times New Roman" w:cs="Times New Roman"/>
                <w:sz w:val="24"/>
                <w:szCs w:val="24"/>
                <w:lang w:eastAsia="nl-NL"/>
              </w:rPr>
            </w:pPr>
            <w:r w:rsidRPr="00C75576">
              <w:rPr>
                <w:lang w:eastAsia="nl-NL"/>
              </w:rPr>
              <w:t>Stadium opleiding</w:t>
            </w:r>
          </w:p>
          <w:p w14:paraId="25DE9F99" w14:textId="77777777" w:rsidR="00C75576" w:rsidRPr="00C75576" w:rsidRDefault="00C75576" w:rsidP="006B066E">
            <w:pPr>
              <w:rPr>
                <w:rFonts w:ascii="Times New Roman" w:hAnsi="Times New Roman" w:cs="Times New Roman"/>
                <w:sz w:val="24"/>
                <w:szCs w:val="24"/>
                <w:lang w:eastAsia="nl-NL"/>
              </w:rPr>
            </w:pPr>
            <w:r w:rsidRPr="00C75576">
              <w:rPr>
                <w:lang w:eastAsia="nl-NL"/>
              </w:rPr>
              <w:t>(huidige 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D719E" w14:textId="77777777" w:rsidR="00C75576" w:rsidRPr="00C75576" w:rsidRDefault="00C75576" w:rsidP="006B066E">
            <w:pPr>
              <w:rPr>
                <w:rFonts w:ascii="Times New Roman" w:hAnsi="Times New Roman" w:cs="Times New Roman"/>
                <w:sz w:val="24"/>
                <w:szCs w:val="24"/>
                <w:lang w:eastAsia="nl-NL"/>
              </w:rPr>
            </w:pPr>
            <w:r w:rsidRPr="00C75576">
              <w:rPr>
                <w:lang w:eastAsia="nl-NL"/>
              </w:rPr>
              <w:t>1ste jaar - 2de jaar - 3de jaar- 4de jaar - 5</w:t>
            </w:r>
            <w:r w:rsidR="00205B03">
              <w:rPr>
                <w:lang w:eastAsia="nl-NL"/>
              </w:rPr>
              <w:t>de jaar</w:t>
            </w:r>
            <w:r w:rsidRPr="00C75576">
              <w:rPr>
                <w:lang w:eastAsia="nl-NL"/>
              </w:rPr>
              <w:t xml:space="preserve"> of ouder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CADB6" w14:textId="77777777" w:rsidR="00C75576" w:rsidRPr="00C75576" w:rsidRDefault="00C75576" w:rsidP="006B066E">
            <w:pPr>
              <w:rPr>
                <w:rFonts w:ascii="Times New Roman" w:hAnsi="Times New Roman" w:cs="Times New Roman"/>
                <w:sz w:val="24"/>
                <w:szCs w:val="24"/>
                <w:lang w:eastAsia="nl-NL"/>
              </w:rPr>
            </w:pPr>
            <w:r w:rsidRPr="00C75576">
              <w:rPr>
                <w:lang w:eastAsia="nl-NL"/>
              </w:rPr>
              <w:t>Het loopbaanperspectief is vergeleken tussen de jaargangen. Hiermee werd het loopbaanperspectief duidelijk per jaargang en de veranderingen die tijdens de jaren optraden.</w:t>
            </w:r>
          </w:p>
        </w:tc>
      </w:tr>
      <w:tr w:rsidR="00C75576" w:rsidRPr="00C75576" w14:paraId="408D7A26"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D9CBE" w14:textId="77777777" w:rsidR="00C75576" w:rsidRPr="00C75576" w:rsidRDefault="00C75576" w:rsidP="006B066E">
            <w:pPr>
              <w:rPr>
                <w:rFonts w:ascii="Times New Roman" w:hAnsi="Times New Roman" w:cs="Times New Roman"/>
                <w:sz w:val="24"/>
                <w:szCs w:val="24"/>
                <w:lang w:eastAsia="nl-NL"/>
              </w:rPr>
            </w:pPr>
            <w:proofErr w:type="spellStart"/>
            <w:r w:rsidRPr="00C75576">
              <w:rPr>
                <w:lang w:eastAsia="nl-NL"/>
              </w:rPr>
              <w:t>Minoren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30D78" w14:textId="77777777" w:rsidR="00C75576" w:rsidRPr="00C75576" w:rsidRDefault="00C75576" w:rsidP="006B066E">
            <w:pPr>
              <w:rPr>
                <w:rFonts w:ascii="Times New Roman" w:hAnsi="Times New Roman" w:cs="Times New Roman"/>
                <w:sz w:val="24"/>
                <w:szCs w:val="24"/>
                <w:lang w:eastAsia="nl-NL"/>
              </w:rPr>
            </w:pPr>
            <w:r w:rsidRPr="00C75576">
              <w:rPr>
                <w:lang w:eastAsia="nl-NL"/>
              </w:rPr>
              <w:t xml:space="preserve">verdiepend - verbredend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8BCBD" w14:textId="77777777" w:rsidR="00C75576" w:rsidRPr="00C75576" w:rsidRDefault="00C75576" w:rsidP="006B066E">
            <w:pPr>
              <w:rPr>
                <w:rFonts w:ascii="Times New Roman" w:hAnsi="Times New Roman" w:cs="Times New Roman"/>
                <w:sz w:val="24"/>
                <w:szCs w:val="24"/>
                <w:lang w:eastAsia="nl-NL"/>
              </w:rPr>
            </w:pPr>
            <w:r w:rsidRPr="00C75576">
              <w:rPr>
                <w:lang w:eastAsia="nl-NL"/>
              </w:rPr>
              <w:t>Hiermee kan beoordeeld worden dat als deelnemers een verbredende minor kozen, ook buiten de werkvelden gingen werken.</w:t>
            </w:r>
          </w:p>
        </w:tc>
      </w:tr>
      <w:tr w:rsidR="00C75576" w:rsidRPr="00C75576" w14:paraId="249C4373"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3D554" w14:textId="1B65E254" w:rsidR="00C75576" w:rsidRPr="00C75576" w:rsidRDefault="00DA64CC" w:rsidP="006B066E">
            <w:pPr>
              <w:rPr>
                <w:rFonts w:ascii="Times New Roman" w:hAnsi="Times New Roman" w:cs="Times New Roman"/>
                <w:sz w:val="24"/>
                <w:szCs w:val="24"/>
                <w:lang w:eastAsia="nl-NL"/>
              </w:rPr>
            </w:pPr>
            <w:r>
              <w:rPr>
                <w:lang w:eastAsia="nl-NL"/>
              </w:rPr>
              <w:t xml:space="preserve">Moment </w:t>
            </w:r>
            <w:r w:rsidR="00C75576" w:rsidRPr="00C75576">
              <w:rPr>
                <w:lang w:eastAsia="nl-NL"/>
              </w:rPr>
              <w:t>studeren</w:t>
            </w:r>
          </w:p>
          <w:p w14:paraId="586BC2F8" w14:textId="77777777" w:rsidR="00C75576" w:rsidRPr="00C75576" w:rsidRDefault="00C75576" w:rsidP="006B066E">
            <w:pPr>
              <w:rPr>
                <w:rFonts w:ascii="Times New Roman" w:hAnsi="Times New Roman" w:cs="Times New Roman"/>
                <w:sz w:val="24"/>
                <w:szCs w:val="24"/>
                <w:lang w:eastAsia="nl-NL"/>
              </w:rPr>
            </w:pPr>
            <w:r w:rsidRPr="00C75576">
              <w:rPr>
                <w:lang w:eastAsia="nl-NL"/>
              </w:rPr>
              <w:t>(MBRT-alumni)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37A90" w14:textId="53C8F513" w:rsidR="00C75576" w:rsidRPr="00DA64CC" w:rsidRDefault="00DA64CC" w:rsidP="006B066E">
            <w:pPr>
              <w:rPr>
                <w:rFonts w:cs="Times New Roman"/>
                <w:szCs w:val="24"/>
                <w:lang w:eastAsia="nl-NL"/>
              </w:rPr>
            </w:pPr>
            <w:r>
              <w:rPr>
                <w:rFonts w:cs="Times New Roman"/>
                <w:szCs w:val="24"/>
                <w:lang w:eastAsia="nl-NL"/>
              </w:rPr>
              <w:t>Cohort start opleiding en jaar afstuderen.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1B151" w14:textId="77777777" w:rsidR="00C75576" w:rsidRPr="00C75576" w:rsidRDefault="00C75576" w:rsidP="006B066E">
            <w:pPr>
              <w:rPr>
                <w:rFonts w:ascii="Times New Roman" w:hAnsi="Times New Roman" w:cs="Times New Roman"/>
                <w:sz w:val="24"/>
                <w:szCs w:val="24"/>
                <w:lang w:eastAsia="nl-NL"/>
              </w:rPr>
            </w:pPr>
            <w:r w:rsidRPr="00C75576">
              <w:rPr>
                <w:lang w:eastAsia="nl-NL"/>
              </w:rPr>
              <w:t>Het moment van afstuderen kan invloed gehad hebben op de loopbaan van MBRT-alumni. Externe invloeden zoals de arbeidsmarkt kan invloed gehad hebben op de loopbaan van de MBRT-alumni.</w:t>
            </w:r>
          </w:p>
        </w:tc>
      </w:tr>
      <w:tr w:rsidR="00C75576" w:rsidRPr="00C75576" w14:paraId="5521BDA3" w14:textId="77777777" w:rsidTr="00C75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45025" w14:textId="77777777" w:rsidR="00C75576" w:rsidRPr="00C75576" w:rsidRDefault="00C75576" w:rsidP="006B066E">
            <w:pPr>
              <w:rPr>
                <w:rFonts w:ascii="Times New Roman" w:hAnsi="Times New Roman" w:cs="Times New Roman"/>
                <w:sz w:val="24"/>
                <w:szCs w:val="24"/>
                <w:lang w:eastAsia="nl-NL"/>
              </w:rPr>
            </w:pPr>
            <w:r w:rsidRPr="00C75576">
              <w:rPr>
                <w:lang w:eastAsia="nl-NL"/>
              </w:rPr>
              <w:t>Vervolgopleiding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36C38" w14:textId="77777777" w:rsidR="00C75576" w:rsidRPr="00C75576" w:rsidRDefault="00C75576" w:rsidP="006B066E">
            <w:pPr>
              <w:rPr>
                <w:rFonts w:ascii="Times New Roman" w:hAnsi="Times New Roman" w:cs="Times New Roman"/>
                <w:sz w:val="24"/>
                <w:szCs w:val="24"/>
                <w:lang w:eastAsia="nl-NL"/>
              </w:rPr>
            </w:pPr>
            <w:r w:rsidRPr="00C75576">
              <w:rPr>
                <w:lang w:eastAsia="nl-NL"/>
              </w:rPr>
              <w:t>Ja - nee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B4C7A" w14:textId="77777777" w:rsidR="00C75576" w:rsidRPr="00C75576" w:rsidRDefault="00C75576" w:rsidP="006B066E">
            <w:pPr>
              <w:rPr>
                <w:rFonts w:ascii="Times New Roman" w:hAnsi="Times New Roman" w:cs="Times New Roman"/>
                <w:sz w:val="24"/>
                <w:szCs w:val="24"/>
                <w:lang w:eastAsia="nl-NL"/>
              </w:rPr>
            </w:pPr>
            <w:r w:rsidRPr="00C75576">
              <w:rPr>
                <w:lang w:eastAsia="nl-NL"/>
              </w:rPr>
              <w:t>De keuze voor een vervolgopleiding kan als reden hebben dat de student kennis of vaardigheden mist voor zijn of haar ideale baan in de toekomst.</w:t>
            </w:r>
          </w:p>
        </w:tc>
      </w:tr>
    </w:tbl>
    <w:p w14:paraId="0A74E8F0" w14:textId="77777777" w:rsidR="006B066E" w:rsidRPr="006B066E" w:rsidRDefault="006B066E" w:rsidP="006B066E">
      <w:pPr>
        <w:rPr>
          <w:rFonts w:ascii="Times New Roman" w:hAnsi="Times New Roman" w:cs="Times New Roman"/>
          <w:sz w:val="24"/>
          <w:szCs w:val="24"/>
          <w:lang w:eastAsia="nl-NL"/>
        </w:rPr>
      </w:pPr>
    </w:p>
    <w:p w14:paraId="426FCBAE" w14:textId="77777777" w:rsidR="002B0A0B" w:rsidRDefault="002B0A0B">
      <w:pPr>
        <w:rPr>
          <w:rFonts w:eastAsia="Times New Roman" w:cs="Times New Roman"/>
          <w:bCs/>
          <w:color w:val="5B9BD5" w:themeColor="accent1"/>
          <w:sz w:val="26"/>
          <w:szCs w:val="36"/>
          <w:lang w:eastAsia="nl-NL"/>
        </w:rPr>
      </w:pPr>
      <w:bookmarkStart w:id="126" w:name="_Toc9602250"/>
      <w:bookmarkStart w:id="127" w:name="_Toc9619877"/>
      <w:r>
        <w:br w:type="page"/>
      </w:r>
    </w:p>
    <w:p w14:paraId="4219070B" w14:textId="1607C07A" w:rsidR="00C75576" w:rsidRPr="00C75576" w:rsidRDefault="00C75576" w:rsidP="009D68E6">
      <w:pPr>
        <w:pStyle w:val="Kop2"/>
        <w:spacing w:before="100" w:after="240" w:afterAutospacing="0"/>
        <w:rPr>
          <w:rFonts w:ascii="Times New Roman" w:hAnsi="Times New Roman"/>
          <w:b/>
          <w:sz w:val="36"/>
        </w:rPr>
      </w:pPr>
      <w:r w:rsidRPr="00C75576">
        <w:lastRenderedPageBreak/>
        <w:t>3.3 Onderwijs Analyse</w:t>
      </w:r>
      <w:bookmarkEnd w:id="126"/>
      <w:bookmarkEnd w:id="127"/>
    </w:p>
    <w:p w14:paraId="79096E42" w14:textId="2ADC9C85" w:rsidR="0083588C" w:rsidRDefault="005A3676" w:rsidP="0083588C">
      <w:pPr>
        <w:rPr>
          <w:lang w:eastAsia="nl-NL"/>
        </w:rPr>
      </w:pPr>
      <w:r>
        <w:rPr>
          <w:lang w:eastAsia="nl-NL"/>
        </w:rPr>
        <w:t>Het onderwijs is</w:t>
      </w:r>
      <w:r w:rsidR="0083588C" w:rsidRPr="003A1616">
        <w:rPr>
          <w:lang w:eastAsia="nl-NL"/>
        </w:rPr>
        <w:t xml:space="preserve"> geanalyseerd om de aansluiting op de wensen en ervaringen van de MBRT-studenten en -alumni te beoordelen. Hiervoor is eerst de opzet van het onderwijs in kaart gebracht en </w:t>
      </w:r>
      <w:r w:rsidR="008935C3">
        <w:rPr>
          <w:lang w:eastAsia="nl-NL"/>
        </w:rPr>
        <w:t>verschillen</w:t>
      </w:r>
      <w:r w:rsidR="00A7282C">
        <w:rPr>
          <w:lang w:eastAsia="nl-NL"/>
        </w:rPr>
        <w:t xml:space="preserve">, </w:t>
      </w:r>
      <w:r w:rsidR="00A7282C" w:rsidRPr="00757C40">
        <w:rPr>
          <w:lang w:eastAsia="nl-NL"/>
        </w:rPr>
        <w:t xml:space="preserve">in aandeel </w:t>
      </w:r>
      <w:r w:rsidR="00D158C6" w:rsidRPr="00757C40">
        <w:rPr>
          <w:lang w:eastAsia="nl-NL"/>
        </w:rPr>
        <w:t>toegekende</w:t>
      </w:r>
      <w:r w:rsidR="00330C6E" w:rsidRPr="00757C40">
        <w:rPr>
          <w:lang w:eastAsia="nl-NL"/>
        </w:rPr>
        <w:t xml:space="preserve"> studiepunten ofwel</w:t>
      </w:r>
      <w:r w:rsidR="00D158C6" w:rsidRPr="00757C40">
        <w:rPr>
          <w:lang w:eastAsia="nl-NL"/>
        </w:rPr>
        <w:t xml:space="preserve"> </w:t>
      </w:r>
      <w:r w:rsidR="00330C6E" w:rsidRPr="00757C40">
        <w:rPr>
          <w:iCs/>
        </w:rPr>
        <w:t>European Credit Transfer System</w:t>
      </w:r>
      <w:r w:rsidR="00330C6E" w:rsidRPr="00757C40">
        <w:t xml:space="preserve"> </w:t>
      </w:r>
      <w:r w:rsidR="00D158C6" w:rsidRPr="00757C40">
        <w:rPr>
          <w:lang w:eastAsia="nl-NL"/>
        </w:rPr>
        <w:t>(EC</w:t>
      </w:r>
      <w:r w:rsidR="00330C6E" w:rsidRPr="00757C40">
        <w:rPr>
          <w:lang w:eastAsia="nl-NL"/>
        </w:rPr>
        <w:t>TS</w:t>
      </w:r>
      <w:r w:rsidR="00D158C6" w:rsidRPr="00757C40">
        <w:rPr>
          <w:lang w:eastAsia="nl-NL"/>
        </w:rPr>
        <w:t xml:space="preserve">) </w:t>
      </w:r>
      <w:r w:rsidR="00A7282C" w:rsidRPr="00757C40">
        <w:rPr>
          <w:lang w:eastAsia="nl-NL"/>
        </w:rPr>
        <w:t>per vak en methode van lesgeven,</w:t>
      </w:r>
      <w:r w:rsidR="008935C3" w:rsidRPr="00757C40">
        <w:rPr>
          <w:lang w:eastAsia="nl-NL"/>
        </w:rPr>
        <w:t xml:space="preserve"> </w:t>
      </w:r>
      <w:r w:rsidR="0083588C" w:rsidRPr="003A1616">
        <w:rPr>
          <w:lang w:eastAsia="nl-NL"/>
        </w:rPr>
        <w:t>tussen het oude en het nieuwe curriculum beschreven. Met behulp van coördinator</w:t>
      </w:r>
      <w:r w:rsidR="00A7282C">
        <w:rPr>
          <w:lang w:eastAsia="nl-NL"/>
        </w:rPr>
        <w:t xml:space="preserve"> jaar één en twee</w:t>
      </w:r>
      <w:r w:rsidR="003C7C36">
        <w:rPr>
          <w:lang w:eastAsia="nl-NL"/>
        </w:rPr>
        <w:t xml:space="preserve"> van de MBRT-opleiding</w:t>
      </w:r>
      <w:r w:rsidR="0083588C" w:rsidRPr="003A1616">
        <w:rPr>
          <w:lang w:eastAsia="nl-NL"/>
        </w:rPr>
        <w:t xml:space="preserve"> zijn de analyses gecontroleerd. Door de ervaring en kwaliteiten van de docenten en coördinatoren is het onderwijs op een betrou</w:t>
      </w:r>
      <w:r w:rsidR="00695BCE">
        <w:rPr>
          <w:lang w:eastAsia="nl-NL"/>
        </w:rPr>
        <w:t>wbare manier tot stand gekomen.</w:t>
      </w:r>
    </w:p>
    <w:p w14:paraId="656A5008" w14:textId="4E1A080E" w:rsidR="0083588C" w:rsidRPr="003A1616" w:rsidRDefault="005A3676" w:rsidP="0083588C">
      <w:pPr>
        <w:rPr>
          <w:lang w:eastAsia="nl-NL"/>
        </w:rPr>
      </w:pPr>
      <w:r>
        <w:rPr>
          <w:lang w:eastAsia="nl-NL"/>
        </w:rPr>
        <w:t>Het onderwijs is</w:t>
      </w:r>
      <w:r w:rsidR="0083588C" w:rsidRPr="003A1616">
        <w:rPr>
          <w:lang w:eastAsia="nl-NL"/>
        </w:rPr>
        <w:t xml:space="preserve"> geanalyseerd door middel van </w:t>
      </w:r>
      <w:r w:rsidR="007D1031">
        <w:rPr>
          <w:lang w:eastAsia="nl-NL"/>
        </w:rPr>
        <w:t>B</w:t>
      </w:r>
      <w:r w:rsidR="0083588C" w:rsidRPr="003A1616">
        <w:rPr>
          <w:lang w:eastAsia="nl-NL"/>
        </w:rPr>
        <w:t>lackboard course</w:t>
      </w:r>
      <w:r w:rsidR="007D1031">
        <w:rPr>
          <w:lang w:eastAsia="nl-NL"/>
        </w:rPr>
        <w:t>s. Op de B</w:t>
      </w:r>
      <w:r w:rsidR="0083588C" w:rsidRPr="003A1616">
        <w:rPr>
          <w:lang w:eastAsia="nl-NL"/>
        </w:rPr>
        <w:t xml:space="preserve">lackboard courses kon gemakkelijk en overzichtelijk het onderwijs worden geanalyseerd. Het oude curriculum is geanalyseerd in de course jaar één 15/16 (mtvt.1506.mbrt15-16jaar1: MBRT 2015/2016 Jaar 1) en course jaar twee 16/17 (mtvt.1606.mbrt16-17jaar2: MBRT 2016/2017 Jaar 2). Hier is voor gekozen omdat dit de meest actuele versies zijn. Jaar drie en vier zijn geanalyseerd in de stagecourse (mtvt.1702.mbrtstage17-18: MBRT Stage) en de course jaar vier (mtvt.1609.mbrt17-18-jaar4: MBRT 2018/2019 Jaar 4). De stagecourse is gekozen omdat de stagecourse elk jaar mee verandert. De course jaar vier is gekozen omdat deze course ook elk jaar mee verandert. </w:t>
      </w:r>
    </w:p>
    <w:p w14:paraId="3A8D1E65" w14:textId="2219088D" w:rsidR="0083588C" w:rsidRPr="003A1616" w:rsidRDefault="005A3676" w:rsidP="0083588C">
      <w:pPr>
        <w:rPr>
          <w:rFonts w:ascii="Times New Roman" w:hAnsi="Times New Roman" w:cs="Times New Roman"/>
          <w:sz w:val="24"/>
          <w:szCs w:val="24"/>
          <w:lang w:eastAsia="nl-NL"/>
        </w:rPr>
      </w:pPr>
      <w:r>
        <w:rPr>
          <w:lang w:eastAsia="nl-NL"/>
        </w:rPr>
        <w:t>Het oude curriculum is</w:t>
      </w:r>
      <w:r w:rsidR="0083588C" w:rsidRPr="003A1616">
        <w:rPr>
          <w:lang w:eastAsia="nl-NL"/>
        </w:rPr>
        <w:t xml:space="preserve"> geanalyseerd door middel van de handleidingen per periode. In de handleiding staat precies beschreven hoeveel studiebelastingsuren (SBU) per taakeenheid worden gegeven. Hierdoor kon ook worden teruggerekend naar hoeveel </w:t>
      </w:r>
      <w:r w:rsidR="00117BD6">
        <w:rPr>
          <w:lang w:eastAsia="nl-NL"/>
        </w:rPr>
        <w:t>ECTS</w:t>
      </w:r>
      <w:r w:rsidR="0083588C" w:rsidRPr="003A1616">
        <w:rPr>
          <w:lang w:eastAsia="nl-NL"/>
        </w:rPr>
        <w:t xml:space="preserve"> per taakeenheid worden gegeven. De taakeenheden konden worden vergeleken met de thema’s van het nieuwe curriculum. </w:t>
      </w:r>
    </w:p>
    <w:p w14:paraId="24673B6F" w14:textId="392D5A83" w:rsidR="0083588C" w:rsidRPr="003A1616" w:rsidRDefault="0083588C" w:rsidP="0083588C">
      <w:pPr>
        <w:spacing w:after="0"/>
        <w:rPr>
          <w:lang w:eastAsia="nl-NL"/>
        </w:rPr>
      </w:pPr>
      <w:r w:rsidRPr="003A1616">
        <w:rPr>
          <w:lang w:eastAsia="nl-NL"/>
        </w:rPr>
        <w:t>Het nieuwe</w:t>
      </w:r>
      <w:r w:rsidR="005A3676">
        <w:rPr>
          <w:lang w:eastAsia="nl-NL"/>
        </w:rPr>
        <w:t xml:space="preserve"> curriculum is</w:t>
      </w:r>
      <w:r w:rsidR="00BC5F95">
        <w:rPr>
          <w:lang w:eastAsia="nl-NL"/>
        </w:rPr>
        <w:t xml:space="preserve"> geanalyseerd op B</w:t>
      </w:r>
      <w:r w:rsidRPr="003A1616">
        <w:rPr>
          <w:lang w:eastAsia="nl-NL"/>
        </w:rPr>
        <w:t>lackboard onder de course jaar één 17/18 archief (mtvt.1804.arch17-18-jaar1: Archief MBRT 2017/2018 Jaar 1) en course jaar twee 17/18 archief (mtvt.1804.arch17-18-jaar2: Archief MBRT 2</w:t>
      </w:r>
      <w:r w:rsidR="005A3676">
        <w:rPr>
          <w:lang w:eastAsia="nl-NL"/>
        </w:rPr>
        <w:t>017/2018 Jaar 2). Het archief werd</w:t>
      </w:r>
      <w:r w:rsidRPr="003A1616">
        <w:rPr>
          <w:lang w:eastAsia="nl-NL"/>
        </w:rPr>
        <w:t xml:space="preserve"> gekozen omdat hierbij het onderwijs ingekeken kan worden. In dit onderzoek is bewust gekozen om niet de course van jaar één 16/17 te kiezen omdat dit het eerste jaar van het nieuwe curriculum is. In het eerste jaar van een nieuw curriculum kunnen fouten zitten die in het jaar daarna eruit gehaald worden. Voor de course jaar twee 17/18 is wel het eerste jaar van het nieuwe curriculum</w:t>
      </w:r>
      <w:r w:rsidR="003A1616">
        <w:rPr>
          <w:color w:val="FF0000"/>
          <w:lang w:eastAsia="nl-NL"/>
        </w:rPr>
        <w:t xml:space="preserve"> </w:t>
      </w:r>
      <w:r w:rsidR="003A1616" w:rsidRPr="0067487A">
        <w:rPr>
          <w:lang w:eastAsia="nl-NL"/>
        </w:rPr>
        <w:t>gebruikt voor analyses</w:t>
      </w:r>
      <w:r w:rsidRPr="0067487A">
        <w:rPr>
          <w:lang w:eastAsia="nl-NL"/>
        </w:rPr>
        <w:t xml:space="preserve">. </w:t>
      </w:r>
      <w:r w:rsidRPr="003A1616">
        <w:rPr>
          <w:lang w:eastAsia="nl-NL"/>
        </w:rPr>
        <w:t xml:space="preserve">Dit is gedaan omdat de keuzes van het nieuwe curriculum beperkt zijn. De enige courses van jaar twee in het nieuwe curriculum zijn 17/18 en 18/19. De course jaar twee 18/19 kon nog niet volledig worden ingekeken omdat deze course niet </w:t>
      </w:r>
      <w:r w:rsidR="003A1616" w:rsidRPr="0067487A">
        <w:rPr>
          <w:lang w:eastAsia="nl-NL"/>
        </w:rPr>
        <w:t>b</w:t>
      </w:r>
      <w:r w:rsidR="0067487A" w:rsidRPr="0067487A">
        <w:rPr>
          <w:lang w:eastAsia="nl-NL"/>
        </w:rPr>
        <w:t>eschikbaar was</w:t>
      </w:r>
      <w:r w:rsidRPr="0067487A">
        <w:rPr>
          <w:lang w:eastAsia="nl-NL"/>
        </w:rPr>
        <w:t xml:space="preserve"> </w:t>
      </w:r>
      <w:r w:rsidRPr="003A1616">
        <w:rPr>
          <w:lang w:eastAsia="nl-NL"/>
        </w:rPr>
        <w:t xml:space="preserve">voor inzage. Jaar drie en vier zijn geanalyseerd in de stagecourse (mtvt.1702.mbrtstage17-18: MBRT Stage) en de course jaar vier (mtvt.1609.mbrt17-18-jaar4: MBRT 2018/2019 Jaar 4). De stagecourse is gekozen omdat de stagecourse elk jaar mee verandert. De handleiding van het nieuwe curriculum staat in deze course. De course jaar vier is gekozen omdat de course van het nieuwe curriculum nog niet bestaat. Na overleg met de coördinator van het praktijkgericht onderzoek zijn de veranderingen besproken. </w:t>
      </w:r>
    </w:p>
    <w:p w14:paraId="275FE7CB" w14:textId="77777777" w:rsidR="0083588C" w:rsidRPr="003A1616" w:rsidRDefault="0083588C" w:rsidP="0083588C">
      <w:pPr>
        <w:spacing w:after="0"/>
        <w:rPr>
          <w:lang w:eastAsia="nl-NL"/>
        </w:rPr>
      </w:pPr>
    </w:p>
    <w:p w14:paraId="74B795C5" w14:textId="35D2A98D" w:rsidR="0083588C" w:rsidRPr="00FB47D3" w:rsidRDefault="0083588C" w:rsidP="0083588C">
      <w:pPr>
        <w:spacing w:after="0"/>
        <w:rPr>
          <w:lang w:eastAsia="nl-NL"/>
        </w:rPr>
      </w:pPr>
      <w:r w:rsidRPr="003A1616">
        <w:rPr>
          <w:lang w:eastAsia="nl-NL"/>
        </w:rPr>
        <w:t>Het nieuwe c</w:t>
      </w:r>
      <w:r w:rsidR="005A3676">
        <w:rPr>
          <w:lang w:eastAsia="nl-NL"/>
        </w:rPr>
        <w:t>urriculum werd</w:t>
      </w:r>
      <w:r w:rsidRPr="003A1616">
        <w:rPr>
          <w:lang w:eastAsia="nl-NL"/>
        </w:rPr>
        <w:t xml:space="preserve"> geanalyseerd door middel van de sub thema’s in de </w:t>
      </w:r>
      <w:r w:rsidR="00BC5F95">
        <w:rPr>
          <w:lang w:eastAsia="nl-NL"/>
        </w:rPr>
        <w:t>toets informatie die online op B</w:t>
      </w:r>
      <w:r w:rsidRPr="003A1616">
        <w:rPr>
          <w:lang w:eastAsia="nl-NL"/>
        </w:rPr>
        <w:t xml:space="preserve">lackboard staan. In deze toets informatie staat duidelijk weergegeven hoeveel vragen over welke sub thema’s worden gesteld. Hierdoor kon precies worden teruggerekend hoeveel </w:t>
      </w:r>
      <w:r w:rsidR="00A03763">
        <w:rPr>
          <w:lang w:eastAsia="nl-NL"/>
        </w:rPr>
        <w:t>ECTS</w:t>
      </w:r>
      <w:r w:rsidR="00117BD6">
        <w:rPr>
          <w:lang w:eastAsia="nl-NL"/>
        </w:rPr>
        <w:t xml:space="preserve"> </w:t>
      </w:r>
      <w:r w:rsidRPr="003A1616">
        <w:rPr>
          <w:lang w:eastAsia="nl-NL"/>
        </w:rPr>
        <w:t>per leeruitkomst wor</w:t>
      </w:r>
      <w:r w:rsidR="00DF160B">
        <w:rPr>
          <w:lang w:eastAsia="nl-NL"/>
        </w:rPr>
        <w:t>den toegekend. De sub thema’s ko</w:t>
      </w:r>
      <w:r w:rsidRPr="003A1616">
        <w:rPr>
          <w:lang w:eastAsia="nl-NL"/>
        </w:rPr>
        <w:t>n</w:t>
      </w:r>
      <w:r w:rsidR="00DF160B">
        <w:rPr>
          <w:lang w:eastAsia="nl-NL"/>
        </w:rPr>
        <w:t>d</w:t>
      </w:r>
      <w:r w:rsidRPr="003A1616">
        <w:rPr>
          <w:lang w:eastAsia="nl-NL"/>
        </w:rPr>
        <w:t xml:space="preserve">en worden vergeleken met de taakeenheden van het oude curriculum. Hierdoor konden de wegingen van de verschillende sub thema’s en taakeenheden van het oude curriculum en het nieuwe curriculum met elkaar vergeleken worden. </w:t>
      </w:r>
    </w:p>
    <w:p w14:paraId="4C65BFF1" w14:textId="1E4284B0" w:rsidR="00FB47D3" w:rsidRPr="00C86C1B" w:rsidRDefault="00FB47D3" w:rsidP="00FB47D3">
      <w:pPr>
        <w:spacing w:before="100" w:beforeAutospacing="1" w:after="100" w:afterAutospacing="1" w:line="240" w:lineRule="auto"/>
        <w:rPr>
          <w:rFonts w:eastAsia="Times New Roman" w:cstheme="minorHAnsi"/>
          <w:szCs w:val="24"/>
          <w:lang w:eastAsia="nl-NL"/>
        </w:rPr>
      </w:pPr>
      <w:r>
        <w:rPr>
          <w:rFonts w:eastAsia="Times New Roman" w:cstheme="minorHAnsi"/>
          <w:szCs w:val="24"/>
          <w:lang w:eastAsia="nl-NL"/>
        </w:rPr>
        <w:lastRenderedPageBreak/>
        <w:t>D</w:t>
      </w:r>
      <w:r w:rsidRPr="00C86C1B">
        <w:rPr>
          <w:rFonts w:eastAsia="Times New Roman" w:cstheme="minorHAnsi"/>
          <w:szCs w:val="24"/>
          <w:lang w:eastAsia="nl-NL"/>
        </w:rPr>
        <w:t xml:space="preserve">e onderwijsinhoud van de </w:t>
      </w:r>
      <w:proofErr w:type="spellStart"/>
      <w:r w:rsidRPr="00C86C1B">
        <w:rPr>
          <w:rFonts w:eastAsia="Times New Roman" w:cstheme="minorHAnsi"/>
          <w:szCs w:val="24"/>
          <w:lang w:eastAsia="nl-NL"/>
        </w:rPr>
        <w:t>minoren</w:t>
      </w:r>
      <w:proofErr w:type="spellEnd"/>
      <w:r w:rsidRPr="00C86C1B">
        <w:rPr>
          <w:rFonts w:eastAsia="Times New Roman" w:cstheme="minorHAnsi"/>
          <w:szCs w:val="24"/>
          <w:lang w:eastAsia="nl-NL"/>
        </w:rPr>
        <w:t xml:space="preserve"> </w:t>
      </w:r>
      <w:r>
        <w:rPr>
          <w:rFonts w:eastAsia="Times New Roman" w:cstheme="minorHAnsi"/>
          <w:szCs w:val="24"/>
          <w:lang w:eastAsia="nl-NL"/>
        </w:rPr>
        <w:t xml:space="preserve">werd </w:t>
      </w:r>
      <w:r w:rsidRPr="00C86C1B">
        <w:rPr>
          <w:rFonts w:eastAsia="Times New Roman" w:cstheme="minorHAnsi"/>
          <w:szCs w:val="24"/>
          <w:lang w:eastAsia="nl-NL"/>
        </w:rPr>
        <w:t>n</w:t>
      </w:r>
      <w:r>
        <w:rPr>
          <w:rFonts w:eastAsia="Times New Roman" w:cstheme="minorHAnsi"/>
          <w:szCs w:val="24"/>
          <w:lang w:eastAsia="nl-NL"/>
        </w:rPr>
        <w:t>iet</w:t>
      </w:r>
      <w:r w:rsidRPr="00C86C1B">
        <w:rPr>
          <w:rFonts w:eastAsia="Times New Roman" w:cstheme="minorHAnsi"/>
          <w:szCs w:val="24"/>
          <w:lang w:eastAsia="nl-NL"/>
        </w:rPr>
        <w:t xml:space="preserve"> meegenomen in dit onderzoek. De theoretische basis van de opleiding wordt gelegd in het eerste en tweede studiejaar voordat de studenten op stage mogen. Hiermee dienen het eerste en tweede studiejaar als fundament van de opleiding en als basis voor de werkzaamheden van beginnend beroepsbeoefenaar. Daarnaast hebben de studenten de mogelijkheid een verbredende minor te volgen. De gespecialiseerde </w:t>
      </w:r>
      <w:proofErr w:type="spellStart"/>
      <w:r w:rsidRPr="00C86C1B">
        <w:rPr>
          <w:rFonts w:eastAsia="Times New Roman" w:cstheme="minorHAnsi"/>
          <w:szCs w:val="24"/>
          <w:lang w:eastAsia="nl-NL"/>
        </w:rPr>
        <w:t>minoren</w:t>
      </w:r>
      <w:proofErr w:type="spellEnd"/>
      <w:r w:rsidRPr="00C86C1B">
        <w:rPr>
          <w:rFonts w:eastAsia="Times New Roman" w:cstheme="minorHAnsi"/>
          <w:szCs w:val="24"/>
          <w:lang w:eastAsia="nl-NL"/>
        </w:rPr>
        <w:t xml:space="preserve"> zijn niet verplicht en daarmee kan gezegd worden dat de inhoud van de </w:t>
      </w:r>
      <w:proofErr w:type="spellStart"/>
      <w:r w:rsidRPr="00C86C1B">
        <w:rPr>
          <w:rFonts w:eastAsia="Times New Roman" w:cstheme="minorHAnsi"/>
          <w:szCs w:val="24"/>
          <w:lang w:eastAsia="nl-NL"/>
        </w:rPr>
        <w:t>minoren</w:t>
      </w:r>
      <w:proofErr w:type="spellEnd"/>
      <w:r w:rsidRPr="00C86C1B">
        <w:rPr>
          <w:rFonts w:eastAsia="Times New Roman" w:cstheme="minorHAnsi"/>
          <w:szCs w:val="24"/>
          <w:lang w:eastAsia="nl-NL"/>
        </w:rPr>
        <w:t xml:space="preserve"> niet vereist is om te starten al</w:t>
      </w:r>
      <w:r>
        <w:rPr>
          <w:rFonts w:eastAsia="Times New Roman" w:cstheme="minorHAnsi"/>
          <w:szCs w:val="24"/>
          <w:lang w:eastAsia="nl-NL"/>
        </w:rPr>
        <w:t xml:space="preserve">s beginnend beroepsbeoefenaar. </w:t>
      </w:r>
      <w:r w:rsidRPr="00C86C1B">
        <w:rPr>
          <w:rFonts w:eastAsia="Times New Roman" w:cstheme="minorHAnsi"/>
          <w:szCs w:val="24"/>
          <w:lang w:eastAsia="nl-NL"/>
        </w:rPr>
        <w:t xml:space="preserve"> </w:t>
      </w:r>
      <w:r w:rsidRPr="00FB47D3">
        <w:rPr>
          <w:rFonts w:eastAsia="Times New Roman" w:cstheme="minorHAnsi"/>
          <w:szCs w:val="24"/>
          <w:lang w:eastAsia="nl-NL"/>
        </w:rPr>
        <w:t xml:space="preserve"> </w:t>
      </w:r>
      <w:r w:rsidRPr="00C86C1B">
        <w:rPr>
          <w:rFonts w:eastAsia="Times New Roman" w:cstheme="minorHAnsi"/>
          <w:szCs w:val="24"/>
          <w:lang w:eastAsia="nl-NL"/>
        </w:rPr>
        <w:t xml:space="preserve">Wel is </w:t>
      </w:r>
      <w:r>
        <w:rPr>
          <w:rFonts w:eastAsia="Times New Roman" w:cstheme="minorHAnsi"/>
          <w:szCs w:val="24"/>
          <w:lang w:eastAsia="nl-NL"/>
        </w:rPr>
        <w:t xml:space="preserve">de inhoud van </w:t>
      </w:r>
      <w:r w:rsidRPr="00C86C1B">
        <w:rPr>
          <w:rFonts w:eastAsia="Times New Roman" w:cstheme="minorHAnsi"/>
          <w:szCs w:val="24"/>
          <w:lang w:eastAsia="nl-NL"/>
        </w:rPr>
        <w:t xml:space="preserve">een nieuwe verbredende minor </w:t>
      </w:r>
      <w:r>
        <w:rPr>
          <w:rFonts w:eastAsia="Times New Roman" w:cstheme="minorHAnsi"/>
          <w:szCs w:val="24"/>
          <w:lang w:eastAsia="nl-NL"/>
        </w:rPr>
        <w:t>beschreven</w:t>
      </w:r>
      <w:r w:rsidRPr="00C86C1B">
        <w:rPr>
          <w:rFonts w:eastAsia="Times New Roman" w:cstheme="minorHAnsi"/>
          <w:szCs w:val="24"/>
          <w:lang w:eastAsia="nl-NL"/>
        </w:rPr>
        <w:t>.</w:t>
      </w:r>
    </w:p>
    <w:p w14:paraId="66DC8AF0" w14:textId="1D44046F" w:rsidR="0083588C" w:rsidRPr="007856A4" w:rsidRDefault="0083588C" w:rsidP="007856A4">
      <w:pPr>
        <w:rPr>
          <w:rFonts w:ascii="Times New Roman" w:hAnsi="Times New Roman" w:cs="Times New Roman"/>
          <w:color w:val="FF0000"/>
          <w:sz w:val="24"/>
          <w:szCs w:val="24"/>
          <w:lang w:eastAsia="nl-NL"/>
        </w:rPr>
      </w:pPr>
      <w:r w:rsidRPr="003A1616">
        <w:rPr>
          <w:lang w:eastAsia="nl-NL"/>
        </w:rPr>
        <w:t>De onderzoekers hebben het onder</w:t>
      </w:r>
      <w:r w:rsidR="005A3676">
        <w:rPr>
          <w:lang w:eastAsia="nl-NL"/>
        </w:rPr>
        <w:t>wijs in kaart gebracht en dit werd</w:t>
      </w:r>
      <w:r w:rsidRPr="003A1616">
        <w:rPr>
          <w:lang w:eastAsia="nl-NL"/>
        </w:rPr>
        <w:t xml:space="preserve"> gecontroleerd door de coördinator van jaar é</w:t>
      </w:r>
      <w:r w:rsidR="003C7C36">
        <w:rPr>
          <w:lang w:eastAsia="nl-NL"/>
        </w:rPr>
        <w:t>én en twee van de MBRT-opleiding</w:t>
      </w:r>
      <w:r w:rsidRPr="003A1616">
        <w:rPr>
          <w:lang w:eastAsia="nl-NL"/>
        </w:rPr>
        <w:t>. Naast de uren die besteed zijn</w:t>
      </w:r>
      <w:r w:rsidR="005A3676">
        <w:rPr>
          <w:lang w:eastAsia="nl-NL"/>
        </w:rPr>
        <w:t xml:space="preserve"> per sub thema of taakeenheid werd</w:t>
      </w:r>
      <w:r w:rsidRPr="003A1616">
        <w:rPr>
          <w:lang w:eastAsia="nl-NL"/>
        </w:rPr>
        <w:t xml:space="preserve"> ook gekeken naar de manier van lesgeven. De verschillen tussen lesopzet van het nieuwe en oude curriculum zijn ook beschreven. Door middel van beschrijvende statistiek werden de resultaten geanalyseerd. Hierbij zijn de verhoudingen en verschillen tussen de vakken aangetoond. Ten slotte zijn deze resultaten vergeleken met de resultaten van de vragenlijst. Verschillen tussen het lesaanbod en de ervaringen van de studenten zijn nader geanalyse</w:t>
      </w:r>
      <w:r w:rsidRPr="00757C40">
        <w:rPr>
          <w:lang w:eastAsia="nl-NL"/>
        </w:rPr>
        <w:t>erd.</w:t>
      </w:r>
      <w:r w:rsidR="00A7282C" w:rsidRPr="00757C40">
        <w:rPr>
          <w:lang w:eastAsia="nl-NL"/>
        </w:rPr>
        <w:t xml:space="preserve"> Hierbij is gekeken naar de tevredenheid van de MBRT-studenten en -alumni over het MBRT-onderwijs. </w:t>
      </w:r>
      <w:r w:rsidR="005A3676">
        <w:rPr>
          <w:lang w:eastAsia="nl-NL"/>
        </w:rPr>
        <w:t>Daarnaast werd</w:t>
      </w:r>
      <w:r w:rsidR="00A7282C" w:rsidRPr="00757C40">
        <w:rPr>
          <w:lang w:eastAsia="nl-NL"/>
        </w:rPr>
        <w:t xml:space="preserve"> de ontevredenheid van deelnemers die het oude curriculum gevolgd hebben in kaart gebracht en vergeleken met de veranderingen in het nieuwe curriculum. </w:t>
      </w:r>
    </w:p>
    <w:p w14:paraId="039779D1" w14:textId="77777777" w:rsidR="00C75576" w:rsidRPr="006B066E" w:rsidRDefault="006B066E" w:rsidP="00046439">
      <w:pPr>
        <w:pStyle w:val="Kop1"/>
        <w:rPr>
          <w:shd w:val="clear" w:color="auto" w:fill="FFFFFF"/>
        </w:rPr>
      </w:pPr>
      <w:r w:rsidRPr="0083588C">
        <w:br w:type="page"/>
      </w:r>
      <w:bookmarkStart w:id="128" w:name="_Toc9602253"/>
      <w:bookmarkStart w:id="129" w:name="_Toc9619878"/>
      <w:r w:rsidR="00C75576" w:rsidRPr="00C75576">
        <w:rPr>
          <w:shd w:val="clear" w:color="auto" w:fill="FFFFFF"/>
        </w:rPr>
        <w:lastRenderedPageBreak/>
        <w:t>4. Resultaten</w:t>
      </w:r>
      <w:bookmarkEnd w:id="128"/>
      <w:bookmarkEnd w:id="129"/>
    </w:p>
    <w:p w14:paraId="35CB04DC" w14:textId="77777777" w:rsidR="00C75576" w:rsidRPr="00C75576" w:rsidRDefault="00C75576" w:rsidP="006B066E">
      <w:pPr>
        <w:pStyle w:val="Kop2"/>
        <w:spacing w:afterAutospacing="0"/>
        <w:rPr>
          <w:rFonts w:ascii="Times New Roman" w:hAnsi="Times New Roman"/>
          <w:b/>
          <w:color w:val="000000"/>
          <w:sz w:val="36"/>
        </w:rPr>
      </w:pPr>
      <w:bookmarkStart w:id="130" w:name="_Toc9602254"/>
      <w:bookmarkStart w:id="131" w:name="_Toc9619879"/>
      <w:r w:rsidRPr="00C75576">
        <w:t>4.1 Vragenlijst</w:t>
      </w:r>
      <w:bookmarkEnd w:id="130"/>
      <w:bookmarkEnd w:id="131"/>
    </w:p>
    <w:p w14:paraId="4886466F" w14:textId="77777777" w:rsidR="00C75576" w:rsidRPr="00C75576" w:rsidRDefault="00C75576" w:rsidP="006B066E">
      <w:pPr>
        <w:pStyle w:val="Kop3"/>
        <w:spacing w:before="240" w:beforeAutospacing="0" w:afterAutospacing="0"/>
        <w:rPr>
          <w:rFonts w:ascii="Times New Roman" w:hAnsi="Times New Roman"/>
          <w:sz w:val="28"/>
          <w:szCs w:val="28"/>
        </w:rPr>
      </w:pPr>
      <w:bookmarkStart w:id="132" w:name="_Toc9602255"/>
      <w:bookmarkStart w:id="133" w:name="_Toc9619880"/>
      <w:r w:rsidRPr="00C75576">
        <w:t>4.1.1 Populatie</w:t>
      </w:r>
      <w:bookmarkEnd w:id="132"/>
      <w:bookmarkEnd w:id="133"/>
    </w:p>
    <w:p w14:paraId="44BB32EC" w14:textId="743EFECF" w:rsidR="00922DD6" w:rsidRDefault="00C75576" w:rsidP="00922DD6">
      <w:r w:rsidRPr="00C75576">
        <w:rPr>
          <w:lang w:eastAsia="nl-NL"/>
        </w:rPr>
        <w:t xml:space="preserve">De vragenlijst resulteerde in een respons van 213 ingevulde vragenlijsten. Na het controleren van de bruikbaarheid resulteerde dit in 205 bruikbare vragenlijsten. Een weergave van de selectieprocedure is </w:t>
      </w:r>
      <w:r w:rsidRPr="00F923C5">
        <w:rPr>
          <w:color w:val="000000" w:themeColor="text1"/>
          <w:lang w:eastAsia="nl-NL"/>
        </w:rPr>
        <w:t xml:space="preserve">weergegeven in </w:t>
      </w:r>
      <w:r w:rsidRPr="0011533D">
        <w:rPr>
          <w:color w:val="000000" w:themeColor="text1"/>
          <w:lang w:eastAsia="nl-NL"/>
        </w:rPr>
        <w:t xml:space="preserve">een flowchart in figuur 1. Een overzicht van de kenmerken van de deelnemers is weergegeven in </w:t>
      </w:r>
      <w:r w:rsidR="00906E7F">
        <w:rPr>
          <w:color w:val="000000" w:themeColor="text1"/>
          <w:lang w:eastAsia="nl-NL"/>
        </w:rPr>
        <w:t>tabel 3</w:t>
      </w:r>
      <w:r w:rsidRPr="0011533D">
        <w:rPr>
          <w:color w:val="000000" w:themeColor="text1"/>
          <w:lang w:eastAsia="nl-NL"/>
        </w:rPr>
        <w:t xml:space="preserve">. </w:t>
      </w:r>
      <w:r w:rsidR="00922DD6" w:rsidRPr="0011533D">
        <w:rPr>
          <w:color w:val="000000" w:themeColor="text1"/>
        </w:rPr>
        <w:t>V</w:t>
      </w:r>
      <w:r w:rsidR="00E20048" w:rsidRPr="0011533D">
        <w:rPr>
          <w:color w:val="000000" w:themeColor="text1"/>
        </w:rPr>
        <w:t xml:space="preserve">an de 73 alumni </w:t>
      </w:r>
      <w:r w:rsidR="00BE4E3F" w:rsidRPr="0011533D">
        <w:rPr>
          <w:color w:val="000000" w:themeColor="text1"/>
        </w:rPr>
        <w:t>zijn 27 alumni gestart met de opleiding in 2007 of eerder. Deze populatie heeft dus onderwijs gevolgd wat voo</w:t>
      </w:r>
      <w:r w:rsidR="00C70A0E">
        <w:rPr>
          <w:color w:val="000000" w:themeColor="text1"/>
        </w:rPr>
        <w:t>r het onderzochte oude curriculum</w:t>
      </w:r>
      <w:r w:rsidR="00BE4E3F" w:rsidRPr="0011533D">
        <w:rPr>
          <w:color w:val="000000" w:themeColor="text1"/>
        </w:rPr>
        <w:t xml:space="preserve"> valt. </w:t>
      </w:r>
    </w:p>
    <w:p w14:paraId="24B902FF" w14:textId="51F6E100" w:rsidR="00BA72DD" w:rsidRDefault="00BA72DD" w:rsidP="00046439">
      <w:pPr>
        <w:rPr>
          <w:lang w:eastAsia="nl-NL"/>
        </w:rPr>
      </w:pPr>
    </w:p>
    <w:p w14:paraId="68B4C23B" w14:textId="69EF2D5E" w:rsidR="00E438BF" w:rsidRDefault="00407520" w:rsidP="00E438BF">
      <w:pPr>
        <w:keepNext/>
      </w:pPr>
      <w:r>
        <w:rPr>
          <w:noProof/>
          <w:sz w:val="16"/>
          <w:szCs w:val="16"/>
          <w:lang w:eastAsia="nl-NL"/>
        </w:rPr>
        <w:drawing>
          <wp:inline distT="0" distB="0" distL="0" distR="0" wp14:anchorId="17AC690F" wp14:editId="4A138790">
            <wp:extent cx="5276813" cy="4816420"/>
            <wp:effectExtent l="0" t="0" r="635"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chart goede (208).png"/>
                    <pic:cNvPicPr/>
                  </pic:nvPicPr>
                  <pic:blipFill>
                    <a:blip r:embed="rId16">
                      <a:extLst>
                        <a:ext uri="{28A0092B-C50C-407E-A947-70E740481C1C}">
                          <a14:useLocalDpi xmlns:a14="http://schemas.microsoft.com/office/drawing/2010/main" val="0"/>
                        </a:ext>
                      </a:extLst>
                    </a:blip>
                    <a:stretch>
                      <a:fillRect/>
                    </a:stretch>
                  </pic:blipFill>
                  <pic:spPr>
                    <a:xfrm>
                      <a:off x="0" y="0"/>
                      <a:ext cx="5286229" cy="4825014"/>
                    </a:xfrm>
                    <a:prstGeom prst="rect">
                      <a:avLst/>
                    </a:prstGeom>
                  </pic:spPr>
                </pic:pic>
              </a:graphicData>
            </a:graphic>
          </wp:inline>
        </w:drawing>
      </w:r>
      <w:r w:rsidR="00E74974">
        <w:br w:type="textWrapping" w:clear="all"/>
      </w:r>
    </w:p>
    <w:p w14:paraId="798C4A37" w14:textId="0BC4E226" w:rsidR="009D68E6" w:rsidRDefault="00E438BF" w:rsidP="00E438BF">
      <w:pPr>
        <w:pStyle w:val="Bijschrift"/>
      </w:pPr>
      <w:r>
        <w:t xml:space="preserve">Figuur </w:t>
      </w:r>
      <w:r w:rsidR="001E2AFD">
        <w:rPr>
          <w:noProof/>
        </w:rPr>
        <w:fldChar w:fldCharType="begin"/>
      </w:r>
      <w:r w:rsidR="001E2AFD">
        <w:rPr>
          <w:noProof/>
        </w:rPr>
        <w:instrText xml:space="preserve"> SEQ Figuur \* ARABIC </w:instrText>
      </w:r>
      <w:r w:rsidR="001E2AFD">
        <w:rPr>
          <w:noProof/>
        </w:rPr>
        <w:fldChar w:fldCharType="separate"/>
      </w:r>
      <w:r w:rsidR="00A675B5">
        <w:rPr>
          <w:noProof/>
        </w:rPr>
        <w:t>1</w:t>
      </w:r>
      <w:r w:rsidR="001E2AFD">
        <w:rPr>
          <w:noProof/>
        </w:rPr>
        <w:fldChar w:fldCharType="end"/>
      </w:r>
      <w:r>
        <w:t>: Flowchart onderzoekspopulatie</w:t>
      </w:r>
    </w:p>
    <w:p w14:paraId="160818B1" w14:textId="77777777" w:rsidR="00BA72DD" w:rsidRDefault="00BA72DD" w:rsidP="00BA72DD"/>
    <w:p w14:paraId="7C8B0794" w14:textId="77777777" w:rsidR="00BA72DD" w:rsidRDefault="00BA72DD" w:rsidP="00BA72DD"/>
    <w:p w14:paraId="7CAEAA21" w14:textId="77777777" w:rsidR="00BA72DD" w:rsidRDefault="00BA72DD" w:rsidP="00BA72DD"/>
    <w:p w14:paraId="5658BAB2" w14:textId="50FA519D" w:rsidR="00BA72DD" w:rsidRDefault="00BA72DD" w:rsidP="00BA72DD">
      <w:pPr>
        <w:pStyle w:val="Bijschrift"/>
        <w:keepNext/>
      </w:pPr>
      <w:r>
        <w:lastRenderedPageBreak/>
        <w:t>Tabel</w:t>
      </w:r>
      <w:r w:rsidR="00906E7F">
        <w:rPr>
          <w:noProof/>
        </w:rPr>
        <w:t xml:space="preserve"> 3</w:t>
      </w:r>
      <w:r>
        <w:t>: Populatietabel</w:t>
      </w:r>
    </w:p>
    <w:tbl>
      <w:tblPr>
        <w:tblStyle w:val="Onopgemaaktetabel2"/>
        <w:tblW w:w="0" w:type="auto"/>
        <w:tblLook w:val="04A0" w:firstRow="1" w:lastRow="0" w:firstColumn="1" w:lastColumn="0" w:noHBand="0" w:noVBand="1"/>
      </w:tblPr>
      <w:tblGrid>
        <w:gridCol w:w="1985"/>
        <w:gridCol w:w="1843"/>
        <w:gridCol w:w="1417"/>
        <w:gridCol w:w="1276"/>
        <w:gridCol w:w="1559"/>
      </w:tblGrid>
      <w:tr w:rsidR="00046439" w14:paraId="750737DB" w14:textId="77777777" w:rsidTr="00BA7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4FF1429" w14:textId="77777777" w:rsidR="00046439" w:rsidRPr="00FF5656" w:rsidRDefault="00046439" w:rsidP="00046439"/>
        </w:tc>
        <w:tc>
          <w:tcPr>
            <w:tcW w:w="1843" w:type="dxa"/>
          </w:tcPr>
          <w:p w14:paraId="68B52609" w14:textId="77777777" w:rsidR="00046439" w:rsidRPr="00FF5656" w:rsidRDefault="00046439" w:rsidP="00046439">
            <w:pPr>
              <w:cnfStyle w:val="100000000000" w:firstRow="1" w:lastRow="0" w:firstColumn="0" w:lastColumn="0" w:oddVBand="0" w:evenVBand="0" w:oddHBand="0" w:evenHBand="0" w:firstRowFirstColumn="0" w:firstRowLastColumn="0" w:lastRowFirstColumn="0" w:lastRowLastColumn="0"/>
            </w:pPr>
          </w:p>
        </w:tc>
        <w:tc>
          <w:tcPr>
            <w:tcW w:w="1417" w:type="dxa"/>
          </w:tcPr>
          <w:p w14:paraId="08810981" w14:textId="77777777" w:rsidR="00046439" w:rsidRPr="00FF5656" w:rsidRDefault="00046439" w:rsidP="00046439">
            <w:pPr>
              <w:cnfStyle w:val="100000000000" w:firstRow="1" w:lastRow="0" w:firstColumn="0" w:lastColumn="0" w:oddVBand="0" w:evenVBand="0" w:oddHBand="0" w:evenHBand="0" w:firstRowFirstColumn="0" w:firstRowLastColumn="0" w:lastRowFirstColumn="0" w:lastRowLastColumn="0"/>
            </w:pPr>
            <w:r w:rsidRPr="00FF5656">
              <w:t>Student</w:t>
            </w:r>
          </w:p>
        </w:tc>
        <w:tc>
          <w:tcPr>
            <w:tcW w:w="1276" w:type="dxa"/>
          </w:tcPr>
          <w:p w14:paraId="5956525C" w14:textId="77777777" w:rsidR="00046439" w:rsidRPr="00FF5656" w:rsidRDefault="00046439" w:rsidP="00046439">
            <w:pPr>
              <w:cnfStyle w:val="100000000000" w:firstRow="1" w:lastRow="0" w:firstColumn="0" w:lastColumn="0" w:oddVBand="0" w:evenVBand="0" w:oddHBand="0" w:evenHBand="0" w:firstRowFirstColumn="0" w:firstRowLastColumn="0" w:lastRowFirstColumn="0" w:lastRowLastColumn="0"/>
            </w:pPr>
            <w:r w:rsidRPr="00FF5656">
              <w:t>Alumni</w:t>
            </w:r>
          </w:p>
        </w:tc>
        <w:tc>
          <w:tcPr>
            <w:tcW w:w="1559" w:type="dxa"/>
          </w:tcPr>
          <w:p w14:paraId="5FA26B9C" w14:textId="77777777" w:rsidR="00046439" w:rsidRPr="00FF5656" w:rsidRDefault="00046439" w:rsidP="00046439">
            <w:pPr>
              <w:cnfStyle w:val="100000000000" w:firstRow="1" w:lastRow="0" w:firstColumn="0" w:lastColumn="0" w:oddVBand="0" w:evenVBand="0" w:oddHBand="0" w:evenHBand="0" w:firstRowFirstColumn="0" w:firstRowLastColumn="0" w:lastRowFirstColumn="0" w:lastRowLastColumn="0"/>
            </w:pPr>
            <w:r w:rsidRPr="00FF5656">
              <w:t>Totaal</w:t>
            </w:r>
          </w:p>
        </w:tc>
      </w:tr>
      <w:tr w:rsidR="00046439" w14:paraId="41C2CBF6"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F6B3E3" w14:textId="77777777" w:rsidR="00046439" w:rsidRPr="00FF5656" w:rsidRDefault="00046439" w:rsidP="00046439">
            <w:r w:rsidRPr="00FF5656">
              <w:t>Totaal</w:t>
            </w:r>
          </w:p>
        </w:tc>
        <w:tc>
          <w:tcPr>
            <w:tcW w:w="1843" w:type="dxa"/>
          </w:tcPr>
          <w:p w14:paraId="035FD187"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N</w:t>
            </w:r>
          </w:p>
        </w:tc>
        <w:tc>
          <w:tcPr>
            <w:tcW w:w="1417" w:type="dxa"/>
          </w:tcPr>
          <w:p w14:paraId="0DF5D527" w14:textId="6DA9248F" w:rsidR="00046439" w:rsidRPr="00FF5656" w:rsidRDefault="00F5499B" w:rsidP="00046439">
            <w:pPr>
              <w:cnfStyle w:val="000000100000" w:firstRow="0" w:lastRow="0" w:firstColumn="0" w:lastColumn="0" w:oddVBand="0" w:evenVBand="0" w:oddHBand="1" w:evenHBand="0" w:firstRowFirstColumn="0" w:firstRowLastColumn="0" w:lastRowFirstColumn="0" w:lastRowLastColumn="0"/>
            </w:pPr>
            <w:r w:rsidRPr="00FF5656">
              <w:t>132 (64,4</w:t>
            </w:r>
            <w:r w:rsidR="00046439" w:rsidRPr="00FF5656">
              <w:t>%)</w:t>
            </w:r>
          </w:p>
        </w:tc>
        <w:tc>
          <w:tcPr>
            <w:tcW w:w="1276" w:type="dxa"/>
          </w:tcPr>
          <w:p w14:paraId="2AFEF9FC" w14:textId="311BC26F" w:rsidR="00046439" w:rsidRPr="00FF5656" w:rsidRDefault="00F5499B" w:rsidP="00046439">
            <w:pPr>
              <w:cnfStyle w:val="000000100000" w:firstRow="0" w:lastRow="0" w:firstColumn="0" w:lastColumn="0" w:oddVBand="0" w:evenVBand="0" w:oddHBand="1" w:evenHBand="0" w:firstRowFirstColumn="0" w:firstRowLastColumn="0" w:lastRowFirstColumn="0" w:lastRowLastColumn="0"/>
            </w:pPr>
            <w:r w:rsidRPr="00FF5656">
              <w:t>73 (35,6</w:t>
            </w:r>
            <w:r w:rsidR="00046439" w:rsidRPr="00FF5656">
              <w:t>%)</w:t>
            </w:r>
          </w:p>
        </w:tc>
        <w:tc>
          <w:tcPr>
            <w:tcW w:w="1559" w:type="dxa"/>
          </w:tcPr>
          <w:p w14:paraId="12C8F099" w14:textId="2CAAFCE9" w:rsidR="00046439" w:rsidRPr="00FF5656" w:rsidRDefault="00F5499B" w:rsidP="00046439">
            <w:pPr>
              <w:cnfStyle w:val="000000100000" w:firstRow="0" w:lastRow="0" w:firstColumn="0" w:lastColumn="0" w:oddVBand="0" w:evenVBand="0" w:oddHBand="1" w:evenHBand="0" w:firstRowFirstColumn="0" w:firstRowLastColumn="0" w:lastRowFirstColumn="0" w:lastRowLastColumn="0"/>
            </w:pPr>
            <w:r w:rsidRPr="00FF5656">
              <w:t>205</w:t>
            </w:r>
            <w:r w:rsidR="00046439" w:rsidRPr="00FF5656">
              <w:t xml:space="preserve"> (100%)</w:t>
            </w:r>
          </w:p>
        </w:tc>
      </w:tr>
      <w:tr w:rsidR="00046439" w14:paraId="41007814"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691786EA" w14:textId="77777777" w:rsidR="00046439" w:rsidRPr="00FF5656" w:rsidRDefault="00046439" w:rsidP="00046439">
            <w:r w:rsidRPr="00FF5656">
              <w:t>Geslacht</w:t>
            </w:r>
          </w:p>
        </w:tc>
        <w:tc>
          <w:tcPr>
            <w:tcW w:w="1843" w:type="dxa"/>
          </w:tcPr>
          <w:p w14:paraId="469FA416"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Man</w:t>
            </w:r>
          </w:p>
        </w:tc>
        <w:tc>
          <w:tcPr>
            <w:tcW w:w="1417" w:type="dxa"/>
          </w:tcPr>
          <w:p w14:paraId="7566BB1A" w14:textId="40AFFC43"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23</w:t>
            </w:r>
            <w:r w:rsidR="00154763" w:rsidRPr="00FF5656">
              <w:t xml:space="preserve"> (11,2</w:t>
            </w:r>
            <w:r w:rsidRPr="00FF5656">
              <w:t>%)</w:t>
            </w:r>
          </w:p>
        </w:tc>
        <w:tc>
          <w:tcPr>
            <w:tcW w:w="1276" w:type="dxa"/>
          </w:tcPr>
          <w:p w14:paraId="0124CFDB" w14:textId="3BACA1D3"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18</w:t>
            </w:r>
            <w:r w:rsidR="00154763" w:rsidRPr="00FF5656">
              <w:t xml:space="preserve"> (8,8</w:t>
            </w:r>
            <w:r w:rsidRPr="00FF5656">
              <w:t>%)</w:t>
            </w:r>
          </w:p>
        </w:tc>
        <w:tc>
          <w:tcPr>
            <w:tcW w:w="1559" w:type="dxa"/>
          </w:tcPr>
          <w:p w14:paraId="7C46BE53" w14:textId="0C8EDA60" w:rsidR="00046439" w:rsidRPr="00FF5656" w:rsidRDefault="00046439" w:rsidP="00F5499B">
            <w:pPr>
              <w:cnfStyle w:val="000000000000" w:firstRow="0" w:lastRow="0" w:firstColumn="0" w:lastColumn="0" w:oddVBand="0" w:evenVBand="0" w:oddHBand="0" w:evenHBand="0" w:firstRowFirstColumn="0" w:firstRowLastColumn="0" w:lastRowFirstColumn="0" w:lastRowLastColumn="0"/>
            </w:pPr>
            <w:r w:rsidRPr="00FF5656">
              <w:t>41</w:t>
            </w:r>
            <w:r w:rsidR="00F5499B" w:rsidRPr="00FF5656">
              <w:t xml:space="preserve"> (20</w:t>
            </w:r>
            <w:r w:rsidRPr="00FF5656">
              <w:t>%)</w:t>
            </w:r>
          </w:p>
        </w:tc>
      </w:tr>
      <w:tr w:rsidR="00046439" w14:paraId="02B10A5B"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A0B7B4B" w14:textId="77777777" w:rsidR="00046439" w:rsidRPr="00FF5656" w:rsidRDefault="00046439" w:rsidP="00046439"/>
        </w:tc>
        <w:tc>
          <w:tcPr>
            <w:tcW w:w="1843" w:type="dxa"/>
          </w:tcPr>
          <w:p w14:paraId="3585D8E5"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Vrouw</w:t>
            </w:r>
          </w:p>
        </w:tc>
        <w:tc>
          <w:tcPr>
            <w:tcW w:w="1417" w:type="dxa"/>
          </w:tcPr>
          <w:p w14:paraId="6ADE8B33" w14:textId="794FD44D" w:rsidR="00046439" w:rsidRPr="00FF5656" w:rsidRDefault="00DD3BA3" w:rsidP="00046439">
            <w:pPr>
              <w:cnfStyle w:val="000000100000" w:firstRow="0" w:lastRow="0" w:firstColumn="0" w:lastColumn="0" w:oddVBand="0" w:evenVBand="0" w:oddHBand="1" w:evenHBand="0" w:firstRowFirstColumn="0" w:firstRowLastColumn="0" w:lastRowFirstColumn="0" w:lastRowLastColumn="0"/>
            </w:pPr>
            <w:r w:rsidRPr="00FF5656">
              <w:t>109</w:t>
            </w:r>
            <w:r w:rsidR="00154763" w:rsidRPr="00FF5656">
              <w:t xml:space="preserve"> (53,2</w:t>
            </w:r>
            <w:r w:rsidR="00046439" w:rsidRPr="00FF5656">
              <w:t>%)</w:t>
            </w:r>
          </w:p>
        </w:tc>
        <w:tc>
          <w:tcPr>
            <w:tcW w:w="1276" w:type="dxa"/>
          </w:tcPr>
          <w:p w14:paraId="768F24B3" w14:textId="54C373C4"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55</w:t>
            </w:r>
            <w:r w:rsidR="00154763" w:rsidRPr="00FF5656">
              <w:t xml:space="preserve"> (26,8</w:t>
            </w:r>
            <w:r w:rsidRPr="00FF5656">
              <w:t>%)</w:t>
            </w:r>
          </w:p>
        </w:tc>
        <w:tc>
          <w:tcPr>
            <w:tcW w:w="1559" w:type="dxa"/>
          </w:tcPr>
          <w:p w14:paraId="6C7FECEC" w14:textId="3B2555C5" w:rsidR="00046439" w:rsidRPr="00FF5656" w:rsidRDefault="00F5499B" w:rsidP="00046439">
            <w:pPr>
              <w:cnfStyle w:val="000000100000" w:firstRow="0" w:lastRow="0" w:firstColumn="0" w:lastColumn="0" w:oddVBand="0" w:evenVBand="0" w:oddHBand="1" w:evenHBand="0" w:firstRowFirstColumn="0" w:firstRowLastColumn="0" w:lastRowFirstColumn="0" w:lastRowLastColumn="0"/>
            </w:pPr>
            <w:r w:rsidRPr="00FF5656">
              <w:t>164 (80,</w:t>
            </w:r>
            <w:r w:rsidR="00046439" w:rsidRPr="00FF5656">
              <w:t>%)</w:t>
            </w:r>
          </w:p>
        </w:tc>
      </w:tr>
      <w:tr w:rsidR="00046439" w14:paraId="49EFE1DC"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5CE6F8D5" w14:textId="77777777" w:rsidR="00046439" w:rsidRPr="00FF5656" w:rsidRDefault="00046439" w:rsidP="00046439"/>
        </w:tc>
        <w:tc>
          <w:tcPr>
            <w:tcW w:w="1843" w:type="dxa"/>
          </w:tcPr>
          <w:p w14:paraId="23E4F0EE"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417" w:type="dxa"/>
          </w:tcPr>
          <w:p w14:paraId="20FB9402"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276" w:type="dxa"/>
          </w:tcPr>
          <w:p w14:paraId="6E69D762"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559" w:type="dxa"/>
          </w:tcPr>
          <w:p w14:paraId="6D78AF74"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r>
      <w:tr w:rsidR="00046439" w14:paraId="39A49896"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2B8A458" w14:textId="77777777" w:rsidR="00046439" w:rsidRPr="00FF5656" w:rsidRDefault="00046439" w:rsidP="00046439">
            <w:r w:rsidRPr="00FF5656">
              <w:t xml:space="preserve">Leeftijd </w:t>
            </w:r>
            <w:r w:rsidRPr="00FF5656">
              <w:rPr>
                <w:sz w:val="20"/>
              </w:rPr>
              <w:t>(jaar)</w:t>
            </w:r>
          </w:p>
        </w:tc>
        <w:tc>
          <w:tcPr>
            <w:tcW w:w="1843" w:type="dxa"/>
          </w:tcPr>
          <w:p w14:paraId="50857B44"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Gemiddelde</w:t>
            </w:r>
          </w:p>
        </w:tc>
        <w:tc>
          <w:tcPr>
            <w:tcW w:w="1417" w:type="dxa"/>
          </w:tcPr>
          <w:p w14:paraId="2BD6BB7E" w14:textId="03E00E86" w:rsidR="00046439" w:rsidRPr="00FF5656" w:rsidRDefault="003B6E66" w:rsidP="00046439">
            <w:pPr>
              <w:cnfStyle w:val="000000100000" w:firstRow="0" w:lastRow="0" w:firstColumn="0" w:lastColumn="0" w:oddVBand="0" w:evenVBand="0" w:oddHBand="1" w:evenHBand="0" w:firstRowFirstColumn="0" w:firstRowLastColumn="0" w:lastRowFirstColumn="0" w:lastRowLastColumn="0"/>
            </w:pPr>
            <w:r w:rsidRPr="00FF5656">
              <w:t>20,64</w:t>
            </w:r>
          </w:p>
        </w:tc>
        <w:tc>
          <w:tcPr>
            <w:tcW w:w="1276" w:type="dxa"/>
          </w:tcPr>
          <w:p w14:paraId="67E397CE"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29,75</w:t>
            </w:r>
          </w:p>
        </w:tc>
        <w:tc>
          <w:tcPr>
            <w:tcW w:w="1559" w:type="dxa"/>
          </w:tcPr>
          <w:p w14:paraId="21439B2C" w14:textId="2C1BA61D" w:rsidR="00046439" w:rsidRPr="00FF5656" w:rsidRDefault="003B6E66" w:rsidP="00046439">
            <w:pPr>
              <w:cnfStyle w:val="000000100000" w:firstRow="0" w:lastRow="0" w:firstColumn="0" w:lastColumn="0" w:oddVBand="0" w:evenVBand="0" w:oddHBand="1" w:evenHBand="0" w:firstRowFirstColumn="0" w:firstRowLastColumn="0" w:lastRowFirstColumn="0" w:lastRowLastColumn="0"/>
            </w:pPr>
            <w:r w:rsidRPr="00FF5656">
              <w:t>23,89</w:t>
            </w:r>
          </w:p>
        </w:tc>
      </w:tr>
      <w:tr w:rsidR="00046439" w14:paraId="4CAD39E8"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7A7E95C5" w14:textId="77777777" w:rsidR="00046439" w:rsidRPr="00FF5656" w:rsidRDefault="00046439" w:rsidP="00046439"/>
        </w:tc>
        <w:tc>
          <w:tcPr>
            <w:tcW w:w="1843" w:type="dxa"/>
          </w:tcPr>
          <w:p w14:paraId="65449A41"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SD</w:t>
            </w:r>
          </w:p>
        </w:tc>
        <w:tc>
          <w:tcPr>
            <w:tcW w:w="1417" w:type="dxa"/>
          </w:tcPr>
          <w:p w14:paraId="13DE9AD7" w14:textId="24E48D9A" w:rsidR="00046439" w:rsidRPr="00FF5656" w:rsidRDefault="003B6E66" w:rsidP="00046439">
            <w:pPr>
              <w:cnfStyle w:val="000000000000" w:firstRow="0" w:lastRow="0" w:firstColumn="0" w:lastColumn="0" w:oddVBand="0" w:evenVBand="0" w:oddHBand="0" w:evenHBand="0" w:firstRowFirstColumn="0" w:firstRowLastColumn="0" w:lastRowFirstColumn="0" w:lastRowLastColumn="0"/>
            </w:pPr>
            <w:r w:rsidRPr="00FF5656">
              <w:t>2,67</w:t>
            </w:r>
          </w:p>
        </w:tc>
        <w:tc>
          <w:tcPr>
            <w:tcW w:w="1276" w:type="dxa"/>
          </w:tcPr>
          <w:p w14:paraId="5DE6DACF" w14:textId="47E1AFF5" w:rsidR="00046439" w:rsidRPr="00FF5656" w:rsidRDefault="003B6E66" w:rsidP="00046439">
            <w:pPr>
              <w:cnfStyle w:val="000000000000" w:firstRow="0" w:lastRow="0" w:firstColumn="0" w:lastColumn="0" w:oddVBand="0" w:evenVBand="0" w:oddHBand="0" w:evenHBand="0" w:firstRowFirstColumn="0" w:firstRowLastColumn="0" w:lastRowFirstColumn="0" w:lastRowLastColumn="0"/>
            </w:pPr>
            <w:r w:rsidRPr="00FF5656">
              <w:t>6,50</w:t>
            </w:r>
          </w:p>
        </w:tc>
        <w:tc>
          <w:tcPr>
            <w:tcW w:w="1559" w:type="dxa"/>
          </w:tcPr>
          <w:p w14:paraId="7C651395"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6,22</w:t>
            </w:r>
          </w:p>
        </w:tc>
      </w:tr>
      <w:tr w:rsidR="00046439" w14:paraId="5591A0B0"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C936002" w14:textId="77777777" w:rsidR="00046439" w:rsidRPr="00FF5656" w:rsidRDefault="00046439" w:rsidP="00046439"/>
        </w:tc>
        <w:tc>
          <w:tcPr>
            <w:tcW w:w="1843" w:type="dxa"/>
          </w:tcPr>
          <w:p w14:paraId="2CD707B1"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Bereik</w:t>
            </w:r>
          </w:p>
        </w:tc>
        <w:tc>
          <w:tcPr>
            <w:tcW w:w="1417" w:type="dxa"/>
          </w:tcPr>
          <w:p w14:paraId="504ED868"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17-40</w:t>
            </w:r>
          </w:p>
        </w:tc>
        <w:tc>
          <w:tcPr>
            <w:tcW w:w="1276" w:type="dxa"/>
          </w:tcPr>
          <w:p w14:paraId="7BD0F614"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21-52</w:t>
            </w:r>
          </w:p>
        </w:tc>
        <w:tc>
          <w:tcPr>
            <w:tcW w:w="1559" w:type="dxa"/>
          </w:tcPr>
          <w:p w14:paraId="1A7D577A"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17-52</w:t>
            </w:r>
          </w:p>
        </w:tc>
      </w:tr>
      <w:tr w:rsidR="00046439" w14:paraId="303F968F"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4ECE50B6" w14:textId="77777777" w:rsidR="00046439" w:rsidRPr="00FF5656" w:rsidRDefault="00046439" w:rsidP="00046439"/>
        </w:tc>
        <w:tc>
          <w:tcPr>
            <w:tcW w:w="1843" w:type="dxa"/>
          </w:tcPr>
          <w:p w14:paraId="5BFB289D"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417" w:type="dxa"/>
          </w:tcPr>
          <w:p w14:paraId="4D51E859"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276" w:type="dxa"/>
          </w:tcPr>
          <w:p w14:paraId="5A4B8BF3"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559" w:type="dxa"/>
          </w:tcPr>
          <w:p w14:paraId="1F44DF84"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r>
      <w:tr w:rsidR="00046439" w14:paraId="1FFF72BA"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27FA9FE" w14:textId="77777777" w:rsidR="00046439" w:rsidRPr="00FF5656" w:rsidRDefault="00046439" w:rsidP="00046439">
            <w:r w:rsidRPr="00FF5656">
              <w:t>Vooropleiding</w:t>
            </w:r>
          </w:p>
        </w:tc>
        <w:tc>
          <w:tcPr>
            <w:tcW w:w="1843" w:type="dxa"/>
          </w:tcPr>
          <w:p w14:paraId="46A93809"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Mavo</w:t>
            </w:r>
          </w:p>
        </w:tc>
        <w:tc>
          <w:tcPr>
            <w:tcW w:w="1417" w:type="dxa"/>
          </w:tcPr>
          <w:p w14:paraId="64D7850A"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 (0,5%)</w:t>
            </w:r>
          </w:p>
        </w:tc>
        <w:tc>
          <w:tcPr>
            <w:tcW w:w="1276" w:type="dxa"/>
          </w:tcPr>
          <w:p w14:paraId="3B17AD52"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w:t>
            </w:r>
          </w:p>
        </w:tc>
        <w:tc>
          <w:tcPr>
            <w:tcW w:w="1559" w:type="dxa"/>
          </w:tcPr>
          <w:p w14:paraId="1660F0B8"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 (0,5%)</w:t>
            </w:r>
          </w:p>
        </w:tc>
      </w:tr>
      <w:tr w:rsidR="00046439" w14:paraId="189E2EFE"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25E0FFAC" w14:textId="77777777" w:rsidR="00046439" w:rsidRPr="00FF5656" w:rsidRDefault="00046439" w:rsidP="00046439"/>
        </w:tc>
        <w:tc>
          <w:tcPr>
            <w:tcW w:w="1843" w:type="dxa"/>
          </w:tcPr>
          <w:p w14:paraId="43BD2281"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HAVO</w:t>
            </w:r>
          </w:p>
        </w:tc>
        <w:tc>
          <w:tcPr>
            <w:tcW w:w="1417" w:type="dxa"/>
          </w:tcPr>
          <w:p w14:paraId="49E19178" w14:textId="6BCB27B6" w:rsidR="00046439" w:rsidRPr="00FF5656" w:rsidRDefault="00C1351F" w:rsidP="00046439">
            <w:pPr>
              <w:cnfStyle w:val="000000000000" w:firstRow="0" w:lastRow="0" w:firstColumn="0" w:lastColumn="0" w:oddVBand="0" w:evenVBand="0" w:oddHBand="0" w:evenHBand="0" w:firstRowFirstColumn="0" w:firstRowLastColumn="0" w:lastRowFirstColumn="0" w:lastRowLastColumn="0"/>
            </w:pPr>
            <w:r w:rsidRPr="00FF5656">
              <w:t>104 (50,7</w:t>
            </w:r>
            <w:r w:rsidR="00046439" w:rsidRPr="00FF5656">
              <w:t>%)</w:t>
            </w:r>
          </w:p>
        </w:tc>
        <w:tc>
          <w:tcPr>
            <w:tcW w:w="1276" w:type="dxa"/>
          </w:tcPr>
          <w:p w14:paraId="6D9683EE" w14:textId="439B4A3B"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46</w:t>
            </w:r>
            <w:r w:rsidR="00C1351F" w:rsidRPr="00FF5656">
              <w:t xml:space="preserve"> (22,4</w:t>
            </w:r>
            <w:r w:rsidRPr="00FF5656">
              <w:t>%)</w:t>
            </w:r>
          </w:p>
        </w:tc>
        <w:tc>
          <w:tcPr>
            <w:tcW w:w="1559" w:type="dxa"/>
          </w:tcPr>
          <w:p w14:paraId="42502B69" w14:textId="692FF4FD" w:rsidR="00046439" w:rsidRPr="00FF5656" w:rsidRDefault="00C1351F" w:rsidP="00046439">
            <w:pPr>
              <w:cnfStyle w:val="000000000000" w:firstRow="0" w:lastRow="0" w:firstColumn="0" w:lastColumn="0" w:oddVBand="0" w:evenVBand="0" w:oddHBand="0" w:evenHBand="0" w:firstRowFirstColumn="0" w:firstRowLastColumn="0" w:lastRowFirstColumn="0" w:lastRowLastColumn="0"/>
            </w:pPr>
            <w:r w:rsidRPr="00FF5656">
              <w:t>150 (73,2</w:t>
            </w:r>
            <w:r w:rsidR="00046439" w:rsidRPr="00FF5656">
              <w:t>%)</w:t>
            </w:r>
          </w:p>
        </w:tc>
      </w:tr>
      <w:tr w:rsidR="00046439" w14:paraId="7EC2E87F"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77D8392" w14:textId="77777777" w:rsidR="00046439" w:rsidRPr="00FF5656" w:rsidRDefault="00046439" w:rsidP="00046439"/>
        </w:tc>
        <w:tc>
          <w:tcPr>
            <w:tcW w:w="1843" w:type="dxa"/>
          </w:tcPr>
          <w:p w14:paraId="752D1B7A"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VWO/atheneum of hoger</w:t>
            </w:r>
          </w:p>
        </w:tc>
        <w:tc>
          <w:tcPr>
            <w:tcW w:w="1417" w:type="dxa"/>
          </w:tcPr>
          <w:p w14:paraId="5E84144D" w14:textId="6591DAF4" w:rsidR="00046439" w:rsidRPr="00FF5656" w:rsidRDefault="003B6E66" w:rsidP="00046439">
            <w:pPr>
              <w:cnfStyle w:val="000000100000" w:firstRow="0" w:lastRow="0" w:firstColumn="0" w:lastColumn="0" w:oddVBand="0" w:evenVBand="0" w:oddHBand="1" w:evenHBand="0" w:firstRowFirstColumn="0" w:firstRowLastColumn="0" w:lastRowFirstColumn="0" w:lastRowLastColumn="0"/>
            </w:pPr>
            <w:r w:rsidRPr="00FF5656">
              <w:t>20 (9,8</w:t>
            </w:r>
            <w:r w:rsidR="00046439" w:rsidRPr="00FF5656">
              <w:t>%)</w:t>
            </w:r>
          </w:p>
        </w:tc>
        <w:tc>
          <w:tcPr>
            <w:tcW w:w="1276" w:type="dxa"/>
          </w:tcPr>
          <w:p w14:paraId="0C0BA6EB" w14:textId="3127794D" w:rsidR="00046439" w:rsidRPr="00FF5656" w:rsidRDefault="003B6E66" w:rsidP="00046439">
            <w:pPr>
              <w:cnfStyle w:val="000000100000" w:firstRow="0" w:lastRow="0" w:firstColumn="0" w:lastColumn="0" w:oddVBand="0" w:evenVBand="0" w:oddHBand="1" w:evenHBand="0" w:firstRowFirstColumn="0" w:firstRowLastColumn="0" w:lastRowFirstColumn="0" w:lastRowLastColumn="0"/>
            </w:pPr>
            <w:r w:rsidRPr="00FF5656">
              <w:t>19 (9,3</w:t>
            </w:r>
            <w:r w:rsidR="00046439" w:rsidRPr="00FF5656">
              <w:t>%)</w:t>
            </w:r>
          </w:p>
        </w:tc>
        <w:tc>
          <w:tcPr>
            <w:tcW w:w="1559" w:type="dxa"/>
          </w:tcPr>
          <w:p w14:paraId="360F29CA" w14:textId="441B8D64" w:rsidR="00046439" w:rsidRPr="00FF5656" w:rsidRDefault="00046439" w:rsidP="003B6E66">
            <w:pPr>
              <w:cnfStyle w:val="000000100000" w:firstRow="0" w:lastRow="0" w:firstColumn="0" w:lastColumn="0" w:oddVBand="0" w:evenVBand="0" w:oddHBand="1" w:evenHBand="0" w:firstRowFirstColumn="0" w:firstRowLastColumn="0" w:lastRowFirstColumn="0" w:lastRowLastColumn="0"/>
            </w:pPr>
            <w:r w:rsidRPr="00FF5656">
              <w:t>39</w:t>
            </w:r>
            <w:r w:rsidR="003B6E66" w:rsidRPr="00FF5656">
              <w:t xml:space="preserve"> (19</w:t>
            </w:r>
            <w:r w:rsidRPr="00FF5656">
              <w:t>%)</w:t>
            </w:r>
          </w:p>
        </w:tc>
      </w:tr>
      <w:tr w:rsidR="00046439" w14:paraId="39EC08AA"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165E403B" w14:textId="77777777" w:rsidR="00046439" w:rsidRPr="00FF5656" w:rsidRDefault="00046439" w:rsidP="00046439"/>
        </w:tc>
        <w:tc>
          <w:tcPr>
            <w:tcW w:w="1843" w:type="dxa"/>
          </w:tcPr>
          <w:p w14:paraId="38D2E715"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MBO opleiding</w:t>
            </w:r>
          </w:p>
        </w:tc>
        <w:tc>
          <w:tcPr>
            <w:tcW w:w="1417" w:type="dxa"/>
          </w:tcPr>
          <w:p w14:paraId="0DF7EDB1"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6 (2,9%)</w:t>
            </w:r>
          </w:p>
        </w:tc>
        <w:tc>
          <w:tcPr>
            <w:tcW w:w="1276" w:type="dxa"/>
          </w:tcPr>
          <w:p w14:paraId="7B6669B4"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5 (2,4%)</w:t>
            </w:r>
          </w:p>
        </w:tc>
        <w:tc>
          <w:tcPr>
            <w:tcW w:w="1559" w:type="dxa"/>
          </w:tcPr>
          <w:p w14:paraId="22F20665" w14:textId="4C4BBF79"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11</w:t>
            </w:r>
            <w:r w:rsidR="003B6E66" w:rsidRPr="00FF5656">
              <w:t xml:space="preserve"> (5,4</w:t>
            </w:r>
            <w:r w:rsidRPr="00FF5656">
              <w:t>%)</w:t>
            </w:r>
          </w:p>
        </w:tc>
      </w:tr>
      <w:tr w:rsidR="00046439" w14:paraId="5E7669B6"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F152F89" w14:textId="77777777" w:rsidR="00046439" w:rsidRPr="00FF5656" w:rsidRDefault="00046439" w:rsidP="00046439"/>
        </w:tc>
        <w:tc>
          <w:tcPr>
            <w:tcW w:w="1843" w:type="dxa"/>
          </w:tcPr>
          <w:p w14:paraId="5ACD6313"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HBO opleiding</w:t>
            </w:r>
          </w:p>
        </w:tc>
        <w:tc>
          <w:tcPr>
            <w:tcW w:w="1417" w:type="dxa"/>
          </w:tcPr>
          <w:p w14:paraId="145EB49C"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w:t>
            </w:r>
          </w:p>
        </w:tc>
        <w:tc>
          <w:tcPr>
            <w:tcW w:w="1276" w:type="dxa"/>
          </w:tcPr>
          <w:p w14:paraId="10437CF2"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 (0,5%)</w:t>
            </w:r>
          </w:p>
        </w:tc>
        <w:tc>
          <w:tcPr>
            <w:tcW w:w="1559" w:type="dxa"/>
          </w:tcPr>
          <w:p w14:paraId="081D1334"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 (0,5%)</w:t>
            </w:r>
          </w:p>
        </w:tc>
      </w:tr>
      <w:tr w:rsidR="00046439" w14:paraId="0F952797"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7FC25151" w14:textId="77777777" w:rsidR="00046439" w:rsidRPr="00FF5656" w:rsidRDefault="00046439" w:rsidP="00046439"/>
        </w:tc>
        <w:tc>
          <w:tcPr>
            <w:tcW w:w="1843" w:type="dxa"/>
          </w:tcPr>
          <w:p w14:paraId="5CB68756"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HAVO + MBO4</w:t>
            </w:r>
          </w:p>
        </w:tc>
        <w:tc>
          <w:tcPr>
            <w:tcW w:w="1417" w:type="dxa"/>
          </w:tcPr>
          <w:p w14:paraId="6172D245"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 (0,5%)</w:t>
            </w:r>
          </w:p>
        </w:tc>
        <w:tc>
          <w:tcPr>
            <w:tcW w:w="1276" w:type="dxa"/>
          </w:tcPr>
          <w:p w14:paraId="0CF98DB7"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 (0,5%)</w:t>
            </w:r>
          </w:p>
        </w:tc>
        <w:tc>
          <w:tcPr>
            <w:tcW w:w="1559" w:type="dxa"/>
          </w:tcPr>
          <w:p w14:paraId="5CBE677E"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2 (1%)</w:t>
            </w:r>
          </w:p>
        </w:tc>
      </w:tr>
      <w:tr w:rsidR="00046439" w14:paraId="4C621F96"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1C8506" w14:textId="77777777" w:rsidR="00046439" w:rsidRPr="00FF5656" w:rsidRDefault="00046439" w:rsidP="00046439"/>
        </w:tc>
        <w:tc>
          <w:tcPr>
            <w:tcW w:w="1843" w:type="dxa"/>
          </w:tcPr>
          <w:p w14:paraId="292827B9"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rPr>
                <w:rFonts w:ascii="Arial" w:hAnsi="Arial" w:cs="Arial"/>
                <w:sz w:val="21"/>
                <w:szCs w:val="21"/>
              </w:rPr>
              <w:t>Internationaal Baccalaureaat</w:t>
            </w:r>
          </w:p>
        </w:tc>
        <w:tc>
          <w:tcPr>
            <w:tcW w:w="1417" w:type="dxa"/>
          </w:tcPr>
          <w:p w14:paraId="0488B74E"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w:t>
            </w:r>
          </w:p>
        </w:tc>
        <w:tc>
          <w:tcPr>
            <w:tcW w:w="1276" w:type="dxa"/>
          </w:tcPr>
          <w:p w14:paraId="0BECEFAD"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 (0,5%)</w:t>
            </w:r>
          </w:p>
        </w:tc>
        <w:tc>
          <w:tcPr>
            <w:tcW w:w="1559" w:type="dxa"/>
          </w:tcPr>
          <w:p w14:paraId="1BB36623"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1 (0,5%)</w:t>
            </w:r>
          </w:p>
        </w:tc>
      </w:tr>
      <w:tr w:rsidR="00046439" w14:paraId="59F85DD2"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6B629348" w14:textId="77777777" w:rsidR="00046439" w:rsidRPr="00FF5656" w:rsidRDefault="00046439" w:rsidP="00046439"/>
        </w:tc>
        <w:tc>
          <w:tcPr>
            <w:tcW w:w="1843" w:type="dxa"/>
          </w:tcPr>
          <w:p w14:paraId="3FB93089"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417" w:type="dxa"/>
          </w:tcPr>
          <w:p w14:paraId="3E87C984"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276" w:type="dxa"/>
          </w:tcPr>
          <w:p w14:paraId="7A4AAD4F"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c>
          <w:tcPr>
            <w:tcW w:w="1559" w:type="dxa"/>
          </w:tcPr>
          <w:p w14:paraId="1DE7A02B"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p>
        </w:tc>
      </w:tr>
      <w:tr w:rsidR="00046439" w14:paraId="04827E50"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8343714" w14:textId="77777777" w:rsidR="00046439" w:rsidRPr="00FF5656" w:rsidRDefault="00046439" w:rsidP="00046439">
            <w:r w:rsidRPr="00FF5656">
              <w:t>Onderwijsvorm</w:t>
            </w:r>
          </w:p>
        </w:tc>
        <w:tc>
          <w:tcPr>
            <w:tcW w:w="1843" w:type="dxa"/>
          </w:tcPr>
          <w:p w14:paraId="7631C26B"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Voltijd</w:t>
            </w:r>
          </w:p>
        </w:tc>
        <w:tc>
          <w:tcPr>
            <w:tcW w:w="1417" w:type="dxa"/>
          </w:tcPr>
          <w:p w14:paraId="6DFC8000" w14:textId="419CB646" w:rsidR="00046439" w:rsidRPr="00FF5656" w:rsidRDefault="00975AEB" w:rsidP="00975AEB">
            <w:pPr>
              <w:cnfStyle w:val="000000100000" w:firstRow="0" w:lastRow="0" w:firstColumn="0" w:lastColumn="0" w:oddVBand="0" w:evenVBand="0" w:oddHBand="1" w:evenHBand="0" w:firstRowFirstColumn="0" w:firstRowLastColumn="0" w:lastRowFirstColumn="0" w:lastRowLastColumn="0"/>
            </w:pPr>
            <w:r w:rsidRPr="00FF5656">
              <w:t>129</w:t>
            </w:r>
            <w:r w:rsidR="000766A3" w:rsidRPr="00FF5656">
              <w:t xml:space="preserve"> (62,9</w:t>
            </w:r>
            <w:r w:rsidR="00046439" w:rsidRPr="00FF5656">
              <w:t>%)</w:t>
            </w:r>
          </w:p>
        </w:tc>
        <w:tc>
          <w:tcPr>
            <w:tcW w:w="1276" w:type="dxa"/>
          </w:tcPr>
          <w:p w14:paraId="0AC76708" w14:textId="0254AD01"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67</w:t>
            </w:r>
            <w:r w:rsidR="000766A3" w:rsidRPr="00FF5656">
              <w:t xml:space="preserve"> (32,7</w:t>
            </w:r>
            <w:r w:rsidRPr="00FF5656">
              <w:t>%)</w:t>
            </w:r>
          </w:p>
        </w:tc>
        <w:tc>
          <w:tcPr>
            <w:tcW w:w="1559" w:type="dxa"/>
          </w:tcPr>
          <w:p w14:paraId="1EC84818" w14:textId="4F5FBE1A" w:rsidR="00046439" w:rsidRPr="00FF5656" w:rsidRDefault="00975AEB" w:rsidP="00046439">
            <w:pPr>
              <w:cnfStyle w:val="000000100000" w:firstRow="0" w:lastRow="0" w:firstColumn="0" w:lastColumn="0" w:oddVBand="0" w:evenVBand="0" w:oddHBand="1" w:evenHBand="0" w:firstRowFirstColumn="0" w:firstRowLastColumn="0" w:lastRowFirstColumn="0" w:lastRowLastColumn="0"/>
            </w:pPr>
            <w:r w:rsidRPr="00FF5656">
              <w:t>196</w:t>
            </w:r>
            <w:r w:rsidR="000766A3" w:rsidRPr="00FF5656">
              <w:t xml:space="preserve"> (95,6</w:t>
            </w:r>
            <w:r w:rsidR="00046439" w:rsidRPr="00FF5656">
              <w:t>%)</w:t>
            </w:r>
          </w:p>
        </w:tc>
      </w:tr>
      <w:tr w:rsidR="00046439" w14:paraId="3C56CE47"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1D348261" w14:textId="77777777" w:rsidR="00046439" w:rsidRPr="00FF5656" w:rsidRDefault="00046439" w:rsidP="00046439"/>
        </w:tc>
        <w:tc>
          <w:tcPr>
            <w:tcW w:w="1843" w:type="dxa"/>
          </w:tcPr>
          <w:p w14:paraId="027A8960"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 xml:space="preserve">Duaal </w:t>
            </w:r>
          </w:p>
        </w:tc>
        <w:tc>
          <w:tcPr>
            <w:tcW w:w="1417" w:type="dxa"/>
          </w:tcPr>
          <w:p w14:paraId="31F4DBF4" w14:textId="013FF831"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3</w:t>
            </w:r>
            <w:r w:rsidR="000766A3" w:rsidRPr="00FF5656">
              <w:t xml:space="preserve"> (1,5</w:t>
            </w:r>
            <w:r w:rsidRPr="00FF5656">
              <w:t>%)</w:t>
            </w:r>
          </w:p>
        </w:tc>
        <w:tc>
          <w:tcPr>
            <w:tcW w:w="1276" w:type="dxa"/>
          </w:tcPr>
          <w:p w14:paraId="19A6DC56"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6 (2,</w:t>
            </w:r>
            <w:r w:rsidRPr="00FF5656">
              <w:rPr>
                <w:vertAlign w:val="superscript"/>
              </w:rPr>
              <w:t>9</w:t>
            </w:r>
            <w:r w:rsidRPr="00FF5656">
              <w:t>%)</w:t>
            </w:r>
          </w:p>
        </w:tc>
        <w:tc>
          <w:tcPr>
            <w:tcW w:w="1559" w:type="dxa"/>
          </w:tcPr>
          <w:p w14:paraId="315F9EAB" w14:textId="0C3A6F51"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9</w:t>
            </w:r>
            <w:r w:rsidR="000766A3" w:rsidRPr="00FF5656">
              <w:t xml:space="preserve"> (4,4</w:t>
            </w:r>
            <w:r w:rsidRPr="00FF5656">
              <w:t>%)</w:t>
            </w:r>
          </w:p>
        </w:tc>
      </w:tr>
      <w:tr w:rsidR="00046439" w14:paraId="11F682B1"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34508F" w14:textId="77777777" w:rsidR="00046439" w:rsidRPr="00FF5656" w:rsidRDefault="00046439" w:rsidP="00046439"/>
        </w:tc>
        <w:tc>
          <w:tcPr>
            <w:tcW w:w="1843" w:type="dxa"/>
          </w:tcPr>
          <w:p w14:paraId="170364D4"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p>
        </w:tc>
        <w:tc>
          <w:tcPr>
            <w:tcW w:w="1417" w:type="dxa"/>
          </w:tcPr>
          <w:p w14:paraId="783FDB8D"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p>
        </w:tc>
        <w:tc>
          <w:tcPr>
            <w:tcW w:w="1276" w:type="dxa"/>
          </w:tcPr>
          <w:p w14:paraId="44D69573"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p>
        </w:tc>
        <w:tc>
          <w:tcPr>
            <w:tcW w:w="1559" w:type="dxa"/>
          </w:tcPr>
          <w:p w14:paraId="773045E6"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p>
        </w:tc>
      </w:tr>
      <w:tr w:rsidR="00046439" w14:paraId="0009BC7F"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390076C6" w14:textId="77777777" w:rsidR="00046439" w:rsidRPr="00FF5656" w:rsidRDefault="00046439" w:rsidP="00046439">
            <w:r w:rsidRPr="00FF5656">
              <w:t>Stadium opleiding</w:t>
            </w:r>
          </w:p>
        </w:tc>
        <w:tc>
          <w:tcPr>
            <w:tcW w:w="1843" w:type="dxa"/>
          </w:tcPr>
          <w:p w14:paraId="61D965CA"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w:t>
            </w:r>
            <w:r w:rsidRPr="00FF5656">
              <w:rPr>
                <w:vertAlign w:val="superscript"/>
              </w:rPr>
              <w:t>ste</w:t>
            </w:r>
            <w:r w:rsidR="00205B03" w:rsidRPr="00FF5656">
              <w:t xml:space="preserve"> jaar</w:t>
            </w:r>
          </w:p>
        </w:tc>
        <w:tc>
          <w:tcPr>
            <w:tcW w:w="1417" w:type="dxa"/>
          </w:tcPr>
          <w:p w14:paraId="6C22EABE" w14:textId="67CEBBE4" w:rsidR="00046439" w:rsidRPr="00FF5656" w:rsidRDefault="00DD3BA3" w:rsidP="00046439">
            <w:pPr>
              <w:cnfStyle w:val="000000000000" w:firstRow="0" w:lastRow="0" w:firstColumn="0" w:lastColumn="0" w:oddVBand="0" w:evenVBand="0" w:oddHBand="0" w:evenHBand="0" w:firstRowFirstColumn="0" w:firstRowLastColumn="0" w:lastRowFirstColumn="0" w:lastRowLastColumn="0"/>
            </w:pPr>
            <w:r w:rsidRPr="00FF5656">
              <w:t>32 (15,6</w:t>
            </w:r>
            <w:r w:rsidR="00046439" w:rsidRPr="00FF5656">
              <w:t>%)</w:t>
            </w:r>
          </w:p>
        </w:tc>
        <w:tc>
          <w:tcPr>
            <w:tcW w:w="1276" w:type="dxa"/>
          </w:tcPr>
          <w:p w14:paraId="12947E9A"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w:t>
            </w:r>
          </w:p>
        </w:tc>
        <w:tc>
          <w:tcPr>
            <w:tcW w:w="1559" w:type="dxa"/>
          </w:tcPr>
          <w:p w14:paraId="65C98BEC" w14:textId="1EB56EAD" w:rsidR="00046439" w:rsidRPr="00FF5656" w:rsidRDefault="00046439" w:rsidP="00DD3BA3">
            <w:pPr>
              <w:cnfStyle w:val="000000000000" w:firstRow="0" w:lastRow="0" w:firstColumn="0" w:lastColumn="0" w:oddVBand="0" w:evenVBand="0" w:oddHBand="0" w:evenHBand="0" w:firstRowFirstColumn="0" w:firstRowLastColumn="0" w:lastRowFirstColumn="0" w:lastRowLastColumn="0"/>
            </w:pPr>
            <w:r w:rsidRPr="00FF5656">
              <w:t>3</w:t>
            </w:r>
            <w:r w:rsidR="00DD3BA3" w:rsidRPr="00FF5656">
              <w:t>2 (15,6</w:t>
            </w:r>
            <w:r w:rsidRPr="00FF5656">
              <w:t>%)</w:t>
            </w:r>
          </w:p>
        </w:tc>
      </w:tr>
      <w:tr w:rsidR="00046439" w14:paraId="68661749"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910CDC" w14:textId="77777777" w:rsidR="00046439" w:rsidRPr="00FF5656" w:rsidRDefault="00046439" w:rsidP="00046439"/>
        </w:tc>
        <w:tc>
          <w:tcPr>
            <w:tcW w:w="1843" w:type="dxa"/>
          </w:tcPr>
          <w:p w14:paraId="27A71AA8"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2</w:t>
            </w:r>
            <w:r w:rsidRPr="00FF5656">
              <w:rPr>
                <w:vertAlign w:val="superscript"/>
              </w:rPr>
              <w:t>de</w:t>
            </w:r>
            <w:r w:rsidR="00205B03" w:rsidRPr="00FF5656">
              <w:t xml:space="preserve"> jaar</w:t>
            </w:r>
          </w:p>
        </w:tc>
        <w:tc>
          <w:tcPr>
            <w:tcW w:w="1417" w:type="dxa"/>
          </w:tcPr>
          <w:p w14:paraId="50B67225" w14:textId="181B010D"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35 (</w:t>
            </w:r>
            <w:r w:rsidR="00DD3BA3" w:rsidRPr="00FF5656">
              <w:t>17,1</w:t>
            </w:r>
            <w:r w:rsidRPr="00FF5656">
              <w:t>%)</w:t>
            </w:r>
          </w:p>
        </w:tc>
        <w:tc>
          <w:tcPr>
            <w:tcW w:w="1276" w:type="dxa"/>
          </w:tcPr>
          <w:p w14:paraId="0245D847"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w:t>
            </w:r>
          </w:p>
        </w:tc>
        <w:tc>
          <w:tcPr>
            <w:tcW w:w="1559" w:type="dxa"/>
          </w:tcPr>
          <w:p w14:paraId="4C86BF4F" w14:textId="5B8F1994" w:rsidR="00046439" w:rsidRPr="00FF5656" w:rsidRDefault="00DD3BA3" w:rsidP="00046439">
            <w:pPr>
              <w:cnfStyle w:val="000000100000" w:firstRow="0" w:lastRow="0" w:firstColumn="0" w:lastColumn="0" w:oddVBand="0" w:evenVBand="0" w:oddHBand="1" w:evenHBand="0" w:firstRowFirstColumn="0" w:firstRowLastColumn="0" w:lastRowFirstColumn="0" w:lastRowLastColumn="0"/>
            </w:pPr>
            <w:r w:rsidRPr="00FF5656">
              <w:t>35 (17,1</w:t>
            </w:r>
            <w:r w:rsidR="00046439" w:rsidRPr="00FF5656">
              <w:t>%)</w:t>
            </w:r>
          </w:p>
        </w:tc>
      </w:tr>
      <w:tr w:rsidR="00046439" w14:paraId="37533E9D"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2F983758" w14:textId="77777777" w:rsidR="00046439" w:rsidRPr="00FF5656" w:rsidRDefault="00046439" w:rsidP="00046439"/>
        </w:tc>
        <w:tc>
          <w:tcPr>
            <w:tcW w:w="1843" w:type="dxa"/>
          </w:tcPr>
          <w:p w14:paraId="7D8FED0D"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3</w:t>
            </w:r>
            <w:r w:rsidRPr="00FF5656">
              <w:rPr>
                <w:vertAlign w:val="superscript"/>
              </w:rPr>
              <w:t>de</w:t>
            </w:r>
            <w:r w:rsidR="00205B03" w:rsidRPr="00FF5656">
              <w:t xml:space="preserve"> jaar</w:t>
            </w:r>
          </w:p>
        </w:tc>
        <w:tc>
          <w:tcPr>
            <w:tcW w:w="1417" w:type="dxa"/>
          </w:tcPr>
          <w:p w14:paraId="158613DF"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14 (6,8%)</w:t>
            </w:r>
          </w:p>
        </w:tc>
        <w:tc>
          <w:tcPr>
            <w:tcW w:w="1276" w:type="dxa"/>
          </w:tcPr>
          <w:p w14:paraId="53B50723"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w:t>
            </w:r>
          </w:p>
        </w:tc>
        <w:tc>
          <w:tcPr>
            <w:tcW w:w="1559" w:type="dxa"/>
          </w:tcPr>
          <w:p w14:paraId="62DF9B3C"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14 (6,8%)</w:t>
            </w:r>
          </w:p>
        </w:tc>
      </w:tr>
      <w:tr w:rsidR="00046439" w14:paraId="72F84F88"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95E381" w14:textId="77777777" w:rsidR="00046439" w:rsidRPr="00FF5656" w:rsidRDefault="00046439" w:rsidP="00046439"/>
        </w:tc>
        <w:tc>
          <w:tcPr>
            <w:tcW w:w="1843" w:type="dxa"/>
          </w:tcPr>
          <w:p w14:paraId="044596DF"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4</w:t>
            </w:r>
            <w:r w:rsidRPr="00FF5656">
              <w:rPr>
                <w:vertAlign w:val="superscript"/>
              </w:rPr>
              <w:t>de</w:t>
            </w:r>
            <w:r w:rsidR="00205B03" w:rsidRPr="00FF5656">
              <w:t xml:space="preserve"> jaar</w:t>
            </w:r>
          </w:p>
        </w:tc>
        <w:tc>
          <w:tcPr>
            <w:tcW w:w="1417" w:type="dxa"/>
          </w:tcPr>
          <w:p w14:paraId="7CB995AA" w14:textId="25D5ADF0" w:rsidR="00046439" w:rsidRPr="00FF5656" w:rsidRDefault="00DD3BA3" w:rsidP="00046439">
            <w:pPr>
              <w:cnfStyle w:val="000000100000" w:firstRow="0" w:lastRow="0" w:firstColumn="0" w:lastColumn="0" w:oddVBand="0" w:evenVBand="0" w:oddHBand="1" w:evenHBand="0" w:firstRowFirstColumn="0" w:firstRowLastColumn="0" w:lastRowFirstColumn="0" w:lastRowLastColumn="0"/>
            </w:pPr>
            <w:r w:rsidRPr="00FF5656">
              <w:t>48 (23,4</w:t>
            </w:r>
            <w:r w:rsidR="00046439" w:rsidRPr="00FF5656">
              <w:t>%)</w:t>
            </w:r>
          </w:p>
        </w:tc>
        <w:tc>
          <w:tcPr>
            <w:tcW w:w="1276" w:type="dxa"/>
          </w:tcPr>
          <w:p w14:paraId="76AFA4D9"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w:t>
            </w:r>
          </w:p>
        </w:tc>
        <w:tc>
          <w:tcPr>
            <w:tcW w:w="1559" w:type="dxa"/>
          </w:tcPr>
          <w:p w14:paraId="4B54100B" w14:textId="0078EC30" w:rsidR="00046439" w:rsidRPr="00FF5656" w:rsidRDefault="00DD3BA3" w:rsidP="00046439">
            <w:pPr>
              <w:cnfStyle w:val="000000100000" w:firstRow="0" w:lastRow="0" w:firstColumn="0" w:lastColumn="0" w:oddVBand="0" w:evenVBand="0" w:oddHBand="1" w:evenHBand="0" w:firstRowFirstColumn="0" w:firstRowLastColumn="0" w:lastRowFirstColumn="0" w:lastRowLastColumn="0"/>
            </w:pPr>
            <w:r w:rsidRPr="00FF5656">
              <w:t>48 (23,4</w:t>
            </w:r>
            <w:r w:rsidR="00046439" w:rsidRPr="00FF5656">
              <w:t>%)</w:t>
            </w:r>
          </w:p>
        </w:tc>
      </w:tr>
      <w:tr w:rsidR="00046439" w14:paraId="269A360C" w14:textId="77777777" w:rsidTr="00BA72DD">
        <w:tc>
          <w:tcPr>
            <w:cnfStyle w:val="001000000000" w:firstRow="0" w:lastRow="0" w:firstColumn="1" w:lastColumn="0" w:oddVBand="0" w:evenVBand="0" w:oddHBand="0" w:evenHBand="0" w:firstRowFirstColumn="0" w:firstRowLastColumn="0" w:lastRowFirstColumn="0" w:lastRowLastColumn="0"/>
            <w:tcW w:w="1985" w:type="dxa"/>
          </w:tcPr>
          <w:p w14:paraId="3B1016EF" w14:textId="77777777" w:rsidR="00046439" w:rsidRPr="00FF5656" w:rsidRDefault="00046439" w:rsidP="00046439"/>
        </w:tc>
        <w:tc>
          <w:tcPr>
            <w:tcW w:w="1843" w:type="dxa"/>
          </w:tcPr>
          <w:p w14:paraId="734C927B"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5</w:t>
            </w:r>
            <w:r w:rsidRPr="00FF5656">
              <w:rPr>
                <w:vertAlign w:val="superscript"/>
              </w:rPr>
              <w:t>de</w:t>
            </w:r>
            <w:r w:rsidRPr="00FF5656">
              <w:t xml:space="preserve"> jaar of ouder</w:t>
            </w:r>
          </w:p>
        </w:tc>
        <w:tc>
          <w:tcPr>
            <w:tcW w:w="1417" w:type="dxa"/>
          </w:tcPr>
          <w:p w14:paraId="5B9C79B5" w14:textId="2A027762"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3</w:t>
            </w:r>
            <w:r w:rsidR="00DD3BA3" w:rsidRPr="00FF5656">
              <w:t xml:space="preserve"> (1,5</w:t>
            </w:r>
            <w:r w:rsidRPr="00FF5656">
              <w:t>%)</w:t>
            </w:r>
          </w:p>
        </w:tc>
        <w:tc>
          <w:tcPr>
            <w:tcW w:w="1276" w:type="dxa"/>
          </w:tcPr>
          <w:p w14:paraId="1CF60CDE" w14:textId="77777777" w:rsidR="00046439" w:rsidRPr="00FF5656" w:rsidRDefault="00046439" w:rsidP="00046439">
            <w:pPr>
              <w:cnfStyle w:val="000000000000" w:firstRow="0" w:lastRow="0" w:firstColumn="0" w:lastColumn="0" w:oddVBand="0" w:evenVBand="0" w:oddHBand="0" w:evenHBand="0" w:firstRowFirstColumn="0" w:firstRowLastColumn="0" w:lastRowFirstColumn="0" w:lastRowLastColumn="0"/>
            </w:pPr>
            <w:r w:rsidRPr="00FF5656">
              <w:t>-</w:t>
            </w:r>
          </w:p>
        </w:tc>
        <w:tc>
          <w:tcPr>
            <w:tcW w:w="1559" w:type="dxa"/>
          </w:tcPr>
          <w:p w14:paraId="26585AA5" w14:textId="0AEF983C" w:rsidR="00046439" w:rsidRPr="00FF5656" w:rsidRDefault="00DD3BA3" w:rsidP="00046439">
            <w:pPr>
              <w:cnfStyle w:val="000000000000" w:firstRow="0" w:lastRow="0" w:firstColumn="0" w:lastColumn="0" w:oddVBand="0" w:evenVBand="0" w:oddHBand="0" w:evenHBand="0" w:firstRowFirstColumn="0" w:firstRowLastColumn="0" w:lastRowFirstColumn="0" w:lastRowLastColumn="0"/>
            </w:pPr>
            <w:r w:rsidRPr="00FF5656">
              <w:t>3 (1,5</w:t>
            </w:r>
            <w:r w:rsidR="00046439" w:rsidRPr="00FF5656">
              <w:t>%)</w:t>
            </w:r>
          </w:p>
        </w:tc>
      </w:tr>
      <w:tr w:rsidR="00046439" w14:paraId="7378B857" w14:textId="77777777" w:rsidTr="00BA7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18367E" w14:textId="77777777" w:rsidR="00046439" w:rsidRPr="00FF5656" w:rsidRDefault="00046439" w:rsidP="00046439"/>
        </w:tc>
        <w:tc>
          <w:tcPr>
            <w:tcW w:w="1843" w:type="dxa"/>
          </w:tcPr>
          <w:p w14:paraId="0CEF21DF"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 xml:space="preserve">Afgestudeerd </w:t>
            </w:r>
          </w:p>
        </w:tc>
        <w:tc>
          <w:tcPr>
            <w:tcW w:w="1417" w:type="dxa"/>
          </w:tcPr>
          <w:p w14:paraId="4CF30DED" w14:textId="77777777"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w:t>
            </w:r>
          </w:p>
        </w:tc>
        <w:tc>
          <w:tcPr>
            <w:tcW w:w="1276" w:type="dxa"/>
          </w:tcPr>
          <w:p w14:paraId="236A137E" w14:textId="4F0EB8A8" w:rsidR="00046439" w:rsidRPr="00FF5656" w:rsidRDefault="00046439" w:rsidP="00046439">
            <w:pPr>
              <w:cnfStyle w:val="000000100000" w:firstRow="0" w:lastRow="0" w:firstColumn="0" w:lastColumn="0" w:oddVBand="0" w:evenVBand="0" w:oddHBand="1" w:evenHBand="0" w:firstRowFirstColumn="0" w:firstRowLastColumn="0" w:lastRowFirstColumn="0" w:lastRowLastColumn="0"/>
            </w:pPr>
            <w:r w:rsidRPr="00FF5656">
              <w:t>73</w:t>
            </w:r>
            <w:r w:rsidR="00DD3BA3" w:rsidRPr="00FF5656">
              <w:t xml:space="preserve"> (35,6</w:t>
            </w:r>
            <w:r w:rsidRPr="00FF5656">
              <w:t>%)</w:t>
            </w:r>
          </w:p>
        </w:tc>
        <w:tc>
          <w:tcPr>
            <w:tcW w:w="1559" w:type="dxa"/>
          </w:tcPr>
          <w:p w14:paraId="377A8CCF" w14:textId="7871C25B" w:rsidR="00046439" w:rsidRPr="00FF5656" w:rsidRDefault="00DD3BA3" w:rsidP="00046439">
            <w:pPr>
              <w:cnfStyle w:val="000000100000" w:firstRow="0" w:lastRow="0" w:firstColumn="0" w:lastColumn="0" w:oddVBand="0" w:evenVBand="0" w:oddHBand="1" w:evenHBand="0" w:firstRowFirstColumn="0" w:firstRowLastColumn="0" w:lastRowFirstColumn="0" w:lastRowLastColumn="0"/>
            </w:pPr>
            <w:r w:rsidRPr="00FF5656">
              <w:t>73 (35,6</w:t>
            </w:r>
            <w:r w:rsidR="00046439" w:rsidRPr="00FF5656">
              <w:t>%)</w:t>
            </w:r>
          </w:p>
        </w:tc>
      </w:tr>
    </w:tbl>
    <w:p w14:paraId="7944C4F5" w14:textId="77777777" w:rsidR="00C75576" w:rsidRPr="00C75576" w:rsidRDefault="00C75576" w:rsidP="006B066E">
      <w:pPr>
        <w:pStyle w:val="Kop3"/>
        <w:spacing w:afterAutospacing="0"/>
        <w:rPr>
          <w:rFonts w:ascii="Times New Roman" w:hAnsi="Times New Roman"/>
          <w:sz w:val="24"/>
          <w:szCs w:val="24"/>
        </w:rPr>
      </w:pPr>
      <w:bookmarkStart w:id="134" w:name="_Toc9602256"/>
      <w:bookmarkStart w:id="135" w:name="_Toc9619881"/>
      <w:r w:rsidRPr="00C75576">
        <w:t>4.1.2 Loopbaanperspectief student</w:t>
      </w:r>
      <w:bookmarkEnd w:id="134"/>
      <w:bookmarkEnd w:id="135"/>
    </w:p>
    <w:p w14:paraId="5E44E5CF" w14:textId="43001762" w:rsidR="00C75576" w:rsidRPr="00A675B5" w:rsidRDefault="00C75576" w:rsidP="00046439">
      <w:pPr>
        <w:rPr>
          <w:lang w:eastAsia="nl-NL"/>
        </w:rPr>
      </w:pPr>
      <w:r w:rsidRPr="00C75576">
        <w:rPr>
          <w:lang w:eastAsia="nl-NL"/>
        </w:rPr>
        <w:t>De resultaten toonde</w:t>
      </w:r>
      <w:r w:rsidR="00501587">
        <w:rPr>
          <w:lang w:eastAsia="nl-NL"/>
        </w:rPr>
        <w:t>n</w:t>
      </w:r>
      <w:r w:rsidRPr="00C75576">
        <w:rPr>
          <w:lang w:eastAsia="nl-NL"/>
        </w:rPr>
        <w:t xml:space="preserve"> aan dat de meeste stude</w:t>
      </w:r>
      <w:r w:rsidR="002A1EEA">
        <w:rPr>
          <w:lang w:eastAsia="nl-NL"/>
        </w:rPr>
        <w:t>nten na de opleiding willen</w:t>
      </w:r>
      <w:r w:rsidRPr="00C75576">
        <w:rPr>
          <w:lang w:eastAsia="nl-NL"/>
        </w:rPr>
        <w:t xml:space="preserve"> werken op een</w:t>
      </w:r>
      <w:r w:rsidR="00772F6C">
        <w:rPr>
          <w:lang w:eastAsia="nl-NL"/>
        </w:rPr>
        <w:t xml:space="preserve"> afdeling in het ziekenhuis (49</w:t>
      </w:r>
      <w:r w:rsidRPr="00C75576">
        <w:rPr>
          <w:lang w:eastAsia="nl-NL"/>
        </w:rPr>
        <w:t xml:space="preserve">,2%). </w:t>
      </w:r>
      <w:r w:rsidR="00772F6C">
        <w:rPr>
          <w:lang w:eastAsia="nl-NL"/>
        </w:rPr>
        <w:t>D</w:t>
      </w:r>
      <w:r w:rsidR="002A1EEA">
        <w:rPr>
          <w:lang w:eastAsia="nl-NL"/>
        </w:rPr>
        <w:t>e meeste studenten willen</w:t>
      </w:r>
      <w:r w:rsidRPr="00C75576">
        <w:rPr>
          <w:lang w:eastAsia="nl-NL"/>
        </w:rPr>
        <w:t xml:space="preserve"> werken</w:t>
      </w:r>
      <w:r w:rsidR="00772F6C">
        <w:rPr>
          <w:lang w:eastAsia="nl-NL"/>
        </w:rPr>
        <w:t xml:space="preserve"> op de afdeling radiologie (21</w:t>
      </w:r>
      <w:r w:rsidRPr="00C75576">
        <w:rPr>
          <w:lang w:eastAsia="nl-NL"/>
        </w:rPr>
        <w:t>%) gevolgd door</w:t>
      </w:r>
      <w:r w:rsidR="00772F6C">
        <w:rPr>
          <w:lang w:eastAsia="nl-NL"/>
        </w:rPr>
        <w:t xml:space="preserve"> de afdeling radiotherapie (14</w:t>
      </w:r>
      <w:r w:rsidRPr="00C75576">
        <w:rPr>
          <w:lang w:eastAsia="nl-NL"/>
        </w:rPr>
        <w:t>%) en de afd</w:t>
      </w:r>
      <w:r w:rsidR="00772F6C">
        <w:rPr>
          <w:lang w:eastAsia="nl-NL"/>
        </w:rPr>
        <w:t>eling nucleaire geneeskunde (5</w:t>
      </w:r>
      <w:r w:rsidRPr="00C75576">
        <w:rPr>
          <w:lang w:eastAsia="nl-NL"/>
        </w:rPr>
        <w:t>%). Twee deelnemers hebben aangegeven te wi</w:t>
      </w:r>
      <w:r w:rsidR="00772F6C">
        <w:rPr>
          <w:lang w:eastAsia="nl-NL"/>
        </w:rPr>
        <w:t>llen werken als echografist (2</w:t>
      </w:r>
      <w:r w:rsidRPr="00C75576">
        <w:rPr>
          <w:lang w:eastAsia="nl-NL"/>
        </w:rPr>
        <w:t>%). Tien deelnemers geven aan te twijfelen tussen verschillende afdelingen en of een opleiding</w:t>
      </w:r>
      <w:r w:rsidR="00501587">
        <w:rPr>
          <w:lang w:eastAsia="nl-NL"/>
        </w:rPr>
        <w:t xml:space="preserve"> te volgen</w:t>
      </w:r>
      <w:r w:rsidRPr="00C75576">
        <w:rPr>
          <w:lang w:eastAsia="nl-NL"/>
        </w:rPr>
        <w:t xml:space="preserve"> (</w:t>
      </w:r>
      <w:r w:rsidR="00772F6C">
        <w:rPr>
          <w:lang w:eastAsia="nl-NL"/>
        </w:rPr>
        <w:t>9</w:t>
      </w:r>
      <w:r w:rsidRPr="00C75576">
        <w:rPr>
          <w:lang w:eastAsia="nl-NL"/>
        </w:rPr>
        <w:t xml:space="preserve">%). </w:t>
      </w:r>
      <w:r w:rsidR="00772F6C">
        <w:rPr>
          <w:lang w:eastAsia="nl-NL"/>
        </w:rPr>
        <w:t xml:space="preserve">Een overzicht van de resultaten is weergegeven </w:t>
      </w:r>
      <w:r w:rsidR="00772F6C" w:rsidRPr="00A675B5">
        <w:rPr>
          <w:lang w:eastAsia="nl-NL"/>
        </w:rPr>
        <w:t xml:space="preserve">in figuur </w:t>
      </w:r>
      <w:r w:rsidR="00A675B5" w:rsidRPr="00A675B5">
        <w:rPr>
          <w:lang w:eastAsia="nl-NL"/>
        </w:rPr>
        <w:t>2.</w:t>
      </w:r>
    </w:p>
    <w:p w14:paraId="499589DB" w14:textId="75946DAB" w:rsidR="00A675B5" w:rsidRDefault="009438ED" w:rsidP="00A675B5">
      <w:pPr>
        <w:keepNext/>
      </w:pPr>
      <w:r>
        <w:rPr>
          <w:noProof/>
          <w:lang w:eastAsia="nl-NL"/>
        </w:rPr>
        <w:lastRenderedPageBreak/>
        <w:drawing>
          <wp:inline distT="0" distB="0" distL="0" distR="0" wp14:anchorId="5A40234B" wp14:editId="6996DCEB">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4F6C65" w14:textId="105EAD8A" w:rsidR="00645D29" w:rsidRPr="00C75576" w:rsidRDefault="00A675B5" w:rsidP="00A675B5">
      <w:pPr>
        <w:pStyle w:val="Bijschrift"/>
        <w:rPr>
          <w:rFonts w:ascii="Times New Roman" w:hAnsi="Times New Roman" w:cs="Times New Roman"/>
          <w:sz w:val="24"/>
          <w:szCs w:val="24"/>
          <w:lang w:eastAsia="nl-NL"/>
        </w:rPr>
      </w:pPr>
      <w:r>
        <w:t xml:space="preserve">Figuur </w:t>
      </w:r>
      <w:r w:rsidR="009A2936">
        <w:rPr>
          <w:noProof/>
        </w:rPr>
        <w:fldChar w:fldCharType="begin"/>
      </w:r>
      <w:r w:rsidR="009A2936">
        <w:rPr>
          <w:noProof/>
        </w:rPr>
        <w:instrText xml:space="preserve"> SEQ Figuur \* ARABIC </w:instrText>
      </w:r>
      <w:r w:rsidR="009A2936">
        <w:rPr>
          <w:noProof/>
        </w:rPr>
        <w:fldChar w:fldCharType="separate"/>
      </w:r>
      <w:r>
        <w:rPr>
          <w:noProof/>
        </w:rPr>
        <w:t>2</w:t>
      </w:r>
      <w:r w:rsidR="009A2936">
        <w:rPr>
          <w:noProof/>
        </w:rPr>
        <w:fldChar w:fldCharType="end"/>
      </w:r>
      <w:r>
        <w:t xml:space="preserve"> Overzicht van wat de studenten direct na de opleiding willen gaan doen.</w:t>
      </w:r>
    </w:p>
    <w:p w14:paraId="14312B51" w14:textId="49ADE99A" w:rsidR="00C75576" w:rsidRPr="00C75576" w:rsidRDefault="00A7282C" w:rsidP="00046439">
      <w:pPr>
        <w:rPr>
          <w:rFonts w:ascii="Times New Roman" w:hAnsi="Times New Roman" w:cs="Times New Roman"/>
          <w:sz w:val="24"/>
          <w:szCs w:val="24"/>
          <w:lang w:eastAsia="nl-NL"/>
        </w:rPr>
      </w:pPr>
      <w:r w:rsidRPr="00757C40">
        <w:rPr>
          <w:lang w:eastAsia="nl-NL"/>
        </w:rPr>
        <w:t>V</w:t>
      </w:r>
      <w:r w:rsidR="00917AFC" w:rsidRPr="00757C40">
        <w:rPr>
          <w:lang w:eastAsia="nl-NL"/>
        </w:rPr>
        <w:t xml:space="preserve">an de </w:t>
      </w:r>
      <w:r w:rsidR="00D1542A">
        <w:rPr>
          <w:lang w:eastAsia="nl-NL"/>
        </w:rPr>
        <w:t>132</w:t>
      </w:r>
      <w:r w:rsidRPr="00757C40">
        <w:rPr>
          <w:lang w:eastAsia="nl-NL"/>
        </w:rPr>
        <w:t xml:space="preserve"> </w:t>
      </w:r>
      <w:r w:rsidR="00917AFC" w:rsidRPr="00757C40">
        <w:rPr>
          <w:lang w:eastAsia="nl-NL"/>
        </w:rPr>
        <w:t>ondervraagde studenten</w:t>
      </w:r>
      <w:r w:rsidR="00C75576" w:rsidRPr="00757C40">
        <w:rPr>
          <w:lang w:eastAsia="nl-NL"/>
        </w:rPr>
        <w:t xml:space="preserve"> </w:t>
      </w:r>
      <w:r w:rsidR="00C75576" w:rsidRPr="00C75576">
        <w:rPr>
          <w:lang w:eastAsia="nl-NL"/>
        </w:rPr>
        <w:t>he</w:t>
      </w:r>
      <w:r w:rsidR="00757C40">
        <w:rPr>
          <w:lang w:eastAsia="nl-NL"/>
        </w:rPr>
        <w:t>eft 24%</w:t>
      </w:r>
      <w:r w:rsidR="00C75576" w:rsidRPr="00C75576">
        <w:rPr>
          <w:lang w:eastAsia="nl-NL"/>
        </w:rPr>
        <w:t xml:space="preserve"> aange</w:t>
      </w:r>
      <w:r w:rsidR="00757C40">
        <w:rPr>
          <w:lang w:eastAsia="nl-NL"/>
        </w:rPr>
        <w:t xml:space="preserve">geven door te willen leren. </w:t>
      </w:r>
      <w:r w:rsidR="00C75576" w:rsidRPr="00C75576">
        <w:rPr>
          <w:lang w:eastAsia="nl-NL"/>
        </w:rPr>
        <w:t xml:space="preserve">Van deze groep gaven de meeste studenten aan een WO-master te willen volgen (39,4%). Een </w:t>
      </w:r>
      <w:r w:rsidR="00F923C5">
        <w:rPr>
          <w:lang w:eastAsia="nl-NL"/>
        </w:rPr>
        <w:t>hbo-master</w:t>
      </w:r>
      <w:r w:rsidR="00C75576" w:rsidRPr="00C75576">
        <w:rPr>
          <w:lang w:eastAsia="nl-NL"/>
        </w:rPr>
        <w:t xml:space="preserve"> (33,3%) en WO-bachelor (21,2%) werden ook </w:t>
      </w:r>
      <w:r w:rsidR="00BE1E60">
        <w:rPr>
          <w:lang w:eastAsia="nl-NL"/>
        </w:rPr>
        <w:t>aan</w:t>
      </w:r>
      <w:r w:rsidR="00C75576" w:rsidRPr="00C75576">
        <w:rPr>
          <w:lang w:eastAsia="nl-NL"/>
        </w:rPr>
        <w:t>gegeven. Twee studenten geven aan te t</w:t>
      </w:r>
      <w:r w:rsidR="00917AFC">
        <w:rPr>
          <w:lang w:eastAsia="nl-NL"/>
        </w:rPr>
        <w:t>wijfelen tussen opleidingen (6</w:t>
      </w:r>
      <w:r w:rsidR="00C75576" w:rsidRPr="00C75576">
        <w:rPr>
          <w:lang w:eastAsia="nl-NL"/>
        </w:rPr>
        <w:t xml:space="preserve">%). 78% van de studenten die willen doorstuderen geven aan een vervolgstudie in de medische sector te willen volgen. De meest genoemde opleidingen na de </w:t>
      </w:r>
      <w:r w:rsidR="00BC5F95">
        <w:rPr>
          <w:lang w:eastAsia="nl-NL"/>
        </w:rPr>
        <w:t xml:space="preserve">MBRT-opleiding </w:t>
      </w:r>
      <w:r w:rsidR="00205B03">
        <w:rPr>
          <w:lang w:eastAsia="nl-NL"/>
        </w:rPr>
        <w:t xml:space="preserve">zijn </w:t>
      </w:r>
      <w:proofErr w:type="spellStart"/>
      <w:r w:rsidR="00205B03">
        <w:rPr>
          <w:lang w:eastAsia="nl-NL"/>
        </w:rPr>
        <w:t>physician</w:t>
      </w:r>
      <w:proofErr w:type="spellEnd"/>
      <w:r w:rsidR="00205B03">
        <w:rPr>
          <w:lang w:eastAsia="nl-NL"/>
        </w:rPr>
        <w:t xml:space="preserve"> </w:t>
      </w:r>
      <w:proofErr w:type="spellStart"/>
      <w:r w:rsidR="00205B03">
        <w:rPr>
          <w:lang w:eastAsia="nl-NL"/>
        </w:rPr>
        <w:t>assistant</w:t>
      </w:r>
      <w:proofErr w:type="spellEnd"/>
      <w:r w:rsidR="00C75576" w:rsidRPr="00C75576">
        <w:rPr>
          <w:lang w:eastAsia="nl-NL"/>
        </w:rPr>
        <w:t xml:space="preserve">, geneeskunde en specialisaties binnen de medische beeldvorming en radiotherapie. De belangrijkste motieven voor het kiezen voor </w:t>
      </w:r>
      <w:r w:rsidR="00917AFC">
        <w:rPr>
          <w:lang w:eastAsia="nl-NL"/>
        </w:rPr>
        <w:t>een vervolgopleiding</w:t>
      </w:r>
      <w:r w:rsidR="00C75576" w:rsidRPr="00C75576">
        <w:rPr>
          <w:lang w:eastAsia="nl-NL"/>
        </w:rPr>
        <w:t xml:space="preserve"> zijn </w:t>
      </w:r>
      <w:r w:rsidR="00917AFC">
        <w:rPr>
          <w:lang w:eastAsia="nl-NL"/>
        </w:rPr>
        <w:t>“</w:t>
      </w:r>
      <w:r w:rsidR="00C75576" w:rsidRPr="00C75576">
        <w:rPr>
          <w:i/>
          <w:iCs/>
          <w:lang w:eastAsia="nl-NL"/>
        </w:rPr>
        <w:t>te jong om te werken</w:t>
      </w:r>
      <w:r w:rsidR="00917AFC">
        <w:rPr>
          <w:i/>
          <w:iCs/>
          <w:lang w:eastAsia="nl-NL"/>
        </w:rPr>
        <w:t>”</w:t>
      </w:r>
      <w:r w:rsidR="00917AFC">
        <w:rPr>
          <w:iCs/>
          <w:lang w:eastAsia="nl-NL"/>
        </w:rPr>
        <w:t>,</w:t>
      </w:r>
      <w:r w:rsidR="00C75576" w:rsidRPr="00C75576">
        <w:rPr>
          <w:i/>
          <w:iCs/>
          <w:lang w:eastAsia="nl-NL"/>
        </w:rPr>
        <w:t xml:space="preserve"> </w:t>
      </w:r>
      <w:r w:rsidR="00917AFC">
        <w:rPr>
          <w:i/>
          <w:iCs/>
          <w:lang w:eastAsia="nl-NL"/>
        </w:rPr>
        <w:t>“</w:t>
      </w:r>
      <w:r w:rsidR="00C75576" w:rsidRPr="00C75576">
        <w:rPr>
          <w:i/>
          <w:iCs/>
          <w:lang w:eastAsia="nl-NL"/>
        </w:rPr>
        <w:t>weinig uitdaging</w:t>
      </w:r>
      <w:r w:rsidR="00917AFC">
        <w:rPr>
          <w:i/>
          <w:iCs/>
          <w:lang w:eastAsia="nl-NL"/>
        </w:rPr>
        <w:t>”</w:t>
      </w:r>
      <w:r w:rsidR="00C75576" w:rsidRPr="00C75576">
        <w:rPr>
          <w:i/>
          <w:iCs/>
          <w:lang w:eastAsia="nl-NL"/>
        </w:rPr>
        <w:t xml:space="preserve"> </w:t>
      </w:r>
      <w:r w:rsidR="00C75576" w:rsidRPr="00917AFC">
        <w:rPr>
          <w:iCs/>
          <w:lang w:eastAsia="nl-NL"/>
        </w:rPr>
        <w:t>en</w:t>
      </w:r>
      <w:r w:rsidR="00C75576" w:rsidRPr="00C75576">
        <w:rPr>
          <w:i/>
          <w:iCs/>
          <w:lang w:eastAsia="nl-NL"/>
        </w:rPr>
        <w:t xml:space="preserve"> </w:t>
      </w:r>
      <w:r w:rsidR="00917AFC">
        <w:rPr>
          <w:i/>
          <w:iCs/>
          <w:lang w:eastAsia="nl-NL"/>
        </w:rPr>
        <w:t>“</w:t>
      </w:r>
      <w:r w:rsidR="00C75576" w:rsidRPr="00C75576">
        <w:rPr>
          <w:i/>
          <w:iCs/>
          <w:lang w:eastAsia="nl-NL"/>
        </w:rPr>
        <w:t>verder ontwikkelen</w:t>
      </w:r>
      <w:r w:rsidR="00917AFC">
        <w:rPr>
          <w:i/>
          <w:iCs/>
          <w:lang w:eastAsia="nl-NL"/>
        </w:rPr>
        <w:t>”</w:t>
      </w:r>
      <w:r w:rsidR="00C75576" w:rsidRPr="00C75576">
        <w:rPr>
          <w:lang w:eastAsia="nl-NL"/>
        </w:rPr>
        <w:t xml:space="preserve">. De belangrijkste motieven voor het werken in het ziekenhuis zijn </w:t>
      </w:r>
      <w:r w:rsidR="00917AFC">
        <w:rPr>
          <w:lang w:eastAsia="nl-NL"/>
        </w:rPr>
        <w:t>“</w:t>
      </w:r>
      <w:r w:rsidR="00C75576" w:rsidRPr="00C75576">
        <w:rPr>
          <w:i/>
          <w:iCs/>
          <w:lang w:eastAsia="nl-NL"/>
        </w:rPr>
        <w:t>interessant</w:t>
      </w:r>
      <w:r w:rsidR="00917AFC">
        <w:rPr>
          <w:i/>
          <w:iCs/>
          <w:lang w:eastAsia="nl-NL"/>
        </w:rPr>
        <w:t>”</w:t>
      </w:r>
      <w:r w:rsidR="00C75576" w:rsidRPr="00C75576">
        <w:rPr>
          <w:i/>
          <w:iCs/>
          <w:lang w:eastAsia="nl-NL"/>
        </w:rPr>
        <w:t xml:space="preserve">, </w:t>
      </w:r>
      <w:r w:rsidR="00917AFC">
        <w:rPr>
          <w:i/>
          <w:iCs/>
          <w:lang w:eastAsia="nl-NL"/>
        </w:rPr>
        <w:t>“</w:t>
      </w:r>
      <w:r w:rsidR="00C75576" w:rsidRPr="00C75576">
        <w:rPr>
          <w:i/>
          <w:iCs/>
          <w:lang w:eastAsia="nl-NL"/>
        </w:rPr>
        <w:t>past bij me</w:t>
      </w:r>
      <w:r w:rsidR="00917AFC">
        <w:rPr>
          <w:i/>
          <w:iCs/>
          <w:lang w:eastAsia="nl-NL"/>
        </w:rPr>
        <w:t>”</w:t>
      </w:r>
      <w:r w:rsidR="00C75576" w:rsidRPr="00C75576">
        <w:rPr>
          <w:i/>
          <w:iCs/>
          <w:lang w:eastAsia="nl-NL"/>
        </w:rPr>
        <w:t xml:space="preserve"> </w:t>
      </w:r>
      <w:r w:rsidR="00C75576" w:rsidRPr="00C75576">
        <w:rPr>
          <w:lang w:eastAsia="nl-NL"/>
        </w:rPr>
        <w:t>of</w:t>
      </w:r>
      <w:r w:rsidR="00C75576" w:rsidRPr="00C75576">
        <w:rPr>
          <w:i/>
          <w:iCs/>
          <w:lang w:eastAsia="nl-NL"/>
        </w:rPr>
        <w:t xml:space="preserve"> </w:t>
      </w:r>
      <w:r w:rsidR="00917AFC">
        <w:rPr>
          <w:i/>
          <w:iCs/>
          <w:lang w:eastAsia="nl-NL"/>
        </w:rPr>
        <w:t>“</w:t>
      </w:r>
      <w:r w:rsidR="00C75576" w:rsidRPr="00C75576">
        <w:rPr>
          <w:i/>
          <w:iCs/>
          <w:lang w:eastAsia="nl-NL"/>
        </w:rPr>
        <w:t>het contact met patiënt</w:t>
      </w:r>
      <w:r w:rsidR="00917AFC">
        <w:rPr>
          <w:i/>
          <w:iCs/>
          <w:lang w:eastAsia="nl-NL"/>
        </w:rPr>
        <w:t>”</w:t>
      </w:r>
      <w:r w:rsidR="00C75576" w:rsidRPr="00C75576">
        <w:rPr>
          <w:i/>
          <w:iCs/>
          <w:lang w:eastAsia="nl-NL"/>
        </w:rPr>
        <w:t xml:space="preserve">. </w:t>
      </w:r>
    </w:p>
    <w:p w14:paraId="3D57723B" w14:textId="150AE715" w:rsidR="00C75576" w:rsidRPr="00C75576" w:rsidRDefault="00C75576" w:rsidP="00046439">
      <w:pPr>
        <w:rPr>
          <w:rFonts w:ascii="Times New Roman" w:hAnsi="Times New Roman" w:cs="Times New Roman"/>
          <w:sz w:val="24"/>
          <w:szCs w:val="24"/>
          <w:lang w:eastAsia="nl-NL"/>
        </w:rPr>
      </w:pPr>
      <w:r w:rsidRPr="00C75576">
        <w:rPr>
          <w:lang w:eastAsia="nl-NL"/>
        </w:rPr>
        <w:t xml:space="preserve">Daarnaast hebben vier studenten aangegeven bij een bedrijf te willen werken (3%). Hierin heeft één student </w:t>
      </w:r>
      <w:r w:rsidR="00A03EC8">
        <w:rPr>
          <w:lang w:eastAsia="nl-NL"/>
        </w:rPr>
        <w:t>aangegeven</w:t>
      </w:r>
      <w:r w:rsidRPr="00C75576">
        <w:rPr>
          <w:lang w:eastAsia="nl-NL"/>
        </w:rPr>
        <w:t xml:space="preserve"> voor een bedrijf met directe connectie met de medische beeldvorming en radiotherapie</w:t>
      </w:r>
      <w:r w:rsidR="00A03EC8">
        <w:rPr>
          <w:lang w:eastAsia="nl-NL"/>
        </w:rPr>
        <w:t xml:space="preserve"> te willen werken. </w:t>
      </w:r>
      <w:r w:rsidR="00A03EC8" w:rsidRPr="00757C40">
        <w:rPr>
          <w:lang w:eastAsia="nl-NL"/>
        </w:rPr>
        <w:t>D</w:t>
      </w:r>
      <w:r w:rsidRPr="00757C40">
        <w:rPr>
          <w:lang w:eastAsia="nl-NL"/>
        </w:rPr>
        <w:t xml:space="preserve">rie studenten </w:t>
      </w:r>
      <w:r w:rsidR="00A7282C" w:rsidRPr="00757C40">
        <w:rPr>
          <w:lang w:eastAsia="nl-NL"/>
        </w:rPr>
        <w:t xml:space="preserve">hebben </w:t>
      </w:r>
      <w:r w:rsidR="00A03EC8" w:rsidRPr="00757C40">
        <w:rPr>
          <w:lang w:eastAsia="nl-NL"/>
        </w:rPr>
        <w:t>aangegeven</w:t>
      </w:r>
      <w:r w:rsidRPr="00757C40">
        <w:rPr>
          <w:lang w:eastAsia="nl-NL"/>
        </w:rPr>
        <w:t xml:space="preserve"> voor een </w:t>
      </w:r>
      <w:r w:rsidRPr="00C75576">
        <w:rPr>
          <w:lang w:eastAsia="nl-NL"/>
        </w:rPr>
        <w:t>bedrijf zonder directe connectie met de medische beeldvorming en radiotherapie</w:t>
      </w:r>
      <w:r w:rsidR="00A03EC8">
        <w:rPr>
          <w:lang w:eastAsia="nl-NL"/>
        </w:rPr>
        <w:t xml:space="preserve"> te willen werken</w:t>
      </w:r>
      <w:r w:rsidRPr="00C75576">
        <w:rPr>
          <w:lang w:eastAsia="nl-NL"/>
        </w:rPr>
        <w:t xml:space="preserve">. </w:t>
      </w:r>
    </w:p>
    <w:p w14:paraId="57688AD5" w14:textId="5F036EC1" w:rsidR="001840C4" w:rsidRPr="00E95EA5" w:rsidRDefault="00C75576">
      <w:pPr>
        <w:rPr>
          <w:rFonts w:ascii="Times New Roman" w:hAnsi="Times New Roman" w:cs="Times New Roman"/>
          <w:sz w:val="24"/>
          <w:szCs w:val="24"/>
          <w:lang w:eastAsia="nl-NL"/>
        </w:rPr>
      </w:pPr>
      <w:r w:rsidRPr="00C75576">
        <w:rPr>
          <w:lang w:eastAsia="nl-NL"/>
        </w:rPr>
        <w:t xml:space="preserve">Ten slotte weten veel studenten niet waar ze na de opleiding </w:t>
      </w:r>
      <w:r w:rsidR="002A1EEA">
        <w:rPr>
          <w:lang w:eastAsia="nl-NL"/>
        </w:rPr>
        <w:t>willen gaan werken (23</w:t>
      </w:r>
      <w:r w:rsidR="00111B8A">
        <w:rPr>
          <w:lang w:eastAsia="nl-NL"/>
        </w:rPr>
        <w:t>%). 44</w:t>
      </w:r>
      <w:r w:rsidRPr="00C75576">
        <w:rPr>
          <w:lang w:eastAsia="nl-NL"/>
        </w:rPr>
        <w:t>% van deze groep bestaat uit eerstejaars studenten, 20% uit tweedejaars, 16% derdejaars en 20% vierdejaars. 60% van de studenten die niet weten wat ze na de opleiding willen doen geven aan dat ze wel in het ziekenhuis willen werken, maar weten nog niet precies welk ziekenhuis of welke afdeling. De andere 40% heeft geen idee waar zij na d</w:t>
      </w:r>
      <w:r w:rsidR="00E95EA5">
        <w:rPr>
          <w:lang w:eastAsia="nl-NL"/>
        </w:rPr>
        <w:t>e MBRT-opleiding willen werken.</w:t>
      </w:r>
      <w:r w:rsidR="001840C4">
        <w:br w:type="page"/>
      </w:r>
    </w:p>
    <w:p w14:paraId="706A659A" w14:textId="2FF25F48" w:rsidR="00C75576" w:rsidRPr="00C75576" w:rsidRDefault="00C75576" w:rsidP="006B066E">
      <w:pPr>
        <w:pStyle w:val="Kop3"/>
        <w:spacing w:afterAutospacing="0"/>
        <w:rPr>
          <w:rFonts w:ascii="Times New Roman" w:hAnsi="Times New Roman"/>
          <w:sz w:val="24"/>
          <w:szCs w:val="24"/>
        </w:rPr>
      </w:pPr>
      <w:bookmarkStart w:id="136" w:name="_Toc9602257"/>
      <w:bookmarkStart w:id="137" w:name="_Toc9619882"/>
      <w:r w:rsidRPr="00C75576">
        <w:lastRenderedPageBreak/>
        <w:t>4.1.3 Loopbaan Alumni</w:t>
      </w:r>
      <w:bookmarkEnd w:id="136"/>
      <w:bookmarkEnd w:id="137"/>
    </w:p>
    <w:p w14:paraId="28FB9B40" w14:textId="4CDF3267" w:rsidR="002A3D29" w:rsidRDefault="00C75576" w:rsidP="00046439">
      <w:pPr>
        <w:rPr>
          <w:lang w:eastAsia="nl-NL"/>
        </w:rPr>
      </w:pPr>
      <w:r w:rsidRPr="00C75576">
        <w:rPr>
          <w:lang w:eastAsia="nl-NL"/>
        </w:rPr>
        <w:t xml:space="preserve">De </w:t>
      </w:r>
      <w:r w:rsidR="009A1AB4">
        <w:rPr>
          <w:lang w:eastAsia="nl-NL"/>
        </w:rPr>
        <w:t>resultaten van de</w:t>
      </w:r>
      <w:r w:rsidR="00E95EA5">
        <w:rPr>
          <w:lang w:eastAsia="nl-NL"/>
        </w:rPr>
        <w:t xml:space="preserve"> </w:t>
      </w:r>
      <w:r w:rsidRPr="00C75576">
        <w:rPr>
          <w:lang w:eastAsia="nl-NL"/>
        </w:rPr>
        <w:t>73 verkregen vragenlijsten van alumni to</w:t>
      </w:r>
      <w:r w:rsidR="00675C3E">
        <w:rPr>
          <w:lang w:eastAsia="nl-NL"/>
        </w:rPr>
        <w:t>o</w:t>
      </w:r>
      <w:r w:rsidRPr="00C75576">
        <w:rPr>
          <w:lang w:eastAsia="nl-NL"/>
        </w:rPr>
        <w:t>n</w:t>
      </w:r>
      <w:r w:rsidR="00675C3E">
        <w:rPr>
          <w:lang w:eastAsia="nl-NL"/>
        </w:rPr>
        <w:t>d</w:t>
      </w:r>
      <w:r w:rsidRPr="00C75576">
        <w:rPr>
          <w:lang w:eastAsia="nl-NL"/>
        </w:rPr>
        <w:t xml:space="preserve">en aan dat de meeste ondervraagde alumni werkzaam zijn als </w:t>
      </w:r>
      <w:proofErr w:type="spellStart"/>
      <w:r w:rsidRPr="00C75576">
        <w:rPr>
          <w:lang w:eastAsia="nl-NL"/>
        </w:rPr>
        <w:t>MBB’er</w:t>
      </w:r>
      <w:proofErr w:type="spellEnd"/>
      <w:r w:rsidRPr="00C75576">
        <w:rPr>
          <w:lang w:eastAsia="nl-NL"/>
        </w:rPr>
        <w:t xml:space="preserve"> op een medisch beeldvormende of radiotherapeutische afdeling in het ziekenhuis (</w:t>
      </w:r>
      <w:r w:rsidR="00D46559" w:rsidRPr="00772F6C">
        <w:rPr>
          <w:lang w:eastAsia="nl-NL"/>
        </w:rPr>
        <w:t>67,1</w:t>
      </w:r>
      <w:r w:rsidR="007E1B91" w:rsidRPr="00772F6C">
        <w:rPr>
          <w:lang w:eastAsia="nl-NL"/>
        </w:rPr>
        <w:t>%)</w:t>
      </w:r>
      <w:r w:rsidRPr="00772F6C">
        <w:rPr>
          <w:lang w:eastAsia="nl-NL"/>
        </w:rPr>
        <w:t xml:space="preserve">. </w:t>
      </w:r>
      <w:r w:rsidR="00F97F80">
        <w:rPr>
          <w:lang w:eastAsia="nl-NL"/>
        </w:rPr>
        <w:t>Twee deelnemers geven aan</w:t>
      </w:r>
      <w:r w:rsidR="0032251B">
        <w:rPr>
          <w:lang w:eastAsia="nl-NL"/>
        </w:rPr>
        <w:t xml:space="preserve"> werkloos te zijn na het afronden van de MBRT-opleiding. D</w:t>
      </w:r>
      <w:r w:rsidR="00772F6C" w:rsidRPr="00772F6C">
        <w:rPr>
          <w:lang w:eastAsia="nl-NL"/>
        </w:rPr>
        <w:t>e resterende 22</w:t>
      </w:r>
      <w:r w:rsidRPr="00772F6C">
        <w:rPr>
          <w:lang w:eastAsia="nl-NL"/>
        </w:rPr>
        <w:t xml:space="preserve"> deelnemers (</w:t>
      </w:r>
      <w:r w:rsidR="00772F6C" w:rsidRPr="00772F6C">
        <w:rPr>
          <w:lang w:eastAsia="nl-NL"/>
        </w:rPr>
        <w:t>30</w:t>
      </w:r>
      <w:r w:rsidRPr="00A675B5">
        <w:rPr>
          <w:lang w:eastAsia="nl-NL"/>
        </w:rPr>
        <w:t xml:space="preserve">%) hebben aangegeven niet werkzaam te zijn als </w:t>
      </w:r>
      <w:proofErr w:type="spellStart"/>
      <w:r w:rsidRPr="00A675B5">
        <w:rPr>
          <w:lang w:eastAsia="nl-NL"/>
        </w:rPr>
        <w:t>MBB’er</w:t>
      </w:r>
      <w:proofErr w:type="spellEnd"/>
      <w:r w:rsidRPr="00A675B5">
        <w:rPr>
          <w:lang w:eastAsia="nl-NL"/>
        </w:rPr>
        <w:t>.</w:t>
      </w:r>
      <w:r w:rsidR="00772F6C" w:rsidRPr="00A675B5">
        <w:rPr>
          <w:lang w:eastAsia="nl-NL"/>
        </w:rPr>
        <w:t xml:space="preserve"> Deze resultaten zijn weergegeven in figuur </w:t>
      </w:r>
      <w:r w:rsidR="00A675B5" w:rsidRPr="00A675B5">
        <w:rPr>
          <w:lang w:eastAsia="nl-NL"/>
        </w:rPr>
        <w:t>3</w:t>
      </w:r>
      <w:r w:rsidR="00772F6C" w:rsidRPr="00A675B5">
        <w:rPr>
          <w:lang w:eastAsia="nl-NL"/>
        </w:rPr>
        <w:t>.</w:t>
      </w:r>
      <w:r w:rsidRPr="00A675B5">
        <w:rPr>
          <w:lang w:eastAsia="nl-NL"/>
        </w:rPr>
        <w:t xml:space="preserve"> </w:t>
      </w:r>
      <w:r w:rsidR="009A1AB4">
        <w:rPr>
          <w:lang w:eastAsia="nl-NL"/>
        </w:rPr>
        <w:t>V</w:t>
      </w:r>
      <w:r w:rsidR="002A3D29">
        <w:rPr>
          <w:lang w:eastAsia="nl-NL"/>
        </w:rPr>
        <w:t xml:space="preserve">an de ondervraagde alumni is </w:t>
      </w:r>
      <w:r w:rsidR="009A1AB4" w:rsidRPr="00A675B5">
        <w:rPr>
          <w:lang w:eastAsia="nl-NL"/>
        </w:rPr>
        <w:t xml:space="preserve">82% </w:t>
      </w:r>
      <w:r w:rsidR="002A3D29">
        <w:rPr>
          <w:lang w:eastAsia="nl-NL"/>
        </w:rPr>
        <w:t>werkzaam binnen de medische sector. De resterende 18% is werkzaam buiten de medische sector.</w:t>
      </w:r>
    </w:p>
    <w:p w14:paraId="28E230E9" w14:textId="407EAAB7" w:rsidR="00A675B5" w:rsidRDefault="00C75576" w:rsidP="00A675B5">
      <w:pPr>
        <w:keepNext/>
        <w:rPr>
          <w:noProof/>
          <w:lang w:eastAsia="nl-NL"/>
        </w:rPr>
      </w:pPr>
      <w:r w:rsidRPr="00C75576">
        <w:rPr>
          <w:lang w:eastAsia="nl-NL"/>
        </w:rPr>
        <w:t xml:space="preserve">17 deelnemers </w:t>
      </w:r>
      <w:r w:rsidR="002A3D29">
        <w:rPr>
          <w:lang w:eastAsia="nl-NL"/>
        </w:rPr>
        <w:t xml:space="preserve">van de groep die niet werkzaam is als </w:t>
      </w:r>
      <w:proofErr w:type="spellStart"/>
      <w:r w:rsidR="002A3D29">
        <w:rPr>
          <w:lang w:eastAsia="nl-NL"/>
        </w:rPr>
        <w:t>MBB’er</w:t>
      </w:r>
      <w:proofErr w:type="spellEnd"/>
      <w:r w:rsidR="002A3D29">
        <w:rPr>
          <w:lang w:eastAsia="nl-NL"/>
        </w:rPr>
        <w:t>,</w:t>
      </w:r>
      <w:r w:rsidRPr="00C75576">
        <w:rPr>
          <w:lang w:eastAsia="nl-NL"/>
        </w:rPr>
        <w:t xml:space="preserve"> hebben een vervolgopleiding afgerond of zijn hier mee bezig. Alumni die een vervolgopleiding afgerond hebben werken significant vaker buiten een medisch beeldvormende of radiotherapeutische afdeling in vergelijking met alumni die geen vervolgopleiding hebben afgerond (P&lt;.001, Pearson Chi-Square 19,084). </w:t>
      </w:r>
    </w:p>
    <w:p w14:paraId="566810EF" w14:textId="4AC3CDF4" w:rsidR="009438ED" w:rsidRDefault="009438ED" w:rsidP="009438ED">
      <w:pPr>
        <w:keepNext/>
      </w:pPr>
      <w:r>
        <w:rPr>
          <w:noProof/>
          <w:lang w:eastAsia="nl-NL"/>
        </w:rPr>
        <w:drawing>
          <wp:inline distT="0" distB="0" distL="0" distR="0" wp14:anchorId="54C0E175" wp14:editId="25A946A5">
            <wp:extent cx="4581196" cy="2782285"/>
            <wp:effectExtent l="0" t="0" r="10160" b="18415"/>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C8A72D" w14:textId="7EAA4F0D" w:rsidR="00046439" w:rsidRDefault="00A675B5" w:rsidP="00A675B5">
      <w:pPr>
        <w:pStyle w:val="Bijschrift"/>
        <w:rPr>
          <w:lang w:eastAsia="nl-NL"/>
        </w:rPr>
      </w:pPr>
      <w:r>
        <w:t xml:space="preserve">Figuur </w:t>
      </w:r>
      <w:r w:rsidR="009A2936">
        <w:rPr>
          <w:noProof/>
        </w:rPr>
        <w:fldChar w:fldCharType="begin"/>
      </w:r>
      <w:r w:rsidR="009A2936">
        <w:rPr>
          <w:noProof/>
        </w:rPr>
        <w:instrText xml:space="preserve"> SEQ Figuur \* ARABIC </w:instrText>
      </w:r>
      <w:r w:rsidR="009A2936">
        <w:rPr>
          <w:noProof/>
        </w:rPr>
        <w:fldChar w:fldCharType="separate"/>
      </w:r>
      <w:r>
        <w:rPr>
          <w:noProof/>
        </w:rPr>
        <w:t>3</w:t>
      </w:r>
      <w:r w:rsidR="009A2936">
        <w:rPr>
          <w:noProof/>
        </w:rPr>
        <w:fldChar w:fldCharType="end"/>
      </w:r>
      <w:r>
        <w:t xml:space="preserve"> Overzicht va</w:t>
      </w:r>
      <w:r w:rsidR="00A7282C">
        <w:t>n</w:t>
      </w:r>
      <w:r>
        <w:t xml:space="preserve"> de huidige werkplek van alumni.</w:t>
      </w:r>
    </w:p>
    <w:p w14:paraId="78C24847" w14:textId="451A70ED" w:rsidR="00C75576" w:rsidRPr="00046439" w:rsidRDefault="00C75576" w:rsidP="00046439">
      <w:pPr>
        <w:rPr>
          <w:lang w:eastAsia="nl-NL"/>
        </w:rPr>
      </w:pPr>
      <w:r w:rsidRPr="00C75576">
        <w:rPr>
          <w:lang w:eastAsia="nl-NL"/>
        </w:rPr>
        <w:t xml:space="preserve">Als reden voor het afronden van een vervolgopleiding werden de termen </w:t>
      </w:r>
      <w:r w:rsidR="00675C3E">
        <w:rPr>
          <w:lang w:eastAsia="nl-NL"/>
        </w:rPr>
        <w:t>“</w:t>
      </w:r>
      <w:r w:rsidRPr="00C75576">
        <w:rPr>
          <w:i/>
          <w:iCs/>
          <w:lang w:eastAsia="nl-NL"/>
        </w:rPr>
        <w:t>uitdaging</w:t>
      </w:r>
      <w:r w:rsidR="00675C3E">
        <w:rPr>
          <w:i/>
          <w:iCs/>
          <w:lang w:eastAsia="nl-NL"/>
        </w:rPr>
        <w:t>”</w:t>
      </w:r>
      <w:r w:rsidRPr="00C75576">
        <w:rPr>
          <w:i/>
          <w:iCs/>
          <w:lang w:eastAsia="nl-NL"/>
        </w:rPr>
        <w:t xml:space="preserve">, </w:t>
      </w:r>
      <w:r w:rsidR="00675C3E">
        <w:rPr>
          <w:i/>
          <w:iCs/>
          <w:lang w:eastAsia="nl-NL"/>
        </w:rPr>
        <w:t>“</w:t>
      </w:r>
      <w:r w:rsidRPr="00C75576">
        <w:rPr>
          <w:i/>
          <w:iCs/>
          <w:lang w:eastAsia="nl-NL"/>
        </w:rPr>
        <w:t>verdieping</w:t>
      </w:r>
      <w:r w:rsidR="00675C3E">
        <w:rPr>
          <w:i/>
          <w:iCs/>
          <w:lang w:eastAsia="nl-NL"/>
        </w:rPr>
        <w:t>”</w:t>
      </w:r>
      <w:r w:rsidRPr="00C75576">
        <w:rPr>
          <w:i/>
          <w:iCs/>
          <w:lang w:eastAsia="nl-NL"/>
        </w:rPr>
        <w:t xml:space="preserve"> </w:t>
      </w:r>
      <w:r w:rsidRPr="00C75576">
        <w:rPr>
          <w:lang w:eastAsia="nl-NL"/>
        </w:rPr>
        <w:t xml:space="preserve">en </w:t>
      </w:r>
      <w:r w:rsidR="00675C3E">
        <w:rPr>
          <w:lang w:eastAsia="nl-NL"/>
        </w:rPr>
        <w:t>“</w:t>
      </w:r>
      <w:r w:rsidRPr="00C75576">
        <w:rPr>
          <w:i/>
          <w:iCs/>
          <w:lang w:eastAsia="nl-NL"/>
        </w:rPr>
        <w:t>toekomstperspectief</w:t>
      </w:r>
      <w:r w:rsidR="00675C3E">
        <w:rPr>
          <w:i/>
          <w:iCs/>
          <w:lang w:eastAsia="nl-NL"/>
        </w:rPr>
        <w:t>”</w:t>
      </w:r>
      <w:r w:rsidRPr="00C75576">
        <w:rPr>
          <w:lang w:eastAsia="nl-NL"/>
        </w:rPr>
        <w:t xml:space="preserve"> meerdere malen benoemd. Van de 24 alumni die in totaal een vervolgopleiding hebben afgerond hebben zeven dee</w:t>
      </w:r>
      <w:r w:rsidR="00675C3E">
        <w:rPr>
          <w:lang w:eastAsia="nl-NL"/>
        </w:rPr>
        <w:t>lnemers</w:t>
      </w:r>
      <w:r w:rsidRPr="00C75576">
        <w:rPr>
          <w:lang w:eastAsia="nl-NL"/>
        </w:rPr>
        <w:t xml:space="preserve"> een post </w:t>
      </w:r>
      <w:r w:rsidR="00F923C5">
        <w:rPr>
          <w:lang w:eastAsia="nl-NL"/>
        </w:rPr>
        <w:t>hbo-opleiding</w:t>
      </w:r>
      <w:r w:rsidRPr="00C75576">
        <w:rPr>
          <w:lang w:eastAsia="nl-NL"/>
        </w:rPr>
        <w:t xml:space="preserve"> MRI, CT of echografie afgerond. </w:t>
      </w:r>
      <w:r w:rsidR="00F923C5" w:rsidRPr="00C75576">
        <w:rPr>
          <w:lang w:eastAsia="nl-NL"/>
        </w:rPr>
        <w:t>Vijf</w:t>
      </w:r>
      <w:r w:rsidRPr="00C75576">
        <w:rPr>
          <w:lang w:eastAsia="nl-NL"/>
        </w:rPr>
        <w:t xml:space="preserve"> deelnemers hebben de opleiding geneeskunde </w:t>
      </w:r>
      <w:r w:rsidR="002A1EEA">
        <w:rPr>
          <w:lang w:eastAsia="nl-NL"/>
        </w:rPr>
        <w:t xml:space="preserve">afgerond en één deelnemer </w:t>
      </w:r>
      <w:r w:rsidRPr="00C75576">
        <w:rPr>
          <w:lang w:eastAsia="nl-NL"/>
        </w:rPr>
        <w:t xml:space="preserve">de master </w:t>
      </w:r>
      <w:proofErr w:type="spellStart"/>
      <w:r w:rsidRPr="00C75576">
        <w:rPr>
          <w:lang w:eastAsia="nl-NL"/>
        </w:rPr>
        <w:t>physician</w:t>
      </w:r>
      <w:proofErr w:type="spellEnd"/>
      <w:r w:rsidRPr="00C75576">
        <w:rPr>
          <w:lang w:eastAsia="nl-NL"/>
        </w:rPr>
        <w:t xml:space="preserve"> </w:t>
      </w:r>
      <w:proofErr w:type="spellStart"/>
      <w:r w:rsidR="00205B03">
        <w:rPr>
          <w:lang w:eastAsia="nl-NL"/>
        </w:rPr>
        <w:t>assistant</w:t>
      </w:r>
      <w:proofErr w:type="spellEnd"/>
      <w:r w:rsidRPr="00C75576">
        <w:rPr>
          <w:lang w:eastAsia="nl-NL"/>
        </w:rPr>
        <w:t xml:space="preserve">. De resterende elf deelnemers hebben een opleiding afgerond zonder direct verband met de medische beeldvorming of radiotherapie. Deze deelnemers zijn direct aan het werk gegaan in het vakgebied gerelateerd aan de vervolgopleiding. De resterende groep die niet werkzaam is als </w:t>
      </w:r>
      <w:proofErr w:type="spellStart"/>
      <w:r w:rsidRPr="00C75576">
        <w:rPr>
          <w:lang w:eastAsia="nl-NL"/>
        </w:rPr>
        <w:t>MBB’er</w:t>
      </w:r>
      <w:proofErr w:type="spellEnd"/>
      <w:r w:rsidRPr="00C75576">
        <w:rPr>
          <w:lang w:eastAsia="nl-NL"/>
        </w:rPr>
        <w:t xml:space="preserve"> heeft veelal eerst werkervaring opgedaan als </w:t>
      </w:r>
      <w:proofErr w:type="spellStart"/>
      <w:r w:rsidRPr="00C75576">
        <w:rPr>
          <w:lang w:eastAsia="nl-NL"/>
        </w:rPr>
        <w:t>MBB’er</w:t>
      </w:r>
      <w:proofErr w:type="spellEnd"/>
      <w:r w:rsidRPr="00C75576">
        <w:rPr>
          <w:lang w:eastAsia="nl-NL"/>
        </w:rPr>
        <w:t xml:space="preserve"> op een afdeling, alvorens de deelnemer begon aan een baan buiten de medische beeldvorming en radiotherapie. De redenen voor het kiezen van een werkplek buiten de medische beeldvorming en radiotherapie </w:t>
      </w:r>
      <w:r w:rsidRPr="00C75576">
        <w:rPr>
          <w:i/>
          <w:iCs/>
          <w:lang w:eastAsia="nl-NL"/>
        </w:rPr>
        <w:t>(</w:t>
      </w:r>
      <w:r w:rsidR="00675C3E">
        <w:rPr>
          <w:i/>
          <w:iCs/>
          <w:lang w:eastAsia="nl-NL"/>
        </w:rPr>
        <w:t>“</w:t>
      </w:r>
      <w:r w:rsidRPr="00C75576">
        <w:rPr>
          <w:i/>
          <w:iCs/>
          <w:lang w:eastAsia="nl-NL"/>
        </w:rPr>
        <w:t>uitdaging</w:t>
      </w:r>
      <w:r w:rsidR="00675C3E">
        <w:rPr>
          <w:i/>
          <w:iCs/>
          <w:lang w:eastAsia="nl-NL"/>
        </w:rPr>
        <w:t>”</w:t>
      </w:r>
      <w:r w:rsidRPr="00C75576">
        <w:rPr>
          <w:i/>
          <w:iCs/>
          <w:lang w:eastAsia="nl-NL"/>
        </w:rPr>
        <w:t xml:space="preserve">, </w:t>
      </w:r>
      <w:r w:rsidR="00675C3E">
        <w:rPr>
          <w:i/>
          <w:iCs/>
          <w:lang w:eastAsia="nl-NL"/>
        </w:rPr>
        <w:t>“</w:t>
      </w:r>
      <w:r w:rsidRPr="00C75576">
        <w:rPr>
          <w:i/>
          <w:iCs/>
          <w:lang w:eastAsia="nl-NL"/>
        </w:rPr>
        <w:t>verdieping</w:t>
      </w:r>
      <w:r w:rsidR="00675C3E">
        <w:rPr>
          <w:i/>
          <w:iCs/>
          <w:lang w:eastAsia="nl-NL"/>
        </w:rPr>
        <w:t>”</w:t>
      </w:r>
      <w:r w:rsidRPr="00C75576">
        <w:rPr>
          <w:i/>
          <w:iCs/>
          <w:lang w:eastAsia="nl-NL"/>
        </w:rPr>
        <w:t xml:space="preserve"> </w:t>
      </w:r>
      <w:r w:rsidRPr="00675C3E">
        <w:rPr>
          <w:iCs/>
          <w:lang w:eastAsia="nl-NL"/>
        </w:rPr>
        <w:t>en</w:t>
      </w:r>
      <w:r w:rsidRPr="00C75576">
        <w:rPr>
          <w:i/>
          <w:iCs/>
          <w:lang w:eastAsia="nl-NL"/>
        </w:rPr>
        <w:t xml:space="preserve"> </w:t>
      </w:r>
      <w:r w:rsidR="00675C3E">
        <w:rPr>
          <w:i/>
          <w:iCs/>
          <w:lang w:eastAsia="nl-NL"/>
        </w:rPr>
        <w:t>“</w:t>
      </w:r>
      <w:r w:rsidRPr="00C75576">
        <w:rPr>
          <w:i/>
          <w:iCs/>
          <w:lang w:eastAsia="nl-NL"/>
        </w:rPr>
        <w:t>kansen op de arbeidsmarkt</w:t>
      </w:r>
      <w:r w:rsidR="00675C3E">
        <w:rPr>
          <w:i/>
          <w:iCs/>
          <w:lang w:eastAsia="nl-NL"/>
        </w:rPr>
        <w:t>”</w:t>
      </w:r>
      <w:r w:rsidRPr="00C75576">
        <w:rPr>
          <w:lang w:eastAsia="nl-NL"/>
        </w:rPr>
        <w:t xml:space="preserve">) zijn vergelijkbaar met de gegeven redenen voor het volgen van een vervolgopleiding. </w:t>
      </w:r>
    </w:p>
    <w:p w14:paraId="505BD151" w14:textId="310DAE23" w:rsidR="00C75576" w:rsidRPr="00A03763" w:rsidRDefault="009A1AB4" w:rsidP="00046439">
      <w:pPr>
        <w:rPr>
          <w:rFonts w:ascii="Times New Roman" w:hAnsi="Times New Roman" w:cs="Times New Roman"/>
          <w:sz w:val="24"/>
          <w:szCs w:val="24"/>
          <w:lang w:eastAsia="nl-NL"/>
        </w:rPr>
      </w:pPr>
      <w:r w:rsidRPr="00A03763">
        <w:rPr>
          <w:lang w:eastAsia="nl-NL"/>
        </w:rPr>
        <w:t>Van de 22</w:t>
      </w:r>
      <w:r w:rsidR="00C75576" w:rsidRPr="00A03763">
        <w:rPr>
          <w:lang w:eastAsia="nl-NL"/>
        </w:rPr>
        <w:t xml:space="preserve"> alumni die niet werkzaam zijn als </w:t>
      </w:r>
      <w:proofErr w:type="spellStart"/>
      <w:r w:rsidR="00C75576" w:rsidRPr="00A03763">
        <w:rPr>
          <w:lang w:eastAsia="nl-NL"/>
        </w:rPr>
        <w:t>MBB’er</w:t>
      </w:r>
      <w:proofErr w:type="spellEnd"/>
      <w:r w:rsidR="00C75576" w:rsidRPr="00A03763">
        <w:rPr>
          <w:lang w:eastAsia="nl-NL"/>
        </w:rPr>
        <w:t xml:space="preserve"> hebben acht alumni tijdens de minor een gespecialiseerde minor gevolgd </w:t>
      </w:r>
      <w:r w:rsidR="00821B28" w:rsidRPr="00A03763">
        <w:rPr>
          <w:lang w:eastAsia="nl-NL"/>
        </w:rPr>
        <w:t>(</w:t>
      </w:r>
      <w:r w:rsidR="00821B28" w:rsidRPr="00A03763">
        <w:rPr>
          <w:i/>
          <w:lang w:eastAsia="nl-NL"/>
        </w:rPr>
        <w:t>radiotherapie, echografie</w:t>
      </w:r>
      <w:r w:rsidR="00821B28" w:rsidRPr="00A03763">
        <w:rPr>
          <w:lang w:eastAsia="nl-NL"/>
        </w:rPr>
        <w:t xml:space="preserve"> en </w:t>
      </w:r>
      <w:r w:rsidR="00821B28" w:rsidRPr="00A03763">
        <w:rPr>
          <w:i/>
          <w:lang w:eastAsia="nl-NL"/>
        </w:rPr>
        <w:t>PET CT /MRI</w:t>
      </w:r>
      <w:r w:rsidR="00821B28" w:rsidRPr="00A03763">
        <w:rPr>
          <w:lang w:eastAsia="nl-NL"/>
        </w:rPr>
        <w:t xml:space="preserve">) </w:t>
      </w:r>
      <w:r w:rsidR="00C75576" w:rsidRPr="00A03763">
        <w:rPr>
          <w:lang w:eastAsia="nl-NL"/>
        </w:rPr>
        <w:t xml:space="preserve">en </w:t>
      </w:r>
      <w:r w:rsidR="00675C3E" w:rsidRPr="00A03763">
        <w:rPr>
          <w:lang w:eastAsia="nl-NL"/>
        </w:rPr>
        <w:t xml:space="preserve">hebben </w:t>
      </w:r>
      <w:r w:rsidR="00821B28" w:rsidRPr="00A03763">
        <w:rPr>
          <w:lang w:eastAsia="nl-NL"/>
        </w:rPr>
        <w:t>drie</w:t>
      </w:r>
      <w:r w:rsidR="00C75576" w:rsidRPr="00A03763">
        <w:rPr>
          <w:lang w:eastAsia="nl-NL"/>
        </w:rPr>
        <w:t xml:space="preserve"> deelnemers een verbredende minor gevolgd</w:t>
      </w:r>
      <w:r w:rsidR="00821B28" w:rsidRPr="00A03763">
        <w:rPr>
          <w:lang w:eastAsia="nl-NL"/>
        </w:rPr>
        <w:t xml:space="preserve"> (</w:t>
      </w:r>
      <w:r w:rsidR="00821B28" w:rsidRPr="00A03763">
        <w:rPr>
          <w:i/>
          <w:lang w:eastAsia="nl-NL"/>
        </w:rPr>
        <w:t>onderzoek vaardigheden</w:t>
      </w:r>
      <w:r w:rsidR="00821B28" w:rsidRPr="00A03763">
        <w:rPr>
          <w:lang w:eastAsia="nl-NL"/>
        </w:rPr>
        <w:t xml:space="preserve"> en </w:t>
      </w:r>
      <w:r w:rsidR="00821B28" w:rsidRPr="00A03763">
        <w:rPr>
          <w:i/>
          <w:lang w:eastAsia="nl-NL"/>
        </w:rPr>
        <w:t>ondernemerschap en management in de zorg en welzijn</w:t>
      </w:r>
      <w:r w:rsidR="00821B28" w:rsidRPr="00A03763">
        <w:rPr>
          <w:lang w:eastAsia="nl-NL"/>
        </w:rPr>
        <w:t>)</w:t>
      </w:r>
      <w:r w:rsidR="00C75576" w:rsidRPr="00A03763">
        <w:rPr>
          <w:lang w:eastAsia="nl-NL"/>
        </w:rPr>
        <w:t xml:space="preserve">. </w:t>
      </w:r>
      <w:r w:rsidR="00F923C5" w:rsidRPr="00A03763">
        <w:rPr>
          <w:lang w:eastAsia="nl-NL"/>
        </w:rPr>
        <w:t>De</w:t>
      </w:r>
      <w:r w:rsidR="00821B28" w:rsidRPr="00A03763">
        <w:rPr>
          <w:lang w:eastAsia="nl-NL"/>
        </w:rPr>
        <w:t xml:space="preserve"> resterende elf</w:t>
      </w:r>
      <w:r w:rsidR="00C75576" w:rsidRPr="00A03763">
        <w:rPr>
          <w:lang w:eastAsia="nl-NL"/>
        </w:rPr>
        <w:t xml:space="preserve"> deelnemers hebben geen minor gevolgd omdat de minor </w:t>
      </w:r>
      <w:r w:rsidR="00F923C5" w:rsidRPr="00A03763">
        <w:rPr>
          <w:lang w:eastAsia="nl-NL"/>
        </w:rPr>
        <w:t xml:space="preserve">in </w:t>
      </w:r>
      <w:r w:rsidR="000A6E3D" w:rsidRPr="00A03763">
        <w:rPr>
          <w:lang w:eastAsia="nl-NL"/>
        </w:rPr>
        <w:t>dat curriculum</w:t>
      </w:r>
      <w:r w:rsidR="00C75576" w:rsidRPr="00A03763">
        <w:rPr>
          <w:lang w:eastAsia="nl-NL"/>
        </w:rPr>
        <w:t xml:space="preserve"> geen onderdeel uitmaakte van de opleiding. </w:t>
      </w:r>
    </w:p>
    <w:p w14:paraId="211EBD45" w14:textId="77777777" w:rsidR="008F50BF" w:rsidRPr="00B5647B" w:rsidRDefault="008F50BF" w:rsidP="008F50BF">
      <w:pPr>
        <w:rPr>
          <w:lang w:eastAsia="nl-NL"/>
        </w:rPr>
      </w:pPr>
      <w:r w:rsidRPr="00B5647B">
        <w:rPr>
          <w:lang w:eastAsia="nl-NL"/>
        </w:rPr>
        <w:lastRenderedPageBreak/>
        <w:t xml:space="preserve">De antwoorden op het huidige, driejarig en vijfjarig toekomstperspectief, geven dat de deelnemers zichzelf niet tegenspreken. De antwoorden zijn een realistische weergave van het vervolg op het huidige perspectief. </w:t>
      </w:r>
    </w:p>
    <w:p w14:paraId="6705C4D7" w14:textId="77777777" w:rsidR="00F3757B" w:rsidRDefault="00C75576" w:rsidP="00F3757B">
      <w:pPr>
        <w:rPr>
          <w:lang w:eastAsia="nl-NL"/>
        </w:rPr>
      </w:pPr>
      <w:proofErr w:type="spellStart"/>
      <w:r w:rsidRPr="00C75576">
        <w:rPr>
          <w:lang w:eastAsia="nl-NL"/>
        </w:rPr>
        <w:t>MBB’ers</w:t>
      </w:r>
      <w:proofErr w:type="spellEnd"/>
      <w:r w:rsidRPr="00C75576">
        <w:rPr>
          <w:lang w:eastAsia="nl-NL"/>
        </w:rPr>
        <w:t xml:space="preserve"> werkzaam op de afdelingen radiologie, radiotherapie en nucleaire geneeskunde die zich door willen ontwikkelen, willen dit veelal </w:t>
      </w:r>
      <w:r w:rsidR="00F923C5">
        <w:rPr>
          <w:lang w:eastAsia="nl-NL"/>
        </w:rPr>
        <w:t xml:space="preserve">doen door gespecialiseerde post </w:t>
      </w:r>
      <w:r w:rsidR="00F923C5" w:rsidRPr="00C75576">
        <w:rPr>
          <w:lang w:eastAsia="nl-NL"/>
        </w:rPr>
        <w:t>hbo-opleidingen</w:t>
      </w:r>
      <w:r w:rsidRPr="00C75576">
        <w:rPr>
          <w:lang w:eastAsia="nl-NL"/>
        </w:rPr>
        <w:t>. Daarnaast wordt de interesse naar e</w:t>
      </w:r>
      <w:r w:rsidR="003C7C36">
        <w:rPr>
          <w:lang w:eastAsia="nl-NL"/>
        </w:rPr>
        <w:t>en functie aan de MBRT-opleiding</w:t>
      </w:r>
      <w:r w:rsidRPr="00C75576">
        <w:rPr>
          <w:lang w:eastAsia="nl-NL"/>
        </w:rPr>
        <w:t xml:space="preserve"> ook meerdere malen benoemd.</w:t>
      </w:r>
      <w:bookmarkStart w:id="138" w:name="_Toc9602262"/>
      <w:bookmarkStart w:id="139" w:name="_Toc9602258"/>
    </w:p>
    <w:p w14:paraId="42170DFC" w14:textId="635D59CD" w:rsidR="00FD526F" w:rsidRPr="00F3757B" w:rsidRDefault="00FD526F" w:rsidP="00F3757B">
      <w:pPr>
        <w:pStyle w:val="Kop3"/>
        <w:rPr>
          <w:szCs w:val="22"/>
        </w:rPr>
      </w:pPr>
      <w:bookmarkStart w:id="140" w:name="_Toc9619883"/>
      <w:r>
        <w:rPr>
          <w:shd w:val="clear" w:color="auto" w:fill="FFFFFF"/>
        </w:rPr>
        <w:t>4.1.4</w:t>
      </w:r>
      <w:r w:rsidRPr="00C75576">
        <w:rPr>
          <w:shd w:val="clear" w:color="auto" w:fill="FFFFFF"/>
        </w:rPr>
        <w:t xml:space="preserve"> Aansluiting onderwijs</w:t>
      </w:r>
      <w:bookmarkEnd w:id="138"/>
      <w:bookmarkEnd w:id="140"/>
    </w:p>
    <w:p w14:paraId="09804887" w14:textId="77777777" w:rsidR="00FD526F" w:rsidRPr="00C75576" w:rsidRDefault="00FD526F" w:rsidP="00FD526F">
      <w:pPr>
        <w:rPr>
          <w:rFonts w:ascii="Times New Roman" w:hAnsi="Times New Roman" w:cs="Times New Roman"/>
          <w:sz w:val="24"/>
          <w:szCs w:val="24"/>
          <w:lang w:eastAsia="nl-NL"/>
        </w:rPr>
      </w:pPr>
      <w:r w:rsidRPr="00C75576">
        <w:rPr>
          <w:shd w:val="clear" w:color="auto" w:fill="FFFFFF"/>
          <w:lang w:eastAsia="nl-NL"/>
        </w:rPr>
        <w:t xml:space="preserve">66,4% van alle ondervraagde studenten vinden dat de MBRT-opleiding van de Hanzehogeschool in Groningen te weinig aandacht besteed aan werken buiten de medische beeldvorming en radiotherapie. De resterende 33,6% gaf aan dat hier voldoende aandacht voor is. Geen deelnemers hebben aangegeven dat te veel aandacht gegeven wordt aan werken buiten de medische beeldvorming en radiotherapie. Van de deelnemers die het nieuwe curriculum volgen gaf 54,9% aan te weinig aandacht hebben ervaren over het werken buiten de medische beeldvorming en radiotherapie. </w:t>
      </w:r>
      <w:r>
        <w:rPr>
          <w:shd w:val="clear" w:color="auto" w:fill="FFFFFF"/>
          <w:lang w:eastAsia="nl-NL"/>
        </w:rPr>
        <w:t>Het is opvallend dat dit i</w:t>
      </w:r>
      <w:r w:rsidRPr="00C75576">
        <w:rPr>
          <w:shd w:val="clear" w:color="auto" w:fill="FFFFFF"/>
          <w:lang w:eastAsia="nl-NL"/>
        </w:rPr>
        <w:t>n het oude curriculum 84,6%</w:t>
      </w:r>
      <w:r>
        <w:rPr>
          <w:shd w:val="clear" w:color="auto" w:fill="FFFFFF"/>
          <w:lang w:eastAsia="nl-NL"/>
        </w:rPr>
        <w:t xml:space="preserve"> is</w:t>
      </w:r>
      <w:r w:rsidRPr="00C75576">
        <w:rPr>
          <w:shd w:val="clear" w:color="auto" w:fill="FFFFFF"/>
          <w:lang w:eastAsia="nl-NL"/>
        </w:rPr>
        <w:t xml:space="preserve">. </w:t>
      </w:r>
    </w:p>
    <w:p w14:paraId="196B1D91" w14:textId="77777777" w:rsidR="00FD526F" w:rsidRPr="00C75576" w:rsidRDefault="00FD526F" w:rsidP="00FD526F">
      <w:pPr>
        <w:rPr>
          <w:rFonts w:ascii="Times New Roman" w:hAnsi="Times New Roman" w:cs="Times New Roman"/>
          <w:sz w:val="24"/>
          <w:szCs w:val="24"/>
          <w:lang w:eastAsia="nl-NL"/>
        </w:rPr>
      </w:pPr>
      <w:r w:rsidRPr="00C75576">
        <w:rPr>
          <w:shd w:val="clear" w:color="auto" w:fill="FFFFFF"/>
          <w:lang w:eastAsia="nl-NL"/>
        </w:rPr>
        <w:t xml:space="preserve">De studenten gaven aan dat zij meer lessen wilden in simpele verpleegkundige handelingen zoals infuus prikken. De alumni gaven </w:t>
      </w:r>
      <w:r>
        <w:rPr>
          <w:shd w:val="clear" w:color="auto" w:fill="FFFFFF"/>
          <w:lang w:eastAsia="nl-NL"/>
        </w:rPr>
        <w:t xml:space="preserve">geen duidelijk beeld van waar meer aandacht aan besteed moet worden. </w:t>
      </w:r>
      <w:r w:rsidRPr="00A03763">
        <w:rPr>
          <w:shd w:val="clear" w:color="auto" w:fill="FFFFFF"/>
          <w:lang w:eastAsia="nl-NL"/>
        </w:rPr>
        <w:t>De antwoorden lopen ver uiteen van meer aandacht voor mogelijkheden na de opleiding (9,6%), meer aandacht voor ontwikkeling technieken (8,2%), meer praktijk oefenen (8,2%) of meer aandacht voor communicatie met de patiënt (6,8%).</w:t>
      </w:r>
    </w:p>
    <w:p w14:paraId="3D59F1D5" w14:textId="45D7E091" w:rsidR="00FD526F" w:rsidRPr="005E0C84" w:rsidRDefault="00FD526F" w:rsidP="00FD526F">
      <w:pPr>
        <w:rPr>
          <w:rFonts w:ascii="Times New Roman" w:hAnsi="Times New Roman" w:cs="Times New Roman"/>
          <w:color w:val="FF0000"/>
          <w:sz w:val="24"/>
          <w:szCs w:val="24"/>
          <w:lang w:eastAsia="nl-NL"/>
        </w:rPr>
      </w:pPr>
      <w:r w:rsidRPr="009C7606">
        <w:rPr>
          <w:shd w:val="clear" w:color="auto" w:fill="FFFFFF"/>
          <w:lang w:eastAsia="nl-NL"/>
        </w:rPr>
        <w:t>Over de aansluiting van de opleiding op het loopbaanperspectief van studenten geeft 65,9% van de studenten aan dat dit goed aansluit en geeft 11,4% aan dat het onderwijs niet goed aansluit op het loopbaanperspectief. Van deze groep wordt</w:t>
      </w:r>
      <w:r w:rsidRPr="009C7606">
        <w:rPr>
          <w:rStyle w:val="Verwijzingopmerking"/>
        </w:rPr>
        <w:t xml:space="preserve"> </w:t>
      </w:r>
      <w:r w:rsidRPr="009C7606">
        <w:rPr>
          <w:shd w:val="clear" w:color="auto" w:fill="FFFFFF"/>
          <w:lang w:eastAsia="nl-NL"/>
        </w:rPr>
        <w:t xml:space="preserve">vermeld dat 26,6% meer diepgang per werkveld wenselijk is maar ook geeft 26,6% aan dat meer aandacht voor het </w:t>
      </w:r>
      <w:r w:rsidR="007B3EF5">
        <w:rPr>
          <w:shd w:val="clear" w:color="auto" w:fill="FFFFFF"/>
          <w:lang w:eastAsia="nl-NL"/>
        </w:rPr>
        <w:t xml:space="preserve">werken buiten het ziekenhuis of </w:t>
      </w:r>
      <w:r w:rsidRPr="009C7606">
        <w:rPr>
          <w:shd w:val="clear" w:color="auto" w:fill="FFFFFF"/>
          <w:lang w:eastAsia="nl-NL"/>
        </w:rPr>
        <w:t xml:space="preserve">doorstuderen wenselijk is. 3,8% van de studenten geeft aan dat de opleiding goed aansluit voor studenten die op een afdeling willen werken, maar niet goed aansluit voor studenten die elders willen werken. </w:t>
      </w:r>
    </w:p>
    <w:p w14:paraId="3E9F4E06" w14:textId="77777777" w:rsidR="00FD526F" w:rsidRDefault="00FD526F" w:rsidP="00FD526F">
      <w:pPr>
        <w:rPr>
          <w:lang w:eastAsia="nl-NL"/>
        </w:rPr>
      </w:pPr>
      <w:r w:rsidRPr="00C75576">
        <w:rPr>
          <w:lang w:eastAsia="nl-NL"/>
        </w:rPr>
        <w:t>9,5% van de alumni geeft aan dat het onderwijs niet goed aansluit bij het loopbaanperspectief van afgestudeerde MBRT-studenten. Gegeven reden hiervoor zijn achterlopende technieken</w:t>
      </w:r>
      <w:r>
        <w:rPr>
          <w:lang w:eastAsia="nl-NL"/>
        </w:rPr>
        <w:t xml:space="preserve"> die gebruikt worden tijdens de opleiding</w:t>
      </w:r>
      <w:r w:rsidRPr="00C75576">
        <w:rPr>
          <w:lang w:eastAsia="nl-NL"/>
        </w:rPr>
        <w:t xml:space="preserve">. </w:t>
      </w:r>
    </w:p>
    <w:p w14:paraId="00810743" w14:textId="77777777" w:rsidR="00FD526F" w:rsidRPr="00C75576" w:rsidRDefault="00FD526F" w:rsidP="00FD526F">
      <w:pPr>
        <w:rPr>
          <w:rFonts w:ascii="Times New Roman" w:hAnsi="Times New Roman" w:cs="Times New Roman"/>
          <w:sz w:val="24"/>
          <w:szCs w:val="24"/>
          <w:lang w:eastAsia="nl-NL"/>
        </w:rPr>
      </w:pPr>
      <w:r w:rsidRPr="00C75576">
        <w:rPr>
          <w:lang w:eastAsia="nl-NL"/>
        </w:rPr>
        <w:t>Van</w:t>
      </w:r>
      <w:r>
        <w:rPr>
          <w:lang w:eastAsia="nl-NL"/>
        </w:rPr>
        <w:t xml:space="preserve"> de 73 alumni geeft 71,2</w:t>
      </w:r>
      <w:r w:rsidRPr="00C75576">
        <w:rPr>
          <w:lang w:eastAsia="nl-NL"/>
        </w:rPr>
        <w:t xml:space="preserve">% aan geen belemmeringen te ervaren in de huidige functie die door de opleiding voorkomen had kunnen worden. </w:t>
      </w:r>
      <w:r>
        <w:rPr>
          <w:lang w:eastAsia="nl-NL"/>
        </w:rPr>
        <w:t>Daarentegen geeft</w:t>
      </w:r>
      <w:r w:rsidRPr="00C75576">
        <w:rPr>
          <w:lang w:eastAsia="nl-NL"/>
        </w:rPr>
        <w:t xml:space="preserve"> 2</w:t>
      </w:r>
      <w:r>
        <w:rPr>
          <w:lang w:eastAsia="nl-NL"/>
        </w:rPr>
        <w:t xml:space="preserve">6% </w:t>
      </w:r>
      <w:r w:rsidRPr="00C75576">
        <w:rPr>
          <w:lang w:eastAsia="nl-NL"/>
        </w:rPr>
        <w:t>wel aan belemmeringen te ervaren.</w:t>
      </w:r>
      <w:r>
        <w:rPr>
          <w:lang w:eastAsia="nl-NL"/>
        </w:rPr>
        <w:t xml:space="preserve"> De resterende 2,7% Heeft aangegeven dit niet meer te weten of dat het niet van toepassing is.</w:t>
      </w:r>
      <w:r w:rsidRPr="00C75576">
        <w:rPr>
          <w:lang w:eastAsia="nl-NL"/>
        </w:rPr>
        <w:t xml:space="preserve"> De gegeven belemmeringen </w:t>
      </w:r>
      <w:r>
        <w:rPr>
          <w:lang w:eastAsia="nl-NL"/>
        </w:rPr>
        <w:t xml:space="preserve">zoals te weinig praktijkervaring, te weinig aandacht voor andere onderzoekvormen </w:t>
      </w:r>
      <w:r w:rsidRPr="00C75576">
        <w:rPr>
          <w:lang w:eastAsia="nl-NL"/>
        </w:rPr>
        <w:t>lopen uiteen en lijken afhankelijk te zijn van ind</w:t>
      </w:r>
      <w:r>
        <w:rPr>
          <w:lang w:eastAsia="nl-NL"/>
        </w:rPr>
        <w:t>ividuele functies en behoeftes van de deelnemer.</w:t>
      </w:r>
    </w:p>
    <w:p w14:paraId="0ED95177" w14:textId="710048F6" w:rsidR="00FD526F" w:rsidRDefault="00FD526F" w:rsidP="00FD526F">
      <w:r w:rsidRPr="00C75576">
        <w:t>De alumni geven aan dat gedurende</w:t>
      </w:r>
      <w:r>
        <w:t xml:space="preserve"> de</w:t>
      </w:r>
      <w:r w:rsidRPr="00C75576">
        <w:t xml:space="preserve"> opleiding meer aandacht besteed kan worden aan communicatieve vaardigheden en meer praktijkgericht werken in de vorm van </w:t>
      </w:r>
      <w:r>
        <w:t xml:space="preserve">een </w:t>
      </w:r>
      <w:r w:rsidRPr="00C75576">
        <w:t>stage. Andere gegeven redenen zijn dat meer aandacht besteed mag worden aan specifieke handelingen die de deelnemer mist als aansluiting op het werkveld.</w:t>
      </w:r>
    </w:p>
    <w:p w14:paraId="0670ACEF" w14:textId="77777777" w:rsidR="002B0A0B" w:rsidRDefault="002B0A0B">
      <w:pPr>
        <w:rPr>
          <w:rFonts w:eastAsia="Times New Roman" w:cs="Times New Roman"/>
          <w:bCs/>
          <w:color w:val="5B9BD5" w:themeColor="accent1"/>
          <w:sz w:val="26"/>
          <w:szCs w:val="36"/>
          <w:lang w:eastAsia="nl-NL"/>
        </w:rPr>
      </w:pPr>
      <w:bookmarkStart w:id="141" w:name="_Toc9619884"/>
      <w:r>
        <w:br w:type="page"/>
      </w:r>
    </w:p>
    <w:p w14:paraId="77511910" w14:textId="6A31755F" w:rsidR="00C75576" w:rsidRPr="006B066E" w:rsidRDefault="00C75576" w:rsidP="00046439">
      <w:pPr>
        <w:pStyle w:val="Kop2"/>
        <w:rPr>
          <w:rFonts w:ascii="Times New Roman" w:hAnsi="Times New Roman"/>
          <w:color w:val="auto"/>
          <w:sz w:val="24"/>
          <w:szCs w:val="24"/>
        </w:rPr>
      </w:pPr>
      <w:r w:rsidRPr="00C75576">
        <w:lastRenderedPageBreak/>
        <w:t>4.2 Het onderwijs</w:t>
      </w:r>
      <w:bookmarkEnd w:id="139"/>
      <w:bookmarkEnd w:id="141"/>
    </w:p>
    <w:p w14:paraId="7D3B81E8" w14:textId="77777777" w:rsidR="00C75576" w:rsidRPr="00C75576" w:rsidRDefault="00C75576" w:rsidP="006B066E">
      <w:pPr>
        <w:pStyle w:val="Kop3"/>
        <w:spacing w:afterAutospacing="0"/>
        <w:rPr>
          <w:rFonts w:ascii="Times New Roman" w:hAnsi="Times New Roman"/>
          <w:sz w:val="28"/>
          <w:szCs w:val="28"/>
        </w:rPr>
      </w:pPr>
      <w:bookmarkStart w:id="142" w:name="_Toc9602259"/>
      <w:bookmarkStart w:id="143" w:name="_Toc9619885"/>
      <w:r w:rsidRPr="00C75576">
        <w:t>4.2.1 Aandeel onderwijs jaar 1 en 2</w:t>
      </w:r>
      <w:bookmarkEnd w:id="142"/>
      <w:bookmarkEnd w:id="143"/>
    </w:p>
    <w:p w14:paraId="6EF38E4D" w14:textId="26EAE050" w:rsidR="00C75576" w:rsidRPr="00F923C5" w:rsidRDefault="00C75576" w:rsidP="00046439">
      <w:pPr>
        <w:rPr>
          <w:rFonts w:ascii="Times New Roman" w:hAnsi="Times New Roman" w:cs="Times New Roman"/>
          <w:color w:val="000000" w:themeColor="text1"/>
          <w:sz w:val="24"/>
          <w:szCs w:val="24"/>
          <w:lang w:eastAsia="nl-NL"/>
        </w:rPr>
      </w:pPr>
      <w:r w:rsidRPr="00C75576">
        <w:rPr>
          <w:shd w:val="clear" w:color="auto" w:fill="FFFFFF"/>
          <w:lang w:eastAsia="nl-NL"/>
        </w:rPr>
        <w:t xml:space="preserve">Een overzicht van de toegekende </w:t>
      </w:r>
      <w:r w:rsidR="00A03763">
        <w:rPr>
          <w:shd w:val="clear" w:color="auto" w:fill="FFFFFF"/>
          <w:lang w:eastAsia="nl-NL"/>
        </w:rPr>
        <w:t>ECTS</w:t>
      </w:r>
      <w:r w:rsidR="00117BD6">
        <w:rPr>
          <w:shd w:val="clear" w:color="auto" w:fill="FFFFFF"/>
          <w:lang w:eastAsia="nl-NL"/>
        </w:rPr>
        <w:t xml:space="preserve"> </w:t>
      </w:r>
      <w:r w:rsidRPr="00C75576">
        <w:rPr>
          <w:shd w:val="clear" w:color="auto" w:fill="FFFFFF"/>
          <w:lang w:eastAsia="nl-NL"/>
        </w:rPr>
        <w:t xml:space="preserve">en bijbehorende percentages van het oude curriculum jaar één en twee zijn weergegeven </w:t>
      </w:r>
      <w:r w:rsidRPr="00F923C5">
        <w:rPr>
          <w:color w:val="000000" w:themeColor="text1"/>
          <w:shd w:val="clear" w:color="auto" w:fill="FFFFFF"/>
          <w:lang w:eastAsia="nl-NL"/>
        </w:rPr>
        <w:t xml:space="preserve">in </w:t>
      </w:r>
      <w:r w:rsidR="00015C6F">
        <w:rPr>
          <w:color w:val="000000" w:themeColor="text1"/>
          <w:shd w:val="clear" w:color="auto" w:fill="FFFFFF"/>
          <w:lang w:eastAsia="nl-NL"/>
        </w:rPr>
        <w:t>tabel 4</w:t>
      </w:r>
      <w:r w:rsidRPr="00F923C5">
        <w:rPr>
          <w:color w:val="000000" w:themeColor="text1"/>
          <w:shd w:val="clear" w:color="auto" w:fill="FFFFFF"/>
          <w:lang w:eastAsia="nl-NL"/>
        </w:rPr>
        <w:t xml:space="preserve">. Hierin </w:t>
      </w:r>
      <w:r w:rsidRPr="00C75576">
        <w:rPr>
          <w:shd w:val="clear" w:color="auto" w:fill="FFFFFF"/>
          <w:lang w:eastAsia="nl-NL"/>
        </w:rPr>
        <w:t xml:space="preserve">is weergegeven dat aan de </w:t>
      </w:r>
      <w:r w:rsidRPr="00C75576">
        <w:rPr>
          <w:i/>
          <w:iCs/>
          <w:shd w:val="clear" w:color="auto" w:fill="FFFFFF"/>
          <w:lang w:eastAsia="nl-NL"/>
        </w:rPr>
        <w:t>groepsopdrachten</w:t>
      </w:r>
      <w:r w:rsidRPr="00C75576">
        <w:rPr>
          <w:shd w:val="clear" w:color="auto" w:fill="FFFFFF"/>
          <w:lang w:eastAsia="nl-NL"/>
        </w:rPr>
        <w:t xml:space="preserve"> de meeste </w:t>
      </w:r>
      <w:r w:rsidR="00A03763">
        <w:rPr>
          <w:shd w:val="clear" w:color="auto" w:fill="FFFFFF"/>
          <w:lang w:eastAsia="nl-NL"/>
        </w:rPr>
        <w:t>ECTS</w:t>
      </w:r>
      <w:r w:rsidR="00117BD6">
        <w:rPr>
          <w:shd w:val="clear" w:color="auto" w:fill="FFFFFF"/>
          <w:lang w:eastAsia="nl-NL"/>
        </w:rPr>
        <w:t xml:space="preserve"> </w:t>
      </w:r>
      <w:r w:rsidRPr="00C75576">
        <w:rPr>
          <w:shd w:val="clear" w:color="auto" w:fill="FFFFFF"/>
          <w:lang w:eastAsia="nl-NL"/>
        </w:rPr>
        <w:t xml:space="preserve">worden toegekend (12,5%). Daarnaast is veel aandacht voor de taakeenheden </w:t>
      </w:r>
      <w:r w:rsidRPr="00C75576">
        <w:rPr>
          <w:i/>
          <w:iCs/>
          <w:shd w:val="clear" w:color="auto" w:fill="FFFFFF"/>
          <w:lang w:eastAsia="nl-NL"/>
        </w:rPr>
        <w:t>vaardigheden RD, RT, NG</w:t>
      </w:r>
      <w:r w:rsidRPr="00C75576">
        <w:rPr>
          <w:shd w:val="clear" w:color="auto" w:fill="FFFFFF"/>
          <w:lang w:eastAsia="nl-NL"/>
        </w:rPr>
        <w:t xml:space="preserve"> (10%) en de </w:t>
      </w:r>
      <w:r w:rsidRPr="00C75576">
        <w:rPr>
          <w:i/>
          <w:iCs/>
          <w:shd w:val="clear" w:color="auto" w:fill="FFFFFF"/>
          <w:lang w:eastAsia="nl-NL"/>
        </w:rPr>
        <w:t>keuzeruimte</w:t>
      </w:r>
      <w:r w:rsidRPr="00C75576">
        <w:rPr>
          <w:shd w:val="clear" w:color="auto" w:fill="FFFFFF"/>
          <w:lang w:eastAsia="nl-NL"/>
        </w:rPr>
        <w:t xml:space="preserve"> (9,</w:t>
      </w:r>
      <w:r w:rsidR="004E4C9A">
        <w:rPr>
          <w:shd w:val="clear" w:color="auto" w:fill="FFFFFF"/>
          <w:lang w:eastAsia="nl-NL"/>
        </w:rPr>
        <w:t>2</w:t>
      </w:r>
      <w:r w:rsidRPr="00C75576">
        <w:rPr>
          <w:shd w:val="clear" w:color="auto" w:fill="FFFFFF"/>
          <w:lang w:eastAsia="nl-NL"/>
        </w:rPr>
        <w:t xml:space="preserve">%). De minste </w:t>
      </w:r>
      <w:r w:rsidR="00A03763">
        <w:rPr>
          <w:shd w:val="clear" w:color="auto" w:fill="FFFFFF"/>
          <w:lang w:eastAsia="nl-NL"/>
        </w:rPr>
        <w:t>ECTS</w:t>
      </w:r>
      <w:r w:rsidR="00117BD6">
        <w:rPr>
          <w:shd w:val="clear" w:color="auto" w:fill="FFFFFF"/>
          <w:lang w:eastAsia="nl-NL"/>
        </w:rPr>
        <w:t xml:space="preserve"> </w:t>
      </w:r>
      <w:r w:rsidRPr="00C75576">
        <w:rPr>
          <w:shd w:val="clear" w:color="auto" w:fill="FFFFFF"/>
          <w:lang w:eastAsia="nl-NL"/>
        </w:rPr>
        <w:t xml:space="preserve">worden toegekend aan de taakeenheden </w:t>
      </w:r>
      <w:r w:rsidRPr="00C75576">
        <w:rPr>
          <w:i/>
          <w:iCs/>
          <w:shd w:val="clear" w:color="auto" w:fill="FFFFFF"/>
          <w:lang w:eastAsia="nl-NL"/>
        </w:rPr>
        <w:t>kwaliteitscontroles RD, RT, NG</w:t>
      </w:r>
      <w:r w:rsidRPr="00C75576">
        <w:rPr>
          <w:shd w:val="clear" w:color="auto" w:fill="FFFFFF"/>
          <w:lang w:eastAsia="nl-NL"/>
        </w:rPr>
        <w:t xml:space="preserve"> (1,</w:t>
      </w:r>
      <w:r w:rsidR="004E4C9A">
        <w:rPr>
          <w:shd w:val="clear" w:color="auto" w:fill="FFFFFF"/>
          <w:lang w:eastAsia="nl-NL"/>
        </w:rPr>
        <w:t>7%</w:t>
      </w:r>
      <w:r w:rsidRPr="00C75576">
        <w:rPr>
          <w:shd w:val="clear" w:color="auto" w:fill="FFFFFF"/>
          <w:lang w:eastAsia="nl-NL"/>
        </w:rPr>
        <w:t xml:space="preserve">), </w:t>
      </w:r>
      <w:r w:rsidRPr="00C75576">
        <w:rPr>
          <w:i/>
          <w:iCs/>
          <w:shd w:val="clear" w:color="auto" w:fill="FFFFFF"/>
          <w:lang w:eastAsia="nl-NL"/>
        </w:rPr>
        <w:t>Angiografie en interventie</w:t>
      </w:r>
      <w:r w:rsidRPr="00C75576">
        <w:rPr>
          <w:shd w:val="clear" w:color="auto" w:fill="FFFFFF"/>
          <w:lang w:eastAsia="nl-NL"/>
        </w:rPr>
        <w:t xml:space="preserve"> (1,7%), </w:t>
      </w:r>
      <w:r w:rsidRPr="00C75576">
        <w:rPr>
          <w:i/>
          <w:iCs/>
          <w:shd w:val="clear" w:color="auto" w:fill="FFFFFF"/>
          <w:lang w:eastAsia="nl-NL"/>
        </w:rPr>
        <w:t>bestuur en beleid</w:t>
      </w:r>
      <w:r w:rsidRPr="00C75576">
        <w:rPr>
          <w:shd w:val="clear" w:color="auto" w:fill="FFFFFF"/>
          <w:lang w:eastAsia="nl-NL"/>
        </w:rPr>
        <w:t xml:space="preserve"> (1,7%) en</w:t>
      </w:r>
      <w:r w:rsidRPr="00C75576">
        <w:rPr>
          <w:i/>
          <w:iCs/>
          <w:shd w:val="clear" w:color="auto" w:fill="FFFFFF"/>
          <w:lang w:eastAsia="nl-NL"/>
        </w:rPr>
        <w:t xml:space="preserve"> </w:t>
      </w:r>
      <w:r w:rsidRPr="00F923C5">
        <w:rPr>
          <w:i/>
          <w:iCs/>
          <w:color w:val="000000" w:themeColor="text1"/>
          <w:shd w:val="clear" w:color="auto" w:fill="FFFFFF"/>
          <w:lang w:eastAsia="nl-NL"/>
        </w:rPr>
        <w:t>digitalisering</w:t>
      </w:r>
      <w:r w:rsidRPr="00F923C5">
        <w:rPr>
          <w:color w:val="000000" w:themeColor="text1"/>
          <w:shd w:val="clear" w:color="auto" w:fill="FFFFFF"/>
          <w:lang w:eastAsia="nl-NL"/>
        </w:rPr>
        <w:t xml:space="preserve"> (1,7%).</w:t>
      </w:r>
    </w:p>
    <w:p w14:paraId="10A704E7" w14:textId="1F79FC65" w:rsidR="00C75576" w:rsidRPr="00F923C5" w:rsidRDefault="00C75576" w:rsidP="00046439">
      <w:pPr>
        <w:rPr>
          <w:rFonts w:ascii="Times New Roman" w:hAnsi="Times New Roman" w:cs="Times New Roman"/>
          <w:color w:val="000000" w:themeColor="text1"/>
          <w:sz w:val="24"/>
          <w:szCs w:val="24"/>
          <w:lang w:eastAsia="nl-NL"/>
        </w:rPr>
      </w:pPr>
      <w:r w:rsidRPr="00F923C5">
        <w:rPr>
          <w:color w:val="000000" w:themeColor="text1"/>
          <w:shd w:val="clear" w:color="auto" w:fill="FFFFFF"/>
          <w:lang w:eastAsia="nl-NL"/>
        </w:rPr>
        <w:t xml:space="preserve">Een overzicht van de toegekende </w:t>
      </w:r>
      <w:r w:rsidR="00A03763">
        <w:rPr>
          <w:color w:val="000000" w:themeColor="text1"/>
          <w:shd w:val="clear" w:color="auto" w:fill="FFFFFF"/>
          <w:lang w:eastAsia="nl-NL"/>
        </w:rPr>
        <w:t>ECTS</w:t>
      </w:r>
      <w:r w:rsidR="00117BD6">
        <w:rPr>
          <w:color w:val="000000" w:themeColor="text1"/>
          <w:shd w:val="clear" w:color="auto" w:fill="FFFFFF"/>
          <w:lang w:eastAsia="nl-NL"/>
        </w:rPr>
        <w:t xml:space="preserve"> </w:t>
      </w:r>
      <w:r w:rsidRPr="00F923C5">
        <w:rPr>
          <w:color w:val="000000" w:themeColor="text1"/>
          <w:shd w:val="clear" w:color="auto" w:fill="FFFFFF"/>
          <w:lang w:eastAsia="nl-NL"/>
        </w:rPr>
        <w:t>en bijbehorende percentages van het nieuwe curriculum jaar één en twee zijn weergegeven in</w:t>
      </w:r>
      <w:r w:rsidR="00015C6F">
        <w:rPr>
          <w:color w:val="000000" w:themeColor="text1"/>
          <w:shd w:val="clear" w:color="auto" w:fill="FFFFFF"/>
          <w:lang w:eastAsia="nl-NL"/>
        </w:rPr>
        <w:t xml:space="preserve"> tabel 5</w:t>
      </w:r>
      <w:r w:rsidRPr="00F923C5">
        <w:rPr>
          <w:color w:val="000000" w:themeColor="text1"/>
          <w:shd w:val="clear" w:color="auto" w:fill="FFFFFF"/>
          <w:lang w:eastAsia="nl-NL"/>
        </w:rPr>
        <w:t xml:space="preserve">. De tabel toont aan dat de meeste aandacht gegeven is aan het </w:t>
      </w:r>
      <w:r w:rsidR="00766CB7">
        <w:rPr>
          <w:color w:val="000000" w:themeColor="text1"/>
          <w:shd w:val="clear" w:color="auto" w:fill="FFFFFF"/>
          <w:lang w:eastAsia="nl-NL"/>
        </w:rPr>
        <w:t>sub</w:t>
      </w:r>
      <w:r w:rsidR="00766CB7" w:rsidRPr="00F923C5">
        <w:rPr>
          <w:color w:val="000000" w:themeColor="text1"/>
          <w:shd w:val="clear" w:color="auto" w:fill="FFFFFF"/>
          <w:lang w:eastAsia="nl-NL"/>
        </w:rPr>
        <w:t xml:space="preserve"> thema</w:t>
      </w:r>
      <w:r w:rsidRPr="00F923C5">
        <w:rPr>
          <w:color w:val="000000" w:themeColor="text1"/>
          <w:shd w:val="clear" w:color="auto" w:fill="FFFFFF"/>
          <w:lang w:eastAsia="nl-NL"/>
        </w:rPr>
        <w:t xml:space="preserve"> </w:t>
      </w:r>
      <w:r w:rsidRPr="00F923C5">
        <w:rPr>
          <w:i/>
          <w:iCs/>
          <w:color w:val="000000" w:themeColor="text1"/>
          <w:shd w:val="clear" w:color="auto" w:fill="FFFFFF"/>
          <w:lang w:eastAsia="nl-NL"/>
        </w:rPr>
        <w:t>beeldvorming en therapie</w:t>
      </w:r>
      <w:r w:rsidRPr="00F923C5">
        <w:rPr>
          <w:color w:val="000000" w:themeColor="text1"/>
          <w:shd w:val="clear" w:color="auto" w:fill="FFFFFF"/>
          <w:lang w:eastAsia="nl-NL"/>
        </w:rPr>
        <w:t xml:space="preserve"> (28,</w:t>
      </w:r>
      <w:r w:rsidR="004E4C9A">
        <w:rPr>
          <w:color w:val="000000" w:themeColor="text1"/>
          <w:shd w:val="clear" w:color="auto" w:fill="FFFFFF"/>
          <w:lang w:eastAsia="nl-NL"/>
        </w:rPr>
        <w:t>1</w:t>
      </w:r>
      <w:r w:rsidRPr="00F923C5">
        <w:rPr>
          <w:color w:val="000000" w:themeColor="text1"/>
          <w:shd w:val="clear" w:color="auto" w:fill="FFFFFF"/>
          <w:lang w:eastAsia="nl-NL"/>
        </w:rPr>
        <w:t xml:space="preserve">%). Daarnaast is aan de </w:t>
      </w:r>
      <w:r w:rsidR="00BA72DD" w:rsidRPr="00F923C5">
        <w:rPr>
          <w:color w:val="000000" w:themeColor="text1"/>
          <w:shd w:val="clear" w:color="auto" w:fill="FFFFFF"/>
          <w:lang w:eastAsia="nl-NL"/>
        </w:rPr>
        <w:t>sub thema</w:t>
      </w:r>
      <w:r w:rsidR="00B36BD0">
        <w:rPr>
          <w:color w:val="000000" w:themeColor="text1"/>
          <w:shd w:val="clear" w:color="auto" w:fill="FFFFFF"/>
          <w:lang w:eastAsia="nl-NL"/>
        </w:rPr>
        <w:t>’</w:t>
      </w:r>
      <w:r w:rsidR="00BA72DD" w:rsidRPr="00F923C5">
        <w:rPr>
          <w:color w:val="000000" w:themeColor="text1"/>
          <w:shd w:val="clear" w:color="auto" w:fill="FFFFFF"/>
          <w:lang w:eastAsia="nl-NL"/>
        </w:rPr>
        <w:t>s</w:t>
      </w:r>
      <w:r w:rsidRPr="00F923C5">
        <w:rPr>
          <w:color w:val="000000" w:themeColor="text1"/>
          <w:shd w:val="clear" w:color="auto" w:fill="FFFFFF"/>
          <w:lang w:eastAsia="nl-NL"/>
        </w:rPr>
        <w:t xml:space="preserve"> </w:t>
      </w:r>
      <w:r w:rsidR="00766CB7">
        <w:rPr>
          <w:i/>
          <w:iCs/>
          <w:color w:val="000000" w:themeColor="text1"/>
          <w:shd w:val="clear" w:color="auto" w:fill="FFFFFF"/>
          <w:lang w:eastAsia="nl-NL"/>
        </w:rPr>
        <w:t>thema</w:t>
      </w:r>
      <w:r w:rsidRPr="00F923C5">
        <w:rPr>
          <w:i/>
          <w:iCs/>
          <w:color w:val="000000" w:themeColor="text1"/>
          <w:shd w:val="clear" w:color="auto" w:fill="FFFFFF"/>
          <w:lang w:eastAsia="nl-NL"/>
        </w:rPr>
        <w:t>opdracht</w:t>
      </w:r>
      <w:r w:rsidR="00B36BD0">
        <w:rPr>
          <w:i/>
          <w:iCs/>
          <w:color w:val="000000" w:themeColor="text1"/>
          <w:shd w:val="clear" w:color="auto" w:fill="FFFFFF"/>
          <w:lang w:eastAsia="nl-NL"/>
        </w:rPr>
        <w:t xml:space="preserve">, </w:t>
      </w:r>
      <w:r w:rsidR="00B36BD0" w:rsidRPr="00B36BD0">
        <w:rPr>
          <w:iCs/>
          <w:color w:val="000000" w:themeColor="text1"/>
          <w:shd w:val="clear" w:color="auto" w:fill="FFFFFF"/>
          <w:lang w:eastAsia="nl-NL"/>
        </w:rPr>
        <w:t>wat vergelijkbaar is met de groepsopdrachten van het oude curriculum,</w:t>
      </w:r>
      <w:r w:rsidRPr="00B36BD0">
        <w:rPr>
          <w:color w:val="000000" w:themeColor="text1"/>
          <w:shd w:val="clear" w:color="auto" w:fill="FFFFFF"/>
          <w:lang w:eastAsia="nl-NL"/>
        </w:rPr>
        <w:t xml:space="preserve"> </w:t>
      </w:r>
      <w:r w:rsidRPr="00F923C5">
        <w:rPr>
          <w:color w:val="000000" w:themeColor="text1"/>
          <w:shd w:val="clear" w:color="auto" w:fill="FFFFFF"/>
          <w:lang w:eastAsia="nl-NL"/>
        </w:rPr>
        <w:t>(12,</w:t>
      </w:r>
      <w:r w:rsidR="004E4C9A">
        <w:rPr>
          <w:color w:val="000000" w:themeColor="text1"/>
          <w:shd w:val="clear" w:color="auto" w:fill="FFFFFF"/>
          <w:lang w:eastAsia="nl-NL"/>
        </w:rPr>
        <w:t>1</w:t>
      </w:r>
      <w:r w:rsidRPr="00F923C5">
        <w:rPr>
          <w:color w:val="000000" w:themeColor="text1"/>
          <w:shd w:val="clear" w:color="auto" w:fill="FFFFFF"/>
          <w:lang w:eastAsia="nl-NL"/>
        </w:rPr>
        <w:t xml:space="preserve">%) en </w:t>
      </w:r>
      <w:r w:rsidR="00766CB7">
        <w:rPr>
          <w:i/>
          <w:iCs/>
          <w:color w:val="000000" w:themeColor="text1"/>
          <w:shd w:val="clear" w:color="auto" w:fill="FFFFFF"/>
          <w:lang w:eastAsia="nl-NL"/>
        </w:rPr>
        <w:t xml:space="preserve">serious </w:t>
      </w:r>
      <w:proofErr w:type="spellStart"/>
      <w:r w:rsidR="00766CB7">
        <w:rPr>
          <w:i/>
          <w:iCs/>
          <w:color w:val="000000" w:themeColor="text1"/>
          <w:shd w:val="clear" w:color="auto" w:fill="FFFFFF"/>
          <w:lang w:eastAsia="nl-NL"/>
        </w:rPr>
        <w:t>gaming</w:t>
      </w:r>
      <w:proofErr w:type="spellEnd"/>
      <w:r w:rsidRPr="00F923C5">
        <w:rPr>
          <w:color w:val="000000" w:themeColor="text1"/>
          <w:shd w:val="clear" w:color="auto" w:fill="FFFFFF"/>
          <w:lang w:eastAsia="nl-NL"/>
        </w:rPr>
        <w:t xml:space="preserve"> (11,7%). Het laagste percentage van toegekende </w:t>
      </w:r>
      <w:r w:rsidR="00A03763">
        <w:rPr>
          <w:color w:val="000000" w:themeColor="text1"/>
          <w:shd w:val="clear" w:color="auto" w:fill="FFFFFF"/>
          <w:lang w:eastAsia="nl-NL"/>
        </w:rPr>
        <w:t>ECTS</w:t>
      </w:r>
      <w:r w:rsidRPr="00F923C5">
        <w:rPr>
          <w:color w:val="000000" w:themeColor="text1"/>
          <w:shd w:val="clear" w:color="auto" w:fill="FFFFFF"/>
          <w:lang w:eastAsia="nl-NL"/>
        </w:rPr>
        <w:t> in het nieuwe curriculum over jaar één en twee worden toegekend aan het sub</w:t>
      </w:r>
      <w:r w:rsidR="00BA72DD" w:rsidRPr="00F923C5">
        <w:rPr>
          <w:color w:val="000000" w:themeColor="text1"/>
          <w:shd w:val="clear" w:color="auto" w:fill="FFFFFF"/>
          <w:lang w:eastAsia="nl-NL"/>
        </w:rPr>
        <w:t xml:space="preserve"> </w:t>
      </w:r>
      <w:r w:rsidRPr="00F923C5">
        <w:rPr>
          <w:color w:val="000000" w:themeColor="text1"/>
          <w:shd w:val="clear" w:color="auto" w:fill="FFFFFF"/>
          <w:lang w:eastAsia="nl-NL"/>
        </w:rPr>
        <w:t xml:space="preserve">thema </w:t>
      </w:r>
      <w:r w:rsidRPr="00F923C5">
        <w:rPr>
          <w:i/>
          <w:iCs/>
          <w:color w:val="000000" w:themeColor="text1"/>
          <w:shd w:val="clear" w:color="auto" w:fill="FFFFFF"/>
          <w:lang w:eastAsia="nl-NL"/>
        </w:rPr>
        <w:t xml:space="preserve">beeldvorming en zorg </w:t>
      </w:r>
      <w:r w:rsidRPr="00F923C5">
        <w:rPr>
          <w:color w:val="000000" w:themeColor="text1"/>
          <w:shd w:val="clear" w:color="auto" w:fill="FFFFFF"/>
          <w:lang w:eastAsia="nl-NL"/>
        </w:rPr>
        <w:t>(1,</w:t>
      </w:r>
      <w:r w:rsidR="004E4C9A">
        <w:rPr>
          <w:color w:val="000000" w:themeColor="text1"/>
          <w:shd w:val="clear" w:color="auto" w:fill="FFFFFF"/>
          <w:lang w:eastAsia="nl-NL"/>
        </w:rPr>
        <w:t>3</w:t>
      </w:r>
      <w:r w:rsidRPr="00F923C5">
        <w:rPr>
          <w:color w:val="000000" w:themeColor="text1"/>
          <w:shd w:val="clear" w:color="auto" w:fill="FFFFFF"/>
          <w:lang w:eastAsia="nl-NL"/>
        </w:rPr>
        <w:t xml:space="preserve">%) gevolgd door </w:t>
      </w:r>
      <w:r w:rsidRPr="00F923C5">
        <w:rPr>
          <w:i/>
          <w:iCs/>
          <w:color w:val="000000" w:themeColor="text1"/>
          <w:shd w:val="clear" w:color="auto" w:fill="FFFFFF"/>
          <w:lang w:eastAsia="nl-NL"/>
        </w:rPr>
        <w:t>stralingsdeskundigheid proeven niveau ⅘</w:t>
      </w:r>
      <w:r w:rsidRPr="00F923C5">
        <w:rPr>
          <w:color w:val="000000" w:themeColor="text1"/>
          <w:shd w:val="clear" w:color="auto" w:fill="FFFFFF"/>
          <w:lang w:eastAsia="nl-NL"/>
        </w:rPr>
        <w:t xml:space="preserve"> (1,7%) en </w:t>
      </w:r>
      <w:r w:rsidRPr="00F923C5">
        <w:rPr>
          <w:i/>
          <w:iCs/>
          <w:color w:val="000000" w:themeColor="text1"/>
          <w:shd w:val="clear" w:color="auto" w:fill="FFFFFF"/>
          <w:lang w:eastAsia="nl-NL"/>
        </w:rPr>
        <w:t>patiëntbegeleiding en communicatie</w:t>
      </w:r>
      <w:r w:rsidRPr="00F923C5">
        <w:rPr>
          <w:color w:val="000000" w:themeColor="text1"/>
          <w:shd w:val="clear" w:color="auto" w:fill="FFFFFF"/>
          <w:lang w:eastAsia="nl-NL"/>
        </w:rPr>
        <w:t xml:space="preserve"> (1,7%).</w:t>
      </w:r>
    </w:p>
    <w:p w14:paraId="7273DF2B" w14:textId="51845E71" w:rsidR="00C75576" w:rsidRPr="00C75576" w:rsidRDefault="00015C6F" w:rsidP="00046439">
      <w:pPr>
        <w:rPr>
          <w:rFonts w:ascii="Times New Roman" w:hAnsi="Times New Roman" w:cs="Times New Roman"/>
          <w:sz w:val="24"/>
          <w:szCs w:val="24"/>
          <w:lang w:eastAsia="nl-NL"/>
        </w:rPr>
      </w:pPr>
      <w:r>
        <w:rPr>
          <w:color w:val="000000" w:themeColor="text1"/>
          <w:shd w:val="clear" w:color="auto" w:fill="FFFFFF"/>
          <w:lang w:eastAsia="nl-NL"/>
        </w:rPr>
        <w:t>Tabel 4 en 5</w:t>
      </w:r>
      <w:r w:rsidR="00766CB7">
        <w:rPr>
          <w:color w:val="000000" w:themeColor="text1"/>
          <w:shd w:val="clear" w:color="auto" w:fill="FFFFFF"/>
          <w:lang w:eastAsia="nl-NL"/>
        </w:rPr>
        <w:t xml:space="preserve"> tonen een verschil aan </w:t>
      </w:r>
      <w:r w:rsidR="00C75576" w:rsidRPr="00F923C5">
        <w:rPr>
          <w:color w:val="000000" w:themeColor="text1"/>
          <w:shd w:val="clear" w:color="auto" w:fill="FFFFFF"/>
          <w:lang w:eastAsia="nl-NL"/>
        </w:rPr>
        <w:t xml:space="preserve">tussen het aantal taakeenheden in het oude curriculum (22) en het aantal </w:t>
      </w:r>
      <w:r w:rsidR="00BA72DD" w:rsidRPr="00F923C5">
        <w:rPr>
          <w:color w:val="000000" w:themeColor="text1"/>
          <w:shd w:val="clear" w:color="auto" w:fill="FFFFFF"/>
          <w:lang w:eastAsia="nl-NL"/>
        </w:rPr>
        <w:t>sub thema’s</w:t>
      </w:r>
      <w:r w:rsidR="00C75576" w:rsidRPr="00F923C5">
        <w:rPr>
          <w:color w:val="000000" w:themeColor="text1"/>
          <w:shd w:val="clear" w:color="auto" w:fill="FFFFFF"/>
          <w:lang w:eastAsia="nl-NL"/>
        </w:rPr>
        <w:t xml:space="preserve"> in </w:t>
      </w:r>
      <w:r w:rsidR="00C75576" w:rsidRPr="00C75576">
        <w:rPr>
          <w:shd w:val="clear" w:color="auto" w:fill="FFFFFF"/>
          <w:lang w:eastAsia="nl-NL"/>
        </w:rPr>
        <w:t>het nieuwe curriculum (14).</w:t>
      </w:r>
    </w:p>
    <w:p w14:paraId="624558E0" w14:textId="5E424757" w:rsidR="00C75576" w:rsidRPr="00C75576" w:rsidRDefault="00C75576" w:rsidP="00046439">
      <w:pPr>
        <w:rPr>
          <w:rFonts w:ascii="Times New Roman" w:hAnsi="Times New Roman" w:cs="Times New Roman"/>
          <w:sz w:val="24"/>
          <w:szCs w:val="24"/>
          <w:lang w:eastAsia="nl-NL"/>
        </w:rPr>
      </w:pPr>
      <w:r w:rsidRPr="00C75576">
        <w:rPr>
          <w:shd w:val="clear" w:color="auto" w:fill="FFFFFF"/>
          <w:lang w:eastAsia="nl-NL"/>
        </w:rPr>
        <w:t xml:space="preserve">Gezien de onderwijsinhoud is de taakeenheid </w:t>
      </w:r>
      <w:r w:rsidRPr="00C75576">
        <w:rPr>
          <w:i/>
          <w:iCs/>
          <w:shd w:val="clear" w:color="auto" w:fill="FFFFFF"/>
          <w:lang w:eastAsia="nl-NL"/>
        </w:rPr>
        <w:t xml:space="preserve">digitalisering </w:t>
      </w:r>
      <w:r w:rsidRPr="00C75576">
        <w:rPr>
          <w:shd w:val="clear" w:color="auto" w:fill="FFFFFF"/>
          <w:lang w:eastAsia="nl-NL"/>
        </w:rPr>
        <w:t xml:space="preserve">vergelijkbaar met het </w:t>
      </w:r>
      <w:r w:rsidR="00205B03" w:rsidRPr="00C75576">
        <w:rPr>
          <w:shd w:val="clear" w:color="auto" w:fill="FFFFFF"/>
          <w:lang w:eastAsia="nl-NL"/>
        </w:rPr>
        <w:t>sub thema</w:t>
      </w:r>
      <w:r w:rsidRPr="00C75576">
        <w:rPr>
          <w:shd w:val="clear" w:color="auto" w:fill="FFFFFF"/>
          <w:lang w:eastAsia="nl-NL"/>
        </w:rPr>
        <w:t xml:space="preserve"> </w:t>
      </w:r>
      <w:r w:rsidRPr="00C75576">
        <w:rPr>
          <w:i/>
          <w:iCs/>
          <w:shd w:val="clear" w:color="auto" w:fill="FFFFFF"/>
          <w:lang w:eastAsia="nl-NL"/>
        </w:rPr>
        <w:t xml:space="preserve">postprocessing, informatie en </w:t>
      </w:r>
      <w:r w:rsidR="00F923C5" w:rsidRPr="00C75576">
        <w:rPr>
          <w:i/>
          <w:iCs/>
          <w:shd w:val="clear" w:color="auto" w:fill="FFFFFF"/>
          <w:lang w:eastAsia="nl-NL"/>
        </w:rPr>
        <w:t>communicatietechnologie</w:t>
      </w:r>
      <w:r w:rsidRPr="00C75576">
        <w:rPr>
          <w:i/>
          <w:iCs/>
          <w:shd w:val="clear" w:color="auto" w:fill="FFFFFF"/>
          <w:lang w:eastAsia="nl-NL"/>
        </w:rPr>
        <w:t xml:space="preserve"> (ICT). </w:t>
      </w:r>
      <w:r w:rsidRPr="00C75576">
        <w:rPr>
          <w:shd w:val="clear" w:color="auto" w:fill="FFFFFF"/>
          <w:lang w:eastAsia="nl-NL"/>
        </w:rPr>
        <w:t xml:space="preserve">In het oude curriculum werd hier 1,7% van alle te behalen </w:t>
      </w:r>
      <w:r w:rsidR="00A03763">
        <w:rPr>
          <w:shd w:val="clear" w:color="auto" w:fill="FFFFFF"/>
          <w:lang w:eastAsia="nl-NL"/>
        </w:rPr>
        <w:t>ECTS</w:t>
      </w:r>
      <w:r w:rsidR="00117BD6">
        <w:rPr>
          <w:shd w:val="clear" w:color="auto" w:fill="FFFFFF"/>
          <w:lang w:eastAsia="nl-NL"/>
        </w:rPr>
        <w:t xml:space="preserve"> </w:t>
      </w:r>
      <w:r w:rsidRPr="00C75576">
        <w:rPr>
          <w:shd w:val="clear" w:color="auto" w:fill="FFFFFF"/>
          <w:lang w:eastAsia="nl-NL"/>
        </w:rPr>
        <w:t xml:space="preserve">aan besteed en in het nieuwe curriculum is dit 4,9%. </w:t>
      </w:r>
    </w:p>
    <w:p w14:paraId="196F64B7" w14:textId="37D6B89E" w:rsidR="00C75576" w:rsidRPr="00C75576" w:rsidRDefault="00C75576" w:rsidP="00046439">
      <w:pPr>
        <w:rPr>
          <w:rFonts w:ascii="Times New Roman" w:hAnsi="Times New Roman" w:cs="Times New Roman"/>
          <w:sz w:val="24"/>
          <w:szCs w:val="24"/>
          <w:lang w:eastAsia="nl-NL"/>
        </w:rPr>
      </w:pPr>
      <w:r w:rsidRPr="00C75576">
        <w:rPr>
          <w:shd w:val="clear" w:color="auto" w:fill="FFFFFF"/>
          <w:lang w:eastAsia="nl-NL"/>
        </w:rPr>
        <w:t xml:space="preserve">Anatomie, fysiologie en pathologie bevatte in het oude curriculum 4,9% van de te behalen </w:t>
      </w:r>
      <w:r w:rsidR="00A03763">
        <w:rPr>
          <w:shd w:val="clear" w:color="auto" w:fill="FFFFFF"/>
          <w:lang w:eastAsia="nl-NL"/>
        </w:rPr>
        <w:t>ECTS</w:t>
      </w:r>
      <w:r w:rsidR="00117BD6">
        <w:rPr>
          <w:shd w:val="clear" w:color="auto" w:fill="FFFFFF"/>
          <w:lang w:eastAsia="nl-NL"/>
        </w:rPr>
        <w:t xml:space="preserve"> </w:t>
      </w:r>
      <w:r w:rsidRPr="00C75576">
        <w:rPr>
          <w:shd w:val="clear" w:color="auto" w:fill="FFFFFF"/>
          <w:lang w:eastAsia="nl-NL"/>
        </w:rPr>
        <w:t>en in het nieuwe curriculum is dit 9,</w:t>
      </w:r>
      <w:r w:rsidR="004E4C9A">
        <w:rPr>
          <w:shd w:val="clear" w:color="auto" w:fill="FFFFFF"/>
          <w:lang w:eastAsia="nl-NL"/>
        </w:rPr>
        <w:t>5%</w:t>
      </w:r>
      <w:r w:rsidRPr="00C75576">
        <w:rPr>
          <w:shd w:val="clear" w:color="auto" w:fill="FFFFFF"/>
          <w:lang w:eastAsia="nl-NL"/>
        </w:rPr>
        <w:t xml:space="preserve">. </w:t>
      </w:r>
      <w:r w:rsidR="004E4C9A">
        <w:rPr>
          <w:shd w:val="clear" w:color="auto" w:fill="FFFFFF"/>
          <w:lang w:eastAsia="nl-NL"/>
        </w:rPr>
        <w:t>Echter bevat het vak in het nieuwe curriculum ook beeldherkenning wat in het oude curriculum als apart vak beoordeeld werd.</w:t>
      </w:r>
    </w:p>
    <w:p w14:paraId="61778410" w14:textId="50ED1BCF" w:rsidR="00C75576" w:rsidRPr="00E52AC8" w:rsidRDefault="00C75576" w:rsidP="00046439">
      <w:pPr>
        <w:rPr>
          <w:rFonts w:ascii="Times New Roman" w:hAnsi="Times New Roman" w:cs="Times New Roman"/>
          <w:color w:val="FF0000"/>
          <w:sz w:val="24"/>
          <w:szCs w:val="24"/>
          <w:lang w:eastAsia="nl-NL"/>
        </w:rPr>
      </w:pPr>
      <w:r w:rsidRPr="00C75576">
        <w:rPr>
          <w:shd w:val="clear" w:color="auto" w:fill="FFFFFF"/>
          <w:lang w:eastAsia="nl-NL"/>
        </w:rPr>
        <w:t xml:space="preserve">Het aandeel </w:t>
      </w:r>
      <w:r w:rsidRPr="0011533D">
        <w:rPr>
          <w:color w:val="000000" w:themeColor="text1"/>
          <w:shd w:val="clear" w:color="auto" w:fill="FFFFFF"/>
          <w:lang w:eastAsia="nl-NL"/>
        </w:rPr>
        <w:t xml:space="preserve">serious </w:t>
      </w:r>
      <w:proofErr w:type="spellStart"/>
      <w:r w:rsidRPr="0011533D">
        <w:rPr>
          <w:color w:val="000000" w:themeColor="text1"/>
          <w:shd w:val="clear" w:color="auto" w:fill="FFFFFF"/>
          <w:lang w:eastAsia="nl-NL"/>
        </w:rPr>
        <w:t>gaming</w:t>
      </w:r>
      <w:proofErr w:type="spellEnd"/>
      <w:r w:rsidR="0032251B">
        <w:rPr>
          <w:color w:val="000000" w:themeColor="text1"/>
          <w:shd w:val="clear" w:color="auto" w:fill="FFFFFF"/>
          <w:lang w:eastAsia="nl-NL"/>
        </w:rPr>
        <w:t xml:space="preserve"> i</w:t>
      </w:r>
      <w:r w:rsidRPr="0011533D">
        <w:rPr>
          <w:color w:val="000000" w:themeColor="text1"/>
          <w:shd w:val="clear" w:color="auto" w:fill="FFFFFF"/>
          <w:lang w:eastAsia="nl-NL"/>
        </w:rPr>
        <w:t>n het oude curriculum (2,5%) is lager dan het aandeel serious game in het nieuwe curriculum (11,67%)</w:t>
      </w:r>
      <w:r w:rsidR="00C62F7A" w:rsidRPr="0011533D">
        <w:rPr>
          <w:color w:val="000000" w:themeColor="text1"/>
          <w:shd w:val="clear" w:color="auto" w:fill="FFFFFF"/>
          <w:lang w:eastAsia="nl-NL"/>
        </w:rPr>
        <w:t xml:space="preserve">. </w:t>
      </w:r>
      <w:r w:rsidR="0032251B">
        <w:rPr>
          <w:color w:val="000000" w:themeColor="text1"/>
          <w:shd w:val="clear" w:color="auto" w:fill="FFFFFF"/>
          <w:lang w:eastAsia="nl-NL"/>
        </w:rPr>
        <w:t xml:space="preserve">Serious </w:t>
      </w:r>
      <w:proofErr w:type="spellStart"/>
      <w:r w:rsidR="0032251B">
        <w:rPr>
          <w:color w:val="000000" w:themeColor="text1"/>
          <w:shd w:val="clear" w:color="auto" w:fill="FFFFFF"/>
          <w:lang w:eastAsia="nl-NL"/>
        </w:rPr>
        <w:t>gaming</w:t>
      </w:r>
      <w:proofErr w:type="spellEnd"/>
      <w:r w:rsidR="0032251B">
        <w:rPr>
          <w:color w:val="000000" w:themeColor="text1"/>
          <w:shd w:val="clear" w:color="auto" w:fill="FFFFFF"/>
          <w:lang w:eastAsia="nl-NL"/>
        </w:rPr>
        <w:t xml:space="preserve"> is een module b</w:t>
      </w:r>
      <w:r w:rsidR="00B36BD0">
        <w:rPr>
          <w:color w:val="000000" w:themeColor="text1"/>
          <w:shd w:val="clear" w:color="auto" w:fill="FFFFFF"/>
          <w:lang w:eastAsia="nl-NL"/>
        </w:rPr>
        <w:t>innen het onderwijs van de MBRT</w:t>
      </w:r>
      <w:r w:rsidR="0032251B">
        <w:rPr>
          <w:color w:val="000000" w:themeColor="text1"/>
          <w:shd w:val="clear" w:color="auto" w:fill="FFFFFF"/>
          <w:lang w:eastAsia="nl-NL"/>
        </w:rPr>
        <w:t xml:space="preserve"> </w:t>
      </w:r>
      <w:r w:rsidR="00B36BD0">
        <w:rPr>
          <w:color w:val="000000" w:themeColor="text1"/>
          <w:shd w:val="clear" w:color="auto" w:fill="FFFFFF"/>
          <w:lang w:eastAsia="nl-NL"/>
        </w:rPr>
        <w:t>waarbij de werkzaamheden op</w:t>
      </w:r>
      <w:r w:rsidR="0032251B">
        <w:rPr>
          <w:color w:val="000000" w:themeColor="text1"/>
          <w:shd w:val="clear" w:color="auto" w:fill="FFFFFF"/>
          <w:lang w:eastAsia="nl-NL"/>
        </w:rPr>
        <w:t xml:space="preserve"> de </w:t>
      </w:r>
      <w:r w:rsidR="00B36BD0">
        <w:rPr>
          <w:color w:val="000000" w:themeColor="text1"/>
          <w:shd w:val="clear" w:color="auto" w:fill="FFFFFF"/>
          <w:lang w:eastAsia="nl-NL"/>
        </w:rPr>
        <w:t xml:space="preserve">afdelingen </w:t>
      </w:r>
      <w:r w:rsidR="0032251B">
        <w:rPr>
          <w:color w:val="000000" w:themeColor="text1"/>
          <w:shd w:val="clear" w:color="auto" w:fill="FFFFFF"/>
          <w:lang w:eastAsia="nl-NL"/>
        </w:rPr>
        <w:t xml:space="preserve">radiologie, radiotherapie en nucleaire geneeskunde </w:t>
      </w:r>
      <w:r w:rsidR="00B36BD0">
        <w:rPr>
          <w:color w:val="000000" w:themeColor="text1"/>
          <w:shd w:val="clear" w:color="auto" w:fill="FFFFFF"/>
          <w:lang w:eastAsia="nl-NL"/>
        </w:rPr>
        <w:t>gesimuleerd worden</w:t>
      </w:r>
      <w:r w:rsidR="0032251B">
        <w:rPr>
          <w:color w:val="000000" w:themeColor="text1"/>
          <w:shd w:val="clear" w:color="auto" w:fill="FFFFFF"/>
          <w:lang w:eastAsia="nl-NL"/>
        </w:rPr>
        <w:t xml:space="preserve">. </w:t>
      </w:r>
      <w:r w:rsidR="00C62F7A" w:rsidRPr="0011533D">
        <w:rPr>
          <w:color w:val="000000" w:themeColor="text1"/>
          <w:shd w:val="clear" w:color="auto" w:fill="FFFFFF"/>
          <w:lang w:eastAsia="nl-NL"/>
        </w:rPr>
        <w:t xml:space="preserve">Dit onderdeel is groter geworden en bevat verbredende opdrachten zoals </w:t>
      </w:r>
      <w:r w:rsidR="00C62F7A" w:rsidRPr="0011533D">
        <w:rPr>
          <w:i/>
          <w:color w:val="000000" w:themeColor="text1"/>
          <w:shd w:val="clear" w:color="auto" w:fill="FFFFFF"/>
          <w:lang w:eastAsia="nl-NL"/>
        </w:rPr>
        <w:t xml:space="preserve">een aanbestedingsopdracht, organiseren symposium, bedrijfsvoering, cliënt awareness, </w:t>
      </w:r>
      <w:proofErr w:type="spellStart"/>
      <w:r w:rsidR="00C62F7A" w:rsidRPr="0011533D">
        <w:rPr>
          <w:i/>
          <w:color w:val="000000" w:themeColor="text1"/>
          <w:shd w:val="clear" w:color="auto" w:fill="FFFFFF"/>
          <w:lang w:eastAsia="nl-NL"/>
        </w:rPr>
        <w:t>journal</w:t>
      </w:r>
      <w:proofErr w:type="spellEnd"/>
      <w:r w:rsidR="00C62F7A" w:rsidRPr="0011533D">
        <w:rPr>
          <w:i/>
          <w:color w:val="000000" w:themeColor="text1"/>
          <w:shd w:val="clear" w:color="auto" w:fill="FFFFFF"/>
          <w:lang w:eastAsia="nl-NL"/>
        </w:rPr>
        <w:t xml:space="preserve"> club </w:t>
      </w:r>
      <w:r w:rsidR="00C62F7A" w:rsidRPr="0011533D">
        <w:rPr>
          <w:color w:val="000000" w:themeColor="text1"/>
          <w:shd w:val="clear" w:color="auto" w:fill="FFFFFF"/>
          <w:lang w:eastAsia="nl-NL"/>
        </w:rPr>
        <w:t xml:space="preserve">of een presentatie over </w:t>
      </w:r>
      <w:proofErr w:type="spellStart"/>
      <w:r w:rsidR="00C62F7A" w:rsidRPr="0011533D">
        <w:rPr>
          <w:i/>
          <w:color w:val="000000" w:themeColor="text1"/>
          <w:shd w:val="clear" w:color="auto" w:fill="FFFFFF"/>
          <w:lang w:eastAsia="nl-NL"/>
        </w:rPr>
        <w:t>key</w:t>
      </w:r>
      <w:proofErr w:type="spellEnd"/>
      <w:r w:rsidR="00C62F7A" w:rsidRPr="0011533D">
        <w:rPr>
          <w:i/>
          <w:color w:val="000000" w:themeColor="text1"/>
          <w:shd w:val="clear" w:color="auto" w:fill="FFFFFF"/>
          <w:lang w:eastAsia="nl-NL"/>
        </w:rPr>
        <w:t>-user functioneel- en technisch beheer RIS/PACS.</w:t>
      </w:r>
      <w:r w:rsidR="00E52AC8" w:rsidRPr="0011533D">
        <w:rPr>
          <w:color w:val="000000" w:themeColor="text1"/>
          <w:shd w:val="clear" w:color="auto" w:fill="FFFFFF"/>
          <w:lang w:eastAsia="nl-NL"/>
        </w:rPr>
        <w:t xml:space="preserve"> Van deze zes modules worden drie modules gekozen door de student om te v</w:t>
      </w:r>
      <w:r w:rsidR="00117BD6">
        <w:rPr>
          <w:color w:val="000000" w:themeColor="text1"/>
          <w:shd w:val="clear" w:color="auto" w:fill="FFFFFF"/>
          <w:lang w:eastAsia="nl-NL"/>
        </w:rPr>
        <w:t>olgen. Elke module omvat 2ECTS</w:t>
      </w:r>
      <w:r w:rsidR="0011533D">
        <w:rPr>
          <w:color w:val="000000" w:themeColor="text1"/>
          <w:shd w:val="clear" w:color="auto" w:fill="FFFFFF"/>
          <w:lang w:eastAsia="nl-NL"/>
        </w:rPr>
        <w:t>. D</w:t>
      </w:r>
      <w:r w:rsidR="00E52AC8" w:rsidRPr="0011533D">
        <w:rPr>
          <w:color w:val="000000" w:themeColor="text1"/>
          <w:shd w:val="clear" w:color="auto" w:fill="FFFFFF"/>
          <w:lang w:eastAsia="nl-NL"/>
        </w:rPr>
        <w:t xml:space="preserve">oor deze modules is extra aandacht voor verbredende vakken in vergelijking met de serious </w:t>
      </w:r>
      <w:proofErr w:type="spellStart"/>
      <w:r w:rsidR="00E52AC8" w:rsidRPr="0011533D">
        <w:rPr>
          <w:color w:val="000000" w:themeColor="text1"/>
          <w:shd w:val="clear" w:color="auto" w:fill="FFFFFF"/>
          <w:lang w:eastAsia="nl-NL"/>
        </w:rPr>
        <w:t>gaming</w:t>
      </w:r>
      <w:proofErr w:type="spellEnd"/>
      <w:r w:rsidR="00E52AC8" w:rsidRPr="0011533D">
        <w:rPr>
          <w:color w:val="000000" w:themeColor="text1"/>
          <w:shd w:val="clear" w:color="auto" w:fill="FFFFFF"/>
          <w:lang w:eastAsia="nl-NL"/>
        </w:rPr>
        <w:t xml:space="preserve"> van het oude curriculum.</w:t>
      </w:r>
    </w:p>
    <w:p w14:paraId="0CDB2D58" w14:textId="77777777" w:rsidR="001840C4" w:rsidRDefault="001840C4">
      <w:pPr>
        <w:rPr>
          <w:rFonts w:eastAsia="Times New Roman" w:cs="Times New Roman"/>
          <w:b/>
          <w:bCs/>
          <w:szCs w:val="27"/>
          <w:lang w:eastAsia="nl-NL"/>
        </w:rPr>
      </w:pPr>
      <w:r>
        <w:br w:type="page"/>
      </w:r>
    </w:p>
    <w:p w14:paraId="411253DF" w14:textId="1FEE1CFF" w:rsidR="00C75576" w:rsidRPr="006B066E" w:rsidRDefault="00C75576" w:rsidP="00B51227">
      <w:pPr>
        <w:pStyle w:val="Kop3"/>
        <w:spacing w:before="100" w:afterAutospacing="0"/>
        <w:rPr>
          <w:rFonts w:ascii="Times New Roman" w:hAnsi="Times New Roman"/>
          <w:sz w:val="24"/>
          <w:szCs w:val="24"/>
        </w:rPr>
      </w:pPr>
      <w:bookmarkStart w:id="144" w:name="_Toc9602260"/>
      <w:bookmarkStart w:id="145" w:name="_Toc9619886"/>
      <w:r w:rsidRPr="00C75576">
        <w:lastRenderedPageBreak/>
        <w:t>4.2.2. Aandeel onderwijs jaar 3 en 4</w:t>
      </w:r>
      <w:bookmarkEnd w:id="144"/>
      <w:bookmarkEnd w:id="145"/>
    </w:p>
    <w:p w14:paraId="772867BA" w14:textId="7DD455A6" w:rsidR="00C75576" w:rsidRDefault="00C75576" w:rsidP="00046439">
      <w:pPr>
        <w:rPr>
          <w:lang w:eastAsia="nl-NL"/>
        </w:rPr>
      </w:pPr>
      <w:r w:rsidRPr="00C75576">
        <w:rPr>
          <w:lang w:eastAsia="nl-NL"/>
        </w:rPr>
        <w:t xml:space="preserve">Jaar drie en jaar vier van de </w:t>
      </w:r>
      <w:r w:rsidR="00F923C5">
        <w:rPr>
          <w:lang w:eastAsia="nl-NL"/>
        </w:rPr>
        <w:t>MBRT-opleiding</w:t>
      </w:r>
      <w:r w:rsidRPr="00C75576">
        <w:rPr>
          <w:lang w:eastAsia="nl-NL"/>
        </w:rPr>
        <w:t xml:space="preserve"> bestaan uit vier periodes waarin twee stages, één minor en het praktijkgericht onderzoek </w:t>
      </w:r>
      <w:r w:rsidR="0037682C">
        <w:rPr>
          <w:lang w:eastAsia="nl-NL"/>
        </w:rPr>
        <w:t>voldaan</w:t>
      </w:r>
      <w:r w:rsidRPr="00C75576">
        <w:rPr>
          <w:lang w:eastAsia="nl-NL"/>
        </w:rPr>
        <w:t xml:space="preserve"> moeten worden. De stages in het oude curriculum en het nieuwe curriculum verschillen van elkaar. In het oude curriculum waren de twee stages precies hetzelfde. Tijdens deze stages kreeg de student in totaal 54 EC</w:t>
      </w:r>
      <w:r w:rsidR="00A03763">
        <w:rPr>
          <w:lang w:eastAsia="nl-NL"/>
        </w:rPr>
        <w:t>TS</w:t>
      </w:r>
      <w:r w:rsidRPr="00C75576">
        <w:rPr>
          <w:lang w:eastAsia="nl-NL"/>
        </w:rPr>
        <w:t xml:space="preserve"> voor de stage</w:t>
      </w:r>
      <w:r w:rsidR="0037682C">
        <w:rPr>
          <w:lang w:eastAsia="nl-NL"/>
        </w:rPr>
        <w:t>s en 6 EC</w:t>
      </w:r>
      <w:r w:rsidR="00A03763">
        <w:rPr>
          <w:lang w:eastAsia="nl-NL"/>
        </w:rPr>
        <w:t>TS</w:t>
      </w:r>
      <w:r w:rsidR="0037682C">
        <w:rPr>
          <w:lang w:eastAsia="nl-NL"/>
        </w:rPr>
        <w:t xml:space="preserve"> voor de</w:t>
      </w:r>
      <w:r w:rsidRPr="00C75576">
        <w:rPr>
          <w:lang w:eastAsia="nl-NL"/>
        </w:rPr>
        <w:t xml:space="preserve"> stageonderzoeksverslag</w:t>
      </w:r>
      <w:r w:rsidR="0037682C">
        <w:rPr>
          <w:lang w:eastAsia="nl-NL"/>
        </w:rPr>
        <w:t>en</w:t>
      </w:r>
      <w:r w:rsidRPr="00C75576">
        <w:rPr>
          <w:lang w:eastAsia="nl-NL"/>
        </w:rPr>
        <w:t>. In het nieuwe curriculum zijn de stages onderverdeeld in een normale stage en een afstudeerstage. Deze stages hebben beide een duur van twintig weken. De normale stage wordt getoetst met een ontwikkelingsportfolio, leerplan, klinische les en het stageonderzoeksverslag. De afstudeerstage bestaat uit een leerplan, por</w:t>
      </w:r>
      <w:r w:rsidR="0037682C">
        <w:rPr>
          <w:lang w:eastAsia="nl-NL"/>
        </w:rPr>
        <w:t xml:space="preserve">tfolio, verdediging en een zorg </w:t>
      </w:r>
      <w:r w:rsidRPr="00C75576">
        <w:rPr>
          <w:lang w:eastAsia="nl-NL"/>
        </w:rPr>
        <w:t xml:space="preserve">gerelateerd vraagstuk. De stage in het oude curriculum werd getoetst door een klinische les, portfolio assessment en een criteriumgericht interview. </w:t>
      </w:r>
    </w:p>
    <w:p w14:paraId="642042FA" w14:textId="649EE36D" w:rsidR="009D68E6" w:rsidRDefault="00390969" w:rsidP="00046439">
      <w:pPr>
        <w:rPr>
          <w:rFonts w:ascii="Calibri" w:hAnsi="Calibri" w:cs="Calibri"/>
          <w:color w:val="000000"/>
        </w:rPr>
      </w:pPr>
      <w:r w:rsidRPr="00390969">
        <w:rPr>
          <w:rFonts w:ascii="Calibri" w:hAnsi="Calibri" w:cs="Calibri"/>
          <w:color w:val="000000"/>
        </w:rPr>
        <w:t>De manier van toetsing tijdens stage is niet veranderd. Alleen voor de klinische les is een nieuw beoordelingsformulier opgesteld waardoor de klinische les uitgebreider moet worden gepresenteerd. De portfolio’s in het nieuwe curriculum moeten alleen opgesteld worden via beroepsrollen in plaats van competenties.</w:t>
      </w:r>
    </w:p>
    <w:p w14:paraId="0583B916" w14:textId="77777777" w:rsidR="001840C4" w:rsidRPr="00E52AC8" w:rsidRDefault="001840C4" w:rsidP="001840C4">
      <w:pPr>
        <w:rPr>
          <w:rFonts w:ascii="Times New Roman" w:hAnsi="Times New Roman" w:cs="Times New Roman"/>
          <w:color w:val="FF0000"/>
          <w:sz w:val="24"/>
          <w:szCs w:val="24"/>
          <w:lang w:eastAsia="nl-NL"/>
        </w:rPr>
      </w:pPr>
      <w:r w:rsidRPr="00C75576">
        <w:rPr>
          <w:lang w:eastAsia="nl-NL"/>
        </w:rPr>
        <w:t>In het oude curriculum werd het portfolio opgesteld met behulp van verschillende leeruitkomsten van competenties. In het nieuwe curriculum zijn de leeruitkomsten veranderd in beroepsrollen. Deze beroepsrollen zijn voor de normale stage en de afstudeerstage verschillend.</w:t>
      </w:r>
      <w:r w:rsidRPr="009B7E5E">
        <w:rPr>
          <w:u w:val="single"/>
          <w:lang w:eastAsia="nl-NL"/>
        </w:rPr>
        <w:t xml:space="preserve"> </w:t>
      </w:r>
    </w:p>
    <w:p w14:paraId="2960330C" w14:textId="4E429538" w:rsidR="001840C4" w:rsidRPr="00C75576" w:rsidRDefault="001840C4" w:rsidP="001840C4">
      <w:pPr>
        <w:rPr>
          <w:rFonts w:ascii="Times New Roman" w:hAnsi="Times New Roman" w:cs="Times New Roman"/>
          <w:sz w:val="24"/>
          <w:szCs w:val="24"/>
          <w:lang w:eastAsia="nl-NL"/>
        </w:rPr>
      </w:pPr>
      <w:r w:rsidRPr="00C75576">
        <w:rPr>
          <w:lang w:eastAsia="nl-NL"/>
        </w:rPr>
        <w:t>In het oude curriculum krijgt de student 25 EC</w:t>
      </w:r>
      <w:r w:rsidR="00A03763">
        <w:rPr>
          <w:lang w:eastAsia="nl-NL"/>
        </w:rPr>
        <w:t>TS</w:t>
      </w:r>
      <w:r w:rsidRPr="00C75576">
        <w:rPr>
          <w:lang w:eastAsia="nl-NL"/>
        </w:rPr>
        <w:t xml:space="preserve"> voor het praktijkgericht onderzoek, 1 EC</w:t>
      </w:r>
      <w:r w:rsidR="00A03763">
        <w:rPr>
          <w:lang w:eastAsia="nl-NL"/>
        </w:rPr>
        <w:t>TS</w:t>
      </w:r>
      <w:r w:rsidRPr="00C75576">
        <w:rPr>
          <w:lang w:eastAsia="nl-NL"/>
        </w:rPr>
        <w:t xml:space="preserve"> voor SLB en 4 EC</w:t>
      </w:r>
      <w:r w:rsidR="00A03763">
        <w:rPr>
          <w:lang w:eastAsia="nl-NL"/>
        </w:rPr>
        <w:t>TS</w:t>
      </w:r>
      <w:r w:rsidRPr="00C75576">
        <w:rPr>
          <w:lang w:eastAsia="nl-NL"/>
        </w:rPr>
        <w:t xml:space="preserve"> voor </w:t>
      </w:r>
      <w:r>
        <w:rPr>
          <w:lang w:eastAsia="nl-NL"/>
        </w:rPr>
        <w:t>kwaliteitszorg</w:t>
      </w:r>
      <w:r w:rsidRPr="00C75576">
        <w:rPr>
          <w:lang w:eastAsia="nl-NL"/>
        </w:rPr>
        <w:t xml:space="preserve">. In het nieuwe curriculum zit de </w:t>
      </w:r>
      <w:r>
        <w:rPr>
          <w:lang w:eastAsia="nl-NL"/>
        </w:rPr>
        <w:t>kwaliteitszorg</w:t>
      </w:r>
      <w:r w:rsidRPr="00C75576">
        <w:rPr>
          <w:lang w:eastAsia="nl-NL"/>
        </w:rPr>
        <w:t xml:space="preserve"> in de afstudeerstage als zorg gerelateerd vraagstuk. Dit resulteert erin dat het praktijkgericht onderzoek in het nieuwe curriculum 30 EC</w:t>
      </w:r>
      <w:r w:rsidR="00A03763">
        <w:rPr>
          <w:lang w:eastAsia="nl-NL"/>
        </w:rPr>
        <w:t>TS</w:t>
      </w:r>
      <w:r w:rsidRPr="00C75576">
        <w:rPr>
          <w:lang w:eastAsia="nl-NL"/>
        </w:rPr>
        <w:t xml:space="preserve"> heeft. De SLB punten komen hier ook bij. </w:t>
      </w:r>
    </w:p>
    <w:p w14:paraId="6A9313B8" w14:textId="195B8738" w:rsidR="001840C4" w:rsidRPr="00E52AC8" w:rsidRDefault="001840C4" w:rsidP="001840C4">
      <w:pPr>
        <w:rPr>
          <w:rFonts w:ascii="Times New Roman" w:hAnsi="Times New Roman" w:cs="Times New Roman"/>
          <w:color w:val="FF0000"/>
          <w:sz w:val="24"/>
          <w:szCs w:val="24"/>
          <w:lang w:eastAsia="nl-NL"/>
        </w:rPr>
      </w:pPr>
      <w:r w:rsidRPr="00C75576">
        <w:rPr>
          <w:lang w:eastAsia="nl-NL"/>
        </w:rPr>
        <w:t>Vanaf het tweede semester van cohort 18 is een nieuwe minor beschikbaar. Het betreft de minor klinische neurofysiologie (KNF). Studenten van het oude en het curriculum kunnen de</w:t>
      </w:r>
      <w:r>
        <w:rPr>
          <w:lang w:eastAsia="nl-NL"/>
        </w:rPr>
        <w:t>ze</w:t>
      </w:r>
      <w:r w:rsidRPr="00C75576">
        <w:rPr>
          <w:lang w:eastAsia="nl-NL"/>
        </w:rPr>
        <w:t xml:space="preserve"> minor volgen. Studenten van het nieuwe curriculum kunnen deelnemen aan het uitstroomprofiel KNF. Dit geeft een verlenging van de studieduur van een half jaar. Onderwerpen die aan bod komen in deze minor zijn voor de KNF relevante anatomie, pathologie en fysiologische processen, patiëntencategorieën, fysica en beeldvorming, en de onderzoeken die uitgevoerd worden op een afdeling KNF zoals elektro-encefalografie (EEG), elektromyografie (EMG) en ec</w:t>
      </w:r>
      <w:r>
        <w:rPr>
          <w:lang w:eastAsia="nl-NL"/>
        </w:rPr>
        <w:t>hografie van zenuwen en spieren.</w:t>
      </w:r>
      <w:r w:rsidR="004841F0">
        <w:rPr>
          <w:vertAlign w:val="superscript"/>
          <w:lang w:eastAsia="nl-NL"/>
        </w:rPr>
        <w:t>20</w:t>
      </w:r>
      <w:r>
        <w:rPr>
          <w:color w:val="FF0000"/>
          <w:lang w:eastAsia="nl-NL"/>
        </w:rPr>
        <w:t xml:space="preserve"> </w:t>
      </w:r>
      <w:r w:rsidRPr="00B5647B">
        <w:rPr>
          <w:lang w:eastAsia="nl-NL"/>
        </w:rPr>
        <w:t xml:space="preserve">De academie brede </w:t>
      </w:r>
      <w:proofErr w:type="spellStart"/>
      <w:r w:rsidRPr="00B5647B">
        <w:rPr>
          <w:lang w:eastAsia="nl-NL"/>
        </w:rPr>
        <w:t>minoren</w:t>
      </w:r>
      <w:proofErr w:type="spellEnd"/>
      <w:r w:rsidRPr="00B5647B">
        <w:rPr>
          <w:lang w:eastAsia="nl-NL"/>
        </w:rPr>
        <w:t xml:space="preserve"> die de MBRT-studenten kunnen</w:t>
      </w:r>
      <w:r w:rsidRPr="00A03763">
        <w:rPr>
          <w:lang w:eastAsia="nl-NL"/>
        </w:rPr>
        <w:t xml:space="preserve"> </w:t>
      </w:r>
      <w:r w:rsidR="005E3E83" w:rsidRPr="00A03763">
        <w:rPr>
          <w:lang w:eastAsia="nl-NL"/>
        </w:rPr>
        <w:t xml:space="preserve">kiezen </w:t>
      </w:r>
      <w:r w:rsidRPr="00B5647B">
        <w:rPr>
          <w:lang w:eastAsia="nl-NL"/>
        </w:rPr>
        <w:t xml:space="preserve">zijn niet aangepast wegens verandering van het curriculum van de MBRT-opleiding. De vakspecifieke </w:t>
      </w:r>
      <w:proofErr w:type="spellStart"/>
      <w:r w:rsidRPr="00B5647B">
        <w:rPr>
          <w:lang w:eastAsia="nl-NL"/>
        </w:rPr>
        <w:t>minoren</w:t>
      </w:r>
      <w:proofErr w:type="spellEnd"/>
      <w:r w:rsidRPr="00B5647B">
        <w:rPr>
          <w:lang w:eastAsia="nl-NL"/>
        </w:rPr>
        <w:t xml:space="preserve"> zijn niet geanalyseerd op onderwijsinhoud.</w:t>
      </w:r>
    </w:p>
    <w:p w14:paraId="19DAE0F8" w14:textId="77777777" w:rsidR="006519B1" w:rsidRPr="00C75576" w:rsidRDefault="006519B1" w:rsidP="006519B1">
      <w:pPr>
        <w:pStyle w:val="Kop3"/>
        <w:spacing w:afterAutospacing="0"/>
        <w:rPr>
          <w:rFonts w:ascii="Times New Roman" w:hAnsi="Times New Roman"/>
          <w:sz w:val="28"/>
          <w:szCs w:val="28"/>
        </w:rPr>
      </w:pPr>
      <w:bookmarkStart w:id="146" w:name="_Toc9602261"/>
      <w:bookmarkStart w:id="147" w:name="_Toc9619887"/>
      <w:r>
        <w:t>4.2.3</w:t>
      </w:r>
      <w:r w:rsidRPr="00C75576">
        <w:t xml:space="preserve"> Ander onderwijs</w:t>
      </w:r>
      <w:bookmarkEnd w:id="146"/>
      <w:bookmarkEnd w:id="147"/>
    </w:p>
    <w:p w14:paraId="7CF5450F" w14:textId="77777777" w:rsidR="006519B1" w:rsidRPr="00C75576" w:rsidRDefault="006519B1" w:rsidP="006519B1">
      <w:pPr>
        <w:rPr>
          <w:rFonts w:ascii="Times New Roman" w:hAnsi="Times New Roman" w:cs="Times New Roman"/>
          <w:sz w:val="24"/>
          <w:szCs w:val="24"/>
          <w:lang w:eastAsia="nl-NL"/>
        </w:rPr>
      </w:pPr>
      <w:r w:rsidRPr="00C75576">
        <w:rPr>
          <w:lang w:eastAsia="nl-NL"/>
        </w:rPr>
        <w:t>Het nieuwe curriculum bevat twee nieuwe sub thema’s die in het oude curriculum geen onderdeel waren v</w:t>
      </w:r>
      <w:r>
        <w:rPr>
          <w:lang w:eastAsia="nl-NL"/>
        </w:rPr>
        <w:t>an het onderwijs. Het betreft het</w:t>
      </w:r>
      <w:r w:rsidRPr="00C75576">
        <w:rPr>
          <w:lang w:eastAsia="nl-NL"/>
        </w:rPr>
        <w:t xml:space="preserve"> sub thema’s </w:t>
      </w:r>
      <w:r w:rsidRPr="00D7382E">
        <w:rPr>
          <w:i/>
          <w:lang w:eastAsia="nl-NL"/>
        </w:rPr>
        <w:t>ondernemendheid</w:t>
      </w:r>
      <w:r w:rsidRPr="00C75576">
        <w:rPr>
          <w:lang w:eastAsia="nl-NL"/>
        </w:rPr>
        <w:t xml:space="preserve"> en </w:t>
      </w:r>
      <w:r w:rsidRPr="00D7382E">
        <w:rPr>
          <w:i/>
          <w:lang w:eastAsia="nl-NL"/>
        </w:rPr>
        <w:t>zorg en technologie</w:t>
      </w:r>
      <w:r w:rsidRPr="00C75576">
        <w:rPr>
          <w:lang w:eastAsia="nl-NL"/>
        </w:rPr>
        <w:t xml:space="preserve">. In het sub thema </w:t>
      </w:r>
      <w:r w:rsidRPr="00D7382E">
        <w:rPr>
          <w:i/>
          <w:lang w:eastAsia="nl-NL"/>
        </w:rPr>
        <w:t>ondernemendheid</w:t>
      </w:r>
      <w:r w:rsidRPr="00C75576">
        <w:rPr>
          <w:lang w:eastAsia="nl-NL"/>
        </w:rPr>
        <w:t xml:space="preserve"> </w:t>
      </w:r>
      <w:r>
        <w:rPr>
          <w:lang w:eastAsia="nl-NL"/>
        </w:rPr>
        <w:t>stellen</w:t>
      </w:r>
      <w:r w:rsidRPr="00C75576">
        <w:rPr>
          <w:lang w:eastAsia="nl-NL"/>
        </w:rPr>
        <w:t xml:space="preserve"> stud</w:t>
      </w:r>
      <w:r>
        <w:rPr>
          <w:lang w:eastAsia="nl-NL"/>
        </w:rPr>
        <w:t>enten een eigen ondernemendheidsprofiel op</w:t>
      </w:r>
      <w:r w:rsidRPr="00C75576">
        <w:rPr>
          <w:lang w:eastAsia="nl-NL"/>
        </w:rPr>
        <w:t xml:space="preserve">. Het profiel wordt opgesteld met behulp van zeven aspecten gevormd vanuit negen gegeven principes uit het boek </w:t>
      </w:r>
      <w:r w:rsidRPr="00C75576">
        <w:rPr>
          <w:i/>
          <w:iCs/>
          <w:lang w:eastAsia="nl-NL"/>
        </w:rPr>
        <w:t>Ondernemen en innoveren in zorg en welzijn</w:t>
      </w:r>
      <w:r>
        <w:rPr>
          <w:lang w:eastAsia="nl-NL"/>
        </w:rPr>
        <w:t>.</w:t>
      </w:r>
      <w:r>
        <w:rPr>
          <w:vertAlign w:val="superscript"/>
          <w:lang w:eastAsia="nl-NL"/>
        </w:rPr>
        <w:t>21</w:t>
      </w:r>
      <w:r w:rsidRPr="00C75576">
        <w:rPr>
          <w:lang w:eastAsia="nl-NL"/>
        </w:rPr>
        <w:t xml:space="preserve"> De studenten </w:t>
      </w:r>
      <w:r>
        <w:rPr>
          <w:lang w:eastAsia="nl-NL"/>
        </w:rPr>
        <w:t>lopen</w:t>
      </w:r>
      <w:r w:rsidRPr="00C75576">
        <w:rPr>
          <w:lang w:eastAsia="nl-NL"/>
        </w:rPr>
        <w:t xml:space="preserve"> een dagdeel </w:t>
      </w:r>
      <w:r>
        <w:rPr>
          <w:lang w:eastAsia="nl-NL"/>
        </w:rPr>
        <w:t>stage</w:t>
      </w:r>
      <w:r w:rsidRPr="00C75576">
        <w:rPr>
          <w:lang w:eastAsia="nl-NL"/>
        </w:rPr>
        <w:t xml:space="preserve"> bij een willekeurig bedrijf. Ook wordt een multidisciplinair project gestart met de opleiding fysiotherapie, voeding en diëtetiek, MBRT, logopedie en verpleegkunde. Dit project, wat een product of dienst kan zijn, gaat over het gezond opgroeien en ouder worden. </w:t>
      </w:r>
      <w:r w:rsidRPr="00D7382E">
        <w:rPr>
          <w:i/>
          <w:lang w:eastAsia="nl-NL"/>
        </w:rPr>
        <w:t>Zorg en technologie</w:t>
      </w:r>
      <w:r w:rsidRPr="00C75576">
        <w:rPr>
          <w:lang w:eastAsia="nl-NL"/>
        </w:rPr>
        <w:t xml:space="preserve"> is een sub thema waarbij aandacht is voor ontwikkelingen in de zorg. Hierbij wordt de focus gelegd op eHealth en het wordt een overstijgende opdracht gedaan over zorg en technologie. </w:t>
      </w:r>
    </w:p>
    <w:p w14:paraId="3E7B4505" w14:textId="77777777" w:rsidR="006519B1" w:rsidRPr="006519B1" w:rsidRDefault="006519B1" w:rsidP="006519B1">
      <w:pPr>
        <w:sectPr w:rsidR="006519B1" w:rsidRPr="006519B1" w:rsidSect="004A076B">
          <w:footerReference w:type="default" r:id="rId19"/>
          <w:footerReference w:type="first" r:id="rId20"/>
          <w:pgSz w:w="11906" w:h="16838"/>
          <w:pgMar w:top="1417" w:right="1417" w:bottom="1417" w:left="1417" w:header="708" w:footer="708" w:gutter="0"/>
          <w:cols w:space="708"/>
          <w:titlePg/>
          <w:docGrid w:linePitch="360"/>
        </w:sectPr>
      </w:pPr>
    </w:p>
    <w:p w14:paraId="25854B94" w14:textId="779BBECE" w:rsidR="00BA72DD" w:rsidRDefault="00BA72DD" w:rsidP="00BA72DD">
      <w:pPr>
        <w:pStyle w:val="Bijschrift"/>
        <w:keepNext/>
      </w:pPr>
      <w:r>
        <w:lastRenderedPageBreak/>
        <w:t xml:space="preserve">Tabel </w:t>
      </w:r>
      <w:r w:rsidR="00015C6F">
        <w:rPr>
          <w:noProof/>
        </w:rPr>
        <w:t>4</w:t>
      </w:r>
      <w:r>
        <w:t>: Onderwijsoverzicht oud curriculum</w:t>
      </w:r>
    </w:p>
    <w:tbl>
      <w:tblPr>
        <w:tblW w:w="6655" w:type="dxa"/>
        <w:tblCellMar>
          <w:top w:w="15" w:type="dxa"/>
          <w:left w:w="15" w:type="dxa"/>
          <w:bottom w:w="15" w:type="dxa"/>
          <w:right w:w="15" w:type="dxa"/>
        </w:tblCellMar>
        <w:tblLook w:val="04A0" w:firstRow="1" w:lastRow="0" w:firstColumn="1" w:lastColumn="0" w:noHBand="0" w:noVBand="1"/>
      </w:tblPr>
      <w:tblGrid>
        <w:gridCol w:w="3977"/>
        <w:gridCol w:w="607"/>
        <w:gridCol w:w="607"/>
        <w:gridCol w:w="647"/>
        <w:gridCol w:w="817"/>
      </w:tblGrid>
      <w:tr w:rsidR="00E438BF" w:rsidRPr="00E052B8" w14:paraId="71E276A8" w14:textId="77777777" w:rsidTr="00BA72DD">
        <w:trPr>
          <w:trHeight w:val="300"/>
        </w:trPr>
        <w:tc>
          <w:tcPr>
            <w:tcW w:w="0" w:type="auto"/>
            <w:tcBorders>
              <w:top w:val="single" w:sz="6" w:space="0" w:color="000000"/>
              <w:left w:val="single" w:sz="6" w:space="0" w:color="000000"/>
              <w:bottom w:val="single" w:sz="6" w:space="0" w:color="000000"/>
              <w:right w:val="single" w:sz="2" w:space="0" w:color="CCCCCC"/>
            </w:tcBorders>
            <w:shd w:val="clear" w:color="auto" w:fill="ED7D31"/>
            <w:tcMar>
              <w:top w:w="0" w:type="dxa"/>
              <w:left w:w="40" w:type="dxa"/>
              <w:bottom w:w="0" w:type="dxa"/>
              <w:right w:w="40" w:type="dxa"/>
            </w:tcMar>
            <w:vAlign w:val="bottom"/>
            <w:hideMark/>
          </w:tcPr>
          <w:p w14:paraId="05B13646"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Oud curriculum</w:t>
            </w:r>
          </w:p>
        </w:tc>
        <w:tc>
          <w:tcPr>
            <w:tcW w:w="0" w:type="auto"/>
            <w:tcBorders>
              <w:top w:val="single" w:sz="6" w:space="0" w:color="000000"/>
              <w:left w:val="single" w:sz="2" w:space="0" w:color="CCCCCC"/>
              <w:bottom w:val="single" w:sz="6" w:space="0" w:color="000000"/>
              <w:right w:val="single" w:sz="6" w:space="0" w:color="000000"/>
            </w:tcBorders>
            <w:shd w:val="clear" w:color="auto" w:fill="ED7D31"/>
            <w:tcMar>
              <w:top w:w="0" w:type="dxa"/>
              <w:left w:w="40" w:type="dxa"/>
              <w:bottom w:w="0" w:type="dxa"/>
              <w:right w:w="40" w:type="dxa"/>
            </w:tcMar>
            <w:vAlign w:val="bottom"/>
            <w:hideMark/>
          </w:tcPr>
          <w:p w14:paraId="7A7BD62C"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Jaar 1</w:t>
            </w:r>
          </w:p>
        </w:tc>
        <w:tc>
          <w:tcPr>
            <w:tcW w:w="0" w:type="auto"/>
            <w:tcBorders>
              <w:top w:val="single" w:sz="6" w:space="0" w:color="000000"/>
              <w:left w:val="single" w:sz="6" w:space="0" w:color="000000"/>
              <w:bottom w:val="single" w:sz="6" w:space="0" w:color="000000"/>
              <w:right w:val="single" w:sz="6" w:space="0" w:color="000000"/>
            </w:tcBorders>
            <w:shd w:val="clear" w:color="auto" w:fill="ED7D31"/>
            <w:tcMar>
              <w:top w:w="0" w:type="dxa"/>
              <w:left w:w="40" w:type="dxa"/>
              <w:bottom w:w="0" w:type="dxa"/>
              <w:right w:w="40" w:type="dxa"/>
            </w:tcMar>
            <w:vAlign w:val="bottom"/>
            <w:hideMark/>
          </w:tcPr>
          <w:p w14:paraId="7BD43F68"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Jaar 2</w:t>
            </w:r>
          </w:p>
        </w:tc>
        <w:tc>
          <w:tcPr>
            <w:tcW w:w="0" w:type="auto"/>
            <w:tcBorders>
              <w:top w:val="single" w:sz="6" w:space="0" w:color="000000"/>
              <w:left w:val="single" w:sz="6" w:space="0" w:color="000000"/>
              <w:bottom w:val="single" w:sz="6" w:space="0" w:color="000000"/>
              <w:right w:val="single" w:sz="6" w:space="0" w:color="000000"/>
            </w:tcBorders>
            <w:shd w:val="clear" w:color="auto" w:fill="ED7D31"/>
            <w:tcMar>
              <w:top w:w="0" w:type="dxa"/>
              <w:left w:w="40" w:type="dxa"/>
              <w:bottom w:w="0" w:type="dxa"/>
              <w:right w:w="40" w:type="dxa"/>
            </w:tcMar>
            <w:vAlign w:val="bottom"/>
            <w:hideMark/>
          </w:tcPr>
          <w:p w14:paraId="18916881"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Totaal</w:t>
            </w:r>
          </w:p>
        </w:tc>
        <w:tc>
          <w:tcPr>
            <w:tcW w:w="817" w:type="dxa"/>
            <w:tcBorders>
              <w:top w:val="single" w:sz="6" w:space="0" w:color="000000"/>
              <w:left w:val="single" w:sz="6" w:space="0" w:color="000000"/>
              <w:bottom w:val="single" w:sz="6" w:space="0" w:color="000000"/>
              <w:right w:val="single" w:sz="6" w:space="0" w:color="000000"/>
            </w:tcBorders>
            <w:shd w:val="clear" w:color="auto" w:fill="ED7D31"/>
          </w:tcPr>
          <w:p w14:paraId="1D62C9BF" w14:textId="77777777" w:rsidR="00E438BF" w:rsidRPr="00E052B8" w:rsidRDefault="00E438BF" w:rsidP="00BA72DD">
            <w:pPr>
              <w:pStyle w:val="Geenafstand"/>
              <w:rPr>
                <w:lang w:eastAsia="nl-NL"/>
              </w:rPr>
            </w:pPr>
            <w:r>
              <w:rPr>
                <w:lang w:eastAsia="nl-NL"/>
              </w:rPr>
              <w:t>Totaal</w:t>
            </w:r>
          </w:p>
        </w:tc>
      </w:tr>
      <w:tr w:rsidR="00E438BF" w:rsidRPr="00E052B8" w14:paraId="1516638D" w14:textId="77777777" w:rsidTr="00BA72DD">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17EEF5CF" w14:textId="77777777" w:rsidR="00E438BF" w:rsidRPr="00E052B8" w:rsidRDefault="00E438BF" w:rsidP="00BA72DD">
            <w:pPr>
              <w:pStyle w:val="Geenafstand"/>
              <w:rPr>
                <w:rFonts w:ascii="Times New Roman" w:hAnsi="Times New Roman" w:cs="Times New Roman"/>
                <w:sz w:val="24"/>
                <w:szCs w:val="24"/>
                <w:lang w:eastAsia="nl-NL"/>
              </w:rPr>
            </w:pPr>
            <w:r>
              <w:rPr>
                <w:lang w:eastAsia="nl-NL"/>
              </w:rPr>
              <w:t>Taakeenheid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4558B388" w14:textId="4AF79E5E"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EC</w:t>
            </w:r>
            <w:r w:rsidR="00A03763">
              <w:rPr>
                <w:lang w:eastAsia="nl-NL"/>
              </w:rPr>
              <w:t>TS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76EC3E1F" w14:textId="203B1642"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EC</w:t>
            </w:r>
            <w:r w:rsidR="00A03763">
              <w:rPr>
                <w:lang w:eastAsia="nl-NL"/>
              </w:rPr>
              <w:t>TS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01823AB" w14:textId="2A31C139"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EC</w:t>
            </w:r>
            <w:r w:rsidR="00A03763">
              <w:rPr>
                <w:lang w:eastAsia="nl-NL"/>
              </w:rPr>
              <w:t>TS</w:t>
            </w:r>
          </w:p>
        </w:tc>
        <w:tc>
          <w:tcPr>
            <w:tcW w:w="817" w:type="dxa"/>
            <w:tcBorders>
              <w:top w:val="single" w:sz="6" w:space="0" w:color="000000"/>
              <w:left w:val="single" w:sz="6" w:space="0" w:color="000000"/>
              <w:bottom w:val="single" w:sz="6" w:space="0" w:color="000000"/>
              <w:right w:val="single" w:sz="6" w:space="0" w:color="000000"/>
            </w:tcBorders>
          </w:tcPr>
          <w:p w14:paraId="191D536E" w14:textId="77777777" w:rsidR="00E438BF" w:rsidRPr="00E052B8" w:rsidRDefault="00E438BF" w:rsidP="00BA72DD">
            <w:pPr>
              <w:pStyle w:val="Geenafstand"/>
              <w:rPr>
                <w:lang w:eastAsia="nl-NL"/>
              </w:rPr>
            </w:pPr>
            <w:r>
              <w:rPr>
                <w:lang w:eastAsia="nl-NL"/>
              </w:rPr>
              <w:t>%</w:t>
            </w:r>
          </w:p>
        </w:tc>
      </w:tr>
      <w:tr w:rsidR="00E438BF" w:rsidRPr="00E052B8" w14:paraId="1AE51DFA" w14:textId="77777777" w:rsidTr="00BA72DD">
        <w:trPr>
          <w:trHeight w:val="300"/>
        </w:trPr>
        <w:tc>
          <w:tcPr>
            <w:tcW w:w="0" w:type="auto"/>
            <w:tcBorders>
              <w:top w:val="single" w:sz="6" w:space="0" w:color="000000"/>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16F5E1BB"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Groepsopdracht</w:t>
            </w:r>
          </w:p>
        </w:tc>
        <w:tc>
          <w:tcPr>
            <w:tcW w:w="0" w:type="auto"/>
            <w:tcBorders>
              <w:top w:val="single" w:sz="6" w:space="0" w:color="000000"/>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1E17DAD"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7</w:t>
            </w:r>
          </w:p>
        </w:tc>
        <w:tc>
          <w:tcPr>
            <w:tcW w:w="0" w:type="auto"/>
            <w:tcBorders>
              <w:top w:val="single" w:sz="6" w:space="0" w:color="000000"/>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29F3F45"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8</w:t>
            </w:r>
          </w:p>
        </w:tc>
        <w:tc>
          <w:tcPr>
            <w:tcW w:w="0" w:type="auto"/>
            <w:tcBorders>
              <w:top w:val="single" w:sz="6" w:space="0" w:color="000000"/>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24B29C8"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15</w:t>
            </w:r>
          </w:p>
        </w:tc>
        <w:tc>
          <w:tcPr>
            <w:tcW w:w="817" w:type="dxa"/>
            <w:tcBorders>
              <w:top w:val="single" w:sz="6" w:space="0" w:color="000000"/>
              <w:left w:val="single" w:sz="6" w:space="0" w:color="000000"/>
              <w:bottom w:val="single" w:sz="2" w:space="0" w:color="CCCCCC"/>
              <w:right w:val="single" w:sz="6" w:space="0" w:color="000000"/>
            </w:tcBorders>
          </w:tcPr>
          <w:p w14:paraId="788ED743" w14:textId="77777777" w:rsidR="00E438BF" w:rsidRPr="00423BE5" w:rsidRDefault="00E438BF" w:rsidP="00BA72DD">
            <w:pPr>
              <w:pStyle w:val="Geenafstand"/>
              <w:jc w:val="right"/>
              <w:rPr>
                <w:lang w:eastAsia="nl-NL"/>
              </w:rPr>
            </w:pPr>
            <w:r w:rsidRPr="00423BE5">
              <w:rPr>
                <w:lang w:eastAsia="nl-NL"/>
              </w:rPr>
              <w:t>12,5</w:t>
            </w:r>
          </w:p>
        </w:tc>
      </w:tr>
      <w:tr w:rsidR="00E438BF" w:rsidRPr="00E052B8" w14:paraId="41885908"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2BBC461"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Anatomie, fysiologie, pathologie</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8699ECB"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3,2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6FDBE9D"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2,8</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F868A51"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6</w:t>
            </w:r>
          </w:p>
        </w:tc>
        <w:tc>
          <w:tcPr>
            <w:tcW w:w="817" w:type="dxa"/>
            <w:tcBorders>
              <w:top w:val="single" w:sz="2" w:space="0" w:color="CCCCCC"/>
              <w:left w:val="single" w:sz="6" w:space="0" w:color="000000"/>
              <w:bottom w:val="single" w:sz="2" w:space="0" w:color="CCCCCC"/>
              <w:right w:val="single" w:sz="6" w:space="0" w:color="000000"/>
            </w:tcBorders>
          </w:tcPr>
          <w:p w14:paraId="577513E0" w14:textId="77777777" w:rsidR="00E438BF" w:rsidRPr="00423BE5" w:rsidRDefault="00E438BF" w:rsidP="00BA72DD">
            <w:pPr>
              <w:pStyle w:val="Geenafstand"/>
              <w:jc w:val="right"/>
              <w:rPr>
                <w:lang w:eastAsia="nl-NL"/>
              </w:rPr>
            </w:pPr>
            <w:r>
              <w:rPr>
                <w:lang w:eastAsia="nl-NL"/>
              </w:rPr>
              <w:t>5</w:t>
            </w:r>
          </w:p>
        </w:tc>
      </w:tr>
      <w:tr w:rsidR="00E438BF" w:rsidRPr="00E052B8" w14:paraId="1FE30DAD"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26CC6DE3"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Beeldherkenning</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0BA0591C"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2,9</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1875121"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2,9</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F401D2D"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5,8</w:t>
            </w:r>
          </w:p>
        </w:tc>
        <w:tc>
          <w:tcPr>
            <w:tcW w:w="817" w:type="dxa"/>
            <w:tcBorders>
              <w:top w:val="single" w:sz="2" w:space="0" w:color="CCCCCC"/>
              <w:left w:val="single" w:sz="6" w:space="0" w:color="000000"/>
              <w:bottom w:val="single" w:sz="2" w:space="0" w:color="CCCCCC"/>
              <w:right w:val="single" w:sz="6" w:space="0" w:color="000000"/>
            </w:tcBorders>
          </w:tcPr>
          <w:p w14:paraId="39AC3E69" w14:textId="77777777" w:rsidR="00E438BF" w:rsidRPr="00423BE5" w:rsidRDefault="00E438BF" w:rsidP="00BA72DD">
            <w:pPr>
              <w:pStyle w:val="Geenafstand"/>
              <w:jc w:val="right"/>
              <w:rPr>
                <w:lang w:eastAsia="nl-NL"/>
              </w:rPr>
            </w:pPr>
            <w:r>
              <w:rPr>
                <w:lang w:eastAsia="nl-NL"/>
              </w:rPr>
              <w:t>4,8</w:t>
            </w:r>
          </w:p>
        </w:tc>
      </w:tr>
      <w:tr w:rsidR="00E438BF" w:rsidRPr="00E052B8" w14:paraId="552E265A"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4905CEB"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Klinisch redeneren</w:t>
            </w:r>
            <w:r>
              <w:rPr>
                <w:lang w:eastAsia="nl-NL"/>
              </w:rPr>
              <w:t>*</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1149909F"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3,9</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E3DD0CB"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347FDBF4"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5,9</w:t>
            </w:r>
          </w:p>
        </w:tc>
        <w:tc>
          <w:tcPr>
            <w:tcW w:w="817" w:type="dxa"/>
            <w:tcBorders>
              <w:top w:val="single" w:sz="2" w:space="0" w:color="CCCCCC"/>
              <w:left w:val="single" w:sz="6" w:space="0" w:color="000000"/>
              <w:bottom w:val="single" w:sz="2" w:space="0" w:color="CCCCCC"/>
              <w:right w:val="single" w:sz="6" w:space="0" w:color="000000"/>
            </w:tcBorders>
          </w:tcPr>
          <w:p w14:paraId="2826022C" w14:textId="77777777" w:rsidR="00E438BF" w:rsidRPr="00423BE5" w:rsidRDefault="00E438BF" w:rsidP="00BA72DD">
            <w:pPr>
              <w:pStyle w:val="Geenafstand"/>
              <w:jc w:val="right"/>
              <w:rPr>
                <w:lang w:eastAsia="nl-NL"/>
              </w:rPr>
            </w:pPr>
            <w:r>
              <w:rPr>
                <w:lang w:eastAsia="nl-NL"/>
              </w:rPr>
              <w:t>4,9</w:t>
            </w:r>
          </w:p>
        </w:tc>
      </w:tr>
      <w:tr w:rsidR="00E438BF" w:rsidRPr="00E052B8" w14:paraId="50A4F493"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68238C3"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Wetenschappelijke vorming</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2CC88A86"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4</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4770FEC"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6AA9107"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7</w:t>
            </w:r>
          </w:p>
        </w:tc>
        <w:tc>
          <w:tcPr>
            <w:tcW w:w="817" w:type="dxa"/>
            <w:tcBorders>
              <w:top w:val="single" w:sz="2" w:space="0" w:color="CCCCCC"/>
              <w:left w:val="single" w:sz="6" w:space="0" w:color="000000"/>
              <w:bottom w:val="single" w:sz="2" w:space="0" w:color="CCCCCC"/>
              <w:right w:val="single" w:sz="6" w:space="0" w:color="000000"/>
            </w:tcBorders>
          </w:tcPr>
          <w:p w14:paraId="588A672C" w14:textId="77777777" w:rsidR="00E438BF" w:rsidRPr="00423BE5" w:rsidRDefault="00E438BF" w:rsidP="00BA72DD">
            <w:pPr>
              <w:pStyle w:val="Geenafstand"/>
              <w:jc w:val="right"/>
              <w:rPr>
                <w:lang w:eastAsia="nl-NL"/>
              </w:rPr>
            </w:pPr>
            <w:r>
              <w:rPr>
                <w:lang w:eastAsia="nl-NL"/>
              </w:rPr>
              <w:t>5,8</w:t>
            </w:r>
          </w:p>
        </w:tc>
      </w:tr>
      <w:tr w:rsidR="00E438BF" w:rsidRPr="00E052B8" w14:paraId="45A8F9D0"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3479353"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Fysica</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4BEBD4E2"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3152B400"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0,3</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CD02BEE"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2,3</w:t>
            </w:r>
          </w:p>
        </w:tc>
        <w:tc>
          <w:tcPr>
            <w:tcW w:w="817" w:type="dxa"/>
            <w:tcBorders>
              <w:top w:val="single" w:sz="2" w:space="0" w:color="CCCCCC"/>
              <w:left w:val="single" w:sz="6" w:space="0" w:color="000000"/>
              <w:bottom w:val="single" w:sz="2" w:space="0" w:color="CCCCCC"/>
              <w:right w:val="single" w:sz="6" w:space="0" w:color="000000"/>
            </w:tcBorders>
          </w:tcPr>
          <w:p w14:paraId="693231AF" w14:textId="77777777" w:rsidR="00E438BF" w:rsidRPr="00423BE5" w:rsidRDefault="00E438BF" w:rsidP="00BA72DD">
            <w:pPr>
              <w:pStyle w:val="Geenafstand"/>
              <w:jc w:val="right"/>
              <w:rPr>
                <w:lang w:eastAsia="nl-NL"/>
              </w:rPr>
            </w:pPr>
            <w:r>
              <w:rPr>
                <w:lang w:eastAsia="nl-NL"/>
              </w:rPr>
              <w:t>1,9</w:t>
            </w:r>
          </w:p>
        </w:tc>
      </w:tr>
      <w:tr w:rsidR="00E438BF" w:rsidRPr="00E052B8" w14:paraId="3B3946B3"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E848856"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Beeldvorming</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3D6F3B09"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5</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F38A268"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1,3</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ABB5D53"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6,3</w:t>
            </w:r>
          </w:p>
        </w:tc>
        <w:tc>
          <w:tcPr>
            <w:tcW w:w="817" w:type="dxa"/>
            <w:tcBorders>
              <w:top w:val="single" w:sz="2" w:space="0" w:color="CCCCCC"/>
              <w:left w:val="single" w:sz="6" w:space="0" w:color="000000"/>
              <w:bottom w:val="single" w:sz="2" w:space="0" w:color="CCCCCC"/>
              <w:right w:val="single" w:sz="6" w:space="0" w:color="000000"/>
            </w:tcBorders>
          </w:tcPr>
          <w:p w14:paraId="30F82892" w14:textId="77777777" w:rsidR="00E438BF" w:rsidRPr="00423BE5" w:rsidRDefault="00E438BF" w:rsidP="00BA72DD">
            <w:pPr>
              <w:pStyle w:val="Geenafstand"/>
              <w:jc w:val="right"/>
              <w:rPr>
                <w:lang w:eastAsia="nl-NL"/>
              </w:rPr>
            </w:pPr>
            <w:r>
              <w:rPr>
                <w:lang w:eastAsia="nl-NL"/>
              </w:rPr>
              <w:t>5,2</w:t>
            </w:r>
          </w:p>
        </w:tc>
      </w:tr>
      <w:tr w:rsidR="00E438BF" w:rsidRPr="00CC43CC" w14:paraId="0AC8A819"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1F5A1CD1"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Vakspecifiek</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F1044F5"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4</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E324C57"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3,9</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3AA75735"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7,9</w:t>
            </w:r>
          </w:p>
        </w:tc>
        <w:tc>
          <w:tcPr>
            <w:tcW w:w="817" w:type="dxa"/>
            <w:tcBorders>
              <w:top w:val="single" w:sz="2" w:space="0" w:color="CCCCCC"/>
              <w:left w:val="single" w:sz="6" w:space="0" w:color="000000"/>
              <w:bottom w:val="single" w:sz="2" w:space="0" w:color="CCCCCC"/>
              <w:right w:val="single" w:sz="6" w:space="0" w:color="000000"/>
            </w:tcBorders>
          </w:tcPr>
          <w:p w14:paraId="40C96F89" w14:textId="77777777" w:rsidR="00E438BF" w:rsidRPr="00423BE5" w:rsidRDefault="00E438BF" w:rsidP="00BA72DD">
            <w:pPr>
              <w:pStyle w:val="Geenafstand"/>
              <w:jc w:val="right"/>
              <w:rPr>
                <w:lang w:eastAsia="nl-NL"/>
              </w:rPr>
            </w:pPr>
            <w:r>
              <w:rPr>
                <w:lang w:eastAsia="nl-NL"/>
              </w:rPr>
              <w:t>6,6</w:t>
            </w:r>
          </w:p>
        </w:tc>
      </w:tr>
      <w:tr w:rsidR="00E438BF" w:rsidRPr="00E052B8" w14:paraId="26AE11B0"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4EE58BF1"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Vaardigheden RD, RT, NG</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736739E"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7</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EFE50C9"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5</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D6E076F"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12</w:t>
            </w:r>
          </w:p>
        </w:tc>
        <w:tc>
          <w:tcPr>
            <w:tcW w:w="817" w:type="dxa"/>
            <w:tcBorders>
              <w:top w:val="single" w:sz="2" w:space="0" w:color="CCCCCC"/>
              <w:left w:val="single" w:sz="6" w:space="0" w:color="000000"/>
              <w:bottom w:val="single" w:sz="2" w:space="0" w:color="CCCCCC"/>
              <w:right w:val="single" w:sz="6" w:space="0" w:color="000000"/>
            </w:tcBorders>
          </w:tcPr>
          <w:p w14:paraId="6120140D" w14:textId="77777777" w:rsidR="00E438BF" w:rsidRPr="00423BE5" w:rsidRDefault="00E438BF" w:rsidP="00BA72DD">
            <w:pPr>
              <w:pStyle w:val="Geenafstand"/>
              <w:jc w:val="right"/>
              <w:rPr>
                <w:lang w:eastAsia="nl-NL"/>
              </w:rPr>
            </w:pPr>
            <w:r w:rsidRPr="00423BE5">
              <w:rPr>
                <w:lang w:eastAsia="nl-NL"/>
              </w:rPr>
              <w:t>10</w:t>
            </w:r>
          </w:p>
        </w:tc>
      </w:tr>
      <w:tr w:rsidR="00E438BF" w:rsidRPr="00E052B8" w14:paraId="714EE8B2"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EE9540A"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Communicatieve vaardigheden en Ethiek</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84A124C"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CACC175"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A8662CB"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4</w:t>
            </w:r>
          </w:p>
        </w:tc>
        <w:tc>
          <w:tcPr>
            <w:tcW w:w="817" w:type="dxa"/>
            <w:tcBorders>
              <w:top w:val="single" w:sz="2" w:space="0" w:color="CCCCCC"/>
              <w:left w:val="single" w:sz="6" w:space="0" w:color="000000"/>
              <w:bottom w:val="single" w:sz="2" w:space="0" w:color="CCCCCC"/>
              <w:right w:val="single" w:sz="6" w:space="0" w:color="000000"/>
            </w:tcBorders>
          </w:tcPr>
          <w:p w14:paraId="1088F5EB" w14:textId="77777777" w:rsidR="00E438BF" w:rsidRPr="00423BE5" w:rsidRDefault="00E438BF" w:rsidP="00BA72DD">
            <w:pPr>
              <w:pStyle w:val="Geenafstand"/>
              <w:jc w:val="right"/>
              <w:rPr>
                <w:lang w:eastAsia="nl-NL"/>
              </w:rPr>
            </w:pPr>
            <w:r>
              <w:rPr>
                <w:lang w:eastAsia="nl-NL"/>
              </w:rPr>
              <w:t>3,</w:t>
            </w:r>
            <w:r w:rsidRPr="00423BE5">
              <w:rPr>
                <w:lang w:eastAsia="nl-NL"/>
              </w:rPr>
              <w:t>3</w:t>
            </w:r>
          </w:p>
        </w:tc>
      </w:tr>
      <w:tr w:rsidR="00E438BF" w:rsidRPr="00E052B8" w14:paraId="21CA2A28"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B41FAEF"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Zorg voor de patiënt</w:t>
            </w:r>
          </w:p>
        </w:tc>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2D448FD9"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3A4F3666"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BE6B43C"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2</w:t>
            </w:r>
          </w:p>
        </w:tc>
        <w:tc>
          <w:tcPr>
            <w:tcW w:w="817" w:type="dxa"/>
            <w:tcBorders>
              <w:top w:val="single" w:sz="2" w:space="0" w:color="CCCCCC"/>
              <w:left w:val="single" w:sz="6" w:space="0" w:color="000000"/>
              <w:bottom w:val="single" w:sz="2" w:space="0" w:color="CCCCCC"/>
              <w:right w:val="single" w:sz="6" w:space="0" w:color="000000"/>
            </w:tcBorders>
          </w:tcPr>
          <w:p w14:paraId="2C9D18B9" w14:textId="77777777" w:rsidR="00E438BF" w:rsidRPr="00423BE5" w:rsidRDefault="00E438BF" w:rsidP="00BA72DD">
            <w:pPr>
              <w:pStyle w:val="Geenafstand"/>
              <w:jc w:val="right"/>
              <w:rPr>
                <w:lang w:eastAsia="nl-NL"/>
              </w:rPr>
            </w:pPr>
            <w:r>
              <w:rPr>
                <w:lang w:eastAsia="nl-NL"/>
              </w:rPr>
              <w:t>1,</w:t>
            </w:r>
            <w:r w:rsidRPr="00423BE5">
              <w:rPr>
                <w:lang w:eastAsia="nl-NL"/>
              </w:rPr>
              <w:t>7</w:t>
            </w:r>
          </w:p>
        </w:tc>
      </w:tr>
      <w:tr w:rsidR="00E438BF" w:rsidRPr="00CC43CC" w14:paraId="5234989C"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3BFF5CE"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Assessment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645BF4B"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1</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CC889D2"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45C1481"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3</w:t>
            </w:r>
          </w:p>
        </w:tc>
        <w:tc>
          <w:tcPr>
            <w:tcW w:w="817" w:type="dxa"/>
            <w:tcBorders>
              <w:top w:val="single" w:sz="2" w:space="0" w:color="CCCCCC"/>
              <w:left w:val="single" w:sz="6" w:space="0" w:color="000000"/>
              <w:bottom w:val="single" w:sz="2" w:space="0" w:color="CCCCCC"/>
              <w:right w:val="single" w:sz="6" w:space="0" w:color="000000"/>
            </w:tcBorders>
          </w:tcPr>
          <w:p w14:paraId="1B8B8330" w14:textId="77777777" w:rsidR="00E438BF" w:rsidRPr="00423BE5" w:rsidRDefault="00E438BF" w:rsidP="00BA72DD">
            <w:pPr>
              <w:pStyle w:val="Geenafstand"/>
              <w:jc w:val="right"/>
              <w:rPr>
                <w:lang w:eastAsia="nl-NL"/>
              </w:rPr>
            </w:pPr>
            <w:r w:rsidRPr="00423BE5">
              <w:rPr>
                <w:lang w:eastAsia="nl-NL"/>
              </w:rPr>
              <w:t>2,5</w:t>
            </w:r>
          </w:p>
        </w:tc>
      </w:tr>
      <w:tr w:rsidR="00E438BF" w:rsidRPr="00E052B8" w14:paraId="54447CFF"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6CF8026"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Kwaliteitscontroles RD, RT, NG</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17405BA"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B0C74D4"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7EAD510"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2</w:t>
            </w:r>
          </w:p>
        </w:tc>
        <w:tc>
          <w:tcPr>
            <w:tcW w:w="817" w:type="dxa"/>
            <w:tcBorders>
              <w:top w:val="single" w:sz="2" w:space="0" w:color="CCCCCC"/>
              <w:left w:val="single" w:sz="6" w:space="0" w:color="000000"/>
              <w:bottom w:val="single" w:sz="2" w:space="0" w:color="CCCCCC"/>
              <w:right w:val="single" w:sz="6" w:space="0" w:color="000000"/>
            </w:tcBorders>
          </w:tcPr>
          <w:p w14:paraId="76FC9DF3" w14:textId="77777777" w:rsidR="00E438BF" w:rsidRPr="00423BE5" w:rsidRDefault="00E438BF" w:rsidP="00BA72DD">
            <w:pPr>
              <w:pStyle w:val="Geenafstand"/>
              <w:jc w:val="right"/>
              <w:rPr>
                <w:lang w:eastAsia="nl-NL"/>
              </w:rPr>
            </w:pPr>
            <w:r>
              <w:rPr>
                <w:lang w:eastAsia="nl-NL"/>
              </w:rPr>
              <w:t>1,</w:t>
            </w:r>
            <w:r w:rsidRPr="00423BE5">
              <w:rPr>
                <w:lang w:eastAsia="nl-NL"/>
              </w:rPr>
              <w:t>7</w:t>
            </w:r>
          </w:p>
        </w:tc>
      </w:tr>
      <w:tr w:rsidR="00E438BF" w:rsidRPr="00E052B8" w14:paraId="275518C3"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27C1714"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Proeven stralingsdeskundigheid</w:t>
            </w:r>
            <w:r>
              <w:rPr>
                <w:lang w:eastAsia="nl-NL"/>
              </w:rPr>
              <w:t xml:space="preserve"> niveau 4/5</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D8E4F4E"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1</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7853288"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BF08B61"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3</w:t>
            </w:r>
          </w:p>
        </w:tc>
        <w:tc>
          <w:tcPr>
            <w:tcW w:w="817" w:type="dxa"/>
            <w:tcBorders>
              <w:top w:val="single" w:sz="2" w:space="0" w:color="CCCCCC"/>
              <w:left w:val="single" w:sz="6" w:space="0" w:color="000000"/>
              <w:bottom w:val="single" w:sz="2" w:space="0" w:color="CCCCCC"/>
              <w:right w:val="single" w:sz="6" w:space="0" w:color="000000"/>
            </w:tcBorders>
          </w:tcPr>
          <w:p w14:paraId="562011BB" w14:textId="77777777" w:rsidR="00E438BF" w:rsidRPr="00423BE5" w:rsidRDefault="00E438BF" w:rsidP="00BA72DD">
            <w:pPr>
              <w:pStyle w:val="Geenafstand"/>
              <w:jc w:val="right"/>
              <w:rPr>
                <w:lang w:eastAsia="nl-NL"/>
              </w:rPr>
            </w:pPr>
            <w:r w:rsidRPr="00423BE5">
              <w:rPr>
                <w:lang w:eastAsia="nl-NL"/>
              </w:rPr>
              <w:t>2,5</w:t>
            </w:r>
          </w:p>
        </w:tc>
      </w:tr>
      <w:tr w:rsidR="00E438BF" w:rsidRPr="00E052B8" w14:paraId="755B202A"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6A3C4EA"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Stralingsdeskundigheid Theorie</w:t>
            </w:r>
            <w:r>
              <w:rPr>
                <w:lang w:eastAsia="nl-NL"/>
              </w:rPr>
              <w:t xml:space="preserve"> niveau 4/5</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3C5F0D7"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BB54BE8"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6</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52E0163"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9</w:t>
            </w:r>
          </w:p>
        </w:tc>
        <w:tc>
          <w:tcPr>
            <w:tcW w:w="817" w:type="dxa"/>
            <w:tcBorders>
              <w:top w:val="single" w:sz="2" w:space="0" w:color="CCCCCC"/>
              <w:left w:val="single" w:sz="6" w:space="0" w:color="000000"/>
              <w:bottom w:val="single" w:sz="2" w:space="0" w:color="CCCCCC"/>
              <w:right w:val="single" w:sz="6" w:space="0" w:color="000000"/>
            </w:tcBorders>
          </w:tcPr>
          <w:p w14:paraId="70F80169" w14:textId="77777777" w:rsidR="00E438BF" w:rsidRPr="00423BE5" w:rsidRDefault="00E438BF" w:rsidP="00BA72DD">
            <w:pPr>
              <w:pStyle w:val="Geenafstand"/>
              <w:jc w:val="right"/>
              <w:rPr>
                <w:lang w:eastAsia="nl-NL"/>
              </w:rPr>
            </w:pPr>
            <w:r w:rsidRPr="00423BE5">
              <w:rPr>
                <w:lang w:eastAsia="nl-NL"/>
              </w:rPr>
              <w:t>7,5</w:t>
            </w:r>
          </w:p>
        </w:tc>
      </w:tr>
      <w:tr w:rsidR="00E438BF" w:rsidRPr="00E052B8" w14:paraId="155B7D2D"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3EDD163" w14:textId="77777777" w:rsidR="00E438BF" w:rsidRPr="00E052B8" w:rsidRDefault="00E438BF" w:rsidP="00BA72DD">
            <w:pPr>
              <w:pStyle w:val="Geenafstand"/>
              <w:rPr>
                <w:rFonts w:ascii="Times New Roman" w:hAnsi="Times New Roman" w:cs="Times New Roman"/>
                <w:sz w:val="24"/>
                <w:szCs w:val="24"/>
                <w:lang w:eastAsia="nl-NL"/>
              </w:rPr>
            </w:pPr>
            <w:r>
              <w:rPr>
                <w:lang w:eastAsia="nl-NL"/>
              </w:rPr>
              <w:t>Beeldvorming,</w:t>
            </w:r>
            <w:r w:rsidRPr="00E052B8">
              <w:rPr>
                <w:lang w:eastAsia="nl-NL"/>
              </w:rPr>
              <w:t xml:space="preserve"> </w:t>
            </w:r>
            <w:r>
              <w:rPr>
                <w:lang w:eastAsia="nl-NL"/>
              </w:rPr>
              <w:t>o</w:t>
            </w:r>
            <w:r w:rsidRPr="00E052B8">
              <w:rPr>
                <w:lang w:eastAsia="nl-NL"/>
              </w:rPr>
              <w:t>pdrachten A t/m E</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5868C9F"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5CD7871"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692683C"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3</w:t>
            </w:r>
          </w:p>
        </w:tc>
        <w:tc>
          <w:tcPr>
            <w:tcW w:w="817" w:type="dxa"/>
            <w:tcBorders>
              <w:top w:val="single" w:sz="2" w:space="0" w:color="CCCCCC"/>
              <w:left w:val="single" w:sz="6" w:space="0" w:color="000000"/>
              <w:bottom w:val="single" w:sz="2" w:space="0" w:color="CCCCCC"/>
              <w:right w:val="single" w:sz="6" w:space="0" w:color="000000"/>
            </w:tcBorders>
          </w:tcPr>
          <w:p w14:paraId="09B58FD4" w14:textId="77777777" w:rsidR="00E438BF" w:rsidRPr="00423BE5" w:rsidRDefault="00E438BF" w:rsidP="00BA72DD">
            <w:pPr>
              <w:pStyle w:val="Geenafstand"/>
              <w:jc w:val="right"/>
              <w:rPr>
                <w:lang w:eastAsia="nl-NL"/>
              </w:rPr>
            </w:pPr>
            <w:r w:rsidRPr="00423BE5">
              <w:rPr>
                <w:lang w:eastAsia="nl-NL"/>
              </w:rPr>
              <w:t>2,5</w:t>
            </w:r>
          </w:p>
        </w:tc>
      </w:tr>
      <w:tr w:rsidR="00E438BF" w:rsidRPr="00E052B8" w14:paraId="3240C619"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1DDF3EC"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Angiografie en interventie</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AE396FF"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3824B4FD"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3402D97"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2</w:t>
            </w:r>
          </w:p>
        </w:tc>
        <w:tc>
          <w:tcPr>
            <w:tcW w:w="817" w:type="dxa"/>
            <w:tcBorders>
              <w:top w:val="single" w:sz="2" w:space="0" w:color="CCCCCC"/>
              <w:left w:val="single" w:sz="6" w:space="0" w:color="000000"/>
              <w:bottom w:val="single" w:sz="2" w:space="0" w:color="CCCCCC"/>
              <w:right w:val="single" w:sz="6" w:space="0" w:color="000000"/>
            </w:tcBorders>
          </w:tcPr>
          <w:p w14:paraId="0021F857" w14:textId="77777777" w:rsidR="00E438BF" w:rsidRPr="00423BE5" w:rsidRDefault="00E438BF" w:rsidP="00BA72DD">
            <w:pPr>
              <w:pStyle w:val="Geenafstand"/>
              <w:jc w:val="right"/>
              <w:rPr>
                <w:lang w:eastAsia="nl-NL"/>
              </w:rPr>
            </w:pPr>
            <w:r>
              <w:rPr>
                <w:lang w:eastAsia="nl-NL"/>
              </w:rPr>
              <w:t>1,</w:t>
            </w:r>
            <w:r w:rsidRPr="00423BE5">
              <w:rPr>
                <w:lang w:eastAsia="nl-NL"/>
              </w:rPr>
              <w:t>7</w:t>
            </w:r>
          </w:p>
        </w:tc>
      </w:tr>
      <w:tr w:rsidR="00E438BF" w:rsidRPr="00E052B8" w14:paraId="04E9B676"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9FC722A"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Bestuur en beleid</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4B4AF9D"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2C20BB5"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947C0EB"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2</w:t>
            </w:r>
          </w:p>
        </w:tc>
        <w:tc>
          <w:tcPr>
            <w:tcW w:w="817" w:type="dxa"/>
            <w:tcBorders>
              <w:top w:val="single" w:sz="2" w:space="0" w:color="CCCCCC"/>
              <w:left w:val="single" w:sz="6" w:space="0" w:color="000000"/>
              <w:bottom w:val="single" w:sz="2" w:space="0" w:color="CCCCCC"/>
              <w:right w:val="single" w:sz="6" w:space="0" w:color="000000"/>
            </w:tcBorders>
          </w:tcPr>
          <w:p w14:paraId="00C0F0FC" w14:textId="77777777" w:rsidR="00E438BF" w:rsidRPr="00423BE5" w:rsidRDefault="00E438BF" w:rsidP="00BA72DD">
            <w:pPr>
              <w:pStyle w:val="Geenafstand"/>
              <w:jc w:val="right"/>
              <w:rPr>
                <w:lang w:eastAsia="nl-NL"/>
              </w:rPr>
            </w:pPr>
            <w:r>
              <w:rPr>
                <w:lang w:eastAsia="nl-NL"/>
              </w:rPr>
              <w:t>1,</w:t>
            </w:r>
            <w:r w:rsidRPr="00423BE5">
              <w:rPr>
                <w:lang w:eastAsia="nl-NL"/>
              </w:rPr>
              <w:t>7</w:t>
            </w:r>
          </w:p>
        </w:tc>
      </w:tr>
      <w:tr w:rsidR="00E438BF" w:rsidRPr="00CC43CC" w14:paraId="63F74CD0"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5098837" w14:textId="424E10D3" w:rsidR="00E438BF" w:rsidRPr="00E052B8" w:rsidRDefault="000D4CA1" w:rsidP="00BA72DD">
            <w:pPr>
              <w:pStyle w:val="Geenafstand"/>
              <w:rPr>
                <w:rFonts w:ascii="Times New Roman" w:hAnsi="Times New Roman" w:cs="Times New Roman"/>
                <w:sz w:val="24"/>
                <w:szCs w:val="24"/>
                <w:lang w:eastAsia="nl-NL"/>
              </w:rPr>
            </w:pPr>
            <w:r>
              <w:rPr>
                <w:lang w:eastAsia="nl-NL"/>
              </w:rPr>
              <w:t>Serious G</w:t>
            </w:r>
            <w:r w:rsidR="00E438BF" w:rsidRPr="00E052B8">
              <w:rPr>
                <w:lang w:eastAsia="nl-NL"/>
              </w:rPr>
              <w:t>aming</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9BB5F8F"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44DC6A7"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6CAA839"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3</w:t>
            </w:r>
          </w:p>
        </w:tc>
        <w:tc>
          <w:tcPr>
            <w:tcW w:w="817" w:type="dxa"/>
            <w:tcBorders>
              <w:top w:val="single" w:sz="2" w:space="0" w:color="CCCCCC"/>
              <w:left w:val="single" w:sz="6" w:space="0" w:color="000000"/>
              <w:bottom w:val="single" w:sz="2" w:space="0" w:color="CCCCCC"/>
              <w:right w:val="single" w:sz="6" w:space="0" w:color="000000"/>
            </w:tcBorders>
          </w:tcPr>
          <w:p w14:paraId="27A444FC" w14:textId="77777777" w:rsidR="00E438BF" w:rsidRPr="00423BE5" w:rsidRDefault="00E438BF" w:rsidP="00BA72DD">
            <w:pPr>
              <w:pStyle w:val="Geenafstand"/>
              <w:jc w:val="right"/>
              <w:rPr>
                <w:lang w:eastAsia="nl-NL"/>
              </w:rPr>
            </w:pPr>
            <w:r w:rsidRPr="00423BE5">
              <w:rPr>
                <w:lang w:eastAsia="nl-NL"/>
              </w:rPr>
              <w:t>2,5</w:t>
            </w:r>
          </w:p>
        </w:tc>
      </w:tr>
      <w:tr w:rsidR="00E438BF" w:rsidRPr="00E052B8" w14:paraId="399D613C"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14ABC87"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Digitalisering</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B2F4F46"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1010E2A"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0894403"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2</w:t>
            </w:r>
          </w:p>
        </w:tc>
        <w:tc>
          <w:tcPr>
            <w:tcW w:w="817" w:type="dxa"/>
            <w:tcBorders>
              <w:top w:val="single" w:sz="2" w:space="0" w:color="CCCCCC"/>
              <w:left w:val="single" w:sz="6" w:space="0" w:color="000000"/>
              <w:bottom w:val="single" w:sz="2" w:space="0" w:color="CCCCCC"/>
              <w:right w:val="single" w:sz="6" w:space="0" w:color="000000"/>
            </w:tcBorders>
          </w:tcPr>
          <w:p w14:paraId="3D031084" w14:textId="77777777" w:rsidR="00E438BF" w:rsidRPr="00423BE5" w:rsidRDefault="00E438BF" w:rsidP="00BA72DD">
            <w:pPr>
              <w:pStyle w:val="Geenafstand"/>
              <w:jc w:val="right"/>
              <w:rPr>
                <w:lang w:eastAsia="nl-NL"/>
              </w:rPr>
            </w:pPr>
            <w:r>
              <w:rPr>
                <w:lang w:eastAsia="nl-NL"/>
              </w:rPr>
              <w:t>1,</w:t>
            </w:r>
            <w:r w:rsidRPr="00423BE5">
              <w:rPr>
                <w:lang w:eastAsia="nl-NL"/>
              </w:rPr>
              <w:t>7</w:t>
            </w:r>
          </w:p>
        </w:tc>
      </w:tr>
      <w:tr w:rsidR="00E438BF" w:rsidRPr="00E052B8" w14:paraId="487E7CC5" w14:textId="77777777" w:rsidTr="00BA72DD">
        <w:trPr>
          <w:trHeight w:val="300"/>
        </w:trPr>
        <w:tc>
          <w:tcPr>
            <w:tcW w:w="0" w:type="auto"/>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5A806FF"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Studieloopbaanbegeleiding</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A215A6C"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4</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C96CFC0"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2</w:t>
            </w:r>
          </w:p>
        </w:tc>
        <w:tc>
          <w:tcPr>
            <w:tcW w:w="0" w:type="auto"/>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0ACF5F4"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6</w:t>
            </w:r>
          </w:p>
        </w:tc>
        <w:tc>
          <w:tcPr>
            <w:tcW w:w="817" w:type="dxa"/>
            <w:tcBorders>
              <w:top w:val="single" w:sz="2" w:space="0" w:color="CCCCCC"/>
              <w:left w:val="single" w:sz="6" w:space="0" w:color="000000"/>
              <w:bottom w:val="single" w:sz="2" w:space="0" w:color="CCCCCC"/>
              <w:right w:val="single" w:sz="6" w:space="0" w:color="000000"/>
            </w:tcBorders>
          </w:tcPr>
          <w:p w14:paraId="36647F90" w14:textId="77777777" w:rsidR="00E438BF" w:rsidRPr="00423BE5" w:rsidRDefault="00E438BF" w:rsidP="00BA72DD">
            <w:pPr>
              <w:pStyle w:val="Geenafstand"/>
              <w:jc w:val="right"/>
              <w:rPr>
                <w:lang w:eastAsia="nl-NL"/>
              </w:rPr>
            </w:pPr>
            <w:r w:rsidRPr="00423BE5">
              <w:rPr>
                <w:lang w:eastAsia="nl-NL"/>
              </w:rPr>
              <w:t>5</w:t>
            </w:r>
          </w:p>
        </w:tc>
      </w:tr>
      <w:tr w:rsidR="00E438BF" w:rsidRPr="00E052B8" w14:paraId="4D55BB0B" w14:textId="77777777" w:rsidTr="00BA72DD">
        <w:trPr>
          <w:trHeight w:val="300"/>
        </w:trPr>
        <w:tc>
          <w:tcPr>
            <w:tcW w:w="0" w:type="auto"/>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7857A04"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Keuzeruimte</w:t>
            </w:r>
          </w:p>
        </w:tc>
        <w:tc>
          <w:tcPr>
            <w:tcW w:w="0" w:type="auto"/>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6A6CD3D"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0" w:type="auto"/>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81C5236"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8</w:t>
            </w:r>
          </w:p>
        </w:tc>
        <w:tc>
          <w:tcPr>
            <w:tcW w:w="0" w:type="auto"/>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18AAC2D"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11</w:t>
            </w:r>
          </w:p>
        </w:tc>
        <w:tc>
          <w:tcPr>
            <w:tcW w:w="817" w:type="dxa"/>
            <w:tcBorders>
              <w:top w:val="single" w:sz="2" w:space="0" w:color="CCCCCC"/>
              <w:left w:val="single" w:sz="6" w:space="0" w:color="000000"/>
              <w:bottom w:val="single" w:sz="6" w:space="0" w:color="000000"/>
              <w:right w:val="single" w:sz="6" w:space="0" w:color="000000"/>
            </w:tcBorders>
          </w:tcPr>
          <w:p w14:paraId="0FFBE390" w14:textId="77777777" w:rsidR="00E438BF" w:rsidRPr="00423BE5" w:rsidRDefault="00E438BF" w:rsidP="00BA72DD">
            <w:pPr>
              <w:pStyle w:val="Geenafstand"/>
              <w:jc w:val="right"/>
              <w:rPr>
                <w:lang w:eastAsia="nl-NL"/>
              </w:rPr>
            </w:pPr>
            <w:r>
              <w:rPr>
                <w:lang w:eastAsia="nl-NL"/>
              </w:rPr>
              <w:t>9,2</w:t>
            </w:r>
          </w:p>
        </w:tc>
      </w:tr>
      <w:tr w:rsidR="00E438BF" w:rsidRPr="00E052B8" w14:paraId="74679273" w14:textId="77777777" w:rsidTr="00BA72DD">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CF56385"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Totaal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1CF7CCF2" w14:textId="77777777" w:rsidR="00E438BF" w:rsidRPr="009E1D46" w:rsidRDefault="00E438BF" w:rsidP="00BA72DD">
            <w:pPr>
              <w:pStyle w:val="Geenafstand"/>
              <w:jc w:val="right"/>
              <w:rPr>
                <w:rFonts w:ascii="Times New Roman" w:hAnsi="Times New Roman" w:cs="Times New Roman"/>
                <w:b/>
                <w:sz w:val="24"/>
                <w:szCs w:val="24"/>
                <w:lang w:eastAsia="nl-NL"/>
              </w:rPr>
            </w:pPr>
            <w:r w:rsidRPr="009E1D46">
              <w:rPr>
                <w:b/>
                <w:lang w:eastAsia="nl-NL"/>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697E1B7B" w14:textId="77777777" w:rsidR="00E438BF" w:rsidRPr="009E1D46" w:rsidRDefault="00E438BF" w:rsidP="00BA72DD">
            <w:pPr>
              <w:pStyle w:val="Geenafstand"/>
              <w:jc w:val="right"/>
              <w:rPr>
                <w:rFonts w:ascii="Times New Roman" w:hAnsi="Times New Roman" w:cs="Times New Roman"/>
                <w:b/>
                <w:sz w:val="24"/>
                <w:szCs w:val="24"/>
                <w:lang w:eastAsia="nl-NL"/>
              </w:rPr>
            </w:pPr>
            <w:r w:rsidRPr="009E1D46">
              <w:rPr>
                <w:b/>
                <w:lang w:eastAsia="nl-NL"/>
              </w:rPr>
              <w:t>60,2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5F12709" w14:textId="77777777" w:rsidR="00E438BF" w:rsidRPr="009E1D46" w:rsidRDefault="00E438BF" w:rsidP="00BA72DD">
            <w:pPr>
              <w:pStyle w:val="Geenafstand"/>
              <w:jc w:val="right"/>
              <w:rPr>
                <w:rFonts w:ascii="Times New Roman" w:hAnsi="Times New Roman" w:cs="Times New Roman"/>
                <w:b/>
                <w:sz w:val="24"/>
                <w:szCs w:val="24"/>
                <w:lang w:eastAsia="nl-NL"/>
              </w:rPr>
            </w:pPr>
            <w:r w:rsidRPr="009E1D46">
              <w:rPr>
                <w:b/>
                <w:lang w:eastAsia="nl-NL"/>
              </w:rPr>
              <w:t>120,2</w:t>
            </w:r>
          </w:p>
        </w:tc>
        <w:tc>
          <w:tcPr>
            <w:tcW w:w="817" w:type="dxa"/>
            <w:tcBorders>
              <w:top w:val="single" w:sz="6" w:space="0" w:color="000000"/>
              <w:left w:val="single" w:sz="6" w:space="0" w:color="000000"/>
              <w:bottom w:val="single" w:sz="6" w:space="0" w:color="000000"/>
              <w:right w:val="single" w:sz="6" w:space="0" w:color="000000"/>
            </w:tcBorders>
          </w:tcPr>
          <w:p w14:paraId="2F734695" w14:textId="77777777" w:rsidR="00E438BF" w:rsidRPr="009E1D46" w:rsidRDefault="00E438BF" w:rsidP="00BA72DD">
            <w:pPr>
              <w:pStyle w:val="Geenafstand"/>
              <w:jc w:val="right"/>
              <w:rPr>
                <w:b/>
                <w:lang w:eastAsia="nl-NL"/>
              </w:rPr>
            </w:pPr>
            <w:r w:rsidRPr="009E1D46">
              <w:rPr>
                <w:b/>
                <w:lang w:eastAsia="nl-NL"/>
              </w:rPr>
              <w:t>100</w:t>
            </w:r>
          </w:p>
        </w:tc>
      </w:tr>
    </w:tbl>
    <w:p w14:paraId="446A3B31" w14:textId="77777777" w:rsidR="00E438BF" w:rsidRPr="009E1D46" w:rsidRDefault="00E438BF" w:rsidP="00E438BF">
      <w:pPr>
        <w:pStyle w:val="Geenafstand"/>
        <w:rPr>
          <w:i/>
          <w:sz w:val="18"/>
        </w:rPr>
      </w:pPr>
    </w:p>
    <w:p w14:paraId="3A6D928E" w14:textId="25333089" w:rsidR="00BA72DD" w:rsidRDefault="00BA72DD" w:rsidP="00BA72DD">
      <w:pPr>
        <w:pStyle w:val="Bijschrift"/>
        <w:keepNext/>
      </w:pPr>
      <w:r>
        <w:t xml:space="preserve">Tabel </w:t>
      </w:r>
      <w:r w:rsidR="00015C6F">
        <w:rPr>
          <w:noProof/>
        </w:rPr>
        <w:t>5</w:t>
      </w:r>
      <w:r>
        <w:t>: Onderwijsoverzicht nieuw curriculum</w:t>
      </w:r>
    </w:p>
    <w:tbl>
      <w:tblPr>
        <w:tblW w:w="0" w:type="auto"/>
        <w:tblCellMar>
          <w:top w:w="15" w:type="dxa"/>
          <w:left w:w="15" w:type="dxa"/>
          <w:bottom w:w="15" w:type="dxa"/>
          <w:right w:w="15" w:type="dxa"/>
        </w:tblCellMar>
        <w:tblLook w:val="04A0" w:firstRow="1" w:lastRow="0" w:firstColumn="1" w:lastColumn="0" w:noHBand="0" w:noVBand="1"/>
      </w:tblPr>
      <w:tblGrid>
        <w:gridCol w:w="3960"/>
        <w:gridCol w:w="651"/>
        <w:gridCol w:w="683"/>
        <w:gridCol w:w="694"/>
        <w:gridCol w:w="643"/>
      </w:tblGrid>
      <w:tr w:rsidR="00E438BF" w:rsidRPr="00E052B8" w14:paraId="3503DB39" w14:textId="77777777" w:rsidTr="00BA72DD">
        <w:trPr>
          <w:trHeight w:val="300"/>
        </w:trPr>
        <w:tc>
          <w:tcPr>
            <w:tcW w:w="3960" w:type="dxa"/>
            <w:tcBorders>
              <w:top w:val="single" w:sz="6" w:space="0" w:color="000000"/>
              <w:left w:val="single" w:sz="6" w:space="0" w:color="000000"/>
              <w:bottom w:val="single" w:sz="6" w:space="0" w:color="000000"/>
              <w:right w:val="single" w:sz="2" w:space="0" w:color="CCCCCC"/>
            </w:tcBorders>
            <w:shd w:val="clear" w:color="auto" w:fill="ED7D31"/>
            <w:tcMar>
              <w:top w:w="0" w:type="dxa"/>
              <w:left w:w="40" w:type="dxa"/>
              <w:bottom w:w="0" w:type="dxa"/>
              <w:right w:w="40" w:type="dxa"/>
            </w:tcMar>
            <w:vAlign w:val="bottom"/>
            <w:hideMark/>
          </w:tcPr>
          <w:p w14:paraId="189C1D91"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Nieuwe curriculum</w:t>
            </w:r>
          </w:p>
        </w:tc>
        <w:tc>
          <w:tcPr>
            <w:tcW w:w="651" w:type="dxa"/>
            <w:tcBorders>
              <w:top w:val="single" w:sz="6" w:space="0" w:color="000000"/>
              <w:left w:val="single" w:sz="2" w:space="0" w:color="CCCCCC"/>
              <w:bottom w:val="single" w:sz="6" w:space="0" w:color="000000"/>
              <w:right w:val="single" w:sz="6" w:space="0" w:color="000000"/>
            </w:tcBorders>
            <w:shd w:val="clear" w:color="auto" w:fill="ED7D31"/>
            <w:tcMar>
              <w:top w:w="0" w:type="dxa"/>
              <w:left w:w="40" w:type="dxa"/>
              <w:bottom w:w="0" w:type="dxa"/>
              <w:right w:w="40" w:type="dxa"/>
            </w:tcMar>
            <w:vAlign w:val="bottom"/>
            <w:hideMark/>
          </w:tcPr>
          <w:p w14:paraId="3826FE32" w14:textId="77777777" w:rsidR="00E438BF" w:rsidRPr="00C16898" w:rsidRDefault="00E438BF" w:rsidP="00BA72DD">
            <w:pPr>
              <w:pStyle w:val="Geenafstand"/>
              <w:rPr>
                <w:rFonts w:cstheme="minorHAnsi"/>
                <w:sz w:val="24"/>
                <w:szCs w:val="24"/>
                <w:lang w:eastAsia="nl-NL"/>
              </w:rPr>
            </w:pPr>
            <w:r w:rsidRPr="00C16898">
              <w:rPr>
                <w:rFonts w:cstheme="minorHAnsi"/>
                <w:lang w:eastAsia="nl-NL"/>
              </w:rPr>
              <w:t>Jaar 1</w:t>
            </w:r>
          </w:p>
        </w:tc>
        <w:tc>
          <w:tcPr>
            <w:tcW w:w="683" w:type="dxa"/>
            <w:tcBorders>
              <w:top w:val="single" w:sz="6" w:space="0" w:color="000000"/>
              <w:left w:val="single" w:sz="6" w:space="0" w:color="000000"/>
              <w:bottom w:val="single" w:sz="6" w:space="0" w:color="000000"/>
              <w:right w:val="single" w:sz="6" w:space="0" w:color="000000"/>
            </w:tcBorders>
            <w:shd w:val="clear" w:color="auto" w:fill="ED7D31"/>
            <w:tcMar>
              <w:top w:w="0" w:type="dxa"/>
              <w:left w:w="40" w:type="dxa"/>
              <w:bottom w:w="0" w:type="dxa"/>
              <w:right w:w="40" w:type="dxa"/>
            </w:tcMar>
            <w:vAlign w:val="bottom"/>
            <w:hideMark/>
          </w:tcPr>
          <w:p w14:paraId="4AF298AF"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Jaar 2</w:t>
            </w:r>
          </w:p>
        </w:tc>
        <w:tc>
          <w:tcPr>
            <w:tcW w:w="694" w:type="dxa"/>
            <w:tcBorders>
              <w:top w:val="single" w:sz="6" w:space="0" w:color="000000"/>
              <w:left w:val="single" w:sz="6" w:space="0" w:color="000000"/>
              <w:bottom w:val="single" w:sz="6" w:space="0" w:color="000000"/>
              <w:right w:val="single" w:sz="6" w:space="0" w:color="000000"/>
            </w:tcBorders>
            <w:shd w:val="clear" w:color="auto" w:fill="ED7D31"/>
            <w:tcMar>
              <w:top w:w="0" w:type="dxa"/>
              <w:left w:w="40" w:type="dxa"/>
              <w:bottom w:w="0" w:type="dxa"/>
              <w:right w:w="40" w:type="dxa"/>
            </w:tcMar>
            <w:vAlign w:val="bottom"/>
            <w:hideMark/>
          </w:tcPr>
          <w:p w14:paraId="57D84737"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Totaal</w:t>
            </w:r>
          </w:p>
        </w:tc>
        <w:tc>
          <w:tcPr>
            <w:tcW w:w="643" w:type="dxa"/>
            <w:tcBorders>
              <w:top w:val="single" w:sz="6" w:space="0" w:color="000000"/>
              <w:left w:val="single" w:sz="6" w:space="0" w:color="000000"/>
              <w:bottom w:val="single" w:sz="6" w:space="0" w:color="000000"/>
              <w:right w:val="single" w:sz="6" w:space="0" w:color="000000"/>
            </w:tcBorders>
            <w:shd w:val="clear" w:color="auto" w:fill="ED7D31"/>
          </w:tcPr>
          <w:p w14:paraId="1F30FA6D" w14:textId="77777777" w:rsidR="00E438BF" w:rsidRPr="00E052B8" w:rsidRDefault="00E438BF" w:rsidP="00BA72DD">
            <w:pPr>
              <w:pStyle w:val="Geenafstand"/>
              <w:rPr>
                <w:lang w:eastAsia="nl-NL"/>
              </w:rPr>
            </w:pPr>
            <w:r>
              <w:rPr>
                <w:lang w:eastAsia="nl-NL"/>
              </w:rPr>
              <w:t>Totaal</w:t>
            </w:r>
          </w:p>
        </w:tc>
      </w:tr>
      <w:tr w:rsidR="00E438BF" w:rsidRPr="00E052B8" w14:paraId="57CE1781" w14:textId="77777777" w:rsidTr="00BA72DD">
        <w:trPr>
          <w:trHeight w:val="300"/>
        </w:trPr>
        <w:tc>
          <w:tcPr>
            <w:tcW w:w="3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6FFDF950" w14:textId="77777777" w:rsidR="00E438BF" w:rsidRPr="00E052B8" w:rsidRDefault="00E438BF" w:rsidP="00BA72DD">
            <w:pPr>
              <w:pStyle w:val="Geenafstand"/>
              <w:rPr>
                <w:rFonts w:ascii="Times New Roman" w:hAnsi="Times New Roman" w:cs="Times New Roman"/>
                <w:sz w:val="24"/>
                <w:szCs w:val="24"/>
                <w:lang w:eastAsia="nl-NL"/>
              </w:rPr>
            </w:pPr>
            <w:r>
              <w:rPr>
                <w:lang w:eastAsia="nl-NL"/>
              </w:rPr>
              <w:t>Sub thema</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7D526992" w14:textId="7A650013"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EC</w:t>
            </w:r>
            <w:r w:rsidR="00A03763">
              <w:rPr>
                <w:lang w:eastAsia="nl-NL"/>
              </w:rPr>
              <w:t>TS</w:t>
            </w:r>
          </w:p>
        </w:tc>
        <w:tc>
          <w:tcPr>
            <w:tcW w:w="6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5DA8FB73" w14:textId="27300ABA"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EC</w:t>
            </w:r>
            <w:r w:rsidR="00A03763">
              <w:rPr>
                <w:lang w:eastAsia="nl-NL"/>
              </w:rPr>
              <w:t>TS</w:t>
            </w:r>
          </w:p>
        </w:tc>
        <w:tc>
          <w:tcPr>
            <w:tcW w:w="69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6C35CE5" w14:textId="0FE306DC"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EC</w:t>
            </w:r>
            <w:r w:rsidR="00A03763">
              <w:rPr>
                <w:lang w:eastAsia="nl-NL"/>
              </w:rPr>
              <w:t>TS</w:t>
            </w:r>
          </w:p>
        </w:tc>
        <w:tc>
          <w:tcPr>
            <w:tcW w:w="643" w:type="dxa"/>
            <w:tcBorders>
              <w:top w:val="single" w:sz="6" w:space="0" w:color="000000"/>
              <w:left w:val="single" w:sz="6" w:space="0" w:color="000000"/>
              <w:bottom w:val="single" w:sz="6" w:space="0" w:color="000000"/>
              <w:right w:val="single" w:sz="6" w:space="0" w:color="000000"/>
            </w:tcBorders>
          </w:tcPr>
          <w:p w14:paraId="7FCF892A" w14:textId="77777777" w:rsidR="00E438BF" w:rsidRPr="00E052B8" w:rsidRDefault="00E438BF" w:rsidP="00BA72DD">
            <w:pPr>
              <w:pStyle w:val="Geenafstand"/>
              <w:rPr>
                <w:lang w:eastAsia="nl-NL"/>
              </w:rPr>
            </w:pPr>
            <w:r>
              <w:rPr>
                <w:lang w:eastAsia="nl-NL"/>
              </w:rPr>
              <w:t>%</w:t>
            </w:r>
          </w:p>
        </w:tc>
      </w:tr>
      <w:tr w:rsidR="00E438BF" w:rsidRPr="00E052B8" w14:paraId="29EBBF16" w14:textId="77777777" w:rsidTr="00BA72DD">
        <w:trPr>
          <w:trHeight w:val="300"/>
        </w:trPr>
        <w:tc>
          <w:tcPr>
            <w:tcW w:w="3960" w:type="dxa"/>
            <w:tcBorders>
              <w:top w:val="single" w:sz="6" w:space="0" w:color="000000"/>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18688476"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Organisatie van zorg en kwaliteit</w:t>
            </w:r>
          </w:p>
        </w:tc>
        <w:tc>
          <w:tcPr>
            <w:tcW w:w="651" w:type="dxa"/>
            <w:tcBorders>
              <w:top w:val="single" w:sz="6" w:space="0" w:color="000000"/>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CAE591D"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6,7</w:t>
            </w:r>
          </w:p>
        </w:tc>
        <w:tc>
          <w:tcPr>
            <w:tcW w:w="683" w:type="dxa"/>
            <w:tcBorders>
              <w:top w:val="single" w:sz="6" w:space="0" w:color="000000"/>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79D9ADB"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0,7</w:t>
            </w:r>
          </w:p>
        </w:tc>
        <w:tc>
          <w:tcPr>
            <w:tcW w:w="694" w:type="dxa"/>
            <w:tcBorders>
              <w:top w:val="single" w:sz="6" w:space="0" w:color="000000"/>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44A9E00"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7,4</w:t>
            </w:r>
          </w:p>
        </w:tc>
        <w:tc>
          <w:tcPr>
            <w:tcW w:w="643" w:type="dxa"/>
            <w:tcBorders>
              <w:top w:val="single" w:sz="6" w:space="0" w:color="000000"/>
              <w:left w:val="single" w:sz="6" w:space="0" w:color="000000"/>
              <w:bottom w:val="single" w:sz="2" w:space="0" w:color="CCCCCC"/>
              <w:right w:val="single" w:sz="6" w:space="0" w:color="000000"/>
            </w:tcBorders>
          </w:tcPr>
          <w:p w14:paraId="3D9C22B1" w14:textId="77777777" w:rsidR="00E438BF" w:rsidRPr="00423BE5" w:rsidRDefault="00E438BF" w:rsidP="00BA72DD">
            <w:pPr>
              <w:pStyle w:val="Geenafstand"/>
              <w:jc w:val="right"/>
              <w:rPr>
                <w:lang w:eastAsia="nl-NL"/>
              </w:rPr>
            </w:pPr>
            <w:r>
              <w:rPr>
                <w:lang w:eastAsia="nl-NL"/>
              </w:rPr>
              <w:t>6,2</w:t>
            </w:r>
          </w:p>
        </w:tc>
      </w:tr>
      <w:tr w:rsidR="00E438BF" w:rsidRPr="00E052B8" w14:paraId="6B22FFF4"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40E8037"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Anatomie, fysiologie en pathologie</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4B5993EC"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7,3</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68CABB0"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4,5</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DA34872"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11,8</w:t>
            </w:r>
          </w:p>
        </w:tc>
        <w:tc>
          <w:tcPr>
            <w:tcW w:w="643" w:type="dxa"/>
            <w:tcBorders>
              <w:top w:val="single" w:sz="2" w:space="0" w:color="CCCCCC"/>
              <w:left w:val="single" w:sz="6" w:space="0" w:color="000000"/>
              <w:bottom w:val="single" w:sz="2" w:space="0" w:color="CCCCCC"/>
              <w:right w:val="single" w:sz="6" w:space="0" w:color="000000"/>
            </w:tcBorders>
          </w:tcPr>
          <w:p w14:paraId="1C1EF829" w14:textId="77777777" w:rsidR="00E438BF" w:rsidRPr="00423BE5" w:rsidRDefault="00E438BF" w:rsidP="00BA72DD">
            <w:pPr>
              <w:pStyle w:val="Geenafstand"/>
              <w:jc w:val="right"/>
              <w:rPr>
                <w:lang w:eastAsia="nl-NL"/>
              </w:rPr>
            </w:pPr>
            <w:r>
              <w:rPr>
                <w:lang w:eastAsia="nl-NL"/>
              </w:rPr>
              <w:t>9,8</w:t>
            </w:r>
          </w:p>
        </w:tc>
      </w:tr>
      <w:tr w:rsidR="00E438BF" w:rsidRPr="00E052B8" w14:paraId="29056043"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38C22349"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Beeldvorming en zorg</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0AD073E0"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1,5</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9FA0F5F"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92C95CB"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1,5</w:t>
            </w:r>
          </w:p>
        </w:tc>
        <w:tc>
          <w:tcPr>
            <w:tcW w:w="643" w:type="dxa"/>
            <w:tcBorders>
              <w:top w:val="single" w:sz="2" w:space="0" w:color="CCCCCC"/>
              <w:left w:val="single" w:sz="6" w:space="0" w:color="000000"/>
              <w:bottom w:val="single" w:sz="2" w:space="0" w:color="CCCCCC"/>
              <w:right w:val="single" w:sz="6" w:space="0" w:color="000000"/>
            </w:tcBorders>
          </w:tcPr>
          <w:p w14:paraId="0E7B3DFA" w14:textId="77777777" w:rsidR="00E438BF" w:rsidRPr="00423BE5" w:rsidRDefault="00E438BF" w:rsidP="00BA72DD">
            <w:pPr>
              <w:pStyle w:val="Geenafstand"/>
              <w:jc w:val="right"/>
              <w:rPr>
                <w:lang w:eastAsia="nl-NL"/>
              </w:rPr>
            </w:pPr>
            <w:r>
              <w:rPr>
                <w:lang w:eastAsia="nl-NL"/>
              </w:rPr>
              <w:t>1,2</w:t>
            </w:r>
          </w:p>
        </w:tc>
      </w:tr>
      <w:tr w:rsidR="00E438BF" w:rsidRPr="00E052B8" w14:paraId="0487C578"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4E4AA5E8" w14:textId="0BC579E5" w:rsidR="00E438BF" w:rsidRPr="00E052B8" w:rsidRDefault="000B74D5" w:rsidP="00BA72DD">
            <w:pPr>
              <w:pStyle w:val="Geenafstand"/>
              <w:rPr>
                <w:rFonts w:ascii="Times New Roman" w:hAnsi="Times New Roman" w:cs="Times New Roman"/>
                <w:sz w:val="24"/>
                <w:szCs w:val="24"/>
                <w:lang w:eastAsia="nl-NL"/>
              </w:rPr>
            </w:pPr>
            <w:r>
              <w:rPr>
                <w:lang w:eastAsia="nl-NL"/>
              </w:rPr>
              <w:t>Thema</w:t>
            </w:r>
            <w:r w:rsidR="00E438BF" w:rsidRPr="00E052B8">
              <w:rPr>
                <w:lang w:eastAsia="nl-NL"/>
              </w:rPr>
              <w:t>opdracht</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20CB9EA2"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8</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3E916F2A"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6,5</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C626E94"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14,5</w:t>
            </w:r>
          </w:p>
        </w:tc>
        <w:tc>
          <w:tcPr>
            <w:tcW w:w="643" w:type="dxa"/>
            <w:tcBorders>
              <w:top w:val="single" w:sz="2" w:space="0" w:color="CCCCCC"/>
              <w:left w:val="single" w:sz="6" w:space="0" w:color="000000"/>
              <w:bottom w:val="single" w:sz="2" w:space="0" w:color="CCCCCC"/>
              <w:right w:val="single" w:sz="6" w:space="0" w:color="000000"/>
            </w:tcBorders>
          </w:tcPr>
          <w:p w14:paraId="1739192E" w14:textId="77777777" w:rsidR="00E438BF" w:rsidRPr="00423BE5" w:rsidRDefault="00E438BF" w:rsidP="00BA72DD">
            <w:pPr>
              <w:pStyle w:val="Geenafstand"/>
              <w:jc w:val="right"/>
              <w:rPr>
                <w:lang w:eastAsia="nl-NL"/>
              </w:rPr>
            </w:pPr>
            <w:r>
              <w:rPr>
                <w:lang w:eastAsia="nl-NL"/>
              </w:rPr>
              <w:t>12,1</w:t>
            </w:r>
          </w:p>
        </w:tc>
      </w:tr>
      <w:tr w:rsidR="00E438BF" w:rsidRPr="00E052B8" w14:paraId="59FD23FA"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7AF3235"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Beeldvorming en therapie</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4725FC23"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15,9</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7469F3D"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17,9</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B579672"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33,8</w:t>
            </w:r>
          </w:p>
        </w:tc>
        <w:tc>
          <w:tcPr>
            <w:tcW w:w="643" w:type="dxa"/>
            <w:tcBorders>
              <w:top w:val="single" w:sz="2" w:space="0" w:color="CCCCCC"/>
              <w:left w:val="single" w:sz="6" w:space="0" w:color="000000"/>
              <w:bottom w:val="single" w:sz="2" w:space="0" w:color="CCCCCC"/>
              <w:right w:val="single" w:sz="6" w:space="0" w:color="000000"/>
            </w:tcBorders>
          </w:tcPr>
          <w:p w14:paraId="3A333821" w14:textId="77777777" w:rsidR="00E438BF" w:rsidRPr="00423BE5" w:rsidRDefault="00E438BF" w:rsidP="00BA72DD">
            <w:pPr>
              <w:pStyle w:val="Geenafstand"/>
              <w:jc w:val="right"/>
              <w:rPr>
                <w:lang w:eastAsia="nl-NL"/>
              </w:rPr>
            </w:pPr>
            <w:r>
              <w:rPr>
                <w:lang w:eastAsia="nl-NL"/>
              </w:rPr>
              <w:t>28,1</w:t>
            </w:r>
          </w:p>
        </w:tc>
      </w:tr>
      <w:tr w:rsidR="00E438BF" w:rsidRPr="00E052B8" w14:paraId="4DE1E3A4" w14:textId="77777777" w:rsidTr="00BA72DD">
        <w:trPr>
          <w:trHeight w:val="54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F5A0D6D" w14:textId="77777777" w:rsidR="00E438BF" w:rsidRDefault="00E438BF" w:rsidP="00BA72DD">
            <w:pPr>
              <w:pStyle w:val="Geenafstand"/>
              <w:rPr>
                <w:lang w:eastAsia="nl-NL"/>
              </w:rPr>
            </w:pPr>
            <w:r w:rsidRPr="00E052B8">
              <w:rPr>
                <w:lang w:eastAsia="nl-NL"/>
              </w:rPr>
              <w:t xml:space="preserve">Postprocessing, </w:t>
            </w:r>
          </w:p>
          <w:p w14:paraId="1CC2061C" w14:textId="77777777" w:rsidR="00E438BF" w:rsidRPr="00E052B8" w:rsidRDefault="00E438BF" w:rsidP="00BA72DD">
            <w:pPr>
              <w:pStyle w:val="Geenafstand"/>
              <w:rPr>
                <w:lang w:eastAsia="nl-NL"/>
              </w:rPr>
            </w:pPr>
            <w:r w:rsidRPr="00E052B8">
              <w:rPr>
                <w:lang w:eastAsia="nl-NL"/>
              </w:rPr>
              <w:t>informatie en communicatie technologie</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A712F25"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4,4</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32A8984"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1,5</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51EA5615"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5,9</w:t>
            </w:r>
          </w:p>
        </w:tc>
        <w:tc>
          <w:tcPr>
            <w:tcW w:w="643" w:type="dxa"/>
            <w:tcBorders>
              <w:top w:val="single" w:sz="2" w:space="0" w:color="CCCCCC"/>
              <w:left w:val="single" w:sz="6" w:space="0" w:color="000000"/>
              <w:bottom w:val="single" w:sz="2" w:space="0" w:color="CCCCCC"/>
              <w:right w:val="single" w:sz="6" w:space="0" w:color="000000"/>
            </w:tcBorders>
          </w:tcPr>
          <w:p w14:paraId="25F54842" w14:textId="77777777" w:rsidR="00E438BF" w:rsidRPr="00423BE5" w:rsidRDefault="00E438BF" w:rsidP="00BA72DD">
            <w:pPr>
              <w:pStyle w:val="Geenafstand"/>
              <w:jc w:val="right"/>
              <w:rPr>
                <w:lang w:eastAsia="nl-NL"/>
              </w:rPr>
            </w:pPr>
            <w:r>
              <w:rPr>
                <w:lang w:eastAsia="nl-NL"/>
              </w:rPr>
              <w:t>4,</w:t>
            </w:r>
            <w:r w:rsidRPr="00423BE5">
              <w:rPr>
                <w:lang w:eastAsia="nl-NL"/>
              </w:rPr>
              <w:t>9</w:t>
            </w:r>
          </w:p>
        </w:tc>
      </w:tr>
      <w:tr w:rsidR="00E438BF" w:rsidRPr="00E052B8" w14:paraId="51D7852D"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6DE6F858"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Patiëntbegeleiding en communicatie</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0D24C24"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1,6</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EBFEACE"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0,5</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139F9FA1" w14:textId="77777777" w:rsidR="00E438BF" w:rsidRPr="00423BE5" w:rsidRDefault="00E438BF" w:rsidP="00BA72DD">
            <w:pPr>
              <w:pStyle w:val="Geenafstand"/>
              <w:jc w:val="right"/>
              <w:rPr>
                <w:rFonts w:ascii="Times New Roman" w:hAnsi="Times New Roman" w:cs="Times New Roman"/>
                <w:sz w:val="24"/>
                <w:szCs w:val="24"/>
                <w:lang w:eastAsia="nl-NL"/>
              </w:rPr>
            </w:pPr>
            <w:r>
              <w:rPr>
                <w:lang w:eastAsia="nl-NL"/>
              </w:rPr>
              <w:t>2,1</w:t>
            </w:r>
          </w:p>
        </w:tc>
        <w:tc>
          <w:tcPr>
            <w:tcW w:w="643" w:type="dxa"/>
            <w:tcBorders>
              <w:top w:val="single" w:sz="2" w:space="0" w:color="CCCCCC"/>
              <w:left w:val="single" w:sz="6" w:space="0" w:color="000000"/>
              <w:bottom w:val="single" w:sz="2" w:space="0" w:color="CCCCCC"/>
              <w:right w:val="single" w:sz="6" w:space="0" w:color="000000"/>
            </w:tcBorders>
          </w:tcPr>
          <w:p w14:paraId="6DBB9F34" w14:textId="77777777" w:rsidR="00E438BF" w:rsidRPr="00423BE5" w:rsidRDefault="00E438BF" w:rsidP="00BA72DD">
            <w:pPr>
              <w:pStyle w:val="Geenafstand"/>
              <w:jc w:val="right"/>
              <w:rPr>
                <w:lang w:eastAsia="nl-NL"/>
              </w:rPr>
            </w:pPr>
            <w:r>
              <w:rPr>
                <w:lang w:eastAsia="nl-NL"/>
              </w:rPr>
              <w:t>1,7</w:t>
            </w:r>
          </w:p>
        </w:tc>
      </w:tr>
      <w:tr w:rsidR="00E438BF" w:rsidRPr="00E052B8" w14:paraId="187B2BCE" w14:textId="77777777" w:rsidTr="00BA72DD">
        <w:trPr>
          <w:trHeight w:val="54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41CEFC8" w14:textId="77777777" w:rsidR="00E438BF" w:rsidRDefault="00E438BF" w:rsidP="00BA72DD">
            <w:pPr>
              <w:pStyle w:val="Geenafstand"/>
              <w:rPr>
                <w:lang w:eastAsia="nl-NL"/>
              </w:rPr>
            </w:pPr>
            <w:r w:rsidRPr="00E052B8">
              <w:rPr>
                <w:lang w:eastAsia="nl-NL"/>
              </w:rPr>
              <w:t>Patiëntbegeleiding,</w:t>
            </w:r>
          </w:p>
          <w:p w14:paraId="75279CBA"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communicatie en Professionalisering</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0BB479F1" w14:textId="77777777" w:rsidR="00E438BF" w:rsidRPr="00E052B8" w:rsidRDefault="00E438BF" w:rsidP="00BA72DD">
            <w:pPr>
              <w:pStyle w:val="Geenafstand"/>
              <w:jc w:val="right"/>
              <w:rPr>
                <w:rFonts w:ascii="Times New Roman" w:hAnsi="Times New Roman" w:cs="Times New Roman"/>
                <w:sz w:val="24"/>
                <w:szCs w:val="24"/>
                <w:lang w:eastAsia="nl-NL"/>
              </w:rPr>
            </w:pPr>
            <w:r>
              <w:rPr>
                <w:lang w:eastAsia="nl-NL"/>
              </w:rPr>
              <w:t>2,7</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25B6DB75"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8,5</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30DE73A"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11</w:t>
            </w:r>
            <w:r>
              <w:rPr>
                <w:lang w:eastAsia="nl-NL"/>
              </w:rPr>
              <w:t>,2</w:t>
            </w:r>
          </w:p>
        </w:tc>
        <w:tc>
          <w:tcPr>
            <w:tcW w:w="643" w:type="dxa"/>
            <w:tcBorders>
              <w:top w:val="single" w:sz="2" w:space="0" w:color="CCCCCC"/>
              <w:left w:val="single" w:sz="6" w:space="0" w:color="000000"/>
              <w:bottom w:val="single" w:sz="2" w:space="0" w:color="CCCCCC"/>
              <w:right w:val="single" w:sz="6" w:space="0" w:color="000000"/>
            </w:tcBorders>
          </w:tcPr>
          <w:p w14:paraId="776C8019" w14:textId="77777777" w:rsidR="00E438BF" w:rsidRPr="00423BE5" w:rsidRDefault="00E438BF" w:rsidP="00BA72DD">
            <w:pPr>
              <w:pStyle w:val="Geenafstand"/>
              <w:jc w:val="right"/>
              <w:rPr>
                <w:lang w:eastAsia="nl-NL"/>
              </w:rPr>
            </w:pPr>
            <w:r>
              <w:rPr>
                <w:lang w:eastAsia="nl-NL"/>
              </w:rPr>
              <w:t>9,3</w:t>
            </w:r>
          </w:p>
        </w:tc>
      </w:tr>
      <w:tr w:rsidR="00E438BF" w:rsidRPr="00E052B8" w14:paraId="0787A120"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484C46E4"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Ondernemendheid</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3148767D"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3F67533"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0FAEC8F"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3</w:t>
            </w:r>
          </w:p>
        </w:tc>
        <w:tc>
          <w:tcPr>
            <w:tcW w:w="643" w:type="dxa"/>
            <w:tcBorders>
              <w:top w:val="single" w:sz="2" w:space="0" w:color="CCCCCC"/>
              <w:left w:val="single" w:sz="6" w:space="0" w:color="000000"/>
              <w:bottom w:val="single" w:sz="2" w:space="0" w:color="CCCCCC"/>
              <w:right w:val="single" w:sz="6" w:space="0" w:color="000000"/>
            </w:tcBorders>
          </w:tcPr>
          <w:p w14:paraId="15520B49" w14:textId="77777777" w:rsidR="00E438BF" w:rsidRPr="00423BE5" w:rsidRDefault="00E438BF" w:rsidP="00BA72DD">
            <w:pPr>
              <w:pStyle w:val="Geenafstand"/>
              <w:jc w:val="right"/>
              <w:rPr>
                <w:lang w:eastAsia="nl-NL"/>
              </w:rPr>
            </w:pPr>
            <w:r w:rsidRPr="00423BE5">
              <w:rPr>
                <w:lang w:eastAsia="nl-NL"/>
              </w:rPr>
              <w:t>2,5</w:t>
            </w:r>
          </w:p>
        </w:tc>
      </w:tr>
      <w:tr w:rsidR="00E438BF" w:rsidRPr="00E052B8" w14:paraId="79FB1F19"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93D058A" w14:textId="25A419FA" w:rsidR="00E438BF" w:rsidRPr="00E052B8" w:rsidRDefault="000D4CA1" w:rsidP="00BA72DD">
            <w:pPr>
              <w:pStyle w:val="Geenafstand"/>
              <w:rPr>
                <w:rFonts w:ascii="Times New Roman" w:hAnsi="Times New Roman" w:cs="Times New Roman"/>
                <w:sz w:val="24"/>
                <w:szCs w:val="24"/>
                <w:lang w:eastAsia="nl-NL"/>
              </w:rPr>
            </w:pPr>
            <w:r>
              <w:rPr>
                <w:lang w:eastAsia="nl-NL"/>
              </w:rPr>
              <w:t>S</w:t>
            </w:r>
            <w:r w:rsidR="00E438BF" w:rsidRPr="00E052B8">
              <w:rPr>
                <w:lang w:eastAsia="nl-NL"/>
              </w:rPr>
              <w:t>tralingsdeskundigheid theorie</w:t>
            </w:r>
            <w:r w:rsidR="00E438BF">
              <w:rPr>
                <w:lang w:eastAsia="nl-NL"/>
              </w:rPr>
              <w:t xml:space="preserve"> niveau 4/5</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350A72D3"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CE3CD82"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5</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A4FF1A7"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8</w:t>
            </w:r>
          </w:p>
        </w:tc>
        <w:tc>
          <w:tcPr>
            <w:tcW w:w="643" w:type="dxa"/>
            <w:tcBorders>
              <w:top w:val="single" w:sz="2" w:space="0" w:color="CCCCCC"/>
              <w:left w:val="single" w:sz="6" w:space="0" w:color="000000"/>
              <w:bottom w:val="single" w:sz="2" w:space="0" w:color="CCCCCC"/>
              <w:right w:val="single" w:sz="6" w:space="0" w:color="000000"/>
            </w:tcBorders>
          </w:tcPr>
          <w:p w14:paraId="67F69691" w14:textId="77777777" w:rsidR="00E438BF" w:rsidRPr="00423BE5" w:rsidRDefault="00E438BF" w:rsidP="00BA72DD">
            <w:pPr>
              <w:pStyle w:val="Geenafstand"/>
              <w:jc w:val="right"/>
              <w:rPr>
                <w:lang w:eastAsia="nl-NL"/>
              </w:rPr>
            </w:pPr>
            <w:r>
              <w:rPr>
                <w:lang w:eastAsia="nl-NL"/>
              </w:rPr>
              <w:t>6,</w:t>
            </w:r>
            <w:r w:rsidRPr="00423BE5">
              <w:rPr>
                <w:lang w:eastAsia="nl-NL"/>
              </w:rPr>
              <w:t>7</w:t>
            </w:r>
          </w:p>
        </w:tc>
      </w:tr>
      <w:tr w:rsidR="00E438BF" w:rsidRPr="00E052B8" w14:paraId="35D9BFB2"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31E50DE6" w14:textId="25A96681" w:rsidR="00E438BF" w:rsidRPr="00E052B8" w:rsidRDefault="000D4CA1" w:rsidP="00BA72DD">
            <w:pPr>
              <w:pStyle w:val="Geenafstand"/>
              <w:rPr>
                <w:rFonts w:ascii="Times New Roman" w:hAnsi="Times New Roman" w:cs="Times New Roman"/>
                <w:sz w:val="24"/>
                <w:szCs w:val="24"/>
                <w:lang w:eastAsia="nl-NL"/>
              </w:rPr>
            </w:pPr>
            <w:r>
              <w:rPr>
                <w:lang w:eastAsia="nl-NL"/>
              </w:rPr>
              <w:t>S</w:t>
            </w:r>
            <w:r w:rsidR="00E438BF" w:rsidRPr="00E052B8">
              <w:rPr>
                <w:lang w:eastAsia="nl-NL"/>
              </w:rPr>
              <w:t>tralingsdeskundigheid proeven</w:t>
            </w:r>
            <w:r w:rsidR="00E438BF">
              <w:rPr>
                <w:lang w:eastAsia="nl-NL"/>
              </w:rPr>
              <w:t xml:space="preserve"> niveau 4/5</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3B53084C"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1</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7B7219FB"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1</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635BB23C"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2</w:t>
            </w:r>
          </w:p>
        </w:tc>
        <w:tc>
          <w:tcPr>
            <w:tcW w:w="643" w:type="dxa"/>
            <w:tcBorders>
              <w:top w:val="single" w:sz="2" w:space="0" w:color="CCCCCC"/>
              <w:left w:val="single" w:sz="6" w:space="0" w:color="000000"/>
              <w:bottom w:val="single" w:sz="2" w:space="0" w:color="CCCCCC"/>
              <w:right w:val="single" w:sz="6" w:space="0" w:color="000000"/>
            </w:tcBorders>
          </w:tcPr>
          <w:p w14:paraId="4FD191F8" w14:textId="77777777" w:rsidR="00E438BF" w:rsidRPr="00423BE5" w:rsidRDefault="00E438BF" w:rsidP="00BA72DD">
            <w:pPr>
              <w:pStyle w:val="Geenafstand"/>
              <w:jc w:val="right"/>
              <w:rPr>
                <w:lang w:eastAsia="nl-NL"/>
              </w:rPr>
            </w:pPr>
            <w:r>
              <w:rPr>
                <w:lang w:eastAsia="nl-NL"/>
              </w:rPr>
              <w:t>1,</w:t>
            </w:r>
            <w:r w:rsidRPr="00423BE5">
              <w:rPr>
                <w:lang w:eastAsia="nl-NL"/>
              </w:rPr>
              <w:t>7</w:t>
            </w:r>
          </w:p>
        </w:tc>
      </w:tr>
      <w:tr w:rsidR="00E438BF" w:rsidRPr="00E052B8" w14:paraId="6B92FE6B" w14:textId="77777777" w:rsidTr="00BA72DD">
        <w:trPr>
          <w:trHeight w:val="300"/>
        </w:trPr>
        <w:tc>
          <w:tcPr>
            <w:tcW w:w="3960"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7D9BD904" w14:textId="77777777" w:rsidR="00E438BF" w:rsidRPr="00E052B8" w:rsidRDefault="00E438BF" w:rsidP="00BA72DD">
            <w:pPr>
              <w:pStyle w:val="Geenafstand"/>
              <w:rPr>
                <w:rFonts w:ascii="Times New Roman" w:hAnsi="Times New Roman" w:cs="Times New Roman"/>
                <w:sz w:val="24"/>
                <w:szCs w:val="24"/>
                <w:lang w:eastAsia="nl-NL"/>
              </w:rPr>
            </w:pPr>
            <w:r>
              <w:rPr>
                <w:lang w:eastAsia="nl-NL"/>
              </w:rPr>
              <w:t>Serious Gaming</w:t>
            </w:r>
          </w:p>
        </w:tc>
        <w:tc>
          <w:tcPr>
            <w:tcW w:w="651" w:type="dxa"/>
            <w:tcBorders>
              <w:top w:val="single" w:sz="2" w:space="0" w:color="CCCCCC"/>
              <w:left w:val="single" w:sz="6" w:space="0" w:color="000000"/>
              <w:bottom w:val="single" w:sz="2" w:space="0" w:color="CCCCCC"/>
              <w:right w:val="single" w:sz="6" w:space="0" w:color="000000"/>
            </w:tcBorders>
            <w:shd w:val="clear" w:color="auto" w:fill="FFFFFF"/>
            <w:tcMar>
              <w:top w:w="0" w:type="dxa"/>
              <w:left w:w="40" w:type="dxa"/>
              <w:bottom w:w="0" w:type="dxa"/>
              <w:right w:w="40" w:type="dxa"/>
            </w:tcMar>
            <w:vAlign w:val="bottom"/>
            <w:hideMark/>
          </w:tcPr>
          <w:p w14:paraId="5EE167FC"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683"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085F205E"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14</w:t>
            </w:r>
          </w:p>
        </w:tc>
        <w:tc>
          <w:tcPr>
            <w:tcW w:w="694" w:type="dxa"/>
            <w:tcBorders>
              <w:top w:val="single" w:sz="2" w:space="0" w:color="CCCCCC"/>
              <w:left w:val="single" w:sz="6" w:space="0" w:color="000000"/>
              <w:bottom w:val="single" w:sz="2" w:space="0" w:color="CCCCCC"/>
              <w:right w:val="single" w:sz="6" w:space="0" w:color="000000"/>
            </w:tcBorders>
            <w:tcMar>
              <w:top w:w="0" w:type="dxa"/>
              <w:left w:w="40" w:type="dxa"/>
              <w:bottom w:w="0" w:type="dxa"/>
              <w:right w:w="40" w:type="dxa"/>
            </w:tcMar>
            <w:vAlign w:val="bottom"/>
            <w:hideMark/>
          </w:tcPr>
          <w:p w14:paraId="44696641"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14</w:t>
            </w:r>
          </w:p>
        </w:tc>
        <w:tc>
          <w:tcPr>
            <w:tcW w:w="643" w:type="dxa"/>
            <w:tcBorders>
              <w:top w:val="single" w:sz="2" w:space="0" w:color="CCCCCC"/>
              <w:left w:val="single" w:sz="6" w:space="0" w:color="000000"/>
              <w:bottom w:val="single" w:sz="2" w:space="0" w:color="CCCCCC"/>
              <w:right w:val="single" w:sz="6" w:space="0" w:color="000000"/>
            </w:tcBorders>
          </w:tcPr>
          <w:p w14:paraId="1A84969E" w14:textId="77777777" w:rsidR="00E438BF" w:rsidRPr="00423BE5" w:rsidRDefault="00E438BF" w:rsidP="00BA72DD">
            <w:pPr>
              <w:pStyle w:val="Geenafstand"/>
              <w:jc w:val="right"/>
              <w:rPr>
                <w:lang w:eastAsia="nl-NL"/>
              </w:rPr>
            </w:pPr>
            <w:r>
              <w:rPr>
                <w:lang w:eastAsia="nl-NL"/>
              </w:rPr>
              <w:t>11,6</w:t>
            </w:r>
          </w:p>
        </w:tc>
      </w:tr>
      <w:tr w:rsidR="00E438BF" w:rsidRPr="00E052B8" w14:paraId="2476EDCA" w14:textId="77777777" w:rsidTr="000D4CA1">
        <w:trPr>
          <w:trHeight w:val="300"/>
        </w:trPr>
        <w:tc>
          <w:tcPr>
            <w:tcW w:w="3960" w:type="dxa"/>
            <w:tcBorders>
              <w:top w:val="single" w:sz="2"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0137329B"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Zorg en technologie</w:t>
            </w:r>
          </w:p>
        </w:tc>
        <w:tc>
          <w:tcPr>
            <w:tcW w:w="651" w:type="dxa"/>
            <w:tcBorders>
              <w:top w:val="single" w:sz="2"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3D9D0ECB"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3</w:t>
            </w:r>
          </w:p>
        </w:tc>
        <w:tc>
          <w:tcPr>
            <w:tcW w:w="683" w:type="dxa"/>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D4D5B36" w14:textId="77777777" w:rsidR="00E438BF" w:rsidRPr="00E052B8" w:rsidRDefault="00E438BF" w:rsidP="00BA72DD">
            <w:pPr>
              <w:pStyle w:val="Geenafstand"/>
              <w:jc w:val="right"/>
              <w:rPr>
                <w:rFonts w:ascii="Times New Roman" w:hAnsi="Times New Roman" w:cs="Times New Roman"/>
                <w:sz w:val="24"/>
                <w:szCs w:val="24"/>
                <w:lang w:eastAsia="nl-NL"/>
              </w:rPr>
            </w:pPr>
            <w:r w:rsidRPr="00E052B8">
              <w:rPr>
                <w:lang w:eastAsia="nl-NL"/>
              </w:rPr>
              <w:t>-</w:t>
            </w:r>
          </w:p>
        </w:tc>
        <w:tc>
          <w:tcPr>
            <w:tcW w:w="694" w:type="dxa"/>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2BB10747" w14:textId="77777777" w:rsidR="00E438BF" w:rsidRPr="00423BE5" w:rsidRDefault="00E438BF" w:rsidP="00BA72DD">
            <w:pPr>
              <w:pStyle w:val="Geenafstand"/>
              <w:jc w:val="right"/>
              <w:rPr>
                <w:rFonts w:ascii="Times New Roman" w:hAnsi="Times New Roman" w:cs="Times New Roman"/>
                <w:sz w:val="24"/>
                <w:szCs w:val="24"/>
                <w:lang w:eastAsia="nl-NL"/>
              </w:rPr>
            </w:pPr>
            <w:r w:rsidRPr="00423BE5">
              <w:rPr>
                <w:lang w:eastAsia="nl-NL"/>
              </w:rPr>
              <w:t>3</w:t>
            </w:r>
          </w:p>
        </w:tc>
        <w:tc>
          <w:tcPr>
            <w:tcW w:w="643" w:type="dxa"/>
            <w:tcBorders>
              <w:top w:val="single" w:sz="2" w:space="0" w:color="CCCCCC"/>
              <w:left w:val="single" w:sz="6" w:space="0" w:color="000000"/>
              <w:bottom w:val="single" w:sz="6" w:space="0" w:color="000000"/>
              <w:right w:val="single" w:sz="6" w:space="0" w:color="000000"/>
            </w:tcBorders>
          </w:tcPr>
          <w:p w14:paraId="4170EE68" w14:textId="77777777" w:rsidR="00E438BF" w:rsidRPr="00423BE5" w:rsidRDefault="00E438BF" w:rsidP="00BA72DD">
            <w:pPr>
              <w:pStyle w:val="Geenafstand"/>
              <w:jc w:val="right"/>
              <w:rPr>
                <w:lang w:eastAsia="nl-NL"/>
              </w:rPr>
            </w:pPr>
            <w:r w:rsidRPr="00423BE5">
              <w:rPr>
                <w:lang w:eastAsia="nl-NL"/>
              </w:rPr>
              <w:t>2,5</w:t>
            </w:r>
          </w:p>
        </w:tc>
      </w:tr>
      <w:tr w:rsidR="00E438BF" w:rsidRPr="00E052B8" w14:paraId="5CA9F3F0" w14:textId="77777777" w:rsidTr="000D4CA1">
        <w:trPr>
          <w:trHeight w:val="300"/>
        </w:trPr>
        <w:tc>
          <w:tcPr>
            <w:tcW w:w="3960"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bottom"/>
          </w:tcPr>
          <w:p w14:paraId="018D2857" w14:textId="77777777" w:rsidR="00E438BF" w:rsidRPr="00E052B8" w:rsidRDefault="00E438BF" w:rsidP="00BA72DD">
            <w:pPr>
              <w:pStyle w:val="Geenafstand"/>
              <w:rPr>
                <w:lang w:eastAsia="nl-NL"/>
              </w:rPr>
            </w:pPr>
            <w:r>
              <w:rPr>
                <w:lang w:eastAsia="nl-NL"/>
              </w:rPr>
              <w:t>Studie coaching en stage</w:t>
            </w:r>
          </w:p>
        </w:tc>
        <w:tc>
          <w:tcPr>
            <w:tcW w:w="651" w:type="dxa"/>
            <w:tcBorders>
              <w:top w:val="single" w:sz="2"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1F514FCC" w14:textId="77777777" w:rsidR="00E438BF" w:rsidRPr="00E052B8" w:rsidRDefault="00E438BF" w:rsidP="00BA72DD">
            <w:pPr>
              <w:pStyle w:val="Geenafstand"/>
              <w:jc w:val="right"/>
              <w:rPr>
                <w:lang w:eastAsia="nl-NL"/>
              </w:rPr>
            </w:pPr>
            <w:r>
              <w:rPr>
                <w:lang w:eastAsia="nl-NL"/>
              </w:rPr>
              <w:t>2</w:t>
            </w:r>
          </w:p>
        </w:tc>
        <w:tc>
          <w:tcPr>
            <w:tcW w:w="683" w:type="dxa"/>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F15D0" w14:textId="77777777" w:rsidR="00E438BF" w:rsidRPr="00E052B8" w:rsidRDefault="00E438BF" w:rsidP="00BA72DD">
            <w:pPr>
              <w:pStyle w:val="Geenafstand"/>
              <w:jc w:val="right"/>
              <w:rPr>
                <w:lang w:eastAsia="nl-NL"/>
              </w:rPr>
            </w:pPr>
            <w:r>
              <w:rPr>
                <w:lang w:eastAsia="nl-NL"/>
              </w:rPr>
              <w:t>-</w:t>
            </w:r>
          </w:p>
        </w:tc>
        <w:tc>
          <w:tcPr>
            <w:tcW w:w="694" w:type="dxa"/>
            <w:tcBorders>
              <w:top w:val="single" w:sz="2"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A47D3A" w14:textId="77777777" w:rsidR="00E438BF" w:rsidRPr="00E052B8" w:rsidRDefault="00E438BF" w:rsidP="00BA72DD">
            <w:pPr>
              <w:pStyle w:val="Geenafstand"/>
              <w:jc w:val="right"/>
              <w:rPr>
                <w:lang w:eastAsia="nl-NL"/>
              </w:rPr>
            </w:pPr>
            <w:r>
              <w:rPr>
                <w:lang w:eastAsia="nl-NL"/>
              </w:rPr>
              <w:t>2</w:t>
            </w:r>
          </w:p>
        </w:tc>
        <w:tc>
          <w:tcPr>
            <w:tcW w:w="643" w:type="dxa"/>
            <w:tcBorders>
              <w:top w:val="single" w:sz="2" w:space="0" w:color="CCCCCC"/>
              <w:left w:val="single" w:sz="6" w:space="0" w:color="000000"/>
              <w:bottom w:val="single" w:sz="6" w:space="0" w:color="000000"/>
              <w:right w:val="single" w:sz="6" w:space="0" w:color="000000"/>
            </w:tcBorders>
          </w:tcPr>
          <w:p w14:paraId="36650628" w14:textId="77777777" w:rsidR="00E438BF" w:rsidRDefault="00E438BF" w:rsidP="00BA72DD">
            <w:pPr>
              <w:pStyle w:val="Geenafstand"/>
              <w:jc w:val="right"/>
              <w:rPr>
                <w:lang w:eastAsia="nl-NL"/>
              </w:rPr>
            </w:pPr>
            <w:r>
              <w:rPr>
                <w:lang w:eastAsia="nl-NL"/>
              </w:rPr>
              <w:t>1,7</w:t>
            </w:r>
          </w:p>
        </w:tc>
      </w:tr>
      <w:tr w:rsidR="00E438BF" w:rsidRPr="00E052B8" w14:paraId="1E5181BB" w14:textId="77777777" w:rsidTr="000D4CA1">
        <w:trPr>
          <w:trHeight w:val="300"/>
        </w:trPr>
        <w:tc>
          <w:tcPr>
            <w:tcW w:w="3960" w:type="dxa"/>
            <w:tcBorders>
              <w:top w:val="single" w:sz="4" w:space="0" w:color="auto"/>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bottom"/>
            <w:hideMark/>
          </w:tcPr>
          <w:p w14:paraId="7F001BFF" w14:textId="77777777" w:rsidR="00E438BF" w:rsidRPr="00E052B8" w:rsidRDefault="00E438BF" w:rsidP="00BA72DD">
            <w:pPr>
              <w:pStyle w:val="Geenafstand"/>
              <w:rPr>
                <w:rFonts w:ascii="Times New Roman" w:hAnsi="Times New Roman" w:cs="Times New Roman"/>
                <w:sz w:val="24"/>
                <w:szCs w:val="24"/>
                <w:lang w:eastAsia="nl-NL"/>
              </w:rPr>
            </w:pPr>
            <w:r w:rsidRPr="00E052B8">
              <w:rPr>
                <w:lang w:eastAsia="nl-NL"/>
              </w:rPr>
              <w:t>Totaal</w:t>
            </w:r>
          </w:p>
        </w:tc>
        <w:tc>
          <w:tcPr>
            <w:tcW w:w="651"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bottom"/>
            <w:hideMark/>
          </w:tcPr>
          <w:p w14:paraId="423EEF5C" w14:textId="77777777" w:rsidR="00E438BF" w:rsidRPr="009E1D46" w:rsidRDefault="00E438BF" w:rsidP="00BA72DD">
            <w:pPr>
              <w:pStyle w:val="Geenafstand"/>
              <w:jc w:val="right"/>
              <w:rPr>
                <w:rFonts w:ascii="Times New Roman" w:hAnsi="Times New Roman" w:cs="Times New Roman"/>
                <w:b/>
                <w:sz w:val="24"/>
                <w:szCs w:val="24"/>
                <w:lang w:eastAsia="nl-NL"/>
              </w:rPr>
            </w:pPr>
            <w:r w:rsidRPr="009E1D46">
              <w:rPr>
                <w:b/>
                <w:lang w:eastAsia="nl-NL"/>
              </w:rPr>
              <w:t>60,1</w:t>
            </w:r>
          </w:p>
        </w:tc>
        <w:tc>
          <w:tcPr>
            <w:tcW w:w="6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037181A7" w14:textId="77777777" w:rsidR="00E438BF" w:rsidRPr="009E1D46" w:rsidRDefault="00E438BF" w:rsidP="00BA72DD">
            <w:pPr>
              <w:pStyle w:val="Geenafstand"/>
              <w:jc w:val="right"/>
              <w:rPr>
                <w:rFonts w:ascii="Times New Roman" w:hAnsi="Times New Roman" w:cs="Times New Roman"/>
                <w:b/>
                <w:sz w:val="24"/>
                <w:szCs w:val="24"/>
                <w:lang w:eastAsia="nl-NL"/>
              </w:rPr>
            </w:pPr>
            <w:r w:rsidRPr="009E1D46">
              <w:rPr>
                <w:b/>
                <w:lang w:eastAsia="nl-NL"/>
              </w:rPr>
              <w:t>60,1</w:t>
            </w:r>
          </w:p>
        </w:tc>
        <w:tc>
          <w:tcPr>
            <w:tcW w:w="69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3487A65B" w14:textId="77777777" w:rsidR="00E438BF" w:rsidRPr="009E1D46" w:rsidRDefault="00E438BF" w:rsidP="00BA72DD">
            <w:pPr>
              <w:pStyle w:val="Geenafstand"/>
              <w:jc w:val="right"/>
              <w:rPr>
                <w:rFonts w:ascii="Times New Roman" w:hAnsi="Times New Roman" w:cs="Times New Roman"/>
                <w:b/>
                <w:sz w:val="24"/>
                <w:szCs w:val="24"/>
                <w:lang w:eastAsia="nl-NL"/>
              </w:rPr>
            </w:pPr>
            <w:r w:rsidRPr="009E1D46">
              <w:rPr>
                <w:b/>
                <w:lang w:eastAsia="nl-NL"/>
              </w:rPr>
              <w:t>120,2</w:t>
            </w:r>
          </w:p>
        </w:tc>
        <w:tc>
          <w:tcPr>
            <w:tcW w:w="643" w:type="dxa"/>
            <w:tcBorders>
              <w:top w:val="single" w:sz="6" w:space="0" w:color="000000"/>
              <w:left w:val="single" w:sz="6" w:space="0" w:color="000000"/>
              <w:bottom w:val="single" w:sz="6" w:space="0" w:color="000000"/>
              <w:right w:val="single" w:sz="6" w:space="0" w:color="000000"/>
            </w:tcBorders>
          </w:tcPr>
          <w:p w14:paraId="5305BDDC" w14:textId="77777777" w:rsidR="00E438BF" w:rsidRPr="009E1D46" w:rsidRDefault="00E438BF" w:rsidP="00BA72DD">
            <w:pPr>
              <w:pStyle w:val="Geenafstand"/>
              <w:jc w:val="right"/>
              <w:rPr>
                <w:b/>
                <w:lang w:eastAsia="nl-NL"/>
              </w:rPr>
            </w:pPr>
            <w:r w:rsidRPr="009E1D46">
              <w:rPr>
                <w:b/>
                <w:lang w:eastAsia="nl-NL"/>
              </w:rPr>
              <w:t>100</w:t>
            </w:r>
          </w:p>
        </w:tc>
      </w:tr>
    </w:tbl>
    <w:p w14:paraId="37EAB07C" w14:textId="77777777" w:rsidR="00E438BF" w:rsidRDefault="00E438BF" w:rsidP="00E438BF"/>
    <w:p w14:paraId="41815ED0" w14:textId="77777777" w:rsidR="00E438BF" w:rsidRDefault="00E438BF" w:rsidP="00E438BF">
      <w:pPr>
        <w:pStyle w:val="Lijstalinea"/>
        <w:ind w:left="360"/>
      </w:pPr>
      <w:r>
        <w:rPr>
          <w:noProof/>
          <w:lang w:eastAsia="nl-NL"/>
        </w:rPr>
        <mc:AlternateContent>
          <mc:Choice Requires="wps">
            <w:drawing>
              <wp:anchor distT="45720" distB="45720" distL="114300" distR="114300" simplePos="0" relativeHeight="251665408" behindDoc="1" locked="1" layoutInCell="1" allowOverlap="1" wp14:anchorId="1D5D7595" wp14:editId="2574A574">
                <wp:simplePos x="0" y="0"/>
                <wp:positionH relativeFrom="margin">
                  <wp:posOffset>-68580</wp:posOffset>
                </wp:positionH>
                <wp:positionV relativeFrom="paragraph">
                  <wp:posOffset>1151890</wp:posOffset>
                </wp:positionV>
                <wp:extent cx="3725545" cy="240665"/>
                <wp:effectExtent l="0" t="0" r="8255" b="76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240665"/>
                        </a:xfrm>
                        <a:prstGeom prst="rect">
                          <a:avLst/>
                        </a:prstGeom>
                        <a:solidFill>
                          <a:srgbClr val="FFFFFF"/>
                        </a:solidFill>
                        <a:ln w="9525">
                          <a:noFill/>
                          <a:miter lim="800000"/>
                          <a:headEnd/>
                          <a:tailEnd/>
                        </a:ln>
                      </wps:spPr>
                      <wps:txbx>
                        <w:txbxContent>
                          <w:p w14:paraId="47B01E8B" w14:textId="3087CEFF" w:rsidR="005A3676" w:rsidRPr="00C16898" w:rsidRDefault="005A3676" w:rsidP="00E438BF">
                            <w:pPr>
                              <w:pStyle w:val="Geenafstand"/>
                              <w:rPr>
                                <w:sz w:val="18"/>
                              </w:rPr>
                            </w:pPr>
                            <w:r w:rsidRPr="00C16898">
                              <w:rPr>
                                <w:sz w:val="18"/>
                              </w:rPr>
                              <w:t>* Klinisch redeneren jaa</w:t>
                            </w:r>
                            <w:r>
                              <w:rPr>
                                <w:sz w:val="18"/>
                              </w:rPr>
                              <w:t xml:space="preserve">r 2 bevat </w:t>
                            </w:r>
                            <w:proofErr w:type="spellStart"/>
                            <w:r>
                              <w:rPr>
                                <w:sz w:val="18"/>
                              </w:rPr>
                              <w:t>evidence</w:t>
                            </w:r>
                            <w:proofErr w:type="spellEnd"/>
                            <w:r>
                              <w:rPr>
                                <w:sz w:val="18"/>
                              </w:rPr>
                              <w:t xml:space="preserve"> </w:t>
                            </w:r>
                            <w:proofErr w:type="spellStart"/>
                            <w:r>
                              <w:rPr>
                                <w:sz w:val="18"/>
                              </w:rPr>
                              <w:t>based</w:t>
                            </w:r>
                            <w:proofErr w:type="spellEnd"/>
                            <w:r>
                              <w:rPr>
                                <w:sz w:val="18"/>
                              </w:rPr>
                              <w:t xml:space="preserve"> </w:t>
                            </w:r>
                            <w:proofErr w:type="spellStart"/>
                            <w:r>
                              <w:rPr>
                                <w:sz w:val="18"/>
                              </w:rPr>
                              <w:t>practic</w:t>
                            </w:r>
                            <w:r w:rsidRPr="00C16898">
                              <w:rPr>
                                <w:sz w:val="18"/>
                              </w:rPr>
                              <w:t>e</w:t>
                            </w:r>
                            <w:proofErr w:type="spellEnd"/>
                            <w:r w:rsidRPr="00C16898">
                              <w:rPr>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D7595" id="Tekstvak 2" o:spid="_x0000_s1029" type="#_x0000_t202" style="position:absolute;left:0;text-align:left;margin-left:-5.4pt;margin-top:90.7pt;width:293.35pt;height:18.9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" stroked="f">
                <v:textbox style="mso-fit-shape-to-text:t">
                  <w:txbxContent>
                    <w:p w14:paraId="47B01E8B" w14:textId="3087CEFF" w:rsidR="005A3676" w:rsidRPr="00C16898" w:rsidRDefault="005A3676" w:rsidP="00E438BF">
                      <w:pPr>
                        <w:pStyle w:val="Geenafstand"/>
                        <w:rPr>
                          <w:sz w:val="18"/>
                        </w:rPr>
                      </w:pPr>
                      <w:r w:rsidRPr="00C16898">
                        <w:rPr>
                          <w:sz w:val="18"/>
                        </w:rPr>
                        <w:t>* Klinisch redeneren jaa</w:t>
                      </w:r>
                      <w:r>
                        <w:rPr>
                          <w:sz w:val="18"/>
                        </w:rPr>
                        <w:t xml:space="preserve">r 2 bevat </w:t>
                      </w:r>
                      <w:proofErr w:type="spellStart"/>
                      <w:r>
                        <w:rPr>
                          <w:sz w:val="18"/>
                        </w:rPr>
                        <w:t>evidence</w:t>
                      </w:r>
                      <w:proofErr w:type="spellEnd"/>
                      <w:r>
                        <w:rPr>
                          <w:sz w:val="18"/>
                        </w:rPr>
                        <w:t xml:space="preserve"> </w:t>
                      </w:r>
                      <w:proofErr w:type="spellStart"/>
                      <w:r>
                        <w:rPr>
                          <w:sz w:val="18"/>
                        </w:rPr>
                        <w:t>based</w:t>
                      </w:r>
                      <w:proofErr w:type="spellEnd"/>
                      <w:r>
                        <w:rPr>
                          <w:sz w:val="18"/>
                        </w:rPr>
                        <w:t xml:space="preserve"> </w:t>
                      </w:r>
                      <w:proofErr w:type="spellStart"/>
                      <w:r>
                        <w:rPr>
                          <w:sz w:val="18"/>
                        </w:rPr>
                        <w:t>practic</w:t>
                      </w:r>
                      <w:r w:rsidRPr="00C16898">
                        <w:rPr>
                          <w:sz w:val="18"/>
                        </w:rPr>
                        <w:t>e</w:t>
                      </w:r>
                      <w:proofErr w:type="spellEnd"/>
                      <w:r w:rsidRPr="00C16898">
                        <w:rPr>
                          <w:sz w:val="18"/>
                        </w:rPr>
                        <w:t>.</w:t>
                      </w:r>
                    </w:p>
                  </w:txbxContent>
                </v:textbox>
                <w10:wrap anchorx="margin"/>
                <w10:anchorlock/>
              </v:shape>
            </w:pict>
          </mc:Fallback>
        </mc:AlternateContent>
      </w:r>
    </w:p>
    <w:p w14:paraId="1B1F1C45" w14:textId="77777777" w:rsidR="00E438BF" w:rsidRDefault="00E438BF" w:rsidP="00E438BF"/>
    <w:p w14:paraId="05A21DD6" w14:textId="17294B71" w:rsidR="00E438BF" w:rsidRDefault="009D68E6" w:rsidP="00046439">
      <w:pPr>
        <w:rPr>
          <w:rFonts w:ascii="Times New Roman" w:hAnsi="Times New Roman" w:cs="Times New Roman"/>
          <w:sz w:val="24"/>
          <w:szCs w:val="24"/>
          <w:lang w:eastAsia="nl-NL"/>
        </w:rPr>
        <w:sectPr w:rsidR="00E438BF" w:rsidSect="00E438BF">
          <w:pgSz w:w="16838" w:h="11906" w:orient="landscape" w:code="9"/>
          <w:pgMar w:top="1418" w:right="1418" w:bottom="1418" w:left="1418" w:header="709" w:footer="709" w:gutter="0"/>
          <w:cols w:num="2" w:space="708"/>
          <w:docGrid w:linePitch="360"/>
        </w:sectPr>
      </w:pPr>
      <w:r>
        <w:rPr>
          <w:rFonts w:ascii="Times New Roman" w:hAnsi="Times New Roman" w:cs="Times New Roman"/>
          <w:sz w:val="24"/>
          <w:szCs w:val="24"/>
          <w:lang w:eastAsia="nl-NL"/>
        </w:rPr>
        <w:br w:type="page"/>
      </w:r>
    </w:p>
    <w:p w14:paraId="5BD8C934" w14:textId="24C48B7B" w:rsidR="00C75576" w:rsidRPr="006519B1" w:rsidRDefault="00C75576" w:rsidP="006519B1">
      <w:pPr>
        <w:pStyle w:val="Kop1"/>
        <w:rPr>
          <w:rFonts w:eastAsiaTheme="minorHAnsi" w:cstheme="minorBidi"/>
          <w:color w:val="auto"/>
          <w:kern w:val="0"/>
          <w:sz w:val="22"/>
          <w:szCs w:val="22"/>
        </w:rPr>
      </w:pPr>
      <w:bookmarkStart w:id="148" w:name="_Toc9602263"/>
      <w:bookmarkStart w:id="149" w:name="_Toc9619888"/>
      <w:r w:rsidRPr="00C75576">
        <w:lastRenderedPageBreak/>
        <w:t>5. Discussie</w:t>
      </w:r>
      <w:bookmarkEnd w:id="148"/>
      <w:bookmarkEnd w:id="149"/>
    </w:p>
    <w:p w14:paraId="5E76D1A9" w14:textId="77777777" w:rsidR="002F6AFE" w:rsidRPr="006D4B91" w:rsidRDefault="002F6AFE" w:rsidP="002F6AFE">
      <w:pPr>
        <w:rPr>
          <w:lang w:eastAsia="nl-NL"/>
        </w:rPr>
      </w:pPr>
      <w:r w:rsidRPr="00984C99">
        <w:rPr>
          <w:lang w:eastAsia="nl-NL"/>
        </w:rPr>
        <w:t>Door</w:t>
      </w:r>
      <w:r>
        <w:rPr>
          <w:lang w:eastAsia="nl-NL"/>
        </w:rPr>
        <w:t xml:space="preserve"> het opstellen</w:t>
      </w:r>
      <w:r w:rsidRPr="00984C99">
        <w:rPr>
          <w:lang w:eastAsia="nl-NL"/>
        </w:rPr>
        <w:t xml:space="preserve"> van het wijzigingsvoorstel voor het besluit 511 </w:t>
      </w:r>
      <w:r w:rsidRPr="00984C99">
        <w:rPr>
          <w:rFonts w:ascii="Calibri" w:hAnsi="Calibri" w:cs="Calibri"/>
        </w:rPr>
        <w:t>inzake de opleiding tot</w:t>
      </w:r>
      <w:r>
        <w:rPr>
          <w:rFonts w:ascii="Calibri" w:hAnsi="Calibri" w:cs="Calibri"/>
        </w:rPr>
        <w:t xml:space="preserve"> en deskundigheid van de </w:t>
      </w:r>
      <w:proofErr w:type="spellStart"/>
      <w:r>
        <w:rPr>
          <w:rFonts w:ascii="Calibri" w:hAnsi="Calibri" w:cs="Calibri"/>
        </w:rPr>
        <w:t>MBB’er</w:t>
      </w:r>
      <w:proofErr w:type="spellEnd"/>
      <w:r w:rsidRPr="00984C99">
        <w:rPr>
          <w:rFonts w:ascii="Calibri" w:hAnsi="Calibri" w:cs="Calibri"/>
        </w:rPr>
        <w:t xml:space="preserve"> </w:t>
      </w:r>
      <w:r>
        <w:rPr>
          <w:rFonts w:ascii="Calibri" w:hAnsi="Calibri" w:cs="Calibri"/>
        </w:rPr>
        <w:t>k</w:t>
      </w:r>
      <w:r w:rsidRPr="00984C99">
        <w:rPr>
          <w:rFonts w:ascii="Calibri" w:hAnsi="Calibri" w:cs="Calibri"/>
        </w:rPr>
        <w:t>an</w:t>
      </w:r>
      <w:r>
        <w:rPr>
          <w:rFonts w:ascii="Calibri" w:hAnsi="Calibri" w:cs="Calibri"/>
        </w:rPr>
        <w:t xml:space="preserve"> de opleiding de studenten breder opleiden.</w:t>
      </w:r>
      <w:r>
        <w:rPr>
          <w:rFonts w:ascii="Calibri" w:hAnsi="Calibri" w:cs="Calibri"/>
          <w:vertAlign w:val="superscript"/>
        </w:rPr>
        <w:t>7</w:t>
      </w:r>
      <w:r>
        <w:rPr>
          <w:lang w:eastAsia="nl-NL"/>
        </w:rPr>
        <w:t xml:space="preserve"> Het is niet bekend of de studenten ook breder opgeleid willen worden en hoe breed het onderwijs dan opgezet moet worden. Door de weinig uitwijkmogelijkheden voor MBRT-studenten is het maar de vraag of studenten breder onderwijs willen.</w:t>
      </w:r>
      <w:r>
        <w:rPr>
          <w:vertAlign w:val="superscript"/>
          <w:lang w:eastAsia="nl-NL"/>
        </w:rPr>
        <w:t>4</w:t>
      </w:r>
      <w:r>
        <w:rPr>
          <w:lang w:eastAsia="nl-NL"/>
        </w:rPr>
        <w:t xml:space="preserve"> Daarnaast heeft maar 65% van de gezondheidsstudiestudenten aangegeven dat de studie een goede basis is om te starten op de arbeidsmarkt.</w:t>
      </w:r>
      <w:r>
        <w:rPr>
          <w:vertAlign w:val="superscript"/>
          <w:lang w:eastAsia="nl-NL"/>
        </w:rPr>
        <w:t>2</w:t>
      </w:r>
      <w:r>
        <w:rPr>
          <w:lang w:eastAsia="nl-NL"/>
        </w:rPr>
        <w:t xml:space="preserve"> Daarom zal in dit onderzoek </w:t>
      </w:r>
      <w:r w:rsidRPr="00CF0405">
        <w:rPr>
          <w:lang w:eastAsia="nl-NL"/>
        </w:rPr>
        <w:t>de aansluiting van de MBRT-opleiding</w:t>
      </w:r>
      <w:r>
        <w:rPr>
          <w:lang w:eastAsia="nl-NL"/>
        </w:rPr>
        <w:t xml:space="preserve"> van de Hanzehogeschool Groningen</w:t>
      </w:r>
      <w:r w:rsidRPr="00CF0405">
        <w:rPr>
          <w:lang w:eastAsia="nl-NL"/>
        </w:rPr>
        <w:t xml:space="preserve"> </w:t>
      </w:r>
      <w:r>
        <w:rPr>
          <w:lang w:eastAsia="nl-NL"/>
        </w:rPr>
        <w:t>op het loopbaanperspectief van MBRT-studenten en de loopbaan van MBRT-alumni onderzocht worden.</w:t>
      </w:r>
    </w:p>
    <w:p w14:paraId="3AAA3B69" w14:textId="769EF58F" w:rsidR="007B3EF5" w:rsidRPr="0078237C" w:rsidRDefault="007B3EF5" w:rsidP="007B3EF5">
      <w:pPr>
        <w:spacing w:after="100" w:afterAutospacing="1" w:line="240" w:lineRule="auto"/>
        <w:rPr>
          <w:rFonts w:eastAsia="Times New Roman" w:cstheme="minorHAnsi"/>
          <w:szCs w:val="24"/>
          <w:lang w:eastAsia="nl-NL"/>
        </w:rPr>
      </w:pPr>
      <w:r>
        <w:rPr>
          <w:rFonts w:eastAsia="Times New Roman" w:cstheme="minorHAnsi"/>
          <w:szCs w:val="24"/>
          <w:lang w:eastAsia="nl-NL"/>
        </w:rPr>
        <w:t xml:space="preserve">Uit de resultaten van het onderzoek blijkt dat de aansluiting van het onderwijs op het loopbaanperspectief van studenten een discutabel onderwerp is. Over het algemeen geven alumni aan geen belemmeringen te ervaren in hun huidige functie. Maar studenten geven aan diepgang en breedte in het onderwijs te missen. Een verklaring voor de wisselende antwoorden kan zijn het voor studenten moeilijk in te schatten is wat het loopbaanperspectief inhoud. </w:t>
      </w:r>
      <w:r w:rsidRPr="00C86C1B">
        <w:rPr>
          <w:rFonts w:eastAsia="Times New Roman" w:cstheme="minorHAnsi"/>
          <w:szCs w:val="24"/>
          <w:lang w:eastAsia="nl-NL"/>
        </w:rPr>
        <w:t>De studenten geven antwoord op een vraag die voor hen lastig te beantwoorden is, omdat het perspectief voor hen in de toekomst ligt.</w:t>
      </w:r>
      <w:r>
        <w:rPr>
          <w:rFonts w:eastAsia="Times New Roman" w:cstheme="minorHAnsi"/>
          <w:szCs w:val="24"/>
          <w:lang w:eastAsia="nl-NL"/>
        </w:rPr>
        <w:t xml:space="preserve"> Hier moet ook rekening worden gehouden met verschillende toevallige</w:t>
      </w:r>
      <w:r w:rsidRPr="00A91ADA">
        <w:t xml:space="preserve"> gebeurtenissen</w:t>
      </w:r>
      <w:r>
        <w:t xml:space="preserve"> die van invloed zijn op het loopbaanperspectief</w:t>
      </w:r>
      <w:r w:rsidRPr="00A91ADA">
        <w:t>.</w:t>
      </w:r>
      <w:r>
        <w:rPr>
          <w:vertAlign w:val="superscript"/>
        </w:rPr>
        <w:t>16</w:t>
      </w:r>
      <w:r w:rsidRPr="00A91ADA">
        <w:t xml:space="preserve"> </w:t>
      </w:r>
      <w:r w:rsidRPr="00C86C1B">
        <w:rPr>
          <w:rFonts w:eastAsia="Times New Roman" w:cstheme="minorHAnsi"/>
          <w:szCs w:val="24"/>
          <w:lang w:eastAsia="nl-NL"/>
        </w:rPr>
        <w:t>Voor sommige alumni is het daarentegen lang geleden dat zij de opleiding hebben afgerond.  Hierdoor kunnen de resultaten verkeerd zijn ingevuld of belangrijke meningen vergeten.</w:t>
      </w:r>
    </w:p>
    <w:p w14:paraId="3DB82303" w14:textId="2B3CD0A8" w:rsidR="007B3EF5" w:rsidRDefault="001024EE" w:rsidP="00A37272">
      <w:pPr>
        <w:spacing w:after="100" w:afterAutospacing="1" w:line="240" w:lineRule="auto"/>
        <w:rPr>
          <w:rFonts w:eastAsia="Times New Roman" w:cstheme="minorHAnsi"/>
          <w:szCs w:val="24"/>
          <w:lang w:eastAsia="nl-NL"/>
        </w:rPr>
      </w:pPr>
      <w:r>
        <w:rPr>
          <w:rFonts w:eastAsia="Times New Roman" w:cstheme="minorHAnsi"/>
          <w:szCs w:val="24"/>
          <w:lang w:eastAsia="nl-NL"/>
        </w:rPr>
        <w:t>S</w:t>
      </w:r>
      <w:r w:rsidR="007B3EF5">
        <w:rPr>
          <w:rFonts w:eastAsia="Times New Roman" w:cstheme="minorHAnsi"/>
          <w:szCs w:val="24"/>
          <w:lang w:eastAsia="nl-NL"/>
        </w:rPr>
        <w:t xml:space="preserve">pecifieker over de </w:t>
      </w:r>
      <w:r w:rsidR="002F6AFE">
        <w:rPr>
          <w:rFonts w:eastAsia="Times New Roman" w:cstheme="minorHAnsi"/>
          <w:szCs w:val="24"/>
          <w:lang w:eastAsia="nl-NL"/>
        </w:rPr>
        <w:t>aansluiting van het onderwijs geven studenten</w:t>
      </w:r>
      <w:r w:rsidR="002F6AFE" w:rsidRPr="0078237C">
        <w:rPr>
          <w:rFonts w:eastAsia="Times New Roman" w:cstheme="minorHAnsi"/>
          <w:szCs w:val="24"/>
          <w:lang w:eastAsia="nl-NL"/>
        </w:rPr>
        <w:t xml:space="preserve"> aan </w:t>
      </w:r>
      <w:r w:rsidR="002F6AFE">
        <w:rPr>
          <w:rFonts w:eastAsia="Times New Roman" w:cstheme="minorHAnsi"/>
          <w:szCs w:val="24"/>
          <w:lang w:eastAsia="nl-NL"/>
        </w:rPr>
        <w:t xml:space="preserve">dat </w:t>
      </w:r>
      <w:r w:rsidR="002F6AFE" w:rsidRPr="0078237C">
        <w:rPr>
          <w:rFonts w:eastAsia="Times New Roman" w:cstheme="minorHAnsi"/>
          <w:szCs w:val="24"/>
          <w:lang w:eastAsia="nl-NL"/>
        </w:rPr>
        <w:t xml:space="preserve">te weinig </w:t>
      </w:r>
      <w:r w:rsidR="002F6AFE">
        <w:rPr>
          <w:rFonts w:eastAsia="Times New Roman" w:cstheme="minorHAnsi"/>
          <w:szCs w:val="24"/>
          <w:lang w:eastAsia="nl-NL"/>
        </w:rPr>
        <w:t>aandacht besteed wordt</w:t>
      </w:r>
      <w:r w:rsidR="002F6AFE" w:rsidRPr="0078237C">
        <w:rPr>
          <w:rFonts w:eastAsia="Times New Roman" w:cstheme="minorHAnsi"/>
          <w:szCs w:val="24"/>
          <w:lang w:eastAsia="nl-NL"/>
        </w:rPr>
        <w:t xml:space="preserve"> </w:t>
      </w:r>
      <w:r w:rsidR="002F6AFE">
        <w:rPr>
          <w:rFonts w:eastAsia="Times New Roman" w:cstheme="minorHAnsi"/>
          <w:szCs w:val="24"/>
          <w:lang w:eastAsia="nl-NL"/>
        </w:rPr>
        <w:t>over</w:t>
      </w:r>
      <w:r w:rsidR="002F6AFE" w:rsidRPr="0078237C">
        <w:rPr>
          <w:rFonts w:eastAsia="Times New Roman" w:cstheme="minorHAnsi"/>
          <w:szCs w:val="24"/>
          <w:lang w:eastAsia="nl-NL"/>
        </w:rPr>
        <w:t xml:space="preserve"> werken buiten de medische beeldvorming en radiotherapie.</w:t>
      </w:r>
      <w:r w:rsidR="002F6AFE">
        <w:rPr>
          <w:rFonts w:eastAsia="Times New Roman" w:cstheme="minorHAnsi"/>
          <w:szCs w:val="24"/>
          <w:lang w:eastAsia="nl-NL"/>
        </w:rPr>
        <w:t xml:space="preserve"> </w:t>
      </w:r>
      <w:r w:rsidR="002F6AFE" w:rsidRPr="0078237C">
        <w:rPr>
          <w:rFonts w:eastAsia="Times New Roman" w:cstheme="minorHAnsi"/>
          <w:szCs w:val="24"/>
          <w:lang w:eastAsia="nl-NL"/>
        </w:rPr>
        <w:t xml:space="preserve">Waar de aandacht precies aan </w:t>
      </w:r>
      <w:r w:rsidR="002F6AFE" w:rsidRPr="00346383">
        <w:rPr>
          <w:rFonts w:eastAsia="Times New Roman" w:cstheme="minorHAnsi"/>
          <w:szCs w:val="24"/>
          <w:lang w:eastAsia="nl-NL"/>
        </w:rPr>
        <w:t xml:space="preserve">besteedt moet worden is onduidelijk. Deze vraag had in de vragenlijst bijgevoegd kunnen worden. Minder studenten van het nieuwe curriculum (54,9%) vinden dat te weinig aandacht besteed wordt over het werken buiten de medische beeldvorming en radiotherapie, in vergelijking met studenten van het oude curriculum (84,6%). </w:t>
      </w:r>
      <w:r w:rsidR="002F6AFE">
        <w:rPr>
          <w:rFonts w:eastAsia="Times New Roman" w:cstheme="minorHAnsi"/>
          <w:szCs w:val="24"/>
          <w:lang w:eastAsia="nl-NL"/>
        </w:rPr>
        <w:t>Deze resultaten kunnen</w:t>
      </w:r>
      <w:r w:rsidR="002F6AFE" w:rsidRPr="00346383">
        <w:rPr>
          <w:rFonts w:eastAsia="Times New Roman" w:cstheme="minorHAnsi"/>
          <w:szCs w:val="24"/>
          <w:lang w:eastAsia="nl-NL"/>
        </w:rPr>
        <w:t xml:space="preserve"> verklaard worden doordat in het nieuwe curriculum meer aandacht is voor </w:t>
      </w:r>
      <w:r w:rsidR="002F6AFE" w:rsidRPr="00346383">
        <w:rPr>
          <w:rFonts w:eastAsia="Times New Roman" w:cstheme="minorHAnsi"/>
          <w:i/>
          <w:szCs w:val="24"/>
          <w:lang w:eastAsia="nl-NL"/>
        </w:rPr>
        <w:t xml:space="preserve">postprocessing &amp; ICT </w:t>
      </w:r>
      <w:r w:rsidR="002F6AFE" w:rsidRPr="00346383">
        <w:rPr>
          <w:rFonts w:eastAsia="Times New Roman" w:cstheme="minorHAnsi"/>
          <w:szCs w:val="24"/>
          <w:lang w:eastAsia="nl-NL"/>
        </w:rPr>
        <w:t xml:space="preserve">en </w:t>
      </w:r>
      <w:r w:rsidR="002F6AFE" w:rsidRPr="00346383">
        <w:rPr>
          <w:rFonts w:eastAsia="Times New Roman" w:cstheme="minorHAnsi"/>
          <w:i/>
          <w:szCs w:val="24"/>
          <w:lang w:eastAsia="nl-NL"/>
        </w:rPr>
        <w:t xml:space="preserve">serious </w:t>
      </w:r>
      <w:proofErr w:type="spellStart"/>
      <w:r w:rsidR="002F6AFE">
        <w:rPr>
          <w:rFonts w:eastAsia="Times New Roman" w:cstheme="minorHAnsi"/>
          <w:i/>
          <w:szCs w:val="24"/>
          <w:lang w:eastAsia="nl-NL"/>
        </w:rPr>
        <w:t>gaming</w:t>
      </w:r>
      <w:proofErr w:type="spellEnd"/>
      <w:r w:rsidR="002F6AFE">
        <w:rPr>
          <w:rFonts w:eastAsia="Times New Roman" w:cstheme="minorHAnsi"/>
          <w:szCs w:val="24"/>
          <w:lang w:eastAsia="nl-NL"/>
        </w:rPr>
        <w:t xml:space="preserve"> waarbij ook verbredende modules geïntegreerd zijn. Daarnaast bevat het nieuwe curriculum de vakken </w:t>
      </w:r>
      <w:r w:rsidR="002F6AFE" w:rsidRPr="00D8580A">
        <w:rPr>
          <w:rFonts w:eastAsia="Times New Roman" w:cstheme="minorHAnsi"/>
          <w:i/>
          <w:szCs w:val="24"/>
          <w:lang w:eastAsia="nl-NL"/>
        </w:rPr>
        <w:t>ondernemendheid</w:t>
      </w:r>
      <w:r w:rsidR="002F6AFE">
        <w:rPr>
          <w:rFonts w:eastAsia="Times New Roman" w:cstheme="minorHAnsi"/>
          <w:szCs w:val="24"/>
          <w:lang w:eastAsia="nl-NL"/>
        </w:rPr>
        <w:t xml:space="preserve"> en </w:t>
      </w:r>
      <w:r w:rsidR="002F6AFE" w:rsidRPr="00D8580A">
        <w:rPr>
          <w:rFonts w:eastAsia="Times New Roman" w:cstheme="minorHAnsi"/>
          <w:i/>
          <w:szCs w:val="24"/>
          <w:lang w:eastAsia="nl-NL"/>
        </w:rPr>
        <w:t>zorg en technologie</w:t>
      </w:r>
      <w:r w:rsidR="002F6AFE">
        <w:rPr>
          <w:rFonts w:eastAsia="Times New Roman" w:cstheme="minorHAnsi"/>
          <w:szCs w:val="24"/>
          <w:lang w:eastAsia="nl-NL"/>
        </w:rPr>
        <w:t xml:space="preserve">. Deze verbredende vakken waren in het oude curriculum niet aanwezig. </w:t>
      </w:r>
      <w:r w:rsidR="002F6AFE">
        <w:rPr>
          <w:lang w:eastAsia="nl-NL"/>
        </w:rPr>
        <w:t>Echter vindt 54,9</w:t>
      </w:r>
      <w:r w:rsidR="002F6AFE" w:rsidRPr="0078237C">
        <w:rPr>
          <w:lang w:eastAsia="nl-NL"/>
        </w:rPr>
        <w:t xml:space="preserve">% van de studenten uit het nieuwe curriculum dat de opleiding te weinig aandacht besteed aan het werken buiten de medische beeldvorming en radiotherapie. </w:t>
      </w:r>
      <w:r w:rsidR="002F6AFE" w:rsidRPr="0078237C">
        <w:rPr>
          <w:rFonts w:eastAsia="Times New Roman" w:cstheme="minorHAnsi"/>
          <w:szCs w:val="24"/>
          <w:lang w:eastAsia="nl-NL"/>
        </w:rPr>
        <w:t>Het nieuwe curriculum heeft nie</w:t>
      </w:r>
      <w:r w:rsidR="002F6AFE">
        <w:rPr>
          <w:rFonts w:eastAsia="Times New Roman" w:cstheme="minorHAnsi"/>
          <w:szCs w:val="24"/>
          <w:lang w:eastAsia="nl-NL"/>
        </w:rPr>
        <w:t xml:space="preserve">t </w:t>
      </w:r>
      <w:r w:rsidR="002F6AFE" w:rsidRPr="007B3EF5">
        <w:rPr>
          <w:rFonts w:eastAsia="Times New Roman" w:cstheme="minorHAnsi"/>
          <w:color w:val="000000" w:themeColor="text1"/>
          <w:szCs w:val="24"/>
          <w:lang w:eastAsia="nl-NL"/>
        </w:rPr>
        <w:t xml:space="preserve">alleen een verbredende maar ook een verdiepende insteek. In periode vier van jaar twee worden facultatieve lessen aangeboden over echografie, radiotherapie of de nucleaire geneeskunde. De student kan zelf kiezen welke van deze lessen hij of zij gaat volgen. Uit het schoolverlaters onderzoek van de ROA is gebleken dat 10% van de MBRT-alumni het onderwijs te breed vindt en 4% vindt het onderwijs te smal. Deze resultaten komen niet overeen met dit onderzoek. Uit de resultaten van dit onderzoek kan geconcludeerd worden dat studenten het onderwijs juist te smal vinden. </w:t>
      </w:r>
    </w:p>
    <w:p w14:paraId="5B4FFE5E" w14:textId="4BD8FE0F" w:rsidR="00A37272" w:rsidRPr="00824159" w:rsidRDefault="00BC627C" w:rsidP="00A37272">
      <w:pPr>
        <w:spacing w:after="100" w:afterAutospacing="1" w:line="240" w:lineRule="auto"/>
      </w:pPr>
      <w:r>
        <w:rPr>
          <w:rFonts w:eastAsia="Times New Roman" w:cstheme="minorHAnsi"/>
          <w:szCs w:val="24"/>
          <w:lang w:eastAsia="nl-NL"/>
        </w:rPr>
        <w:t>Bij het in</w:t>
      </w:r>
      <w:r w:rsidR="00824159">
        <w:rPr>
          <w:rFonts w:eastAsia="Times New Roman" w:cstheme="minorHAnsi"/>
          <w:szCs w:val="24"/>
          <w:lang w:eastAsia="nl-NL"/>
        </w:rPr>
        <w:t xml:space="preserve"> kaart brengen van het loopbaan</w:t>
      </w:r>
      <w:r>
        <w:rPr>
          <w:rFonts w:eastAsia="Times New Roman" w:cstheme="minorHAnsi"/>
          <w:szCs w:val="24"/>
          <w:lang w:eastAsia="nl-NL"/>
        </w:rPr>
        <w:t xml:space="preserve">perspectief </w:t>
      </w:r>
      <w:r w:rsidR="00824159">
        <w:rPr>
          <w:rFonts w:eastAsia="Times New Roman" w:cstheme="minorHAnsi"/>
          <w:szCs w:val="24"/>
          <w:lang w:eastAsia="nl-NL"/>
        </w:rPr>
        <w:t xml:space="preserve">van MBRT-studenten </w:t>
      </w:r>
      <w:r>
        <w:rPr>
          <w:rFonts w:eastAsia="Times New Roman" w:cstheme="minorHAnsi"/>
          <w:szCs w:val="24"/>
          <w:lang w:eastAsia="nl-NL"/>
        </w:rPr>
        <w:t xml:space="preserve">moet rekening worden gehouden met het feit dat het voor studenten moeilijk in te schatten is wat het loopbaanperspectief inhoud. </w:t>
      </w:r>
      <w:r w:rsidRPr="00C86C1B">
        <w:rPr>
          <w:rFonts w:eastAsia="Times New Roman" w:cstheme="minorHAnsi"/>
          <w:szCs w:val="24"/>
          <w:lang w:eastAsia="nl-NL"/>
        </w:rPr>
        <w:t>De studenten geven antwoord op een vraag die voor hen lastig te beantwoorden is, omdat het perspectief voor hen in de toekomst ligt.</w:t>
      </w:r>
      <w:r w:rsidR="00824159">
        <w:rPr>
          <w:rFonts w:eastAsia="Times New Roman" w:cstheme="minorHAnsi"/>
          <w:szCs w:val="24"/>
          <w:lang w:eastAsia="nl-NL"/>
        </w:rPr>
        <w:t xml:space="preserve"> Het loopbaanperspectief is daarnaast ook afhankelijk van</w:t>
      </w:r>
      <w:r>
        <w:rPr>
          <w:rFonts w:eastAsia="Times New Roman" w:cstheme="minorHAnsi"/>
          <w:szCs w:val="24"/>
          <w:lang w:eastAsia="nl-NL"/>
        </w:rPr>
        <w:t xml:space="preserve"> toevallige</w:t>
      </w:r>
      <w:r w:rsidRPr="00A91ADA">
        <w:t xml:space="preserve"> gebeurtenissen.</w:t>
      </w:r>
      <w:r>
        <w:rPr>
          <w:vertAlign w:val="superscript"/>
        </w:rPr>
        <w:t>16</w:t>
      </w:r>
      <w:r w:rsidR="00CE14ED">
        <w:rPr>
          <w:vertAlign w:val="superscript"/>
        </w:rPr>
        <w:t xml:space="preserve"> </w:t>
      </w:r>
      <w:r w:rsidR="00CE14ED">
        <w:t>Het loopbaanperspectief van studenten is niet betrouwbaar, maar geeft wel een beeld van de ambities van de MBRT-studenten.</w:t>
      </w:r>
      <w:r w:rsidRPr="00A91ADA">
        <w:t xml:space="preserve"> </w:t>
      </w:r>
      <w:r w:rsidR="00942D65">
        <w:rPr>
          <w:rFonts w:eastAsia="Times New Roman" w:cstheme="minorHAnsi"/>
          <w:szCs w:val="24"/>
          <w:lang w:eastAsia="nl-NL"/>
        </w:rPr>
        <w:t>Uit de resultaten</w:t>
      </w:r>
      <w:r w:rsidR="00CE14ED">
        <w:rPr>
          <w:rFonts w:eastAsia="Times New Roman" w:cstheme="minorHAnsi"/>
          <w:szCs w:val="24"/>
          <w:lang w:eastAsia="nl-NL"/>
        </w:rPr>
        <w:t xml:space="preserve"> van het onderzoek</w:t>
      </w:r>
      <w:r w:rsidR="00942D65">
        <w:rPr>
          <w:rFonts w:eastAsia="Times New Roman" w:cstheme="minorHAnsi"/>
          <w:szCs w:val="24"/>
          <w:lang w:eastAsia="nl-NL"/>
        </w:rPr>
        <w:t xml:space="preserve"> blijkt dat de</w:t>
      </w:r>
      <w:r w:rsidR="00A37272" w:rsidRPr="0078237C">
        <w:rPr>
          <w:rFonts w:eastAsia="Times New Roman" w:cstheme="minorHAnsi"/>
          <w:szCs w:val="24"/>
          <w:lang w:eastAsia="nl-NL"/>
        </w:rPr>
        <w:t xml:space="preserve"> helft van de student</w:t>
      </w:r>
      <w:r w:rsidR="00D90553">
        <w:rPr>
          <w:rFonts w:eastAsia="Times New Roman" w:cstheme="minorHAnsi"/>
          <w:szCs w:val="24"/>
          <w:lang w:eastAsia="nl-NL"/>
        </w:rPr>
        <w:t>en willen werken op een medisch beeldvormende</w:t>
      </w:r>
      <w:r w:rsidR="00A37272" w:rsidRPr="0078237C">
        <w:rPr>
          <w:rFonts w:eastAsia="Times New Roman" w:cstheme="minorHAnsi"/>
          <w:szCs w:val="24"/>
          <w:lang w:eastAsia="nl-NL"/>
        </w:rPr>
        <w:t xml:space="preserve"> of radiotherapeutische afdeling. Van de studenten die niet weten wat ze na de opleiding willen doen geeft driekwart aan dat zij wel in het ziekenhuis willen gaan werken.</w:t>
      </w:r>
      <w:r w:rsidR="00942D65">
        <w:rPr>
          <w:rFonts w:eastAsia="Times New Roman" w:cstheme="minorHAnsi"/>
          <w:szCs w:val="24"/>
          <w:lang w:eastAsia="nl-NL"/>
        </w:rPr>
        <w:t xml:space="preserve"> </w:t>
      </w:r>
      <w:r w:rsidR="00A37272" w:rsidRPr="0078237C">
        <w:rPr>
          <w:rFonts w:eastAsia="Times New Roman" w:cstheme="minorHAnsi"/>
          <w:szCs w:val="24"/>
          <w:lang w:eastAsia="nl-NL"/>
        </w:rPr>
        <w:t xml:space="preserve">De resultaten over het </w:t>
      </w:r>
      <w:r w:rsidR="00A37272" w:rsidRPr="0078237C">
        <w:rPr>
          <w:rFonts w:eastAsia="Times New Roman" w:cstheme="minorHAnsi"/>
          <w:szCs w:val="24"/>
          <w:lang w:eastAsia="nl-NL"/>
        </w:rPr>
        <w:lastRenderedPageBreak/>
        <w:t>lo</w:t>
      </w:r>
      <w:r w:rsidR="00D90553">
        <w:rPr>
          <w:rFonts w:eastAsia="Times New Roman" w:cstheme="minorHAnsi"/>
          <w:szCs w:val="24"/>
          <w:lang w:eastAsia="nl-NL"/>
        </w:rPr>
        <w:t xml:space="preserve">opbaanperspectief van MBRT-studenten </w:t>
      </w:r>
      <w:r w:rsidR="00E95EA5">
        <w:rPr>
          <w:rFonts w:eastAsia="Times New Roman" w:cstheme="minorHAnsi"/>
          <w:szCs w:val="24"/>
          <w:lang w:eastAsia="nl-NL"/>
        </w:rPr>
        <w:t>komen</w:t>
      </w:r>
      <w:r w:rsidR="00A37272" w:rsidRPr="0078237C">
        <w:rPr>
          <w:rFonts w:eastAsia="Times New Roman" w:cstheme="minorHAnsi"/>
          <w:szCs w:val="24"/>
          <w:lang w:eastAsia="nl-NL"/>
        </w:rPr>
        <w:t xml:space="preserve"> niet overeen met eerder onderzoek over de uitstroom van afgestudeerde MBRT-studenten. Dit onderzoek is in 2002 uitgevoerd als afstudeeropdracht door J. van ‘t </w:t>
      </w:r>
      <w:proofErr w:type="spellStart"/>
      <w:r w:rsidR="00A37272" w:rsidRPr="0078237C">
        <w:rPr>
          <w:rFonts w:eastAsia="Times New Roman" w:cstheme="minorHAnsi"/>
          <w:szCs w:val="24"/>
          <w:lang w:eastAsia="nl-NL"/>
        </w:rPr>
        <w:t>Hoenderdaal</w:t>
      </w:r>
      <w:proofErr w:type="spellEnd"/>
      <w:r w:rsidR="00A37272" w:rsidRPr="0078237C">
        <w:rPr>
          <w:rFonts w:eastAsia="Times New Roman" w:cstheme="minorHAnsi"/>
          <w:szCs w:val="24"/>
          <w:lang w:eastAsia="nl-NL"/>
        </w:rPr>
        <w:t xml:space="preserve">, K.P. </w:t>
      </w:r>
      <w:proofErr w:type="spellStart"/>
      <w:r w:rsidR="00A37272" w:rsidRPr="0078237C">
        <w:rPr>
          <w:rFonts w:eastAsia="Times New Roman" w:cstheme="minorHAnsi"/>
          <w:szCs w:val="24"/>
          <w:lang w:eastAsia="nl-NL"/>
        </w:rPr>
        <w:t>Sjaardema</w:t>
      </w:r>
      <w:proofErr w:type="spellEnd"/>
      <w:r w:rsidR="00A37272" w:rsidRPr="0078237C">
        <w:rPr>
          <w:rFonts w:eastAsia="Times New Roman" w:cstheme="minorHAnsi"/>
          <w:szCs w:val="24"/>
          <w:lang w:eastAsia="nl-NL"/>
        </w:rPr>
        <w:t xml:space="preserve"> en F. de Groot.</w:t>
      </w:r>
      <w:r w:rsidR="004841F0">
        <w:rPr>
          <w:rFonts w:eastAsia="Times New Roman" w:cstheme="minorHAnsi"/>
          <w:szCs w:val="24"/>
          <w:vertAlign w:val="superscript"/>
          <w:lang w:eastAsia="nl-NL"/>
        </w:rPr>
        <w:t>22</w:t>
      </w:r>
      <w:r w:rsidR="00A37272" w:rsidRPr="0078237C">
        <w:rPr>
          <w:rFonts w:eastAsia="Times New Roman" w:cstheme="minorHAnsi"/>
          <w:szCs w:val="24"/>
          <w:lang w:eastAsia="nl-NL"/>
        </w:rPr>
        <w:t xml:space="preserve"> Dit onderzoek toont aan dat 100% van de eerstejaars op de afdeling radiologie willen werken. Daarnaast geeft het onderzoek</w:t>
      </w:r>
      <w:r w:rsidR="004E4C9A">
        <w:rPr>
          <w:rFonts w:eastAsia="Times New Roman" w:cstheme="minorHAnsi"/>
          <w:szCs w:val="24"/>
          <w:lang w:eastAsia="nl-NL"/>
        </w:rPr>
        <w:t xml:space="preserve"> aan</w:t>
      </w:r>
      <w:r w:rsidR="00A37272" w:rsidRPr="0078237C">
        <w:rPr>
          <w:rFonts w:eastAsia="Times New Roman" w:cstheme="minorHAnsi"/>
          <w:szCs w:val="24"/>
          <w:lang w:eastAsia="nl-NL"/>
        </w:rPr>
        <w:t xml:space="preserve"> dat in het derde studiejaar 15% van de studenten in de nucleaire geneeskunde wil werken, 31% in de radiologie en 54% wil werken op de afdeling radiotherapie. Deze resultaten werden in het onderzoek</w:t>
      </w:r>
      <w:r w:rsidR="004E4C9A">
        <w:rPr>
          <w:rFonts w:eastAsia="Times New Roman" w:cstheme="minorHAnsi"/>
          <w:szCs w:val="24"/>
          <w:lang w:eastAsia="nl-NL"/>
        </w:rPr>
        <w:t xml:space="preserve"> van ‘t </w:t>
      </w:r>
      <w:proofErr w:type="spellStart"/>
      <w:r w:rsidR="004E4C9A">
        <w:rPr>
          <w:rFonts w:eastAsia="Times New Roman" w:cstheme="minorHAnsi"/>
          <w:szCs w:val="24"/>
          <w:lang w:eastAsia="nl-NL"/>
        </w:rPr>
        <w:t>Hoenderdaal</w:t>
      </w:r>
      <w:proofErr w:type="spellEnd"/>
      <w:r w:rsidR="004E4C9A">
        <w:rPr>
          <w:rFonts w:eastAsia="Times New Roman" w:cstheme="minorHAnsi"/>
          <w:szCs w:val="24"/>
          <w:lang w:eastAsia="nl-NL"/>
        </w:rPr>
        <w:t xml:space="preserve"> et al.</w:t>
      </w:r>
      <w:r w:rsidR="00A37272" w:rsidRPr="0078237C">
        <w:rPr>
          <w:rFonts w:eastAsia="Times New Roman" w:cstheme="minorHAnsi"/>
          <w:szCs w:val="24"/>
          <w:lang w:eastAsia="nl-NL"/>
        </w:rPr>
        <w:t xml:space="preserve"> verklaard doordat de stage op de</w:t>
      </w:r>
      <w:r w:rsidR="00D90553">
        <w:rPr>
          <w:rFonts w:eastAsia="Times New Roman" w:cstheme="minorHAnsi"/>
          <w:szCs w:val="24"/>
          <w:lang w:eastAsia="nl-NL"/>
        </w:rPr>
        <w:t xml:space="preserve"> afdeling radiologie</w:t>
      </w:r>
      <w:r w:rsidR="00A37272" w:rsidRPr="0078237C">
        <w:rPr>
          <w:rFonts w:eastAsia="Times New Roman" w:cstheme="minorHAnsi"/>
          <w:szCs w:val="24"/>
          <w:lang w:eastAsia="nl-NL"/>
        </w:rPr>
        <w:t xml:space="preserve"> twintig weken betrof en de stages op de afdelingen radiotherapie en nucleaire geneeskunde respectievelijk elf en acht weken duurden. Hiermee was veel aandacht voor de radiologie wat de voorkeur beïnvloedde. Deze </w:t>
      </w:r>
      <w:r w:rsidR="00A37272">
        <w:rPr>
          <w:rFonts w:eastAsia="Times New Roman" w:cstheme="minorHAnsi"/>
          <w:szCs w:val="24"/>
          <w:lang w:eastAsia="nl-NL"/>
        </w:rPr>
        <w:t xml:space="preserve">waardes van zowel de eerste als </w:t>
      </w:r>
      <w:r w:rsidR="00A37272" w:rsidRPr="0078237C">
        <w:rPr>
          <w:rFonts w:eastAsia="Times New Roman" w:cstheme="minorHAnsi"/>
          <w:szCs w:val="24"/>
          <w:lang w:eastAsia="nl-NL"/>
        </w:rPr>
        <w:t>derdejaarsstudenten zijn afwijkend in vergelijking met de resultaten van het huidige onderzoek. De waardes van het onde</w:t>
      </w:r>
      <w:r w:rsidR="00A37272">
        <w:rPr>
          <w:rFonts w:eastAsia="Times New Roman" w:cstheme="minorHAnsi"/>
          <w:szCs w:val="24"/>
          <w:lang w:eastAsia="nl-NL"/>
        </w:rPr>
        <w:t xml:space="preserve">rzoek van ‘t </w:t>
      </w:r>
      <w:proofErr w:type="spellStart"/>
      <w:r w:rsidR="00A37272">
        <w:rPr>
          <w:rFonts w:eastAsia="Times New Roman" w:cstheme="minorHAnsi"/>
          <w:szCs w:val="24"/>
          <w:lang w:eastAsia="nl-NL"/>
        </w:rPr>
        <w:t>Hoenderdaal</w:t>
      </w:r>
      <w:proofErr w:type="spellEnd"/>
      <w:r w:rsidR="00A37272">
        <w:rPr>
          <w:rFonts w:eastAsia="Times New Roman" w:cstheme="minorHAnsi"/>
          <w:szCs w:val="24"/>
          <w:lang w:eastAsia="nl-NL"/>
        </w:rPr>
        <w:t xml:space="preserve"> et al.</w:t>
      </w:r>
      <w:r w:rsidR="00A37272" w:rsidRPr="0078237C">
        <w:rPr>
          <w:rFonts w:eastAsia="Times New Roman" w:cstheme="minorHAnsi"/>
          <w:szCs w:val="24"/>
          <w:lang w:eastAsia="nl-NL"/>
        </w:rPr>
        <w:t xml:space="preserve"> wijken af omdat </w:t>
      </w:r>
      <w:r w:rsidR="00A37272">
        <w:rPr>
          <w:rFonts w:eastAsia="Times New Roman" w:cstheme="minorHAnsi"/>
          <w:szCs w:val="24"/>
          <w:lang w:eastAsia="nl-NL"/>
        </w:rPr>
        <w:t xml:space="preserve">in dit huidige onderzoek </w:t>
      </w:r>
      <w:r w:rsidR="00A37272" w:rsidRPr="0078237C">
        <w:rPr>
          <w:rFonts w:eastAsia="Times New Roman" w:cstheme="minorHAnsi"/>
          <w:szCs w:val="24"/>
          <w:lang w:eastAsia="nl-NL"/>
        </w:rPr>
        <w:t xml:space="preserve">meer antwoordmogelijkheden gegeven zijn en daardoor de percentages verschillen. De verhoudingen zijn ook niet vergelijkbaar. De voorkeur van eerstejaarsstudenten voor de afdeling radiologie is wel bevestigd. In het huidige onderzoek is het percentage eerstejaarsstudenten die kiezen voor de afdeling radiologie lager. Dit kan verklaard worden doordat tijdens de opleiding meer aandacht is voor de afdelingen radiotherapie en nucleaire geneeskunde, in vergelijking met het onderzoek van ’t </w:t>
      </w:r>
      <w:proofErr w:type="spellStart"/>
      <w:r w:rsidR="00A37272" w:rsidRPr="0078237C">
        <w:rPr>
          <w:rFonts w:eastAsia="Times New Roman" w:cstheme="minorHAnsi"/>
          <w:szCs w:val="24"/>
          <w:lang w:eastAsia="nl-NL"/>
        </w:rPr>
        <w:t>Hoenderdaal</w:t>
      </w:r>
      <w:proofErr w:type="spellEnd"/>
      <w:r w:rsidR="00A37272" w:rsidRPr="0078237C">
        <w:rPr>
          <w:rFonts w:eastAsia="Times New Roman" w:cstheme="minorHAnsi"/>
          <w:szCs w:val="24"/>
          <w:lang w:eastAsia="nl-NL"/>
        </w:rPr>
        <w:t xml:space="preserve"> et al. Bij het huidige onderzoek is de steekproefgrootte van de derdejaarsstudenten te klein om hiervan de oorzaak te geven. </w:t>
      </w:r>
    </w:p>
    <w:p w14:paraId="564E83BB" w14:textId="65C5B98B" w:rsidR="00A37272" w:rsidRPr="00CE14ED" w:rsidRDefault="00824159" w:rsidP="00A37272">
      <w:pPr>
        <w:spacing w:after="100" w:afterAutospacing="1" w:line="240" w:lineRule="auto"/>
        <w:rPr>
          <w:rFonts w:eastAsia="Times New Roman" w:cstheme="minorHAnsi"/>
          <w:szCs w:val="24"/>
          <w:lang w:eastAsia="nl-NL"/>
        </w:rPr>
      </w:pPr>
      <w:r>
        <w:rPr>
          <w:rFonts w:eastAsia="Times New Roman" w:cstheme="minorHAnsi"/>
          <w:szCs w:val="24"/>
          <w:lang w:eastAsia="nl-NL"/>
        </w:rPr>
        <w:t>De resultaten van</w:t>
      </w:r>
      <w:r w:rsidR="00A37272" w:rsidRPr="0078237C">
        <w:rPr>
          <w:rFonts w:eastAsia="Times New Roman" w:cstheme="minorHAnsi"/>
          <w:szCs w:val="24"/>
          <w:lang w:eastAsia="nl-NL"/>
        </w:rPr>
        <w:t xml:space="preserve"> de </w:t>
      </w:r>
      <w:r w:rsidR="00346383">
        <w:rPr>
          <w:rFonts w:eastAsia="Times New Roman" w:cstheme="minorHAnsi"/>
          <w:szCs w:val="24"/>
          <w:lang w:eastAsia="nl-NL"/>
        </w:rPr>
        <w:t>MBRT-</w:t>
      </w:r>
      <w:r w:rsidR="00A37272" w:rsidRPr="0078237C">
        <w:rPr>
          <w:rFonts w:eastAsia="Times New Roman" w:cstheme="minorHAnsi"/>
          <w:szCs w:val="24"/>
          <w:lang w:eastAsia="nl-NL"/>
        </w:rPr>
        <w:t>alumni</w:t>
      </w:r>
      <w:r>
        <w:rPr>
          <w:rFonts w:eastAsia="Times New Roman" w:cstheme="minorHAnsi"/>
          <w:szCs w:val="24"/>
          <w:lang w:eastAsia="nl-NL"/>
        </w:rPr>
        <w:t xml:space="preserve"> zijn daarentegen betrouwbaarder dan de resultaten over het loopbaanperspectief van MBRT-studenten. Van de MBRT-alumni</w:t>
      </w:r>
      <w:r w:rsidR="00A37272" w:rsidRPr="0078237C">
        <w:rPr>
          <w:rFonts w:eastAsia="Times New Roman" w:cstheme="minorHAnsi"/>
          <w:szCs w:val="24"/>
          <w:lang w:eastAsia="nl-NL"/>
        </w:rPr>
        <w:t xml:space="preserve"> is 82% werkzaam binnen de medische sector. </w:t>
      </w:r>
      <w:r>
        <w:rPr>
          <w:rFonts w:eastAsia="Times New Roman" w:cstheme="minorHAnsi"/>
          <w:szCs w:val="24"/>
          <w:lang w:eastAsia="nl-NL"/>
        </w:rPr>
        <w:t>Van de MBRT-alumni werkt 67,1%</w:t>
      </w:r>
      <w:r w:rsidR="00A37272" w:rsidRPr="0078237C">
        <w:rPr>
          <w:rFonts w:eastAsia="Times New Roman" w:cstheme="minorHAnsi"/>
          <w:szCs w:val="24"/>
          <w:lang w:eastAsia="nl-NL"/>
        </w:rPr>
        <w:t xml:space="preserve"> in de medische beeldvorming en radiotherapi</w:t>
      </w:r>
      <w:r w:rsidR="00A37272" w:rsidRPr="00824159">
        <w:rPr>
          <w:rFonts w:eastAsia="Times New Roman" w:cstheme="minorHAnsi"/>
          <w:color w:val="000000" w:themeColor="text1"/>
          <w:szCs w:val="24"/>
          <w:lang w:eastAsia="nl-NL"/>
        </w:rPr>
        <w:t xml:space="preserve">e. </w:t>
      </w:r>
      <w:r w:rsidRPr="00824159">
        <w:rPr>
          <w:rFonts w:eastAsia="Times New Roman" w:cstheme="minorHAnsi"/>
          <w:color w:val="000000" w:themeColor="text1"/>
          <w:szCs w:val="24"/>
          <w:lang w:eastAsia="nl-NL"/>
        </w:rPr>
        <w:t>Op 123 studiekeuze staat aangegeven dat 95% van de MBRT-alumni binnen anderhalf jaar werkzaam zijn binnen de medische sector</w:t>
      </w:r>
      <w:r w:rsidR="00B70AE7">
        <w:rPr>
          <w:rFonts w:eastAsia="Times New Roman" w:cstheme="minorHAnsi"/>
          <w:color w:val="000000" w:themeColor="text1"/>
          <w:szCs w:val="24"/>
          <w:lang w:eastAsia="nl-NL"/>
        </w:rPr>
        <w:t xml:space="preserve"> maar dat</w:t>
      </w:r>
      <w:r w:rsidRPr="00824159">
        <w:rPr>
          <w:rFonts w:eastAsia="Times New Roman" w:cstheme="minorHAnsi"/>
          <w:color w:val="000000" w:themeColor="text1"/>
          <w:szCs w:val="24"/>
          <w:lang w:eastAsia="nl-NL"/>
        </w:rPr>
        <w:t xml:space="preserve"> komt niet overeen met dit onderzoek.</w:t>
      </w:r>
      <w:r w:rsidR="00A37272" w:rsidRPr="00824159">
        <w:rPr>
          <w:rFonts w:eastAsia="Times New Roman" w:cstheme="minorHAnsi"/>
          <w:color w:val="000000" w:themeColor="text1"/>
          <w:szCs w:val="24"/>
          <w:lang w:eastAsia="nl-NL"/>
        </w:rPr>
        <w:t xml:space="preserve"> </w:t>
      </w:r>
      <w:r w:rsidR="00A37272" w:rsidRPr="0078237C">
        <w:rPr>
          <w:rFonts w:eastAsia="Times New Roman" w:cstheme="minorHAnsi"/>
          <w:szCs w:val="24"/>
          <w:lang w:eastAsia="nl-NL"/>
        </w:rPr>
        <w:t xml:space="preserve">Als kanttekening hieraan moet worden </w:t>
      </w:r>
      <w:r w:rsidR="004E4C9A">
        <w:rPr>
          <w:rFonts w:eastAsia="Times New Roman" w:cstheme="minorHAnsi"/>
          <w:szCs w:val="24"/>
          <w:lang w:eastAsia="nl-NL"/>
        </w:rPr>
        <w:t>vermeld</w:t>
      </w:r>
      <w:r w:rsidR="00A37272" w:rsidRPr="0078237C">
        <w:rPr>
          <w:rFonts w:eastAsia="Times New Roman" w:cstheme="minorHAnsi"/>
          <w:szCs w:val="24"/>
          <w:lang w:eastAsia="nl-NL"/>
        </w:rPr>
        <w:t xml:space="preserve"> dat niet helemaal duidelijk is hoe de 95% op 123 studiekeuze </w:t>
      </w:r>
      <w:r w:rsidR="004E4C9A">
        <w:rPr>
          <w:rFonts w:eastAsia="Times New Roman" w:cstheme="minorHAnsi"/>
          <w:szCs w:val="24"/>
          <w:lang w:eastAsia="nl-NL"/>
        </w:rPr>
        <w:t>tot stand gekomen is</w:t>
      </w:r>
      <w:r w:rsidR="00A37272" w:rsidRPr="0078237C">
        <w:rPr>
          <w:rFonts w:eastAsia="Times New Roman" w:cstheme="minorHAnsi"/>
          <w:szCs w:val="24"/>
          <w:lang w:eastAsia="nl-NL"/>
        </w:rPr>
        <w:t>.</w:t>
      </w:r>
      <w:r w:rsidR="00CE14ED">
        <w:rPr>
          <w:rFonts w:eastAsia="Times New Roman" w:cstheme="minorHAnsi"/>
          <w:szCs w:val="24"/>
          <w:lang w:eastAsia="nl-NL"/>
        </w:rPr>
        <w:t xml:space="preserve"> Een deel van de MBRT-alumni heeft gekozen om een vervolgopleiding te doen. D</w:t>
      </w:r>
      <w:r w:rsidR="00A37272" w:rsidRPr="00BE3A80">
        <w:rPr>
          <w:rFonts w:eastAsia="Times New Roman" w:cstheme="minorHAnsi"/>
          <w:szCs w:val="24"/>
          <w:lang w:eastAsia="nl-NL"/>
        </w:rPr>
        <w:t xml:space="preserve">e </w:t>
      </w:r>
      <w:r w:rsidR="00CE14ED">
        <w:rPr>
          <w:rFonts w:eastAsia="Times New Roman" w:cstheme="minorHAnsi"/>
          <w:szCs w:val="24"/>
          <w:lang w:eastAsia="nl-NL"/>
        </w:rPr>
        <w:t>MBRT-</w:t>
      </w:r>
      <w:r w:rsidR="00A37272" w:rsidRPr="00BE3A80">
        <w:rPr>
          <w:rFonts w:eastAsia="Times New Roman" w:cstheme="minorHAnsi"/>
          <w:szCs w:val="24"/>
          <w:lang w:eastAsia="nl-NL"/>
        </w:rPr>
        <w:t>alumni die een vervolgopleiding hebben afgerond werken significant vaker buiten de medische beeldvorming en radiotherapi</w:t>
      </w:r>
      <w:r w:rsidR="00B70AE7">
        <w:rPr>
          <w:rFonts w:eastAsia="Times New Roman" w:cstheme="minorHAnsi"/>
          <w:szCs w:val="24"/>
          <w:lang w:eastAsia="nl-NL"/>
        </w:rPr>
        <w:t>e. Een vervolgopleiding wordt veelal</w:t>
      </w:r>
      <w:r w:rsidR="00A37272" w:rsidRPr="00BE3A80">
        <w:rPr>
          <w:rFonts w:eastAsia="Times New Roman" w:cstheme="minorHAnsi"/>
          <w:szCs w:val="24"/>
          <w:lang w:eastAsia="nl-NL"/>
        </w:rPr>
        <w:t xml:space="preserve"> afgerond om een functie te vervullen buiten de medische beeldvorming en radiotherapie. Enkele voorbeelden hiervan zijn zorgin</w:t>
      </w:r>
      <w:r w:rsidR="00346383">
        <w:rPr>
          <w:rFonts w:eastAsia="Times New Roman" w:cstheme="minorHAnsi"/>
          <w:szCs w:val="24"/>
          <w:lang w:eastAsia="nl-NL"/>
        </w:rPr>
        <w:t xml:space="preserve">koper, </w:t>
      </w:r>
      <w:r w:rsidR="00346383" w:rsidRPr="00346383">
        <w:rPr>
          <w:rFonts w:eastAsia="Times New Roman" w:cstheme="minorHAnsi"/>
          <w:szCs w:val="24"/>
          <w:lang w:eastAsia="nl-NL"/>
        </w:rPr>
        <w:t xml:space="preserve">opleidingsadviseur, arts, </w:t>
      </w:r>
      <w:proofErr w:type="spellStart"/>
      <w:r w:rsidR="00A37272" w:rsidRPr="00346383">
        <w:rPr>
          <w:rFonts w:eastAsia="Times New Roman" w:cstheme="minorHAnsi"/>
          <w:szCs w:val="24"/>
          <w:lang w:eastAsia="nl-NL"/>
        </w:rPr>
        <w:t>physician</w:t>
      </w:r>
      <w:proofErr w:type="spellEnd"/>
      <w:r w:rsidR="00A37272" w:rsidRPr="00346383">
        <w:rPr>
          <w:rFonts w:eastAsia="Times New Roman" w:cstheme="minorHAnsi"/>
          <w:szCs w:val="24"/>
          <w:lang w:eastAsia="nl-NL"/>
        </w:rPr>
        <w:t xml:space="preserve"> assistent, manager van een maatschap en productspecialist. Deelnemers die een post-hbo MRI, CT of echografie hebben afgerond zijn veelal intern doorgegroeid</w:t>
      </w:r>
      <w:r w:rsidR="00B70AE7">
        <w:rPr>
          <w:rFonts w:eastAsia="Times New Roman" w:cstheme="minorHAnsi"/>
          <w:szCs w:val="24"/>
          <w:lang w:eastAsia="nl-NL"/>
        </w:rPr>
        <w:t xml:space="preserve"> op de afdeling</w:t>
      </w:r>
      <w:r w:rsidR="00A37272" w:rsidRPr="00346383">
        <w:rPr>
          <w:rFonts w:eastAsia="Times New Roman" w:cstheme="minorHAnsi"/>
          <w:szCs w:val="24"/>
          <w:lang w:eastAsia="nl-NL"/>
        </w:rPr>
        <w:t xml:space="preserve">. Het significante verschil kan </w:t>
      </w:r>
      <w:r w:rsidR="00D1542A" w:rsidRPr="00346383">
        <w:rPr>
          <w:rFonts w:eastAsia="Times New Roman" w:cstheme="minorHAnsi"/>
          <w:szCs w:val="24"/>
          <w:lang w:eastAsia="nl-NL"/>
        </w:rPr>
        <w:t>verklaard</w:t>
      </w:r>
      <w:r w:rsidR="00A37272" w:rsidRPr="00346383">
        <w:rPr>
          <w:rFonts w:eastAsia="Times New Roman" w:cstheme="minorHAnsi"/>
          <w:szCs w:val="24"/>
          <w:lang w:eastAsia="nl-NL"/>
        </w:rPr>
        <w:t xml:space="preserve"> worden doordat de deelnemer graag een andere functie wil waarvoor een vervolgopleiding</w:t>
      </w:r>
      <w:r w:rsidR="004E4C9A">
        <w:rPr>
          <w:rFonts w:eastAsia="Times New Roman" w:cstheme="minorHAnsi"/>
          <w:szCs w:val="24"/>
          <w:lang w:eastAsia="nl-NL"/>
        </w:rPr>
        <w:t xml:space="preserve"> nodig</w:t>
      </w:r>
      <w:r w:rsidR="00A37272" w:rsidRPr="00346383">
        <w:rPr>
          <w:rFonts w:eastAsia="Times New Roman" w:cstheme="minorHAnsi"/>
          <w:szCs w:val="24"/>
          <w:lang w:eastAsia="nl-NL"/>
        </w:rPr>
        <w:t xml:space="preserve"> is. De vervolgopleiding wordt daarmee gekozen als voorbereiding op de betreffende functie. Als de deelnemer wel graag in de medische beeldvorming of radiotherapie wil werken, zijn geen verdere vervolgopleidingen vereist en zal de deelnemer minder snel een vervolgopleiding afronden.</w:t>
      </w:r>
    </w:p>
    <w:p w14:paraId="6BF9EA27" w14:textId="3D083F07" w:rsidR="00CE14ED" w:rsidRPr="00CE14ED" w:rsidRDefault="00CE14ED" w:rsidP="00CE14ED">
      <w:pPr>
        <w:rPr>
          <w:rFonts w:ascii="Calibri" w:hAnsi="Calibri" w:cs="Calibri"/>
          <w:color w:val="000000"/>
          <w:shd w:val="clear" w:color="auto" w:fill="FFFFFF"/>
        </w:rPr>
      </w:pPr>
      <w:r w:rsidRPr="00693732">
        <w:rPr>
          <w:rFonts w:ascii="Calibri" w:hAnsi="Calibri" w:cs="Calibri"/>
          <w:color w:val="000000"/>
          <w:shd w:val="clear" w:color="auto" w:fill="FFFFFF"/>
        </w:rPr>
        <w:t>Het loopbaanperspectief van studenten en de loopbaan van alumni</w:t>
      </w:r>
      <w:r>
        <w:rPr>
          <w:rFonts w:ascii="Calibri" w:hAnsi="Calibri" w:cs="Calibri"/>
          <w:color w:val="000000"/>
          <w:shd w:val="clear" w:color="auto" w:fill="FFFFFF"/>
        </w:rPr>
        <w:t xml:space="preserve"> zijn verschillend</w:t>
      </w:r>
      <w:r w:rsidRPr="00693732">
        <w:rPr>
          <w:rFonts w:ascii="Calibri" w:hAnsi="Calibri" w:cs="Calibri"/>
          <w:color w:val="000000"/>
          <w:shd w:val="clear" w:color="auto" w:fill="FFFFFF"/>
        </w:rPr>
        <w:t>. Van de studenten geeft ongeveer de helft aan later in het ziekenhu</w:t>
      </w:r>
      <w:r>
        <w:rPr>
          <w:rFonts w:ascii="Calibri" w:hAnsi="Calibri" w:cs="Calibri"/>
          <w:color w:val="000000"/>
          <w:shd w:val="clear" w:color="auto" w:fill="FFFFFF"/>
        </w:rPr>
        <w:t xml:space="preserve">is te willen werken. </w:t>
      </w:r>
      <w:r w:rsidR="008B31D7">
        <w:rPr>
          <w:rFonts w:ascii="Calibri" w:hAnsi="Calibri" w:cs="Calibri"/>
          <w:color w:val="000000"/>
          <w:shd w:val="clear" w:color="auto" w:fill="FFFFFF"/>
        </w:rPr>
        <w:t>Echter heeft 82% v</w:t>
      </w:r>
      <w:r>
        <w:rPr>
          <w:rFonts w:ascii="Calibri" w:hAnsi="Calibri" w:cs="Calibri"/>
          <w:color w:val="000000"/>
          <w:shd w:val="clear" w:color="auto" w:fill="FFFFFF"/>
        </w:rPr>
        <w:t>an de MBRT-alumni een baan in het ziekenhuis. Van de MBRT-studenten</w:t>
      </w:r>
      <w:r w:rsidRPr="00693732">
        <w:rPr>
          <w:rFonts w:ascii="Calibri" w:hAnsi="Calibri" w:cs="Calibri"/>
          <w:color w:val="000000"/>
          <w:shd w:val="clear" w:color="auto" w:fill="FFFFFF"/>
        </w:rPr>
        <w:t xml:space="preserve"> wil 40% binnen de medische beeldvorming en radiotherapie werken. Van de alumni werkt 66% binnen de medische beeldvorming en radiotherapie. Een verklaring vo</w:t>
      </w:r>
      <w:r>
        <w:rPr>
          <w:rFonts w:ascii="Calibri" w:hAnsi="Calibri" w:cs="Calibri"/>
          <w:color w:val="000000"/>
          <w:shd w:val="clear" w:color="auto" w:fill="FFFFFF"/>
        </w:rPr>
        <w:t xml:space="preserve">or het verschil kan zijn dat de studenten </w:t>
      </w:r>
      <w:r w:rsidRPr="00693732">
        <w:rPr>
          <w:rFonts w:ascii="Calibri" w:hAnsi="Calibri" w:cs="Calibri"/>
          <w:color w:val="000000"/>
          <w:shd w:val="clear" w:color="auto" w:fill="FFFFFF"/>
        </w:rPr>
        <w:t>willen doorstuderen door middel van een specialisatie voordat zij binnen de medische beeldvorming en radiotherapie terechtkomen. Daarnaast weten studenten nog niet precies wat zij willen doen na de opleiding.</w:t>
      </w:r>
    </w:p>
    <w:p w14:paraId="3AE82EC9" w14:textId="7697CB7B" w:rsidR="00CE14ED" w:rsidRDefault="00E95EA5" w:rsidP="00E95EA5">
      <w:pPr>
        <w:spacing w:after="0" w:line="240" w:lineRule="auto"/>
        <w:rPr>
          <w:rFonts w:eastAsia="Times New Roman" w:cstheme="minorHAnsi"/>
          <w:color w:val="000000" w:themeColor="text1"/>
          <w:szCs w:val="24"/>
          <w:lang w:eastAsia="nl-NL"/>
        </w:rPr>
      </w:pPr>
      <w:r w:rsidRPr="00E95EA5">
        <w:rPr>
          <w:rFonts w:eastAsia="Times New Roman" w:cstheme="minorHAnsi"/>
          <w:color w:val="000000" w:themeColor="text1"/>
          <w:szCs w:val="24"/>
          <w:lang w:eastAsia="nl-NL"/>
        </w:rPr>
        <w:t>Dit onderzoek is uitgevoerd onder MBRT-studenten en –alumni. Voor de groep studenten is de vooraf berekende opkomst niet gehaald. Voor de alumni is vooraf geen opkomst berekend, omdat niet bekend is hoeveel MBRT-alumni de MBRT-opleiding</w:t>
      </w:r>
      <w:r w:rsidR="008B31D7">
        <w:rPr>
          <w:rFonts w:eastAsia="Times New Roman" w:cstheme="minorHAnsi"/>
          <w:color w:val="000000" w:themeColor="text1"/>
          <w:szCs w:val="24"/>
          <w:lang w:eastAsia="nl-NL"/>
        </w:rPr>
        <w:t xml:space="preserve"> van de Hanzehogeschool</w:t>
      </w:r>
      <w:r w:rsidRPr="00E95EA5">
        <w:rPr>
          <w:rFonts w:eastAsia="Times New Roman" w:cstheme="minorHAnsi"/>
          <w:color w:val="000000" w:themeColor="text1"/>
          <w:szCs w:val="24"/>
          <w:lang w:eastAsia="nl-NL"/>
        </w:rPr>
        <w:t xml:space="preserve"> Groningen heeft. Uiteindelijk zijn 73 alumni bereid geweest de vra</w:t>
      </w:r>
      <w:r w:rsidR="008B31D7">
        <w:rPr>
          <w:rFonts w:eastAsia="Times New Roman" w:cstheme="minorHAnsi"/>
          <w:color w:val="000000" w:themeColor="text1"/>
          <w:szCs w:val="24"/>
          <w:lang w:eastAsia="nl-NL"/>
        </w:rPr>
        <w:t>genlijst volledig in te vullen.</w:t>
      </w:r>
      <w:r>
        <w:rPr>
          <w:rFonts w:eastAsia="Times New Roman" w:cstheme="minorHAnsi"/>
          <w:szCs w:val="24"/>
          <w:lang w:eastAsia="nl-NL"/>
        </w:rPr>
        <w:t xml:space="preserve"> Hierbij moet rekening worden gehouden met een fout in de vragenlijst. Door deze fout </w:t>
      </w:r>
      <w:r w:rsidRPr="00C86C1B">
        <w:rPr>
          <w:rFonts w:eastAsia="Times New Roman" w:cstheme="minorHAnsi"/>
          <w:szCs w:val="24"/>
          <w:lang w:eastAsia="nl-NL"/>
        </w:rPr>
        <w:t xml:space="preserve">hebben de eerste 24 deelnemers </w:t>
      </w:r>
      <w:r w:rsidRPr="00C86C1B">
        <w:rPr>
          <w:rFonts w:eastAsia="Times New Roman" w:cstheme="minorHAnsi"/>
          <w:szCs w:val="24"/>
          <w:lang w:eastAsia="nl-NL"/>
        </w:rPr>
        <w:lastRenderedPageBreak/>
        <w:t xml:space="preserve">niet expliciet ingevuld dat ze </w:t>
      </w:r>
      <w:r w:rsidR="008B31D7" w:rsidRPr="008B31D7">
        <w:rPr>
          <w:rFonts w:eastAsia="Times New Roman" w:cstheme="minorHAnsi"/>
          <w:szCs w:val="24"/>
          <w:lang w:eastAsia="nl-NL"/>
        </w:rPr>
        <w:t xml:space="preserve">de MBRT-opleiding </w:t>
      </w:r>
      <w:r w:rsidRPr="00C86C1B">
        <w:rPr>
          <w:rFonts w:eastAsia="Times New Roman" w:cstheme="minorHAnsi"/>
          <w:szCs w:val="24"/>
          <w:lang w:eastAsia="nl-NL"/>
        </w:rPr>
        <w:t>aan de Hanzehogeschool Groningen volgen of gevolgd hebben. Echter betreffen dit alleen studenten. De stu</w:t>
      </w:r>
      <w:r>
        <w:rPr>
          <w:rFonts w:eastAsia="Times New Roman" w:cstheme="minorHAnsi"/>
          <w:szCs w:val="24"/>
          <w:lang w:eastAsia="nl-NL"/>
        </w:rPr>
        <w:t>denten zijn enkel benaderd via B</w:t>
      </w:r>
      <w:r w:rsidRPr="00C86C1B">
        <w:rPr>
          <w:rFonts w:eastAsia="Times New Roman" w:cstheme="minorHAnsi"/>
          <w:szCs w:val="24"/>
          <w:lang w:eastAsia="nl-NL"/>
        </w:rPr>
        <w:t xml:space="preserve">lackboard. Daarnaast is in de inleiding van het onderzoek nadrukkelijk vermeld dat het onderzoek enkel voor MBRT-studenten en –alumni van de Hanzehogeschool Groningen is. De kans dat studenten van andere opleidingslocaties bij deze 24 deelnemers zitten is minimaal en daarom zijn de resultaten van deze populatie wel meegenomen in dit onderzoek. </w:t>
      </w:r>
      <w:r>
        <w:rPr>
          <w:rFonts w:eastAsia="Times New Roman" w:cstheme="minorHAnsi"/>
          <w:color w:val="000000" w:themeColor="text1"/>
          <w:szCs w:val="24"/>
          <w:lang w:eastAsia="nl-NL"/>
        </w:rPr>
        <w:t xml:space="preserve">Naast deze fout moet ook rekening worden gehouden </w:t>
      </w:r>
      <w:r>
        <w:rPr>
          <w:rFonts w:eastAsia="Times New Roman" w:cstheme="minorHAnsi"/>
          <w:szCs w:val="24"/>
          <w:lang w:eastAsia="nl-NL"/>
        </w:rPr>
        <w:t xml:space="preserve">met bias in de vragenlijsten. </w:t>
      </w:r>
      <w:r w:rsidRPr="00C86C1B">
        <w:rPr>
          <w:rFonts w:eastAsia="Times New Roman" w:cstheme="minorHAnsi"/>
          <w:szCs w:val="24"/>
          <w:lang w:eastAsia="nl-NL"/>
        </w:rPr>
        <w:t>In de vragenlijst zijn vragen opgenomen die anders geïnterpreteerd zouden kunnen w</w:t>
      </w:r>
      <w:r>
        <w:rPr>
          <w:rFonts w:eastAsia="Times New Roman" w:cstheme="minorHAnsi"/>
          <w:szCs w:val="24"/>
          <w:lang w:eastAsia="nl-NL"/>
        </w:rPr>
        <w:t>orden. Deze vorm van bias is zo</w:t>
      </w:r>
      <w:r w:rsidRPr="00C86C1B">
        <w:rPr>
          <w:rFonts w:eastAsia="Times New Roman" w:cstheme="minorHAnsi"/>
          <w:szCs w:val="24"/>
          <w:lang w:eastAsia="nl-NL"/>
        </w:rPr>
        <w:t>veel mogelijk geprobeerd te voorkomen door de respondent vooraf een uitleg te geven over de vragenlijst. De vragenl</w:t>
      </w:r>
      <w:r>
        <w:rPr>
          <w:rFonts w:eastAsia="Times New Roman" w:cstheme="minorHAnsi"/>
          <w:szCs w:val="24"/>
          <w:lang w:eastAsia="nl-NL"/>
        </w:rPr>
        <w:t>ijsten zijn vooraf getest om zo</w:t>
      </w:r>
      <w:r w:rsidRPr="00C86C1B">
        <w:rPr>
          <w:rFonts w:eastAsia="Times New Roman" w:cstheme="minorHAnsi"/>
          <w:szCs w:val="24"/>
          <w:lang w:eastAsia="nl-NL"/>
        </w:rPr>
        <w:t>veel mogelijk onduidelijkheden weg te nemen. Ook zijn meerdere vragen gesteld over dezelfde onderwerpen om een consistent beeld te krijgen van de onderwerpen.</w:t>
      </w:r>
      <w:r>
        <w:rPr>
          <w:rFonts w:eastAsia="Times New Roman" w:cstheme="minorHAnsi"/>
          <w:szCs w:val="24"/>
          <w:lang w:eastAsia="nl-NL"/>
        </w:rPr>
        <w:t xml:space="preserve"> Daarnaast moet worden meegenomen dat d</w:t>
      </w:r>
      <w:r w:rsidR="00CE14ED" w:rsidRPr="00C86C1B">
        <w:rPr>
          <w:rFonts w:eastAsia="Times New Roman" w:cstheme="minorHAnsi"/>
          <w:szCs w:val="24"/>
          <w:lang w:eastAsia="nl-NL"/>
        </w:rPr>
        <w:t>e alumni die de vragenlijst hebben ingevuld zijn afgestudeerd in verschillende jaren. Dit resulteert erin dat 27 alumni uitspraken doen over het aansluiten van de opleiding over een nog ouder curriculum. De resultaten over het onderwijs van deze deelnemers zijn wel meegenomen maar hebben een lagere betrouwbaarheid omdat ze het oude curr</w:t>
      </w:r>
      <w:r w:rsidR="00CE14ED">
        <w:rPr>
          <w:rFonts w:eastAsia="Times New Roman" w:cstheme="minorHAnsi"/>
          <w:szCs w:val="24"/>
          <w:lang w:eastAsia="nl-NL"/>
        </w:rPr>
        <w:t xml:space="preserve">iculum niet gevolgd hebben. De </w:t>
      </w:r>
      <w:r w:rsidR="00CE14ED" w:rsidRPr="00C86C1B">
        <w:rPr>
          <w:rFonts w:eastAsia="Times New Roman" w:cstheme="minorHAnsi"/>
          <w:szCs w:val="24"/>
          <w:lang w:eastAsia="nl-NL"/>
        </w:rPr>
        <w:t>verkregen resultaten van deze groep over de loopbaan is wel representatief omdat deze groep hetzelfde diploma bevat a</w:t>
      </w:r>
      <w:r w:rsidR="00CE14ED">
        <w:rPr>
          <w:rFonts w:eastAsia="Times New Roman" w:cstheme="minorHAnsi"/>
          <w:szCs w:val="24"/>
          <w:lang w:eastAsia="nl-NL"/>
        </w:rPr>
        <w:t xml:space="preserve">ls alle andere MBRT-alumni. </w:t>
      </w:r>
      <w:r w:rsidR="008B31D7">
        <w:rPr>
          <w:rFonts w:eastAsia="Times New Roman" w:cstheme="minorHAnsi"/>
          <w:szCs w:val="24"/>
          <w:lang w:eastAsia="nl-NL"/>
        </w:rPr>
        <w:t>Ten slotte</w:t>
      </w:r>
      <w:r w:rsidR="00CE14ED">
        <w:rPr>
          <w:rFonts w:eastAsia="Times New Roman" w:cstheme="minorHAnsi"/>
          <w:szCs w:val="24"/>
          <w:lang w:eastAsia="nl-NL"/>
        </w:rPr>
        <w:t xml:space="preserve"> </w:t>
      </w:r>
      <w:r w:rsidR="00CE14ED" w:rsidRPr="00C86C1B">
        <w:rPr>
          <w:rFonts w:eastAsia="Times New Roman" w:cstheme="minorHAnsi"/>
          <w:szCs w:val="24"/>
          <w:lang w:eastAsia="nl-NL"/>
        </w:rPr>
        <w:t xml:space="preserve">moet rekening worden gehouden met de </w:t>
      </w:r>
      <w:r w:rsidR="00CE14ED">
        <w:rPr>
          <w:rFonts w:eastAsia="Times New Roman" w:cstheme="minorHAnsi"/>
          <w:szCs w:val="24"/>
          <w:lang w:eastAsia="nl-NL"/>
        </w:rPr>
        <w:t xml:space="preserve">studenten en alumni </w:t>
      </w:r>
      <w:r w:rsidR="00CE14ED" w:rsidRPr="00C86C1B">
        <w:rPr>
          <w:rFonts w:eastAsia="Times New Roman" w:cstheme="minorHAnsi"/>
          <w:szCs w:val="24"/>
          <w:lang w:eastAsia="nl-NL"/>
        </w:rPr>
        <w:t>die ervoor hebben gekozen de vragenlijst niet</w:t>
      </w:r>
      <w:r w:rsidR="00CE14ED">
        <w:rPr>
          <w:rFonts w:eastAsia="Times New Roman" w:cstheme="minorHAnsi"/>
          <w:szCs w:val="24"/>
          <w:lang w:eastAsia="nl-NL"/>
        </w:rPr>
        <w:t xml:space="preserve"> in te vullen</w:t>
      </w:r>
      <w:r w:rsidR="00CE14ED" w:rsidRPr="00C86C1B">
        <w:rPr>
          <w:rFonts w:eastAsia="Times New Roman" w:cstheme="minorHAnsi"/>
          <w:szCs w:val="24"/>
          <w:lang w:eastAsia="nl-NL"/>
        </w:rPr>
        <w:t xml:space="preserve">. Deze groep is wel van belang voor ons onderzoek. Door actief aan te sporen en een reminder te sturen voor de vragenlijst is geprobeerd deze groep ook te bereiken. </w:t>
      </w:r>
    </w:p>
    <w:p w14:paraId="6BB8BCFB" w14:textId="03FB5F5B" w:rsidR="00A37272" w:rsidRPr="00C86C1B" w:rsidRDefault="00E95EA5" w:rsidP="00A37272">
      <w:pPr>
        <w:spacing w:before="100" w:beforeAutospacing="1" w:after="100" w:afterAutospacing="1" w:line="240" w:lineRule="auto"/>
        <w:rPr>
          <w:rFonts w:ascii="Times New Roman" w:eastAsia="Times New Roman" w:hAnsi="Times New Roman" w:cs="Times New Roman"/>
          <w:sz w:val="24"/>
          <w:szCs w:val="24"/>
          <w:lang w:eastAsia="nl-NL"/>
        </w:rPr>
      </w:pPr>
      <w:r>
        <w:rPr>
          <w:rFonts w:eastAsia="Times New Roman" w:cstheme="minorHAnsi"/>
          <w:szCs w:val="24"/>
          <w:lang w:eastAsia="nl-NL"/>
        </w:rPr>
        <w:t xml:space="preserve">Tijdens de onderwijsanalyse kunnen resultaten anders geïnterpreteerd zijn. </w:t>
      </w:r>
      <w:r w:rsidR="00A37272" w:rsidRPr="00C86C1B">
        <w:rPr>
          <w:rFonts w:eastAsia="Times New Roman" w:cstheme="minorHAnsi"/>
          <w:szCs w:val="24"/>
          <w:lang w:eastAsia="nl-NL"/>
        </w:rPr>
        <w:t xml:space="preserve">Het nieuwe onderwijs is opgesteld vanuit expertgroepen en niet vanuit taakeenheden. Het oude curriculum bevat meer taakeenheden dan dat het nieuwe curriculum expertgroepen heeft. Dit </w:t>
      </w:r>
      <w:r w:rsidR="00236E20">
        <w:rPr>
          <w:rFonts w:eastAsia="Times New Roman" w:cstheme="minorHAnsi"/>
          <w:szCs w:val="24"/>
          <w:lang w:eastAsia="nl-NL"/>
        </w:rPr>
        <w:t>geeft dat het onderwijs lastig</w:t>
      </w:r>
      <w:r w:rsidR="00A37272" w:rsidRPr="00C86C1B">
        <w:rPr>
          <w:rFonts w:eastAsia="Times New Roman" w:cstheme="minorHAnsi"/>
          <w:szCs w:val="24"/>
          <w:lang w:eastAsia="nl-NL"/>
        </w:rPr>
        <w:t xml:space="preserve"> te vergelijken is. Veel onderwijs wat in het oude curriculum een taakeenheid was, is in het nieuwe curriculum geïntegreerd in andere vakken. Zo worden de communicatielessen in het oude curriculum apart gegeven en in het nieuwe curriculum worden de communicatielessen in alle werkvelden meegenomen. Evenals de communicatieve lessen worden ook de wetenschappelijke vorming lessen aangeboden tijdens alle werkvelden. </w:t>
      </w:r>
      <w:r w:rsidR="00236E20" w:rsidRPr="00D90553">
        <w:rPr>
          <w:rFonts w:eastAsia="Times New Roman" w:cstheme="minorHAnsi"/>
          <w:szCs w:val="24"/>
          <w:lang w:eastAsia="nl-NL"/>
        </w:rPr>
        <w:t>Van het onderwijs is</w:t>
      </w:r>
      <w:r w:rsidR="00A37272" w:rsidRPr="00D90553">
        <w:rPr>
          <w:rFonts w:eastAsia="Times New Roman" w:cstheme="minorHAnsi"/>
          <w:szCs w:val="24"/>
          <w:lang w:eastAsia="nl-NL"/>
        </w:rPr>
        <w:t xml:space="preserve"> een grondige indeling gemaakt en zijn de resultaten een betrouwbare weergave van het onderwijs van zowel het oude- als nieuwe curriculum. De onderzoekers kunnen informatie uit de courses, naar eigen voorkeur</w:t>
      </w:r>
      <w:r w:rsidR="00A37272" w:rsidRPr="00C86C1B">
        <w:rPr>
          <w:rFonts w:eastAsia="Times New Roman" w:cstheme="minorHAnsi"/>
          <w:szCs w:val="24"/>
          <w:lang w:eastAsia="nl-NL"/>
        </w:rPr>
        <w:t>, anders interpreteren dan de werkelijke</w:t>
      </w:r>
      <w:r w:rsidR="00D90553">
        <w:rPr>
          <w:rFonts w:eastAsia="Times New Roman" w:cstheme="minorHAnsi"/>
          <w:szCs w:val="24"/>
          <w:lang w:eastAsia="nl-NL"/>
        </w:rPr>
        <w:t xml:space="preserve"> situatie. Om de vertekening zo</w:t>
      </w:r>
      <w:r w:rsidR="00A37272" w:rsidRPr="00C86C1B">
        <w:rPr>
          <w:rFonts w:eastAsia="Times New Roman" w:cstheme="minorHAnsi"/>
          <w:szCs w:val="24"/>
          <w:lang w:eastAsia="nl-NL"/>
        </w:rPr>
        <w:t>veel mogelijk te voorkomen zijn de resultaten doorgenomen met de coördinatoren. Zo zijn de fouten en onduidelijkheden eruit gehaald.</w:t>
      </w:r>
    </w:p>
    <w:p w14:paraId="2936CE6A" w14:textId="6E719CC4" w:rsidR="00A37272" w:rsidRDefault="00A37272" w:rsidP="00A37272">
      <w:pPr>
        <w:spacing w:before="100" w:beforeAutospacing="1" w:after="100" w:afterAutospacing="1" w:line="240" w:lineRule="auto"/>
        <w:rPr>
          <w:rFonts w:eastAsia="Times New Roman" w:cstheme="minorHAnsi"/>
          <w:szCs w:val="24"/>
          <w:lang w:eastAsia="nl-NL"/>
        </w:rPr>
      </w:pPr>
      <w:r>
        <w:rPr>
          <w:rFonts w:eastAsia="Times New Roman" w:cstheme="minorHAnsi"/>
          <w:szCs w:val="24"/>
          <w:lang w:eastAsia="nl-NL"/>
        </w:rPr>
        <w:t>D</w:t>
      </w:r>
      <w:r w:rsidRPr="00C86C1B">
        <w:rPr>
          <w:rFonts w:eastAsia="Times New Roman" w:cstheme="minorHAnsi"/>
          <w:szCs w:val="24"/>
          <w:lang w:eastAsia="nl-NL"/>
        </w:rPr>
        <w:t xml:space="preserve">e externe generaliseerbaarheid van de aansluiting van het onderwijs </w:t>
      </w:r>
      <w:r w:rsidR="00D90553">
        <w:rPr>
          <w:rFonts w:eastAsia="Times New Roman" w:cstheme="minorHAnsi"/>
          <w:szCs w:val="24"/>
          <w:lang w:eastAsia="nl-NL"/>
        </w:rPr>
        <w:t xml:space="preserve">is </w:t>
      </w:r>
      <w:r w:rsidRPr="00C86C1B">
        <w:rPr>
          <w:rFonts w:eastAsia="Times New Roman" w:cstheme="minorHAnsi"/>
          <w:szCs w:val="24"/>
          <w:lang w:eastAsia="nl-NL"/>
        </w:rPr>
        <w:t xml:space="preserve">klein. Daarentegen is de generaliseerbaarheid betreffende de resultaten van de vragenlijst groter. Echter dient rekening te worden gehouden met omgevingsfactoren. De opleidingslocatie bevindt zich in het noorden van Nederland en het aanbod van bedrijven en afdelingen kan verschillen met de MBRT-opleidingen van Hogeschool </w:t>
      </w:r>
      <w:proofErr w:type="spellStart"/>
      <w:r w:rsidRPr="00C86C1B">
        <w:rPr>
          <w:rFonts w:eastAsia="Times New Roman" w:cstheme="minorHAnsi"/>
          <w:szCs w:val="24"/>
          <w:lang w:eastAsia="nl-NL"/>
        </w:rPr>
        <w:t>Inholland</w:t>
      </w:r>
      <w:proofErr w:type="spellEnd"/>
      <w:r w:rsidRPr="00C86C1B">
        <w:rPr>
          <w:rFonts w:eastAsia="Times New Roman" w:cstheme="minorHAnsi"/>
          <w:szCs w:val="24"/>
          <w:lang w:eastAsia="nl-NL"/>
        </w:rPr>
        <w:t xml:space="preserve"> en </w:t>
      </w:r>
      <w:proofErr w:type="spellStart"/>
      <w:r w:rsidRPr="00C86C1B">
        <w:rPr>
          <w:rFonts w:eastAsia="Times New Roman" w:cstheme="minorHAnsi"/>
          <w:szCs w:val="24"/>
          <w:lang w:eastAsia="nl-NL"/>
        </w:rPr>
        <w:t>Fontys</w:t>
      </w:r>
      <w:proofErr w:type="spellEnd"/>
      <w:r w:rsidRPr="00C86C1B">
        <w:rPr>
          <w:rFonts w:eastAsia="Times New Roman" w:cstheme="minorHAnsi"/>
          <w:szCs w:val="24"/>
          <w:lang w:eastAsia="nl-NL"/>
        </w:rPr>
        <w:t xml:space="preserve"> Hogescholen. Desondanks kan dit onderzoek aanleiding zijn voor een vervolgonderzoek op grotere schaal. De bevindingen van dit onderzoek tonen aan dat de tevredenheid over het verbredend onderwijs aan de Hanzehogeschool is verbeterd met het invoeren van het nieuwe curriculum. Echter geeft toch de helft van de studenten van het nieuwe curriculum aan te weinig onderwijs te ervaren buiten de medische beeldvorming en radiotherapie. Vervolgonderzoek zou landelijk kunnen onderzoeken waarin de drie MBRT-opleidingen het verbredend onderwij</w:t>
      </w:r>
      <w:r>
        <w:rPr>
          <w:rFonts w:eastAsia="Times New Roman" w:cstheme="minorHAnsi"/>
          <w:szCs w:val="24"/>
          <w:lang w:eastAsia="nl-NL"/>
        </w:rPr>
        <w:t>s het beste aan kunnen bieden.</w:t>
      </w:r>
    </w:p>
    <w:p w14:paraId="391AD9D6" w14:textId="77777777" w:rsidR="00A37272" w:rsidRPr="00B90B6A" w:rsidRDefault="00A37272" w:rsidP="00A37272">
      <w:pPr>
        <w:spacing w:before="100" w:beforeAutospacing="1" w:after="100" w:afterAutospacing="1" w:line="240" w:lineRule="auto"/>
        <w:rPr>
          <w:rFonts w:eastAsia="Times New Roman" w:cstheme="minorHAnsi"/>
          <w:szCs w:val="24"/>
          <w:lang w:eastAsia="nl-NL"/>
        </w:rPr>
      </w:pPr>
      <w:r w:rsidRPr="00B90B6A">
        <w:rPr>
          <w:rFonts w:eastAsia="Times New Roman" w:cstheme="minorHAnsi"/>
          <w:szCs w:val="24"/>
          <w:lang w:eastAsia="nl-NL"/>
        </w:rPr>
        <w:t xml:space="preserve">Het huidige onderzoek kan gebruikt worden om de opleiding beter te laten aansluiten op het loopbaanperspectief van studenten. Eerdere studies hebben nog geen uitspraak gedaan over het loopbaanperspectief van studenten en de loopbaan van alumni. Met behulp van dit onderzoek heeft de opleiding meer inzicht in wat de studenten willen en wat de uitstroom is van de alumni. </w:t>
      </w:r>
    </w:p>
    <w:p w14:paraId="350D20E3" w14:textId="77777777" w:rsidR="00A37272" w:rsidRPr="00B90B6A" w:rsidRDefault="00A37272" w:rsidP="00A37272">
      <w:pPr>
        <w:pStyle w:val="Kop2"/>
        <w:rPr>
          <w:rFonts w:cstheme="minorHAnsi"/>
          <w:szCs w:val="24"/>
        </w:rPr>
      </w:pPr>
      <w:bookmarkStart w:id="150" w:name="_Toc9602264"/>
      <w:bookmarkStart w:id="151" w:name="_Toc9619889"/>
      <w:r>
        <w:rPr>
          <w:shd w:val="clear" w:color="auto" w:fill="FFFFFF"/>
        </w:rPr>
        <w:lastRenderedPageBreak/>
        <w:t>5.1</w:t>
      </w:r>
      <w:r w:rsidRPr="00DF60CE">
        <w:rPr>
          <w:shd w:val="clear" w:color="auto" w:fill="FFFFFF"/>
        </w:rPr>
        <w:t xml:space="preserve"> Conclusie</w:t>
      </w:r>
      <w:bookmarkEnd w:id="150"/>
      <w:bookmarkEnd w:id="151"/>
    </w:p>
    <w:p w14:paraId="7F1FC555" w14:textId="14A8539A" w:rsidR="00B5647B" w:rsidRPr="00E95EA5" w:rsidRDefault="00A37272" w:rsidP="00E95EA5">
      <w:pPr>
        <w:pStyle w:val="Geenafstand"/>
        <w:rPr>
          <w:shd w:val="clear" w:color="auto" w:fill="FFFFFF"/>
        </w:rPr>
      </w:pPr>
      <w:r w:rsidRPr="00DF60CE">
        <w:rPr>
          <w:shd w:val="clear" w:color="auto" w:fill="FFFFFF"/>
        </w:rPr>
        <w:t xml:space="preserve">Het nieuwe curriculum van de MBRT-opleiding van de Hanzehogeschool Groningen, dat ingevoerd is in cohort 16/17, sluit beter aan op het loopbaanperspectief van huidige studenten en de loopbaan van alumni in vergelijking met het oude curriculum. Echter is vraag naar meer verbredend onderwijs. </w:t>
      </w:r>
      <w:r w:rsidR="00D90553">
        <w:rPr>
          <w:shd w:val="clear" w:color="auto" w:fill="FFFFFF"/>
        </w:rPr>
        <w:t xml:space="preserve">Uit dit onderzoek kan geconcludeerd worden dat veel alumni in de medische sector werken. Het is niet zeker hoeveel studenten in de medische sector gaan werken, maar veel studenten denken wel na over werken in de medische sector. </w:t>
      </w:r>
      <w:r w:rsidRPr="00DF60CE">
        <w:rPr>
          <w:shd w:val="clear" w:color="auto" w:fill="FFFFFF"/>
        </w:rPr>
        <w:t>De onderzoekers bevelen nader onderzoek aan gericht op welk verbredend onderwijs de MBRT-opleidingen kunnen integreren in de opleiding. D</w:t>
      </w:r>
      <w:r>
        <w:rPr>
          <w:shd w:val="clear" w:color="auto" w:fill="FFFFFF"/>
        </w:rPr>
        <w:t>aarnaast geven veel deelnemers aan dat meer aandacht wenselijk is in voorlichting voor functies buiten de medisch beeldvormende en radiotherapeutische afdelingen. Het advies vanuit dit onderzoek aan de opleiding is het uitbreiden van de</w:t>
      </w:r>
      <w:r w:rsidR="00EE755B">
        <w:rPr>
          <w:shd w:val="clear" w:color="auto" w:fill="FFFFFF"/>
        </w:rPr>
        <w:t>ze</w:t>
      </w:r>
      <w:r>
        <w:rPr>
          <w:shd w:val="clear" w:color="auto" w:fill="FFFFFF"/>
        </w:rPr>
        <w:t xml:space="preserve"> voorlichtingen. Daarnaast is vervolgonderzoek noodzakelijk om de vraag vanuit bedrijven buiten de medische </w:t>
      </w:r>
      <w:r w:rsidR="00EE1489">
        <w:rPr>
          <w:shd w:val="clear" w:color="auto" w:fill="FFFFFF"/>
        </w:rPr>
        <w:t>beeldvorming en radiotherapie, naar</w:t>
      </w:r>
      <w:r>
        <w:rPr>
          <w:shd w:val="clear" w:color="auto" w:fill="FFFFFF"/>
        </w:rPr>
        <w:t xml:space="preserve"> MBRT-alumni in kaart te brengen.</w:t>
      </w:r>
    </w:p>
    <w:p w14:paraId="7E42C06A" w14:textId="77777777" w:rsidR="00EF5850" w:rsidRDefault="00EF5850">
      <w:pPr>
        <w:rPr>
          <w:rFonts w:eastAsia="Times New Roman" w:cs="Times New Roman"/>
          <w:bCs/>
          <w:color w:val="5B9BD5" w:themeColor="accent1"/>
          <w:kern w:val="36"/>
          <w:sz w:val="32"/>
          <w:szCs w:val="48"/>
          <w:shd w:val="clear" w:color="auto" w:fill="FFFFFF"/>
          <w:lang w:eastAsia="nl-NL"/>
        </w:rPr>
      </w:pPr>
      <w:r>
        <w:rPr>
          <w:shd w:val="clear" w:color="auto" w:fill="FFFFFF"/>
        </w:rPr>
        <w:br w:type="page"/>
      </w:r>
    </w:p>
    <w:p w14:paraId="757C4D9A" w14:textId="77777777" w:rsidR="009438ED" w:rsidRDefault="009438ED" w:rsidP="009438ED">
      <w:pPr>
        <w:pStyle w:val="Kop1"/>
        <w:rPr>
          <w:shd w:val="clear" w:color="auto" w:fill="FFFFFF"/>
        </w:rPr>
      </w:pPr>
      <w:bookmarkStart w:id="152" w:name="_Toc9602265"/>
      <w:bookmarkStart w:id="153" w:name="_Toc9619890"/>
      <w:r w:rsidRPr="00C75576">
        <w:rPr>
          <w:shd w:val="clear" w:color="auto" w:fill="FFFFFF"/>
        </w:rPr>
        <w:lastRenderedPageBreak/>
        <w:t>Literatuurlijst</w:t>
      </w:r>
      <w:bookmarkEnd w:id="152"/>
      <w:bookmarkEnd w:id="153"/>
    </w:p>
    <w:p w14:paraId="3CB9F7B8" w14:textId="77777777" w:rsidR="009438ED" w:rsidRPr="00C35E9A" w:rsidRDefault="009438ED" w:rsidP="009438ED">
      <w:pPr>
        <w:rPr>
          <w:rFonts w:cstheme="minorHAnsi"/>
          <w:shd w:val="clear" w:color="auto" w:fill="FFFFFF"/>
          <w:lang w:eastAsia="nl-NL"/>
        </w:rPr>
      </w:pPr>
      <w:r w:rsidRPr="00C35E9A">
        <w:rPr>
          <w:rFonts w:cstheme="minorHAnsi"/>
          <w:shd w:val="clear" w:color="auto" w:fill="FFFFFF"/>
          <w:vertAlign w:val="superscript"/>
          <w:lang w:eastAsia="nl-NL"/>
        </w:rPr>
        <w:t>1</w:t>
      </w:r>
      <w:r>
        <w:rPr>
          <w:rFonts w:cstheme="minorHAnsi"/>
          <w:shd w:val="clear" w:color="auto" w:fill="FFFFFF"/>
          <w:vertAlign w:val="superscript"/>
          <w:lang w:eastAsia="nl-NL"/>
        </w:rPr>
        <w:t xml:space="preserve"> </w:t>
      </w:r>
      <w:r w:rsidRPr="00C35E9A">
        <w:rPr>
          <w:rFonts w:cstheme="minorHAnsi"/>
          <w:shd w:val="clear" w:color="auto" w:fill="FFFFFF"/>
          <w:lang w:eastAsia="nl-NL"/>
        </w:rPr>
        <w:t xml:space="preserve">HBO-monitor. Aansluiting opleiding en werk 2017. Beschikbaar via: </w:t>
      </w:r>
      <w:r w:rsidRPr="00C35E9A">
        <w:rPr>
          <w:rFonts w:ascii="Calibri" w:hAnsi="Calibri"/>
        </w:rPr>
        <w:t xml:space="preserve">HBO monitor: </w:t>
      </w:r>
      <w:hyperlink r:id="rId21" w:history="1">
        <w:r w:rsidRPr="00C35E9A">
          <w:rPr>
            <w:rFonts w:ascii="Calibri" w:hAnsi="Calibri"/>
          </w:rPr>
          <w:t>http://hbomonitor.nl/nl/resultaten/aansluiting-opleiding-en-werk</w:t>
        </w:r>
      </w:hyperlink>
      <w:r w:rsidRPr="00C35E9A">
        <w:rPr>
          <w:rFonts w:ascii="Calibri" w:hAnsi="Calibri"/>
        </w:rPr>
        <w:t xml:space="preserve"> Geraadpleegd 2019 april 5 </w:t>
      </w:r>
    </w:p>
    <w:p w14:paraId="4561218A" w14:textId="77777777" w:rsidR="009438ED" w:rsidRPr="007B5A50" w:rsidRDefault="009438ED" w:rsidP="009438ED">
      <w:pPr>
        <w:rPr>
          <w:rFonts w:cstheme="minorHAnsi"/>
          <w:color w:val="000000" w:themeColor="text1"/>
          <w:shd w:val="clear" w:color="auto" w:fill="FFFFFF"/>
        </w:rPr>
      </w:pPr>
      <w:r w:rsidRPr="00250AAB">
        <w:rPr>
          <w:rFonts w:cstheme="minorHAnsi"/>
          <w:color w:val="000000"/>
          <w:shd w:val="clear" w:color="auto" w:fill="FFFFFF"/>
          <w:vertAlign w:val="superscript"/>
          <w:lang w:val="en-US"/>
        </w:rPr>
        <w:t xml:space="preserve">2 </w:t>
      </w:r>
      <w:proofErr w:type="spellStart"/>
      <w:r w:rsidRPr="00250AAB">
        <w:rPr>
          <w:rFonts w:cstheme="minorHAnsi"/>
          <w:color w:val="000000" w:themeColor="text1"/>
          <w:shd w:val="clear" w:color="auto" w:fill="FFFFFF"/>
          <w:lang w:val="en-US"/>
        </w:rPr>
        <w:t>Kerncijfers</w:t>
      </w:r>
      <w:proofErr w:type="spellEnd"/>
      <w:r w:rsidRPr="00250AAB">
        <w:rPr>
          <w:rFonts w:cstheme="minorHAnsi"/>
          <w:color w:val="000000" w:themeColor="text1"/>
          <w:shd w:val="clear" w:color="auto" w:fill="FFFFFF"/>
          <w:lang w:val="en-US"/>
        </w:rPr>
        <w:t xml:space="preserve"> </w:t>
      </w:r>
      <w:proofErr w:type="spellStart"/>
      <w:r w:rsidRPr="00250AAB">
        <w:rPr>
          <w:rFonts w:cstheme="minorHAnsi"/>
          <w:color w:val="000000" w:themeColor="text1"/>
          <w:shd w:val="clear" w:color="auto" w:fill="FFFFFF"/>
          <w:lang w:val="en-US"/>
        </w:rPr>
        <w:t>schoolverlatersonderzoek</w:t>
      </w:r>
      <w:proofErr w:type="spellEnd"/>
      <w:r w:rsidRPr="00250AAB">
        <w:rPr>
          <w:rFonts w:cstheme="minorHAnsi"/>
          <w:color w:val="000000" w:themeColor="text1"/>
          <w:shd w:val="clear" w:color="auto" w:fill="FFFFFF"/>
          <w:lang w:val="en-US"/>
        </w:rPr>
        <w:t xml:space="preserve">. </w:t>
      </w:r>
      <w:proofErr w:type="spellStart"/>
      <w:r w:rsidRPr="00542A06">
        <w:rPr>
          <w:lang w:val="en-US"/>
        </w:rPr>
        <w:t>Reasearch</w:t>
      </w:r>
      <w:proofErr w:type="spellEnd"/>
      <w:r w:rsidRPr="00542A06">
        <w:rPr>
          <w:lang w:val="en-US"/>
        </w:rPr>
        <w:t xml:space="preserve"> Centre for Education and the </w:t>
      </w:r>
      <w:proofErr w:type="spellStart"/>
      <w:r w:rsidRPr="00542A06">
        <w:rPr>
          <w:lang w:val="en-US"/>
        </w:rPr>
        <w:t>Labour</w:t>
      </w:r>
      <w:proofErr w:type="spellEnd"/>
      <w:r w:rsidRPr="00542A06">
        <w:rPr>
          <w:lang w:val="en-US"/>
        </w:rPr>
        <w:t xml:space="preserve"> Market ROA</w:t>
      </w:r>
      <w:r w:rsidRPr="004037C5">
        <w:rPr>
          <w:rFonts w:cstheme="minorHAnsi"/>
          <w:color w:val="000000" w:themeColor="text1"/>
          <w:shd w:val="clear" w:color="auto" w:fill="FFFFFF"/>
          <w:lang w:val="en-US"/>
        </w:rPr>
        <w:t xml:space="preserve"> 2016. </w:t>
      </w:r>
      <w:r w:rsidRPr="007B5A50">
        <w:rPr>
          <w:rFonts w:cstheme="minorHAnsi"/>
          <w:color w:val="000000" w:themeColor="text1"/>
          <w:shd w:val="clear" w:color="auto" w:fill="FFFFFF"/>
        </w:rPr>
        <w:t xml:space="preserve">Beschikbaar via: </w:t>
      </w:r>
      <w:hyperlink r:id="rId22" w:history="1">
        <w:r w:rsidRPr="007B5A50">
          <w:rPr>
            <w:rFonts w:cstheme="minorHAnsi"/>
            <w:color w:val="000000" w:themeColor="text1"/>
            <w:shd w:val="clear" w:color="auto" w:fill="FFFFFF"/>
          </w:rPr>
          <w:t>http://roastatistics.maastrichtuniversity.nl/SISOnline/Home.aspx</w:t>
        </w:r>
      </w:hyperlink>
      <w:r>
        <w:rPr>
          <w:rFonts w:cstheme="minorHAnsi"/>
          <w:color w:val="000000" w:themeColor="text1"/>
          <w:shd w:val="clear" w:color="auto" w:fill="FFFFFF"/>
        </w:rPr>
        <w:t xml:space="preserve"> Geraadpleegd 2019 mei 22</w:t>
      </w:r>
    </w:p>
    <w:p w14:paraId="3A5080DA" w14:textId="77777777" w:rsidR="009438ED" w:rsidRPr="00EE7AB8" w:rsidRDefault="009438ED" w:rsidP="009438ED">
      <w:pPr>
        <w:rPr>
          <w:rFonts w:cstheme="minorHAnsi"/>
          <w:color w:val="000000" w:themeColor="text1"/>
          <w:shd w:val="clear" w:color="auto" w:fill="FFFFFF"/>
          <w:vertAlign w:val="superscript"/>
        </w:rPr>
      </w:pPr>
      <w:r>
        <w:rPr>
          <w:rFonts w:cstheme="minorHAnsi"/>
          <w:color w:val="000000" w:themeColor="text1"/>
          <w:shd w:val="clear" w:color="auto" w:fill="FFFFFF"/>
          <w:vertAlign w:val="superscript"/>
        </w:rPr>
        <w:t>3</w:t>
      </w:r>
      <w:r w:rsidRPr="007B5A50">
        <w:rPr>
          <w:rFonts w:cstheme="minorHAnsi"/>
          <w:color w:val="000000" w:themeColor="text1"/>
          <w:shd w:val="clear" w:color="auto" w:fill="FFFFFF"/>
          <w:vertAlign w:val="superscript"/>
        </w:rPr>
        <w:t xml:space="preserve"> </w:t>
      </w:r>
      <w:r w:rsidRPr="007B5A50">
        <w:rPr>
          <w:rFonts w:cstheme="minorHAnsi"/>
          <w:color w:val="000000" w:themeColor="text1"/>
          <w:shd w:val="clear" w:color="auto" w:fill="FFFFFF"/>
        </w:rPr>
        <w:t>Beroepsvereniging verpleegkundige en verzorgende. Arbeidsmarktonderzoek. 2017. p.25</w:t>
      </w:r>
    </w:p>
    <w:p w14:paraId="3D6BFD3E" w14:textId="77777777" w:rsidR="009438ED" w:rsidRPr="007B5A50" w:rsidRDefault="009438ED" w:rsidP="009438ED">
      <w:pPr>
        <w:rPr>
          <w:rFonts w:cstheme="minorHAnsi"/>
          <w:color w:val="000000" w:themeColor="text1"/>
          <w:shd w:val="clear" w:color="auto" w:fill="FFFFFF"/>
        </w:rPr>
      </w:pPr>
      <w:r>
        <w:rPr>
          <w:rFonts w:cstheme="minorHAnsi"/>
          <w:color w:val="000000" w:themeColor="text1"/>
          <w:vertAlign w:val="superscript"/>
        </w:rPr>
        <w:t>4</w:t>
      </w:r>
      <w:r w:rsidRPr="007B5A50">
        <w:rPr>
          <w:rFonts w:cstheme="minorHAnsi"/>
          <w:color w:val="000000" w:themeColor="text1"/>
          <w:vertAlign w:val="superscript"/>
        </w:rPr>
        <w:t xml:space="preserve"> </w:t>
      </w:r>
      <w:r w:rsidRPr="007B5A50">
        <w:rPr>
          <w:rFonts w:cstheme="minorHAnsi"/>
          <w:color w:val="000000" w:themeColor="text1"/>
        </w:rPr>
        <w:t>M</w:t>
      </w:r>
      <w:r w:rsidRPr="007B5A50">
        <w:rPr>
          <w:rFonts w:cstheme="minorHAnsi"/>
          <w:color w:val="000000" w:themeColor="text1"/>
          <w:shd w:val="clear" w:color="auto" w:fill="FFFFFF"/>
          <w:lang w:eastAsia="nl-NL"/>
        </w:rPr>
        <w:t>edisch Beeldvormende en Radiotherapeutische Technieken. 123studiekeuze 2019. Beschikbaar via:</w:t>
      </w:r>
      <w:hyperlink r:id="rId23" w:history="1">
        <w:r w:rsidRPr="007B5A50">
          <w:rPr>
            <w:rFonts w:cstheme="minorHAnsi"/>
            <w:color w:val="000000" w:themeColor="text1"/>
            <w:shd w:val="clear" w:color="auto" w:fill="FFFFFF"/>
            <w:lang w:eastAsia="nl-NL"/>
          </w:rPr>
          <w:t>https://www.studiekeuze123.nl/studies/34561-medisch-beeldvormende-en-radiotherapeutische-technieken-hbo-bachelor</w:t>
        </w:r>
      </w:hyperlink>
      <w:r w:rsidRPr="007B5A50">
        <w:rPr>
          <w:rFonts w:cstheme="minorHAnsi"/>
          <w:color w:val="000000" w:themeColor="text1"/>
          <w:shd w:val="clear" w:color="auto" w:fill="FFFFFF"/>
          <w:lang w:eastAsia="nl-NL"/>
        </w:rPr>
        <w:t>. Geraadpleegd 2019 april 5.</w:t>
      </w:r>
    </w:p>
    <w:p w14:paraId="72DF0963" w14:textId="77777777" w:rsidR="009438ED" w:rsidRPr="007B5A50" w:rsidRDefault="009438ED" w:rsidP="009438ED">
      <w:pPr>
        <w:rPr>
          <w:rFonts w:cstheme="minorHAnsi"/>
          <w:color w:val="000000" w:themeColor="text1"/>
          <w:lang w:eastAsia="nl-NL"/>
        </w:rPr>
      </w:pPr>
      <w:r>
        <w:rPr>
          <w:rFonts w:cstheme="minorHAnsi"/>
          <w:color w:val="000000" w:themeColor="text1"/>
          <w:vertAlign w:val="superscript"/>
          <w:lang w:eastAsia="nl-NL"/>
        </w:rPr>
        <w:t xml:space="preserve">5 </w:t>
      </w:r>
      <w:r w:rsidRPr="007B5A50">
        <w:rPr>
          <w:rFonts w:cstheme="minorHAnsi"/>
          <w:color w:val="000000" w:themeColor="text1"/>
          <w:lang w:eastAsia="nl-NL"/>
        </w:rPr>
        <w:t xml:space="preserve">Medisch Beeldvormende en Radiotherapeutische Technieken. Hanze </w:t>
      </w:r>
      <w:proofErr w:type="spellStart"/>
      <w:r w:rsidRPr="007B5A50">
        <w:rPr>
          <w:rFonts w:cstheme="minorHAnsi"/>
          <w:color w:val="000000" w:themeColor="text1"/>
          <w:lang w:eastAsia="nl-NL"/>
        </w:rPr>
        <w:t>factsheet</w:t>
      </w:r>
      <w:proofErr w:type="spellEnd"/>
      <w:r w:rsidRPr="007B5A50">
        <w:rPr>
          <w:rFonts w:cstheme="minorHAnsi"/>
          <w:color w:val="000000" w:themeColor="text1"/>
          <w:lang w:eastAsia="nl-NL"/>
        </w:rPr>
        <w:t xml:space="preserve"> 2019. Beschikbaar via:</w:t>
      </w:r>
      <w:hyperlink r:id="rId24" w:history="1">
        <w:r w:rsidRPr="007B5A50">
          <w:rPr>
            <w:rFonts w:cstheme="minorHAnsi"/>
            <w:color w:val="000000" w:themeColor="text1"/>
            <w:lang w:eastAsia="nl-NL"/>
          </w:rPr>
          <w:t>https://www.hanze.nl/nld/onderwijs/gezondheid/academie-voor-gezondheidsstudies/opleidingen/bachelor/medisch-beeldvormende-en-radiotherapeutische-technieken</w:t>
        </w:r>
      </w:hyperlink>
      <w:r w:rsidRPr="007B5A50">
        <w:rPr>
          <w:rFonts w:cstheme="minorHAnsi"/>
          <w:color w:val="000000" w:themeColor="text1"/>
          <w:lang w:eastAsia="nl-NL"/>
        </w:rPr>
        <w:t xml:space="preserve"> Geraadpleegd 2019 april 5. </w:t>
      </w:r>
    </w:p>
    <w:p w14:paraId="7178214F" w14:textId="77777777" w:rsidR="009438ED" w:rsidRPr="00710849" w:rsidRDefault="009438ED" w:rsidP="009438ED">
      <w:pPr>
        <w:rPr>
          <w:rFonts w:cstheme="minorHAnsi"/>
          <w:lang w:eastAsia="nl-NL"/>
        </w:rPr>
      </w:pPr>
      <w:r>
        <w:rPr>
          <w:rFonts w:cstheme="minorHAnsi"/>
          <w:vertAlign w:val="superscript"/>
          <w:lang w:eastAsia="nl-NL"/>
        </w:rPr>
        <w:t>6</w:t>
      </w:r>
      <w:r w:rsidRPr="00710849">
        <w:rPr>
          <w:rFonts w:cstheme="minorHAnsi"/>
          <w:vertAlign w:val="superscript"/>
          <w:lang w:eastAsia="nl-NL"/>
        </w:rPr>
        <w:t xml:space="preserve"> </w:t>
      </w:r>
      <w:r w:rsidRPr="00710849">
        <w:rPr>
          <w:rFonts w:cstheme="minorHAnsi"/>
          <w:lang w:eastAsia="nl-NL"/>
        </w:rPr>
        <w:t>N</w:t>
      </w:r>
      <w:r w:rsidRPr="00710849">
        <w:rPr>
          <w:rFonts w:cstheme="minorHAnsi"/>
          <w:shd w:val="clear" w:color="auto" w:fill="FFFFFF"/>
          <w:lang w:eastAsia="nl-NL"/>
        </w:rPr>
        <w:t xml:space="preserve">ederlandse Vereniging Medische Beeldvorming en Radiotherapie. Beroepsprofiel Medisch </w:t>
      </w:r>
      <w:proofErr w:type="spellStart"/>
      <w:r w:rsidRPr="00710849">
        <w:rPr>
          <w:rFonts w:cstheme="minorHAnsi"/>
          <w:shd w:val="clear" w:color="auto" w:fill="FFFFFF"/>
          <w:lang w:eastAsia="nl-NL"/>
        </w:rPr>
        <w:t>beeldvormings</w:t>
      </w:r>
      <w:proofErr w:type="spellEnd"/>
      <w:r w:rsidRPr="00710849">
        <w:rPr>
          <w:rFonts w:cstheme="minorHAnsi"/>
          <w:shd w:val="clear" w:color="auto" w:fill="FFFFFF"/>
          <w:lang w:eastAsia="nl-NL"/>
        </w:rPr>
        <w:t xml:space="preserve"> en bestralingsdeskundige. 2016. p. 40</w:t>
      </w:r>
    </w:p>
    <w:p w14:paraId="28A2C7C4" w14:textId="77777777" w:rsidR="009438ED" w:rsidRDefault="009438ED" w:rsidP="009438ED">
      <w:r>
        <w:rPr>
          <w:vertAlign w:val="superscript"/>
        </w:rPr>
        <w:t>7</w:t>
      </w:r>
      <w:r w:rsidRPr="00710849">
        <w:rPr>
          <w:vertAlign w:val="superscript"/>
        </w:rPr>
        <w:t xml:space="preserve"> </w:t>
      </w:r>
      <w:r w:rsidRPr="00710849">
        <w:t xml:space="preserve">Berndsen E, Brugge A van, </w:t>
      </w:r>
      <w:proofErr w:type="spellStart"/>
      <w:r w:rsidRPr="00710849">
        <w:t>Deggens</w:t>
      </w:r>
      <w:proofErr w:type="spellEnd"/>
      <w:r w:rsidRPr="00710849">
        <w:t xml:space="preserve"> J, Geers- van </w:t>
      </w:r>
      <w:proofErr w:type="spellStart"/>
      <w:r w:rsidRPr="00710849">
        <w:t>Gemeren</w:t>
      </w:r>
      <w:proofErr w:type="spellEnd"/>
      <w:r w:rsidRPr="00710849">
        <w:t xml:space="preserve"> S, Graauw J de, ’s-Gravemade C, </w:t>
      </w:r>
      <w:proofErr w:type="spellStart"/>
      <w:r w:rsidRPr="00710849">
        <w:t>Roding</w:t>
      </w:r>
      <w:proofErr w:type="spellEnd"/>
      <w:r w:rsidRPr="00710849">
        <w:t xml:space="preserve"> T, Stapper G, </w:t>
      </w:r>
      <w:proofErr w:type="spellStart"/>
      <w:r w:rsidRPr="00710849">
        <w:t>Teijgeler</w:t>
      </w:r>
      <w:proofErr w:type="spellEnd"/>
      <w:r w:rsidRPr="00710849">
        <w:t xml:space="preserve"> C, </w:t>
      </w:r>
      <w:proofErr w:type="spellStart"/>
      <w:r w:rsidRPr="00710849">
        <w:t>Roesink</w:t>
      </w:r>
      <w:proofErr w:type="spellEnd"/>
      <w:r w:rsidRPr="00710849">
        <w:t xml:space="preserve"> R. Algemene Maatregel wet van Bestuur wijzigingsvoorstel besluit 551. 2018. p.6</w:t>
      </w:r>
    </w:p>
    <w:p w14:paraId="07D66B9F" w14:textId="77777777" w:rsidR="009438ED" w:rsidRPr="00D1542A" w:rsidRDefault="009438ED" w:rsidP="009438ED">
      <w:r>
        <w:rPr>
          <w:color w:val="000000" w:themeColor="text1"/>
          <w:vertAlign w:val="superscript"/>
        </w:rPr>
        <w:t>8</w:t>
      </w:r>
      <w:r>
        <w:rPr>
          <w:color w:val="000000" w:themeColor="text1"/>
        </w:rPr>
        <w:t xml:space="preserve"> Ministerie van </w:t>
      </w:r>
      <w:r w:rsidRPr="00FB06F0">
        <w:rPr>
          <w:color w:val="000000" w:themeColor="text1"/>
        </w:rPr>
        <w:t xml:space="preserve">Volksgezondheid, </w:t>
      </w:r>
      <w:r w:rsidRPr="00D1542A">
        <w:rPr>
          <w:color w:val="000000" w:themeColor="text1"/>
        </w:rPr>
        <w:t xml:space="preserve">Welzijn en Sport. Staatsblad van het Koninkrijk der Nederlanden. 1997. Beschikbaar via: </w:t>
      </w:r>
      <w:hyperlink r:id="rId25" w:history="1">
        <w:r w:rsidRPr="00D1542A">
          <w:rPr>
            <w:rStyle w:val="Hyperlink"/>
            <w:color w:val="000000" w:themeColor="text1"/>
            <w:u w:val="none"/>
          </w:rPr>
          <w:t>https://zoek.officielebekendmakingen.nl/stb-1997-551.html</w:t>
        </w:r>
      </w:hyperlink>
      <w:r w:rsidRPr="00D1542A">
        <w:rPr>
          <w:color w:val="000000" w:themeColor="text1"/>
        </w:rPr>
        <w:t>. Geraadpleegd 2019 april 5.</w:t>
      </w:r>
    </w:p>
    <w:p w14:paraId="47EB55D4" w14:textId="77777777" w:rsidR="009438ED" w:rsidRDefault="009438ED" w:rsidP="009438ED">
      <w:r w:rsidRPr="00D1542A">
        <w:rPr>
          <w:vertAlign w:val="superscript"/>
        </w:rPr>
        <w:t xml:space="preserve">9 </w:t>
      </w:r>
      <w:r w:rsidRPr="00D1542A">
        <w:t>Nederlandse Vereniging Medische Beeldvorming</w:t>
      </w:r>
      <w:r w:rsidRPr="00710849">
        <w:t xml:space="preserve"> en Radiotherapie. Beroepsprofiel Medisch </w:t>
      </w:r>
      <w:proofErr w:type="spellStart"/>
      <w:r w:rsidRPr="00710849">
        <w:t>beeldvormings</w:t>
      </w:r>
      <w:proofErr w:type="spellEnd"/>
      <w:r w:rsidRPr="00710849">
        <w:t xml:space="preserve">- en bestralingsdeskundige. </w:t>
      </w:r>
      <w:r w:rsidRPr="00F22ABE">
        <w:t>Utrecht: NVMBR; 2009 p. 18.</w:t>
      </w:r>
    </w:p>
    <w:p w14:paraId="2A488028" w14:textId="77777777" w:rsidR="009438ED" w:rsidRPr="00FB06F0" w:rsidRDefault="009438ED" w:rsidP="009438ED">
      <w:pPr>
        <w:rPr>
          <w:color w:val="000000" w:themeColor="text1"/>
        </w:rPr>
      </w:pPr>
      <w:r>
        <w:rPr>
          <w:color w:val="000000" w:themeColor="text1"/>
          <w:vertAlign w:val="superscript"/>
        </w:rPr>
        <w:t>10</w:t>
      </w:r>
      <w:r w:rsidRPr="00FB06F0">
        <w:rPr>
          <w:color w:val="000000" w:themeColor="text1"/>
        </w:rPr>
        <w:t xml:space="preserve"> van Zuijlen I, Pancras I, van der Heijden H. Competenties in beeld. 2009. p. 29</w:t>
      </w:r>
    </w:p>
    <w:p w14:paraId="3A6945B7" w14:textId="77777777" w:rsidR="009438ED" w:rsidRPr="009438ED" w:rsidRDefault="009438ED" w:rsidP="009438ED">
      <w:r>
        <w:rPr>
          <w:vertAlign w:val="superscript"/>
        </w:rPr>
        <w:t xml:space="preserve">11 </w:t>
      </w:r>
      <w:r>
        <w:t xml:space="preserve">Beers M van. Landelijk opleidingsprofiel Medische beeldvormende en radiotherapeutische technieken. </w:t>
      </w:r>
      <w:r w:rsidRPr="009438ED">
        <w:t>2017. p.17</w:t>
      </w:r>
    </w:p>
    <w:p w14:paraId="73A44662" w14:textId="77777777" w:rsidR="009438ED" w:rsidRPr="00FB06F0" w:rsidRDefault="009438ED" w:rsidP="009438ED">
      <w:pPr>
        <w:rPr>
          <w:color w:val="000000" w:themeColor="text1"/>
        </w:rPr>
      </w:pPr>
      <w:r>
        <w:rPr>
          <w:color w:val="000000" w:themeColor="text1"/>
          <w:vertAlign w:val="superscript"/>
        </w:rPr>
        <w:t>12</w:t>
      </w:r>
      <w:r w:rsidRPr="00FB06F0">
        <w:rPr>
          <w:color w:val="000000" w:themeColor="text1"/>
          <w:vertAlign w:val="superscript"/>
        </w:rPr>
        <w:t xml:space="preserve"> </w:t>
      </w:r>
      <w:r w:rsidRPr="00FB06F0">
        <w:rPr>
          <w:color w:val="000000" w:themeColor="text1"/>
        </w:rPr>
        <w:t>Frietman J, Roelofs M, Braat G, Jager A, Keppels E. De toekomst van het beroep en de bacheloropleiding MBRT. Nijmegen: Kenniscentrum Beroepsonderwijs Arbeidsmarkt; 2014 p. 51</w:t>
      </w:r>
    </w:p>
    <w:p w14:paraId="002D13B1" w14:textId="77777777" w:rsidR="009438ED" w:rsidRPr="00C35E9A" w:rsidRDefault="009438ED" w:rsidP="009438ED">
      <w:pPr>
        <w:rPr>
          <w:lang w:val="en-US"/>
        </w:rPr>
      </w:pPr>
      <w:r w:rsidRPr="009438ED">
        <w:rPr>
          <w:color w:val="000000" w:themeColor="text1"/>
          <w:vertAlign w:val="superscript"/>
        </w:rPr>
        <w:t xml:space="preserve">13 </w:t>
      </w:r>
      <w:r w:rsidRPr="009438ED">
        <w:rPr>
          <w:color w:val="000000" w:themeColor="text1"/>
        </w:rPr>
        <w:t xml:space="preserve">Canadian </w:t>
      </w:r>
      <w:proofErr w:type="spellStart"/>
      <w:r w:rsidRPr="009438ED">
        <w:rPr>
          <w:color w:val="000000" w:themeColor="text1"/>
        </w:rPr>
        <w:t>Medical</w:t>
      </w:r>
      <w:proofErr w:type="spellEnd"/>
      <w:r w:rsidRPr="009438ED">
        <w:rPr>
          <w:color w:val="000000" w:themeColor="text1"/>
        </w:rPr>
        <w:t xml:space="preserve"> </w:t>
      </w:r>
      <w:proofErr w:type="spellStart"/>
      <w:r w:rsidRPr="009438ED">
        <w:rPr>
          <w:color w:val="000000" w:themeColor="text1"/>
        </w:rPr>
        <w:t>Education</w:t>
      </w:r>
      <w:proofErr w:type="spellEnd"/>
      <w:r w:rsidRPr="009438ED">
        <w:rPr>
          <w:color w:val="000000" w:themeColor="text1"/>
        </w:rPr>
        <w:t xml:space="preserve"> </w:t>
      </w:r>
      <w:proofErr w:type="spellStart"/>
      <w:r w:rsidRPr="009438ED">
        <w:rPr>
          <w:color w:val="000000" w:themeColor="text1"/>
        </w:rPr>
        <w:t>Directions</w:t>
      </w:r>
      <w:proofErr w:type="spellEnd"/>
      <w:r w:rsidRPr="009438ED">
        <w:rPr>
          <w:color w:val="000000" w:themeColor="text1"/>
        </w:rPr>
        <w:t xml:space="preserve"> </w:t>
      </w:r>
      <w:proofErr w:type="spellStart"/>
      <w:r w:rsidRPr="009438ED">
        <w:rPr>
          <w:color w:val="000000" w:themeColor="text1"/>
        </w:rPr>
        <w:t>for</w:t>
      </w:r>
      <w:proofErr w:type="spellEnd"/>
      <w:r w:rsidRPr="009438ED">
        <w:rPr>
          <w:color w:val="000000" w:themeColor="text1"/>
        </w:rPr>
        <w:t xml:space="preserve"> </w:t>
      </w:r>
      <w:proofErr w:type="spellStart"/>
      <w:r w:rsidRPr="009438ED">
        <w:rPr>
          <w:color w:val="000000" w:themeColor="text1"/>
        </w:rPr>
        <w:t>Specialists</w:t>
      </w:r>
      <w:proofErr w:type="spellEnd"/>
      <w:r w:rsidRPr="009438ED">
        <w:rPr>
          <w:color w:val="000000" w:themeColor="text1"/>
        </w:rPr>
        <w:t xml:space="preserve">. </w:t>
      </w:r>
      <w:r w:rsidRPr="00FB06F0">
        <w:rPr>
          <w:color w:val="000000" w:themeColor="text1"/>
        </w:rPr>
        <w:t xml:space="preserve">Beroepsrollen raamwerk. Beschikbaar via: </w:t>
      </w:r>
      <w:hyperlink r:id="rId26" w:history="1">
        <w:r w:rsidRPr="00FB06F0">
          <w:rPr>
            <w:rStyle w:val="Hyperlink"/>
            <w:color w:val="000000" w:themeColor="text1"/>
          </w:rPr>
          <w:t>www.royalcollege.ca/canmeds</w:t>
        </w:r>
      </w:hyperlink>
      <w:r w:rsidRPr="00FB06F0">
        <w:rPr>
          <w:color w:val="000000" w:themeColor="text1"/>
        </w:rPr>
        <w:t xml:space="preserve">. </w:t>
      </w:r>
      <w:proofErr w:type="spellStart"/>
      <w:r w:rsidRPr="009438ED">
        <w:rPr>
          <w:color w:val="000000" w:themeColor="text1"/>
          <w:lang w:val="en-US"/>
        </w:rPr>
        <w:t>Geraadpleegd</w:t>
      </w:r>
      <w:proofErr w:type="spellEnd"/>
      <w:r w:rsidRPr="009438ED">
        <w:rPr>
          <w:color w:val="000000" w:themeColor="text1"/>
          <w:lang w:val="en-US"/>
        </w:rPr>
        <w:t xml:space="preserve"> op: 2019 </w:t>
      </w:r>
      <w:proofErr w:type="spellStart"/>
      <w:r w:rsidRPr="009438ED">
        <w:rPr>
          <w:color w:val="000000" w:themeColor="text1"/>
          <w:lang w:val="en-US"/>
        </w:rPr>
        <w:t>mei</w:t>
      </w:r>
      <w:proofErr w:type="spellEnd"/>
      <w:r w:rsidRPr="009438ED">
        <w:rPr>
          <w:color w:val="000000" w:themeColor="text1"/>
          <w:lang w:val="en-US"/>
        </w:rPr>
        <w:t xml:space="preserve"> 21</w:t>
      </w:r>
    </w:p>
    <w:p w14:paraId="5C592AF7" w14:textId="77777777" w:rsidR="009438ED" w:rsidRPr="00710849" w:rsidRDefault="009438ED" w:rsidP="009438ED">
      <w:pPr>
        <w:rPr>
          <w:rFonts w:cstheme="minorHAnsi"/>
          <w:lang w:eastAsia="nl-NL"/>
        </w:rPr>
      </w:pPr>
      <w:r>
        <w:rPr>
          <w:rFonts w:cstheme="minorHAnsi"/>
          <w:vertAlign w:val="superscript"/>
          <w:lang w:val="en-US" w:eastAsia="nl-NL"/>
        </w:rPr>
        <w:t xml:space="preserve">14 </w:t>
      </w:r>
      <w:r w:rsidRPr="00C35E9A">
        <w:rPr>
          <w:rFonts w:cstheme="minorHAnsi"/>
          <w:lang w:val="en-US" w:eastAsia="nl-NL"/>
        </w:rPr>
        <w:t>A</w:t>
      </w:r>
      <w:r w:rsidRPr="00C35E9A">
        <w:rPr>
          <w:rFonts w:cstheme="minorHAnsi"/>
          <w:color w:val="000000"/>
          <w:shd w:val="clear" w:color="auto" w:fill="FFFFFF"/>
          <w:lang w:val="en-US" w:eastAsia="nl-NL"/>
        </w:rPr>
        <w:t xml:space="preserve">rthur MB, </w:t>
      </w:r>
      <w:proofErr w:type="spellStart"/>
      <w:r w:rsidRPr="00C35E9A">
        <w:rPr>
          <w:rFonts w:cstheme="minorHAnsi"/>
          <w:color w:val="000000"/>
          <w:shd w:val="clear" w:color="auto" w:fill="FFFFFF"/>
          <w:lang w:val="en-US" w:eastAsia="nl-NL"/>
        </w:rPr>
        <w:t>Khapova</w:t>
      </w:r>
      <w:proofErr w:type="spellEnd"/>
      <w:r w:rsidRPr="00C35E9A">
        <w:rPr>
          <w:rFonts w:cstheme="minorHAnsi"/>
          <w:color w:val="000000"/>
          <w:shd w:val="clear" w:color="auto" w:fill="FFFFFF"/>
          <w:lang w:val="en-US" w:eastAsia="nl-NL"/>
        </w:rPr>
        <w:t xml:space="preserve"> SN, </w:t>
      </w:r>
      <w:proofErr w:type="spellStart"/>
      <w:r w:rsidRPr="00C35E9A">
        <w:rPr>
          <w:rFonts w:cstheme="minorHAnsi"/>
          <w:color w:val="000000"/>
          <w:shd w:val="clear" w:color="auto" w:fill="FFFFFF"/>
          <w:lang w:val="en-US" w:eastAsia="nl-NL"/>
        </w:rPr>
        <w:t>Wilderom</w:t>
      </w:r>
      <w:proofErr w:type="spellEnd"/>
      <w:r w:rsidRPr="00C35E9A">
        <w:rPr>
          <w:rFonts w:cstheme="minorHAnsi"/>
          <w:color w:val="000000"/>
          <w:shd w:val="clear" w:color="auto" w:fill="FFFFFF"/>
          <w:lang w:val="en-US" w:eastAsia="nl-NL"/>
        </w:rPr>
        <w:t xml:space="preserve"> CPM. Career success in a boundaryless career wor</w:t>
      </w:r>
      <w:r w:rsidRPr="00710849">
        <w:rPr>
          <w:rFonts w:cstheme="minorHAnsi"/>
          <w:color w:val="000000"/>
          <w:shd w:val="clear" w:color="auto" w:fill="FFFFFF"/>
          <w:lang w:val="en-US" w:eastAsia="nl-NL"/>
        </w:rPr>
        <w:t xml:space="preserve">ld. </w:t>
      </w:r>
      <w:r w:rsidRPr="00F22ABE">
        <w:rPr>
          <w:rFonts w:cstheme="minorHAnsi"/>
          <w:color w:val="000000"/>
          <w:shd w:val="clear" w:color="auto" w:fill="FFFFFF"/>
          <w:lang w:eastAsia="nl-NL"/>
        </w:rPr>
        <w:t xml:space="preserve">Journal of </w:t>
      </w:r>
      <w:proofErr w:type="spellStart"/>
      <w:r w:rsidRPr="00F22ABE">
        <w:rPr>
          <w:rFonts w:cstheme="minorHAnsi"/>
          <w:color w:val="000000"/>
          <w:shd w:val="clear" w:color="auto" w:fill="FFFFFF"/>
          <w:lang w:eastAsia="nl-NL"/>
        </w:rPr>
        <w:t>Organizational</w:t>
      </w:r>
      <w:proofErr w:type="spellEnd"/>
      <w:r w:rsidRPr="00F22ABE">
        <w:rPr>
          <w:rFonts w:cstheme="minorHAnsi"/>
          <w:color w:val="000000"/>
          <w:shd w:val="clear" w:color="auto" w:fill="FFFFFF"/>
          <w:lang w:eastAsia="nl-NL"/>
        </w:rPr>
        <w:t xml:space="preserve"> </w:t>
      </w:r>
      <w:proofErr w:type="spellStart"/>
      <w:r w:rsidRPr="00F22ABE">
        <w:rPr>
          <w:rFonts w:cstheme="minorHAnsi"/>
          <w:color w:val="000000"/>
          <w:shd w:val="clear" w:color="auto" w:fill="FFFFFF"/>
          <w:lang w:eastAsia="nl-NL"/>
        </w:rPr>
        <w:t>Behavior</w:t>
      </w:r>
      <w:proofErr w:type="spellEnd"/>
      <w:r w:rsidRPr="00F22ABE">
        <w:rPr>
          <w:rFonts w:cstheme="minorHAnsi"/>
          <w:color w:val="000000"/>
          <w:shd w:val="clear" w:color="auto" w:fill="FFFFFF"/>
          <w:lang w:eastAsia="nl-NL"/>
        </w:rPr>
        <w:t xml:space="preserve"> 2005; </w:t>
      </w:r>
      <w:r w:rsidRPr="00710849">
        <w:rPr>
          <w:rFonts w:cstheme="minorHAnsi"/>
          <w:color w:val="000000"/>
          <w:shd w:val="clear" w:color="auto" w:fill="FFFFFF"/>
          <w:lang w:eastAsia="nl-NL"/>
        </w:rPr>
        <w:t>26: 177–202.</w:t>
      </w:r>
    </w:p>
    <w:p w14:paraId="63D23260" w14:textId="77777777" w:rsidR="009438ED" w:rsidRPr="005D305A" w:rsidRDefault="009438ED" w:rsidP="009438ED">
      <w:pPr>
        <w:rPr>
          <w:rFonts w:cstheme="minorHAnsi"/>
          <w:color w:val="000000"/>
          <w:shd w:val="clear" w:color="auto" w:fill="FFFFFF"/>
          <w:lang w:val="en-US" w:eastAsia="nl-NL"/>
        </w:rPr>
      </w:pPr>
      <w:r>
        <w:rPr>
          <w:rFonts w:cstheme="minorHAnsi"/>
          <w:vertAlign w:val="superscript"/>
          <w:lang w:eastAsia="nl-NL"/>
        </w:rPr>
        <w:t>15</w:t>
      </w:r>
      <w:r w:rsidRPr="00710849">
        <w:rPr>
          <w:rFonts w:cstheme="minorHAnsi"/>
          <w:vertAlign w:val="superscript"/>
          <w:lang w:eastAsia="nl-NL"/>
        </w:rPr>
        <w:t xml:space="preserve"> </w:t>
      </w:r>
      <w:r w:rsidRPr="00710849">
        <w:rPr>
          <w:rFonts w:cstheme="minorHAnsi"/>
          <w:lang w:eastAsia="nl-NL"/>
        </w:rPr>
        <w:t>V</w:t>
      </w:r>
      <w:r w:rsidRPr="00710849">
        <w:rPr>
          <w:rFonts w:cstheme="minorHAnsi"/>
          <w:color w:val="000000"/>
          <w:shd w:val="clear" w:color="auto" w:fill="FFFFFF"/>
          <w:lang w:eastAsia="nl-NL"/>
        </w:rPr>
        <w:t xml:space="preserve">os A de, </w:t>
      </w:r>
      <w:proofErr w:type="spellStart"/>
      <w:r w:rsidRPr="00710849">
        <w:rPr>
          <w:rFonts w:cstheme="minorHAnsi"/>
          <w:color w:val="000000"/>
          <w:shd w:val="clear" w:color="auto" w:fill="FFFFFF"/>
          <w:lang w:eastAsia="nl-NL"/>
        </w:rPr>
        <w:t>Dewettinck</w:t>
      </w:r>
      <w:proofErr w:type="spellEnd"/>
      <w:r w:rsidRPr="00710849">
        <w:rPr>
          <w:rFonts w:cstheme="minorHAnsi"/>
          <w:color w:val="000000"/>
          <w:shd w:val="clear" w:color="auto" w:fill="FFFFFF"/>
          <w:lang w:eastAsia="nl-NL"/>
        </w:rPr>
        <w:t xml:space="preserve"> K, </w:t>
      </w:r>
      <w:proofErr w:type="spellStart"/>
      <w:r w:rsidRPr="00710849">
        <w:rPr>
          <w:rFonts w:cstheme="minorHAnsi"/>
          <w:color w:val="000000"/>
          <w:shd w:val="clear" w:color="auto" w:fill="FFFFFF"/>
          <w:lang w:eastAsia="nl-NL"/>
        </w:rPr>
        <w:t>Buyens</w:t>
      </w:r>
      <w:proofErr w:type="spellEnd"/>
      <w:r w:rsidRPr="00710849">
        <w:rPr>
          <w:rFonts w:cstheme="minorHAnsi"/>
          <w:color w:val="000000"/>
          <w:shd w:val="clear" w:color="auto" w:fill="FFFFFF"/>
          <w:lang w:eastAsia="nl-NL"/>
        </w:rPr>
        <w:t xml:space="preserve"> D. Waarheen met de loopbaan? Voorkeur van medewerkers en beïnvloeding door de organisatie. </w:t>
      </w:r>
      <w:proofErr w:type="spellStart"/>
      <w:r w:rsidRPr="005D305A">
        <w:rPr>
          <w:rFonts w:cstheme="minorHAnsi"/>
          <w:color w:val="000000"/>
          <w:shd w:val="clear" w:color="auto" w:fill="FFFFFF"/>
          <w:lang w:val="en-US" w:eastAsia="nl-NL"/>
        </w:rPr>
        <w:t>Tijdschrift</w:t>
      </w:r>
      <w:proofErr w:type="spellEnd"/>
      <w:r w:rsidRPr="005D305A">
        <w:rPr>
          <w:rFonts w:cstheme="minorHAnsi"/>
          <w:color w:val="000000"/>
          <w:shd w:val="clear" w:color="auto" w:fill="FFFFFF"/>
          <w:lang w:val="en-US" w:eastAsia="nl-NL"/>
        </w:rPr>
        <w:t xml:space="preserve"> voor HRM 2007; 2: 30-33</w:t>
      </w:r>
    </w:p>
    <w:p w14:paraId="11E383A4" w14:textId="77777777" w:rsidR="009438ED" w:rsidRPr="00FB06F0" w:rsidRDefault="009438ED" w:rsidP="009438ED">
      <w:pPr>
        <w:rPr>
          <w:color w:val="000000" w:themeColor="text1"/>
        </w:rPr>
      </w:pPr>
      <w:r>
        <w:rPr>
          <w:color w:val="000000" w:themeColor="text1"/>
          <w:vertAlign w:val="superscript"/>
          <w:lang w:val="en-US"/>
        </w:rPr>
        <w:t>16</w:t>
      </w:r>
      <w:r w:rsidRPr="00FB06F0">
        <w:rPr>
          <w:color w:val="000000" w:themeColor="text1"/>
          <w:vertAlign w:val="superscript"/>
          <w:lang w:val="en-US"/>
        </w:rPr>
        <w:t xml:space="preserve"> </w:t>
      </w:r>
      <w:r w:rsidRPr="00FB06F0">
        <w:rPr>
          <w:color w:val="000000" w:themeColor="text1"/>
          <w:lang w:val="en-US"/>
        </w:rPr>
        <w:t xml:space="preserve">Bright J.E.H, Pryor R.G.L, Wing Man Chan E, </w:t>
      </w:r>
      <w:proofErr w:type="spellStart"/>
      <w:r w:rsidRPr="00FB06F0">
        <w:rPr>
          <w:color w:val="000000" w:themeColor="text1"/>
          <w:lang w:val="en-US"/>
        </w:rPr>
        <w:t>Rijanto</w:t>
      </w:r>
      <w:proofErr w:type="spellEnd"/>
      <w:r w:rsidRPr="00FB06F0">
        <w:rPr>
          <w:color w:val="000000" w:themeColor="text1"/>
          <w:lang w:val="en-US"/>
        </w:rPr>
        <w:t xml:space="preserve"> J. Chance events in career development: Influence, control and multiplicity. </w:t>
      </w:r>
      <w:r w:rsidRPr="00FB06F0">
        <w:rPr>
          <w:color w:val="000000" w:themeColor="text1"/>
        </w:rPr>
        <w:t xml:space="preserve">Journal of </w:t>
      </w:r>
      <w:proofErr w:type="spellStart"/>
      <w:r w:rsidRPr="00FB06F0">
        <w:rPr>
          <w:color w:val="000000" w:themeColor="text1"/>
        </w:rPr>
        <w:t>Vocational</w:t>
      </w:r>
      <w:proofErr w:type="spellEnd"/>
      <w:r w:rsidRPr="00FB06F0">
        <w:rPr>
          <w:color w:val="000000" w:themeColor="text1"/>
        </w:rPr>
        <w:t xml:space="preserve"> </w:t>
      </w:r>
      <w:proofErr w:type="spellStart"/>
      <w:r w:rsidRPr="00FB06F0">
        <w:rPr>
          <w:color w:val="000000" w:themeColor="text1"/>
        </w:rPr>
        <w:t>Behavior</w:t>
      </w:r>
      <w:proofErr w:type="spellEnd"/>
      <w:r w:rsidRPr="00FB06F0">
        <w:rPr>
          <w:color w:val="000000" w:themeColor="text1"/>
        </w:rPr>
        <w:t xml:space="preserve"> 2009; 75: 14-25</w:t>
      </w:r>
    </w:p>
    <w:p w14:paraId="603DDA3B" w14:textId="77777777" w:rsidR="009438ED" w:rsidRPr="00710849" w:rsidRDefault="009438ED" w:rsidP="009438ED">
      <w:pPr>
        <w:rPr>
          <w:rFonts w:cstheme="minorHAnsi"/>
          <w:color w:val="000000"/>
          <w:lang w:eastAsia="nl-NL"/>
        </w:rPr>
      </w:pPr>
    </w:p>
    <w:p w14:paraId="3FE9F75B" w14:textId="77777777" w:rsidR="009438ED" w:rsidRPr="00C35E9A" w:rsidRDefault="009438ED" w:rsidP="009438ED">
      <w:pPr>
        <w:rPr>
          <w:rFonts w:eastAsia="Times New Roman" w:cstheme="minorHAnsi"/>
          <w:lang w:eastAsia="nl-NL"/>
        </w:rPr>
      </w:pPr>
      <w:r>
        <w:rPr>
          <w:rFonts w:eastAsia="Times New Roman" w:cstheme="minorHAnsi"/>
          <w:vertAlign w:val="superscript"/>
          <w:lang w:eastAsia="nl-NL"/>
        </w:rPr>
        <w:lastRenderedPageBreak/>
        <w:t xml:space="preserve">17 </w:t>
      </w:r>
      <w:r w:rsidRPr="009438ED">
        <w:rPr>
          <w:rFonts w:eastAsia="Times New Roman" w:cstheme="minorHAnsi"/>
          <w:lang w:eastAsia="nl-NL"/>
        </w:rPr>
        <w:t xml:space="preserve">Centraal bureau statistiek. Waaruit bestaat de zorgsector. Beschikbaar via: </w:t>
      </w:r>
      <w:hyperlink r:id="rId27" w:history="1">
        <w:r w:rsidRPr="009438ED">
          <w:rPr>
            <w:rStyle w:val="Hyperlink"/>
            <w:rFonts w:cstheme="minorHAnsi"/>
            <w:color w:val="auto"/>
            <w:u w:val="none"/>
          </w:rPr>
          <w:t>https://www.cbs.nl/nl-nl/faq/specifiek/waaruit-bestaat-de-zorgsector-. Geraadpleegd 2019 mei 16</w:t>
        </w:r>
      </w:hyperlink>
      <w:r w:rsidRPr="009438ED">
        <w:rPr>
          <w:rFonts w:eastAsia="Times New Roman" w:cstheme="minorHAnsi"/>
          <w:lang w:eastAsia="nl-NL"/>
        </w:rPr>
        <w:t>.</w:t>
      </w:r>
    </w:p>
    <w:p w14:paraId="0DC32372" w14:textId="77777777" w:rsidR="009438ED" w:rsidRDefault="009438ED" w:rsidP="009438ED">
      <w:pPr>
        <w:rPr>
          <w:rFonts w:cstheme="minorHAnsi"/>
          <w:color w:val="000000"/>
          <w:shd w:val="clear" w:color="auto" w:fill="FFFFFF"/>
          <w:lang w:eastAsia="nl-NL"/>
        </w:rPr>
      </w:pPr>
      <w:r>
        <w:rPr>
          <w:rFonts w:cstheme="minorHAnsi"/>
          <w:color w:val="000000"/>
          <w:vertAlign w:val="superscript"/>
          <w:lang w:eastAsia="nl-NL"/>
        </w:rPr>
        <w:t>18</w:t>
      </w:r>
      <w:r w:rsidRPr="00710849">
        <w:rPr>
          <w:rFonts w:cstheme="minorHAnsi"/>
          <w:color w:val="000000"/>
          <w:vertAlign w:val="superscript"/>
          <w:lang w:eastAsia="nl-NL"/>
        </w:rPr>
        <w:t xml:space="preserve"> </w:t>
      </w:r>
      <w:r w:rsidRPr="00710849">
        <w:rPr>
          <w:rFonts w:cstheme="minorHAnsi"/>
          <w:color w:val="000000"/>
          <w:lang w:eastAsia="nl-NL"/>
        </w:rPr>
        <w:t>Ba</w:t>
      </w:r>
      <w:r w:rsidRPr="00710849">
        <w:rPr>
          <w:rFonts w:cstheme="minorHAnsi"/>
          <w:color w:val="000000"/>
          <w:shd w:val="clear" w:color="auto" w:fill="FFFFFF"/>
          <w:lang w:eastAsia="nl-NL"/>
        </w:rPr>
        <w:t>kker E, van Buuren H. Onderzoek in de gezondheidszorg. Houten: Noordhoff uitgevers; 2014. p. 280</w:t>
      </w:r>
    </w:p>
    <w:p w14:paraId="12338789" w14:textId="77777777" w:rsidR="009438ED" w:rsidRPr="00FB06F0" w:rsidRDefault="009438ED" w:rsidP="009438ED">
      <w:pPr>
        <w:rPr>
          <w:color w:val="000000" w:themeColor="text1"/>
        </w:rPr>
      </w:pPr>
      <w:r>
        <w:rPr>
          <w:color w:val="000000" w:themeColor="text1"/>
          <w:vertAlign w:val="superscript"/>
        </w:rPr>
        <w:t>19</w:t>
      </w:r>
      <w:r>
        <w:rPr>
          <w:color w:val="000000" w:themeColor="text1"/>
        </w:rPr>
        <w:t xml:space="preserve"> Google formulieren. 2019. Beschikbaar via: </w:t>
      </w:r>
      <w:r w:rsidRPr="00FB06F0">
        <w:rPr>
          <w:color w:val="000000" w:themeColor="text1"/>
        </w:rPr>
        <w:t>https://docs.google.com/forms/u/0/</w:t>
      </w:r>
      <w:r>
        <w:rPr>
          <w:color w:val="000000" w:themeColor="text1"/>
        </w:rPr>
        <w:t xml:space="preserve"> . Geraadpleegd 2019 april 15</w:t>
      </w:r>
    </w:p>
    <w:p w14:paraId="5DE3524F" w14:textId="77777777" w:rsidR="009438ED" w:rsidRPr="00710849" w:rsidRDefault="009438ED" w:rsidP="009438ED">
      <w:pPr>
        <w:rPr>
          <w:rFonts w:cstheme="minorHAnsi"/>
          <w:color w:val="000000"/>
          <w:shd w:val="clear" w:color="auto" w:fill="FFFFFF"/>
          <w:lang w:eastAsia="nl-NL"/>
        </w:rPr>
      </w:pPr>
      <w:r>
        <w:rPr>
          <w:rFonts w:cstheme="minorHAnsi"/>
          <w:color w:val="000000"/>
          <w:vertAlign w:val="superscript"/>
          <w:lang w:eastAsia="nl-NL"/>
        </w:rPr>
        <w:t xml:space="preserve">20 </w:t>
      </w:r>
      <w:r w:rsidRPr="00710849">
        <w:rPr>
          <w:rFonts w:cstheme="minorHAnsi"/>
          <w:color w:val="000000"/>
          <w:lang w:eastAsia="nl-NL"/>
        </w:rPr>
        <w:t>A</w:t>
      </w:r>
      <w:r w:rsidRPr="00710849">
        <w:rPr>
          <w:rFonts w:cstheme="minorHAnsi"/>
          <w:color w:val="000000"/>
          <w:shd w:val="clear" w:color="auto" w:fill="FFFFFF"/>
          <w:lang w:eastAsia="nl-NL"/>
        </w:rPr>
        <w:t xml:space="preserve">cademie van </w:t>
      </w:r>
      <w:proofErr w:type="spellStart"/>
      <w:r w:rsidRPr="00710849">
        <w:rPr>
          <w:rFonts w:cstheme="minorHAnsi"/>
          <w:color w:val="000000"/>
          <w:shd w:val="clear" w:color="auto" w:fill="FFFFFF"/>
          <w:lang w:eastAsia="nl-NL"/>
        </w:rPr>
        <w:t>gezondheidsstudies</w:t>
      </w:r>
      <w:proofErr w:type="spellEnd"/>
      <w:r w:rsidRPr="00710849">
        <w:rPr>
          <w:rFonts w:cstheme="minorHAnsi"/>
          <w:color w:val="000000"/>
          <w:shd w:val="clear" w:color="auto" w:fill="FFFFFF"/>
          <w:lang w:eastAsia="nl-NL"/>
        </w:rPr>
        <w:t xml:space="preserve">, </w:t>
      </w:r>
      <w:proofErr w:type="spellStart"/>
      <w:r w:rsidRPr="00710849">
        <w:rPr>
          <w:rFonts w:cstheme="minorHAnsi"/>
          <w:color w:val="000000"/>
          <w:shd w:val="clear" w:color="auto" w:fill="FFFFFF"/>
          <w:lang w:eastAsia="nl-NL"/>
        </w:rPr>
        <w:t>Minoren</w:t>
      </w:r>
      <w:proofErr w:type="spellEnd"/>
      <w:r w:rsidRPr="00710849">
        <w:rPr>
          <w:rFonts w:cstheme="minorHAnsi"/>
          <w:color w:val="000000"/>
          <w:shd w:val="clear" w:color="auto" w:fill="FFFFFF"/>
          <w:lang w:eastAsia="nl-NL"/>
        </w:rPr>
        <w:t xml:space="preserve">. Minor Klinische Neurofysiologie </w:t>
      </w:r>
      <w:proofErr w:type="spellStart"/>
      <w:r w:rsidRPr="00710849">
        <w:rPr>
          <w:rFonts w:cstheme="minorHAnsi"/>
          <w:color w:val="000000"/>
          <w:shd w:val="clear" w:color="auto" w:fill="FFFFFF"/>
          <w:lang w:eastAsia="nl-NL"/>
        </w:rPr>
        <w:t>factsheet</w:t>
      </w:r>
      <w:proofErr w:type="spellEnd"/>
      <w:r w:rsidRPr="00710849">
        <w:rPr>
          <w:rFonts w:cstheme="minorHAnsi"/>
          <w:color w:val="000000"/>
          <w:shd w:val="clear" w:color="auto" w:fill="FFFFFF"/>
          <w:lang w:eastAsia="nl-NL"/>
        </w:rPr>
        <w:t xml:space="preserve"> 2018. Beschikbaar via: </w:t>
      </w:r>
      <w:hyperlink r:id="rId28" w:history="1">
        <w:r w:rsidRPr="007B5A50">
          <w:rPr>
            <w:rFonts w:cstheme="minorHAnsi"/>
            <w:color w:val="000000" w:themeColor="text1"/>
            <w:shd w:val="clear" w:color="auto" w:fill="FFFFFF"/>
            <w:lang w:eastAsia="nl-NL"/>
          </w:rPr>
          <w:t>https://www.hanze.nl/nld/onderwijs/gezondheid/academie-voor-gezondheidsstudies/opleidingen/minor/minor-klinische-neurofysiologie Geraadpleegd 2019 april 18</w:t>
        </w:r>
      </w:hyperlink>
      <w:r w:rsidRPr="007B5A50">
        <w:rPr>
          <w:rFonts w:cstheme="minorHAnsi"/>
          <w:color w:val="000000" w:themeColor="text1"/>
          <w:shd w:val="clear" w:color="auto" w:fill="FFFFFF"/>
          <w:lang w:eastAsia="nl-NL"/>
        </w:rPr>
        <w:t>.</w:t>
      </w:r>
    </w:p>
    <w:p w14:paraId="74D97BBC" w14:textId="77777777" w:rsidR="009438ED" w:rsidRPr="00710849" w:rsidRDefault="009438ED" w:rsidP="009438ED">
      <w:pPr>
        <w:rPr>
          <w:rFonts w:cstheme="minorHAnsi"/>
          <w:color w:val="000000"/>
          <w:lang w:eastAsia="nl-NL"/>
        </w:rPr>
      </w:pPr>
      <w:r>
        <w:rPr>
          <w:rFonts w:cstheme="minorHAnsi"/>
          <w:color w:val="000000"/>
          <w:vertAlign w:val="superscript"/>
          <w:lang w:eastAsia="nl-NL"/>
        </w:rPr>
        <w:t xml:space="preserve">21 </w:t>
      </w:r>
      <w:r w:rsidRPr="00710849">
        <w:rPr>
          <w:rFonts w:cstheme="minorHAnsi"/>
          <w:color w:val="000000"/>
          <w:lang w:eastAsia="nl-NL"/>
        </w:rPr>
        <w:t xml:space="preserve">Verhagen P. Haarsma-Den Dekker C. Ondernemen en innoveren in zorg en welzijn van signaal naar succesverhaal. Bussum: </w:t>
      </w:r>
      <w:proofErr w:type="spellStart"/>
      <w:r w:rsidRPr="00710849">
        <w:rPr>
          <w:rFonts w:cstheme="minorHAnsi"/>
          <w:color w:val="000000"/>
          <w:lang w:eastAsia="nl-NL"/>
        </w:rPr>
        <w:t>Coutinho</w:t>
      </w:r>
      <w:proofErr w:type="spellEnd"/>
      <w:r w:rsidRPr="00710849">
        <w:rPr>
          <w:rFonts w:cstheme="minorHAnsi"/>
          <w:color w:val="000000"/>
          <w:lang w:eastAsia="nl-NL"/>
        </w:rPr>
        <w:t>; 2015. p.18-29</w:t>
      </w:r>
    </w:p>
    <w:p w14:paraId="566CCFBC" w14:textId="77777777" w:rsidR="009438ED" w:rsidRPr="005D305A" w:rsidRDefault="009438ED" w:rsidP="009438ED">
      <w:pPr>
        <w:rPr>
          <w:rFonts w:cstheme="minorHAnsi"/>
          <w:color w:val="000000" w:themeColor="text1"/>
          <w:shd w:val="clear" w:color="auto" w:fill="FFFFFF"/>
          <w:lang w:eastAsia="nl-NL"/>
        </w:rPr>
      </w:pPr>
      <w:r>
        <w:rPr>
          <w:rFonts w:cstheme="minorHAnsi"/>
          <w:color w:val="000000"/>
          <w:vertAlign w:val="superscript"/>
          <w:lang w:eastAsia="nl-NL"/>
        </w:rPr>
        <w:t xml:space="preserve">22 </w:t>
      </w:r>
      <w:r w:rsidRPr="00710849">
        <w:rPr>
          <w:rFonts w:cstheme="minorHAnsi"/>
          <w:color w:val="000000"/>
          <w:lang w:eastAsia="nl-NL"/>
        </w:rPr>
        <w:t>V</w:t>
      </w:r>
      <w:r w:rsidRPr="00710849">
        <w:rPr>
          <w:rFonts w:cstheme="minorHAnsi"/>
          <w:color w:val="000000"/>
          <w:shd w:val="clear" w:color="auto" w:fill="FFFFFF"/>
          <w:lang w:eastAsia="nl-NL"/>
        </w:rPr>
        <w:t xml:space="preserve">an ‘t </w:t>
      </w:r>
      <w:proofErr w:type="spellStart"/>
      <w:r w:rsidRPr="003B6801">
        <w:rPr>
          <w:rFonts w:cstheme="minorHAnsi"/>
          <w:color w:val="000000" w:themeColor="text1"/>
          <w:shd w:val="clear" w:color="auto" w:fill="FFFFFF"/>
          <w:lang w:eastAsia="nl-NL"/>
        </w:rPr>
        <w:t>Hoenderdaal</w:t>
      </w:r>
      <w:proofErr w:type="spellEnd"/>
      <w:r w:rsidRPr="003B6801">
        <w:rPr>
          <w:rFonts w:cstheme="minorHAnsi"/>
          <w:color w:val="000000" w:themeColor="text1"/>
          <w:shd w:val="clear" w:color="auto" w:fill="FFFFFF"/>
          <w:lang w:eastAsia="nl-NL"/>
        </w:rPr>
        <w:t xml:space="preserve"> J, </w:t>
      </w:r>
      <w:proofErr w:type="spellStart"/>
      <w:r w:rsidRPr="003B6801">
        <w:rPr>
          <w:rFonts w:cstheme="minorHAnsi"/>
          <w:color w:val="000000" w:themeColor="text1"/>
          <w:shd w:val="clear" w:color="auto" w:fill="FFFFFF"/>
          <w:lang w:eastAsia="nl-NL"/>
        </w:rPr>
        <w:t>Sjaardema</w:t>
      </w:r>
      <w:proofErr w:type="spellEnd"/>
      <w:r w:rsidRPr="003B6801">
        <w:rPr>
          <w:rFonts w:cstheme="minorHAnsi"/>
          <w:color w:val="000000" w:themeColor="text1"/>
          <w:shd w:val="clear" w:color="auto" w:fill="FFFFFF"/>
          <w:lang w:eastAsia="nl-NL"/>
        </w:rPr>
        <w:t xml:space="preserve"> K.P, De Groot F. Nucleaire Geneeskunde, Helemaal zo gek nog niet!. </w:t>
      </w:r>
      <w:r w:rsidRPr="005D305A">
        <w:rPr>
          <w:rFonts w:cstheme="minorHAnsi"/>
          <w:color w:val="000000" w:themeColor="text1"/>
          <w:shd w:val="clear" w:color="auto" w:fill="FFFFFF"/>
          <w:lang w:eastAsia="nl-NL"/>
        </w:rPr>
        <w:t>Nieuwegein. 2002. p.82</w:t>
      </w:r>
    </w:p>
    <w:p w14:paraId="1403807F" w14:textId="76236AA9" w:rsidR="00FB06F0" w:rsidRDefault="00FB06F0" w:rsidP="00D63097">
      <w:pPr>
        <w:rPr>
          <w:color w:val="000000" w:themeColor="text1"/>
        </w:rPr>
      </w:pPr>
    </w:p>
    <w:p w14:paraId="6981B3AB" w14:textId="27FD8D37" w:rsidR="007856A4" w:rsidRPr="007856A4" w:rsidRDefault="00EB7999" w:rsidP="007856A4">
      <w:pPr>
        <w:pStyle w:val="Kop1"/>
      </w:pPr>
      <w:r>
        <w:br w:type="page"/>
      </w:r>
      <w:bookmarkStart w:id="154" w:name="_Toc9602266"/>
      <w:bookmarkStart w:id="155" w:name="_Toc9619891"/>
      <w:r w:rsidR="007856A4">
        <w:lastRenderedPageBreak/>
        <w:t>Bijlage A</w:t>
      </w:r>
      <w:r w:rsidR="007856A4" w:rsidRPr="00C75576">
        <w:t>: Vragenlijst</w:t>
      </w:r>
      <w:bookmarkEnd w:id="154"/>
      <w:bookmarkEnd w:id="155"/>
    </w:p>
    <w:p w14:paraId="2FD69B1D" w14:textId="77777777" w:rsidR="007856A4" w:rsidRPr="006B066E"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r w:rsidRPr="00C75576">
        <w:rPr>
          <w:rFonts w:ascii="Calibri" w:eastAsia="Times New Roman" w:hAnsi="Calibri" w:cs="Calibri"/>
          <w:color w:val="000000"/>
          <w:lang w:eastAsia="nl-NL"/>
        </w:rPr>
        <w:t>Wij (Erik Meijer &amp; Erik van der Wielen) zitten in het vierde de jaar van de opleiding Medisch Beeldvormende en Radiotherapeutische Technieken (MBRT) en doen op dit moment onderzoek naar in hoeverre de loopbaan van alumni en het loopbaanperspectief van studenten aansluiten op het onderwijs van de opleiding MBRT. Op dit moment heeft de opleiding geen inzicht in waar de studenten en alumni uiteindelijk komen te werken. Met behulp van deze enquête kunnen we hierachter komen.</w:t>
      </w:r>
    </w:p>
    <w:p w14:paraId="570961E7"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De enquête zal ongeveer 10 minuten duren. De enquête is volledig anoniem.</w:t>
      </w:r>
    </w:p>
    <w:p w14:paraId="1DFDC7DE"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BE9472C"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U kunt enkel deelnemen aan de enquête als u aan de opleiding Medisch Beeldvormende en Radiotherapeutische Technieken (MBRT) van de Hanzehogeschool in Groningen studeert of bent afgestudeerd.</w:t>
      </w:r>
    </w:p>
    <w:p w14:paraId="2F5C2D51"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E433717"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Met het deelnemen aan deze enquête maak je kans op een bol.com bon t.w.v. 15 euro. Onder alle deelnemers worden twee waardebonnen verdeeld. Als je kans wilt maken op een waardebon dan kunt u uw e-mailadres achterlaten bij de laatste vraag.</w:t>
      </w:r>
    </w:p>
    <w:p w14:paraId="73A5762C"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DB369E6"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Voor vragen, opmerkingen of onduidelijkheden over de enquête kan worden gemaild naar ei.meijer@st.hanze.nl.</w:t>
      </w:r>
    </w:p>
    <w:p w14:paraId="56F27665"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EB4D25D"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Alvast Bedankt voor het invullen!</w:t>
      </w:r>
    </w:p>
    <w:p w14:paraId="69F7132C"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Succes.</w:t>
      </w:r>
    </w:p>
    <w:p w14:paraId="46A77393"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1099A28"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 Gaat u akkoord met deelname aan dit onderzoek?</w:t>
      </w:r>
    </w:p>
    <w:p w14:paraId="086BBC83"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sz w:val="18"/>
          <w:szCs w:val="18"/>
          <w:lang w:eastAsia="nl-NL"/>
        </w:rPr>
        <w:t>Door akkoord te gaan met deelnemen aan het onderzoek geeft u aan goed te zijn geïnformeerd over het onderzoek en aan de instapeisen te voldoen.</w:t>
      </w:r>
    </w:p>
    <w:p w14:paraId="282BA81C" w14:textId="77777777" w:rsidR="007856A4" w:rsidRPr="00C75576" w:rsidRDefault="007856A4" w:rsidP="007856A4">
      <w:pPr>
        <w:numPr>
          <w:ilvl w:val="0"/>
          <w:numId w:val="2"/>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Ik ga akkoord met deelname aan dit onderzoek</w:t>
      </w:r>
    </w:p>
    <w:p w14:paraId="2DDD0EB1" w14:textId="77777777" w:rsidR="007856A4" w:rsidRPr="00C75576" w:rsidRDefault="007856A4" w:rsidP="007856A4">
      <w:pPr>
        <w:numPr>
          <w:ilvl w:val="0"/>
          <w:numId w:val="2"/>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Ik ga niet akkoord met deelname aan dit onderzoek</w:t>
      </w:r>
    </w:p>
    <w:p w14:paraId="148971F2"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7E51BFD"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 Waar heeft u de opleiding gevolgd?</w:t>
      </w:r>
    </w:p>
    <w:p w14:paraId="2B6FB944" w14:textId="77777777" w:rsidR="007856A4" w:rsidRPr="00C75576" w:rsidRDefault="007856A4" w:rsidP="007856A4">
      <w:pPr>
        <w:numPr>
          <w:ilvl w:val="0"/>
          <w:numId w:val="3"/>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Inholland</w:t>
      </w:r>
      <w:proofErr w:type="spellEnd"/>
      <w:r w:rsidRPr="00C75576">
        <w:rPr>
          <w:rFonts w:ascii="Calibri" w:eastAsia="Times New Roman" w:hAnsi="Calibri" w:cs="Calibri"/>
          <w:color w:val="000000"/>
          <w:lang w:eastAsia="nl-NL"/>
        </w:rPr>
        <w:t xml:space="preserve"> - Haarlem</w:t>
      </w:r>
    </w:p>
    <w:p w14:paraId="78231F05" w14:textId="77777777" w:rsidR="007856A4" w:rsidRPr="00C75576" w:rsidRDefault="007856A4" w:rsidP="007856A4">
      <w:pPr>
        <w:numPr>
          <w:ilvl w:val="0"/>
          <w:numId w:val="3"/>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Fontys</w:t>
      </w:r>
      <w:proofErr w:type="spellEnd"/>
      <w:r w:rsidRPr="00C75576">
        <w:rPr>
          <w:rFonts w:ascii="Calibri" w:eastAsia="Times New Roman" w:hAnsi="Calibri" w:cs="Calibri"/>
          <w:color w:val="000000"/>
          <w:lang w:eastAsia="nl-NL"/>
        </w:rPr>
        <w:t xml:space="preserve"> - Eindhoven</w:t>
      </w:r>
    </w:p>
    <w:p w14:paraId="766A014B" w14:textId="77777777" w:rsidR="007856A4" w:rsidRPr="00C75576" w:rsidRDefault="007856A4" w:rsidP="007856A4">
      <w:pPr>
        <w:numPr>
          <w:ilvl w:val="0"/>
          <w:numId w:val="3"/>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Hanzehogeschool - Groningen</w:t>
      </w:r>
    </w:p>
    <w:p w14:paraId="5BC08B76"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4B31965"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 Wat is uw geslacht?</w:t>
      </w:r>
    </w:p>
    <w:p w14:paraId="65E1DDE7" w14:textId="77777777" w:rsidR="007856A4" w:rsidRPr="00C75576" w:rsidRDefault="007856A4" w:rsidP="007856A4">
      <w:pPr>
        <w:numPr>
          <w:ilvl w:val="0"/>
          <w:numId w:val="4"/>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man</w:t>
      </w:r>
    </w:p>
    <w:p w14:paraId="250AD930" w14:textId="77777777" w:rsidR="007856A4" w:rsidRPr="00C75576" w:rsidRDefault="007856A4" w:rsidP="007856A4">
      <w:pPr>
        <w:numPr>
          <w:ilvl w:val="0"/>
          <w:numId w:val="4"/>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vrouw</w:t>
      </w:r>
    </w:p>
    <w:p w14:paraId="2C3AB9FD"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lastRenderedPageBreak/>
        <w:t>4. Wat is uw leeftijd?</w:t>
      </w:r>
    </w:p>
    <w:p w14:paraId="63FDF78C"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10EB17E"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5. Hoe bent of wordt u opgeleid?</w:t>
      </w:r>
    </w:p>
    <w:p w14:paraId="4BBBFD5F" w14:textId="77777777" w:rsidR="007856A4" w:rsidRPr="00C75576" w:rsidRDefault="007856A4" w:rsidP="007856A4">
      <w:pPr>
        <w:numPr>
          <w:ilvl w:val="0"/>
          <w:numId w:val="5"/>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MBRT voltijd</w:t>
      </w:r>
    </w:p>
    <w:p w14:paraId="05F4141C" w14:textId="77777777" w:rsidR="007856A4" w:rsidRPr="00C75576" w:rsidRDefault="007856A4" w:rsidP="007856A4">
      <w:pPr>
        <w:numPr>
          <w:ilvl w:val="0"/>
          <w:numId w:val="5"/>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MBRT deeltijd</w:t>
      </w:r>
    </w:p>
    <w:p w14:paraId="7FB42D8A" w14:textId="77777777" w:rsidR="007856A4" w:rsidRPr="00C75576" w:rsidRDefault="007856A4" w:rsidP="007856A4">
      <w:pPr>
        <w:numPr>
          <w:ilvl w:val="0"/>
          <w:numId w:val="5"/>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Inservice</w:t>
      </w:r>
      <w:proofErr w:type="spellEnd"/>
      <w:r w:rsidRPr="00C75576">
        <w:rPr>
          <w:rFonts w:ascii="Calibri" w:eastAsia="Times New Roman" w:hAnsi="Calibri" w:cs="Calibri"/>
          <w:color w:val="000000"/>
          <w:lang w:eastAsia="nl-NL"/>
        </w:rPr>
        <w:t xml:space="preserve"> Radiologie (vragenlijst voor u ten einde)</w:t>
      </w:r>
    </w:p>
    <w:p w14:paraId="3E441041" w14:textId="77777777" w:rsidR="007856A4" w:rsidRPr="00C75576" w:rsidRDefault="007856A4" w:rsidP="007856A4">
      <w:pPr>
        <w:numPr>
          <w:ilvl w:val="0"/>
          <w:numId w:val="5"/>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Inservice</w:t>
      </w:r>
      <w:proofErr w:type="spellEnd"/>
      <w:r w:rsidRPr="00C75576">
        <w:rPr>
          <w:rFonts w:ascii="Calibri" w:eastAsia="Times New Roman" w:hAnsi="Calibri" w:cs="Calibri"/>
          <w:color w:val="000000"/>
          <w:lang w:eastAsia="nl-NL"/>
        </w:rPr>
        <w:t xml:space="preserve"> Radiotherapie (vragenlijst voor u ten einde)</w:t>
      </w:r>
    </w:p>
    <w:p w14:paraId="543050AC" w14:textId="77777777" w:rsidR="007856A4" w:rsidRPr="00C75576" w:rsidRDefault="007856A4" w:rsidP="007856A4">
      <w:pPr>
        <w:numPr>
          <w:ilvl w:val="0"/>
          <w:numId w:val="5"/>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Inservice</w:t>
      </w:r>
      <w:proofErr w:type="spellEnd"/>
      <w:r w:rsidRPr="00C75576">
        <w:rPr>
          <w:rFonts w:ascii="Calibri" w:eastAsia="Times New Roman" w:hAnsi="Calibri" w:cs="Calibri"/>
          <w:color w:val="000000"/>
          <w:lang w:eastAsia="nl-NL"/>
        </w:rPr>
        <w:t xml:space="preserve"> nucleaire geneeskunde</w:t>
      </w:r>
    </w:p>
    <w:p w14:paraId="5C93C620"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C24AC31"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6. Welke vooropleiding(en) heeft u afgerond voordat u met de MBRT begon?</w:t>
      </w:r>
    </w:p>
    <w:p w14:paraId="15EEA33A"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sz w:val="18"/>
          <w:szCs w:val="18"/>
          <w:lang w:eastAsia="nl-NL"/>
        </w:rPr>
        <w:t>(meerdere antwoorden mogelijk)</w:t>
      </w:r>
    </w:p>
    <w:p w14:paraId="7EF8B039" w14:textId="77777777" w:rsidR="007856A4" w:rsidRPr="00C75576" w:rsidRDefault="007856A4" w:rsidP="007856A4">
      <w:pPr>
        <w:numPr>
          <w:ilvl w:val="0"/>
          <w:numId w:val="6"/>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HAVO</w:t>
      </w:r>
    </w:p>
    <w:p w14:paraId="258D77D7" w14:textId="77777777" w:rsidR="007856A4" w:rsidRPr="00C75576" w:rsidRDefault="007856A4" w:rsidP="007856A4">
      <w:pPr>
        <w:numPr>
          <w:ilvl w:val="0"/>
          <w:numId w:val="6"/>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VWO/Atheneum of hoger</w:t>
      </w:r>
    </w:p>
    <w:p w14:paraId="3F3B33C5" w14:textId="77777777" w:rsidR="007856A4" w:rsidRPr="00C75576" w:rsidRDefault="007856A4" w:rsidP="007856A4">
      <w:pPr>
        <w:numPr>
          <w:ilvl w:val="0"/>
          <w:numId w:val="6"/>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MBO-opleiding</w:t>
      </w:r>
      <w:proofErr w:type="spellEnd"/>
    </w:p>
    <w:p w14:paraId="5D3DDD0A" w14:textId="77777777" w:rsidR="007856A4" w:rsidRPr="00C75576" w:rsidRDefault="007856A4" w:rsidP="007856A4">
      <w:pPr>
        <w:numPr>
          <w:ilvl w:val="0"/>
          <w:numId w:val="6"/>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HBO-opleiding</w:t>
      </w:r>
      <w:proofErr w:type="spellEnd"/>
    </w:p>
    <w:p w14:paraId="2955A59F" w14:textId="77777777" w:rsidR="007856A4" w:rsidRPr="00C75576" w:rsidRDefault="007856A4" w:rsidP="007856A4">
      <w:pPr>
        <w:numPr>
          <w:ilvl w:val="0"/>
          <w:numId w:val="6"/>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Anders:.............</w:t>
      </w:r>
    </w:p>
    <w:p w14:paraId="55BF8832"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FD8D249"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7. Welke Minor heeft u gevolgd of wilt u gaan volgen?</w:t>
      </w:r>
    </w:p>
    <w:p w14:paraId="2C08187B"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PET/CT/MRI</w:t>
      </w:r>
    </w:p>
    <w:p w14:paraId="4D9FF7FB"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Radiotherapie</w:t>
      </w:r>
    </w:p>
    <w:p w14:paraId="0CF93519"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Echografie</w:t>
      </w:r>
    </w:p>
    <w:p w14:paraId="4F76BC8C"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KNF klinische neurofysiologie</w:t>
      </w:r>
    </w:p>
    <w:p w14:paraId="192C371B"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Onderzoeksvaardigheden</w:t>
      </w:r>
      <w:proofErr w:type="spellEnd"/>
      <w:r w:rsidRPr="00C75576">
        <w:rPr>
          <w:rFonts w:ascii="Calibri" w:eastAsia="Times New Roman" w:hAnsi="Calibri" w:cs="Calibri"/>
          <w:color w:val="000000"/>
          <w:lang w:eastAsia="nl-NL"/>
        </w:rPr>
        <w:t xml:space="preserve"> (</w:t>
      </w:r>
      <w:proofErr w:type="spellStart"/>
      <w:r w:rsidRPr="00C75576">
        <w:rPr>
          <w:rFonts w:ascii="Calibri" w:eastAsia="Times New Roman" w:hAnsi="Calibri" w:cs="Calibri"/>
          <w:color w:val="000000"/>
          <w:lang w:eastAsia="nl-NL"/>
        </w:rPr>
        <w:t>honours</w:t>
      </w:r>
      <w:proofErr w:type="spellEnd"/>
      <w:r w:rsidRPr="00C75576">
        <w:rPr>
          <w:rFonts w:ascii="Calibri" w:eastAsia="Times New Roman" w:hAnsi="Calibri" w:cs="Calibri"/>
          <w:color w:val="000000"/>
          <w:lang w:eastAsia="nl-NL"/>
        </w:rPr>
        <w:t>)</w:t>
      </w:r>
    </w:p>
    <w:p w14:paraId="504ABE08"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Ondernemerschap en management in de zorg en welzijn</w:t>
      </w:r>
    </w:p>
    <w:p w14:paraId="5E690DB9"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Toekomst in gezondheid (</w:t>
      </w:r>
      <w:proofErr w:type="spellStart"/>
      <w:r w:rsidRPr="00C75576">
        <w:rPr>
          <w:rFonts w:ascii="Calibri" w:eastAsia="Times New Roman" w:hAnsi="Calibri" w:cs="Calibri"/>
          <w:color w:val="000000"/>
          <w:lang w:eastAsia="nl-NL"/>
        </w:rPr>
        <w:t>honours</w:t>
      </w:r>
      <w:proofErr w:type="spellEnd"/>
      <w:r w:rsidRPr="00C75576">
        <w:rPr>
          <w:rFonts w:ascii="Calibri" w:eastAsia="Times New Roman" w:hAnsi="Calibri" w:cs="Calibri"/>
          <w:color w:val="000000"/>
          <w:lang w:eastAsia="nl-NL"/>
        </w:rPr>
        <w:t>)</w:t>
      </w:r>
    </w:p>
    <w:p w14:paraId="7F4063B8"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proofErr w:type="spellStart"/>
      <w:r w:rsidRPr="00C75576">
        <w:rPr>
          <w:rFonts w:ascii="Calibri" w:eastAsia="Times New Roman" w:hAnsi="Calibri" w:cs="Calibri"/>
          <w:color w:val="000000"/>
          <w:lang w:eastAsia="nl-NL"/>
        </w:rPr>
        <w:t>Healthy</w:t>
      </w:r>
      <w:proofErr w:type="spellEnd"/>
      <w:r w:rsidRPr="00C75576">
        <w:rPr>
          <w:rFonts w:ascii="Calibri" w:eastAsia="Times New Roman" w:hAnsi="Calibri" w:cs="Calibri"/>
          <w:color w:val="000000"/>
          <w:lang w:eastAsia="nl-NL"/>
        </w:rPr>
        <w:t xml:space="preserve"> </w:t>
      </w:r>
      <w:proofErr w:type="spellStart"/>
      <w:r w:rsidRPr="00C75576">
        <w:rPr>
          <w:rFonts w:ascii="Calibri" w:eastAsia="Times New Roman" w:hAnsi="Calibri" w:cs="Calibri"/>
          <w:color w:val="000000"/>
          <w:lang w:eastAsia="nl-NL"/>
        </w:rPr>
        <w:t>ageing</w:t>
      </w:r>
      <w:proofErr w:type="spellEnd"/>
    </w:p>
    <w:p w14:paraId="643E912A"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val="en-US" w:eastAsia="nl-NL"/>
        </w:rPr>
      </w:pPr>
      <w:r w:rsidRPr="00C75576">
        <w:rPr>
          <w:rFonts w:ascii="Calibri" w:eastAsia="Times New Roman" w:hAnsi="Calibri" w:cs="Calibri"/>
          <w:color w:val="000000"/>
          <w:lang w:val="en-US" w:eastAsia="nl-NL"/>
        </w:rPr>
        <w:t>Global health and quantified self (</w:t>
      </w:r>
      <w:proofErr w:type="spellStart"/>
      <w:r w:rsidRPr="00C75576">
        <w:rPr>
          <w:rFonts w:ascii="Calibri" w:eastAsia="Times New Roman" w:hAnsi="Calibri" w:cs="Calibri"/>
          <w:color w:val="000000"/>
          <w:lang w:val="en-US" w:eastAsia="nl-NL"/>
        </w:rPr>
        <w:t>engelstalig</w:t>
      </w:r>
      <w:proofErr w:type="spellEnd"/>
      <w:r w:rsidRPr="00C75576">
        <w:rPr>
          <w:rFonts w:ascii="Calibri" w:eastAsia="Times New Roman" w:hAnsi="Calibri" w:cs="Calibri"/>
          <w:color w:val="000000"/>
          <w:lang w:val="en-US" w:eastAsia="nl-NL"/>
        </w:rPr>
        <w:t>)</w:t>
      </w:r>
    </w:p>
    <w:p w14:paraId="4F53D3E5"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International public health</w:t>
      </w:r>
    </w:p>
    <w:p w14:paraId="5DF4D7A6"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Rehabilitatie</w:t>
      </w:r>
    </w:p>
    <w:p w14:paraId="1501E4E2"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(toegepaste) Psychologie</w:t>
      </w:r>
    </w:p>
    <w:p w14:paraId="04B662F5"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 xml:space="preserve">International </w:t>
      </w:r>
      <w:proofErr w:type="spellStart"/>
      <w:r w:rsidRPr="00C75576">
        <w:rPr>
          <w:rFonts w:ascii="Calibri" w:eastAsia="Times New Roman" w:hAnsi="Calibri" w:cs="Calibri"/>
          <w:color w:val="000000"/>
          <w:lang w:eastAsia="nl-NL"/>
        </w:rPr>
        <w:t>aid</w:t>
      </w:r>
      <w:proofErr w:type="spellEnd"/>
      <w:r w:rsidRPr="00C75576">
        <w:rPr>
          <w:rFonts w:ascii="Calibri" w:eastAsia="Times New Roman" w:hAnsi="Calibri" w:cs="Calibri"/>
          <w:color w:val="000000"/>
          <w:lang w:eastAsia="nl-NL"/>
        </w:rPr>
        <w:t xml:space="preserve"> en development</w:t>
      </w:r>
    </w:p>
    <w:p w14:paraId="63FF14F6"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Ik weet nog niet welke minor ik ga volgen</w:t>
      </w:r>
    </w:p>
    <w:p w14:paraId="4BD417E7" w14:textId="77777777" w:rsidR="007856A4" w:rsidRPr="00C75576" w:rsidRDefault="007856A4" w:rsidP="007856A4">
      <w:pPr>
        <w:numPr>
          <w:ilvl w:val="0"/>
          <w:numId w:val="7"/>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Anders namelijk; ……………………………….</w:t>
      </w:r>
    </w:p>
    <w:p w14:paraId="22A5E065"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509E569C"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8. In welk stadium van de opleiding zit u nu?</w:t>
      </w:r>
    </w:p>
    <w:p w14:paraId="656D894B" w14:textId="77777777" w:rsidR="007856A4" w:rsidRPr="00C75576" w:rsidRDefault="007856A4" w:rsidP="007856A4">
      <w:pPr>
        <w:numPr>
          <w:ilvl w:val="0"/>
          <w:numId w:val="8"/>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1ste jaar            (ga door met sectie: Studenten)</w:t>
      </w:r>
    </w:p>
    <w:p w14:paraId="3638EE4B" w14:textId="77777777" w:rsidR="007856A4" w:rsidRPr="00C75576" w:rsidRDefault="007856A4" w:rsidP="007856A4">
      <w:pPr>
        <w:numPr>
          <w:ilvl w:val="0"/>
          <w:numId w:val="8"/>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2de jaar            (ga door met sectie: Studenten)</w:t>
      </w:r>
    </w:p>
    <w:p w14:paraId="411A8A3D" w14:textId="77777777" w:rsidR="007856A4" w:rsidRPr="00C75576" w:rsidRDefault="007856A4" w:rsidP="007856A4">
      <w:pPr>
        <w:numPr>
          <w:ilvl w:val="0"/>
          <w:numId w:val="8"/>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3de jaar            (ga door met sectie: Studenten)</w:t>
      </w:r>
    </w:p>
    <w:p w14:paraId="32361B94" w14:textId="77777777" w:rsidR="007856A4" w:rsidRPr="00C75576" w:rsidRDefault="007856A4" w:rsidP="007856A4">
      <w:pPr>
        <w:numPr>
          <w:ilvl w:val="0"/>
          <w:numId w:val="8"/>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4de jaar            (ga door met sectie: Studenten)</w:t>
      </w:r>
    </w:p>
    <w:p w14:paraId="60CCD94D" w14:textId="77777777" w:rsidR="007856A4" w:rsidRPr="00C75576" w:rsidRDefault="007856A4" w:rsidP="007856A4">
      <w:pPr>
        <w:numPr>
          <w:ilvl w:val="0"/>
          <w:numId w:val="8"/>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5de jaar of hoger        (ga door met sectie: Studenten)</w:t>
      </w:r>
    </w:p>
    <w:p w14:paraId="2DB94553" w14:textId="77777777" w:rsidR="007856A4" w:rsidRPr="00C75576" w:rsidRDefault="007856A4" w:rsidP="007856A4">
      <w:pPr>
        <w:numPr>
          <w:ilvl w:val="0"/>
          <w:numId w:val="8"/>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Afgestudeerd            (ga door met sectie: Alumni)</w:t>
      </w:r>
    </w:p>
    <w:p w14:paraId="37A55FA3"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p>
    <w:p w14:paraId="5E52CBED" w14:textId="77777777" w:rsidR="007856A4" w:rsidRDefault="007856A4" w:rsidP="007856A4">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29662987"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b/>
          <w:bCs/>
          <w:color w:val="000000"/>
          <w:u w:val="single"/>
          <w:lang w:eastAsia="nl-NL"/>
        </w:rPr>
        <w:lastRenderedPageBreak/>
        <w:t>Sectie: Studenten</w:t>
      </w:r>
    </w:p>
    <w:p w14:paraId="4F53DF2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9. Wat wilt u na de opleiding gaan doen?</w:t>
      </w:r>
    </w:p>
    <w:p w14:paraId="5FA3F2F1"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Wo-Master</w:t>
      </w:r>
    </w:p>
    <w:p w14:paraId="2FABEE5B"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Wo-bachelor</w:t>
      </w:r>
    </w:p>
    <w:p w14:paraId="71E3D4A0"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 xml:space="preserve">Andere </w:t>
      </w:r>
      <w:proofErr w:type="spellStart"/>
      <w:r w:rsidRPr="00C75576">
        <w:rPr>
          <w:rFonts w:ascii="Calibri" w:eastAsia="Times New Roman" w:hAnsi="Calibri" w:cs="Calibri"/>
          <w:color w:val="000000"/>
          <w:lang w:eastAsia="nl-NL"/>
        </w:rPr>
        <w:t>HBO-opleiding</w:t>
      </w:r>
      <w:proofErr w:type="spellEnd"/>
    </w:p>
    <w:p w14:paraId="4C60E779"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Werken op afdeling radiologie</w:t>
      </w:r>
    </w:p>
    <w:p w14:paraId="3C9CF5C8"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Werken op afdeling radiotherapie</w:t>
      </w:r>
    </w:p>
    <w:p w14:paraId="6C8DD7EA"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Werken op afdeling nucleaire geneeskunde</w:t>
      </w:r>
    </w:p>
    <w:p w14:paraId="18A1192E"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Werken als echografist</w:t>
      </w:r>
    </w:p>
    <w:p w14:paraId="774FC636"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Werken bij een bedrijf gericht op de medische beeldvorming en radiotherapie</w:t>
      </w:r>
    </w:p>
    <w:p w14:paraId="4A73F0EA"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Werken bij een bedrijf zonder directe connectie met de medische beeldvorming en radiotherapie.</w:t>
      </w:r>
    </w:p>
    <w:p w14:paraId="5CEE1F0B"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Weet ik niet</w:t>
      </w:r>
    </w:p>
    <w:p w14:paraId="3629C143" w14:textId="77777777" w:rsidR="007856A4" w:rsidRPr="00C75576" w:rsidRDefault="007856A4" w:rsidP="007856A4">
      <w:pPr>
        <w:numPr>
          <w:ilvl w:val="0"/>
          <w:numId w:val="9"/>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Anders:....................................</w:t>
      </w:r>
    </w:p>
    <w:p w14:paraId="7AE80020"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3159D53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10. Waarom heeft u voor het bovenstaande gekozen?</w:t>
      </w:r>
    </w:p>
    <w:p w14:paraId="5E54A585"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05ECEA8"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11. Hoe denkt u dat uw carrière eruit zal zien drie jaar na afronding van de opleiding MBRT?</w:t>
      </w:r>
    </w:p>
    <w:p w14:paraId="002B0017"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CAF2BFB"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12. Hoe denkt u dat uw carrière eruit zal zien vijf jaar na afronding van de opleiding MBRT?</w:t>
      </w:r>
    </w:p>
    <w:p w14:paraId="3736E373"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4FC07B86"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13. Hoe ziet uw eigen loopbaanperspectief eruit in een ideale situatie?</w:t>
      </w:r>
    </w:p>
    <w:p w14:paraId="264F9C8C"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sz w:val="18"/>
          <w:szCs w:val="18"/>
          <w:lang w:eastAsia="nl-NL"/>
        </w:rPr>
        <w:t xml:space="preserve">(voorbeeld: </w:t>
      </w:r>
      <w:proofErr w:type="spellStart"/>
      <w:r w:rsidRPr="00C75576">
        <w:rPr>
          <w:rFonts w:ascii="Calibri" w:eastAsia="Times New Roman" w:hAnsi="Calibri" w:cs="Calibri"/>
          <w:color w:val="000000"/>
          <w:sz w:val="18"/>
          <w:szCs w:val="18"/>
          <w:lang w:eastAsia="nl-NL"/>
        </w:rPr>
        <w:t>MBB’er</w:t>
      </w:r>
      <w:proofErr w:type="spellEnd"/>
      <w:r w:rsidRPr="00C75576">
        <w:rPr>
          <w:rFonts w:ascii="Calibri" w:eastAsia="Times New Roman" w:hAnsi="Calibri" w:cs="Calibri"/>
          <w:color w:val="000000"/>
          <w:sz w:val="18"/>
          <w:szCs w:val="18"/>
          <w:lang w:eastAsia="nl-NL"/>
        </w:rPr>
        <w:t xml:space="preserve"> radiologie UMCG 5 jaar - </w:t>
      </w:r>
      <w:proofErr w:type="spellStart"/>
      <w:r w:rsidRPr="00C75576">
        <w:rPr>
          <w:rFonts w:ascii="Calibri" w:eastAsia="Times New Roman" w:hAnsi="Calibri" w:cs="Calibri"/>
          <w:color w:val="000000"/>
          <w:sz w:val="18"/>
          <w:szCs w:val="18"/>
          <w:lang w:eastAsia="nl-NL"/>
        </w:rPr>
        <w:t>MBB’er</w:t>
      </w:r>
      <w:proofErr w:type="spellEnd"/>
      <w:r w:rsidRPr="00C75576">
        <w:rPr>
          <w:rFonts w:ascii="Calibri" w:eastAsia="Times New Roman" w:hAnsi="Calibri" w:cs="Calibri"/>
          <w:color w:val="000000"/>
          <w:sz w:val="18"/>
          <w:szCs w:val="18"/>
          <w:lang w:eastAsia="nl-NL"/>
        </w:rPr>
        <w:t xml:space="preserve"> echografie UMCG - 8 jaar - Docent Hanzehogeschool Groningen )</w:t>
      </w:r>
    </w:p>
    <w:p w14:paraId="57356AAB"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374A0AB9"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14. Zou u willen doorgroeien binnen uw toekomstige baan? Tot welke functies zou u dan willen doorgroeien?</w:t>
      </w:r>
    </w:p>
    <w:p w14:paraId="2E8A2490"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4A97B7D"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 xml:space="preserve">15. Welke interne doorgroeimogelijkheden voor een </w:t>
      </w:r>
      <w:proofErr w:type="spellStart"/>
      <w:r w:rsidRPr="00C75576">
        <w:rPr>
          <w:rFonts w:ascii="Calibri" w:eastAsia="Times New Roman" w:hAnsi="Calibri" w:cs="Calibri"/>
          <w:color w:val="000000"/>
          <w:lang w:eastAsia="nl-NL"/>
        </w:rPr>
        <w:t>MBB’er</w:t>
      </w:r>
      <w:proofErr w:type="spellEnd"/>
      <w:r w:rsidRPr="00C75576">
        <w:rPr>
          <w:rFonts w:ascii="Calibri" w:eastAsia="Times New Roman" w:hAnsi="Calibri" w:cs="Calibri"/>
          <w:color w:val="000000"/>
          <w:lang w:eastAsia="nl-NL"/>
        </w:rPr>
        <w:t xml:space="preserve"> denkt u dat er zijn op een medische beeldvormende of radiotherapeutische afdeling?</w:t>
      </w:r>
    </w:p>
    <w:p w14:paraId="74F30F59"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BA0B83A"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 xml:space="preserve">16. Heeft u tijdens de studie verbredende bezigheden gehad zoals externe </w:t>
      </w:r>
      <w:proofErr w:type="spellStart"/>
      <w:r w:rsidRPr="00C75576">
        <w:rPr>
          <w:rFonts w:ascii="Calibri" w:eastAsia="Times New Roman" w:hAnsi="Calibri" w:cs="Calibri"/>
          <w:color w:val="000000"/>
          <w:lang w:eastAsia="nl-NL"/>
        </w:rPr>
        <w:t>minoren</w:t>
      </w:r>
      <w:proofErr w:type="spellEnd"/>
      <w:r w:rsidRPr="00C75576">
        <w:rPr>
          <w:rFonts w:ascii="Calibri" w:eastAsia="Times New Roman" w:hAnsi="Calibri" w:cs="Calibri"/>
          <w:color w:val="000000"/>
          <w:lang w:eastAsia="nl-NL"/>
        </w:rPr>
        <w:t xml:space="preserve">, </w:t>
      </w:r>
      <w:proofErr w:type="spellStart"/>
      <w:r w:rsidRPr="00C75576">
        <w:rPr>
          <w:rFonts w:ascii="Calibri" w:eastAsia="Times New Roman" w:hAnsi="Calibri" w:cs="Calibri"/>
          <w:color w:val="000000"/>
          <w:lang w:eastAsia="nl-NL"/>
        </w:rPr>
        <w:t>honoursprogramma</w:t>
      </w:r>
      <w:proofErr w:type="spellEnd"/>
      <w:r w:rsidRPr="00C75576">
        <w:rPr>
          <w:rFonts w:ascii="Calibri" w:eastAsia="Times New Roman" w:hAnsi="Calibri" w:cs="Calibri"/>
          <w:color w:val="000000"/>
          <w:lang w:eastAsia="nl-NL"/>
        </w:rPr>
        <w:t xml:space="preserve"> of een bestuursfunctie?</w:t>
      </w:r>
    </w:p>
    <w:p w14:paraId="4FC85C51"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548A61B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17. Vindt u de verbredende vakken ondernemen, beleid en hygiëne op de opleiding waardevol?</w:t>
      </w:r>
    </w:p>
    <w:p w14:paraId="5BD2D46F"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422CA04F"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lastRenderedPageBreak/>
        <w:t>18. Besteedt de opleiding volgens u genoeg aandacht aan werken buiten de medische beeldvorming en radiotherapie?</w:t>
      </w:r>
    </w:p>
    <w:p w14:paraId="450EC573" w14:textId="77777777" w:rsidR="007856A4" w:rsidRPr="00C75576" w:rsidRDefault="007856A4" w:rsidP="007856A4">
      <w:pPr>
        <w:numPr>
          <w:ilvl w:val="0"/>
          <w:numId w:val="10"/>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Te weinig</w:t>
      </w:r>
    </w:p>
    <w:p w14:paraId="62B9A2F1" w14:textId="77777777" w:rsidR="007856A4" w:rsidRPr="00C75576" w:rsidRDefault="007856A4" w:rsidP="007856A4">
      <w:pPr>
        <w:numPr>
          <w:ilvl w:val="0"/>
          <w:numId w:val="10"/>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Voldoende</w:t>
      </w:r>
    </w:p>
    <w:p w14:paraId="06ACF369" w14:textId="77777777" w:rsidR="007856A4" w:rsidRPr="00C75576" w:rsidRDefault="007856A4" w:rsidP="007856A4">
      <w:pPr>
        <w:numPr>
          <w:ilvl w:val="0"/>
          <w:numId w:val="10"/>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Te veel</w:t>
      </w:r>
    </w:p>
    <w:p w14:paraId="3402C049"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689792C0"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 xml:space="preserve">19. Heeft u tijdens de opleiding extra competenties en/of vaardigheden willen ontwikkelen die nu nog niet aan bod komen tijdens de opleiding? </w:t>
      </w:r>
      <w:proofErr w:type="spellStart"/>
      <w:r w:rsidRPr="00C75576">
        <w:rPr>
          <w:rFonts w:ascii="Calibri" w:eastAsia="Times New Roman" w:hAnsi="Calibri" w:cs="Calibri"/>
          <w:color w:val="000000"/>
          <w:lang w:eastAsia="nl-NL"/>
        </w:rPr>
        <w:t>Zoja</w:t>
      </w:r>
      <w:proofErr w:type="spellEnd"/>
      <w:r w:rsidRPr="00C75576">
        <w:rPr>
          <w:rFonts w:ascii="Calibri" w:eastAsia="Times New Roman" w:hAnsi="Calibri" w:cs="Calibri"/>
          <w:color w:val="000000"/>
          <w:lang w:eastAsia="nl-NL"/>
        </w:rPr>
        <w:t>, welke competenties/vaardigheden?</w:t>
      </w:r>
    </w:p>
    <w:p w14:paraId="19E5AE9D"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1B686EDD"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20. Vindt u het onderwijs binnen de opleiding MBRT goed aansluiten bij het loopbaanperspectief van afgestudeerde studenten?</w:t>
      </w:r>
    </w:p>
    <w:p w14:paraId="1071E61C"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C95812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 xml:space="preserve">21.Hoe denkt u dat het beroep van een </w:t>
      </w:r>
      <w:proofErr w:type="spellStart"/>
      <w:r w:rsidRPr="00C75576">
        <w:rPr>
          <w:rFonts w:ascii="Calibri" w:eastAsia="Times New Roman" w:hAnsi="Calibri" w:cs="Calibri"/>
          <w:color w:val="000000"/>
          <w:lang w:eastAsia="nl-NL"/>
        </w:rPr>
        <w:t>MBB’er</w:t>
      </w:r>
      <w:proofErr w:type="spellEnd"/>
      <w:r w:rsidRPr="00C75576">
        <w:rPr>
          <w:rFonts w:ascii="Calibri" w:eastAsia="Times New Roman" w:hAnsi="Calibri" w:cs="Calibri"/>
          <w:color w:val="000000"/>
          <w:lang w:eastAsia="nl-NL"/>
        </w:rPr>
        <w:t xml:space="preserve"> er in de toekomst uit zal komen te zien met betrekking tot technologische ontwikkelingen?</w:t>
      </w:r>
    </w:p>
    <w:p w14:paraId="0E87E1B4"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DEA5CAF"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22. Waar kan de opleiding zich volgens u in verbeteren gezien het onderwijsaanbod?</w:t>
      </w:r>
    </w:p>
    <w:p w14:paraId="72F25214"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5543C56C"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b/>
          <w:bCs/>
          <w:color w:val="000000"/>
          <w:u w:val="single"/>
          <w:lang w:eastAsia="nl-NL"/>
        </w:rPr>
        <w:t>Sectie: Alumni 1</w:t>
      </w:r>
    </w:p>
    <w:p w14:paraId="23F99953"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23. In welk jaar bent u begonnen aan de opleiding MBRT? (cohort)</w:t>
      </w:r>
    </w:p>
    <w:p w14:paraId="397BDDDE"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24. In welk jaar bent u afgestudeerd?</w:t>
      </w:r>
    </w:p>
    <w:p w14:paraId="5FFB69E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25. Heeft u na de opleiding MBRT een andere opleiding afgerond?</w:t>
      </w:r>
    </w:p>
    <w:p w14:paraId="4B19F3F1" w14:textId="77777777" w:rsidR="007856A4" w:rsidRPr="00C75576" w:rsidRDefault="007856A4" w:rsidP="007856A4">
      <w:pPr>
        <w:numPr>
          <w:ilvl w:val="0"/>
          <w:numId w:val="11"/>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Ja                (Ga door met Sectie Alumni Opleiding)</w:t>
      </w:r>
    </w:p>
    <w:p w14:paraId="3DB05385" w14:textId="77777777" w:rsidR="007856A4" w:rsidRPr="00C75576" w:rsidRDefault="007856A4" w:rsidP="007856A4">
      <w:pPr>
        <w:numPr>
          <w:ilvl w:val="0"/>
          <w:numId w:val="11"/>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Nee                (Ga door met Sectie: Alumni 2)</w:t>
      </w:r>
    </w:p>
    <w:p w14:paraId="3080EF88"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5D72028E"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b/>
          <w:bCs/>
          <w:color w:val="000000"/>
          <w:u w:val="single"/>
          <w:lang w:eastAsia="nl-NL"/>
        </w:rPr>
        <w:t>Sectie: Alumni opleiding</w:t>
      </w:r>
    </w:p>
    <w:p w14:paraId="79D8ECBB"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26. Welke opleiding heeft u na de MBRT afgerond?</w:t>
      </w:r>
    </w:p>
    <w:p w14:paraId="11FEB866"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3F4DB45"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27. Waarom heeft u voor een vervolgopleiding gekozen?</w:t>
      </w:r>
    </w:p>
    <w:p w14:paraId="138CEB71"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0310DD1"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b/>
          <w:bCs/>
          <w:color w:val="000000"/>
          <w:u w:val="single"/>
          <w:lang w:eastAsia="nl-NL"/>
        </w:rPr>
        <w:t>Sectie: Alumni 2</w:t>
      </w:r>
    </w:p>
    <w:p w14:paraId="14EBD482"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28. Waar wilde u gaan werken toen u begon met de opleiding MBRT?</w:t>
      </w:r>
    </w:p>
    <w:p w14:paraId="364440F1"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29. Wat voor werk heeft u gedaan na de opleiding, eindigend met uw huidige baan?</w:t>
      </w:r>
    </w:p>
    <w:p w14:paraId="737C1C7D"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sz w:val="18"/>
          <w:szCs w:val="18"/>
          <w:lang w:eastAsia="nl-NL"/>
        </w:rPr>
        <w:t xml:space="preserve">(voorbeeld: </w:t>
      </w:r>
      <w:proofErr w:type="spellStart"/>
      <w:r w:rsidRPr="00C75576">
        <w:rPr>
          <w:rFonts w:ascii="Calibri" w:eastAsia="Times New Roman" w:hAnsi="Calibri" w:cs="Calibri"/>
          <w:color w:val="000000"/>
          <w:sz w:val="18"/>
          <w:szCs w:val="18"/>
          <w:lang w:eastAsia="nl-NL"/>
        </w:rPr>
        <w:t>MBB’er</w:t>
      </w:r>
      <w:proofErr w:type="spellEnd"/>
      <w:r w:rsidRPr="00C75576">
        <w:rPr>
          <w:rFonts w:ascii="Calibri" w:eastAsia="Times New Roman" w:hAnsi="Calibri" w:cs="Calibri"/>
          <w:color w:val="000000"/>
          <w:sz w:val="18"/>
          <w:szCs w:val="18"/>
          <w:lang w:eastAsia="nl-NL"/>
        </w:rPr>
        <w:t xml:space="preserve"> radiologie UMCG 5 jaar - </w:t>
      </w:r>
      <w:proofErr w:type="spellStart"/>
      <w:r w:rsidRPr="00C75576">
        <w:rPr>
          <w:rFonts w:ascii="Calibri" w:eastAsia="Times New Roman" w:hAnsi="Calibri" w:cs="Calibri"/>
          <w:color w:val="000000"/>
          <w:sz w:val="18"/>
          <w:szCs w:val="18"/>
          <w:lang w:eastAsia="nl-NL"/>
        </w:rPr>
        <w:t>MBB’er</w:t>
      </w:r>
      <w:proofErr w:type="spellEnd"/>
      <w:r w:rsidRPr="00C75576">
        <w:rPr>
          <w:rFonts w:ascii="Calibri" w:eastAsia="Times New Roman" w:hAnsi="Calibri" w:cs="Calibri"/>
          <w:color w:val="000000"/>
          <w:sz w:val="18"/>
          <w:szCs w:val="18"/>
          <w:lang w:eastAsia="nl-NL"/>
        </w:rPr>
        <w:t xml:space="preserve"> echografie UMCG - 8 jaar - Docent Hanzehogeschool Groningen tot heden )</w:t>
      </w:r>
    </w:p>
    <w:p w14:paraId="7B5DD76D" w14:textId="77777777" w:rsidR="007856A4" w:rsidRPr="00C75576" w:rsidRDefault="007856A4" w:rsidP="007856A4">
      <w:pPr>
        <w:spacing w:after="0" w:line="432"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lastRenderedPageBreak/>
        <w:t>30. Waarom heeft u voor het bovenstaande traject gekozen?</w:t>
      </w:r>
    </w:p>
    <w:p w14:paraId="5A1E5FB7" w14:textId="77777777" w:rsidR="007856A4" w:rsidRPr="00C75576" w:rsidRDefault="007856A4" w:rsidP="007856A4">
      <w:pPr>
        <w:spacing w:line="432"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31.Hoe ziet uw carrière eruit over drie jaar?</w:t>
      </w:r>
    </w:p>
    <w:p w14:paraId="5A4AD7B4"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32. Hoe ziet uw carrière eruit over vijf jaar?</w:t>
      </w:r>
    </w:p>
    <w:p w14:paraId="044207A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33. Werkt u over 10 jaar nog bij uw huidige werkgever?</w:t>
      </w:r>
    </w:p>
    <w:p w14:paraId="742B9343"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46BD612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34. Ziet u voldoende interne functies om door te groeien bij uw huidige werkgever?</w:t>
      </w:r>
    </w:p>
    <w:p w14:paraId="6A442F7D"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54DEBBF4"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35. Heeft u belemmeringen ervaren in uw huidige functie die door de opleiding voorkomen hadden kunnen worden?</w:t>
      </w:r>
    </w:p>
    <w:p w14:paraId="7FDD6EE8"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(beginnend met de grootste belemmering en eindigend met belemmering met minste impact)</w:t>
      </w:r>
    </w:p>
    <w:p w14:paraId="6CF4B05E"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21EEA2F"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36. Zijn er wat u betreft nog zaken/onderwerpen/thema’s waar de opleiding MBRT (meer) aandacht aan zou moeten besteden?</w:t>
      </w:r>
    </w:p>
    <w:p w14:paraId="770AAD11"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6F9E5485"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37. Had u tijdens de opleiding extra competenties en/of vaardigheden willen ontwikkelen?</w:t>
      </w:r>
    </w:p>
    <w:p w14:paraId="281D6017"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9FC09E2"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38. Vindt u het onderwijs binnen de opleiding MBRT goed aansluiten bij het loopbaanperspectief van afgestudeerde studenten</w:t>
      </w:r>
    </w:p>
    <w:p w14:paraId="2513C712"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02C8B836"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39.Hoe denkt u dat uw beroep er in de toekomst uit ziet met betrekking tot technologische ontwikkelingen?</w:t>
      </w:r>
    </w:p>
    <w:p w14:paraId="694FABB5"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307B3286"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40. Wat zou voor u een reden kunnen zijn om buiten de radiologie, radiotherapie of nucleaire geneeskunde te gaan werken?</w:t>
      </w:r>
    </w:p>
    <w:p w14:paraId="014DFB27"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7A8AAB0" w14:textId="77777777" w:rsidR="007856A4" w:rsidRPr="00C75576" w:rsidRDefault="007856A4" w:rsidP="007856A4">
      <w:pPr>
        <w:spacing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41. Werkt u op een afdeling radiologie, radiotherapie of nucleaire geneeskunde?</w:t>
      </w:r>
    </w:p>
    <w:p w14:paraId="0CA8D92A" w14:textId="77777777" w:rsidR="007856A4" w:rsidRPr="00C75576" w:rsidRDefault="007856A4" w:rsidP="007856A4">
      <w:pPr>
        <w:numPr>
          <w:ilvl w:val="0"/>
          <w:numId w:val="12"/>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Ja                (Vragenlijst ten einde)</w:t>
      </w:r>
    </w:p>
    <w:p w14:paraId="449FDA37" w14:textId="77777777" w:rsidR="007856A4" w:rsidRPr="00C75576" w:rsidRDefault="007856A4" w:rsidP="007856A4">
      <w:pPr>
        <w:numPr>
          <w:ilvl w:val="0"/>
          <w:numId w:val="12"/>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Nee                (ga door naar Sectie: Alumni 3)</w:t>
      </w:r>
    </w:p>
    <w:p w14:paraId="438349C8"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1EB25F11" w14:textId="77777777" w:rsidR="007856A4" w:rsidRDefault="007856A4" w:rsidP="007856A4">
      <w:pPr>
        <w:rPr>
          <w:rFonts w:ascii="Calibri" w:eastAsia="Times New Roman" w:hAnsi="Calibri" w:cs="Calibri"/>
          <w:b/>
          <w:bCs/>
          <w:color w:val="000000"/>
          <w:u w:val="single"/>
          <w:lang w:eastAsia="nl-NL"/>
        </w:rPr>
      </w:pPr>
      <w:r>
        <w:rPr>
          <w:rFonts w:ascii="Calibri" w:eastAsia="Times New Roman" w:hAnsi="Calibri" w:cs="Calibri"/>
          <w:b/>
          <w:bCs/>
          <w:color w:val="000000"/>
          <w:u w:val="single"/>
          <w:lang w:eastAsia="nl-NL"/>
        </w:rPr>
        <w:br w:type="page"/>
      </w:r>
    </w:p>
    <w:p w14:paraId="3BF5C7BF"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b/>
          <w:bCs/>
          <w:color w:val="000000"/>
          <w:u w:val="single"/>
          <w:lang w:eastAsia="nl-NL"/>
        </w:rPr>
        <w:lastRenderedPageBreak/>
        <w:t>Sectie: Alumni 3</w:t>
      </w:r>
    </w:p>
    <w:p w14:paraId="5EFCC98B"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42. Wat is uw functie?</w:t>
      </w:r>
    </w:p>
    <w:p w14:paraId="22CCCD90"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25F6CEA7"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43. Wat is de kernactiviteit van het bedrijf waar u werkt?</w:t>
      </w:r>
    </w:p>
    <w:p w14:paraId="08629F22"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4A7F933F"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44. Heeft u ooit overwogen om in de medische beeldvorming of radiotherapie te gaan werken?</w:t>
      </w:r>
    </w:p>
    <w:p w14:paraId="1B40C50F" w14:textId="77777777" w:rsidR="007856A4" w:rsidRPr="00C75576" w:rsidRDefault="007856A4" w:rsidP="007856A4">
      <w:pPr>
        <w:numPr>
          <w:ilvl w:val="0"/>
          <w:numId w:val="13"/>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Ja</w:t>
      </w:r>
    </w:p>
    <w:p w14:paraId="1ED49CE1" w14:textId="77777777" w:rsidR="007856A4" w:rsidRPr="00C75576" w:rsidRDefault="007856A4" w:rsidP="007856A4">
      <w:pPr>
        <w:numPr>
          <w:ilvl w:val="0"/>
          <w:numId w:val="13"/>
        </w:numPr>
        <w:spacing w:after="0" w:line="285" w:lineRule="atLeast"/>
        <w:textAlignment w:val="baseline"/>
        <w:rPr>
          <w:rFonts w:ascii="Calibri" w:eastAsia="Times New Roman" w:hAnsi="Calibri" w:cs="Calibri"/>
          <w:color w:val="000000"/>
          <w:lang w:eastAsia="nl-NL"/>
        </w:rPr>
      </w:pPr>
      <w:r w:rsidRPr="00C75576">
        <w:rPr>
          <w:rFonts w:ascii="Calibri" w:eastAsia="Times New Roman" w:hAnsi="Calibri" w:cs="Calibri"/>
          <w:color w:val="000000"/>
          <w:lang w:eastAsia="nl-NL"/>
        </w:rPr>
        <w:t>Nee</w:t>
      </w:r>
    </w:p>
    <w:p w14:paraId="5D9321B4"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080D88B" w14:textId="77777777" w:rsidR="007856A4" w:rsidRPr="00C75576" w:rsidRDefault="007856A4" w:rsidP="007856A4">
      <w:pPr>
        <w:spacing w:after="0" w:line="346"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45. Waarom heeft u wel/niet overwogen om in de medische beeldvorming of radiotherapie te gaan werken?</w:t>
      </w:r>
    </w:p>
    <w:p w14:paraId="5F5DD93D" w14:textId="77777777" w:rsidR="007856A4" w:rsidRDefault="007856A4">
      <w:pPr>
        <w:rPr>
          <w:rFonts w:eastAsia="Times New Roman" w:cs="Times New Roman"/>
          <w:bCs/>
          <w:color w:val="5B9BD5" w:themeColor="accent1"/>
          <w:kern w:val="36"/>
          <w:sz w:val="32"/>
          <w:szCs w:val="48"/>
          <w:lang w:eastAsia="nl-NL"/>
        </w:rPr>
      </w:pPr>
      <w:r>
        <w:br w:type="page"/>
      </w:r>
    </w:p>
    <w:p w14:paraId="7940126A" w14:textId="7B71FF58" w:rsidR="007856A4" w:rsidRPr="00C75576" w:rsidRDefault="007856A4" w:rsidP="007856A4">
      <w:pPr>
        <w:pStyle w:val="Kop1"/>
        <w:rPr>
          <w:rFonts w:ascii="Times New Roman" w:hAnsi="Times New Roman"/>
          <w:b/>
          <w:color w:val="000000"/>
          <w:sz w:val="48"/>
        </w:rPr>
      </w:pPr>
      <w:bookmarkStart w:id="156" w:name="_Toc9602267"/>
      <w:bookmarkStart w:id="157" w:name="_Toc9619892"/>
      <w:r w:rsidRPr="00C75576">
        <w:lastRenderedPageBreak/>
        <w:t>B</w:t>
      </w:r>
      <w:r>
        <w:t>ijlage B</w:t>
      </w:r>
      <w:r w:rsidRPr="00C75576">
        <w:t>: Argumentatie vragenlijst</w:t>
      </w:r>
      <w:bookmarkEnd w:id="156"/>
      <w:bookmarkEnd w:id="157"/>
    </w:p>
    <w:p w14:paraId="2A0F6BAA"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240"/>
        <w:gridCol w:w="1273"/>
        <w:gridCol w:w="5539"/>
      </w:tblGrid>
      <w:tr w:rsidR="007856A4" w:rsidRPr="00C75576" w14:paraId="53E9D252"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215AD"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b/>
                <w:bCs/>
                <w:color w:val="000000"/>
                <w:lang w:eastAsia="nl-NL"/>
              </w:rPr>
              <w:t>Thema: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65B2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b/>
                <w:bCs/>
                <w:color w:val="000000"/>
                <w:lang w:eastAsia="nl-NL"/>
              </w:rPr>
              <w:t>Vragen: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923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b/>
                <w:bCs/>
                <w:color w:val="000000"/>
                <w:lang w:eastAsia="nl-NL"/>
              </w:rPr>
              <w:t xml:space="preserve">Argument: </w:t>
            </w:r>
          </w:p>
        </w:tc>
      </w:tr>
      <w:tr w:rsidR="007856A4" w:rsidRPr="00C75576" w14:paraId="30B8CEA4" w14:textId="77777777" w:rsidTr="00D90553">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6702D"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Algemene Vragen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A46C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 t/m 6, 23, 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98D90"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Algemene vragen werden gesteld om de karaktereigenschappen van de respondenten in beeld te brengen. </w:t>
            </w:r>
          </w:p>
        </w:tc>
      </w:tr>
      <w:tr w:rsidR="007856A4" w:rsidRPr="00C75576" w14:paraId="7E697267"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C30D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Loopbaan / Loopbaanperspectief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A519D"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9 t/m 13, 25 t/m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9E600"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vragen zijn cruciaal om de loopbaan en het loopbaanperspectief in beeld te brengen. Hier worden meerdere vragen gesteld om een </w:t>
            </w:r>
            <w:r>
              <w:rPr>
                <w:rFonts w:ascii="Calibri" w:eastAsia="Times New Roman" w:hAnsi="Calibri" w:cs="Calibri"/>
                <w:color w:val="000000"/>
                <w:lang w:eastAsia="nl-NL"/>
              </w:rPr>
              <w:t>totaalbeeld</w:t>
            </w:r>
            <w:r w:rsidRPr="00C75576">
              <w:rPr>
                <w:rFonts w:ascii="Calibri" w:eastAsia="Times New Roman" w:hAnsi="Calibri" w:cs="Calibri"/>
                <w:color w:val="000000"/>
                <w:lang w:eastAsia="nl-NL"/>
              </w:rPr>
              <w:t xml:space="preserve"> te krijgen van de loopbaan of het loopbaanperspectief. </w:t>
            </w:r>
          </w:p>
        </w:tc>
      </w:tr>
      <w:tr w:rsidR="007856A4" w:rsidRPr="00C75576" w14:paraId="60669F24"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C28B"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opleiding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22257"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7, 8, 16, 17, 18, 19, 20, 22, 35 t/m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C474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 vragen over de opleiding zijn gesteld om te kijken naar de aansluiting van het onderwijs op het loopbaan en loopbaanperspectief van studenten en alumni. Ook wordt gekeken naar wat alumni hebben gemist op de opleiding en wat studenten graag </w:t>
            </w:r>
            <w:r>
              <w:rPr>
                <w:rFonts w:ascii="Calibri" w:eastAsia="Times New Roman" w:hAnsi="Calibri" w:cs="Calibri"/>
                <w:color w:val="000000"/>
                <w:lang w:eastAsia="nl-NL"/>
              </w:rPr>
              <w:t>aanvullend</w:t>
            </w:r>
            <w:r w:rsidRPr="00C75576">
              <w:rPr>
                <w:rFonts w:ascii="Calibri" w:eastAsia="Times New Roman" w:hAnsi="Calibri" w:cs="Calibri"/>
                <w:color w:val="000000"/>
                <w:lang w:eastAsia="nl-NL"/>
              </w:rPr>
              <w:t xml:space="preserve"> willen. </w:t>
            </w:r>
          </w:p>
        </w:tc>
      </w:tr>
      <w:tr w:rsidR="007856A4" w:rsidRPr="00C75576" w14:paraId="66F0CC49"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250F"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Het werkveld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8964"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14, 15, 21, 39 t/m 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98C1B"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vragen over het werkveld zijn gesteld over doorgroeimogelijkheden</w:t>
            </w:r>
            <w:r>
              <w:rPr>
                <w:rFonts w:ascii="Calibri" w:eastAsia="Times New Roman" w:hAnsi="Calibri" w:cs="Calibri"/>
                <w:color w:val="000000"/>
                <w:lang w:eastAsia="nl-NL"/>
              </w:rPr>
              <w:t>.</w:t>
            </w:r>
          </w:p>
        </w:tc>
      </w:tr>
    </w:tbl>
    <w:p w14:paraId="3ED9FC9D" w14:textId="77777777" w:rsidR="007856A4" w:rsidRPr="00C75576" w:rsidRDefault="007856A4" w:rsidP="007856A4">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tbl>
      <w:tblPr>
        <w:tblW w:w="0" w:type="auto"/>
        <w:tblCellMar>
          <w:top w:w="15" w:type="dxa"/>
          <w:left w:w="15" w:type="dxa"/>
          <w:bottom w:w="15" w:type="dxa"/>
          <w:right w:w="15" w:type="dxa"/>
        </w:tblCellMar>
        <w:tblLook w:val="04A0" w:firstRow="1" w:lastRow="0" w:firstColumn="1" w:lastColumn="0" w:noHBand="0" w:noVBand="1"/>
      </w:tblPr>
      <w:tblGrid>
        <w:gridCol w:w="1337"/>
        <w:gridCol w:w="3928"/>
        <w:gridCol w:w="3787"/>
      </w:tblGrid>
      <w:tr w:rsidR="007856A4" w:rsidRPr="00C75576" w14:paraId="66024066"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CE2AF"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b/>
                <w:bCs/>
                <w:color w:val="000000"/>
                <w:lang w:eastAsia="nl-NL"/>
              </w:rPr>
              <w:t>Thema: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130A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b/>
                <w:bCs/>
                <w:color w:val="000000"/>
                <w:lang w:eastAsia="nl-NL"/>
              </w:rPr>
              <w:t>Vraag: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A79E"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b/>
                <w:bCs/>
                <w:color w:val="000000"/>
                <w:lang w:eastAsia="nl-NL"/>
              </w:rPr>
              <w:t>Argument:</w:t>
            </w:r>
          </w:p>
        </w:tc>
      </w:tr>
      <w:tr w:rsidR="007856A4" w:rsidRPr="00C75576" w14:paraId="5CCB7C93"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D676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Algemene Vragen </w:t>
            </w:r>
            <w:r w:rsidRPr="00C75576">
              <w:rPr>
                <w:rFonts w:ascii="Calibri" w:eastAsia="Times New Roman" w:hAnsi="Calibri" w:cs="Calibri"/>
                <w:color w:val="000000"/>
                <w:lang w:eastAsia="nl-NL"/>
              </w:rPr>
              <w:br/>
              <w:t>(Iedereen)</w:t>
            </w:r>
          </w:p>
          <w:p w14:paraId="2324351B"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61544"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 Gaat u akkoord met deelname aan dit onderzoek?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A9DFB"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de deelnemers de kans te geven om niet </w:t>
            </w:r>
            <w:r>
              <w:rPr>
                <w:rFonts w:ascii="Calibri" w:eastAsia="Times New Roman" w:hAnsi="Calibri" w:cs="Calibri"/>
                <w:color w:val="000000"/>
                <w:lang w:eastAsia="nl-NL"/>
              </w:rPr>
              <w:t>deel te nemen</w:t>
            </w:r>
            <w:r w:rsidRPr="00C75576">
              <w:rPr>
                <w:rFonts w:ascii="Calibri" w:eastAsia="Times New Roman" w:hAnsi="Calibri" w:cs="Calibri"/>
                <w:color w:val="000000"/>
                <w:lang w:eastAsia="nl-NL"/>
              </w:rPr>
              <w:t xml:space="preserve">. </w:t>
            </w:r>
          </w:p>
        </w:tc>
      </w:tr>
      <w:tr w:rsidR="007856A4" w:rsidRPr="00C75576" w14:paraId="25D38AA0"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6FDCE"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3789D"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 Waar heeft u de opleiding gevolgd?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70264"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Met deze vraag worden de studenten en alumni van Hogeschool </w:t>
            </w:r>
            <w:proofErr w:type="spellStart"/>
            <w:r w:rsidRPr="00C75576">
              <w:rPr>
                <w:rFonts w:ascii="Calibri" w:eastAsia="Times New Roman" w:hAnsi="Calibri" w:cs="Calibri"/>
                <w:color w:val="000000"/>
                <w:lang w:eastAsia="nl-NL"/>
              </w:rPr>
              <w:t>Inholland</w:t>
            </w:r>
            <w:proofErr w:type="spellEnd"/>
            <w:r w:rsidRPr="00C75576">
              <w:rPr>
                <w:rFonts w:ascii="Calibri" w:eastAsia="Times New Roman" w:hAnsi="Calibri" w:cs="Calibri"/>
                <w:color w:val="000000"/>
                <w:lang w:eastAsia="nl-NL"/>
              </w:rPr>
              <w:t xml:space="preserve"> en </w:t>
            </w:r>
            <w:proofErr w:type="spellStart"/>
            <w:r w:rsidRPr="00C75576">
              <w:rPr>
                <w:rFonts w:ascii="Calibri" w:eastAsia="Times New Roman" w:hAnsi="Calibri" w:cs="Calibri"/>
                <w:color w:val="000000"/>
                <w:lang w:eastAsia="nl-NL"/>
              </w:rPr>
              <w:t>Fontys</w:t>
            </w:r>
            <w:proofErr w:type="spellEnd"/>
            <w:r w:rsidRPr="00C75576">
              <w:rPr>
                <w:rFonts w:ascii="Calibri" w:eastAsia="Times New Roman" w:hAnsi="Calibri" w:cs="Calibri"/>
                <w:color w:val="000000"/>
                <w:lang w:eastAsia="nl-NL"/>
              </w:rPr>
              <w:t xml:space="preserve"> Hogescholen uitgesloten van het onderzoek. </w:t>
            </w:r>
          </w:p>
        </w:tc>
      </w:tr>
      <w:tr w:rsidR="007856A4" w:rsidRPr="00C75576" w14:paraId="59700D7F"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79DCD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AE1BA"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 Wat is uw geslacht?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27570"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Om een verschil aan te kunnen tonen tussen mannen en vrouwen. </w:t>
            </w:r>
          </w:p>
        </w:tc>
      </w:tr>
      <w:tr w:rsidR="007856A4" w:rsidRPr="00C75576" w14:paraId="02D54A6F"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C2A9B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68104"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 Wat is uw leeftijd?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049A1"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Om een verschil aan te kunnen tonen in loopbaanperspectief tussen verschillende leeftijden. </w:t>
            </w:r>
          </w:p>
        </w:tc>
      </w:tr>
      <w:tr w:rsidR="007856A4" w:rsidRPr="00C75576" w14:paraId="073C9411"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95267E"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28306"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5. Hoe bent of wordt u opgeleid?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9401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de </w:t>
            </w:r>
            <w:proofErr w:type="spellStart"/>
            <w:r w:rsidRPr="00C75576">
              <w:rPr>
                <w:rFonts w:ascii="Calibri" w:eastAsia="Times New Roman" w:hAnsi="Calibri" w:cs="Calibri"/>
                <w:color w:val="000000"/>
                <w:lang w:eastAsia="nl-NL"/>
              </w:rPr>
              <w:t>inservice</w:t>
            </w:r>
            <w:proofErr w:type="spellEnd"/>
            <w:r w:rsidRPr="00C75576">
              <w:rPr>
                <w:rFonts w:ascii="Calibri" w:eastAsia="Times New Roman" w:hAnsi="Calibri" w:cs="Calibri"/>
                <w:color w:val="000000"/>
                <w:lang w:eastAsia="nl-NL"/>
              </w:rPr>
              <w:t xml:space="preserve"> opleidingen te excluderen van dit onderzoek. </w:t>
            </w:r>
          </w:p>
        </w:tc>
      </w:tr>
      <w:tr w:rsidR="007856A4" w:rsidRPr="00C75576" w14:paraId="6C633743"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08FE42"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EF8A8"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6. Welke vooropleiding(en) heeft u afgerond voordat u met de MBRT begon?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5EDDF"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Met deze vraag kan aangeduid worden welke vooropleiding men heeft gedaan om op de opleiding te komen. Zo kan </w:t>
            </w:r>
            <w:r w:rsidRPr="00C75576">
              <w:rPr>
                <w:rFonts w:ascii="Calibri" w:eastAsia="Times New Roman" w:hAnsi="Calibri" w:cs="Calibri"/>
                <w:color w:val="000000"/>
                <w:lang w:eastAsia="nl-NL"/>
              </w:rPr>
              <w:lastRenderedPageBreak/>
              <w:t>verschil in vooropleiding invloed hebben op loopbaanperspectief / loopbaan</w:t>
            </w:r>
          </w:p>
        </w:tc>
      </w:tr>
      <w:tr w:rsidR="007856A4" w:rsidRPr="00C75576" w14:paraId="63EC9A5B"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BE879"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lastRenderedPageBreak/>
              <w:t>De opleiding</w:t>
            </w:r>
          </w:p>
          <w:p w14:paraId="3C22296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(Iedereen)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BE84F"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7. Welke Minor heeft u gevolgd of wilt u gaan volgen?</w:t>
            </w:r>
          </w:p>
          <w:p w14:paraId="492BCA88"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5A73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Tijdens een m</w:t>
            </w:r>
            <w:r w:rsidRPr="00C75576">
              <w:rPr>
                <w:rFonts w:ascii="Calibri" w:eastAsia="Times New Roman" w:hAnsi="Calibri" w:cs="Calibri"/>
                <w:color w:val="000000"/>
                <w:lang w:eastAsia="nl-NL"/>
              </w:rPr>
              <w:t>inor kan een verdiepende of verbredend periode gekozen worden. Met deze vraag kan gekeken worden of mensen die voor een verbrede</w:t>
            </w:r>
            <w:r>
              <w:rPr>
                <w:rFonts w:ascii="Calibri" w:eastAsia="Times New Roman" w:hAnsi="Calibri" w:cs="Calibri"/>
                <w:color w:val="000000"/>
                <w:lang w:eastAsia="nl-NL"/>
              </w:rPr>
              <w:t>nde minor kiezen ook buiten de drie</w:t>
            </w:r>
            <w:r w:rsidRPr="00C75576">
              <w:rPr>
                <w:rFonts w:ascii="Calibri" w:eastAsia="Times New Roman" w:hAnsi="Calibri" w:cs="Calibri"/>
                <w:color w:val="000000"/>
                <w:lang w:eastAsia="nl-NL"/>
              </w:rPr>
              <w:t xml:space="preserve"> werkvelden terecht komen</w:t>
            </w:r>
          </w:p>
        </w:tc>
      </w:tr>
      <w:tr w:rsidR="007856A4" w:rsidRPr="00C75576" w14:paraId="6EFB8EE2"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EA89C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530CC"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8. In welk stadium van de opleiding zit u nu?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EC35"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Om alumni en s</w:t>
            </w:r>
            <w:r w:rsidRPr="00C75576">
              <w:rPr>
                <w:rFonts w:ascii="Calibri" w:eastAsia="Times New Roman" w:hAnsi="Calibri" w:cs="Calibri"/>
                <w:color w:val="000000"/>
                <w:lang w:eastAsia="nl-NL"/>
              </w:rPr>
              <w:t xml:space="preserve">tudenten van elkaar te scheiden. </w:t>
            </w:r>
          </w:p>
        </w:tc>
      </w:tr>
      <w:tr w:rsidR="007856A4" w:rsidRPr="00C75576" w14:paraId="2BEC9373"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567F1"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Loopbaan- perspectief</w:t>
            </w:r>
            <w:r w:rsidRPr="00C75576">
              <w:rPr>
                <w:rFonts w:ascii="Calibri" w:eastAsia="Times New Roman" w:hAnsi="Calibri" w:cs="Calibri"/>
                <w:color w:val="000000"/>
                <w:lang w:eastAsia="nl-NL"/>
              </w:rPr>
              <w:br/>
              <w:t>(Studenten)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15B7F"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9. Wat wilt u na de opleiding gaan doen?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FF3E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Het l</w:t>
            </w:r>
            <w:r w:rsidRPr="00C75576">
              <w:rPr>
                <w:rFonts w:ascii="Calibri" w:eastAsia="Times New Roman" w:hAnsi="Calibri" w:cs="Calibri"/>
                <w:color w:val="000000"/>
                <w:lang w:eastAsia="nl-NL"/>
              </w:rPr>
              <w:t xml:space="preserve">oopbaanperspectief van studenten in kaart brengen. </w:t>
            </w:r>
          </w:p>
        </w:tc>
      </w:tr>
      <w:tr w:rsidR="007856A4" w:rsidRPr="00C75576" w14:paraId="2F75D5CD"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E174E6"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7864"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10. Waarom heeft u voor het bovenstaande gekozen?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D703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 redenen achter de keuzes voor loopbaanperspectief achterhalen. </w:t>
            </w:r>
          </w:p>
        </w:tc>
      </w:tr>
      <w:tr w:rsidR="007856A4" w:rsidRPr="00C75576" w14:paraId="1C95954A"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97F6AF"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F6FEB"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11. Hoe denkt u dat uw carrière eruit zal zien drie jaar na afronding van de opleiding MBRT?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543C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loopbaan iets specifieker in kaart brengen. M</w:t>
            </w:r>
            <w:r>
              <w:rPr>
                <w:rFonts w:ascii="Calibri" w:eastAsia="Times New Roman" w:hAnsi="Calibri" w:cs="Calibri"/>
                <w:color w:val="000000"/>
                <w:lang w:eastAsia="nl-NL"/>
              </w:rPr>
              <w:t>et drie</w:t>
            </w:r>
            <w:r w:rsidRPr="00C75576">
              <w:rPr>
                <w:rFonts w:ascii="Calibri" w:eastAsia="Times New Roman" w:hAnsi="Calibri" w:cs="Calibri"/>
                <w:color w:val="000000"/>
                <w:lang w:eastAsia="nl-NL"/>
              </w:rPr>
              <w:t xml:space="preserve"> jaar kijk je niet ver in de toekomst en zijn de externe factoren nog klein</w:t>
            </w:r>
            <w:r>
              <w:rPr>
                <w:rFonts w:ascii="Calibri" w:eastAsia="Times New Roman" w:hAnsi="Calibri" w:cs="Calibri"/>
                <w:color w:val="000000"/>
                <w:lang w:eastAsia="nl-NL"/>
              </w:rPr>
              <w:t>. Hierom is niet gekozen voor tien of vijftien</w:t>
            </w:r>
            <w:r w:rsidRPr="00C75576">
              <w:rPr>
                <w:rFonts w:ascii="Calibri" w:eastAsia="Times New Roman" w:hAnsi="Calibri" w:cs="Calibri"/>
                <w:color w:val="000000"/>
                <w:lang w:eastAsia="nl-NL"/>
              </w:rPr>
              <w:t xml:space="preserve"> jaar. </w:t>
            </w:r>
          </w:p>
        </w:tc>
      </w:tr>
      <w:tr w:rsidR="007856A4" w:rsidRPr="00C75576" w14:paraId="058A88B7"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8CFEB1"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398BB"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12. Hoe denkt u dat uw carrière eruit zal zien vijf jaar na afronding van de opleiding MBRT?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6FBE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loopbaan specifieker in kaart brengen. Externe factoren worden groter hoe verder men in de toekomst kijk</w:t>
            </w:r>
            <w:r>
              <w:rPr>
                <w:rFonts w:ascii="Calibri" w:eastAsia="Times New Roman" w:hAnsi="Calibri" w:cs="Calibri"/>
                <w:color w:val="000000"/>
                <w:lang w:eastAsia="nl-NL"/>
              </w:rPr>
              <w:t>t. Hierom is niet gekozen voor tien of vijftien</w:t>
            </w:r>
            <w:r w:rsidRPr="00C75576">
              <w:rPr>
                <w:rFonts w:ascii="Calibri" w:eastAsia="Times New Roman" w:hAnsi="Calibri" w:cs="Calibri"/>
                <w:color w:val="000000"/>
                <w:lang w:eastAsia="nl-NL"/>
              </w:rPr>
              <w:t xml:space="preserve"> jaar.</w:t>
            </w:r>
          </w:p>
        </w:tc>
      </w:tr>
      <w:tr w:rsidR="007856A4" w:rsidRPr="00C75576" w14:paraId="76ED261C"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AB8602"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D70B"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13. Hoe ziet uw eigen loopbaanperspectief eruit in een ideale 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66C15"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Met deze vraag worden de externe factoren grotendeels weggenomen. </w:t>
            </w:r>
          </w:p>
        </w:tc>
      </w:tr>
      <w:tr w:rsidR="007856A4" w:rsidRPr="00C75576" w14:paraId="7F1E6F69"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C0121"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Het werkveld</w:t>
            </w:r>
          </w:p>
          <w:p w14:paraId="4D23F354"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ABB07"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14. Zou u willen doorgroeien binnen uw toekomstige baan? Tot welke functies zou u dan willen doorgroeien?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5E06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te kijken naar het besef van doorgroeimogelijkheden.</w:t>
            </w:r>
          </w:p>
        </w:tc>
      </w:tr>
      <w:tr w:rsidR="007856A4" w:rsidRPr="00C75576" w14:paraId="17396680"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A4FE7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D840"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15. Welke interne doorgroeimogelijkheden voor een </w:t>
            </w:r>
            <w:proofErr w:type="spellStart"/>
            <w:r w:rsidRPr="00C75576">
              <w:rPr>
                <w:rFonts w:ascii="Calibri" w:eastAsia="Times New Roman" w:hAnsi="Calibri" w:cs="Calibri"/>
                <w:color w:val="000000"/>
                <w:lang w:eastAsia="nl-NL"/>
              </w:rPr>
              <w:t>MBB’er</w:t>
            </w:r>
            <w:proofErr w:type="spellEnd"/>
            <w:r w:rsidRPr="00C75576">
              <w:rPr>
                <w:rFonts w:ascii="Calibri" w:eastAsia="Times New Roman" w:hAnsi="Calibri" w:cs="Calibri"/>
                <w:color w:val="000000"/>
                <w:lang w:eastAsia="nl-NL"/>
              </w:rPr>
              <w:t xml:space="preserve"> denkt u dat er zijn op een medische beeldvormende of radiotherapeutische afdeling?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BFD18"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te kijken naar het besef van doorgroeimogelijkheden.</w:t>
            </w:r>
          </w:p>
        </w:tc>
      </w:tr>
      <w:tr w:rsidR="007856A4" w:rsidRPr="00C75576" w14:paraId="57D7BC19"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DFBD1"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lastRenderedPageBreak/>
              <w:t>De opleiding</w:t>
            </w:r>
          </w:p>
          <w:p w14:paraId="6952470E"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CE4E4"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16. Heeft u tijdens de studie verbredende bezigheden gehad zoals externe </w:t>
            </w:r>
            <w:proofErr w:type="spellStart"/>
            <w:r w:rsidRPr="00C75576">
              <w:rPr>
                <w:rFonts w:ascii="Calibri" w:eastAsia="Times New Roman" w:hAnsi="Calibri" w:cs="Calibri"/>
                <w:color w:val="000000"/>
                <w:lang w:eastAsia="nl-NL"/>
              </w:rPr>
              <w:t>minoren</w:t>
            </w:r>
            <w:proofErr w:type="spellEnd"/>
            <w:r w:rsidRPr="00C75576">
              <w:rPr>
                <w:rFonts w:ascii="Calibri" w:eastAsia="Times New Roman" w:hAnsi="Calibri" w:cs="Calibri"/>
                <w:color w:val="000000"/>
                <w:lang w:eastAsia="nl-NL"/>
              </w:rPr>
              <w:t xml:space="preserve">, </w:t>
            </w:r>
            <w:proofErr w:type="spellStart"/>
            <w:r w:rsidRPr="00C75576">
              <w:rPr>
                <w:rFonts w:ascii="Calibri" w:eastAsia="Times New Roman" w:hAnsi="Calibri" w:cs="Calibri"/>
                <w:color w:val="000000"/>
                <w:lang w:eastAsia="nl-NL"/>
              </w:rPr>
              <w:t>honoursprogramma</w:t>
            </w:r>
            <w:proofErr w:type="spellEnd"/>
            <w:r w:rsidRPr="00C75576">
              <w:rPr>
                <w:rFonts w:ascii="Calibri" w:eastAsia="Times New Roman" w:hAnsi="Calibri" w:cs="Calibri"/>
                <w:color w:val="000000"/>
                <w:lang w:eastAsia="nl-NL"/>
              </w:rPr>
              <w:t xml:space="preserve"> of een bestuursfunctie?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BB8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te kijken of studenten die verbredende activiteiten doen ook kiez</w:t>
            </w:r>
            <w:r>
              <w:rPr>
                <w:rFonts w:ascii="Calibri" w:eastAsia="Times New Roman" w:hAnsi="Calibri" w:cs="Calibri"/>
                <w:color w:val="000000"/>
                <w:lang w:eastAsia="nl-NL"/>
              </w:rPr>
              <w:t>en voor een loopbaan buiten de drie</w:t>
            </w:r>
            <w:r w:rsidRPr="00C75576">
              <w:rPr>
                <w:rFonts w:ascii="Calibri" w:eastAsia="Times New Roman" w:hAnsi="Calibri" w:cs="Calibri"/>
                <w:color w:val="000000"/>
                <w:lang w:eastAsia="nl-NL"/>
              </w:rPr>
              <w:t xml:space="preserve"> werkvelden.</w:t>
            </w:r>
          </w:p>
        </w:tc>
      </w:tr>
      <w:tr w:rsidR="007856A4" w:rsidRPr="00C75576" w14:paraId="6A24E49A"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5802AC"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B3010"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17. Vindt u de verbredende vakken ondernemen, beleid en hygiëne op de opleiding waardevol?</w:t>
            </w:r>
          </w:p>
          <w:p w14:paraId="441FBCC4"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74D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te kijken of de opleiding goed aansluit op het loopbaanperspectief van studenten. </w:t>
            </w:r>
          </w:p>
        </w:tc>
      </w:tr>
      <w:tr w:rsidR="007856A4" w:rsidRPr="00C75576" w14:paraId="1B61C079"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62C921"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AC104"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18. Besteedt de opleiding volgens u genoeg aandacht aan werken buiten de medische beeldvorming en radiotherapie?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BA1FB"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Pr>
                <w:rFonts w:ascii="Calibri" w:eastAsia="Times New Roman" w:hAnsi="Calibri" w:cs="Calibri"/>
                <w:color w:val="000000"/>
                <w:lang w:eastAsia="nl-NL"/>
              </w:rPr>
              <w:t>Hiermee kan de</w:t>
            </w:r>
            <w:r w:rsidRPr="00C75576">
              <w:rPr>
                <w:rFonts w:ascii="Calibri" w:eastAsia="Times New Roman" w:hAnsi="Calibri" w:cs="Calibri"/>
                <w:color w:val="000000"/>
                <w:lang w:eastAsia="nl-NL"/>
              </w:rPr>
              <w:t xml:space="preserve"> aansluiting</w:t>
            </w:r>
            <w:r>
              <w:rPr>
                <w:rFonts w:ascii="Calibri" w:eastAsia="Times New Roman" w:hAnsi="Calibri" w:cs="Calibri"/>
                <w:color w:val="000000"/>
                <w:lang w:eastAsia="nl-NL"/>
              </w:rPr>
              <w:t xml:space="preserve"> van de</w:t>
            </w:r>
            <w:r w:rsidRPr="00C75576">
              <w:rPr>
                <w:rFonts w:ascii="Calibri" w:eastAsia="Times New Roman" w:hAnsi="Calibri" w:cs="Calibri"/>
                <w:color w:val="000000"/>
                <w:lang w:eastAsia="nl-NL"/>
              </w:rPr>
              <w:t xml:space="preserve"> opleiding op het loopbaanperspectief van studenten</w:t>
            </w:r>
            <w:r>
              <w:rPr>
                <w:rFonts w:ascii="Calibri" w:eastAsia="Times New Roman" w:hAnsi="Calibri" w:cs="Calibri"/>
                <w:color w:val="000000"/>
                <w:lang w:eastAsia="nl-NL"/>
              </w:rPr>
              <w:t xml:space="preserve"> beoordeeld worden.</w:t>
            </w:r>
          </w:p>
        </w:tc>
      </w:tr>
      <w:tr w:rsidR="007856A4" w:rsidRPr="00C75576" w14:paraId="27F823BB"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21B4D5"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FECE"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19. Heeft u tijdens de opleiding extra competenties en/of vaardigheden willen ontwikkelen die nu nog niet aan bod komen tijdens de opleiding? </w:t>
            </w:r>
            <w:proofErr w:type="spellStart"/>
            <w:r w:rsidRPr="00C75576">
              <w:rPr>
                <w:rFonts w:ascii="Calibri" w:eastAsia="Times New Roman" w:hAnsi="Calibri" w:cs="Calibri"/>
                <w:color w:val="000000"/>
                <w:lang w:eastAsia="nl-NL"/>
              </w:rPr>
              <w:t>Zoja</w:t>
            </w:r>
            <w:proofErr w:type="spellEnd"/>
            <w:r w:rsidRPr="00C75576">
              <w:rPr>
                <w:rFonts w:ascii="Calibri" w:eastAsia="Times New Roman" w:hAnsi="Calibri" w:cs="Calibri"/>
                <w:color w:val="000000"/>
                <w:lang w:eastAsia="nl-NL"/>
              </w:rPr>
              <w:t>, welke competenties/vaardigheden?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6243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Vraag wordt gesteld om te kijken naar de aansluiting van de opleiding op het loopbaanperspectief volgens studenten. </w:t>
            </w:r>
          </w:p>
        </w:tc>
      </w:tr>
      <w:tr w:rsidR="007856A4" w:rsidRPr="00C75576" w14:paraId="6648C73C"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7F7700"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53270"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20. Vindt u het onderwijs binnen de opleiding MBRT goed aansluiten bij het loopbaanperspectief van afgestudeerde 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CBAD9"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Vraag wordt gesteld om te kijken naar de aansluiting van de opleiding op het loopbaanperspectief volgens studenten. </w:t>
            </w:r>
          </w:p>
        </w:tc>
      </w:tr>
      <w:tr w:rsidR="007856A4" w:rsidRPr="00C75576" w14:paraId="743E7BFF"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02FAE"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Het werkveld</w:t>
            </w:r>
          </w:p>
          <w:p w14:paraId="3501CDD9"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2DB0C"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21.Hoe denkt u dat het beroep van een </w:t>
            </w:r>
            <w:proofErr w:type="spellStart"/>
            <w:r w:rsidRPr="00C75576">
              <w:rPr>
                <w:rFonts w:ascii="Calibri" w:eastAsia="Times New Roman" w:hAnsi="Calibri" w:cs="Calibri"/>
                <w:color w:val="000000"/>
                <w:lang w:eastAsia="nl-NL"/>
              </w:rPr>
              <w:t>MBB’er</w:t>
            </w:r>
            <w:proofErr w:type="spellEnd"/>
            <w:r w:rsidRPr="00C75576">
              <w:rPr>
                <w:rFonts w:ascii="Calibri" w:eastAsia="Times New Roman" w:hAnsi="Calibri" w:cs="Calibri"/>
                <w:color w:val="000000"/>
                <w:lang w:eastAsia="nl-NL"/>
              </w:rPr>
              <w:t xml:space="preserve"> er in de toekomst uit zal komen te zien met betrekking tot technologische ontwikkelingen?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A0D57"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Verandering van beroep wordt gesteld omdat inzicht wordt verkregen in wat studenten verwachten van het beroep in de toekomst. </w:t>
            </w:r>
          </w:p>
        </w:tc>
      </w:tr>
      <w:tr w:rsidR="007856A4" w:rsidRPr="00C75576" w14:paraId="4C07A842" w14:textId="77777777" w:rsidTr="00D905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7EB1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opleiding</w:t>
            </w:r>
          </w:p>
          <w:p w14:paraId="427271CD"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491E6"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22. Waar kan de opleiding zich volgens u in verbeteren gezien het onderwijsaanbod?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E08E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Vraag wordt gesteld om te kijken naar de aansluiting van de opleiding op het loopbaanperspectief volgens studenten. </w:t>
            </w:r>
          </w:p>
        </w:tc>
      </w:tr>
      <w:tr w:rsidR="007856A4" w:rsidRPr="00C75576" w14:paraId="25051CBD"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EC3DE"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Algemene vragen</w:t>
            </w:r>
          </w:p>
          <w:p w14:paraId="033CF7F7"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169D0"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23. In welk jaar bent u begonnen aan de opleiding MBRT? (cohort)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53B6A"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Algemene vraag om te zien in welk jaar iemand is begonnen aan de studie</w:t>
            </w:r>
            <w:r>
              <w:rPr>
                <w:rFonts w:ascii="Calibri" w:eastAsia="Times New Roman" w:hAnsi="Calibri" w:cs="Calibri"/>
                <w:color w:val="000000"/>
                <w:lang w:eastAsia="nl-NL"/>
              </w:rPr>
              <w:t>.</w:t>
            </w:r>
          </w:p>
        </w:tc>
      </w:tr>
      <w:tr w:rsidR="007856A4" w:rsidRPr="00C75576" w14:paraId="51197467"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2C4039"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8A213"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24. In welk jaar bent u afgestudeerd?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E84C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Algemene vraag om te zien in welk jaar iemand is afgestudeerd</w:t>
            </w:r>
            <w:r>
              <w:rPr>
                <w:rFonts w:ascii="Calibri" w:eastAsia="Times New Roman" w:hAnsi="Calibri" w:cs="Calibri"/>
                <w:color w:val="000000"/>
                <w:lang w:eastAsia="nl-NL"/>
              </w:rPr>
              <w:t>.</w:t>
            </w:r>
          </w:p>
        </w:tc>
      </w:tr>
      <w:tr w:rsidR="007856A4" w:rsidRPr="00C75576" w14:paraId="3387966E"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37BA4"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Loopbaan</w:t>
            </w:r>
            <w:r w:rsidRPr="00C75576">
              <w:rPr>
                <w:rFonts w:ascii="Calibri" w:eastAsia="Times New Roman" w:hAnsi="Calibri" w:cs="Calibri"/>
                <w:color w:val="000000"/>
                <w:lang w:eastAsia="nl-NL"/>
              </w:rPr>
              <w:br/>
              <w:t>(Alumni)</w:t>
            </w:r>
          </w:p>
          <w:p w14:paraId="2CFB35D2"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C7AB4"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25. Heeft u na de opleiding MBRT een andere opleiding afgerond?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C14D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Loopbaan in beeld brengen. </w:t>
            </w:r>
          </w:p>
        </w:tc>
      </w:tr>
      <w:tr w:rsidR="007856A4" w:rsidRPr="00C75576" w14:paraId="469363FC"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A2C124"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87159"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26. Welke opleiding heeft u na de MBRT afgerond?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332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Loopbaan in beeld brengen. </w:t>
            </w:r>
          </w:p>
        </w:tc>
      </w:tr>
      <w:tr w:rsidR="007856A4" w:rsidRPr="00C75576" w14:paraId="174EE147"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6FA313"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FD24B"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27. Waarom heeft u voor een vervolgopleiding gekozen?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3382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keuzes van de loopbaan achterhalen.</w:t>
            </w:r>
          </w:p>
        </w:tc>
      </w:tr>
      <w:tr w:rsidR="007856A4" w:rsidRPr="00C75576" w14:paraId="61624B74"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252CD8"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64252"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28. Waar wilde u gaan werken toen u begon met de opleiding MBRT?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B1431"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Erachter komen of de keuzes zijn veranderd gedurende de opleiding. </w:t>
            </w:r>
          </w:p>
        </w:tc>
      </w:tr>
      <w:tr w:rsidR="007856A4" w:rsidRPr="00C75576" w14:paraId="11D1B0EC"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F58F10"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E1E32"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29. Wat voor werk heeft u gedaan na de opleiding, eindigend met uw huidige baan?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945A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de loopbaan in beeld te brengen. </w:t>
            </w:r>
          </w:p>
        </w:tc>
      </w:tr>
      <w:tr w:rsidR="007856A4" w:rsidRPr="00C75576" w14:paraId="749097C1"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7D0961"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D9831"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30. Waarom heeft u voor het bovenstaande traject gekozen?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4745B"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 keuzes van loopbaan achterhalen. </w:t>
            </w:r>
          </w:p>
        </w:tc>
      </w:tr>
      <w:tr w:rsidR="007856A4" w:rsidRPr="00C75576" w14:paraId="723D9173"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1AB901"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838CD" w14:textId="77777777" w:rsidR="007856A4" w:rsidRPr="00C75576" w:rsidRDefault="007856A4" w:rsidP="00D90553">
            <w:pPr>
              <w:spacing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31.Hoe ziet uw carrière eruit over drie jaar?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7D75A"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het Loopbaanperspectief in beeld brengen</w:t>
            </w:r>
            <w:r>
              <w:rPr>
                <w:rFonts w:ascii="Calibri" w:eastAsia="Times New Roman" w:hAnsi="Calibri" w:cs="Calibri"/>
                <w:color w:val="000000"/>
                <w:lang w:eastAsia="nl-NL"/>
              </w:rPr>
              <w:t>.</w:t>
            </w:r>
          </w:p>
        </w:tc>
      </w:tr>
      <w:tr w:rsidR="007856A4" w:rsidRPr="00C75576" w14:paraId="64053BD4"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01EF6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AEBCF"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32. Hoe ziet uw carrière eruit over vijf jaar?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53B6A"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het Loopbaanperspectief  in beeld te brengen. </w:t>
            </w:r>
          </w:p>
        </w:tc>
      </w:tr>
      <w:tr w:rsidR="007856A4" w:rsidRPr="00C75576" w14:paraId="0222E6BE"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D52AA1"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12A93"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33. Werkt u over 10 jaar nog bij uw huidige werkgever?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AF2D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Loopbaan in beeld brengen</w:t>
            </w:r>
          </w:p>
        </w:tc>
      </w:tr>
      <w:tr w:rsidR="007856A4" w:rsidRPr="00C75576" w14:paraId="4926C024"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FAC930"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4F8D4"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34. Ziet u voldoende interne functies om door te groeien bij uw huidige werkgever?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AA4F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te kijken naar het besef van doorgroeimogelijkheden.</w:t>
            </w:r>
          </w:p>
        </w:tc>
      </w:tr>
      <w:tr w:rsidR="007856A4" w:rsidRPr="00C75576" w14:paraId="0DE1B87B"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5F1F4"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 opleiding</w:t>
            </w:r>
          </w:p>
          <w:p w14:paraId="6F40056A"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CA361"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35. Heeft u belemmeringen ervaren in uw huidige functie die door de opleiding voorkomen hadden kunnen worden?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47B0F"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de aansluiting van opleiding en loopbaan te onderzoeken.  </w:t>
            </w:r>
          </w:p>
        </w:tc>
      </w:tr>
      <w:tr w:rsidR="007856A4" w:rsidRPr="00C75576" w14:paraId="74ED1640"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6F0BD8"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62A0B"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36. Zijn er wat u betreft nog zaken/onderwerpen/thema’s waar de opleiding MBRT (meer) aandacht aan zou moeten besteden?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7DA4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te </w:t>
            </w:r>
            <w:r>
              <w:rPr>
                <w:rFonts w:ascii="Calibri" w:eastAsia="Times New Roman" w:hAnsi="Calibri" w:cs="Calibri"/>
                <w:color w:val="000000"/>
                <w:lang w:eastAsia="nl-NL"/>
              </w:rPr>
              <w:t xml:space="preserve">beoordelen of alumni onderdelen </w:t>
            </w:r>
            <w:r w:rsidRPr="00C75576">
              <w:rPr>
                <w:rFonts w:ascii="Calibri" w:eastAsia="Times New Roman" w:hAnsi="Calibri" w:cs="Calibri"/>
                <w:color w:val="000000"/>
                <w:lang w:eastAsia="nl-NL"/>
              </w:rPr>
              <w:t>hebben gemist tijdens de opleiding.  </w:t>
            </w:r>
          </w:p>
        </w:tc>
      </w:tr>
      <w:tr w:rsidR="007856A4" w:rsidRPr="00C75576" w14:paraId="1B772D84"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7B9441"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356F6"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37. Had u tijdens de opleiding extra competenties en/of vaardigheden willen ontwikkelen?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BCA9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te </w:t>
            </w:r>
            <w:r>
              <w:rPr>
                <w:rFonts w:ascii="Calibri" w:eastAsia="Times New Roman" w:hAnsi="Calibri" w:cs="Calibri"/>
                <w:color w:val="000000"/>
                <w:lang w:eastAsia="nl-NL"/>
              </w:rPr>
              <w:t xml:space="preserve">beoordelen of alumni onderdelen </w:t>
            </w:r>
            <w:r w:rsidRPr="00C75576">
              <w:rPr>
                <w:rFonts w:ascii="Calibri" w:eastAsia="Times New Roman" w:hAnsi="Calibri" w:cs="Calibri"/>
                <w:color w:val="000000"/>
                <w:lang w:eastAsia="nl-NL"/>
              </w:rPr>
              <w:t>hebben gemist tijdens de opleiding.  </w:t>
            </w:r>
          </w:p>
        </w:tc>
      </w:tr>
      <w:tr w:rsidR="007856A4" w:rsidRPr="00C75576" w14:paraId="5D4C2D4E"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19D8B3"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B2A42"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38. Vindt u het onderwijs binnen de opleiding MBRT goed aansluiten bij het loopbaanperspectief van afgestudeerde studenten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12103"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te kijken of alumni de opleiding goed vinden aansluiten op het loopbaanperspectief</w:t>
            </w:r>
            <w:r>
              <w:rPr>
                <w:rFonts w:ascii="Calibri" w:eastAsia="Times New Roman" w:hAnsi="Calibri" w:cs="Calibri"/>
                <w:color w:val="000000"/>
                <w:lang w:eastAsia="nl-NL"/>
              </w:rPr>
              <w:t xml:space="preserve"> van studenten</w:t>
            </w:r>
            <w:r w:rsidRPr="00C75576">
              <w:rPr>
                <w:rFonts w:ascii="Calibri" w:eastAsia="Times New Roman" w:hAnsi="Calibri" w:cs="Calibri"/>
                <w:color w:val="000000"/>
                <w:lang w:eastAsia="nl-NL"/>
              </w:rPr>
              <w:t xml:space="preserve">. </w:t>
            </w:r>
          </w:p>
        </w:tc>
      </w:tr>
      <w:tr w:rsidR="007856A4" w:rsidRPr="00C75576" w14:paraId="68735827" w14:textId="77777777" w:rsidTr="00D90553">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2F289"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Het werkveld</w:t>
            </w:r>
          </w:p>
          <w:p w14:paraId="2ACF4C8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(Alumni)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6EFCA"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39.Hoe denkt u dat uw beroep er in de toekomst uit ziet met betrekking tot technologische ontwikkelingen?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A0D0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te kijken of </w:t>
            </w:r>
            <w:proofErr w:type="spellStart"/>
            <w:r w:rsidRPr="00C75576">
              <w:rPr>
                <w:rFonts w:ascii="Calibri" w:eastAsia="Times New Roman" w:hAnsi="Calibri" w:cs="Calibri"/>
                <w:color w:val="000000"/>
                <w:lang w:eastAsia="nl-NL"/>
              </w:rPr>
              <w:t>MBB’ers</w:t>
            </w:r>
            <w:proofErr w:type="spellEnd"/>
            <w:r w:rsidRPr="00C75576">
              <w:rPr>
                <w:rFonts w:ascii="Calibri" w:eastAsia="Times New Roman" w:hAnsi="Calibri" w:cs="Calibri"/>
                <w:color w:val="000000"/>
                <w:lang w:eastAsia="nl-NL"/>
              </w:rPr>
              <w:t xml:space="preserve"> een beeld hebben van de toekomst ontwikkelingen van het beroep. De toekomst heeft invloed op </w:t>
            </w:r>
            <w:r>
              <w:rPr>
                <w:rFonts w:ascii="Calibri" w:eastAsia="Times New Roman" w:hAnsi="Calibri" w:cs="Calibri"/>
                <w:color w:val="000000"/>
                <w:lang w:eastAsia="nl-NL"/>
              </w:rPr>
              <w:t xml:space="preserve">het </w:t>
            </w:r>
            <w:r w:rsidRPr="00C75576">
              <w:rPr>
                <w:rFonts w:ascii="Calibri" w:eastAsia="Times New Roman" w:hAnsi="Calibri" w:cs="Calibri"/>
                <w:color w:val="000000"/>
                <w:lang w:eastAsia="nl-NL"/>
              </w:rPr>
              <w:t xml:space="preserve">loopbaanperspectief. </w:t>
            </w:r>
          </w:p>
        </w:tc>
      </w:tr>
      <w:tr w:rsidR="007856A4" w:rsidRPr="00C75576" w14:paraId="2AA377A7"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09C55B"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51133"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40. Wat zou voor u een reden kunnen zijn om buiten de radiologie, radiotherapie of nucleaire geneeskunde te gaan werken?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17C8A"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te kijken naar de redenen om buiten de radiologie, nucleaire geneeskunde te werken. </w:t>
            </w:r>
          </w:p>
        </w:tc>
      </w:tr>
      <w:tr w:rsidR="007856A4" w:rsidRPr="00C75576" w14:paraId="4A8B4A81"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31FA03"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135B6" w14:textId="77777777" w:rsidR="007856A4" w:rsidRPr="00C75576" w:rsidRDefault="007856A4" w:rsidP="00D90553">
            <w:pPr>
              <w:spacing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41. Werkt u op een afdeling radiologie, radiotherapie of nucleaire geneeskunde?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3AD2"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 te kijken</w:t>
            </w:r>
            <w:r>
              <w:rPr>
                <w:rFonts w:ascii="Calibri" w:eastAsia="Times New Roman" w:hAnsi="Calibri" w:cs="Calibri"/>
                <w:color w:val="000000"/>
                <w:lang w:eastAsia="nl-NL"/>
              </w:rPr>
              <w:t xml:space="preserve"> hoeveel alumni buiten de drie</w:t>
            </w:r>
            <w:r w:rsidRPr="00C75576">
              <w:rPr>
                <w:rFonts w:ascii="Calibri" w:eastAsia="Times New Roman" w:hAnsi="Calibri" w:cs="Calibri"/>
                <w:color w:val="000000"/>
                <w:lang w:eastAsia="nl-NL"/>
              </w:rPr>
              <w:t xml:space="preserve"> werkvelden werken. </w:t>
            </w:r>
          </w:p>
        </w:tc>
      </w:tr>
      <w:tr w:rsidR="007856A4" w:rsidRPr="00C75576" w14:paraId="632A9C71"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B603E3"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0112D"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42. Wat is uw functie?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FD2E6"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Deze vraag wordt gesteld om inzicht te krijgen in wat voor functies </w:t>
            </w:r>
            <w:r>
              <w:rPr>
                <w:rFonts w:ascii="Calibri" w:eastAsia="Times New Roman" w:hAnsi="Calibri" w:cs="Calibri"/>
                <w:color w:val="000000"/>
                <w:lang w:eastAsia="nl-NL"/>
              </w:rPr>
              <w:t>MBRT-</w:t>
            </w:r>
            <w:r w:rsidRPr="00C75576">
              <w:rPr>
                <w:rFonts w:ascii="Calibri" w:eastAsia="Times New Roman" w:hAnsi="Calibri" w:cs="Calibri"/>
                <w:color w:val="000000"/>
                <w:lang w:eastAsia="nl-NL"/>
              </w:rPr>
              <w:t xml:space="preserve">alumni kunnen vervullen. </w:t>
            </w:r>
          </w:p>
        </w:tc>
      </w:tr>
      <w:tr w:rsidR="007856A4" w:rsidRPr="00C75576" w14:paraId="2E917631"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4C0818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6EAA6"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43. Wat is de kernactiviteit van het bedrijf waar u werkt?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48F7D"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Om erachter te komen bij wat voor soort bedrijven </w:t>
            </w:r>
            <w:r>
              <w:rPr>
                <w:rFonts w:ascii="Calibri" w:eastAsia="Times New Roman" w:hAnsi="Calibri" w:cs="Calibri"/>
                <w:color w:val="000000"/>
                <w:lang w:eastAsia="nl-NL"/>
              </w:rPr>
              <w:t>MBRT-</w:t>
            </w:r>
            <w:r w:rsidRPr="00C75576">
              <w:rPr>
                <w:rFonts w:ascii="Calibri" w:eastAsia="Times New Roman" w:hAnsi="Calibri" w:cs="Calibri"/>
                <w:color w:val="000000"/>
                <w:lang w:eastAsia="nl-NL"/>
              </w:rPr>
              <w:t xml:space="preserve">alumni terecht komen. </w:t>
            </w:r>
          </w:p>
        </w:tc>
      </w:tr>
      <w:tr w:rsidR="007856A4" w:rsidRPr="00C75576" w14:paraId="1D8B8B19"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701018"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61779"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44. Heeft u ooit overwogen om in de medische beeldvorming of radiotherapie te gaan werken?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F63FC"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Deze vraag wordt gesteld om</w:t>
            </w:r>
            <w:r>
              <w:rPr>
                <w:rFonts w:ascii="Calibri" w:eastAsia="Times New Roman" w:hAnsi="Calibri" w:cs="Calibri"/>
                <w:color w:val="000000"/>
                <w:lang w:eastAsia="nl-NL"/>
              </w:rPr>
              <w:t xml:space="preserve"> te kijken of alumni buiten de drie</w:t>
            </w:r>
            <w:r w:rsidRPr="00C75576">
              <w:rPr>
                <w:rFonts w:ascii="Calibri" w:eastAsia="Times New Roman" w:hAnsi="Calibri" w:cs="Calibri"/>
                <w:color w:val="000000"/>
                <w:lang w:eastAsia="nl-NL"/>
              </w:rPr>
              <w:t xml:space="preserve"> werkvelden ooit</w:t>
            </w:r>
            <w:r>
              <w:rPr>
                <w:rFonts w:ascii="Calibri" w:eastAsia="Times New Roman" w:hAnsi="Calibri" w:cs="Calibri"/>
                <w:color w:val="000000"/>
                <w:lang w:eastAsia="nl-NL"/>
              </w:rPr>
              <w:t xml:space="preserve"> hebben overwogen om binnen de drie</w:t>
            </w:r>
            <w:r w:rsidRPr="00C75576">
              <w:rPr>
                <w:rFonts w:ascii="Calibri" w:eastAsia="Times New Roman" w:hAnsi="Calibri" w:cs="Calibri"/>
                <w:color w:val="000000"/>
                <w:lang w:eastAsia="nl-NL"/>
              </w:rPr>
              <w:t xml:space="preserve"> werkvelden te werken of hebben gewerkt. </w:t>
            </w:r>
          </w:p>
        </w:tc>
      </w:tr>
      <w:tr w:rsidR="007856A4" w:rsidRPr="00C75576" w14:paraId="37F3F6C4" w14:textId="77777777" w:rsidTr="00D90553">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63FBAD" w14:textId="77777777" w:rsidR="007856A4" w:rsidRPr="00C75576" w:rsidRDefault="007856A4" w:rsidP="00D90553">
            <w:pPr>
              <w:spacing w:after="0" w:line="240" w:lineRule="auto"/>
              <w:rPr>
                <w:rFonts w:ascii="Times New Roman" w:eastAsia="Times New Roman" w:hAnsi="Times New Roman" w:cs="Times New Roman"/>
                <w:sz w:val="24"/>
                <w:szCs w:val="24"/>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ADB29" w14:textId="77777777" w:rsidR="007856A4" w:rsidRPr="00C75576" w:rsidRDefault="007856A4" w:rsidP="00D90553">
            <w:pPr>
              <w:spacing w:after="0" w:line="346"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45. Waarom heeft u wel/niet overwogen om in de medische beeldvorming of radiotherapie te gaan werken?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6A064" w14:textId="77777777" w:rsidR="007856A4" w:rsidRPr="00C75576" w:rsidRDefault="007856A4" w:rsidP="00D90553">
            <w:pPr>
              <w:spacing w:after="0" w:line="288" w:lineRule="atLeast"/>
              <w:rPr>
                <w:rFonts w:ascii="Times New Roman" w:eastAsia="Times New Roman" w:hAnsi="Times New Roman" w:cs="Times New Roman"/>
                <w:sz w:val="24"/>
                <w:szCs w:val="24"/>
                <w:lang w:eastAsia="nl-NL"/>
              </w:rPr>
            </w:pPr>
            <w:r w:rsidRPr="00C75576">
              <w:rPr>
                <w:rFonts w:ascii="Calibri" w:eastAsia="Times New Roman" w:hAnsi="Calibri" w:cs="Calibri"/>
                <w:color w:val="000000"/>
                <w:lang w:eastAsia="nl-NL"/>
              </w:rPr>
              <w:t xml:space="preserve">De beweegredenen achter het </w:t>
            </w:r>
            <w:r>
              <w:rPr>
                <w:rFonts w:ascii="Calibri" w:eastAsia="Times New Roman" w:hAnsi="Calibri" w:cs="Calibri"/>
                <w:color w:val="000000"/>
                <w:lang w:eastAsia="nl-NL"/>
              </w:rPr>
              <w:t xml:space="preserve">vorige </w:t>
            </w:r>
            <w:r w:rsidRPr="00C75576">
              <w:rPr>
                <w:rFonts w:ascii="Calibri" w:eastAsia="Times New Roman" w:hAnsi="Calibri" w:cs="Calibri"/>
                <w:color w:val="000000"/>
                <w:lang w:eastAsia="nl-NL"/>
              </w:rPr>
              <w:t xml:space="preserve">antwoord. </w:t>
            </w:r>
          </w:p>
        </w:tc>
      </w:tr>
    </w:tbl>
    <w:p w14:paraId="1B52414E" w14:textId="77777777" w:rsidR="00382C3C" w:rsidRDefault="00382C3C">
      <w:pPr>
        <w:rPr>
          <w:rFonts w:eastAsia="Times New Roman" w:cs="Times New Roman"/>
          <w:bCs/>
          <w:color w:val="5B9BD5" w:themeColor="accent1"/>
          <w:kern w:val="36"/>
          <w:sz w:val="32"/>
          <w:szCs w:val="48"/>
          <w:lang w:eastAsia="nl-NL"/>
        </w:rPr>
      </w:pPr>
      <w:r>
        <w:br w:type="page"/>
      </w:r>
    </w:p>
    <w:p w14:paraId="58DBEE04" w14:textId="5ECDE18A" w:rsidR="00382C3C" w:rsidRPr="007856A4" w:rsidRDefault="00382C3C" w:rsidP="00382C3C">
      <w:pPr>
        <w:pStyle w:val="Kop1"/>
        <w:rPr>
          <w:rFonts w:ascii="Times New Roman" w:hAnsi="Times New Roman"/>
          <w:color w:val="000000"/>
          <w:sz w:val="24"/>
          <w:szCs w:val="24"/>
        </w:rPr>
      </w:pPr>
      <w:bookmarkStart w:id="158" w:name="_Toc9602268"/>
      <w:bookmarkStart w:id="159" w:name="_Toc9619893"/>
      <w:r>
        <w:lastRenderedPageBreak/>
        <w:t>Bijlage C: Uitnodiging brainstormsessie</w:t>
      </w:r>
      <w:bookmarkEnd w:id="158"/>
      <w:bookmarkEnd w:id="159"/>
    </w:p>
    <w:p w14:paraId="0846E699"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b/>
          <w:bCs/>
          <w:color w:val="000000"/>
          <w:lang w:eastAsia="nl-NL"/>
        </w:rPr>
        <w:t>Uitnodiging brainstormsessie</w:t>
      </w:r>
    </w:p>
    <w:p w14:paraId="23093893" w14:textId="77777777" w:rsidR="00382C3C" w:rsidRDefault="00382C3C" w:rsidP="00382C3C">
      <w:pPr>
        <w:rPr>
          <w:lang w:eastAsia="nl-NL"/>
        </w:rPr>
      </w:pPr>
      <w:r>
        <w:rPr>
          <w:lang w:eastAsia="nl-NL"/>
        </w:rPr>
        <w:br/>
        <w:t xml:space="preserve">Beste, </w:t>
      </w:r>
    </w:p>
    <w:p w14:paraId="33CC33B3" w14:textId="77777777" w:rsidR="00382C3C" w:rsidRDefault="00382C3C" w:rsidP="00382C3C">
      <w:pPr>
        <w:rPr>
          <w:lang w:eastAsia="nl-NL"/>
        </w:rPr>
      </w:pPr>
    </w:p>
    <w:p w14:paraId="3BE81AC4" w14:textId="77777777" w:rsidR="00382C3C" w:rsidRDefault="00382C3C" w:rsidP="00382C3C">
      <w:pPr>
        <w:rPr>
          <w:lang w:eastAsia="nl-NL"/>
        </w:rPr>
      </w:pPr>
      <w:r>
        <w:rPr>
          <w:lang w:eastAsia="nl-NL"/>
        </w:rPr>
        <w:t>Momenteel doen wij onderzoek naar de aansluiting van de MBRT-opleiding op het loopbaanperspectief van studenten en de loopbaan van alumni. Studenten en alumni worden bereikt door middel van een vragenlijst. Voor het opstellen van de vragenlijst zouden we graag gebruik willen maken van uw kennis en ervaring passend bij de opleiding om de juiste informatie te verkrijgen. Hierbij ontvangt u een uitnodiging en extra informatie over de brainstormsessie.</w:t>
      </w:r>
    </w:p>
    <w:p w14:paraId="5257A8A5" w14:textId="77777777" w:rsidR="00382C3C" w:rsidRDefault="00382C3C" w:rsidP="00382C3C">
      <w:pPr>
        <w:rPr>
          <w:lang w:eastAsia="nl-NL"/>
        </w:rPr>
      </w:pPr>
      <w:r>
        <w:rPr>
          <w:lang w:eastAsia="nl-NL"/>
        </w:rPr>
        <w:t xml:space="preserve">Alvast bedankt voor uw medewerking. </w:t>
      </w:r>
    </w:p>
    <w:p w14:paraId="07ED9ACF" w14:textId="77777777" w:rsidR="00382C3C" w:rsidRDefault="00382C3C" w:rsidP="00382C3C">
      <w:pPr>
        <w:rPr>
          <w:lang w:eastAsia="nl-NL"/>
        </w:rPr>
      </w:pPr>
    </w:p>
    <w:p w14:paraId="4158BB02" w14:textId="77777777" w:rsidR="00382C3C" w:rsidRDefault="00382C3C" w:rsidP="00382C3C">
      <w:pPr>
        <w:rPr>
          <w:lang w:eastAsia="nl-NL"/>
        </w:rPr>
      </w:pPr>
      <w:r>
        <w:rPr>
          <w:lang w:eastAsia="nl-NL"/>
        </w:rPr>
        <w:t xml:space="preserve">Erik van der Wielen &amp; Erik Meijer  </w:t>
      </w:r>
    </w:p>
    <w:p w14:paraId="040B2455" w14:textId="77777777" w:rsidR="00382C3C" w:rsidRDefault="00382C3C" w:rsidP="00382C3C">
      <w:pPr>
        <w:rPr>
          <w:lang w:eastAsia="nl-NL"/>
        </w:rPr>
      </w:pPr>
    </w:p>
    <w:p w14:paraId="3A7D73DF"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b/>
          <w:bCs/>
          <w:color w:val="000000"/>
          <w:lang w:eastAsia="nl-NL"/>
        </w:rPr>
        <w:t>Het project</w:t>
      </w:r>
    </w:p>
    <w:p w14:paraId="79D3052E"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color w:val="000000"/>
          <w:lang w:eastAsia="nl-NL"/>
        </w:rPr>
        <w:t>Van alle hbo-afgestudeerde studenten is 78% binnen anderhalf jaar werkzaam in het eigen vakgebied. In de sector gezondheidszorg is dit zelfs 90%. Dit percentage is de laatste drie jaar gestegen van 82% naar 90% (hbo-monitor, 2017). Van de opleiding Medisch Beeldvormende en Radiotherapeutische Technieken (MBRT) is 95% van de afgestudeerde studenten binnen anderhalf jaar werkzaam in de medische beeldvorming of radiotherapie. 5% van de MBRT-studenten komen dus elders terecht. Op 123 studiekeuze staat aangegeven dat de conjunctuurgevoeligheid, uitwijkmogelijkheden naar andere sectoren en uitwijkmogelijkheden naar andere beroepsgroepen van de studie MBRT laag tot zeer laag zijn (123studiekeuze, 2019). Dit betekent dat MBRT-studenten weinig uitwijkmogelijkheden hebben. Daarentegen staat op de site van de Hanzehogeschool Groningen dat afgestudeerde MBRT-studenten naast de medische beeldvorming en radiotherapie ook terechtkomen in het bedrijfsleven. (Hanzehogeschool Groningen, 2019). Waar en waarom deze afgestudeerde studenten buiten de medische beeldvorming en radiotherapie werkzaam zijn is niet duidelijk.</w:t>
      </w:r>
    </w:p>
    <w:p w14:paraId="2F7AA761" w14:textId="77777777" w:rsidR="00382C3C" w:rsidRPr="006876AE" w:rsidRDefault="00382C3C" w:rsidP="00382C3C">
      <w:pPr>
        <w:rPr>
          <w:rFonts w:ascii="-webkit-standard" w:eastAsia="Times New Roman" w:hAnsi="-webkit-standard" w:cs="Times New Roman"/>
          <w:color w:val="000000"/>
          <w:lang w:eastAsia="nl-NL"/>
        </w:rPr>
      </w:pPr>
    </w:p>
    <w:p w14:paraId="0F73FCD9"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color w:val="000000"/>
          <w:lang w:eastAsia="nl-NL"/>
        </w:rPr>
        <w:t xml:space="preserve">Van de opleiding MBRT komen 95% van de afgestudeerden terecht in de gezondheidszorg. Dit kan veroorzaakt worden doordat de Nederlandse Vereniging Medische Beeldvorming en Radiotherapie (NVMBR) beroepsrollen heeft opgesteld. Deze beroepsrollen zijn opgesteld om het competentieniveau van de Medische </w:t>
      </w:r>
      <w:proofErr w:type="spellStart"/>
      <w:r w:rsidRPr="006876AE">
        <w:rPr>
          <w:rFonts w:ascii="Calibri" w:hAnsi="Calibri" w:cs="Times New Roman"/>
          <w:color w:val="000000"/>
          <w:lang w:eastAsia="nl-NL"/>
        </w:rPr>
        <w:t>Beeldvormings</w:t>
      </w:r>
      <w:proofErr w:type="spellEnd"/>
      <w:r w:rsidRPr="006876AE">
        <w:rPr>
          <w:rFonts w:ascii="Calibri" w:hAnsi="Calibri" w:cs="Times New Roman"/>
          <w:color w:val="000000"/>
          <w:lang w:eastAsia="nl-NL"/>
        </w:rPr>
        <w:t xml:space="preserve"> - en Bestralingsdeskundige (</w:t>
      </w:r>
      <w:proofErr w:type="spellStart"/>
      <w:r w:rsidRPr="006876AE">
        <w:rPr>
          <w:rFonts w:ascii="Calibri" w:hAnsi="Calibri" w:cs="Times New Roman"/>
          <w:color w:val="000000"/>
          <w:lang w:eastAsia="nl-NL"/>
        </w:rPr>
        <w:t>MBB’er</w:t>
      </w:r>
      <w:proofErr w:type="spellEnd"/>
      <w:r w:rsidRPr="006876AE">
        <w:rPr>
          <w:rFonts w:ascii="Calibri" w:hAnsi="Calibri" w:cs="Times New Roman"/>
          <w:color w:val="000000"/>
          <w:lang w:eastAsia="nl-NL"/>
        </w:rPr>
        <w:t xml:space="preserve">) hoog te houden. Ook zorgen deze beroepsrollen ervoor dat het instroomniveau van nieuwe </w:t>
      </w:r>
      <w:proofErr w:type="spellStart"/>
      <w:r w:rsidRPr="006876AE">
        <w:rPr>
          <w:rFonts w:ascii="Calibri" w:hAnsi="Calibri" w:cs="Times New Roman"/>
          <w:color w:val="000000"/>
          <w:lang w:eastAsia="nl-NL"/>
        </w:rPr>
        <w:t>MBB’ers</w:t>
      </w:r>
      <w:proofErr w:type="spellEnd"/>
      <w:r w:rsidRPr="006876AE">
        <w:rPr>
          <w:rFonts w:ascii="Calibri" w:hAnsi="Calibri" w:cs="Times New Roman"/>
          <w:color w:val="000000"/>
          <w:lang w:eastAsia="nl-NL"/>
        </w:rPr>
        <w:t xml:space="preserve"> hoog wordt gehouden. Dit wordt gedaan met behulp van het beroepsprofiel </w:t>
      </w:r>
      <w:r w:rsidRPr="006876AE">
        <w:rPr>
          <w:rFonts w:ascii="Calibri" w:hAnsi="Calibri" w:cs="Times New Roman"/>
          <w:i/>
          <w:iCs/>
          <w:color w:val="000000"/>
          <w:lang w:eastAsia="nl-NL"/>
        </w:rPr>
        <w:t>beginnend beroepsbeoefenaar</w:t>
      </w:r>
      <w:r>
        <w:rPr>
          <w:rFonts w:ascii="Calibri" w:hAnsi="Calibri" w:cs="Times New Roman"/>
          <w:color w:val="000000"/>
          <w:lang w:eastAsia="nl-NL"/>
        </w:rPr>
        <w:t>. De MBRT-</w:t>
      </w:r>
      <w:r w:rsidRPr="006876AE">
        <w:rPr>
          <w:rFonts w:ascii="Calibri" w:hAnsi="Calibri" w:cs="Times New Roman"/>
          <w:color w:val="000000"/>
          <w:lang w:eastAsia="nl-NL"/>
        </w:rPr>
        <w:t xml:space="preserve">opleiding moet zich aan deze beroepsprofielen houden (NVMBR, 2016). Hierdoor kan het zijn dat weinig aandacht besteed wordt aan werken buiten de medische beeldvorming en radiotherapie. </w:t>
      </w:r>
    </w:p>
    <w:p w14:paraId="6FB7C4AE" w14:textId="77777777" w:rsidR="00382C3C" w:rsidRDefault="00382C3C" w:rsidP="00382C3C">
      <w:pPr>
        <w:rPr>
          <w:rFonts w:ascii="Calibri" w:hAnsi="Calibri" w:cs="Times New Roman"/>
          <w:color w:val="000000"/>
          <w:lang w:eastAsia="nl-NL"/>
        </w:rPr>
      </w:pPr>
    </w:p>
    <w:p w14:paraId="78013BB9"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color w:val="000000"/>
          <w:lang w:eastAsia="nl-NL"/>
        </w:rPr>
        <w:lastRenderedPageBreak/>
        <w:t>Een tweede reden kan zijn dat vanuit de overheid een besluit is opgesteld waaraan de</w:t>
      </w:r>
    </w:p>
    <w:p w14:paraId="625D136D"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color w:val="000000"/>
          <w:lang w:eastAsia="nl-NL"/>
        </w:rPr>
        <w:t>MBRT-opleiding moet voldoen. Voor het behalen van een diploma moet de student in totaal</w:t>
      </w:r>
    </w:p>
    <w:p w14:paraId="27BF3A1B" w14:textId="77777777" w:rsidR="00382C3C" w:rsidRPr="006876AE" w:rsidRDefault="00382C3C" w:rsidP="00382C3C">
      <w:pPr>
        <w:rPr>
          <w:rFonts w:ascii="-webkit-standard" w:hAnsi="-webkit-standard" w:cs="Times New Roman"/>
          <w:color w:val="000000"/>
          <w:lang w:eastAsia="nl-NL"/>
        </w:rPr>
      </w:pPr>
      <w:r>
        <w:rPr>
          <w:rFonts w:ascii="Calibri" w:hAnsi="Calibri" w:cs="Times New Roman"/>
          <w:color w:val="000000"/>
          <w:lang w:eastAsia="nl-NL"/>
        </w:rPr>
        <w:t>40 weken stage</w:t>
      </w:r>
      <w:r w:rsidRPr="006876AE">
        <w:rPr>
          <w:rFonts w:ascii="Calibri" w:hAnsi="Calibri" w:cs="Times New Roman"/>
          <w:color w:val="000000"/>
          <w:lang w:eastAsia="nl-NL"/>
        </w:rPr>
        <w:t>lopen in twee van de drie werkgebieden (radiologie, radiotherapie en</w:t>
      </w:r>
      <w:r>
        <w:rPr>
          <w:rFonts w:ascii="-webkit-standard" w:hAnsi="-webkit-standard" w:cs="Times New Roman"/>
          <w:color w:val="000000"/>
          <w:lang w:eastAsia="nl-NL"/>
        </w:rPr>
        <w:t xml:space="preserve"> </w:t>
      </w:r>
      <w:r>
        <w:rPr>
          <w:rFonts w:ascii="Calibri" w:hAnsi="Calibri" w:cs="Times New Roman"/>
          <w:color w:val="000000"/>
          <w:lang w:eastAsia="nl-NL"/>
        </w:rPr>
        <w:t>n</w:t>
      </w:r>
      <w:r w:rsidRPr="006876AE">
        <w:rPr>
          <w:rFonts w:ascii="Calibri" w:hAnsi="Calibri" w:cs="Times New Roman"/>
          <w:color w:val="000000"/>
          <w:lang w:eastAsia="nl-NL"/>
        </w:rPr>
        <w:t>ucleaire geneeskunde) (Besluit radiodiagnostisch- radiotherapeutisch laborant, 1997).</w:t>
      </w:r>
    </w:p>
    <w:p w14:paraId="6E24DACC" w14:textId="77777777" w:rsidR="00382C3C" w:rsidRPr="006876AE" w:rsidRDefault="00382C3C" w:rsidP="00382C3C">
      <w:pPr>
        <w:rPr>
          <w:rFonts w:ascii="-webkit-standard" w:hAnsi="-webkit-standard" w:cs="Times New Roman"/>
          <w:color w:val="000000"/>
          <w:lang w:eastAsia="nl-NL"/>
        </w:rPr>
      </w:pPr>
      <w:r>
        <w:rPr>
          <w:rFonts w:ascii="Calibri" w:hAnsi="Calibri" w:cs="Times New Roman"/>
          <w:color w:val="000000"/>
          <w:lang w:eastAsia="nl-NL"/>
        </w:rPr>
        <w:t>Stage</w:t>
      </w:r>
      <w:r w:rsidRPr="006876AE">
        <w:rPr>
          <w:rFonts w:ascii="Calibri" w:hAnsi="Calibri" w:cs="Times New Roman"/>
          <w:color w:val="000000"/>
          <w:lang w:eastAsia="nl-NL"/>
        </w:rPr>
        <w:t>lopen buiten de medische beeldvorming en radiotherapie is volgens dit besluit niet</w:t>
      </w:r>
      <w:r>
        <w:rPr>
          <w:rFonts w:ascii="-webkit-standard" w:hAnsi="-webkit-standard" w:cs="Times New Roman"/>
          <w:color w:val="000000"/>
          <w:lang w:eastAsia="nl-NL"/>
        </w:rPr>
        <w:t xml:space="preserve"> </w:t>
      </w:r>
      <w:r w:rsidRPr="006876AE">
        <w:rPr>
          <w:rFonts w:ascii="Calibri" w:hAnsi="Calibri" w:cs="Times New Roman"/>
          <w:color w:val="000000"/>
          <w:lang w:eastAsia="nl-NL"/>
        </w:rPr>
        <w:t>mogelijk.</w:t>
      </w:r>
    </w:p>
    <w:p w14:paraId="16EABEC5" w14:textId="77777777" w:rsidR="00382C3C" w:rsidRPr="006876AE" w:rsidRDefault="00382C3C" w:rsidP="00382C3C">
      <w:pPr>
        <w:rPr>
          <w:rFonts w:ascii="-webkit-standard" w:eastAsia="Times New Roman" w:hAnsi="-webkit-standard" w:cs="Times New Roman"/>
          <w:color w:val="000000"/>
          <w:lang w:eastAsia="nl-NL"/>
        </w:rPr>
      </w:pPr>
    </w:p>
    <w:p w14:paraId="46A54C61" w14:textId="77777777" w:rsidR="00382C3C" w:rsidRPr="002C3F30" w:rsidRDefault="00382C3C" w:rsidP="00382C3C">
      <w:pPr>
        <w:rPr>
          <w:rFonts w:eastAsia="Times New Roman" w:cstheme="minorHAnsi"/>
          <w:color w:val="0070C0"/>
          <w:lang w:eastAsia="nl-NL"/>
        </w:rPr>
      </w:pPr>
      <w:r w:rsidRPr="006876AE">
        <w:rPr>
          <w:rFonts w:ascii="Calibri" w:hAnsi="Calibri" w:cs="Times New Roman"/>
          <w:color w:val="000000"/>
          <w:lang w:eastAsia="nl-NL"/>
        </w:rPr>
        <w:t xml:space="preserve">Momenteel is een conceptversie voor een wijzigingsvoorstel van het besluit ingediend. Invoering van het nieuwe besluit maakt mogelijk dat ruimte is voor meer aandacht buiten de medische beeldvorming en radiotherapie door middel van bijvoorbeeld een stage. Echter zijn de wensen van de MBRT-studenten en -alumni gericht op de mogelijkheden buiten de medische beeldvorming en radiotherapie niet bekend. Daarnaast heeft de opleiding geen inzicht in waar de alumni terecht komen.  Daarom is het doel van dit onderzoek de uitstroom van MBRT-studenten en -alumni in kaart te brengen en de aansluiting van de opleiding MBRT van de Hanzehogeschool Groningen hiermee te vergelijken. Hierbij wordt de vraag gesteld: </w:t>
      </w:r>
      <w:r w:rsidRPr="00C11C6F">
        <w:rPr>
          <w:rFonts w:eastAsia="Times New Roman" w:cstheme="minorHAnsi"/>
          <w:color w:val="000000" w:themeColor="text1"/>
          <w:lang w:eastAsia="nl-NL"/>
        </w:rPr>
        <w:t>Hoe sluit het onderwijs van de MBRT-opleiding van de Hanzehogeschool Groningen aan op het loopbaanperspectief van studenten en de loopbaan van alumni?</w:t>
      </w:r>
    </w:p>
    <w:p w14:paraId="4E7003A6" w14:textId="77777777" w:rsidR="00382C3C" w:rsidRPr="006876AE" w:rsidRDefault="00382C3C" w:rsidP="00382C3C">
      <w:pPr>
        <w:rPr>
          <w:rFonts w:ascii="-webkit-standard" w:hAnsi="-webkit-standard" w:cs="Times New Roman"/>
          <w:color w:val="000000"/>
          <w:lang w:eastAsia="nl-NL"/>
        </w:rPr>
      </w:pPr>
    </w:p>
    <w:p w14:paraId="3A48CC0D"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b/>
          <w:bCs/>
          <w:color w:val="000000"/>
          <w:lang w:eastAsia="nl-NL"/>
        </w:rPr>
        <w:t>Doel brainstormsessie</w:t>
      </w:r>
    </w:p>
    <w:p w14:paraId="15C8D2E9"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color w:val="000000"/>
          <w:lang w:eastAsia="nl-NL"/>
        </w:rPr>
        <w:t>Het doel van deze brai</w:t>
      </w:r>
      <w:r>
        <w:rPr>
          <w:rFonts w:ascii="Calibri" w:hAnsi="Calibri" w:cs="Times New Roman"/>
          <w:color w:val="000000"/>
          <w:lang w:eastAsia="nl-NL"/>
        </w:rPr>
        <w:t>nstormsessie is om</w:t>
      </w:r>
      <w:r w:rsidRPr="006876AE">
        <w:rPr>
          <w:rFonts w:ascii="Calibri" w:hAnsi="Calibri" w:cs="Times New Roman"/>
          <w:color w:val="000000"/>
          <w:lang w:eastAsia="nl-NL"/>
        </w:rPr>
        <w:t xml:space="preserve"> een goede en re</w:t>
      </w:r>
      <w:r>
        <w:rPr>
          <w:rFonts w:ascii="Calibri" w:hAnsi="Calibri" w:cs="Times New Roman"/>
          <w:color w:val="000000"/>
          <w:lang w:eastAsia="nl-NL"/>
        </w:rPr>
        <w:t xml:space="preserve">levante vragenlijst op te leveren die </w:t>
      </w:r>
      <w:r w:rsidRPr="006876AE">
        <w:rPr>
          <w:rFonts w:ascii="Calibri" w:hAnsi="Calibri" w:cs="Times New Roman"/>
          <w:color w:val="000000"/>
          <w:lang w:eastAsia="nl-NL"/>
        </w:rPr>
        <w:t>kan</w:t>
      </w:r>
      <w:r>
        <w:rPr>
          <w:rFonts w:ascii="Calibri" w:hAnsi="Calibri" w:cs="Times New Roman"/>
          <w:color w:val="000000"/>
          <w:lang w:eastAsia="nl-NL"/>
        </w:rPr>
        <w:t xml:space="preserve"> worden</w:t>
      </w:r>
      <w:r w:rsidRPr="006876AE">
        <w:rPr>
          <w:rFonts w:ascii="Calibri" w:hAnsi="Calibri" w:cs="Times New Roman"/>
          <w:color w:val="000000"/>
          <w:lang w:eastAsia="nl-NL"/>
        </w:rPr>
        <w:t xml:space="preserve"> afgenomen bij alle MBRT studenten en alumni. </w:t>
      </w:r>
      <w:r>
        <w:rPr>
          <w:rFonts w:ascii="Calibri" w:hAnsi="Calibri" w:cs="Times New Roman"/>
          <w:color w:val="000000"/>
          <w:lang w:eastAsia="nl-NL"/>
        </w:rPr>
        <w:t xml:space="preserve">Met behulp van de vragenlijst willen we het arbeidsperspectief van onze studenten in kaart brengen en hun mening vragen over de onderwijsinhoud in relatie tot het arbeidsperspectief. </w:t>
      </w:r>
    </w:p>
    <w:p w14:paraId="544FF35C" w14:textId="77777777" w:rsidR="00382C3C" w:rsidRPr="006876AE" w:rsidRDefault="00382C3C" w:rsidP="00382C3C">
      <w:pPr>
        <w:rPr>
          <w:rFonts w:ascii="-webkit-standard" w:eastAsia="Times New Roman" w:hAnsi="-webkit-standard" w:cs="Times New Roman"/>
          <w:color w:val="000000"/>
          <w:lang w:eastAsia="nl-NL"/>
        </w:rPr>
      </w:pPr>
    </w:p>
    <w:p w14:paraId="1A37EB8A"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b/>
          <w:bCs/>
          <w:color w:val="000000"/>
          <w:lang w:eastAsia="nl-NL"/>
        </w:rPr>
        <w:t>Wie kunnen er meedoen?</w:t>
      </w:r>
    </w:p>
    <w:p w14:paraId="6E53BBD0"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color w:val="000000"/>
          <w:lang w:eastAsia="nl-NL"/>
        </w:rPr>
        <w:t>Alle docenten MBRT kunnen participeren aan de brainstormsessie</w:t>
      </w:r>
      <w:r>
        <w:rPr>
          <w:rFonts w:ascii="Calibri" w:hAnsi="Calibri" w:cs="Times New Roman"/>
          <w:color w:val="000000"/>
          <w:lang w:eastAsia="nl-NL"/>
        </w:rPr>
        <w:t>.</w:t>
      </w:r>
      <w:r w:rsidRPr="006876AE">
        <w:rPr>
          <w:rFonts w:ascii="Calibri" w:hAnsi="Calibri" w:cs="Times New Roman"/>
          <w:color w:val="000000"/>
          <w:lang w:eastAsia="nl-NL"/>
        </w:rPr>
        <w:t xml:space="preserve"> De diversiteit aan docenten kan helpen om een goede vragenlijst op te stellen. </w:t>
      </w:r>
    </w:p>
    <w:p w14:paraId="1D58FA9F" w14:textId="77777777" w:rsidR="00382C3C" w:rsidRPr="006876AE" w:rsidRDefault="00382C3C" w:rsidP="00382C3C">
      <w:pPr>
        <w:rPr>
          <w:rFonts w:ascii="-webkit-standard" w:eastAsia="Times New Roman" w:hAnsi="-webkit-standard" w:cs="Times New Roman"/>
          <w:color w:val="000000"/>
          <w:lang w:eastAsia="nl-NL"/>
        </w:rPr>
      </w:pPr>
    </w:p>
    <w:p w14:paraId="79937A81" w14:textId="77777777" w:rsidR="00382C3C" w:rsidRPr="006876AE" w:rsidRDefault="00382C3C" w:rsidP="00382C3C">
      <w:pPr>
        <w:rPr>
          <w:rFonts w:ascii="-webkit-standard" w:hAnsi="-webkit-standard" w:cs="Times New Roman"/>
          <w:color w:val="000000"/>
          <w:lang w:eastAsia="nl-NL"/>
        </w:rPr>
      </w:pPr>
      <w:r w:rsidRPr="006876AE">
        <w:rPr>
          <w:rFonts w:ascii="Calibri" w:hAnsi="Calibri" w:cs="Times New Roman"/>
          <w:b/>
          <w:bCs/>
          <w:color w:val="000000"/>
          <w:lang w:eastAsia="nl-NL"/>
        </w:rPr>
        <w:t>Praktische zaken</w:t>
      </w:r>
    </w:p>
    <w:p w14:paraId="29CF916A" w14:textId="77777777" w:rsidR="00382C3C" w:rsidRPr="006876AE" w:rsidRDefault="00382C3C" w:rsidP="00382C3C">
      <w:pPr>
        <w:rPr>
          <w:rFonts w:ascii="-webkit-standard" w:eastAsia="Times New Roman" w:hAnsi="-webkit-standard" w:cs="Times New Roman"/>
          <w:color w:val="000000"/>
          <w:lang w:eastAsia="nl-NL"/>
        </w:rPr>
      </w:pPr>
    </w:p>
    <w:p w14:paraId="1B0A4E60" w14:textId="77777777" w:rsidR="00382C3C" w:rsidRPr="006876AE" w:rsidRDefault="00382C3C" w:rsidP="00382C3C">
      <w:pPr>
        <w:numPr>
          <w:ilvl w:val="0"/>
          <w:numId w:val="19"/>
        </w:numPr>
        <w:spacing w:after="0" w:line="240" w:lineRule="auto"/>
        <w:textAlignment w:val="baseline"/>
        <w:rPr>
          <w:rFonts w:ascii="Calibri" w:hAnsi="Calibri" w:cs="Times New Roman"/>
          <w:color w:val="000000"/>
          <w:lang w:eastAsia="nl-NL"/>
        </w:rPr>
      </w:pPr>
      <w:r w:rsidRPr="006876AE">
        <w:rPr>
          <w:rFonts w:ascii="Calibri" w:hAnsi="Calibri" w:cs="Times New Roman"/>
          <w:color w:val="000000"/>
          <w:lang w:eastAsia="nl-NL"/>
        </w:rPr>
        <w:t xml:space="preserve">De brainstormsessie zal ongeveer 1,5 uur duren. </w:t>
      </w:r>
    </w:p>
    <w:p w14:paraId="756D7B8F" w14:textId="77777777" w:rsidR="00382C3C" w:rsidRPr="006876AE" w:rsidRDefault="00382C3C" w:rsidP="00382C3C">
      <w:pPr>
        <w:rPr>
          <w:rFonts w:ascii="-webkit-standard" w:eastAsia="Times New Roman" w:hAnsi="-webkit-standard" w:cs="Times New Roman"/>
          <w:color w:val="000000"/>
          <w:lang w:eastAsia="nl-NL"/>
        </w:rPr>
      </w:pPr>
    </w:p>
    <w:p w14:paraId="042A101E" w14:textId="77777777" w:rsidR="00382C3C" w:rsidRPr="006876AE" w:rsidRDefault="00382C3C" w:rsidP="00382C3C">
      <w:pPr>
        <w:numPr>
          <w:ilvl w:val="0"/>
          <w:numId w:val="20"/>
        </w:numPr>
        <w:spacing w:after="0" w:line="240" w:lineRule="auto"/>
        <w:textAlignment w:val="baseline"/>
        <w:rPr>
          <w:rFonts w:ascii="Calibri" w:hAnsi="Calibri" w:cs="Times New Roman"/>
          <w:color w:val="000000"/>
          <w:lang w:eastAsia="nl-NL"/>
        </w:rPr>
      </w:pPr>
      <w:r w:rsidRPr="006876AE">
        <w:rPr>
          <w:rFonts w:ascii="Calibri" w:hAnsi="Calibri" w:cs="Times New Roman"/>
          <w:color w:val="000000"/>
          <w:lang w:eastAsia="nl-NL"/>
        </w:rPr>
        <w:t xml:space="preserve">Ter voorbereiding </w:t>
      </w:r>
      <w:r>
        <w:rPr>
          <w:rFonts w:ascii="Calibri" w:hAnsi="Calibri" w:cs="Times New Roman"/>
          <w:color w:val="000000"/>
          <w:lang w:eastAsia="nl-NL"/>
        </w:rPr>
        <w:t xml:space="preserve">zouden we u willen verzoeken aan de hand van onderstaande hoofd- en deelvragen na te denken over mogelijke vragen voor de op te stellen vragenlijst. </w:t>
      </w:r>
    </w:p>
    <w:p w14:paraId="5CB9096A" w14:textId="77777777" w:rsidR="00382C3C" w:rsidRPr="006876AE" w:rsidRDefault="00382C3C" w:rsidP="00382C3C">
      <w:pPr>
        <w:rPr>
          <w:rFonts w:ascii="-webkit-standard" w:eastAsia="Times New Roman" w:hAnsi="-webkit-standard" w:cs="Times New Roman"/>
          <w:color w:val="000000"/>
          <w:lang w:eastAsia="nl-NL"/>
        </w:rPr>
      </w:pPr>
    </w:p>
    <w:p w14:paraId="41AB2264" w14:textId="77777777" w:rsidR="00382C3C" w:rsidRDefault="00382C3C" w:rsidP="00382C3C">
      <w:pPr>
        <w:rPr>
          <w:rFonts w:ascii="Calibri" w:hAnsi="Calibri" w:cs="Times New Roman"/>
          <w:b/>
          <w:bCs/>
          <w:color w:val="000000"/>
          <w:lang w:eastAsia="nl-NL"/>
        </w:rPr>
      </w:pPr>
      <w:r w:rsidRPr="006876AE">
        <w:rPr>
          <w:rFonts w:ascii="Calibri" w:hAnsi="Calibri" w:cs="Times New Roman"/>
          <w:b/>
          <w:bCs/>
          <w:color w:val="000000"/>
          <w:lang w:eastAsia="nl-NL"/>
        </w:rPr>
        <w:t xml:space="preserve">Hoofdvraag: </w:t>
      </w:r>
    </w:p>
    <w:p w14:paraId="5D532BF8" w14:textId="77777777" w:rsidR="00382C3C" w:rsidRPr="00C11C6F" w:rsidRDefault="00382C3C" w:rsidP="00382C3C">
      <w:pPr>
        <w:rPr>
          <w:rFonts w:eastAsia="Times New Roman" w:cstheme="minorHAnsi"/>
          <w:color w:val="000000" w:themeColor="text1"/>
          <w:lang w:eastAsia="nl-NL"/>
        </w:rPr>
      </w:pPr>
      <w:r w:rsidRPr="00C11C6F">
        <w:rPr>
          <w:rFonts w:eastAsia="Times New Roman" w:cstheme="minorHAnsi"/>
          <w:color w:val="000000" w:themeColor="text1"/>
          <w:lang w:eastAsia="nl-NL"/>
        </w:rPr>
        <w:t>Hoe sluit het</w:t>
      </w:r>
      <w:r>
        <w:rPr>
          <w:rFonts w:eastAsia="Times New Roman" w:cstheme="minorHAnsi"/>
          <w:color w:val="000000" w:themeColor="text1"/>
          <w:lang w:eastAsia="nl-NL"/>
        </w:rPr>
        <w:t xml:space="preserve"> </w:t>
      </w:r>
      <w:r w:rsidRPr="00C11C6F">
        <w:rPr>
          <w:rFonts w:eastAsia="Times New Roman" w:cstheme="minorHAnsi"/>
          <w:color w:val="000000" w:themeColor="text1"/>
          <w:lang w:eastAsia="nl-NL"/>
        </w:rPr>
        <w:t xml:space="preserve">loopbaanperspectief van </w:t>
      </w:r>
      <w:r>
        <w:rPr>
          <w:rFonts w:eastAsia="Times New Roman" w:cstheme="minorHAnsi"/>
          <w:color w:val="000000" w:themeColor="text1"/>
          <w:lang w:eastAsia="nl-NL"/>
        </w:rPr>
        <w:t>MBRT-</w:t>
      </w:r>
      <w:r w:rsidRPr="00C11C6F">
        <w:rPr>
          <w:rFonts w:eastAsia="Times New Roman" w:cstheme="minorHAnsi"/>
          <w:color w:val="000000" w:themeColor="text1"/>
          <w:lang w:eastAsia="nl-NL"/>
        </w:rPr>
        <w:t>studenten e</w:t>
      </w:r>
      <w:r>
        <w:rPr>
          <w:rFonts w:eastAsia="Times New Roman" w:cstheme="minorHAnsi"/>
          <w:color w:val="000000" w:themeColor="text1"/>
          <w:lang w:eastAsia="nl-NL"/>
        </w:rPr>
        <w:t xml:space="preserve">n de loopbaan van MBRT-alumni aan op het </w:t>
      </w:r>
      <w:r w:rsidRPr="00C11C6F">
        <w:rPr>
          <w:rFonts w:eastAsia="Times New Roman" w:cstheme="minorHAnsi"/>
          <w:color w:val="000000" w:themeColor="text1"/>
          <w:lang w:eastAsia="nl-NL"/>
        </w:rPr>
        <w:t>onderwijs van de MBRT-opleiding van de H</w:t>
      </w:r>
      <w:r>
        <w:rPr>
          <w:rFonts w:eastAsia="Times New Roman" w:cstheme="minorHAnsi"/>
          <w:color w:val="000000" w:themeColor="text1"/>
          <w:lang w:eastAsia="nl-NL"/>
        </w:rPr>
        <w:t>anzehogeschool Groningen?</w:t>
      </w:r>
    </w:p>
    <w:p w14:paraId="5ACABA89" w14:textId="77777777" w:rsidR="00382C3C" w:rsidRPr="006876AE" w:rsidRDefault="00382C3C" w:rsidP="00382C3C">
      <w:pPr>
        <w:rPr>
          <w:rFonts w:ascii="-webkit-standard" w:hAnsi="-webkit-standard" w:cs="Times New Roman"/>
          <w:color w:val="000000"/>
          <w:lang w:eastAsia="nl-NL"/>
        </w:rPr>
      </w:pPr>
    </w:p>
    <w:p w14:paraId="2E62F3C3" w14:textId="77777777" w:rsidR="00382C3C" w:rsidRDefault="00382C3C" w:rsidP="00382C3C">
      <w:pPr>
        <w:rPr>
          <w:rFonts w:ascii="Calibri" w:hAnsi="Calibri" w:cs="Times New Roman"/>
          <w:b/>
          <w:bCs/>
          <w:color w:val="000000"/>
          <w:lang w:eastAsia="nl-NL"/>
        </w:rPr>
      </w:pPr>
      <w:r w:rsidRPr="006876AE">
        <w:rPr>
          <w:rFonts w:ascii="Calibri" w:hAnsi="Calibri" w:cs="Times New Roman"/>
          <w:b/>
          <w:bCs/>
          <w:color w:val="000000"/>
          <w:lang w:eastAsia="nl-NL"/>
        </w:rPr>
        <w:lastRenderedPageBreak/>
        <w:t>Deelvragen:</w:t>
      </w:r>
    </w:p>
    <w:p w14:paraId="252E3916" w14:textId="77777777" w:rsidR="00382C3C" w:rsidRDefault="00382C3C" w:rsidP="00382C3C">
      <w:pPr>
        <w:rPr>
          <w:b/>
          <w:color w:val="000000" w:themeColor="text1"/>
        </w:rPr>
      </w:pPr>
    </w:p>
    <w:p w14:paraId="7950D223" w14:textId="77777777" w:rsidR="00382C3C" w:rsidRPr="00C11C6F" w:rsidRDefault="00382C3C" w:rsidP="00382C3C">
      <w:pPr>
        <w:rPr>
          <w:b/>
          <w:color w:val="000000" w:themeColor="text1"/>
        </w:rPr>
      </w:pPr>
      <w:r w:rsidRPr="00C11C6F">
        <w:rPr>
          <w:b/>
          <w:color w:val="000000" w:themeColor="text1"/>
        </w:rPr>
        <w:t xml:space="preserve">Studenten </w:t>
      </w:r>
    </w:p>
    <w:p w14:paraId="2C9A7E0E" w14:textId="77777777" w:rsidR="00382C3C" w:rsidRPr="00C11C6F" w:rsidRDefault="00382C3C" w:rsidP="00382C3C">
      <w:pPr>
        <w:pStyle w:val="Lijstalinea"/>
        <w:numPr>
          <w:ilvl w:val="0"/>
          <w:numId w:val="21"/>
        </w:numPr>
        <w:spacing w:after="0" w:line="240" w:lineRule="auto"/>
        <w:rPr>
          <w:color w:val="000000" w:themeColor="text1"/>
        </w:rPr>
      </w:pPr>
      <w:r w:rsidRPr="00C11C6F">
        <w:rPr>
          <w:color w:val="000000" w:themeColor="text1"/>
        </w:rPr>
        <w:t>Wat is het loopbanperspectief van huidige MBRT-studenten aan de Hanzehogeschool Groningen?</w:t>
      </w:r>
    </w:p>
    <w:p w14:paraId="3DE2A3F2" w14:textId="77777777" w:rsidR="00382C3C" w:rsidRPr="00C11C6F" w:rsidRDefault="00382C3C" w:rsidP="00382C3C">
      <w:pPr>
        <w:numPr>
          <w:ilvl w:val="0"/>
          <w:numId w:val="21"/>
        </w:numPr>
        <w:spacing w:after="0" w:line="240" w:lineRule="auto"/>
        <w:textAlignment w:val="baseline"/>
        <w:rPr>
          <w:rFonts w:cstheme="minorHAnsi"/>
          <w:bCs/>
          <w:color w:val="000000" w:themeColor="text1"/>
          <w:lang w:eastAsia="nl-NL"/>
        </w:rPr>
      </w:pPr>
      <w:r w:rsidRPr="00C11C6F">
        <w:rPr>
          <w:rFonts w:cstheme="minorHAnsi"/>
          <w:bCs/>
          <w:color w:val="000000" w:themeColor="text1"/>
          <w:lang w:eastAsia="nl-NL"/>
        </w:rPr>
        <w:t>In hoeverre sluit het onderwijs van de MBRT Groningen</w:t>
      </w:r>
      <w:r>
        <w:rPr>
          <w:rFonts w:cstheme="minorHAnsi"/>
          <w:bCs/>
          <w:color w:val="000000" w:themeColor="text1"/>
          <w:lang w:eastAsia="nl-NL"/>
        </w:rPr>
        <w:t xml:space="preserve"> volgens studenten</w:t>
      </w:r>
      <w:r w:rsidRPr="00C11C6F">
        <w:rPr>
          <w:rFonts w:cstheme="minorHAnsi"/>
          <w:bCs/>
          <w:color w:val="000000" w:themeColor="text1"/>
          <w:lang w:eastAsia="nl-NL"/>
        </w:rPr>
        <w:t xml:space="preserve"> aan op het loopbaanperspectief van MBRT-studenten?</w:t>
      </w:r>
    </w:p>
    <w:p w14:paraId="3AB851FB" w14:textId="77777777" w:rsidR="00382C3C" w:rsidRPr="00C11C6F" w:rsidRDefault="00382C3C" w:rsidP="00382C3C">
      <w:pPr>
        <w:rPr>
          <w:color w:val="000000" w:themeColor="text1"/>
        </w:rPr>
      </w:pPr>
    </w:p>
    <w:p w14:paraId="4C2DE692" w14:textId="77777777" w:rsidR="00382C3C" w:rsidRPr="00C11C6F" w:rsidRDefault="00382C3C" w:rsidP="00382C3C">
      <w:pPr>
        <w:rPr>
          <w:b/>
          <w:color w:val="000000" w:themeColor="text1"/>
        </w:rPr>
      </w:pPr>
      <w:r w:rsidRPr="00C11C6F">
        <w:rPr>
          <w:b/>
          <w:color w:val="000000" w:themeColor="text1"/>
        </w:rPr>
        <w:t xml:space="preserve">Alumni </w:t>
      </w:r>
    </w:p>
    <w:p w14:paraId="17F34775" w14:textId="77777777" w:rsidR="00382C3C" w:rsidRPr="00C11C6F" w:rsidRDefault="00382C3C" w:rsidP="00382C3C">
      <w:pPr>
        <w:pStyle w:val="Lijstalinea"/>
        <w:numPr>
          <w:ilvl w:val="0"/>
          <w:numId w:val="21"/>
        </w:numPr>
        <w:spacing w:after="0" w:line="240" w:lineRule="auto"/>
        <w:rPr>
          <w:color w:val="000000" w:themeColor="text1"/>
        </w:rPr>
      </w:pPr>
      <w:r w:rsidRPr="00C11C6F">
        <w:rPr>
          <w:color w:val="000000" w:themeColor="text1"/>
        </w:rPr>
        <w:t>Wa</w:t>
      </w:r>
      <w:r>
        <w:rPr>
          <w:color w:val="000000" w:themeColor="text1"/>
        </w:rPr>
        <w:t>t is de loopbaan van alumni na de MBRT-opleiding</w:t>
      </w:r>
      <w:r w:rsidRPr="00C11C6F">
        <w:rPr>
          <w:color w:val="000000" w:themeColor="text1"/>
        </w:rPr>
        <w:t xml:space="preserve">? </w:t>
      </w:r>
    </w:p>
    <w:p w14:paraId="6B0913DD" w14:textId="77777777" w:rsidR="00382C3C" w:rsidRPr="00C11C6F" w:rsidRDefault="00382C3C" w:rsidP="00382C3C">
      <w:pPr>
        <w:pStyle w:val="Lijstalinea"/>
        <w:numPr>
          <w:ilvl w:val="0"/>
          <w:numId w:val="21"/>
        </w:numPr>
        <w:spacing w:after="0" w:line="240" w:lineRule="auto"/>
        <w:rPr>
          <w:color w:val="000000" w:themeColor="text1"/>
        </w:rPr>
      </w:pPr>
      <w:r w:rsidRPr="00C11C6F">
        <w:rPr>
          <w:color w:val="000000" w:themeColor="text1"/>
        </w:rPr>
        <w:t xml:space="preserve">Komt het loopbaanperspectief van huidige MBRT-studenten overeen met de loopbaan van MBRT-Alumni? </w:t>
      </w:r>
    </w:p>
    <w:p w14:paraId="564C069C" w14:textId="77777777" w:rsidR="00382C3C" w:rsidRPr="00C11C6F" w:rsidRDefault="00382C3C" w:rsidP="00382C3C">
      <w:pPr>
        <w:numPr>
          <w:ilvl w:val="0"/>
          <w:numId w:val="21"/>
        </w:numPr>
        <w:spacing w:after="0" w:line="240" w:lineRule="auto"/>
        <w:textAlignment w:val="baseline"/>
        <w:rPr>
          <w:rFonts w:cstheme="minorHAnsi"/>
          <w:bCs/>
          <w:color w:val="000000" w:themeColor="text1"/>
          <w:lang w:eastAsia="nl-NL"/>
        </w:rPr>
      </w:pPr>
      <w:r w:rsidRPr="00C11C6F">
        <w:rPr>
          <w:rFonts w:cstheme="minorHAnsi"/>
          <w:bCs/>
          <w:color w:val="000000" w:themeColor="text1"/>
          <w:lang w:eastAsia="nl-NL"/>
        </w:rPr>
        <w:t>In hoeverre sluit het onderwijs van de MBRT Groningen volgens alumni aan op de huidige arbeidsmarkt?</w:t>
      </w:r>
    </w:p>
    <w:p w14:paraId="3DA67C4B" w14:textId="77777777" w:rsidR="00382C3C" w:rsidRPr="006876AE" w:rsidRDefault="00382C3C" w:rsidP="00382C3C">
      <w:pPr>
        <w:rPr>
          <w:rFonts w:ascii="-webkit-standard" w:hAnsi="-webkit-standard" w:cs="Times New Roman"/>
          <w:color w:val="000000"/>
          <w:lang w:eastAsia="nl-NL"/>
        </w:rPr>
      </w:pPr>
    </w:p>
    <w:p w14:paraId="36FB191F" w14:textId="77777777" w:rsidR="00382C3C" w:rsidRPr="00A16EF3" w:rsidRDefault="00382C3C" w:rsidP="00382C3C">
      <w:pPr>
        <w:rPr>
          <w:rFonts w:eastAsia="Times New Roman" w:cs="Times New Roman"/>
          <w:b/>
          <w:color w:val="000000"/>
          <w:lang w:eastAsia="nl-NL"/>
        </w:rPr>
      </w:pPr>
      <w:r w:rsidRPr="00A16EF3">
        <w:rPr>
          <w:rFonts w:eastAsia="Times New Roman" w:cs="Times New Roman"/>
          <w:b/>
          <w:color w:val="000000"/>
          <w:lang w:eastAsia="nl-NL"/>
        </w:rPr>
        <w:t>Informatie</w:t>
      </w:r>
    </w:p>
    <w:p w14:paraId="59FF85DD" w14:textId="77777777" w:rsidR="00382C3C" w:rsidRDefault="00382C3C" w:rsidP="00382C3C">
      <w:pPr>
        <w:rPr>
          <w:rFonts w:eastAsia="Times New Roman" w:cs="Times New Roman"/>
          <w:color w:val="000000"/>
          <w:lang w:eastAsia="nl-NL"/>
        </w:rPr>
      </w:pPr>
      <w:r>
        <w:rPr>
          <w:rFonts w:eastAsia="Times New Roman" w:cs="Times New Roman"/>
          <w:color w:val="000000"/>
          <w:lang w:eastAsia="nl-NL"/>
        </w:rPr>
        <w:t>Donderdag 11 april</w:t>
      </w:r>
    </w:p>
    <w:p w14:paraId="3ABF53B1" w14:textId="77777777" w:rsidR="00382C3C" w:rsidRDefault="00382C3C" w:rsidP="00382C3C">
      <w:pPr>
        <w:rPr>
          <w:rFonts w:eastAsia="Times New Roman" w:cs="Times New Roman"/>
          <w:color w:val="000000"/>
          <w:lang w:eastAsia="nl-NL"/>
        </w:rPr>
      </w:pPr>
      <w:r>
        <w:rPr>
          <w:rFonts w:eastAsia="Times New Roman" w:cs="Times New Roman"/>
          <w:color w:val="000000"/>
          <w:lang w:eastAsia="nl-NL"/>
        </w:rPr>
        <w:t>11.30 – 13.00</w:t>
      </w:r>
    </w:p>
    <w:p w14:paraId="58FA7010" w14:textId="77777777" w:rsidR="00382C3C" w:rsidRDefault="00382C3C" w:rsidP="00382C3C">
      <w:pPr>
        <w:rPr>
          <w:rFonts w:eastAsia="Times New Roman" w:cs="Times New Roman"/>
          <w:color w:val="000000"/>
          <w:lang w:eastAsia="nl-NL"/>
        </w:rPr>
      </w:pPr>
      <w:r>
        <w:rPr>
          <w:rFonts w:eastAsia="Times New Roman" w:cs="Times New Roman"/>
          <w:color w:val="000000"/>
          <w:lang w:eastAsia="nl-NL"/>
        </w:rPr>
        <w:t>B165</w:t>
      </w:r>
    </w:p>
    <w:p w14:paraId="1AA9E996" w14:textId="77777777" w:rsidR="00382C3C" w:rsidRPr="00A16EF3" w:rsidRDefault="00382C3C" w:rsidP="00382C3C">
      <w:pPr>
        <w:rPr>
          <w:rFonts w:eastAsia="Times New Roman" w:cs="Times New Roman"/>
          <w:color w:val="000000"/>
          <w:lang w:eastAsia="nl-NL"/>
        </w:rPr>
      </w:pPr>
    </w:p>
    <w:p w14:paraId="3D9FFC77" w14:textId="77777777" w:rsidR="00382C3C" w:rsidRPr="00D1542A" w:rsidRDefault="00382C3C" w:rsidP="00D1542A">
      <w:pPr>
        <w:rPr>
          <w:b/>
          <w:bCs/>
        </w:rPr>
      </w:pPr>
      <w:r w:rsidRPr="00D1542A">
        <w:rPr>
          <w:b/>
        </w:rPr>
        <w:t>Alvast bedankt voor uw medewerking.</w:t>
      </w:r>
    </w:p>
    <w:p w14:paraId="630DB36C" w14:textId="0FCDF7B4" w:rsidR="007856A4" w:rsidRPr="004F0FC1" w:rsidRDefault="007856A4" w:rsidP="00382C3C">
      <w:pPr>
        <w:pStyle w:val="Kop1"/>
      </w:pPr>
      <w:bookmarkStart w:id="160" w:name="_Toc9602269"/>
      <w:bookmarkStart w:id="161" w:name="_Toc9619894"/>
      <w:r>
        <w:rPr>
          <w:noProof/>
        </w:rPr>
        <w:lastRenderedPageBreak/>
        <w:drawing>
          <wp:anchor distT="0" distB="0" distL="114300" distR="114300" simplePos="0" relativeHeight="251674624" behindDoc="0" locked="0" layoutInCell="1" allowOverlap="1" wp14:anchorId="37BD0DD4" wp14:editId="6AC850F5">
            <wp:simplePos x="0" y="0"/>
            <wp:positionH relativeFrom="column">
              <wp:posOffset>-53975</wp:posOffset>
            </wp:positionH>
            <wp:positionV relativeFrom="paragraph">
              <wp:posOffset>472440</wp:posOffset>
            </wp:positionV>
            <wp:extent cx="5752465" cy="4352290"/>
            <wp:effectExtent l="0" t="0" r="0" b="0"/>
            <wp:wrapSquare wrapText="bothSides"/>
            <wp:docPr id="4" name="Afbeelding 4" descr="../Desktop/Schermafbeelding%202019-05-15%20om%2018.2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fbeelding%202019-05-15%20om%2018.27.3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2465" cy="43522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Bijlage </w:t>
      </w:r>
      <w:r w:rsidR="00382C3C">
        <w:t>D</w:t>
      </w:r>
      <w:r>
        <w:t xml:space="preserve">: Akkoord </w:t>
      </w:r>
      <w:r w:rsidR="009A2CDA">
        <w:t>deelnameformulier</w:t>
      </w:r>
      <w:bookmarkEnd w:id="160"/>
      <w:bookmarkEnd w:id="161"/>
    </w:p>
    <w:p w14:paraId="6A8090E8" w14:textId="32B2C8CC" w:rsidR="004E1552" w:rsidRPr="007856A4" w:rsidRDefault="007856A4">
      <w:pPr>
        <w:pStyle w:val="Kop1"/>
      </w:pPr>
      <w:r>
        <w:rPr>
          <w:rFonts w:ascii="Times New Roman" w:hAnsi="Times New Roman"/>
          <w:color w:val="000000"/>
          <w:sz w:val="24"/>
          <w:szCs w:val="24"/>
        </w:rPr>
        <w:br w:type="page"/>
      </w:r>
      <w:bookmarkStart w:id="162" w:name="_Toc9602270"/>
      <w:bookmarkStart w:id="163" w:name="_Toc9619895"/>
      <w:r>
        <w:lastRenderedPageBreak/>
        <w:t>Bijlage E</w:t>
      </w:r>
      <w:r w:rsidR="004E1552" w:rsidRPr="00C75576">
        <w:t xml:space="preserve">: </w:t>
      </w:r>
      <w:r w:rsidR="004E1552">
        <w:t>Wervingsmethode</w:t>
      </w:r>
      <w:bookmarkEnd w:id="162"/>
      <w:bookmarkEnd w:id="163"/>
    </w:p>
    <w:p w14:paraId="614401AD" w14:textId="6158E1CD" w:rsidR="004E1552" w:rsidRPr="006B066E" w:rsidRDefault="00BC5F95" w:rsidP="004E1552">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b/>
          <w:bCs/>
          <w:color w:val="000000"/>
          <w:lang w:eastAsia="nl-NL"/>
        </w:rPr>
        <w:t>Bericht voor studenten op B</w:t>
      </w:r>
      <w:r w:rsidR="004E1552" w:rsidRPr="00C75576">
        <w:rPr>
          <w:rFonts w:ascii="Calibri" w:eastAsia="Times New Roman" w:hAnsi="Calibri" w:cs="Calibri"/>
          <w:b/>
          <w:bCs/>
          <w:color w:val="000000"/>
          <w:lang w:eastAsia="nl-NL"/>
        </w:rPr>
        <w:t>lackboard:</w:t>
      </w:r>
    </w:p>
    <w:p w14:paraId="09012B2F"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Beste Studenten!</w:t>
      </w:r>
    </w:p>
    <w:p w14:paraId="0CE25BAE"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Voor ons afstudeeronderzoek willen wij graag jullie mening weten over de opleiding en jullie toekomstplannen voor na de opleiding.</w:t>
      </w:r>
    </w:p>
    <w:p w14:paraId="62E3DF20" w14:textId="77777777" w:rsidR="004E1552" w:rsidRPr="00C75576" w:rsidRDefault="004E1552" w:rsidP="004E1552">
      <w:pPr>
        <w:spacing w:after="0"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Als je deelneemt maak je kans op een waardebon van 15 euro van bol.com.</w:t>
      </w:r>
    </w:p>
    <w:p w14:paraId="5AF3C250"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De enquête:</w:t>
      </w:r>
      <w:hyperlink r:id="rId30" w:history="1">
        <w:r w:rsidRPr="00C75576">
          <w:rPr>
            <w:rFonts w:ascii="Calibri" w:eastAsia="Times New Roman" w:hAnsi="Calibri" w:cs="Calibri"/>
            <w:color w:val="1155CC"/>
            <w:u w:val="single"/>
            <w:lang w:eastAsia="nl-NL"/>
          </w:rPr>
          <w:t xml:space="preserve"> https://forms.gle/A1KbauqcLQ6iR4C76</w:t>
        </w:r>
      </w:hyperlink>
    </w:p>
    <w:p w14:paraId="54726249" w14:textId="77777777" w:rsidR="004E1552" w:rsidRPr="00C75576" w:rsidRDefault="004E1552" w:rsidP="004E1552">
      <w:pPr>
        <w:spacing w:after="0"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Groetjes,</w:t>
      </w:r>
    </w:p>
    <w:p w14:paraId="43316196"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Erik &amp; Erik</w:t>
      </w:r>
    </w:p>
    <w:p w14:paraId="587993E1" w14:textId="62A5E65F" w:rsidR="004E1552" w:rsidRPr="00C75576" w:rsidRDefault="004E1552" w:rsidP="004E1552">
      <w:pPr>
        <w:spacing w:after="0" w:line="240" w:lineRule="auto"/>
        <w:rPr>
          <w:rFonts w:ascii="Times New Roman" w:eastAsia="Times New Roman" w:hAnsi="Times New Roman" w:cs="Times New Roman"/>
          <w:color w:val="000000"/>
          <w:sz w:val="24"/>
          <w:szCs w:val="24"/>
          <w:lang w:eastAsia="nl-NL"/>
        </w:rPr>
      </w:pPr>
      <w:r w:rsidRPr="00C75576">
        <w:rPr>
          <w:rFonts w:ascii="Times New Roman" w:eastAsia="Times New Roman" w:hAnsi="Times New Roman" w:cs="Times New Roman"/>
          <w:color w:val="000000"/>
          <w:sz w:val="24"/>
          <w:szCs w:val="24"/>
          <w:lang w:eastAsia="nl-NL"/>
        </w:rPr>
        <w:br/>
      </w:r>
      <w:r w:rsidR="00BC5F95">
        <w:rPr>
          <w:rFonts w:ascii="Calibri" w:eastAsia="Times New Roman" w:hAnsi="Calibri" w:cs="Calibri"/>
          <w:b/>
          <w:bCs/>
          <w:color w:val="000000"/>
          <w:lang w:eastAsia="nl-NL"/>
        </w:rPr>
        <w:t>Bericht voor alumni op LinkedI</w:t>
      </w:r>
      <w:r w:rsidRPr="00C75576">
        <w:rPr>
          <w:rFonts w:ascii="Calibri" w:eastAsia="Times New Roman" w:hAnsi="Calibri" w:cs="Calibri"/>
          <w:b/>
          <w:bCs/>
          <w:color w:val="000000"/>
          <w:lang w:eastAsia="nl-NL"/>
        </w:rPr>
        <w:t>n:</w:t>
      </w:r>
    </w:p>
    <w:p w14:paraId="4B2AF727" w14:textId="77777777" w:rsidR="004E1552" w:rsidRPr="00C75576" w:rsidRDefault="004E1552" w:rsidP="004E1552">
      <w:pPr>
        <w:spacing w:after="0"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Bent u afgestudeerd aan de MBRT van de Hanzehogeschool Groningen?</w:t>
      </w:r>
    </w:p>
    <w:p w14:paraId="4A5879E5" w14:textId="77777777" w:rsidR="004E1552" w:rsidRPr="00C75576" w:rsidRDefault="004E1552" w:rsidP="004E1552">
      <w:pPr>
        <w:spacing w:after="0"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Dan willen we u graag vragen om mee te werken aan ons afstudeeronderzoek.</w:t>
      </w:r>
    </w:p>
    <w:p w14:paraId="3F492128" w14:textId="77777777" w:rsidR="004E1552" w:rsidRPr="00C75576" w:rsidRDefault="004E1552" w:rsidP="004E1552">
      <w:pPr>
        <w:spacing w:after="0" w:line="240" w:lineRule="auto"/>
        <w:rPr>
          <w:rFonts w:ascii="Times New Roman" w:eastAsia="Times New Roman" w:hAnsi="Times New Roman" w:cs="Times New Roman"/>
          <w:sz w:val="24"/>
          <w:szCs w:val="24"/>
          <w:lang w:eastAsia="nl-NL"/>
        </w:rPr>
      </w:pPr>
      <w:r w:rsidRPr="00C75576">
        <w:rPr>
          <w:rFonts w:ascii="Times New Roman" w:eastAsia="Times New Roman" w:hAnsi="Times New Roman" w:cs="Times New Roman"/>
          <w:color w:val="000000"/>
          <w:sz w:val="24"/>
          <w:szCs w:val="24"/>
          <w:lang w:eastAsia="nl-NL"/>
        </w:rPr>
        <w:br/>
      </w:r>
    </w:p>
    <w:p w14:paraId="7389C2A3"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Voor ons afstudeeronderzoek willen wij graag uw mening weten over de opleiding en jullie loopbaan na de opleiding. In de enquête wordt verdere informatie gegeven over het onderzoek.</w:t>
      </w:r>
    </w:p>
    <w:p w14:paraId="06FCCF85"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Onder alle deelnemers worden twee waardebonnen van</w:t>
      </w:r>
      <w:hyperlink r:id="rId31" w:history="1">
        <w:r w:rsidRPr="00C75576">
          <w:rPr>
            <w:rFonts w:ascii="Calibri" w:eastAsia="Times New Roman" w:hAnsi="Calibri" w:cs="Calibri"/>
            <w:color w:val="1155CC"/>
            <w:u w:val="single"/>
            <w:lang w:eastAsia="nl-NL"/>
          </w:rPr>
          <w:t xml:space="preserve"> bol.com</w:t>
        </w:r>
      </w:hyperlink>
      <w:r w:rsidRPr="00C75576">
        <w:rPr>
          <w:rFonts w:ascii="Calibri" w:eastAsia="Times New Roman" w:hAnsi="Calibri" w:cs="Calibri"/>
          <w:color w:val="000000"/>
          <w:lang w:eastAsia="nl-NL"/>
        </w:rPr>
        <w:t xml:space="preserve"> verloot t.w.v. 15 euro.</w:t>
      </w:r>
    </w:p>
    <w:p w14:paraId="2BB1CECD" w14:textId="77777777" w:rsidR="004E1552" w:rsidRPr="00C75576" w:rsidRDefault="004E1552" w:rsidP="004E1552">
      <w:pPr>
        <w:spacing w:line="311" w:lineRule="atLeast"/>
        <w:rPr>
          <w:rFonts w:ascii="Times New Roman" w:eastAsia="Times New Roman" w:hAnsi="Times New Roman" w:cs="Times New Roman"/>
          <w:color w:val="000000"/>
          <w:sz w:val="24"/>
          <w:szCs w:val="24"/>
          <w:lang w:eastAsia="nl-NL"/>
        </w:rPr>
      </w:pPr>
      <w:r w:rsidRPr="00C75576">
        <w:rPr>
          <w:rFonts w:ascii="Calibri" w:eastAsia="Times New Roman" w:hAnsi="Calibri" w:cs="Calibri"/>
          <w:color w:val="000000"/>
          <w:lang w:eastAsia="nl-NL"/>
        </w:rPr>
        <w:t>De enquête:</w:t>
      </w:r>
      <w:hyperlink r:id="rId32" w:history="1">
        <w:r w:rsidRPr="00C75576">
          <w:rPr>
            <w:rFonts w:ascii="Calibri" w:eastAsia="Times New Roman" w:hAnsi="Calibri" w:cs="Calibri"/>
            <w:color w:val="1155CC"/>
            <w:u w:val="single"/>
            <w:lang w:eastAsia="nl-NL"/>
          </w:rPr>
          <w:t xml:space="preserve"> https://lnkd.in/dgEkQqz</w:t>
        </w:r>
      </w:hyperlink>
    </w:p>
    <w:p w14:paraId="5F574BC3" w14:textId="77777777" w:rsidR="004E1552" w:rsidRDefault="004E1552" w:rsidP="004E1552">
      <w:pPr>
        <w:pStyle w:val="Normaalweb"/>
        <w:shd w:val="clear" w:color="auto" w:fill="FFFFFF"/>
        <w:spacing w:before="0" w:beforeAutospacing="0" w:after="240" w:afterAutospacing="0"/>
        <w:rPr>
          <w:color w:val="212121"/>
        </w:rPr>
      </w:pPr>
      <w:r w:rsidRPr="00C75576">
        <w:rPr>
          <w:color w:val="000000"/>
        </w:rPr>
        <w:br/>
      </w:r>
      <w:r w:rsidRPr="00631375">
        <w:rPr>
          <w:rFonts w:asciiTheme="minorHAnsi" w:hAnsiTheme="minorHAnsi"/>
          <w:b/>
          <w:color w:val="000000"/>
          <w:sz w:val="22"/>
          <w:szCs w:val="22"/>
        </w:rPr>
        <w:t>Bericht aan praktijkbegeleiders:</w:t>
      </w:r>
      <w:r w:rsidRPr="00631375">
        <w:rPr>
          <w:rFonts w:asciiTheme="minorHAnsi" w:hAnsiTheme="minorHAnsi"/>
          <w:color w:val="000000"/>
          <w:sz w:val="22"/>
          <w:szCs w:val="22"/>
        </w:rPr>
        <w:br/>
      </w:r>
      <w:r>
        <w:rPr>
          <w:rFonts w:ascii="Segoe UI" w:hAnsi="Segoe UI" w:cs="Segoe UI"/>
          <w:color w:val="212121"/>
          <w:sz w:val="21"/>
          <w:szCs w:val="21"/>
        </w:rPr>
        <w:t>Beste Praktijkbegeleiders,</w:t>
      </w:r>
      <w:r>
        <w:rPr>
          <w:rFonts w:ascii="Segoe UI" w:hAnsi="Segoe UI" w:cs="Segoe UI"/>
          <w:color w:val="212121"/>
          <w:sz w:val="21"/>
          <w:szCs w:val="21"/>
        </w:rPr>
        <w:br/>
      </w:r>
      <w:r>
        <w:rPr>
          <w:rFonts w:ascii="Segoe UI" w:hAnsi="Segoe UI" w:cs="Segoe UI"/>
          <w:color w:val="212121"/>
          <w:sz w:val="21"/>
          <w:szCs w:val="21"/>
        </w:rPr>
        <w:br/>
        <w:t>Zouden jullie onderstaande tekst en link willen doorsturen naar uw collega’s, wij proberen voor ons praktijkgericht onderzoek zoveel mogelijk oud studenten van de MBRT te bereiken. Alvast hartelijk dank voor uw moeite.</w:t>
      </w:r>
    </w:p>
    <w:p w14:paraId="33026802" w14:textId="77777777" w:rsidR="004E1552" w:rsidRDefault="004E1552" w:rsidP="004E1552">
      <w:pPr>
        <w:pStyle w:val="Normaalweb"/>
        <w:shd w:val="clear" w:color="auto" w:fill="FFFFFF"/>
        <w:spacing w:before="0" w:beforeAutospacing="0" w:after="240" w:afterAutospacing="0"/>
        <w:rPr>
          <w:color w:val="212121"/>
        </w:rPr>
      </w:pPr>
      <w:r>
        <w:rPr>
          <w:rFonts w:ascii="Segoe UI" w:hAnsi="Segoe UI" w:cs="Segoe UI"/>
          <w:color w:val="212121"/>
          <w:sz w:val="21"/>
          <w:szCs w:val="21"/>
        </w:rPr>
        <w:t>Beste Alumni, </w:t>
      </w:r>
      <w:r>
        <w:rPr>
          <w:rFonts w:ascii="Segoe UI" w:hAnsi="Segoe UI" w:cs="Segoe UI"/>
          <w:color w:val="212121"/>
          <w:sz w:val="21"/>
          <w:szCs w:val="21"/>
        </w:rPr>
        <w:br/>
        <w:t>Wij (Erik Meijer &amp; Erik van der Wielen) zitten in het vierde jaar van de opleiding Medisch Beeldvormende en Radiotherapeutische Technieken (MBRT) en doen op dit moment onderzoek naar in hoeverre de loopbaan van alumni en het loopbaanperspectief van studenten aansluiten op het onderwijs van de opleiding MBRT. Op dit moment heeft de opleiding geen inzicht in waar de studenten en alumni uiteindelijk komen te werken. Met behulp van deze enquête kunnen we hierachter komen. De enquête zal ongeveer 10 minuten duren. De enquête is volledig anoniem. U kunt enkel deelnemen aan de enquête als u aan de opleiding Medisch Beeldvormende en Radiotherapeutische Technieken (MBRT) van de Hanzehogeschool in Groningen studeert of bent afgestudeerd. Met het deelnemen aan deze enquête maak je kans op een bol.com bon t.w.v. 15 euro. Onder alle deelnemers worden twee waardebonnen verdeeld. Als je kans wilt maken op een waardebon dan kunt u uw e-mailadres achterlaten bij de laatste vraag.</w:t>
      </w:r>
    </w:p>
    <w:p w14:paraId="1B45B424" w14:textId="1FFFEFF3" w:rsidR="00693732" w:rsidRDefault="004E1552" w:rsidP="005D305A">
      <w:pPr>
        <w:rPr>
          <w:color w:val="000000"/>
        </w:rPr>
      </w:pPr>
      <w:r>
        <w:rPr>
          <w:rFonts w:ascii="Calibri" w:hAnsi="Calibri"/>
          <w:color w:val="000000"/>
        </w:rPr>
        <w:t>De enquête is te vinden via de volgende link:</w:t>
      </w:r>
      <w:r>
        <w:rPr>
          <w:rFonts w:ascii="Calibri" w:hAnsi="Calibri"/>
          <w:color w:val="000000"/>
        </w:rPr>
        <w:br/>
      </w:r>
      <w:hyperlink r:id="rId33" w:tgtFrame="_blank" w:history="1">
        <w:r>
          <w:rPr>
            <w:rStyle w:val="Hyperlink"/>
            <w:rFonts w:ascii="Calibri" w:hAnsi="Calibri"/>
            <w:color w:val="1155CC"/>
          </w:rPr>
          <w:t>https://forms.gle/A1KbauqcLQ6iR4C76</w:t>
        </w:r>
      </w:hyperlink>
    </w:p>
    <w:p w14:paraId="38A50941" w14:textId="1FD8EBB8" w:rsidR="005D305A" w:rsidRDefault="005D305A" w:rsidP="005D305A">
      <w:pPr>
        <w:rPr>
          <w:color w:val="000000"/>
        </w:rPr>
      </w:pPr>
    </w:p>
    <w:p w14:paraId="5FD7BC3F" w14:textId="3E958C93" w:rsidR="005D305A" w:rsidRDefault="005D305A" w:rsidP="005D305A">
      <w:pPr>
        <w:pStyle w:val="Kop1"/>
      </w:pPr>
      <w:bookmarkStart w:id="164" w:name="_Toc9602271"/>
      <w:bookmarkStart w:id="165" w:name="_Toc9619896"/>
      <w:r>
        <w:lastRenderedPageBreak/>
        <w:t>Bijlage F: Akkoordformulier</w:t>
      </w:r>
      <w:bookmarkEnd w:id="164"/>
      <w:bookmarkEnd w:id="165"/>
    </w:p>
    <w:tbl>
      <w:tblPr>
        <w:tblW w:w="9841" w:type="dxa"/>
        <w:tblInd w:w="-5"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blBorders>
        <w:tblLayout w:type="fixed"/>
        <w:tblCellMar>
          <w:left w:w="10" w:type="dxa"/>
          <w:right w:w="10" w:type="dxa"/>
        </w:tblCellMar>
        <w:tblLook w:val="0000" w:firstRow="0" w:lastRow="0" w:firstColumn="0" w:lastColumn="0" w:noHBand="0" w:noVBand="0"/>
      </w:tblPr>
      <w:tblGrid>
        <w:gridCol w:w="627"/>
        <w:gridCol w:w="9214"/>
      </w:tblGrid>
      <w:tr w:rsidR="005D305A" w:rsidRPr="009A4414" w14:paraId="6A502009" w14:textId="77777777" w:rsidTr="003029A0">
        <w:trPr>
          <w:trHeight w:val="1070"/>
        </w:trPr>
        <w:tc>
          <w:tcPr>
            <w:tcW w:w="627" w:type="dxa"/>
            <w:shd w:val="clear" w:color="auto" w:fill="70AD47" w:themeFill="accent6"/>
            <w:tcMar>
              <w:top w:w="55" w:type="dxa"/>
              <w:left w:w="55" w:type="dxa"/>
              <w:bottom w:w="55" w:type="dxa"/>
              <w:right w:w="55" w:type="dxa"/>
            </w:tcMar>
          </w:tcPr>
          <w:p w14:paraId="6AD7E9C5" w14:textId="77777777" w:rsidR="005D305A" w:rsidRPr="009A4414" w:rsidRDefault="005D305A" w:rsidP="003029A0">
            <w:pPr>
              <w:pStyle w:val="TableContents"/>
              <w:rPr>
                <w:rFonts w:ascii="Arial" w:hAnsi="Arial"/>
              </w:rPr>
            </w:pPr>
          </w:p>
        </w:tc>
        <w:tc>
          <w:tcPr>
            <w:tcW w:w="9214" w:type="dxa"/>
            <w:tcMar>
              <w:top w:w="55" w:type="dxa"/>
              <w:left w:w="55" w:type="dxa"/>
              <w:bottom w:w="55" w:type="dxa"/>
              <w:right w:w="55" w:type="dxa"/>
            </w:tcMar>
            <w:vAlign w:val="center"/>
          </w:tcPr>
          <w:p w14:paraId="783026DF" w14:textId="77777777" w:rsidR="005D305A" w:rsidRPr="00EE76D9" w:rsidRDefault="005D305A" w:rsidP="003029A0">
            <w:pPr>
              <w:pStyle w:val="TableContents"/>
              <w:jc w:val="center"/>
              <w:rPr>
                <w:rFonts w:ascii="Arial" w:hAnsi="Arial"/>
                <w:b/>
                <w:bCs/>
                <w:color w:val="808080" w:themeColor="background1" w:themeShade="80"/>
                <w:sz w:val="40"/>
                <w:szCs w:val="40"/>
              </w:rPr>
            </w:pPr>
            <w:r>
              <w:rPr>
                <w:rFonts w:ascii="Arial" w:hAnsi="Arial"/>
                <w:b/>
                <w:bCs/>
                <w:sz w:val="40"/>
                <w:szCs w:val="40"/>
              </w:rPr>
              <w:t>Akkoord opdrachtgever</w:t>
            </w:r>
          </w:p>
        </w:tc>
      </w:tr>
    </w:tbl>
    <w:p w14:paraId="1EE9F02F" w14:textId="77777777" w:rsidR="005D305A" w:rsidRPr="0086465C" w:rsidRDefault="005D30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tbl>
      <w:tblPr>
        <w:tblStyle w:val="Tabel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5D305A" w:rsidRPr="0086465C" w14:paraId="620CC2CB" w14:textId="77777777" w:rsidTr="003029A0">
        <w:tc>
          <w:tcPr>
            <w:tcW w:w="2518" w:type="dxa"/>
          </w:tcPr>
          <w:p w14:paraId="0FAFF8AB" w14:textId="77777777" w:rsidR="005D305A" w:rsidRPr="0086465C" w:rsidRDefault="005D305A" w:rsidP="003029A0">
            <w:pPr>
              <w:keepNext/>
              <w:keepLines/>
              <w:spacing w:before="200"/>
              <w:outlineLvl w:val="1"/>
              <w:rPr>
                <w:rFonts w:ascii="Arial" w:hAnsi="Arial" w:cs="Arial"/>
                <w:b/>
                <w:bCs/>
                <w:i/>
                <w:sz w:val="24"/>
                <w:szCs w:val="24"/>
              </w:rPr>
            </w:pPr>
            <w:bookmarkStart w:id="166" w:name="_Toc9512070"/>
            <w:bookmarkStart w:id="167" w:name="_Toc9602272"/>
            <w:bookmarkStart w:id="168" w:name="_Toc9603917"/>
            <w:bookmarkStart w:id="169" w:name="_Toc9619897"/>
            <w:bookmarkStart w:id="170" w:name="_Toc107046753"/>
            <w:r w:rsidRPr="0086465C">
              <w:rPr>
                <w:rFonts w:ascii="Arial" w:hAnsi="Arial" w:cs="Arial"/>
                <w:b/>
                <w:bCs/>
                <w:noProof/>
                <w:color w:val="4F81BD"/>
                <w:sz w:val="26"/>
                <w:szCs w:val="23"/>
              </w:rPr>
              <w:drawing>
                <wp:inline distT="0" distB="0" distL="0" distR="0" wp14:anchorId="77519805" wp14:editId="1041F3D3">
                  <wp:extent cx="1168400" cy="1060450"/>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8400" cy="1060450"/>
                          </a:xfrm>
                          <a:prstGeom prst="rect">
                            <a:avLst/>
                          </a:prstGeom>
                          <a:noFill/>
                          <a:ln>
                            <a:noFill/>
                          </a:ln>
                        </pic:spPr>
                      </pic:pic>
                    </a:graphicData>
                  </a:graphic>
                </wp:inline>
              </w:drawing>
            </w:r>
            <w:bookmarkEnd w:id="166"/>
            <w:bookmarkEnd w:id="167"/>
            <w:bookmarkEnd w:id="168"/>
            <w:bookmarkEnd w:id="169"/>
          </w:p>
        </w:tc>
        <w:tc>
          <w:tcPr>
            <w:tcW w:w="7371" w:type="dxa"/>
          </w:tcPr>
          <w:p w14:paraId="6CE3776F" w14:textId="77777777" w:rsidR="005D305A" w:rsidRPr="0086465C" w:rsidRDefault="005D305A" w:rsidP="003029A0">
            <w:pPr>
              <w:keepNext/>
              <w:keepLines/>
              <w:spacing w:before="200"/>
              <w:outlineLvl w:val="1"/>
              <w:rPr>
                <w:rFonts w:ascii="Arial" w:hAnsi="Arial" w:cs="Arial"/>
                <w:b/>
                <w:bCs/>
                <w:sz w:val="32"/>
                <w:szCs w:val="32"/>
              </w:rPr>
            </w:pPr>
            <w:bookmarkStart w:id="171" w:name="_Toc9512071"/>
            <w:bookmarkStart w:id="172" w:name="_Toc9602273"/>
            <w:bookmarkStart w:id="173" w:name="_Toc9603918"/>
            <w:bookmarkStart w:id="174" w:name="_Toc9619898"/>
            <w:r w:rsidRPr="0086465C">
              <w:rPr>
                <w:rFonts w:ascii="Arial" w:hAnsi="Arial" w:cs="Arial"/>
                <w:b/>
                <w:bCs/>
                <w:sz w:val="32"/>
                <w:szCs w:val="32"/>
              </w:rPr>
              <w:t xml:space="preserve">Medisch Beeldvormende en </w:t>
            </w:r>
            <w:r w:rsidRPr="0086465C">
              <w:rPr>
                <w:rFonts w:ascii="Arial" w:hAnsi="Arial" w:cs="Arial"/>
                <w:b/>
                <w:bCs/>
                <w:sz w:val="32"/>
                <w:szCs w:val="32"/>
              </w:rPr>
              <w:br/>
              <w:t>Radiotherapeutische Technieken</w:t>
            </w:r>
            <w:bookmarkEnd w:id="171"/>
            <w:bookmarkEnd w:id="172"/>
            <w:bookmarkEnd w:id="173"/>
            <w:bookmarkEnd w:id="174"/>
          </w:p>
          <w:p w14:paraId="6D69C9D1" w14:textId="77777777" w:rsidR="005D305A" w:rsidRPr="008C4D56" w:rsidRDefault="005D305A" w:rsidP="003029A0">
            <w:pPr>
              <w:keepNext/>
              <w:keepLines/>
              <w:widowControl w:val="0"/>
              <w:suppressAutoHyphens/>
              <w:autoSpaceDN w:val="0"/>
              <w:spacing w:before="200"/>
              <w:textAlignment w:val="baseline"/>
              <w:outlineLvl w:val="1"/>
              <w:rPr>
                <w:rFonts w:ascii="Arial" w:hAnsi="Arial" w:cs="Arial"/>
                <w:b/>
                <w:bCs/>
                <w:kern w:val="3"/>
                <w:lang w:eastAsia="zh-CN" w:bidi="hi-IN"/>
              </w:rPr>
            </w:pPr>
            <w:bookmarkStart w:id="175" w:name="_Toc9512072"/>
            <w:bookmarkStart w:id="176" w:name="_Toc9602274"/>
            <w:bookmarkStart w:id="177" w:name="_Toc9603919"/>
            <w:bookmarkStart w:id="178" w:name="_Toc9619899"/>
            <w:r w:rsidRPr="008C4D56">
              <w:rPr>
                <w:rFonts w:ascii="Arial" w:hAnsi="Arial" w:cs="Arial"/>
                <w:b/>
                <w:bCs/>
                <w:kern w:val="3"/>
                <w:lang w:eastAsia="zh-CN" w:bidi="hi-IN"/>
              </w:rPr>
              <w:t>Academie voor Gezondheidsstudies, Hanzehogeschool Groningen</w:t>
            </w:r>
            <w:bookmarkEnd w:id="175"/>
            <w:bookmarkEnd w:id="176"/>
            <w:bookmarkEnd w:id="177"/>
            <w:bookmarkEnd w:id="178"/>
          </w:p>
          <w:p w14:paraId="0E7057BB" w14:textId="77777777" w:rsidR="005D305A" w:rsidRPr="0086465C" w:rsidRDefault="005D305A" w:rsidP="003029A0">
            <w:pPr>
              <w:tabs>
                <w:tab w:val="left" w:pos="0"/>
                <w:tab w:val="left" w:pos="263"/>
                <w:tab w:val="left" w:pos="614"/>
                <w:tab w:val="left" w:pos="876"/>
                <w:tab w:val="left" w:pos="1139"/>
                <w:tab w:val="left" w:pos="1402"/>
                <w:tab w:val="left" w:pos="1752"/>
                <w:tab w:val="left" w:pos="2015"/>
                <w:tab w:val="left" w:pos="2278"/>
                <w:tab w:val="left" w:pos="2541"/>
                <w:tab w:val="left" w:pos="2891"/>
                <w:tab w:val="left" w:pos="3154"/>
                <w:tab w:val="left" w:pos="3417"/>
                <w:tab w:val="left" w:pos="3680"/>
                <w:tab w:val="left" w:pos="3942"/>
                <w:tab w:val="left" w:pos="4293"/>
                <w:tab w:val="left" w:pos="4556"/>
                <w:tab w:val="left" w:pos="4818"/>
                <w:tab w:val="left" w:pos="5081"/>
              </w:tabs>
              <w:rPr>
                <w:rFonts w:ascii="Arial" w:hAnsi="Arial" w:cs="Arial"/>
              </w:rPr>
            </w:pPr>
            <w:proofErr w:type="spellStart"/>
            <w:r>
              <w:rPr>
                <w:rFonts w:ascii="Arial" w:hAnsi="Arial" w:cs="Arial"/>
              </w:rPr>
              <w:t>Petrusdriessenstraat</w:t>
            </w:r>
            <w:proofErr w:type="spellEnd"/>
            <w:r>
              <w:rPr>
                <w:rFonts w:ascii="Arial" w:hAnsi="Arial" w:cs="Arial"/>
              </w:rPr>
              <w:t xml:space="preserve"> 3</w:t>
            </w:r>
          </w:p>
          <w:p w14:paraId="06E25DB4" w14:textId="77777777" w:rsidR="005D305A" w:rsidRPr="0086465C" w:rsidRDefault="005D305A" w:rsidP="003029A0">
            <w:pPr>
              <w:tabs>
                <w:tab w:val="left" w:pos="0"/>
                <w:tab w:val="left" w:pos="263"/>
                <w:tab w:val="left" w:pos="614"/>
                <w:tab w:val="left" w:pos="876"/>
                <w:tab w:val="left" w:pos="1139"/>
                <w:tab w:val="left" w:pos="1402"/>
                <w:tab w:val="left" w:pos="1752"/>
                <w:tab w:val="left" w:pos="2015"/>
                <w:tab w:val="left" w:pos="2278"/>
                <w:tab w:val="left" w:pos="2541"/>
                <w:tab w:val="left" w:pos="2891"/>
                <w:tab w:val="left" w:pos="3154"/>
                <w:tab w:val="left" w:pos="3417"/>
                <w:tab w:val="left" w:pos="3680"/>
                <w:tab w:val="left" w:pos="3942"/>
                <w:tab w:val="left" w:pos="4293"/>
                <w:tab w:val="left" w:pos="4556"/>
                <w:tab w:val="left" w:pos="4818"/>
                <w:tab w:val="left" w:pos="5081"/>
              </w:tabs>
              <w:rPr>
                <w:rFonts w:ascii="Arial" w:hAnsi="Arial" w:cs="Arial"/>
              </w:rPr>
            </w:pPr>
            <w:r>
              <w:rPr>
                <w:rFonts w:ascii="Arial" w:hAnsi="Arial" w:cs="Arial"/>
              </w:rPr>
              <w:t>971</w:t>
            </w:r>
            <w:r w:rsidRPr="0086465C">
              <w:rPr>
                <w:rFonts w:ascii="Arial" w:hAnsi="Arial" w:cs="Arial"/>
              </w:rPr>
              <w:t>4 C</w:t>
            </w:r>
            <w:r>
              <w:rPr>
                <w:rFonts w:ascii="Arial" w:hAnsi="Arial" w:cs="Arial"/>
              </w:rPr>
              <w:t>A</w:t>
            </w:r>
            <w:r w:rsidRPr="0086465C">
              <w:rPr>
                <w:rFonts w:ascii="Arial" w:hAnsi="Arial" w:cs="Arial"/>
              </w:rPr>
              <w:t xml:space="preserve"> Groningen</w:t>
            </w:r>
          </w:p>
          <w:p w14:paraId="353181C8" w14:textId="77777777" w:rsidR="005D305A" w:rsidRPr="0086465C" w:rsidRDefault="005D305A" w:rsidP="003029A0">
            <w:pPr>
              <w:tabs>
                <w:tab w:val="left" w:pos="0"/>
                <w:tab w:val="left" w:pos="263"/>
                <w:tab w:val="left" w:pos="614"/>
                <w:tab w:val="left" w:pos="876"/>
                <w:tab w:val="left" w:pos="1139"/>
                <w:tab w:val="left" w:pos="1402"/>
                <w:tab w:val="left" w:pos="1752"/>
                <w:tab w:val="left" w:pos="2015"/>
                <w:tab w:val="left" w:pos="2278"/>
                <w:tab w:val="left" w:pos="2541"/>
                <w:tab w:val="left" w:pos="2891"/>
                <w:tab w:val="left" w:pos="3154"/>
                <w:tab w:val="left" w:pos="3417"/>
                <w:tab w:val="left" w:pos="3680"/>
                <w:tab w:val="left" w:pos="3942"/>
                <w:tab w:val="left" w:pos="4293"/>
                <w:tab w:val="left" w:pos="4556"/>
                <w:tab w:val="left" w:pos="4818"/>
                <w:tab w:val="left" w:pos="5081"/>
              </w:tabs>
              <w:rPr>
                <w:rFonts w:ascii="Arial" w:hAnsi="Arial" w:cs="Arial"/>
              </w:rPr>
            </w:pPr>
            <w:r w:rsidRPr="0086465C">
              <w:rPr>
                <w:rFonts w:ascii="Arial" w:hAnsi="Arial" w:cs="Arial"/>
              </w:rPr>
              <w:t>tel: (050) 595 3800</w:t>
            </w:r>
          </w:p>
          <w:p w14:paraId="474CA2C2" w14:textId="77777777" w:rsidR="005D305A" w:rsidRPr="0086465C" w:rsidRDefault="005D305A" w:rsidP="003029A0">
            <w:pPr>
              <w:rPr>
                <w:rFonts w:ascii="Arial" w:hAnsi="Arial" w:cs="Arial"/>
              </w:rPr>
            </w:pPr>
          </w:p>
        </w:tc>
      </w:tr>
    </w:tbl>
    <w:tbl>
      <w:tblPr>
        <w:tblStyle w:val="Tabelraster"/>
        <w:tblW w:w="98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4673"/>
        <w:gridCol w:w="318"/>
        <w:gridCol w:w="4643"/>
        <w:gridCol w:w="255"/>
      </w:tblGrid>
      <w:tr w:rsidR="005D305A" w:rsidRPr="007805B0" w14:paraId="0CC79E9D" w14:textId="77777777" w:rsidTr="003029A0">
        <w:tc>
          <w:tcPr>
            <w:tcW w:w="9889" w:type="dxa"/>
            <w:gridSpan w:val="4"/>
            <w:shd w:val="clear" w:color="auto" w:fill="70AD47" w:themeFill="accent6"/>
          </w:tcPr>
          <w:bookmarkEnd w:id="170"/>
          <w:p w14:paraId="1E99C92E" w14:textId="77777777" w:rsidR="005D305A" w:rsidRPr="007805B0" w:rsidRDefault="005D305A" w:rsidP="003029A0">
            <w:pPr>
              <w:rPr>
                <w:rFonts w:ascii="Arial" w:hAnsi="Arial"/>
                <w:b/>
              </w:rPr>
            </w:pPr>
            <w:r w:rsidRPr="007805B0">
              <w:rPr>
                <w:rFonts w:ascii="Arial" w:hAnsi="Arial"/>
                <w:b/>
              </w:rPr>
              <w:t>Gegevens van de student(en)</w:t>
            </w:r>
          </w:p>
        </w:tc>
      </w:tr>
      <w:tr w:rsidR="005D305A" w:rsidRPr="007805B0" w14:paraId="2FCEB1AA" w14:textId="77777777" w:rsidTr="009E79C4">
        <w:tc>
          <w:tcPr>
            <w:tcW w:w="4673" w:type="dxa"/>
            <w:tcBorders>
              <w:top w:val="single" w:sz="4" w:space="0" w:color="323E4F" w:themeColor="text2" w:themeShade="BF"/>
              <w:left w:val="single" w:sz="4" w:space="0" w:color="323E4F" w:themeColor="text2" w:themeShade="BF"/>
              <w:bottom w:val="nil"/>
              <w:right w:val="nil"/>
            </w:tcBorders>
          </w:tcPr>
          <w:p w14:paraId="611CA9A7" w14:textId="4D9848D1" w:rsidR="005D305A" w:rsidRPr="007805B0" w:rsidRDefault="005D305A" w:rsidP="003029A0">
            <w:pPr>
              <w:rPr>
                <w:rFonts w:ascii="Arial" w:hAnsi="Arial"/>
              </w:rPr>
            </w:pPr>
            <w:r w:rsidRPr="007805B0">
              <w:rPr>
                <w:rFonts w:ascii="Arial" w:hAnsi="Arial"/>
              </w:rPr>
              <w:t>Naam:</w:t>
            </w:r>
            <w:r>
              <w:rPr>
                <w:rFonts w:ascii="Arial" w:hAnsi="Arial"/>
              </w:rPr>
              <w:t xml:space="preserve"> </w:t>
            </w:r>
            <w:r w:rsidR="009E79C4">
              <w:rPr>
                <w:rFonts w:ascii="Arial" w:hAnsi="Arial"/>
              </w:rPr>
              <w:t>Erik Meijer</w:t>
            </w:r>
          </w:p>
        </w:tc>
        <w:tc>
          <w:tcPr>
            <w:tcW w:w="318" w:type="dxa"/>
            <w:tcBorders>
              <w:top w:val="single" w:sz="4" w:space="0" w:color="323E4F" w:themeColor="text2" w:themeShade="BF"/>
              <w:left w:val="nil"/>
              <w:bottom w:val="nil"/>
              <w:right w:val="single" w:sz="4" w:space="0" w:color="323E4F" w:themeColor="text2" w:themeShade="BF"/>
            </w:tcBorders>
          </w:tcPr>
          <w:p w14:paraId="23A5437C" w14:textId="77777777" w:rsidR="005D305A" w:rsidRPr="003642A4" w:rsidRDefault="005D305A" w:rsidP="003029A0">
            <w:pPr>
              <w:rPr>
                <w:rFonts w:ascii="Arial" w:hAnsi="Arial"/>
              </w:rPr>
            </w:pPr>
          </w:p>
        </w:tc>
        <w:tc>
          <w:tcPr>
            <w:tcW w:w="4643" w:type="dxa"/>
            <w:tcBorders>
              <w:top w:val="single" w:sz="4" w:space="0" w:color="323E4F" w:themeColor="text2" w:themeShade="BF"/>
              <w:left w:val="single" w:sz="4" w:space="0" w:color="323E4F" w:themeColor="text2" w:themeShade="BF"/>
              <w:bottom w:val="nil"/>
              <w:right w:val="nil"/>
            </w:tcBorders>
          </w:tcPr>
          <w:p w14:paraId="161AC165" w14:textId="695F3214" w:rsidR="005D305A" w:rsidRPr="007805B0" w:rsidRDefault="005D305A" w:rsidP="003029A0">
            <w:pPr>
              <w:rPr>
                <w:rFonts w:ascii="Arial" w:hAnsi="Arial"/>
              </w:rPr>
            </w:pPr>
            <w:r w:rsidRPr="007805B0">
              <w:rPr>
                <w:rFonts w:ascii="Arial" w:hAnsi="Arial"/>
              </w:rPr>
              <w:t>Naam:</w:t>
            </w:r>
            <w:r w:rsidR="009E79C4">
              <w:rPr>
                <w:rFonts w:ascii="Arial" w:hAnsi="Arial"/>
              </w:rPr>
              <w:t xml:space="preserve"> Erik van der Wielen</w:t>
            </w:r>
          </w:p>
        </w:tc>
        <w:tc>
          <w:tcPr>
            <w:tcW w:w="255" w:type="dxa"/>
            <w:tcBorders>
              <w:top w:val="single" w:sz="4" w:space="0" w:color="323E4F" w:themeColor="text2" w:themeShade="BF"/>
              <w:left w:val="nil"/>
              <w:bottom w:val="nil"/>
              <w:right w:val="single" w:sz="4" w:space="0" w:color="323E4F" w:themeColor="text2" w:themeShade="BF"/>
            </w:tcBorders>
          </w:tcPr>
          <w:p w14:paraId="1B79EEE6" w14:textId="77777777" w:rsidR="005D305A" w:rsidRPr="003642A4" w:rsidRDefault="005D305A" w:rsidP="003029A0">
            <w:pPr>
              <w:rPr>
                <w:rFonts w:ascii="Arial" w:hAnsi="Arial"/>
              </w:rPr>
            </w:pPr>
          </w:p>
        </w:tc>
      </w:tr>
      <w:tr w:rsidR="005D305A" w:rsidRPr="007805B0" w14:paraId="2206EEA5" w14:textId="77777777" w:rsidTr="009E79C4">
        <w:tc>
          <w:tcPr>
            <w:tcW w:w="4673" w:type="dxa"/>
            <w:tcBorders>
              <w:top w:val="nil"/>
              <w:left w:val="single" w:sz="4" w:space="0" w:color="323E4F" w:themeColor="text2" w:themeShade="BF"/>
              <w:bottom w:val="nil"/>
              <w:right w:val="nil"/>
            </w:tcBorders>
          </w:tcPr>
          <w:p w14:paraId="2782A4DF" w14:textId="07DF70A2" w:rsidR="005D305A" w:rsidRPr="007805B0" w:rsidRDefault="005D305A" w:rsidP="003029A0">
            <w:pPr>
              <w:rPr>
                <w:rFonts w:ascii="Arial" w:hAnsi="Arial"/>
              </w:rPr>
            </w:pPr>
            <w:r w:rsidRPr="007805B0">
              <w:rPr>
                <w:rFonts w:ascii="Arial" w:hAnsi="Arial"/>
              </w:rPr>
              <w:t>Adres:</w:t>
            </w:r>
            <w:r w:rsidR="009E79C4">
              <w:rPr>
                <w:rFonts w:ascii="Arial" w:hAnsi="Arial"/>
              </w:rPr>
              <w:t xml:space="preserve"> Douwe </w:t>
            </w:r>
            <w:proofErr w:type="spellStart"/>
            <w:r w:rsidR="009E79C4">
              <w:rPr>
                <w:rFonts w:ascii="Arial" w:hAnsi="Arial"/>
              </w:rPr>
              <w:t>Hiddesstraat</w:t>
            </w:r>
            <w:proofErr w:type="spellEnd"/>
            <w:r w:rsidR="009E79C4">
              <w:rPr>
                <w:rFonts w:ascii="Arial" w:hAnsi="Arial"/>
              </w:rPr>
              <w:t xml:space="preserve"> 1</w:t>
            </w:r>
          </w:p>
        </w:tc>
        <w:tc>
          <w:tcPr>
            <w:tcW w:w="318" w:type="dxa"/>
            <w:tcBorders>
              <w:top w:val="nil"/>
              <w:left w:val="nil"/>
              <w:bottom w:val="nil"/>
              <w:right w:val="single" w:sz="4" w:space="0" w:color="323E4F" w:themeColor="text2" w:themeShade="BF"/>
            </w:tcBorders>
          </w:tcPr>
          <w:p w14:paraId="59FBB7E2" w14:textId="77777777" w:rsidR="005D305A" w:rsidRPr="003642A4" w:rsidRDefault="005D305A" w:rsidP="003029A0">
            <w:pPr>
              <w:rPr>
                <w:rFonts w:ascii="Arial" w:hAnsi="Arial"/>
              </w:rPr>
            </w:pPr>
          </w:p>
        </w:tc>
        <w:tc>
          <w:tcPr>
            <w:tcW w:w="4643" w:type="dxa"/>
            <w:tcBorders>
              <w:top w:val="nil"/>
              <w:left w:val="single" w:sz="4" w:space="0" w:color="323E4F" w:themeColor="text2" w:themeShade="BF"/>
              <w:bottom w:val="nil"/>
              <w:right w:val="nil"/>
            </w:tcBorders>
          </w:tcPr>
          <w:p w14:paraId="28CA2DC6" w14:textId="3245420C" w:rsidR="005D305A" w:rsidRPr="007805B0" w:rsidRDefault="005D305A" w:rsidP="003029A0">
            <w:pPr>
              <w:rPr>
                <w:rFonts w:ascii="Arial" w:hAnsi="Arial"/>
              </w:rPr>
            </w:pPr>
            <w:r w:rsidRPr="007805B0">
              <w:rPr>
                <w:rFonts w:ascii="Arial" w:hAnsi="Arial"/>
              </w:rPr>
              <w:t>Adres:</w:t>
            </w:r>
            <w:r w:rsidR="009E79C4">
              <w:rPr>
                <w:rFonts w:ascii="Arial" w:hAnsi="Arial"/>
              </w:rPr>
              <w:t xml:space="preserve"> </w:t>
            </w:r>
            <w:proofErr w:type="spellStart"/>
            <w:r w:rsidR="009E79C4">
              <w:rPr>
                <w:rFonts w:ascii="Arial" w:hAnsi="Arial"/>
              </w:rPr>
              <w:t>Briljantstraat</w:t>
            </w:r>
            <w:proofErr w:type="spellEnd"/>
            <w:r w:rsidR="009E79C4">
              <w:rPr>
                <w:rFonts w:ascii="Arial" w:hAnsi="Arial"/>
              </w:rPr>
              <w:t xml:space="preserve"> 97</w:t>
            </w:r>
          </w:p>
        </w:tc>
        <w:tc>
          <w:tcPr>
            <w:tcW w:w="255" w:type="dxa"/>
            <w:tcBorders>
              <w:top w:val="nil"/>
              <w:left w:val="nil"/>
              <w:bottom w:val="nil"/>
              <w:right w:val="single" w:sz="4" w:space="0" w:color="323E4F" w:themeColor="text2" w:themeShade="BF"/>
            </w:tcBorders>
          </w:tcPr>
          <w:p w14:paraId="6F4AC225" w14:textId="77777777" w:rsidR="005D305A" w:rsidRPr="003642A4" w:rsidRDefault="005D305A" w:rsidP="003029A0">
            <w:pPr>
              <w:rPr>
                <w:rFonts w:ascii="Arial" w:hAnsi="Arial"/>
              </w:rPr>
            </w:pPr>
          </w:p>
        </w:tc>
      </w:tr>
      <w:tr w:rsidR="005D305A" w:rsidRPr="007805B0" w14:paraId="4B14D235" w14:textId="77777777" w:rsidTr="009E79C4">
        <w:tc>
          <w:tcPr>
            <w:tcW w:w="4673" w:type="dxa"/>
            <w:tcBorders>
              <w:top w:val="nil"/>
              <w:left w:val="single" w:sz="4" w:space="0" w:color="323E4F" w:themeColor="text2" w:themeShade="BF"/>
              <w:bottom w:val="nil"/>
              <w:right w:val="nil"/>
            </w:tcBorders>
          </w:tcPr>
          <w:p w14:paraId="7EFDE450" w14:textId="191703BF" w:rsidR="005D305A" w:rsidRPr="007805B0" w:rsidRDefault="005D305A" w:rsidP="003029A0">
            <w:pPr>
              <w:rPr>
                <w:rFonts w:ascii="Arial" w:hAnsi="Arial"/>
              </w:rPr>
            </w:pPr>
            <w:r w:rsidRPr="007805B0">
              <w:rPr>
                <w:rFonts w:ascii="Arial" w:hAnsi="Arial"/>
              </w:rPr>
              <w:t>Plaats:</w:t>
            </w:r>
            <w:r w:rsidR="009E79C4">
              <w:rPr>
                <w:rFonts w:ascii="Arial" w:hAnsi="Arial"/>
              </w:rPr>
              <w:t xml:space="preserve"> Sneek</w:t>
            </w:r>
          </w:p>
        </w:tc>
        <w:tc>
          <w:tcPr>
            <w:tcW w:w="318" w:type="dxa"/>
            <w:tcBorders>
              <w:top w:val="nil"/>
              <w:left w:val="nil"/>
              <w:bottom w:val="nil"/>
              <w:right w:val="single" w:sz="4" w:space="0" w:color="323E4F" w:themeColor="text2" w:themeShade="BF"/>
            </w:tcBorders>
          </w:tcPr>
          <w:p w14:paraId="6D2CCFFD" w14:textId="77777777" w:rsidR="005D305A" w:rsidRPr="003642A4" w:rsidRDefault="005D305A" w:rsidP="003029A0">
            <w:pPr>
              <w:rPr>
                <w:rFonts w:ascii="Arial" w:hAnsi="Arial"/>
              </w:rPr>
            </w:pPr>
          </w:p>
        </w:tc>
        <w:tc>
          <w:tcPr>
            <w:tcW w:w="4643" w:type="dxa"/>
            <w:tcBorders>
              <w:top w:val="nil"/>
              <w:left w:val="single" w:sz="4" w:space="0" w:color="323E4F" w:themeColor="text2" w:themeShade="BF"/>
              <w:bottom w:val="nil"/>
              <w:right w:val="nil"/>
            </w:tcBorders>
          </w:tcPr>
          <w:p w14:paraId="6B3411B9" w14:textId="7A5DEFDE" w:rsidR="005D305A" w:rsidRPr="007805B0" w:rsidRDefault="005D305A" w:rsidP="003029A0">
            <w:pPr>
              <w:rPr>
                <w:rFonts w:ascii="Arial" w:hAnsi="Arial"/>
              </w:rPr>
            </w:pPr>
            <w:r w:rsidRPr="007805B0">
              <w:rPr>
                <w:rFonts w:ascii="Arial" w:hAnsi="Arial"/>
              </w:rPr>
              <w:t>Plaats:</w:t>
            </w:r>
            <w:r w:rsidR="009E79C4">
              <w:rPr>
                <w:rFonts w:ascii="Arial" w:hAnsi="Arial"/>
              </w:rPr>
              <w:t xml:space="preserve"> Groningen</w:t>
            </w:r>
          </w:p>
        </w:tc>
        <w:tc>
          <w:tcPr>
            <w:tcW w:w="255" w:type="dxa"/>
            <w:tcBorders>
              <w:top w:val="nil"/>
              <w:left w:val="nil"/>
              <w:bottom w:val="nil"/>
              <w:right w:val="single" w:sz="4" w:space="0" w:color="323E4F" w:themeColor="text2" w:themeShade="BF"/>
            </w:tcBorders>
          </w:tcPr>
          <w:p w14:paraId="4798C6F0" w14:textId="77777777" w:rsidR="005D305A" w:rsidRPr="003642A4" w:rsidRDefault="005D305A" w:rsidP="003029A0">
            <w:pPr>
              <w:rPr>
                <w:rFonts w:ascii="Arial" w:hAnsi="Arial"/>
              </w:rPr>
            </w:pPr>
          </w:p>
        </w:tc>
      </w:tr>
      <w:tr w:rsidR="005D305A" w:rsidRPr="007805B0" w14:paraId="0E25446E" w14:textId="77777777" w:rsidTr="009E79C4">
        <w:tc>
          <w:tcPr>
            <w:tcW w:w="4673" w:type="dxa"/>
            <w:tcBorders>
              <w:top w:val="nil"/>
              <w:left w:val="single" w:sz="4" w:space="0" w:color="323E4F" w:themeColor="text2" w:themeShade="BF"/>
              <w:bottom w:val="nil"/>
              <w:right w:val="nil"/>
            </w:tcBorders>
          </w:tcPr>
          <w:p w14:paraId="78D1201B" w14:textId="2282A942" w:rsidR="005D305A" w:rsidRPr="007805B0" w:rsidRDefault="005D305A" w:rsidP="003029A0">
            <w:pPr>
              <w:rPr>
                <w:rFonts w:ascii="Arial" w:hAnsi="Arial"/>
              </w:rPr>
            </w:pPr>
            <w:r w:rsidRPr="007805B0">
              <w:rPr>
                <w:rFonts w:ascii="Arial" w:hAnsi="Arial"/>
              </w:rPr>
              <w:t>Telefoon:</w:t>
            </w:r>
            <w:r w:rsidR="009E79C4">
              <w:rPr>
                <w:rFonts w:ascii="Arial" w:hAnsi="Arial"/>
              </w:rPr>
              <w:t xml:space="preserve"> 06 1534 5144</w:t>
            </w:r>
          </w:p>
        </w:tc>
        <w:tc>
          <w:tcPr>
            <w:tcW w:w="318" w:type="dxa"/>
            <w:tcBorders>
              <w:top w:val="nil"/>
              <w:left w:val="nil"/>
              <w:bottom w:val="nil"/>
              <w:right w:val="single" w:sz="4" w:space="0" w:color="323E4F" w:themeColor="text2" w:themeShade="BF"/>
            </w:tcBorders>
          </w:tcPr>
          <w:p w14:paraId="09C99862" w14:textId="77777777" w:rsidR="005D305A" w:rsidRPr="003642A4" w:rsidRDefault="005D305A" w:rsidP="003029A0">
            <w:pPr>
              <w:rPr>
                <w:rFonts w:ascii="Arial" w:hAnsi="Arial"/>
              </w:rPr>
            </w:pPr>
          </w:p>
        </w:tc>
        <w:tc>
          <w:tcPr>
            <w:tcW w:w="4643" w:type="dxa"/>
            <w:tcBorders>
              <w:top w:val="nil"/>
              <w:left w:val="single" w:sz="4" w:space="0" w:color="323E4F" w:themeColor="text2" w:themeShade="BF"/>
              <w:bottom w:val="nil"/>
              <w:right w:val="nil"/>
            </w:tcBorders>
          </w:tcPr>
          <w:p w14:paraId="15E7A2B9" w14:textId="25C369DB" w:rsidR="005D305A" w:rsidRPr="007805B0" w:rsidRDefault="005D305A" w:rsidP="003029A0">
            <w:pPr>
              <w:rPr>
                <w:rFonts w:ascii="Arial" w:hAnsi="Arial"/>
              </w:rPr>
            </w:pPr>
            <w:r w:rsidRPr="007805B0">
              <w:rPr>
                <w:rFonts w:ascii="Arial" w:hAnsi="Arial"/>
              </w:rPr>
              <w:t>Telefoon:</w:t>
            </w:r>
            <w:r w:rsidR="009E79C4">
              <w:rPr>
                <w:rFonts w:ascii="Arial" w:hAnsi="Arial"/>
              </w:rPr>
              <w:t xml:space="preserve"> 06 2987 5688</w:t>
            </w:r>
          </w:p>
        </w:tc>
        <w:tc>
          <w:tcPr>
            <w:tcW w:w="255" w:type="dxa"/>
            <w:tcBorders>
              <w:top w:val="nil"/>
              <w:left w:val="nil"/>
              <w:bottom w:val="nil"/>
              <w:right w:val="single" w:sz="4" w:space="0" w:color="323E4F" w:themeColor="text2" w:themeShade="BF"/>
            </w:tcBorders>
          </w:tcPr>
          <w:p w14:paraId="725A52BE" w14:textId="77777777" w:rsidR="005D305A" w:rsidRPr="003642A4" w:rsidRDefault="005D305A" w:rsidP="003029A0">
            <w:pPr>
              <w:rPr>
                <w:rFonts w:ascii="Arial" w:hAnsi="Arial"/>
              </w:rPr>
            </w:pPr>
          </w:p>
        </w:tc>
      </w:tr>
      <w:tr w:rsidR="005D305A" w:rsidRPr="009A2936" w14:paraId="4BAACF92" w14:textId="77777777" w:rsidTr="009E79C4">
        <w:tc>
          <w:tcPr>
            <w:tcW w:w="4673" w:type="dxa"/>
            <w:tcBorders>
              <w:top w:val="nil"/>
              <w:left w:val="single" w:sz="4" w:space="0" w:color="323E4F" w:themeColor="text2" w:themeShade="BF"/>
              <w:bottom w:val="nil"/>
              <w:right w:val="nil"/>
            </w:tcBorders>
          </w:tcPr>
          <w:p w14:paraId="46BED7BF" w14:textId="07D1A52B" w:rsidR="005D305A" w:rsidRPr="00D1542A" w:rsidRDefault="005D305A" w:rsidP="003029A0">
            <w:pPr>
              <w:rPr>
                <w:rFonts w:ascii="Arial" w:hAnsi="Arial"/>
                <w:lang w:val="de-DE"/>
              </w:rPr>
            </w:pPr>
            <w:proofErr w:type="spellStart"/>
            <w:r w:rsidRPr="00D1542A">
              <w:rPr>
                <w:rFonts w:ascii="Arial" w:hAnsi="Arial"/>
                <w:lang w:val="de-DE"/>
              </w:rPr>
              <w:t>E-mail</w:t>
            </w:r>
            <w:proofErr w:type="spellEnd"/>
            <w:r w:rsidRPr="00D1542A">
              <w:rPr>
                <w:rFonts w:ascii="Arial" w:hAnsi="Arial"/>
                <w:lang w:val="de-DE"/>
              </w:rPr>
              <w:t>:</w:t>
            </w:r>
            <w:r w:rsidR="009E79C4" w:rsidRPr="00D1542A">
              <w:rPr>
                <w:rFonts w:ascii="Arial" w:hAnsi="Arial"/>
                <w:lang w:val="de-DE"/>
              </w:rPr>
              <w:t xml:space="preserve"> ei.meijer@st.hanze.nl</w:t>
            </w:r>
          </w:p>
        </w:tc>
        <w:tc>
          <w:tcPr>
            <w:tcW w:w="318" w:type="dxa"/>
            <w:tcBorders>
              <w:top w:val="nil"/>
              <w:left w:val="nil"/>
              <w:bottom w:val="nil"/>
              <w:right w:val="single" w:sz="4" w:space="0" w:color="323E4F" w:themeColor="text2" w:themeShade="BF"/>
            </w:tcBorders>
          </w:tcPr>
          <w:p w14:paraId="2267A589" w14:textId="77777777" w:rsidR="005D305A" w:rsidRPr="00D1542A" w:rsidRDefault="005D305A" w:rsidP="003029A0">
            <w:pPr>
              <w:rPr>
                <w:rFonts w:ascii="Arial" w:hAnsi="Arial"/>
                <w:lang w:val="de-DE"/>
              </w:rPr>
            </w:pPr>
          </w:p>
        </w:tc>
        <w:tc>
          <w:tcPr>
            <w:tcW w:w="4643" w:type="dxa"/>
            <w:tcBorders>
              <w:top w:val="nil"/>
              <w:left w:val="single" w:sz="4" w:space="0" w:color="323E4F" w:themeColor="text2" w:themeShade="BF"/>
              <w:bottom w:val="nil"/>
              <w:right w:val="nil"/>
            </w:tcBorders>
          </w:tcPr>
          <w:p w14:paraId="7D4648DD" w14:textId="30678465" w:rsidR="005D305A" w:rsidRPr="00D1542A" w:rsidRDefault="005D305A" w:rsidP="003029A0">
            <w:pPr>
              <w:rPr>
                <w:rFonts w:ascii="Arial" w:hAnsi="Arial"/>
                <w:lang w:val="de-DE"/>
              </w:rPr>
            </w:pPr>
            <w:proofErr w:type="spellStart"/>
            <w:r w:rsidRPr="00D1542A">
              <w:rPr>
                <w:rFonts w:ascii="Arial" w:hAnsi="Arial"/>
                <w:lang w:val="de-DE"/>
              </w:rPr>
              <w:t>E-mail</w:t>
            </w:r>
            <w:proofErr w:type="spellEnd"/>
            <w:r w:rsidRPr="00D1542A">
              <w:rPr>
                <w:rFonts w:ascii="Arial" w:hAnsi="Arial"/>
                <w:lang w:val="de-DE"/>
              </w:rPr>
              <w:t>:</w:t>
            </w:r>
            <w:r w:rsidR="009E79C4" w:rsidRPr="00D1542A">
              <w:rPr>
                <w:rFonts w:ascii="Arial" w:hAnsi="Arial"/>
                <w:lang w:val="de-DE"/>
              </w:rPr>
              <w:t xml:space="preserve"> e.van.der.wielen@st.hanze.nl</w:t>
            </w:r>
          </w:p>
        </w:tc>
        <w:tc>
          <w:tcPr>
            <w:tcW w:w="255" w:type="dxa"/>
            <w:tcBorders>
              <w:top w:val="nil"/>
              <w:left w:val="nil"/>
              <w:bottom w:val="nil"/>
              <w:right w:val="single" w:sz="4" w:space="0" w:color="323E4F" w:themeColor="text2" w:themeShade="BF"/>
            </w:tcBorders>
          </w:tcPr>
          <w:p w14:paraId="0C664D29" w14:textId="77777777" w:rsidR="005D305A" w:rsidRPr="00D1542A" w:rsidRDefault="005D305A" w:rsidP="003029A0">
            <w:pPr>
              <w:rPr>
                <w:rFonts w:ascii="Arial" w:hAnsi="Arial"/>
                <w:lang w:val="de-DE"/>
              </w:rPr>
            </w:pPr>
          </w:p>
        </w:tc>
      </w:tr>
    </w:tbl>
    <w:p w14:paraId="72E9FE49" w14:textId="77777777" w:rsidR="005D305A" w:rsidRPr="00D1542A" w:rsidRDefault="005D305A" w:rsidP="005D305A">
      <w:pPr>
        <w:widowControl w:val="0"/>
        <w:suppressAutoHyphens/>
        <w:autoSpaceDN w:val="0"/>
        <w:spacing w:after="0" w:line="240" w:lineRule="auto"/>
        <w:textAlignment w:val="baseline"/>
        <w:rPr>
          <w:rFonts w:ascii="Arial" w:eastAsia="Droid Sans Fallback" w:hAnsi="Arial" w:cs="Arial"/>
          <w:kern w:val="3"/>
          <w:sz w:val="10"/>
          <w:szCs w:val="10"/>
          <w:lang w:val="de-DE" w:eastAsia="zh-CN" w:bidi="hi-IN"/>
        </w:rPr>
      </w:pPr>
    </w:p>
    <w:tbl>
      <w:tblPr>
        <w:tblStyle w:val="Tabelraster"/>
        <w:tblW w:w="98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9889"/>
      </w:tblGrid>
      <w:tr w:rsidR="005D305A" w:rsidRPr="007805B0" w14:paraId="7A3B05A9" w14:textId="77777777" w:rsidTr="003029A0">
        <w:tc>
          <w:tcPr>
            <w:tcW w:w="9889" w:type="dxa"/>
            <w:tcBorders>
              <w:bottom w:val="single" w:sz="4" w:space="0" w:color="323E4F" w:themeColor="text2" w:themeShade="BF"/>
            </w:tcBorders>
            <w:shd w:val="clear" w:color="auto" w:fill="70AD47" w:themeFill="accent6"/>
          </w:tcPr>
          <w:p w14:paraId="15CD2617" w14:textId="77777777" w:rsidR="005D305A" w:rsidRPr="007805B0" w:rsidRDefault="005D305A" w:rsidP="003029A0">
            <w:pPr>
              <w:rPr>
                <w:rFonts w:ascii="Arial" w:hAnsi="Arial"/>
                <w:b/>
              </w:rPr>
            </w:pPr>
            <w:r w:rsidRPr="007805B0">
              <w:rPr>
                <w:rFonts w:ascii="Arial" w:hAnsi="Arial"/>
                <w:b/>
              </w:rPr>
              <w:t>Definitieve titel (en subtitel) van het onderzoek</w:t>
            </w:r>
          </w:p>
        </w:tc>
      </w:tr>
      <w:tr w:rsidR="005D305A" w:rsidRPr="007805B0" w14:paraId="6E83B216" w14:textId="77777777" w:rsidTr="003029A0">
        <w:trPr>
          <w:trHeight w:val="315"/>
        </w:trPr>
        <w:tc>
          <w:tcPr>
            <w:tcW w:w="988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4C74D10A" w14:textId="77777777" w:rsidR="009653BD" w:rsidRPr="009653BD" w:rsidRDefault="009653BD" w:rsidP="009653BD">
            <w:pPr>
              <w:jc w:val="center"/>
              <w:rPr>
                <w:rFonts w:cstheme="minorHAnsi"/>
                <w:sz w:val="48"/>
              </w:rPr>
            </w:pPr>
            <w:r w:rsidRPr="009653BD">
              <w:rPr>
                <w:rFonts w:cstheme="minorHAnsi"/>
                <w:sz w:val="48"/>
              </w:rPr>
              <w:t xml:space="preserve">De MBRT als basis voor de carrière </w:t>
            </w:r>
          </w:p>
          <w:p w14:paraId="38843E3B" w14:textId="18880F71" w:rsidR="009653BD" w:rsidRPr="009653BD" w:rsidRDefault="009653BD" w:rsidP="009653BD">
            <w:pPr>
              <w:jc w:val="center"/>
              <w:rPr>
                <w:rFonts w:cstheme="minorHAnsi"/>
                <w:sz w:val="48"/>
              </w:rPr>
            </w:pPr>
            <w:r w:rsidRPr="009653BD">
              <w:rPr>
                <w:rFonts w:cstheme="minorHAnsi"/>
                <w:sz w:val="28"/>
              </w:rPr>
              <w:t>Een onderzoek naar het aansluiten van het loopbaanperspectief van studenten en de loopb</w:t>
            </w:r>
            <w:r w:rsidR="00BC5F95">
              <w:rPr>
                <w:rFonts w:cstheme="minorHAnsi"/>
                <w:sz w:val="28"/>
              </w:rPr>
              <w:t>aan van alumni op het MBRT-</w:t>
            </w:r>
            <w:r w:rsidRPr="009653BD">
              <w:rPr>
                <w:rFonts w:cstheme="minorHAnsi"/>
                <w:sz w:val="28"/>
              </w:rPr>
              <w:t>onderwijs van de Hanzehogeschool Groningen.</w:t>
            </w:r>
          </w:p>
          <w:p w14:paraId="45552545" w14:textId="77777777" w:rsidR="005D305A" w:rsidRPr="007805B0" w:rsidRDefault="005D305A" w:rsidP="003029A0">
            <w:pPr>
              <w:rPr>
                <w:rFonts w:ascii="Arial" w:hAnsi="Arial"/>
              </w:rPr>
            </w:pPr>
          </w:p>
        </w:tc>
      </w:tr>
    </w:tbl>
    <w:p w14:paraId="4D53F705" w14:textId="77777777" w:rsidR="005D305A" w:rsidRPr="007805B0" w:rsidRDefault="005D305A" w:rsidP="005D305A">
      <w:pPr>
        <w:widowControl w:val="0"/>
        <w:suppressAutoHyphens/>
        <w:autoSpaceDN w:val="0"/>
        <w:spacing w:after="0" w:line="240" w:lineRule="auto"/>
        <w:textAlignment w:val="baseline"/>
        <w:rPr>
          <w:rFonts w:ascii="Arial" w:eastAsia="Droid Sans Fallback" w:hAnsi="Arial" w:cs="Arial"/>
          <w:kern w:val="3"/>
          <w:sz w:val="20"/>
          <w:szCs w:val="24"/>
          <w:lang w:eastAsia="zh-CN" w:bidi="hi-IN"/>
        </w:rPr>
      </w:pPr>
    </w:p>
    <w:p w14:paraId="29384C91" w14:textId="77777777" w:rsidR="005D305A" w:rsidRPr="007805B0" w:rsidRDefault="005D305A" w:rsidP="005D305A">
      <w:pPr>
        <w:widowControl w:val="0"/>
        <w:numPr>
          <w:ilvl w:val="0"/>
          <w:numId w:val="23"/>
        </w:numPr>
        <w:suppressAutoHyphens/>
        <w:autoSpaceDN w:val="0"/>
        <w:spacing w:after="0" w:line="240" w:lineRule="auto"/>
        <w:textAlignment w:val="baseline"/>
        <w:rPr>
          <w:rFonts w:ascii="Arial" w:eastAsia="Droid Sans Fallback" w:hAnsi="Arial" w:cs="Arial"/>
          <w:kern w:val="3"/>
          <w:sz w:val="20"/>
          <w:szCs w:val="24"/>
          <w:lang w:eastAsia="zh-CN" w:bidi="hi-IN"/>
        </w:rPr>
      </w:pPr>
      <w:r w:rsidRPr="007805B0">
        <w:rPr>
          <w:rFonts w:ascii="Arial" w:eastAsia="Droid Sans Fallback" w:hAnsi="Arial" w:cs="Arial"/>
          <w:kern w:val="3"/>
          <w:sz w:val="20"/>
          <w:szCs w:val="24"/>
          <w:lang w:eastAsia="zh-CN" w:bidi="hi-IN"/>
        </w:rPr>
        <w:t>Hierbij verklaart de opdrachtgever of externe begeleider dat hij/zij kennis heeft genomen van het hierboven vermelde onderzoek en dat hij/zij akkoord gaat met de inhoud van de bachelor scriptie.</w:t>
      </w:r>
    </w:p>
    <w:p w14:paraId="6FDE10AB" w14:textId="77777777" w:rsidR="005D305A" w:rsidRPr="007805B0" w:rsidRDefault="005D305A" w:rsidP="005D305A">
      <w:pPr>
        <w:widowControl w:val="0"/>
        <w:numPr>
          <w:ilvl w:val="0"/>
          <w:numId w:val="23"/>
        </w:numPr>
        <w:suppressAutoHyphens/>
        <w:autoSpaceDN w:val="0"/>
        <w:spacing w:after="0" w:line="240" w:lineRule="auto"/>
        <w:textAlignment w:val="baseline"/>
        <w:rPr>
          <w:rFonts w:ascii="Arial" w:eastAsia="Droid Sans Fallback" w:hAnsi="Arial" w:cs="Arial"/>
          <w:kern w:val="3"/>
          <w:sz w:val="20"/>
          <w:szCs w:val="24"/>
          <w:lang w:eastAsia="zh-CN" w:bidi="hi-IN"/>
        </w:rPr>
      </w:pPr>
      <w:r w:rsidRPr="007805B0">
        <w:rPr>
          <w:rFonts w:ascii="Arial" w:eastAsia="Droid Sans Fallback" w:hAnsi="Arial" w:cs="Arial"/>
          <w:kern w:val="3"/>
          <w:sz w:val="20"/>
          <w:szCs w:val="24"/>
          <w:lang w:eastAsia="zh-CN" w:bidi="hi-IN"/>
        </w:rPr>
        <w:t xml:space="preserve">De bachelor scriptie mag </w:t>
      </w:r>
      <w:r w:rsidRPr="00D1542A">
        <w:rPr>
          <w:rFonts w:ascii="Arial" w:eastAsia="Droid Sans Fallback" w:hAnsi="Arial" w:cs="Arial"/>
          <w:b/>
          <w:kern w:val="3"/>
          <w:sz w:val="20"/>
          <w:szCs w:val="24"/>
          <w:highlight w:val="yellow"/>
          <w:lang w:eastAsia="zh-CN" w:bidi="hi-IN"/>
        </w:rPr>
        <w:t>wel</w:t>
      </w:r>
      <w:r w:rsidRPr="007805B0">
        <w:rPr>
          <w:rFonts w:ascii="Arial" w:eastAsia="Droid Sans Fallback" w:hAnsi="Arial" w:cs="Arial"/>
          <w:b/>
          <w:kern w:val="3"/>
          <w:sz w:val="20"/>
          <w:szCs w:val="24"/>
          <w:lang w:eastAsia="zh-CN" w:bidi="hi-IN"/>
        </w:rPr>
        <w:t>/</w:t>
      </w:r>
      <w:r>
        <w:rPr>
          <w:rFonts w:ascii="Arial" w:eastAsia="Droid Sans Fallback" w:hAnsi="Arial" w:cs="Arial"/>
          <w:b/>
          <w:kern w:val="3"/>
          <w:sz w:val="20"/>
          <w:szCs w:val="24"/>
          <w:lang w:eastAsia="zh-CN" w:bidi="hi-IN"/>
        </w:rPr>
        <w:t>niet</w:t>
      </w:r>
      <w:r w:rsidRPr="007805B0">
        <w:rPr>
          <w:rFonts w:ascii="Arial" w:eastAsia="Droid Sans Fallback" w:hAnsi="Arial" w:cs="Arial"/>
          <w:b/>
          <w:kern w:val="3"/>
          <w:sz w:val="20"/>
          <w:szCs w:val="24"/>
          <w:vertAlign w:val="superscript"/>
          <w:lang w:eastAsia="zh-CN" w:bidi="hi-IN"/>
        </w:rPr>
        <w:footnoteReference w:id="1"/>
      </w:r>
      <w:r w:rsidRPr="007805B0">
        <w:rPr>
          <w:rFonts w:ascii="Arial" w:eastAsia="Droid Sans Fallback" w:hAnsi="Arial" w:cs="Arial"/>
          <w:kern w:val="3"/>
          <w:sz w:val="20"/>
          <w:szCs w:val="24"/>
          <w:lang w:eastAsia="zh-CN" w:bidi="hi-IN"/>
        </w:rPr>
        <w:t xml:space="preserve"> door de Hanzehogeschool aangeboden worden voor plaatsing op het internet (HBO kennisbank).</w:t>
      </w:r>
    </w:p>
    <w:p w14:paraId="35326097" w14:textId="77777777" w:rsidR="005D305A" w:rsidRPr="007805B0" w:rsidRDefault="005D305A" w:rsidP="005D305A">
      <w:pPr>
        <w:widowControl w:val="0"/>
        <w:numPr>
          <w:ilvl w:val="0"/>
          <w:numId w:val="23"/>
        </w:numPr>
        <w:suppressAutoHyphens/>
        <w:autoSpaceDN w:val="0"/>
        <w:spacing w:after="0" w:line="240" w:lineRule="auto"/>
        <w:jc w:val="both"/>
        <w:textAlignment w:val="baseline"/>
        <w:rPr>
          <w:rFonts w:ascii="Arial" w:eastAsia="Droid Sans Fallback" w:hAnsi="Arial" w:cs="Arial"/>
          <w:sz w:val="20"/>
          <w:szCs w:val="20"/>
          <w:lang w:eastAsia="zh-CN" w:bidi="hi-IN"/>
        </w:rPr>
      </w:pPr>
      <w:r w:rsidRPr="007805B0">
        <w:rPr>
          <w:rFonts w:ascii="Arial" w:eastAsia="Droid Sans Fallback" w:hAnsi="Arial" w:cs="Arial"/>
          <w:kern w:val="3"/>
          <w:sz w:val="20"/>
          <w:szCs w:val="20"/>
          <w:lang w:eastAsia="zh-CN" w:bidi="hi-IN"/>
        </w:rPr>
        <w:t xml:space="preserve">Het onderzoek mag </w:t>
      </w:r>
      <w:r w:rsidRPr="00D1542A">
        <w:rPr>
          <w:rFonts w:ascii="Arial" w:eastAsia="Droid Sans Fallback" w:hAnsi="Arial" w:cs="Arial"/>
          <w:b/>
          <w:bCs/>
          <w:kern w:val="3"/>
          <w:sz w:val="20"/>
          <w:szCs w:val="20"/>
          <w:highlight w:val="yellow"/>
          <w:lang w:eastAsia="zh-CN" w:bidi="hi-IN"/>
        </w:rPr>
        <w:t>wel</w:t>
      </w:r>
      <w:r w:rsidRPr="1B46E3E0">
        <w:rPr>
          <w:rFonts w:ascii="Arial" w:eastAsia="Droid Sans Fallback" w:hAnsi="Arial" w:cs="Arial"/>
          <w:b/>
          <w:bCs/>
          <w:kern w:val="3"/>
          <w:sz w:val="20"/>
          <w:szCs w:val="20"/>
          <w:lang w:eastAsia="zh-CN" w:bidi="hi-IN"/>
        </w:rPr>
        <w:t>/niet</w:t>
      </w:r>
      <w:r w:rsidRPr="1B46E3E0">
        <w:rPr>
          <w:rFonts w:ascii="Arial" w:eastAsia="Droid Sans Fallback" w:hAnsi="Arial" w:cs="Arial"/>
          <w:b/>
          <w:bCs/>
          <w:kern w:val="3"/>
          <w:sz w:val="20"/>
          <w:szCs w:val="20"/>
          <w:vertAlign w:val="superscript"/>
          <w:lang w:eastAsia="zh-CN" w:bidi="hi-IN"/>
        </w:rPr>
        <w:t>1</w:t>
      </w:r>
      <w:r w:rsidRPr="007805B0">
        <w:rPr>
          <w:rFonts w:ascii="Arial" w:eastAsia="Droid Sans Fallback" w:hAnsi="Arial" w:cs="Arial"/>
          <w:kern w:val="3"/>
          <w:sz w:val="20"/>
          <w:szCs w:val="20"/>
          <w:lang w:eastAsia="zh-CN" w:bidi="hi-IN"/>
        </w:rPr>
        <w:t xml:space="preserve"> door de studenten ter publicatie aangeboden worden.</w:t>
      </w:r>
    </w:p>
    <w:p w14:paraId="68B04D0E" w14:textId="77777777" w:rsidR="005D305A" w:rsidRPr="007805B0" w:rsidRDefault="005D305A" w:rsidP="005D305A">
      <w:pPr>
        <w:widowControl w:val="0"/>
        <w:numPr>
          <w:ilvl w:val="0"/>
          <w:numId w:val="23"/>
        </w:numPr>
        <w:suppressAutoHyphens/>
        <w:autoSpaceDN w:val="0"/>
        <w:spacing w:after="0" w:line="240" w:lineRule="auto"/>
        <w:textAlignment w:val="baseline"/>
        <w:rPr>
          <w:rFonts w:ascii="Arial" w:eastAsia="Droid Sans Fallback" w:hAnsi="Arial" w:cs="Arial"/>
          <w:kern w:val="3"/>
          <w:sz w:val="20"/>
          <w:szCs w:val="24"/>
          <w:lang w:eastAsia="zh-CN" w:bidi="hi-IN"/>
        </w:rPr>
      </w:pPr>
      <w:r w:rsidRPr="007805B0">
        <w:rPr>
          <w:rFonts w:ascii="Arial" w:eastAsia="Droid Sans Fallback" w:hAnsi="Arial" w:cs="Arial"/>
          <w:kern w:val="3"/>
          <w:sz w:val="20"/>
          <w:szCs w:val="24"/>
          <w:lang w:eastAsia="zh-CN" w:bidi="hi-IN"/>
        </w:rPr>
        <w:t xml:space="preserve">De samenvatting mag </w:t>
      </w:r>
      <w:r w:rsidRPr="00D1542A">
        <w:rPr>
          <w:rFonts w:ascii="Arial" w:eastAsia="Droid Sans Fallback" w:hAnsi="Arial" w:cs="Arial"/>
          <w:b/>
          <w:kern w:val="3"/>
          <w:sz w:val="20"/>
          <w:szCs w:val="24"/>
          <w:highlight w:val="yellow"/>
          <w:lang w:eastAsia="zh-CN" w:bidi="hi-IN"/>
        </w:rPr>
        <w:t>wel</w:t>
      </w:r>
      <w:r>
        <w:rPr>
          <w:rFonts w:ascii="Arial" w:eastAsia="Droid Sans Fallback" w:hAnsi="Arial" w:cs="Arial"/>
          <w:b/>
          <w:kern w:val="3"/>
          <w:sz w:val="20"/>
          <w:szCs w:val="24"/>
          <w:lang w:eastAsia="zh-CN" w:bidi="hi-IN"/>
        </w:rPr>
        <w:t>/niet</w:t>
      </w:r>
      <w:r w:rsidRPr="007805B0">
        <w:rPr>
          <w:rFonts w:ascii="Arial" w:eastAsia="Droid Sans Fallback" w:hAnsi="Arial" w:cs="Arial"/>
          <w:b/>
          <w:kern w:val="3"/>
          <w:sz w:val="20"/>
          <w:szCs w:val="24"/>
          <w:vertAlign w:val="superscript"/>
          <w:lang w:eastAsia="zh-CN" w:bidi="hi-IN"/>
        </w:rPr>
        <w:t>1</w:t>
      </w:r>
      <w:r w:rsidRPr="007805B0">
        <w:rPr>
          <w:rFonts w:ascii="Arial" w:eastAsia="Droid Sans Fallback" w:hAnsi="Arial" w:cs="Arial"/>
          <w:kern w:val="3"/>
          <w:sz w:val="20"/>
          <w:szCs w:val="24"/>
          <w:lang w:eastAsia="zh-CN" w:bidi="hi-IN"/>
        </w:rPr>
        <w:t xml:space="preserve"> in de brochure geplaatst worden.</w:t>
      </w:r>
    </w:p>
    <w:p w14:paraId="4E8907DF" w14:textId="77777777" w:rsidR="005D305A" w:rsidRPr="007805B0" w:rsidRDefault="005D305A" w:rsidP="005D305A">
      <w:pPr>
        <w:widowControl w:val="0"/>
        <w:suppressAutoHyphens/>
        <w:autoSpaceDN w:val="0"/>
        <w:spacing w:after="0" w:line="240" w:lineRule="auto"/>
        <w:ind w:left="720"/>
        <w:textAlignment w:val="baseline"/>
        <w:rPr>
          <w:rFonts w:ascii="Arial" w:eastAsia="Droid Sans Fallback" w:hAnsi="Arial" w:cs="Arial"/>
          <w:kern w:val="3"/>
          <w:sz w:val="20"/>
          <w:szCs w:val="24"/>
          <w:lang w:eastAsia="zh-CN" w:bidi="hi-IN"/>
        </w:rPr>
      </w:pPr>
    </w:p>
    <w:p w14:paraId="79FFE487" w14:textId="4943B826" w:rsidR="005D305A" w:rsidRPr="007805B0" w:rsidRDefault="005D305A" w:rsidP="005D305A">
      <w:pPr>
        <w:widowControl w:val="0"/>
        <w:suppressAutoHyphens/>
        <w:autoSpaceDN w:val="0"/>
        <w:spacing w:after="0" w:line="240" w:lineRule="auto"/>
        <w:jc w:val="both"/>
        <w:textAlignment w:val="baseline"/>
        <w:rPr>
          <w:rFonts w:ascii="Arial" w:eastAsia="Droid Sans Fallback" w:hAnsi="Arial" w:cs="Arial"/>
          <w:lang w:eastAsia="zh-CN" w:bidi="hi-IN"/>
        </w:rPr>
      </w:pPr>
      <w:r w:rsidRPr="007805B0">
        <w:rPr>
          <w:rFonts w:ascii="Arial" w:eastAsia="Droid Sans Fallback" w:hAnsi="Arial" w:cs="Arial"/>
          <w:kern w:val="3"/>
          <w:lang w:eastAsia="zh-CN" w:bidi="hi-IN"/>
        </w:rPr>
        <w:t>Datum:</w:t>
      </w:r>
      <w:r>
        <w:rPr>
          <w:rFonts w:ascii="Arial" w:eastAsia="Droid Sans Fallback" w:hAnsi="Arial" w:cs="Arial"/>
          <w:kern w:val="3"/>
          <w:lang w:eastAsia="zh-CN" w:bidi="hi-IN"/>
        </w:rPr>
        <w:t xml:space="preserve"> </w:t>
      </w:r>
      <w:r w:rsidR="00BF7ED9">
        <w:rPr>
          <w:rFonts w:ascii="Arial" w:eastAsia="Droid Sans Fallback" w:hAnsi="Arial" w:cs="Arial"/>
          <w:kern w:val="3"/>
          <w:lang w:eastAsia="zh-CN" w:bidi="hi-IN"/>
        </w:rPr>
        <w:t>24 mei 2019</w:t>
      </w:r>
    </w:p>
    <w:p w14:paraId="68EF0C2C" w14:textId="77777777" w:rsidR="005D305A" w:rsidRPr="007805B0" w:rsidRDefault="005D305A" w:rsidP="005D305A">
      <w:pPr>
        <w:widowControl w:val="0"/>
        <w:suppressAutoHyphens/>
        <w:autoSpaceDN w:val="0"/>
        <w:spacing w:after="0" w:line="240" w:lineRule="auto"/>
        <w:textAlignment w:val="baseline"/>
        <w:rPr>
          <w:rFonts w:ascii="Arial" w:eastAsia="Droid Sans Fallback" w:hAnsi="Arial" w:cs="Arial"/>
          <w:kern w:val="3"/>
          <w:sz w:val="10"/>
          <w:szCs w:val="10"/>
          <w:lang w:eastAsia="zh-CN" w:bidi="hi-IN"/>
        </w:rPr>
      </w:pPr>
    </w:p>
    <w:p w14:paraId="35B2DB03" w14:textId="2D9D99BC" w:rsidR="005D305A" w:rsidRDefault="005D305A" w:rsidP="005D305A">
      <w:pPr>
        <w:widowControl w:val="0"/>
        <w:suppressAutoHyphens/>
        <w:autoSpaceDN w:val="0"/>
        <w:spacing w:after="0" w:line="240" w:lineRule="auto"/>
        <w:textAlignment w:val="baseline"/>
        <w:rPr>
          <w:rFonts w:ascii="Arial" w:eastAsia="Droid Sans Fallback" w:hAnsi="Arial" w:cs="Arial"/>
          <w:kern w:val="3"/>
          <w:lang w:eastAsia="zh-CN" w:bidi="hi-IN"/>
        </w:rPr>
      </w:pPr>
      <w:r>
        <w:rPr>
          <w:rFonts w:ascii="Arial" w:eastAsia="Droid Sans Fallback" w:hAnsi="Arial" w:cs="Arial"/>
          <w:kern w:val="3"/>
          <w:lang w:eastAsia="zh-CN" w:bidi="hi-IN"/>
        </w:rPr>
        <w:t>Naam opdrachtgever:</w:t>
      </w:r>
      <w:r w:rsidR="00BF7ED9">
        <w:rPr>
          <w:rFonts w:ascii="Arial" w:eastAsia="Droid Sans Fallback" w:hAnsi="Arial" w:cs="Arial"/>
          <w:kern w:val="3"/>
          <w:lang w:eastAsia="zh-CN" w:bidi="hi-IN"/>
        </w:rPr>
        <w:t xml:space="preserve"> A. van der Heij-Meijer</w:t>
      </w:r>
    </w:p>
    <w:p w14:paraId="121F8D21" w14:textId="0FFDA2EB" w:rsidR="00E95EA5" w:rsidRDefault="00E95EA5" w:rsidP="005D305A">
      <w:pPr>
        <w:widowControl w:val="0"/>
        <w:suppressAutoHyphens/>
        <w:autoSpaceDN w:val="0"/>
        <w:spacing w:after="0" w:line="240" w:lineRule="auto"/>
        <w:textAlignment w:val="baseline"/>
        <w:rPr>
          <w:rFonts w:ascii="Arial" w:eastAsia="Droid Sans Fallback" w:hAnsi="Arial" w:cs="Arial"/>
          <w:kern w:val="3"/>
          <w:sz w:val="10"/>
          <w:szCs w:val="10"/>
          <w:lang w:eastAsia="zh-CN" w:bidi="hi-IN"/>
        </w:rPr>
      </w:pPr>
    </w:p>
    <w:p w14:paraId="0102BB4D" w14:textId="105FC06E" w:rsidR="005D305A" w:rsidRDefault="00BC5F95" w:rsidP="005D305A">
      <w:pPr>
        <w:widowControl w:val="0"/>
        <w:suppressAutoHyphens/>
        <w:autoSpaceDN w:val="0"/>
        <w:spacing w:after="0" w:line="240" w:lineRule="auto"/>
        <w:textAlignment w:val="baseline"/>
        <w:rPr>
          <w:rFonts w:ascii="Arial" w:eastAsia="Droid Sans Fallback" w:hAnsi="Arial" w:cs="Arial"/>
          <w:kern w:val="3"/>
          <w:lang w:eastAsia="zh-CN" w:bidi="hi-IN"/>
        </w:rPr>
      </w:pPr>
      <w:r>
        <w:rPr>
          <w:rFonts w:ascii="Arial" w:eastAsia="Droid Sans Fallback" w:hAnsi="Arial" w:cs="Arial"/>
          <w:noProof/>
          <w:kern w:val="3"/>
          <w:lang w:eastAsia="nl-NL"/>
        </w:rPr>
        <w:drawing>
          <wp:anchor distT="0" distB="0" distL="114300" distR="114300" simplePos="0" relativeHeight="251675648" behindDoc="0" locked="0" layoutInCell="1" allowOverlap="1" wp14:anchorId="559EFBBD" wp14:editId="3F0D2E09">
            <wp:simplePos x="0" y="0"/>
            <wp:positionH relativeFrom="column">
              <wp:posOffset>1551940</wp:posOffset>
            </wp:positionH>
            <wp:positionV relativeFrom="paragraph">
              <wp:posOffset>74295</wp:posOffset>
            </wp:positionV>
            <wp:extent cx="1023620" cy="77406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1.png"/>
                    <pic:cNvPicPr/>
                  </pic:nvPicPr>
                  <pic:blipFill>
                    <a:blip r:embed="rId35">
                      <a:extLst>
                        <a:ext uri="{28A0092B-C50C-407E-A947-70E740481C1C}">
                          <a14:useLocalDpi xmlns:a14="http://schemas.microsoft.com/office/drawing/2010/main" val="0"/>
                        </a:ext>
                      </a:extLst>
                    </a:blip>
                    <a:stretch>
                      <a:fillRect/>
                    </a:stretch>
                  </pic:blipFill>
                  <pic:spPr>
                    <a:xfrm>
                      <a:off x="0" y="0"/>
                      <a:ext cx="1023620" cy="774065"/>
                    </a:xfrm>
                    <a:prstGeom prst="rect">
                      <a:avLst/>
                    </a:prstGeom>
                  </pic:spPr>
                </pic:pic>
              </a:graphicData>
            </a:graphic>
            <wp14:sizeRelH relativeFrom="page">
              <wp14:pctWidth>0</wp14:pctWidth>
            </wp14:sizeRelH>
            <wp14:sizeRelV relativeFrom="page">
              <wp14:pctHeight>0</wp14:pctHeight>
            </wp14:sizeRelV>
          </wp:anchor>
        </w:drawing>
      </w:r>
      <w:r w:rsidR="005D305A">
        <w:rPr>
          <w:rFonts w:ascii="Arial" w:eastAsia="Droid Sans Fallback" w:hAnsi="Arial" w:cs="Arial"/>
          <w:kern w:val="3"/>
          <w:lang w:eastAsia="zh-CN" w:bidi="hi-IN"/>
        </w:rPr>
        <w:t xml:space="preserve">Paraaf </w:t>
      </w:r>
      <w:r w:rsidR="005D305A" w:rsidRPr="007805B0">
        <w:rPr>
          <w:rFonts w:ascii="Arial" w:eastAsia="Droid Sans Fallback" w:hAnsi="Arial" w:cs="Arial"/>
          <w:kern w:val="3"/>
          <w:lang w:eastAsia="zh-CN" w:bidi="hi-IN"/>
        </w:rPr>
        <w:t>opdrachtgever:</w:t>
      </w:r>
    </w:p>
    <w:p w14:paraId="60D83C68" w14:textId="2EF7FF86" w:rsidR="005D305A" w:rsidRDefault="005D30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p w14:paraId="75A6EE7F" w14:textId="27440455" w:rsidR="00C1575A" w:rsidRDefault="00C157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p w14:paraId="7766FF67" w14:textId="6818DF69" w:rsidR="00C1575A" w:rsidRDefault="00C157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p w14:paraId="1D3FB203" w14:textId="6A7DFBE5" w:rsidR="00C1575A" w:rsidRDefault="00C157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p w14:paraId="7E357CA5" w14:textId="4B45E798" w:rsidR="00C1575A" w:rsidRDefault="00C157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p w14:paraId="23FA0D1A" w14:textId="1506E299" w:rsidR="00C1575A" w:rsidRDefault="00C1575A">
      <w:pPr>
        <w:rPr>
          <w:rFonts w:ascii="Arial" w:eastAsia="Droid Sans Fallback" w:hAnsi="Arial" w:cs="Arial"/>
          <w:kern w:val="3"/>
          <w:lang w:eastAsia="zh-CN" w:bidi="hi-IN"/>
        </w:rPr>
      </w:pPr>
      <w:r>
        <w:rPr>
          <w:rFonts w:ascii="Arial" w:eastAsia="Droid Sans Fallback" w:hAnsi="Arial" w:cs="Arial"/>
          <w:kern w:val="3"/>
          <w:lang w:eastAsia="zh-CN" w:bidi="hi-IN"/>
        </w:rPr>
        <w:br w:type="page"/>
      </w:r>
    </w:p>
    <w:p w14:paraId="442FC6AC" w14:textId="77777777" w:rsidR="00C1575A" w:rsidRPr="007805B0" w:rsidRDefault="00C157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p w14:paraId="62924DE7" w14:textId="77777777" w:rsidR="005D305A" w:rsidRPr="007805B0" w:rsidRDefault="005D305A" w:rsidP="005D305A">
      <w:pPr>
        <w:widowControl w:val="0"/>
        <w:suppressAutoHyphens/>
        <w:autoSpaceDN w:val="0"/>
        <w:spacing w:after="0" w:line="240" w:lineRule="auto"/>
        <w:textAlignment w:val="baseline"/>
        <w:rPr>
          <w:rFonts w:ascii="Arial" w:eastAsia="Droid Sans Fallback" w:hAnsi="Arial" w:cs="Arial"/>
          <w:kern w:val="3"/>
          <w:lang w:eastAsia="zh-CN" w:bidi="hi-IN"/>
        </w:rPr>
      </w:pPr>
    </w:p>
    <w:tbl>
      <w:tblPr>
        <w:tblStyle w:val="Tabelraster"/>
        <w:tblW w:w="98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590"/>
        <w:gridCol w:w="9299"/>
      </w:tblGrid>
      <w:tr w:rsidR="005D305A" w:rsidRPr="007805B0" w14:paraId="641F793F" w14:textId="77777777" w:rsidTr="003029A0">
        <w:tc>
          <w:tcPr>
            <w:tcW w:w="9889" w:type="dxa"/>
            <w:gridSpan w:val="2"/>
            <w:tcBorders>
              <w:bottom w:val="single" w:sz="4" w:space="0" w:color="323E4F" w:themeColor="text2" w:themeShade="BF"/>
            </w:tcBorders>
            <w:shd w:val="clear" w:color="auto" w:fill="70AD47" w:themeFill="accent6"/>
          </w:tcPr>
          <w:p w14:paraId="21C38058" w14:textId="77777777" w:rsidR="005D305A" w:rsidRPr="007805B0" w:rsidRDefault="005D305A" w:rsidP="003029A0">
            <w:pPr>
              <w:rPr>
                <w:rFonts w:ascii="Arial" w:hAnsi="Arial"/>
                <w:b/>
              </w:rPr>
            </w:pPr>
            <w:r w:rsidRPr="007805B0">
              <w:rPr>
                <w:rFonts w:ascii="Arial" w:hAnsi="Arial"/>
                <w:b/>
              </w:rPr>
              <w:t>Waardering door de opdrachtgever en/of extern begeleider</w:t>
            </w:r>
          </w:p>
        </w:tc>
      </w:tr>
      <w:tr w:rsidR="005D305A" w:rsidRPr="007805B0" w14:paraId="5F3067D5" w14:textId="77777777" w:rsidTr="003029A0">
        <w:trPr>
          <w:cantSplit/>
          <w:trHeight w:val="1521"/>
        </w:trPr>
        <w:tc>
          <w:tcPr>
            <w:tcW w:w="59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70AD47" w:themeFill="accent6"/>
            <w:textDirection w:val="btLr"/>
          </w:tcPr>
          <w:p w14:paraId="267B5874" w14:textId="77777777" w:rsidR="005D305A" w:rsidRPr="007805B0" w:rsidRDefault="005D305A" w:rsidP="003029A0">
            <w:pPr>
              <w:ind w:left="113" w:right="113"/>
              <w:jc w:val="center"/>
              <w:rPr>
                <w:rFonts w:ascii="Arial" w:hAnsi="Arial"/>
                <w:b/>
                <w:sz w:val="16"/>
                <w:szCs w:val="16"/>
              </w:rPr>
            </w:pPr>
            <w:r w:rsidRPr="007805B0">
              <w:rPr>
                <w:rFonts w:ascii="Arial" w:hAnsi="Arial"/>
                <w:b/>
                <w:sz w:val="16"/>
                <w:szCs w:val="16"/>
              </w:rPr>
              <w:t>Opmerkingen inhoudelijk</w:t>
            </w:r>
          </w:p>
        </w:tc>
        <w:tc>
          <w:tcPr>
            <w:tcW w:w="929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64FD2990" w14:textId="72790E80" w:rsidR="005D305A" w:rsidRPr="007805B0" w:rsidRDefault="00BF7ED9" w:rsidP="003029A0">
            <w:pPr>
              <w:rPr>
                <w:rFonts w:ascii="Arial" w:hAnsi="Arial"/>
              </w:rPr>
            </w:pPr>
            <w:r>
              <w:rPr>
                <w:rFonts w:ascii="Arial" w:hAnsi="Arial"/>
              </w:rPr>
              <w:t xml:space="preserve">Inhoudelijk was dit een lastige opdracht, aangezien het in kaart brengen van het onderwijs een ingewikkelde zaak was en er eigenlijk 2 zaken zijn onderzocht die vervolgens aan elkaar gekoppeld dienden te worden. Erik en Erik hebben dit goed opgepakt. In de uiteindelijke scriptie, met name in de concept versie, hadden Erik en Erik nog wel wat instructie nodig om alle informatie goed naar boven te halen en daarbij de nodige koppelingen ook goed te maken, </w:t>
            </w:r>
            <w:proofErr w:type="spellStart"/>
            <w:r>
              <w:rPr>
                <w:rFonts w:ascii="Arial" w:hAnsi="Arial"/>
              </w:rPr>
              <w:t>bijv</w:t>
            </w:r>
            <w:proofErr w:type="spellEnd"/>
            <w:r>
              <w:rPr>
                <w:rFonts w:ascii="Arial" w:hAnsi="Arial"/>
              </w:rPr>
              <w:t xml:space="preserve"> ten aanzien van de veranderingen in het onderwijs </w:t>
            </w:r>
            <w:proofErr w:type="spellStart"/>
            <w:r>
              <w:rPr>
                <w:rFonts w:ascii="Arial" w:hAnsi="Arial"/>
              </w:rPr>
              <w:t>tov</w:t>
            </w:r>
            <w:proofErr w:type="spellEnd"/>
            <w:r>
              <w:rPr>
                <w:rFonts w:ascii="Arial" w:hAnsi="Arial"/>
              </w:rPr>
              <w:t xml:space="preserve"> de tevredenheid van de studenten.  </w:t>
            </w:r>
          </w:p>
        </w:tc>
      </w:tr>
      <w:tr w:rsidR="005D305A" w:rsidRPr="007805B0" w14:paraId="5E80CB53" w14:textId="77777777" w:rsidTr="003029A0">
        <w:trPr>
          <w:cantSplit/>
          <w:trHeight w:val="1401"/>
        </w:trPr>
        <w:tc>
          <w:tcPr>
            <w:tcW w:w="59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70AD47" w:themeFill="accent6"/>
            <w:textDirection w:val="btLr"/>
          </w:tcPr>
          <w:p w14:paraId="5F0C2D25" w14:textId="77777777" w:rsidR="005D305A" w:rsidRPr="007805B0" w:rsidRDefault="005D305A" w:rsidP="003029A0">
            <w:pPr>
              <w:ind w:left="113" w:right="113"/>
              <w:jc w:val="center"/>
              <w:rPr>
                <w:rFonts w:ascii="Arial" w:hAnsi="Arial"/>
                <w:b/>
                <w:sz w:val="16"/>
                <w:szCs w:val="16"/>
              </w:rPr>
            </w:pPr>
            <w:r w:rsidRPr="007805B0">
              <w:rPr>
                <w:rFonts w:ascii="Arial" w:hAnsi="Arial"/>
                <w:b/>
                <w:sz w:val="16"/>
                <w:szCs w:val="16"/>
              </w:rPr>
              <w:t>Opmerkingen inzet studenten</w:t>
            </w:r>
          </w:p>
        </w:tc>
        <w:tc>
          <w:tcPr>
            <w:tcW w:w="929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12CCB51" w14:textId="056F7A13" w:rsidR="005D305A" w:rsidRPr="007805B0" w:rsidRDefault="00BF7ED9">
            <w:pPr>
              <w:rPr>
                <w:rFonts w:ascii="Arial" w:hAnsi="Arial"/>
              </w:rPr>
            </w:pPr>
            <w:r>
              <w:rPr>
                <w:rFonts w:ascii="Arial" w:hAnsi="Arial"/>
              </w:rPr>
              <w:t>Erik en Erik hadden een lastige start waarbij de opdrachtgever uitviel en werd vervangen, maar waardoor de inhoud van de opdracht ook danig veranderde. Zij hebben dit uitstekend opgepakt! Soms waren zij wat te kort door de bocht (BV vragenlijst al veel te snel willen versturen, terwijl het erg belangrijks was deze zorgvuldig op te stellen, of bij het uitwerken van de resultaten.).</w:t>
            </w:r>
          </w:p>
        </w:tc>
      </w:tr>
      <w:tr w:rsidR="005D305A" w:rsidRPr="007805B0" w14:paraId="51F67775" w14:textId="77777777" w:rsidTr="003029A0">
        <w:trPr>
          <w:cantSplit/>
          <w:trHeight w:val="1580"/>
        </w:trPr>
        <w:tc>
          <w:tcPr>
            <w:tcW w:w="59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70AD47" w:themeFill="accent6"/>
            <w:textDirection w:val="btLr"/>
          </w:tcPr>
          <w:p w14:paraId="0E051462" w14:textId="77777777" w:rsidR="005D305A" w:rsidRPr="007805B0" w:rsidRDefault="005D305A" w:rsidP="003029A0">
            <w:pPr>
              <w:ind w:left="113" w:right="113"/>
              <w:jc w:val="center"/>
              <w:rPr>
                <w:rFonts w:ascii="Arial" w:hAnsi="Arial"/>
                <w:b/>
                <w:sz w:val="16"/>
                <w:szCs w:val="16"/>
              </w:rPr>
            </w:pPr>
            <w:r w:rsidRPr="007805B0">
              <w:rPr>
                <w:rFonts w:ascii="Arial" w:hAnsi="Arial"/>
                <w:b/>
                <w:sz w:val="16"/>
                <w:szCs w:val="16"/>
              </w:rPr>
              <w:t>Opmerkingen algemeen</w:t>
            </w:r>
          </w:p>
        </w:tc>
        <w:tc>
          <w:tcPr>
            <w:tcW w:w="929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tcPr>
          <w:p w14:paraId="73EBB649" w14:textId="77777777" w:rsidR="005D305A" w:rsidRPr="007805B0" w:rsidRDefault="005D305A" w:rsidP="003029A0">
            <w:pPr>
              <w:rPr>
                <w:rFonts w:ascii="Arial" w:hAnsi="Arial"/>
              </w:rPr>
            </w:pPr>
          </w:p>
          <w:p w14:paraId="34BD01AF" w14:textId="3EFCC9F4" w:rsidR="005D305A" w:rsidRPr="007805B0" w:rsidRDefault="00BF7ED9" w:rsidP="003029A0">
            <w:pPr>
              <w:rPr>
                <w:rFonts w:ascii="Arial" w:hAnsi="Arial"/>
              </w:rPr>
            </w:pPr>
            <w:r>
              <w:rPr>
                <w:rFonts w:ascii="Arial" w:hAnsi="Arial"/>
              </w:rPr>
              <w:t>Prettige studenten, goed samengewerkt, goede inzet en een relevant onderzoek voor de opleiding!</w:t>
            </w:r>
          </w:p>
        </w:tc>
      </w:tr>
    </w:tbl>
    <w:p w14:paraId="0A3EACAE" w14:textId="77777777" w:rsidR="005D305A" w:rsidRPr="005D305A" w:rsidRDefault="005D305A" w:rsidP="005D305A"/>
    <w:sectPr w:rsidR="005D305A" w:rsidRPr="005D305A" w:rsidSect="00E438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3BD91" w14:textId="77777777" w:rsidR="00D02CD7" w:rsidRDefault="00D02CD7" w:rsidP="006B066E">
      <w:pPr>
        <w:spacing w:after="0" w:line="240" w:lineRule="auto"/>
      </w:pPr>
      <w:r>
        <w:separator/>
      </w:r>
    </w:p>
  </w:endnote>
  <w:endnote w:type="continuationSeparator" w:id="0">
    <w:p w14:paraId="2CA10F3E" w14:textId="77777777" w:rsidR="00D02CD7" w:rsidRDefault="00D02CD7" w:rsidP="006B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Droid Sans Fallback">
    <w:altName w:val="Arial Unicode MS"/>
    <w:charset w:val="80"/>
    <w:family w:val="swiss"/>
    <w:pitch w:val="variable"/>
    <w:sig w:usb0="802002AF"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Arial Hebrew">
    <w:altName w:val="Arial"/>
    <w:charset w:val="B1"/>
    <w:family w:val="auto"/>
    <w:pitch w:val="variable"/>
    <w:sig w:usb0="80000843" w:usb1="40002002" w:usb2="00000000" w:usb3="00000000" w:csb0="00000021"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E398" w14:textId="2125A1D7" w:rsidR="005A3676" w:rsidRDefault="005A3676">
    <w:pPr>
      <w:pStyle w:val="Voettekst"/>
      <w:jc w:val="right"/>
    </w:pPr>
  </w:p>
  <w:p w14:paraId="3AFC2625" w14:textId="77777777" w:rsidR="005A3676" w:rsidRDefault="005A36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072178"/>
      <w:docPartObj>
        <w:docPartGallery w:val="Page Numbers (Bottom of Page)"/>
        <w:docPartUnique/>
      </w:docPartObj>
    </w:sdtPr>
    <w:sdtEndPr/>
    <w:sdtContent>
      <w:p w14:paraId="7D7026F7" w14:textId="77777777" w:rsidR="005A3676" w:rsidRDefault="005A3676">
        <w:pPr>
          <w:pStyle w:val="Voettekst"/>
          <w:jc w:val="right"/>
        </w:pPr>
        <w:r>
          <w:fldChar w:fldCharType="begin"/>
        </w:r>
        <w:r>
          <w:instrText>PAGE   \* MERGEFORMAT</w:instrText>
        </w:r>
        <w:r>
          <w:fldChar w:fldCharType="separate"/>
        </w:r>
        <w:r>
          <w:rPr>
            <w:noProof/>
          </w:rPr>
          <w:t>7</w:t>
        </w:r>
        <w:r>
          <w:fldChar w:fldCharType="end"/>
        </w:r>
      </w:p>
    </w:sdtContent>
  </w:sdt>
  <w:p w14:paraId="5293BC0E" w14:textId="77777777" w:rsidR="005A3676" w:rsidRDefault="005A367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879734"/>
      <w:docPartObj>
        <w:docPartGallery w:val="Page Numbers (Bottom of Page)"/>
        <w:docPartUnique/>
      </w:docPartObj>
    </w:sdtPr>
    <w:sdtEndPr/>
    <w:sdtContent>
      <w:p w14:paraId="51E4EC53" w14:textId="0815E46F" w:rsidR="005A3676" w:rsidRDefault="005A3676">
        <w:pPr>
          <w:pStyle w:val="Voettekst"/>
          <w:jc w:val="right"/>
        </w:pPr>
        <w:r>
          <w:fldChar w:fldCharType="begin"/>
        </w:r>
        <w:r>
          <w:instrText>PAGE   \* MERGEFORMAT</w:instrText>
        </w:r>
        <w:r>
          <w:fldChar w:fldCharType="separate"/>
        </w:r>
        <w:r w:rsidR="00126FF9">
          <w:rPr>
            <w:noProof/>
          </w:rPr>
          <w:t>34</w:t>
        </w:r>
        <w:r>
          <w:fldChar w:fldCharType="end"/>
        </w:r>
      </w:p>
    </w:sdtContent>
  </w:sdt>
  <w:p w14:paraId="564AFBF3" w14:textId="77777777" w:rsidR="005A3676" w:rsidRDefault="005A367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307564"/>
      <w:docPartObj>
        <w:docPartGallery w:val="Page Numbers (Bottom of Page)"/>
        <w:docPartUnique/>
      </w:docPartObj>
    </w:sdtPr>
    <w:sdtEndPr/>
    <w:sdtContent>
      <w:p w14:paraId="2FCF59F5" w14:textId="4BF2FEA9" w:rsidR="005A3676" w:rsidRPr="004A076B" w:rsidRDefault="005A3676">
        <w:pPr>
          <w:pStyle w:val="Voettekst"/>
          <w:jc w:val="right"/>
        </w:pPr>
        <w:r w:rsidRPr="004A076B">
          <w:fldChar w:fldCharType="begin"/>
        </w:r>
        <w:r w:rsidRPr="004A076B">
          <w:instrText>PAGE   \* MERGEFORMAT</w:instrText>
        </w:r>
        <w:r w:rsidRPr="004A076B">
          <w:fldChar w:fldCharType="separate"/>
        </w:r>
        <w:r w:rsidR="00126FF9">
          <w:rPr>
            <w:noProof/>
          </w:rPr>
          <w:t>6</w:t>
        </w:r>
        <w:r w:rsidRPr="004A076B">
          <w:fldChar w:fldCharType="end"/>
        </w:r>
      </w:p>
    </w:sdtContent>
  </w:sdt>
  <w:p w14:paraId="40BACE64" w14:textId="77777777" w:rsidR="005A3676" w:rsidRPr="004A076B" w:rsidRDefault="005A36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16D1E" w14:textId="77777777" w:rsidR="00D02CD7" w:rsidRDefault="00D02CD7" w:rsidP="006B066E">
      <w:pPr>
        <w:spacing w:after="0" w:line="240" w:lineRule="auto"/>
      </w:pPr>
      <w:r>
        <w:separator/>
      </w:r>
    </w:p>
  </w:footnote>
  <w:footnote w:type="continuationSeparator" w:id="0">
    <w:p w14:paraId="71A831E7" w14:textId="77777777" w:rsidR="00D02CD7" w:rsidRDefault="00D02CD7" w:rsidP="006B066E">
      <w:pPr>
        <w:spacing w:after="0" w:line="240" w:lineRule="auto"/>
      </w:pPr>
      <w:r>
        <w:continuationSeparator/>
      </w:r>
    </w:p>
  </w:footnote>
  <w:footnote w:id="1">
    <w:p w14:paraId="4D33B0CE" w14:textId="77777777" w:rsidR="005A3676" w:rsidRPr="008E3A68" w:rsidRDefault="005A3676" w:rsidP="005D305A">
      <w:pPr>
        <w:pStyle w:val="Voetnoottekst"/>
        <w:ind w:left="426" w:hanging="426"/>
        <w:rPr>
          <w:rFonts w:ascii="Arial" w:hAnsi="Arial"/>
        </w:rPr>
      </w:pPr>
      <w:r w:rsidRPr="008E3A68">
        <w:rPr>
          <w:rStyle w:val="Voetnootmarkering"/>
          <w:rFonts w:ascii="Arial" w:hAnsi="Arial"/>
        </w:rPr>
        <w:footnoteRef/>
      </w:r>
      <w:r w:rsidRPr="008E3A68">
        <w:rPr>
          <w:rFonts w:ascii="Arial" w:hAnsi="Arial"/>
        </w:rPr>
        <w:t xml:space="preserve"> </w:t>
      </w:r>
      <w:r>
        <w:rPr>
          <w:rFonts w:ascii="Arial" w:hAnsi="Arial"/>
        </w:rPr>
        <w:tab/>
        <w:t>Doorhalen indien niet van toepassing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7FC"/>
    <w:multiLevelType w:val="multilevel"/>
    <w:tmpl w:val="01A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A3360"/>
    <w:multiLevelType w:val="multilevel"/>
    <w:tmpl w:val="4E9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F2116"/>
    <w:multiLevelType w:val="multilevel"/>
    <w:tmpl w:val="EF72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602BC"/>
    <w:multiLevelType w:val="multilevel"/>
    <w:tmpl w:val="0C7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B0058"/>
    <w:multiLevelType w:val="multilevel"/>
    <w:tmpl w:val="9A3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41E01"/>
    <w:multiLevelType w:val="multilevel"/>
    <w:tmpl w:val="6CBC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27968"/>
    <w:multiLevelType w:val="hybridMultilevel"/>
    <w:tmpl w:val="7A1CF24E"/>
    <w:lvl w:ilvl="0" w:tplc="28B4DCF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1218A"/>
    <w:multiLevelType w:val="multilevel"/>
    <w:tmpl w:val="DE5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F58D9"/>
    <w:multiLevelType w:val="multilevel"/>
    <w:tmpl w:val="B0CA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B326F"/>
    <w:multiLevelType w:val="hybridMultilevel"/>
    <w:tmpl w:val="842040C8"/>
    <w:lvl w:ilvl="0" w:tplc="8236F05C">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43EA6"/>
    <w:multiLevelType w:val="hybridMultilevel"/>
    <w:tmpl w:val="8278DDAC"/>
    <w:lvl w:ilvl="0" w:tplc="3EB89512">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AC351E"/>
    <w:multiLevelType w:val="multilevel"/>
    <w:tmpl w:val="21A8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A6CA0"/>
    <w:multiLevelType w:val="multilevel"/>
    <w:tmpl w:val="2D5E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90900"/>
    <w:multiLevelType w:val="hybridMultilevel"/>
    <w:tmpl w:val="45C62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BC5ECA"/>
    <w:multiLevelType w:val="multilevel"/>
    <w:tmpl w:val="68EE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A4117"/>
    <w:multiLevelType w:val="hybridMultilevel"/>
    <w:tmpl w:val="2788F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2847BB"/>
    <w:multiLevelType w:val="multilevel"/>
    <w:tmpl w:val="186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36B29"/>
    <w:multiLevelType w:val="multilevel"/>
    <w:tmpl w:val="B68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B5926"/>
    <w:multiLevelType w:val="hybridMultilevel"/>
    <w:tmpl w:val="08FE7A94"/>
    <w:lvl w:ilvl="0" w:tplc="67440A8C">
      <w:start w:val="1"/>
      <w:numFmt w:val="decimal"/>
      <w:lvlText w:val="%1."/>
      <w:lvlJc w:val="left"/>
      <w:pPr>
        <w:ind w:left="1080" w:hanging="720"/>
      </w:pPr>
      <w:rPr>
        <w:rFonts w:hint="default"/>
        <w:b w:val="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956634"/>
    <w:multiLevelType w:val="multilevel"/>
    <w:tmpl w:val="49DA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A76F60"/>
    <w:multiLevelType w:val="hybridMultilevel"/>
    <w:tmpl w:val="571C41C6"/>
    <w:lvl w:ilvl="0" w:tplc="6C4884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9E2ACE"/>
    <w:multiLevelType w:val="hybridMultilevel"/>
    <w:tmpl w:val="DB7EF78C"/>
    <w:lvl w:ilvl="0" w:tplc="5F663E5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973277"/>
    <w:multiLevelType w:val="multilevel"/>
    <w:tmpl w:val="772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B6B7B"/>
    <w:multiLevelType w:val="hybridMultilevel"/>
    <w:tmpl w:val="8ABA7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
  </w:num>
  <w:num w:numId="5">
    <w:abstractNumId w:val="0"/>
  </w:num>
  <w:num w:numId="6">
    <w:abstractNumId w:val="4"/>
  </w:num>
  <w:num w:numId="7">
    <w:abstractNumId w:val="17"/>
  </w:num>
  <w:num w:numId="8">
    <w:abstractNumId w:val="16"/>
  </w:num>
  <w:num w:numId="9">
    <w:abstractNumId w:val="11"/>
  </w:num>
  <w:num w:numId="10">
    <w:abstractNumId w:val="5"/>
  </w:num>
  <w:num w:numId="11">
    <w:abstractNumId w:val="12"/>
  </w:num>
  <w:num w:numId="12">
    <w:abstractNumId w:val="22"/>
  </w:num>
  <w:num w:numId="13">
    <w:abstractNumId w:val="19"/>
  </w:num>
  <w:num w:numId="14">
    <w:abstractNumId w:val="18"/>
  </w:num>
  <w:num w:numId="15">
    <w:abstractNumId w:val="23"/>
  </w:num>
  <w:num w:numId="16">
    <w:abstractNumId w:val="9"/>
  </w:num>
  <w:num w:numId="17">
    <w:abstractNumId w:val="10"/>
  </w:num>
  <w:num w:numId="18">
    <w:abstractNumId w:val="6"/>
  </w:num>
  <w:num w:numId="19">
    <w:abstractNumId w:val="7"/>
  </w:num>
  <w:num w:numId="20">
    <w:abstractNumId w:val="3"/>
  </w:num>
  <w:num w:numId="21">
    <w:abstractNumId w:val="13"/>
  </w:num>
  <w:num w:numId="22">
    <w:abstractNumId w:val="20"/>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76"/>
    <w:rsid w:val="00010A0F"/>
    <w:rsid w:val="0001335F"/>
    <w:rsid w:val="00015C6F"/>
    <w:rsid w:val="0002627F"/>
    <w:rsid w:val="000369F9"/>
    <w:rsid w:val="00046439"/>
    <w:rsid w:val="000530B9"/>
    <w:rsid w:val="00067A06"/>
    <w:rsid w:val="00071D7C"/>
    <w:rsid w:val="00075DF2"/>
    <w:rsid w:val="000766A3"/>
    <w:rsid w:val="00095916"/>
    <w:rsid w:val="00095F5C"/>
    <w:rsid w:val="00096BE3"/>
    <w:rsid w:val="000A5919"/>
    <w:rsid w:val="000A6E3D"/>
    <w:rsid w:val="000A7EC0"/>
    <w:rsid w:val="000B74D5"/>
    <w:rsid w:val="000D4216"/>
    <w:rsid w:val="000D4CA1"/>
    <w:rsid w:val="000D5725"/>
    <w:rsid w:val="000F0FAB"/>
    <w:rsid w:val="000F2CE9"/>
    <w:rsid w:val="001024EE"/>
    <w:rsid w:val="0010604D"/>
    <w:rsid w:val="001062DC"/>
    <w:rsid w:val="00106BDC"/>
    <w:rsid w:val="00111B8A"/>
    <w:rsid w:val="001120C9"/>
    <w:rsid w:val="0011533D"/>
    <w:rsid w:val="00117BD6"/>
    <w:rsid w:val="00126FF9"/>
    <w:rsid w:val="00130A4B"/>
    <w:rsid w:val="00154763"/>
    <w:rsid w:val="0017387F"/>
    <w:rsid w:val="001840C4"/>
    <w:rsid w:val="001B023D"/>
    <w:rsid w:val="001B06C0"/>
    <w:rsid w:val="001D031C"/>
    <w:rsid w:val="001D7A51"/>
    <w:rsid w:val="001E2AFD"/>
    <w:rsid w:val="001F2EE4"/>
    <w:rsid w:val="001F65F7"/>
    <w:rsid w:val="00201969"/>
    <w:rsid w:val="0020292F"/>
    <w:rsid w:val="00205B03"/>
    <w:rsid w:val="002178F6"/>
    <w:rsid w:val="00217B19"/>
    <w:rsid w:val="002266F0"/>
    <w:rsid w:val="002279B2"/>
    <w:rsid w:val="00236E20"/>
    <w:rsid w:val="00237513"/>
    <w:rsid w:val="00243792"/>
    <w:rsid w:val="00250AAB"/>
    <w:rsid w:val="002562F0"/>
    <w:rsid w:val="002610DC"/>
    <w:rsid w:val="00261760"/>
    <w:rsid w:val="002A1EEA"/>
    <w:rsid w:val="002A3D29"/>
    <w:rsid w:val="002B0A0B"/>
    <w:rsid w:val="002C553C"/>
    <w:rsid w:val="002D1B2E"/>
    <w:rsid w:val="002D3E65"/>
    <w:rsid w:val="002D6050"/>
    <w:rsid w:val="002E5902"/>
    <w:rsid w:val="002E6682"/>
    <w:rsid w:val="002F3D77"/>
    <w:rsid w:val="002F6AFE"/>
    <w:rsid w:val="003029A0"/>
    <w:rsid w:val="0032251B"/>
    <w:rsid w:val="003309DD"/>
    <w:rsid w:val="00330C6E"/>
    <w:rsid w:val="00333A60"/>
    <w:rsid w:val="00345D38"/>
    <w:rsid w:val="00346383"/>
    <w:rsid w:val="003503E3"/>
    <w:rsid w:val="0035145F"/>
    <w:rsid w:val="0037682C"/>
    <w:rsid w:val="00382C3C"/>
    <w:rsid w:val="00390969"/>
    <w:rsid w:val="00391288"/>
    <w:rsid w:val="00395D6A"/>
    <w:rsid w:val="003A1616"/>
    <w:rsid w:val="003A6929"/>
    <w:rsid w:val="003B52B9"/>
    <w:rsid w:val="003B6801"/>
    <w:rsid w:val="003B6E66"/>
    <w:rsid w:val="003C7C36"/>
    <w:rsid w:val="003D106B"/>
    <w:rsid w:val="003D46E8"/>
    <w:rsid w:val="003D568E"/>
    <w:rsid w:val="003F4141"/>
    <w:rsid w:val="004037C5"/>
    <w:rsid w:val="00407520"/>
    <w:rsid w:val="00421289"/>
    <w:rsid w:val="004271D4"/>
    <w:rsid w:val="0043292F"/>
    <w:rsid w:val="00432EA8"/>
    <w:rsid w:val="00472485"/>
    <w:rsid w:val="00472A1F"/>
    <w:rsid w:val="004762CD"/>
    <w:rsid w:val="00477087"/>
    <w:rsid w:val="00480710"/>
    <w:rsid w:val="004841F0"/>
    <w:rsid w:val="0049776F"/>
    <w:rsid w:val="004A076B"/>
    <w:rsid w:val="004A44DE"/>
    <w:rsid w:val="004B1C92"/>
    <w:rsid w:val="004B2A6C"/>
    <w:rsid w:val="004B6C6F"/>
    <w:rsid w:val="004C1264"/>
    <w:rsid w:val="004D195B"/>
    <w:rsid w:val="004D23A4"/>
    <w:rsid w:val="004E1552"/>
    <w:rsid w:val="004E4C9A"/>
    <w:rsid w:val="004E5603"/>
    <w:rsid w:val="004F0FC1"/>
    <w:rsid w:val="00501587"/>
    <w:rsid w:val="0050535D"/>
    <w:rsid w:val="005126F4"/>
    <w:rsid w:val="0051315A"/>
    <w:rsid w:val="0051496D"/>
    <w:rsid w:val="0052245D"/>
    <w:rsid w:val="005234B0"/>
    <w:rsid w:val="00524E7D"/>
    <w:rsid w:val="00531C48"/>
    <w:rsid w:val="005353C8"/>
    <w:rsid w:val="00542A06"/>
    <w:rsid w:val="00546F44"/>
    <w:rsid w:val="005478AB"/>
    <w:rsid w:val="005500DA"/>
    <w:rsid w:val="005664CD"/>
    <w:rsid w:val="005700F8"/>
    <w:rsid w:val="0057110D"/>
    <w:rsid w:val="0057644E"/>
    <w:rsid w:val="00577F11"/>
    <w:rsid w:val="00583B0A"/>
    <w:rsid w:val="00583B74"/>
    <w:rsid w:val="005843C5"/>
    <w:rsid w:val="00591C7E"/>
    <w:rsid w:val="00591DA0"/>
    <w:rsid w:val="005A3676"/>
    <w:rsid w:val="005A3713"/>
    <w:rsid w:val="005B2DDF"/>
    <w:rsid w:val="005B7893"/>
    <w:rsid w:val="005C00A2"/>
    <w:rsid w:val="005C3801"/>
    <w:rsid w:val="005C5D24"/>
    <w:rsid w:val="005D305A"/>
    <w:rsid w:val="005D6307"/>
    <w:rsid w:val="005E0C84"/>
    <w:rsid w:val="005E1290"/>
    <w:rsid w:val="005E3E83"/>
    <w:rsid w:val="005F498C"/>
    <w:rsid w:val="005F7437"/>
    <w:rsid w:val="00603C8E"/>
    <w:rsid w:val="0061107C"/>
    <w:rsid w:val="00611B3E"/>
    <w:rsid w:val="00623F50"/>
    <w:rsid w:val="00631375"/>
    <w:rsid w:val="006351D6"/>
    <w:rsid w:val="006440BC"/>
    <w:rsid w:val="00645D29"/>
    <w:rsid w:val="006514AD"/>
    <w:rsid w:val="006519B1"/>
    <w:rsid w:val="00670750"/>
    <w:rsid w:val="0067487A"/>
    <w:rsid w:val="00675B37"/>
    <w:rsid w:val="00675C3E"/>
    <w:rsid w:val="00686509"/>
    <w:rsid w:val="00693732"/>
    <w:rsid w:val="00695BCE"/>
    <w:rsid w:val="00697E09"/>
    <w:rsid w:val="006A5033"/>
    <w:rsid w:val="006A55FE"/>
    <w:rsid w:val="006A5B29"/>
    <w:rsid w:val="006B0277"/>
    <w:rsid w:val="006B066E"/>
    <w:rsid w:val="006B532E"/>
    <w:rsid w:val="006C3BFF"/>
    <w:rsid w:val="006D4B91"/>
    <w:rsid w:val="006D5EFD"/>
    <w:rsid w:val="006E6AE0"/>
    <w:rsid w:val="006F7486"/>
    <w:rsid w:val="00716DC4"/>
    <w:rsid w:val="00733AD4"/>
    <w:rsid w:val="007345E0"/>
    <w:rsid w:val="007408DE"/>
    <w:rsid w:val="00757C40"/>
    <w:rsid w:val="0076122C"/>
    <w:rsid w:val="007621F4"/>
    <w:rsid w:val="00766CB7"/>
    <w:rsid w:val="007728D7"/>
    <w:rsid w:val="00772F6C"/>
    <w:rsid w:val="00780EAF"/>
    <w:rsid w:val="00783A85"/>
    <w:rsid w:val="007856A4"/>
    <w:rsid w:val="0079765B"/>
    <w:rsid w:val="007A6E53"/>
    <w:rsid w:val="007B0819"/>
    <w:rsid w:val="007B31EC"/>
    <w:rsid w:val="007B3EF5"/>
    <w:rsid w:val="007B49AB"/>
    <w:rsid w:val="007B5A50"/>
    <w:rsid w:val="007D1031"/>
    <w:rsid w:val="007D44C7"/>
    <w:rsid w:val="007E1B91"/>
    <w:rsid w:val="007F5F6B"/>
    <w:rsid w:val="00812ECC"/>
    <w:rsid w:val="00816AE5"/>
    <w:rsid w:val="00821B28"/>
    <w:rsid w:val="00824159"/>
    <w:rsid w:val="0083588C"/>
    <w:rsid w:val="008443DD"/>
    <w:rsid w:val="00850D8A"/>
    <w:rsid w:val="00851E85"/>
    <w:rsid w:val="008709FC"/>
    <w:rsid w:val="00877E79"/>
    <w:rsid w:val="00881675"/>
    <w:rsid w:val="008822E2"/>
    <w:rsid w:val="0088242B"/>
    <w:rsid w:val="00887553"/>
    <w:rsid w:val="008935C3"/>
    <w:rsid w:val="008A266B"/>
    <w:rsid w:val="008A410E"/>
    <w:rsid w:val="008A7A26"/>
    <w:rsid w:val="008B05B0"/>
    <w:rsid w:val="008B0940"/>
    <w:rsid w:val="008B0A8E"/>
    <w:rsid w:val="008B142E"/>
    <w:rsid w:val="008B31D7"/>
    <w:rsid w:val="008B424D"/>
    <w:rsid w:val="008D044F"/>
    <w:rsid w:val="008F45DB"/>
    <w:rsid w:val="008F50BF"/>
    <w:rsid w:val="0090057D"/>
    <w:rsid w:val="00904CEB"/>
    <w:rsid w:val="00906E7F"/>
    <w:rsid w:val="00914B18"/>
    <w:rsid w:val="00917AFC"/>
    <w:rsid w:val="00920257"/>
    <w:rsid w:val="00922DD6"/>
    <w:rsid w:val="0092733A"/>
    <w:rsid w:val="00942D65"/>
    <w:rsid w:val="009438ED"/>
    <w:rsid w:val="009543C3"/>
    <w:rsid w:val="0096306D"/>
    <w:rsid w:val="009653BD"/>
    <w:rsid w:val="00975AEB"/>
    <w:rsid w:val="00984C99"/>
    <w:rsid w:val="009924AE"/>
    <w:rsid w:val="009936D6"/>
    <w:rsid w:val="009A1AB4"/>
    <w:rsid w:val="009A2936"/>
    <w:rsid w:val="009A2CDA"/>
    <w:rsid w:val="009B2779"/>
    <w:rsid w:val="009B7E5E"/>
    <w:rsid w:val="009C7606"/>
    <w:rsid w:val="009D68E6"/>
    <w:rsid w:val="009E79C4"/>
    <w:rsid w:val="009F2A2E"/>
    <w:rsid w:val="009F34AA"/>
    <w:rsid w:val="00A03763"/>
    <w:rsid w:val="00A03EC8"/>
    <w:rsid w:val="00A07322"/>
    <w:rsid w:val="00A07BAA"/>
    <w:rsid w:val="00A10078"/>
    <w:rsid w:val="00A123EB"/>
    <w:rsid w:val="00A21E08"/>
    <w:rsid w:val="00A31F70"/>
    <w:rsid w:val="00A35805"/>
    <w:rsid w:val="00A37272"/>
    <w:rsid w:val="00A41523"/>
    <w:rsid w:val="00A41936"/>
    <w:rsid w:val="00A51A39"/>
    <w:rsid w:val="00A53D48"/>
    <w:rsid w:val="00A675B5"/>
    <w:rsid w:val="00A7282C"/>
    <w:rsid w:val="00A91ADA"/>
    <w:rsid w:val="00AB241A"/>
    <w:rsid w:val="00AC5310"/>
    <w:rsid w:val="00AD4AD4"/>
    <w:rsid w:val="00AE4001"/>
    <w:rsid w:val="00AE4E31"/>
    <w:rsid w:val="00B13A09"/>
    <w:rsid w:val="00B14F5C"/>
    <w:rsid w:val="00B17787"/>
    <w:rsid w:val="00B36BD0"/>
    <w:rsid w:val="00B51227"/>
    <w:rsid w:val="00B54C1C"/>
    <w:rsid w:val="00B5647B"/>
    <w:rsid w:val="00B606A1"/>
    <w:rsid w:val="00B606DB"/>
    <w:rsid w:val="00B67145"/>
    <w:rsid w:val="00B70AE7"/>
    <w:rsid w:val="00B76AC2"/>
    <w:rsid w:val="00B8357B"/>
    <w:rsid w:val="00B8485D"/>
    <w:rsid w:val="00BA72DD"/>
    <w:rsid w:val="00BB5D93"/>
    <w:rsid w:val="00BC32D6"/>
    <w:rsid w:val="00BC5F95"/>
    <w:rsid w:val="00BC627C"/>
    <w:rsid w:val="00BE1E60"/>
    <w:rsid w:val="00BE4E3F"/>
    <w:rsid w:val="00BE5B5F"/>
    <w:rsid w:val="00BF7ED9"/>
    <w:rsid w:val="00C045EC"/>
    <w:rsid w:val="00C1351F"/>
    <w:rsid w:val="00C1575A"/>
    <w:rsid w:val="00C15FB7"/>
    <w:rsid w:val="00C17B45"/>
    <w:rsid w:val="00C45438"/>
    <w:rsid w:val="00C5127B"/>
    <w:rsid w:val="00C526AA"/>
    <w:rsid w:val="00C62F7A"/>
    <w:rsid w:val="00C64B8D"/>
    <w:rsid w:val="00C70A0E"/>
    <w:rsid w:val="00C73024"/>
    <w:rsid w:val="00C75576"/>
    <w:rsid w:val="00C7765E"/>
    <w:rsid w:val="00C77A1B"/>
    <w:rsid w:val="00C8121C"/>
    <w:rsid w:val="00C81C66"/>
    <w:rsid w:val="00C82CEE"/>
    <w:rsid w:val="00C86C1B"/>
    <w:rsid w:val="00C94EC7"/>
    <w:rsid w:val="00C95A34"/>
    <w:rsid w:val="00CA1160"/>
    <w:rsid w:val="00CA5945"/>
    <w:rsid w:val="00CB05EC"/>
    <w:rsid w:val="00CB1B0C"/>
    <w:rsid w:val="00CB41D8"/>
    <w:rsid w:val="00CC5A6F"/>
    <w:rsid w:val="00CD0994"/>
    <w:rsid w:val="00CD7CFD"/>
    <w:rsid w:val="00CE14ED"/>
    <w:rsid w:val="00CF0405"/>
    <w:rsid w:val="00D02CD7"/>
    <w:rsid w:val="00D05715"/>
    <w:rsid w:val="00D07A4A"/>
    <w:rsid w:val="00D12A9F"/>
    <w:rsid w:val="00D148E1"/>
    <w:rsid w:val="00D1542A"/>
    <w:rsid w:val="00D158C6"/>
    <w:rsid w:val="00D16C6E"/>
    <w:rsid w:val="00D4231A"/>
    <w:rsid w:val="00D4249F"/>
    <w:rsid w:val="00D4286C"/>
    <w:rsid w:val="00D46559"/>
    <w:rsid w:val="00D47570"/>
    <w:rsid w:val="00D63097"/>
    <w:rsid w:val="00D6561E"/>
    <w:rsid w:val="00D7382E"/>
    <w:rsid w:val="00D85BA4"/>
    <w:rsid w:val="00D90553"/>
    <w:rsid w:val="00DA1290"/>
    <w:rsid w:val="00DA64CC"/>
    <w:rsid w:val="00DA6D4C"/>
    <w:rsid w:val="00DB3436"/>
    <w:rsid w:val="00DB663E"/>
    <w:rsid w:val="00DC19FB"/>
    <w:rsid w:val="00DC2498"/>
    <w:rsid w:val="00DC4614"/>
    <w:rsid w:val="00DD03CD"/>
    <w:rsid w:val="00DD253B"/>
    <w:rsid w:val="00DD38DA"/>
    <w:rsid w:val="00DD3BA3"/>
    <w:rsid w:val="00DD4CD4"/>
    <w:rsid w:val="00DD58CD"/>
    <w:rsid w:val="00DE1F70"/>
    <w:rsid w:val="00DF160B"/>
    <w:rsid w:val="00DF5E82"/>
    <w:rsid w:val="00DF5EBF"/>
    <w:rsid w:val="00E03431"/>
    <w:rsid w:val="00E06709"/>
    <w:rsid w:val="00E16C43"/>
    <w:rsid w:val="00E20048"/>
    <w:rsid w:val="00E438BF"/>
    <w:rsid w:val="00E52AC8"/>
    <w:rsid w:val="00E6489E"/>
    <w:rsid w:val="00E74974"/>
    <w:rsid w:val="00E909A8"/>
    <w:rsid w:val="00E92092"/>
    <w:rsid w:val="00E92526"/>
    <w:rsid w:val="00E95EA5"/>
    <w:rsid w:val="00E96870"/>
    <w:rsid w:val="00EB08A7"/>
    <w:rsid w:val="00EB7999"/>
    <w:rsid w:val="00EC40CE"/>
    <w:rsid w:val="00ED45D4"/>
    <w:rsid w:val="00ED7CE8"/>
    <w:rsid w:val="00EE1489"/>
    <w:rsid w:val="00EE1646"/>
    <w:rsid w:val="00EE33DC"/>
    <w:rsid w:val="00EE4560"/>
    <w:rsid w:val="00EE6F2C"/>
    <w:rsid w:val="00EE755B"/>
    <w:rsid w:val="00EF13F9"/>
    <w:rsid w:val="00EF5850"/>
    <w:rsid w:val="00F00636"/>
    <w:rsid w:val="00F03ABC"/>
    <w:rsid w:val="00F05EF8"/>
    <w:rsid w:val="00F14614"/>
    <w:rsid w:val="00F1726E"/>
    <w:rsid w:val="00F223DC"/>
    <w:rsid w:val="00F22ABE"/>
    <w:rsid w:val="00F24F9B"/>
    <w:rsid w:val="00F30BB3"/>
    <w:rsid w:val="00F339C2"/>
    <w:rsid w:val="00F34498"/>
    <w:rsid w:val="00F3757B"/>
    <w:rsid w:val="00F510C9"/>
    <w:rsid w:val="00F53D3A"/>
    <w:rsid w:val="00F54988"/>
    <w:rsid w:val="00F5499B"/>
    <w:rsid w:val="00F75C2F"/>
    <w:rsid w:val="00F773F5"/>
    <w:rsid w:val="00F916C7"/>
    <w:rsid w:val="00F923C5"/>
    <w:rsid w:val="00F972A8"/>
    <w:rsid w:val="00F97F80"/>
    <w:rsid w:val="00FA005B"/>
    <w:rsid w:val="00FB06F0"/>
    <w:rsid w:val="00FB0FAE"/>
    <w:rsid w:val="00FB1651"/>
    <w:rsid w:val="00FB47D3"/>
    <w:rsid w:val="00FB6C18"/>
    <w:rsid w:val="00FC1282"/>
    <w:rsid w:val="00FD24F6"/>
    <w:rsid w:val="00FD526F"/>
    <w:rsid w:val="00FF1E27"/>
    <w:rsid w:val="00FF5656"/>
    <w:rsid w:val="00FF6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10866"/>
  <w15:chartTrackingRefBased/>
  <w15:docId w15:val="{19690F0F-B8AD-4882-BF00-A24C8D5F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35805"/>
  </w:style>
  <w:style w:type="paragraph" w:styleId="Kop1">
    <w:name w:val="heading 1"/>
    <w:basedOn w:val="Standaard"/>
    <w:link w:val="Kop1Char"/>
    <w:uiPriority w:val="9"/>
    <w:qFormat/>
    <w:rsid w:val="00CF0405"/>
    <w:pPr>
      <w:spacing w:before="100" w:beforeAutospacing="1" w:after="100" w:afterAutospacing="1" w:line="240" w:lineRule="auto"/>
      <w:outlineLvl w:val="0"/>
    </w:pPr>
    <w:rPr>
      <w:rFonts w:eastAsia="Times New Roman" w:cs="Times New Roman"/>
      <w:bCs/>
      <w:color w:val="5B9BD5" w:themeColor="accent1"/>
      <w:kern w:val="36"/>
      <w:sz w:val="32"/>
      <w:szCs w:val="48"/>
      <w:lang w:eastAsia="nl-NL"/>
    </w:rPr>
  </w:style>
  <w:style w:type="paragraph" w:styleId="Kop2">
    <w:name w:val="heading 2"/>
    <w:basedOn w:val="Standaard"/>
    <w:next w:val="Geenafstand"/>
    <w:link w:val="Kop2Char"/>
    <w:uiPriority w:val="9"/>
    <w:qFormat/>
    <w:rsid w:val="00CF0405"/>
    <w:pPr>
      <w:spacing w:beforeAutospacing="1" w:after="0" w:afterAutospacing="1" w:line="240" w:lineRule="auto"/>
      <w:outlineLvl w:val="1"/>
    </w:pPr>
    <w:rPr>
      <w:rFonts w:eastAsia="Times New Roman" w:cs="Times New Roman"/>
      <w:bCs/>
      <w:color w:val="5B9BD5" w:themeColor="accent1"/>
      <w:sz w:val="26"/>
      <w:szCs w:val="36"/>
      <w:lang w:eastAsia="nl-NL"/>
    </w:rPr>
  </w:style>
  <w:style w:type="paragraph" w:styleId="Kop3">
    <w:name w:val="heading 3"/>
    <w:basedOn w:val="Standaard"/>
    <w:link w:val="Kop3Char"/>
    <w:uiPriority w:val="9"/>
    <w:qFormat/>
    <w:rsid w:val="00CF0405"/>
    <w:pPr>
      <w:spacing w:beforeAutospacing="1" w:after="0" w:afterAutospacing="1" w:line="240" w:lineRule="auto"/>
      <w:outlineLvl w:val="2"/>
    </w:pPr>
    <w:rPr>
      <w:rFonts w:eastAsia="Times New Roman" w:cs="Times New Roman"/>
      <w:b/>
      <w:bCs/>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405"/>
    <w:rPr>
      <w:rFonts w:eastAsia="Times New Roman" w:cs="Times New Roman"/>
      <w:bCs/>
      <w:color w:val="5B9BD5" w:themeColor="accent1"/>
      <w:kern w:val="36"/>
      <w:sz w:val="32"/>
      <w:szCs w:val="48"/>
      <w:lang w:eastAsia="nl-NL"/>
    </w:rPr>
  </w:style>
  <w:style w:type="character" w:customStyle="1" w:styleId="Kop2Char">
    <w:name w:val="Kop 2 Char"/>
    <w:basedOn w:val="Standaardalinea-lettertype"/>
    <w:link w:val="Kop2"/>
    <w:uiPriority w:val="9"/>
    <w:rsid w:val="00CF0405"/>
    <w:rPr>
      <w:rFonts w:eastAsia="Times New Roman" w:cs="Times New Roman"/>
      <w:bCs/>
      <w:color w:val="5B9BD5" w:themeColor="accent1"/>
      <w:sz w:val="26"/>
      <w:szCs w:val="36"/>
      <w:lang w:eastAsia="nl-NL"/>
    </w:rPr>
  </w:style>
  <w:style w:type="character" w:customStyle="1" w:styleId="Kop3Char">
    <w:name w:val="Kop 3 Char"/>
    <w:basedOn w:val="Standaardalinea-lettertype"/>
    <w:link w:val="Kop3"/>
    <w:uiPriority w:val="9"/>
    <w:rsid w:val="00CF0405"/>
    <w:rPr>
      <w:rFonts w:eastAsia="Times New Roman" w:cs="Times New Roman"/>
      <w:b/>
      <w:bCs/>
      <w:szCs w:val="27"/>
      <w:lang w:eastAsia="nl-NL"/>
    </w:rPr>
  </w:style>
  <w:style w:type="paragraph" w:customStyle="1" w:styleId="msonormal0">
    <w:name w:val="msonormal"/>
    <w:basedOn w:val="Standaard"/>
    <w:rsid w:val="00C7557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C755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75576"/>
    <w:rPr>
      <w:color w:val="0000FF"/>
      <w:u w:val="single"/>
    </w:rPr>
  </w:style>
  <w:style w:type="character" w:styleId="GevolgdeHyperlink">
    <w:name w:val="FollowedHyperlink"/>
    <w:basedOn w:val="Standaardalinea-lettertype"/>
    <w:uiPriority w:val="99"/>
    <w:semiHidden/>
    <w:unhideWhenUsed/>
    <w:rsid w:val="00C75576"/>
    <w:rPr>
      <w:color w:val="800080"/>
      <w:u w:val="single"/>
    </w:rPr>
  </w:style>
  <w:style w:type="paragraph" w:styleId="Lijstalinea">
    <w:name w:val="List Paragraph"/>
    <w:basedOn w:val="Standaard"/>
    <w:uiPriority w:val="34"/>
    <w:qFormat/>
    <w:rsid w:val="00C75576"/>
    <w:pPr>
      <w:ind w:left="720"/>
      <w:contextualSpacing/>
    </w:pPr>
  </w:style>
  <w:style w:type="paragraph" w:styleId="Geenafstand">
    <w:name w:val="No Spacing"/>
    <w:link w:val="GeenafstandChar"/>
    <w:uiPriority w:val="1"/>
    <w:qFormat/>
    <w:rsid w:val="00CF0405"/>
    <w:pPr>
      <w:spacing w:after="0" w:line="240" w:lineRule="auto"/>
    </w:pPr>
  </w:style>
  <w:style w:type="paragraph" w:styleId="Koptekst">
    <w:name w:val="header"/>
    <w:basedOn w:val="Standaard"/>
    <w:link w:val="KoptekstChar"/>
    <w:uiPriority w:val="99"/>
    <w:unhideWhenUsed/>
    <w:rsid w:val="006B06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066E"/>
  </w:style>
  <w:style w:type="paragraph" w:styleId="Voettekst">
    <w:name w:val="footer"/>
    <w:basedOn w:val="Standaard"/>
    <w:link w:val="VoettekstChar"/>
    <w:uiPriority w:val="99"/>
    <w:unhideWhenUsed/>
    <w:rsid w:val="006B06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066E"/>
  </w:style>
  <w:style w:type="table" w:styleId="Onopgemaaktetabel2">
    <w:name w:val="Plain Table 2"/>
    <w:basedOn w:val="Standaardtabel"/>
    <w:uiPriority w:val="42"/>
    <w:rsid w:val="000464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jschrift">
    <w:name w:val="caption"/>
    <w:basedOn w:val="Standaard"/>
    <w:next w:val="Standaard"/>
    <w:uiPriority w:val="35"/>
    <w:unhideWhenUsed/>
    <w:qFormat/>
    <w:rsid w:val="00E438BF"/>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4B1C92"/>
    <w:pPr>
      <w:keepNext/>
      <w:keepLines/>
      <w:spacing w:before="240" w:beforeAutospacing="0" w:after="0" w:afterAutospacing="0" w:line="259" w:lineRule="auto"/>
      <w:outlineLvl w:val="9"/>
    </w:pPr>
    <w:rPr>
      <w:rFonts w:asciiTheme="majorHAnsi" w:eastAsiaTheme="majorEastAsia" w:hAnsiTheme="majorHAnsi" w:cstheme="majorBidi"/>
      <w:bCs w:val="0"/>
      <w:color w:val="2E74B5" w:themeColor="accent1" w:themeShade="BF"/>
      <w:kern w:val="0"/>
      <w:szCs w:val="32"/>
    </w:rPr>
  </w:style>
  <w:style w:type="paragraph" w:styleId="Inhopg1">
    <w:name w:val="toc 1"/>
    <w:basedOn w:val="Standaard"/>
    <w:next w:val="Standaard"/>
    <w:autoRedefine/>
    <w:uiPriority w:val="39"/>
    <w:unhideWhenUsed/>
    <w:rsid w:val="004B1C92"/>
    <w:pPr>
      <w:spacing w:before="120" w:after="0"/>
    </w:pPr>
    <w:rPr>
      <w:b/>
      <w:bCs/>
    </w:rPr>
  </w:style>
  <w:style w:type="paragraph" w:styleId="Inhopg2">
    <w:name w:val="toc 2"/>
    <w:basedOn w:val="Standaard"/>
    <w:next w:val="Standaard"/>
    <w:autoRedefine/>
    <w:uiPriority w:val="39"/>
    <w:unhideWhenUsed/>
    <w:rsid w:val="004B1C92"/>
    <w:pPr>
      <w:spacing w:after="0"/>
      <w:ind w:left="220"/>
    </w:pPr>
    <w:rPr>
      <w:i/>
      <w:iCs/>
    </w:rPr>
  </w:style>
  <w:style w:type="paragraph" w:styleId="Inhopg3">
    <w:name w:val="toc 3"/>
    <w:basedOn w:val="Standaard"/>
    <w:next w:val="Standaard"/>
    <w:autoRedefine/>
    <w:uiPriority w:val="39"/>
    <w:unhideWhenUsed/>
    <w:rsid w:val="004B1C92"/>
    <w:pPr>
      <w:spacing w:after="0"/>
      <w:ind w:left="440"/>
    </w:pPr>
  </w:style>
  <w:style w:type="character" w:customStyle="1" w:styleId="GeenafstandChar">
    <w:name w:val="Geen afstand Char"/>
    <w:basedOn w:val="Standaardalinea-lettertype"/>
    <w:link w:val="Geenafstand"/>
    <w:uiPriority w:val="1"/>
    <w:rsid w:val="007345E0"/>
  </w:style>
  <w:style w:type="character" w:styleId="Verwijzingopmerking">
    <w:name w:val="annotation reference"/>
    <w:basedOn w:val="Standaardalinea-lettertype"/>
    <w:uiPriority w:val="99"/>
    <w:semiHidden/>
    <w:unhideWhenUsed/>
    <w:rsid w:val="00075DF2"/>
    <w:rPr>
      <w:sz w:val="16"/>
      <w:szCs w:val="16"/>
    </w:rPr>
  </w:style>
  <w:style w:type="paragraph" w:styleId="Tekstopmerking">
    <w:name w:val="annotation text"/>
    <w:basedOn w:val="Standaard"/>
    <w:link w:val="TekstopmerkingChar"/>
    <w:uiPriority w:val="99"/>
    <w:unhideWhenUsed/>
    <w:rsid w:val="00075DF2"/>
    <w:pPr>
      <w:spacing w:line="240" w:lineRule="auto"/>
    </w:pPr>
    <w:rPr>
      <w:sz w:val="20"/>
      <w:szCs w:val="20"/>
    </w:rPr>
  </w:style>
  <w:style w:type="character" w:customStyle="1" w:styleId="TekstopmerkingChar">
    <w:name w:val="Tekst opmerking Char"/>
    <w:basedOn w:val="Standaardalinea-lettertype"/>
    <w:link w:val="Tekstopmerking"/>
    <w:uiPriority w:val="99"/>
    <w:rsid w:val="00075DF2"/>
    <w:rPr>
      <w:sz w:val="20"/>
      <w:szCs w:val="20"/>
    </w:rPr>
  </w:style>
  <w:style w:type="paragraph" w:styleId="Onderwerpvanopmerking">
    <w:name w:val="annotation subject"/>
    <w:basedOn w:val="Tekstopmerking"/>
    <w:next w:val="Tekstopmerking"/>
    <w:link w:val="OnderwerpvanopmerkingChar"/>
    <w:uiPriority w:val="99"/>
    <w:semiHidden/>
    <w:unhideWhenUsed/>
    <w:rsid w:val="00075DF2"/>
    <w:rPr>
      <w:b/>
      <w:bCs/>
    </w:rPr>
  </w:style>
  <w:style w:type="character" w:customStyle="1" w:styleId="OnderwerpvanopmerkingChar">
    <w:name w:val="Onderwerp van opmerking Char"/>
    <w:basedOn w:val="TekstopmerkingChar"/>
    <w:link w:val="Onderwerpvanopmerking"/>
    <w:uiPriority w:val="99"/>
    <w:semiHidden/>
    <w:rsid w:val="00075DF2"/>
    <w:rPr>
      <w:b/>
      <w:bCs/>
      <w:sz w:val="20"/>
      <w:szCs w:val="20"/>
    </w:rPr>
  </w:style>
  <w:style w:type="paragraph" w:styleId="Ballontekst">
    <w:name w:val="Balloon Text"/>
    <w:basedOn w:val="Standaard"/>
    <w:link w:val="BallontekstChar"/>
    <w:uiPriority w:val="99"/>
    <w:semiHidden/>
    <w:unhideWhenUsed/>
    <w:rsid w:val="00075D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5DF2"/>
    <w:rPr>
      <w:rFonts w:ascii="Segoe UI" w:hAnsi="Segoe UI" w:cs="Segoe UI"/>
      <w:sz w:val="18"/>
      <w:szCs w:val="18"/>
    </w:rPr>
  </w:style>
  <w:style w:type="table" w:styleId="Tabelraster">
    <w:name w:val="Table Grid"/>
    <w:basedOn w:val="Standaardtabel"/>
    <w:uiPriority w:val="59"/>
    <w:rsid w:val="0064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F5E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5EBF"/>
    <w:rPr>
      <w:sz w:val="20"/>
      <w:szCs w:val="20"/>
    </w:rPr>
  </w:style>
  <w:style w:type="character" w:styleId="Voetnootmarkering">
    <w:name w:val="footnote reference"/>
    <w:basedOn w:val="Standaardalinea-lettertype"/>
    <w:rsid w:val="00DF5EBF"/>
    <w:rPr>
      <w:position w:val="0"/>
      <w:vertAlign w:val="superscript"/>
    </w:rPr>
  </w:style>
  <w:style w:type="table" w:customStyle="1" w:styleId="Tabelraster1">
    <w:name w:val="Tabelraster1"/>
    <w:basedOn w:val="Standaardtabel"/>
    <w:next w:val="Tabelraster"/>
    <w:uiPriority w:val="59"/>
    <w:rsid w:val="00DF5EB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ard"/>
    <w:rsid w:val="00DF5EBF"/>
    <w:pPr>
      <w:widowControl w:val="0"/>
      <w:suppressLineNumbers/>
      <w:suppressAutoHyphens/>
      <w:autoSpaceDN w:val="0"/>
      <w:spacing w:after="0" w:line="240" w:lineRule="auto"/>
      <w:textAlignment w:val="baseline"/>
    </w:pPr>
    <w:rPr>
      <w:rFonts w:ascii="Liberation Serif" w:eastAsia="Droid Sans Fallback" w:hAnsi="Liberation Serif" w:cs="Arial"/>
      <w:kern w:val="3"/>
      <w:sz w:val="24"/>
      <w:szCs w:val="24"/>
      <w:lang w:eastAsia="zh-CN" w:bidi="hi-IN"/>
    </w:rPr>
  </w:style>
  <w:style w:type="paragraph" w:styleId="Inhopg4">
    <w:name w:val="toc 4"/>
    <w:basedOn w:val="Standaard"/>
    <w:next w:val="Standaard"/>
    <w:autoRedefine/>
    <w:uiPriority w:val="39"/>
    <w:semiHidden/>
    <w:unhideWhenUsed/>
    <w:rsid w:val="00881675"/>
    <w:pPr>
      <w:spacing w:after="0"/>
      <w:ind w:left="660"/>
    </w:pPr>
    <w:rPr>
      <w:sz w:val="20"/>
      <w:szCs w:val="20"/>
    </w:rPr>
  </w:style>
  <w:style w:type="paragraph" w:styleId="Inhopg5">
    <w:name w:val="toc 5"/>
    <w:basedOn w:val="Standaard"/>
    <w:next w:val="Standaard"/>
    <w:autoRedefine/>
    <w:uiPriority w:val="39"/>
    <w:semiHidden/>
    <w:unhideWhenUsed/>
    <w:rsid w:val="00881675"/>
    <w:pPr>
      <w:spacing w:after="0"/>
      <w:ind w:left="880"/>
    </w:pPr>
    <w:rPr>
      <w:sz w:val="20"/>
      <w:szCs w:val="20"/>
    </w:rPr>
  </w:style>
  <w:style w:type="paragraph" w:styleId="Inhopg6">
    <w:name w:val="toc 6"/>
    <w:basedOn w:val="Standaard"/>
    <w:next w:val="Standaard"/>
    <w:autoRedefine/>
    <w:uiPriority w:val="39"/>
    <w:semiHidden/>
    <w:unhideWhenUsed/>
    <w:rsid w:val="00881675"/>
    <w:pPr>
      <w:spacing w:after="0"/>
      <w:ind w:left="1100"/>
    </w:pPr>
    <w:rPr>
      <w:sz w:val="20"/>
      <w:szCs w:val="20"/>
    </w:rPr>
  </w:style>
  <w:style w:type="paragraph" w:styleId="Inhopg7">
    <w:name w:val="toc 7"/>
    <w:basedOn w:val="Standaard"/>
    <w:next w:val="Standaard"/>
    <w:autoRedefine/>
    <w:uiPriority w:val="39"/>
    <w:semiHidden/>
    <w:unhideWhenUsed/>
    <w:rsid w:val="00881675"/>
    <w:pPr>
      <w:spacing w:after="0"/>
      <w:ind w:left="1320"/>
    </w:pPr>
    <w:rPr>
      <w:sz w:val="20"/>
      <w:szCs w:val="20"/>
    </w:rPr>
  </w:style>
  <w:style w:type="paragraph" w:styleId="Inhopg8">
    <w:name w:val="toc 8"/>
    <w:basedOn w:val="Standaard"/>
    <w:next w:val="Standaard"/>
    <w:autoRedefine/>
    <w:uiPriority w:val="39"/>
    <w:semiHidden/>
    <w:unhideWhenUsed/>
    <w:rsid w:val="00881675"/>
    <w:pPr>
      <w:spacing w:after="0"/>
      <w:ind w:left="1540"/>
    </w:pPr>
    <w:rPr>
      <w:sz w:val="20"/>
      <w:szCs w:val="20"/>
    </w:rPr>
  </w:style>
  <w:style w:type="paragraph" w:styleId="Inhopg9">
    <w:name w:val="toc 9"/>
    <w:basedOn w:val="Standaard"/>
    <w:next w:val="Standaard"/>
    <w:autoRedefine/>
    <w:uiPriority w:val="39"/>
    <w:semiHidden/>
    <w:unhideWhenUsed/>
    <w:rsid w:val="0088167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10560">
      <w:bodyDiv w:val="1"/>
      <w:marLeft w:val="0"/>
      <w:marRight w:val="0"/>
      <w:marTop w:val="0"/>
      <w:marBottom w:val="0"/>
      <w:divBdr>
        <w:top w:val="none" w:sz="0" w:space="0" w:color="auto"/>
        <w:left w:val="none" w:sz="0" w:space="0" w:color="auto"/>
        <w:bottom w:val="none" w:sz="0" w:space="0" w:color="auto"/>
        <w:right w:val="none" w:sz="0" w:space="0" w:color="auto"/>
      </w:divBdr>
    </w:div>
    <w:div w:id="501242963">
      <w:bodyDiv w:val="1"/>
      <w:marLeft w:val="0"/>
      <w:marRight w:val="0"/>
      <w:marTop w:val="0"/>
      <w:marBottom w:val="0"/>
      <w:divBdr>
        <w:top w:val="none" w:sz="0" w:space="0" w:color="auto"/>
        <w:left w:val="none" w:sz="0" w:space="0" w:color="auto"/>
        <w:bottom w:val="none" w:sz="0" w:space="0" w:color="auto"/>
        <w:right w:val="none" w:sz="0" w:space="0" w:color="auto"/>
      </w:divBdr>
    </w:div>
    <w:div w:id="598828324">
      <w:bodyDiv w:val="1"/>
      <w:marLeft w:val="0"/>
      <w:marRight w:val="0"/>
      <w:marTop w:val="0"/>
      <w:marBottom w:val="0"/>
      <w:divBdr>
        <w:top w:val="none" w:sz="0" w:space="0" w:color="auto"/>
        <w:left w:val="none" w:sz="0" w:space="0" w:color="auto"/>
        <w:bottom w:val="none" w:sz="0" w:space="0" w:color="auto"/>
        <w:right w:val="none" w:sz="0" w:space="0" w:color="auto"/>
      </w:divBdr>
    </w:div>
    <w:div w:id="793668882">
      <w:bodyDiv w:val="1"/>
      <w:marLeft w:val="0"/>
      <w:marRight w:val="0"/>
      <w:marTop w:val="0"/>
      <w:marBottom w:val="0"/>
      <w:divBdr>
        <w:top w:val="none" w:sz="0" w:space="0" w:color="auto"/>
        <w:left w:val="none" w:sz="0" w:space="0" w:color="auto"/>
        <w:bottom w:val="none" w:sz="0" w:space="0" w:color="auto"/>
        <w:right w:val="none" w:sz="0" w:space="0" w:color="auto"/>
      </w:divBdr>
    </w:div>
    <w:div w:id="869220630">
      <w:bodyDiv w:val="1"/>
      <w:marLeft w:val="0"/>
      <w:marRight w:val="0"/>
      <w:marTop w:val="0"/>
      <w:marBottom w:val="0"/>
      <w:divBdr>
        <w:top w:val="none" w:sz="0" w:space="0" w:color="auto"/>
        <w:left w:val="none" w:sz="0" w:space="0" w:color="auto"/>
        <w:bottom w:val="none" w:sz="0" w:space="0" w:color="auto"/>
        <w:right w:val="none" w:sz="0" w:space="0" w:color="auto"/>
      </w:divBdr>
    </w:div>
    <w:div w:id="1033195157">
      <w:bodyDiv w:val="1"/>
      <w:marLeft w:val="0"/>
      <w:marRight w:val="0"/>
      <w:marTop w:val="0"/>
      <w:marBottom w:val="0"/>
      <w:divBdr>
        <w:top w:val="none" w:sz="0" w:space="0" w:color="auto"/>
        <w:left w:val="none" w:sz="0" w:space="0" w:color="auto"/>
        <w:bottom w:val="none" w:sz="0" w:space="0" w:color="auto"/>
        <w:right w:val="none" w:sz="0" w:space="0" w:color="auto"/>
      </w:divBdr>
    </w:div>
    <w:div w:id="1176919974">
      <w:bodyDiv w:val="1"/>
      <w:marLeft w:val="0"/>
      <w:marRight w:val="0"/>
      <w:marTop w:val="0"/>
      <w:marBottom w:val="0"/>
      <w:divBdr>
        <w:top w:val="none" w:sz="0" w:space="0" w:color="auto"/>
        <w:left w:val="none" w:sz="0" w:space="0" w:color="auto"/>
        <w:bottom w:val="none" w:sz="0" w:space="0" w:color="auto"/>
        <w:right w:val="none" w:sz="0" w:space="0" w:color="auto"/>
      </w:divBdr>
    </w:div>
    <w:div w:id="1308971585">
      <w:bodyDiv w:val="1"/>
      <w:marLeft w:val="0"/>
      <w:marRight w:val="0"/>
      <w:marTop w:val="0"/>
      <w:marBottom w:val="0"/>
      <w:divBdr>
        <w:top w:val="none" w:sz="0" w:space="0" w:color="auto"/>
        <w:left w:val="none" w:sz="0" w:space="0" w:color="auto"/>
        <w:bottom w:val="none" w:sz="0" w:space="0" w:color="auto"/>
        <w:right w:val="none" w:sz="0" w:space="0" w:color="auto"/>
      </w:divBdr>
    </w:div>
    <w:div w:id="1797719686">
      <w:bodyDiv w:val="1"/>
      <w:marLeft w:val="0"/>
      <w:marRight w:val="0"/>
      <w:marTop w:val="0"/>
      <w:marBottom w:val="0"/>
      <w:divBdr>
        <w:top w:val="none" w:sz="0" w:space="0" w:color="auto"/>
        <w:left w:val="none" w:sz="0" w:space="0" w:color="auto"/>
        <w:bottom w:val="none" w:sz="0" w:space="0" w:color="auto"/>
        <w:right w:val="none" w:sz="0" w:space="0" w:color="auto"/>
      </w:divBdr>
    </w:div>
    <w:div w:id="2039967778">
      <w:bodyDiv w:val="1"/>
      <w:marLeft w:val="0"/>
      <w:marRight w:val="0"/>
      <w:marTop w:val="0"/>
      <w:marBottom w:val="0"/>
      <w:divBdr>
        <w:top w:val="none" w:sz="0" w:space="0" w:color="auto"/>
        <w:left w:val="none" w:sz="0" w:space="0" w:color="auto"/>
        <w:bottom w:val="none" w:sz="0" w:space="0" w:color="auto"/>
        <w:right w:val="none" w:sz="0" w:space="0" w:color="auto"/>
      </w:divBdr>
    </w:div>
    <w:div w:id="20514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freepik.com/premium-vector/zakenman-loopbaanontwikkeling_2802273.htm" TargetMode="External"/><Relationship Id="rId18" Type="http://schemas.openxmlformats.org/officeDocument/2006/relationships/chart" Target="charts/chart2.xml"/><Relationship Id="rId26" Type="http://schemas.openxmlformats.org/officeDocument/2006/relationships/hyperlink" Target="http://www.royalcollege.ca/canmeds" TargetMode="External"/><Relationship Id="rId21" Type="http://schemas.openxmlformats.org/officeDocument/2006/relationships/hyperlink" Target="http://hbomonitor.nl/nl/resultaten/aansluiting-opleiding-en-werk" TargetMode="External"/><Relationship Id="rId34"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yperlink" Target="https://zoek.officielebekendmakingen.nl/stb-1997-551.html" TargetMode="External"/><Relationship Id="rId33" Type="http://schemas.openxmlformats.org/officeDocument/2006/relationships/hyperlink" Target="https://eur01.safelinks.protection.outlook.com/?url=https%3A%2F%2Fforms.gle%2FA1KbauqcLQ6iR4C76&amp;data=02%7C01%7Ce.van.der.wielen%40st.hanze.nl%7Cbdd77337bad9422f1db808d6cd48d1fa%7Ca3b390147adc48faa11437c2434dbd69%7C0%7C0%7C636922109973330657&amp;sdata=DsVjXwbjXcWb7FeZ44B0wbPZj1ST8e4%2FeFrG3ANaLJo%3D&amp;reserved=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anze.nl/nld/onderwijs/gezondheid/academie-voor-gezondheidsstudies/opleidingen/bachelor/medisch-beeldvormende-en-radiotherapeutische-technieken" TargetMode="External"/><Relationship Id="rId32" Type="http://schemas.openxmlformats.org/officeDocument/2006/relationships/hyperlink" Target="https://lnkd.in/dgEkQq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tudiekeuze123.nl/studies/34561-medisch-beeldvormende-en-radiotherapeutische-technieken-hbo-bachelor" TargetMode="External"/><Relationship Id="rId28" Type="http://schemas.openxmlformats.org/officeDocument/2006/relationships/hyperlink" Target="https://www.hanze.nl/nld/onderwijs/gezondheid/academie-voor-gezondheidsstudies/opleidingen/minor/minor-klinische-neurofysiologie%20Geraadpleegd%202019%20april%2018"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bo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oastatistics.maastrichtuniversity.nl/SISOnline/Home.aspx" TargetMode="External"/><Relationship Id="rId27" Type="http://schemas.openxmlformats.org/officeDocument/2006/relationships/hyperlink" Target="https://www.cbs.nl/nl-nl/faq/specifiek/waaruit-bestaat-de-zorgsector-.%20Geraadpleegd%202019%20mei%2016" TargetMode="External"/><Relationship Id="rId30" Type="http://schemas.openxmlformats.org/officeDocument/2006/relationships/hyperlink" Target="https://forms.gle/A1KbauqcLQ6iR4C76" TargetMode="External"/><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342684\AppData\Local\Packages\Microsoft.MicrosoftEdge_8wekyb3d8bbwe\TempState\Downloads\Vragenlijst%20MBRT%20(Antwoorden)2.0%20%20FIGUR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342684\AppData\Local\Packages\Microsoft.MicrosoftEdge_8wekyb3d8bbwe\TempState\Downloads\Vragenlijst%20MBRT%20(Antwoorden)2.0%20%20FIGUR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Wat studenten willen doen na de opleiding.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56210542432195998"/>
          <c:y val="0.23148148148148201"/>
          <c:w val="0.42578937007874001"/>
          <c:h val="0.70964895013123397"/>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1A-4607-A515-EC426B3F73B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1A-4607-A515-EC426B3F73B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1A-4607-A515-EC426B3F73B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51A-4607-A515-EC426B3F73B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51A-4607-A515-EC426B3F73B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51A-4607-A515-EC426B3F73B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51A-4607-A515-EC426B3F73B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51A-4607-A515-EC426B3F73B4}"/>
              </c:ext>
            </c:extLst>
          </c:dPt>
          <c:dLbls>
            <c:dLbl>
              <c:idx val="2"/>
              <c:layout>
                <c:manualLayout>
                  <c:x val="-5.1375765529308802E-2"/>
                  <c:y val="-8.59051472732575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1A-4607-A515-EC426B3F73B4}"/>
                </c:ext>
              </c:extLst>
            </c:dLbl>
            <c:dLbl>
              <c:idx val="3"/>
              <c:layout>
                <c:manualLayout>
                  <c:x val="-9.7741032370953704E-2"/>
                  <c:y val="-4.36074657334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51A-4607-A515-EC426B3F73B4}"/>
                </c:ext>
              </c:extLst>
            </c:dLbl>
            <c:dLbl>
              <c:idx val="4"/>
              <c:layout>
                <c:manualLayout>
                  <c:x val="9.1452318460193503E-3"/>
                  <c:y val="-4.34652960046661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51A-4607-A515-EC426B3F73B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'[Vragenlijst MBRT (Antwoorden)2.0  FIGUREN.xlsx]student'!$E$2:$E$9</c:f>
              <c:strCache>
                <c:ptCount val="8"/>
                <c:pt idx="0">
                  <c:v>Werken op de afdeling radiologie</c:v>
                </c:pt>
                <c:pt idx="1">
                  <c:v>Werken op de afdeling radiotherapie</c:v>
                </c:pt>
                <c:pt idx="2">
                  <c:v>Werken op de afdeling nucleaire geneeskunde</c:v>
                </c:pt>
                <c:pt idx="3">
                  <c:v>Werken als echografist</c:v>
                </c:pt>
                <c:pt idx="4">
                  <c:v>Werken bij bedrijf</c:v>
                </c:pt>
                <c:pt idx="5">
                  <c:v>Doorstuderen</c:v>
                </c:pt>
                <c:pt idx="6">
                  <c:v>Weet ik niet</c:v>
                </c:pt>
                <c:pt idx="7">
                  <c:v>Anders</c:v>
                </c:pt>
              </c:strCache>
            </c:strRef>
          </c:cat>
          <c:val>
            <c:numRef>
              <c:f>'[Vragenlijst MBRT (Antwoorden)2.0  FIGUREN.xlsx]student'!$F$2:$F$9</c:f>
              <c:numCache>
                <c:formatCode>General</c:formatCode>
                <c:ptCount val="8"/>
                <c:pt idx="0">
                  <c:v>28</c:v>
                </c:pt>
                <c:pt idx="1">
                  <c:v>19</c:v>
                </c:pt>
                <c:pt idx="2">
                  <c:v>6</c:v>
                </c:pt>
                <c:pt idx="3">
                  <c:v>2</c:v>
                </c:pt>
                <c:pt idx="4">
                  <c:v>2</c:v>
                </c:pt>
                <c:pt idx="5">
                  <c:v>32</c:v>
                </c:pt>
                <c:pt idx="6">
                  <c:v>31</c:v>
                </c:pt>
                <c:pt idx="7">
                  <c:v>12</c:v>
                </c:pt>
              </c:numCache>
            </c:numRef>
          </c:val>
          <c:extLst>
            <c:ext xmlns:c16="http://schemas.microsoft.com/office/drawing/2014/chart" uri="{C3380CC4-5D6E-409C-BE32-E72D297353CC}">
              <c16:uniqueId val="{00000010-151A-4607-A515-EC426B3F73B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1.55229658792651E-2"/>
          <c:y val="0.27360819480898202"/>
          <c:w val="0.52336592300962403"/>
          <c:h val="0.6423665791776029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nl-NL"/>
              <a:t>Huidige werkplek alumni.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nl-NL"/>
        </a:p>
      </c:txPr>
    </c:title>
    <c:autoTitleDeleted val="0"/>
    <c:plotArea>
      <c:layout>
        <c:manualLayout>
          <c:layoutTarget val="inner"/>
          <c:xMode val="edge"/>
          <c:yMode val="edge"/>
          <c:x val="0.47967104111985998"/>
          <c:y val="0.17118073782443899"/>
          <c:w val="0.45284711286089202"/>
          <c:h val="0.75474518810148705"/>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413-4ABB-8899-C62AA79D181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413-4ABB-8899-C62AA79D181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413-4ABB-8899-C62AA79D181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413-4ABB-8899-C62AA79D181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413-4ABB-8899-C62AA79D181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413-4ABB-8899-C62AA79D181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413-4ABB-8899-C62AA79D181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413-4ABB-8899-C62AA79D181A}"/>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413-4ABB-8899-C62AA79D181A}"/>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8413-4ABB-8899-C62AA79D181A}"/>
              </c:ext>
            </c:extLst>
          </c:dPt>
          <c:dLbls>
            <c:dLbl>
              <c:idx val="2"/>
              <c:layout>
                <c:manualLayout>
                  <c:x val="8.3676402406707803E-2"/>
                  <c:y val="-0.115444679463102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13-4ABB-8899-C62AA79D181A}"/>
                </c:ext>
              </c:extLst>
            </c:dLbl>
            <c:dLbl>
              <c:idx val="3"/>
              <c:layout>
                <c:manualLayout>
                  <c:x val="1.9396463281640901E-2"/>
                  <c:y val="-9.741633225927609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13-4ABB-8899-C62AA79D181A}"/>
                </c:ext>
              </c:extLst>
            </c:dLbl>
            <c:dLbl>
              <c:idx val="4"/>
              <c:layout>
                <c:manualLayout>
                  <c:x val="6.6609025241443506E-2"/>
                  <c:y val="-3.89474838127652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13-4ABB-8899-C62AA79D181A}"/>
                </c:ext>
              </c:extLst>
            </c:dLbl>
            <c:dLbl>
              <c:idx val="5"/>
              <c:layout>
                <c:manualLayout>
                  <c:x val="8.5674134003434401E-3"/>
                  <c:y val="6.585953631637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413-4ABB-8899-C62AA79D181A}"/>
                </c:ext>
              </c:extLst>
            </c:dLbl>
            <c:dLbl>
              <c:idx val="6"/>
              <c:layout>
                <c:manualLayout>
                  <c:x val="7.2789507368818104E-2"/>
                  <c:y val="1.066569384516669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413-4ABB-8899-C62AA79D181A}"/>
                </c:ext>
              </c:extLst>
            </c:dLbl>
            <c:dLbl>
              <c:idx val="7"/>
              <c:layout>
                <c:manualLayout>
                  <c:x val="7.9114056678649E-2"/>
                  <c:y val="6.413721096149380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413-4ABB-8899-C62AA79D181A}"/>
                </c:ext>
              </c:extLst>
            </c:dLbl>
            <c:dLbl>
              <c:idx val="8"/>
              <c:layout>
                <c:manualLayout>
                  <c:x val="5.6716412046111997E-2"/>
                  <c:y val="0.104334746440425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413-4ABB-8899-C62AA79D181A}"/>
                </c:ext>
              </c:extLst>
            </c:dLbl>
            <c:dLbl>
              <c:idx val="9"/>
              <c:layout>
                <c:manualLayout>
                  <c:x val="1.18947104642542E-2"/>
                  <c:y val="9.37772370551542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413-4ABB-8899-C62AA79D181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alumni!$M$2:$M$11</c:f>
              <c:strCache>
                <c:ptCount val="10"/>
                <c:pt idx="0">
                  <c:v>Radiologie</c:v>
                </c:pt>
                <c:pt idx="1">
                  <c:v>Radiotherapie</c:v>
                </c:pt>
                <c:pt idx="2">
                  <c:v>Nucleaire Geneeskunde</c:v>
                </c:pt>
                <c:pt idx="3">
                  <c:v>Combi RD/NG</c:v>
                </c:pt>
                <c:pt idx="4">
                  <c:v>Student</c:v>
                </c:pt>
                <c:pt idx="5">
                  <c:v>Physician assistant</c:v>
                </c:pt>
                <c:pt idx="6">
                  <c:v>Arts</c:v>
                </c:pt>
                <c:pt idx="7">
                  <c:v>Anders binnen zorgsector</c:v>
                </c:pt>
                <c:pt idx="8">
                  <c:v>Anders buiten zorgsector</c:v>
                </c:pt>
                <c:pt idx="9">
                  <c:v>Geen werkplek</c:v>
                </c:pt>
              </c:strCache>
            </c:strRef>
          </c:cat>
          <c:val>
            <c:numRef>
              <c:f>alumni!$N$2:$N$11</c:f>
              <c:numCache>
                <c:formatCode>General</c:formatCode>
                <c:ptCount val="10"/>
                <c:pt idx="0">
                  <c:v>28</c:v>
                </c:pt>
                <c:pt idx="1">
                  <c:v>16</c:v>
                </c:pt>
                <c:pt idx="2">
                  <c:v>4</c:v>
                </c:pt>
                <c:pt idx="3">
                  <c:v>1</c:v>
                </c:pt>
                <c:pt idx="4">
                  <c:v>4</c:v>
                </c:pt>
                <c:pt idx="5">
                  <c:v>1</c:v>
                </c:pt>
                <c:pt idx="6">
                  <c:v>3</c:v>
                </c:pt>
                <c:pt idx="7">
                  <c:v>7</c:v>
                </c:pt>
                <c:pt idx="8">
                  <c:v>7</c:v>
                </c:pt>
                <c:pt idx="9">
                  <c:v>2</c:v>
                </c:pt>
              </c:numCache>
            </c:numRef>
          </c:val>
          <c:extLst>
            <c:ext xmlns:c16="http://schemas.microsoft.com/office/drawing/2014/chart" uri="{C3380CC4-5D6E-409C-BE32-E72D297353CC}">
              <c16:uniqueId val="{00000014-8413-4ABB-8899-C62AA79D18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7.3300306211723606E-2"/>
          <c:y val="0.167184674832313"/>
          <c:w val="0.30386628295318502"/>
          <c:h val="0.770280542791267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nl-N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8D0DFB05317F4C8C0193523AC6D32E" ma:contentTypeVersion="6" ma:contentTypeDescription="Een nieuw document maken." ma:contentTypeScope="" ma:versionID="fbbb62e6a5d518cef2fd071d5a48b6eb">
  <xsd:schema xmlns:xsd="http://www.w3.org/2001/XMLSchema" xmlns:xs="http://www.w3.org/2001/XMLSchema" xmlns:p="http://schemas.microsoft.com/office/2006/metadata/properties" xmlns:ns2="56b06d81-dd25-4626-92f5-f37c38802381" xmlns:ns3="ae85f2c6-1292-4db5-b8aa-1b80440e2c95" targetNamespace="http://schemas.microsoft.com/office/2006/metadata/properties" ma:root="true" ma:fieldsID="4588605be98365412e8fe60f931c4169" ns2:_="" ns3:_="">
    <xsd:import namespace="56b06d81-dd25-4626-92f5-f37c38802381"/>
    <xsd:import namespace="ae85f2c6-1292-4db5-b8aa-1b80440e2c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6d81-dd25-4626-92f5-f37c3880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5f2c6-1292-4db5-b8aa-1b80440e2c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5496D-5A50-BB48-A69E-11C3D65A64C3}">
  <ds:schemaRefs>
    <ds:schemaRef ds:uri="http://schemas.openxmlformats.org/officeDocument/2006/bibliography"/>
  </ds:schemaRefs>
</ds:datastoreItem>
</file>

<file path=customXml/itemProps2.xml><?xml version="1.0" encoding="utf-8"?>
<ds:datastoreItem xmlns:ds="http://schemas.openxmlformats.org/officeDocument/2006/customXml" ds:itemID="{35056324-B662-45CB-94FE-19DFC93C3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6d81-dd25-4626-92f5-f37c38802381"/>
    <ds:schemaRef ds:uri="ae85f2c6-1292-4db5-b8aa-1b80440e2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F5FE7-DCA6-4BB3-AFC0-5D442ADACBCC}">
  <ds:schemaRefs>
    <ds:schemaRef ds:uri="http://schemas.microsoft.com/sharepoint/v3/contenttype/forms"/>
  </ds:schemaRefs>
</ds:datastoreItem>
</file>

<file path=customXml/itemProps4.xml><?xml version="1.0" encoding="utf-8"?>
<ds:datastoreItem xmlns:ds="http://schemas.openxmlformats.org/officeDocument/2006/customXml" ds:itemID="{8D4E63F9-5E56-46CA-BB68-CB12B20B7EE4}">
  <ds:schemaRefs>
    <ds:schemaRef ds:uri="http://schemas.microsoft.com/office/infopath/2007/PartnerControls"/>
    <ds:schemaRef ds:uri="http://www.w3.org/XML/1998/namespace"/>
    <ds:schemaRef ds:uri="http://schemas.microsoft.com/office/2006/metadata/properties"/>
    <ds:schemaRef ds:uri="http://purl.org/dc/dcmitype/"/>
    <ds:schemaRef ds:uri="56b06d81-dd25-4626-92f5-f37c38802381"/>
    <ds:schemaRef ds:uri="http://schemas.microsoft.com/office/2006/documentManagement/types"/>
    <ds:schemaRef ds:uri="ae85f2c6-1292-4db5-b8aa-1b80440e2c95"/>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15705</Words>
  <Characters>86383</Characters>
  <Application>Microsoft Office Word</Application>
  <DocSecurity>0</DocSecurity>
  <Lines>719</Lines>
  <Paragraphs>203</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101885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E, Erik</dc:creator>
  <cp:keywords/>
  <dc:description/>
  <cp:lastModifiedBy>Nieuwenhoven E van, Esther</cp:lastModifiedBy>
  <cp:revision>2</cp:revision>
  <dcterms:created xsi:type="dcterms:W3CDTF">2021-04-22T10:05:00Z</dcterms:created>
  <dcterms:modified xsi:type="dcterms:W3CDTF">2021-04-22T10:05:00Z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0x010100CA8D0DFB05317F4C8C0193523AC6D32E</vt:lpwstr>
  </property>
</Properties>
</file>