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1886A" w14:textId="2A3C9457" w:rsidR="00701DF0" w:rsidRDefault="00701DF0" w:rsidP="00701DF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aps/>
          <w:color w:val="323E4F"/>
          <w:sz w:val="40"/>
          <w:szCs w:val="40"/>
        </w:rPr>
        <w:t>Het EFFECT VAN EEN EHEALTH TOEPASSING BIJ GECOMBINEERDE LEEFSTIJL INTERVENTIE (GLI)</w:t>
      </w:r>
      <w:r>
        <w:rPr>
          <w:rStyle w:val="eop"/>
          <w:rFonts w:ascii="Calibri" w:hAnsi="Calibri" w:cs="Calibri"/>
          <w:color w:val="323E4F"/>
          <w:sz w:val="40"/>
          <w:szCs w:val="40"/>
        </w:rPr>
        <w:t> </w:t>
      </w:r>
    </w:p>
    <w:p w14:paraId="360B39B4" w14:textId="77777777" w:rsidR="00701DF0" w:rsidRDefault="00701DF0" w:rsidP="00701DF0">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i/>
          <w:iCs/>
          <w:caps/>
          <w:color w:val="323E4F"/>
        </w:rPr>
        <w:t>ONDERBOUWD PRODUCT</w:t>
      </w:r>
      <w:r>
        <w:rPr>
          <w:rStyle w:val="eop"/>
          <w:rFonts w:ascii="Calibri Light" w:hAnsi="Calibri Light" w:cs="Calibri Light"/>
          <w:color w:val="323E4F"/>
        </w:rPr>
        <w:t> </w:t>
      </w:r>
    </w:p>
    <w:p w14:paraId="67B17725" w14:textId="77777777" w:rsidR="00701DF0" w:rsidRDefault="00701DF0" w:rsidP="00701DF0">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color w:val="323E4F"/>
        </w:rPr>
        <w:t> </w:t>
      </w:r>
    </w:p>
    <w:p w14:paraId="1E34AE98" w14:textId="77777777" w:rsidR="00701DF0" w:rsidRDefault="00701DF0" w:rsidP="00701DF0">
      <w:pPr>
        <w:pStyle w:val="paragraph"/>
        <w:spacing w:before="0" w:beforeAutospacing="0" w:after="0" w:afterAutospacing="0"/>
        <w:jc w:val="both"/>
        <w:textAlignment w:val="baseline"/>
        <w:rPr>
          <w:rFonts w:ascii="Segoe UI" w:hAnsi="Segoe UI" w:cs="Segoe UI"/>
          <w:sz w:val="18"/>
          <w:szCs w:val="18"/>
        </w:rPr>
      </w:pPr>
      <w:r>
        <w:rPr>
          <w:rStyle w:val="eop"/>
          <w:rFonts w:ascii="Calibri Light" w:hAnsi="Calibri Light" w:cs="Calibri Light"/>
          <w:color w:val="323E4F"/>
        </w:rPr>
        <w:t> </w:t>
      </w:r>
    </w:p>
    <w:p w14:paraId="661AC320" w14:textId="73D05BF9" w:rsidR="00701DF0" w:rsidRDefault="00701DF0" w:rsidP="00701DF0">
      <w:pPr>
        <w:rPr>
          <w:rFonts w:asciiTheme="majorHAnsi" w:eastAsiaTheme="minorEastAsia" w:hAnsiTheme="majorHAnsi" w:cstheme="majorHAnsi"/>
          <w:i/>
          <w:caps/>
          <w:color w:val="323E4F" w:themeColor="text2" w:themeShade="BF"/>
          <w:sz w:val="24"/>
          <w:szCs w:val="24"/>
        </w:rPr>
      </w:pPr>
    </w:p>
    <w:p w14:paraId="2BBC8E86" w14:textId="6EEF1328" w:rsidR="00701DF0" w:rsidRDefault="00701DF0" w:rsidP="00701DF0">
      <w:pPr>
        <w:rPr>
          <w:rFonts w:asciiTheme="majorHAnsi" w:eastAsiaTheme="minorEastAsia" w:hAnsiTheme="majorHAnsi" w:cstheme="majorHAnsi"/>
          <w:i/>
          <w:caps/>
          <w:color w:val="323E4F" w:themeColor="text2" w:themeShade="BF"/>
          <w:sz w:val="24"/>
          <w:szCs w:val="24"/>
        </w:rPr>
      </w:pPr>
    </w:p>
    <w:p w14:paraId="7BB473BB" w14:textId="01FFFB00" w:rsidR="00701DF0" w:rsidRDefault="00701DF0" w:rsidP="00701DF0">
      <w:pPr>
        <w:rPr>
          <w:rFonts w:asciiTheme="majorHAnsi" w:eastAsiaTheme="minorEastAsia" w:hAnsiTheme="majorHAnsi" w:cstheme="majorHAnsi"/>
          <w:i/>
          <w:caps/>
          <w:color w:val="323E4F" w:themeColor="text2" w:themeShade="BF"/>
          <w:sz w:val="24"/>
          <w:szCs w:val="24"/>
        </w:rPr>
      </w:pPr>
    </w:p>
    <w:p w14:paraId="54C8D0F5" w14:textId="398AB234" w:rsidR="00701DF0" w:rsidRDefault="00701DF0" w:rsidP="00701DF0">
      <w:pPr>
        <w:rPr>
          <w:rFonts w:asciiTheme="majorHAnsi" w:eastAsiaTheme="minorEastAsia" w:hAnsiTheme="majorHAnsi" w:cstheme="majorHAnsi"/>
          <w:i/>
          <w:caps/>
          <w:color w:val="323E4F" w:themeColor="text2" w:themeShade="BF"/>
          <w:sz w:val="24"/>
          <w:szCs w:val="24"/>
        </w:rPr>
      </w:pPr>
    </w:p>
    <w:p w14:paraId="370522F1" w14:textId="1B6551BA" w:rsidR="00701DF0" w:rsidRDefault="00CF1C9C" w:rsidP="00701DF0">
      <w:pPr>
        <w:rPr>
          <w:rFonts w:asciiTheme="majorHAnsi" w:eastAsiaTheme="minorEastAsia" w:hAnsiTheme="majorHAnsi" w:cstheme="majorHAnsi"/>
          <w:i/>
          <w:caps/>
          <w:color w:val="323E4F" w:themeColor="text2" w:themeShade="BF"/>
          <w:sz w:val="24"/>
          <w:szCs w:val="24"/>
        </w:rPr>
      </w:pPr>
      <w:r>
        <w:rPr>
          <w:rFonts w:asciiTheme="majorHAnsi" w:eastAsiaTheme="minorEastAsia" w:hAnsiTheme="majorHAnsi" w:cstheme="majorHAnsi"/>
          <w:i/>
          <w:caps/>
          <w:noProof/>
          <w:color w:val="323E4F" w:themeColor="text2" w:themeShade="BF"/>
          <w:sz w:val="24"/>
          <w:szCs w:val="24"/>
        </w:rPr>
        <w:drawing>
          <wp:anchor distT="0" distB="0" distL="114300" distR="114300" simplePos="0" relativeHeight="251662336" behindDoc="0" locked="0" layoutInCell="1" allowOverlap="1" wp14:anchorId="5FEDF114" wp14:editId="1E35B268">
            <wp:simplePos x="0" y="0"/>
            <wp:positionH relativeFrom="column">
              <wp:posOffset>295422</wp:posOffset>
            </wp:positionH>
            <wp:positionV relativeFrom="paragraph">
              <wp:posOffset>31456</wp:posOffset>
            </wp:positionV>
            <wp:extent cx="4909625" cy="3240353"/>
            <wp:effectExtent l="0" t="0" r="571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909625" cy="3240353"/>
                    </a:xfrm>
                    <a:prstGeom prst="rect">
                      <a:avLst/>
                    </a:prstGeom>
                  </pic:spPr>
                </pic:pic>
              </a:graphicData>
            </a:graphic>
            <wp14:sizeRelH relativeFrom="page">
              <wp14:pctWidth>0</wp14:pctWidth>
            </wp14:sizeRelH>
            <wp14:sizeRelV relativeFrom="page">
              <wp14:pctHeight>0</wp14:pctHeight>
            </wp14:sizeRelV>
          </wp:anchor>
        </w:drawing>
      </w:r>
    </w:p>
    <w:p w14:paraId="5B1A4C85" w14:textId="77777777" w:rsidR="00701DF0" w:rsidRDefault="00701DF0" w:rsidP="00701DF0">
      <w:pPr>
        <w:rPr>
          <w:rFonts w:asciiTheme="majorHAnsi" w:eastAsiaTheme="minorEastAsia" w:hAnsiTheme="majorHAnsi" w:cstheme="majorHAnsi"/>
          <w:i/>
          <w:caps/>
          <w:color w:val="323E4F" w:themeColor="text2" w:themeShade="BF"/>
          <w:sz w:val="24"/>
          <w:szCs w:val="24"/>
        </w:rPr>
      </w:pPr>
    </w:p>
    <w:p w14:paraId="1AF66369" w14:textId="77777777" w:rsidR="00701DF0" w:rsidRDefault="00701DF0" w:rsidP="00701DF0">
      <w:pPr>
        <w:rPr>
          <w:rFonts w:asciiTheme="majorHAnsi" w:eastAsiaTheme="minorEastAsia" w:hAnsiTheme="majorHAnsi" w:cstheme="majorHAnsi"/>
          <w:i/>
          <w:caps/>
          <w:color w:val="323E4F" w:themeColor="text2" w:themeShade="BF"/>
          <w:sz w:val="24"/>
          <w:szCs w:val="24"/>
        </w:rPr>
      </w:pPr>
    </w:p>
    <w:p w14:paraId="7950657E" w14:textId="77777777" w:rsidR="00701DF0" w:rsidRDefault="00701DF0" w:rsidP="00701DF0">
      <w:pPr>
        <w:rPr>
          <w:rFonts w:asciiTheme="majorHAnsi" w:eastAsiaTheme="minorEastAsia" w:hAnsiTheme="majorHAnsi" w:cstheme="majorHAnsi"/>
          <w:i/>
          <w:caps/>
          <w:color w:val="323E4F" w:themeColor="text2" w:themeShade="BF"/>
          <w:sz w:val="24"/>
          <w:szCs w:val="24"/>
        </w:rPr>
      </w:pPr>
    </w:p>
    <w:p w14:paraId="27394E6E" w14:textId="77777777" w:rsidR="00701DF0" w:rsidRDefault="00701DF0" w:rsidP="00701DF0">
      <w:pPr>
        <w:rPr>
          <w:rFonts w:asciiTheme="majorHAnsi" w:eastAsiaTheme="minorEastAsia" w:hAnsiTheme="majorHAnsi" w:cstheme="majorHAnsi"/>
          <w:i/>
          <w:caps/>
          <w:color w:val="323E4F" w:themeColor="text2" w:themeShade="BF"/>
          <w:sz w:val="24"/>
          <w:szCs w:val="24"/>
        </w:rPr>
      </w:pPr>
    </w:p>
    <w:p w14:paraId="5C82A189" w14:textId="77777777" w:rsidR="00701DF0" w:rsidRDefault="00701DF0" w:rsidP="00701DF0">
      <w:pPr>
        <w:rPr>
          <w:rFonts w:asciiTheme="majorHAnsi" w:eastAsiaTheme="minorEastAsia" w:hAnsiTheme="majorHAnsi" w:cstheme="majorHAnsi"/>
          <w:i/>
          <w:caps/>
          <w:color w:val="323E4F" w:themeColor="text2" w:themeShade="BF"/>
          <w:sz w:val="24"/>
          <w:szCs w:val="24"/>
        </w:rPr>
      </w:pPr>
    </w:p>
    <w:p w14:paraId="1A7BDADD" w14:textId="5A2B4543" w:rsidR="00701DF0" w:rsidRDefault="00701DF0" w:rsidP="00701DF0">
      <w:pPr>
        <w:rPr>
          <w:rFonts w:asciiTheme="majorHAnsi" w:eastAsiaTheme="minorEastAsia" w:hAnsiTheme="majorHAnsi" w:cstheme="majorHAnsi"/>
          <w:i/>
          <w:caps/>
          <w:color w:val="323E4F" w:themeColor="text2" w:themeShade="BF"/>
          <w:sz w:val="24"/>
          <w:szCs w:val="24"/>
        </w:rPr>
      </w:pPr>
    </w:p>
    <w:p w14:paraId="1C881ED0" w14:textId="73224328" w:rsidR="00701DF0" w:rsidRDefault="00701DF0" w:rsidP="00701DF0">
      <w:pPr>
        <w:rPr>
          <w:rFonts w:asciiTheme="majorHAnsi" w:eastAsiaTheme="minorEastAsia" w:hAnsiTheme="majorHAnsi" w:cstheme="majorHAnsi"/>
          <w:i/>
          <w:caps/>
          <w:color w:val="323E4F" w:themeColor="text2" w:themeShade="BF"/>
          <w:sz w:val="24"/>
          <w:szCs w:val="24"/>
        </w:rPr>
      </w:pPr>
    </w:p>
    <w:p w14:paraId="2D12D2D4" w14:textId="27849BBC" w:rsidR="00701DF0" w:rsidRDefault="00701DF0" w:rsidP="00701DF0">
      <w:pPr>
        <w:rPr>
          <w:rFonts w:asciiTheme="majorHAnsi" w:eastAsiaTheme="minorEastAsia" w:hAnsiTheme="majorHAnsi" w:cstheme="majorHAnsi"/>
          <w:i/>
          <w:caps/>
          <w:color w:val="323E4F" w:themeColor="text2" w:themeShade="BF"/>
          <w:sz w:val="24"/>
          <w:szCs w:val="24"/>
        </w:rPr>
      </w:pPr>
      <w:r w:rsidRPr="0078259E">
        <w:rPr>
          <w:rFonts w:eastAsiaTheme="minorEastAsia"/>
          <w:caps/>
          <w:noProof/>
          <w:color w:val="323E4F" w:themeColor="text2" w:themeShade="BF"/>
          <w:sz w:val="40"/>
          <w:szCs w:val="40"/>
          <w:highlight w:val="yellow"/>
          <w:lang w:eastAsia="nl-NL"/>
        </w:rPr>
        <mc:AlternateContent>
          <mc:Choice Requires="wps">
            <w:drawing>
              <wp:anchor distT="0" distB="0" distL="114300" distR="114300" simplePos="0" relativeHeight="251660288" behindDoc="0" locked="0" layoutInCell="1" allowOverlap="1" wp14:anchorId="142F720A" wp14:editId="75104222">
                <wp:simplePos x="0" y="0"/>
                <wp:positionH relativeFrom="margin">
                  <wp:posOffset>-65259</wp:posOffset>
                </wp:positionH>
                <wp:positionV relativeFrom="page">
                  <wp:posOffset>8181347</wp:posOffset>
                </wp:positionV>
                <wp:extent cx="3571875" cy="11334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3571875" cy="1133475"/>
                        </a:xfrm>
                        <a:prstGeom prst="rect">
                          <a:avLst/>
                        </a:prstGeom>
                        <a:solidFill>
                          <a:schemeClr val="accent2"/>
                        </a:solidFill>
                        <a:ln w="6350">
                          <a:noFill/>
                        </a:ln>
                      </wps:spPr>
                      <wps:txbx>
                        <w:txbxContent>
                          <w:p w14:paraId="159AE9B3" w14:textId="77777777" w:rsidR="00701DF0" w:rsidRPr="000D1AE7" w:rsidRDefault="00701DF0" w:rsidP="00701DF0">
                            <w:pPr>
                              <w:rPr>
                                <w:b/>
                              </w:rPr>
                            </w:pPr>
                            <w:r w:rsidRPr="000D1AE7">
                              <w:rPr>
                                <w:b/>
                              </w:rPr>
                              <w:t>Student:</w:t>
                            </w:r>
                            <w:r>
                              <w:rPr>
                                <w:b/>
                              </w:rPr>
                              <w:t xml:space="preserve"> Teije van der Kuip</w:t>
                            </w:r>
                          </w:p>
                          <w:p w14:paraId="73043252" w14:textId="77777777" w:rsidR="00701DF0" w:rsidRPr="000D1AE7" w:rsidRDefault="00701DF0" w:rsidP="00701DF0">
                            <w:pPr>
                              <w:rPr>
                                <w:b/>
                              </w:rPr>
                            </w:pPr>
                            <w:r w:rsidRPr="000D1AE7">
                              <w:rPr>
                                <w:b/>
                              </w:rPr>
                              <w:t>Studentnummer:</w:t>
                            </w:r>
                            <w:r>
                              <w:rPr>
                                <w:b/>
                              </w:rPr>
                              <w:t xml:space="preserve"> 382524</w:t>
                            </w:r>
                          </w:p>
                          <w:p w14:paraId="030B59C5" w14:textId="77777777" w:rsidR="00701DF0" w:rsidRPr="000D1AE7" w:rsidRDefault="00701DF0" w:rsidP="00701DF0">
                            <w:pPr>
                              <w:rPr>
                                <w:b/>
                              </w:rPr>
                            </w:pPr>
                            <w:r w:rsidRPr="000D1AE7">
                              <w:rPr>
                                <w:b/>
                              </w:rPr>
                              <w:t>Scriptiebegeleider</w:t>
                            </w:r>
                            <w:r>
                              <w:rPr>
                                <w:b/>
                              </w:rPr>
                              <w:t xml:space="preserve">/ </w:t>
                            </w:r>
                            <w:proofErr w:type="gramStart"/>
                            <w:r>
                              <w:rPr>
                                <w:b/>
                              </w:rPr>
                              <w:t>supervisor</w:t>
                            </w:r>
                            <w:r w:rsidRPr="000D1AE7">
                              <w:rPr>
                                <w:b/>
                              </w:rPr>
                              <w:t>:</w:t>
                            </w:r>
                            <w:r>
                              <w:rPr>
                                <w:b/>
                              </w:rPr>
                              <w:t xml:space="preserve">  Paul</w:t>
                            </w:r>
                            <w:proofErr w:type="gramEnd"/>
                            <w:r>
                              <w:rPr>
                                <w:b/>
                              </w:rPr>
                              <w:t xml:space="preserve"> </w:t>
                            </w:r>
                            <w:proofErr w:type="spellStart"/>
                            <w:r>
                              <w:rPr>
                                <w:b/>
                              </w:rPr>
                              <w:t>Hodselmans</w:t>
                            </w:r>
                            <w:proofErr w:type="spellEnd"/>
                          </w:p>
                          <w:p w14:paraId="657F9648" w14:textId="77777777" w:rsidR="00701DF0" w:rsidRPr="000D1AE7" w:rsidRDefault="00701DF0" w:rsidP="00701DF0">
                            <w:pPr>
                              <w:rPr>
                                <w:b/>
                              </w:rPr>
                            </w:pPr>
                            <w:r w:rsidRPr="000D1AE7">
                              <w:rPr>
                                <w:b/>
                              </w:rPr>
                              <w:t>Datum</w:t>
                            </w:r>
                            <w:r>
                              <w:rPr>
                                <w:b/>
                              </w:rPr>
                              <w:t>/</w:t>
                            </w:r>
                            <w:proofErr w:type="gramStart"/>
                            <w:r>
                              <w:rPr>
                                <w:b/>
                              </w:rPr>
                              <w:t xml:space="preserve">Date </w:t>
                            </w:r>
                            <w:r w:rsidRPr="000D1AE7">
                              <w:rPr>
                                <w:b/>
                              </w:rPr>
                              <w:t>:</w:t>
                            </w:r>
                            <w:proofErr w:type="gramEnd"/>
                            <w:r>
                              <w:rPr>
                                <w:b/>
                              </w:rPr>
                              <w:t xml:space="preserve"> 03-06-2022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42F720A" id="_x0000_t202" coordsize="21600,21600" o:spt="202" path="m,l,21600r21600,l21600,xe">
                <v:stroke joinstyle="miter"/>
                <v:path gradientshapeok="t" o:connecttype="rect"/>
              </v:shapetype>
              <v:shape id="Text Box 2" o:spid="_x0000_s1026" type="#_x0000_t202" style="position:absolute;margin-left:-5.15pt;margin-top:644.2pt;width:281.25pt;height:89.25pt;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RGiBLwIAAFkEAAAOAAAAZHJzL2Uyb0RvYy54bWysVE1v2zAMvQ/YfxB0Xxzno+mMOEWWIsOA&#13;&#10;oC2QDj0rshQbkEVNUmJnv36U7Hys22nYRSFF+pF8fMr8oa0VOQrrKtA5TQdDSoTmUFR6n9Pvr+tP&#13;&#10;95Q4z3TBFGiR05Nw9GHx8cO8MZkYQQmqEJYgiHZZY3Jaem+yJHG8FDVzAzBCY1CCrZlH1+6TwrIG&#13;&#10;0WuVjIbDu6QBWxgLXDiHt49dkC4ivpSC+2cpnfBE5RR78/G08dyFM1nMWba3zJQV79tg/9BFzSqN&#13;&#10;RS9Qj8wzcrDVH1B1xS04kH7AoU5AyoqLOANOkw7fTbMtmRFxFiTHmQtN7v/B8qfj1rxY4tsv0OIC&#13;&#10;AyGNcZnDyzBPK20dfrFTgnGk8HShTbSecLwcT2fp/WxKCcdYmo7HE3QQJ7l+bqzzXwXUJBg5tbiX&#13;&#10;SBc7bpzvUs8poZoDVRXrSqnoBC2IlbLkyHCLjHOh/agv8Fum0qTJ6d14OozgGgJEh6409nMdLFi+&#13;&#10;3bX9tDsoTkiChU4fzvB1hY1umPMvzKIgcG4UuX/GQyrAItBblJRgf/7tPuTjnjBKSYMCy6n7cWBW&#13;&#10;UKK+adzg53QyCYqMzmQ6G6FjbyO724g+1CvA6VN8ToZHM+R7dTalhfoN38IyVMUQ0xxr59SfzZXv&#13;&#10;ZI9viYvlMiahBg3zG701PEAHtsMaXts3Zk2/K49rfoKzFFn2bmVdbvhSw/LgQVZxn4HgjtWed9Rv&#13;&#10;VET/1sIDufVj1vUfYfELAAD//wMAUEsDBBQABgAIAAAAIQAFo+EO4wAAABIBAAAPAAAAZHJzL2Rv&#13;&#10;d25yZXYueG1sTE/LboMwELxXyj9YG6m3xEASRAgmorRVz037AQ7eAgLbFJtA/77bU3NZaXdm55Gd&#13;&#10;F92zG46utUZAuA2Aoamsak0t4PPjdZMAc14aJXtrUMAPOjjnq4dMpsrO5h1vF18zEjEulQIa74eU&#13;&#10;c1c1qKXb2gENYV921NLTOtZcjXImcd3zKAhirmVryKGRA5YNVt1l0gKe4n55K166sPvu2uO0C+ey&#13;&#10;LAshHtfL84lGcQLmcfH/H/DXgfJDTsGudjLKsV7AJgx2RCUgSpI9MKIcDlEE7EqnfRwfgecZv6+S&#13;&#10;/wIAAP//AwBQSwECLQAUAAYACAAAACEAtoM4kv4AAADhAQAAEwAAAAAAAAAAAAAAAAAAAAAAW0Nv&#13;&#10;bnRlbnRfVHlwZXNdLnhtbFBLAQItABQABgAIAAAAIQA4/SH/1gAAAJQBAAALAAAAAAAAAAAAAAAA&#13;&#10;AC8BAABfcmVscy8ucmVsc1BLAQItABQABgAIAAAAIQDWRGiBLwIAAFkEAAAOAAAAAAAAAAAAAAAA&#13;&#10;AC4CAABkcnMvZTJvRG9jLnhtbFBLAQItABQABgAIAAAAIQAFo+EO4wAAABIBAAAPAAAAAAAAAAAA&#13;&#10;AAAAAIkEAABkcnMvZG93bnJldi54bWxQSwUGAAAAAAQABADzAAAAmQUAAAAA&#13;&#10;" fillcolor="#ed7d31 [3205]" stroked="f" strokeweight=".5pt">
                <v:textbox>
                  <w:txbxContent>
                    <w:p w14:paraId="159AE9B3" w14:textId="77777777" w:rsidR="00701DF0" w:rsidRPr="000D1AE7" w:rsidRDefault="00701DF0" w:rsidP="00701DF0">
                      <w:pPr>
                        <w:rPr>
                          <w:b/>
                        </w:rPr>
                      </w:pPr>
                      <w:r w:rsidRPr="000D1AE7">
                        <w:rPr>
                          <w:b/>
                        </w:rPr>
                        <w:t>Student:</w:t>
                      </w:r>
                      <w:r>
                        <w:rPr>
                          <w:b/>
                        </w:rPr>
                        <w:t xml:space="preserve"> Teije van der Kuip</w:t>
                      </w:r>
                    </w:p>
                    <w:p w14:paraId="73043252" w14:textId="77777777" w:rsidR="00701DF0" w:rsidRPr="000D1AE7" w:rsidRDefault="00701DF0" w:rsidP="00701DF0">
                      <w:pPr>
                        <w:rPr>
                          <w:b/>
                        </w:rPr>
                      </w:pPr>
                      <w:r w:rsidRPr="000D1AE7">
                        <w:rPr>
                          <w:b/>
                        </w:rPr>
                        <w:t>Studentnummer:</w:t>
                      </w:r>
                      <w:r>
                        <w:rPr>
                          <w:b/>
                        </w:rPr>
                        <w:t xml:space="preserve"> 382524</w:t>
                      </w:r>
                    </w:p>
                    <w:p w14:paraId="030B59C5" w14:textId="77777777" w:rsidR="00701DF0" w:rsidRPr="000D1AE7" w:rsidRDefault="00701DF0" w:rsidP="00701DF0">
                      <w:pPr>
                        <w:rPr>
                          <w:b/>
                        </w:rPr>
                      </w:pPr>
                      <w:r w:rsidRPr="000D1AE7">
                        <w:rPr>
                          <w:b/>
                        </w:rPr>
                        <w:t>Scriptiebegeleider</w:t>
                      </w:r>
                      <w:r>
                        <w:rPr>
                          <w:b/>
                        </w:rPr>
                        <w:t xml:space="preserve">/ </w:t>
                      </w:r>
                      <w:proofErr w:type="gramStart"/>
                      <w:r>
                        <w:rPr>
                          <w:b/>
                        </w:rPr>
                        <w:t>supervisor</w:t>
                      </w:r>
                      <w:r w:rsidRPr="000D1AE7">
                        <w:rPr>
                          <w:b/>
                        </w:rPr>
                        <w:t>:</w:t>
                      </w:r>
                      <w:r>
                        <w:rPr>
                          <w:b/>
                        </w:rPr>
                        <w:t xml:space="preserve">  Paul</w:t>
                      </w:r>
                      <w:proofErr w:type="gramEnd"/>
                      <w:r>
                        <w:rPr>
                          <w:b/>
                        </w:rPr>
                        <w:t xml:space="preserve"> </w:t>
                      </w:r>
                      <w:proofErr w:type="spellStart"/>
                      <w:r>
                        <w:rPr>
                          <w:b/>
                        </w:rPr>
                        <w:t>Hodselmans</w:t>
                      </w:r>
                      <w:proofErr w:type="spellEnd"/>
                    </w:p>
                    <w:p w14:paraId="657F9648" w14:textId="77777777" w:rsidR="00701DF0" w:rsidRPr="000D1AE7" w:rsidRDefault="00701DF0" w:rsidP="00701DF0">
                      <w:pPr>
                        <w:rPr>
                          <w:b/>
                        </w:rPr>
                      </w:pPr>
                      <w:r w:rsidRPr="000D1AE7">
                        <w:rPr>
                          <w:b/>
                        </w:rPr>
                        <w:t>Datum</w:t>
                      </w:r>
                      <w:r>
                        <w:rPr>
                          <w:b/>
                        </w:rPr>
                        <w:t>/</w:t>
                      </w:r>
                      <w:proofErr w:type="gramStart"/>
                      <w:r>
                        <w:rPr>
                          <w:b/>
                        </w:rPr>
                        <w:t xml:space="preserve">Date </w:t>
                      </w:r>
                      <w:r w:rsidRPr="000D1AE7">
                        <w:rPr>
                          <w:b/>
                        </w:rPr>
                        <w:t>:</w:t>
                      </w:r>
                      <w:proofErr w:type="gramEnd"/>
                      <w:r>
                        <w:rPr>
                          <w:b/>
                        </w:rPr>
                        <w:t xml:space="preserve"> 03-06-2022</w:t>
                      </w:r>
                    </w:p>
                  </w:txbxContent>
                </v:textbox>
                <w10:wrap anchorx="margin" anchory="page"/>
              </v:shape>
            </w:pict>
          </mc:Fallback>
        </mc:AlternateContent>
      </w:r>
    </w:p>
    <w:p w14:paraId="462ECA82" w14:textId="4883FB73" w:rsidR="00701DF0" w:rsidRDefault="00701DF0" w:rsidP="00701DF0">
      <w:pPr>
        <w:rPr>
          <w:rFonts w:asciiTheme="majorHAnsi" w:eastAsiaTheme="minorEastAsia" w:hAnsiTheme="majorHAnsi" w:cstheme="majorHAnsi"/>
          <w:i/>
          <w:caps/>
          <w:color w:val="323E4F" w:themeColor="text2" w:themeShade="BF"/>
          <w:sz w:val="24"/>
          <w:szCs w:val="24"/>
        </w:rPr>
      </w:pPr>
    </w:p>
    <w:p w14:paraId="2AE9DE21" w14:textId="71741287" w:rsidR="00701DF0" w:rsidRPr="00701DF0" w:rsidRDefault="00701DF0" w:rsidP="00701DF0">
      <w:r w:rsidRPr="0078259E">
        <w:rPr>
          <w:rFonts w:eastAsiaTheme="minorEastAsia"/>
          <w:caps/>
          <w:noProof/>
          <w:color w:val="323E4F" w:themeColor="text2" w:themeShade="BF"/>
          <w:sz w:val="40"/>
          <w:szCs w:val="40"/>
          <w:highlight w:val="yellow"/>
          <w:lang w:eastAsia="nl-NL"/>
        </w:rPr>
        <w:drawing>
          <wp:anchor distT="0" distB="0" distL="114300" distR="114300" simplePos="0" relativeHeight="251661312" behindDoc="0" locked="0" layoutInCell="1" allowOverlap="1" wp14:anchorId="77B4DE2C" wp14:editId="70BC2682">
            <wp:simplePos x="0" y="0"/>
            <wp:positionH relativeFrom="margin">
              <wp:posOffset>3862705</wp:posOffset>
            </wp:positionH>
            <wp:positionV relativeFrom="page">
              <wp:posOffset>8505825</wp:posOffset>
            </wp:positionV>
            <wp:extent cx="2162175" cy="760095"/>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14:sizeRelH relativeFrom="page">
              <wp14:pctWidth>0</wp14:pctWidth>
            </wp14:sizeRelH>
            <wp14:sizeRelV relativeFrom="page">
              <wp14:pctHeight>0</wp14:pctHeight>
            </wp14:sizeRelV>
          </wp:anchor>
        </w:drawing>
      </w:r>
      <w:r w:rsidRPr="0078259E">
        <w:rPr>
          <w:noProof/>
          <w:highlight w:val="yellow"/>
          <w:lang w:eastAsia="nl-NL"/>
        </w:rPr>
        <mc:AlternateContent>
          <mc:Choice Requires="wpg">
            <w:drawing>
              <wp:anchor distT="0" distB="0" distL="114300" distR="114300" simplePos="0" relativeHeight="251659264" behindDoc="1" locked="0" layoutInCell="1" allowOverlap="1" wp14:anchorId="7D1E320C" wp14:editId="0A72FB10">
                <wp:simplePos x="0" y="0"/>
                <wp:positionH relativeFrom="page">
                  <wp:posOffset>447676</wp:posOffset>
                </wp:positionH>
                <wp:positionV relativeFrom="page">
                  <wp:posOffset>7800975</wp:posOffset>
                </wp:positionV>
                <wp:extent cx="6705600" cy="1956435"/>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705600" cy="1956435"/>
                          <a:chOff x="0" y="7315200"/>
                          <a:chExt cx="6858000" cy="19565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53F71" w14:textId="77777777" w:rsidR="00701DF0" w:rsidRDefault="00701DF0" w:rsidP="00701DF0">
                              <w:pPr>
                                <w:pStyle w:val="NoSpacing"/>
                                <w:rPr>
                                  <w:color w:val="FFFFFF" w:themeColor="background1"/>
                                  <w:sz w:val="32"/>
                                  <w:szCs w:val="32"/>
                                </w:rPr>
                              </w:pPr>
                            </w:p>
                            <w:p w14:paraId="464FC97D" w14:textId="77777777" w:rsidR="00701DF0" w:rsidRDefault="002F48C1" w:rsidP="00701DF0">
                              <w:pPr>
                                <w:pStyle w:val="NoSpacing"/>
                                <w:rPr>
                                  <w:caps/>
                                  <w:color w:val="FFFFFF" w:themeColor="background1"/>
                                </w:rPr>
                              </w:pPr>
                              <w:sdt>
                                <w:sdtPr>
                                  <w:rPr>
                                    <w:caps/>
                                    <w:color w:val="FFFFFF" w:themeColor="background1"/>
                                  </w:rPr>
                                  <w:alias w:val="Company"/>
                                  <w:tag w:val=""/>
                                  <w:id w:val="936096925"/>
                                  <w:showingPlcHdr/>
                                  <w:dataBinding w:prefixMappings="xmlns:ns0='http://schemas.openxmlformats.org/officeDocument/2006/extended-properties' " w:xpath="/ns0:Properties[1]/ns0:Company[1]" w:storeItemID="{6668398D-A668-4E3E-A5EB-62B293D839F1}"/>
                                  <w:text/>
                                </w:sdtPr>
                                <w:sdtEndPr/>
                                <w:sdtContent>
                                  <w:r w:rsidR="00701DF0">
                                    <w:rPr>
                                      <w:caps/>
                                      <w:color w:val="FFFFFF" w:themeColor="background1"/>
                                    </w:rPr>
                                    <w:t xml:space="preserve">     </w:t>
                                  </w:r>
                                </w:sdtContent>
                              </w:sdt>
                              <w:r w:rsidR="00701DF0">
                                <w:rPr>
                                  <w:caps/>
                                  <w:color w:val="FFFFFF" w:themeColor="background1"/>
                                </w:rPr>
                                <w:t xml:space="preserve"> | </w:t>
                              </w:r>
                              <w:sdt>
                                <w:sdtPr>
                                  <w:rPr>
                                    <w:caps/>
                                    <w:color w:val="FFFFFF" w:themeColor="background1"/>
                                  </w:rPr>
                                  <w:alias w:val="Address"/>
                                  <w:tag w:val=""/>
                                  <w:id w:val="1288541773"/>
                                  <w:showingPlcHdr/>
                                  <w:dataBinding w:prefixMappings="xmlns:ns0='http://schemas.microsoft.com/office/2006/coverPageProps' " w:xpath="/ns0:CoverPageProperties[1]/ns0:CompanyAddress[1]" w:storeItemID="{55AF091B-3C7A-41E3-B477-F2FDAA23CFDA}"/>
                                  <w:text/>
                                </w:sdtPr>
                                <w:sdtEndPr/>
                                <w:sdtContent>
                                  <w:r w:rsidR="00701DF0">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D1E320C" id="Group 119" o:spid="_x0000_s1027" style="position:absolute;margin-left:35.25pt;margin-top:614.25pt;width:528pt;height:154.05pt;z-index:-251657216;mso-position-horizontal-relative:page;mso-position-vertical-relative:page" coordorigin=",73152" coordsize="68580,19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NfbNAMAAL0KAAAOAAAAZHJzL2Uyb0RvYy54bWzsVltP2zAUfp+0/xD5fSRpm7ZEpKiCgSYh&#13;&#10;QMDEs+vYTSTH9my3affrd+xc2gK7iIltD3tJbJ/75+PPPjndVDxYU21KKTIUH0UooILIvBTLDH1+&#13;&#10;uPgwRYGxWOSYS0EztKUGnc7evzupVUoHspA8pzoAJ8KktcpQYa1Kw9CQglbYHElFBQiZ1BW2MNXL&#13;&#10;MNe4Bu8VDwdRNA5rqXOlJaHGwOp5I0Qz758xSuwNY4bagGcIcrP+q/134b7h7ASnS41VUZI2DfyK&#13;&#10;LCpcCgjauzrHFgcrXT5zVZVESyOZPSKyCiVjJaG+Bqgmjp5Uc6nlSvlalmm9VD1MAO0TnF7tllyv&#13;&#10;L7W6V7cakKjVErDwM1fLhunK/SHLYOMh2/aQ0Y0NCCyOJ1EyjgBZArL4OBmPhkkDKikA+Z3dZBgn&#13;&#10;sGGd7GNnP02m0b59knidsAsfHiRVK2gTs0PC/B4S9wVW1ANsUkDiVgdlDmUMoB6BK2jXO2ggLJac&#13;&#10;Bm7RQ+Q1e8BMagC776J1UHWP2UHNo2E8HTjXfck4VdrYSyqrwA0ypCEL3114fWVso9qpuNBG8jK/&#13;&#10;KDn3E3d06BnXwRpD02NCqLBxG+BAkwunL6SzbJy6FQC8K8qP7JZTp8fFHWWAD2z6wCfjz+jzQD6H&#13;&#10;Aue0iZ/A7nY72lv4Yr1Dp80gfu87/pHvJstW35lSf8R74+jnxr2FjyyF7Y2rUkj9kgPew8ca/Q6k&#13;&#10;BhqH0kLmW+geLRuCMYpclLB1V9jYW6yBUaCjgCXtDXwYl3WGZDtCQSH115fWnT60N0hRUANDZch8&#13;&#10;WWFNUcA/CWj843g0cpTmJ6Nk4rpW70sW+xKxqs4k9EMMfKyIHzp9y7sh07J6BDKdu6ggwoJA7AwR&#13;&#10;q7vJmW2YE+iY0PncqwGNKWyvxL0izrlD1bXmw+YRa9X2r4XOv5bdYcPpkzZudJ2lkPOVlaz0Pb7D&#13;&#10;tcUbDr7jqD/CAADTcwbwp8glAFzxywwwGh5Hg5YTX2aA6XAwaTTekgI6jvlPAW9DAXaz2DTXR3dP&#13;&#10;/A1S8DzQswLcLNNpTwudbI8XQPZqYlj8S7TgnwnwRvI3S/uec4+w/bmnkd2rc/YNAAD//wMAUEsD&#13;&#10;BBQABgAIAAAAIQCdmBSv5QAAABIBAAAPAAAAZHJzL2Rvd25yZXYueG1sTE/LboNADLxX6j+sHKm3&#13;&#10;ZoEIGhGWKEofp6hSk0pVbhtwAIX1InYD5O/rnNqLNbbH45lsPZlWDNi7xpKCcB6AQCps2VCl4Pvw&#13;&#10;/rwE4bymUreWUMENHazzx4dMp6Ud6QuHva8Ei5BLtYLa+y6V0hU1Gu3mtkPi3dn2Rntu+0qWvR5Z&#13;&#10;3LQyCoJEGt0Qf6h1h9sai8v+ahR8jHrcLMK3YXc5b2/HQ/z5swtRqafZ9LrislmB8Dj5vwu4Z2D/&#13;&#10;kLOxk71S6USr4CWImcnzKFoyujPCKGF0YhQvkgRknsn/UfJfAAAA//8DAFBLAQItABQABgAIAAAA&#13;&#10;IQC2gziS/gAAAOEBAAATAAAAAAAAAAAAAAAAAAAAAABbQ29udGVudF9UeXBlc10ueG1sUEsBAi0A&#13;&#10;FAAGAAgAAAAhADj9If/WAAAAlAEAAAsAAAAAAAAAAAAAAAAALwEAAF9yZWxzLy5yZWxzUEsBAi0A&#13;&#10;FAAGAAgAAAAhAKiM19s0AwAAvQoAAA4AAAAAAAAAAAAAAAAALgIAAGRycy9lMm9Eb2MueG1sUEsB&#13;&#10;Ai0AFAAGAAgAAAAhAJ2YFK/lAAAAEgEAAA8AAAAAAAAAAAAAAAAAjgUAAGRycy9kb3ducmV2Lnht&#13;&#10;bFBLBQYAAAAABAAEAPMAAACgBgAAAAA=&#13;&#10;">
                <v:rect id="Rectangle 120" o:spid="_x0000_s1028"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JyQAAAOEAAAAPAAAAZHJzL2Rvd25yZXYueG1sRI/BasJA&#13;&#10;EIbvhb7DMgVvdVOFtkRXEYsgUoSm9dDbkJ1m02ZnQ3Ybo0/vHAQvwz8M8/188+XgG9VTF+vABp7G&#13;&#10;GSjiMtiaKwNfn5vHV1AxIVtsApOBE0VYLu7v5pjbcOQP6otUKYFwzNGAS6nNtY6lI49xHFpiuf2E&#13;&#10;zmOStau07fAocN/oSZY9a481S4PDltaOyr/i3xvY/b5MC9ev+vN0TwcXDu/fm3U0ZvQwvM1krGag&#13;&#10;Eg3p9nFFbK04TMRBjCSBXlwAAAD//wMAUEsBAi0AFAAGAAgAAAAhANvh9svuAAAAhQEAABMAAAAA&#13;&#10;AAAAAAAAAAAAAAAAAFtDb250ZW50X1R5cGVzXS54bWxQSwECLQAUAAYACAAAACEAWvQsW78AAAAV&#13;&#10;AQAACwAAAAAAAAAAAAAAAAAfAQAAX3JlbHMvLnJlbHNQSwECLQAUAAYACAAAACEA3v/0ickAAADh&#13;&#10;AAAADwAAAAAAAAAAAAAAAAAHAgAAZHJzL2Rvd25yZXYueG1sUEsFBgAAAAADAAMAtwAAAP0CAAAA&#13;&#10;AA==&#13;&#10;" fillcolor="#4472c4 [3204]" stroked="f" strokeweight="1pt"/>
                <v:rect id="Rectangle 121" o:spid="_x0000_s1029"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8pyQAAAOEAAAAPAAAAZHJzL2Rvd25yZXYueG1sRI/BasJA&#13;&#10;EIbvBd9hGcFLqRs9WElcpVoaDKVQU70P2WkSkp0N2TXGt+8WCr0MM/z83/BtdqNpxUC9qy0rWMwj&#13;&#10;EMSF1TWXCs5fb09rEM4ja2wtk4I7OdhtJw8bjLW98YmG3JciQNjFqKDyvouldEVFBt3cdsQh+7a9&#13;&#10;QR/OvpS6x1uAm1Yuo2glDdYcPlTY0aGiosmvRsHxfV/Uz+2JP5u0SS9Zts4+Hp1Ss+n4moTxkoDw&#13;&#10;NPr/xh/iqIPDcgG/RmEDuf0BAAD//wMAUEsBAi0AFAAGAAgAAAAhANvh9svuAAAAhQEAABMAAAAA&#13;&#10;AAAAAAAAAAAAAAAAAFtDb250ZW50X1R5cGVzXS54bWxQSwECLQAUAAYACAAAACEAWvQsW78AAAAV&#13;&#10;AQAACwAAAAAAAAAAAAAAAAAfAQAAX3JlbHMvLnJlbHNQSwECLQAUAAYACAAAACEAPl0/KckAAADh&#13;&#10;AAAADwAAAAAAAAAAAAAAAAAHAgAAZHJzL2Rvd25yZXYueG1sUEsFBgAAAAADAAMAtwAAAP0CAAAA&#13;&#10;AA==&#13;&#10;" fillcolor="#ed7d31 [3205]" stroked="f" strokeweight="1pt">
                  <v:textbox inset="36pt,14.4pt,36pt,36pt">
                    <w:txbxContent>
                      <w:p w14:paraId="6AB53F71" w14:textId="77777777" w:rsidR="00701DF0" w:rsidRDefault="00701DF0" w:rsidP="00701DF0">
                        <w:pPr>
                          <w:pStyle w:val="NoSpacing"/>
                          <w:rPr>
                            <w:color w:val="FFFFFF" w:themeColor="background1"/>
                            <w:sz w:val="32"/>
                            <w:szCs w:val="32"/>
                          </w:rPr>
                        </w:pPr>
                      </w:p>
                      <w:p w14:paraId="464FC97D" w14:textId="77777777" w:rsidR="00701DF0" w:rsidRDefault="00701DF0" w:rsidP="00701DF0">
                        <w:pPr>
                          <w:pStyle w:val="NoSpacing"/>
                          <w:rPr>
                            <w:caps/>
                            <w:color w:val="FFFFFF" w:themeColor="background1"/>
                          </w:rPr>
                        </w:pPr>
                        <w:sdt>
                          <w:sdtPr>
                            <w:rPr>
                              <w:caps/>
                              <w:color w:val="FFFFFF" w:themeColor="background1"/>
                            </w:rPr>
                            <w:alias w:val="Company"/>
                            <w:tag w:val=""/>
                            <w:id w:val="936096925"/>
                            <w:showingPlcHdr/>
                            <w:dataBinding w:prefixMappings="xmlns:ns0='http://schemas.openxmlformats.org/officeDocument/2006/extended-properties' " w:xpath="/ns0:Properties[1]/ns0:Company[1]" w:storeItemID="{6668398D-A668-4E3E-A5EB-62B293D839F1}"/>
                            <w:text/>
                          </w:sdtPr>
                          <w:sdtContent>
                            <w:r>
                              <w:rPr>
                                <w:caps/>
                                <w:color w:val="FFFFFF" w:themeColor="background1"/>
                              </w:rPr>
                              <w:t xml:space="preserve">     </w:t>
                            </w:r>
                          </w:sdtContent>
                        </w:sdt>
                        <w:r>
                          <w:rPr>
                            <w:caps/>
                            <w:color w:val="FFFFFF" w:themeColor="background1"/>
                          </w:rPr>
                          <w:t xml:space="preserve"> | </w:t>
                        </w:r>
                        <w:sdt>
                          <w:sdtPr>
                            <w:rPr>
                              <w:caps/>
                              <w:color w:val="FFFFFF" w:themeColor="background1"/>
                            </w:rPr>
                            <w:alias w:val="Address"/>
                            <w:tag w:val=""/>
                            <w:id w:val="1288541773"/>
                            <w:showingPlcHdr/>
                            <w:dataBinding w:prefixMappings="xmlns:ns0='http://schemas.microsoft.com/office/2006/coverPageProps' " w:xpath="/ns0:CoverPageProperties[1]/ns0:CompanyAddress[1]" w:storeItemID="{55AF091B-3C7A-41E3-B477-F2FDAA23CFDA}"/>
                            <w:text/>
                          </w:sdtPr>
                          <w:sdtContent>
                            <w:r>
                              <w:rPr>
                                <w:caps/>
                                <w:color w:val="FFFFFF" w:themeColor="background1"/>
                              </w:rPr>
                              <w:t xml:space="preserve">     </w:t>
                            </w:r>
                          </w:sdtContent>
                        </w:sdt>
                      </w:p>
                    </w:txbxContent>
                  </v:textbox>
                </v:rect>
                <w10:wrap anchorx="page" anchory="page"/>
              </v:group>
            </w:pict>
          </mc:Fallback>
        </mc:AlternateContent>
      </w:r>
      <w:r w:rsidR="001E3EC1" w:rsidRPr="2D128926">
        <w:rPr>
          <w:rFonts w:ascii="Times New Roman" w:eastAsia="Times New Roman" w:hAnsi="Times New Roman" w:cs="Times New Roman"/>
          <w:sz w:val="24"/>
          <w:szCs w:val="24"/>
          <w:lang w:val="en-US" w:eastAsia="en-GB"/>
        </w:rPr>
        <w:fldChar w:fldCharType="begin"/>
      </w:r>
      <w:r w:rsidR="001E3EC1" w:rsidRPr="0007053F">
        <w:rPr>
          <w:rFonts w:ascii="Times New Roman" w:eastAsia="Times New Roman" w:hAnsi="Times New Roman" w:cs="Times New Roman"/>
          <w:sz w:val="24"/>
          <w:szCs w:val="24"/>
          <w:lang w:eastAsia="en-GB"/>
        </w:rPr>
        <w:instrText xml:space="preserve"> INCLUDEPICTURE "https://www.shb-online.nl/wp-content/uploads/2019/12/Hanzehogeschool-Groningen.png" \* MERGEFORMATINET </w:instrText>
      </w:r>
      <w:r w:rsidR="002F48C1">
        <w:rPr>
          <w:rFonts w:ascii="Times New Roman" w:eastAsia="Times New Roman" w:hAnsi="Times New Roman" w:cs="Times New Roman"/>
          <w:sz w:val="24"/>
          <w:szCs w:val="24"/>
          <w:lang w:val="en-US" w:eastAsia="en-GB"/>
        </w:rPr>
        <w:fldChar w:fldCharType="separate"/>
      </w:r>
      <w:r w:rsidR="001E3EC1" w:rsidRPr="2D128926">
        <w:rPr>
          <w:rFonts w:ascii="Times New Roman" w:eastAsia="Times New Roman" w:hAnsi="Times New Roman" w:cs="Times New Roman"/>
          <w:sz w:val="24"/>
          <w:szCs w:val="24"/>
          <w:lang w:val="en-US" w:eastAsia="en-GB"/>
        </w:rPr>
        <w:fldChar w:fldCharType="end"/>
      </w:r>
      <w:r w:rsidR="00FC1385">
        <w:br w:type="page"/>
      </w:r>
    </w:p>
    <w:p w14:paraId="0DA1F98E" w14:textId="2F725336" w:rsidR="00FC1385" w:rsidRPr="00E3679F" w:rsidRDefault="4B00C11A" w:rsidP="00951805">
      <w:pPr>
        <w:pStyle w:val="Heading1"/>
        <w:spacing w:after="120" w:line="276" w:lineRule="auto"/>
        <w:jc w:val="both"/>
        <w:rPr>
          <w:rFonts w:ascii="Calibri Light" w:hAnsi="Calibri Light"/>
          <w:b/>
          <w:bCs/>
        </w:rPr>
      </w:pPr>
      <w:bookmarkStart w:id="0" w:name="_Toc105099760"/>
      <w:bookmarkStart w:id="1" w:name="_Toc105105212"/>
      <w:r w:rsidRPr="00E3679F">
        <w:rPr>
          <w:b/>
          <w:bCs/>
        </w:rPr>
        <w:lastRenderedPageBreak/>
        <w:t>Voorwoord</w:t>
      </w:r>
      <w:bookmarkEnd w:id="0"/>
      <w:bookmarkEnd w:id="1"/>
    </w:p>
    <w:p w14:paraId="25A9481A" w14:textId="3D943A64" w:rsidR="00FC1385" w:rsidRDefault="4B00C11A" w:rsidP="00951805">
      <w:pPr>
        <w:spacing w:after="0" w:line="276" w:lineRule="auto"/>
        <w:jc w:val="both"/>
      </w:pPr>
      <w:r w:rsidRPr="4B00C11A">
        <w:t xml:space="preserve">Voor u heeft u het afstudeeronderzoek met het daarbij ontwikkelde product dat in opdracht van Fysio- en Manuele Therapie Ton </w:t>
      </w:r>
      <w:proofErr w:type="spellStart"/>
      <w:r w:rsidRPr="4B00C11A">
        <w:t>Schrantee</w:t>
      </w:r>
      <w:proofErr w:type="spellEnd"/>
      <w:r w:rsidRPr="4B00C11A">
        <w:t xml:space="preserve">, te Winschoten is gedaan. Vanuit Fysio- en Manuele Therapie Ton </w:t>
      </w:r>
      <w:proofErr w:type="spellStart"/>
      <w:r w:rsidRPr="4B00C11A">
        <w:t>Schrantee</w:t>
      </w:r>
      <w:proofErr w:type="spellEnd"/>
      <w:r w:rsidRPr="4B00C11A">
        <w:t xml:space="preserve"> was er vraag naar een eHealth product als toevoeging op het gecombineerde leefstijl interventie (GLI) traject dat aangeboden wordt. </w:t>
      </w:r>
    </w:p>
    <w:p w14:paraId="482C1F6F" w14:textId="58621EF9" w:rsidR="00FC1385" w:rsidRDefault="4B00C11A" w:rsidP="00951805">
      <w:pPr>
        <w:spacing w:after="0" w:line="276" w:lineRule="auto"/>
        <w:jc w:val="both"/>
      </w:pPr>
      <w:r w:rsidRPr="4B00C11A">
        <w:t xml:space="preserve">Gedurende mijn afstudeeropdracht ben ik fijn begeleidt door mijn scriptiebegeleider Paul </w:t>
      </w:r>
      <w:proofErr w:type="spellStart"/>
      <w:r w:rsidRPr="4B00C11A">
        <w:t>Hodselmans</w:t>
      </w:r>
      <w:proofErr w:type="spellEnd"/>
      <w:r w:rsidRPr="4B00C11A">
        <w:t xml:space="preserve"> en mijn opdrachtgever </w:t>
      </w:r>
      <w:proofErr w:type="spellStart"/>
      <w:r w:rsidRPr="4B00C11A">
        <w:t>Retze</w:t>
      </w:r>
      <w:proofErr w:type="spellEnd"/>
      <w:r w:rsidRPr="4B00C11A">
        <w:t xml:space="preserve"> Achttien. Middels deze wijze bedank ik Paul </w:t>
      </w:r>
      <w:proofErr w:type="spellStart"/>
      <w:r w:rsidRPr="4B00C11A">
        <w:t>Hodselmans</w:t>
      </w:r>
      <w:proofErr w:type="spellEnd"/>
      <w:r w:rsidRPr="4B00C11A">
        <w:t xml:space="preserve"> en </w:t>
      </w:r>
      <w:proofErr w:type="spellStart"/>
      <w:r w:rsidRPr="4B00C11A">
        <w:t>Retze</w:t>
      </w:r>
      <w:proofErr w:type="spellEnd"/>
      <w:r w:rsidRPr="4B00C11A">
        <w:t xml:space="preserve"> Achttien voor de begeleiding en inzichten. </w:t>
      </w:r>
    </w:p>
    <w:p w14:paraId="676A5380" w14:textId="7FF74642" w:rsidR="34ED765B" w:rsidRDefault="34ED765B" w:rsidP="34ED765B">
      <w:pPr>
        <w:spacing w:after="0" w:line="276" w:lineRule="auto"/>
        <w:jc w:val="both"/>
        <w:rPr>
          <w:rFonts w:ascii="Calibri" w:eastAsia="Calibri" w:hAnsi="Calibri" w:cs="Calibri"/>
        </w:rPr>
      </w:pPr>
    </w:p>
    <w:p w14:paraId="19B71C26" w14:textId="44EA17FD" w:rsidR="00FC1385" w:rsidRDefault="4B00C11A" w:rsidP="00951805">
      <w:pPr>
        <w:spacing w:after="0" w:line="276" w:lineRule="auto"/>
        <w:jc w:val="both"/>
        <w:rPr>
          <w:rFonts w:ascii="Calibri" w:eastAsia="Calibri" w:hAnsi="Calibri" w:cs="Calibri"/>
        </w:rPr>
      </w:pPr>
      <w:r w:rsidRPr="4B00C11A">
        <w:rPr>
          <w:rFonts w:ascii="Calibri" w:eastAsia="Calibri" w:hAnsi="Calibri" w:cs="Calibri"/>
        </w:rPr>
        <w:t xml:space="preserve">Groningen, 3 juni 2022 </w:t>
      </w:r>
    </w:p>
    <w:p w14:paraId="57698963" w14:textId="6150848B" w:rsidR="00FC1385" w:rsidRDefault="4B00C11A" w:rsidP="00951805">
      <w:pPr>
        <w:spacing w:after="0" w:line="276" w:lineRule="auto"/>
        <w:jc w:val="both"/>
        <w:rPr>
          <w:rFonts w:ascii="Calibri" w:eastAsia="Calibri" w:hAnsi="Calibri" w:cs="Calibri"/>
        </w:rPr>
      </w:pPr>
      <w:r w:rsidRPr="4B00C11A">
        <w:rPr>
          <w:rFonts w:ascii="Calibri" w:eastAsia="Calibri" w:hAnsi="Calibri" w:cs="Calibri"/>
        </w:rPr>
        <w:t>Teije van der Kuip</w:t>
      </w:r>
    </w:p>
    <w:p w14:paraId="155C46F6" w14:textId="56744237" w:rsidR="00FC1385" w:rsidRDefault="4B00C11A" w:rsidP="00951805">
      <w:pPr>
        <w:spacing w:after="0" w:line="276" w:lineRule="auto"/>
        <w:jc w:val="both"/>
        <w:rPr>
          <w:rFonts w:ascii="Calibri" w:eastAsia="Calibri" w:hAnsi="Calibri" w:cs="Calibri"/>
        </w:rPr>
      </w:pPr>
      <w:r w:rsidRPr="4B00C11A">
        <w:rPr>
          <w:rFonts w:ascii="Calibri" w:eastAsia="Calibri" w:hAnsi="Calibri" w:cs="Calibri"/>
        </w:rPr>
        <w:t xml:space="preserve">Student fysiotherapie </w:t>
      </w:r>
    </w:p>
    <w:p w14:paraId="1C056D32" w14:textId="589CDCF5" w:rsidR="00FC1385" w:rsidRDefault="4B00C11A" w:rsidP="00951805">
      <w:pPr>
        <w:spacing w:after="0" w:line="276" w:lineRule="auto"/>
        <w:jc w:val="both"/>
        <w:rPr>
          <w:rFonts w:ascii="Calibri" w:eastAsia="Calibri" w:hAnsi="Calibri" w:cs="Calibri"/>
        </w:rPr>
      </w:pPr>
      <w:r w:rsidRPr="4B00C11A">
        <w:rPr>
          <w:rFonts w:ascii="Calibri" w:eastAsia="Calibri" w:hAnsi="Calibri" w:cs="Calibri"/>
        </w:rPr>
        <w:t xml:space="preserve">Hanzehogeschool Groningen </w:t>
      </w:r>
    </w:p>
    <w:p w14:paraId="3BB37B0C" w14:textId="102EDF55" w:rsidR="00FC1385" w:rsidRDefault="4B00C11A" w:rsidP="00951805">
      <w:pPr>
        <w:spacing w:after="0" w:line="276" w:lineRule="auto"/>
        <w:jc w:val="both"/>
        <w:rPr>
          <w:rFonts w:ascii="Calibri" w:eastAsia="Calibri" w:hAnsi="Calibri" w:cs="Calibri"/>
        </w:rPr>
      </w:pPr>
      <w:r w:rsidRPr="4B00C11A">
        <w:rPr>
          <w:rFonts w:ascii="Calibri" w:eastAsia="Calibri" w:hAnsi="Calibri" w:cs="Calibri"/>
        </w:rPr>
        <w:t>Instituut voor gezondheidsstudies</w:t>
      </w:r>
    </w:p>
    <w:p w14:paraId="18BD79F2" w14:textId="46A16DD3" w:rsidR="4B00C11A" w:rsidRDefault="4B00C11A" w:rsidP="00951805">
      <w:pPr>
        <w:spacing w:after="0" w:line="276" w:lineRule="auto"/>
        <w:jc w:val="both"/>
      </w:pPr>
      <w:r>
        <w:br w:type="page"/>
      </w:r>
    </w:p>
    <w:p w14:paraId="431B8088" w14:textId="3E43BE13" w:rsidR="00C072B5" w:rsidRPr="00E3679F" w:rsidRDefault="4B00C11A" w:rsidP="00951805">
      <w:pPr>
        <w:pStyle w:val="Heading1"/>
        <w:spacing w:after="120" w:line="276" w:lineRule="auto"/>
        <w:jc w:val="both"/>
        <w:rPr>
          <w:b/>
          <w:bCs/>
        </w:rPr>
      </w:pPr>
      <w:bookmarkStart w:id="2" w:name="_Toc105099761"/>
      <w:bookmarkStart w:id="3" w:name="_Toc105105213"/>
      <w:r w:rsidRPr="00E3679F">
        <w:rPr>
          <w:b/>
          <w:bCs/>
        </w:rPr>
        <w:lastRenderedPageBreak/>
        <w:t>Samenvatting</w:t>
      </w:r>
      <w:bookmarkEnd w:id="2"/>
      <w:bookmarkEnd w:id="3"/>
    </w:p>
    <w:p w14:paraId="0009FD6B" w14:textId="3CC7F7E9" w:rsidR="00C072B5" w:rsidRDefault="4B00C11A" w:rsidP="00951805">
      <w:pPr>
        <w:spacing w:after="0" w:line="276" w:lineRule="auto"/>
        <w:jc w:val="both"/>
        <w:rPr>
          <w:i/>
          <w:iCs/>
          <w:color w:val="201F1E"/>
        </w:rPr>
      </w:pPr>
      <w:r w:rsidRPr="4B00C11A">
        <w:rPr>
          <w:b/>
          <w:bCs/>
        </w:rPr>
        <w:t>Aanleiding:</w:t>
      </w:r>
      <w:r>
        <w:t xml:space="preserve"> Het aantal mensen met overgewicht en obesitas stijgt explosief. </w:t>
      </w:r>
      <w:r w:rsidRPr="4B00C11A">
        <w:rPr>
          <w:color w:val="201F1E"/>
        </w:rPr>
        <w:t>In 1990 kwam matig of ernstig overgewicht voor bij één op de drie volwassen Nederlanders. In 2020 had meer dan de helft van de Nederlandse volwassenen overgewicht; mannen 53,2% en vrouwen 46,9%, waarvan 13,9% obesitas heeft</w:t>
      </w:r>
      <w:r w:rsidRPr="4B00C11A">
        <w:rPr>
          <w:rFonts w:eastAsiaTheme="minorEastAsia"/>
        </w:rPr>
        <w:t xml:space="preserve">. Na roken is overgewicht in Nederland de belangrijkste oorzaak van chronische ziekten. Vanuit de Nederlandse overheid is er een interventie voor deze doelgroep; Gecombineerde Leefstijl Interventie (GLI). De GLI maakt nog beperkt gebruik van een eHealth toepassing ondanks dat er vanuit de literatuur wordt aangegeven dat dit van meerwaarde kan zijn. Vanuit deze gegevens is de volgende onderzoeksvraag ontstaan; </w:t>
      </w:r>
      <w:r w:rsidRPr="00DE6428">
        <w:rPr>
          <w:rFonts w:eastAsiaTheme="minorEastAsia"/>
          <w:i/>
          <w:iCs/>
        </w:rPr>
        <w:t xml:space="preserve">Wat is </w:t>
      </w:r>
      <w:r w:rsidRPr="00DE6428">
        <w:rPr>
          <w:i/>
          <w:iCs/>
          <w:color w:val="201F1E"/>
        </w:rPr>
        <w:t>het effect van eHealth toepassingen in combinatie met oefentherapie met betrekking tot uitval van GLI-patiënten?</w:t>
      </w:r>
    </w:p>
    <w:p w14:paraId="5318CCB5" w14:textId="77777777" w:rsidR="00951805" w:rsidRDefault="00951805" w:rsidP="00951805">
      <w:pPr>
        <w:spacing w:after="0" w:line="276" w:lineRule="auto"/>
        <w:jc w:val="both"/>
        <w:rPr>
          <w:color w:val="201F1E"/>
        </w:rPr>
      </w:pPr>
    </w:p>
    <w:p w14:paraId="1AA4E11C" w14:textId="1E5AE6F3" w:rsidR="4B00C11A" w:rsidRPr="00F221DB" w:rsidRDefault="4B00C11A" w:rsidP="00951805">
      <w:pPr>
        <w:spacing w:after="0" w:line="276" w:lineRule="auto"/>
        <w:jc w:val="both"/>
        <w:rPr>
          <w:color w:val="000000" w:themeColor="text1"/>
        </w:rPr>
      </w:pPr>
      <w:r w:rsidRPr="00F221DB">
        <w:rPr>
          <w:rFonts w:ascii="Calibri" w:eastAsia="Calibri" w:hAnsi="Calibri" w:cs="Calibri"/>
          <w:b/>
          <w:bCs/>
          <w:color w:val="000000" w:themeColor="text1"/>
        </w:rPr>
        <w:t>Doel:</w:t>
      </w:r>
      <w:r w:rsidRPr="00F221DB">
        <w:rPr>
          <w:rFonts w:ascii="Calibri" w:eastAsia="Calibri" w:hAnsi="Calibri" w:cs="Calibri"/>
          <w:color w:val="000000" w:themeColor="text1"/>
        </w:rPr>
        <w:t xml:space="preserve"> </w:t>
      </w:r>
      <w:r w:rsidRPr="00F221DB">
        <w:rPr>
          <w:color w:val="000000" w:themeColor="text1"/>
        </w:rPr>
        <w:t>Het ontwikkelen van een evidence-based eHealth-interventie om uitval van GLI-patiënten te verminderen. Om dit te behalen wordt er gekeken naar de variabelen van de studie zoals onder andere de uitval</w:t>
      </w:r>
      <w:r w:rsidR="00E812BD">
        <w:rPr>
          <w:color w:val="000000" w:themeColor="text1"/>
        </w:rPr>
        <w:t>, de duur</w:t>
      </w:r>
      <w:r w:rsidRPr="00F221DB">
        <w:rPr>
          <w:color w:val="000000" w:themeColor="text1"/>
        </w:rPr>
        <w:t xml:space="preserve">, de interventiesoort en de gewichtsafname. </w:t>
      </w:r>
    </w:p>
    <w:p w14:paraId="29349413" w14:textId="77777777" w:rsidR="00951805" w:rsidRDefault="00951805" w:rsidP="00951805">
      <w:pPr>
        <w:spacing w:after="0" w:line="276" w:lineRule="auto"/>
        <w:jc w:val="both"/>
        <w:rPr>
          <w:rFonts w:ascii="Calibri" w:eastAsia="Calibri" w:hAnsi="Calibri" w:cs="Calibri"/>
        </w:rPr>
      </w:pPr>
    </w:p>
    <w:p w14:paraId="77F68A2C" w14:textId="226710DB" w:rsidR="4B00C11A" w:rsidRDefault="4B00C11A" w:rsidP="00951805">
      <w:pPr>
        <w:spacing w:after="0" w:line="276" w:lineRule="auto"/>
        <w:jc w:val="both"/>
        <w:rPr>
          <w:rFonts w:ascii="Calibri" w:eastAsia="Calibri" w:hAnsi="Calibri" w:cs="Calibri"/>
        </w:rPr>
      </w:pPr>
      <w:r w:rsidRPr="4B00C11A">
        <w:rPr>
          <w:rFonts w:ascii="Calibri" w:eastAsia="Calibri" w:hAnsi="Calibri" w:cs="Calibri"/>
          <w:b/>
          <w:bCs/>
        </w:rPr>
        <w:t>Methode</w:t>
      </w:r>
      <w:r w:rsidRPr="4B00C11A">
        <w:rPr>
          <w:rFonts w:ascii="Calibri" w:eastAsia="Calibri" w:hAnsi="Calibri" w:cs="Calibri"/>
        </w:rPr>
        <w:t xml:space="preserve">: Het design van dit onderzoek is een literatuurstudie om een eHealth-interventie te onderbouwen middels wetenschappelijke evidentie. Er is een zoekopdracht uitgevoerd in PubMed waar middels selectiecriteria relevante studies geïncludeerd zijn. De geïncludeerde artikelen zijn randomised controlled trials (RCT's), beoordeeld op methodologische kwaliteit middels de PEDro-scale. Na het beoordelen van de methodologische kwaliteit is de relevante informatie gebruikt om een wetenschappelijk onderbouwde aanbeveling te maken voor de eHealth-interventie. Wanneer een artikel een PEDro-score van drie of lager had, </w:t>
      </w:r>
      <w:r w:rsidR="007E06D5">
        <w:rPr>
          <w:rFonts w:ascii="Calibri" w:eastAsia="Calibri" w:hAnsi="Calibri" w:cs="Calibri"/>
        </w:rPr>
        <w:t>werd</w:t>
      </w:r>
      <w:r w:rsidRPr="4B00C11A">
        <w:rPr>
          <w:rFonts w:ascii="Calibri" w:eastAsia="Calibri" w:hAnsi="Calibri" w:cs="Calibri"/>
        </w:rPr>
        <w:t xml:space="preserve"> deze geëxcludeerd.</w:t>
      </w:r>
    </w:p>
    <w:p w14:paraId="56FB6090" w14:textId="77777777" w:rsidR="00951805" w:rsidRDefault="00951805" w:rsidP="00951805">
      <w:pPr>
        <w:spacing w:after="0" w:line="276" w:lineRule="auto"/>
        <w:jc w:val="both"/>
        <w:rPr>
          <w:rFonts w:ascii="Calibri" w:eastAsia="Calibri" w:hAnsi="Calibri" w:cs="Calibri"/>
        </w:rPr>
      </w:pPr>
    </w:p>
    <w:p w14:paraId="16DDC50D" w14:textId="6A0E9D44" w:rsidR="00C072B5" w:rsidRDefault="4B00C11A" w:rsidP="00951805">
      <w:pPr>
        <w:spacing w:after="0" w:line="276" w:lineRule="auto"/>
        <w:jc w:val="both"/>
        <w:rPr>
          <w:rFonts w:ascii="Calibri" w:eastAsia="Calibri" w:hAnsi="Calibri" w:cs="Calibri"/>
        </w:rPr>
      </w:pPr>
      <w:r w:rsidRPr="4B00C11A">
        <w:rPr>
          <w:rFonts w:ascii="Calibri" w:eastAsia="Calibri" w:hAnsi="Calibri" w:cs="Calibri"/>
          <w:b/>
          <w:bCs/>
        </w:rPr>
        <w:t xml:space="preserve">Resultaten: </w:t>
      </w:r>
      <w:r w:rsidRPr="4B00C11A">
        <w:rPr>
          <w:rFonts w:ascii="Calibri" w:eastAsia="Calibri" w:hAnsi="Calibri" w:cs="Calibri"/>
        </w:rPr>
        <w:t xml:space="preserve">Er zijn in totaal vijf studies geïncludeerd, allemaal random controlled trials (RCT's). Vier artikelen scoren een “zeer goed” en één artikel een “redelijk” op de PEDro-scale. Er is gekeken naar verschillende gegevens waarbij het aantal participanten, de interventie en de uitval van participanten (in de interventie en controlegroep) werden meegenomen. Naast de onderzoekspopulatie is er ook gekeken naar de duur, afname van gewicht in kilogram, gemiddelde leeftijd van de participantengroep, baseline gewicht, baseline BMI en baseline omtrek middel in centimeters. Er is evidentie dat eHealth een effect heeft op de afname van uitval van deelnemers en de afname van gewicht in kilogram. </w:t>
      </w:r>
    </w:p>
    <w:p w14:paraId="166BA5B8" w14:textId="77777777" w:rsidR="00951805" w:rsidRDefault="00951805" w:rsidP="00951805">
      <w:pPr>
        <w:spacing w:after="0" w:line="276" w:lineRule="auto"/>
        <w:jc w:val="both"/>
        <w:rPr>
          <w:rFonts w:ascii="Calibri" w:eastAsia="Calibri" w:hAnsi="Calibri" w:cs="Calibri"/>
        </w:rPr>
      </w:pPr>
    </w:p>
    <w:p w14:paraId="6D90F941" w14:textId="709BC860" w:rsidR="00951805" w:rsidRDefault="4B00C11A" w:rsidP="00951805">
      <w:pPr>
        <w:spacing w:after="0" w:line="276" w:lineRule="auto"/>
        <w:jc w:val="both"/>
        <w:rPr>
          <w:rFonts w:ascii="Calibri" w:eastAsia="Calibri" w:hAnsi="Calibri" w:cs="Calibri"/>
        </w:rPr>
      </w:pPr>
      <w:r w:rsidRPr="4B00C11A">
        <w:rPr>
          <w:rFonts w:ascii="Calibri" w:eastAsia="Calibri" w:hAnsi="Calibri" w:cs="Calibri"/>
          <w:b/>
          <w:bCs/>
        </w:rPr>
        <w:t>Conclusie:</w:t>
      </w:r>
      <w:r w:rsidRPr="4B00C11A">
        <w:rPr>
          <w:rFonts w:ascii="Calibri" w:eastAsia="Calibri" w:hAnsi="Calibri" w:cs="Calibri"/>
        </w:rPr>
        <w:t xml:space="preserve"> Er is evidentie dat het gebruik van een eHealth toepassing effect heeft op de afname van uitval van participanten en een </w:t>
      </w:r>
      <w:r w:rsidR="00B91DE4">
        <w:rPr>
          <w:rFonts w:ascii="Calibri" w:eastAsia="Calibri" w:hAnsi="Calibri" w:cs="Calibri"/>
        </w:rPr>
        <w:t xml:space="preserve">significant effect op de </w:t>
      </w:r>
      <w:r w:rsidRPr="4B00C11A">
        <w:rPr>
          <w:rFonts w:ascii="Calibri" w:eastAsia="Calibri" w:hAnsi="Calibri" w:cs="Calibri"/>
        </w:rPr>
        <w:t>afname van gewicht in kilo's in een periode van 3 tot 12 maanden. De toepasbare interventie-inhoudelijke determinanten die de uitval van deelnemers beïnvloeden zijn gedragsveranderingstheorieën, beweegadviezen, voeding en zelfmonitoring. De studieresultaten worden geïmplementeerd in het eindproduct.  De conclusie en aanbevelingen zijn op basis van de geïncludeerde literatuur, echter gezien de redelijk tot matige evidentie en het aantal gebruikte onderzoeken is er in de toekomst verder onderzoek nodig om het ontwikkelde product kwantitatief en kwalitatief te toetsen onder de eindgebruikers (GLI-patiënten en begeleiders).  Om dit beter in kaart te brengen is er een onderzoek op grotere basis nodig waarin de ontwikkelde eHealth-interventie getoetst wordt.</w:t>
      </w:r>
    </w:p>
    <w:p w14:paraId="046AF136" w14:textId="6D2BE220" w:rsidR="00C072B5" w:rsidRDefault="4B00C11A" w:rsidP="00951805">
      <w:pPr>
        <w:spacing w:after="0" w:line="276" w:lineRule="auto"/>
        <w:jc w:val="both"/>
        <w:rPr>
          <w:rFonts w:asciiTheme="majorHAnsi" w:eastAsiaTheme="majorEastAsia" w:hAnsiTheme="majorHAnsi" w:cstheme="majorBidi"/>
          <w:color w:val="2F5496" w:themeColor="accent1" w:themeShade="BF"/>
          <w:sz w:val="32"/>
          <w:szCs w:val="32"/>
        </w:rPr>
      </w:pPr>
      <w:r w:rsidRPr="4B00C11A">
        <w:rPr>
          <w:rFonts w:ascii="Calibri" w:eastAsia="Calibri" w:hAnsi="Calibri" w:cs="Calibri"/>
          <w:b/>
          <w:bCs/>
          <w:i/>
          <w:iCs/>
        </w:rPr>
        <w:t>Trefwoorden:</w:t>
      </w:r>
      <w:r w:rsidRPr="4B00C11A">
        <w:rPr>
          <w:rFonts w:ascii="Calibri" w:eastAsia="Calibri" w:hAnsi="Calibri" w:cs="Calibri"/>
        </w:rPr>
        <w:t xml:space="preserve"> volwassenen, overgewicht, obesitas, eHealth, oefentherapie, GLI, interventie, </w:t>
      </w:r>
      <w:proofErr w:type="spellStart"/>
      <w:r w:rsidRPr="4B00C11A">
        <w:rPr>
          <w:rFonts w:ascii="Calibri" w:eastAsia="Calibri" w:hAnsi="Calibri" w:cs="Calibri"/>
        </w:rPr>
        <w:t>telehealth</w:t>
      </w:r>
      <w:proofErr w:type="spellEnd"/>
    </w:p>
    <w:p w14:paraId="7F1661BD" w14:textId="00D1D8D5" w:rsidR="00C072B5" w:rsidRPr="0007053F" w:rsidRDefault="00C072B5" w:rsidP="00F221DB">
      <w:pPr>
        <w:spacing w:before="240" w:after="120" w:line="276" w:lineRule="auto"/>
        <w:jc w:val="both"/>
        <w:rPr>
          <w:b/>
          <w:bCs/>
          <w:lang w:val="en-US"/>
        </w:rPr>
      </w:pPr>
      <w:r w:rsidRPr="0007053F">
        <w:rPr>
          <w:lang w:val="en-US"/>
        </w:rPr>
        <w:br w:type="page"/>
      </w:r>
      <w:bookmarkStart w:id="4" w:name="_Toc105099762"/>
      <w:bookmarkStart w:id="5" w:name="_Toc105105214"/>
      <w:r w:rsidR="4B00C11A" w:rsidRPr="00E3679F">
        <w:rPr>
          <w:rStyle w:val="Heading1Char"/>
          <w:b/>
          <w:bCs/>
          <w:lang w:val="en-GB"/>
        </w:rPr>
        <w:lastRenderedPageBreak/>
        <w:t>Abstract</w:t>
      </w:r>
      <w:bookmarkEnd w:id="4"/>
      <w:bookmarkEnd w:id="5"/>
      <w:r w:rsidR="4B00C11A" w:rsidRPr="00E3679F">
        <w:rPr>
          <w:rStyle w:val="Heading1Char"/>
          <w:b/>
          <w:bCs/>
          <w:lang w:val="en-GB"/>
        </w:rPr>
        <w:t xml:space="preserve"> </w:t>
      </w:r>
    </w:p>
    <w:p w14:paraId="2E8C1FEE" w14:textId="6A9A9E9E" w:rsidR="00C072B5" w:rsidRDefault="4B00C11A" w:rsidP="00951805">
      <w:pPr>
        <w:spacing w:after="0" w:line="276" w:lineRule="auto"/>
        <w:jc w:val="both"/>
        <w:rPr>
          <w:rFonts w:ascii="Calibri" w:eastAsia="Calibri" w:hAnsi="Calibri" w:cs="Calibri"/>
          <w:i/>
          <w:iCs/>
          <w:lang w:val="en-GB"/>
        </w:rPr>
      </w:pPr>
      <w:r w:rsidRPr="4B00C11A">
        <w:rPr>
          <w:rFonts w:ascii="Calibri" w:eastAsia="Calibri" w:hAnsi="Calibri" w:cs="Calibri"/>
          <w:b/>
          <w:bCs/>
          <w:lang w:val="en-GB"/>
        </w:rPr>
        <w:t>Background:</w:t>
      </w:r>
      <w:r w:rsidRPr="4B00C11A">
        <w:rPr>
          <w:rFonts w:ascii="Calibri" w:eastAsia="Calibri" w:hAnsi="Calibri" w:cs="Calibri"/>
          <w:lang w:val="en-GB"/>
        </w:rPr>
        <w:t xml:space="preserve"> The number of overweight and obese </w:t>
      </w:r>
      <w:r w:rsidR="00B9359D">
        <w:rPr>
          <w:rFonts w:ascii="Calibri" w:eastAsia="Calibri" w:hAnsi="Calibri" w:cs="Calibri"/>
          <w:lang w:val="en-GB"/>
        </w:rPr>
        <w:t>individuals</w:t>
      </w:r>
      <w:r w:rsidRPr="4B00C11A">
        <w:rPr>
          <w:rFonts w:ascii="Calibri" w:eastAsia="Calibri" w:hAnsi="Calibri" w:cs="Calibri"/>
          <w:lang w:val="en-GB"/>
        </w:rPr>
        <w:t xml:space="preserve"> is growing exponentially. In 1990, </w:t>
      </w:r>
      <w:r w:rsidR="0007442B">
        <w:rPr>
          <w:rFonts w:ascii="Calibri" w:eastAsia="Calibri" w:hAnsi="Calibri" w:cs="Calibri"/>
          <w:lang w:val="en-GB"/>
        </w:rPr>
        <w:t>one-third</w:t>
      </w:r>
      <w:r w:rsidRPr="4B00C11A">
        <w:rPr>
          <w:rFonts w:ascii="Calibri" w:eastAsia="Calibri" w:hAnsi="Calibri" w:cs="Calibri"/>
          <w:lang w:val="en-GB"/>
        </w:rPr>
        <w:t xml:space="preserve"> </w:t>
      </w:r>
      <w:r w:rsidR="00F72B62">
        <w:rPr>
          <w:rFonts w:ascii="Calibri" w:eastAsia="Calibri" w:hAnsi="Calibri" w:cs="Calibri"/>
          <w:lang w:val="en-GB"/>
        </w:rPr>
        <w:t xml:space="preserve">of </w:t>
      </w:r>
      <w:r w:rsidRPr="4B00C11A">
        <w:rPr>
          <w:rFonts w:ascii="Calibri" w:eastAsia="Calibri" w:hAnsi="Calibri" w:cs="Calibri"/>
          <w:lang w:val="en-GB"/>
        </w:rPr>
        <w:t xml:space="preserve">Dutch adults </w:t>
      </w:r>
      <w:r w:rsidR="00EC557B">
        <w:rPr>
          <w:rFonts w:ascii="Calibri" w:eastAsia="Calibri" w:hAnsi="Calibri" w:cs="Calibri"/>
          <w:lang w:val="en-GB"/>
        </w:rPr>
        <w:t>were</w:t>
      </w:r>
      <w:r w:rsidRPr="4B00C11A">
        <w:rPr>
          <w:rFonts w:ascii="Calibri" w:eastAsia="Calibri" w:hAnsi="Calibri" w:cs="Calibri"/>
          <w:lang w:val="en-GB"/>
        </w:rPr>
        <w:t xml:space="preserve"> moderately or seriously overweight. In 2020, more than half of </w:t>
      </w:r>
      <w:r w:rsidR="003D3EB1">
        <w:rPr>
          <w:rFonts w:ascii="Calibri" w:eastAsia="Calibri" w:hAnsi="Calibri" w:cs="Calibri"/>
          <w:lang w:val="en-GB"/>
        </w:rPr>
        <w:t xml:space="preserve">the </w:t>
      </w:r>
      <w:r w:rsidRPr="4B00C11A">
        <w:rPr>
          <w:rFonts w:ascii="Calibri" w:eastAsia="Calibri" w:hAnsi="Calibri" w:cs="Calibri"/>
          <w:lang w:val="en-GB"/>
        </w:rPr>
        <w:t>Dutch adults were overweight</w:t>
      </w:r>
      <w:r w:rsidR="002378F6">
        <w:rPr>
          <w:rFonts w:ascii="Calibri" w:eastAsia="Calibri" w:hAnsi="Calibri" w:cs="Calibri"/>
          <w:lang w:val="en-GB"/>
        </w:rPr>
        <w:t xml:space="preserve"> (</w:t>
      </w:r>
      <w:r w:rsidRPr="4B00C11A">
        <w:rPr>
          <w:rFonts w:ascii="Calibri" w:eastAsia="Calibri" w:hAnsi="Calibri" w:cs="Calibri"/>
          <w:lang w:val="en-GB"/>
        </w:rPr>
        <w:t>men 53.2% and women 46.9%</w:t>
      </w:r>
      <w:r w:rsidR="002378F6">
        <w:rPr>
          <w:rFonts w:ascii="Calibri" w:eastAsia="Calibri" w:hAnsi="Calibri" w:cs="Calibri"/>
          <w:lang w:val="en-GB"/>
        </w:rPr>
        <w:t>)</w:t>
      </w:r>
      <w:r w:rsidRPr="4B00C11A">
        <w:rPr>
          <w:rFonts w:ascii="Calibri" w:eastAsia="Calibri" w:hAnsi="Calibri" w:cs="Calibri"/>
          <w:lang w:val="en-GB"/>
        </w:rPr>
        <w:t xml:space="preserve"> of which 13.9% </w:t>
      </w:r>
      <w:r w:rsidR="002378F6">
        <w:rPr>
          <w:rFonts w:ascii="Calibri" w:eastAsia="Calibri" w:hAnsi="Calibri" w:cs="Calibri"/>
          <w:lang w:val="en-GB"/>
        </w:rPr>
        <w:t>were</w:t>
      </w:r>
      <w:r w:rsidRPr="4B00C11A">
        <w:rPr>
          <w:rFonts w:ascii="Calibri" w:eastAsia="Calibri" w:hAnsi="Calibri" w:cs="Calibri"/>
          <w:lang w:val="en-GB"/>
        </w:rPr>
        <w:t xml:space="preserve"> obese. After smoking, obesity is the most important cause of chronic diseases in the Netherlands. The Dutch government has an intervention for this target group; Combined Lifestyle Intervention (GLI). The GLI still makes limited use of an eHealth application, even though </w:t>
      </w:r>
      <w:r w:rsidR="00734927">
        <w:rPr>
          <w:rFonts w:ascii="Calibri" w:eastAsia="Calibri" w:hAnsi="Calibri" w:cs="Calibri"/>
          <w:lang w:val="en-GB"/>
        </w:rPr>
        <w:t xml:space="preserve">literature indicates that this application can be of added value. </w:t>
      </w:r>
      <w:r w:rsidRPr="4B00C11A">
        <w:rPr>
          <w:rFonts w:ascii="Calibri" w:eastAsia="Calibri" w:hAnsi="Calibri" w:cs="Calibri"/>
          <w:lang w:val="en-GB"/>
        </w:rPr>
        <w:t xml:space="preserve">The following research question arose from this data; </w:t>
      </w:r>
      <w:r w:rsidRPr="00734927">
        <w:rPr>
          <w:rFonts w:ascii="Calibri" w:eastAsia="Calibri" w:hAnsi="Calibri" w:cs="Calibri"/>
          <w:i/>
          <w:iCs/>
          <w:lang w:val="en-GB"/>
        </w:rPr>
        <w:t>What is the effect of eHealth applications in combination with exercise therapy regarding dropout of GLI patients?</w:t>
      </w:r>
    </w:p>
    <w:p w14:paraId="74BC73E4" w14:textId="77777777" w:rsidR="00F221DB" w:rsidRPr="00734927" w:rsidRDefault="00F221DB" w:rsidP="00951805">
      <w:pPr>
        <w:spacing w:after="0" w:line="276" w:lineRule="auto"/>
        <w:jc w:val="both"/>
        <w:rPr>
          <w:rFonts w:ascii="Calibri" w:eastAsia="Calibri" w:hAnsi="Calibri" w:cs="Calibri"/>
          <w:i/>
          <w:iCs/>
          <w:lang w:val="en-GB"/>
        </w:rPr>
      </w:pPr>
    </w:p>
    <w:p w14:paraId="48FD3422" w14:textId="63E24E71" w:rsidR="4B00C11A" w:rsidRDefault="4B00C11A" w:rsidP="00951805">
      <w:pPr>
        <w:spacing w:after="0" w:line="276" w:lineRule="auto"/>
        <w:jc w:val="both"/>
        <w:rPr>
          <w:rFonts w:ascii="Calibri" w:eastAsia="Calibri" w:hAnsi="Calibri" w:cs="Calibri"/>
          <w:lang w:val="en-GB"/>
        </w:rPr>
      </w:pPr>
      <w:r w:rsidRPr="4B00C11A">
        <w:rPr>
          <w:rFonts w:ascii="Calibri" w:eastAsia="Calibri" w:hAnsi="Calibri" w:cs="Calibri"/>
          <w:b/>
          <w:bCs/>
          <w:lang w:val="en-GB"/>
        </w:rPr>
        <w:t>Goal:</w:t>
      </w:r>
      <w:r w:rsidRPr="4B00C11A">
        <w:rPr>
          <w:rFonts w:ascii="Calibri" w:eastAsia="Calibri" w:hAnsi="Calibri" w:cs="Calibri"/>
          <w:lang w:val="en-GB"/>
        </w:rPr>
        <w:t xml:space="preserve"> Developing an evidence-based </w:t>
      </w:r>
      <w:r w:rsidR="008F59CA">
        <w:rPr>
          <w:rFonts w:ascii="Calibri" w:eastAsia="Calibri" w:hAnsi="Calibri" w:cs="Calibri"/>
          <w:lang w:val="en-GB"/>
        </w:rPr>
        <w:t>eHealth intervention</w:t>
      </w:r>
      <w:r w:rsidRPr="4B00C11A">
        <w:rPr>
          <w:rFonts w:ascii="Calibri" w:eastAsia="Calibri" w:hAnsi="Calibri" w:cs="Calibri"/>
          <w:lang w:val="en-GB"/>
        </w:rPr>
        <w:t xml:space="preserve"> to reduce </w:t>
      </w:r>
      <w:r w:rsidR="004B4EDE">
        <w:rPr>
          <w:rFonts w:ascii="Calibri" w:eastAsia="Calibri" w:hAnsi="Calibri" w:cs="Calibri"/>
          <w:lang w:val="en-GB"/>
        </w:rPr>
        <w:t xml:space="preserve">the </w:t>
      </w:r>
      <w:r w:rsidRPr="4B00C11A">
        <w:rPr>
          <w:rFonts w:ascii="Calibri" w:eastAsia="Calibri" w:hAnsi="Calibri" w:cs="Calibri"/>
          <w:lang w:val="en-GB"/>
        </w:rPr>
        <w:t xml:space="preserve">dropout in GLI patients. </w:t>
      </w:r>
      <w:r w:rsidR="008F59CA">
        <w:rPr>
          <w:rFonts w:ascii="Calibri" w:eastAsia="Calibri" w:hAnsi="Calibri" w:cs="Calibri"/>
          <w:lang w:val="en-GB"/>
        </w:rPr>
        <w:t>To</w:t>
      </w:r>
      <w:r w:rsidRPr="4B00C11A">
        <w:rPr>
          <w:rFonts w:ascii="Calibri" w:eastAsia="Calibri" w:hAnsi="Calibri" w:cs="Calibri"/>
          <w:lang w:val="en-GB"/>
        </w:rPr>
        <w:t xml:space="preserve"> achieve this goal, the variables of the study such as duration, dropout, type of intervention</w:t>
      </w:r>
      <w:r w:rsidR="008F59CA">
        <w:rPr>
          <w:rFonts w:ascii="Calibri" w:eastAsia="Calibri" w:hAnsi="Calibri" w:cs="Calibri"/>
          <w:lang w:val="en-GB"/>
        </w:rPr>
        <w:t>,</w:t>
      </w:r>
      <w:r w:rsidRPr="4B00C11A">
        <w:rPr>
          <w:rFonts w:ascii="Calibri" w:eastAsia="Calibri" w:hAnsi="Calibri" w:cs="Calibri"/>
          <w:lang w:val="en-GB"/>
        </w:rPr>
        <w:t xml:space="preserve"> and weight loss are examined. </w:t>
      </w:r>
    </w:p>
    <w:p w14:paraId="11CBEA85" w14:textId="77777777" w:rsidR="00F221DB" w:rsidRDefault="00F221DB" w:rsidP="00951805">
      <w:pPr>
        <w:spacing w:after="0" w:line="276" w:lineRule="auto"/>
        <w:jc w:val="both"/>
        <w:rPr>
          <w:rFonts w:ascii="Calibri" w:eastAsia="Calibri" w:hAnsi="Calibri" w:cs="Calibri"/>
          <w:lang w:val="en-GB"/>
        </w:rPr>
      </w:pPr>
    </w:p>
    <w:p w14:paraId="30F3EB4C" w14:textId="4838F31C" w:rsidR="4B00C11A" w:rsidRDefault="4B00C11A" w:rsidP="00951805">
      <w:pPr>
        <w:spacing w:after="0" w:line="276" w:lineRule="auto"/>
        <w:jc w:val="both"/>
        <w:rPr>
          <w:rFonts w:ascii="Calibri" w:eastAsia="Calibri" w:hAnsi="Calibri" w:cs="Calibri"/>
          <w:lang w:val="en-GB"/>
        </w:rPr>
      </w:pPr>
      <w:r w:rsidRPr="4B00C11A">
        <w:rPr>
          <w:rFonts w:ascii="Calibri" w:eastAsia="Calibri" w:hAnsi="Calibri" w:cs="Calibri"/>
          <w:b/>
          <w:bCs/>
          <w:lang w:val="en-GB"/>
        </w:rPr>
        <w:t xml:space="preserve">Method: </w:t>
      </w:r>
      <w:r w:rsidR="00D125AC">
        <w:rPr>
          <w:rFonts w:ascii="Calibri" w:eastAsia="Calibri" w:hAnsi="Calibri" w:cs="Calibri"/>
          <w:lang w:val="en-GB"/>
        </w:rPr>
        <w:t xml:space="preserve">This </w:t>
      </w:r>
      <w:r w:rsidR="00C47EF6">
        <w:rPr>
          <w:rFonts w:ascii="Calibri" w:eastAsia="Calibri" w:hAnsi="Calibri" w:cs="Calibri"/>
          <w:lang w:val="en-GB"/>
        </w:rPr>
        <w:t xml:space="preserve">literature study </w:t>
      </w:r>
      <w:r w:rsidR="00C47EF6" w:rsidRPr="4B00C11A">
        <w:rPr>
          <w:rFonts w:ascii="Calibri" w:eastAsia="Calibri" w:hAnsi="Calibri" w:cs="Calibri"/>
          <w:lang w:val="en-GB"/>
        </w:rPr>
        <w:t xml:space="preserve">substantiates an </w:t>
      </w:r>
      <w:r w:rsidR="00C47EF6">
        <w:rPr>
          <w:rFonts w:ascii="Calibri" w:eastAsia="Calibri" w:hAnsi="Calibri" w:cs="Calibri"/>
          <w:lang w:val="en-GB"/>
        </w:rPr>
        <w:t>eHealth intervention</w:t>
      </w:r>
      <w:r w:rsidR="00C47EF6" w:rsidRPr="4B00C11A">
        <w:rPr>
          <w:rFonts w:ascii="Calibri" w:eastAsia="Calibri" w:hAnsi="Calibri" w:cs="Calibri"/>
          <w:lang w:val="en-GB"/>
        </w:rPr>
        <w:t xml:space="preserve"> with scientific evidence. </w:t>
      </w:r>
      <w:r w:rsidR="00C47EF6">
        <w:rPr>
          <w:rFonts w:ascii="Calibri" w:eastAsia="Calibri" w:hAnsi="Calibri" w:cs="Calibri"/>
          <w:lang w:val="en-GB"/>
        </w:rPr>
        <w:t xml:space="preserve"> </w:t>
      </w:r>
      <w:r w:rsidR="004A6F96">
        <w:rPr>
          <w:rFonts w:ascii="Calibri" w:eastAsia="Calibri" w:hAnsi="Calibri" w:cs="Calibri"/>
          <w:lang w:val="en-GB"/>
        </w:rPr>
        <w:t xml:space="preserve">Research has been done via PubMed </w:t>
      </w:r>
      <w:r w:rsidRPr="4B00C11A">
        <w:rPr>
          <w:rFonts w:ascii="Calibri" w:eastAsia="Calibri" w:hAnsi="Calibri" w:cs="Calibri"/>
          <w:lang w:val="en-GB"/>
        </w:rPr>
        <w:t xml:space="preserve">in which relevant studies were included using selection criteria. The included articles are randomized controlled trials (RCTs), assessed for methodological quality using the </w:t>
      </w:r>
      <w:proofErr w:type="spellStart"/>
      <w:r w:rsidRPr="4B00C11A">
        <w:rPr>
          <w:rFonts w:ascii="Calibri" w:eastAsia="Calibri" w:hAnsi="Calibri" w:cs="Calibri"/>
          <w:lang w:val="en-GB"/>
        </w:rPr>
        <w:t>PEDro</w:t>
      </w:r>
      <w:proofErr w:type="spellEnd"/>
      <w:r w:rsidRPr="4B00C11A">
        <w:rPr>
          <w:rFonts w:ascii="Calibri" w:eastAsia="Calibri" w:hAnsi="Calibri" w:cs="Calibri"/>
          <w:lang w:val="en-GB"/>
        </w:rPr>
        <w:t xml:space="preserve"> scale. After assessing the methodological quality, the relevant information </w:t>
      </w:r>
      <w:r w:rsidR="00AE0292">
        <w:rPr>
          <w:rFonts w:ascii="Calibri" w:eastAsia="Calibri" w:hAnsi="Calibri" w:cs="Calibri"/>
          <w:lang w:val="en-GB"/>
        </w:rPr>
        <w:t>was</w:t>
      </w:r>
      <w:r w:rsidRPr="4B00C11A">
        <w:rPr>
          <w:rFonts w:ascii="Calibri" w:eastAsia="Calibri" w:hAnsi="Calibri" w:cs="Calibri"/>
          <w:lang w:val="en-GB"/>
        </w:rPr>
        <w:t xml:space="preserve"> used </w:t>
      </w:r>
      <w:r w:rsidR="007E06D5">
        <w:rPr>
          <w:rFonts w:ascii="Calibri" w:eastAsia="Calibri" w:hAnsi="Calibri" w:cs="Calibri"/>
          <w:lang w:val="en-GB"/>
        </w:rPr>
        <w:t xml:space="preserve">to </w:t>
      </w:r>
      <w:r w:rsidR="00377502">
        <w:rPr>
          <w:rFonts w:ascii="Calibri" w:eastAsia="Calibri" w:hAnsi="Calibri" w:cs="Calibri"/>
          <w:lang w:val="en-GB"/>
        </w:rPr>
        <w:t>provide</w:t>
      </w:r>
      <w:r w:rsidRPr="4B00C11A">
        <w:rPr>
          <w:rFonts w:ascii="Calibri" w:eastAsia="Calibri" w:hAnsi="Calibri" w:cs="Calibri"/>
          <w:lang w:val="en-GB"/>
        </w:rPr>
        <w:t xml:space="preserve"> scientifically substantiated recommendation</w:t>
      </w:r>
      <w:r w:rsidR="007E06D5">
        <w:rPr>
          <w:rFonts w:ascii="Calibri" w:eastAsia="Calibri" w:hAnsi="Calibri" w:cs="Calibri"/>
          <w:lang w:val="en-GB"/>
        </w:rPr>
        <w:t>s</w:t>
      </w:r>
      <w:r w:rsidRPr="4B00C11A">
        <w:rPr>
          <w:rFonts w:ascii="Calibri" w:eastAsia="Calibri" w:hAnsi="Calibri" w:cs="Calibri"/>
          <w:lang w:val="en-GB"/>
        </w:rPr>
        <w:t xml:space="preserve"> for the eHealth intervention. If an article had a </w:t>
      </w:r>
      <w:proofErr w:type="spellStart"/>
      <w:r w:rsidRPr="4B00C11A">
        <w:rPr>
          <w:rFonts w:ascii="Calibri" w:eastAsia="Calibri" w:hAnsi="Calibri" w:cs="Calibri"/>
          <w:lang w:val="en-GB"/>
        </w:rPr>
        <w:t>PEDro</w:t>
      </w:r>
      <w:proofErr w:type="spellEnd"/>
      <w:r w:rsidRPr="4B00C11A">
        <w:rPr>
          <w:rFonts w:ascii="Calibri" w:eastAsia="Calibri" w:hAnsi="Calibri" w:cs="Calibri"/>
          <w:lang w:val="en-GB"/>
        </w:rPr>
        <w:t xml:space="preserve"> score of three or lower, it </w:t>
      </w:r>
      <w:r w:rsidR="007E06D5">
        <w:rPr>
          <w:rFonts w:ascii="Calibri" w:eastAsia="Calibri" w:hAnsi="Calibri" w:cs="Calibri"/>
          <w:lang w:val="en-GB"/>
        </w:rPr>
        <w:t>was</w:t>
      </w:r>
      <w:r w:rsidRPr="4B00C11A">
        <w:rPr>
          <w:rFonts w:ascii="Calibri" w:eastAsia="Calibri" w:hAnsi="Calibri" w:cs="Calibri"/>
          <w:lang w:val="en-GB"/>
        </w:rPr>
        <w:t xml:space="preserve"> excluded.</w:t>
      </w:r>
    </w:p>
    <w:p w14:paraId="67418601" w14:textId="77777777" w:rsidR="00F221DB" w:rsidRDefault="00F221DB" w:rsidP="00951805">
      <w:pPr>
        <w:spacing w:after="0" w:line="276" w:lineRule="auto"/>
        <w:jc w:val="both"/>
        <w:rPr>
          <w:rFonts w:ascii="Calibri" w:eastAsia="Calibri" w:hAnsi="Calibri" w:cs="Calibri"/>
          <w:lang w:val="en-GB"/>
        </w:rPr>
      </w:pPr>
    </w:p>
    <w:p w14:paraId="71631AFC" w14:textId="575E2E19" w:rsidR="00C072B5" w:rsidRDefault="4B00C11A" w:rsidP="00951805">
      <w:pPr>
        <w:spacing w:after="0" w:line="276" w:lineRule="auto"/>
        <w:jc w:val="both"/>
        <w:rPr>
          <w:rFonts w:ascii="Calibri" w:eastAsia="Calibri" w:hAnsi="Calibri" w:cs="Calibri"/>
          <w:lang w:val="en-GB"/>
        </w:rPr>
      </w:pPr>
      <w:r w:rsidRPr="4B00C11A">
        <w:rPr>
          <w:rFonts w:ascii="Calibri" w:eastAsia="Calibri" w:hAnsi="Calibri" w:cs="Calibri"/>
          <w:b/>
          <w:bCs/>
          <w:lang w:val="en-GB"/>
        </w:rPr>
        <w:t>Results:</w:t>
      </w:r>
      <w:r w:rsidRPr="4B00C11A">
        <w:rPr>
          <w:rFonts w:ascii="Calibri" w:eastAsia="Calibri" w:hAnsi="Calibri" w:cs="Calibri"/>
          <w:lang w:val="en-GB"/>
        </w:rPr>
        <w:t xml:space="preserve"> A total of five studies were included, all random controlled trials (RCTs). Four articles score</w:t>
      </w:r>
      <w:r w:rsidR="007E06D5">
        <w:rPr>
          <w:rFonts w:ascii="Calibri" w:eastAsia="Calibri" w:hAnsi="Calibri" w:cs="Calibri"/>
          <w:lang w:val="en-GB"/>
        </w:rPr>
        <w:t>d</w:t>
      </w:r>
      <w:r w:rsidRPr="4B00C11A">
        <w:rPr>
          <w:rFonts w:ascii="Calibri" w:eastAsia="Calibri" w:hAnsi="Calibri" w:cs="Calibri"/>
          <w:lang w:val="en-GB"/>
        </w:rPr>
        <w:t xml:space="preserve"> “very good” and one article “fair” on the </w:t>
      </w:r>
      <w:proofErr w:type="spellStart"/>
      <w:r w:rsidRPr="4B00C11A">
        <w:rPr>
          <w:rFonts w:ascii="Calibri" w:eastAsia="Calibri" w:hAnsi="Calibri" w:cs="Calibri"/>
          <w:lang w:val="en-GB"/>
        </w:rPr>
        <w:t>PEDro</w:t>
      </w:r>
      <w:proofErr w:type="spellEnd"/>
      <w:r w:rsidRPr="4B00C11A">
        <w:rPr>
          <w:rFonts w:ascii="Calibri" w:eastAsia="Calibri" w:hAnsi="Calibri" w:cs="Calibri"/>
          <w:lang w:val="en-GB"/>
        </w:rPr>
        <w:t xml:space="preserve"> scale. </w:t>
      </w:r>
      <w:r w:rsidR="00CF3798">
        <w:rPr>
          <w:rFonts w:ascii="Calibri" w:eastAsia="Calibri" w:hAnsi="Calibri" w:cs="Calibri"/>
          <w:lang w:val="en-GB"/>
        </w:rPr>
        <w:t>V</w:t>
      </w:r>
      <w:r w:rsidRPr="4B00C11A">
        <w:rPr>
          <w:rFonts w:ascii="Calibri" w:eastAsia="Calibri" w:hAnsi="Calibri" w:cs="Calibri"/>
          <w:lang w:val="en-GB"/>
        </w:rPr>
        <w:t xml:space="preserve">arious data </w:t>
      </w:r>
      <w:r w:rsidR="00CF3798">
        <w:rPr>
          <w:rFonts w:ascii="Calibri" w:eastAsia="Calibri" w:hAnsi="Calibri" w:cs="Calibri"/>
          <w:lang w:val="en-GB"/>
        </w:rPr>
        <w:t xml:space="preserve">were analysed </w:t>
      </w:r>
      <w:r w:rsidRPr="4B00C11A">
        <w:rPr>
          <w:rFonts w:ascii="Calibri" w:eastAsia="Calibri" w:hAnsi="Calibri" w:cs="Calibri"/>
          <w:lang w:val="en-GB"/>
        </w:rPr>
        <w:t>in which the number of participants, the intervention</w:t>
      </w:r>
      <w:r w:rsidR="008F59CA">
        <w:rPr>
          <w:rFonts w:ascii="Calibri" w:eastAsia="Calibri" w:hAnsi="Calibri" w:cs="Calibri"/>
          <w:lang w:val="en-GB"/>
        </w:rPr>
        <w:t>,</w:t>
      </w:r>
      <w:r w:rsidRPr="4B00C11A">
        <w:rPr>
          <w:rFonts w:ascii="Calibri" w:eastAsia="Calibri" w:hAnsi="Calibri" w:cs="Calibri"/>
          <w:lang w:val="en-GB"/>
        </w:rPr>
        <w:t xml:space="preserve"> and the dropout of participants (in the intervention and control group) were included. </w:t>
      </w:r>
      <w:r w:rsidR="009E2505">
        <w:rPr>
          <w:rFonts w:ascii="Calibri" w:eastAsia="Calibri" w:hAnsi="Calibri" w:cs="Calibri"/>
          <w:lang w:val="en-GB"/>
        </w:rPr>
        <w:t>Besides</w:t>
      </w:r>
      <w:r w:rsidRPr="4B00C11A">
        <w:rPr>
          <w:rFonts w:ascii="Calibri" w:eastAsia="Calibri" w:hAnsi="Calibri" w:cs="Calibri"/>
          <w:lang w:val="en-GB"/>
        </w:rPr>
        <w:t xml:space="preserve"> the study population, duration, weight loss in kilograms, average age of the participant group, baseline weight, baseline BMI and baseline waist circumference in centimetres were included in the data extraction. There </w:t>
      </w:r>
      <w:r w:rsidR="00CF3798">
        <w:rPr>
          <w:rFonts w:ascii="Calibri" w:eastAsia="Calibri" w:hAnsi="Calibri" w:cs="Calibri"/>
          <w:lang w:val="en-GB"/>
        </w:rPr>
        <w:t>was</w:t>
      </w:r>
      <w:r w:rsidRPr="4B00C11A">
        <w:rPr>
          <w:rFonts w:ascii="Calibri" w:eastAsia="Calibri" w:hAnsi="Calibri" w:cs="Calibri"/>
          <w:lang w:val="en-GB"/>
        </w:rPr>
        <w:t xml:space="preserve"> evidence that eHealth influences the decrease in the dropout rate of participants and the decrease in weight in kilograms.</w:t>
      </w:r>
    </w:p>
    <w:p w14:paraId="4C9D6AFD" w14:textId="77777777" w:rsidR="00F221DB" w:rsidRDefault="00F221DB" w:rsidP="00951805">
      <w:pPr>
        <w:spacing w:after="0" w:line="276" w:lineRule="auto"/>
        <w:jc w:val="both"/>
        <w:rPr>
          <w:rFonts w:ascii="Calibri" w:eastAsia="Calibri" w:hAnsi="Calibri" w:cs="Calibri"/>
          <w:lang w:val="en-GB"/>
        </w:rPr>
      </w:pPr>
    </w:p>
    <w:p w14:paraId="67FEA84B" w14:textId="35998215" w:rsidR="00C072B5" w:rsidRDefault="4B00C11A" w:rsidP="00951805">
      <w:pPr>
        <w:spacing w:after="0" w:line="276" w:lineRule="auto"/>
        <w:jc w:val="both"/>
        <w:rPr>
          <w:rFonts w:ascii="Calibri" w:eastAsia="Calibri" w:hAnsi="Calibri" w:cs="Calibri"/>
          <w:lang w:val="en-GB"/>
        </w:rPr>
      </w:pPr>
      <w:r w:rsidRPr="4B00C11A">
        <w:rPr>
          <w:rFonts w:ascii="Calibri" w:eastAsia="Calibri" w:hAnsi="Calibri" w:cs="Calibri"/>
          <w:b/>
          <w:bCs/>
          <w:lang w:val="en-GB"/>
        </w:rPr>
        <w:t>Conclusion:</w:t>
      </w:r>
      <w:r w:rsidRPr="4B00C11A">
        <w:rPr>
          <w:rFonts w:ascii="Calibri" w:eastAsia="Calibri" w:hAnsi="Calibri" w:cs="Calibri"/>
          <w:lang w:val="en-GB"/>
        </w:rPr>
        <w:t xml:space="preserve"> There </w:t>
      </w:r>
      <w:r w:rsidR="004B769D">
        <w:rPr>
          <w:rFonts w:ascii="Calibri" w:eastAsia="Calibri" w:hAnsi="Calibri" w:cs="Calibri"/>
          <w:lang w:val="en-GB"/>
        </w:rPr>
        <w:t>was</w:t>
      </w:r>
      <w:r w:rsidRPr="4B00C11A">
        <w:rPr>
          <w:rFonts w:ascii="Calibri" w:eastAsia="Calibri" w:hAnsi="Calibri" w:cs="Calibri"/>
          <w:lang w:val="en-GB"/>
        </w:rPr>
        <w:t xml:space="preserve"> evidence that the use of an eHealth application has effect on </w:t>
      </w:r>
      <w:r w:rsidR="00A647B4">
        <w:rPr>
          <w:rFonts w:ascii="Calibri" w:eastAsia="Calibri" w:hAnsi="Calibri" w:cs="Calibri"/>
          <w:lang w:val="en-GB"/>
        </w:rPr>
        <w:t xml:space="preserve">a </w:t>
      </w:r>
      <w:r w:rsidRPr="4B00C11A">
        <w:rPr>
          <w:rFonts w:ascii="Calibri" w:eastAsia="Calibri" w:hAnsi="Calibri" w:cs="Calibri"/>
          <w:lang w:val="en-GB"/>
        </w:rPr>
        <w:t xml:space="preserve">decrease in the dropout rate of participants and </w:t>
      </w:r>
      <w:r w:rsidR="00B91DE4">
        <w:rPr>
          <w:rFonts w:ascii="Calibri" w:eastAsia="Calibri" w:hAnsi="Calibri" w:cs="Calibri"/>
          <w:lang w:val="en-GB"/>
        </w:rPr>
        <w:t xml:space="preserve">a significant effect in </w:t>
      </w:r>
      <w:r w:rsidRPr="4B00C11A">
        <w:rPr>
          <w:rFonts w:ascii="Calibri" w:eastAsia="Calibri" w:hAnsi="Calibri" w:cs="Calibri"/>
          <w:lang w:val="en-GB"/>
        </w:rPr>
        <w:t>weight loss in kilograms over a period of 3 to 12 months. The applicable intervention content determinants that influence</w:t>
      </w:r>
      <w:r w:rsidR="00522D7B">
        <w:rPr>
          <w:rFonts w:ascii="Calibri" w:eastAsia="Calibri" w:hAnsi="Calibri" w:cs="Calibri"/>
          <w:lang w:val="en-GB"/>
        </w:rPr>
        <w:t>d</w:t>
      </w:r>
      <w:r w:rsidRPr="4B00C11A">
        <w:rPr>
          <w:rFonts w:ascii="Calibri" w:eastAsia="Calibri" w:hAnsi="Calibri" w:cs="Calibri"/>
          <w:lang w:val="en-GB"/>
        </w:rPr>
        <w:t xml:space="preserve"> the dropout of participants </w:t>
      </w:r>
      <w:r w:rsidR="00522D7B">
        <w:rPr>
          <w:rFonts w:ascii="Calibri" w:eastAsia="Calibri" w:hAnsi="Calibri" w:cs="Calibri"/>
          <w:lang w:val="en-GB"/>
        </w:rPr>
        <w:t>were</w:t>
      </w:r>
      <w:r w:rsidRPr="4B00C11A">
        <w:rPr>
          <w:rFonts w:ascii="Calibri" w:eastAsia="Calibri" w:hAnsi="Calibri" w:cs="Calibri"/>
          <w:lang w:val="en-GB"/>
        </w:rPr>
        <w:t xml:space="preserve"> behavioural change theories, exercise advice, nutrition</w:t>
      </w:r>
      <w:r w:rsidR="009D4C79">
        <w:rPr>
          <w:rFonts w:ascii="Calibri" w:eastAsia="Calibri" w:hAnsi="Calibri" w:cs="Calibri"/>
          <w:lang w:val="en-GB"/>
        </w:rPr>
        <w:t>,</w:t>
      </w:r>
      <w:r w:rsidRPr="4B00C11A">
        <w:rPr>
          <w:rFonts w:ascii="Calibri" w:eastAsia="Calibri" w:hAnsi="Calibri" w:cs="Calibri"/>
          <w:lang w:val="en-GB"/>
        </w:rPr>
        <w:t xml:space="preserve"> and self-monitoring. The study results </w:t>
      </w:r>
      <w:r w:rsidR="00522D7B">
        <w:rPr>
          <w:rFonts w:ascii="Calibri" w:eastAsia="Calibri" w:hAnsi="Calibri" w:cs="Calibri"/>
          <w:lang w:val="en-GB"/>
        </w:rPr>
        <w:t>were</w:t>
      </w:r>
      <w:r w:rsidRPr="4B00C11A">
        <w:rPr>
          <w:rFonts w:ascii="Calibri" w:eastAsia="Calibri" w:hAnsi="Calibri" w:cs="Calibri"/>
          <w:lang w:val="en-GB"/>
        </w:rPr>
        <w:t xml:space="preserve"> implemented in the final product. The conclusion and recommendations </w:t>
      </w:r>
      <w:r w:rsidR="00522D7B">
        <w:rPr>
          <w:rFonts w:ascii="Calibri" w:eastAsia="Calibri" w:hAnsi="Calibri" w:cs="Calibri"/>
          <w:lang w:val="en-GB"/>
        </w:rPr>
        <w:t>were</w:t>
      </w:r>
      <w:r w:rsidRPr="4B00C11A">
        <w:rPr>
          <w:rFonts w:ascii="Calibri" w:eastAsia="Calibri" w:hAnsi="Calibri" w:cs="Calibri"/>
          <w:lang w:val="en-GB"/>
        </w:rPr>
        <w:t xml:space="preserve"> based on the included literature</w:t>
      </w:r>
      <w:r w:rsidR="00522D7B">
        <w:rPr>
          <w:rFonts w:ascii="Calibri" w:eastAsia="Calibri" w:hAnsi="Calibri" w:cs="Calibri"/>
          <w:lang w:val="en-GB"/>
        </w:rPr>
        <w:t>.</w:t>
      </w:r>
      <w:r w:rsidRPr="4B00C11A">
        <w:rPr>
          <w:rFonts w:ascii="Calibri" w:eastAsia="Calibri" w:hAnsi="Calibri" w:cs="Calibri"/>
          <w:lang w:val="en-GB"/>
        </w:rPr>
        <w:t xml:space="preserve"> </w:t>
      </w:r>
      <w:r w:rsidR="00522D7B">
        <w:rPr>
          <w:rFonts w:ascii="Calibri" w:eastAsia="Calibri" w:hAnsi="Calibri" w:cs="Calibri"/>
          <w:lang w:val="en-GB"/>
        </w:rPr>
        <w:t>H</w:t>
      </w:r>
      <w:r w:rsidRPr="4B00C11A">
        <w:rPr>
          <w:rFonts w:ascii="Calibri" w:eastAsia="Calibri" w:hAnsi="Calibri" w:cs="Calibri"/>
          <w:lang w:val="en-GB"/>
        </w:rPr>
        <w:t xml:space="preserve">owever, </w:t>
      </w:r>
      <w:r w:rsidR="00415EF1">
        <w:rPr>
          <w:rFonts w:ascii="Calibri" w:eastAsia="Calibri" w:hAnsi="Calibri" w:cs="Calibri"/>
          <w:lang w:val="en-GB"/>
        </w:rPr>
        <w:t>since</w:t>
      </w:r>
      <w:r w:rsidRPr="4B00C11A">
        <w:rPr>
          <w:rFonts w:ascii="Calibri" w:eastAsia="Calibri" w:hAnsi="Calibri" w:cs="Calibri"/>
          <w:lang w:val="en-GB"/>
        </w:rPr>
        <w:t xml:space="preserve"> moderate evidence and </w:t>
      </w:r>
      <w:r w:rsidR="00415EF1">
        <w:rPr>
          <w:rFonts w:ascii="Calibri" w:eastAsia="Calibri" w:hAnsi="Calibri" w:cs="Calibri"/>
          <w:lang w:val="en-GB"/>
        </w:rPr>
        <w:t>limited</w:t>
      </w:r>
      <w:r w:rsidRPr="4B00C11A">
        <w:rPr>
          <w:rFonts w:ascii="Calibri" w:eastAsia="Calibri" w:hAnsi="Calibri" w:cs="Calibri"/>
          <w:lang w:val="en-GB"/>
        </w:rPr>
        <w:t xml:space="preserve"> number of studies </w:t>
      </w:r>
      <w:r w:rsidR="00415EF1">
        <w:rPr>
          <w:rFonts w:ascii="Calibri" w:eastAsia="Calibri" w:hAnsi="Calibri" w:cs="Calibri"/>
          <w:lang w:val="en-GB"/>
        </w:rPr>
        <w:t xml:space="preserve">were </w:t>
      </w:r>
      <w:r w:rsidRPr="4B00C11A">
        <w:rPr>
          <w:rFonts w:ascii="Calibri" w:eastAsia="Calibri" w:hAnsi="Calibri" w:cs="Calibri"/>
          <w:lang w:val="en-GB"/>
        </w:rPr>
        <w:t xml:space="preserve">used, further research is needed in the future to quantitatively and qualitatively test the developed product among </w:t>
      </w:r>
      <w:r w:rsidR="00A33F2C">
        <w:rPr>
          <w:rFonts w:ascii="Calibri" w:eastAsia="Calibri" w:hAnsi="Calibri" w:cs="Calibri"/>
          <w:lang w:val="en-GB"/>
        </w:rPr>
        <w:t>end-users</w:t>
      </w:r>
      <w:r w:rsidRPr="4B00C11A">
        <w:rPr>
          <w:rFonts w:ascii="Calibri" w:eastAsia="Calibri" w:hAnsi="Calibri" w:cs="Calibri"/>
          <w:lang w:val="en-GB"/>
        </w:rPr>
        <w:t xml:space="preserve"> (GLI patients and counsellors). To </w:t>
      </w:r>
      <w:r w:rsidR="000D1B26">
        <w:rPr>
          <w:rFonts w:ascii="Calibri" w:eastAsia="Calibri" w:hAnsi="Calibri" w:cs="Calibri"/>
          <w:lang w:val="en-GB"/>
        </w:rPr>
        <w:t>put this in perspective</w:t>
      </w:r>
      <w:r w:rsidRPr="4B00C11A">
        <w:rPr>
          <w:rFonts w:ascii="Calibri" w:eastAsia="Calibri" w:hAnsi="Calibri" w:cs="Calibri"/>
          <w:lang w:val="en-GB"/>
        </w:rPr>
        <w:t>, a larger-scale study is needed in which the developed eHealth intervention is tested.</w:t>
      </w:r>
    </w:p>
    <w:p w14:paraId="7B1320A9" w14:textId="77777777" w:rsidR="00F221DB" w:rsidRDefault="00F221DB" w:rsidP="00951805">
      <w:pPr>
        <w:spacing w:after="0" w:line="276" w:lineRule="auto"/>
        <w:jc w:val="both"/>
        <w:rPr>
          <w:rFonts w:ascii="Calibri" w:eastAsia="Calibri" w:hAnsi="Calibri" w:cs="Calibri"/>
          <w:lang w:val="en-GB"/>
        </w:rPr>
      </w:pPr>
    </w:p>
    <w:p w14:paraId="438538D1" w14:textId="04940FE3" w:rsidR="00C072B5" w:rsidRDefault="4B00C11A" w:rsidP="00951805">
      <w:pPr>
        <w:pStyle w:val="TOC1"/>
        <w:tabs>
          <w:tab w:val="right" w:leader="dot" w:pos="9060"/>
        </w:tabs>
        <w:spacing w:before="0" w:line="276" w:lineRule="auto"/>
        <w:jc w:val="both"/>
        <w:rPr>
          <w:rFonts w:ascii="Calibri" w:eastAsia="Calibri" w:hAnsi="Calibri" w:cs="Calibri"/>
          <w:lang w:val="en-GB"/>
        </w:rPr>
      </w:pPr>
      <w:r w:rsidRPr="4B00C11A">
        <w:rPr>
          <w:rFonts w:ascii="Calibri" w:eastAsia="Calibri" w:hAnsi="Calibri" w:cs="Calibri"/>
          <w:sz w:val="22"/>
          <w:szCs w:val="22"/>
          <w:lang w:val="en-GB"/>
        </w:rPr>
        <w:t>Keywords:</w:t>
      </w:r>
      <w:r w:rsidRPr="4B00C11A">
        <w:rPr>
          <w:rFonts w:ascii="Calibri" w:eastAsia="Calibri" w:hAnsi="Calibri" w:cs="Calibri"/>
          <w:b w:val="0"/>
          <w:bCs w:val="0"/>
          <w:sz w:val="22"/>
          <w:szCs w:val="22"/>
          <w:lang w:val="en-GB"/>
        </w:rPr>
        <w:t xml:space="preserve"> overweight, obesity, eHealth, exercise therapy, GLI, adults, telehealth</w:t>
      </w:r>
    </w:p>
    <w:p w14:paraId="56F793C6" w14:textId="1C87CBFC" w:rsidR="0775BA14" w:rsidRPr="0007053F" w:rsidRDefault="0775BA14" w:rsidP="00951805">
      <w:pPr>
        <w:pStyle w:val="TOC1"/>
        <w:spacing w:before="0" w:line="276" w:lineRule="auto"/>
        <w:rPr>
          <w:rFonts w:ascii="Calibri" w:eastAsia="Calibri" w:hAnsi="Calibri" w:cs="Calibri"/>
          <w:lang w:val="en-US"/>
        </w:rPr>
      </w:pPr>
    </w:p>
    <w:p w14:paraId="68C03A9F" w14:textId="565C2194" w:rsidR="000D1B26" w:rsidRPr="00300774" w:rsidRDefault="000D1B26" w:rsidP="00951805">
      <w:pPr>
        <w:spacing w:after="0" w:line="276" w:lineRule="auto"/>
        <w:jc w:val="both"/>
        <w:rPr>
          <w:lang w:val="en-US"/>
        </w:rPr>
      </w:pPr>
    </w:p>
    <w:p w14:paraId="0F7A4784" w14:textId="289F3267" w:rsidR="4B00C11A" w:rsidRPr="00300774" w:rsidRDefault="00EF0705" w:rsidP="00951805">
      <w:pPr>
        <w:spacing w:after="0" w:line="276" w:lineRule="auto"/>
        <w:jc w:val="both"/>
        <w:rPr>
          <w:lang w:val="en-US"/>
        </w:rPr>
      </w:pPr>
      <w:r w:rsidRPr="00300774">
        <w:rPr>
          <w:lang w:val="en-US"/>
        </w:rPr>
        <w:br w:type="page"/>
      </w:r>
    </w:p>
    <w:sdt>
      <w:sdtPr>
        <w:rPr>
          <w:rFonts w:asciiTheme="minorHAnsi" w:eastAsiaTheme="minorHAnsi" w:hAnsiTheme="minorHAnsi" w:cstheme="minorHAnsi"/>
          <w:i/>
          <w:iCs/>
          <w:color w:val="auto"/>
          <w:sz w:val="24"/>
          <w:szCs w:val="24"/>
          <w:lang w:val="nl-NL"/>
        </w:rPr>
        <w:id w:val="1589740179"/>
        <w:docPartObj>
          <w:docPartGallery w:val="Table of Contents"/>
          <w:docPartUnique/>
        </w:docPartObj>
      </w:sdtPr>
      <w:sdtEndPr/>
      <w:sdtContent>
        <w:p w14:paraId="259EDF35" w14:textId="1723A7E0" w:rsidR="00EF0705" w:rsidRPr="00E3679F" w:rsidRDefault="00EF0705" w:rsidP="00F221DB">
          <w:pPr>
            <w:pStyle w:val="TOCHeading"/>
            <w:spacing w:before="240" w:after="120"/>
            <w:jc w:val="both"/>
            <w:rPr>
              <w:rStyle w:val="Heading1Char"/>
            </w:rPr>
          </w:pPr>
          <w:proofErr w:type="spellStart"/>
          <w:r w:rsidRPr="00E3679F">
            <w:rPr>
              <w:rStyle w:val="Heading1Char"/>
            </w:rPr>
            <w:t>Inhoudsopgave</w:t>
          </w:r>
          <w:proofErr w:type="spellEnd"/>
        </w:p>
        <w:p w14:paraId="14E84BEB" w14:textId="374B4DC7" w:rsidR="00D061A7" w:rsidRDefault="73EC1A13" w:rsidP="00954D93">
          <w:pPr>
            <w:pStyle w:val="TOC1"/>
            <w:tabs>
              <w:tab w:val="right" w:leader="dot" w:pos="9016"/>
            </w:tabs>
            <w:rPr>
              <w:rFonts w:eastAsiaTheme="minorEastAsia" w:cstheme="minorBidi"/>
              <w:b w:val="0"/>
              <w:i w:val="0"/>
              <w:noProof/>
              <w:lang w:val="en-US" w:eastAsia="en-GB"/>
            </w:rPr>
          </w:pPr>
          <w:r>
            <w:fldChar w:fldCharType="begin"/>
          </w:r>
          <w:r w:rsidR="00EF0705">
            <w:instrText>TOC \o "1-3" \h \z \u</w:instrText>
          </w:r>
          <w:r>
            <w:fldChar w:fldCharType="separate"/>
          </w:r>
        </w:p>
        <w:p w14:paraId="2EB520B5" w14:textId="657157D9" w:rsidR="00D061A7" w:rsidRDefault="002F48C1">
          <w:pPr>
            <w:pStyle w:val="TOC1"/>
            <w:tabs>
              <w:tab w:val="right" w:leader="dot" w:pos="9016"/>
            </w:tabs>
            <w:rPr>
              <w:rFonts w:eastAsiaTheme="minorEastAsia" w:cstheme="minorBidi"/>
              <w:b w:val="0"/>
              <w:i w:val="0"/>
              <w:noProof/>
              <w:lang w:val="en-US" w:eastAsia="en-GB"/>
            </w:rPr>
          </w:pPr>
          <w:hyperlink w:anchor="_Toc105105217" w:history="1">
            <w:r w:rsidR="00D061A7" w:rsidRPr="00ED60D3">
              <w:rPr>
                <w:rStyle w:val="Hyperlink"/>
                <w:noProof/>
              </w:rPr>
              <w:t>1. Inleiding</w:t>
            </w:r>
            <w:r w:rsidR="00D061A7">
              <w:rPr>
                <w:noProof/>
                <w:webHidden/>
              </w:rPr>
              <w:tab/>
            </w:r>
            <w:r w:rsidR="00D061A7">
              <w:rPr>
                <w:noProof/>
                <w:webHidden/>
              </w:rPr>
              <w:fldChar w:fldCharType="begin"/>
            </w:r>
            <w:r w:rsidR="00D061A7">
              <w:rPr>
                <w:noProof/>
                <w:webHidden/>
              </w:rPr>
              <w:instrText xml:space="preserve"> PAGEREF _Toc105105217 \h </w:instrText>
            </w:r>
            <w:r w:rsidR="00D061A7">
              <w:rPr>
                <w:noProof/>
                <w:webHidden/>
              </w:rPr>
            </w:r>
            <w:r w:rsidR="00D061A7">
              <w:rPr>
                <w:noProof/>
                <w:webHidden/>
              </w:rPr>
              <w:fldChar w:fldCharType="separate"/>
            </w:r>
            <w:r w:rsidR="00C1110D">
              <w:rPr>
                <w:noProof/>
                <w:webHidden/>
              </w:rPr>
              <w:t>1</w:t>
            </w:r>
            <w:r w:rsidR="00D061A7">
              <w:rPr>
                <w:noProof/>
                <w:webHidden/>
              </w:rPr>
              <w:fldChar w:fldCharType="end"/>
            </w:r>
          </w:hyperlink>
        </w:p>
        <w:p w14:paraId="75B48B47" w14:textId="75B68BA8" w:rsidR="00D061A7" w:rsidRDefault="002F48C1">
          <w:pPr>
            <w:pStyle w:val="TOC1"/>
            <w:tabs>
              <w:tab w:val="right" w:leader="dot" w:pos="9016"/>
            </w:tabs>
            <w:rPr>
              <w:rFonts w:eastAsiaTheme="minorEastAsia" w:cstheme="minorBidi"/>
              <w:b w:val="0"/>
              <w:i w:val="0"/>
              <w:noProof/>
              <w:lang w:val="en-US" w:eastAsia="en-GB"/>
            </w:rPr>
          </w:pPr>
          <w:hyperlink w:anchor="_Toc105105218" w:history="1">
            <w:r w:rsidR="00D061A7" w:rsidRPr="00ED60D3">
              <w:rPr>
                <w:rStyle w:val="Hyperlink"/>
                <w:noProof/>
              </w:rPr>
              <w:t>2. Methode</w:t>
            </w:r>
            <w:r w:rsidR="00D061A7">
              <w:rPr>
                <w:noProof/>
                <w:webHidden/>
              </w:rPr>
              <w:tab/>
            </w:r>
            <w:r w:rsidR="00D061A7">
              <w:rPr>
                <w:noProof/>
                <w:webHidden/>
              </w:rPr>
              <w:fldChar w:fldCharType="begin"/>
            </w:r>
            <w:r w:rsidR="00D061A7">
              <w:rPr>
                <w:noProof/>
                <w:webHidden/>
              </w:rPr>
              <w:instrText xml:space="preserve"> PAGEREF _Toc105105218 \h </w:instrText>
            </w:r>
            <w:r w:rsidR="00D061A7">
              <w:rPr>
                <w:noProof/>
                <w:webHidden/>
              </w:rPr>
            </w:r>
            <w:r w:rsidR="00D061A7">
              <w:rPr>
                <w:noProof/>
                <w:webHidden/>
              </w:rPr>
              <w:fldChar w:fldCharType="separate"/>
            </w:r>
            <w:r w:rsidR="00C1110D">
              <w:rPr>
                <w:noProof/>
                <w:webHidden/>
              </w:rPr>
              <w:t>2</w:t>
            </w:r>
            <w:r w:rsidR="00D061A7">
              <w:rPr>
                <w:noProof/>
                <w:webHidden/>
              </w:rPr>
              <w:fldChar w:fldCharType="end"/>
            </w:r>
          </w:hyperlink>
        </w:p>
        <w:p w14:paraId="2A502698" w14:textId="0988A07B" w:rsidR="00D061A7" w:rsidRDefault="002F48C1">
          <w:pPr>
            <w:pStyle w:val="TOC2"/>
            <w:tabs>
              <w:tab w:val="right" w:leader="dot" w:pos="9016"/>
            </w:tabs>
            <w:rPr>
              <w:rFonts w:eastAsiaTheme="minorEastAsia" w:cstheme="minorBidi"/>
              <w:b w:val="0"/>
              <w:noProof/>
              <w:sz w:val="24"/>
              <w:szCs w:val="24"/>
              <w:lang w:val="en-US" w:eastAsia="en-GB"/>
            </w:rPr>
          </w:pPr>
          <w:hyperlink w:anchor="_Toc105105219" w:history="1">
            <w:r w:rsidR="00D061A7" w:rsidRPr="00ED60D3">
              <w:rPr>
                <w:rStyle w:val="Hyperlink"/>
                <w:noProof/>
              </w:rPr>
              <w:t>2.1. Onderzoeksopzet</w:t>
            </w:r>
            <w:r w:rsidR="00D061A7">
              <w:rPr>
                <w:noProof/>
                <w:webHidden/>
              </w:rPr>
              <w:tab/>
            </w:r>
            <w:r w:rsidR="00D061A7">
              <w:rPr>
                <w:noProof/>
                <w:webHidden/>
              </w:rPr>
              <w:fldChar w:fldCharType="begin"/>
            </w:r>
            <w:r w:rsidR="00D061A7">
              <w:rPr>
                <w:noProof/>
                <w:webHidden/>
              </w:rPr>
              <w:instrText xml:space="preserve"> PAGEREF _Toc105105219 \h </w:instrText>
            </w:r>
            <w:r w:rsidR="00D061A7">
              <w:rPr>
                <w:noProof/>
                <w:webHidden/>
              </w:rPr>
            </w:r>
            <w:r w:rsidR="00D061A7">
              <w:rPr>
                <w:noProof/>
                <w:webHidden/>
              </w:rPr>
              <w:fldChar w:fldCharType="separate"/>
            </w:r>
            <w:r w:rsidR="00C1110D">
              <w:rPr>
                <w:noProof/>
                <w:webHidden/>
              </w:rPr>
              <w:t>2</w:t>
            </w:r>
            <w:r w:rsidR="00D061A7">
              <w:rPr>
                <w:noProof/>
                <w:webHidden/>
              </w:rPr>
              <w:fldChar w:fldCharType="end"/>
            </w:r>
          </w:hyperlink>
        </w:p>
        <w:p w14:paraId="5FE55C2D" w14:textId="4E04F9E1" w:rsidR="00D061A7" w:rsidRDefault="002F48C1">
          <w:pPr>
            <w:pStyle w:val="TOC2"/>
            <w:tabs>
              <w:tab w:val="right" w:leader="dot" w:pos="9016"/>
            </w:tabs>
            <w:rPr>
              <w:rFonts w:eastAsiaTheme="minorEastAsia" w:cstheme="minorBidi"/>
              <w:b w:val="0"/>
              <w:noProof/>
              <w:sz w:val="24"/>
              <w:szCs w:val="24"/>
              <w:lang w:val="en-US" w:eastAsia="en-GB"/>
            </w:rPr>
          </w:pPr>
          <w:hyperlink w:anchor="_Toc105105220" w:history="1">
            <w:r w:rsidR="00D061A7" w:rsidRPr="00ED60D3">
              <w:rPr>
                <w:rStyle w:val="Hyperlink"/>
                <w:noProof/>
              </w:rPr>
              <w:t>2.2. Database en zoekstrategie</w:t>
            </w:r>
            <w:r w:rsidR="00D061A7">
              <w:rPr>
                <w:noProof/>
                <w:webHidden/>
              </w:rPr>
              <w:tab/>
            </w:r>
            <w:r w:rsidR="00D061A7">
              <w:rPr>
                <w:noProof/>
                <w:webHidden/>
              </w:rPr>
              <w:fldChar w:fldCharType="begin"/>
            </w:r>
            <w:r w:rsidR="00D061A7">
              <w:rPr>
                <w:noProof/>
                <w:webHidden/>
              </w:rPr>
              <w:instrText xml:space="preserve"> PAGEREF _Toc105105220 \h </w:instrText>
            </w:r>
            <w:r w:rsidR="00D061A7">
              <w:rPr>
                <w:noProof/>
                <w:webHidden/>
              </w:rPr>
            </w:r>
            <w:r w:rsidR="00D061A7">
              <w:rPr>
                <w:noProof/>
                <w:webHidden/>
              </w:rPr>
              <w:fldChar w:fldCharType="separate"/>
            </w:r>
            <w:r w:rsidR="00C1110D">
              <w:rPr>
                <w:noProof/>
                <w:webHidden/>
              </w:rPr>
              <w:t>2</w:t>
            </w:r>
            <w:r w:rsidR="00D061A7">
              <w:rPr>
                <w:noProof/>
                <w:webHidden/>
              </w:rPr>
              <w:fldChar w:fldCharType="end"/>
            </w:r>
          </w:hyperlink>
        </w:p>
        <w:p w14:paraId="7D0E04B5" w14:textId="17B7FFCE" w:rsidR="00D061A7" w:rsidRDefault="002F48C1">
          <w:pPr>
            <w:pStyle w:val="TOC2"/>
            <w:tabs>
              <w:tab w:val="right" w:leader="dot" w:pos="9016"/>
            </w:tabs>
            <w:rPr>
              <w:rFonts w:eastAsiaTheme="minorEastAsia" w:cstheme="minorBidi"/>
              <w:b w:val="0"/>
              <w:noProof/>
              <w:sz w:val="24"/>
              <w:szCs w:val="24"/>
              <w:lang w:val="en-US" w:eastAsia="en-GB"/>
            </w:rPr>
          </w:pPr>
          <w:hyperlink w:anchor="_Toc105105221" w:history="1">
            <w:r w:rsidR="00D061A7" w:rsidRPr="00ED60D3">
              <w:rPr>
                <w:rStyle w:val="Hyperlink"/>
                <w:noProof/>
              </w:rPr>
              <w:t>2.3. Selectieprocedure en in-exclusiecriteria</w:t>
            </w:r>
            <w:r w:rsidR="00D061A7">
              <w:rPr>
                <w:noProof/>
                <w:webHidden/>
              </w:rPr>
              <w:tab/>
            </w:r>
            <w:r w:rsidR="00D061A7">
              <w:rPr>
                <w:noProof/>
                <w:webHidden/>
              </w:rPr>
              <w:fldChar w:fldCharType="begin"/>
            </w:r>
            <w:r w:rsidR="00D061A7">
              <w:rPr>
                <w:noProof/>
                <w:webHidden/>
              </w:rPr>
              <w:instrText xml:space="preserve"> PAGEREF _Toc105105221 \h </w:instrText>
            </w:r>
            <w:r w:rsidR="00D061A7">
              <w:rPr>
                <w:noProof/>
                <w:webHidden/>
              </w:rPr>
            </w:r>
            <w:r w:rsidR="00D061A7">
              <w:rPr>
                <w:noProof/>
                <w:webHidden/>
              </w:rPr>
              <w:fldChar w:fldCharType="separate"/>
            </w:r>
            <w:r w:rsidR="00C1110D">
              <w:rPr>
                <w:noProof/>
                <w:webHidden/>
              </w:rPr>
              <w:t>3</w:t>
            </w:r>
            <w:r w:rsidR="00D061A7">
              <w:rPr>
                <w:noProof/>
                <w:webHidden/>
              </w:rPr>
              <w:fldChar w:fldCharType="end"/>
            </w:r>
          </w:hyperlink>
        </w:p>
        <w:p w14:paraId="1DD79635" w14:textId="2AB77FB3" w:rsidR="00D061A7" w:rsidRDefault="002F48C1">
          <w:pPr>
            <w:pStyle w:val="TOC2"/>
            <w:tabs>
              <w:tab w:val="right" w:leader="dot" w:pos="9016"/>
            </w:tabs>
            <w:rPr>
              <w:rFonts w:eastAsiaTheme="minorEastAsia" w:cstheme="minorBidi"/>
              <w:b w:val="0"/>
              <w:noProof/>
              <w:sz w:val="24"/>
              <w:szCs w:val="24"/>
              <w:lang w:val="en-US" w:eastAsia="en-GB"/>
            </w:rPr>
          </w:pPr>
          <w:hyperlink w:anchor="_Toc105105222" w:history="1">
            <w:r w:rsidR="00D061A7" w:rsidRPr="00ED60D3">
              <w:rPr>
                <w:rStyle w:val="Hyperlink"/>
                <w:noProof/>
              </w:rPr>
              <w:t>2.4. Selectie van de artikelen</w:t>
            </w:r>
            <w:r w:rsidR="00D061A7">
              <w:rPr>
                <w:noProof/>
                <w:webHidden/>
              </w:rPr>
              <w:tab/>
            </w:r>
            <w:r w:rsidR="00D061A7">
              <w:rPr>
                <w:noProof/>
                <w:webHidden/>
              </w:rPr>
              <w:fldChar w:fldCharType="begin"/>
            </w:r>
            <w:r w:rsidR="00D061A7">
              <w:rPr>
                <w:noProof/>
                <w:webHidden/>
              </w:rPr>
              <w:instrText xml:space="preserve"> PAGEREF _Toc105105222 \h </w:instrText>
            </w:r>
            <w:r w:rsidR="00D061A7">
              <w:rPr>
                <w:noProof/>
                <w:webHidden/>
              </w:rPr>
            </w:r>
            <w:r w:rsidR="00D061A7">
              <w:rPr>
                <w:noProof/>
                <w:webHidden/>
              </w:rPr>
              <w:fldChar w:fldCharType="separate"/>
            </w:r>
            <w:r w:rsidR="00C1110D">
              <w:rPr>
                <w:noProof/>
                <w:webHidden/>
              </w:rPr>
              <w:t>3</w:t>
            </w:r>
            <w:r w:rsidR="00D061A7">
              <w:rPr>
                <w:noProof/>
                <w:webHidden/>
              </w:rPr>
              <w:fldChar w:fldCharType="end"/>
            </w:r>
          </w:hyperlink>
        </w:p>
        <w:p w14:paraId="72AA2BDE" w14:textId="1E0C9F4F" w:rsidR="00D061A7" w:rsidRDefault="002F48C1">
          <w:pPr>
            <w:pStyle w:val="TOC2"/>
            <w:tabs>
              <w:tab w:val="right" w:leader="dot" w:pos="9016"/>
            </w:tabs>
            <w:rPr>
              <w:rFonts w:eastAsiaTheme="minorEastAsia" w:cstheme="minorBidi"/>
              <w:b w:val="0"/>
              <w:noProof/>
              <w:sz w:val="24"/>
              <w:szCs w:val="24"/>
              <w:lang w:val="en-US" w:eastAsia="en-GB"/>
            </w:rPr>
          </w:pPr>
          <w:hyperlink w:anchor="_Toc105105223" w:history="1">
            <w:r w:rsidR="00D061A7" w:rsidRPr="00ED60D3">
              <w:rPr>
                <w:rStyle w:val="Hyperlink"/>
                <w:noProof/>
              </w:rPr>
              <w:t>2.5. Methodologische kwaliteit van literatuur</w:t>
            </w:r>
            <w:r w:rsidR="00D061A7">
              <w:rPr>
                <w:noProof/>
                <w:webHidden/>
              </w:rPr>
              <w:tab/>
            </w:r>
            <w:r w:rsidR="00D061A7">
              <w:rPr>
                <w:noProof/>
                <w:webHidden/>
              </w:rPr>
              <w:fldChar w:fldCharType="begin"/>
            </w:r>
            <w:r w:rsidR="00D061A7">
              <w:rPr>
                <w:noProof/>
                <w:webHidden/>
              </w:rPr>
              <w:instrText xml:space="preserve"> PAGEREF _Toc105105223 \h </w:instrText>
            </w:r>
            <w:r w:rsidR="00D061A7">
              <w:rPr>
                <w:noProof/>
                <w:webHidden/>
              </w:rPr>
            </w:r>
            <w:r w:rsidR="00D061A7">
              <w:rPr>
                <w:noProof/>
                <w:webHidden/>
              </w:rPr>
              <w:fldChar w:fldCharType="separate"/>
            </w:r>
            <w:r w:rsidR="00C1110D">
              <w:rPr>
                <w:noProof/>
                <w:webHidden/>
              </w:rPr>
              <w:t>5</w:t>
            </w:r>
            <w:r w:rsidR="00D061A7">
              <w:rPr>
                <w:noProof/>
                <w:webHidden/>
              </w:rPr>
              <w:fldChar w:fldCharType="end"/>
            </w:r>
          </w:hyperlink>
        </w:p>
        <w:p w14:paraId="0561E1D5" w14:textId="23357878" w:rsidR="00D061A7" w:rsidRDefault="002F48C1">
          <w:pPr>
            <w:pStyle w:val="TOC2"/>
            <w:tabs>
              <w:tab w:val="right" w:leader="dot" w:pos="9016"/>
            </w:tabs>
            <w:rPr>
              <w:rFonts w:eastAsiaTheme="minorEastAsia" w:cstheme="minorBidi"/>
              <w:b w:val="0"/>
              <w:noProof/>
              <w:sz w:val="24"/>
              <w:szCs w:val="24"/>
              <w:lang w:val="en-US" w:eastAsia="en-GB"/>
            </w:rPr>
          </w:pPr>
          <w:hyperlink w:anchor="_Toc105105224" w:history="1">
            <w:r w:rsidR="00D061A7" w:rsidRPr="00ED60D3">
              <w:rPr>
                <w:rStyle w:val="Hyperlink"/>
                <w:noProof/>
              </w:rPr>
              <w:t>2.6. Totstandkoming product</w:t>
            </w:r>
            <w:r w:rsidR="00D061A7">
              <w:rPr>
                <w:noProof/>
                <w:webHidden/>
              </w:rPr>
              <w:tab/>
            </w:r>
            <w:r w:rsidR="00D061A7">
              <w:rPr>
                <w:noProof/>
                <w:webHidden/>
              </w:rPr>
              <w:fldChar w:fldCharType="begin"/>
            </w:r>
            <w:r w:rsidR="00D061A7">
              <w:rPr>
                <w:noProof/>
                <w:webHidden/>
              </w:rPr>
              <w:instrText xml:space="preserve"> PAGEREF _Toc105105224 \h </w:instrText>
            </w:r>
            <w:r w:rsidR="00D061A7">
              <w:rPr>
                <w:noProof/>
                <w:webHidden/>
              </w:rPr>
            </w:r>
            <w:r w:rsidR="00D061A7">
              <w:rPr>
                <w:noProof/>
                <w:webHidden/>
              </w:rPr>
              <w:fldChar w:fldCharType="separate"/>
            </w:r>
            <w:r w:rsidR="00C1110D">
              <w:rPr>
                <w:noProof/>
                <w:webHidden/>
              </w:rPr>
              <w:t>5</w:t>
            </w:r>
            <w:r w:rsidR="00D061A7">
              <w:rPr>
                <w:noProof/>
                <w:webHidden/>
              </w:rPr>
              <w:fldChar w:fldCharType="end"/>
            </w:r>
          </w:hyperlink>
        </w:p>
        <w:p w14:paraId="1721575D" w14:textId="2B20FF6F" w:rsidR="00D061A7" w:rsidRDefault="002F48C1">
          <w:pPr>
            <w:pStyle w:val="TOC1"/>
            <w:tabs>
              <w:tab w:val="right" w:leader="dot" w:pos="9016"/>
            </w:tabs>
            <w:rPr>
              <w:rFonts w:eastAsiaTheme="minorEastAsia" w:cstheme="minorBidi"/>
              <w:b w:val="0"/>
              <w:i w:val="0"/>
              <w:noProof/>
              <w:lang w:val="en-US" w:eastAsia="en-GB"/>
            </w:rPr>
          </w:pPr>
          <w:hyperlink w:anchor="_Toc105105225" w:history="1">
            <w:r w:rsidR="00D061A7" w:rsidRPr="00ED60D3">
              <w:rPr>
                <w:rStyle w:val="Hyperlink"/>
                <w:noProof/>
              </w:rPr>
              <w:t>3. Resultaten</w:t>
            </w:r>
            <w:r w:rsidR="00D061A7">
              <w:rPr>
                <w:noProof/>
                <w:webHidden/>
              </w:rPr>
              <w:tab/>
            </w:r>
            <w:r w:rsidR="00D061A7">
              <w:rPr>
                <w:noProof/>
                <w:webHidden/>
              </w:rPr>
              <w:fldChar w:fldCharType="begin"/>
            </w:r>
            <w:r w:rsidR="00D061A7">
              <w:rPr>
                <w:noProof/>
                <w:webHidden/>
              </w:rPr>
              <w:instrText xml:space="preserve"> PAGEREF _Toc105105225 \h </w:instrText>
            </w:r>
            <w:r w:rsidR="00D061A7">
              <w:rPr>
                <w:noProof/>
                <w:webHidden/>
              </w:rPr>
            </w:r>
            <w:r w:rsidR="00D061A7">
              <w:rPr>
                <w:noProof/>
                <w:webHidden/>
              </w:rPr>
              <w:fldChar w:fldCharType="separate"/>
            </w:r>
            <w:r w:rsidR="00C1110D">
              <w:rPr>
                <w:noProof/>
                <w:webHidden/>
              </w:rPr>
              <w:t>6</w:t>
            </w:r>
            <w:r w:rsidR="00D061A7">
              <w:rPr>
                <w:noProof/>
                <w:webHidden/>
              </w:rPr>
              <w:fldChar w:fldCharType="end"/>
            </w:r>
          </w:hyperlink>
        </w:p>
        <w:p w14:paraId="752139FD" w14:textId="4EAFE7B0" w:rsidR="00D061A7" w:rsidRDefault="002F48C1">
          <w:pPr>
            <w:pStyle w:val="TOC2"/>
            <w:tabs>
              <w:tab w:val="right" w:leader="dot" w:pos="9016"/>
            </w:tabs>
            <w:rPr>
              <w:rFonts w:eastAsiaTheme="minorEastAsia" w:cstheme="minorBidi"/>
              <w:b w:val="0"/>
              <w:noProof/>
              <w:sz w:val="24"/>
              <w:szCs w:val="24"/>
              <w:lang w:val="en-US" w:eastAsia="en-GB"/>
            </w:rPr>
          </w:pPr>
          <w:hyperlink w:anchor="_Toc105105226" w:history="1">
            <w:r w:rsidR="00D061A7" w:rsidRPr="00ED60D3">
              <w:rPr>
                <w:rStyle w:val="Hyperlink"/>
                <w:noProof/>
              </w:rPr>
              <w:t>3.1. Methodologische kwaliteit geïncludeerde artikelen</w:t>
            </w:r>
            <w:r w:rsidR="00D061A7">
              <w:rPr>
                <w:noProof/>
                <w:webHidden/>
              </w:rPr>
              <w:tab/>
            </w:r>
            <w:r w:rsidR="00D061A7">
              <w:rPr>
                <w:noProof/>
                <w:webHidden/>
              </w:rPr>
              <w:fldChar w:fldCharType="begin"/>
            </w:r>
            <w:r w:rsidR="00D061A7">
              <w:rPr>
                <w:noProof/>
                <w:webHidden/>
              </w:rPr>
              <w:instrText xml:space="preserve"> PAGEREF _Toc105105226 \h </w:instrText>
            </w:r>
            <w:r w:rsidR="00D061A7">
              <w:rPr>
                <w:noProof/>
                <w:webHidden/>
              </w:rPr>
            </w:r>
            <w:r w:rsidR="00D061A7">
              <w:rPr>
                <w:noProof/>
                <w:webHidden/>
              </w:rPr>
              <w:fldChar w:fldCharType="separate"/>
            </w:r>
            <w:r w:rsidR="00C1110D">
              <w:rPr>
                <w:noProof/>
                <w:webHidden/>
              </w:rPr>
              <w:t>6</w:t>
            </w:r>
            <w:r w:rsidR="00D061A7">
              <w:rPr>
                <w:noProof/>
                <w:webHidden/>
              </w:rPr>
              <w:fldChar w:fldCharType="end"/>
            </w:r>
          </w:hyperlink>
        </w:p>
        <w:p w14:paraId="16BA8963" w14:textId="4C05DB41" w:rsidR="00D061A7" w:rsidRDefault="002F48C1">
          <w:pPr>
            <w:pStyle w:val="TOC2"/>
            <w:tabs>
              <w:tab w:val="right" w:leader="dot" w:pos="9016"/>
            </w:tabs>
            <w:rPr>
              <w:rFonts w:eastAsiaTheme="minorEastAsia" w:cstheme="minorBidi"/>
              <w:b w:val="0"/>
              <w:noProof/>
              <w:sz w:val="24"/>
              <w:szCs w:val="24"/>
              <w:lang w:val="en-US" w:eastAsia="en-GB"/>
            </w:rPr>
          </w:pPr>
          <w:hyperlink w:anchor="_Toc105105227" w:history="1">
            <w:r w:rsidR="00D061A7" w:rsidRPr="00ED60D3">
              <w:rPr>
                <w:rStyle w:val="Hyperlink"/>
                <w:noProof/>
              </w:rPr>
              <w:t>3.2. Dataextractie studie uitkomsten</w:t>
            </w:r>
            <w:r w:rsidR="00D061A7">
              <w:rPr>
                <w:noProof/>
                <w:webHidden/>
              </w:rPr>
              <w:tab/>
            </w:r>
            <w:r w:rsidR="00D061A7">
              <w:rPr>
                <w:noProof/>
                <w:webHidden/>
              </w:rPr>
              <w:fldChar w:fldCharType="begin"/>
            </w:r>
            <w:r w:rsidR="00D061A7">
              <w:rPr>
                <w:noProof/>
                <w:webHidden/>
              </w:rPr>
              <w:instrText xml:space="preserve"> PAGEREF _Toc105105227 \h </w:instrText>
            </w:r>
            <w:r w:rsidR="00D061A7">
              <w:rPr>
                <w:noProof/>
                <w:webHidden/>
              </w:rPr>
            </w:r>
            <w:r w:rsidR="00D061A7">
              <w:rPr>
                <w:noProof/>
                <w:webHidden/>
              </w:rPr>
              <w:fldChar w:fldCharType="separate"/>
            </w:r>
            <w:r w:rsidR="00C1110D">
              <w:rPr>
                <w:noProof/>
                <w:webHidden/>
              </w:rPr>
              <w:t>7</w:t>
            </w:r>
            <w:r w:rsidR="00D061A7">
              <w:rPr>
                <w:noProof/>
                <w:webHidden/>
              </w:rPr>
              <w:fldChar w:fldCharType="end"/>
            </w:r>
          </w:hyperlink>
        </w:p>
        <w:p w14:paraId="0D3552CA" w14:textId="35D3F880" w:rsidR="00D061A7" w:rsidRDefault="002F48C1">
          <w:pPr>
            <w:pStyle w:val="TOC2"/>
            <w:tabs>
              <w:tab w:val="right" w:leader="dot" w:pos="9016"/>
            </w:tabs>
            <w:rPr>
              <w:rFonts w:eastAsiaTheme="minorEastAsia" w:cstheme="minorBidi"/>
              <w:b w:val="0"/>
              <w:noProof/>
              <w:sz w:val="24"/>
              <w:szCs w:val="24"/>
              <w:lang w:val="en-US" w:eastAsia="en-GB"/>
            </w:rPr>
          </w:pPr>
          <w:hyperlink w:anchor="_Toc105105228" w:history="1">
            <w:r w:rsidR="00D061A7" w:rsidRPr="00ED60D3">
              <w:rPr>
                <w:rStyle w:val="Hyperlink"/>
                <w:noProof/>
              </w:rPr>
              <w:t>3.3. Beschrijving geïncludeerde studies</w:t>
            </w:r>
            <w:r w:rsidR="00D061A7">
              <w:rPr>
                <w:noProof/>
                <w:webHidden/>
              </w:rPr>
              <w:tab/>
            </w:r>
            <w:r w:rsidR="00D061A7">
              <w:rPr>
                <w:noProof/>
                <w:webHidden/>
              </w:rPr>
              <w:fldChar w:fldCharType="begin"/>
            </w:r>
            <w:r w:rsidR="00D061A7">
              <w:rPr>
                <w:noProof/>
                <w:webHidden/>
              </w:rPr>
              <w:instrText xml:space="preserve"> PAGEREF _Toc105105228 \h </w:instrText>
            </w:r>
            <w:r w:rsidR="00D061A7">
              <w:rPr>
                <w:noProof/>
                <w:webHidden/>
              </w:rPr>
            </w:r>
            <w:r w:rsidR="00D061A7">
              <w:rPr>
                <w:noProof/>
                <w:webHidden/>
              </w:rPr>
              <w:fldChar w:fldCharType="separate"/>
            </w:r>
            <w:r w:rsidR="00C1110D">
              <w:rPr>
                <w:noProof/>
                <w:webHidden/>
              </w:rPr>
              <w:t>9</w:t>
            </w:r>
            <w:r w:rsidR="00D061A7">
              <w:rPr>
                <w:noProof/>
                <w:webHidden/>
              </w:rPr>
              <w:fldChar w:fldCharType="end"/>
            </w:r>
          </w:hyperlink>
        </w:p>
        <w:p w14:paraId="51B5CF39" w14:textId="01E82A78" w:rsidR="00D061A7" w:rsidRDefault="002F48C1">
          <w:pPr>
            <w:pStyle w:val="TOC2"/>
            <w:tabs>
              <w:tab w:val="right" w:leader="dot" w:pos="9016"/>
            </w:tabs>
            <w:rPr>
              <w:rFonts w:eastAsiaTheme="minorEastAsia" w:cstheme="minorBidi"/>
              <w:b w:val="0"/>
              <w:noProof/>
              <w:sz w:val="24"/>
              <w:szCs w:val="24"/>
              <w:lang w:val="en-US" w:eastAsia="en-GB"/>
            </w:rPr>
          </w:pPr>
          <w:hyperlink w:anchor="_Toc105105229" w:history="1">
            <w:r w:rsidR="00D061A7" w:rsidRPr="00ED60D3">
              <w:rPr>
                <w:rStyle w:val="Hyperlink"/>
                <w:noProof/>
              </w:rPr>
              <w:t>3.4. Relatie tussen resultaten en product</w:t>
            </w:r>
            <w:r w:rsidR="00D061A7">
              <w:rPr>
                <w:noProof/>
                <w:webHidden/>
              </w:rPr>
              <w:tab/>
            </w:r>
            <w:r w:rsidR="00D061A7">
              <w:rPr>
                <w:noProof/>
                <w:webHidden/>
              </w:rPr>
              <w:fldChar w:fldCharType="begin"/>
            </w:r>
            <w:r w:rsidR="00D061A7">
              <w:rPr>
                <w:noProof/>
                <w:webHidden/>
              </w:rPr>
              <w:instrText xml:space="preserve"> PAGEREF _Toc105105229 \h </w:instrText>
            </w:r>
            <w:r w:rsidR="00D061A7">
              <w:rPr>
                <w:noProof/>
                <w:webHidden/>
              </w:rPr>
            </w:r>
            <w:r w:rsidR="00D061A7">
              <w:rPr>
                <w:noProof/>
                <w:webHidden/>
              </w:rPr>
              <w:fldChar w:fldCharType="separate"/>
            </w:r>
            <w:r w:rsidR="00C1110D">
              <w:rPr>
                <w:noProof/>
                <w:webHidden/>
              </w:rPr>
              <w:t>12</w:t>
            </w:r>
            <w:r w:rsidR="00D061A7">
              <w:rPr>
                <w:noProof/>
                <w:webHidden/>
              </w:rPr>
              <w:fldChar w:fldCharType="end"/>
            </w:r>
          </w:hyperlink>
        </w:p>
        <w:p w14:paraId="46DB8E41" w14:textId="3F9C8FA9" w:rsidR="00D061A7" w:rsidRDefault="002F48C1">
          <w:pPr>
            <w:pStyle w:val="TOC3"/>
            <w:tabs>
              <w:tab w:val="right" w:leader="dot" w:pos="9016"/>
            </w:tabs>
            <w:rPr>
              <w:rFonts w:eastAsiaTheme="minorEastAsia" w:cstheme="minorBidi"/>
              <w:noProof/>
              <w:sz w:val="24"/>
              <w:szCs w:val="24"/>
              <w:lang w:val="en-US" w:eastAsia="en-GB"/>
            </w:rPr>
          </w:pPr>
          <w:hyperlink w:anchor="_Toc105105230" w:history="1">
            <w:r w:rsidR="00D061A7" w:rsidRPr="00ED60D3">
              <w:rPr>
                <w:rStyle w:val="Hyperlink"/>
                <w:b/>
                <w:bCs/>
                <w:noProof/>
              </w:rPr>
              <w:t>3.4.1. Vastleggen van fysieke activiteiten</w:t>
            </w:r>
            <w:r w:rsidR="00D061A7">
              <w:rPr>
                <w:noProof/>
                <w:webHidden/>
              </w:rPr>
              <w:tab/>
            </w:r>
            <w:r w:rsidR="00D061A7">
              <w:rPr>
                <w:noProof/>
                <w:webHidden/>
              </w:rPr>
              <w:fldChar w:fldCharType="begin"/>
            </w:r>
            <w:r w:rsidR="00D061A7">
              <w:rPr>
                <w:noProof/>
                <w:webHidden/>
              </w:rPr>
              <w:instrText xml:space="preserve"> PAGEREF _Toc105105230 \h </w:instrText>
            </w:r>
            <w:r w:rsidR="00D061A7">
              <w:rPr>
                <w:noProof/>
                <w:webHidden/>
              </w:rPr>
            </w:r>
            <w:r w:rsidR="00D061A7">
              <w:rPr>
                <w:noProof/>
                <w:webHidden/>
              </w:rPr>
              <w:fldChar w:fldCharType="separate"/>
            </w:r>
            <w:r w:rsidR="00C1110D">
              <w:rPr>
                <w:noProof/>
                <w:webHidden/>
              </w:rPr>
              <w:t>12</w:t>
            </w:r>
            <w:r w:rsidR="00D061A7">
              <w:rPr>
                <w:noProof/>
                <w:webHidden/>
              </w:rPr>
              <w:fldChar w:fldCharType="end"/>
            </w:r>
          </w:hyperlink>
        </w:p>
        <w:p w14:paraId="6FED3791" w14:textId="5CD93BAE" w:rsidR="00D061A7" w:rsidRDefault="002F48C1">
          <w:pPr>
            <w:pStyle w:val="TOC3"/>
            <w:tabs>
              <w:tab w:val="right" w:leader="dot" w:pos="9016"/>
            </w:tabs>
            <w:rPr>
              <w:rFonts w:eastAsiaTheme="minorEastAsia" w:cstheme="minorBidi"/>
              <w:noProof/>
              <w:sz w:val="24"/>
              <w:szCs w:val="24"/>
              <w:lang w:val="en-US" w:eastAsia="en-GB"/>
            </w:rPr>
          </w:pPr>
          <w:hyperlink w:anchor="_Toc105105231" w:history="1">
            <w:r w:rsidR="00D061A7" w:rsidRPr="00ED60D3">
              <w:rPr>
                <w:rStyle w:val="Hyperlink"/>
                <w:b/>
                <w:bCs/>
                <w:noProof/>
              </w:rPr>
              <w:t>3.4.2. Beweegadviezen</w:t>
            </w:r>
            <w:r w:rsidR="00D061A7">
              <w:rPr>
                <w:noProof/>
                <w:webHidden/>
              </w:rPr>
              <w:tab/>
            </w:r>
            <w:r w:rsidR="00D061A7">
              <w:rPr>
                <w:noProof/>
                <w:webHidden/>
              </w:rPr>
              <w:fldChar w:fldCharType="begin"/>
            </w:r>
            <w:r w:rsidR="00D061A7">
              <w:rPr>
                <w:noProof/>
                <w:webHidden/>
              </w:rPr>
              <w:instrText xml:space="preserve"> PAGEREF _Toc105105231 \h </w:instrText>
            </w:r>
            <w:r w:rsidR="00D061A7">
              <w:rPr>
                <w:noProof/>
                <w:webHidden/>
              </w:rPr>
            </w:r>
            <w:r w:rsidR="00D061A7">
              <w:rPr>
                <w:noProof/>
                <w:webHidden/>
              </w:rPr>
              <w:fldChar w:fldCharType="separate"/>
            </w:r>
            <w:r w:rsidR="00C1110D">
              <w:rPr>
                <w:noProof/>
                <w:webHidden/>
              </w:rPr>
              <w:t>12</w:t>
            </w:r>
            <w:r w:rsidR="00D061A7">
              <w:rPr>
                <w:noProof/>
                <w:webHidden/>
              </w:rPr>
              <w:fldChar w:fldCharType="end"/>
            </w:r>
          </w:hyperlink>
        </w:p>
        <w:p w14:paraId="7A799B5A" w14:textId="0EAF8BAB" w:rsidR="00D061A7" w:rsidRDefault="002F48C1">
          <w:pPr>
            <w:pStyle w:val="TOC3"/>
            <w:tabs>
              <w:tab w:val="right" w:leader="dot" w:pos="9016"/>
            </w:tabs>
            <w:rPr>
              <w:rFonts w:eastAsiaTheme="minorEastAsia" w:cstheme="minorBidi"/>
              <w:noProof/>
              <w:sz w:val="24"/>
              <w:szCs w:val="24"/>
              <w:lang w:val="en-US" w:eastAsia="en-GB"/>
            </w:rPr>
          </w:pPr>
          <w:hyperlink w:anchor="_Toc105105232" w:history="1">
            <w:r w:rsidR="00D061A7" w:rsidRPr="00ED60D3">
              <w:rPr>
                <w:rStyle w:val="Hyperlink"/>
                <w:b/>
                <w:bCs/>
                <w:noProof/>
              </w:rPr>
              <w:t>3.4.3. Voeding</w:t>
            </w:r>
            <w:r w:rsidR="00D061A7">
              <w:rPr>
                <w:noProof/>
                <w:webHidden/>
              </w:rPr>
              <w:tab/>
            </w:r>
            <w:r w:rsidR="00D061A7">
              <w:rPr>
                <w:noProof/>
                <w:webHidden/>
              </w:rPr>
              <w:fldChar w:fldCharType="begin"/>
            </w:r>
            <w:r w:rsidR="00D061A7">
              <w:rPr>
                <w:noProof/>
                <w:webHidden/>
              </w:rPr>
              <w:instrText xml:space="preserve"> PAGEREF _Toc105105232 \h </w:instrText>
            </w:r>
            <w:r w:rsidR="00D061A7">
              <w:rPr>
                <w:noProof/>
                <w:webHidden/>
              </w:rPr>
            </w:r>
            <w:r w:rsidR="00D061A7">
              <w:rPr>
                <w:noProof/>
                <w:webHidden/>
              </w:rPr>
              <w:fldChar w:fldCharType="separate"/>
            </w:r>
            <w:r w:rsidR="00C1110D">
              <w:rPr>
                <w:noProof/>
                <w:webHidden/>
              </w:rPr>
              <w:t>12</w:t>
            </w:r>
            <w:r w:rsidR="00D061A7">
              <w:rPr>
                <w:noProof/>
                <w:webHidden/>
              </w:rPr>
              <w:fldChar w:fldCharType="end"/>
            </w:r>
          </w:hyperlink>
        </w:p>
        <w:p w14:paraId="2649B845" w14:textId="01982972" w:rsidR="00D061A7" w:rsidRDefault="002F48C1">
          <w:pPr>
            <w:pStyle w:val="TOC3"/>
            <w:tabs>
              <w:tab w:val="right" w:leader="dot" w:pos="9016"/>
            </w:tabs>
            <w:rPr>
              <w:rFonts w:eastAsiaTheme="minorEastAsia" w:cstheme="minorBidi"/>
              <w:noProof/>
              <w:sz w:val="24"/>
              <w:szCs w:val="24"/>
              <w:lang w:val="en-US" w:eastAsia="en-GB"/>
            </w:rPr>
          </w:pPr>
          <w:hyperlink w:anchor="_Toc105105233" w:history="1">
            <w:r w:rsidR="00D061A7" w:rsidRPr="00ED60D3">
              <w:rPr>
                <w:rStyle w:val="Hyperlink"/>
                <w:b/>
                <w:bCs/>
                <w:noProof/>
              </w:rPr>
              <w:t>3.4.4. Gedragsveranderingstheorieën</w:t>
            </w:r>
            <w:r w:rsidR="00D061A7">
              <w:rPr>
                <w:noProof/>
                <w:webHidden/>
              </w:rPr>
              <w:tab/>
            </w:r>
            <w:r w:rsidR="00D061A7">
              <w:rPr>
                <w:noProof/>
                <w:webHidden/>
              </w:rPr>
              <w:fldChar w:fldCharType="begin"/>
            </w:r>
            <w:r w:rsidR="00D061A7">
              <w:rPr>
                <w:noProof/>
                <w:webHidden/>
              </w:rPr>
              <w:instrText xml:space="preserve"> PAGEREF _Toc105105233 \h </w:instrText>
            </w:r>
            <w:r w:rsidR="00D061A7">
              <w:rPr>
                <w:noProof/>
                <w:webHidden/>
              </w:rPr>
            </w:r>
            <w:r w:rsidR="00D061A7">
              <w:rPr>
                <w:noProof/>
                <w:webHidden/>
              </w:rPr>
              <w:fldChar w:fldCharType="separate"/>
            </w:r>
            <w:r w:rsidR="00C1110D">
              <w:rPr>
                <w:noProof/>
                <w:webHidden/>
              </w:rPr>
              <w:t>12</w:t>
            </w:r>
            <w:r w:rsidR="00D061A7">
              <w:rPr>
                <w:noProof/>
                <w:webHidden/>
              </w:rPr>
              <w:fldChar w:fldCharType="end"/>
            </w:r>
          </w:hyperlink>
        </w:p>
        <w:p w14:paraId="752EEA2F" w14:textId="0BE9F279" w:rsidR="00D061A7" w:rsidRDefault="002F48C1">
          <w:pPr>
            <w:pStyle w:val="TOC1"/>
            <w:tabs>
              <w:tab w:val="right" w:leader="dot" w:pos="9016"/>
            </w:tabs>
            <w:rPr>
              <w:rFonts w:eastAsiaTheme="minorEastAsia" w:cstheme="minorBidi"/>
              <w:b w:val="0"/>
              <w:i w:val="0"/>
              <w:noProof/>
              <w:lang w:val="en-US" w:eastAsia="en-GB"/>
            </w:rPr>
          </w:pPr>
          <w:hyperlink w:anchor="_Toc105105234" w:history="1">
            <w:r w:rsidR="00D061A7" w:rsidRPr="00ED60D3">
              <w:rPr>
                <w:rStyle w:val="Hyperlink"/>
                <w:noProof/>
              </w:rPr>
              <w:t>4. Discussie</w:t>
            </w:r>
            <w:r w:rsidR="00D061A7">
              <w:rPr>
                <w:noProof/>
                <w:webHidden/>
              </w:rPr>
              <w:tab/>
            </w:r>
            <w:r w:rsidR="00D061A7">
              <w:rPr>
                <w:noProof/>
                <w:webHidden/>
              </w:rPr>
              <w:fldChar w:fldCharType="begin"/>
            </w:r>
            <w:r w:rsidR="00D061A7">
              <w:rPr>
                <w:noProof/>
                <w:webHidden/>
              </w:rPr>
              <w:instrText xml:space="preserve"> PAGEREF _Toc105105234 \h </w:instrText>
            </w:r>
            <w:r w:rsidR="00D061A7">
              <w:rPr>
                <w:noProof/>
                <w:webHidden/>
              </w:rPr>
            </w:r>
            <w:r w:rsidR="00D061A7">
              <w:rPr>
                <w:noProof/>
                <w:webHidden/>
              </w:rPr>
              <w:fldChar w:fldCharType="separate"/>
            </w:r>
            <w:r w:rsidR="00C1110D">
              <w:rPr>
                <w:noProof/>
                <w:webHidden/>
              </w:rPr>
              <w:t>14</w:t>
            </w:r>
            <w:r w:rsidR="00D061A7">
              <w:rPr>
                <w:noProof/>
                <w:webHidden/>
              </w:rPr>
              <w:fldChar w:fldCharType="end"/>
            </w:r>
          </w:hyperlink>
        </w:p>
        <w:p w14:paraId="23DAF2FB" w14:textId="2B4A5FD9" w:rsidR="00D061A7" w:rsidRDefault="002F48C1">
          <w:pPr>
            <w:pStyle w:val="TOC2"/>
            <w:tabs>
              <w:tab w:val="right" w:leader="dot" w:pos="9016"/>
            </w:tabs>
            <w:rPr>
              <w:rFonts w:eastAsiaTheme="minorEastAsia" w:cstheme="minorBidi"/>
              <w:b w:val="0"/>
              <w:noProof/>
              <w:sz w:val="24"/>
              <w:szCs w:val="24"/>
              <w:lang w:val="en-US" w:eastAsia="en-GB"/>
            </w:rPr>
          </w:pPr>
          <w:hyperlink w:anchor="_Toc105105235" w:history="1">
            <w:r w:rsidR="00D061A7" w:rsidRPr="00ED60D3">
              <w:rPr>
                <w:rStyle w:val="Hyperlink"/>
                <w:noProof/>
              </w:rPr>
              <w:t>4.1. Doel</w:t>
            </w:r>
            <w:r w:rsidR="00D061A7">
              <w:rPr>
                <w:noProof/>
                <w:webHidden/>
              </w:rPr>
              <w:tab/>
            </w:r>
            <w:r w:rsidR="00D061A7">
              <w:rPr>
                <w:noProof/>
                <w:webHidden/>
              </w:rPr>
              <w:fldChar w:fldCharType="begin"/>
            </w:r>
            <w:r w:rsidR="00D061A7">
              <w:rPr>
                <w:noProof/>
                <w:webHidden/>
              </w:rPr>
              <w:instrText xml:space="preserve"> PAGEREF _Toc105105235 \h </w:instrText>
            </w:r>
            <w:r w:rsidR="00D061A7">
              <w:rPr>
                <w:noProof/>
                <w:webHidden/>
              </w:rPr>
            </w:r>
            <w:r w:rsidR="00D061A7">
              <w:rPr>
                <w:noProof/>
                <w:webHidden/>
              </w:rPr>
              <w:fldChar w:fldCharType="separate"/>
            </w:r>
            <w:r w:rsidR="00C1110D">
              <w:rPr>
                <w:noProof/>
                <w:webHidden/>
              </w:rPr>
              <w:t>14</w:t>
            </w:r>
            <w:r w:rsidR="00D061A7">
              <w:rPr>
                <w:noProof/>
                <w:webHidden/>
              </w:rPr>
              <w:fldChar w:fldCharType="end"/>
            </w:r>
          </w:hyperlink>
        </w:p>
        <w:p w14:paraId="21A83BDC" w14:textId="7BBBC50F" w:rsidR="00D061A7" w:rsidRDefault="002F48C1">
          <w:pPr>
            <w:pStyle w:val="TOC2"/>
            <w:tabs>
              <w:tab w:val="right" w:leader="dot" w:pos="9016"/>
            </w:tabs>
            <w:rPr>
              <w:rFonts w:eastAsiaTheme="minorEastAsia" w:cstheme="minorBidi"/>
              <w:b w:val="0"/>
              <w:noProof/>
              <w:sz w:val="24"/>
              <w:szCs w:val="24"/>
              <w:lang w:val="en-US" w:eastAsia="en-GB"/>
            </w:rPr>
          </w:pPr>
          <w:hyperlink w:anchor="_Toc105105236" w:history="1">
            <w:r w:rsidR="00D061A7" w:rsidRPr="00ED60D3">
              <w:rPr>
                <w:rStyle w:val="Hyperlink"/>
                <w:noProof/>
              </w:rPr>
              <w:t>4.2. Gebruikte resultaten</w:t>
            </w:r>
            <w:r w:rsidR="00D061A7">
              <w:rPr>
                <w:noProof/>
                <w:webHidden/>
              </w:rPr>
              <w:tab/>
            </w:r>
            <w:r w:rsidR="00D061A7">
              <w:rPr>
                <w:noProof/>
                <w:webHidden/>
              </w:rPr>
              <w:fldChar w:fldCharType="begin"/>
            </w:r>
            <w:r w:rsidR="00D061A7">
              <w:rPr>
                <w:noProof/>
                <w:webHidden/>
              </w:rPr>
              <w:instrText xml:space="preserve"> PAGEREF _Toc105105236 \h </w:instrText>
            </w:r>
            <w:r w:rsidR="00D061A7">
              <w:rPr>
                <w:noProof/>
                <w:webHidden/>
              </w:rPr>
            </w:r>
            <w:r w:rsidR="00D061A7">
              <w:rPr>
                <w:noProof/>
                <w:webHidden/>
              </w:rPr>
              <w:fldChar w:fldCharType="separate"/>
            </w:r>
            <w:r w:rsidR="00C1110D">
              <w:rPr>
                <w:noProof/>
                <w:webHidden/>
              </w:rPr>
              <w:t>14</w:t>
            </w:r>
            <w:r w:rsidR="00D061A7">
              <w:rPr>
                <w:noProof/>
                <w:webHidden/>
              </w:rPr>
              <w:fldChar w:fldCharType="end"/>
            </w:r>
          </w:hyperlink>
        </w:p>
        <w:p w14:paraId="4E0D34FF" w14:textId="76107B2B" w:rsidR="00D061A7" w:rsidRDefault="002F48C1">
          <w:pPr>
            <w:pStyle w:val="TOC2"/>
            <w:tabs>
              <w:tab w:val="right" w:leader="dot" w:pos="9016"/>
            </w:tabs>
            <w:rPr>
              <w:rFonts w:eastAsiaTheme="minorEastAsia" w:cstheme="minorBidi"/>
              <w:b w:val="0"/>
              <w:noProof/>
              <w:sz w:val="24"/>
              <w:szCs w:val="24"/>
              <w:lang w:val="en-US" w:eastAsia="en-GB"/>
            </w:rPr>
          </w:pPr>
          <w:hyperlink w:anchor="_Toc105105237" w:history="1">
            <w:r w:rsidR="00D061A7" w:rsidRPr="00ED60D3">
              <w:rPr>
                <w:rStyle w:val="Hyperlink"/>
                <w:noProof/>
              </w:rPr>
              <w:t>4.3. Sterke punten van de studie</w:t>
            </w:r>
            <w:r w:rsidR="00D061A7">
              <w:rPr>
                <w:noProof/>
                <w:webHidden/>
              </w:rPr>
              <w:tab/>
            </w:r>
            <w:r w:rsidR="00D061A7">
              <w:rPr>
                <w:noProof/>
                <w:webHidden/>
              </w:rPr>
              <w:fldChar w:fldCharType="begin"/>
            </w:r>
            <w:r w:rsidR="00D061A7">
              <w:rPr>
                <w:noProof/>
                <w:webHidden/>
              </w:rPr>
              <w:instrText xml:space="preserve"> PAGEREF _Toc105105237 \h </w:instrText>
            </w:r>
            <w:r w:rsidR="00D061A7">
              <w:rPr>
                <w:noProof/>
                <w:webHidden/>
              </w:rPr>
            </w:r>
            <w:r w:rsidR="00D061A7">
              <w:rPr>
                <w:noProof/>
                <w:webHidden/>
              </w:rPr>
              <w:fldChar w:fldCharType="separate"/>
            </w:r>
            <w:r w:rsidR="00C1110D">
              <w:rPr>
                <w:noProof/>
                <w:webHidden/>
              </w:rPr>
              <w:t>14</w:t>
            </w:r>
            <w:r w:rsidR="00D061A7">
              <w:rPr>
                <w:noProof/>
                <w:webHidden/>
              </w:rPr>
              <w:fldChar w:fldCharType="end"/>
            </w:r>
          </w:hyperlink>
        </w:p>
        <w:p w14:paraId="6BB6FED0" w14:textId="72ABBF79" w:rsidR="00D061A7" w:rsidRDefault="002F48C1">
          <w:pPr>
            <w:pStyle w:val="TOC2"/>
            <w:tabs>
              <w:tab w:val="right" w:leader="dot" w:pos="9016"/>
            </w:tabs>
            <w:rPr>
              <w:rFonts w:eastAsiaTheme="minorEastAsia" w:cstheme="minorBidi"/>
              <w:b w:val="0"/>
              <w:noProof/>
              <w:sz w:val="24"/>
              <w:szCs w:val="24"/>
              <w:lang w:val="en-US" w:eastAsia="en-GB"/>
            </w:rPr>
          </w:pPr>
          <w:hyperlink w:anchor="_Toc105105238" w:history="1">
            <w:r w:rsidR="00D061A7" w:rsidRPr="00ED60D3">
              <w:rPr>
                <w:rStyle w:val="Hyperlink"/>
                <w:noProof/>
              </w:rPr>
              <w:t>4.4. Limitaties van de studie</w:t>
            </w:r>
            <w:r w:rsidR="00D061A7">
              <w:rPr>
                <w:noProof/>
                <w:webHidden/>
              </w:rPr>
              <w:tab/>
            </w:r>
            <w:r w:rsidR="00D061A7">
              <w:rPr>
                <w:noProof/>
                <w:webHidden/>
              </w:rPr>
              <w:fldChar w:fldCharType="begin"/>
            </w:r>
            <w:r w:rsidR="00D061A7">
              <w:rPr>
                <w:noProof/>
                <w:webHidden/>
              </w:rPr>
              <w:instrText xml:space="preserve"> PAGEREF _Toc105105238 \h </w:instrText>
            </w:r>
            <w:r w:rsidR="00D061A7">
              <w:rPr>
                <w:noProof/>
                <w:webHidden/>
              </w:rPr>
            </w:r>
            <w:r w:rsidR="00D061A7">
              <w:rPr>
                <w:noProof/>
                <w:webHidden/>
              </w:rPr>
              <w:fldChar w:fldCharType="separate"/>
            </w:r>
            <w:r w:rsidR="00C1110D">
              <w:rPr>
                <w:noProof/>
                <w:webHidden/>
              </w:rPr>
              <w:t>15</w:t>
            </w:r>
            <w:r w:rsidR="00D061A7">
              <w:rPr>
                <w:noProof/>
                <w:webHidden/>
              </w:rPr>
              <w:fldChar w:fldCharType="end"/>
            </w:r>
          </w:hyperlink>
        </w:p>
        <w:p w14:paraId="665A6C25" w14:textId="661CF7C0" w:rsidR="00D061A7" w:rsidRDefault="002F48C1">
          <w:pPr>
            <w:pStyle w:val="TOC1"/>
            <w:tabs>
              <w:tab w:val="right" w:leader="dot" w:pos="9016"/>
            </w:tabs>
            <w:rPr>
              <w:rFonts w:eastAsiaTheme="minorEastAsia" w:cstheme="minorBidi"/>
              <w:b w:val="0"/>
              <w:i w:val="0"/>
              <w:noProof/>
              <w:lang w:val="en-US" w:eastAsia="en-GB"/>
            </w:rPr>
          </w:pPr>
          <w:hyperlink w:anchor="_Toc105105239" w:history="1">
            <w:r w:rsidR="00D061A7" w:rsidRPr="00ED60D3">
              <w:rPr>
                <w:rStyle w:val="Hyperlink"/>
                <w:noProof/>
              </w:rPr>
              <w:t>5. Conclusie</w:t>
            </w:r>
            <w:r w:rsidR="00D061A7">
              <w:rPr>
                <w:noProof/>
                <w:webHidden/>
              </w:rPr>
              <w:tab/>
            </w:r>
            <w:r w:rsidR="00D061A7">
              <w:rPr>
                <w:noProof/>
                <w:webHidden/>
              </w:rPr>
              <w:fldChar w:fldCharType="begin"/>
            </w:r>
            <w:r w:rsidR="00D061A7">
              <w:rPr>
                <w:noProof/>
                <w:webHidden/>
              </w:rPr>
              <w:instrText xml:space="preserve"> PAGEREF _Toc105105239 \h </w:instrText>
            </w:r>
            <w:r w:rsidR="00D061A7">
              <w:rPr>
                <w:noProof/>
                <w:webHidden/>
              </w:rPr>
            </w:r>
            <w:r w:rsidR="00D061A7">
              <w:rPr>
                <w:noProof/>
                <w:webHidden/>
              </w:rPr>
              <w:fldChar w:fldCharType="separate"/>
            </w:r>
            <w:r w:rsidR="00C1110D">
              <w:rPr>
                <w:noProof/>
                <w:webHidden/>
              </w:rPr>
              <w:t>17</w:t>
            </w:r>
            <w:r w:rsidR="00D061A7">
              <w:rPr>
                <w:noProof/>
                <w:webHidden/>
              </w:rPr>
              <w:fldChar w:fldCharType="end"/>
            </w:r>
          </w:hyperlink>
        </w:p>
        <w:p w14:paraId="35F3A793" w14:textId="7FB5BBDC" w:rsidR="00D061A7" w:rsidRDefault="002F48C1">
          <w:pPr>
            <w:pStyle w:val="TOC2"/>
            <w:tabs>
              <w:tab w:val="right" w:leader="dot" w:pos="9016"/>
            </w:tabs>
            <w:rPr>
              <w:rFonts w:eastAsiaTheme="minorEastAsia" w:cstheme="minorBidi"/>
              <w:b w:val="0"/>
              <w:noProof/>
              <w:sz w:val="24"/>
              <w:szCs w:val="24"/>
              <w:lang w:val="en-US" w:eastAsia="en-GB"/>
            </w:rPr>
          </w:pPr>
          <w:hyperlink w:anchor="_Toc105105240" w:history="1">
            <w:r w:rsidR="00D061A7" w:rsidRPr="00ED60D3">
              <w:rPr>
                <w:rStyle w:val="Hyperlink"/>
                <w:rFonts w:eastAsia="Calibri"/>
                <w:noProof/>
              </w:rPr>
              <w:t>5.1. Antwoord op de onderzoeksvraag</w:t>
            </w:r>
            <w:r w:rsidR="00D061A7">
              <w:rPr>
                <w:noProof/>
                <w:webHidden/>
              </w:rPr>
              <w:tab/>
            </w:r>
            <w:r w:rsidR="00D061A7">
              <w:rPr>
                <w:noProof/>
                <w:webHidden/>
              </w:rPr>
              <w:fldChar w:fldCharType="begin"/>
            </w:r>
            <w:r w:rsidR="00D061A7">
              <w:rPr>
                <w:noProof/>
                <w:webHidden/>
              </w:rPr>
              <w:instrText xml:space="preserve"> PAGEREF _Toc105105240 \h </w:instrText>
            </w:r>
            <w:r w:rsidR="00D061A7">
              <w:rPr>
                <w:noProof/>
                <w:webHidden/>
              </w:rPr>
            </w:r>
            <w:r w:rsidR="00D061A7">
              <w:rPr>
                <w:noProof/>
                <w:webHidden/>
              </w:rPr>
              <w:fldChar w:fldCharType="separate"/>
            </w:r>
            <w:r w:rsidR="00C1110D">
              <w:rPr>
                <w:noProof/>
                <w:webHidden/>
              </w:rPr>
              <w:t>17</w:t>
            </w:r>
            <w:r w:rsidR="00D061A7">
              <w:rPr>
                <w:noProof/>
                <w:webHidden/>
              </w:rPr>
              <w:fldChar w:fldCharType="end"/>
            </w:r>
          </w:hyperlink>
        </w:p>
        <w:p w14:paraId="5F708DF7" w14:textId="42200485" w:rsidR="00D061A7" w:rsidRDefault="002F48C1">
          <w:pPr>
            <w:pStyle w:val="TOC2"/>
            <w:tabs>
              <w:tab w:val="right" w:leader="dot" w:pos="9016"/>
            </w:tabs>
            <w:rPr>
              <w:rFonts w:eastAsiaTheme="minorEastAsia" w:cstheme="minorBidi"/>
              <w:b w:val="0"/>
              <w:noProof/>
              <w:sz w:val="24"/>
              <w:szCs w:val="24"/>
              <w:lang w:val="en-US" w:eastAsia="en-GB"/>
            </w:rPr>
          </w:pPr>
          <w:hyperlink w:anchor="_Toc105105241" w:history="1">
            <w:r w:rsidR="00D061A7" w:rsidRPr="00ED60D3">
              <w:rPr>
                <w:rStyle w:val="Hyperlink"/>
                <w:noProof/>
              </w:rPr>
              <w:t>5.2. Aanbevelingen</w:t>
            </w:r>
            <w:r w:rsidR="00D061A7">
              <w:rPr>
                <w:noProof/>
                <w:webHidden/>
              </w:rPr>
              <w:tab/>
            </w:r>
            <w:r w:rsidR="00D061A7">
              <w:rPr>
                <w:noProof/>
                <w:webHidden/>
              </w:rPr>
              <w:fldChar w:fldCharType="begin"/>
            </w:r>
            <w:r w:rsidR="00D061A7">
              <w:rPr>
                <w:noProof/>
                <w:webHidden/>
              </w:rPr>
              <w:instrText xml:space="preserve"> PAGEREF _Toc105105241 \h </w:instrText>
            </w:r>
            <w:r w:rsidR="00D061A7">
              <w:rPr>
                <w:noProof/>
                <w:webHidden/>
              </w:rPr>
            </w:r>
            <w:r w:rsidR="00D061A7">
              <w:rPr>
                <w:noProof/>
                <w:webHidden/>
              </w:rPr>
              <w:fldChar w:fldCharType="separate"/>
            </w:r>
            <w:r w:rsidR="00C1110D">
              <w:rPr>
                <w:noProof/>
                <w:webHidden/>
              </w:rPr>
              <w:t>17</w:t>
            </w:r>
            <w:r w:rsidR="00D061A7">
              <w:rPr>
                <w:noProof/>
                <w:webHidden/>
              </w:rPr>
              <w:fldChar w:fldCharType="end"/>
            </w:r>
          </w:hyperlink>
        </w:p>
        <w:p w14:paraId="7C031538" w14:textId="5FD38468" w:rsidR="00D061A7" w:rsidRDefault="002F48C1">
          <w:pPr>
            <w:pStyle w:val="TOC1"/>
            <w:tabs>
              <w:tab w:val="right" w:leader="dot" w:pos="9016"/>
            </w:tabs>
            <w:rPr>
              <w:rFonts w:eastAsiaTheme="minorEastAsia" w:cstheme="minorBidi"/>
              <w:b w:val="0"/>
              <w:i w:val="0"/>
              <w:noProof/>
              <w:lang w:val="en-US" w:eastAsia="en-GB"/>
            </w:rPr>
          </w:pPr>
          <w:hyperlink w:anchor="_Toc105105242" w:history="1">
            <w:r w:rsidR="00D061A7" w:rsidRPr="00ED60D3">
              <w:rPr>
                <w:rStyle w:val="Hyperlink"/>
                <w:noProof/>
              </w:rPr>
              <w:t>6. Product</w:t>
            </w:r>
            <w:r w:rsidR="00D061A7">
              <w:rPr>
                <w:noProof/>
                <w:webHidden/>
              </w:rPr>
              <w:tab/>
            </w:r>
            <w:r w:rsidR="00D061A7">
              <w:rPr>
                <w:noProof/>
                <w:webHidden/>
              </w:rPr>
              <w:fldChar w:fldCharType="begin"/>
            </w:r>
            <w:r w:rsidR="00D061A7">
              <w:rPr>
                <w:noProof/>
                <w:webHidden/>
              </w:rPr>
              <w:instrText xml:space="preserve"> PAGEREF _Toc105105242 \h </w:instrText>
            </w:r>
            <w:r w:rsidR="00D061A7">
              <w:rPr>
                <w:noProof/>
                <w:webHidden/>
              </w:rPr>
            </w:r>
            <w:r w:rsidR="00D061A7">
              <w:rPr>
                <w:noProof/>
                <w:webHidden/>
              </w:rPr>
              <w:fldChar w:fldCharType="separate"/>
            </w:r>
            <w:r w:rsidR="00C1110D">
              <w:rPr>
                <w:noProof/>
                <w:webHidden/>
              </w:rPr>
              <w:t>18</w:t>
            </w:r>
            <w:r w:rsidR="00D061A7">
              <w:rPr>
                <w:noProof/>
                <w:webHidden/>
              </w:rPr>
              <w:fldChar w:fldCharType="end"/>
            </w:r>
          </w:hyperlink>
        </w:p>
        <w:p w14:paraId="1D51F30B" w14:textId="0FC14DB2" w:rsidR="00D061A7" w:rsidRDefault="002F48C1">
          <w:pPr>
            <w:pStyle w:val="TOC2"/>
            <w:tabs>
              <w:tab w:val="right" w:leader="dot" w:pos="9016"/>
            </w:tabs>
            <w:rPr>
              <w:rFonts w:eastAsiaTheme="minorEastAsia" w:cstheme="minorBidi"/>
              <w:b w:val="0"/>
              <w:noProof/>
              <w:sz w:val="24"/>
              <w:szCs w:val="24"/>
              <w:lang w:val="en-US" w:eastAsia="en-GB"/>
            </w:rPr>
          </w:pPr>
          <w:hyperlink w:anchor="_Toc105105243" w:history="1">
            <w:r w:rsidR="00D061A7" w:rsidRPr="00ED60D3">
              <w:rPr>
                <w:rStyle w:val="Hyperlink"/>
                <w:noProof/>
              </w:rPr>
              <w:t>6.1. Product omschrijving</w:t>
            </w:r>
            <w:r w:rsidR="00D061A7">
              <w:rPr>
                <w:noProof/>
                <w:webHidden/>
              </w:rPr>
              <w:tab/>
            </w:r>
            <w:r w:rsidR="00D061A7">
              <w:rPr>
                <w:noProof/>
                <w:webHidden/>
              </w:rPr>
              <w:fldChar w:fldCharType="begin"/>
            </w:r>
            <w:r w:rsidR="00D061A7">
              <w:rPr>
                <w:noProof/>
                <w:webHidden/>
              </w:rPr>
              <w:instrText xml:space="preserve"> PAGEREF _Toc105105243 \h </w:instrText>
            </w:r>
            <w:r w:rsidR="00D061A7">
              <w:rPr>
                <w:noProof/>
                <w:webHidden/>
              </w:rPr>
            </w:r>
            <w:r w:rsidR="00D061A7">
              <w:rPr>
                <w:noProof/>
                <w:webHidden/>
              </w:rPr>
              <w:fldChar w:fldCharType="separate"/>
            </w:r>
            <w:r w:rsidR="00C1110D">
              <w:rPr>
                <w:noProof/>
                <w:webHidden/>
              </w:rPr>
              <w:t>18</w:t>
            </w:r>
            <w:r w:rsidR="00D061A7">
              <w:rPr>
                <w:noProof/>
                <w:webHidden/>
              </w:rPr>
              <w:fldChar w:fldCharType="end"/>
            </w:r>
          </w:hyperlink>
        </w:p>
        <w:p w14:paraId="6BE59D79" w14:textId="56C31CD2" w:rsidR="00D061A7" w:rsidRDefault="002F48C1">
          <w:pPr>
            <w:pStyle w:val="TOC2"/>
            <w:tabs>
              <w:tab w:val="right" w:leader="dot" w:pos="9016"/>
            </w:tabs>
            <w:rPr>
              <w:rFonts w:eastAsiaTheme="minorEastAsia" w:cstheme="minorBidi"/>
              <w:b w:val="0"/>
              <w:noProof/>
              <w:sz w:val="24"/>
              <w:szCs w:val="24"/>
              <w:lang w:val="en-US" w:eastAsia="en-GB"/>
            </w:rPr>
          </w:pPr>
          <w:hyperlink w:anchor="_Toc105105244" w:history="1">
            <w:r w:rsidR="00D061A7" w:rsidRPr="00ED60D3">
              <w:rPr>
                <w:rStyle w:val="Hyperlink"/>
                <w:noProof/>
              </w:rPr>
              <w:t>6.2. Physitrack ® en PhysiApp ®</w:t>
            </w:r>
            <w:r w:rsidR="00D061A7">
              <w:rPr>
                <w:noProof/>
                <w:webHidden/>
              </w:rPr>
              <w:tab/>
            </w:r>
            <w:r w:rsidR="00D061A7">
              <w:rPr>
                <w:noProof/>
                <w:webHidden/>
              </w:rPr>
              <w:fldChar w:fldCharType="begin"/>
            </w:r>
            <w:r w:rsidR="00D061A7">
              <w:rPr>
                <w:noProof/>
                <w:webHidden/>
              </w:rPr>
              <w:instrText xml:space="preserve"> PAGEREF _Toc105105244 \h </w:instrText>
            </w:r>
            <w:r w:rsidR="00D061A7">
              <w:rPr>
                <w:noProof/>
                <w:webHidden/>
              </w:rPr>
            </w:r>
            <w:r w:rsidR="00D061A7">
              <w:rPr>
                <w:noProof/>
                <w:webHidden/>
              </w:rPr>
              <w:fldChar w:fldCharType="separate"/>
            </w:r>
            <w:r w:rsidR="00C1110D">
              <w:rPr>
                <w:noProof/>
                <w:webHidden/>
              </w:rPr>
              <w:t>18</w:t>
            </w:r>
            <w:r w:rsidR="00D061A7">
              <w:rPr>
                <w:noProof/>
                <w:webHidden/>
              </w:rPr>
              <w:fldChar w:fldCharType="end"/>
            </w:r>
          </w:hyperlink>
        </w:p>
        <w:p w14:paraId="62D718CD" w14:textId="1E2BBE8A" w:rsidR="00D061A7" w:rsidRDefault="002F48C1">
          <w:pPr>
            <w:pStyle w:val="TOC2"/>
            <w:tabs>
              <w:tab w:val="right" w:leader="dot" w:pos="9016"/>
            </w:tabs>
            <w:rPr>
              <w:rFonts w:eastAsiaTheme="minorEastAsia" w:cstheme="minorBidi"/>
              <w:b w:val="0"/>
              <w:noProof/>
              <w:sz w:val="24"/>
              <w:szCs w:val="24"/>
              <w:lang w:val="en-US" w:eastAsia="en-GB"/>
            </w:rPr>
          </w:pPr>
          <w:hyperlink w:anchor="_Toc105105245" w:history="1">
            <w:r w:rsidR="00D061A7" w:rsidRPr="00ED60D3">
              <w:rPr>
                <w:rStyle w:val="Hyperlink"/>
                <w:noProof/>
              </w:rPr>
              <w:t>6.3. Gebruiksaanbevelingen</w:t>
            </w:r>
            <w:r w:rsidR="00D061A7">
              <w:rPr>
                <w:noProof/>
                <w:webHidden/>
              </w:rPr>
              <w:tab/>
            </w:r>
            <w:r w:rsidR="00D061A7">
              <w:rPr>
                <w:noProof/>
                <w:webHidden/>
              </w:rPr>
              <w:fldChar w:fldCharType="begin"/>
            </w:r>
            <w:r w:rsidR="00D061A7">
              <w:rPr>
                <w:noProof/>
                <w:webHidden/>
              </w:rPr>
              <w:instrText xml:space="preserve"> PAGEREF _Toc105105245 \h </w:instrText>
            </w:r>
            <w:r w:rsidR="00D061A7">
              <w:rPr>
                <w:noProof/>
                <w:webHidden/>
              </w:rPr>
            </w:r>
            <w:r w:rsidR="00D061A7">
              <w:rPr>
                <w:noProof/>
                <w:webHidden/>
              </w:rPr>
              <w:fldChar w:fldCharType="separate"/>
            </w:r>
            <w:r w:rsidR="00C1110D">
              <w:rPr>
                <w:noProof/>
                <w:webHidden/>
              </w:rPr>
              <w:t>19</w:t>
            </w:r>
            <w:r w:rsidR="00D061A7">
              <w:rPr>
                <w:noProof/>
                <w:webHidden/>
              </w:rPr>
              <w:fldChar w:fldCharType="end"/>
            </w:r>
          </w:hyperlink>
        </w:p>
        <w:p w14:paraId="70DF5566" w14:textId="2C986BAF" w:rsidR="00D061A7" w:rsidRDefault="002F48C1">
          <w:pPr>
            <w:pStyle w:val="TOC1"/>
            <w:tabs>
              <w:tab w:val="right" w:leader="dot" w:pos="9016"/>
            </w:tabs>
            <w:rPr>
              <w:rFonts w:eastAsiaTheme="minorEastAsia" w:cstheme="minorBidi"/>
              <w:b w:val="0"/>
              <w:i w:val="0"/>
              <w:noProof/>
              <w:lang w:val="en-US" w:eastAsia="en-GB"/>
            </w:rPr>
          </w:pPr>
          <w:hyperlink w:anchor="_Toc105105246" w:history="1">
            <w:r w:rsidR="00D061A7" w:rsidRPr="00ED60D3">
              <w:rPr>
                <w:rStyle w:val="Hyperlink"/>
                <w:noProof/>
              </w:rPr>
              <w:t>Bronnenlijst</w:t>
            </w:r>
            <w:r w:rsidR="00D061A7">
              <w:rPr>
                <w:noProof/>
                <w:webHidden/>
              </w:rPr>
              <w:tab/>
            </w:r>
            <w:r w:rsidR="00D061A7">
              <w:rPr>
                <w:noProof/>
                <w:webHidden/>
              </w:rPr>
              <w:fldChar w:fldCharType="begin"/>
            </w:r>
            <w:r w:rsidR="00D061A7">
              <w:rPr>
                <w:noProof/>
                <w:webHidden/>
              </w:rPr>
              <w:instrText xml:space="preserve"> PAGEREF _Toc105105246 \h </w:instrText>
            </w:r>
            <w:r w:rsidR="00D061A7">
              <w:rPr>
                <w:noProof/>
                <w:webHidden/>
              </w:rPr>
            </w:r>
            <w:r w:rsidR="00D061A7">
              <w:rPr>
                <w:noProof/>
                <w:webHidden/>
              </w:rPr>
              <w:fldChar w:fldCharType="separate"/>
            </w:r>
            <w:r w:rsidR="00C1110D">
              <w:rPr>
                <w:noProof/>
                <w:webHidden/>
              </w:rPr>
              <w:t>20</w:t>
            </w:r>
            <w:r w:rsidR="00D061A7">
              <w:rPr>
                <w:noProof/>
                <w:webHidden/>
              </w:rPr>
              <w:fldChar w:fldCharType="end"/>
            </w:r>
          </w:hyperlink>
        </w:p>
        <w:p w14:paraId="42DC1D98" w14:textId="234A6F83" w:rsidR="00D061A7" w:rsidRDefault="002F48C1">
          <w:pPr>
            <w:pStyle w:val="TOC1"/>
            <w:tabs>
              <w:tab w:val="right" w:leader="dot" w:pos="9016"/>
            </w:tabs>
            <w:rPr>
              <w:rFonts w:eastAsiaTheme="minorEastAsia" w:cstheme="minorBidi"/>
              <w:b w:val="0"/>
              <w:i w:val="0"/>
              <w:noProof/>
              <w:lang w:val="en-US" w:eastAsia="en-GB"/>
            </w:rPr>
          </w:pPr>
          <w:hyperlink w:anchor="_Toc105105247" w:history="1">
            <w:r w:rsidR="00D061A7" w:rsidRPr="00ED60D3">
              <w:rPr>
                <w:rStyle w:val="Hyperlink"/>
                <w:noProof/>
                <w:lang w:val="en-US"/>
              </w:rPr>
              <w:t>Bijlage 1: PEDro scale</w:t>
            </w:r>
            <w:r w:rsidR="00D061A7">
              <w:rPr>
                <w:noProof/>
                <w:webHidden/>
              </w:rPr>
              <w:tab/>
            </w:r>
            <w:r w:rsidR="00D061A7">
              <w:rPr>
                <w:noProof/>
                <w:webHidden/>
              </w:rPr>
              <w:fldChar w:fldCharType="begin"/>
            </w:r>
            <w:r w:rsidR="00D061A7">
              <w:rPr>
                <w:noProof/>
                <w:webHidden/>
              </w:rPr>
              <w:instrText xml:space="preserve"> PAGEREF _Toc105105247 \h </w:instrText>
            </w:r>
            <w:r w:rsidR="00D061A7">
              <w:rPr>
                <w:noProof/>
                <w:webHidden/>
              </w:rPr>
            </w:r>
            <w:r w:rsidR="00D061A7">
              <w:rPr>
                <w:noProof/>
                <w:webHidden/>
              </w:rPr>
              <w:fldChar w:fldCharType="separate"/>
            </w:r>
            <w:r w:rsidR="00C1110D">
              <w:rPr>
                <w:noProof/>
                <w:webHidden/>
              </w:rPr>
              <w:t>22</w:t>
            </w:r>
            <w:r w:rsidR="00D061A7">
              <w:rPr>
                <w:noProof/>
                <w:webHidden/>
              </w:rPr>
              <w:fldChar w:fldCharType="end"/>
            </w:r>
          </w:hyperlink>
        </w:p>
        <w:p w14:paraId="11682DA8" w14:textId="3F03CC80" w:rsidR="00D061A7" w:rsidRDefault="002F48C1">
          <w:pPr>
            <w:pStyle w:val="TOC1"/>
            <w:tabs>
              <w:tab w:val="right" w:leader="dot" w:pos="9016"/>
            </w:tabs>
            <w:rPr>
              <w:rFonts w:eastAsiaTheme="minorEastAsia" w:cstheme="minorBidi"/>
              <w:b w:val="0"/>
              <w:i w:val="0"/>
              <w:noProof/>
              <w:lang w:val="en-US" w:eastAsia="en-GB"/>
            </w:rPr>
          </w:pPr>
          <w:hyperlink w:anchor="_Toc105105248" w:history="1">
            <w:r w:rsidR="00D061A7" w:rsidRPr="00ED60D3">
              <w:rPr>
                <w:rStyle w:val="Hyperlink"/>
                <w:noProof/>
                <w:lang w:val="en-US"/>
              </w:rPr>
              <w:t>Bijlage 2: Zoekstring</w:t>
            </w:r>
            <w:r w:rsidR="00D061A7">
              <w:rPr>
                <w:noProof/>
                <w:webHidden/>
              </w:rPr>
              <w:tab/>
            </w:r>
            <w:r w:rsidR="00D061A7">
              <w:rPr>
                <w:noProof/>
                <w:webHidden/>
              </w:rPr>
              <w:fldChar w:fldCharType="begin"/>
            </w:r>
            <w:r w:rsidR="00D061A7">
              <w:rPr>
                <w:noProof/>
                <w:webHidden/>
              </w:rPr>
              <w:instrText xml:space="preserve"> PAGEREF _Toc105105248 \h </w:instrText>
            </w:r>
            <w:r w:rsidR="00D061A7">
              <w:rPr>
                <w:noProof/>
                <w:webHidden/>
              </w:rPr>
            </w:r>
            <w:r w:rsidR="00D061A7">
              <w:rPr>
                <w:noProof/>
                <w:webHidden/>
              </w:rPr>
              <w:fldChar w:fldCharType="separate"/>
            </w:r>
            <w:r w:rsidR="00C1110D">
              <w:rPr>
                <w:noProof/>
                <w:webHidden/>
              </w:rPr>
              <w:t>23</w:t>
            </w:r>
            <w:r w:rsidR="00D061A7">
              <w:rPr>
                <w:noProof/>
                <w:webHidden/>
              </w:rPr>
              <w:fldChar w:fldCharType="end"/>
            </w:r>
          </w:hyperlink>
        </w:p>
        <w:p w14:paraId="64AC4CE9" w14:textId="3227F36B" w:rsidR="00D061A7" w:rsidRDefault="002F48C1">
          <w:pPr>
            <w:pStyle w:val="TOC1"/>
            <w:tabs>
              <w:tab w:val="right" w:leader="dot" w:pos="9016"/>
            </w:tabs>
            <w:rPr>
              <w:rFonts w:eastAsiaTheme="minorEastAsia" w:cstheme="minorBidi"/>
              <w:b w:val="0"/>
              <w:i w:val="0"/>
              <w:noProof/>
              <w:lang w:val="en-US" w:eastAsia="en-GB"/>
            </w:rPr>
          </w:pPr>
          <w:hyperlink w:anchor="_Toc105105249" w:history="1">
            <w:r w:rsidR="00D061A7" w:rsidRPr="00ED60D3">
              <w:rPr>
                <w:rStyle w:val="Hyperlink"/>
                <w:noProof/>
              </w:rPr>
              <w:t>Bijlage 3: Product Physitrack ® PhysiApp ®</w:t>
            </w:r>
            <w:r w:rsidR="00D061A7">
              <w:rPr>
                <w:noProof/>
                <w:webHidden/>
              </w:rPr>
              <w:tab/>
            </w:r>
            <w:r w:rsidR="00D061A7">
              <w:rPr>
                <w:noProof/>
                <w:webHidden/>
              </w:rPr>
              <w:fldChar w:fldCharType="begin"/>
            </w:r>
            <w:r w:rsidR="00D061A7">
              <w:rPr>
                <w:noProof/>
                <w:webHidden/>
              </w:rPr>
              <w:instrText xml:space="preserve"> PAGEREF _Toc105105249 \h </w:instrText>
            </w:r>
            <w:r w:rsidR="00D061A7">
              <w:rPr>
                <w:noProof/>
                <w:webHidden/>
              </w:rPr>
            </w:r>
            <w:r w:rsidR="00D061A7">
              <w:rPr>
                <w:noProof/>
                <w:webHidden/>
              </w:rPr>
              <w:fldChar w:fldCharType="separate"/>
            </w:r>
            <w:r w:rsidR="00C1110D">
              <w:rPr>
                <w:noProof/>
                <w:webHidden/>
              </w:rPr>
              <w:t>24</w:t>
            </w:r>
            <w:r w:rsidR="00D061A7">
              <w:rPr>
                <w:noProof/>
                <w:webHidden/>
              </w:rPr>
              <w:fldChar w:fldCharType="end"/>
            </w:r>
          </w:hyperlink>
        </w:p>
        <w:p w14:paraId="15A06653" w14:textId="410F8067" w:rsidR="73EC1A13" w:rsidRDefault="73EC1A13" w:rsidP="00951805">
          <w:pPr>
            <w:pStyle w:val="TOC1"/>
            <w:tabs>
              <w:tab w:val="right" w:leader="dot" w:pos="9015"/>
            </w:tabs>
            <w:spacing w:before="0" w:line="276" w:lineRule="auto"/>
            <w:rPr>
              <w:rFonts w:ascii="Calibri" w:eastAsia="Calibri" w:hAnsi="Calibri" w:cs="Calibri"/>
            </w:rPr>
          </w:pPr>
          <w:r>
            <w:fldChar w:fldCharType="end"/>
          </w:r>
        </w:p>
      </w:sdtContent>
    </w:sdt>
    <w:p w14:paraId="5AE5C7B9" w14:textId="2725B15F" w:rsidR="00EF0705" w:rsidRDefault="00EF0705" w:rsidP="00951805">
      <w:pPr>
        <w:spacing w:after="0" w:line="276" w:lineRule="auto"/>
        <w:jc w:val="both"/>
      </w:pPr>
    </w:p>
    <w:p w14:paraId="7E5D6C0F" w14:textId="77777777" w:rsidR="4B00C11A" w:rsidRDefault="4B00C11A" w:rsidP="00951805">
      <w:pPr>
        <w:pStyle w:val="TOC1"/>
        <w:tabs>
          <w:tab w:val="right" w:leader="dot" w:pos="9060"/>
        </w:tabs>
        <w:spacing w:before="0" w:line="276" w:lineRule="auto"/>
        <w:jc w:val="both"/>
      </w:pPr>
    </w:p>
    <w:p w14:paraId="5E7142F8" w14:textId="19DA3DBE" w:rsidR="00821187" w:rsidRPr="00E3679F" w:rsidRDefault="00EF0705" w:rsidP="00507172">
      <w:pPr>
        <w:pStyle w:val="Heading1"/>
        <w:spacing w:after="120" w:line="276" w:lineRule="auto"/>
        <w:jc w:val="both"/>
        <w:rPr>
          <w:b/>
          <w:bCs/>
        </w:rPr>
      </w:pPr>
      <w:bookmarkStart w:id="6" w:name="_Toc105105215"/>
      <w:r w:rsidRPr="00E3679F">
        <w:rPr>
          <w:b/>
          <w:bCs/>
        </w:rPr>
        <w:t>Tabellen lijst</w:t>
      </w:r>
      <w:bookmarkEnd w:id="6"/>
    </w:p>
    <w:p w14:paraId="7EC36AB4" w14:textId="51008BFA" w:rsidR="00EF0705" w:rsidRDefault="00EF0705" w:rsidP="00951805">
      <w:pPr>
        <w:pStyle w:val="TableofFigures"/>
        <w:tabs>
          <w:tab w:val="right" w:leader="dot" w:pos="9062"/>
        </w:tabs>
        <w:spacing w:line="276" w:lineRule="auto"/>
        <w:jc w:val="both"/>
        <w:rPr>
          <w:noProof/>
        </w:rPr>
      </w:pPr>
      <w:r>
        <w:fldChar w:fldCharType="begin"/>
      </w:r>
      <w:r>
        <w:instrText xml:space="preserve"> TOC \h \z \c "Tabel" </w:instrText>
      </w:r>
      <w:r>
        <w:fldChar w:fldCharType="separate"/>
      </w:r>
      <w:hyperlink w:anchor="_Toc105100089" w:history="1">
        <w:r w:rsidRPr="00F639B2">
          <w:rPr>
            <w:rStyle w:val="Hyperlink"/>
            <w:b/>
            <w:bCs/>
            <w:noProof/>
          </w:rPr>
          <w:t>Tabel 1:</w:t>
        </w:r>
        <w:r w:rsidRPr="00F639B2">
          <w:rPr>
            <w:rStyle w:val="Hyperlink"/>
            <w:noProof/>
          </w:rPr>
          <w:t xml:space="preserve"> Inclusiecriteria en exclusiecriteria</w:t>
        </w:r>
        <w:r>
          <w:rPr>
            <w:noProof/>
            <w:webHidden/>
          </w:rPr>
          <w:tab/>
        </w:r>
        <w:r>
          <w:rPr>
            <w:noProof/>
            <w:webHidden/>
          </w:rPr>
          <w:fldChar w:fldCharType="begin"/>
        </w:r>
        <w:r>
          <w:rPr>
            <w:noProof/>
            <w:webHidden/>
          </w:rPr>
          <w:instrText xml:space="preserve"> PAGEREF _Toc105100089 \h </w:instrText>
        </w:r>
        <w:r>
          <w:rPr>
            <w:noProof/>
            <w:webHidden/>
          </w:rPr>
        </w:r>
        <w:r>
          <w:rPr>
            <w:noProof/>
            <w:webHidden/>
          </w:rPr>
          <w:fldChar w:fldCharType="separate"/>
        </w:r>
        <w:r>
          <w:rPr>
            <w:noProof/>
            <w:webHidden/>
          </w:rPr>
          <w:t>7</w:t>
        </w:r>
        <w:r>
          <w:rPr>
            <w:noProof/>
            <w:webHidden/>
          </w:rPr>
          <w:fldChar w:fldCharType="end"/>
        </w:r>
      </w:hyperlink>
    </w:p>
    <w:p w14:paraId="29E17719" w14:textId="5E8AAB48" w:rsidR="00EF0705" w:rsidRDefault="002F48C1" w:rsidP="00951805">
      <w:pPr>
        <w:pStyle w:val="TableofFigures"/>
        <w:tabs>
          <w:tab w:val="right" w:leader="dot" w:pos="9062"/>
        </w:tabs>
        <w:spacing w:line="276" w:lineRule="auto"/>
        <w:jc w:val="both"/>
        <w:rPr>
          <w:noProof/>
        </w:rPr>
      </w:pPr>
      <w:hyperlink w:anchor="_Toc105100090" w:history="1">
        <w:r w:rsidR="00EF0705" w:rsidRPr="00F639B2">
          <w:rPr>
            <w:rStyle w:val="Hyperlink"/>
            <w:b/>
            <w:bCs/>
            <w:noProof/>
          </w:rPr>
          <w:t>Tabel 2:</w:t>
        </w:r>
        <w:r w:rsidR="00EF0705" w:rsidRPr="00F639B2">
          <w:rPr>
            <w:rStyle w:val="Hyperlink"/>
            <w:noProof/>
          </w:rPr>
          <w:t xml:space="preserve"> PEDro score</w:t>
        </w:r>
        <w:r w:rsidR="00EF0705">
          <w:rPr>
            <w:noProof/>
            <w:webHidden/>
          </w:rPr>
          <w:tab/>
        </w:r>
        <w:r w:rsidR="00EF0705">
          <w:rPr>
            <w:noProof/>
            <w:webHidden/>
          </w:rPr>
          <w:fldChar w:fldCharType="begin"/>
        </w:r>
        <w:r w:rsidR="00EF0705">
          <w:rPr>
            <w:noProof/>
            <w:webHidden/>
          </w:rPr>
          <w:instrText xml:space="preserve"> PAGEREF _Toc105100090 \h </w:instrText>
        </w:r>
        <w:r w:rsidR="00EF0705">
          <w:rPr>
            <w:noProof/>
            <w:webHidden/>
          </w:rPr>
        </w:r>
        <w:r w:rsidR="00EF0705">
          <w:rPr>
            <w:noProof/>
            <w:webHidden/>
          </w:rPr>
          <w:fldChar w:fldCharType="separate"/>
        </w:r>
        <w:r w:rsidR="00EF0705">
          <w:rPr>
            <w:noProof/>
            <w:webHidden/>
          </w:rPr>
          <w:t>9</w:t>
        </w:r>
        <w:r w:rsidR="00EF0705">
          <w:rPr>
            <w:noProof/>
            <w:webHidden/>
          </w:rPr>
          <w:fldChar w:fldCharType="end"/>
        </w:r>
      </w:hyperlink>
    </w:p>
    <w:p w14:paraId="49A2CFBA" w14:textId="1E61A59C" w:rsidR="00EF0705" w:rsidRDefault="002F48C1" w:rsidP="00951805">
      <w:pPr>
        <w:pStyle w:val="TableofFigures"/>
        <w:tabs>
          <w:tab w:val="right" w:leader="dot" w:pos="9062"/>
        </w:tabs>
        <w:spacing w:line="276" w:lineRule="auto"/>
        <w:jc w:val="both"/>
        <w:rPr>
          <w:noProof/>
        </w:rPr>
      </w:pPr>
      <w:hyperlink w:anchor="_Toc105100091" w:history="1">
        <w:r w:rsidR="00EF0705" w:rsidRPr="00F639B2">
          <w:rPr>
            <w:rStyle w:val="Hyperlink"/>
            <w:b/>
            <w:bCs/>
            <w:noProof/>
          </w:rPr>
          <w:t xml:space="preserve">Tabel 3: </w:t>
        </w:r>
        <w:r w:rsidR="00EF0705" w:rsidRPr="00F639B2">
          <w:rPr>
            <w:rStyle w:val="Hyperlink"/>
            <w:noProof/>
          </w:rPr>
          <w:t>Methodologische kwaliteit geïncludeerde artikelen middels PEDro-score</w:t>
        </w:r>
        <w:r w:rsidR="00EF0705">
          <w:rPr>
            <w:noProof/>
            <w:webHidden/>
          </w:rPr>
          <w:tab/>
        </w:r>
        <w:r w:rsidR="00EF0705">
          <w:rPr>
            <w:noProof/>
            <w:webHidden/>
          </w:rPr>
          <w:fldChar w:fldCharType="begin"/>
        </w:r>
        <w:r w:rsidR="00EF0705">
          <w:rPr>
            <w:noProof/>
            <w:webHidden/>
          </w:rPr>
          <w:instrText xml:space="preserve"> PAGEREF _Toc105100091 \h </w:instrText>
        </w:r>
        <w:r w:rsidR="00EF0705">
          <w:rPr>
            <w:noProof/>
            <w:webHidden/>
          </w:rPr>
        </w:r>
        <w:r w:rsidR="00EF0705">
          <w:rPr>
            <w:noProof/>
            <w:webHidden/>
          </w:rPr>
          <w:fldChar w:fldCharType="separate"/>
        </w:r>
        <w:r w:rsidR="00EF0705">
          <w:rPr>
            <w:noProof/>
            <w:webHidden/>
          </w:rPr>
          <w:t>10</w:t>
        </w:r>
        <w:r w:rsidR="00EF0705">
          <w:rPr>
            <w:noProof/>
            <w:webHidden/>
          </w:rPr>
          <w:fldChar w:fldCharType="end"/>
        </w:r>
      </w:hyperlink>
    </w:p>
    <w:p w14:paraId="0607DDA7" w14:textId="7FAB7477" w:rsidR="00EF0705" w:rsidRDefault="002F48C1" w:rsidP="00951805">
      <w:pPr>
        <w:pStyle w:val="TableofFigures"/>
        <w:tabs>
          <w:tab w:val="right" w:leader="dot" w:pos="9062"/>
        </w:tabs>
        <w:spacing w:line="276" w:lineRule="auto"/>
        <w:jc w:val="both"/>
        <w:rPr>
          <w:noProof/>
        </w:rPr>
      </w:pPr>
      <w:hyperlink w:anchor="_Toc105100092" w:history="1">
        <w:r w:rsidR="00EF0705" w:rsidRPr="00F639B2">
          <w:rPr>
            <w:rStyle w:val="Hyperlink"/>
            <w:b/>
            <w:bCs/>
            <w:noProof/>
          </w:rPr>
          <w:t>Tabel 4</w:t>
        </w:r>
        <w:r w:rsidR="00EF0705" w:rsidRPr="00F639B2">
          <w:rPr>
            <w:rStyle w:val="Hyperlink"/>
            <w:noProof/>
          </w:rPr>
          <w:t>: Studie uitkomsten</w:t>
        </w:r>
        <w:r w:rsidR="00EF0705">
          <w:rPr>
            <w:noProof/>
            <w:webHidden/>
          </w:rPr>
          <w:tab/>
        </w:r>
        <w:r w:rsidR="00EF0705">
          <w:rPr>
            <w:noProof/>
            <w:webHidden/>
          </w:rPr>
          <w:fldChar w:fldCharType="begin"/>
        </w:r>
        <w:r w:rsidR="00EF0705">
          <w:rPr>
            <w:noProof/>
            <w:webHidden/>
          </w:rPr>
          <w:instrText xml:space="preserve"> PAGEREF _Toc105100092 \h </w:instrText>
        </w:r>
        <w:r w:rsidR="00EF0705">
          <w:rPr>
            <w:noProof/>
            <w:webHidden/>
          </w:rPr>
        </w:r>
        <w:r w:rsidR="00EF0705">
          <w:rPr>
            <w:noProof/>
            <w:webHidden/>
          </w:rPr>
          <w:fldChar w:fldCharType="separate"/>
        </w:r>
        <w:r w:rsidR="00EF0705">
          <w:rPr>
            <w:noProof/>
            <w:webHidden/>
          </w:rPr>
          <w:t>10</w:t>
        </w:r>
        <w:r w:rsidR="00EF0705">
          <w:rPr>
            <w:noProof/>
            <w:webHidden/>
          </w:rPr>
          <w:fldChar w:fldCharType="end"/>
        </w:r>
      </w:hyperlink>
    </w:p>
    <w:p w14:paraId="36DC9A0F" w14:textId="76CF034A" w:rsidR="00EF0705" w:rsidRDefault="00EF0705" w:rsidP="00951805">
      <w:pPr>
        <w:spacing w:after="0" w:line="276" w:lineRule="auto"/>
        <w:jc w:val="both"/>
      </w:pPr>
      <w:r>
        <w:fldChar w:fldCharType="end"/>
      </w:r>
    </w:p>
    <w:p w14:paraId="06F6BF09" w14:textId="18AADB49" w:rsidR="00EF0705" w:rsidRPr="00E3679F" w:rsidRDefault="00EF0705" w:rsidP="00507172">
      <w:pPr>
        <w:pStyle w:val="Heading1"/>
        <w:spacing w:after="120" w:line="276" w:lineRule="auto"/>
        <w:jc w:val="both"/>
        <w:rPr>
          <w:b/>
          <w:bCs/>
        </w:rPr>
      </w:pPr>
      <w:bookmarkStart w:id="7" w:name="_Toc105105216"/>
      <w:r w:rsidRPr="00E3679F">
        <w:rPr>
          <w:b/>
          <w:bCs/>
        </w:rPr>
        <w:t>Figuren lijst</w:t>
      </w:r>
      <w:bookmarkEnd w:id="7"/>
    </w:p>
    <w:p w14:paraId="3FDD3995" w14:textId="32834DBE" w:rsidR="00EF0705" w:rsidRDefault="00EF0705" w:rsidP="00951805">
      <w:pPr>
        <w:pStyle w:val="TableofFigures"/>
        <w:tabs>
          <w:tab w:val="right" w:leader="dot" w:pos="9062"/>
        </w:tabs>
        <w:spacing w:line="276" w:lineRule="auto"/>
        <w:jc w:val="both"/>
        <w:rPr>
          <w:rFonts w:eastAsiaTheme="minorEastAsia"/>
          <w:sz w:val="24"/>
          <w:szCs w:val="24"/>
          <w:lang w:val="en-US" w:eastAsia="en-GB"/>
        </w:rPr>
      </w:pPr>
      <w:r>
        <w:fldChar w:fldCharType="begin"/>
      </w:r>
      <w:r>
        <w:instrText xml:space="preserve"> TOC \h \z \c "Figuur" </w:instrText>
      </w:r>
      <w:r>
        <w:fldChar w:fldCharType="separate"/>
      </w:r>
      <w:hyperlink w:anchor="_Toc105100093" w:history="1">
        <w:r w:rsidRPr="00E25ED7">
          <w:rPr>
            <w:rStyle w:val="Hyperlink"/>
            <w:b/>
            <w:bCs/>
            <w:noProof/>
          </w:rPr>
          <w:t>Figuur 1:</w:t>
        </w:r>
        <w:r w:rsidRPr="00E25ED7">
          <w:rPr>
            <w:rStyle w:val="Hyperlink"/>
            <w:noProof/>
          </w:rPr>
          <w:t xml:space="preserve"> Prisma flowchart selectieprocedure artikelen</w:t>
        </w:r>
        <w:r>
          <w:rPr>
            <w:noProof/>
            <w:webHidden/>
          </w:rPr>
          <w:tab/>
        </w:r>
        <w:r>
          <w:rPr>
            <w:noProof/>
            <w:webHidden/>
          </w:rPr>
          <w:fldChar w:fldCharType="begin"/>
        </w:r>
        <w:r>
          <w:rPr>
            <w:noProof/>
            <w:webHidden/>
          </w:rPr>
          <w:instrText xml:space="preserve"> PAGEREF _Toc105100093 \h </w:instrText>
        </w:r>
        <w:r>
          <w:rPr>
            <w:noProof/>
            <w:webHidden/>
          </w:rPr>
        </w:r>
        <w:r>
          <w:rPr>
            <w:noProof/>
            <w:webHidden/>
          </w:rPr>
          <w:fldChar w:fldCharType="separate"/>
        </w:r>
        <w:r>
          <w:rPr>
            <w:noProof/>
            <w:webHidden/>
          </w:rPr>
          <w:t>8</w:t>
        </w:r>
        <w:r>
          <w:rPr>
            <w:noProof/>
            <w:webHidden/>
          </w:rPr>
          <w:fldChar w:fldCharType="end"/>
        </w:r>
      </w:hyperlink>
    </w:p>
    <w:p w14:paraId="3440F78B" w14:textId="77777777" w:rsidR="0007053F" w:rsidRDefault="00EF0705" w:rsidP="00951805">
      <w:pPr>
        <w:spacing w:after="0" w:line="276" w:lineRule="auto"/>
        <w:jc w:val="both"/>
        <w:sectPr w:rsidR="0007053F" w:rsidSect="0007053F">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0"/>
          <w:cols w:space="708"/>
          <w:docGrid w:linePitch="360"/>
        </w:sectPr>
      </w:pPr>
      <w:r>
        <w:fldChar w:fldCharType="end"/>
      </w:r>
    </w:p>
    <w:p w14:paraId="66117600" w14:textId="24F6EC7C" w:rsidR="00EF0705" w:rsidRDefault="00EF0705" w:rsidP="00951805">
      <w:pPr>
        <w:spacing w:after="0" w:line="276" w:lineRule="auto"/>
        <w:jc w:val="both"/>
      </w:pPr>
    </w:p>
    <w:p w14:paraId="0264FC40" w14:textId="77777777" w:rsidR="00EF0705" w:rsidRDefault="00EF0705" w:rsidP="00951805">
      <w:pPr>
        <w:spacing w:after="0" w:line="276" w:lineRule="auto"/>
        <w:jc w:val="both"/>
      </w:pPr>
    </w:p>
    <w:p w14:paraId="6F516CA4" w14:textId="77777777" w:rsidR="00821187" w:rsidRDefault="00821187" w:rsidP="00951805">
      <w:pPr>
        <w:spacing w:after="0" w:line="276" w:lineRule="auto"/>
        <w:jc w:val="both"/>
      </w:pPr>
    </w:p>
    <w:p w14:paraId="1AF09785" w14:textId="50EE6294" w:rsidR="00821187" w:rsidRPr="00821187" w:rsidRDefault="00EF0705" w:rsidP="00951805">
      <w:pPr>
        <w:spacing w:after="0" w:line="276" w:lineRule="auto"/>
        <w:jc w:val="both"/>
      </w:pPr>
      <w:r>
        <w:br w:type="page"/>
      </w:r>
    </w:p>
    <w:p w14:paraId="4A76A0FF" w14:textId="104B5423" w:rsidR="00C2765D" w:rsidRDefault="001A49BB" w:rsidP="00507172">
      <w:pPr>
        <w:pStyle w:val="Heading1"/>
        <w:spacing w:after="120" w:line="276" w:lineRule="auto"/>
        <w:jc w:val="both"/>
      </w:pPr>
      <w:bookmarkStart w:id="8" w:name="_Toc105099764"/>
      <w:bookmarkStart w:id="9" w:name="_Toc105105217"/>
      <w:r w:rsidRPr="00E3679F">
        <w:rPr>
          <w:b/>
          <w:bCs/>
        </w:rPr>
        <w:lastRenderedPageBreak/>
        <w:t>1.</w:t>
      </w:r>
      <w:r>
        <w:t xml:space="preserve"> </w:t>
      </w:r>
      <w:r w:rsidR="4B00C11A" w:rsidRPr="00E3679F">
        <w:rPr>
          <w:b/>
          <w:bCs/>
        </w:rPr>
        <w:t>Inleiding</w:t>
      </w:r>
      <w:bookmarkEnd w:id="8"/>
      <w:bookmarkEnd w:id="9"/>
    </w:p>
    <w:p w14:paraId="3DEC9AF8" w14:textId="0DF6A590" w:rsidR="00E94C33" w:rsidRDefault="00E61102" w:rsidP="00E94C33">
      <w:pPr>
        <w:pStyle w:val="Default"/>
        <w:spacing w:line="276" w:lineRule="auto"/>
        <w:jc w:val="both"/>
        <w:rPr>
          <w:rFonts w:asciiTheme="minorHAnsi" w:eastAsiaTheme="minorEastAsia" w:hAnsiTheme="minorHAnsi" w:cstheme="minorBidi"/>
          <w:color w:val="201F1E"/>
          <w:sz w:val="22"/>
          <w:szCs w:val="22"/>
          <w:bdr w:val="none" w:sz="0" w:space="0" w:color="auto" w:frame="1"/>
        </w:rPr>
      </w:pPr>
      <w:r w:rsidRPr="4B00C11A">
        <w:rPr>
          <w:rFonts w:asciiTheme="minorHAnsi" w:eastAsiaTheme="minorEastAsia" w:hAnsiTheme="minorHAnsi" w:cstheme="minorBidi"/>
          <w:color w:val="201F1E"/>
          <w:sz w:val="22"/>
          <w:szCs w:val="22"/>
          <w:bdr w:val="none" w:sz="0" w:space="0" w:color="auto" w:frame="1"/>
        </w:rPr>
        <w:t xml:space="preserve">In de afgelopen 30 jaar is er een stijging van het aantal volwassenen in Nederland met overgewicht. Er wordt gesproken van overgewicht wanneer iemand zijn of haar Body Mass Index (BMI) 25 of hoger is. In 1990 kwam matig of ernstig overgewicht voor bij één op de drie volwassen Nederlanders </w:t>
      </w:r>
      <w:r w:rsidR="577F2D64" w:rsidRPr="0000018D">
        <w:rPr>
          <w:rFonts w:asciiTheme="minorHAnsi" w:eastAsiaTheme="minorEastAsia" w:hAnsiTheme="minorHAnsi" w:cstheme="minorBidi"/>
          <w:sz w:val="22"/>
          <w:szCs w:val="22"/>
        </w:rPr>
        <w:t>(</w:t>
      </w:r>
      <w:r w:rsidR="00A87DB9" w:rsidRPr="0000018D">
        <w:rPr>
          <w:rFonts w:asciiTheme="minorHAnsi" w:eastAsiaTheme="minorEastAsia" w:hAnsiTheme="minorHAnsi" w:cstheme="minorBidi"/>
          <w:sz w:val="22"/>
          <w:szCs w:val="22"/>
        </w:rPr>
        <w:t xml:space="preserve">VZ Info, </w:t>
      </w:r>
      <w:proofErr w:type="spellStart"/>
      <w:r w:rsidR="577F2D64" w:rsidRPr="0000018D">
        <w:rPr>
          <w:rFonts w:asciiTheme="minorHAnsi" w:eastAsiaTheme="minorEastAsia" w:hAnsiTheme="minorHAnsi" w:cstheme="minorBidi"/>
          <w:sz w:val="22"/>
          <w:szCs w:val="22"/>
        </w:rPr>
        <w:t>z.d.</w:t>
      </w:r>
      <w:proofErr w:type="spellEnd"/>
      <w:r w:rsidR="0000018D" w:rsidRPr="0000018D">
        <w:rPr>
          <w:rFonts w:asciiTheme="minorHAnsi" w:eastAsiaTheme="minorEastAsia" w:hAnsiTheme="minorHAnsi" w:cstheme="minorBidi"/>
          <w:sz w:val="22"/>
          <w:szCs w:val="22"/>
        </w:rPr>
        <w:t xml:space="preserve"> a</w:t>
      </w:r>
      <w:r w:rsidRPr="0000018D">
        <w:rPr>
          <w:rFonts w:asciiTheme="minorHAnsi" w:eastAsiaTheme="minorEastAsia" w:hAnsiTheme="minorHAnsi" w:cstheme="minorBidi"/>
          <w:color w:val="201F1E"/>
          <w:sz w:val="22"/>
          <w:szCs w:val="22"/>
          <w:bdr w:val="none" w:sz="0" w:space="0" w:color="auto" w:frame="1"/>
        </w:rPr>
        <w:t>).</w:t>
      </w:r>
      <w:r w:rsidRPr="4B00C11A">
        <w:rPr>
          <w:rFonts w:asciiTheme="minorHAnsi" w:eastAsiaTheme="minorEastAsia" w:hAnsiTheme="minorHAnsi" w:cstheme="minorBidi"/>
          <w:color w:val="201F1E"/>
          <w:sz w:val="22"/>
          <w:szCs w:val="22"/>
          <w:bdr w:val="none" w:sz="0" w:space="0" w:color="auto" w:frame="1"/>
        </w:rPr>
        <w:t xml:space="preserve"> In 2020 had meer dan de helft van de Nederlandse volwassenen overgewicht; mannen 53,2% en vrouwen 46,9%, w</w:t>
      </w:r>
      <w:r w:rsidR="453DE4CD" w:rsidRPr="4B00C11A">
        <w:rPr>
          <w:rFonts w:asciiTheme="minorHAnsi" w:eastAsiaTheme="minorEastAsia" w:hAnsiTheme="minorHAnsi" w:cstheme="minorBidi"/>
          <w:color w:val="201F1E"/>
          <w:sz w:val="22"/>
          <w:szCs w:val="22"/>
        </w:rPr>
        <w:t>aarvan 13,9% obesitas heeft</w:t>
      </w:r>
      <w:r w:rsidRPr="4B00C11A">
        <w:rPr>
          <w:rFonts w:asciiTheme="minorHAnsi" w:eastAsiaTheme="minorEastAsia" w:hAnsiTheme="minorHAnsi" w:cstheme="minorBidi"/>
          <w:color w:val="000000" w:themeColor="text1"/>
          <w:sz w:val="22"/>
          <w:szCs w:val="22"/>
          <w:bdr w:val="none" w:sz="0" w:space="0" w:color="auto" w:frame="1"/>
        </w:rPr>
        <w:t xml:space="preserve"> </w:t>
      </w:r>
      <w:r w:rsidR="453DE4CD" w:rsidRPr="4B00C11A">
        <w:rPr>
          <w:rFonts w:asciiTheme="minorHAnsi" w:eastAsiaTheme="minorEastAsia" w:hAnsiTheme="minorHAnsi" w:cstheme="minorBidi"/>
          <w:color w:val="000000" w:themeColor="text1"/>
          <w:sz w:val="22"/>
          <w:szCs w:val="22"/>
        </w:rPr>
        <w:t>(Philippens et al.</w:t>
      </w:r>
      <w:r w:rsidR="00BF3AFE">
        <w:rPr>
          <w:rFonts w:asciiTheme="minorHAnsi" w:eastAsiaTheme="minorEastAsia" w:hAnsiTheme="minorHAnsi" w:cstheme="minorBidi"/>
          <w:color w:val="000000" w:themeColor="text1"/>
          <w:sz w:val="22"/>
          <w:szCs w:val="22"/>
        </w:rPr>
        <w:t>,</w:t>
      </w:r>
      <w:r w:rsidR="453DE4CD" w:rsidRPr="4B00C11A">
        <w:rPr>
          <w:rFonts w:asciiTheme="minorHAnsi" w:eastAsiaTheme="minorEastAsia" w:hAnsiTheme="minorHAnsi" w:cstheme="minorBidi"/>
          <w:color w:val="000000" w:themeColor="text1"/>
          <w:sz w:val="22"/>
          <w:szCs w:val="22"/>
        </w:rPr>
        <w:t xml:space="preserve"> 2021</w:t>
      </w:r>
      <w:r w:rsidR="0000018D">
        <w:rPr>
          <w:rFonts w:asciiTheme="minorHAnsi" w:eastAsiaTheme="minorEastAsia" w:hAnsiTheme="minorHAnsi" w:cstheme="minorBidi"/>
          <w:color w:val="000000" w:themeColor="text1"/>
          <w:sz w:val="22"/>
          <w:szCs w:val="22"/>
        </w:rPr>
        <w:t xml:space="preserve">; </w:t>
      </w:r>
      <w:r w:rsidR="0000018D" w:rsidRPr="0000018D">
        <w:rPr>
          <w:rFonts w:asciiTheme="minorHAnsi" w:eastAsiaTheme="minorEastAsia" w:hAnsiTheme="minorHAnsi" w:cstheme="minorBidi"/>
          <w:sz w:val="22"/>
          <w:szCs w:val="22"/>
        </w:rPr>
        <w:t xml:space="preserve">VZ Info, </w:t>
      </w:r>
      <w:proofErr w:type="spellStart"/>
      <w:r w:rsidR="0000018D" w:rsidRPr="0000018D">
        <w:rPr>
          <w:rFonts w:asciiTheme="minorHAnsi" w:eastAsiaTheme="minorEastAsia" w:hAnsiTheme="minorHAnsi" w:cstheme="minorBidi"/>
          <w:sz w:val="22"/>
          <w:szCs w:val="22"/>
        </w:rPr>
        <w:t>z.d.</w:t>
      </w:r>
      <w:proofErr w:type="spellEnd"/>
      <w:r w:rsidR="0000018D" w:rsidRPr="0000018D">
        <w:rPr>
          <w:rFonts w:asciiTheme="minorHAnsi" w:eastAsiaTheme="minorEastAsia" w:hAnsiTheme="minorHAnsi" w:cstheme="minorBidi"/>
          <w:sz w:val="22"/>
          <w:szCs w:val="22"/>
        </w:rPr>
        <w:t xml:space="preserve"> a</w:t>
      </w:r>
      <w:r w:rsidR="0000018D" w:rsidRPr="0000018D">
        <w:rPr>
          <w:rFonts w:asciiTheme="minorHAnsi" w:eastAsiaTheme="minorEastAsia" w:hAnsiTheme="minorHAnsi" w:cstheme="minorBidi"/>
          <w:color w:val="201F1E"/>
          <w:sz w:val="22"/>
          <w:szCs w:val="22"/>
          <w:bdr w:val="none" w:sz="0" w:space="0" w:color="auto" w:frame="1"/>
        </w:rPr>
        <w:t>)</w:t>
      </w:r>
      <w:r w:rsidR="00E94C33">
        <w:rPr>
          <w:rFonts w:asciiTheme="minorHAnsi" w:eastAsiaTheme="minorEastAsia" w:hAnsiTheme="minorHAnsi" w:cstheme="minorBidi"/>
          <w:color w:val="201F1E"/>
          <w:sz w:val="22"/>
          <w:szCs w:val="22"/>
          <w:bdr w:val="none" w:sz="0" w:space="0" w:color="auto" w:frame="1"/>
        </w:rPr>
        <w:t>.</w:t>
      </w:r>
    </w:p>
    <w:p w14:paraId="3A13E75A" w14:textId="77777777" w:rsidR="00E94C33" w:rsidRPr="000939EB" w:rsidRDefault="00E94C33" w:rsidP="00E94C33">
      <w:pPr>
        <w:pStyle w:val="Default"/>
        <w:spacing w:line="276" w:lineRule="auto"/>
        <w:jc w:val="both"/>
        <w:rPr>
          <w:rFonts w:asciiTheme="minorHAnsi" w:eastAsiaTheme="minorEastAsia" w:hAnsiTheme="minorHAnsi" w:cstheme="minorBidi"/>
          <w:color w:val="201F1E"/>
          <w:sz w:val="22"/>
          <w:szCs w:val="22"/>
          <w:bdr w:val="none" w:sz="0" w:space="0" w:color="auto" w:frame="1"/>
        </w:rPr>
      </w:pPr>
    </w:p>
    <w:p w14:paraId="46256906" w14:textId="33AC5D6F" w:rsidR="008C3F7A" w:rsidRDefault="008C3F7A" w:rsidP="00951805">
      <w:pPr>
        <w:spacing w:after="0" w:line="276" w:lineRule="auto"/>
        <w:jc w:val="both"/>
        <w:rPr>
          <w:rFonts w:eastAsiaTheme="minorEastAsia"/>
          <w:color w:val="201F1E"/>
          <w:bdr w:val="none" w:sz="0" w:space="0" w:color="auto" w:frame="1"/>
        </w:rPr>
      </w:pPr>
      <w:r w:rsidRPr="577F2D64">
        <w:rPr>
          <w:rFonts w:eastAsiaTheme="minorEastAsia"/>
          <w:color w:val="201F1E"/>
          <w:bdr w:val="none" w:sz="0" w:space="0" w:color="auto" w:frame="1"/>
        </w:rPr>
        <w:t xml:space="preserve">Volgens de Wereld </w:t>
      </w:r>
      <w:proofErr w:type="spellStart"/>
      <w:r w:rsidRPr="577F2D64">
        <w:rPr>
          <w:rFonts w:eastAsiaTheme="minorEastAsia"/>
          <w:color w:val="201F1E"/>
          <w:bdr w:val="none" w:sz="0" w:space="0" w:color="auto" w:frame="1"/>
        </w:rPr>
        <w:t>Gezondheids</w:t>
      </w:r>
      <w:proofErr w:type="spellEnd"/>
      <w:r w:rsidRPr="577F2D64">
        <w:rPr>
          <w:rFonts w:eastAsiaTheme="minorEastAsia"/>
          <w:color w:val="201F1E"/>
          <w:bdr w:val="none" w:sz="0" w:space="0" w:color="auto" w:frame="1"/>
        </w:rPr>
        <w:t xml:space="preserve"> Organisatie (WHO</w:t>
      </w:r>
      <w:r w:rsidR="00ED64A9">
        <w:rPr>
          <w:rFonts w:eastAsiaTheme="minorEastAsia"/>
          <w:color w:val="201F1E"/>
          <w:bdr w:val="none" w:sz="0" w:space="0" w:color="auto" w:frame="1"/>
        </w:rPr>
        <w:t>:</w:t>
      </w:r>
      <w:r w:rsidRPr="577F2D64">
        <w:rPr>
          <w:rFonts w:eastAsiaTheme="minorEastAsia"/>
          <w:color w:val="201F1E"/>
          <w:bdr w:val="none" w:sz="0" w:space="0" w:color="auto" w:frame="1"/>
        </w:rPr>
        <w:t xml:space="preserve"> World Health </w:t>
      </w:r>
      <w:proofErr w:type="spellStart"/>
      <w:r w:rsidRPr="577F2D64">
        <w:rPr>
          <w:rFonts w:eastAsiaTheme="minorEastAsia"/>
          <w:color w:val="201F1E"/>
          <w:bdr w:val="none" w:sz="0" w:space="0" w:color="auto" w:frame="1"/>
        </w:rPr>
        <w:t>Organization</w:t>
      </w:r>
      <w:proofErr w:type="spellEnd"/>
      <w:r w:rsidRPr="577F2D64">
        <w:rPr>
          <w:rFonts w:eastAsiaTheme="minorEastAsia"/>
          <w:color w:val="201F1E"/>
          <w:bdr w:val="none" w:sz="0" w:space="0" w:color="auto" w:frame="1"/>
        </w:rPr>
        <w:t>) is sinds 1975 het aantal mensen met obesitas bijna verdrievoudigd. In 2016 waren er meer dan 1.9 miljard volwassenen, 18 jaar en ouder, met overgewicht. Dit is 39% van de wereldpopulatie. Hiervan hadden 650 miljoen mensen obesitas (13%)</w:t>
      </w:r>
      <w:r w:rsidR="577F2D64" w:rsidRPr="4B00C11A">
        <w:rPr>
          <w:rFonts w:eastAsiaTheme="minorEastAsia"/>
        </w:rPr>
        <w:t xml:space="preserve"> (</w:t>
      </w:r>
      <w:r w:rsidR="00ED64A9">
        <w:rPr>
          <w:rFonts w:eastAsiaTheme="minorEastAsia"/>
        </w:rPr>
        <w:t xml:space="preserve">World Health </w:t>
      </w:r>
      <w:proofErr w:type="spellStart"/>
      <w:r w:rsidR="00ED64A9">
        <w:rPr>
          <w:rFonts w:eastAsiaTheme="minorEastAsia"/>
        </w:rPr>
        <w:t>Organization</w:t>
      </w:r>
      <w:proofErr w:type="spellEnd"/>
      <w:r w:rsidR="00ED64A9">
        <w:rPr>
          <w:rFonts w:eastAsiaTheme="minorEastAsia"/>
        </w:rPr>
        <w:t>,</w:t>
      </w:r>
      <w:r w:rsidR="577F2D64" w:rsidRPr="4B00C11A">
        <w:rPr>
          <w:rFonts w:eastAsiaTheme="minorEastAsia"/>
        </w:rPr>
        <w:t xml:space="preserve"> 2021). </w:t>
      </w:r>
      <w:r w:rsidRPr="577F2D64">
        <w:rPr>
          <w:rFonts w:eastAsiaTheme="minorEastAsia"/>
          <w:color w:val="201F1E"/>
          <w:bdr w:val="none" w:sz="0" w:space="0" w:color="auto" w:frame="1"/>
        </w:rPr>
        <w:t xml:space="preserve">Na roken zijn overgewicht en obesitas de belangrijkste oorzaak van ziekten in Nederland. Daarom heeft het Ministerie van Volksgezondheid, Welzijn en Sport (VWS) de ambitie om meer te doen om overgewicht en obesitas te voorkomen en te verminderen, onder andere door gezond eten te stimuleren en sporten en bewegen attractiever te maken. Tevens heeft het ministerie van VWS de ambitie om te zorgen voor een gezondere (eet)omgeving en betere zorg. Voor de gezondere (eet)omgeving is per 1 januari 2019 een gecombineerde leefstijlinterventie aangeboden aan volwassenen om met een coach te werken aan hun leefstijl. Deze leefstijlinterventie biedt begeleiding omtrent gezonde voeding en het aanleren van gezonde eetgewoontes. De GLI bestaat uit fases, waarvan de eerste fase een twaalf maand durende behandelfase is met </w:t>
      </w:r>
      <w:r w:rsidRPr="4B00C11A">
        <w:rPr>
          <w:rFonts w:eastAsiaTheme="minorEastAsia"/>
          <w:color w:val="201F1E"/>
          <w:bdr w:val="none" w:sz="0" w:space="0" w:color="auto" w:frame="1"/>
        </w:rPr>
        <w:t xml:space="preserve">daaropvolgend een twaalf maanden onderhoudsfase </w:t>
      </w:r>
      <w:r w:rsidR="0000018D" w:rsidRPr="0000018D">
        <w:rPr>
          <w:rFonts w:eastAsiaTheme="minorEastAsia"/>
        </w:rPr>
        <w:t xml:space="preserve">(VZ Info, </w:t>
      </w:r>
      <w:proofErr w:type="spellStart"/>
      <w:r w:rsidR="0000018D" w:rsidRPr="0000018D">
        <w:rPr>
          <w:rFonts w:eastAsiaTheme="minorEastAsia"/>
        </w:rPr>
        <w:t>z.d.</w:t>
      </w:r>
      <w:proofErr w:type="spellEnd"/>
      <w:r w:rsidR="0000018D">
        <w:rPr>
          <w:rFonts w:eastAsiaTheme="minorEastAsia"/>
        </w:rPr>
        <w:t xml:space="preserve"> </w:t>
      </w:r>
      <w:r w:rsidR="0000018D" w:rsidRPr="0000018D">
        <w:rPr>
          <w:rFonts w:eastAsiaTheme="minorEastAsia"/>
        </w:rPr>
        <w:t>a</w:t>
      </w:r>
      <w:r w:rsidR="0000018D" w:rsidRPr="0000018D">
        <w:rPr>
          <w:rFonts w:eastAsiaTheme="minorEastAsia"/>
          <w:color w:val="201F1E"/>
          <w:bdr w:val="none" w:sz="0" w:space="0" w:color="auto" w:frame="1"/>
        </w:rPr>
        <w:t>)</w:t>
      </w:r>
      <w:r w:rsidR="00DC3820">
        <w:rPr>
          <w:rFonts w:eastAsiaTheme="minorEastAsia"/>
          <w:color w:val="201F1E"/>
          <w:bdr w:val="none" w:sz="0" w:space="0" w:color="auto" w:frame="1"/>
        </w:rPr>
        <w:t xml:space="preserve">. </w:t>
      </w:r>
      <w:r w:rsidRPr="4B00C11A">
        <w:rPr>
          <w:rFonts w:eastAsiaTheme="minorEastAsia"/>
          <w:color w:val="201F1E"/>
          <w:bdr w:val="none" w:sz="0" w:space="0" w:color="auto" w:frame="1"/>
        </w:rPr>
        <w:t xml:space="preserve">Deze begeleiding kan worden ondersteund door een eHealth-interventie om de voortgang te monitoren en de doelgroep thuis te kunnen activeren. Het is nog onbekend wat het effect is van </w:t>
      </w:r>
      <w:r w:rsidRPr="6744ED13">
        <w:rPr>
          <w:color w:val="201F1E"/>
          <w:bdr w:val="none" w:sz="0" w:space="0" w:color="auto" w:frame="1"/>
        </w:rPr>
        <w:t xml:space="preserve">eHealth op het activeren van de doelgroep thuis. Echter laat recent onderzoek </w:t>
      </w:r>
      <w:r w:rsidR="4B00C11A" w:rsidRPr="4B00C11A">
        <w:rPr>
          <w:rFonts w:eastAsiaTheme="minorEastAsia"/>
        </w:rPr>
        <w:t xml:space="preserve">(Snoek et al., 2021) </w:t>
      </w:r>
      <w:r w:rsidRPr="4B00C11A">
        <w:rPr>
          <w:rFonts w:eastAsiaTheme="minorEastAsia"/>
          <w:color w:val="201F1E"/>
          <w:bdr w:val="none" w:sz="0" w:space="0" w:color="auto" w:frame="1"/>
        </w:rPr>
        <w:t>zien dat hartrevalidatie patiënten</w:t>
      </w:r>
      <w:r w:rsidR="00262867">
        <w:rPr>
          <w:rFonts w:eastAsiaTheme="minorEastAsia"/>
          <w:color w:val="201F1E"/>
          <w:bdr w:val="none" w:sz="0" w:space="0" w:color="auto" w:frame="1"/>
        </w:rPr>
        <w:t xml:space="preserve">, </w:t>
      </w:r>
      <w:r w:rsidRPr="4B00C11A">
        <w:rPr>
          <w:rFonts w:eastAsiaTheme="minorEastAsia"/>
          <w:color w:val="201F1E"/>
          <w:bdr w:val="none" w:sz="0" w:space="0" w:color="auto" w:frame="1"/>
        </w:rPr>
        <w:t>65 jaar of ouder</w:t>
      </w:r>
      <w:r w:rsidR="00262867">
        <w:rPr>
          <w:rFonts w:eastAsiaTheme="minorEastAsia"/>
          <w:color w:val="201F1E"/>
          <w:bdr w:val="none" w:sz="0" w:space="0" w:color="auto" w:frame="1"/>
        </w:rPr>
        <w:t>,</w:t>
      </w:r>
      <w:r w:rsidRPr="4B00C11A">
        <w:rPr>
          <w:rFonts w:eastAsiaTheme="minorEastAsia"/>
          <w:color w:val="201F1E"/>
          <w:bdr w:val="none" w:sz="0" w:space="0" w:color="auto" w:frame="1"/>
        </w:rPr>
        <w:t xml:space="preserve"> middels een thuis-gebaseerde eHealth-interventie een significante verbetering van fysieke fitheid na 6 en 12 maanden hebben in vergelijking met ouderen zonder hartrevalidatie. De fysieke activiteiten die de participanten dienden uit te voeren was minimaal 30</w:t>
      </w:r>
      <w:r w:rsidR="00262867">
        <w:rPr>
          <w:rFonts w:eastAsiaTheme="minorEastAsia"/>
          <w:color w:val="201F1E"/>
          <w:bdr w:val="none" w:sz="0" w:space="0" w:color="auto" w:frame="1"/>
        </w:rPr>
        <w:t xml:space="preserve"> </w:t>
      </w:r>
      <w:r w:rsidRPr="4B00C11A">
        <w:rPr>
          <w:rFonts w:eastAsiaTheme="minorEastAsia"/>
          <w:color w:val="201F1E"/>
          <w:bdr w:val="none" w:sz="0" w:space="0" w:color="auto" w:frame="1"/>
        </w:rPr>
        <w:t>minuten per dag, 5 dagen in de week fysiek actief te zijn.</w:t>
      </w:r>
    </w:p>
    <w:p w14:paraId="30D8F79A" w14:textId="2C948425" w:rsidR="00507172" w:rsidRDefault="00507172" w:rsidP="00951805">
      <w:pPr>
        <w:spacing w:after="0" w:line="276" w:lineRule="auto"/>
        <w:jc w:val="both"/>
        <w:rPr>
          <w:color w:val="201F1E"/>
          <w:highlight w:val="yellow"/>
          <w:bdr w:val="none" w:sz="0" w:space="0" w:color="auto" w:frame="1"/>
        </w:rPr>
      </w:pPr>
    </w:p>
    <w:p w14:paraId="1FBF47B2" w14:textId="00C32621" w:rsidR="00E61102" w:rsidRDefault="4B00C11A" w:rsidP="3109720D">
      <w:pPr>
        <w:spacing w:after="0" w:line="276" w:lineRule="auto"/>
        <w:jc w:val="both"/>
        <w:rPr>
          <w:i/>
          <w:iCs/>
          <w:color w:val="201F1E"/>
        </w:rPr>
      </w:pPr>
      <w:r w:rsidRPr="4B00C11A">
        <w:rPr>
          <w:color w:val="201F1E"/>
        </w:rPr>
        <w:t xml:space="preserve">Het doel van deze studie is om een interventie met eHealth te ontwikkelen middels het onderzoeken naar toepassingen in combinatie met oefentherapie met betrekking tot uitval van de </w:t>
      </w:r>
      <w:r w:rsidR="00E812BD">
        <w:rPr>
          <w:color w:val="201F1E"/>
        </w:rPr>
        <w:t>participanten</w:t>
      </w:r>
      <w:r w:rsidRPr="4B00C11A">
        <w:rPr>
          <w:color w:val="201F1E"/>
        </w:rPr>
        <w:t xml:space="preserve"> om hiermee de uitval van deelnemers te verminderen en de afname van gewicht te verbeteren. Om de resultaten in kaart te kunnen brengen wordt er gekeken naar de variabelen van de studie zoals onder andere de duur, uitval, interventiesoort en gewichtsafname. De uitkomsten van de gebruikte literatuur worden gebruikt om een zo effectief mogelijke eHealth-interventie te maken voor de GLI-patiënten om uitval te verminderen waar ook gekeken wordt naar lange termijn motivatie en gewichtsafname.</w:t>
      </w:r>
      <w:r w:rsidR="00E812BD">
        <w:rPr>
          <w:color w:val="201F1E"/>
        </w:rPr>
        <w:t xml:space="preserve"> </w:t>
      </w:r>
      <w:r w:rsidR="3109720D" w:rsidRPr="3109720D">
        <w:rPr>
          <w:color w:val="201F1E"/>
        </w:rPr>
        <w:t>Dit leidde tot de volgende onderzoeksvraag</w:t>
      </w:r>
      <w:r w:rsidR="3109720D" w:rsidRPr="3109720D">
        <w:rPr>
          <w:rFonts w:eastAsiaTheme="minorEastAsia"/>
        </w:rPr>
        <w:t xml:space="preserve">; </w:t>
      </w:r>
      <w:r w:rsidR="3109720D" w:rsidRPr="3109720D">
        <w:rPr>
          <w:rFonts w:eastAsiaTheme="minorEastAsia"/>
          <w:i/>
          <w:iCs/>
        </w:rPr>
        <w:t xml:space="preserve">Wat is </w:t>
      </w:r>
      <w:r w:rsidR="3109720D" w:rsidRPr="3109720D">
        <w:rPr>
          <w:i/>
          <w:iCs/>
          <w:color w:val="201F1E"/>
        </w:rPr>
        <w:t>het effect van eHealth toepassingen in combinatie met oefentherapie met betrekking tot uitval van GLI-patiënten?</w:t>
      </w:r>
    </w:p>
    <w:p w14:paraId="243ADAFB" w14:textId="29053EBE" w:rsidR="00E61102" w:rsidRDefault="00E61102" w:rsidP="00951805">
      <w:pPr>
        <w:spacing w:after="0" w:line="276" w:lineRule="auto"/>
        <w:jc w:val="both"/>
        <w:rPr>
          <w:color w:val="201F1E"/>
          <w:bdr w:val="none" w:sz="0" w:space="0" w:color="auto" w:frame="1"/>
        </w:rPr>
      </w:pPr>
    </w:p>
    <w:p w14:paraId="48F46C61" w14:textId="77777777" w:rsidR="00C2765D" w:rsidRPr="00D36E8A" w:rsidRDefault="00C2765D" w:rsidP="00951805">
      <w:pPr>
        <w:spacing w:after="0" w:line="276" w:lineRule="auto"/>
        <w:jc w:val="both"/>
        <w:rPr>
          <w:rFonts w:asciiTheme="majorHAnsi" w:eastAsiaTheme="majorEastAsia" w:hAnsiTheme="majorHAnsi" w:cstheme="majorBidi"/>
          <w:color w:val="2F5496" w:themeColor="accent1" w:themeShade="BF"/>
          <w:sz w:val="32"/>
          <w:szCs w:val="32"/>
        </w:rPr>
      </w:pPr>
      <w:r w:rsidRPr="00D36E8A">
        <w:br w:type="page"/>
      </w:r>
    </w:p>
    <w:p w14:paraId="1ED0C7B9" w14:textId="6440E8E6" w:rsidR="00C2765D" w:rsidRPr="00E3679F" w:rsidRDefault="001A49BB" w:rsidP="00E94C33">
      <w:pPr>
        <w:pStyle w:val="Heading1"/>
        <w:spacing w:after="120" w:line="276" w:lineRule="auto"/>
        <w:jc w:val="both"/>
        <w:rPr>
          <w:b/>
          <w:bCs/>
        </w:rPr>
      </w:pPr>
      <w:bookmarkStart w:id="10" w:name="_Toc105099765"/>
      <w:bookmarkStart w:id="11" w:name="_Toc105105218"/>
      <w:r w:rsidRPr="00E3679F">
        <w:rPr>
          <w:b/>
          <w:bCs/>
        </w:rPr>
        <w:lastRenderedPageBreak/>
        <w:t>2.</w:t>
      </w:r>
      <w:r w:rsidR="00006A45" w:rsidRPr="00E3679F">
        <w:rPr>
          <w:b/>
          <w:bCs/>
        </w:rPr>
        <w:t xml:space="preserve"> </w:t>
      </w:r>
      <w:r w:rsidR="4B00C11A" w:rsidRPr="00E3679F">
        <w:rPr>
          <w:b/>
          <w:bCs/>
        </w:rPr>
        <w:t>Methode</w:t>
      </w:r>
      <w:bookmarkEnd w:id="10"/>
      <w:bookmarkEnd w:id="11"/>
    </w:p>
    <w:p w14:paraId="2BFC8C4B" w14:textId="74D9A232" w:rsidR="0048312D" w:rsidRDefault="00006A45" w:rsidP="00951805">
      <w:pPr>
        <w:spacing w:after="0" w:line="276" w:lineRule="auto"/>
        <w:jc w:val="both"/>
        <w:rPr>
          <w:color w:val="000000" w:themeColor="text1"/>
        </w:rPr>
      </w:pPr>
      <w:r w:rsidRPr="00006A45">
        <w:rPr>
          <w:color w:val="000000" w:themeColor="text1"/>
        </w:rPr>
        <w:t>Het volgende hoofdstuk bevat de onderzoeksopzet, database en zoekstrategie, de Selectieprocedure van de geïncludeerde artikelen,</w:t>
      </w:r>
      <w:r w:rsidR="00E0060E">
        <w:rPr>
          <w:color w:val="000000" w:themeColor="text1"/>
        </w:rPr>
        <w:t xml:space="preserve"> de </w:t>
      </w:r>
      <w:r w:rsidR="3BE48FDE" w:rsidRPr="3BE48FDE">
        <w:rPr>
          <w:color w:val="000000" w:themeColor="text1"/>
        </w:rPr>
        <w:t>toetsing van de methodologische</w:t>
      </w:r>
      <w:r w:rsidR="00E0060E">
        <w:rPr>
          <w:color w:val="000000" w:themeColor="text1"/>
        </w:rPr>
        <w:t xml:space="preserve"> kwalitei</w:t>
      </w:r>
      <w:r w:rsidR="00C17ADE">
        <w:rPr>
          <w:color w:val="000000" w:themeColor="text1"/>
        </w:rPr>
        <w:t>t</w:t>
      </w:r>
      <w:r w:rsidR="00184B93">
        <w:rPr>
          <w:color w:val="000000" w:themeColor="text1"/>
        </w:rPr>
        <w:t xml:space="preserve"> en de totstand</w:t>
      </w:r>
      <w:r w:rsidR="00F41681">
        <w:rPr>
          <w:color w:val="000000" w:themeColor="text1"/>
        </w:rPr>
        <w:t>ko</w:t>
      </w:r>
      <w:r w:rsidR="00184B93">
        <w:rPr>
          <w:color w:val="000000" w:themeColor="text1"/>
        </w:rPr>
        <w:t xml:space="preserve">ming van het product. </w:t>
      </w:r>
    </w:p>
    <w:p w14:paraId="12CA730A" w14:textId="1F7A6DB4" w:rsidR="00E3679F" w:rsidRPr="00184B93" w:rsidRDefault="00E3679F" w:rsidP="00951805">
      <w:pPr>
        <w:spacing w:after="0" w:line="276" w:lineRule="auto"/>
        <w:jc w:val="both"/>
        <w:rPr>
          <w:color w:val="000000" w:themeColor="text1"/>
        </w:rPr>
      </w:pPr>
    </w:p>
    <w:p w14:paraId="35893B04" w14:textId="6C1652D4" w:rsidR="6A255AF1" w:rsidRPr="00E3679F" w:rsidRDefault="001A49BB" w:rsidP="00E3679F">
      <w:pPr>
        <w:pStyle w:val="Heading2"/>
        <w:spacing w:before="240" w:after="120" w:line="276" w:lineRule="auto"/>
        <w:jc w:val="both"/>
        <w:rPr>
          <w:rFonts w:ascii="Calibri Light" w:hAnsi="Calibri Light"/>
          <w:b/>
          <w:bCs/>
          <w:sz w:val="28"/>
          <w:szCs w:val="28"/>
        </w:rPr>
      </w:pPr>
      <w:bookmarkStart w:id="12" w:name="_Toc105099766"/>
      <w:bookmarkStart w:id="13" w:name="_Toc105105219"/>
      <w:r w:rsidRPr="00E3679F">
        <w:rPr>
          <w:b/>
          <w:bCs/>
          <w:sz w:val="28"/>
          <w:szCs w:val="28"/>
        </w:rPr>
        <w:t xml:space="preserve">2.1. </w:t>
      </w:r>
      <w:r w:rsidR="4B00C11A" w:rsidRPr="00E3679F">
        <w:rPr>
          <w:b/>
          <w:bCs/>
          <w:sz w:val="28"/>
          <w:szCs w:val="28"/>
        </w:rPr>
        <w:t>Onderzoeksopzet</w:t>
      </w:r>
      <w:bookmarkEnd w:id="12"/>
      <w:bookmarkEnd w:id="13"/>
    </w:p>
    <w:p w14:paraId="48581576" w14:textId="147A3C4D" w:rsidR="00E3679F" w:rsidRDefault="4B00C11A" w:rsidP="00951805">
      <w:pPr>
        <w:spacing w:after="0" w:line="276" w:lineRule="auto"/>
        <w:jc w:val="both"/>
        <w:rPr>
          <w:color w:val="222222"/>
        </w:rPr>
      </w:pPr>
      <w:r w:rsidRPr="4B00C11A">
        <w:rPr>
          <w:color w:val="222222"/>
        </w:rPr>
        <w:t xml:space="preserve">Er is gekozen voor een literatuurstudie om de opgestelde onderzoeksvraag te beantwoorden en een product, een eHealth-interventie, te ontwikkelen. Tijdens het begin van het onderzoek is er gekeken naar het aanbod van literatuur over eHealth-interventies voor patiënten met overgewicht en obesitas. Hier bleek dat er verschillende interventies zijn onderzocht bij de desbetreffende doelgroep. Om de onderzoeksvraag te beantwoorden is er in overleg met Fysiotherapie Ton </w:t>
      </w:r>
      <w:proofErr w:type="spellStart"/>
      <w:r w:rsidRPr="4B00C11A">
        <w:rPr>
          <w:color w:val="222222"/>
        </w:rPr>
        <w:t>Schrantee</w:t>
      </w:r>
      <w:proofErr w:type="spellEnd"/>
      <w:r w:rsidRPr="4B00C11A">
        <w:rPr>
          <w:color w:val="222222"/>
        </w:rPr>
        <w:t xml:space="preserve"> gekozen om de desbetreffende literatuur uit te werken om de meest effectieve interventie inhoud in een product (interventie) te kunnen implementeren.</w:t>
      </w:r>
    </w:p>
    <w:p w14:paraId="102889B4" w14:textId="16B62994" w:rsidR="00E3679F" w:rsidRPr="00E3679F" w:rsidRDefault="00E3679F" w:rsidP="00951805">
      <w:pPr>
        <w:spacing w:after="0" w:line="276" w:lineRule="auto"/>
        <w:jc w:val="both"/>
        <w:rPr>
          <w:color w:val="222222"/>
        </w:rPr>
      </w:pPr>
    </w:p>
    <w:p w14:paraId="248E8B30" w14:textId="1A625224" w:rsidR="6744ED13" w:rsidRPr="00E3679F" w:rsidRDefault="001A49BB" w:rsidP="00E3679F">
      <w:pPr>
        <w:pStyle w:val="Heading2"/>
        <w:spacing w:before="240" w:after="120" w:line="276" w:lineRule="auto"/>
        <w:jc w:val="both"/>
        <w:rPr>
          <w:rFonts w:ascii="Calibri Light" w:hAnsi="Calibri Light"/>
          <w:b/>
          <w:bCs/>
          <w:sz w:val="28"/>
          <w:szCs w:val="28"/>
        </w:rPr>
      </w:pPr>
      <w:bookmarkStart w:id="14" w:name="_Toc105099767"/>
      <w:bookmarkStart w:id="15" w:name="_Toc105105220"/>
      <w:r w:rsidRPr="00E3679F">
        <w:rPr>
          <w:b/>
          <w:bCs/>
          <w:sz w:val="28"/>
          <w:szCs w:val="28"/>
        </w:rPr>
        <w:t xml:space="preserve">2.2. </w:t>
      </w:r>
      <w:r w:rsidR="4B00C11A" w:rsidRPr="00E3679F">
        <w:rPr>
          <w:b/>
          <w:bCs/>
          <w:sz w:val="28"/>
          <w:szCs w:val="28"/>
        </w:rPr>
        <w:t>Database en zoekstrategie</w:t>
      </w:r>
      <w:bookmarkEnd w:id="14"/>
      <w:bookmarkEnd w:id="15"/>
    </w:p>
    <w:p w14:paraId="316EF533" w14:textId="198615BD" w:rsidR="00C2765D" w:rsidRPr="00393034" w:rsidRDefault="000D68D8" w:rsidP="00951805">
      <w:pPr>
        <w:spacing w:after="0" w:line="276" w:lineRule="auto"/>
        <w:jc w:val="both"/>
        <w:rPr>
          <w:color w:val="222222"/>
        </w:rPr>
      </w:pPr>
      <w:r w:rsidRPr="6A255AF1">
        <w:rPr>
          <w:color w:val="222222"/>
          <w:shd w:val="clear" w:color="auto" w:fill="FFFFFF"/>
        </w:rPr>
        <w:t>In de periode van februari 2022 tot juni 2022</w:t>
      </w:r>
      <w:r w:rsidR="00393034" w:rsidRPr="6A255AF1">
        <w:rPr>
          <w:color w:val="222222"/>
          <w:shd w:val="clear" w:color="auto" w:fill="FFFFFF"/>
        </w:rPr>
        <w:t xml:space="preserve"> is er </w:t>
      </w:r>
      <w:r w:rsidRPr="6A255AF1">
        <w:rPr>
          <w:color w:val="222222"/>
          <w:shd w:val="clear" w:color="auto" w:fill="FFFFFF"/>
        </w:rPr>
        <w:t xml:space="preserve">via </w:t>
      </w:r>
      <w:r w:rsidR="00A2412F" w:rsidRPr="6A255AF1">
        <w:rPr>
          <w:color w:val="222222"/>
          <w:shd w:val="clear" w:color="auto" w:fill="FFFFFF"/>
        </w:rPr>
        <w:t>de</w:t>
      </w:r>
      <w:r w:rsidR="00393034" w:rsidRPr="6A255AF1">
        <w:rPr>
          <w:color w:val="222222"/>
          <w:shd w:val="clear" w:color="auto" w:fill="FFFFFF"/>
        </w:rPr>
        <w:t xml:space="preserve"> PubMed-databank</w:t>
      </w:r>
      <w:r w:rsidR="00D313C4" w:rsidRPr="6A255AF1">
        <w:rPr>
          <w:color w:val="222222"/>
          <w:shd w:val="clear" w:color="auto" w:fill="FFFFFF"/>
        </w:rPr>
        <w:t xml:space="preserve"> </w:t>
      </w:r>
      <w:r w:rsidR="00565A8F" w:rsidRPr="6A255AF1">
        <w:rPr>
          <w:color w:val="222222"/>
          <w:shd w:val="clear" w:color="auto" w:fill="FFFFFF"/>
        </w:rPr>
        <w:t>gezocht naar relevante artikelen. V</w:t>
      </w:r>
      <w:r w:rsidR="00D313C4" w:rsidRPr="6A255AF1">
        <w:rPr>
          <w:color w:val="222222"/>
          <w:shd w:val="clear" w:color="auto" w:fill="FFFFFF"/>
        </w:rPr>
        <w:t>anwege de medische</w:t>
      </w:r>
      <w:r w:rsidR="009D4ED2" w:rsidRPr="6A255AF1">
        <w:rPr>
          <w:color w:val="222222"/>
          <w:shd w:val="clear" w:color="auto" w:fill="FFFFFF"/>
        </w:rPr>
        <w:t xml:space="preserve"> publicaties, filteropties, free full tekst, makkelijke navigatie en de beschikbare tijd voor dit onderzoek, </w:t>
      </w:r>
      <w:r w:rsidR="00565A8F" w:rsidRPr="6A255AF1">
        <w:rPr>
          <w:color w:val="222222"/>
          <w:shd w:val="clear" w:color="auto" w:fill="FFFFFF"/>
        </w:rPr>
        <w:t>is er voor deze databank gekozen</w:t>
      </w:r>
      <w:r w:rsidR="009D4ED2" w:rsidRPr="6A255AF1">
        <w:rPr>
          <w:color w:val="222222"/>
          <w:shd w:val="clear" w:color="auto" w:fill="FFFFFF"/>
        </w:rPr>
        <w:t xml:space="preserve">. </w:t>
      </w:r>
    </w:p>
    <w:p w14:paraId="3068D267" w14:textId="3E268008" w:rsidR="00C2765D" w:rsidRPr="00393034" w:rsidRDefault="25175E32" w:rsidP="00951805">
      <w:pPr>
        <w:spacing w:after="0" w:line="276" w:lineRule="auto"/>
        <w:jc w:val="both"/>
        <w:rPr>
          <w:color w:val="222222"/>
        </w:rPr>
      </w:pPr>
      <w:r w:rsidRPr="25175E32">
        <w:rPr>
          <w:color w:val="222222"/>
        </w:rPr>
        <w:t xml:space="preserve">Voor het onderzoek is er een PICO opgesteld; </w:t>
      </w:r>
    </w:p>
    <w:p w14:paraId="4AC98F4A" w14:textId="3DF4CF74" w:rsidR="00C2765D" w:rsidRPr="00393034" w:rsidRDefault="25175E32" w:rsidP="00951805">
      <w:pPr>
        <w:spacing w:after="0" w:line="276" w:lineRule="auto"/>
        <w:jc w:val="both"/>
        <w:rPr>
          <w:color w:val="222222"/>
        </w:rPr>
      </w:pPr>
      <w:r w:rsidRPr="00D07DDF">
        <w:rPr>
          <w:b/>
          <w:bCs/>
          <w:color w:val="222222"/>
        </w:rPr>
        <w:t>P:</w:t>
      </w:r>
      <w:r w:rsidRPr="25175E32">
        <w:rPr>
          <w:color w:val="222222"/>
        </w:rPr>
        <w:t xml:space="preserve"> </w:t>
      </w:r>
      <w:r w:rsidR="009D0A70">
        <w:rPr>
          <w:color w:val="222222"/>
        </w:rPr>
        <w:tab/>
      </w:r>
      <w:r w:rsidRPr="25175E32">
        <w:rPr>
          <w:color w:val="222222"/>
        </w:rPr>
        <w:t xml:space="preserve">GLI-patiënten (=patiënten), </w:t>
      </w:r>
    </w:p>
    <w:p w14:paraId="3DF39F94" w14:textId="73C7628A" w:rsidR="00C2765D" w:rsidRPr="00393034" w:rsidRDefault="25175E32" w:rsidP="00951805">
      <w:pPr>
        <w:spacing w:after="0" w:line="276" w:lineRule="auto"/>
        <w:jc w:val="both"/>
        <w:rPr>
          <w:color w:val="222222"/>
        </w:rPr>
      </w:pPr>
      <w:r w:rsidRPr="00D07DDF">
        <w:rPr>
          <w:b/>
          <w:bCs/>
          <w:color w:val="222222"/>
        </w:rPr>
        <w:t>I:</w:t>
      </w:r>
      <w:r w:rsidRPr="25175E32">
        <w:rPr>
          <w:color w:val="222222"/>
        </w:rPr>
        <w:t xml:space="preserve"> </w:t>
      </w:r>
      <w:r w:rsidR="009D0A70">
        <w:rPr>
          <w:color w:val="222222"/>
        </w:rPr>
        <w:tab/>
        <w:t>E</w:t>
      </w:r>
      <w:r w:rsidRPr="25175E32">
        <w:rPr>
          <w:color w:val="222222"/>
        </w:rPr>
        <w:t>Health in combinatie met oefentherapie (=interventie),</w:t>
      </w:r>
    </w:p>
    <w:p w14:paraId="74C05DC5" w14:textId="012B7CD9" w:rsidR="00C2765D" w:rsidRPr="00393034" w:rsidRDefault="25175E32" w:rsidP="00951805">
      <w:pPr>
        <w:spacing w:after="0" w:line="276" w:lineRule="auto"/>
        <w:jc w:val="both"/>
        <w:rPr>
          <w:color w:val="222222"/>
        </w:rPr>
      </w:pPr>
      <w:r w:rsidRPr="00D07DDF">
        <w:rPr>
          <w:b/>
          <w:bCs/>
          <w:color w:val="222222"/>
        </w:rPr>
        <w:t>C:</w:t>
      </w:r>
      <w:r w:rsidRPr="25175E32">
        <w:rPr>
          <w:color w:val="222222"/>
        </w:rPr>
        <w:t xml:space="preserve"> </w:t>
      </w:r>
      <w:r w:rsidR="009D0A70">
        <w:rPr>
          <w:color w:val="222222"/>
        </w:rPr>
        <w:tab/>
      </w:r>
      <w:r w:rsidRPr="25175E32">
        <w:rPr>
          <w:color w:val="222222"/>
        </w:rPr>
        <w:t xml:space="preserve">Oefentherapie/ </w:t>
      </w:r>
      <w:proofErr w:type="spellStart"/>
      <w:r w:rsidRPr="25175E32">
        <w:rPr>
          <w:color w:val="222222"/>
        </w:rPr>
        <w:t>usual</w:t>
      </w:r>
      <w:proofErr w:type="spellEnd"/>
      <w:r w:rsidRPr="25175E32">
        <w:rPr>
          <w:color w:val="222222"/>
        </w:rPr>
        <w:t xml:space="preserve"> care zonder eHealth (= vergelijking) </w:t>
      </w:r>
    </w:p>
    <w:p w14:paraId="6C73D84E" w14:textId="7C613F5C" w:rsidR="00C2765D" w:rsidRDefault="25175E32" w:rsidP="00951805">
      <w:pPr>
        <w:spacing w:after="0" w:line="276" w:lineRule="auto"/>
        <w:jc w:val="both"/>
        <w:rPr>
          <w:color w:val="222222"/>
        </w:rPr>
      </w:pPr>
      <w:r w:rsidRPr="00D07DDF">
        <w:rPr>
          <w:b/>
          <w:bCs/>
          <w:color w:val="222222"/>
        </w:rPr>
        <w:t>O:</w:t>
      </w:r>
      <w:r w:rsidRPr="25175E32">
        <w:rPr>
          <w:color w:val="222222"/>
        </w:rPr>
        <w:t xml:space="preserve"> </w:t>
      </w:r>
      <w:r w:rsidR="009D0A70">
        <w:rPr>
          <w:color w:val="222222"/>
        </w:rPr>
        <w:tab/>
      </w:r>
      <w:r w:rsidRPr="25175E32">
        <w:rPr>
          <w:color w:val="222222"/>
        </w:rPr>
        <w:t xml:space="preserve">Uitval van deelnemers (=uitkomst). </w:t>
      </w:r>
    </w:p>
    <w:p w14:paraId="4BBDB721" w14:textId="2BBA89B4" w:rsidR="00E3679F" w:rsidRPr="00393034" w:rsidRDefault="00E3679F" w:rsidP="00951805">
      <w:pPr>
        <w:spacing w:after="0" w:line="276" w:lineRule="auto"/>
        <w:jc w:val="both"/>
        <w:rPr>
          <w:color w:val="222222"/>
        </w:rPr>
      </w:pPr>
    </w:p>
    <w:p w14:paraId="5E2150F3" w14:textId="08C34A43" w:rsidR="00C2765D" w:rsidRPr="00393034" w:rsidRDefault="4B00C11A" w:rsidP="00951805">
      <w:pPr>
        <w:spacing w:after="0" w:line="276" w:lineRule="auto"/>
        <w:jc w:val="both"/>
        <w:rPr>
          <w:rFonts w:ascii="Calibri" w:eastAsia="Calibri" w:hAnsi="Calibri" w:cs="Calibri"/>
          <w:color w:val="212121"/>
        </w:rPr>
      </w:pPr>
      <w:r w:rsidRPr="00D36E8A">
        <w:rPr>
          <w:color w:val="222222"/>
          <w:lang w:val="en-US"/>
        </w:rPr>
        <w:t>De volgende zoekstring is gebruikt; Search</w:t>
      </w:r>
      <w:r w:rsidRPr="00D36E8A">
        <w:rPr>
          <w:rFonts w:ascii="Calibri" w:eastAsia="Calibri" w:hAnsi="Calibri" w:cs="Calibri"/>
          <w:color w:val="212121"/>
          <w:lang w:val="en-US"/>
        </w:rPr>
        <w:t>: (</w:t>
      </w:r>
      <w:proofErr w:type="gramStart"/>
      <w:r w:rsidRPr="00D36E8A">
        <w:rPr>
          <w:rFonts w:ascii="Calibri" w:eastAsia="Calibri" w:hAnsi="Calibri" w:cs="Calibri"/>
          <w:color w:val="212121"/>
          <w:lang w:val="en-US"/>
        </w:rPr>
        <w:t>eHealth[</w:t>
      </w:r>
      <w:proofErr w:type="gramEnd"/>
      <w:r w:rsidRPr="00D36E8A">
        <w:rPr>
          <w:rFonts w:ascii="Calibri" w:eastAsia="Calibri" w:hAnsi="Calibri" w:cs="Calibri"/>
          <w:color w:val="212121"/>
          <w:lang w:val="en-US"/>
        </w:rPr>
        <w:t xml:space="preserve">MeSH Terms]) AND (overweight[MeSH Terms]) Hierbij zijn de volgende filters gebruikt: Free full text, Associated data, Randomized Controlled Trial, in the last 5 years. </w:t>
      </w:r>
      <w:r w:rsidRPr="4B00C11A">
        <w:rPr>
          <w:rFonts w:ascii="Calibri" w:eastAsia="Calibri" w:hAnsi="Calibri" w:cs="Calibri"/>
          <w:color w:val="212121"/>
        </w:rPr>
        <w:t xml:space="preserve">De MeSH Terms zijn trefwoorden die gekoppeld zijn aan synoniemen in artikelen waardoor je relevante artikelen die gebruik maken van synoniemen in plaats van de woorden eHealth en overweight ook als zoekresultaten krijgt. </w:t>
      </w:r>
    </w:p>
    <w:p w14:paraId="7A17A968" w14:textId="0AFCFD61" w:rsidR="00C2765D" w:rsidRDefault="00063F89" w:rsidP="00951805">
      <w:pPr>
        <w:spacing w:after="0" w:line="276" w:lineRule="auto"/>
        <w:jc w:val="both"/>
        <w:rPr>
          <w:color w:val="222222"/>
          <w:shd w:val="clear" w:color="auto" w:fill="FFFFFF"/>
        </w:rPr>
      </w:pPr>
      <w:r w:rsidRPr="6A255AF1">
        <w:rPr>
          <w:color w:val="222222"/>
          <w:shd w:val="clear" w:color="auto" w:fill="FFFFFF"/>
        </w:rPr>
        <w:t>Er</w:t>
      </w:r>
      <w:r w:rsidR="007F5623" w:rsidRPr="6A255AF1">
        <w:rPr>
          <w:color w:val="222222"/>
          <w:shd w:val="clear" w:color="auto" w:fill="FFFFFF"/>
        </w:rPr>
        <w:t xml:space="preserve"> </w:t>
      </w:r>
      <w:r w:rsidR="002D4D26" w:rsidRPr="6A255AF1">
        <w:rPr>
          <w:color w:val="222222"/>
          <w:shd w:val="clear" w:color="auto" w:fill="FFFFFF"/>
        </w:rPr>
        <w:t>is</w:t>
      </w:r>
      <w:r w:rsidR="007F5623" w:rsidRPr="6A255AF1">
        <w:rPr>
          <w:color w:val="222222"/>
          <w:shd w:val="clear" w:color="auto" w:fill="FFFFFF"/>
        </w:rPr>
        <w:t xml:space="preserve"> gezocht naar artikelen door</w:t>
      </w:r>
      <w:r w:rsidR="009D4ED2" w:rsidRPr="6A255AF1">
        <w:rPr>
          <w:color w:val="222222"/>
          <w:shd w:val="clear" w:color="auto" w:fill="FFFFFF"/>
        </w:rPr>
        <w:t xml:space="preserve"> de termen; eHealth, </w:t>
      </w:r>
      <w:r w:rsidR="007F4BDD" w:rsidRPr="6A255AF1">
        <w:rPr>
          <w:color w:val="222222"/>
          <w:shd w:val="clear" w:color="auto" w:fill="FFFFFF"/>
        </w:rPr>
        <w:t>overweight, physiotherap</w:t>
      </w:r>
      <w:r w:rsidRPr="6A255AF1">
        <w:rPr>
          <w:color w:val="222222"/>
          <w:shd w:val="clear" w:color="auto" w:fill="FFFFFF"/>
        </w:rPr>
        <w:t>y</w:t>
      </w:r>
      <w:r w:rsidR="007F4BDD" w:rsidRPr="6A255AF1">
        <w:rPr>
          <w:color w:val="222222"/>
          <w:shd w:val="clear" w:color="auto" w:fill="FFFFFF"/>
        </w:rPr>
        <w:t xml:space="preserve"> en synoniemen van deze termen</w:t>
      </w:r>
      <w:r w:rsidR="007F5623" w:rsidRPr="6A255AF1">
        <w:rPr>
          <w:color w:val="222222"/>
          <w:shd w:val="clear" w:color="auto" w:fill="FFFFFF"/>
        </w:rPr>
        <w:t xml:space="preserve"> </w:t>
      </w:r>
      <w:r w:rsidR="005C535E" w:rsidRPr="6A255AF1">
        <w:rPr>
          <w:color w:val="222222"/>
          <w:shd w:val="clear" w:color="auto" w:fill="FFFFFF"/>
        </w:rPr>
        <w:t xml:space="preserve">te gebruiken. Om de resultaten relevanter voor het onderzoek te maken </w:t>
      </w:r>
      <w:r w:rsidR="002E2288" w:rsidRPr="6A255AF1">
        <w:rPr>
          <w:color w:val="222222"/>
          <w:shd w:val="clear" w:color="auto" w:fill="FFFFFF"/>
        </w:rPr>
        <w:t xml:space="preserve">zijn alleen publicaties van de afgelopen vijf jaar </w:t>
      </w:r>
      <w:r w:rsidR="0031133D" w:rsidRPr="6A255AF1">
        <w:rPr>
          <w:color w:val="222222"/>
          <w:shd w:val="clear" w:color="auto" w:fill="FFFFFF"/>
        </w:rPr>
        <w:t>geïncludeerd</w:t>
      </w:r>
      <w:r w:rsidR="002E2288" w:rsidRPr="6A255AF1">
        <w:rPr>
          <w:color w:val="222222"/>
          <w:shd w:val="clear" w:color="auto" w:fill="FFFFFF"/>
        </w:rPr>
        <w:t xml:space="preserve">, deze overweging is gemaakt omdat </w:t>
      </w:r>
      <w:r w:rsidR="00FD0A2F" w:rsidRPr="6A255AF1">
        <w:rPr>
          <w:color w:val="222222"/>
          <w:shd w:val="clear" w:color="auto" w:fill="FFFFFF"/>
        </w:rPr>
        <w:t>via deze wijze alleen recente e</w:t>
      </w:r>
      <w:r w:rsidR="000647EC" w:rsidRPr="6A255AF1">
        <w:rPr>
          <w:color w:val="222222"/>
          <w:shd w:val="clear" w:color="auto" w:fill="FFFFFF"/>
        </w:rPr>
        <w:t>H</w:t>
      </w:r>
      <w:r w:rsidR="00FD0A2F" w:rsidRPr="6A255AF1">
        <w:rPr>
          <w:color w:val="222222"/>
          <w:shd w:val="clear" w:color="auto" w:fill="FFFFFF"/>
        </w:rPr>
        <w:t xml:space="preserve">ealth-interventies </w:t>
      </w:r>
      <w:r w:rsidR="000647EC" w:rsidRPr="6A255AF1">
        <w:rPr>
          <w:color w:val="222222"/>
          <w:shd w:val="clear" w:color="auto" w:fill="FFFFFF"/>
        </w:rPr>
        <w:t xml:space="preserve">in onderzoeken worden toegepast. </w:t>
      </w:r>
      <w:r w:rsidR="009F4815" w:rsidRPr="6A255AF1">
        <w:rPr>
          <w:color w:val="222222"/>
          <w:shd w:val="clear" w:color="auto" w:fill="FFFFFF"/>
        </w:rPr>
        <w:t>Tevens zijn er alleen random control</w:t>
      </w:r>
      <w:r w:rsidR="001B78CB" w:rsidRPr="6A255AF1">
        <w:rPr>
          <w:color w:val="222222"/>
          <w:shd w:val="clear" w:color="auto" w:fill="FFFFFF"/>
        </w:rPr>
        <w:t>l</w:t>
      </w:r>
      <w:r w:rsidR="009F4815" w:rsidRPr="6A255AF1">
        <w:rPr>
          <w:color w:val="222222"/>
          <w:shd w:val="clear" w:color="auto" w:fill="FFFFFF"/>
        </w:rPr>
        <w:t xml:space="preserve">ed trials </w:t>
      </w:r>
      <w:r w:rsidR="0031133D" w:rsidRPr="6A255AF1">
        <w:rPr>
          <w:color w:val="222222"/>
          <w:shd w:val="clear" w:color="auto" w:fill="FFFFFF"/>
        </w:rPr>
        <w:t>geïncludeerd</w:t>
      </w:r>
      <w:r w:rsidR="009F4815" w:rsidRPr="6A255AF1">
        <w:rPr>
          <w:color w:val="222222"/>
          <w:shd w:val="clear" w:color="auto" w:fill="FFFFFF"/>
        </w:rPr>
        <w:t xml:space="preserve"> vanwege het hoge level van evidentie en om het effect van interventies te achterhalen. Tot slot is er gekozen om alleen de </w:t>
      </w:r>
      <w:r w:rsidR="007D2566" w:rsidRPr="6A255AF1">
        <w:rPr>
          <w:color w:val="222222"/>
          <w:shd w:val="clear" w:color="auto" w:fill="FFFFFF"/>
        </w:rPr>
        <w:t>public</w:t>
      </w:r>
      <w:r w:rsidR="0031133D" w:rsidRPr="6A255AF1">
        <w:rPr>
          <w:color w:val="222222"/>
          <w:shd w:val="clear" w:color="auto" w:fill="FFFFFF"/>
        </w:rPr>
        <w:t>a</w:t>
      </w:r>
      <w:r w:rsidR="007D2566" w:rsidRPr="6A255AF1">
        <w:rPr>
          <w:color w:val="222222"/>
          <w:shd w:val="clear" w:color="auto" w:fill="FFFFFF"/>
        </w:rPr>
        <w:t xml:space="preserve">ties waarvan de deelnemers allemaal volwassen waren mee te nemen in dit onderzoek omdat de doelgroep </w:t>
      </w:r>
      <w:r w:rsidR="00D34775" w:rsidRPr="6A255AF1">
        <w:rPr>
          <w:color w:val="222222"/>
          <w:shd w:val="clear" w:color="auto" w:fill="FFFFFF"/>
        </w:rPr>
        <w:t xml:space="preserve">van het onderzoek ook alleen uit volwassenen bestaat. </w:t>
      </w:r>
    </w:p>
    <w:p w14:paraId="5B04ED02" w14:textId="0AF4527E" w:rsidR="00E3679F" w:rsidRDefault="00E3679F" w:rsidP="00951805">
      <w:pPr>
        <w:spacing w:after="0" w:line="276" w:lineRule="auto"/>
        <w:jc w:val="both"/>
        <w:rPr>
          <w:color w:val="222222"/>
          <w:shd w:val="clear" w:color="auto" w:fill="FFFFFF"/>
        </w:rPr>
      </w:pPr>
    </w:p>
    <w:p w14:paraId="346651B1" w14:textId="71D69763" w:rsidR="00E3679F" w:rsidRDefault="00E3679F" w:rsidP="00951805">
      <w:pPr>
        <w:spacing w:after="0" w:line="276" w:lineRule="auto"/>
        <w:jc w:val="both"/>
        <w:rPr>
          <w:color w:val="222222"/>
          <w:shd w:val="clear" w:color="auto" w:fill="FFFFFF"/>
        </w:rPr>
      </w:pPr>
    </w:p>
    <w:p w14:paraId="360EE713" w14:textId="09B99C78" w:rsidR="00E3679F" w:rsidRPr="00393034" w:rsidRDefault="00E3679F" w:rsidP="00951805">
      <w:pPr>
        <w:spacing w:after="0" w:line="276" w:lineRule="auto"/>
        <w:jc w:val="both"/>
        <w:rPr>
          <w:color w:val="222222"/>
        </w:rPr>
      </w:pPr>
    </w:p>
    <w:p w14:paraId="4BBCD73A" w14:textId="28D0C518" w:rsidR="00C2765D" w:rsidRPr="00E3679F" w:rsidRDefault="001A49BB" w:rsidP="00E3679F">
      <w:pPr>
        <w:pStyle w:val="Heading2"/>
        <w:spacing w:before="240" w:after="120" w:line="276" w:lineRule="auto"/>
        <w:jc w:val="both"/>
        <w:rPr>
          <w:rFonts w:ascii="Calibri Light" w:hAnsi="Calibri Light"/>
          <w:b/>
          <w:bCs/>
          <w:sz w:val="28"/>
          <w:szCs w:val="28"/>
        </w:rPr>
      </w:pPr>
      <w:bookmarkStart w:id="16" w:name="_Toc105099768"/>
      <w:bookmarkStart w:id="17" w:name="_Toc105105221"/>
      <w:r w:rsidRPr="00E3679F">
        <w:rPr>
          <w:b/>
          <w:bCs/>
          <w:sz w:val="28"/>
          <w:szCs w:val="28"/>
        </w:rPr>
        <w:lastRenderedPageBreak/>
        <w:t xml:space="preserve">2.3. </w:t>
      </w:r>
      <w:r w:rsidR="4B00C11A" w:rsidRPr="00E3679F">
        <w:rPr>
          <w:b/>
          <w:bCs/>
          <w:sz w:val="28"/>
          <w:szCs w:val="28"/>
        </w:rPr>
        <w:t>Selectieprocedure en in-exclusiecriteria</w:t>
      </w:r>
      <w:bookmarkEnd w:id="16"/>
      <w:bookmarkEnd w:id="17"/>
    </w:p>
    <w:p w14:paraId="418A3A4B" w14:textId="4C8D347A" w:rsidR="0033218C" w:rsidRPr="00E3679F" w:rsidRDefault="6789CB4F" w:rsidP="6789CB4F">
      <w:pPr>
        <w:spacing w:after="0" w:line="276" w:lineRule="auto"/>
      </w:pPr>
      <w:r>
        <w:t>In dit onderdeel worden de inclusiecriteria en exclusiecriteria van deze studie aangegeven</w:t>
      </w:r>
      <w:r w:rsidR="00056912">
        <w:t xml:space="preserve"> in tabel 1</w:t>
      </w:r>
      <w:r>
        <w:t xml:space="preserve">. De criteria zijn toegepast tijdens het beoordelen van de inhoud van artikelen. </w:t>
      </w:r>
    </w:p>
    <w:p w14:paraId="6C8732A4" w14:textId="67314AFD" w:rsidR="707F1F0A" w:rsidRDefault="707F1F0A" w:rsidP="707F1F0A">
      <w:pPr>
        <w:pStyle w:val="Caption"/>
        <w:spacing w:after="0" w:line="276" w:lineRule="auto"/>
        <w:jc w:val="both"/>
        <w:rPr>
          <w:b/>
          <w:bCs/>
        </w:rPr>
      </w:pPr>
    </w:p>
    <w:p w14:paraId="063E3C08" w14:textId="08B6EE1B" w:rsidR="4B00C11A" w:rsidRPr="0033218C" w:rsidRDefault="0033218C" w:rsidP="00951805">
      <w:pPr>
        <w:pStyle w:val="Caption"/>
        <w:spacing w:after="0" w:line="276" w:lineRule="auto"/>
        <w:jc w:val="both"/>
        <w:rPr>
          <w:b/>
          <w:bCs/>
        </w:rPr>
      </w:pPr>
      <w:bookmarkStart w:id="18" w:name="_Toc105100089"/>
      <w:r w:rsidRPr="0033218C">
        <w:rPr>
          <w:b/>
          <w:bCs/>
        </w:rPr>
        <w:t xml:space="preserve">Tabel </w:t>
      </w:r>
      <w:r w:rsidRPr="0033218C">
        <w:rPr>
          <w:b/>
          <w:bCs/>
        </w:rPr>
        <w:fldChar w:fldCharType="begin"/>
      </w:r>
      <w:r w:rsidRPr="0033218C">
        <w:rPr>
          <w:b/>
          <w:bCs/>
        </w:rPr>
        <w:instrText xml:space="preserve"> SEQ Tabel \* ARABIC </w:instrText>
      </w:r>
      <w:r w:rsidRPr="0033218C">
        <w:rPr>
          <w:b/>
          <w:bCs/>
        </w:rPr>
        <w:fldChar w:fldCharType="separate"/>
      </w:r>
      <w:r w:rsidR="00F84A78">
        <w:rPr>
          <w:b/>
          <w:bCs/>
          <w:noProof/>
        </w:rPr>
        <w:t>1</w:t>
      </w:r>
      <w:r w:rsidRPr="0033218C">
        <w:rPr>
          <w:b/>
          <w:bCs/>
        </w:rPr>
        <w:fldChar w:fldCharType="end"/>
      </w:r>
      <w:r w:rsidRPr="0033218C">
        <w:rPr>
          <w:b/>
          <w:bCs/>
        </w:rPr>
        <w:t>:</w:t>
      </w:r>
      <w:r>
        <w:t xml:space="preserve"> </w:t>
      </w:r>
      <w:r w:rsidRPr="00571022">
        <w:t>Inclusiecriteria en exclusiecriteria</w:t>
      </w:r>
      <w:bookmarkEnd w:id="18"/>
    </w:p>
    <w:tbl>
      <w:tblPr>
        <w:tblStyle w:val="GridTable4-Accent3"/>
        <w:tblW w:w="0" w:type="auto"/>
        <w:tblLook w:val="06A0" w:firstRow="1" w:lastRow="0" w:firstColumn="1" w:lastColumn="0" w:noHBand="1" w:noVBand="1"/>
      </w:tblPr>
      <w:tblGrid>
        <w:gridCol w:w="4505"/>
        <w:gridCol w:w="4511"/>
      </w:tblGrid>
      <w:tr w:rsidR="577F2D64" w14:paraId="6FABCCDC" w14:textId="77777777" w:rsidTr="00D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FDA8FE4" w14:textId="707D0E63" w:rsidR="577F2D64" w:rsidRDefault="577F2D64" w:rsidP="00951805">
            <w:pPr>
              <w:spacing w:line="276" w:lineRule="auto"/>
              <w:jc w:val="both"/>
              <w:rPr>
                <w:b w:val="0"/>
                <w:bCs w:val="0"/>
                <w:color w:val="222222"/>
              </w:rPr>
            </w:pPr>
            <w:r w:rsidRPr="577F2D64">
              <w:rPr>
                <w:color w:val="222222"/>
              </w:rPr>
              <w:t>Inclusiecriteria</w:t>
            </w:r>
          </w:p>
        </w:tc>
        <w:tc>
          <w:tcPr>
            <w:tcW w:w="4530" w:type="dxa"/>
          </w:tcPr>
          <w:p w14:paraId="562F2DD4" w14:textId="4567D924" w:rsidR="577F2D64" w:rsidRDefault="577F2D64" w:rsidP="00951805">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color w:val="222222"/>
              </w:rPr>
            </w:pPr>
            <w:r w:rsidRPr="577F2D64">
              <w:rPr>
                <w:color w:val="222222"/>
              </w:rPr>
              <w:t xml:space="preserve">Exclusiecriteria </w:t>
            </w:r>
          </w:p>
        </w:tc>
      </w:tr>
      <w:tr w:rsidR="577F2D64" w14:paraId="3399BE74" w14:textId="77777777" w:rsidTr="00D07DDF">
        <w:tc>
          <w:tcPr>
            <w:cnfStyle w:val="001000000000" w:firstRow="0" w:lastRow="0" w:firstColumn="1" w:lastColumn="0" w:oddVBand="0" w:evenVBand="0" w:oddHBand="0" w:evenHBand="0" w:firstRowFirstColumn="0" w:firstRowLastColumn="0" w:lastRowFirstColumn="0" w:lastRowLastColumn="0"/>
            <w:tcW w:w="4530" w:type="dxa"/>
          </w:tcPr>
          <w:p w14:paraId="1E8F3A1C" w14:textId="4761294D" w:rsidR="577F2D64" w:rsidRDefault="577F2D64" w:rsidP="00951805">
            <w:pPr>
              <w:spacing w:line="276" w:lineRule="auto"/>
              <w:jc w:val="both"/>
              <w:rPr>
                <w:color w:val="222222"/>
              </w:rPr>
            </w:pPr>
            <w:r w:rsidRPr="577F2D64">
              <w:rPr>
                <w:b w:val="0"/>
                <w:bCs w:val="0"/>
                <w:color w:val="222222"/>
              </w:rPr>
              <w:t>BMI tussen 25 en 40</w:t>
            </w:r>
          </w:p>
        </w:tc>
        <w:tc>
          <w:tcPr>
            <w:tcW w:w="4530" w:type="dxa"/>
          </w:tcPr>
          <w:p w14:paraId="7F74218C" w14:textId="11049F75" w:rsidR="577F2D64" w:rsidRDefault="577F2D64" w:rsidP="00951805">
            <w:pPr>
              <w:spacing w:line="276" w:lineRule="auto"/>
              <w:jc w:val="both"/>
              <w:cnfStyle w:val="000000000000" w:firstRow="0" w:lastRow="0" w:firstColumn="0" w:lastColumn="0" w:oddVBand="0" w:evenVBand="0" w:oddHBand="0" w:evenHBand="0" w:firstRowFirstColumn="0" w:firstRowLastColumn="0" w:lastRowFirstColumn="0" w:lastRowLastColumn="0"/>
              <w:rPr>
                <w:color w:val="222222"/>
              </w:rPr>
            </w:pPr>
            <w:r w:rsidRPr="577F2D64">
              <w:rPr>
                <w:color w:val="222222"/>
              </w:rPr>
              <w:t>Zwangere vrouwen</w:t>
            </w:r>
          </w:p>
        </w:tc>
      </w:tr>
      <w:tr w:rsidR="577F2D64" w14:paraId="649E0461" w14:textId="77777777" w:rsidTr="00D07DDF">
        <w:tc>
          <w:tcPr>
            <w:cnfStyle w:val="001000000000" w:firstRow="0" w:lastRow="0" w:firstColumn="1" w:lastColumn="0" w:oddVBand="0" w:evenVBand="0" w:oddHBand="0" w:evenHBand="0" w:firstRowFirstColumn="0" w:firstRowLastColumn="0" w:lastRowFirstColumn="0" w:lastRowLastColumn="0"/>
            <w:tcW w:w="4530" w:type="dxa"/>
          </w:tcPr>
          <w:p w14:paraId="7CC26803" w14:textId="7ED3FC41" w:rsidR="577F2D64" w:rsidRDefault="577F2D64" w:rsidP="00951805">
            <w:pPr>
              <w:spacing w:line="276" w:lineRule="auto"/>
              <w:jc w:val="both"/>
              <w:rPr>
                <w:color w:val="222222"/>
              </w:rPr>
            </w:pPr>
            <w:r w:rsidRPr="577F2D64">
              <w:rPr>
                <w:b w:val="0"/>
                <w:bCs w:val="0"/>
                <w:color w:val="222222"/>
              </w:rPr>
              <w:t>Participanten 18 jaar of ouder</w:t>
            </w:r>
          </w:p>
        </w:tc>
        <w:tc>
          <w:tcPr>
            <w:tcW w:w="4530" w:type="dxa"/>
          </w:tcPr>
          <w:p w14:paraId="350AC951" w14:textId="4E132AF0" w:rsidR="577F2D64" w:rsidRDefault="487CD1E2" w:rsidP="00951805">
            <w:pPr>
              <w:spacing w:line="276" w:lineRule="auto"/>
              <w:jc w:val="both"/>
              <w:cnfStyle w:val="000000000000" w:firstRow="0" w:lastRow="0" w:firstColumn="0" w:lastColumn="0" w:oddVBand="0" w:evenVBand="0" w:oddHBand="0" w:evenHBand="0" w:firstRowFirstColumn="0" w:firstRowLastColumn="0" w:lastRowFirstColumn="0" w:lastRowLastColumn="0"/>
              <w:rPr>
                <w:color w:val="222222"/>
              </w:rPr>
            </w:pPr>
            <w:r w:rsidRPr="487CD1E2">
              <w:rPr>
                <w:color w:val="222222"/>
              </w:rPr>
              <w:t>(Ex) kankerpatiënten</w:t>
            </w:r>
          </w:p>
        </w:tc>
      </w:tr>
      <w:tr w:rsidR="577F2D64" w14:paraId="144F80FB" w14:textId="77777777" w:rsidTr="00D07DDF">
        <w:tc>
          <w:tcPr>
            <w:cnfStyle w:val="001000000000" w:firstRow="0" w:lastRow="0" w:firstColumn="1" w:lastColumn="0" w:oddVBand="0" w:evenVBand="0" w:oddHBand="0" w:evenHBand="0" w:firstRowFirstColumn="0" w:firstRowLastColumn="0" w:lastRowFirstColumn="0" w:lastRowLastColumn="0"/>
            <w:tcW w:w="4530" w:type="dxa"/>
          </w:tcPr>
          <w:p w14:paraId="24314ADE" w14:textId="407497C9" w:rsidR="577F2D64" w:rsidRDefault="4B00C11A" w:rsidP="00951805">
            <w:pPr>
              <w:spacing w:line="276" w:lineRule="auto"/>
              <w:jc w:val="both"/>
              <w:rPr>
                <w:color w:val="222222"/>
              </w:rPr>
            </w:pPr>
            <w:r w:rsidRPr="4B00C11A">
              <w:rPr>
                <w:b w:val="0"/>
                <w:bCs w:val="0"/>
                <w:color w:val="222222"/>
              </w:rPr>
              <w:t xml:space="preserve">EHealth-interventie </w:t>
            </w:r>
          </w:p>
        </w:tc>
        <w:tc>
          <w:tcPr>
            <w:tcW w:w="4530" w:type="dxa"/>
          </w:tcPr>
          <w:p w14:paraId="6D5563B7" w14:textId="2ED51043" w:rsidR="577F2D64" w:rsidRDefault="577F2D64" w:rsidP="00951805">
            <w:pPr>
              <w:spacing w:line="276" w:lineRule="auto"/>
              <w:jc w:val="both"/>
              <w:cnfStyle w:val="000000000000" w:firstRow="0" w:lastRow="0" w:firstColumn="0" w:lastColumn="0" w:oddVBand="0" w:evenVBand="0" w:oddHBand="0" w:evenHBand="0" w:firstRowFirstColumn="0" w:firstRowLastColumn="0" w:lastRowFirstColumn="0" w:lastRowLastColumn="0"/>
              <w:rPr>
                <w:color w:val="222222"/>
              </w:rPr>
            </w:pPr>
            <w:r w:rsidRPr="577F2D64">
              <w:rPr>
                <w:color w:val="222222"/>
              </w:rPr>
              <w:t>Ernstige mentale ziekten</w:t>
            </w:r>
          </w:p>
        </w:tc>
      </w:tr>
      <w:tr w:rsidR="577F2D64" w14:paraId="2EB0C5FD" w14:textId="77777777" w:rsidTr="00D07DDF">
        <w:trPr>
          <w:trHeight w:val="330"/>
        </w:trPr>
        <w:tc>
          <w:tcPr>
            <w:cnfStyle w:val="001000000000" w:firstRow="0" w:lastRow="0" w:firstColumn="1" w:lastColumn="0" w:oddVBand="0" w:evenVBand="0" w:oddHBand="0" w:evenHBand="0" w:firstRowFirstColumn="0" w:firstRowLastColumn="0" w:lastRowFirstColumn="0" w:lastRowLastColumn="0"/>
            <w:tcW w:w="4530" w:type="dxa"/>
          </w:tcPr>
          <w:p w14:paraId="229A4F71" w14:textId="5CEC6235" w:rsidR="577F2D64" w:rsidRDefault="577F2D64" w:rsidP="00951805">
            <w:pPr>
              <w:spacing w:line="276" w:lineRule="auto"/>
              <w:jc w:val="both"/>
              <w:rPr>
                <w:color w:val="222222"/>
              </w:rPr>
            </w:pPr>
          </w:p>
        </w:tc>
        <w:tc>
          <w:tcPr>
            <w:tcW w:w="4530" w:type="dxa"/>
          </w:tcPr>
          <w:p w14:paraId="64F3B239" w14:textId="67851ECF" w:rsidR="577F2D64" w:rsidRDefault="577F2D64" w:rsidP="00951805">
            <w:pPr>
              <w:spacing w:line="276" w:lineRule="auto"/>
              <w:jc w:val="both"/>
              <w:cnfStyle w:val="000000000000" w:firstRow="0" w:lastRow="0" w:firstColumn="0" w:lastColumn="0" w:oddVBand="0" w:evenVBand="0" w:oddHBand="0" w:evenHBand="0" w:firstRowFirstColumn="0" w:firstRowLastColumn="0" w:lastRowFirstColumn="0" w:lastRowLastColumn="0"/>
              <w:rPr>
                <w:color w:val="222222"/>
              </w:rPr>
            </w:pPr>
            <w:r w:rsidRPr="577F2D64">
              <w:rPr>
                <w:color w:val="222222"/>
              </w:rPr>
              <w:t xml:space="preserve">Wekelijkse coaching </w:t>
            </w:r>
          </w:p>
        </w:tc>
      </w:tr>
      <w:tr w:rsidR="577F2D64" w14:paraId="36D26B60" w14:textId="77777777" w:rsidTr="00D07DDF">
        <w:tc>
          <w:tcPr>
            <w:cnfStyle w:val="001000000000" w:firstRow="0" w:lastRow="0" w:firstColumn="1" w:lastColumn="0" w:oddVBand="0" w:evenVBand="0" w:oddHBand="0" w:evenHBand="0" w:firstRowFirstColumn="0" w:firstRowLastColumn="0" w:lastRowFirstColumn="0" w:lastRowLastColumn="0"/>
            <w:tcW w:w="4530" w:type="dxa"/>
          </w:tcPr>
          <w:p w14:paraId="3E50D20E" w14:textId="5CEC6235" w:rsidR="577F2D64" w:rsidRDefault="577F2D64" w:rsidP="00951805">
            <w:pPr>
              <w:spacing w:line="276" w:lineRule="auto"/>
              <w:jc w:val="both"/>
              <w:rPr>
                <w:color w:val="222222"/>
              </w:rPr>
            </w:pPr>
          </w:p>
        </w:tc>
        <w:tc>
          <w:tcPr>
            <w:tcW w:w="4530" w:type="dxa"/>
          </w:tcPr>
          <w:p w14:paraId="1D1C4862" w14:textId="4DD4A848" w:rsidR="577F2D64" w:rsidRDefault="487CD1E2" w:rsidP="00951805">
            <w:pPr>
              <w:spacing w:line="276" w:lineRule="auto"/>
              <w:jc w:val="both"/>
              <w:cnfStyle w:val="000000000000" w:firstRow="0" w:lastRow="0" w:firstColumn="0" w:lastColumn="0" w:oddVBand="0" w:evenVBand="0" w:oddHBand="0" w:evenHBand="0" w:firstRowFirstColumn="0" w:firstRowLastColumn="0" w:lastRowFirstColumn="0" w:lastRowLastColumn="0"/>
              <w:rPr>
                <w:color w:val="222222"/>
              </w:rPr>
            </w:pPr>
            <w:r w:rsidRPr="487CD1E2">
              <w:rPr>
                <w:color w:val="222222"/>
              </w:rPr>
              <w:t>(Videobel)gesprekken</w:t>
            </w:r>
          </w:p>
        </w:tc>
      </w:tr>
    </w:tbl>
    <w:p w14:paraId="48321B67" w14:textId="240AE283" w:rsidR="00C2765D" w:rsidRPr="00393034" w:rsidRDefault="00C2765D" w:rsidP="00951805">
      <w:pPr>
        <w:spacing w:after="0" w:line="276" w:lineRule="auto"/>
        <w:jc w:val="both"/>
        <w:rPr>
          <w:b/>
          <w:bCs/>
          <w:sz w:val="20"/>
          <w:szCs w:val="20"/>
        </w:rPr>
      </w:pPr>
    </w:p>
    <w:p w14:paraId="67A9E2CF" w14:textId="77777777" w:rsidR="00C1110D" w:rsidRDefault="00C1110D">
      <w:pPr>
        <w:rPr>
          <w:rFonts w:asciiTheme="majorHAnsi" w:eastAsiaTheme="majorEastAsia" w:hAnsiTheme="majorHAnsi" w:cstheme="majorBidi"/>
          <w:b/>
          <w:bCs/>
          <w:color w:val="2F5496" w:themeColor="accent1" w:themeShade="BF"/>
          <w:sz w:val="28"/>
          <w:szCs w:val="28"/>
        </w:rPr>
      </w:pPr>
      <w:bookmarkStart w:id="19" w:name="_Toc105099769"/>
      <w:bookmarkStart w:id="20" w:name="_Toc105105222"/>
      <w:r>
        <w:rPr>
          <w:b/>
          <w:bCs/>
          <w:sz w:val="28"/>
          <w:szCs w:val="28"/>
        </w:rPr>
        <w:br w:type="page"/>
      </w:r>
    </w:p>
    <w:p w14:paraId="7E0E2D03" w14:textId="41B213AE" w:rsidR="00C2765D" w:rsidRPr="00E3679F" w:rsidRDefault="0033218C" w:rsidP="00E3679F">
      <w:pPr>
        <w:pStyle w:val="Heading2"/>
        <w:spacing w:before="240" w:after="120" w:line="276" w:lineRule="auto"/>
        <w:jc w:val="both"/>
        <w:rPr>
          <w:rFonts w:ascii="Calibri Light" w:hAnsi="Calibri Light"/>
          <w:b/>
          <w:bCs/>
          <w:sz w:val="28"/>
          <w:szCs w:val="28"/>
        </w:rPr>
      </w:pPr>
      <w:r w:rsidRPr="00E3679F">
        <w:rPr>
          <w:b/>
          <w:bCs/>
          <w:sz w:val="28"/>
          <w:szCs w:val="28"/>
        </w:rPr>
        <w:lastRenderedPageBreak/>
        <w:t xml:space="preserve">2.4. </w:t>
      </w:r>
      <w:r w:rsidR="4B00C11A" w:rsidRPr="00E3679F">
        <w:rPr>
          <w:b/>
          <w:bCs/>
          <w:sz w:val="28"/>
          <w:szCs w:val="28"/>
        </w:rPr>
        <w:t>Selectie van de artikelen</w:t>
      </w:r>
      <w:bookmarkEnd w:id="19"/>
      <w:bookmarkEnd w:id="20"/>
    </w:p>
    <w:p w14:paraId="78F32270" w14:textId="787667A0" w:rsidR="00F84A78" w:rsidRDefault="487CD1E2" w:rsidP="00951805">
      <w:pPr>
        <w:spacing w:after="0" w:line="276" w:lineRule="auto"/>
        <w:jc w:val="both"/>
      </w:pPr>
      <w:r w:rsidRPr="487CD1E2">
        <w:t xml:space="preserve">Voor dit onderzoek zijn 5 randomized controlled </w:t>
      </w:r>
      <w:proofErr w:type="spellStart"/>
      <w:r w:rsidRPr="487CD1E2">
        <w:t>trail</w:t>
      </w:r>
      <w:proofErr w:type="spellEnd"/>
      <w:r w:rsidRPr="487CD1E2">
        <w:t xml:space="preserve"> studies geïncludeerd (</w:t>
      </w:r>
      <w:proofErr w:type="spellStart"/>
      <w:r w:rsidRPr="487CD1E2">
        <w:rPr>
          <w:rFonts w:ascii="Calibri" w:eastAsia="Calibri" w:hAnsi="Calibri" w:cs="Calibri"/>
          <w:color w:val="000000" w:themeColor="text1"/>
        </w:rPr>
        <w:t>Barnason</w:t>
      </w:r>
      <w:proofErr w:type="spellEnd"/>
      <w:r w:rsidRPr="487CD1E2">
        <w:rPr>
          <w:rFonts w:ascii="Calibri" w:eastAsia="Calibri" w:hAnsi="Calibri" w:cs="Calibri"/>
          <w:color w:val="000000" w:themeColor="text1"/>
        </w:rPr>
        <w:t xml:space="preserve"> et al.</w:t>
      </w:r>
      <w:r w:rsidR="00262867">
        <w:rPr>
          <w:rFonts w:ascii="Calibri" w:eastAsia="Calibri" w:hAnsi="Calibri" w:cs="Calibri"/>
          <w:color w:val="000000" w:themeColor="text1"/>
        </w:rPr>
        <w:t>,</w:t>
      </w:r>
      <w:r w:rsidRPr="487CD1E2">
        <w:rPr>
          <w:rFonts w:ascii="Calibri" w:eastAsia="Calibri" w:hAnsi="Calibri" w:cs="Calibri"/>
          <w:color w:val="000000" w:themeColor="text1"/>
        </w:rPr>
        <w:t xml:space="preserve"> 2019</w:t>
      </w:r>
      <w:r w:rsidR="00262867">
        <w:rPr>
          <w:rFonts w:ascii="Calibri" w:eastAsia="Calibri" w:hAnsi="Calibri" w:cs="Calibri"/>
          <w:color w:val="000000" w:themeColor="text1"/>
        </w:rPr>
        <w:t>;</w:t>
      </w:r>
      <w:r w:rsidRPr="487CD1E2">
        <w:rPr>
          <w:rFonts w:ascii="Calibri" w:eastAsia="Calibri" w:hAnsi="Calibri" w:cs="Calibri"/>
          <w:color w:val="000000" w:themeColor="text1"/>
        </w:rPr>
        <w:t xml:space="preserve"> Duncan et al.</w:t>
      </w:r>
      <w:r w:rsidR="00262867">
        <w:rPr>
          <w:rFonts w:ascii="Calibri" w:eastAsia="Calibri" w:hAnsi="Calibri" w:cs="Calibri"/>
          <w:color w:val="000000" w:themeColor="text1"/>
        </w:rPr>
        <w:t>,</w:t>
      </w:r>
      <w:r w:rsidRPr="487CD1E2">
        <w:rPr>
          <w:rFonts w:ascii="Calibri" w:eastAsia="Calibri" w:hAnsi="Calibri" w:cs="Calibri"/>
          <w:color w:val="000000" w:themeColor="text1"/>
        </w:rPr>
        <w:t xml:space="preserve"> 2020</w:t>
      </w:r>
      <w:r w:rsidR="00262867">
        <w:rPr>
          <w:rFonts w:ascii="Calibri" w:eastAsia="Calibri" w:hAnsi="Calibri" w:cs="Calibri"/>
          <w:color w:val="000000" w:themeColor="text1"/>
        </w:rPr>
        <w:t>;</w:t>
      </w:r>
      <w:r w:rsidRPr="487CD1E2">
        <w:rPr>
          <w:rFonts w:ascii="Calibri" w:eastAsia="Calibri" w:hAnsi="Calibri" w:cs="Calibri"/>
          <w:color w:val="000000" w:themeColor="text1"/>
        </w:rPr>
        <w:t xml:space="preserve"> Hansel et al.</w:t>
      </w:r>
      <w:r w:rsidR="00057952">
        <w:rPr>
          <w:rFonts w:ascii="Calibri" w:eastAsia="Calibri" w:hAnsi="Calibri" w:cs="Calibri"/>
          <w:color w:val="000000" w:themeColor="text1"/>
        </w:rPr>
        <w:t xml:space="preserve">, </w:t>
      </w:r>
      <w:r w:rsidRPr="487CD1E2">
        <w:rPr>
          <w:rFonts w:ascii="Calibri" w:eastAsia="Calibri" w:hAnsi="Calibri" w:cs="Calibri"/>
          <w:color w:val="000000" w:themeColor="text1"/>
        </w:rPr>
        <w:t>2017</w:t>
      </w:r>
      <w:r w:rsidR="00057952">
        <w:rPr>
          <w:rFonts w:ascii="Calibri" w:eastAsia="Calibri" w:hAnsi="Calibri" w:cs="Calibri"/>
          <w:color w:val="000000" w:themeColor="text1"/>
        </w:rPr>
        <w:t>;</w:t>
      </w:r>
      <w:r w:rsidRPr="487CD1E2">
        <w:rPr>
          <w:rFonts w:ascii="Calibri" w:eastAsia="Calibri" w:hAnsi="Calibri" w:cs="Calibri"/>
          <w:color w:val="000000" w:themeColor="text1"/>
        </w:rPr>
        <w:t xml:space="preserve"> </w:t>
      </w:r>
      <w:proofErr w:type="spellStart"/>
      <w:r w:rsidRPr="487CD1E2">
        <w:rPr>
          <w:rFonts w:ascii="Calibri" w:eastAsia="Calibri" w:hAnsi="Calibri" w:cs="Calibri"/>
          <w:color w:val="000000" w:themeColor="text1"/>
        </w:rPr>
        <w:t>Silina</w:t>
      </w:r>
      <w:proofErr w:type="spellEnd"/>
      <w:r w:rsidRPr="487CD1E2">
        <w:rPr>
          <w:rFonts w:ascii="Calibri" w:eastAsia="Calibri" w:hAnsi="Calibri" w:cs="Calibri"/>
          <w:color w:val="000000" w:themeColor="text1"/>
        </w:rPr>
        <w:t xml:space="preserve"> et al.</w:t>
      </w:r>
      <w:r w:rsidR="00342C7E">
        <w:rPr>
          <w:rFonts w:ascii="Calibri" w:eastAsia="Calibri" w:hAnsi="Calibri" w:cs="Calibri"/>
          <w:color w:val="000000" w:themeColor="text1"/>
        </w:rPr>
        <w:t>,</w:t>
      </w:r>
      <w:r w:rsidRPr="487CD1E2">
        <w:rPr>
          <w:rFonts w:ascii="Calibri" w:eastAsia="Calibri" w:hAnsi="Calibri" w:cs="Calibri"/>
          <w:color w:val="000000" w:themeColor="text1"/>
        </w:rPr>
        <w:t xml:space="preserve"> 2017</w:t>
      </w:r>
      <w:r w:rsidR="00342C7E">
        <w:rPr>
          <w:rFonts w:ascii="Calibri" w:eastAsia="Calibri" w:hAnsi="Calibri" w:cs="Calibri"/>
          <w:color w:val="000000" w:themeColor="text1"/>
        </w:rPr>
        <w:t xml:space="preserve">; </w:t>
      </w:r>
      <w:proofErr w:type="spellStart"/>
      <w:r w:rsidRPr="487CD1E2">
        <w:rPr>
          <w:rFonts w:ascii="Calibri" w:eastAsia="Calibri" w:hAnsi="Calibri" w:cs="Calibri"/>
          <w:color w:val="212121"/>
        </w:rPr>
        <w:t>Lugones</w:t>
      </w:r>
      <w:proofErr w:type="spellEnd"/>
      <w:r w:rsidRPr="487CD1E2">
        <w:rPr>
          <w:rFonts w:ascii="Calibri" w:eastAsia="Calibri" w:hAnsi="Calibri" w:cs="Calibri"/>
          <w:color w:val="212121"/>
        </w:rPr>
        <w:t>-S</w:t>
      </w:r>
      <w:r w:rsidR="00A60C62">
        <w:rPr>
          <w:rFonts w:ascii="Calibri" w:eastAsia="Calibri" w:hAnsi="Calibri" w:cs="Calibri"/>
          <w:color w:val="212121"/>
        </w:rPr>
        <w:t>á</w:t>
      </w:r>
      <w:r w:rsidRPr="487CD1E2">
        <w:rPr>
          <w:rFonts w:ascii="Calibri" w:eastAsia="Calibri" w:hAnsi="Calibri" w:cs="Calibri"/>
          <w:color w:val="212121"/>
        </w:rPr>
        <w:t>nchez et al.</w:t>
      </w:r>
      <w:r w:rsidR="00382434">
        <w:rPr>
          <w:rFonts w:ascii="Calibri" w:eastAsia="Calibri" w:hAnsi="Calibri" w:cs="Calibri"/>
          <w:color w:val="212121"/>
        </w:rPr>
        <w:t>,</w:t>
      </w:r>
      <w:r w:rsidRPr="487CD1E2">
        <w:rPr>
          <w:rFonts w:ascii="Calibri" w:eastAsia="Calibri" w:hAnsi="Calibri" w:cs="Calibri"/>
          <w:color w:val="212121"/>
        </w:rPr>
        <w:t xml:space="preserve"> 2020)</w:t>
      </w:r>
      <w:r w:rsidRPr="487CD1E2">
        <w:t xml:space="preserve">. Hiervoor is er gebruik gemaakt van de databank PubMed, dit gaf 433 resultaten in totaal. Vervolgens is het filter “last 5 </w:t>
      </w:r>
      <w:proofErr w:type="spellStart"/>
      <w:r w:rsidRPr="487CD1E2">
        <w:t>years</w:t>
      </w:r>
      <w:proofErr w:type="spellEnd"/>
      <w:r w:rsidRPr="487CD1E2">
        <w:t xml:space="preserve">” gebruikt waarna 259 </w:t>
      </w:r>
      <w:r w:rsidR="00307364">
        <w:t xml:space="preserve">resultaten </w:t>
      </w:r>
      <w:r w:rsidRPr="487CD1E2">
        <w:t xml:space="preserve">overbleven zodat er alleen recente literatuur (eHealth-interventies) worden geïncludeerd. Hierop volgend werd het filter “full </w:t>
      </w:r>
      <w:proofErr w:type="spellStart"/>
      <w:r w:rsidRPr="487CD1E2">
        <w:t>text</w:t>
      </w:r>
      <w:proofErr w:type="spellEnd"/>
      <w:r w:rsidRPr="487CD1E2">
        <w:t xml:space="preserve">" gebruikt waardoor het aantal resultaten naar 258 ging. Hierna is er geselecteerd op “randomized controlled </w:t>
      </w:r>
      <w:proofErr w:type="spellStart"/>
      <w:r w:rsidRPr="487CD1E2">
        <w:t>trails</w:t>
      </w:r>
      <w:proofErr w:type="spellEnd"/>
      <w:r w:rsidRPr="487CD1E2">
        <w:t>”, dit resulteerde in 85 resultaten. Tevens is er gefilterd middel “</w:t>
      </w:r>
      <w:proofErr w:type="spellStart"/>
      <w:r w:rsidRPr="487CD1E2">
        <w:t>associated</w:t>
      </w:r>
      <w:proofErr w:type="spellEnd"/>
      <w:r w:rsidRPr="487CD1E2">
        <w:t xml:space="preserve"> data” waaruit 59 mogelijk bruikbare studies resteerden. Na het gebruiken van de filters in de databank zijn de 59 studies gecontroleerd op toepasbaarheid voor deze studie door te kijken of de artikelen overeenkomen van de in- en exclusiecriteria van dit literatuuronderzoek. Dit resulteerde in 5 artikelen.</w:t>
      </w:r>
    </w:p>
    <w:p w14:paraId="7576AB05" w14:textId="69C60BC5" w:rsidR="00F84A78" w:rsidRPr="00F84A78" w:rsidRDefault="00F84A78" w:rsidP="00951805">
      <w:pPr>
        <w:spacing w:after="0" w:line="276" w:lineRule="auto"/>
        <w:jc w:val="both"/>
      </w:pPr>
      <w:r>
        <w:rPr>
          <w:noProof/>
        </w:rPr>
        <w:drawing>
          <wp:inline distT="0" distB="0" distL="0" distR="0" wp14:anchorId="6DBE69F1" wp14:editId="411A040F">
            <wp:extent cx="3255666" cy="4735514"/>
            <wp:effectExtent l="0" t="0" r="0" b="1905"/>
            <wp:docPr id="1831078675" name="Picture 1831078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258217" cy="4739225"/>
                    </a:xfrm>
                    <a:prstGeom prst="rect">
                      <a:avLst/>
                    </a:prstGeom>
                  </pic:spPr>
                </pic:pic>
              </a:graphicData>
            </a:graphic>
          </wp:inline>
        </w:drawing>
      </w:r>
    </w:p>
    <w:p w14:paraId="58901C0E" w14:textId="782C2FCB" w:rsidR="00C2765D" w:rsidRPr="00393034" w:rsidRDefault="00F84A78" w:rsidP="00951805">
      <w:pPr>
        <w:pStyle w:val="Caption"/>
        <w:spacing w:after="0" w:line="276" w:lineRule="auto"/>
        <w:jc w:val="both"/>
      </w:pPr>
      <w:bookmarkStart w:id="21" w:name="_Toc105100093"/>
      <w:r w:rsidRPr="00F84A78">
        <w:rPr>
          <w:b/>
          <w:bCs/>
        </w:rPr>
        <w:t xml:space="preserve">Figuur </w:t>
      </w:r>
      <w:r w:rsidRPr="00F84A78">
        <w:rPr>
          <w:b/>
          <w:bCs/>
        </w:rPr>
        <w:fldChar w:fldCharType="begin"/>
      </w:r>
      <w:r w:rsidRPr="00F84A78">
        <w:rPr>
          <w:b/>
          <w:bCs/>
        </w:rPr>
        <w:instrText xml:space="preserve"> SEQ Figuur \* ARABIC </w:instrText>
      </w:r>
      <w:r w:rsidRPr="00F84A78">
        <w:rPr>
          <w:b/>
          <w:bCs/>
        </w:rPr>
        <w:fldChar w:fldCharType="separate"/>
      </w:r>
      <w:r w:rsidRPr="00F84A78">
        <w:rPr>
          <w:b/>
          <w:bCs/>
          <w:noProof/>
        </w:rPr>
        <w:t>1</w:t>
      </w:r>
      <w:r w:rsidRPr="00F84A78">
        <w:rPr>
          <w:b/>
          <w:bCs/>
        </w:rPr>
        <w:fldChar w:fldCharType="end"/>
      </w:r>
      <w:r w:rsidRPr="00F84A78">
        <w:rPr>
          <w:b/>
          <w:bCs/>
        </w:rPr>
        <w:t>:</w:t>
      </w:r>
      <w:r>
        <w:t xml:space="preserve"> Prisma flowchart selectieprocedure artikelen</w:t>
      </w:r>
      <w:bookmarkEnd w:id="21"/>
    </w:p>
    <w:p w14:paraId="73A07A95" w14:textId="64A0C292" w:rsidR="00C2765D" w:rsidRPr="00393034" w:rsidRDefault="00C2765D" w:rsidP="00951805">
      <w:pPr>
        <w:spacing w:after="0" w:line="276" w:lineRule="auto"/>
        <w:jc w:val="both"/>
        <w:rPr>
          <w:b/>
          <w:bCs/>
          <w:color w:val="222222"/>
        </w:rPr>
      </w:pPr>
    </w:p>
    <w:p w14:paraId="3983D054" w14:textId="4CBB1B2E" w:rsidR="00C2765D" w:rsidRPr="00393034" w:rsidRDefault="00C2765D" w:rsidP="00951805">
      <w:pPr>
        <w:spacing w:after="0" w:line="276" w:lineRule="auto"/>
        <w:jc w:val="both"/>
        <w:rPr>
          <w:b/>
          <w:bCs/>
          <w:color w:val="222222"/>
        </w:rPr>
      </w:pPr>
    </w:p>
    <w:p w14:paraId="487E03F3" w14:textId="535E2426" w:rsidR="577F2D64" w:rsidRDefault="577F2D64" w:rsidP="00951805">
      <w:pPr>
        <w:spacing w:after="0" w:line="276" w:lineRule="auto"/>
        <w:jc w:val="both"/>
        <w:rPr>
          <w:color w:val="222222"/>
        </w:rPr>
      </w:pPr>
    </w:p>
    <w:p w14:paraId="23BF567F" w14:textId="7EED6369" w:rsidR="4B00C11A" w:rsidRDefault="4B00C11A" w:rsidP="00951805">
      <w:pPr>
        <w:spacing w:after="0" w:line="276" w:lineRule="auto"/>
        <w:jc w:val="both"/>
      </w:pPr>
      <w:r>
        <w:br w:type="page"/>
      </w:r>
    </w:p>
    <w:p w14:paraId="7DC7FD2C" w14:textId="543F3AB5" w:rsidR="6744ED13" w:rsidRPr="007C6E13" w:rsidRDefault="0033218C" w:rsidP="006916BD">
      <w:pPr>
        <w:pStyle w:val="Heading2"/>
        <w:spacing w:before="240" w:after="120" w:line="276" w:lineRule="auto"/>
        <w:jc w:val="both"/>
        <w:rPr>
          <w:rFonts w:ascii="Calibri Light" w:hAnsi="Calibri Light"/>
          <w:b/>
          <w:bCs/>
          <w:sz w:val="28"/>
          <w:szCs w:val="28"/>
        </w:rPr>
      </w:pPr>
      <w:bookmarkStart w:id="22" w:name="_Toc105099770"/>
      <w:bookmarkStart w:id="23" w:name="_Toc105105223"/>
      <w:r w:rsidRPr="007C6E13">
        <w:rPr>
          <w:sz w:val="28"/>
          <w:szCs w:val="28"/>
        </w:rPr>
        <w:lastRenderedPageBreak/>
        <w:t xml:space="preserve">2.5. </w:t>
      </w:r>
      <w:r w:rsidR="4B00C11A" w:rsidRPr="007C6E13">
        <w:rPr>
          <w:sz w:val="28"/>
          <w:szCs w:val="28"/>
        </w:rPr>
        <w:t>Methodologische kwaliteit van literatuur</w:t>
      </w:r>
      <w:bookmarkEnd w:id="22"/>
      <w:bookmarkEnd w:id="23"/>
    </w:p>
    <w:p w14:paraId="2315CD05" w14:textId="6D3FFD16" w:rsidR="6744ED13" w:rsidRDefault="7E999233" w:rsidP="00951805">
      <w:pPr>
        <w:spacing w:after="0" w:line="276" w:lineRule="auto"/>
        <w:jc w:val="both"/>
        <w:rPr>
          <w:color w:val="222222"/>
        </w:rPr>
      </w:pPr>
      <w:r>
        <w:t>Middels de PEDro schaal (1999) zijn de geïncludeerde artikelen beoordeeld op methodologische kwaliteit. De PEDro schaal is een 11-delige vragenlijst voor het beoordelen van randomized controlled trials. De vragen 2 tot en met 11 worden meegenomen in de puntentellen waardoor er een score van 0 tot 10 uitkomt. Bijlage 1 licht de vragen van de PEDro schaal toe.</w:t>
      </w:r>
      <w:r w:rsidRPr="7E999233">
        <w:rPr>
          <w:b/>
          <w:bCs/>
        </w:rPr>
        <w:t xml:space="preserve"> </w:t>
      </w:r>
    </w:p>
    <w:p w14:paraId="02F0D07B" w14:textId="16EDB75B" w:rsidR="6744ED13" w:rsidRDefault="00F84A78" w:rsidP="00951805">
      <w:pPr>
        <w:pStyle w:val="Caption"/>
        <w:spacing w:after="0" w:line="276" w:lineRule="auto"/>
        <w:jc w:val="both"/>
        <w:rPr>
          <w:color w:val="222222"/>
        </w:rPr>
      </w:pPr>
      <w:bookmarkStart w:id="24" w:name="_Toc105100090"/>
      <w:r w:rsidRPr="00F84A78">
        <w:rPr>
          <w:b/>
          <w:bCs/>
        </w:rPr>
        <w:t xml:space="preserve">Tabel </w:t>
      </w:r>
      <w:r w:rsidRPr="00F84A78">
        <w:rPr>
          <w:b/>
          <w:bCs/>
        </w:rPr>
        <w:fldChar w:fldCharType="begin"/>
      </w:r>
      <w:r w:rsidRPr="00F84A78">
        <w:rPr>
          <w:b/>
          <w:bCs/>
        </w:rPr>
        <w:instrText xml:space="preserve"> SEQ Tabel \* ARABIC </w:instrText>
      </w:r>
      <w:r w:rsidRPr="00F84A78">
        <w:rPr>
          <w:b/>
          <w:bCs/>
        </w:rPr>
        <w:fldChar w:fldCharType="separate"/>
      </w:r>
      <w:r>
        <w:rPr>
          <w:b/>
          <w:bCs/>
          <w:noProof/>
        </w:rPr>
        <w:t>2</w:t>
      </w:r>
      <w:r w:rsidRPr="00F84A78">
        <w:rPr>
          <w:b/>
          <w:bCs/>
        </w:rPr>
        <w:fldChar w:fldCharType="end"/>
      </w:r>
      <w:r w:rsidRPr="00F84A78">
        <w:rPr>
          <w:b/>
          <w:bCs/>
        </w:rPr>
        <w:t>:</w:t>
      </w:r>
      <w:r>
        <w:t xml:space="preserve"> </w:t>
      </w:r>
      <w:r w:rsidRPr="006B2A03">
        <w:t>P</w:t>
      </w:r>
      <w:r>
        <w:t>EDr</w:t>
      </w:r>
      <w:r w:rsidRPr="006B2A03">
        <w:t>o score</w:t>
      </w:r>
      <w:bookmarkEnd w:id="24"/>
    </w:p>
    <w:tbl>
      <w:tblPr>
        <w:tblStyle w:val="GridTable4-Accent3"/>
        <w:tblW w:w="0" w:type="auto"/>
        <w:tblLayout w:type="fixed"/>
        <w:tblLook w:val="06A0" w:firstRow="1" w:lastRow="0" w:firstColumn="1" w:lastColumn="0" w:noHBand="1" w:noVBand="1"/>
      </w:tblPr>
      <w:tblGrid>
        <w:gridCol w:w="4530"/>
        <w:gridCol w:w="4530"/>
      </w:tblGrid>
      <w:tr w:rsidR="577F2D64" w14:paraId="464471E9" w14:textId="77777777" w:rsidTr="00D07D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A251224" w14:textId="0864CC38" w:rsidR="577F2D64" w:rsidRDefault="577F2D64" w:rsidP="00951805">
            <w:pPr>
              <w:spacing w:line="276" w:lineRule="auto"/>
              <w:jc w:val="both"/>
            </w:pPr>
            <w:r>
              <w:t>Pedro-score (aantal punten)</w:t>
            </w:r>
          </w:p>
        </w:tc>
        <w:tc>
          <w:tcPr>
            <w:tcW w:w="4530" w:type="dxa"/>
          </w:tcPr>
          <w:p w14:paraId="66AC4A49" w14:textId="16590DC3" w:rsidR="577F2D64" w:rsidRDefault="577F2D64" w:rsidP="00951805">
            <w:pPr>
              <w:spacing w:line="276" w:lineRule="auto"/>
              <w:jc w:val="both"/>
              <w:cnfStyle w:val="100000000000" w:firstRow="1" w:lastRow="0" w:firstColumn="0" w:lastColumn="0" w:oddVBand="0" w:evenVBand="0" w:oddHBand="0" w:evenHBand="0" w:firstRowFirstColumn="0" w:firstRowLastColumn="0" w:lastRowFirstColumn="0" w:lastRowLastColumn="0"/>
            </w:pPr>
            <w:r>
              <w:t>Methodologische kwaliteit</w:t>
            </w:r>
          </w:p>
        </w:tc>
      </w:tr>
      <w:tr w:rsidR="577F2D64" w14:paraId="30BF1DE5" w14:textId="77777777" w:rsidTr="00D07DDF">
        <w:tc>
          <w:tcPr>
            <w:cnfStyle w:val="001000000000" w:firstRow="0" w:lastRow="0" w:firstColumn="1" w:lastColumn="0" w:oddVBand="0" w:evenVBand="0" w:oddHBand="0" w:evenHBand="0" w:firstRowFirstColumn="0" w:firstRowLastColumn="0" w:lastRowFirstColumn="0" w:lastRowLastColumn="0"/>
            <w:tcW w:w="4530" w:type="dxa"/>
          </w:tcPr>
          <w:p w14:paraId="4168B796" w14:textId="7D5016BD" w:rsidR="577F2D64" w:rsidRDefault="577F2D64" w:rsidP="00951805">
            <w:pPr>
              <w:spacing w:line="276" w:lineRule="auto"/>
              <w:jc w:val="both"/>
            </w:pPr>
            <w:r>
              <w:t>0-3</w:t>
            </w:r>
          </w:p>
        </w:tc>
        <w:tc>
          <w:tcPr>
            <w:tcW w:w="4530" w:type="dxa"/>
          </w:tcPr>
          <w:p w14:paraId="0B724C9E" w14:textId="7F2A4570" w:rsidR="577F2D64" w:rsidRDefault="00F84A78" w:rsidP="00951805">
            <w:pPr>
              <w:spacing w:line="276" w:lineRule="auto"/>
              <w:jc w:val="both"/>
              <w:cnfStyle w:val="000000000000" w:firstRow="0" w:lastRow="0" w:firstColumn="0" w:lastColumn="0" w:oddVBand="0" w:evenVBand="0" w:oddHBand="0" w:evenHBand="0" w:firstRowFirstColumn="0" w:firstRowLastColumn="0" w:lastRowFirstColumn="0" w:lastRowLastColumn="0"/>
            </w:pPr>
            <w:proofErr w:type="spellStart"/>
            <w:r>
              <w:t>Poor</w:t>
            </w:r>
            <w:proofErr w:type="spellEnd"/>
          </w:p>
        </w:tc>
      </w:tr>
      <w:tr w:rsidR="577F2D64" w14:paraId="2B4D5EBC" w14:textId="77777777" w:rsidTr="00D07DDF">
        <w:tc>
          <w:tcPr>
            <w:cnfStyle w:val="001000000000" w:firstRow="0" w:lastRow="0" w:firstColumn="1" w:lastColumn="0" w:oddVBand="0" w:evenVBand="0" w:oddHBand="0" w:evenHBand="0" w:firstRowFirstColumn="0" w:firstRowLastColumn="0" w:lastRowFirstColumn="0" w:lastRowLastColumn="0"/>
            <w:tcW w:w="4530" w:type="dxa"/>
          </w:tcPr>
          <w:p w14:paraId="61F7EE58" w14:textId="7DF8AB7A" w:rsidR="577F2D64" w:rsidRDefault="577F2D64" w:rsidP="00951805">
            <w:pPr>
              <w:spacing w:line="276" w:lineRule="auto"/>
              <w:jc w:val="both"/>
            </w:pPr>
            <w:r>
              <w:t>4-5</w:t>
            </w:r>
          </w:p>
        </w:tc>
        <w:tc>
          <w:tcPr>
            <w:tcW w:w="4530" w:type="dxa"/>
          </w:tcPr>
          <w:p w14:paraId="7E194E29" w14:textId="0A49C9E1" w:rsidR="577F2D64" w:rsidRDefault="00F84A78"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F</w:t>
            </w:r>
            <w:r w:rsidR="577F2D64">
              <w:t>air</w:t>
            </w:r>
          </w:p>
        </w:tc>
      </w:tr>
      <w:tr w:rsidR="577F2D64" w14:paraId="07447B57" w14:textId="77777777" w:rsidTr="00D07DDF">
        <w:tc>
          <w:tcPr>
            <w:cnfStyle w:val="001000000000" w:firstRow="0" w:lastRow="0" w:firstColumn="1" w:lastColumn="0" w:oddVBand="0" w:evenVBand="0" w:oddHBand="0" w:evenHBand="0" w:firstRowFirstColumn="0" w:firstRowLastColumn="0" w:lastRowFirstColumn="0" w:lastRowLastColumn="0"/>
            <w:tcW w:w="4530" w:type="dxa"/>
          </w:tcPr>
          <w:p w14:paraId="4512459B" w14:textId="628B13B2" w:rsidR="577F2D64" w:rsidRDefault="577F2D64" w:rsidP="00951805">
            <w:pPr>
              <w:spacing w:line="276" w:lineRule="auto"/>
              <w:jc w:val="both"/>
            </w:pPr>
            <w:r>
              <w:t>6-8</w:t>
            </w:r>
          </w:p>
        </w:tc>
        <w:tc>
          <w:tcPr>
            <w:tcW w:w="4530" w:type="dxa"/>
          </w:tcPr>
          <w:p w14:paraId="25C8E226" w14:textId="7FE67DC5" w:rsidR="577F2D64" w:rsidRDefault="00F84A78" w:rsidP="00951805">
            <w:pPr>
              <w:spacing w:line="276" w:lineRule="auto"/>
              <w:jc w:val="both"/>
              <w:cnfStyle w:val="000000000000" w:firstRow="0" w:lastRow="0" w:firstColumn="0" w:lastColumn="0" w:oddVBand="0" w:evenVBand="0" w:oddHBand="0" w:evenHBand="0" w:firstRowFirstColumn="0" w:firstRowLastColumn="0" w:lastRowFirstColumn="0" w:lastRowLastColumn="0"/>
            </w:pPr>
            <w:proofErr w:type="spellStart"/>
            <w:r>
              <w:t>Good</w:t>
            </w:r>
            <w:proofErr w:type="spellEnd"/>
          </w:p>
        </w:tc>
      </w:tr>
      <w:tr w:rsidR="577F2D64" w14:paraId="7BEC67FF" w14:textId="77777777" w:rsidTr="00D07DDF">
        <w:tc>
          <w:tcPr>
            <w:cnfStyle w:val="001000000000" w:firstRow="0" w:lastRow="0" w:firstColumn="1" w:lastColumn="0" w:oddVBand="0" w:evenVBand="0" w:oddHBand="0" w:evenHBand="0" w:firstRowFirstColumn="0" w:firstRowLastColumn="0" w:lastRowFirstColumn="0" w:lastRowLastColumn="0"/>
            <w:tcW w:w="4530" w:type="dxa"/>
          </w:tcPr>
          <w:p w14:paraId="6DAF8B2A" w14:textId="71228F53" w:rsidR="577F2D64" w:rsidRDefault="577F2D64" w:rsidP="00951805">
            <w:pPr>
              <w:spacing w:line="276" w:lineRule="auto"/>
              <w:jc w:val="both"/>
            </w:pPr>
            <w:r>
              <w:t>9-10</w:t>
            </w:r>
          </w:p>
        </w:tc>
        <w:tc>
          <w:tcPr>
            <w:tcW w:w="4530" w:type="dxa"/>
          </w:tcPr>
          <w:p w14:paraId="10399DED" w14:textId="50801588" w:rsidR="577F2D64" w:rsidRDefault="577F2D64"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 xml:space="preserve">Excellent </w:t>
            </w:r>
          </w:p>
        </w:tc>
      </w:tr>
    </w:tbl>
    <w:p w14:paraId="7A4191D6" w14:textId="5E0B4802" w:rsidR="6744ED13" w:rsidRDefault="6744ED13" w:rsidP="00951805">
      <w:pPr>
        <w:spacing w:after="0" w:line="276" w:lineRule="auto"/>
        <w:jc w:val="both"/>
        <w:rPr>
          <w:color w:val="222222"/>
        </w:rPr>
      </w:pPr>
    </w:p>
    <w:p w14:paraId="759D633D" w14:textId="0B14B9C9" w:rsidR="6744ED13" w:rsidRPr="007C6E13" w:rsidRDefault="0033218C" w:rsidP="006916BD">
      <w:pPr>
        <w:pStyle w:val="Heading2"/>
        <w:spacing w:before="240" w:after="120" w:line="276" w:lineRule="auto"/>
        <w:jc w:val="both"/>
        <w:rPr>
          <w:rFonts w:ascii="Calibri Light" w:hAnsi="Calibri Light"/>
          <w:b/>
          <w:bCs/>
          <w:sz w:val="28"/>
          <w:szCs w:val="28"/>
        </w:rPr>
      </w:pPr>
      <w:bookmarkStart w:id="25" w:name="_Toc105099771"/>
      <w:bookmarkStart w:id="26" w:name="_Toc105105224"/>
      <w:r w:rsidRPr="007C6E13">
        <w:rPr>
          <w:sz w:val="28"/>
          <w:szCs w:val="28"/>
        </w:rPr>
        <w:t xml:space="preserve">2.6. </w:t>
      </w:r>
      <w:r w:rsidR="4B00C11A" w:rsidRPr="007C6E13">
        <w:rPr>
          <w:sz w:val="28"/>
          <w:szCs w:val="28"/>
        </w:rPr>
        <w:t>Totstandkoming product</w:t>
      </w:r>
      <w:bookmarkEnd w:id="25"/>
      <w:bookmarkEnd w:id="26"/>
    </w:p>
    <w:p w14:paraId="5F460B31" w14:textId="574AA9D0" w:rsidR="577F2D64" w:rsidRDefault="4B00C11A" w:rsidP="00951805">
      <w:pPr>
        <w:spacing w:after="0" w:line="276" w:lineRule="auto"/>
        <w:jc w:val="both"/>
        <w:rPr>
          <w:color w:val="222222"/>
        </w:rPr>
      </w:pPr>
      <w:r w:rsidRPr="4B00C11A">
        <w:rPr>
          <w:color w:val="222222"/>
        </w:rPr>
        <w:t xml:space="preserve">Voor het maken van de inhoud voor het product is er gekeken naar evidentie voor het effect van eHealth als toepassing bij de doelgroep mensen met en BMI van 25 of hoger. Door de focus te leggen op de uitval en inhoud van interventies om zo te bepalen wat de determinanten zijn die ervoor zorgen dat er zo min mogelijk uitval van deelnemers zal zijn tijdens het gebruik van het ontwikkelde product; de eHealth-interventie als </w:t>
      </w:r>
      <w:proofErr w:type="spellStart"/>
      <w:r w:rsidRPr="4B00C11A">
        <w:rPr>
          <w:color w:val="222222"/>
        </w:rPr>
        <w:t>add-on</w:t>
      </w:r>
      <w:proofErr w:type="spellEnd"/>
      <w:r w:rsidRPr="4B00C11A">
        <w:rPr>
          <w:color w:val="222222"/>
        </w:rPr>
        <w:t xml:space="preserve"> tijdens een GLI-traject. Op basis van de resultaten wordt de eHealth-interventie ingevuld. </w:t>
      </w:r>
    </w:p>
    <w:p w14:paraId="709CC2BE" w14:textId="6513BD17" w:rsidR="6744ED13" w:rsidRDefault="6744ED13" w:rsidP="00951805">
      <w:pPr>
        <w:spacing w:after="0" w:line="276" w:lineRule="auto"/>
        <w:jc w:val="both"/>
        <w:rPr>
          <w:color w:val="222222"/>
          <w:highlight w:val="green"/>
        </w:rPr>
      </w:pPr>
    </w:p>
    <w:p w14:paraId="0344C7F7" w14:textId="58D159BF" w:rsidR="00C2765D" w:rsidRPr="00393034" w:rsidRDefault="005A2EE1" w:rsidP="00951805">
      <w:pPr>
        <w:spacing w:after="0" w:line="276" w:lineRule="auto"/>
        <w:jc w:val="both"/>
        <w:rPr>
          <w:color w:val="222222"/>
          <w:shd w:val="clear" w:color="auto" w:fill="FFFFFF"/>
        </w:rPr>
      </w:pPr>
      <w:r w:rsidRPr="6A255AF1">
        <w:rPr>
          <w:color w:val="222222"/>
          <w:shd w:val="clear" w:color="auto" w:fill="FFFFFF"/>
        </w:rPr>
        <w:t xml:space="preserve"> </w:t>
      </w:r>
      <w:r w:rsidR="00C2765D" w:rsidRPr="6A255AF1">
        <w:br w:type="page"/>
      </w:r>
    </w:p>
    <w:p w14:paraId="55433B3B" w14:textId="2BE49645" w:rsidR="487CD1E2" w:rsidRDefault="0033218C" w:rsidP="006916BD">
      <w:pPr>
        <w:pStyle w:val="Heading1"/>
        <w:spacing w:after="120" w:line="276" w:lineRule="auto"/>
        <w:jc w:val="both"/>
      </w:pPr>
      <w:bookmarkStart w:id="27" w:name="_Toc105099772"/>
      <w:bookmarkStart w:id="28" w:name="_Toc105105225"/>
      <w:r>
        <w:lastRenderedPageBreak/>
        <w:t xml:space="preserve">3. </w:t>
      </w:r>
      <w:r w:rsidR="4B00C11A">
        <w:t>Resultaten</w:t>
      </w:r>
      <w:bookmarkEnd w:id="27"/>
      <w:bookmarkEnd w:id="28"/>
    </w:p>
    <w:p w14:paraId="6196CE3D" w14:textId="762389AD" w:rsidR="0033218C" w:rsidRDefault="00581FFF" w:rsidP="00951805">
      <w:pPr>
        <w:spacing w:after="0" w:line="276" w:lineRule="auto"/>
        <w:jc w:val="both"/>
        <w:rPr>
          <w:rFonts w:asciiTheme="majorHAnsi" w:eastAsiaTheme="majorEastAsia" w:hAnsiTheme="majorHAnsi" w:cstheme="majorBidi"/>
          <w:color w:val="2F5496" w:themeColor="accent1" w:themeShade="BF"/>
          <w:sz w:val="26"/>
          <w:szCs w:val="26"/>
        </w:rPr>
      </w:pPr>
      <w:r w:rsidRPr="004D665D">
        <w:rPr>
          <w:color w:val="000000" w:themeColor="text1"/>
        </w:rPr>
        <w:t xml:space="preserve">Het volgende hoofdstuk omschrijft de resultaten van </w:t>
      </w:r>
      <w:r w:rsidR="004D665D" w:rsidRPr="004D665D">
        <w:rPr>
          <w:color w:val="000000" w:themeColor="text1"/>
        </w:rPr>
        <w:t>dit onderzoek. Gedetailleerde beschrijv</w:t>
      </w:r>
      <w:r w:rsidR="00307364">
        <w:rPr>
          <w:color w:val="000000" w:themeColor="text1"/>
        </w:rPr>
        <w:t>ingen</w:t>
      </w:r>
      <w:r w:rsidR="004D665D" w:rsidRPr="004D665D">
        <w:rPr>
          <w:color w:val="000000" w:themeColor="text1"/>
        </w:rPr>
        <w:t xml:space="preserve"> zijn gegeven van iedere geïncludeerde studie</w:t>
      </w:r>
      <w:r w:rsidR="007F4518">
        <w:rPr>
          <w:color w:val="000000" w:themeColor="text1"/>
        </w:rPr>
        <w:t xml:space="preserve">. </w:t>
      </w:r>
      <w:r w:rsidR="009D11AE">
        <w:rPr>
          <w:color w:val="000000" w:themeColor="text1"/>
        </w:rPr>
        <w:t>Verder wordt de relatie tussen de resultaten en het product gegeven.</w:t>
      </w:r>
      <w:r w:rsidR="004D665D" w:rsidRPr="004D665D">
        <w:rPr>
          <w:rFonts w:asciiTheme="majorHAnsi" w:eastAsiaTheme="majorEastAsia" w:hAnsiTheme="majorHAnsi" w:cstheme="majorBidi"/>
          <w:color w:val="2F5496" w:themeColor="accent1" w:themeShade="BF"/>
          <w:sz w:val="26"/>
          <w:szCs w:val="26"/>
        </w:rPr>
        <w:t xml:space="preserve"> </w:t>
      </w:r>
    </w:p>
    <w:p w14:paraId="4F927C68" w14:textId="77777777" w:rsidR="006916BD" w:rsidRPr="004D665D" w:rsidRDefault="006916BD" w:rsidP="006916BD">
      <w:pPr>
        <w:spacing w:after="0" w:line="276" w:lineRule="auto"/>
        <w:jc w:val="both"/>
        <w:rPr>
          <w:rFonts w:asciiTheme="majorHAnsi" w:eastAsiaTheme="majorEastAsia" w:hAnsiTheme="majorHAnsi" w:cstheme="majorBidi"/>
          <w:color w:val="2F5496" w:themeColor="accent1" w:themeShade="BF"/>
          <w:sz w:val="26"/>
          <w:szCs w:val="26"/>
        </w:rPr>
      </w:pPr>
    </w:p>
    <w:p w14:paraId="0C3C69FA" w14:textId="43DCCFEC" w:rsidR="4B00C11A" w:rsidRPr="007C6E13" w:rsidRDefault="0033218C" w:rsidP="006916BD">
      <w:pPr>
        <w:pStyle w:val="Heading2"/>
        <w:spacing w:before="240" w:after="120" w:line="276" w:lineRule="auto"/>
        <w:jc w:val="both"/>
        <w:rPr>
          <w:rFonts w:ascii="Calibri Light" w:hAnsi="Calibri Light"/>
          <w:sz w:val="28"/>
          <w:szCs w:val="28"/>
        </w:rPr>
      </w:pPr>
      <w:bookmarkStart w:id="29" w:name="_Toc105099773"/>
      <w:bookmarkStart w:id="30" w:name="_Toc105105226"/>
      <w:r w:rsidRPr="007C6E13">
        <w:rPr>
          <w:sz w:val="28"/>
          <w:szCs w:val="28"/>
        </w:rPr>
        <w:t xml:space="preserve">3.1. </w:t>
      </w:r>
      <w:r w:rsidR="4B00C11A" w:rsidRPr="007C6E13">
        <w:rPr>
          <w:sz w:val="28"/>
          <w:szCs w:val="28"/>
        </w:rPr>
        <w:t>Methodologische kwaliteit geïncludeerde artikelen</w:t>
      </w:r>
      <w:bookmarkEnd w:id="29"/>
      <w:bookmarkEnd w:id="30"/>
    </w:p>
    <w:p w14:paraId="49B7A2C3" w14:textId="11B6C687" w:rsidR="487CD1E2" w:rsidRDefault="487CD1E2" w:rsidP="00951805">
      <w:pPr>
        <w:spacing w:after="0" w:line="276" w:lineRule="auto"/>
        <w:jc w:val="both"/>
      </w:pPr>
      <w:r>
        <w:t xml:space="preserve">In tabel </w:t>
      </w:r>
      <w:r w:rsidR="00056912">
        <w:t>3</w:t>
      </w:r>
      <w:r>
        <w:t xml:space="preserve"> wordt per geïncludeerd artikel de Pedro-score weergeven. Deze score is gedeeltelijk middels de PEDro databank gedaan en voor een deel via de PEDro-scale vragenlijst door de auteur van dit onderzoek gedaan. In de bovenste horizontale kolom worden de vrage</w:t>
      </w:r>
      <w:r w:rsidR="0034188E">
        <w:t>nl</w:t>
      </w:r>
      <w:r>
        <w:t xml:space="preserve">ijst vragen genummerd aangegeven. In bijlage 1 wordt deze vragenlijst toegelicht. </w:t>
      </w:r>
    </w:p>
    <w:p w14:paraId="2F695C4D" w14:textId="77777777" w:rsidR="00307364" w:rsidRDefault="00307364" w:rsidP="00951805">
      <w:pPr>
        <w:pStyle w:val="Caption"/>
        <w:spacing w:after="0" w:line="276" w:lineRule="auto"/>
        <w:jc w:val="both"/>
        <w:rPr>
          <w:b/>
          <w:bCs/>
        </w:rPr>
      </w:pPr>
      <w:bookmarkStart w:id="31" w:name="_Toc105100091"/>
    </w:p>
    <w:p w14:paraId="54104BF2" w14:textId="2A1CD6CE" w:rsidR="009D11AE" w:rsidRDefault="00F84A78" w:rsidP="00951805">
      <w:pPr>
        <w:pStyle w:val="Caption"/>
        <w:spacing w:after="0" w:line="276" w:lineRule="auto"/>
        <w:jc w:val="both"/>
      </w:pPr>
      <w:r w:rsidRPr="00F84A78">
        <w:rPr>
          <w:b/>
          <w:bCs/>
        </w:rPr>
        <w:t xml:space="preserve">Tabel </w:t>
      </w:r>
      <w:r w:rsidRPr="00F84A78">
        <w:rPr>
          <w:b/>
          <w:bCs/>
        </w:rPr>
        <w:fldChar w:fldCharType="begin"/>
      </w:r>
      <w:r w:rsidRPr="00F84A78">
        <w:rPr>
          <w:b/>
          <w:bCs/>
        </w:rPr>
        <w:instrText xml:space="preserve"> SEQ Tabel \* ARABIC </w:instrText>
      </w:r>
      <w:r w:rsidRPr="00F84A78">
        <w:rPr>
          <w:b/>
          <w:bCs/>
        </w:rPr>
        <w:fldChar w:fldCharType="separate"/>
      </w:r>
      <w:r>
        <w:rPr>
          <w:b/>
          <w:bCs/>
          <w:noProof/>
        </w:rPr>
        <w:t>3</w:t>
      </w:r>
      <w:r w:rsidRPr="00F84A78">
        <w:rPr>
          <w:b/>
          <w:bCs/>
        </w:rPr>
        <w:fldChar w:fldCharType="end"/>
      </w:r>
      <w:r w:rsidRPr="00F84A78">
        <w:rPr>
          <w:b/>
          <w:bCs/>
        </w:rPr>
        <w:t xml:space="preserve">: </w:t>
      </w:r>
      <w:r w:rsidRPr="00353EBA">
        <w:t>Methodologische kwaliteit geïncludeerde artikelen middels PEDro-score</w:t>
      </w:r>
      <w:bookmarkEnd w:id="31"/>
    </w:p>
    <w:tbl>
      <w:tblPr>
        <w:tblStyle w:val="GridTable4-Accent3"/>
        <w:tblW w:w="0" w:type="auto"/>
        <w:tblLook w:val="04A0" w:firstRow="1" w:lastRow="0" w:firstColumn="1" w:lastColumn="0" w:noHBand="0" w:noVBand="1"/>
      </w:tblPr>
      <w:tblGrid>
        <w:gridCol w:w="1264"/>
        <w:gridCol w:w="1741"/>
        <w:gridCol w:w="1503"/>
        <w:gridCol w:w="1502"/>
        <w:gridCol w:w="1501"/>
        <w:gridCol w:w="1505"/>
      </w:tblGrid>
      <w:tr w:rsidR="009D11AE" w14:paraId="5DC53825" w14:textId="77777777" w:rsidTr="00983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A0CD965" w14:textId="0285D5D5" w:rsidR="009D11AE" w:rsidRDefault="009D11AE" w:rsidP="00951805">
            <w:pPr>
              <w:spacing w:line="276" w:lineRule="auto"/>
              <w:jc w:val="both"/>
            </w:pPr>
            <w:r>
              <w:t>Studie</w:t>
            </w:r>
          </w:p>
        </w:tc>
        <w:tc>
          <w:tcPr>
            <w:tcW w:w="1749" w:type="dxa"/>
          </w:tcPr>
          <w:p w14:paraId="79FCB98D" w14:textId="5652A2AC" w:rsidR="009D11AE" w:rsidRPr="00056912" w:rsidRDefault="009D11AE" w:rsidP="00951805">
            <w:pPr>
              <w:spacing w:line="276" w:lineRule="auto"/>
              <w:jc w:val="both"/>
              <w:cnfStyle w:val="100000000000" w:firstRow="1" w:lastRow="0" w:firstColumn="0" w:lastColumn="0" w:oddVBand="0" w:evenVBand="0" w:oddHBand="0" w:evenHBand="0" w:firstRowFirstColumn="0" w:firstRowLastColumn="0" w:lastRowFirstColumn="0" w:lastRowLastColumn="0"/>
            </w:pPr>
            <w:proofErr w:type="spellStart"/>
            <w:r w:rsidRPr="00056912">
              <w:rPr>
                <w:rFonts w:ascii="Calibri" w:eastAsia="Calibri" w:hAnsi="Calibri" w:cs="Calibri"/>
                <w:color w:val="000000" w:themeColor="text1"/>
              </w:rPr>
              <w:t>Barnason</w:t>
            </w:r>
            <w:proofErr w:type="spellEnd"/>
            <w:r w:rsidR="00983DDA" w:rsidRPr="00056912">
              <w:rPr>
                <w:rFonts w:ascii="Calibri" w:eastAsia="Calibri" w:hAnsi="Calibri" w:cs="Calibri"/>
                <w:color w:val="000000" w:themeColor="text1"/>
              </w:rPr>
              <w:t xml:space="preserve"> </w:t>
            </w:r>
            <w:r w:rsidRPr="00056912">
              <w:rPr>
                <w:rFonts w:ascii="Calibri" w:eastAsia="Calibri" w:hAnsi="Calibri" w:cs="Calibri"/>
                <w:color w:val="000000" w:themeColor="text1"/>
              </w:rPr>
              <w:t>et al.</w:t>
            </w:r>
            <w:r w:rsidR="00983DDA" w:rsidRPr="00056912">
              <w:rPr>
                <w:rFonts w:ascii="Calibri" w:eastAsia="Calibri" w:hAnsi="Calibri" w:cs="Calibri"/>
                <w:color w:val="000000" w:themeColor="text1"/>
              </w:rPr>
              <w:t xml:space="preserve"> </w:t>
            </w:r>
            <w:r w:rsidRPr="00056912">
              <w:rPr>
                <w:rFonts w:ascii="Calibri" w:eastAsia="Calibri" w:hAnsi="Calibri" w:cs="Calibri"/>
                <w:color w:val="000000" w:themeColor="text1"/>
              </w:rPr>
              <w:t xml:space="preserve"> 2019</w:t>
            </w:r>
          </w:p>
        </w:tc>
        <w:tc>
          <w:tcPr>
            <w:tcW w:w="1510" w:type="dxa"/>
          </w:tcPr>
          <w:p w14:paraId="6F674976" w14:textId="188AE9AA" w:rsidR="009D11AE" w:rsidRPr="00056912" w:rsidRDefault="009D11AE" w:rsidP="00951805">
            <w:pPr>
              <w:spacing w:line="276" w:lineRule="auto"/>
              <w:jc w:val="both"/>
              <w:cnfStyle w:val="100000000000" w:firstRow="1" w:lastRow="0" w:firstColumn="0" w:lastColumn="0" w:oddVBand="0" w:evenVBand="0" w:oddHBand="0" w:evenHBand="0" w:firstRowFirstColumn="0" w:firstRowLastColumn="0" w:lastRowFirstColumn="0" w:lastRowLastColumn="0"/>
            </w:pPr>
            <w:r w:rsidRPr="00056912">
              <w:rPr>
                <w:rFonts w:ascii="Calibri" w:eastAsia="Calibri" w:hAnsi="Calibri" w:cs="Calibri"/>
                <w:color w:val="000000" w:themeColor="text1"/>
              </w:rPr>
              <w:t>Duncan et al. 2020</w:t>
            </w:r>
          </w:p>
        </w:tc>
        <w:tc>
          <w:tcPr>
            <w:tcW w:w="1510" w:type="dxa"/>
          </w:tcPr>
          <w:p w14:paraId="687A1BCA" w14:textId="3D90EC4E" w:rsidR="009D11AE" w:rsidRPr="00056912" w:rsidRDefault="009D11AE" w:rsidP="00951805">
            <w:pPr>
              <w:spacing w:line="276" w:lineRule="auto"/>
              <w:jc w:val="both"/>
              <w:cnfStyle w:val="100000000000" w:firstRow="1" w:lastRow="0" w:firstColumn="0" w:lastColumn="0" w:oddVBand="0" w:evenVBand="0" w:oddHBand="0" w:evenHBand="0" w:firstRowFirstColumn="0" w:firstRowLastColumn="0" w:lastRowFirstColumn="0" w:lastRowLastColumn="0"/>
            </w:pPr>
            <w:r w:rsidRPr="00056912">
              <w:rPr>
                <w:rFonts w:ascii="Calibri" w:eastAsia="Calibri" w:hAnsi="Calibri" w:cs="Calibri"/>
                <w:color w:val="000000" w:themeColor="text1"/>
              </w:rPr>
              <w:t>Hansel et al.</w:t>
            </w:r>
            <w:r w:rsidR="00983DDA" w:rsidRPr="00056912">
              <w:rPr>
                <w:rFonts w:ascii="Calibri" w:eastAsia="Calibri" w:hAnsi="Calibri" w:cs="Calibri"/>
                <w:color w:val="000000" w:themeColor="text1"/>
              </w:rPr>
              <w:t xml:space="preserve"> </w:t>
            </w:r>
            <w:r w:rsidRPr="00056912">
              <w:rPr>
                <w:rFonts w:ascii="Calibri" w:eastAsia="Calibri" w:hAnsi="Calibri" w:cs="Calibri"/>
                <w:color w:val="000000" w:themeColor="text1"/>
              </w:rPr>
              <w:t>2017</w:t>
            </w:r>
          </w:p>
        </w:tc>
        <w:tc>
          <w:tcPr>
            <w:tcW w:w="1511" w:type="dxa"/>
          </w:tcPr>
          <w:p w14:paraId="2F891230" w14:textId="7BC62F18" w:rsidR="009D11AE" w:rsidRPr="00056912" w:rsidRDefault="009D11AE" w:rsidP="00951805">
            <w:pPr>
              <w:spacing w:line="276" w:lineRule="auto"/>
              <w:jc w:val="both"/>
              <w:cnfStyle w:val="100000000000" w:firstRow="1" w:lastRow="0" w:firstColumn="0" w:lastColumn="0" w:oddVBand="0" w:evenVBand="0" w:oddHBand="0" w:evenHBand="0" w:firstRowFirstColumn="0" w:firstRowLastColumn="0" w:lastRowFirstColumn="0" w:lastRowLastColumn="0"/>
            </w:pPr>
            <w:proofErr w:type="spellStart"/>
            <w:r w:rsidRPr="00056912">
              <w:rPr>
                <w:rFonts w:ascii="Calibri" w:eastAsia="Calibri" w:hAnsi="Calibri" w:cs="Calibri"/>
                <w:color w:val="000000" w:themeColor="text1"/>
              </w:rPr>
              <w:t>Silina</w:t>
            </w:r>
            <w:proofErr w:type="spellEnd"/>
            <w:r w:rsidRPr="00056912">
              <w:rPr>
                <w:rFonts w:ascii="Calibri" w:eastAsia="Calibri" w:hAnsi="Calibri" w:cs="Calibri"/>
                <w:color w:val="000000" w:themeColor="text1"/>
              </w:rPr>
              <w:t xml:space="preserve"> et al. 2017</w:t>
            </w:r>
          </w:p>
        </w:tc>
        <w:tc>
          <w:tcPr>
            <w:tcW w:w="1511" w:type="dxa"/>
          </w:tcPr>
          <w:p w14:paraId="388B944E" w14:textId="232C03D8" w:rsidR="009D11AE" w:rsidRPr="00056912" w:rsidRDefault="009D11AE" w:rsidP="00951805">
            <w:pPr>
              <w:spacing w:line="276" w:lineRule="auto"/>
              <w:jc w:val="both"/>
              <w:cnfStyle w:val="100000000000" w:firstRow="1" w:lastRow="0" w:firstColumn="0" w:lastColumn="0" w:oddVBand="0" w:evenVBand="0" w:oddHBand="0" w:evenHBand="0" w:firstRowFirstColumn="0" w:firstRowLastColumn="0" w:lastRowFirstColumn="0" w:lastRowLastColumn="0"/>
            </w:pPr>
            <w:proofErr w:type="spellStart"/>
            <w:r w:rsidRPr="00056912">
              <w:rPr>
                <w:rFonts w:ascii="Calibri" w:eastAsia="Calibri" w:hAnsi="Calibri" w:cs="Calibri"/>
                <w:color w:val="212121"/>
              </w:rPr>
              <w:t>Lugones</w:t>
            </w:r>
            <w:proofErr w:type="spellEnd"/>
            <w:r w:rsidRPr="00056912">
              <w:rPr>
                <w:rFonts w:ascii="Calibri" w:eastAsia="Calibri" w:hAnsi="Calibri" w:cs="Calibri"/>
                <w:color w:val="212121"/>
              </w:rPr>
              <w:t>-Sanchez et al.</w:t>
            </w:r>
            <w:r w:rsidR="00983DDA" w:rsidRPr="00056912">
              <w:rPr>
                <w:rFonts w:ascii="Calibri" w:eastAsia="Calibri" w:hAnsi="Calibri" w:cs="Calibri"/>
                <w:color w:val="212121"/>
              </w:rPr>
              <w:t xml:space="preserve"> </w:t>
            </w:r>
            <w:r w:rsidRPr="00056912">
              <w:rPr>
                <w:rFonts w:ascii="Calibri" w:eastAsia="Calibri" w:hAnsi="Calibri" w:cs="Calibri"/>
                <w:color w:val="212121"/>
              </w:rPr>
              <w:t>2020</w:t>
            </w:r>
          </w:p>
        </w:tc>
      </w:tr>
      <w:tr w:rsidR="009D11AE" w14:paraId="0C5FBA14" w14:textId="77777777" w:rsidTr="009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207CC0A" w14:textId="32D84005" w:rsidR="009D11AE" w:rsidRDefault="009D11AE" w:rsidP="00951805">
            <w:pPr>
              <w:spacing w:line="276" w:lineRule="auto"/>
              <w:jc w:val="both"/>
            </w:pPr>
            <w:r>
              <w:t>Vraag 1</w:t>
            </w:r>
          </w:p>
        </w:tc>
        <w:tc>
          <w:tcPr>
            <w:tcW w:w="1749" w:type="dxa"/>
          </w:tcPr>
          <w:p w14:paraId="302B8B5A" w14:textId="0F6B92E1" w:rsidR="009D11AE" w:rsidRDefault="009D11AE"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0" w:type="dxa"/>
          </w:tcPr>
          <w:p w14:paraId="118DCEF2" w14:textId="71CB64CF" w:rsidR="009D11AE" w:rsidRDefault="00354332"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0" w:type="dxa"/>
          </w:tcPr>
          <w:p w14:paraId="0848C5D3" w14:textId="012BE5CD"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1" w:type="dxa"/>
          </w:tcPr>
          <w:p w14:paraId="6AD9F40F" w14:textId="532DB373" w:rsidR="009D11AE" w:rsidRDefault="0074487C"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1" w:type="dxa"/>
          </w:tcPr>
          <w:p w14:paraId="4674DD6F" w14:textId="3D6E0EC9" w:rsidR="009D11AE" w:rsidRDefault="00ED412D"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r>
      <w:tr w:rsidR="009D11AE" w14:paraId="43D9C146" w14:textId="77777777" w:rsidTr="00983DDA">
        <w:tc>
          <w:tcPr>
            <w:cnfStyle w:val="001000000000" w:firstRow="0" w:lastRow="0" w:firstColumn="1" w:lastColumn="0" w:oddVBand="0" w:evenVBand="0" w:oddHBand="0" w:evenHBand="0" w:firstRowFirstColumn="0" w:firstRowLastColumn="0" w:lastRowFirstColumn="0" w:lastRowLastColumn="0"/>
            <w:tcW w:w="1271" w:type="dxa"/>
          </w:tcPr>
          <w:p w14:paraId="4F724112" w14:textId="22CEA564" w:rsidR="009D11AE" w:rsidRDefault="009D11AE" w:rsidP="00951805">
            <w:pPr>
              <w:spacing w:line="276" w:lineRule="auto"/>
              <w:jc w:val="both"/>
            </w:pPr>
            <w:r>
              <w:t>Vraag 2</w:t>
            </w:r>
          </w:p>
        </w:tc>
        <w:tc>
          <w:tcPr>
            <w:tcW w:w="1749" w:type="dxa"/>
          </w:tcPr>
          <w:p w14:paraId="6D372508" w14:textId="51F41D96" w:rsidR="009D11AE" w:rsidRDefault="009D11AE"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0" w:type="dxa"/>
          </w:tcPr>
          <w:p w14:paraId="77948768" w14:textId="633D0EF3" w:rsidR="009D11AE" w:rsidRDefault="00354332"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0" w:type="dxa"/>
          </w:tcPr>
          <w:p w14:paraId="181BA961" w14:textId="18448044"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1" w:type="dxa"/>
          </w:tcPr>
          <w:p w14:paraId="783DA6CE" w14:textId="08520761" w:rsidR="009D11AE" w:rsidRDefault="0074487C"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1" w:type="dxa"/>
          </w:tcPr>
          <w:p w14:paraId="7035325B" w14:textId="48E89921" w:rsidR="009D11AE" w:rsidRDefault="00ED412D"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r>
      <w:tr w:rsidR="009D11AE" w14:paraId="15AD2603" w14:textId="77777777" w:rsidTr="009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3D869C8" w14:textId="5D4535F9" w:rsidR="009D11AE" w:rsidRDefault="009D11AE" w:rsidP="00951805">
            <w:pPr>
              <w:spacing w:line="276" w:lineRule="auto"/>
              <w:jc w:val="both"/>
            </w:pPr>
            <w:r>
              <w:t>Vraag 3</w:t>
            </w:r>
          </w:p>
        </w:tc>
        <w:tc>
          <w:tcPr>
            <w:tcW w:w="1749" w:type="dxa"/>
          </w:tcPr>
          <w:p w14:paraId="705EDED7" w14:textId="13B700B4" w:rsidR="009D11AE" w:rsidRDefault="009D11AE"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c>
          <w:tcPr>
            <w:tcW w:w="1510" w:type="dxa"/>
          </w:tcPr>
          <w:p w14:paraId="0297DF5C" w14:textId="6F966F48"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c>
          <w:tcPr>
            <w:tcW w:w="1510" w:type="dxa"/>
          </w:tcPr>
          <w:p w14:paraId="17608CA3" w14:textId="7B4C7A5F"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1" w:type="dxa"/>
          </w:tcPr>
          <w:p w14:paraId="6E00163E" w14:textId="517BB2A6" w:rsidR="009D11AE" w:rsidRDefault="0074487C"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1" w:type="dxa"/>
          </w:tcPr>
          <w:p w14:paraId="14622EE1" w14:textId="31271009" w:rsidR="009D11AE" w:rsidRDefault="00ED412D"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r>
      <w:tr w:rsidR="009D11AE" w14:paraId="3CCF1AFF" w14:textId="77777777" w:rsidTr="00983DDA">
        <w:tc>
          <w:tcPr>
            <w:cnfStyle w:val="001000000000" w:firstRow="0" w:lastRow="0" w:firstColumn="1" w:lastColumn="0" w:oddVBand="0" w:evenVBand="0" w:oddHBand="0" w:evenHBand="0" w:firstRowFirstColumn="0" w:firstRowLastColumn="0" w:lastRowFirstColumn="0" w:lastRowLastColumn="0"/>
            <w:tcW w:w="1271" w:type="dxa"/>
          </w:tcPr>
          <w:p w14:paraId="2E980460" w14:textId="6825093A" w:rsidR="009D11AE" w:rsidRDefault="009D11AE" w:rsidP="00951805">
            <w:pPr>
              <w:spacing w:line="276" w:lineRule="auto"/>
              <w:jc w:val="both"/>
            </w:pPr>
            <w:r>
              <w:t>Vraag 4</w:t>
            </w:r>
          </w:p>
        </w:tc>
        <w:tc>
          <w:tcPr>
            <w:tcW w:w="1749" w:type="dxa"/>
          </w:tcPr>
          <w:p w14:paraId="18ECB510" w14:textId="73D11B2B" w:rsidR="009D11AE" w:rsidRDefault="009D11AE"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0" w:type="dxa"/>
          </w:tcPr>
          <w:p w14:paraId="4BEAE6A7" w14:textId="596565B1"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0" w:type="dxa"/>
          </w:tcPr>
          <w:p w14:paraId="0D9F6538" w14:textId="4981AACC"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1" w:type="dxa"/>
          </w:tcPr>
          <w:p w14:paraId="36FAD2F0" w14:textId="0887C294" w:rsidR="009D11AE" w:rsidRDefault="0074487C"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1" w:type="dxa"/>
          </w:tcPr>
          <w:p w14:paraId="4F7B0080" w14:textId="698657FF" w:rsidR="009D11AE" w:rsidRDefault="00ED412D"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r>
      <w:tr w:rsidR="009D11AE" w14:paraId="410C69EA" w14:textId="77777777" w:rsidTr="009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04B8313" w14:textId="29C51561" w:rsidR="009D11AE" w:rsidRDefault="009D11AE" w:rsidP="00951805">
            <w:pPr>
              <w:spacing w:line="276" w:lineRule="auto"/>
              <w:jc w:val="both"/>
            </w:pPr>
            <w:r>
              <w:t>Vraag 5</w:t>
            </w:r>
          </w:p>
        </w:tc>
        <w:tc>
          <w:tcPr>
            <w:tcW w:w="1749" w:type="dxa"/>
          </w:tcPr>
          <w:p w14:paraId="1BF052F6" w14:textId="5230A2C0" w:rsidR="009D11AE" w:rsidRDefault="009D11AE"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c>
          <w:tcPr>
            <w:tcW w:w="1510" w:type="dxa"/>
          </w:tcPr>
          <w:p w14:paraId="6DAB5FF0" w14:textId="1368272C"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c>
          <w:tcPr>
            <w:tcW w:w="1510" w:type="dxa"/>
          </w:tcPr>
          <w:p w14:paraId="628C5958" w14:textId="2DD124AE"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c>
          <w:tcPr>
            <w:tcW w:w="1511" w:type="dxa"/>
          </w:tcPr>
          <w:p w14:paraId="3D4C792F" w14:textId="7E3246BE" w:rsidR="009D11AE" w:rsidRDefault="00ED412D"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c>
          <w:tcPr>
            <w:tcW w:w="1511" w:type="dxa"/>
          </w:tcPr>
          <w:p w14:paraId="39D1CF59" w14:textId="21B89EAD" w:rsidR="009D11AE" w:rsidRDefault="00ED412D"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r>
      <w:tr w:rsidR="009D11AE" w14:paraId="0811AF19" w14:textId="77777777" w:rsidTr="00983DDA">
        <w:tc>
          <w:tcPr>
            <w:cnfStyle w:val="001000000000" w:firstRow="0" w:lastRow="0" w:firstColumn="1" w:lastColumn="0" w:oddVBand="0" w:evenVBand="0" w:oddHBand="0" w:evenHBand="0" w:firstRowFirstColumn="0" w:firstRowLastColumn="0" w:lastRowFirstColumn="0" w:lastRowLastColumn="0"/>
            <w:tcW w:w="1271" w:type="dxa"/>
          </w:tcPr>
          <w:p w14:paraId="14481505" w14:textId="416BD28A" w:rsidR="009D11AE" w:rsidRDefault="009D11AE" w:rsidP="00951805">
            <w:pPr>
              <w:spacing w:line="276" w:lineRule="auto"/>
              <w:jc w:val="both"/>
            </w:pPr>
            <w:r>
              <w:t>Vraag 6</w:t>
            </w:r>
          </w:p>
        </w:tc>
        <w:tc>
          <w:tcPr>
            <w:tcW w:w="1749" w:type="dxa"/>
          </w:tcPr>
          <w:p w14:paraId="2C5B2095" w14:textId="2511D31F" w:rsidR="009D11AE" w:rsidRDefault="009D11AE"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Nee</w:t>
            </w:r>
          </w:p>
        </w:tc>
        <w:tc>
          <w:tcPr>
            <w:tcW w:w="1510" w:type="dxa"/>
          </w:tcPr>
          <w:p w14:paraId="3EFDBDB5" w14:textId="38131BAF"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Nee</w:t>
            </w:r>
          </w:p>
        </w:tc>
        <w:tc>
          <w:tcPr>
            <w:tcW w:w="1510" w:type="dxa"/>
          </w:tcPr>
          <w:p w14:paraId="2763B0D5" w14:textId="0692E83C"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N</w:t>
            </w:r>
            <w:r w:rsidR="0074487C">
              <w:t>ee</w:t>
            </w:r>
          </w:p>
        </w:tc>
        <w:tc>
          <w:tcPr>
            <w:tcW w:w="1511" w:type="dxa"/>
          </w:tcPr>
          <w:p w14:paraId="36839A52" w14:textId="79AB1770" w:rsidR="009D11AE" w:rsidRDefault="00ED412D"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Nee</w:t>
            </w:r>
          </w:p>
        </w:tc>
        <w:tc>
          <w:tcPr>
            <w:tcW w:w="1511" w:type="dxa"/>
          </w:tcPr>
          <w:p w14:paraId="71C40571" w14:textId="6049EF02" w:rsidR="009D11AE" w:rsidRDefault="00ED412D"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Nee</w:t>
            </w:r>
          </w:p>
        </w:tc>
      </w:tr>
      <w:tr w:rsidR="009D11AE" w14:paraId="585CD2A8" w14:textId="77777777" w:rsidTr="009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9770D0D" w14:textId="7CB71A4C" w:rsidR="009D11AE" w:rsidRDefault="009D11AE" w:rsidP="00951805">
            <w:pPr>
              <w:spacing w:line="276" w:lineRule="auto"/>
              <w:jc w:val="both"/>
            </w:pPr>
            <w:r>
              <w:t>Vraag 7</w:t>
            </w:r>
          </w:p>
        </w:tc>
        <w:tc>
          <w:tcPr>
            <w:tcW w:w="1749" w:type="dxa"/>
          </w:tcPr>
          <w:p w14:paraId="573C83B0" w14:textId="27B6C75F" w:rsidR="009D11AE" w:rsidRDefault="004716B6"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c>
          <w:tcPr>
            <w:tcW w:w="1510" w:type="dxa"/>
          </w:tcPr>
          <w:p w14:paraId="4794DA38" w14:textId="55CE2B21"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0" w:type="dxa"/>
          </w:tcPr>
          <w:p w14:paraId="348463AC" w14:textId="2E3BE98B" w:rsidR="009D11AE" w:rsidRDefault="0074487C"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c>
          <w:tcPr>
            <w:tcW w:w="1511" w:type="dxa"/>
          </w:tcPr>
          <w:p w14:paraId="55F08258" w14:textId="579AC739" w:rsidR="009D11AE" w:rsidRDefault="00ED412D"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c>
          <w:tcPr>
            <w:tcW w:w="1511" w:type="dxa"/>
          </w:tcPr>
          <w:p w14:paraId="06C5410A" w14:textId="67B30BCE" w:rsidR="009D11AE" w:rsidRDefault="00ED412D"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r>
      <w:tr w:rsidR="009D11AE" w14:paraId="47C48BEB" w14:textId="77777777" w:rsidTr="00983DDA">
        <w:tc>
          <w:tcPr>
            <w:cnfStyle w:val="001000000000" w:firstRow="0" w:lastRow="0" w:firstColumn="1" w:lastColumn="0" w:oddVBand="0" w:evenVBand="0" w:oddHBand="0" w:evenHBand="0" w:firstRowFirstColumn="0" w:firstRowLastColumn="0" w:lastRowFirstColumn="0" w:lastRowLastColumn="0"/>
            <w:tcW w:w="1271" w:type="dxa"/>
          </w:tcPr>
          <w:p w14:paraId="29A93B8B" w14:textId="37410B9E" w:rsidR="009D11AE" w:rsidRDefault="009D11AE" w:rsidP="00951805">
            <w:pPr>
              <w:spacing w:line="276" w:lineRule="auto"/>
              <w:jc w:val="both"/>
            </w:pPr>
            <w:r>
              <w:t>Vraag 8</w:t>
            </w:r>
          </w:p>
        </w:tc>
        <w:tc>
          <w:tcPr>
            <w:tcW w:w="1749" w:type="dxa"/>
          </w:tcPr>
          <w:p w14:paraId="5C5E11F2" w14:textId="1080386F" w:rsidR="009D11AE" w:rsidRDefault="004716B6"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0" w:type="dxa"/>
          </w:tcPr>
          <w:p w14:paraId="1FE35193" w14:textId="45D05A3A"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Nee</w:t>
            </w:r>
          </w:p>
        </w:tc>
        <w:tc>
          <w:tcPr>
            <w:tcW w:w="1510" w:type="dxa"/>
          </w:tcPr>
          <w:p w14:paraId="6EBD3404" w14:textId="2D0F0BEC"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1" w:type="dxa"/>
          </w:tcPr>
          <w:p w14:paraId="6B815F75" w14:textId="27EDBFFA" w:rsidR="009D11AE" w:rsidRDefault="00ED412D"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1" w:type="dxa"/>
          </w:tcPr>
          <w:p w14:paraId="5D37FBD2" w14:textId="4D47AFD7" w:rsidR="009D11AE" w:rsidRDefault="00ED412D"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Nee</w:t>
            </w:r>
          </w:p>
        </w:tc>
      </w:tr>
      <w:tr w:rsidR="009D11AE" w14:paraId="7339391D" w14:textId="77777777" w:rsidTr="009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A388E09" w14:textId="0747CF8E" w:rsidR="009D11AE" w:rsidRDefault="009D11AE" w:rsidP="00951805">
            <w:pPr>
              <w:spacing w:line="276" w:lineRule="auto"/>
              <w:jc w:val="both"/>
            </w:pPr>
            <w:r>
              <w:t>Vraag 9</w:t>
            </w:r>
          </w:p>
        </w:tc>
        <w:tc>
          <w:tcPr>
            <w:tcW w:w="1749" w:type="dxa"/>
          </w:tcPr>
          <w:p w14:paraId="46ADDD0A" w14:textId="2F6D9A78" w:rsidR="009D11AE" w:rsidRDefault="005B0535"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c>
          <w:tcPr>
            <w:tcW w:w="1510" w:type="dxa"/>
          </w:tcPr>
          <w:p w14:paraId="1705A672" w14:textId="70396947"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0" w:type="dxa"/>
          </w:tcPr>
          <w:p w14:paraId="4ECF26C6" w14:textId="50362B52"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1" w:type="dxa"/>
          </w:tcPr>
          <w:p w14:paraId="7C0F5F14" w14:textId="53B37ACF" w:rsidR="009D11AE" w:rsidRDefault="00ED412D"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1" w:type="dxa"/>
          </w:tcPr>
          <w:p w14:paraId="74BF8AB5" w14:textId="0CEC0B78" w:rsidR="009D11AE" w:rsidRDefault="00ED412D"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Nee</w:t>
            </w:r>
          </w:p>
        </w:tc>
      </w:tr>
      <w:tr w:rsidR="009D11AE" w14:paraId="615F5701" w14:textId="77777777" w:rsidTr="00983DDA">
        <w:tc>
          <w:tcPr>
            <w:cnfStyle w:val="001000000000" w:firstRow="0" w:lastRow="0" w:firstColumn="1" w:lastColumn="0" w:oddVBand="0" w:evenVBand="0" w:oddHBand="0" w:evenHBand="0" w:firstRowFirstColumn="0" w:firstRowLastColumn="0" w:lastRowFirstColumn="0" w:lastRowLastColumn="0"/>
            <w:tcW w:w="1271" w:type="dxa"/>
          </w:tcPr>
          <w:p w14:paraId="7550F502" w14:textId="732784B6" w:rsidR="009D11AE" w:rsidRDefault="009D11AE" w:rsidP="00951805">
            <w:pPr>
              <w:spacing w:line="276" w:lineRule="auto"/>
              <w:jc w:val="both"/>
            </w:pPr>
            <w:r>
              <w:t>Vraag 10</w:t>
            </w:r>
          </w:p>
        </w:tc>
        <w:tc>
          <w:tcPr>
            <w:tcW w:w="1749" w:type="dxa"/>
          </w:tcPr>
          <w:p w14:paraId="3DD44816" w14:textId="1524F0B7" w:rsidR="009D11AE" w:rsidRDefault="005B0535"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0" w:type="dxa"/>
          </w:tcPr>
          <w:p w14:paraId="13DE3F4C" w14:textId="4704A4E4"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0" w:type="dxa"/>
          </w:tcPr>
          <w:p w14:paraId="502F0F24" w14:textId="3DF8928E"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1" w:type="dxa"/>
          </w:tcPr>
          <w:p w14:paraId="3864AB53" w14:textId="308C1F88"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c>
          <w:tcPr>
            <w:tcW w:w="1511" w:type="dxa"/>
          </w:tcPr>
          <w:p w14:paraId="090D616D" w14:textId="59F73C70" w:rsidR="009D11AE" w:rsidRDefault="00DA5559"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Ja</w:t>
            </w:r>
          </w:p>
        </w:tc>
      </w:tr>
      <w:tr w:rsidR="009D11AE" w14:paraId="15B77297" w14:textId="77777777" w:rsidTr="009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199BB59" w14:textId="7F63B5DE" w:rsidR="009D11AE" w:rsidRDefault="009D11AE" w:rsidP="00951805">
            <w:pPr>
              <w:spacing w:line="276" w:lineRule="auto"/>
              <w:jc w:val="both"/>
            </w:pPr>
            <w:r>
              <w:t>Vraag 11</w:t>
            </w:r>
          </w:p>
        </w:tc>
        <w:tc>
          <w:tcPr>
            <w:tcW w:w="1749" w:type="dxa"/>
          </w:tcPr>
          <w:p w14:paraId="21B51415" w14:textId="609CECFD" w:rsidR="009D11AE" w:rsidRDefault="005B0535"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0" w:type="dxa"/>
          </w:tcPr>
          <w:p w14:paraId="3AD03FCC" w14:textId="004C9827"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0" w:type="dxa"/>
          </w:tcPr>
          <w:p w14:paraId="622C4A9A" w14:textId="1FBFD8E5"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1" w:type="dxa"/>
          </w:tcPr>
          <w:p w14:paraId="5836D973" w14:textId="15F79264"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c>
          <w:tcPr>
            <w:tcW w:w="1511" w:type="dxa"/>
          </w:tcPr>
          <w:p w14:paraId="4B40F302" w14:textId="4C12A36B" w:rsidR="009D11AE" w:rsidRDefault="00DA5559"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t>Ja</w:t>
            </w:r>
          </w:p>
        </w:tc>
      </w:tr>
      <w:tr w:rsidR="009D11AE" w14:paraId="580A8454" w14:textId="77777777" w:rsidTr="00983DDA">
        <w:tc>
          <w:tcPr>
            <w:cnfStyle w:val="001000000000" w:firstRow="0" w:lastRow="0" w:firstColumn="1" w:lastColumn="0" w:oddVBand="0" w:evenVBand="0" w:oddHBand="0" w:evenHBand="0" w:firstRowFirstColumn="0" w:firstRowLastColumn="0" w:lastRowFirstColumn="0" w:lastRowLastColumn="0"/>
            <w:tcW w:w="1271" w:type="dxa"/>
          </w:tcPr>
          <w:p w14:paraId="4EB5916C" w14:textId="21A3C104" w:rsidR="009D11AE" w:rsidRDefault="009D11AE" w:rsidP="00951805">
            <w:pPr>
              <w:spacing w:line="276" w:lineRule="auto"/>
              <w:jc w:val="both"/>
            </w:pPr>
            <w:r>
              <w:t>Totaal</w:t>
            </w:r>
          </w:p>
        </w:tc>
        <w:tc>
          <w:tcPr>
            <w:tcW w:w="1749" w:type="dxa"/>
          </w:tcPr>
          <w:p w14:paraId="2698AE22" w14:textId="3AE6A6F0" w:rsidR="009D11AE" w:rsidRDefault="00E61961"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5/10</w:t>
            </w:r>
          </w:p>
        </w:tc>
        <w:tc>
          <w:tcPr>
            <w:tcW w:w="1510" w:type="dxa"/>
          </w:tcPr>
          <w:p w14:paraId="4A5D1648" w14:textId="679EA15A" w:rsidR="009D11AE" w:rsidRDefault="00E61961"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6/10</w:t>
            </w:r>
          </w:p>
        </w:tc>
        <w:tc>
          <w:tcPr>
            <w:tcW w:w="1510" w:type="dxa"/>
          </w:tcPr>
          <w:p w14:paraId="702CB061" w14:textId="36ED4A69" w:rsidR="009D11AE" w:rsidRDefault="004A66B8"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7</w:t>
            </w:r>
            <w:r w:rsidR="00E61961">
              <w:t>/10</w:t>
            </w:r>
          </w:p>
        </w:tc>
        <w:tc>
          <w:tcPr>
            <w:tcW w:w="1511" w:type="dxa"/>
          </w:tcPr>
          <w:p w14:paraId="7D776C79" w14:textId="3A8314FF" w:rsidR="009D11AE" w:rsidRDefault="00E61961"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6/10</w:t>
            </w:r>
          </w:p>
        </w:tc>
        <w:tc>
          <w:tcPr>
            <w:tcW w:w="1511" w:type="dxa"/>
          </w:tcPr>
          <w:p w14:paraId="69896C3E" w14:textId="581FAD4E" w:rsidR="009D11AE" w:rsidRDefault="00E61961"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t>6/1</w:t>
            </w:r>
            <w:r w:rsidR="00DA5559">
              <w:t>0</w:t>
            </w:r>
          </w:p>
        </w:tc>
      </w:tr>
    </w:tbl>
    <w:p w14:paraId="193F1C03" w14:textId="25FB84D9" w:rsidR="577F2D64" w:rsidRDefault="577F2D64" w:rsidP="00951805">
      <w:pPr>
        <w:spacing w:after="0" w:line="276" w:lineRule="auto"/>
        <w:jc w:val="both"/>
      </w:pPr>
    </w:p>
    <w:p w14:paraId="03C1DD30" w14:textId="77777777" w:rsidR="0097711D" w:rsidRDefault="0097711D">
      <w:pPr>
        <w:rPr>
          <w:rFonts w:asciiTheme="majorHAnsi" w:eastAsiaTheme="majorEastAsia" w:hAnsiTheme="majorHAnsi" w:cstheme="majorBidi"/>
          <w:color w:val="2F5496" w:themeColor="accent1" w:themeShade="BF"/>
          <w:sz w:val="28"/>
          <w:szCs w:val="28"/>
        </w:rPr>
      </w:pPr>
      <w:bookmarkStart w:id="32" w:name="_Toc105099774"/>
      <w:bookmarkStart w:id="33" w:name="_Toc105105227"/>
      <w:r>
        <w:rPr>
          <w:sz w:val="28"/>
          <w:szCs w:val="28"/>
        </w:rPr>
        <w:br w:type="page"/>
      </w:r>
    </w:p>
    <w:p w14:paraId="6F28D8AC" w14:textId="3D65C1A0" w:rsidR="4B00C11A" w:rsidRPr="007C6E13" w:rsidRDefault="0033218C" w:rsidP="006916BD">
      <w:pPr>
        <w:pStyle w:val="Heading2"/>
        <w:spacing w:before="240" w:after="120" w:line="276" w:lineRule="auto"/>
        <w:jc w:val="both"/>
        <w:rPr>
          <w:rFonts w:ascii="Calibri Light" w:hAnsi="Calibri Light"/>
          <w:sz w:val="28"/>
          <w:szCs w:val="28"/>
        </w:rPr>
      </w:pPr>
      <w:r w:rsidRPr="007C6E13">
        <w:rPr>
          <w:sz w:val="28"/>
          <w:szCs w:val="28"/>
        </w:rPr>
        <w:lastRenderedPageBreak/>
        <w:t xml:space="preserve">3.2. </w:t>
      </w:r>
      <w:r w:rsidR="4B00C11A" w:rsidRPr="007C6E13">
        <w:rPr>
          <w:sz w:val="28"/>
          <w:szCs w:val="28"/>
        </w:rPr>
        <w:t>Dataextractie studie uitkomsten</w:t>
      </w:r>
      <w:bookmarkEnd w:id="32"/>
      <w:bookmarkEnd w:id="33"/>
      <w:r w:rsidR="4B00C11A" w:rsidRPr="007C6E13">
        <w:rPr>
          <w:sz w:val="28"/>
          <w:szCs w:val="28"/>
        </w:rPr>
        <w:t xml:space="preserve"> </w:t>
      </w:r>
    </w:p>
    <w:p w14:paraId="4E18F8EE" w14:textId="6023045C" w:rsidR="577F2D64" w:rsidRDefault="4B00C11A" w:rsidP="00951805">
      <w:pPr>
        <w:spacing w:after="0" w:line="276" w:lineRule="auto"/>
        <w:jc w:val="both"/>
      </w:pPr>
      <w:r>
        <w:t xml:space="preserve">In tabel </w:t>
      </w:r>
      <w:r w:rsidR="00056912">
        <w:t>4</w:t>
      </w:r>
      <w:r>
        <w:t xml:space="preserve"> worden de duur, de uitkomsten en de (baseline)metingen van de geïncludeerde studie weergeven. In de kolom ‘uitval’ wordt het aantal uitgevallen participanten per groep weergeven in aantal en percentage. Niet iedere studie heeft alle metingen uitgevoerd die in de tabel benoemd worden, in de legenda onder de tabel wordt dit verder toegelicht. </w:t>
      </w:r>
    </w:p>
    <w:p w14:paraId="5449338F" w14:textId="19117E80" w:rsidR="00F84A78" w:rsidRDefault="00F84A78" w:rsidP="00951805">
      <w:pPr>
        <w:pStyle w:val="Caption"/>
        <w:spacing w:after="0" w:line="276" w:lineRule="auto"/>
        <w:jc w:val="both"/>
      </w:pPr>
      <w:bookmarkStart w:id="34" w:name="_Toc105100092"/>
      <w:r w:rsidRPr="00F84A78">
        <w:rPr>
          <w:b/>
          <w:bCs/>
        </w:rPr>
        <w:t xml:space="preserve">Tabel </w:t>
      </w:r>
      <w:r w:rsidRPr="00F84A78">
        <w:rPr>
          <w:b/>
          <w:bCs/>
        </w:rPr>
        <w:fldChar w:fldCharType="begin"/>
      </w:r>
      <w:r w:rsidRPr="00F84A78">
        <w:rPr>
          <w:b/>
          <w:bCs/>
        </w:rPr>
        <w:instrText xml:space="preserve"> SEQ Tabel \* ARABIC </w:instrText>
      </w:r>
      <w:r w:rsidRPr="00F84A78">
        <w:rPr>
          <w:b/>
          <w:bCs/>
        </w:rPr>
        <w:fldChar w:fldCharType="separate"/>
      </w:r>
      <w:r w:rsidRPr="00F84A78">
        <w:rPr>
          <w:b/>
          <w:bCs/>
          <w:noProof/>
        </w:rPr>
        <w:t>4</w:t>
      </w:r>
      <w:r w:rsidRPr="00F84A78">
        <w:rPr>
          <w:b/>
          <w:bCs/>
        </w:rPr>
        <w:fldChar w:fldCharType="end"/>
      </w:r>
      <w:r>
        <w:t xml:space="preserve">: </w:t>
      </w:r>
      <w:r w:rsidRPr="00777C6C">
        <w:t>Studie uitkomsten</w:t>
      </w:r>
      <w:bookmarkEnd w:id="34"/>
    </w:p>
    <w:tbl>
      <w:tblPr>
        <w:tblStyle w:val="GridTable4-Accent3"/>
        <w:tblW w:w="9209" w:type="dxa"/>
        <w:tblLayout w:type="fixed"/>
        <w:tblLook w:val="04A0" w:firstRow="1" w:lastRow="0" w:firstColumn="1" w:lastColumn="0" w:noHBand="0" w:noVBand="1"/>
      </w:tblPr>
      <w:tblGrid>
        <w:gridCol w:w="1754"/>
        <w:gridCol w:w="1336"/>
        <w:gridCol w:w="2008"/>
        <w:gridCol w:w="1276"/>
        <w:gridCol w:w="1363"/>
        <w:gridCol w:w="1472"/>
      </w:tblGrid>
      <w:tr w:rsidR="00983DDA" w14:paraId="37BD5B7F" w14:textId="77777777" w:rsidTr="00E62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2495F3A9" w14:textId="74AD02C1" w:rsidR="00983DDA" w:rsidRDefault="00983DDA" w:rsidP="00951805">
            <w:pPr>
              <w:spacing w:line="276" w:lineRule="auto"/>
            </w:pPr>
            <w:r>
              <w:t>Studie</w:t>
            </w:r>
          </w:p>
        </w:tc>
        <w:tc>
          <w:tcPr>
            <w:tcW w:w="1336" w:type="dxa"/>
          </w:tcPr>
          <w:p w14:paraId="27B15EA8" w14:textId="2489E277" w:rsidR="00983DDA" w:rsidRPr="00983DDA" w:rsidRDefault="00983DDA" w:rsidP="00951805">
            <w:pPr>
              <w:spacing w:line="276" w:lineRule="auto"/>
              <w:cnfStyle w:val="100000000000" w:firstRow="1" w:lastRow="0" w:firstColumn="0" w:lastColumn="0" w:oddVBand="0" w:evenVBand="0" w:oddHBand="0" w:evenHBand="0" w:firstRowFirstColumn="0" w:firstRowLastColumn="0" w:lastRowFirstColumn="0" w:lastRowLastColumn="0"/>
            </w:pPr>
            <w:proofErr w:type="spellStart"/>
            <w:r w:rsidRPr="00983DDA">
              <w:rPr>
                <w:rFonts w:ascii="Calibri" w:eastAsia="Calibri" w:hAnsi="Calibri" w:cs="Calibri"/>
                <w:color w:val="000000" w:themeColor="text1"/>
              </w:rPr>
              <w:t>Barnason</w:t>
            </w:r>
            <w:proofErr w:type="spellEnd"/>
            <w:r w:rsidRPr="00983DDA">
              <w:rPr>
                <w:rFonts w:ascii="Calibri" w:eastAsia="Calibri" w:hAnsi="Calibri" w:cs="Calibri"/>
                <w:color w:val="000000" w:themeColor="text1"/>
              </w:rPr>
              <w:t xml:space="preserve"> et al.  2019</w:t>
            </w:r>
          </w:p>
        </w:tc>
        <w:tc>
          <w:tcPr>
            <w:tcW w:w="2008" w:type="dxa"/>
          </w:tcPr>
          <w:p w14:paraId="5A8918B7" w14:textId="58C1BB95" w:rsidR="00983DDA" w:rsidRPr="00983DDA" w:rsidRDefault="00983DDA" w:rsidP="00951805">
            <w:pPr>
              <w:spacing w:line="276" w:lineRule="auto"/>
              <w:cnfStyle w:val="100000000000" w:firstRow="1" w:lastRow="0" w:firstColumn="0" w:lastColumn="0" w:oddVBand="0" w:evenVBand="0" w:oddHBand="0" w:evenHBand="0" w:firstRowFirstColumn="0" w:firstRowLastColumn="0" w:lastRowFirstColumn="0" w:lastRowLastColumn="0"/>
            </w:pPr>
            <w:r w:rsidRPr="00983DDA">
              <w:rPr>
                <w:rFonts w:ascii="Calibri" w:eastAsia="Calibri" w:hAnsi="Calibri" w:cs="Calibri"/>
                <w:color w:val="000000" w:themeColor="text1"/>
              </w:rPr>
              <w:t>Duncan et al. 2020</w:t>
            </w:r>
          </w:p>
        </w:tc>
        <w:tc>
          <w:tcPr>
            <w:tcW w:w="1276" w:type="dxa"/>
          </w:tcPr>
          <w:p w14:paraId="5885FB79" w14:textId="1B46207E" w:rsidR="00983DDA" w:rsidRPr="00983DDA" w:rsidRDefault="00983DDA" w:rsidP="00951805">
            <w:pPr>
              <w:spacing w:line="276" w:lineRule="auto"/>
              <w:cnfStyle w:val="100000000000" w:firstRow="1" w:lastRow="0" w:firstColumn="0" w:lastColumn="0" w:oddVBand="0" w:evenVBand="0" w:oddHBand="0" w:evenHBand="0" w:firstRowFirstColumn="0" w:firstRowLastColumn="0" w:lastRowFirstColumn="0" w:lastRowLastColumn="0"/>
            </w:pPr>
            <w:r w:rsidRPr="00983DDA">
              <w:rPr>
                <w:rFonts w:ascii="Calibri" w:eastAsia="Calibri" w:hAnsi="Calibri" w:cs="Calibri"/>
                <w:color w:val="000000" w:themeColor="text1"/>
              </w:rPr>
              <w:t>Hansel et al. 2017</w:t>
            </w:r>
          </w:p>
        </w:tc>
        <w:tc>
          <w:tcPr>
            <w:tcW w:w="1363" w:type="dxa"/>
          </w:tcPr>
          <w:p w14:paraId="270D2661" w14:textId="6C5941AF" w:rsidR="00983DDA" w:rsidRPr="00983DDA" w:rsidRDefault="00983DDA" w:rsidP="00951805">
            <w:pPr>
              <w:spacing w:line="276" w:lineRule="auto"/>
              <w:cnfStyle w:val="100000000000" w:firstRow="1" w:lastRow="0" w:firstColumn="0" w:lastColumn="0" w:oddVBand="0" w:evenVBand="0" w:oddHBand="0" w:evenHBand="0" w:firstRowFirstColumn="0" w:firstRowLastColumn="0" w:lastRowFirstColumn="0" w:lastRowLastColumn="0"/>
            </w:pPr>
            <w:proofErr w:type="spellStart"/>
            <w:r w:rsidRPr="00983DDA">
              <w:rPr>
                <w:rFonts w:ascii="Calibri" w:eastAsia="Calibri" w:hAnsi="Calibri" w:cs="Calibri"/>
                <w:color w:val="000000" w:themeColor="text1"/>
              </w:rPr>
              <w:t>Silina</w:t>
            </w:r>
            <w:proofErr w:type="spellEnd"/>
            <w:r w:rsidRPr="00983DDA">
              <w:rPr>
                <w:rFonts w:ascii="Calibri" w:eastAsia="Calibri" w:hAnsi="Calibri" w:cs="Calibri"/>
                <w:color w:val="000000" w:themeColor="text1"/>
              </w:rPr>
              <w:t xml:space="preserve"> et al. 2017</w:t>
            </w:r>
          </w:p>
        </w:tc>
        <w:tc>
          <w:tcPr>
            <w:tcW w:w="1472" w:type="dxa"/>
          </w:tcPr>
          <w:p w14:paraId="3E860D69" w14:textId="3739D474" w:rsidR="00983DDA" w:rsidRPr="00983DDA" w:rsidRDefault="00983DDA" w:rsidP="00951805">
            <w:pPr>
              <w:spacing w:line="276" w:lineRule="auto"/>
              <w:cnfStyle w:val="100000000000" w:firstRow="1" w:lastRow="0" w:firstColumn="0" w:lastColumn="0" w:oddVBand="0" w:evenVBand="0" w:oddHBand="0" w:evenHBand="0" w:firstRowFirstColumn="0" w:firstRowLastColumn="0" w:lastRowFirstColumn="0" w:lastRowLastColumn="0"/>
            </w:pPr>
            <w:proofErr w:type="spellStart"/>
            <w:r w:rsidRPr="00983DDA">
              <w:rPr>
                <w:rFonts w:ascii="Calibri" w:eastAsia="Calibri" w:hAnsi="Calibri" w:cs="Calibri"/>
                <w:color w:val="212121"/>
              </w:rPr>
              <w:t>Lugones</w:t>
            </w:r>
            <w:proofErr w:type="spellEnd"/>
            <w:r w:rsidRPr="00983DDA">
              <w:rPr>
                <w:rFonts w:ascii="Calibri" w:eastAsia="Calibri" w:hAnsi="Calibri" w:cs="Calibri"/>
                <w:color w:val="212121"/>
              </w:rPr>
              <w:t>-Sanchez et al. 2020</w:t>
            </w:r>
          </w:p>
        </w:tc>
      </w:tr>
      <w:tr w:rsidR="00EF4E77" w14:paraId="29113A3D" w14:textId="77777777" w:rsidTr="00E62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766BF59E" w14:textId="5122CB08" w:rsidR="00EF4E77" w:rsidRDefault="00EF4E77" w:rsidP="00951805">
            <w:pPr>
              <w:spacing w:line="276" w:lineRule="auto"/>
            </w:pPr>
            <w:r>
              <w:t>Duur</w:t>
            </w:r>
          </w:p>
        </w:tc>
        <w:tc>
          <w:tcPr>
            <w:tcW w:w="1336" w:type="dxa"/>
          </w:tcPr>
          <w:p w14:paraId="26BAB07A" w14:textId="7BA4FC7D"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rsidRPr="488EE74F">
              <w:rPr>
                <w:rFonts w:ascii="Calibri" w:eastAsia="Calibri" w:hAnsi="Calibri" w:cs="Calibri"/>
              </w:rPr>
              <w:t>6 maanden</w:t>
            </w:r>
          </w:p>
        </w:tc>
        <w:tc>
          <w:tcPr>
            <w:tcW w:w="2008" w:type="dxa"/>
          </w:tcPr>
          <w:p w14:paraId="6310F862" w14:textId="0E277287"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6-12 maanden</w:t>
            </w:r>
          </w:p>
        </w:tc>
        <w:tc>
          <w:tcPr>
            <w:tcW w:w="1276" w:type="dxa"/>
          </w:tcPr>
          <w:p w14:paraId="1D15AD0F" w14:textId="370D45EC"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rsidRPr="488EE74F">
              <w:rPr>
                <w:rFonts w:ascii="Calibri" w:eastAsia="Calibri" w:hAnsi="Calibri" w:cs="Calibri"/>
              </w:rPr>
              <w:t>4 maanden</w:t>
            </w:r>
          </w:p>
        </w:tc>
        <w:tc>
          <w:tcPr>
            <w:tcW w:w="1363" w:type="dxa"/>
          </w:tcPr>
          <w:p w14:paraId="639CC9AD" w14:textId="7E68924C" w:rsidR="00EF4E77" w:rsidRDefault="00E62923" w:rsidP="00951805">
            <w:pPr>
              <w:spacing w:line="276" w:lineRule="auto"/>
              <w:cnfStyle w:val="000000100000" w:firstRow="0" w:lastRow="0" w:firstColumn="0" w:lastColumn="0" w:oddVBand="0" w:evenVBand="0" w:oddHBand="1" w:evenHBand="0" w:firstRowFirstColumn="0" w:firstRowLastColumn="0" w:lastRowFirstColumn="0" w:lastRowLastColumn="0"/>
            </w:pPr>
            <w:r>
              <w:rPr>
                <w:rFonts w:ascii="Calibri" w:eastAsia="Calibri" w:hAnsi="Calibri" w:cs="Calibri"/>
              </w:rPr>
              <w:t>12</w:t>
            </w:r>
            <w:r w:rsidR="00EF4E77" w:rsidRPr="488EE74F">
              <w:rPr>
                <w:rFonts w:ascii="Calibri" w:eastAsia="Calibri" w:hAnsi="Calibri" w:cs="Calibri"/>
              </w:rPr>
              <w:t xml:space="preserve"> maanden</w:t>
            </w:r>
          </w:p>
        </w:tc>
        <w:tc>
          <w:tcPr>
            <w:tcW w:w="1472" w:type="dxa"/>
          </w:tcPr>
          <w:p w14:paraId="10F1D8A7" w14:textId="36BE7DA7" w:rsidR="00EF4E77" w:rsidRDefault="00E62923" w:rsidP="00951805">
            <w:pPr>
              <w:spacing w:line="276" w:lineRule="auto"/>
              <w:cnfStyle w:val="000000100000" w:firstRow="0" w:lastRow="0" w:firstColumn="0" w:lastColumn="0" w:oddVBand="0" w:evenVBand="0" w:oddHBand="1" w:evenHBand="0" w:firstRowFirstColumn="0" w:firstRowLastColumn="0" w:lastRowFirstColumn="0" w:lastRowLastColumn="0"/>
            </w:pPr>
            <w:r>
              <w:t>12 maanden</w:t>
            </w:r>
          </w:p>
        </w:tc>
      </w:tr>
      <w:tr w:rsidR="00EF4E77" w14:paraId="30EFA923" w14:textId="77777777" w:rsidTr="00E62923">
        <w:tc>
          <w:tcPr>
            <w:cnfStyle w:val="001000000000" w:firstRow="0" w:lastRow="0" w:firstColumn="1" w:lastColumn="0" w:oddVBand="0" w:evenVBand="0" w:oddHBand="0" w:evenHBand="0" w:firstRowFirstColumn="0" w:firstRowLastColumn="0" w:lastRowFirstColumn="0" w:lastRowLastColumn="0"/>
            <w:tcW w:w="1754" w:type="dxa"/>
          </w:tcPr>
          <w:p w14:paraId="14F3F926" w14:textId="5D541242" w:rsidR="00EF4E77" w:rsidRDefault="00EF4E77" w:rsidP="00951805">
            <w:pPr>
              <w:spacing w:line="276" w:lineRule="auto"/>
            </w:pPr>
            <w:r>
              <w:t>Uitval</w:t>
            </w:r>
          </w:p>
        </w:tc>
        <w:tc>
          <w:tcPr>
            <w:tcW w:w="1336" w:type="dxa"/>
          </w:tcPr>
          <w:p w14:paraId="6EA9E91D" w14:textId="3404D646" w:rsidR="00EF4E77" w:rsidRP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 xml:space="preserve">0% lost </w:t>
            </w:r>
            <w:proofErr w:type="spellStart"/>
            <w:r w:rsidRPr="4B00C11A">
              <w:rPr>
                <w:rFonts w:ascii="Calibri" w:eastAsia="Calibri" w:hAnsi="Calibri" w:cs="Calibri"/>
              </w:rPr>
              <w:t>to</w:t>
            </w:r>
            <w:proofErr w:type="spellEnd"/>
            <w:r w:rsidRPr="4B00C11A">
              <w:rPr>
                <w:rFonts w:ascii="Calibri" w:eastAsia="Calibri" w:hAnsi="Calibri" w:cs="Calibri"/>
              </w:rPr>
              <w:t xml:space="preserve"> follow up</w:t>
            </w:r>
          </w:p>
        </w:tc>
        <w:tc>
          <w:tcPr>
            <w:tcW w:w="2008" w:type="dxa"/>
          </w:tcPr>
          <w:p w14:paraId="676D8245"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Na 6maand</w:t>
            </w:r>
          </w:p>
          <w:p w14:paraId="6F2B723F"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T: ~9%</w:t>
            </w:r>
          </w:p>
          <w:p w14:paraId="70CACB47"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E: ~13%</w:t>
            </w:r>
          </w:p>
          <w:p w14:paraId="2DFA4614" w14:textId="456BCDAF"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Po: ~30%</w:t>
            </w:r>
          </w:p>
          <w:p w14:paraId="755F4022"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Na 12 maanden</w:t>
            </w:r>
          </w:p>
          <w:p w14:paraId="622C5482"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gramStart"/>
            <w:r w:rsidRPr="4B00C11A">
              <w:rPr>
                <w:rFonts w:ascii="Calibri" w:eastAsia="Calibri" w:hAnsi="Calibri" w:cs="Calibri"/>
              </w:rPr>
              <w:t>T:  ~</w:t>
            </w:r>
            <w:proofErr w:type="gramEnd"/>
            <w:r w:rsidRPr="4B00C11A">
              <w:rPr>
                <w:rFonts w:ascii="Calibri" w:eastAsia="Calibri" w:hAnsi="Calibri" w:cs="Calibri"/>
              </w:rPr>
              <w:t xml:space="preserve">46% </w:t>
            </w:r>
          </w:p>
          <w:p w14:paraId="59B2D851"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E: ~39%</w:t>
            </w:r>
          </w:p>
          <w:p w14:paraId="0760F43A" w14:textId="3D217424" w:rsidR="00EF4E77" w:rsidRDefault="00EF4E77" w:rsidP="00951805">
            <w:pPr>
              <w:spacing w:line="276" w:lineRule="auto"/>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Po: ~43%</w:t>
            </w:r>
          </w:p>
        </w:tc>
        <w:tc>
          <w:tcPr>
            <w:tcW w:w="1276" w:type="dxa"/>
          </w:tcPr>
          <w:p w14:paraId="7BA4589B" w14:textId="22007585" w:rsidR="00CC56AA" w:rsidRDefault="00CC56AA"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CG ~8%</w:t>
            </w:r>
          </w:p>
          <w:p w14:paraId="6AE81B81" w14:textId="77777777" w:rsidR="00CC56AA" w:rsidRDefault="00CC56AA"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 xml:space="preserve">IG </w:t>
            </w:r>
          </w:p>
          <w:p w14:paraId="2D85FDC2" w14:textId="657424F6" w:rsidR="00EF4E77" w:rsidRDefault="00CC56AA" w:rsidP="00951805">
            <w:pPr>
              <w:spacing w:line="276" w:lineRule="auto"/>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~8%</w:t>
            </w:r>
          </w:p>
        </w:tc>
        <w:tc>
          <w:tcPr>
            <w:tcW w:w="1363" w:type="dxa"/>
          </w:tcPr>
          <w:p w14:paraId="20F2289B" w14:textId="77777777" w:rsidR="00CC56AA" w:rsidRDefault="00CC56AA"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CG: ~6%</w:t>
            </w:r>
          </w:p>
          <w:p w14:paraId="0864C728" w14:textId="050C8F30" w:rsidR="00EF4E77" w:rsidRDefault="00CC56AA" w:rsidP="00951805">
            <w:pPr>
              <w:spacing w:line="276" w:lineRule="auto"/>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IG: ~3%</w:t>
            </w:r>
          </w:p>
        </w:tc>
        <w:tc>
          <w:tcPr>
            <w:tcW w:w="1472" w:type="dxa"/>
          </w:tcPr>
          <w:p w14:paraId="6118659F" w14:textId="77777777" w:rsidR="00CC56AA" w:rsidRPr="00D36E8A" w:rsidRDefault="00CC56AA"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D36E8A">
              <w:rPr>
                <w:rFonts w:ascii="Calibri" w:eastAsia="Calibri" w:hAnsi="Calibri" w:cs="Calibri"/>
                <w:lang w:val="en-US"/>
              </w:rPr>
              <w:t>Lost to follow up</w:t>
            </w:r>
          </w:p>
          <w:p w14:paraId="7FFF5E5F" w14:textId="77777777" w:rsidR="00CC56AA" w:rsidRPr="00D36E8A" w:rsidRDefault="00CC56AA"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D36E8A">
              <w:rPr>
                <w:rFonts w:ascii="Calibri" w:eastAsia="Calibri" w:hAnsi="Calibri" w:cs="Calibri"/>
                <w:lang w:val="en-US"/>
              </w:rPr>
              <w:t>CG: ~37%</w:t>
            </w:r>
          </w:p>
          <w:p w14:paraId="1D390E8B" w14:textId="02D46C02" w:rsidR="00EF4E77" w:rsidRDefault="00CC56AA" w:rsidP="00951805">
            <w:pPr>
              <w:spacing w:line="276" w:lineRule="auto"/>
              <w:cnfStyle w:val="000000000000" w:firstRow="0" w:lastRow="0" w:firstColumn="0" w:lastColumn="0" w:oddVBand="0" w:evenVBand="0" w:oddHBand="0" w:evenHBand="0" w:firstRowFirstColumn="0" w:firstRowLastColumn="0" w:lastRowFirstColumn="0" w:lastRowLastColumn="0"/>
            </w:pPr>
            <w:proofErr w:type="gramStart"/>
            <w:r w:rsidRPr="4B00C11A">
              <w:rPr>
                <w:rFonts w:ascii="Calibri" w:eastAsia="Calibri" w:hAnsi="Calibri" w:cs="Calibri"/>
              </w:rPr>
              <w:t>IG:~</w:t>
            </w:r>
            <w:proofErr w:type="gramEnd"/>
            <w:r w:rsidRPr="4B00C11A">
              <w:rPr>
                <w:rFonts w:ascii="Calibri" w:eastAsia="Calibri" w:hAnsi="Calibri" w:cs="Calibri"/>
              </w:rPr>
              <w:t>27%</w:t>
            </w:r>
          </w:p>
        </w:tc>
      </w:tr>
      <w:tr w:rsidR="00EF4E77" w:rsidRPr="00056912" w14:paraId="6A3C2DFB" w14:textId="77777777" w:rsidTr="00E62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753877DB" w14:textId="69CE8A71" w:rsidR="00EF4E77" w:rsidRDefault="00EF4E77" w:rsidP="00951805">
            <w:pPr>
              <w:spacing w:line="276" w:lineRule="auto"/>
            </w:pPr>
            <w:r w:rsidRPr="4B00C11A">
              <w:rPr>
                <w:rFonts w:ascii="Calibri" w:eastAsia="Calibri" w:hAnsi="Calibri" w:cs="Calibri"/>
              </w:rPr>
              <w:t>Gewichtsafname in kilogram</w:t>
            </w:r>
          </w:p>
        </w:tc>
        <w:tc>
          <w:tcPr>
            <w:tcW w:w="1336" w:type="dxa"/>
          </w:tcPr>
          <w:p w14:paraId="5A9F004C" w14:textId="77777777" w:rsidR="00EF4E77"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rsidRPr="488EE74F">
              <w:rPr>
                <w:rFonts w:ascii="Calibri" w:eastAsia="Calibri" w:hAnsi="Calibri" w:cs="Calibri"/>
              </w:rPr>
              <w:t xml:space="preserve">CG -3.6kg </w:t>
            </w:r>
          </w:p>
          <w:p w14:paraId="20DB4F5C" w14:textId="77777777" w:rsidR="00EF4E77"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IG -6.2 kg</w:t>
            </w:r>
          </w:p>
          <w:p w14:paraId="125B0C17" w14:textId="1880378B"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P=0.05</w:t>
            </w:r>
          </w:p>
        </w:tc>
        <w:tc>
          <w:tcPr>
            <w:tcW w:w="2008" w:type="dxa"/>
          </w:tcPr>
          <w:p w14:paraId="5C21B419" w14:textId="77777777" w:rsidR="00EF4E77" w:rsidRPr="00D36E8A"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D36E8A">
              <w:rPr>
                <w:rFonts w:ascii="Calibri" w:eastAsia="Calibri" w:hAnsi="Calibri" w:cs="Calibri"/>
                <w:lang w:val="en-US"/>
              </w:rPr>
              <w:t>G= -1.5kg</w:t>
            </w:r>
          </w:p>
          <w:p w14:paraId="14070278" w14:textId="77777777" w:rsidR="00EF4E77" w:rsidRPr="00D36E8A"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proofErr w:type="spellStart"/>
            <w:r w:rsidRPr="00D36E8A">
              <w:rPr>
                <w:rFonts w:ascii="Calibri" w:eastAsia="Calibri" w:hAnsi="Calibri" w:cs="Calibri"/>
                <w:lang w:val="en-US"/>
              </w:rPr>
              <w:t>Traditionele</w:t>
            </w:r>
            <w:proofErr w:type="spellEnd"/>
            <w:r w:rsidRPr="00D36E8A">
              <w:rPr>
                <w:rFonts w:ascii="Calibri" w:eastAsia="Calibri" w:hAnsi="Calibri" w:cs="Calibri"/>
                <w:lang w:val="en-US"/>
              </w:rPr>
              <w:t xml:space="preserve"> (T) = -3.5kg</w:t>
            </w:r>
          </w:p>
          <w:p w14:paraId="6BF671D5" w14:textId="77777777" w:rsidR="00EF4E77" w:rsidRPr="00D36E8A"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D36E8A">
              <w:rPr>
                <w:rFonts w:ascii="Calibri" w:eastAsia="Calibri" w:hAnsi="Calibri" w:cs="Calibri"/>
                <w:lang w:val="en-US"/>
              </w:rPr>
              <w:t>Enhanced (E) = -0.7kg</w:t>
            </w:r>
          </w:p>
          <w:p w14:paraId="6879FA14" w14:textId="77777777" w:rsidR="00EF4E77" w:rsidRPr="00D36E8A"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D36E8A">
              <w:rPr>
                <w:rFonts w:ascii="Calibri" w:eastAsia="Calibri" w:hAnsi="Calibri" w:cs="Calibri"/>
                <w:lang w:val="en-US"/>
              </w:rPr>
              <w:t>Pooled (Po) =2.7</w:t>
            </w:r>
          </w:p>
          <w:p w14:paraId="49EB87D3" w14:textId="28DD9295" w:rsidR="00EF4E77" w:rsidRPr="00EF4E77"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53DE4CD">
              <w:rPr>
                <w:rFonts w:ascii="Calibri" w:eastAsia="Calibri" w:hAnsi="Calibri" w:cs="Calibri"/>
              </w:rPr>
              <w:t>P=.000**</w:t>
            </w:r>
          </w:p>
        </w:tc>
        <w:tc>
          <w:tcPr>
            <w:tcW w:w="1276" w:type="dxa"/>
          </w:tcPr>
          <w:p w14:paraId="2F10B73A" w14:textId="77777777" w:rsidR="00203D40" w:rsidRDefault="00203D40"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rsidRPr="488EE74F">
              <w:rPr>
                <w:rFonts w:ascii="Calibri" w:eastAsia="Calibri" w:hAnsi="Calibri" w:cs="Calibri"/>
              </w:rPr>
              <w:t>CG= -0.2kg</w:t>
            </w:r>
          </w:p>
          <w:p w14:paraId="2F51F979" w14:textId="77777777" w:rsidR="00203D40" w:rsidRDefault="00203D40"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rsidRPr="488EE74F">
              <w:rPr>
                <w:rFonts w:ascii="Calibri" w:eastAsia="Calibri" w:hAnsi="Calibri" w:cs="Calibri"/>
              </w:rPr>
              <w:t xml:space="preserve">IG= -2.3kg </w:t>
            </w:r>
          </w:p>
          <w:p w14:paraId="6BC68FB4" w14:textId="76DC62C8" w:rsidR="00EF4E77" w:rsidRDefault="00203D40" w:rsidP="00951805">
            <w:pPr>
              <w:spacing w:line="276" w:lineRule="auto"/>
              <w:cnfStyle w:val="000000100000" w:firstRow="0" w:lastRow="0" w:firstColumn="0" w:lastColumn="0" w:oddVBand="0" w:evenVBand="0" w:oddHBand="1" w:evenHBand="0" w:firstRowFirstColumn="0" w:firstRowLastColumn="0" w:lastRowFirstColumn="0" w:lastRowLastColumn="0"/>
            </w:pPr>
            <w:r w:rsidRPr="577F2D64">
              <w:rPr>
                <w:rFonts w:ascii="Calibri" w:eastAsia="Calibri" w:hAnsi="Calibri" w:cs="Calibri"/>
              </w:rPr>
              <w:t>P= 0.01</w:t>
            </w:r>
          </w:p>
        </w:tc>
        <w:tc>
          <w:tcPr>
            <w:tcW w:w="1363" w:type="dxa"/>
          </w:tcPr>
          <w:p w14:paraId="5C579DCA" w14:textId="77777777" w:rsidR="007223F1" w:rsidRDefault="007223F1"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rsidRPr="488EE74F">
              <w:rPr>
                <w:rFonts w:ascii="Calibri" w:eastAsia="Calibri" w:hAnsi="Calibri" w:cs="Calibri"/>
              </w:rPr>
              <w:t>CG= -2.4 kg</w:t>
            </w:r>
          </w:p>
          <w:p w14:paraId="284D41B3" w14:textId="77777777" w:rsidR="007223F1" w:rsidRDefault="007223F1"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rsidRPr="488EE74F">
              <w:rPr>
                <w:rFonts w:ascii="Calibri" w:eastAsia="Calibri" w:hAnsi="Calibri" w:cs="Calibri"/>
              </w:rPr>
              <w:t>IG= -1.0kg</w:t>
            </w:r>
          </w:p>
          <w:p w14:paraId="3B83D55E" w14:textId="36DE3869" w:rsidR="00EF4E77" w:rsidRPr="007223F1" w:rsidRDefault="007223F1" w:rsidP="0095180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88EE74F">
              <w:rPr>
                <w:rFonts w:ascii="Calibri" w:eastAsia="Calibri" w:hAnsi="Calibri" w:cs="Calibri"/>
              </w:rPr>
              <w:t>P= 0.002</w:t>
            </w:r>
          </w:p>
        </w:tc>
        <w:tc>
          <w:tcPr>
            <w:tcW w:w="1472" w:type="dxa"/>
          </w:tcPr>
          <w:p w14:paraId="2D980405" w14:textId="77777777" w:rsidR="007223F1" w:rsidRPr="00D36E8A" w:rsidRDefault="007223F1" w:rsidP="00951805">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D36E8A">
              <w:rPr>
                <w:rFonts w:ascii="Calibri" w:eastAsia="Calibri" w:hAnsi="Calibri" w:cs="Calibri"/>
                <w:lang w:val="en-US"/>
              </w:rPr>
              <w:t xml:space="preserve">CG= -1.13kg </w:t>
            </w:r>
          </w:p>
          <w:p w14:paraId="3BDF0DE1" w14:textId="77777777" w:rsidR="007223F1" w:rsidRPr="00D36E8A" w:rsidRDefault="007223F1" w:rsidP="00951805">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D36E8A">
              <w:rPr>
                <w:rFonts w:ascii="Calibri" w:eastAsia="Calibri" w:hAnsi="Calibri" w:cs="Calibri"/>
                <w:lang w:val="en-US"/>
              </w:rPr>
              <w:t>IG= -1.97kg</w:t>
            </w:r>
          </w:p>
          <w:p w14:paraId="77245750" w14:textId="77777777" w:rsidR="007223F1" w:rsidRPr="00D36E8A" w:rsidRDefault="007223F1" w:rsidP="00951805">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19"/>
                <w:szCs w:val="19"/>
                <w:lang w:val="en-US"/>
              </w:rPr>
            </w:pPr>
          </w:p>
          <w:p w14:paraId="4B9D3D0E" w14:textId="48368B74" w:rsidR="00EF4E77" w:rsidRPr="007223F1" w:rsidRDefault="007223F1" w:rsidP="00951805">
            <w:pPr>
              <w:spacing w:line="276" w:lineRule="auto"/>
              <w:cnfStyle w:val="000000100000" w:firstRow="0" w:lastRow="0" w:firstColumn="0" w:lastColumn="0" w:oddVBand="0" w:evenVBand="0" w:oddHBand="1" w:evenHBand="0" w:firstRowFirstColumn="0" w:firstRowLastColumn="0" w:lastRowFirstColumn="0" w:lastRowLastColumn="0"/>
              <w:rPr>
                <w:lang w:val="en-US"/>
              </w:rPr>
            </w:pPr>
            <w:r w:rsidRPr="00D36E8A">
              <w:rPr>
                <w:rFonts w:ascii="Times New Roman" w:eastAsia="Times New Roman" w:hAnsi="Times New Roman" w:cs="Times New Roman"/>
                <w:color w:val="000000" w:themeColor="text1"/>
                <w:sz w:val="19"/>
                <w:szCs w:val="19"/>
                <w:lang w:val="en-US"/>
              </w:rPr>
              <w:t>–1.10 (–2.01 to –0.</w:t>
            </w:r>
            <w:proofErr w:type="gramStart"/>
            <w:r w:rsidRPr="00D36E8A">
              <w:rPr>
                <w:rFonts w:ascii="Times New Roman" w:eastAsia="Times New Roman" w:hAnsi="Times New Roman" w:cs="Times New Roman"/>
                <w:color w:val="000000" w:themeColor="text1"/>
                <w:sz w:val="19"/>
                <w:szCs w:val="19"/>
                <w:lang w:val="en-US"/>
              </w:rPr>
              <w:t>18)*</w:t>
            </w:r>
            <w:proofErr w:type="gramEnd"/>
            <w:r w:rsidRPr="00D36E8A">
              <w:rPr>
                <w:rFonts w:ascii="Times New Roman" w:eastAsia="Times New Roman" w:hAnsi="Times New Roman" w:cs="Times New Roman"/>
                <w:color w:val="000000" w:themeColor="text1"/>
                <w:sz w:val="19"/>
                <w:szCs w:val="19"/>
                <w:lang w:val="en-US"/>
              </w:rPr>
              <w:t>**</w:t>
            </w:r>
          </w:p>
        </w:tc>
      </w:tr>
      <w:tr w:rsidR="00EF4E77" w:rsidRPr="0007053F" w14:paraId="32C14530" w14:textId="77777777" w:rsidTr="00E62923">
        <w:tc>
          <w:tcPr>
            <w:cnfStyle w:val="001000000000" w:firstRow="0" w:lastRow="0" w:firstColumn="1" w:lastColumn="0" w:oddVBand="0" w:evenVBand="0" w:oddHBand="0" w:evenHBand="0" w:firstRowFirstColumn="0" w:firstRowLastColumn="0" w:lastRowFirstColumn="0" w:lastRowLastColumn="0"/>
            <w:tcW w:w="1754" w:type="dxa"/>
          </w:tcPr>
          <w:p w14:paraId="21BCE59B" w14:textId="2BA663B0" w:rsidR="00EF4E77" w:rsidRDefault="00EF4E77" w:rsidP="00951805">
            <w:pPr>
              <w:spacing w:line="276" w:lineRule="auto"/>
            </w:pPr>
            <w:r w:rsidRPr="4B00C11A">
              <w:rPr>
                <w:rFonts w:ascii="Calibri" w:eastAsia="Calibri" w:hAnsi="Calibri" w:cs="Calibri"/>
              </w:rPr>
              <w:t>Baseline participanten</w:t>
            </w:r>
          </w:p>
        </w:tc>
        <w:tc>
          <w:tcPr>
            <w:tcW w:w="1336" w:type="dxa"/>
          </w:tcPr>
          <w:p w14:paraId="077E18CD"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rsidRPr="488EE74F">
              <w:rPr>
                <w:rFonts w:ascii="Calibri" w:eastAsia="Calibri" w:hAnsi="Calibri" w:cs="Calibri"/>
              </w:rPr>
              <w:t xml:space="preserve">N=43 </w:t>
            </w:r>
          </w:p>
          <w:p w14:paraId="0B8A30B1"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pPr>
            <w:proofErr w:type="gramStart"/>
            <w:r w:rsidRPr="488EE74F">
              <w:rPr>
                <w:rFonts w:ascii="Calibri" w:eastAsia="Calibri" w:hAnsi="Calibri" w:cs="Calibri"/>
              </w:rPr>
              <w:t>m</w:t>
            </w:r>
            <w:proofErr w:type="gramEnd"/>
            <w:r w:rsidRPr="488EE74F">
              <w:rPr>
                <w:rFonts w:ascii="Calibri" w:eastAsia="Calibri" w:hAnsi="Calibri" w:cs="Calibri"/>
              </w:rPr>
              <w:t>/v = 30/13</w:t>
            </w:r>
          </w:p>
          <w:p w14:paraId="4F7A9CF7"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rsidRPr="488EE74F">
              <w:rPr>
                <w:rFonts w:ascii="Calibri" w:eastAsia="Calibri" w:hAnsi="Calibri" w:cs="Calibri"/>
              </w:rPr>
              <w:t xml:space="preserve"> </w:t>
            </w:r>
          </w:p>
          <w:p w14:paraId="2DE47F15"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pPr>
            <w:proofErr w:type="gramStart"/>
            <w:r w:rsidRPr="4B00C11A">
              <w:rPr>
                <w:rFonts w:ascii="Calibri" w:eastAsia="Calibri" w:hAnsi="Calibri" w:cs="Calibri"/>
              </w:rPr>
              <w:t>IG:  N</w:t>
            </w:r>
            <w:proofErr w:type="gramEnd"/>
            <w:r w:rsidRPr="4B00C11A">
              <w:rPr>
                <w:rFonts w:ascii="Calibri" w:eastAsia="Calibri" w:hAnsi="Calibri" w:cs="Calibri"/>
              </w:rPr>
              <w:t xml:space="preserve">=22 </w:t>
            </w:r>
          </w:p>
          <w:p w14:paraId="31EC09D1"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gramStart"/>
            <w:r w:rsidRPr="4B00C11A">
              <w:rPr>
                <w:rFonts w:ascii="Calibri" w:eastAsia="Calibri" w:hAnsi="Calibri" w:cs="Calibri"/>
              </w:rPr>
              <w:t>m</w:t>
            </w:r>
            <w:proofErr w:type="gramEnd"/>
            <w:r w:rsidRPr="4B00C11A">
              <w:rPr>
                <w:rFonts w:ascii="Calibri" w:eastAsia="Calibri" w:hAnsi="Calibri" w:cs="Calibri"/>
              </w:rPr>
              <w:t>/v= 17/5</w:t>
            </w:r>
          </w:p>
          <w:p w14:paraId="474171D0"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CG: N=21</w:t>
            </w:r>
          </w:p>
          <w:p w14:paraId="66C1229B" w14:textId="34B81F11" w:rsidR="00EF4E77" w:rsidRDefault="00EF4E77" w:rsidP="00951805">
            <w:pPr>
              <w:spacing w:line="276" w:lineRule="auto"/>
              <w:cnfStyle w:val="000000000000" w:firstRow="0" w:lastRow="0" w:firstColumn="0" w:lastColumn="0" w:oddVBand="0" w:evenVBand="0" w:oddHBand="0" w:evenHBand="0" w:firstRowFirstColumn="0" w:firstRowLastColumn="0" w:lastRowFirstColumn="0" w:lastRowLastColumn="0"/>
            </w:pPr>
            <w:proofErr w:type="gramStart"/>
            <w:r w:rsidRPr="4B00C11A">
              <w:rPr>
                <w:rFonts w:ascii="Calibri" w:eastAsia="Calibri" w:hAnsi="Calibri" w:cs="Calibri"/>
              </w:rPr>
              <w:t>m</w:t>
            </w:r>
            <w:proofErr w:type="gramEnd"/>
            <w:r w:rsidRPr="4B00C11A">
              <w:rPr>
                <w:rFonts w:ascii="Calibri" w:eastAsia="Calibri" w:hAnsi="Calibri" w:cs="Calibri"/>
              </w:rPr>
              <w:t>/v= 13/8</w:t>
            </w:r>
          </w:p>
        </w:tc>
        <w:tc>
          <w:tcPr>
            <w:tcW w:w="2008" w:type="dxa"/>
          </w:tcPr>
          <w:p w14:paraId="3B60CD53" w14:textId="145F7F22"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N</w:t>
            </w:r>
            <w:r w:rsidRPr="4B00C11A">
              <w:rPr>
                <w:rFonts w:ascii="Calibri" w:eastAsia="Calibri" w:hAnsi="Calibri" w:cs="Calibri"/>
              </w:rPr>
              <w:t>= 116 (baseline)</w:t>
            </w:r>
          </w:p>
          <w:p w14:paraId="0BB1ADCA"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pPr>
            <w:proofErr w:type="gramStart"/>
            <w:r w:rsidRPr="4B00C11A">
              <w:rPr>
                <w:rFonts w:ascii="Calibri" w:eastAsia="Calibri" w:hAnsi="Calibri" w:cs="Calibri"/>
              </w:rPr>
              <w:t>m</w:t>
            </w:r>
            <w:proofErr w:type="gramEnd"/>
            <w:r w:rsidRPr="4B00C11A">
              <w:rPr>
                <w:rFonts w:ascii="Calibri" w:eastAsia="Calibri" w:hAnsi="Calibri" w:cs="Calibri"/>
              </w:rPr>
              <w:t>/v = 34/82</w:t>
            </w:r>
          </w:p>
          <w:p w14:paraId="3A64E08C"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4B071D3F"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Onderzoekspopulatie n=96</w:t>
            </w:r>
          </w:p>
          <w:p w14:paraId="6AF9D12D"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T: N=35</w:t>
            </w:r>
          </w:p>
          <w:p w14:paraId="0CDA9CA5"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E: N=31</w:t>
            </w:r>
          </w:p>
          <w:p w14:paraId="1A597019" w14:textId="4CECAB3E" w:rsidR="00EF4E77" w:rsidRP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Po: N=30</w:t>
            </w:r>
          </w:p>
        </w:tc>
        <w:tc>
          <w:tcPr>
            <w:tcW w:w="1276" w:type="dxa"/>
          </w:tcPr>
          <w:p w14:paraId="23EBCE49" w14:textId="77777777" w:rsidR="00203D40" w:rsidRPr="00D36E8A" w:rsidRDefault="00203D40" w:rsidP="00951805">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D36E8A">
              <w:rPr>
                <w:rFonts w:ascii="Calibri" w:eastAsia="Calibri" w:hAnsi="Calibri" w:cs="Calibri"/>
                <w:lang w:val="en-US"/>
              </w:rPr>
              <w:t>N= 120</w:t>
            </w:r>
          </w:p>
          <w:p w14:paraId="285584DD" w14:textId="77777777" w:rsidR="00203D40" w:rsidRPr="00D36E8A" w:rsidRDefault="00203D40" w:rsidP="00951805">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D36E8A">
              <w:rPr>
                <w:rFonts w:ascii="Calibri" w:eastAsia="Calibri" w:hAnsi="Calibri" w:cs="Calibri"/>
                <w:lang w:val="en-US"/>
              </w:rPr>
              <w:t>m/v = 40/80</w:t>
            </w:r>
          </w:p>
          <w:p w14:paraId="73D6CA8E" w14:textId="77777777" w:rsidR="00203D40" w:rsidRPr="00D36E8A" w:rsidRDefault="00203D40"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D36E8A">
              <w:rPr>
                <w:rFonts w:ascii="Calibri" w:eastAsia="Calibri" w:hAnsi="Calibri" w:cs="Calibri"/>
                <w:lang w:val="en-US"/>
              </w:rPr>
              <w:t>CG= 60</w:t>
            </w:r>
          </w:p>
          <w:p w14:paraId="1225933D" w14:textId="77777777" w:rsidR="00203D40" w:rsidRPr="00D36E8A" w:rsidRDefault="00203D40"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D36E8A">
              <w:rPr>
                <w:rFonts w:ascii="Calibri" w:eastAsia="Calibri" w:hAnsi="Calibri" w:cs="Calibri"/>
                <w:lang w:val="en-US"/>
              </w:rPr>
              <w:t>m/v= 20/40</w:t>
            </w:r>
          </w:p>
          <w:p w14:paraId="468E4322" w14:textId="77777777" w:rsidR="00203D40" w:rsidRPr="00D36E8A" w:rsidRDefault="00203D40"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sidRPr="00D36E8A">
              <w:rPr>
                <w:rFonts w:ascii="Calibri" w:eastAsia="Calibri" w:hAnsi="Calibri" w:cs="Calibri"/>
                <w:lang w:val="en-US"/>
              </w:rPr>
              <w:t>IG= 60</w:t>
            </w:r>
          </w:p>
          <w:p w14:paraId="742E361C" w14:textId="5AB23D20" w:rsidR="00EF4E77" w:rsidRPr="00203D40" w:rsidRDefault="00203D40" w:rsidP="00951805">
            <w:pPr>
              <w:spacing w:line="276" w:lineRule="auto"/>
              <w:cnfStyle w:val="000000000000" w:firstRow="0" w:lastRow="0" w:firstColumn="0" w:lastColumn="0" w:oddVBand="0" w:evenVBand="0" w:oddHBand="0" w:evenHBand="0" w:firstRowFirstColumn="0" w:firstRowLastColumn="0" w:lastRowFirstColumn="0" w:lastRowLastColumn="0"/>
              <w:rPr>
                <w:lang w:val="en-US"/>
              </w:rPr>
            </w:pPr>
            <w:r w:rsidRPr="00D36E8A">
              <w:rPr>
                <w:rFonts w:ascii="Calibri" w:eastAsia="Calibri" w:hAnsi="Calibri" w:cs="Calibri"/>
                <w:lang w:val="en-US"/>
              </w:rPr>
              <w:t>m/v= 20/40</w:t>
            </w:r>
          </w:p>
        </w:tc>
        <w:tc>
          <w:tcPr>
            <w:tcW w:w="1363" w:type="dxa"/>
          </w:tcPr>
          <w:p w14:paraId="53F7A3D7" w14:textId="77777777" w:rsidR="007223F1" w:rsidRDefault="007223F1"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Baseline N= 129</w:t>
            </w:r>
          </w:p>
          <w:p w14:paraId="5E55547B" w14:textId="77777777" w:rsidR="007223F1" w:rsidRDefault="007223F1"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Resultaten N=123</w:t>
            </w:r>
          </w:p>
          <w:p w14:paraId="0A96E9AC" w14:textId="77777777" w:rsidR="007223F1" w:rsidRDefault="007223F1"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IG= 63</w:t>
            </w:r>
          </w:p>
          <w:p w14:paraId="5A8F300B" w14:textId="77777777" w:rsidR="007223F1" w:rsidRDefault="007223F1"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roofErr w:type="gramStart"/>
            <w:r w:rsidRPr="4B00C11A">
              <w:rPr>
                <w:rFonts w:ascii="Calibri" w:eastAsia="Calibri" w:hAnsi="Calibri" w:cs="Calibri"/>
              </w:rPr>
              <w:t>m</w:t>
            </w:r>
            <w:proofErr w:type="gramEnd"/>
            <w:r w:rsidRPr="4B00C11A">
              <w:rPr>
                <w:rFonts w:ascii="Calibri" w:eastAsia="Calibri" w:hAnsi="Calibri" w:cs="Calibri"/>
              </w:rPr>
              <w:t>/v= 30/33</w:t>
            </w:r>
          </w:p>
          <w:p w14:paraId="4232F78E" w14:textId="77777777" w:rsidR="007223F1" w:rsidRDefault="007223F1"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CG= 60</w:t>
            </w:r>
          </w:p>
          <w:p w14:paraId="2BDED7DE" w14:textId="384FC918" w:rsidR="00EF4E77" w:rsidRPr="00203D40" w:rsidRDefault="007223F1" w:rsidP="00951805">
            <w:pPr>
              <w:spacing w:line="276" w:lineRule="auto"/>
              <w:cnfStyle w:val="000000000000" w:firstRow="0" w:lastRow="0" w:firstColumn="0" w:lastColumn="0" w:oddVBand="0" w:evenVBand="0" w:oddHBand="0" w:evenHBand="0" w:firstRowFirstColumn="0" w:firstRowLastColumn="0" w:lastRowFirstColumn="0" w:lastRowLastColumn="0"/>
              <w:rPr>
                <w:lang w:val="en-US"/>
              </w:rPr>
            </w:pPr>
            <w:proofErr w:type="gramStart"/>
            <w:r w:rsidRPr="4B00C11A">
              <w:rPr>
                <w:rFonts w:ascii="Calibri" w:eastAsia="Calibri" w:hAnsi="Calibri" w:cs="Calibri"/>
              </w:rPr>
              <w:t>m</w:t>
            </w:r>
            <w:proofErr w:type="gramEnd"/>
            <w:r w:rsidRPr="4B00C11A">
              <w:rPr>
                <w:rFonts w:ascii="Calibri" w:eastAsia="Calibri" w:hAnsi="Calibri" w:cs="Calibri"/>
              </w:rPr>
              <w:t>/v= 28/32</w:t>
            </w:r>
          </w:p>
        </w:tc>
        <w:tc>
          <w:tcPr>
            <w:tcW w:w="1472" w:type="dxa"/>
          </w:tcPr>
          <w:p w14:paraId="29633150" w14:textId="77777777" w:rsidR="007223F1" w:rsidRPr="00D36E8A" w:rsidRDefault="007223F1" w:rsidP="00951805">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D36E8A">
              <w:rPr>
                <w:rFonts w:ascii="Calibri" w:eastAsia="Calibri" w:hAnsi="Calibri" w:cs="Calibri"/>
                <w:lang w:val="en-US"/>
              </w:rPr>
              <w:t>N= 440 m/v= 135/305</w:t>
            </w:r>
          </w:p>
          <w:p w14:paraId="5D6798A9" w14:textId="77777777" w:rsidR="007223F1" w:rsidRPr="00D36E8A" w:rsidRDefault="007223F1" w:rsidP="00951805">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D36E8A">
              <w:rPr>
                <w:rFonts w:ascii="Calibri" w:eastAsia="Calibri" w:hAnsi="Calibri" w:cs="Calibri"/>
                <w:lang w:val="en-US"/>
              </w:rPr>
              <w:t>CG= 209 m/v= 65/144</w:t>
            </w:r>
          </w:p>
          <w:p w14:paraId="6A5879FD" w14:textId="77777777" w:rsidR="007223F1" w:rsidRPr="00D36E8A" w:rsidRDefault="007223F1"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p>
          <w:p w14:paraId="5F4CBCA5" w14:textId="77777777" w:rsidR="007223F1" w:rsidRPr="00D36E8A" w:rsidRDefault="007223F1" w:rsidP="00951805">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D36E8A">
              <w:rPr>
                <w:rFonts w:ascii="Calibri" w:eastAsia="Calibri" w:hAnsi="Calibri" w:cs="Calibri"/>
                <w:lang w:val="en-US"/>
              </w:rPr>
              <w:t xml:space="preserve">IG= 231 </w:t>
            </w:r>
          </w:p>
          <w:p w14:paraId="1DEDE8B3" w14:textId="77777777" w:rsidR="007223F1" w:rsidRPr="00D36E8A" w:rsidRDefault="007223F1" w:rsidP="00951805">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D36E8A">
              <w:rPr>
                <w:rFonts w:ascii="Calibri" w:eastAsia="Calibri" w:hAnsi="Calibri" w:cs="Calibri"/>
                <w:lang w:val="en-US"/>
              </w:rPr>
              <w:t>m/v= 70/161</w:t>
            </w:r>
          </w:p>
          <w:p w14:paraId="1F0C37B1" w14:textId="77777777" w:rsidR="00EF4E77" w:rsidRPr="00203D40" w:rsidRDefault="00EF4E77" w:rsidP="00951805">
            <w:pPr>
              <w:spacing w:line="276" w:lineRule="auto"/>
              <w:cnfStyle w:val="000000000000" w:firstRow="0" w:lastRow="0" w:firstColumn="0" w:lastColumn="0" w:oddVBand="0" w:evenVBand="0" w:oddHBand="0" w:evenHBand="0" w:firstRowFirstColumn="0" w:firstRowLastColumn="0" w:lastRowFirstColumn="0" w:lastRowLastColumn="0"/>
              <w:rPr>
                <w:lang w:val="en-US"/>
              </w:rPr>
            </w:pPr>
          </w:p>
        </w:tc>
      </w:tr>
      <w:tr w:rsidR="00EF4E77" w14:paraId="0D8E92FD" w14:textId="77777777" w:rsidTr="00E62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696A4319" w14:textId="77777777" w:rsidR="00EF4E77" w:rsidRDefault="00EF4E77" w:rsidP="00951805">
            <w:pPr>
              <w:spacing w:line="276" w:lineRule="auto"/>
              <w:jc w:val="both"/>
            </w:pPr>
            <w:r w:rsidRPr="4B00C11A">
              <w:rPr>
                <w:rFonts w:ascii="Calibri" w:eastAsia="Calibri" w:hAnsi="Calibri" w:cs="Calibri"/>
              </w:rPr>
              <w:t>Leeftijd</w:t>
            </w:r>
          </w:p>
          <w:p w14:paraId="3B880BA5" w14:textId="2C9D111E" w:rsidR="00EF4E77" w:rsidRDefault="00EF4E77" w:rsidP="00951805">
            <w:pPr>
              <w:spacing w:line="276" w:lineRule="auto"/>
            </w:pPr>
            <w:r w:rsidRPr="488EE74F">
              <w:rPr>
                <w:rFonts w:ascii="Calibri" w:eastAsia="Calibri" w:hAnsi="Calibri" w:cs="Calibri"/>
              </w:rPr>
              <w:t>(</w:t>
            </w:r>
            <w:proofErr w:type="gramStart"/>
            <w:r w:rsidRPr="488EE74F">
              <w:rPr>
                <w:rFonts w:ascii="Calibri" w:eastAsia="Calibri" w:hAnsi="Calibri" w:cs="Calibri"/>
              </w:rPr>
              <w:t>gem.</w:t>
            </w:r>
            <w:proofErr w:type="gramEnd"/>
            <w:r w:rsidRPr="488EE74F">
              <w:rPr>
                <w:rFonts w:ascii="Calibri" w:eastAsia="Calibri" w:hAnsi="Calibri" w:cs="Calibri"/>
              </w:rPr>
              <w:t>)</w:t>
            </w:r>
          </w:p>
        </w:tc>
        <w:tc>
          <w:tcPr>
            <w:tcW w:w="1336" w:type="dxa"/>
          </w:tcPr>
          <w:p w14:paraId="6D337E2C" w14:textId="0E87556D"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rsidRPr="453DE4CD">
              <w:rPr>
                <w:rFonts w:ascii="Calibri" w:eastAsia="Calibri" w:hAnsi="Calibri" w:cs="Calibri"/>
              </w:rPr>
              <w:t>Gem. 63 (47–81) jaar</w:t>
            </w:r>
          </w:p>
        </w:tc>
        <w:tc>
          <w:tcPr>
            <w:tcW w:w="2008" w:type="dxa"/>
          </w:tcPr>
          <w:p w14:paraId="1201697A" w14:textId="77777777" w:rsidR="00EF4E77"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rsidRPr="488EE74F">
              <w:rPr>
                <w:rFonts w:ascii="Calibri" w:eastAsia="Calibri" w:hAnsi="Calibri" w:cs="Calibri"/>
              </w:rPr>
              <w:t>Gem. 44.5</w:t>
            </w:r>
          </w:p>
          <w:p w14:paraId="6B7C57E4" w14:textId="5B3833FA"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rsidRPr="488EE74F">
              <w:rPr>
                <w:rFonts w:ascii="Calibri" w:eastAsia="Calibri" w:hAnsi="Calibri" w:cs="Calibri"/>
              </w:rPr>
              <w:t>(19.8-64.4 jaar)</w:t>
            </w:r>
          </w:p>
        </w:tc>
        <w:tc>
          <w:tcPr>
            <w:tcW w:w="1276" w:type="dxa"/>
          </w:tcPr>
          <w:p w14:paraId="5DB023DB" w14:textId="77777777" w:rsidR="00EF4E77"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B00C11A">
              <w:rPr>
                <w:rFonts w:ascii="Calibri" w:eastAsia="Calibri" w:hAnsi="Calibri" w:cs="Calibri"/>
              </w:rPr>
              <w:t>CG= 55.5</w:t>
            </w:r>
          </w:p>
          <w:p w14:paraId="1C44B40D" w14:textId="495C7E32"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IG= 57.6</w:t>
            </w:r>
          </w:p>
        </w:tc>
        <w:tc>
          <w:tcPr>
            <w:tcW w:w="1363" w:type="dxa"/>
          </w:tcPr>
          <w:p w14:paraId="2BDBFD83" w14:textId="77777777" w:rsidR="00EF4E77"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B00C11A">
              <w:rPr>
                <w:rFonts w:ascii="Calibri" w:eastAsia="Calibri" w:hAnsi="Calibri" w:cs="Calibri"/>
              </w:rPr>
              <w:t>CG= 37.0</w:t>
            </w:r>
          </w:p>
          <w:p w14:paraId="12BC11B2" w14:textId="3199543F"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IG=36.6</w:t>
            </w:r>
          </w:p>
        </w:tc>
        <w:tc>
          <w:tcPr>
            <w:tcW w:w="1472" w:type="dxa"/>
          </w:tcPr>
          <w:p w14:paraId="52AB67F8" w14:textId="77777777" w:rsidR="00EF4E77"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B00C11A">
              <w:rPr>
                <w:rFonts w:ascii="Calibri" w:eastAsia="Calibri" w:hAnsi="Calibri" w:cs="Calibri"/>
              </w:rPr>
              <w:t>CG= 48.8</w:t>
            </w:r>
          </w:p>
          <w:p w14:paraId="53FF8B44" w14:textId="14C07AD9"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IG= 47.4</w:t>
            </w:r>
          </w:p>
        </w:tc>
      </w:tr>
      <w:tr w:rsidR="00EF4E77" w14:paraId="5B90E102" w14:textId="77777777" w:rsidTr="00E62923">
        <w:tc>
          <w:tcPr>
            <w:cnfStyle w:val="001000000000" w:firstRow="0" w:lastRow="0" w:firstColumn="1" w:lastColumn="0" w:oddVBand="0" w:evenVBand="0" w:oddHBand="0" w:evenHBand="0" w:firstRowFirstColumn="0" w:firstRowLastColumn="0" w:lastRowFirstColumn="0" w:lastRowLastColumn="0"/>
            <w:tcW w:w="1754" w:type="dxa"/>
          </w:tcPr>
          <w:p w14:paraId="63CE95FC" w14:textId="77777777" w:rsidR="00EF4E77" w:rsidRDefault="00EF4E77" w:rsidP="00951805">
            <w:pPr>
              <w:spacing w:line="276" w:lineRule="auto"/>
              <w:jc w:val="both"/>
            </w:pPr>
            <w:r w:rsidRPr="4B00C11A">
              <w:rPr>
                <w:rFonts w:ascii="Calibri" w:eastAsia="Calibri" w:hAnsi="Calibri" w:cs="Calibri"/>
              </w:rPr>
              <w:t>Baseline BMI</w:t>
            </w:r>
          </w:p>
          <w:p w14:paraId="31A99AE0" w14:textId="075CDCA9" w:rsidR="00EF4E77" w:rsidRDefault="00EF4E77" w:rsidP="00951805">
            <w:pPr>
              <w:spacing w:line="276" w:lineRule="auto"/>
            </w:pPr>
            <w:r w:rsidRPr="488EE74F">
              <w:rPr>
                <w:rFonts w:ascii="Calibri" w:eastAsia="Calibri" w:hAnsi="Calibri" w:cs="Calibri"/>
              </w:rPr>
              <w:t>(</w:t>
            </w:r>
            <w:proofErr w:type="gramStart"/>
            <w:r w:rsidRPr="488EE74F">
              <w:rPr>
                <w:rFonts w:ascii="Calibri" w:eastAsia="Calibri" w:hAnsi="Calibri" w:cs="Calibri"/>
              </w:rPr>
              <w:t>gem.</w:t>
            </w:r>
            <w:proofErr w:type="gramEnd"/>
            <w:r w:rsidRPr="488EE74F">
              <w:rPr>
                <w:rFonts w:ascii="Calibri" w:eastAsia="Calibri" w:hAnsi="Calibri" w:cs="Calibri"/>
              </w:rPr>
              <w:t>)</w:t>
            </w:r>
          </w:p>
        </w:tc>
        <w:tc>
          <w:tcPr>
            <w:tcW w:w="1336" w:type="dxa"/>
          </w:tcPr>
          <w:p w14:paraId="2D9FEB98"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IG= 37,6</w:t>
            </w:r>
          </w:p>
          <w:p w14:paraId="52A7483C" w14:textId="6B1E023A" w:rsidR="00EF4E77" w:rsidRDefault="00EF4E77" w:rsidP="00951805">
            <w:pPr>
              <w:spacing w:line="276" w:lineRule="auto"/>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CG= 32,8</w:t>
            </w:r>
          </w:p>
        </w:tc>
        <w:tc>
          <w:tcPr>
            <w:tcW w:w="2008" w:type="dxa"/>
          </w:tcPr>
          <w:p w14:paraId="3E0B4A2A"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T=31.7</w:t>
            </w:r>
          </w:p>
          <w:p w14:paraId="52291136" w14:textId="77777777" w:rsidR="00EF4E77" w:rsidRDefault="00EF4E7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E= 31.9</w:t>
            </w:r>
          </w:p>
          <w:p w14:paraId="768AFCDC" w14:textId="0C862A4C" w:rsidR="00EF4E77" w:rsidRDefault="00EF4E77" w:rsidP="00951805">
            <w:pPr>
              <w:spacing w:line="276" w:lineRule="auto"/>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Po=31.4</w:t>
            </w:r>
          </w:p>
        </w:tc>
        <w:tc>
          <w:tcPr>
            <w:tcW w:w="1276" w:type="dxa"/>
          </w:tcPr>
          <w:p w14:paraId="3D11887D" w14:textId="77777777" w:rsidR="00FF7A83" w:rsidRDefault="00FF7A83"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CG= 33.4</w:t>
            </w:r>
          </w:p>
          <w:p w14:paraId="4D1386AC" w14:textId="64ADEEA3" w:rsidR="00EF4E77" w:rsidRDefault="00FF7A83" w:rsidP="00951805">
            <w:pPr>
              <w:spacing w:line="276" w:lineRule="auto"/>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IG= 33.4</w:t>
            </w:r>
          </w:p>
        </w:tc>
        <w:tc>
          <w:tcPr>
            <w:tcW w:w="1363" w:type="dxa"/>
          </w:tcPr>
          <w:p w14:paraId="2245E877" w14:textId="792FAEEA" w:rsidR="00391CD0" w:rsidRDefault="00391CD0"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 xml:space="preserve">CG= </w:t>
            </w:r>
          </w:p>
          <w:p w14:paraId="6EF3DBB8" w14:textId="792FAEEA" w:rsidR="00391CD0" w:rsidRDefault="00391CD0"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31.1</w:t>
            </w:r>
          </w:p>
          <w:p w14:paraId="01224CFB" w14:textId="1CE60B07" w:rsidR="00EF4E77" w:rsidRPr="00056912" w:rsidRDefault="00391CD0" w:rsidP="00951805">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IG= 31.9</w:t>
            </w:r>
          </w:p>
        </w:tc>
        <w:tc>
          <w:tcPr>
            <w:tcW w:w="1472" w:type="dxa"/>
          </w:tcPr>
          <w:p w14:paraId="08D0DBE6" w14:textId="0B88E736" w:rsidR="00915BC7" w:rsidRDefault="00915BC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CG= 32.9</w:t>
            </w:r>
          </w:p>
          <w:p w14:paraId="4F90B8C2" w14:textId="0B88E736" w:rsidR="00915BC7" w:rsidRDefault="00915BC7"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 xml:space="preserve">IG= 32.8 </w:t>
            </w:r>
          </w:p>
          <w:p w14:paraId="1BEFDA28" w14:textId="0B88E736" w:rsidR="00EF4E77" w:rsidRDefault="00EF4E77" w:rsidP="00951805">
            <w:pPr>
              <w:spacing w:line="276" w:lineRule="auto"/>
              <w:cnfStyle w:val="000000000000" w:firstRow="0" w:lastRow="0" w:firstColumn="0" w:lastColumn="0" w:oddVBand="0" w:evenVBand="0" w:oddHBand="0" w:evenHBand="0" w:firstRowFirstColumn="0" w:firstRowLastColumn="0" w:lastRowFirstColumn="0" w:lastRowLastColumn="0"/>
            </w:pPr>
          </w:p>
        </w:tc>
      </w:tr>
      <w:tr w:rsidR="00EF4E77" w14:paraId="310764D6" w14:textId="77777777" w:rsidTr="00E62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4" w:type="dxa"/>
          </w:tcPr>
          <w:p w14:paraId="3445AD4E" w14:textId="77777777" w:rsidR="00EF4E77" w:rsidRDefault="00EF4E77" w:rsidP="00951805">
            <w:pPr>
              <w:spacing w:line="276" w:lineRule="auto"/>
              <w:jc w:val="both"/>
            </w:pPr>
            <w:r w:rsidRPr="4B00C11A">
              <w:rPr>
                <w:rFonts w:ascii="Calibri" w:eastAsia="Calibri" w:hAnsi="Calibri" w:cs="Calibri"/>
              </w:rPr>
              <w:t>Baseline Omtrek</w:t>
            </w:r>
          </w:p>
          <w:p w14:paraId="2463787B" w14:textId="3812D46B" w:rsidR="00EF4E77" w:rsidRDefault="00EF4E77" w:rsidP="00951805">
            <w:pPr>
              <w:spacing w:line="276" w:lineRule="auto"/>
              <w:jc w:val="both"/>
            </w:pPr>
            <w:r w:rsidRPr="488EE74F">
              <w:rPr>
                <w:rFonts w:ascii="Calibri" w:eastAsia="Calibri" w:hAnsi="Calibri" w:cs="Calibri"/>
              </w:rPr>
              <w:t>Middel</w:t>
            </w:r>
            <w:r w:rsidR="00056912">
              <w:t xml:space="preserve"> </w:t>
            </w:r>
            <w:r w:rsidRPr="488EE74F">
              <w:rPr>
                <w:rFonts w:ascii="Calibri" w:eastAsia="Calibri" w:hAnsi="Calibri" w:cs="Calibri"/>
              </w:rPr>
              <w:t xml:space="preserve">Baseline </w:t>
            </w:r>
          </w:p>
          <w:p w14:paraId="60150312" w14:textId="1711CD0B" w:rsidR="00EF4E77" w:rsidRDefault="00EF4E77" w:rsidP="00951805">
            <w:pPr>
              <w:spacing w:line="276" w:lineRule="auto"/>
            </w:pPr>
            <w:r w:rsidRPr="488EE74F">
              <w:rPr>
                <w:rFonts w:ascii="Calibri" w:eastAsia="Calibri" w:hAnsi="Calibri" w:cs="Calibri"/>
              </w:rPr>
              <w:t>(</w:t>
            </w:r>
            <w:proofErr w:type="gramStart"/>
            <w:r w:rsidRPr="488EE74F">
              <w:rPr>
                <w:rFonts w:ascii="Calibri" w:eastAsia="Calibri" w:hAnsi="Calibri" w:cs="Calibri"/>
              </w:rPr>
              <w:t>gem.</w:t>
            </w:r>
            <w:proofErr w:type="gramEnd"/>
            <w:r w:rsidRPr="488EE74F">
              <w:rPr>
                <w:rFonts w:ascii="Calibri" w:eastAsia="Calibri" w:hAnsi="Calibri" w:cs="Calibri"/>
              </w:rPr>
              <w:t>)</w:t>
            </w:r>
          </w:p>
        </w:tc>
        <w:tc>
          <w:tcPr>
            <w:tcW w:w="1336" w:type="dxa"/>
          </w:tcPr>
          <w:p w14:paraId="2123BCEE" w14:textId="6738DFC4"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t>/</w:t>
            </w:r>
          </w:p>
        </w:tc>
        <w:tc>
          <w:tcPr>
            <w:tcW w:w="2008" w:type="dxa"/>
          </w:tcPr>
          <w:p w14:paraId="430B0141" w14:textId="77777777" w:rsidR="00EF4E77"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T= 99.6 cm</w:t>
            </w:r>
          </w:p>
          <w:p w14:paraId="183C005F" w14:textId="77777777" w:rsidR="00EF4E77" w:rsidRDefault="00EF4E77" w:rsidP="00951805">
            <w:pPr>
              <w:spacing w:line="276" w:lineRule="auto"/>
              <w:jc w:val="both"/>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E= 99.5</w:t>
            </w:r>
          </w:p>
          <w:p w14:paraId="7313C5CF" w14:textId="50E6F1A3" w:rsidR="00EF4E77" w:rsidRDefault="00EF4E77" w:rsidP="00951805">
            <w:pPr>
              <w:spacing w:line="276" w:lineRule="auto"/>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P0= 99.7</w:t>
            </w:r>
          </w:p>
        </w:tc>
        <w:tc>
          <w:tcPr>
            <w:tcW w:w="1276" w:type="dxa"/>
          </w:tcPr>
          <w:p w14:paraId="36A4C586" w14:textId="77777777" w:rsidR="00FF7A83" w:rsidRDefault="00FF7A83" w:rsidP="0095180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B00C11A">
              <w:rPr>
                <w:rFonts w:ascii="Calibri" w:eastAsia="Calibri" w:hAnsi="Calibri" w:cs="Calibri"/>
              </w:rPr>
              <w:t xml:space="preserve">CG= 108 </w:t>
            </w:r>
          </w:p>
          <w:p w14:paraId="58987DC0" w14:textId="6A3A7E51" w:rsidR="00EF4E77" w:rsidRDefault="00FF7A83" w:rsidP="00951805">
            <w:pPr>
              <w:spacing w:line="276" w:lineRule="auto"/>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IG= 110</w:t>
            </w:r>
          </w:p>
        </w:tc>
        <w:tc>
          <w:tcPr>
            <w:tcW w:w="1363" w:type="dxa"/>
          </w:tcPr>
          <w:p w14:paraId="66F11555" w14:textId="792FAEEA" w:rsidR="00391CD0" w:rsidRDefault="00391CD0" w:rsidP="0095180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B00C11A">
              <w:rPr>
                <w:rFonts w:ascii="Calibri" w:eastAsia="Calibri" w:hAnsi="Calibri" w:cs="Calibri"/>
              </w:rPr>
              <w:t>CG= 99.2</w:t>
            </w:r>
          </w:p>
          <w:p w14:paraId="6D1D09C9" w14:textId="792FAEEA" w:rsidR="00391CD0" w:rsidRDefault="00391CD0" w:rsidP="00951805">
            <w:pPr>
              <w:spacing w:line="276" w:lineRule="auto"/>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IG= 100.0</w:t>
            </w:r>
          </w:p>
        </w:tc>
        <w:tc>
          <w:tcPr>
            <w:tcW w:w="1472" w:type="dxa"/>
          </w:tcPr>
          <w:p w14:paraId="5B05659F" w14:textId="77777777" w:rsidR="003954F6" w:rsidRDefault="003954F6" w:rsidP="00951805">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rPr>
            </w:pPr>
            <w:r w:rsidRPr="4B00C11A">
              <w:rPr>
                <w:rFonts w:ascii="Calibri" w:eastAsia="Calibri" w:hAnsi="Calibri" w:cs="Calibri"/>
              </w:rPr>
              <w:t>CG= 107.1</w:t>
            </w:r>
          </w:p>
          <w:p w14:paraId="0E0D5876" w14:textId="79187633" w:rsidR="00EF4E77" w:rsidRDefault="003954F6" w:rsidP="00951805">
            <w:pPr>
              <w:spacing w:line="276" w:lineRule="auto"/>
              <w:cnfStyle w:val="000000100000" w:firstRow="0" w:lastRow="0" w:firstColumn="0" w:lastColumn="0" w:oddVBand="0" w:evenVBand="0" w:oddHBand="1" w:evenHBand="0" w:firstRowFirstColumn="0" w:firstRowLastColumn="0" w:lastRowFirstColumn="0" w:lastRowLastColumn="0"/>
            </w:pPr>
            <w:r w:rsidRPr="4B00C11A">
              <w:rPr>
                <w:rFonts w:ascii="Calibri" w:eastAsia="Calibri" w:hAnsi="Calibri" w:cs="Calibri"/>
              </w:rPr>
              <w:t>IG= 105.9</w:t>
            </w:r>
          </w:p>
        </w:tc>
      </w:tr>
      <w:tr w:rsidR="003954F6" w14:paraId="0ABD2B1B" w14:textId="77777777" w:rsidTr="00E62923">
        <w:tc>
          <w:tcPr>
            <w:cnfStyle w:val="001000000000" w:firstRow="0" w:lastRow="0" w:firstColumn="1" w:lastColumn="0" w:oddVBand="0" w:evenVBand="0" w:oddHBand="0" w:evenHBand="0" w:firstRowFirstColumn="0" w:firstRowLastColumn="0" w:lastRowFirstColumn="0" w:lastRowLastColumn="0"/>
            <w:tcW w:w="1754" w:type="dxa"/>
          </w:tcPr>
          <w:p w14:paraId="17CD7E68" w14:textId="220D8BC9" w:rsidR="003954F6" w:rsidRDefault="003954F6" w:rsidP="00951805">
            <w:pPr>
              <w:spacing w:line="276" w:lineRule="auto"/>
              <w:jc w:val="both"/>
            </w:pPr>
            <w:r>
              <w:rPr>
                <w:rFonts w:ascii="Calibri" w:eastAsia="Calibri" w:hAnsi="Calibri" w:cs="Calibri"/>
              </w:rPr>
              <w:t xml:space="preserve">Baseline </w:t>
            </w:r>
            <w:r w:rsidRPr="4B00C11A">
              <w:rPr>
                <w:rFonts w:ascii="Calibri" w:eastAsia="Calibri" w:hAnsi="Calibri" w:cs="Calibri"/>
              </w:rPr>
              <w:t xml:space="preserve">Gewicht </w:t>
            </w:r>
          </w:p>
          <w:p w14:paraId="64C6B3B0" w14:textId="417719BF" w:rsidR="003954F6" w:rsidRDefault="003954F6" w:rsidP="00951805">
            <w:pPr>
              <w:spacing w:line="276" w:lineRule="auto"/>
            </w:pPr>
            <w:r w:rsidRPr="488EE74F">
              <w:rPr>
                <w:rFonts w:ascii="Calibri" w:eastAsia="Calibri" w:hAnsi="Calibri" w:cs="Calibri"/>
              </w:rPr>
              <w:t>(</w:t>
            </w:r>
            <w:proofErr w:type="gramStart"/>
            <w:r w:rsidRPr="488EE74F">
              <w:rPr>
                <w:rFonts w:ascii="Calibri" w:eastAsia="Calibri" w:hAnsi="Calibri" w:cs="Calibri"/>
              </w:rPr>
              <w:t>gem.</w:t>
            </w:r>
            <w:proofErr w:type="gramEnd"/>
            <w:r w:rsidRPr="488EE74F">
              <w:rPr>
                <w:rFonts w:ascii="Calibri" w:eastAsia="Calibri" w:hAnsi="Calibri" w:cs="Calibri"/>
              </w:rPr>
              <w:t>)</w:t>
            </w:r>
          </w:p>
        </w:tc>
        <w:tc>
          <w:tcPr>
            <w:tcW w:w="1336" w:type="dxa"/>
          </w:tcPr>
          <w:p w14:paraId="217C3B51" w14:textId="77777777" w:rsidR="003954F6" w:rsidRDefault="003954F6" w:rsidP="00951805">
            <w:pPr>
              <w:spacing w:line="276" w:lineRule="auto"/>
              <w:jc w:val="both"/>
              <w:cnfStyle w:val="000000000000" w:firstRow="0" w:lastRow="0" w:firstColumn="0" w:lastColumn="0" w:oddVBand="0" w:evenVBand="0" w:oddHBand="0" w:evenHBand="0" w:firstRowFirstColumn="0" w:firstRowLastColumn="0" w:lastRowFirstColumn="0" w:lastRowLastColumn="0"/>
            </w:pPr>
            <w:r w:rsidRPr="453DE4CD">
              <w:rPr>
                <w:rFonts w:ascii="Calibri" w:eastAsia="Calibri" w:hAnsi="Calibri" w:cs="Calibri"/>
              </w:rPr>
              <w:t>CG 98,7kg</w:t>
            </w:r>
          </w:p>
          <w:p w14:paraId="35E849B2" w14:textId="35FC5D0E" w:rsidR="003954F6" w:rsidRDefault="003954F6" w:rsidP="00951805">
            <w:pPr>
              <w:spacing w:line="276" w:lineRule="auto"/>
              <w:cnfStyle w:val="000000000000" w:firstRow="0" w:lastRow="0" w:firstColumn="0" w:lastColumn="0" w:oddVBand="0" w:evenVBand="0" w:oddHBand="0" w:evenHBand="0" w:firstRowFirstColumn="0" w:firstRowLastColumn="0" w:lastRowFirstColumn="0" w:lastRowLastColumn="0"/>
            </w:pPr>
            <w:r w:rsidRPr="453DE4CD">
              <w:rPr>
                <w:rFonts w:ascii="Calibri" w:eastAsia="Calibri" w:hAnsi="Calibri" w:cs="Calibri"/>
              </w:rPr>
              <w:t>IG 110,1kg</w:t>
            </w:r>
          </w:p>
        </w:tc>
        <w:tc>
          <w:tcPr>
            <w:tcW w:w="2008" w:type="dxa"/>
          </w:tcPr>
          <w:p w14:paraId="7328B78F" w14:textId="77777777" w:rsidR="003954F6" w:rsidRDefault="003954F6"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T= 89.8</w:t>
            </w:r>
          </w:p>
          <w:p w14:paraId="7C16D6F1" w14:textId="77777777" w:rsidR="003954F6" w:rsidRDefault="003954F6"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E= 90.8</w:t>
            </w:r>
          </w:p>
          <w:p w14:paraId="2B5FF494" w14:textId="1340CE45" w:rsidR="003954F6" w:rsidRDefault="003954F6" w:rsidP="00951805">
            <w:pPr>
              <w:spacing w:line="276" w:lineRule="auto"/>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Po= 88.9</w:t>
            </w:r>
          </w:p>
        </w:tc>
        <w:tc>
          <w:tcPr>
            <w:tcW w:w="1276" w:type="dxa"/>
          </w:tcPr>
          <w:p w14:paraId="5A43713D" w14:textId="77777777" w:rsidR="003954F6" w:rsidRDefault="003954F6"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CG= 93.5</w:t>
            </w:r>
          </w:p>
          <w:p w14:paraId="685C060D" w14:textId="77777777" w:rsidR="003954F6" w:rsidRDefault="003954F6"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IG= 93.3</w:t>
            </w:r>
          </w:p>
          <w:p w14:paraId="1B368D1D" w14:textId="77777777" w:rsidR="003954F6" w:rsidRDefault="003954F6" w:rsidP="00951805">
            <w:pPr>
              <w:spacing w:line="276" w:lineRule="auto"/>
              <w:cnfStyle w:val="000000000000" w:firstRow="0" w:lastRow="0" w:firstColumn="0" w:lastColumn="0" w:oddVBand="0" w:evenVBand="0" w:oddHBand="0" w:evenHBand="0" w:firstRowFirstColumn="0" w:firstRowLastColumn="0" w:lastRowFirstColumn="0" w:lastRowLastColumn="0"/>
            </w:pPr>
          </w:p>
        </w:tc>
        <w:tc>
          <w:tcPr>
            <w:tcW w:w="1363" w:type="dxa"/>
          </w:tcPr>
          <w:p w14:paraId="1A099802" w14:textId="77777777" w:rsidR="003954F6" w:rsidRDefault="003954F6"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CG= 95.0</w:t>
            </w:r>
          </w:p>
          <w:p w14:paraId="16D03F9E" w14:textId="7D19562C" w:rsidR="003954F6" w:rsidRDefault="003954F6" w:rsidP="00951805">
            <w:pPr>
              <w:spacing w:line="276" w:lineRule="auto"/>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IG= 94.9</w:t>
            </w:r>
          </w:p>
        </w:tc>
        <w:tc>
          <w:tcPr>
            <w:tcW w:w="1472" w:type="dxa"/>
          </w:tcPr>
          <w:p w14:paraId="5FC737E6" w14:textId="77777777" w:rsidR="003954F6" w:rsidRDefault="003954F6"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sidRPr="4B00C11A">
              <w:rPr>
                <w:rFonts w:ascii="Calibri" w:eastAsia="Calibri" w:hAnsi="Calibri" w:cs="Calibri"/>
              </w:rPr>
              <w:t>CG= 90.7</w:t>
            </w:r>
          </w:p>
          <w:p w14:paraId="4E255F13" w14:textId="78B8602C" w:rsidR="003954F6" w:rsidRDefault="003954F6" w:rsidP="00951805">
            <w:pPr>
              <w:spacing w:line="276" w:lineRule="auto"/>
              <w:cnfStyle w:val="000000000000" w:firstRow="0" w:lastRow="0" w:firstColumn="0" w:lastColumn="0" w:oddVBand="0" w:evenVBand="0" w:oddHBand="0" w:evenHBand="0" w:firstRowFirstColumn="0" w:firstRowLastColumn="0" w:lastRowFirstColumn="0" w:lastRowLastColumn="0"/>
            </w:pPr>
            <w:r w:rsidRPr="4B00C11A">
              <w:rPr>
                <w:rFonts w:ascii="Calibri" w:eastAsia="Calibri" w:hAnsi="Calibri" w:cs="Calibri"/>
              </w:rPr>
              <w:t>IG= 89.7</w:t>
            </w:r>
          </w:p>
        </w:tc>
      </w:tr>
    </w:tbl>
    <w:p w14:paraId="48740A8C" w14:textId="02E97550" w:rsidR="577F2D64" w:rsidRDefault="577F2D64" w:rsidP="00951805">
      <w:pPr>
        <w:spacing w:after="0" w:line="276" w:lineRule="auto"/>
        <w:jc w:val="both"/>
      </w:pPr>
      <w:r>
        <w:lastRenderedPageBreak/>
        <w:t xml:space="preserve">Legenda </w:t>
      </w:r>
      <w:r w:rsidR="00F84A78">
        <w:t>T</w:t>
      </w:r>
      <w:r>
        <w:t>abel</w:t>
      </w:r>
      <w:r w:rsidR="00F84A78">
        <w:t xml:space="preserve"> 4</w:t>
      </w:r>
    </w:p>
    <w:p w14:paraId="31927867" w14:textId="2803A1A4" w:rsidR="577F2D64" w:rsidRPr="00F84A78" w:rsidRDefault="4B00C11A" w:rsidP="00A54845">
      <w:pPr>
        <w:pStyle w:val="NoSpacing"/>
        <w:spacing w:line="276" w:lineRule="auto"/>
        <w:ind w:left="700" w:hanging="700"/>
        <w:jc w:val="both"/>
        <w:rPr>
          <w:rFonts w:ascii="Calibri" w:hAnsi="Calibri"/>
          <w:sz w:val="20"/>
          <w:szCs w:val="20"/>
          <w:lang w:val="nl-NL"/>
        </w:rPr>
      </w:pPr>
      <w:r w:rsidRPr="00F84A78">
        <w:rPr>
          <w:sz w:val="20"/>
          <w:szCs w:val="20"/>
          <w:lang w:val="nl-NL"/>
        </w:rPr>
        <w:t xml:space="preserve">* = </w:t>
      </w:r>
      <w:r w:rsidR="577F2D64" w:rsidRPr="00F84A78">
        <w:rPr>
          <w:sz w:val="20"/>
          <w:szCs w:val="20"/>
          <w:lang w:val="nl-NL"/>
        </w:rPr>
        <w:tab/>
      </w:r>
      <w:r w:rsidRPr="00F84A78">
        <w:rPr>
          <w:sz w:val="20"/>
          <w:szCs w:val="20"/>
          <w:lang w:val="nl-NL"/>
        </w:rPr>
        <w:t xml:space="preserve">Geen lost </w:t>
      </w:r>
      <w:proofErr w:type="spellStart"/>
      <w:r w:rsidRPr="00F84A78">
        <w:rPr>
          <w:sz w:val="20"/>
          <w:szCs w:val="20"/>
          <w:lang w:val="nl-NL"/>
        </w:rPr>
        <w:t>to</w:t>
      </w:r>
      <w:proofErr w:type="spellEnd"/>
      <w:r w:rsidRPr="00F84A78">
        <w:rPr>
          <w:sz w:val="20"/>
          <w:szCs w:val="20"/>
          <w:lang w:val="nl-NL"/>
        </w:rPr>
        <w:t xml:space="preserve"> follow up, alle participantendata is geanalyseerd echter heeft 36% van de</w:t>
      </w:r>
      <w:r w:rsidR="577F2D64" w:rsidRPr="00F84A78">
        <w:rPr>
          <w:sz w:val="20"/>
          <w:szCs w:val="20"/>
          <w:lang w:val="nl-NL"/>
        </w:rPr>
        <w:tab/>
      </w:r>
      <w:r w:rsidRPr="00F84A78">
        <w:rPr>
          <w:sz w:val="20"/>
          <w:szCs w:val="20"/>
          <w:lang w:val="nl-NL"/>
        </w:rPr>
        <w:t xml:space="preserve">participanten alle 36 </w:t>
      </w:r>
      <w:proofErr w:type="spellStart"/>
      <w:r w:rsidRPr="00F84A78">
        <w:rPr>
          <w:sz w:val="20"/>
          <w:szCs w:val="20"/>
          <w:lang w:val="nl-NL"/>
        </w:rPr>
        <w:t>telehealth</w:t>
      </w:r>
      <w:proofErr w:type="spellEnd"/>
      <w:r w:rsidRPr="00F84A78">
        <w:rPr>
          <w:sz w:val="20"/>
          <w:szCs w:val="20"/>
          <w:lang w:val="nl-NL"/>
        </w:rPr>
        <w:t>-sessies deelgenomen, 18% &lt;5 sessies en 46% 30-36 sessies. 100% van de participanten heeft deelgenomen aan alle virtuele coachsessies.</w:t>
      </w:r>
    </w:p>
    <w:p w14:paraId="70C20AF1" w14:textId="2E5CEA58" w:rsidR="577F2D64" w:rsidRPr="00F84A78" w:rsidRDefault="4B00C11A" w:rsidP="00951805">
      <w:pPr>
        <w:pStyle w:val="NoSpacing"/>
        <w:spacing w:line="276" w:lineRule="auto"/>
        <w:jc w:val="both"/>
        <w:rPr>
          <w:rFonts w:ascii="Calibri" w:hAnsi="Calibri"/>
          <w:sz w:val="20"/>
          <w:szCs w:val="20"/>
          <w:lang w:val="nl-NL"/>
        </w:rPr>
      </w:pPr>
      <w:r w:rsidRPr="00F84A78">
        <w:rPr>
          <w:sz w:val="20"/>
          <w:szCs w:val="20"/>
          <w:lang w:val="nl-NL"/>
        </w:rPr>
        <w:t xml:space="preserve">**= </w:t>
      </w:r>
      <w:r w:rsidR="00A54845">
        <w:rPr>
          <w:sz w:val="20"/>
          <w:szCs w:val="20"/>
          <w:lang w:val="nl-NL"/>
        </w:rPr>
        <w:tab/>
      </w:r>
      <w:r w:rsidRPr="00F84A78">
        <w:rPr>
          <w:sz w:val="20"/>
          <w:szCs w:val="20"/>
          <w:lang w:val="nl-NL"/>
        </w:rPr>
        <w:t>P&gt;.0005</w:t>
      </w:r>
    </w:p>
    <w:p w14:paraId="2F3D6AA9" w14:textId="0C06177E" w:rsidR="577F2D64" w:rsidRPr="00F84A78" w:rsidRDefault="4B00C11A" w:rsidP="00951805">
      <w:pPr>
        <w:pStyle w:val="NoSpacing"/>
        <w:spacing w:line="276" w:lineRule="auto"/>
        <w:jc w:val="both"/>
        <w:rPr>
          <w:rFonts w:ascii="Calibri" w:hAnsi="Calibri"/>
          <w:sz w:val="20"/>
          <w:szCs w:val="20"/>
          <w:lang w:val="nl-NL"/>
        </w:rPr>
      </w:pPr>
      <w:r w:rsidRPr="00F84A78">
        <w:rPr>
          <w:sz w:val="20"/>
          <w:szCs w:val="20"/>
          <w:lang w:val="nl-NL"/>
        </w:rPr>
        <w:t xml:space="preserve">***= </w:t>
      </w:r>
      <w:r w:rsidR="00A54845">
        <w:rPr>
          <w:sz w:val="20"/>
          <w:szCs w:val="20"/>
          <w:lang w:val="nl-NL"/>
        </w:rPr>
        <w:tab/>
      </w:r>
      <w:r w:rsidRPr="00F84A78">
        <w:rPr>
          <w:sz w:val="20"/>
          <w:szCs w:val="20"/>
          <w:lang w:val="nl-NL"/>
        </w:rPr>
        <w:t>P&lt;0.05</w:t>
      </w:r>
    </w:p>
    <w:p w14:paraId="68E08F1A" w14:textId="60BFE5AF" w:rsidR="577F2D64" w:rsidRPr="00F84A78" w:rsidRDefault="4B00C11A" w:rsidP="00951805">
      <w:pPr>
        <w:pStyle w:val="NoSpacing"/>
        <w:spacing w:line="276" w:lineRule="auto"/>
        <w:jc w:val="both"/>
        <w:rPr>
          <w:rFonts w:ascii="Calibri" w:hAnsi="Calibri"/>
          <w:sz w:val="20"/>
          <w:szCs w:val="20"/>
          <w:lang w:val="nl-NL"/>
        </w:rPr>
      </w:pPr>
      <w:r w:rsidRPr="00F84A78">
        <w:rPr>
          <w:sz w:val="20"/>
          <w:szCs w:val="20"/>
          <w:lang w:val="nl-NL"/>
        </w:rPr>
        <w:t xml:space="preserve">/= </w:t>
      </w:r>
      <w:r w:rsidR="00A54845">
        <w:rPr>
          <w:sz w:val="20"/>
          <w:szCs w:val="20"/>
          <w:lang w:val="nl-NL"/>
        </w:rPr>
        <w:tab/>
      </w:r>
      <w:r w:rsidRPr="00F84A78">
        <w:rPr>
          <w:sz w:val="20"/>
          <w:szCs w:val="20"/>
          <w:lang w:val="nl-NL"/>
        </w:rPr>
        <w:t>Niet in de studie meegenomen</w:t>
      </w:r>
    </w:p>
    <w:p w14:paraId="1D665731" w14:textId="6156C042" w:rsidR="4B00C11A" w:rsidRPr="00F84A78" w:rsidRDefault="4B00C11A" w:rsidP="00951805">
      <w:pPr>
        <w:pStyle w:val="NoSpacing"/>
        <w:spacing w:line="276" w:lineRule="auto"/>
        <w:jc w:val="both"/>
        <w:rPr>
          <w:rFonts w:ascii="Calibri" w:hAnsi="Calibri"/>
          <w:sz w:val="20"/>
          <w:szCs w:val="20"/>
          <w:lang w:val="nl-NL"/>
        </w:rPr>
      </w:pPr>
      <w:r w:rsidRPr="00F84A78">
        <w:rPr>
          <w:rFonts w:ascii="Calibri" w:hAnsi="Calibri"/>
          <w:sz w:val="20"/>
          <w:szCs w:val="20"/>
          <w:lang w:val="nl-NL"/>
        </w:rPr>
        <w:t xml:space="preserve">IG= </w:t>
      </w:r>
      <w:r w:rsidR="00A54845">
        <w:rPr>
          <w:rFonts w:ascii="Calibri" w:hAnsi="Calibri"/>
          <w:sz w:val="20"/>
          <w:szCs w:val="20"/>
          <w:lang w:val="nl-NL"/>
        </w:rPr>
        <w:tab/>
        <w:t>I</w:t>
      </w:r>
      <w:r w:rsidRPr="00F84A78">
        <w:rPr>
          <w:rFonts w:ascii="Calibri" w:hAnsi="Calibri"/>
          <w:sz w:val="20"/>
          <w:szCs w:val="20"/>
          <w:lang w:val="nl-NL"/>
        </w:rPr>
        <w:t>nterventiegroep</w:t>
      </w:r>
    </w:p>
    <w:p w14:paraId="0BF12176" w14:textId="148C4B2F" w:rsidR="4B00C11A" w:rsidRPr="00F84A78" w:rsidRDefault="4B00C11A" w:rsidP="00951805">
      <w:pPr>
        <w:pStyle w:val="NoSpacing"/>
        <w:spacing w:line="276" w:lineRule="auto"/>
        <w:jc w:val="both"/>
        <w:rPr>
          <w:rFonts w:ascii="Calibri" w:hAnsi="Calibri"/>
          <w:sz w:val="20"/>
          <w:szCs w:val="20"/>
          <w:lang w:val="nl-NL"/>
        </w:rPr>
      </w:pPr>
      <w:r w:rsidRPr="00F84A78">
        <w:rPr>
          <w:rFonts w:ascii="Calibri" w:hAnsi="Calibri"/>
          <w:sz w:val="20"/>
          <w:szCs w:val="20"/>
          <w:lang w:val="nl-NL"/>
        </w:rPr>
        <w:t xml:space="preserve">CG= </w:t>
      </w:r>
      <w:r w:rsidR="00A54845">
        <w:rPr>
          <w:rFonts w:ascii="Calibri" w:hAnsi="Calibri"/>
          <w:sz w:val="20"/>
          <w:szCs w:val="20"/>
          <w:lang w:val="nl-NL"/>
        </w:rPr>
        <w:tab/>
        <w:t>C</w:t>
      </w:r>
      <w:r w:rsidRPr="00F84A78">
        <w:rPr>
          <w:rFonts w:ascii="Calibri" w:hAnsi="Calibri"/>
          <w:sz w:val="20"/>
          <w:szCs w:val="20"/>
          <w:lang w:val="nl-NL"/>
        </w:rPr>
        <w:t>ontrolegroep</w:t>
      </w:r>
    </w:p>
    <w:p w14:paraId="59E46274" w14:textId="218042DE" w:rsidR="4B00C11A" w:rsidRPr="00F84A78" w:rsidRDefault="4B00C11A" w:rsidP="00951805">
      <w:pPr>
        <w:pStyle w:val="NoSpacing"/>
        <w:spacing w:line="276" w:lineRule="auto"/>
        <w:jc w:val="both"/>
        <w:rPr>
          <w:rFonts w:ascii="Calibri" w:hAnsi="Calibri"/>
          <w:sz w:val="20"/>
          <w:szCs w:val="20"/>
          <w:lang w:val="nl-NL"/>
        </w:rPr>
      </w:pPr>
      <w:r w:rsidRPr="00F84A78">
        <w:rPr>
          <w:rFonts w:ascii="Calibri" w:hAnsi="Calibri"/>
          <w:sz w:val="20"/>
          <w:szCs w:val="20"/>
          <w:lang w:val="nl-NL"/>
        </w:rPr>
        <w:t xml:space="preserve">P= </w:t>
      </w:r>
      <w:r w:rsidR="00A54845">
        <w:rPr>
          <w:rFonts w:ascii="Calibri" w:hAnsi="Calibri"/>
          <w:sz w:val="20"/>
          <w:szCs w:val="20"/>
          <w:lang w:val="nl-NL"/>
        </w:rPr>
        <w:tab/>
        <w:t>P</w:t>
      </w:r>
      <w:r w:rsidRPr="00F84A78">
        <w:rPr>
          <w:rFonts w:ascii="Calibri" w:hAnsi="Calibri"/>
          <w:sz w:val="20"/>
          <w:szCs w:val="20"/>
          <w:lang w:val="nl-NL"/>
        </w:rPr>
        <w:t>-waarde</w:t>
      </w:r>
    </w:p>
    <w:p w14:paraId="37412F76" w14:textId="50920B39" w:rsidR="4B00C11A" w:rsidRPr="00F84A78" w:rsidRDefault="4B00C11A" w:rsidP="00951805">
      <w:pPr>
        <w:pStyle w:val="NoSpacing"/>
        <w:spacing w:line="276" w:lineRule="auto"/>
        <w:jc w:val="both"/>
        <w:rPr>
          <w:rFonts w:ascii="Calibri" w:hAnsi="Calibri"/>
          <w:sz w:val="20"/>
          <w:szCs w:val="20"/>
          <w:lang w:val="nl-NL"/>
        </w:rPr>
      </w:pPr>
      <w:r w:rsidRPr="00F84A78">
        <w:rPr>
          <w:rFonts w:ascii="Calibri" w:hAnsi="Calibri"/>
          <w:sz w:val="20"/>
          <w:szCs w:val="20"/>
          <w:lang w:val="nl-NL"/>
        </w:rPr>
        <w:t xml:space="preserve">T= </w:t>
      </w:r>
      <w:r w:rsidR="00A54845">
        <w:rPr>
          <w:rFonts w:ascii="Calibri" w:hAnsi="Calibri"/>
          <w:sz w:val="20"/>
          <w:szCs w:val="20"/>
          <w:lang w:val="nl-NL"/>
        </w:rPr>
        <w:tab/>
      </w:r>
      <w:r w:rsidRPr="00F84A78">
        <w:rPr>
          <w:rFonts w:ascii="Calibri" w:hAnsi="Calibri"/>
          <w:sz w:val="20"/>
          <w:szCs w:val="20"/>
          <w:lang w:val="nl-NL"/>
        </w:rPr>
        <w:t>‘Traditionele interventie’</w:t>
      </w:r>
      <w:r w:rsidR="007C625C" w:rsidRPr="00F84A78">
        <w:rPr>
          <w:rFonts w:ascii="Calibri" w:hAnsi="Calibri"/>
          <w:sz w:val="20"/>
          <w:szCs w:val="20"/>
          <w:lang w:val="nl-NL"/>
        </w:rPr>
        <w:t xml:space="preserve"> </w:t>
      </w:r>
      <w:r w:rsidRPr="00F84A78">
        <w:rPr>
          <w:rFonts w:ascii="Calibri" w:hAnsi="Calibri"/>
          <w:sz w:val="20"/>
          <w:szCs w:val="20"/>
          <w:lang w:val="nl-NL"/>
        </w:rPr>
        <w:t>Duncan et al. (2020)</w:t>
      </w:r>
    </w:p>
    <w:p w14:paraId="027513A0" w14:textId="0DC57BFA" w:rsidR="4B00C11A" w:rsidRPr="00F84A78" w:rsidRDefault="4B00C11A" w:rsidP="00951805">
      <w:pPr>
        <w:pStyle w:val="NoSpacing"/>
        <w:spacing w:line="276" w:lineRule="auto"/>
        <w:jc w:val="both"/>
        <w:rPr>
          <w:rFonts w:ascii="Calibri" w:hAnsi="Calibri"/>
          <w:sz w:val="20"/>
          <w:szCs w:val="20"/>
          <w:lang w:val="nl-NL"/>
        </w:rPr>
      </w:pPr>
      <w:r w:rsidRPr="00F84A78">
        <w:rPr>
          <w:rFonts w:ascii="Calibri" w:hAnsi="Calibri"/>
          <w:sz w:val="20"/>
          <w:szCs w:val="20"/>
          <w:lang w:val="nl-NL"/>
        </w:rPr>
        <w:t xml:space="preserve">E= </w:t>
      </w:r>
      <w:r w:rsidR="00A54845">
        <w:rPr>
          <w:rFonts w:ascii="Calibri" w:hAnsi="Calibri"/>
          <w:sz w:val="20"/>
          <w:szCs w:val="20"/>
          <w:lang w:val="nl-NL"/>
        </w:rPr>
        <w:tab/>
      </w:r>
      <w:r w:rsidRPr="00F84A78">
        <w:rPr>
          <w:rFonts w:ascii="Calibri" w:hAnsi="Calibri"/>
          <w:sz w:val="20"/>
          <w:szCs w:val="20"/>
          <w:lang w:val="nl-NL"/>
        </w:rPr>
        <w:t>‘</w:t>
      </w:r>
      <w:proofErr w:type="spellStart"/>
      <w:r w:rsidRPr="00F84A78">
        <w:rPr>
          <w:rFonts w:ascii="Calibri" w:hAnsi="Calibri"/>
          <w:sz w:val="20"/>
          <w:szCs w:val="20"/>
          <w:lang w:val="nl-NL"/>
        </w:rPr>
        <w:t>Enhanced</w:t>
      </w:r>
      <w:proofErr w:type="spellEnd"/>
      <w:r w:rsidRPr="00F84A78">
        <w:rPr>
          <w:rFonts w:ascii="Calibri" w:hAnsi="Calibri"/>
          <w:sz w:val="20"/>
          <w:szCs w:val="20"/>
          <w:lang w:val="nl-NL"/>
        </w:rPr>
        <w:t xml:space="preserve"> interventie’ Duncan et al. (2020)</w:t>
      </w:r>
    </w:p>
    <w:p w14:paraId="442E2A42" w14:textId="6C31D95E" w:rsidR="577F2D64" w:rsidRPr="006916BD" w:rsidRDefault="4B00C11A" w:rsidP="00951805">
      <w:pPr>
        <w:pStyle w:val="NoSpacing"/>
        <w:spacing w:line="276" w:lineRule="auto"/>
        <w:jc w:val="both"/>
        <w:rPr>
          <w:rFonts w:ascii="Calibri" w:hAnsi="Calibri"/>
          <w:sz w:val="20"/>
          <w:szCs w:val="20"/>
          <w:lang w:val="nl-NL"/>
        </w:rPr>
      </w:pPr>
      <w:r w:rsidRPr="00F84A78">
        <w:rPr>
          <w:rFonts w:ascii="Calibri" w:hAnsi="Calibri"/>
          <w:sz w:val="20"/>
          <w:szCs w:val="20"/>
          <w:lang w:val="nl-NL"/>
        </w:rPr>
        <w:t xml:space="preserve">Po= </w:t>
      </w:r>
      <w:r w:rsidR="00A54845">
        <w:rPr>
          <w:rFonts w:ascii="Calibri" w:hAnsi="Calibri"/>
          <w:sz w:val="20"/>
          <w:szCs w:val="20"/>
          <w:lang w:val="nl-NL"/>
        </w:rPr>
        <w:tab/>
      </w:r>
      <w:r w:rsidRPr="00F84A78">
        <w:rPr>
          <w:rFonts w:ascii="Calibri" w:hAnsi="Calibri"/>
          <w:sz w:val="20"/>
          <w:szCs w:val="20"/>
          <w:lang w:val="nl-NL"/>
        </w:rPr>
        <w:t>‘</w:t>
      </w:r>
      <w:proofErr w:type="spellStart"/>
      <w:r w:rsidR="007C625C" w:rsidRPr="00F84A78">
        <w:rPr>
          <w:rFonts w:ascii="Calibri" w:hAnsi="Calibri"/>
          <w:sz w:val="20"/>
          <w:szCs w:val="20"/>
          <w:lang w:val="nl-NL"/>
        </w:rPr>
        <w:t>P</w:t>
      </w:r>
      <w:r w:rsidRPr="00F84A78">
        <w:rPr>
          <w:rFonts w:ascii="Calibri" w:hAnsi="Calibri"/>
          <w:sz w:val="20"/>
          <w:szCs w:val="20"/>
          <w:lang w:val="nl-NL"/>
        </w:rPr>
        <w:t>ooled</w:t>
      </w:r>
      <w:proofErr w:type="spellEnd"/>
      <w:r w:rsidRPr="00F84A78">
        <w:rPr>
          <w:rFonts w:ascii="Calibri" w:hAnsi="Calibri"/>
          <w:sz w:val="20"/>
          <w:szCs w:val="20"/>
          <w:lang w:val="nl-NL"/>
        </w:rPr>
        <w:t xml:space="preserve"> interventie’ Duncan et al. (2020)</w:t>
      </w:r>
    </w:p>
    <w:p w14:paraId="4114DD64" w14:textId="77777777" w:rsidR="000A386B" w:rsidRDefault="000A386B">
      <w:pPr>
        <w:rPr>
          <w:rFonts w:asciiTheme="majorHAnsi" w:eastAsiaTheme="majorEastAsia" w:hAnsiTheme="majorHAnsi" w:cstheme="majorBidi"/>
          <w:b/>
          <w:bCs/>
          <w:color w:val="2F5496" w:themeColor="accent1" w:themeShade="BF"/>
          <w:sz w:val="28"/>
          <w:szCs w:val="28"/>
        </w:rPr>
      </w:pPr>
      <w:bookmarkStart w:id="35" w:name="_Toc105099775"/>
      <w:bookmarkStart w:id="36" w:name="_Toc105105228"/>
      <w:r>
        <w:rPr>
          <w:b/>
          <w:bCs/>
          <w:sz w:val="28"/>
          <w:szCs w:val="28"/>
        </w:rPr>
        <w:br w:type="page"/>
      </w:r>
    </w:p>
    <w:p w14:paraId="764B3DAB" w14:textId="0D70F287" w:rsidR="577F2D64" w:rsidRPr="006916BD" w:rsidRDefault="00F84A78" w:rsidP="006916BD">
      <w:pPr>
        <w:pStyle w:val="Heading2"/>
        <w:spacing w:before="240" w:after="120" w:line="360" w:lineRule="auto"/>
        <w:rPr>
          <w:rFonts w:asciiTheme="minorHAnsi" w:hAnsiTheme="minorHAnsi"/>
          <w:b/>
          <w:bCs/>
          <w:sz w:val="24"/>
          <w:szCs w:val="24"/>
        </w:rPr>
      </w:pPr>
      <w:r w:rsidRPr="006916BD">
        <w:rPr>
          <w:b/>
          <w:bCs/>
          <w:sz w:val="28"/>
          <w:szCs w:val="28"/>
        </w:rPr>
        <w:lastRenderedPageBreak/>
        <w:t xml:space="preserve">3.3. </w:t>
      </w:r>
      <w:r w:rsidR="4B00C11A" w:rsidRPr="006916BD">
        <w:rPr>
          <w:b/>
          <w:bCs/>
          <w:sz w:val="28"/>
          <w:szCs w:val="28"/>
        </w:rPr>
        <w:t>Beschrijving geïncludeerde studies</w:t>
      </w:r>
      <w:bookmarkEnd w:id="35"/>
      <w:bookmarkEnd w:id="36"/>
    </w:p>
    <w:p w14:paraId="18E4CC49" w14:textId="0AE80047" w:rsidR="00D00422" w:rsidRDefault="4B00C11A" w:rsidP="00951805">
      <w:pPr>
        <w:spacing w:after="0" w:line="276" w:lineRule="auto"/>
        <w:jc w:val="both"/>
        <w:rPr>
          <w:rFonts w:eastAsiaTheme="minorEastAsia"/>
          <w:color w:val="212121"/>
        </w:rPr>
      </w:pPr>
      <w:proofErr w:type="spellStart"/>
      <w:r w:rsidRPr="4B00C11A">
        <w:rPr>
          <w:rFonts w:ascii="Calibri" w:eastAsia="Calibri" w:hAnsi="Calibri" w:cs="Calibri"/>
          <w:color w:val="000000" w:themeColor="text1"/>
        </w:rPr>
        <w:t>Barnason</w:t>
      </w:r>
      <w:proofErr w:type="spellEnd"/>
      <w:r w:rsidRPr="4B00C11A">
        <w:rPr>
          <w:rFonts w:ascii="Calibri" w:eastAsia="Calibri" w:hAnsi="Calibri" w:cs="Calibri"/>
          <w:color w:val="000000" w:themeColor="text1"/>
        </w:rPr>
        <w:t xml:space="preserve"> et al.</w:t>
      </w:r>
      <w:r w:rsidR="007C625C">
        <w:rPr>
          <w:rFonts w:ascii="Calibri" w:eastAsia="Calibri" w:hAnsi="Calibri" w:cs="Calibri"/>
          <w:color w:val="000000" w:themeColor="text1"/>
        </w:rPr>
        <w:t>,</w:t>
      </w:r>
      <w:r w:rsidRPr="4B00C11A">
        <w:rPr>
          <w:rFonts w:ascii="Calibri" w:eastAsia="Calibri" w:hAnsi="Calibri" w:cs="Calibri"/>
          <w:color w:val="000000" w:themeColor="text1"/>
        </w:rPr>
        <w:t xml:space="preserve"> (2019</w:t>
      </w:r>
      <w:r w:rsidRPr="4B00C11A">
        <w:rPr>
          <w:rFonts w:ascii="Calibri" w:eastAsia="Calibri" w:hAnsi="Calibri" w:cs="Calibri"/>
        </w:rPr>
        <w:t xml:space="preserve">) </w:t>
      </w:r>
      <w:r w:rsidRPr="4B00C11A">
        <w:rPr>
          <w:rFonts w:ascii="Calibri" w:eastAsia="Calibri" w:hAnsi="Calibri" w:cs="Calibri"/>
          <w:color w:val="000000" w:themeColor="text1"/>
        </w:rPr>
        <w:t xml:space="preserve">onderzocht het effect van een gewichtsafname management interventie in combinatie met hartrevalidatie bij patiënten met overgewicht of obesitas. De studie bestond uit een controlegroep van 21 participanten en de interventiegroep bestond uit 22. De participanten kregen 12 weken lang een eHealth interventie waarin de afname van gewicht en BMI gemeten werd door een verpleegster. De fysieke activiteit van deelnemers werd gemeten middels een tri axiale </w:t>
      </w:r>
      <w:proofErr w:type="spellStart"/>
      <w:r w:rsidRPr="4B00C11A">
        <w:rPr>
          <w:rFonts w:ascii="Calibri" w:eastAsia="Calibri" w:hAnsi="Calibri" w:cs="Calibri"/>
          <w:color w:val="000000" w:themeColor="text1"/>
        </w:rPr>
        <w:t>accelerometer</w:t>
      </w:r>
      <w:proofErr w:type="spellEnd"/>
      <w:r w:rsidRPr="4B00C11A">
        <w:rPr>
          <w:rFonts w:ascii="Calibri" w:eastAsia="Calibri" w:hAnsi="Calibri" w:cs="Calibri"/>
          <w:color w:val="000000" w:themeColor="text1"/>
        </w:rPr>
        <w:t>. Tevens werd de eigen perceptie van iedere participant omtrent het managen van gewichtsafname vastgelegd in het onderzoek middels een vragenlijst bestaande uit 13 items (</w:t>
      </w:r>
      <w:proofErr w:type="spellStart"/>
      <w:r w:rsidRPr="4B00C11A">
        <w:rPr>
          <w:rFonts w:ascii="Calibri" w:eastAsia="Calibri" w:hAnsi="Calibri" w:cs="Calibri"/>
          <w:color w:val="000000" w:themeColor="text1"/>
        </w:rPr>
        <w:t>Patient</w:t>
      </w:r>
      <w:proofErr w:type="spellEnd"/>
      <w:r w:rsidRPr="4B00C11A">
        <w:rPr>
          <w:rFonts w:ascii="Calibri" w:eastAsia="Calibri" w:hAnsi="Calibri" w:cs="Calibri"/>
          <w:color w:val="000000" w:themeColor="text1"/>
        </w:rPr>
        <w:t xml:space="preserve"> </w:t>
      </w:r>
      <w:proofErr w:type="spellStart"/>
      <w:r w:rsidRPr="4B00C11A">
        <w:rPr>
          <w:rFonts w:ascii="Calibri" w:eastAsia="Calibri" w:hAnsi="Calibri" w:cs="Calibri"/>
          <w:color w:val="000000" w:themeColor="text1"/>
        </w:rPr>
        <w:t>Activation</w:t>
      </w:r>
      <w:proofErr w:type="spellEnd"/>
      <w:r w:rsidRPr="4B00C11A">
        <w:rPr>
          <w:rFonts w:ascii="Calibri" w:eastAsia="Calibri" w:hAnsi="Calibri" w:cs="Calibri"/>
          <w:color w:val="000000" w:themeColor="text1"/>
        </w:rPr>
        <w:t xml:space="preserve"> </w:t>
      </w:r>
      <w:proofErr w:type="spellStart"/>
      <w:r w:rsidRPr="4B00C11A">
        <w:rPr>
          <w:rFonts w:ascii="Calibri" w:eastAsia="Calibri" w:hAnsi="Calibri" w:cs="Calibri"/>
          <w:color w:val="000000" w:themeColor="text1"/>
        </w:rPr>
        <w:t>Measure</w:t>
      </w:r>
      <w:proofErr w:type="spellEnd"/>
      <w:r w:rsidRPr="4B00C11A">
        <w:rPr>
          <w:rFonts w:ascii="Calibri" w:eastAsia="Calibri" w:hAnsi="Calibri" w:cs="Calibri"/>
          <w:color w:val="000000" w:themeColor="text1"/>
        </w:rPr>
        <w:t>) die inzicht g</w:t>
      </w:r>
      <w:r w:rsidR="000A386B">
        <w:rPr>
          <w:rFonts w:ascii="Calibri" w:eastAsia="Calibri" w:hAnsi="Calibri" w:cs="Calibri"/>
          <w:color w:val="000000" w:themeColor="text1"/>
        </w:rPr>
        <w:t>af over</w:t>
      </w:r>
      <w:r w:rsidRPr="4B00C11A">
        <w:rPr>
          <w:rFonts w:ascii="Calibri" w:eastAsia="Calibri" w:hAnsi="Calibri" w:cs="Calibri"/>
          <w:color w:val="000000" w:themeColor="text1"/>
        </w:rPr>
        <w:t xml:space="preserve"> in welke mate de participant zelf van mening is in staat te zijn om zijn of haar gezondheid te verbeteren. Naast fysieke activiteit en perceptie werd ook de eigen effectiviteit van dieetaanpassing gemeten</w:t>
      </w:r>
      <w:r w:rsidRPr="4B00C11A">
        <w:rPr>
          <w:rFonts w:eastAsiaTheme="minorEastAsia"/>
          <w:color w:val="212121"/>
        </w:rPr>
        <w:t xml:space="preserve">. Tot slot vulden de deelnemers ook een zelfmanagement-tool in om het gebruik van de managementstrategieën vast te leggen. </w:t>
      </w:r>
    </w:p>
    <w:p w14:paraId="0E1DFA65" w14:textId="6250112F" w:rsidR="577F2D64" w:rsidRDefault="4B00C11A" w:rsidP="00951805">
      <w:pPr>
        <w:spacing w:after="0" w:line="276" w:lineRule="auto"/>
        <w:jc w:val="both"/>
        <w:rPr>
          <w:rFonts w:eastAsiaTheme="minorEastAsia"/>
          <w:color w:val="212121"/>
        </w:rPr>
      </w:pPr>
      <w:r w:rsidRPr="4B00C11A">
        <w:rPr>
          <w:rFonts w:eastAsiaTheme="minorEastAsia"/>
          <w:color w:val="212121"/>
        </w:rPr>
        <w:t>Na 4 en 6 maanden werd er een baseline vergelijking gedaan. Er was een significant verschil in gewichtsafname tussen de interventiegroep (-6.2kg) en de controlegroep (-3.6kg). 9 maanden na het onderzoek is er met 11 participanten van de interventiegroep en 10 van de controlegroep contact opgenomen om het gewicht van na de interventie en 9 maanden later te vergelijken. Van de 11 participanten in de interventiegroep hadden 6 participanten een verdere voortgang in gewichtsafname, 4 zaten op hetzelfde gewicht als na de interventie en 1 participant had een toename in gewicht. De 10 participanten uit de controlegroep waar na de studie contact mee is geweest hadden 2 een verdere voortgang in gewichtsafname, 5 op hetzelfde gewicht als na de interventie en 2 participanten een toename in gewicht in vergelijking met de eindmeting van de interventie.</w:t>
      </w:r>
    </w:p>
    <w:p w14:paraId="20AE3AA1" w14:textId="6250112F" w:rsidR="00D00422" w:rsidRDefault="00D00422" w:rsidP="00951805">
      <w:pPr>
        <w:spacing w:after="0" w:line="276" w:lineRule="auto"/>
        <w:jc w:val="both"/>
        <w:rPr>
          <w:rFonts w:eastAsiaTheme="minorEastAsia"/>
          <w:lang w:val="nl"/>
        </w:rPr>
      </w:pPr>
    </w:p>
    <w:p w14:paraId="781A6BF0" w14:textId="43715ED2" w:rsidR="000118BA" w:rsidRDefault="4B00C11A" w:rsidP="00951805">
      <w:pPr>
        <w:spacing w:after="0" w:line="276" w:lineRule="auto"/>
        <w:jc w:val="both"/>
        <w:rPr>
          <w:rFonts w:eastAsiaTheme="minorEastAsia"/>
          <w:lang w:val="nl"/>
        </w:rPr>
      </w:pPr>
      <w:r w:rsidRPr="4B00C11A">
        <w:rPr>
          <w:rFonts w:ascii="Calibri" w:eastAsia="Calibri" w:hAnsi="Calibri" w:cs="Calibri"/>
          <w:color w:val="000000" w:themeColor="text1"/>
        </w:rPr>
        <w:t>Duncan et al.</w:t>
      </w:r>
      <w:r w:rsidR="00B6245D">
        <w:rPr>
          <w:rFonts w:ascii="Calibri" w:eastAsia="Calibri" w:hAnsi="Calibri" w:cs="Calibri"/>
          <w:color w:val="000000" w:themeColor="text1"/>
        </w:rPr>
        <w:t>,</w:t>
      </w:r>
      <w:r w:rsidRPr="4B00C11A">
        <w:rPr>
          <w:rFonts w:ascii="Calibri" w:eastAsia="Calibri" w:hAnsi="Calibri" w:cs="Calibri"/>
          <w:color w:val="000000" w:themeColor="text1"/>
        </w:rPr>
        <w:t xml:space="preserve"> (2020</w:t>
      </w:r>
      <w:r w:rsidRPr="4B00C11A">
        <w:rPr>
          <w:rFonts w:ascii="Calibri" w:eastAsia="Calibri" w:hAnsi="Calibri" w:cs="Calibri"/>
        </w:rPr>
        <w:t>) o</w:t>
      </w:r>
      <w:r w:rsidRPr="4B00C11A">
        <w:rPr>
          <w:rFonts w:ascii="Calibri" w:eastAsia="Calibri" w:hAnsi="Calibri" w:cs="Calibri"/>
          <w:color w:val="000000" w:themeColor="text1"/>
        </w:rPr>
        <w:t>nderzo</w:t>
      </w:r>
      <w:r w:rsidRPr="4B00C11A">
        <w:rPr>
          <w:rFonts w:eastAsiaTheme="minorEastAsia"/>
          <w:color w:val="000000" w:themeColor="text1"/>
        </w:rPr>
        <w:t xml:space="preserve">cht het effect van een </w:t>
      </w:r>
      <w:proofErr w:type="spellStart"/>
      <w:r w:rsidRPr="4B00C11A">
        <w:rPr>
          <w:rFonts w:eastAsiaTheme="minorEastAsia"/>
          <w:color w:val="000000" w:themeColor="text1"/>
        </w:rPr>
        <w:t>multi</w:t>
      </w:r>
      <w:proofErr w:type="spellEnd"/>
      <w:r w:rsidRPr="4B00C11A">
        <w:rPr>
          <w:rFonts w:eastAsiaTheme="minorEastAsia"/>
          <w:color w:val="000000" w:themeColor="text1"/>
        </w:rPr>
        <w:t xml:space="preserve">-component eHealth-interventie bij patiënten met overgewicht of obesitas. Fysieke activiteit, slaap en voeding waren de drie studiecomponenten.  </w:t>
      </w:r>
      <w:r w:rsidRPr="4B00C11A">
        <w:rPr>
          <w:rFonts w:eastAsiaTheme="minorEastAsia"/>
          <w:color w:val="202124"/>
          <w:lang w:val="nl"/>
        </w:rPr>
        <w:t>Het bepalen van de baseline werd gedaan door het gewicht, lengte en Hba1c (</w:t>
      </w:r>
      <w:r w:rsidRPr="4B00C11A">
        <w:rPr>
          <w:rFonts w:eastAsiaTheme="minorEastAsia"/>
          <w:color w:val="4D5156"/>
          <w:sz w:val="21"/>
          <w:szCs w:val="21"/>
          <w:lang w:val="nl"/>
        </w:rPr>
        <w:t xml:space="preserve">, </w:t>
      </w:r>
      <w:r w:rsidRPr="4B00C11A">
        <w:rPr>
          <w:rFonts w:eastAsiaTheme="minorEastAsia"/>
          <w:lang w:val="nl"/>
        </w:rPr>
        <w:t xml:space="preserve">Hemoglobine A1c of geglyceerd hemoglobine) tijdens het eerste bezoek te meten (dag 1). Tevens werd de Australian Eating Survey </w:t>
      </w:r>
      <w:r w:rsidR="000A386B">
        <w:rPr>
          <w:rFonts w:eastAsiaTheme="minorEastAsia"/>
          <w:lang w:val="nl"/>
        </w:rPr>
        <w:t xml:space="preserve">(AES) </w:t>
      </w:r>
      <w:r w:rsidRPr="4B00C11A">
        <w:rPr>
          <w:rFonts w:eastAsiaTheme="minorEastAsia"/>
          <w:lang w:val="nl"/>
        </w:rPr>
        <w:t xml:space="preserve">afgenomen en werden participanten voorzien van een accelerometer (meet fysieke activiteit). Participanten dienden de accelerometer 8 dagen te gebruiken en vervolgens werden gewicht, lengte, Hba1c en de AES afgenomen (dag 9). Deze data vormde de baseline. Vervolgens in de onderzoeksgroep verdeeld in één van de drie onderzoeksgroepen; de ‘enhanced’, ‘traditionele’ en ‘controle groep’. De traditionele en enhanced groep kregen persoonlijke dieetadviezen middels een smartphone applicatie, activiteitentracker, weegschalen, calorie-tel platform en een handboek. Het handboek gaf deelnemers inzichten over het behalen van doelen, voedingsadviezen, stressmanagement en weerstandstraining-oefeningen op lichaamsgewicht. </w:t>
      </w:r>
    </w:p>
    <w:p w14:paraId="01FB35BB" w14:textId="3F3890DE" w:rsidR="577F2D64" w:rsidRDefault="4B00C11A" w:rsidP="00951805">
      <w:pPr>
        <w:spacing w:after="0" w:line="276" w:lineRule="auto"/>
        <w:jc w:val="both"/>
        <w:rPr>
          <w:rFonts w:eastAsiaTheme="minorEastAsia"/>
          <w:lang w:val="nl"/>
        </w:rPr>
      </w:pPr>
      <w:r w:rsidRPr="4B00C11A">
        <w:rPr>
          <w:rFonts w:eastAsiaTheme="minorEastAsia"/>
          <w:lang w:val="nl"/>
        </w:rPr>
        <w:t xml:space="preserve">Deze interventie werkte middels gedragsverandering theorieën; zelfmonitoren, educatie en feedback op gedrag. Tevens kreeg de enhanced groep in de smartphone applicatie een slaapinterventie met adviezen timing van slaap, ontspanningstechnieken en stress management. Participanten van de enhanced en traditionele groep kregen wekelijks een email met een overzicht van de zelf ingevulde gegevens en via een Sms-bericht wekelijkse feiten van gewichtsafname. Deelnemers die het zelfmonitoren een aantal dagen (4-7) niet gedaan hadden kregen een Sms-bericht om deelname te motiveren. De controlegroep was een groep participanten die op een wachtlijst kwam te staan en hierdoor geen interventie ondergaat. De data is in twee series geanalyseerd, verschil tussen enhanced en traditionele groep in vergelijking met de controle groep. Vervolgens is het verschil tussen enhanced en traditioneel ook geanalyseerd. De verschillen zijn gemeten door data van 6 en 12 maanden te </w:t>
      </w:r>
      <w:r w:rsidRPr="4B00C11A">
        <w:rPr>
          <w:rFonts w:eastAsiaTheme="minorEastAsia"/>
          <w:lang w:val="nl"/>
        </w:rPr>
        <w:lastRenderedPageBreak/>
        <w:t xml:space="preserve">onderzoeken middels de GLMM methode (Generalized Linear Mixed Models) een ANCOVA meting gedaan (meetwijze om bij groepen de afhankelijke variabelen te meten).  </w:t>
      </w:r>
    </w:p>
    <w:p w14:paraId="611085BC" w14:textId="5E9F8B90" w:rsidR="000118BA" w:rsidRDefault="000118BA" w:rsidP="00951805">
      <w:pPr>
        <w:spacing w:after="0" w:line="276" w:lineRule="auto"/>
        <w:jc w:val="both"/>
        <w:rPr>
          <w:rFonts w:eastAsiaTheme="minorEastAsia"/>
          <w:lang w:val="nl"/>
        </w:rPr>
      </w:pPr>
    </w:p>
    <w:p w14:paraId="7285263E" w14:textId="5E9F8B90" w:rsidR="004B29E5" w:rsidRDefault="4B00C11A" w:rsidP="00951805">
      <w:pPr>
        <w:pStyle w:val="NoSpacing"/>
        <w:spacing w:line="276" w:lineRule="auto"/>
        <w:jc w:val="both"/>
        <w:rPr>
          <w:lang w:val="nl"/>
        </w:rPr>
      </w:pPr>
      <w:r w:rsidRPr="4B00C11A">
        <w:rPr>
          <w:lang w:val="nl"/>
        </w:rPr>
        <w:t>Hansel</w:t>
      </w:r>
      <w:r w:rsidR="00B6245D">
        <w:rPr>
          <w:lang w:val="nl"/>
        </w:rPr>
        <w:t xml:space="preserve"> </w:t>
      </w:r>
      <w:r w:rsidRPr="4B00C11A">
        <w:rPr>
          <w:lang w:val="nl"/>
        </w:rPr>
        <w:t>et al.</w:t>
      </w:r>
      <w:r w:rsidR="00B6245D">
        <w:rPr>
          <w:lang w:val="nl"/>
        </w:rPr>
        <w:t>,</w:t>
      </w:r>
      <w:r w:rsidRPr="4B00C11A">
        <w:rPr>
          <w:lang w:val="nl"/>
        </w:rPr>
        <w:t xml:space="preserve"> (</w:t>
      </w:r>
      <w:r w:rsidRPr="4B00C11A">
        <w:rPr>
          <w:rFonts w:ascii="Calibri" w:eastAsia="Calibri" w:hAnsi="Calibri" w:cs="Calibri"/>
          <w:color w:val="000000" w:themeColor="text1"/>
          <w:lang w:val="nl-NL"/>
        </w:rPr>
        <w:t xml:space="preserve">2017) </w:t>
      </w:r>
      <w:r w:rsidRPr="4B00C11A">
        <w:rPr>
          <w:lang w:val="nl"/>
        </w:rPr>
        <w:t xml:space="preserve">evalueerde middels het onderzoek een volledig geautomatiseerde web-interventie om participanten hun dieetgewoontes te verbeteren en fysieke activiteiten uit te breiden. De interventiegroep maakt gebruik van een eHealthtoepassing, ANODE,  bestaande uit 4 delen; een module voor zelfcontrole van voeding en lichaamsbeweging, voedingsbeoordeling,  uitgebalanceerde dieetmenu's en educatie- en receptprogramma voor lichamelijke activiteit. Het onderdeel zelfcontrole van voeding en lichaamsbeweging werd eerst één week gedaan. Hierna werden alle modules bruikbaar. </w:t>
      </w:r>
    </w:p>
    <w:p w14:paraId="549CB7B2" w14:textId="65E1CE4C" w:rsidR="577F2D64" w:rsidRDefault="4B00C11A" w:rsidP="00951805">
      <w:pPr>
        <w:pStyle w:val="NoSpacing"/>
        <w:spacing w:line="276" w:lineRule="auto"/>
        <w:jc w:val="both"/>
        <w:rPr>
          <w:highlight w:val="yellow"/>
          <w:lang w:val="nl"/>
        </w:rPr>
      </w:pPr>
      <w:r w:rsidRPr="4B00C11A">
        <w:rPr>
          <w:lang w:val="nl"/>
        </w:rPr>
        <w:t>De participanten van de interventiegroep vulden in het programma al hun voedsel en drankinname in. De dagelijkse fysieke activiteit werd gemeten door een stappenteller en het zelfstandig invullen  van duur en frequentie van uithoudingsactiviteiten. Ook kregen de participanten vijf korte video’s met uitleg; 1) hoe de oefeningen met de optimale intensiteit gedaan moeten worden, (2) hoe een stappenteller gebruikt wordt, (3) beschrijving van de 5 categorieën van oefeningen die in het programma worden aanbevolen, (4) beschrijving van de intensiteit van fysieke activiteit, en (5) de Harverd step test (aeroob uithoudingsvermogen testen). Het systeem was zonder verdere uitleg voor alle participanten duidelijk en 70% van de participanten van de interventiegroep beveelt het gebruik van de eHealth-interventie aan.</w:t>
      </w:r>
    </w:p>
    <w:p w14:paraId="330E72BE" w14:textId="5E9F8B90" w:rsidR="25175E32" w:rsidRDefault="25175E32" w:rsidP="00951805">
      <w:pPr>
        <w:pStyle w:val="NoSpacing"/>
        <w:spacing w:line="276" w:lineRule="auto"/>
        <w:jc w:val="both"/>
        <w:rPr>
          <w:rFonts w:ascii="Calibri" w:hAnsi="Calibri"/>
          <w:lang w:val="nl"/>
        </w:rPr>
      </w:pPr>
    </w:p>
    <w:p w14:paraId="4F838F99" w14:textId="5E9F8B90" w:rsidR="004B29E5" w:rsidRDefault="363B9E68" w:rsidP="00951805">
      <w:pPr>
        <w:spacing w:after="0" w:line="276" w:lineRule="auto"/>
        <w:jc w:val="both"/>
      </w:pPr>
      <w:proofErr w:type="spellStart"/>
      <w:r>
        <w:t>Silina</w:t>
      </w:r>
      <w:proofErr w:type="spellEnd"/>
      <w:r>
        <w:t xml:space="preserve"> et al.</w:t>
      </w:r>
      <w:r w:rsidR="00B6245D">
        <w:t>,</w:t>
      </w:r>
      <w:r>
        <w:t xml:space="preserve"> (</w:t>
      </w:r>
      <w:r w:rsidRPr="363B9E68">
        <w:rPr>
          <w:rFonts w:ascii="Calibri" w:eastAsia="Calibri" w:hAnsi="Calibri" w:cs="Calibri"/>
          <w:color w:val="000000" w:themeColor="text1"/>
        </w:rPr>
        <w:t>2017</w:t>
      </w:r>
      <w:r w:rsidRPr="363B9E68">
        <w:rPr>
          <w:rFonts w:ascii="Calibri" w:eastAsia="Calibri" w:hAnsi="Calibri" w:cs="Calibri"/>
        </w:rPr>
        <w:t xml:space="preserve">) </w:t>
      </w:r>
      <w:r>
        <w:t xml:space="preserve">onderzocht of het sturen van Sms-berichten effect heeft op vermindering van gewicht of middelomtrek en gunstige veranderingen in lipide niveau en insulineniveau om patiënten met overgewicht of obesitas klinisch gezonder te krijgen. In totaal deden 129 participanten mee aan het onderzoek, zij waren willekeurig geselecteerd vanuit zes huisartsenpraktijken in Riga, Letland. De participanten hadden een BMI van 25 of hoger en zaten in de leeftijdsgroep 30 tot en met 45 jaar. Voorafgaand aan de selectie ondergingen de participanten een </w:t>
      </w:r>
      <w:proofErr w:type="spellStart"/>
      <w:r>
        <w:t>comorbiditeiten</w:t>
      </w:r>
      <w:proofErr w:type="spellEnd"/>
      <w:r>
        <w:t xml:space="preserve">-controle, gewichtsmeting, lengte, middel- en heupomtrek en een bloedonderzoek ter controle van ontstekingsziekten, schildklier- en nierfunctieproblemen. Vervolgens werden de participanten willekeurig ingedeeld in de controle- of interventiegroep. </w:t>
      </w:r>
    </w:p>
    <w:p w14:paraId="4F77171B" w14:textId="77777777" w:rsidR="00FB0813" w:rsidRDefault="363B9E68" w:rsidP="00951805">
      <w:pPr>
        <w:spacing w:after="0" w:line="276" w:lineRule="auto"/>
        <w:jc w:val="both"/>
      </w:pPr>
      <w:r>
        <w:t xml:space="preserve">Het verdelen over de twee groepen ging middels een online random </w:t>
      </w:r>
      <w:proofErr w:type="spellStart"/>
      <w:r>
        <w:t>number</w:t>
      </w:r>
      <w:proofErr w:type="spellEnd"/>
      <w:r>
        <w:t xml:space="preserve"> generator</w:t>
      </w:r>
      <w:r w:rsidR="002658AB">
        <w:t xml:space="preserve">; </w:t>
      </w:r>
      <w:r>
        <w:t xml:space="preserve">63 deelnemers in de interventiegroep en 60 deelnemers van de controlegroep zijn in de data-analyse meegenomen. De cardiovasculaire risicofactoren werden van alle deelnemers getest middels een middelomtrek, BMI-meting en nuchtere glucose- en insulinetest ter controle op insulineresistentie. Tevens werd er een abdominale CT-scan gedaan ter controle op leververvetting en een </w:t>
      </w:r>
      <w:proofErr w:type="spellStart"/>
      <w:r>
        <w:t>lipidogram</w:t>
      </w:r>
      <w:proofErr w:type="spellEnd"/>
      <w:r>
        <w:t xml:space="preserve"> om te controleren op </w:t>
      </w:r>
      <w:proofErr w:type="spellStart"/>
      <w:r>
        <w:t>dyslipidemie</w:t>
      </w:r>
      <w:proofErr w:type="spellEnd"/>
      <w:r>
        <w:t xml:space="preserve">. Tijdens het eerste bezoek kregen alle participanten advies over gedragsmatige leefstijl veranderingen; verhogen van fysieke activiteit en dieetadviezen omtrent gewichtsverlies, </w:t>
      </w:r>
      <w:proofErr w:type="spellStart"/>
      <w:r>
        <w:t>dyslipidemie</w:t>
      </w:r>
      <w:proofErr w:type="spellEnd"/>
      <w:r>
        <w:t xml:space="preserve"> (afwijking in verhouding van vetstoffen), gewichtsverlies, inclusief het gebruik van vetarme voeding, vezels, langzame koolhydraten, groenten en het verminderen van de consumptie van volle melkproducten, dierlijk vet, snelle suikers, alcohol en frisdranken. </w:t>
      </w:r>
    </w:p>
    <w:p w14:paraId="73DC9297" w14:textId="0455179A" w:rsidR="577F2D64" w:rsidRDefault="363B9E68" w:rsidP="00951805">
      <w:pPr>
        <w:spacing w:after="0" w:line="276" w:lineRule="auto"/>
        <w:jc w:val="both"/>
        <w:rPr>
          <w:rFonts w:ascii="Calibri" w:eastAsia="Calibri" w:hAnsi="Calibri" w:cs="Calibri"/>
          <w:color w:val="000000" w:themeColor="text1"/>
        </w:rPr>
      </w:pPr>
      <w:r>
        <w:t xml:space="preserve">De testen zijn bij iedere participant op dezelfde wijze uitgevoerd en door dezelfde onderzoekers. Alle participanten kregen hun persoonlijke resultaat terug met advies over een 10% afname van middelomtrek en passende dieet en fysieke activiteitaanpassingen op basis van de testresultaten en persoonlijk aangeleverde gegevens omtrent activiteiten en voeding.  De interventiegroep ontving om de week een Sms-bericht gedurende een jaar </w:t>
      </w:r>
      <w:r w:rsidRPr="363B9E68">
        <w:rPr>
          <w:rFonts w:ascii="Calibri" w:eastAsia="Calibri" w:hAnsi="Calibri" w:cs="Calibri"/>
          <w:color w:val="000000" w:themeColor="text1"/>
        </w:rPr>
        <w:t xml:space="preserve">met tips omtrent gewichtsverlies, </w:t>
      </w:r>
      <w:proofErr w:type="spellStart"/>
      <w:r w:rsidRPr="363B9E68">
        <w:rPr>
          <w:rFonts w:ascii="Calibri" w:eastAsia="Calibri" w:hAnsi="Calibri" w:cs="Calibri"/>
          <w:color w:val="000000" w:themeColor="text1"/>
        </w:rPr>
        <w:t>planned</w:t>
      </w:r>
      <w:proofErr w:type="spellEnd"/>
      <w:r w:rsidRPr="363B9E68">
        <w:rPr>
          <w:rFonts w:ascii="Calibri" w:eastAsia="Calibri" w:hAnsi="Calibri" w:cs="Calibri"/>
          <w:color w:val="000000" w:themeColor="text1"/>
        </w:rPr>
        <w:t xml:space="preserve"> </w:t>
      </w:r>
      <w:proofErr w:type="spellStart"/>
      <w:r w:rsidRPr="363B9E68">
        <w:rPr>
          <w:rFonts w:ascii="Calibri" w:eastAsia="Calibri" w:hAnsi="Calibri" w:cs="Calibri"/>
          <w:color w:val="000000" w:themeColor="text1"/>
        </w:rPr>
        <w:t>behaviour</w:t>
      </w:r>
      <w:proofErr w:type="spellEnd"/>
      <w:r w:rsidRPr="363B9E68">
        <w:rPr>
          <w:rFonts w:ascii="Calibri" w:eastAsia="Calibri" w:hAnsi="Calibri" w:cs="Calibri"/>
          <w:color w:val="000000" w:themeColor="text1"/>
        </w:rPr>
        <w:t xml:space="preserve"> </w:t>
      </w:r>
      <w:proofErr w:type="spellStart"/>
      <w:r w:rsidRPr="363B9E68">
        <w:rPr>
          <w:rFonts w:ascii="Calibri" w:eastAsia="Calibri" w:hAnsi="Calibri" w:cs="Calibri"/>
          <w:color w:val="000000" w:themeColor="text1"/>
        </w:rPr>
        <w:lastRenderedPageBreak/>
        <w:t>theory</w:t>
      </w:r>
      <w:proofErr w:type="spellEnd"/>
      <w:r w:rsidRPr="363B9E68">
        <w:rPr>
          <w:rFonts w:ascii="Calibri" w:eastAsia="Calibri" w:hAnsi="Calibri" w:cs="Calibri"/>
          <w:color w:val="000000" w:themeColor="text1"/>
        </w:rPr>
        <w:t xml:space="preserve"> en </w:t>
      </w:r>
      <w:proofErr w:type="spellStart"/>
      <w:r w:rsidRPr="363B9E68">
        <w:rPr>
          <w:rFonts w:ascii="Calibri" w:eastAsia="Calibri" w:hAnsi="Calibri" w:cs="Calibri"/>
          <w:color w:val="000000" w:themeColor="text1"/>
        </w:rPr>
        <w:t>social</w:t>
      </w:r>
      <w:proofErr w:type="spellEnd"/>
      <w:r w:rsidRPr="363B9E68">
        <w:rPr>
          <w:rFonts w:ascii="Calibri" w:eastAsia="Calibri" w:hAnsi="Calibri" w:cs="Calibri"/>
          <w:color w:val="000000" w:themeColor="text1"/>
        </w:rPr>
        <w:t xml:space="preserve"> </w:t>
      </w:r>
      <w:proofErr w:type="spellStart"/>
      <w:r w:rsidRPr="363B9E68">
        <w:rPr>
          <w:rFonts w:ascii="Calibri" w:eastAsia="Calibri" w:hAnsi="Calibri" w:cs="Calibri"/>
          <w:color w:val="000000" w:themeColor="text1"/>
        </w:rPr>
        <w:t>cognitive</w:t>
      </w:r>
      <w:proofErr w:type="spellEnd"/>
      <w:r w:rsidRPr="363B9E68">
        <w:rPr>
          <w:rFonts w:ascii="Calibri" w:eastAsia="Calibri" w:hAnsi="Calibri" w:cs="Calibri"/>
          <w:color w:val="000000" w:themeColor="text1"/>
        </w:rPr>
        <w:t xml:space="preserve"> </w:t>
      </w:r>
      <w:proofErr w:type="spellStart"/>
      <w:r w:rsidRPr="363B9E68">
        <w:rPr>
          <w:rFonts w:ascii="Calibri" w:eastAsia="Calibri" w:hAnsi="Calibri" w:cs="Calibri"/>
          <w:color w:val="000000" w:themeColor="text1"/>
        </w:rPr>
        <w:t>theory</w:t>
      </w:r>
      <w:proofErr w:type="spellEnd"/>
      <w:r w:rsidRPr="363B9E68">
        <w:rPr>
          <w:rFonts w:ascii="Calibri" w:eastAsia="Calibri" w:hAnsi="Calibri" w:cs="Calibri"/>
          <w:color w:val="000000" w:themeColor="text1"/>
        </w:rPr>
        <w:t xml:space="preserve"> ideeën ter motivatie, zoals ‘een glas tomatensap bevat 40 kcal, sinaasappelsap – 120 kcal' of ‘gebruik de trap in plaats van de lift of roltrap’. </w:t>
      </w:r>
    </w:p>
    <w:p w14:paraId="6DD3DA2E" w14:textId="77777777" w:rsidR="00FB0813" w:rsidRDefault="00FB0813" w:rsidP="00951805">
      <w:pPr>
        <w:spacing w:after="0" w:line="276" w:lineRule="auto"/>
        <w:jc w:val="both"/>
        <w:rPr>
          <w:rFonts w:ascii="Calibri" w:eastAsia="Calibri" w:hAnsi="Calibri" w:cs="Calibri"/>
          <w:color w:val="000000" w:themeColor="text1"/>
        </w:rPr>
      </w:pPr>
    </w:p>
    <w:p w14:paraId="2A11D43A" w14:textId="04FDB08C" w:rsidR="00FB0813" w:rsidRDefault="4B00C11A" w:rsidP="00951805">
      <w:pPr>
        <w:pStyle w:val="NoSpacing"/>
        <w:spacing w:line="276" w:lineRule="auto"/>
        <w:jc w:val="both"/>
        <w:rPr>
          <w:rFonts w:ascii="Calibri" w:eastAsia="Calibri" w:hAnsi="Calibri" w:cs="Calibri"/>
          <w:color w:val="212121"/>
          <w:lang w:val="nl-NL"/>
        </w:rPr>
      </w:pPr>
      <w:proofErr w:type="spellStart"/>
      <w:r w:rsidRPr="4B00C11A">
        <w:rPr>
          <w:rFonts w:ascii="Calibri" w:eastAsia="Calibri" w:hAnsi="Calibri" w:cs="Calibri"/>
          <w:color w:val="212121"/>
          <w:lang w:val="nl-NL"/>
        </w:rPr>
        <w:t>Lugones</w:t>
      </w:r>
      <w:proofErr w:type="spellEnd"/>
      <w:r w:rsidRPr="4B00C11A">
        <w:rPr>
          <w:rFonts w:ascii="Calibri" w:eastAsia="Calibri" w:hAnsi="Calibri" w:cs="Calibri"/>
          <w:color w:val="212121"/>
          <w:lang w:val="nl-NL"/>
        </w:rPr>
        <w:t>-Sanchez et al.</w:t>
      </w:r>
      <w:r w:rsidR="002658AB">
        <w:rPr>
          <w:rFonts w:ascii="Calibri" w:eastAsia="Calibri" w:hAnsi="Calibri" w:cs="Calibri"/>
          <w:color w:val="212121"/>
          <w:lang w:val="nl-NL"/>
        </w:rPr>
        <w:t>,</w:t>
      </w:r>
      <w:r w:rsidRPr="4B00C11A">
        <w:rPr>
          <w:rFonts w:ascii="Calibri" w:eastAsia="Calibri" w:hAnsi="Calibri" w:cs="Calibri"/>
          <w:color w:val="212121"/>
          <w:lang w:val="nl-NL"/>
        </w:rPr>
        <w:t xml:space="preserve"> (2020) onderzocht het korte termijneffect (drie maanden) van een mobiele app (eHealth-)interventie in combinatie met een smart band (activiteitentracker) op de afname van gewicht en veranderingen van de lichaamscompositie bij volwassenen met overgewicht of obesitas die een zittende leefstijl hebben. De participanten zijn willekeurig geselecteerd in een eerstelijns zorginstelling met de inclusiecriteria; 20 tot 65jaar, BMI tussen 27,5 en 40, een akkoord omtrent </w:t>
      </w:r>
      <w:r w:rsidR="00F90B54" w:rsidRPr="4B00C11A">
        <w:rPr>
          <w:rFonts w:ascii="Calibri" w:eastAsia="Calibri" w:hAnsi="Calibri" w:cs="Calibri"/>
          <w:color w:val="212121"/>
          <w:lang w:val="nl-NL"/>
        </w:rPr>
        <w:t>deelname</w:t>
      </w:r>
      <w:r w:rsidRPr="4B00C11A">
        <w:rPr>
          <w:rFonts w:ascii="Calibri" w:eastAsia="Calibri" w:hAnsi="Calibri" w:cs="Calibri"/>
          <w:color w:val="212121"/>
          <w:lang w:val="nl-NL"/>
        </w:rPr>
        <w:t xml:space="preserve"> en een ondertekend </w:t>
      </w:r>
      <w:proofErr w:type="spellStart"/>
      <w:r w:rsidRPr="4B00C11A">
        <w:rPr>
          <w:rFonts w:ascii="Calibri" w:eastAsia="Calibri" w:hAnsi="Calibri" w:cs="Calibri"/>
          <w:color w:val="212121"/>
          <w:lang w:val="nl-NL"/>
        </w:rPr>
        <w:t>informed</w:t>
      </w:r>
      <w:proofErr w:type="spellEnd"/>
      <w:r w:rsidRPr="4B00C11A">
        <w:rPr>
          <w:rFonts w:ascii="Calibri" w:eastAsia="Calibri" w:hAnsi="Calibri" w:cs="Calibri"/>
          <w:color w:val="212121"/>
          <w:lang w:val="nl-NL"/>
        </w:rPr>
        <w:t xml:space="preserve"> consent. </w:t>
      </w:r>
    </w:p>
    <w:p w14:paraId="453B1A8F" w14:textId="7365F917" w:rsidR="577F2D64" w:rsidRDefault="4B00C11A" w:rsidP="00951805">
      <w:pPr>
        <w:pStyle w:val="NoSpacing"/>
        <w:spacing w:line="276" w:lineRule="auto"/>
        <w:jc w:val="both"/>
        <w:rPr>
          <w:rFonts w:ascii="Calibri" w:eastAsia="Calibri" w:hAnsi="Calibri" w:cs="Calibri"/>
          <w:color w:val="212121"/>
          <w:lang w:val="nl-NL"/>
        </w:rPr>
      </w:pPr>
      <w:r w:rsidRPr="4B00C11A">
        <w:rPr>
          <w:rFonts w:ascii="Calibri" w:eastAsia="Calibri" w:hAnsi="Calibri" w:cs="Calibri"/>
          <w:color w:val="212121"/>
          <w:lang w:val="nl-NL"/>
        </w:rPr>
        <w:t>Voor dit onderzoek zijn 440 participanten willekeurig middel een computerprogramma (</w:t>
      </w:r>
      <w:proofErr w:type="spellStart"/>
      <w:r w:rsidRPr="4B00C11A">
        <w:rPr>
          <w:rFonts w:ascii="Calibri" w:eastAsia="Calibri" w:hAnsi="Calibri" w:cs="Calibri"/>
          <w:color w:val="212121"/>
          <w:lang w:val="nl-NL"/>
        </w:rPr>
        <w:t>Epidt</w:t>
      </w:r>
      <w:proofErr w:type="spellEnd"/>
      <w:r w:rsidRPr="4B00C11A">
        <w:rPr>
          <w:rFonts w:ascii="Calibri" w:eastAsia="Calibri" w:hAnsi="Calibri" w:cs="Calibri"/>
          <w:color w:val="212121"/>
          <w:lang w:val="nl-NL"/>
        </w:rPr>
        <w:t xml:space="preserve"> 4.2) door een onafhankelijke onderzoeker verdeeld over twee groepen, de interventiegroep (n=231) en de controlegroep (n=209). De interventiegroep ontving counseling in combinatie met de smartphone app en activiteitentracker. De controlegroep ontving alleen counseling. Beide groepen ontvingen dezelfde counseling over gezonde voeding en fysieke activiteiten. Er was een baseline meting bij eerste bezoek, gevolgd door twee follow-up bezoeken na 3 en 12 maanden. De primaire studie uitkomst is gewichtsverlies in kilogram. Secundaire uitkomsten zijn veranderingen aan lichaamscompositie en eventuele veranderingen in parameters. </w:t>
      </w:r>
    </w:p>
    <w:p w14:paraId="0EEA6B97" w14:textId="2C5BC6B7" w:rsidR="577F2D64" w:rsidRDefault="577F2D64" w:rsidP="00951805">
      <w:pPr>
        <w:spacing w:after="0" w:line="276" w:lineRule="auto"/>
        <w:jc w:val="both"/>
        <w:rPr>
          <w:rFonts w:ascii="Calibri" w:eastAsia="Calibri" w:hAnsi="Calibri" w:cs="Calibri"/>
          <w:color w:val="212121"/>
        </w:rPr>
      </w:pPr>
    </w:p>
    <w:p w14:paraId="1B636F3D" w14:textId="74C328CE" w:rsidR="577F2D64" w:rsidRDefault="577F2D64" w:rsidP="00951805">
      <w:pPr>
        <w:spacing w:after="0" w:line="276" w:lineRule="auto"/>
        <w:jc w:val="both"/>
        <w:rPr>
          <w:rFonts w:ascii="Calibri" w:eastAsia="Calibri" w:hAnsi="Calibri" w:cs="Calibri"/>
        </w:rPr>
      </w:pPr>
    </w:p>
    <w:p w14:paraId="23B02673" w14:textId="3AB7D819" w:rsidR="00FB0813" w:rsidRPr="00FB0813" w:rsidRDefault="577F2D64" w:rsidP="00FB0813">
      <w:pPr>
        <w:spacing w:before="240" w:after="120" w:line="276" w:lineRule="auto"/>
        <w:jc w:val="both"/>
        <w:rPr>
          <w:rStyle w:val="Heading2Char"/>
          <w:b/>
          <w:bCs/>
          <w:sz w:val="28"/>
          <w:szCs w:val="28"/>
        </w:rPr>
      </w:pPr>
      <w:r w:rsidRPr="00FB0813">
        <w:rPr>
          <w:b/>
          <w:bCs/>
          <w:sz w:val="24"/>
          <w:szCs w:val="24"/>
        </w:rPr>
        <w:br w:type="page"/>
      </w:r>
      <w:bookmarkStart w:id="37" w:name="_Toc105099776"/>
      <w:bookmarkStart w:id="38" w:name="_Toc105105229"/>
      <w:r w:rsidR="00F84A78" w:rsidRPr="00FB0813">
        <w:rPr>
          <w:rStyle w:val="Heading2Char"/>
          <w:b/>
          <w:bCs/>
          <w:sz w:val="28"/>
          <w:szCs w:val="28"/>
        </w:rPr>
        <w:lastRenderedPageBreak/>
        <w:t>3.4. R</w:t>
      </w:r>
      <w:r w:rsidR="4B00C11A" w:rsidRPr="00FB0813">
        <w:rPr>
          <w:rStyle w:val="Heading2Char"/>
          <w:b/>
          <w:bCs/>
          <w:sz w:val="28"/>
          <w:szCs w:val="28"/>
        </w:rPr>
        <w:t>elatie tussen resultaten en product</w:t>
      </w:r>
      <w:bookmarkEnd w:id="37"/>
      <w:bookmarkEnd w:id="38"/>
    </w:p>
    <w:p w14:paraId="17E4B9D9" w14:textId="66B62498" w:rsidR="00FB0813" w:rsidRDefault="5B142BD5" w:rsidP="00951805">
      <w:pPr>
        <w:spacing w:after="0" w:line="276" w:lineRule="auto"/>
        <w:jc w:val="both"/>
      </w:pPr>
      <w:r w:rsidRPr="5B142BD5">
        <w:t xml:space="preserve">In dit onderdeel wordt de relatie tussen de resultaten en het product omschreven. Dit is onderverdeeld over verschillende categorieën: Het vastleggen van fysieke activiteiten, beweegadviezen, voeding en </w:t>
      </w:r>
      <w:r w:rsidR="6D286D31">
        <w:t>gedragsveranderingsthe</w:t>
      </w:r>
      <w:r w:rsidR="6D286D31" w:rsidRPr="6D286D31">
        <w:t>o</w:t>
      </w:r>
      <w:r w:rsidR="6D286D31">
        <w:t>rieën</w:t>
      </w:r>
      <w:r w:rsidRPr="5B142BD5">
        <w:t xml:space="preserve">. </w:t>
      </w:r>
    </w:p>
    <w:p w14:paraId="6E3AEC51" w14:textId="77777777" w:rsidR="00FB0813" w:rsidRDefault="00FB0813" w:rsidP="00951805">
      <w:pPr>
        <w:spacing w:after="0" w:line="276" w:lineRule="auto"/>
        <w:jc w:val="both"/>
      </w:pPr>
    </w:p>
    <w:p w14:paraId="7188BB29" w14:textId="0195173C" w:rsidR="577F2D64" w:rsidRPr="00FB0813" w:rsidRDefault="00F84A78" w:rsidP="00FB0813">
      <w:pPr>
        <w:pStyle w:val="Heading3"/>
        <w:spacing w:before="240" w:after="120" w:line="276" w:lineRule="auto"/>
        <w:jc w:val="both"/>
        <w:rPr>
          <w:rFonts w:ascii="Calibri Light" w:hAnsi="Calibri Light"/>
          <w:b/>
          <w:bCs/>
        </w:rPr>
      </w:pPr>
      <w:bookmarkStart w:id="39" w:name="_Toc105099777"/>
      <w:bookmarkStart w:id="40" w:name="_Toc105105230"/>
      <w:r w:rsidRPr="00FB0813">
        <w:rPr>
          <w:b/>
          <w:bCs/>
        </w:rPr>
        <w:t>3.4.1.</w:t>
      </w:r>
      <w:r w:rsidR="1968E688" w:rsidRPr="00FB0813">
        <w:rPr>
          <w:b/>
          <w:bCs/>
        </w:rPr>
        <w:t xml:space="preserve"> </w:t>
      </w:r>
      <w:r w:rsidR="4B00C11A" w:rsidRPr="00FB0813">
        <w:rPr>
          <w:b/>
          <w:bCs/>
        </w:rPr>
        <w:t>Vastleggen van fysieke activiteiten</w:t>
      </w:r>
      <w:bookmarkEnd w:id="39"/>
      <w:bookmarkEnd w:id="40"/>
    </w:p>
    <w:p w14:paraId="05DC1662" w14:textId="7430998A" w:rsidR="577F2D64" w:rsidRDefault="4B00C11A" w:rsidP="00951805">
      <w:pPr>
        <w:spacing w:after="0" w:line="276" w:lineRule="auto"/>
        <w:jc w:val="both"/>
        <w:rPr>
          <w:rFonts w:ascii="Calibri" w:eastAsia="Calibri" w:hAnsi="Calibri" w:cs="Calibri"/>
        </w:rPr>
      </w:pPr>
      <w:r w:rsidRPr="4B00C11A">
        <w:rPr>
          <w:rFonts w:ascii="Calibri" w:eastAsia="Calibri" w:hAnsi="Calibri" w:cs="Calibri"/>
        </w:rPr>
        <w:t xml:space="preserve">In alle vijf studies wordt er gebruik gemaakt van een middel om de activiteiten van de participanten vast te leggen; tweemaal een </w:t>
      </w:r>
      <w:proofErr w:type="spellStart"/>
      <w:r w:rsidRPr="4B00C11A">
        <w:rPr>
          <w:rFonts w:ascii="Calibri" w:eastAsia="Calibri" w:hAnsi="Calibri" w:cs="Calibri"/>
        </w:rPr>
        <w:t>accelerometer</w:t>
      </w:r>
      <w:proofErr w:type="spellEnd"/>
      <w:r w:rsidRPr="4B00C11A">
        <w:rPr>
          <w:rFonts w:ascii="Calibri" w:eastAsia="Calibri" w:hAnsi="Calibri" w:cs="Calibri"/>
        </w:rPr>
        <w:t xml:space="preserve"> (meet alle fysieke beweging van een mens), eenmaal een activiteitenband (Mi Band 2, Xiaomi), eenmaal een stappenteller en eenmaal het extra invullen van fysieke activiteiten in een calorie-tel-app op een smartphone. Naast het meten middels </w:t>
      </w:r>
      <w:proofErr w:type="spellStart"/>
      <w:r w:rsidRPr="4B00C11A">
        <w:rPr>
          <w:rFonts w:ascii="Calibri" w:eastAsia="Calibri" w:hAnsi="Calibri" w:cs="Calibri"/>
        </w:rPr>
        <w:t>trackers</w:t>
      </w:r>
      <w:proofErr w:type="spellEnd"/>
      <w:r w:rsidRPr="4B00C11A">
        <w:rPr>
          <w:rFonts w:ascii="Calibri" w:eastAsia="Calibri" w:hAnsi="Calibri" w:cs="Calibri"/>
        </w:rPr>
        <w:t xml:space="preserve"> hielden de participanten in iedere studie hun dagelijkse fysieke activiteiten bij. </w:t>
      </w:r>
      <w:r w:rsidR="00F90B54">
        <w:rPr>
          <w:rFonts w:ascii="Calibri" w:eastAsia="Calibri" w:hAnsi="Calibri" w:cs="Calibri"/>
        </w:rPr>
        <w:t xml:space="preserve">Patiënten kregen geen op maat gemaakt beweegprogramma maar een bewegingsrichtlijn. Wel werden patiënten in het onderzoek van </w:t>
      </w:r>
      <w:proofErr w:type="spellStart"/>
      <w:r w:rsidR="00F90B54">
        <w:t>Silina</w:t>
      </w:r>
      <w:proofErr w:type="spellEnd"/>
      <w:r w:rsidR="00F90B54">
        <w:t xml:space="preserve"> et al., (</w:t>
      </w:r>
      <w:r w:rsidR="00F90B54" w:rsidRPr="363B9E68">
        <w:rPr>
          <w:rFonts w:ascii="Calibri" w:eastAsia="Calibri" w:hAnsi="Calibri" w:cs="Calibri"/>
          <w:color w:val="000000" w:themeColor="text1"/>
        </w:rPr>
        <w:t>2017</w:t>
      </w:r>
      <w:r w:rsidR="00F90B54" w:rsidRPr="363B9E68">
        <w:rPr>
          <w:rFonts w:ascii="Calibri" w:eastAsia="Calibri" w:hAnsi="Calibri" w:cs="Calibri"/>
        </w:rPr>
        <w:t>)</w:t>
      </w:r>
      <w:r w:rsidR="00F90B54">
        <w:rPr>
          <w:rFonts w:ascii="Calibri" w:eastAsia="Calibri" w:hAnsi="Calibri" w:cs="Calibri"/>
        </w:rPr>
        <w:t xml:space="preserve"> en </w:t>
      </w:r>
      <w:r w:rsidR="00F90B54" w:rsidRPr="4B00C11A">
        <w:rPr>
          <w:rFonts w:ascii="Calibri" w:eastAsia="Calibri" w:hAnsi="Calibri" w:cs="Calibri"/>
          <w:color w:val="000000" w:themeColor="text1"/>
        </w:rPr>
        <w:t>Duncan et al.</w:t>
      </w:r>
      <w:r w:rsidR="00F90B54">
        <w:rPr>
          <w:rFonts w:ascii="Calibri" w:eastAsia="Calibri" w:hAnsi="Calibri" w:cs="Calibri"/>
          <w:color w:val="000000" w:themeColor="text1"/>
        </w:rPr>
        <w:t>,</w:t>
      </w:r>
      <w:r w:rsidR="00F90B54" w:rsidRPr="4B00C11A">
        <w:rPr>
          <w:rFonts w:ascii="Calibri" w:eastAsia="Calibri" w:hAnsi="Calibri" w:cs="Calibri"/>
          <w:color w:val="000000" w:themeColor="text1"/>
        </w:rPr>
        <w:t xml:space="preserve"> (2020</w:t>
      </w:r>
      <w:r w:rsidR="00F90B54" w:rsidRPr="4B00C11A">
        <w:rPr>
          <w:rFonts w:ascii="Calibri" w:eastAsia="Calibri" w:hAnsi="Calibri" w:cs="Calibri"/>
        </w:rPr>
        <w:t>)</w:t>
      </w:r>
      <w:r w:rsidR="00F90B54">
        <w:rPr>
          <w:rFonts w:ascii="Calibri" w:eastAsia="Calibri" w:hAnsi="Calibri" w:cs="Calibri"/>
        </w:rPr>
        <w:t xml:space="preserve"> herinnerd aan het gebruik van de interventie middels reminders in vorm van Sms-berichten. </w:t>
      </w:r>
    </w:p>
    <w:p w14:paraId="46C21184" w14:textId="77777777" w:rsidR="00FB0813" w:rsidRDefault="00FB0813" w:rsidP="00951805">
      <w:pPr>
        <w:spacing w:after="0" w:line="276" w:lineRule="auto"/>
        <w:jc w:val="both"/>
        <w:rPr>
          <w:rFonts w:ascii="Calibri" w:eastAsia="Calibri" w:hAnsi="Calibri" w:cs="Calibri"/>
        </w:rPr>
      </w:pPr>
    </w:p>
    <w:p w14:paraId="16266DA2" w14:textId="44393E5B" w:rsidR="577F2D64" w:rsidRPr="00FB0813" w:rsidRDefault="00DE6428" w:rsidP="00FB0813">
      <w:pPr>
        <w:pStyle w:val="Heading3"/>
        <w:spacing w:before="240" w:after="120" w:line="276" w:lineRule="auto"/>
        <w:jc w:val="both"/>
        <w:rPr>
          <w:rFonts w:ascii="Calibri Light" w:hAnsi="Calibri Light"/>
          <w:b/>
          <w:bCs/>
        </w:rPr>
      </w:pPr>
      <w:bookmarkStart w:id="41" w:name="_Toc105099778"/>
      <w:bookmarkStart w:id="42" w:name="_Toc105105231"/>
      <w:r w:rsidRPr="00FB0813">
        <w:rPr>
          <w:b/>
          <w:bCs/>
        </w:rPr>
        <w:t xml:space="preserve">3.4.2. </w:t>
      </w:r>
      <w:r w:rsidR="4B00C11A" w:rsidRPr="00FB0813">
        <w:rPr>
          <w:b/>
          <w:bCs/>
        </w:rPr>
        <w:t>Beweegadviezen</w:t>
      </w:r>
      <w:bookmarkEnd w:id="41"/>
      <w:bookmarkEnd w:id="42"/>
    </w:p>
    <w:p w14:paraId="29A9298F" w14:textId="2F76E4AE" w:rsidR="577F2D64" w:rsidRDefault="4B00C11A" w:rsidP="00951805">
      <w:pPr>
        <w:spacing w:after="0" w:line="276" w:lineRule="auto"/>
        <w:jc w:val="both"/>
        <w:rPr>
          <w:rFonts w:ascii="Calibri" w:eastAsia="Calibri" w:hAnsi="Calibri" w:cs="Calibri"/>
        </w:rPr>
      </w:pPr>
      <w:r w:rsidRPr="4B00C11A">
        <w:rPr>
          <w:rFonts w:ascii="Calibri" w:eastAsia="Calibri" w:hAnsi="Calibri" w:cs="Calibri"/>
        </w:rPr>
        <w:t>Deelnemers kregen advies minimaal vijf dagen in de week 30 minuten fysiek actief te zijn. Een andere studie hanteerde de regel om iedere dag minimaal 10.000 stappen te zetten.  Tevens werd één studie het aantal actieve minuten per week 150 met daarnaast nog het behalen van 10.000 stappen per dag waarbij de voortgang van beide metingen iedere dag vastgelegd dien</w:t>
      </w:r>
      <w:r w:rsidR="00F20D1A">
        <w:rPr>
          <w:rFonts w:ascii="Calibri" w:eastAsia="Calibri" w:hAnsi="Calibri" w:cs="Calibri"/>
        </w:rPr>
        <w:t>de</w:t>
      </w:r>
      <w:r w:rsidRPr="4B00C11A">
        <w:rPr>
          <w:rFonts w:ascii="Calibri" w:eastAsia="Calibri" w:hAnsi="Calibri" w:cs="Calibri"/>
        </w:rPr>
        <w:t xml:space="preserve"> te worden (zelfmonitoring). Fietsen, hardlopen en stevig wandelen worden aanbevolen als fysieke activiteiten om het uithoudingsvermogen te stimuleren.  </w:t>
      </w:r>
    </w:p>
    <w:p w14:paraId="4D45E8B0" w14:textId="77777777" w:rsidR="00FB0813" w:rsidRDefault="00FB0813" w:rsidP="00951805">
      <w:pPr>
        <w:spacing w:after="0" w:line="276" w:lineRule="auto"/>
        <w:jc w:val="both"/>
        <w:rPr>
          <w:rFonts w:ascii="Calibri" w:eastAsia="Calibri" w:hAnsi="Calibri" w:cs="Calibri"/>
        </w:rPr>
      </w:pPr>
    </w:p>
    <w:p w14:paraId="46B4FD7C" w14:textId="1C6248E4" w:rsidR="577F2D64" w:rsidRPr="00FB0813" w:rsidRDefault="00DE6428" w:rsidP="00FB0813">
      <w:pPr>
        <w:pStyle w:val="Heading3"/>
        <w:spacing w:before="240" w:after="120" w:line="276" w:lineRule="auto"/>
        <w:jc w:val="both"/>
        <w:rPr>
          <w:rFonts w:ascii="Calibri Light" w:hAnsi="Calibri Light"/>
          <w:b/>
          <w:bCs/>
        </w:rPr>
      </w:pPr>
      <w:bookmarkStart w:id="43" w:name="_Toc105099779"/>
      <w:bookmarkStart w:id="44" w:name="_Toc105105232"/>
      <w:r w:rsidRPr="00FB0813">
        <w:rPr>
          <w:b/>
          <w:bCs/>
        </w:rPr>
        <w:t xml:space="preserve">3.4.3. </w:t>
      </w:r>
      <w:r w:rsidR="4B00C11A" w:rsidRPr="00FB0813">
        <w:rPr>
          <w:b/>
          <w:bCs/>
        </w:rPr>
        <w:t>Voeding</w:t>
      </w:r>
      <w:bookmarkEnd w:id="43"/>
      <w:bookmarkEnd w:id="44"/>
    </w:p>
    <w:p w14:paraId="51165526" w14:textId="63D1AAF1" w:rsidR="577F2D64" w:rsidRDefault="4B00C11A" w:rsidP="00951805">
      <w:pPr>
        <w:spacing w:after="0" w:line="276" w:lineRule="auto"/>
        <w:jc w:val="both"/>
        <w:rPr>
          <w:rFonts w:ascii="Calibri" w:eastAsia="Calibri" w:hAnsi="Calibri" w:cs="Calibri"/>
        </w:rPr>
      </w:pPr>
      <w:r w:rsidRPr="4B00C11A">
        <w:rPr>
          <w:rFonts w:ascii="Calibri" w:eastAsia="Calibri" w:hAnsi="Calibri" w:cs="Calibri"/>
        </w:rPr>
        <w:t xml:space="preserve">Er worden verschillende dieetsoorten gebruikt in de geïncludeerde studies. Tevens worden er voedingsadviezen gegeven met betrekking tot calorie-inname en voedingskeuze. Een vetarm en vezelrijk dieet wordt aanbevolen. Daarnaast wordt een afname in volle melkproducten, snelle suiker producten, producten met dierlijk vet, alcohol en frisdrank aangeraden. Een andere studie gebruikte één specifieke dieetwijze; De </w:t>
      </w:r>
      <w:proofErr w:type="spellStart"/>
      <w:r w:rsidRPr="4B00C11A">
        <w:rPr>
          <w:rFonts w:ascii="Calibri" w:eastAsia="Calibri" w:hAnsi="Calibri" w:cs="Calibri"/>
        </w:rPr>
        <w:t>healthy</w:t>
      </w:r>
      <w:proofErr w:type="spellEnd"/>
      <w:r w:rsidRPr="4B00C11A">
        <w:rPr>
          <w:rFonts w:ascii="Calibri" w:eastAsia="Calibri" w:hAnsi="Calibri" w:cs="Calibri"/>
        </w:rPr>
        <w:t xml:space="preserve"> diabetes </w:t>
      </w:r>
      <w:proofErr w:type="spellStart"/>
      <w:r w:rsidRPr="4B00C11A">
        <w:rPr>
          <w:rFonts w:ascii="Calibri" w:eastAsia="Calibri" w:hAnsi="Calibri" w:cs="Calibri"/>
        </w:rPr>
        <w:t>plate</w:t>
      </w:r>
      <w:proofErr w:type="spellEnd"/>
      <w:r w:rsidRPr="4B00C11A">
        <w:rPr>
          <w:rFonts w:ascii="Calibri" w:eastAsia="Calibri" w:hAnsi="Calibri" w:cs="Calibri"/>
        </w:rPr>
        <w:t>.</w:t>
      </w:r>
    </w:p>
    <w:p w14:paraId="37AB86C8" w14:textId="77777777" w:rsidR="00FB0813" w:rsidRDefault="00FB0813" w:rsidP="00951805">
      <w:pPr>
        <w:spacing w:after="0" w:line="276" w:lineRule="auto"/>
        <w:jc w:val="both"/>
        <w:rPr>
          <w:rFonts w:ascii="Calibri" w:eastAsia="Calibri" w:hAnsi="Calibri" w:cs="Calibri"/>
        </w:rPr>
      </w:pPr>
    </w:p>
    <w:p w14:paraId="44FC46AE" w14:textId="0FFABDF7" w:rsidR="577F2D64" w:rsidRPr="00FE130D" w:rsidRDefault="00DE6428" w:rsidP="003C0D3B">
      <w:pPr>
        <w:pStyle w:val="Heading3"/>
        <w:spacing w:before="240" w:after="120" w:line="276" w:lineRule="auto"/>
        <w:jc w:val="both"/>
        <w:rPr>
          <w:rFonts w:ascii="Calibri Light" w:hAnsi="Calibri Light"/>
          <w:b/>
          <w:bCs/>
        </w:rPr>
      </w:pPr>
      <w:bookmarkStart w:id="45" w:name="_Toc105099780"/>
      <w:bookmarkStart w:id="46" w:name="_Toc105105233"/>
      <w:r w:rsidRPr="00FE130D">
        <w:rPr>
          <w:b/>
          <w:bCs/>
        </w:rPr>
        <w:t xml:space="preserve">3.4.4. </w:t>
      </w:r>
      <w:r w:rsidR="4B00C11A" w:rsidRPr="00FE130D">
        <w:rPr>
          <w:b/>
          <w:bCs/>
        </w:rPr>
        <w:t>Gedragsveranderingstheorieën</w:t>
      </w:r>
      <w:bookmarkEnd w:id="45"/>
      <w:bookmarkEnd w:id="46"/>
    </w:p>
    <w:p w14:paraId="3C0D7F4A" w14:textId="4A71727A" w:rsidR="577F2D64" w:rsidRDefault="4B00C11A" w:rsidP="00951805">
      <w:pPr>
        <w:spacing w:after="0" w:line="276" w:lineRule="auto"/>
        <w:jc w:val="both"/>
        <w:rPr>
          <w:rFonts w:ascii="Calibri" w:eastAsia="Calibri" w:hAnsi="Calibri" w:cs="Calibri"/>
        </w:rPr>
      </w:pPr>
      <w:r w:rsidRPr="4B00C11A">
        <w:t xml:space="preserve">In het bovenstaande deel; vastleggen van fysieke activiteiten werd de wijze van het bijhouden van fysieke activiteiten toegelicht. De geïncludeerde studies maakten gebruik van verschillende gedragsveranderingstheorieën; </w:t>
      </w:r>
      <w:proofErr w:type="spellStart"/>
      <w:r w:rsidRPr="4B00C11A">
        <w:t>Planned</w:t>
      </w:r>
      <w:proofErr w:type="spellEnd"/>
      <w:r w:rsidRPr="4B00C11A">
        <w:t xml:space="preserve"> </w:t>
      </w:r>
      <w:proofErr w:type="spellStart"/>
      <w:r w:rsidRPr="4B00C11A">
        <w:t>behaviour</w:t>
      </w:r>
      <w:proofErr w:type="spellEnd"/>
      <w:r w:rsidRPr="4B00C11A">
        <w:t xml:space="preserve">, sociale cognitieve theorie en zelfmonitoring. </w:t>
      </w:r>
    </w:p>
    <w:p w14:paraId="6210CAA5" w14:textId="5CD705B9" w:rsidR="577F2D64" w:rsidRDefault="4B00C11A" w:rsidP="00951805">
      <w:pPr>
        <w:spacing w:after="0" w:line="276" w:lineRule="auto"/>
        <w:jc w:val="both"/>
        <w:rPr>
          <w:rFonts w:ascii="Calibri" w:eastAsia="Calibri" w:hAnsi="Calibri" w:cs="Calibri"/>
        </w:rPr>
      </w:pPr>
      <w:proofErr w:type="spellStart"/>
      <w:r w:rsidRPr="4B00C11A">
        <w:t>Planned</w:t>
      </w:r>
      <w:proofErr w:type="spellEnd"/>
      <w:r w:rsidRPr="4B00C11A">
        <w:t xml:space="preserve"> </w:t>
      </w:r>
      <w:proofErr w:type="spellStart"/>
      <w:r w:rsidRPr="4B00C11A">
        <w:t>behaviour</w:t>
      </w:r>
      <w:proofErr w:type="spellEnd"/>
      <w:r w:rsidRPr="4B00C11A">
        <w:t xml:space="preserve"> (voorheen theorie van geredeneerd gedrag van </w:t>
      </w:r>
      <w:proofErr w:type="spellStart"/>
      <w:r w:rsidRPr="4B00C11A">
        <w:t>Icek</w:t>
      </w:r>
      <w:proofErr w:type="spellEnd"/>
      <w:r w:rsidRPr="4B00C11A">
        <w:t xml:space="preserve"> </w:t>
      </w:r>
      <w:proofErr w:type="spellStart"/>
      <w:r w:rsidRPr="4B00C11A">
        <w:t>Ajzen</w:t>
      </w:r>
      <w:proofErr w:type="spellEnd"/>
      <w:r w:rsidRPr="4B00C11A">
        <w:t xml:space="preserve">) stelt dat het belangrijkste deel van gedragsverandering de intentie om te veranderen is. De intentie wordt verdeeld in drie delen; het belang van het gedrag en het effect ervan (afname van gewicht en BMI), hoe de omgeving over het gedrag denkt (support, contact met dezelfde doelgroep, elkaar motiveren) en de geschatte vaardigheid (in hoeverre denkt de participant dat het doel haalbaar is). Het sociale aspect </w:t>
      </w:r>
      <w:r w:rsidRPr="4B00C11A">
        <w:lastRenderedPageBreak/>
        <w:t xml:space="preserve">van de theorie speelt een belangrijke rol. Doordat de gecombineerde leefstijl interventie ook gedeeltelijk wordt aangeboden in groepsverband en individueel sporten in groepsverband onder begeleiding van een fysiotherapeut. Het groepscontact kan een motiverende rol hebben doordat mensen met overeenkomende doelen sporten. </w:t>
      </w:r>
    </w:p>
    <w:p w14:paraId="7698E113" w14:textId="77777777" w:rsidR="00877967" w:rsidRDefault="00877967" w:rsidP="00951805">
      <w:pPr>
        <w:spacing w:after="0" w:line="276" w:lineRule="auto"/>
        <w:jc w:val="both"/>
      </w:pPr>
    </w:p>
    <w:p w14:paraId="2F53CB02" w14:textId="2EA121C2" w:rsidR="577F2D64" w:rsidRDefault="4B00C11A" w:rsidP="00951805">
      <w:pPr>
        <w:spacing w:after="0" w:line="276" w:lineRule="auto"/>
        <w:jc w:val="both"/>
        <w:rPr>
          <w:rFonts w:ascii="Calibri" w:eastAsia="Calibri" w:hAnsi="Calibri" w:cs="Calibri"/>
        </w:rPr>
      </w:pPr>
      <w:r w:rsidRPr="4B00C11A">
        <w:t xml:space="preserve">Zelfmonitoring is het bijhouden van het gedrag wat een individu zelf wil veranderen, dit kan het bijhouden van calorie inname zijn, het bijhouden van fysieke activiteiten of het bijhouden van het gewicht in kilo's. Het zelf monitoren van voortgang heeft een motiverend effect omdat de participant zijn of haar voorgaande meting wil verbeteren of behouden.  </w:t>
      </w:r>
    </w:p>
    <w:p w14:paraId="025FC1F9" w14:textId="77777777" w:rsidR="00877967" w:rsidRDefault="00877967" w:rsidP="00951805">
      <w:pPr>
        <w:spacing w:after="0" w:line="276" w:lineRule="auto"/>
        <w:jc w:val="both"/>
      </w:pPr>
    </w:p>
    <w:p w14:paraId="2644F8AE" w14:textId="61FF7F53" w:rsidR="577F2D64" w:rsidRDefault="4B00C11A" w:rsidP="00951805">
      <w:pPr>
        <w:spacing w:after="0" w:line="276" w:lineRule="auto"/>
        <w:jc w:val="both"/>
        <w:rPr>
          <w:rFonts w:ascii="Calibri" w:eastAsia="Calibri" w:hAnsi="Calibri" w:cs="Calibri"/>
        </w:rPr>
      </w:pPr>
      <w:r w:rsidRPr="4B00C11A">
        <w:t xml:space="preserve">Sociale cognitieve theorie is een leer theorie die het leren beschouwt als een interactie tussen drie domeinen; de omgeving, persoonlijke factoren en het gedrag van de lerende (participant). De theorie omschrijft dat mensen, anders dan bij dieren, verder kunnen kijken dan een korte termijn beloning en naar een lange termijnbeloning en lange termijndoel kunnen kijken. Een voorbeeld van een toepassing van de theorie kan middels beweegadviezen; ‘een glas tomatensap bevat 40 kcal, sinaasappelsap – 120 kcal’ ‘neem de trap in plaats van de roltrap’. De adviezen zijn motiverende onderwerpen die het behalen van het lange termijndoel, afname van gewicht en BMI, bevorderen. </w:t>
      </w:r>
    </w:p>
    <w:p w14:paraId="16D94030" w14:textId="4A4A433E" w:rsidR="577F2D64" w:rsidRDefault="577F2D64" w:rsidP="00951805">
      <w:pPr>
        <w:spacing w:after="0" w:line="276" w:lineRule="auto"/>
        <w:jc w:val="both"/>
      </w:pPr>
    </w:p>
    <w:p w14:paraId="4ECCAAE0" w14:textId="64555DCE" w:rsidR="577F2D64" w:rsidRDefault="577F2D64" w:rsidP="00951805">
      <w:pPr>
        <w:spacing w:after="0" w:line="276" w:lineRule="auto"/>
        <w:jc w:val="both"/>
        <w:rPr>
          <w:rFonts w:ascii="Calibri" w:eastAsia="Calibri" w:hAnsi="Calibri" w:cs="Calibri"/>
        </w:rPr>
      </w:pPr>
    </w:p>
    <w:p w14:paraId="39547B1D" w14:textId="6E403596" w:rsidR="577F2D64" w:rsidRPr="00D36E8A" w:rsidRDefault="577F2D64" w:rsidP="00951805">
      <w:pPr>
        <w:pStyle w:val="NoSpacing"/>
        <w:spacing w:line="276" w:lineRule="auto"/>
        <w:jc w:val="both"/>
        <w:rPr>
          <w:rFonts w:ascii="Calibri" w:hAnsi="Calibri"/>
          <w:lang w:val="nl-NL"/>
        </w:rPr>
      </w:pPr>
    </w:p>
    <w:p w14:paraId="7EE61568" w14:textId="1E2C729F" w:rsidR="577F2D64" w:rsidRPr="00D36E8A" w:rsidRDefault="577F2D64" w:rsidP="00951805">
      <w:pPr>
        <w:pStyle w:val="NoSpacing"/>
        <w:spacing w:line="276" w:lineRule="auto"/>
        <w:jc w:val="both"/>
        <w:rPr>
          <w:rFonts w:ascii="Calibri" w:hAnsi="Calibri"/>
          <w:lang w:val="nl-NL"/>
        </w:rPr>
      </w:pPr>
    </w:p>
    <w:p w14:paraId="344EC6EE" w14:textId="360C5175" w:rsidR="488EE74F" w:rsidRDefault="488EE74F" w:rsidP="00951805">
      <w:pPr>
        <w:spacing w:after="0" w:line="276" w:lineRule="auto"/>
        <w:jc w:val="both"/>
      </w:pPr>
      <w:r>
        <w:br w:type="page"/>
      </w:r>
    </w:p>
    <w:p w14:paraId="5A3DA48A" w14:textId="23AAB564" w:rsidR="00DE6428" w:rsidRPr="00FE130D" w:rsidRDefault="00DE6428" w:rsidP="00FE130D">
      <w:pPr>
        <w:pStyle w:val="Heading1"/>
        <w:spacing w:after="120" w:line="276" w:lineRule="auto"/>
        <w:jc w:val="both"/>
        <w:rPr>
          <w:b/>
          <w:bCs/>
        </w:rPr>
      </w:pPr>
      <w:bookmarkStart w:id="47" w:name="_Toc105099781"/>
      <w:bookmarkStart w:id="48" w:name="_Toc105105234"/>
      <w:r w:rsidRPr="00FE130D">
        <w:rPr>
          <w:b/>
          <w:bCs/>
        </w:rPr>
        <w:lastRenderedPageBreak/>
        <w:t xml:space="preserve">4. </w:t>
      </w:r>
      <w:r w:rsidR="4B00C11A" w:rsidRPr="00FE130D">
        <w:rPr>
          <w:b/>
          <w:bCs/>
        </w:rPr>
        <w:t>Discussie</w:t>
      </w:r>
      <w:bookmarkEnd w:id="47"/>
      <w:bookmarkEnd w:id="48"/>
      <w:r w:rsidR="4B00C11A" w:rsidRPr="00FE130D">
        <w:rPr>
          <w:b/>
          <w:bCs/>
        </w:rPr>
        <w:t xml:space="preserve"> </w:t>
      </w:r>
    </w:p>
    <w:p w14:paraId="1E1AA72C" w14:textId="6D586E60" w:rsidR="00A24426" w:rsidRDefault="519452C4" w:rsidP="00951805">
      <w:pPr>
        <w:spacing w:after="0" w:line="276" w:lineRule="auto"/>
        <w:jc w:val="both"/>
        <w:rPr>
          <w:sz w:val="20"/>
          <w:szCs w:val="20"/>
        </w:rPr>
      </w:pPr>
      <w:r w:rsidRPr="519452C4">
        <w:rPr>
          <w:sz w:val="20"/>
          <w:szCs w:val="20"/>
        </w:rPr>
        <w:t xml:space="preserve">Dit hoofdstuk </w:t>
      </w:r>
      <w:r w:rsidR="31344F18" w:rsidRPr="31344F18">
        <w:rPr>
          <w:sz w:val="20"/>
          <w:szCs w:val="20"/>
        </w:rPr>
        <w:t xml:space="preserve">beschrijft het doel </w:t>
      </w:r>
      <w:r w:rsidR="6977E792" w:rsidRPr="6977E792">
        <w:rPr>
          <w:sz w:val="20"/>
          <w:szCs w:val="20"/>
        </w:rPr>
        <w:t xml:space="preserve">van de </w:t>
      </w:r>
      <w:r w:rsidR="0CC9FD9A" w:rsidRPr="0CC9FD9A">
        <w:rPr>
          <w:sz w:val="20"/>
          <w:szCs w:val="20"/>
        </w:rPr>
        <w:t>studie</w:t>
      </w:r>
      <w:r w:rsidR="301C13A1" w:rsidRPr="301C13A1">
        <w:rPr>
          <w:sz w:val="20"/>
          <w:szCs w:val="20"/>
        </w:rPr>
        <w:t>,</w:t>
      </w:r>
      <w:r w:rsidR="7ACA8D81" w:rsidRPr="7ACA8D81">
        <w:rPr>
          <w:sz w:val="20"/>
          <w:szCs w:val="20"/>
        </w:rPr>
        <w:t xml:space="preserve"> de gebruikte </w:t>
      </w:r>
      <w:r w:rsidR="1D495F01" w:rsidRPr="1D495F01">
        <w:rPr>
          <w:sz w:val="20"/>
          <w:szCs w:val="20"/>
        </w:rPr>
        <w:t xml:space="preserve">resultaten, de </w:t>
      </w:r>
      <w:r w:rsidR="40567E19" w:rsidRPr="40567E19">
        <w:rPr>
          <w:sz w:val="20"/>
          <w:szCs w:val="20"/>
        </w:rPr>
        <w:t xml:space="preserve">sterke punten </w:t>
      </w:r>
      <w:r w:rsidR="73E2FE98" w:rsidRPr="73E2FE98">
        <w:rPr>
          <w:sz w:val="20"/>
          <w:szCs w:val="20"/>
        </w:rPr>
        <w:t xml:space="preserve">van de studie en de </w:t>
      </w:r>
      <w:r w:rsidR="00877967" w:rsidRPr="73E2FE98">
        <w:rPr>
          <w:sz w:val="20"/>
          <w:szCs w:val="20"/>
        </w:rPr>
        <w:t>limitatie</w:t>
      </w:r>
      <w:r w:rsidR="73E2FE98" w:rsidRPr="73E2FE98">
        <w:rPr>
          <w:sz w:val="20"/>
          <w:szCs w:val="20"/>
        </w:rPr>
        <w:t xml:space="preserve"> van de studie. </w:t>
      </w:r>
    </w:p>
    <w:p w14:paraId="38DCFCDB" w14:textId="77777777" w:rsidR="00FE130D" w:rsidRDefault="00FE130D" w:rsidP="00951805">
      <w:pPr>
        <w:spacing w:after="0" w:line="276" w:lineRule="auto"/>
        <w:jc w:val="both"/>
        <w:rPr>
          <w:sz w:val="20"/>
          <w:szCs w:val="20"/>
          <w:highlight w:val="yellow"/>
        </w:rPr>
      </w:pPr>
    </w:p>
    <w:p w14:paraId="0F1C05C1" w14:textId="64E27739" w:rsidR="00780A0F" w:rsidRPr="00FE130D" w:rsidRDefault="00DE6428" w:rsidP="00FE130D">
      <w:pPr>
        <w:pStyle w:val="Heading2"/>
        <w:spacing w:before="240" w:after="120" w:line="276" w:lineRule="auto"/>
        <w:jc w:val="both"/>
        <w:rPr>
          <w:rFonts w:ascii="Calibri Light" w:hAnsi="Calibri Light"/>
          <w:b/>
          <w:bCs/>
          <w:sz w:val="28"/>
          <w:szCs w:val="28"/>
        </w:rPr>
      </w:pPr>
      <w:bookmarkStart w:id="49" w:name="_Toc105099782"/>
      <w:bookmarkStart w:id="50" w:name="_Toc105105235"/>
      <w:r w:rsidRPr="00FE130D">
        <w:rPr>
          <w:b/>
          <w:bCs/>
          <w:sz w:val="28"/>
          <w:szCs w:val="28"/>
        </w:rPr>
        <w:t xml:space="preserve">4.1. </w:t>
      </w:r>
      <w:r w:rsidR="4B00C11A" w:rsidRPr="00FE130D">
        <w:rPr>
          <w:b/>
          <w:bCs/>
          <w:sz w:val="28"/>
          <w:szCs w:val="28"/>
        </w:rPr>
        <w:t>Doel</w:t>
      </w:r>
      <w:bookmarkEnd w:id="49"/>
      <w:bookmarkEnd w:id="50"/>
    </w:p>
    <w:p w14:paraId="2BB487F1" w14:textId="26716C54" w:rsidR="00F80423" w:rsidRDefault="4B00C11A" w:rsidP="00951805">
      <w:pPr>
        <w:spacing w:after="0" w:line="276" w:lineRule="auto"/>
        <w:jc w:val="both"/>
        <w:rPr>
          <w:rFonts w:ascii="Calibri" w:eastAsia="Calibri" w:hAnsi="Calibri" w:cs="Calibri"/>
          <w:color w:val="212121"/>
        </w:rPr>
      </w:pPr>
      <w:r w:rsidRPr="4B00C11A">
        <w:rPr>
          <w:rFonts w:ascii="Calibri" w:eastAsia="Calibri" w:hAnsi="Calibri" w:cs="Calibri"/>
        </w:rPr>
        <w:t xml:space="preserve">De focus van deze studie is het vinden van een wetenschappelijk onderbouwde wijze om de uitval van participanten en </w:t>
      </w:r>
      <w:r w:rsidR="1515448F" w:rsidRPr="1515448F">
        <w:rPr>
          <w:rFonts w:ascii="Calibri" w:eastAsia="Calibri" w:hAnsi="Calibri" w:cs="Calibri"/>
        </w:rPr>
        <w:t>het lichaamsgewicht</w:t>
      </w:r>
      <w:r w:rsidRPr="4B00C11A">
        <w:rPr>
          <w:rFonts w:ascii="Calibri" w:eastAsia="Calibri" w:hAnsi="Calibri" w:cs="Calibri"/>
        </w:rPr>
        <w:t xml:space="preserve"> bij een eHealthtoepassing in combinatie met oefentherapie bij GLI-patiënten te verminderen. De onderzoeksvraag die hiervoor opgesteld is; </w:t>
      </w:r>
      <w:r w:rsidRPr="4B00C11A">
        <w:rPr>
          <w:rFonts w:ascii="Calibri" w:eastAsia="Calibri" w:hAnsi="Calibri" w:cs="Calibri"/>
          <w:color w:val="212121"/>
        </w:rPr>
        <w:t>(</w:t>
      </w:r>
      <w:proofErr w:type="spellStart"/>
      <w:proofErr w:type="gramStart"/>
      <w:r w:rsidRPr="4B00C11A">
        <w:rPr>
          <w:rFonts w:ascii="Calibri" w:eastAsia="Calibri" w:hAnsi="Calibri" w:cs="Calibri"/>
          <w:color w:val="212121"/>
        </w:rPr>
        <w:t>ehealth</w:t>
      </w:r>
      <w:proofErr w:type="spellEnd"/>
      <w:r w:rsidRPr="4B00C11A">
        <w:rPr>
          <w:rFonts w:ascii="Calibri" w:eastAsia="Calibri" w:hAnsi="Calibri" w:cs="Calibri"/>
          <w:color w:val="212121"/>
        </w:rPr>
        <w:t>[</w:t>
      </w:r>
      <w:proofErr w:type="gramEnd"/>
      <w:r w:rsidRPr="4B00C11A">
        <w:rPr>
          <w:rFonts w:ascii="Calibri" w:eastAsia="Calibri" w:hAnsi="Calibri" w:cs="Calibri"/>
          <w:color w:val="212121"/>
        </w:rPr>
        <w:t xml:space="preserve">MeSH Terms]) AND (overweight[MeSH Terms]) met de filters; Last 5 </w:t>
      </w:r>
      <w:proofErr w:type="spellStart"/>
      <w:r w:rsidRPr="4B00C11A">
        <w:rPr>
          <w:rFonts w:ascii="Calibri" w:eastAsia="Calibri" w:hAnsi="Calibri" w:cs="Calibri"/>
          <w:color w:val="212121"/>
        </w:rPr>
        <w:t>years</w:t>
      </w:r>
      <w:proofErr w:type="spellEnd"/>
      <w:r w:rsidRPr="4B00C11A">
        <w:rPr>
          <w:rFonts w:ascii="Calibri" w:eastAsia="Calibri" w:hAnsi="Calibri" w:cs="Calibri"/>
          <w:color w:val="212121"/>
        </w:rPr>
        <w:t xml:space="preserve">, RCT, full tekst en </w:t>
      </w:r>
      <w:proofErr w:type="spellStart"/>
      <w:r w:rsidRPr="4B00C11A">
        <w:rPr>
          <w:rFonts w:ascii="Calibri" w:eastAsia="Calibri" w:hAnsi="Calibri" w:cs="Calibri"/>
          <w:color w:val="212121"/>
        </w:rPr>
        <w:t>associated</w:t>
      </w:r>
      <w:proofErr w:type="spellEnd"/>
      <w:r w:rsidRPr="4B00C11A">
        <w:rPr>
          <w:rFonts w:ascii="Calibri" w:eastAsia="Calibri" w:hAnsi="Calibri" w:cs="Calibri"/>
          <w:color w:val="212121"/>
        </w:rPr>
        <w:t xml:space="preserve"> data. Het onderzoek heeft inzichten gegeven over toepasbare inhoud met betrekking tot het gebruik maken van gedragsveranderingstheorieën, beweeg- en voedingsadviezen, determinanten van uitval en het vastleggen van de activiteiten. De geïncludeerde studies laten zien dat het gebruik van een eHealthtoepassing </w:t>
      </w:r>
      <w:r w:rsidR="00877967">
        <w:rPr>
          <w:rFonts w:ascii="Calibri" w:eastAsia="Calibri" w:hAnsi="Calibri" w:cs="Calibri"/>
          <w:color w:val="212121"/>
        </w:rPr>
        <w:t xml:space="preserve">minder uitval van deelnemers heeft dan de controlegroepen ook is er </w:t>
      </w:r>
      <w:r w:rsidRPr="4B00C11A">
        <w:rPr>
          <w:rFonts w:ascii="Calibri" w:eastAsia="Calibri" w:hAnsi="Calibri" w:cs="Calibri"/>
          <w:color w:val="212121"/>
        </w:rPr>
        <w:t>een significant verschil in afname van gewicht</w:t>
      </w:r>
      <w:r w:rsidR="00877967">
        <w:rPr>
          <w:rFonts w:ascii="Calibri" w:eastAsia="Calibri" w:hAnsi="Calibri" w:cs="Calibri"/>
          <w:color w:val="212121"/>
        </w:rPr>
        <w:t>.</w:t>
      </w:r>
    </w:p>
    <w:p w14:paraId="69507148" w14:textId="15710409" w:rsidR="00780A0F" w:rsidRPr="00A24426" w:rsidRDefault="4B00C11A" w:rsidP="00951805">
      <w:pPr>
        <w:spacing w:after="0" w:line="276" w:lineRule="auto"/>
        <w:jc w:val="both"/>
        <w:rPr>
          <w:rFonts w:ascii="Calibri" w:eastAsia="Calibri" w:hAnsi="Calibri" w:cs="Calibri"/>
          <w:color w:val="212121"/>
        </w:rPr>
      </w:pPr>
      <w:r w:rsidRPr="4B00C11A">
        <w:rPr>
          <w:rFonts w:ascii="Calibri" w:eastAsia="Calibri" w:hAnsi="Calibri" w:cs="Calibri"/>
          <w:color w:val="212121"/>
        </w:rPr>
        <w:t xml:space="preserve"> </w:t>
      </w:r>
    </w:p>
    <w:p w14:paraId="4FA10C3C" w14:textId="3CA9FD69" w:rsidR="00780A0F" w:rsidRPr="00F80423" w:rsidRDefault="00DE6428" w:rsidP="00F80423">
      <w:pPr>
        <w:pStyle w:val="Heading2"/>
        <w:spacing w:before="240" w:after="120" w:line="276" w:lineRule="auto"/>
        <w:jc w:val="both"/>
        <w:rPr>
          <w:rFonts w:ascii="Calibri Light" w:hAnsi="Calibri Light"/>
          <w:b/>
          <w:bCs/>
          <w:sz w:val="28"/>
          <w:szCs w:val="28"/>
        </w:rPr>
      </w:pPr>
      <w:bookmarkStart w:id="51" w:name="_Toc105099783"/>
      <w:bookmarkStart w:id="52" w:name="_Toc105105236"/>
      <w:r w:rsidRPr="00F80423">
        <w:rPr>
          <w:b/>
          <w:bCs/>
          <w:sz w:val="28"/>
          <w:szCs w:val="28"/>
        </w:rPr>
        <w:t xml:space="preserve">4.2. </w:t>
      </w:r>
      <w:r w:rsidR="4B00C11A" w:rsidRPr="00F80423">
        <w:rPr>
          <w:b/>
          <w:bCs/>
          <w:sz w:val="28"/>
          <w:szCs w:val="28"/>
        </w:rPr>
        <w:t>Gebruikte resultaten</w:t>
      </w:r>
      <w:bookmarkEnd w:id="51"/>
      <w:bookmarkEnd w:id="52"/>
    </w:p>
    <w:p w14:paraId="36F17512" w14:textId="0127846E" w:rsidR="00780A0F" w:rsidRPr="00A24426" w:rsidRDefault="4B00C11A" w:rsidP="00951805">
      <w:pPr>
        <w:spacing w:after="0" w:line="276" w:lineRule="auto"/>
        <w:jc w:val="both"/>
      </w:pPr>
      <w:r w:rsidRPr="4B00C11A">
        <w:t xml:space="preserve">Voor de ontwikkeling van het product is er gebruik gemaakt van de gegevens omtrent de uitval van participanten per geïncludeerde studie. Daarin was te zien dat de </w:t>
      </w:r>
      <w:r w:rsidR="031759F8">
        <w:t>‘</w:t>
      </w:r>
      <w:r w:rsidRPr="4B00C11A">
        <w:t xml:space="preserve">lost </w:t>
      </w:r>
      <w:proofErr w:type="spellStart"/>
      <w:r w:rsidRPr="4B00C11A">
        <w:t>to</w:t>
      </w:r>
      <w:proofErr w:type="spellEnd"/>
      <w:r w:rsidRPr="4B00C11A">
        <w:t xml:space="preserve"> follow </w:t>
      </w:r>
      <w:r w:rsidR="34CA0393">
        <w:t>up’</w:t>
      </w:r>
      <w:r w:rsidRPr="4B00C11A">
        <w:t xml:space="preserve"> van interventies kleiner was in de groepen met eHealth vergeleken met de controlegroepen. Ook is de inhoud met betrekking tot beweegadviezen gebruikt in het eindproduct. </w:t>
      </w:r>
    </w:p>
    <w:p w14:paraId="3237C7C8" w14:textId="45A3233F" w:rsidR="00780A0F" w:rsidRPr="00A24426" w:rsidRDefault="4B00C11A" w:rsidP="00951805">
      <w:pPr>
        <w:spacing w:after="0" w:line="276" w:lineRule="auto"/>
        <w:jc w:val="both"/>
      </w:pPr>
      <w:r w:rsidRPr="4B00C11A">
        <w:t>Naast een vermindering van uitval van participanten was er ook een verschil in verminderen van gewicht in kilo's bij het gebruik van een eHealth-interventie versus de controlegroep waarbij de eHealth-interventiegroep bij iedere studie een grotere afname in gewicht had dan de controlegroep.</w:t>
      </w:r>
    </w:p>
    <w:p w14:paraId="6B7FE92C" w14:textId="446525A1" w:rsidR="00780A0F" w:rsidRPr="00A24426" w:rsidRDefault="4B00C11A" w:rsidP="00951805">
      <w:pPr>
        <w:spacing w:after="0" w:line="276" w:lineRule="auto"/>
        <w:jc w:val="both"/>
        <w:rPr>
          <w:rFonts w:ascii="Calibri" w:eastAsia="Calibri" w:hAnsi="Calibri" w:cs="Calibri"/>
          <w:color w:val="000000" w:themeColor="text1"/>
          <w:highlight w:val="cyan"/>
        </w:rPr>
      </w:pPr>
      <w:r>
        <w:t xml:space="preserve">Een opvallend gegeven is dat er in het onderzoek van </w:t>
      </w:r>
      <w:proofErr w:type="spellStart"/>
      <w:r>
        <w:t>Lugones</w:t>
      </w:r>
      <w:proofErr w:type="spellEnd"/>
      <w:r>
        <w:t xml:space="preserve"> et al.</w:t>
      </w:r>
      <w:r w:rsidR="002658AB">
        <w:t>,</w:t>
      </w:r>
      <w:r>
        <w:t xml:space="preserve"> (2020) een significant verschil in afname van gewicht in kilogram bij de vrouwelijke participanten echter niet bij de mannelijke participanten.</w:t>
      </w:r>
    </w:p>
    <w:p w14:paraId="593BA425" w14:textId="6DBB17F3" w:rsidR="00780A0F" w:rsidRDefault="4B00C11A" w:rsidP="00951805">
      <w:pPr>
        <w:spacing w:after="0" w:line="276" w:lineRule="auto"/>
        <w:jc w:val="both"/>
      </w:pPr>
      <w:r w:rsidRPr="4B00C11A">
        <w:t xml:space="preserve">De dieet- en slaapaanbevelingen en interventiemanieren die werden gebruikt bij geïncludeerde studies zijn niet meegenomen in het product vanwege de focus op het verbeteren van de fysieke activiteit en het monitoren hiervan middels gedragstheorieën. In de toekomst kan verder onderzoek naar het toevoegen van dieet en slaaptoepassingen in het eindproduct gedaan worden om het (extra) effect op het verminderen van uitval bij participanten toetsen. </w:t>
      </w:r>
    </w:p>
    <w:p w14:paraId="6852F94D" w14:textId="77777777" w:rsidR="00F80423" w:rsidRPr="00A24426" w:rsidRDefault="00F80423" w:rsidP="00951805">
      <w:pPr>
        <w:spacing w:after="0" w:line="276" w:lineRule="auto"/>
        <w:jc w:val="both"/>
        <w:rPr>
          <w:rFonts w:ascii="Calibri" w:eastAsia="Calibri" w:hAnsi="Calibri" w:cs="Calibri"/>
          <w:color w:val="212121"/>
        </w:rPr>
      </w:pPr>
    </w:p>
    <w:p w14:paraId="1E8ED8BD" w14:textId="44DA626B" w:rsidR="00780A0F" w:rsidRPr="00F80423" w:rsidRDefault="00DE6428" w:rsidP="00F80423">
      <w:pPr>
        <w:pStyle w:val="Heading2"/>
        <w:spacing w:before="240" w:after="120" w:line="276" w:lineRule="auto"/>
        <w:jc w:val="both"/>
        <w:rPr>
          <w:rFonts w:ascii="Calibri Light" w:hAnsi="Calibri Light"/>
          <w:b/>
          <w:bCs/>
          <w:sz w:val="28"/>
          <w:szCs w:val="28"/>
        </w:rPr>
      </w:pPr>
      <w:bookmarkStart w:id="53" w:name="_Toc105099784"/>
      <w:bookmarkStart w:id="54" w:name="_Toc105105237"/>
      <w:r w:rsidRPr="00F80423">
        <w:rPr>
          <w:b/>
          <w:bCs/>
          <w:sz w:val="28"/>
          <w:szCs w:val="28"/>
        </w:rPr>
        <w:t xml:space="preserve">4.3. </w:t>
      </w:r>
      <w:r w:rsidR="4B00C11A" w:rsidRPr="00F80423">
        <w:rPr>
          <w:b/>
          <w:bCs/>
          <w:sz w:val="28"/>
          <w:szCs w:val="28"/>
        </w:rPr>
        <w:t>Sterke punten van de studie</w:t>
      </w:r>
      <w:bookmarkEnd w:id="53"/>
      <w:bookmarkEnd w:id="54"/>
    </w:p>
    <w:p w14:paraId="4281220D" w14:textId="708C51B6" w:rsidR="00780A0F" w:rsidRPr="00A24426" w:rsidRDefault="4B00C11A" w:rsidP="00951805">
      <w:pPr>
        <w:spacing w:after="0" w:line="276" w:lineRule="auto"/>
        <w:jc w:val="both"/>
        <w:rPr>
          <w:rFonts w:ascii="Calibri" w:eastAsia="Calibri" w:hAnsi="Calibri" w:cs="Calibri"/>
          <w:color w:val="212121"/>
        </w:rPr>
      </w:pPr>
      <w:r w:rsidRPr="4B00C11A">
        <w:rPr>
          <w:rFonts w:ascii="Calibri" w:eastAsia="Calibri" w:hAnsi="Calibri" w:cs="Calibri"/>
          <w:color w:val="212121"/>
        </w:rPr>
        <w:t xml:space="preserve">De methode van de studie is een sterk punt gezien de wijze van informatie verzamelen gedaan is middels het gebruikmaken van literatuur die niet ouder is dan vijf jaar omdat de meest recente eHealthtoepassingen hierdoor worden geïncludeerd. De geïncludeerde literatuur is middels de PEDro-scale beoordeeld. Hierdoor is aan te tonen dat de literatuur van kwaliteit is, vier van de vijf geïncludeerde studies scoorden ‘goed’ en één ‘redelijk’. </w:t>
      </w:r>
    </w:p>
    <w:p w14:paraId="43B40491" w14:textId="0254AF19" w:rsidR="25175E32" w:rsidRDefault="487CD1E2" w:rsidP="00951805">
      <w:pPr>
        <w:spacing w:after="0" w:line="276" w:lineRule="auto"/>
        <w:jc w:val="both"/>
        <w:rPr>
          <w:rFonts w:ascii="Calibri" w:eastAsia="Calibri" w:hAnsi="Calibri" w:cs="Calibri"/>
          <w:color w:val="212121"/>
        </w:rPr>
      </w:pPr>
      <w:r w:rsidRPr="487CD1E2">
        <w:rPr>
          <w:rFonts w:ascii="Calibri" w:eastAsia="Calibri" w:hAnsi="Calibri" w:cs="Calibri"/>
          <w:color w:val="212121"/>
        </w:rPr>
        <w:t xml:space="preserve">Een ander sterk punt zijn de uitkomstsmaten van de literatuur. </w:t>
      </w:r>
      <w:r w:rsidR="006512E3">
        <w:rPr>
          <w:rFonts w:ascii="Calibri" w:eastAsia="Calibri" w:hAnsi="Calibri" w:cs="Calibri"/>
          <w:color w:val="212121"/>
        </w:rPr>
        <w:t xml:space="preserve">Iedere studie heeft de uitval van participanten in de interventie en controlegroep </w:t>
      </w:r>
      <w:r w:rsidR="00B55E73">
        <w:rPr>
          <w:rFonts w:ascii="Calibri" w:eastAsia="Calibri" w:hAnsi="Calibri" w:cs="Calibri"/>
          <w:color w:val="212121"/>
        </w:rPr>
        <w:t xml:space="preserve">vastgelegd. Ook </w:t>
      </w:r>
      <w:r w:rsidR="006512E3">
        <w:rPr>
          <w:rFonts w:ascii="Calibri" w:eastAsia="Calibri" w:hAnsi="Calibri" w:cs="Calibri"/>
          <w:color w:val="212121"/>
        </w:rPr>
        <w:t>heeft i</w:t>
      </w:r>
      <w:r w:rsidRPr="487CD1E2">
        <w:rPr>
          <w:rFonts w:ascii="Calibri" w:eastAsia="Calibri" w:hAnsi="Calibri" w:cs="Calibri"/>
          <w:color w:val="212121"/>
        </w:rPr>
        <w:t xml:space="preserve">edere studie heeft het gewicht </w:t>
      </w:r>
      <w:r w:rsidRPr="487CD1E2">
        <w:rPr>
          <w:rFonts w:ascii="Calibri" w:eastAsia="Calibri" w:hAnsi="Calibri" w:cs="Calibri"/>
          <w:color w:val="212121"/>
        </w:rPr>
        <w:lastRenderedPageBreak/>
        <w:t xml:space="preserve">van de participanten tijdens een baselinemeting </w:t>
      </w:r>
      <w:r w:rsidR="006512E3">
        <w:rPr>
          <w:rFonts w:ascii="Calibri" w:eastAsia="Calibri" w:hAnsi="Calibri" w:cs="Calibri"/>
          <w:color w:val="212121"/>
        </w:rPr>
        <w:t>gemeten</w:t>
      </w:r>
      <w:r w:rsidRPr="487CD1E2">
        <w:rPr>
          <w:rFonts w:ascii="Calibri" w:eastAsia="Calibri" w:hAnsi="Calibri" w:cs="Calibri"/>
          <w:color w:val="212121"/>
        </w:rPr>
        <w:t xml:space="preserve"> en na de interventieperiode weer. Hierdoor is van iedere studie de afname in gewicht in kilo's met en zonder gebruik van interventie in kaart gebracht.  </w:t>
      </w:r>
    </w:p>
    <w:p w14:paraId="1F37BF0C" w14:textId="5A15D89E" w:rsidR="25175E32" w:rsidRDefault="487CD1E2" w:rsidP="00951805">
      <w:pPr>
        <w:spacing w:after="0" w:line="276" w:lineRule="auto"/>
        <w:jc w:val="both"/>
        <w:rPr>
          <w:rFonts w:ascii="Calibri" w:eastAsia="Calibri" w:hAnsi="Calibri" w:cs="Calibri"/>
          <w:color w:val="212121"/>
        </w:rPr>
      </w:pPr>
      <w:proofErr w:type="spellStart"/>
      <w:r w:rsidRPr="487CD1E2">
        <w:rPr>
          <w:rFonts w:ascii="Calibri" w:eastAsia="Calibri" w:hAnsi="Calibri" w:cs="Calibri"/>
          <w:color w:val="212121"/>
        </w:rPr>
        <w:t>Mesh-terms</w:t>
      </w:r>
      <w:proofErr w:type="spellEnd"/>
      <w:r w:rsidRPr="487CD1E2">
        <w:rPr>
          <w:rFonts w:ascii="Calibri" w:eastAsia="Calibri" w:hAnsi="Calibri" w:cs="Calibri"/>
          <w:color w:val="212121"/>
        </w:rPr>
        <w:t xml:space="preserve"> verbreden het aantal resultaten van een zoekopdracht doordat artikelen zonder samenvatting worden geïncludeerd, synoniemen en spellingsvarianten worden geïncludeerd en de termen zijn altijd relevant. Een limitatie van MeSH-</w:t>
      </w:r>
      <w:proofErr w:type="spellStart"/>
      <w:r w:rsidRPr="487CD1E2">
        <w:rPr>
          <w:rFonts w:ascii="Calibri" w:eastAsia="Calibri" w:hAnsi="Calibri" w:cs="Calibri"/>
          <w:color w:val="212121"/>
        </w:rPr>
        <w:t>terms</w:t>
      </w:r>
      <w:proofErr w:type="spellEnd"/>
      <w:r w:rsidRPr="487CD1E2">
        <w:rPr>
          <w:rFonts w:ascii="Calibri" w:eastAsia="Calibri" w:hAnsi="Calibri" w:cs="Calibri"/>
          <w:color w:val="212121"/>
        </w:rPr>
        <w:t xml:space="preserve"> is dat nieuwe artikelen vaak (nog) niet gekoppeld zijn aan MeSH-</w:t>
      </w:r>
      <w:proofErr w:type="spellStart"/>
      <w:r w:rsidRPr="487CD1E2">
        <w:rPr>
          <w:rFonts w:ascii="Calibri" w:eastAsia="Calibri" w:hAnsi="Calibri" w:cs="Calibri"/>
          <w:color w:val="212121"/>
        </w:rPr>
        <w:t>terms</w:t>
      </w:r>
      <w:proofErr w:type="spellEnd"/>
      <w:r w:rsidRPr="487CD1E2">
        <w:rPr>
          <w:rFonts w:ascii="Calibri" w:eastAsia="Calibri" w:hAnsi="Calibri" w:cs="Calibri"/>
          <w:color w:val="212121"/>
        </w:rPr>
        <w:t>.</w:t>
      </w:r>
    </w:p>
    <w:p w14:paraId="14925D3B" w14:textId="77777777" w:rsidR="00DD2E33" w:rsidRDefault="00DD2E33" w:rsidP="00951805">
      <w:pPr>
        <w:spacing w:after="0" w:line="276" w:lineRule="auto"/>
        <w:jc w:val="both"/>
        <w:rPr>
          <w:rFonts w:ascii="Calibri" w:eastAsia="Calibri" w:hAnsi="Calibri" w:cs="Calibri"/>
          <w:color w:val="212121"/>
        </w:rPr>
      </w:pPr>
    </w:p>
    <w:p w14:paraId="25E44C90" w14:textId="2535A15C" w:rsidR="00780A0F" w:rsidRPr="00DD2E33" w:rsidRDefault="000A1175" w:rsidP="00DD2E33">
      <w:pPr>
        <w:pStyle w:val="Heading2"/>
        <w:spacing w:before="240" w:after="120" w:line="276" w:lineRule="auto"/>
        <w:jc w:val="both"/>
        <w:rPr>
          <w:rFonts w:ascii="Calibri Light" w:hAnsi="Calibri Light"/>
          <w:b/>
          <w:bCs/>
          <w:sz w:val="28"/>
          <w:szCs w:val="28"/>
        </w:rPr>
      </w:pPr>
      <w:bookmarkStart w:id="55" w:name="_Toc105099785"/>
      <w:bookmarkStart w:id="56" w:name="_Toc105105238"/>
      <w:r w:rsidRPr="00DD2E33">
        <w:rPr>
          <w:b/>
          <w:bCs/>
          <w:sz w:val="28"/>
          <w:szCs w:val="28"/>
        </w:rPr>
        <w:t xml:space="preserve">4.4. </w:t>
      </w:r>
      <w:proofErr w:type="spellStart"/>
      <w:r w:rsidR="4B00C11A" w:rsidRPr="00DD2E33">
        <w:rPr>
          <w:b/>
          <w:bCs/>
          <w:sz w:val="28"/>
          <w:szCs w:val="28"/>
        </w:rPr>
        <w:t>Limitaties</w:t>
      </w:r>
      <w:proofErr w:type="spellEnd"/>
      <w:r w:rsidR="4B00C11A" w:rsidRPr="00DD2E33">
        <w:rPr>
          <w:b/>
          <w:bCs/>
          <w:sz w:val="28"/>
          <w:szCs w:val="28"/>
        </w:rPr>
        <w:t xml:space="preserve"> van de studie</w:t>
      </w:r>
      <w:bookmarkEnd w:id="55"/>
      <w:bookmarkEnd w:id="56"/>
    </w:p>
    <w:p w14:paraId="7A52095C" w14:textId="3789A3E9" w:rsidR="00DD2E33" w:rsidRDefault="4B00C11A" w:rsidP="00951805">
      <w:pPr>
        <w:spacing w:after="0" w:line="276" w:lineRule="auto"/>
        <w:jc w:val="both"/>
        <w:rPr>
          <w:color w:val="201F1E"/>
        </w:rPr>
      </w:pPr>
      <w:r w:rsidRPr="4B00C11A">
        <w:rPr>
          <w:rFonts w:ascii="Calibri" w:eastAsia="Calibri" w:hAnsi="Calibri" w:cs="Calibri"/>
          <w:color w:val="212121"/>
        </w:rPr>
        <w:t>Doordat verschillende determinanten ervoor zorgen dat participanten uitvallen tijdens en na een interventie</w:t>
      </w:r>
      <w:r w:rsidR="002658AB">
        <w:rPr>
          <w:rFonts w:ascii="Calibri" w:eastAsia="Calibri" w:hAnsi="Calibri" w:cs="Calibri"/>
          <w:color w:val="212121"/>
        </w:rPr>
        <w:t xml:space="preserve"> </w:t>
      </w:r>
      <w:r w:rsidRPr="4B00C11A">
        <w:rPr>
          <w:rFonts w:ascii="Calibri" w:eastAsia="Calibri" w:hAnsi="Calibri" w:cs="Calibri"/>
          <w:color w:val="212121"/>
        </w:rPr>
        <w:t xml:space="preserve">(periode) is het lastig op specifiek te beschrijven welke gebruikte inhoud per interventie ervoor zorgde dat de uitval vermindert. Factoren als afstand tot (interventie)locatie en tevredenheid eHealth-interventie zijn lastig te vergelijken met de GLI-patiënten. </w:t>
      </w:r>
      <w:r w:rsidRPr="4B00C11A">
        <w:rPr>
          <w:color w:val="201F1E"/>
        </w:rPr>
        <w:t xml:space="preserve">Naast de daadwerkelijke gemeten effectiviteit van eHealth als individuele interventie of toevoeging aan een interventie is het ook belangrijk om te kijken wat ervoor zorgt dat de eHealth-interventie blijvend gebruikt wordt. Hierdoor is er in dit onderzoek ook gekeken naar de determinanten van het onderhouderhouden van gewichtsverlies voor de keuze van de inhoud van het eindproduct. De resultaten van de literatuur worden toegepast op de EHealth-interventie voor de GLI-patiënt. Om deze reden is er besloten om de aanbevelingen en relevante informaties uit de geïncludeerde studies te gebruiken als inhoud van het eindproduct. </w:t>
      </w:r>
    </w:p>
    <w:p w14:paraId="657E62B9" w14:textId="77777777" w:rsidR="008D5C30" w:rsidRPr="00A24426" w:rsidRDefault="008D5C30" w:rsidP="00951805">
      <w:pPr>
        <w:spacing w:after="0" w:line="276" w:lineRule="auto"/>
        <w:jc w:val="both"/>
        <w:rPr>
          <w:color w:val="201F1E"/>
        </w:rPr>
      </w:pPr>
    </w:p>
    <w:p w14:paraId="043B2F5F" w14:textId="2F622D19" w:rsidR="25175E32" w:rsidRDefault="4B00C11A" w:rsidP="00951805">
      <w:pPr>
        <w:spacing w:after="0" w:line="276" w:lineRule="auto"/>
        <w:jc w:val="both"/>
        <w:rPr>
          <w:rFonts w:ascii="Calibri" w:eastAsia="Calibri" w:hAnsi="Calibri" w:cs="Calibri"/>
        </w:rPr>
      </w:pPr>
      <w:r w:rsidRPr="4B00C11A">
        <w:rPr>
          <w:color w:val="201F1E"/>
        </w:rPr>
        <w:t>Een tweede limitatie van het onderzoek is het verschil in studieperiodes. Zo hebben twee van de vijf studies een duur van zes maanden, twee studies een termijn van 12 maanden en één studie een termijn van vier maanden</w:t>
      </w:r>
      <w:r w:rsidRPr="4B00C11A">
        <w:rPr>
          <w:rFonts w:ascii="Calibri" w:eastAsia="Calibri" w:hAnsi="Calibri" w:cs="Calibri"/>
        </w:rPr>
        <w:t xml:space="preserve">. Vanwege het verschil in studieduur is het vergelijken van resultaten niet </w:t>
      </w:r>
      <w:proofErr w:type="spellStart"/>
      <w:r w:rsidRPr="4B00C11A">
        <w:rPr>
          <w:rFonts w:ascii="Calibri" w:eastAsia="Calibri" w:hAnsi="Calibri" w:cs="Calibri"/>
        </w:rPr>
        <w:t>generaliseerbaar</w:t>
      </w:r>
      <w:proofErr w:type="spellEnd"/>
      <w:r w:rsidRPr="4B00C11A">
        <w:rPr>
          <w:rFonts w:ascii="Calibri" w:eastAsia="Calibri" w:hAnsi="Calibri" w:cs="Calibri"/>
        </w:rPr>
        <w:t xml:space="preserve">. Een vervolgonderzoek is wenselijk om dit in kaart te brengen. </w:t>
      </w:r>
    </w:p>
    <w:p w14:paraId="01B0C064" w14:textId="77777777" w:rsidR="00DD2E33" w:rsidRDefault="00DD2E33" w:rsidP="00951805">
      <w:pPr>
        <w:spacing w:after="0" w:line="276" w:lineRule="auto"/>
        <w:jc w:val="both"/>
        <w:rPr>
          <w:rFonts w:ascii="Calibri" w:eastAsia="Calibri" w:hAnsi="Calibri" w:cs="Calibri"/>
        </w:rPr>
      </w:pPr>
    </w:p>
    <w:p w14:paraId="4EC92DAE" w14:textId="26DBCD79" w:rsidR="00780A0F" w:rsidRDefault="487CD1E2" w:rsidP="00951805">
      <w:pPr>
        <w:spacing w:after="0" w:line="276" w:lineRule="auto"/>
        <w:jc w:val="both"/>
        <w:rPr>
          <w:rFonts w:eastAsiaTheme="minorEastAsia"/>
        </w:rPr>
      </w:pPr>
      <w:r w:rsidRPr="487CD1E2">
        <w:rPr>
          <w:sz w:val="20"/>
          <w:szCs w:val="20"/>
        </w:rPr>
        <w:t>T</w:t>
      </w:r>
      <w:r w:rsidRPr="487CD1E2">
        <w:t>en derde is er geprobeerd om de inclusie- en exclusiecriteria van de gecombineerde leefstijl interventie deelname zoveel mogelijk overeen te laten komen met de studie inclusie- en exclusiecriteria; BMI hoger dan of gelijk aan 25 gecombineerd met een co-morbiditeit of mensen met een BMI hoger of gelijk aan 3</w:t>
      </w:r>
      <w:r w:rsidRPr="487CD1E2">
        <w:rPr>
          <w:rFonts w:eastAsiaTheme="minorEastAsia"/>
        </w:rPr>
        <w:t xml:space="preserve">0. </w:t>
      </w:r>
      <w:r w:rsidRPr="487CD1E2">
        <w:rPr>
          <w:rFonts w:eastAsiaTheme="minorEastAsia"/>
          <w:color w:val="000000" w:themeColor="text1"/>
        </w:rPr>
        <w:t xml:space="preserve">Dit zijn mensen met een matig verhoogd gewicht gerelateerde gezondheidsrisico (GGR) of hoger volgens de indicatiecriteria uit de NGH-richtlijn Obesitas en De zorgstandaard Obesitas. Het gaat hier om ongeveer 4 miljoen Nederlanders </w:t>
      </w:r>
      <w:r w:rsidRPr="487CD1E2">
        <w:rPr>
          <w:rFonts w:eastAsiaTheme="minorEastAsia"/>
        </w:rPr>
        <w:t>(</w:t>
      </w:r>
      <w:r w:rsidR="007725D6" w:rsidRPr="007725D6">
        <w:rPr>
          <w:rFonts w:eastAsiaTheme="minorEastAsia"/>
        </w:rPr>
        <w:t>KNGF</w:t>
      </w:r>
      <w:r w:rsidRPr="007725D6">
        <w:rPr>
          <w:rFonts w:eastAsiaTheme="minorEastAsia"/>
        </w:rPr>
        <w:t>,</w:t>
      </w:r>
      <w:r w:rsidRPr="487CD1E2">
        <w:rPr>
          <w:rFonts w:eastAsiaTheme="minorEastAsia"/>
        </w:rPr>
        <w:t xml:space="preserve"> 2021)</w:t>
      </w:r>
      <w:r w:rsidRPr="487CD1E2">
        <w:rPr>
          <w:rFonts w:eastAsiaTheme="minorEastAsia"/>
          <w:color w:val="000000" w:themeColor="text1"/>
        </w:rPr>
        <w:t>. Tevens is de GLI recent in januari 2019 als onderdeel van het basisverzekeringspakket opgenomen in Nederland, dit zorgt ervoor dat er vanwege de recente en nationale opzet weinig specifieke literatuur is met betrekking tot GLI. Een voorbeeld van niet overeenkomende inclusiecriteria is bij het onderzoek van Hansel et al</w:t>
      </w:r>
      <w:r w:rsidR="00BF5957">
        <w:rPr>
          <w:rFonts w:eastAsiaTheme="minorEastAsia"/>
          <w:color w:val="000000" w:themeColor="text1"/>
        </w:rPr>
        <w:t>.</w:t>
      </w:r>
      <w:r w:rsidRPr="487CD1E2">
        <w:rPr>
          <w:rFonts w:eastAsiaTheme="minorEastAsia"/>
          <w:color w:val="000000" w:themeColor="text1"/>
        </w:rPr>
        <w:t xml:space="preserve">, </w:t>
      </w:r>
      <w:r w:rsidR="00BF5957">
        <w:rPr>
          <w:rFonts w:eastAsiaTheme="minorEastAsia"/>
          <w:color w:val="000000" w:themeColor="text1"/>
        </w:rPr>
        <w:t>(</w:t>
      </w:r>
      <w:r w:rsidRPr="487CD1E2">
        <w:rPr>
          <w:rFonts w:eastAsiaTheme="minorEastAsia"/>
          <w:color w:val="000000" w:themeColor="text1"/>
        </w:rPr>
        <w:t>2017</w:t>
      </w:r>
      <w:r w:rsidR="00BF5957">
        <w:rPr>
          <w:rFonts w:eastAsiaTheme="minorEastAsia"/>
          <w:color w:val="000000" w:themeColor="text1"/>
        </w:rPr>
        <w:t>)</w:t>
      </w:r>
      <w:r w:rsidRPr="487CD1E2">
        <w:rPr>
          <w:rFonts w:eastAsiaTheme="minorEastAsia"/>
          <w:color w:val="000000" w:themeColor="text1"/>
        </w:rPr>
        <w:t>; hier was heupomvang een inclusiecriteria maar bij GLI wordt de buikomvang als meetwijze genomen. Echter wordt het MBI van 25 of hoger van een participant bij zowel de studie van Hansel et al. als bij de GLI als inclusiecriteria gebruikt. Voor het eindproduct wordt er gebruikt gemaakt van de inclusiecriteria van GLI; BMI hoger dan of gelijk aan 25 gecombineerd met een co</w:t>
      </w:r>
      <w:r w:rsidRPr="487CD1E2">
        <w:t>-morbiditeit of mensen met een BMI hoger of gelijk aan 3</w:t>
      </w:r>
      <w:r w:rsidRPr="487CD1E2">
        <w:rPr>
          <w:rFonts w:eastAsiaTheme="minorEastAsia"/>
        </w:rPr>
        <w:t>0</w:t>
      </w:r>
      <w:r w:rsidRPr="487CD1E2">
        <w:rPr>
          <w:rFonts w:eastAsiaTheme="minorEastAsia"/>
          <w:color w:val="000000" w:themeColor="text1"/>
        </w:rPr>
        <w:t xml:space="preserve"> </w:t>
      </w:r>
      <w:r w:rsidRPr="487CD1E2">
        <w:rPr>
          <w:rFonts w:eastAsiaTheme="minorEastAsia"/>
        </w:rPr>
        <w:t>(</w:t>
      </w:r>
      <w:r w:rsidR="007725D6">
        <w:rPr>
          <w:rFonts w:eastAsiaTheme="minorEastAsia"/>
        </w:rPr>
        <w:t>KNGF,</w:t>
      </w:r>
      <w:r w:rsidRPr="487CD1E2">
        <w:rPr>
          <w:rFonts w:eastAsiaTheme="minorEastAsia"/>
        </w:rPr>
        <w:t xml:space="preserve"> 2021). </w:t>
      </w:r>
    </w:p>
    <w:p w14:paraId="5E0ECE73" w14:textId="77777777" w:rsidR="008D5C30" w:rsidRPr="00A24426" w:rsidRDefault="008D5C30" w:rsidP="00951805">
      <w:pPr>
        <w:spacing w:after="0" w:line="276" w:lineRule="auto"/>
        <w:jc w:val="both"/>
        <w:rPr>
          <w:rFonts w:eastAsiaTheme="minorEastAsia"/>
          <w:color w:val="000000" w:themeColor="text1"/>
        </w:rPr>
      </w:pPr>
    </w:p>
    <w:p w14:paraId="4DDFF7CB" w14:textId="77777777" w:rsidR="00B55E73" w:rsidRDefault="00B55E73">
      <w:pPr>
        <w:rPr>
          <w:rFonts w:eastAsiaTheme="minorEastAsia"/>
          <w:color w:val="201F1E"/>
        </w:rPr>
      </w:pPr>
      <w:r>
        <w:rPr>
          <w:rFonts w:eastAsiaTheme="minorEastAsia"/>
          <w:color w:val="201F1E"/>
        </w:rPr>
        <w:br w:type="page"/>
      </w:r>
    </w:p>
    <w:p w14:paraId="23FE8315" w14:textId="05CE13F3" w:rsidR="00780A0F" w:rsidRDefault="4B00C11A" w:rsidP="00951805">
      <w:pPr>
        <w:spacing w:after="0" w:line="276" w:lineRule="auto"/>
        <w:jc w:val="both"/>
        <w:rPr>
          <w:rFonts w:eastAsiaTheme="minorEastAsia"/>
          <w:color w:val="201F1E"/>
        </w:rPr>
      </w:pPr>
      <w:r w:rsidRPr="4B00C11A">
        <w:rPr>
          <w:rFonts w:eastAsiaTheme="minorEastAsia"/>
          <w:color w:val="201F1E"/>
        </w:rPr>
        <w:lastRenderedPageBreak/>
        <w:t xml:space="preserve">Een vierde limitatie is dat de daadwerkelijk inhoud van een eHealthtoepassing niet toegelicht worden in de onderzoeken en bijlagen ervan. Er werden screenshots van de digitale interventie in het Frans weergeven bij de studie van Boris Hansel et al. Ook zijn er geen concrete voorbeelden gegeven van het gebruik maken van de gedragsveranderingstheorieën in onder andere de studie van </w:t>
      </w:r>
      <w:r w:rsidR="006F0BBA">
        <w:rPr>
          <w:rFonts w:eastAsiaTheme="minorEastAsia"/>
          <w:color w:val="201F1E"/>
        </w:rPr>
        <w:t>(</w:t>
      </w:r>
      <w:proofErr w:type="spellStart"/>
      <w:r w:rsidRPr="4B00C11A">
        <w:rPr>
          <w:rFonts w:eastAsiaTheme="minorEastAsia"/>
          <w:color w:val="201F1E"/>
        </w:rPr>
        <w:t>Barnason</w:t>
      </w:r>
      <w:proofErr w:type="spellEnd"/>
      <w:r w:rsidRPr="4B00C11A">
        <w:rPr>
          <w:rFonts w:eastAsiaTheme="minorEastAsia"/>
          <w:color w:val="201F1E"/>
        </w:rPr>
        <w:t xml:space="preserve"> et al.</w:t>
      </w:r>
      <w:r w:rsidR="006F0BBA">
        <w:rPr>
          <w:rFonts w:eastAsiaTheme="minorEastAsia"/>
          <w:color w:val="201F1E"/>
        </w:rPr>
        <w:t>, 20</w:t>
      </w:r>
      <w:r w:rsidR="00F24895">
        <w:rPr>
          <w:rFonts w:eastAsiaTheme="minorEastAsia"/>
          <w:color w:val="201F1E"/>
        </w:rPr>
        <w:t>19</w:t>
      </w:r>
      <w:r w:rsidR="006F0BBA">
        <w:rPr>
          <w:rFonts w:eastAsiaTheme="minorEastAsia"/>
          <w:color w:val="201F1E"/>
        </w:rPr>
        <w:t xml:space="preserve">). </w:t>
      </w:r>
      <w:r w:rsidRPr="4B00C11A">
        <w:rPr>
          <w:rFonts w:eastAsiaTheme="minorEastAsia"/>
          <w:color w:val="201F1E"/>
        </w:rPr>
        <w:t>Het onderzoek van Duncan et al.</w:t>
      </w:r>
      <w:r w:rsidR="00554F07">
        <w:rPr>
          <w:rFonts w:eastAsiaTheme="minorEastAsia"/>
          <w:color w:val="201F1E"/>
        </w:rPr>
        <w:t>, (2020)</w:t>
      </w:r>
      <w:r w:rsidRPr="4B00C11A">
        <w:rPr>
          <w:rFonts w:eastAsiaTheme="minorEastAsia"/>
          <w:color w:val="201F1E"/>
        </w:rPr>
        <w:t xml:space="preserve"> licht het programma van lichamelijke activiteit-educatie enigszins toe door het benoemen van de vijf onderdelen waaruit de educatie bestaat. De vijf onderdelen worden in vijf verschillende video's van ongeveer twee minuten uitgelegd hoe (1) de oefeningen uitgevoerd dienen te worden, (2) hoe de participant de stappenteller moet gebruiker, (3) beschrijving van de vijf categorieën van oefeningen die in het (beweeg)programma worden aanbevolen, (4) beschrijving van de intensiteit van de lichamelijke activiteiten, en (5) de stappentest. Echter wordt de informatie die in de eHealthtoepassing aan de participanten aangeboden is niet verder toegelicht in de studieliteratuur. </w:t>
      </w:r>
    </w:p>
    <w:p w14:paraId="2023BE21" w14:textId="77777777" w:rsidR="008D5C30" w:rsidRPr="00A24426" w:rsidRDefault="008D5C30" w:rsidP="00951805">
      <w:pPr>
        <w:spacing w:after="0" w:line="276" w:lineRule="auto"/>
        <w:jc w:val="both"/>
        <w:rPr>
          <w:rFonts w:eastAsiaTheme="minorEastAsia"/>
          <w:color w:val="201F1E"/>
        </w:rPr>
      </w:pPr>
    </w:p>
    <w:p w14:paraId="1BBA8A61" w14:textId="469BD51D" w:rsidR="487CD1E2" w:rsidRPr="00434945" w:rsidRDefault="00573A61" w:rsidP="00951805">
      <w:pPr>
        <w:spacing w:after="0" w:line="276" w:lineRule="auto"/>
        <w:jc w:val="both"/>
        <w:rPr>
          <w:rFonts w:eastAsiaTheme="minorEastAsia"/>
        </w:rPr>
      </w:pPr>
      <w:r>
        <w:rPr>
          <w:rFonts w:eastAsiaTheme="minorEastAsia"/>
        </w:rPr>
        <w:t xml:space="preserve">De laatste limitatie betreft </w:t>
      </w:r>
      <w:r w:rsidR="00434945">
        <w:rPr>
          <w:rFonts w:eastAsiaTheme="minorEastAsia"/>
        </w:rPr>
        <w:t>de</w:t>
      </w:r>
      <w:r>
        <w:rPr>
          <w:rFonts w:eastAsiaTheme="minorEastAsia"/>
        </w:rPr>
        <w:t xml:space="preserve"> onderde</w:t>
      </w:r>
      <w:r w:rsidR="00434945">
        <w:rPr>
          <w:rFonts w:eastAsiaTheme="minorEastAsia"/>
        </w:rPr>
        <w:t>len</w:t>
      </w:r>
      <w:r>
        <w:rPr>
          <w:rFonts w:eastAsiaTheme="minorEastAsia"/>
        </w:rPr>
        <w:t xml:space="preserve"> voeding</w:t>
      </w:r>
      <w:r w:rsidR="00434945">
        <w:rPr>
          <w:rFonts w:eastAsiaTheme="minorEastAsia"/>
        </w:rPr>
        <w:t xml:space="preserve"> en gedragstheorieën. </w:t>
      </w:r>
      <w:r w:rsidR="4B00C11A" w:rsidRPr="4B00C11A">
        <w:rPr>
          <w:rFonts w:eastAsiaTheme="minorEastAsia"/>
        </w:rPr>
        <w:t xml:space="preserve">Het is wenselijk om deze onderdelen toe te lichten omdat deze in combinatie met het onderdeel fysieke activiteit tot het uiteindelijke resultaat van een interventie leiden. Echter is de aanvankelijke insteek van dit onderzoek om te interveniëren op het beweeggedrag via de eHealth-interventie. Vanuit de resultaten met betrekking tot verbetering van dieet lijken eHealth-interventies effect te hebben. </w:t>
      </w:r>
    </w:p>
    <w:p w14:paraId="137729F1" w14:textId="3749C933" w:rsidR="4B00C11A" w:rsidRDefault="4B00C11A" w:rsidP="00951805">
      <w:pPr>
        <w:spacing w:after="0" w:line="276" w:lineRule="auto"/>
        <w:jc w:val="both"/>
      </w:pPr>
      <w:r>
        <w:br w:type="page"/>
      </w:r>
    </w:p>
    <w:p w14:paraId="09FD0415" w14:textId="159D5220" w:rsidR="000A1175" w:rsidRPr="00434945" w:rsidRDefault="000A1175" w:rsidP="00434945">
      <w:pPr>
        <w:pStyle w:val="Heading1"/>
        <w:spacing w:after="120" w:line="276" w:lineRule="auto"/>
        <w:rPr>
          <w:rStyle w:val="Heading2Char"/>
          <w:b/>
          <w:bCs/>
          <w:sz w:val="32"/>
          <w:szCs w:val="32"/>
        </w:rPr>
      </w:pPr>
      <w:bookmarkStart w:id="57" w:name="_Toc105099786"/>
      <w:bookmarkStart w:id="58" w:name="_Toc105105239"/>
      <w:r w:rsidRPr="00434945">
        <w:rPr>
          <w:rStyle w:val="Heading2Char"/>
          <w:b/>
          <w:bCs/>
          <w:sz w:val="32"/>
          <w:szCs w:val="32"/>
        </w:rPr>
        <w:lastRenderedPageBreak/>
        <w:t>5</w:t>
      </w:r>
      <w:r w:rsidR="00AD69A9" w:rsidRPr="00434945">
        <w:rPr>
          <w:rStyle w:val="Heading2Char"/>
          <w:b/>
          <w:bCs/>
          <w:sz w:val="32"/>
          <w:szCs w:val="32"/>
        </w:rPr>
        <w:t>.</w:t>
      </w:r>
      <w:r w:rsidRPr="00434945">
        <w:rPr>
          <w:rStyle w:val="Heading2Char"/>
          <w:b/>
          <w:bCs/>
          <w:sz w:val="32"/>
          <w:szCs w:val="32"/>
        </w:rPr>
        <w:t xml:space="preserve"> Conclusie</w:t>
      </w:r>
      <w:bookmarkEnd w:id="57"/>
      <w:bookmarkEnd w:id="58"/>
    </w:p>
    <w:p w14:paraId="12C4EC60" w14:textId="52550DE0" w:rsidR="000A1175" w:rsidRDefault="32DA8B03" w:rsidP="00951805">
      <w:pPr>
        <w:spacing w:after="0" w:line="276" w:lineRule="auto"/>
        <w:jc w:val="both"/>
        <w:rPr>
          <w:color w:val="201F1E"/>
        </w:rPr>
      </w:pPr>
      <w:r>
        <w:t xml:space="preserve">Het volgende hoofdstuk </w:t>
      </w:r>
      <w:r w:rsidR="6AF0452B">
        <w:t>geeft</w:t>
      </w:r>
      <w:r>
        <w:t xml:space="preserve"> antwoord op de onderzoeksvraag</w:t>
      </w:r>
      <w:r w:rsidR="003C0AEE">
        <w:t>.</w:t>
      </w:r>
      <w:r w:rsidR="00361F0C">
        <w:t xml:space="preserve"> </w:t>
      </w:r>
      <w:r w:rsidRPr="32DA8B03">
        <w:rPr>
          <w:color w:val="201F1E"/>
        </w:rPr>
        <w:t xml:space="preserve">Tevens worden aanbevelingen </w:t>
      </w:r>
      <w:r w:rsidR="6AF0452B" w:rsidRPr="6AF0452B">
        <w:rPr>
          <w:color w:val="201F1E"/>
        </w:rPr>
        <w:t>gegeven</w:t>
      </w:r>
      <w:r w:rsidR="003C0AEE">
        <w:rPr>
          <w:color w:val="201F1E"/>
        </w:rPr>
        <w:t xml:space="preserve"> voor verder onderzoek</w:t>
      </w:r>
      <w:r w:rsidRPr="32DA8B03">
        <w:rPr>
          <w:color w:val="201F1E"/>
        </w:rPr>
        <w:t xml:space="preserve">. </w:t>
      </w:r>
    </w:p>
    <w:p w14:paraId="61F05684" w14:textId="77777777" w:rsidR="00434945" w:rsidRDefault="00434945" w:rsidP="00951805">
      <w:pPr>
        <w:spacing w:after="0" w:line="276" w:lineRule="auto"/>
        <w:jc w:val="both"/>
        <w:rPr>
          <w:color w:val="201F1E"/>
        </w:rPr>
      </w:pPr>
    </w:p>
    <w:p w14:paraId="5FDF52CA" w14:textId="0AE8F9F6" w:rsidR="00821187" w:rsidRPr="00434945" w:rsidRDefault="00821187" w:rsidP="00434945">
      <w:pPr>
        <w:pStyle w:val="Heading2"/>
        <w:spacing w:before="240" w:after="120" w:line="276" w:lineRule="auto"/>
        <w:jc w:val="both"/>
        <w:rPr>
          <w:rFonts w:eastAsia="Calibri"/>
          <w:b/>
          <w:bCs/>
          <w:sz w:val="28"/>
          <w:szCs w:val="28"/>
        </w:rPr>
      </w:pPr>
      <w:bookmarkStart w:id="59" w:name="_Toc105105240"/>
      <w:r w:rsidRPr="00434945">
        <w:rPr>
          <w:rFonts w:eastAsia="Calibri"/>
          <w:b/>
          <w:bCs/>
          <w:sz w:val="28"/>
          <w:szCs w:val="28"/>
        </w:rPr>
        <w:t>5.1. Antwoord op de onderzoeksvraag</w:t>
      </w:r>
      <w:bookmarkEnd w:id="59"/>
    </w:p>
    <w:p w14:paraId="1784F080" w14:textId="698B32D3" w:rsidR="00B55E73" w:rsidRPr="00B55E73" w:rsidRDefault="00300774" w:rsidP="00951805">
      <w:pPr>
        <w:spacing w:after="0" w:line="276" w:lineRule="auto"/>
        <w:jc w:val="both"/>
        <w:rPr>
          <w:color w:val="201F1E"/>
        </w:rPr>
      </w:pPr>
      <w:r>
        <w:rPr>
          <w:rFonts w:eastAsiaTheme="minorEastAsia"/>
        </w:rPr>
        <w:t xml:space="preserve">Het doel van dit onderzoek was om middels </w:t>
      </w:r>
      <w:r w:rsidR="007B57FF">
        <w:rPr>
          <w:rFonts w:eastAsiaTheme="minorEastAsia"/>
        </w:rPr>
        <w:t>literatuurstudie</w:t>
      </w:r>
      <w:r>
        <w:rPr>
          <w:rFonts w:eastAsiaTheme="minorEastAsia"/>
        </w:rPr>
        <w:t xml:space="preserve"> een </w:t>
      </w:r>
      <w:proofErr w:type="spellStart"/>
      <w:r w:rsidR="000B3C53">
        <w:rPr>
          <w:rFonts w:eastAsiaTheme="minorEastAsia"/>
        </w:rPr>
        <w:t>evid</w:t>
      </w:r>
      <w:r w:rsidR="007B57FF">
        <w:rPr>
          <w:rFonts w:eastAsiaTheme="minorEastAsia"/>
        </w:rPr>
        <w:t>ence</w:t>
      </w:r>
      <w:proofErr w:type="spellEnd"/>
      <w:r w:rsidR="000B3C53">
        <w:rPr>
          <w:rFonts w:eastAsiaTheme="minorEastAsia"/>
        </w:rPr>
        <w:t xml:space="preserve"> </w:t>
      </w:r>
      <w:proofErr w:type="spellStart"/>
      <w:r>
        <w:rPr>
          <w:rFonts w:eastAsiaTheme="minorEastAsia"/>
        </w:rPr>
        <w:t>based</w:t>
      </w:r>
      <w:proofErr w:type="spellEnd"/>
      <w:r>
        <w:rPr>
          <w:rFonts w:eastAsiaTheme="minorEastAsia"/>
        </w:rPr>
        <w:t xml:space="preserve"> health int</w:t>
      </w:r>
      <w:r w:rsidR="00DD1BCB">
        <w:rPr>
          <w:rFonts w:eastAsiaTheme="minorEastAsia"/>
        </w:rPr>
        <w:t xml:space="preserve">erventie te ontwikkel om uitval van </w:t>
      </w:r>
      <w:r w:rsidR="00B55E73">
        <w:rPr>
          <w:rFonts w:eastAsiaTheme="minorEastAsia"/>
        </w:rPr>
        <w:t>GLI-patiënten</w:t>
      </w:r>
      <w:r w:rsidR="00DD1BCB">
        <w:rPr>
          <w:rFonts w:eastAsiaTheme="minorEastAsia"/>
        </w:rPr>
        <w:t xml:space="preserve"> te verminderen. </w:t>
      </w:r>
      <w:r w:rsidR="007B57FF">
        <w:rPr>
          <w:rFonts w:eastAsiaTheme="minorEastAsia"/>
        </w:rPr>
        <w:t>Dit resulteerde in</w:t>
      </w:r>
      <w:r w:rsidR="00DD1BCB">
        <w:rPr>
          <w:rFonts w:eastAsiaTheme="minorEastAsia"/>
        </w:rPr>
        <w:t xml:space="preserve"> volgende</w:t>
      </w:r>
      <w:r w:rsidR="007B57FF">
        <w:rPr>
          <w:rFonts w:eastAsiaTheme="minorEastAsia"/>
        </w:rPr>
        <w:t xml:space="preserve"> onderzoeksvraag</w:t>
      </w:r>
      <w:r w:rsidR="000B3C53">
        <w:rPr>
          <w:rFonts w:eastAsiaTheme="minorEastAsia"/>
        </w:rPr>
        <w:t xml:space="preserve">: </w:t>
      </w:r>
      <w:r w:rsidR="003C0AEE" w:rsidRPr="32DA8B03">
        <w:rPr>
          <w:rFonts w:eastAsiaTheme="minorEastAsia"/>
          <w:i/>
          <w:iCs/>
        </w:rPr>
        <w:t xml:space="preserve">Wat is </w:t>
      </w:r>
      <w:r w:rsidR="003C0AEE" w:rsidRPr="32DA8B03">
        <w:rPr>
          <w:i/>
          <w:iCs/>
          <w:color w:val="201F1E"/>
        </w:rPr>
        <w:t>het effect van eHealth toepassingen in combinatie met oefentherapie met betrekking tot uitval van GLI-patiënten?</w:t>
      </w:r>
      <w:r w:rsidR="007B57FF">
        <w:rPr>
          <w:color w:val="201F1E"/>
        </w:rPr>
        <w:t xml:space="preserve"> </w:t>
      </w:r>
      <w:r w:rsidR="004B23E0">
        <w:rPr>
          <w:color w:val="201F1E"/>
        </w:rPr>
        <w:t xml:space="preserve">Hierdoor konden de volgende conclusies worden </w:t>
      </w:r>
      <w:r w:rsidR="001A1125">
        <w:rPr>
          <w:color w:val="201F1E"/>
        </w:rPr>
        <w:t xml:space="preserve">getrokken. </w:t>
      </w:r>
    </w:p>
    <w:p w14:paraId="1992DCDC" w14:textId="3DF4C6B1" w:rsidR="00821187" w:rsidRDefault="0A64A541" w:rsidP="00951805">
      <w:pPr>
        <w:spacing w:after="0" w:line="276" w:lineRule="auto"/>
        <w:jc w:val="both"/>
        <w:rPr>
          <w:rFonts w:ascii="Calibri" w:eastAsia="Calibri" w:hAnsi="Calibri" w:cs="Calibri"/>
        </w:rPr>
      </w:pPr>
      <w:r w:rsidRPr="0A64A541">
        <w:rPr>
          <w:rFonts w:ascii="Calibri" w:eastAsia="Calibri" w:hAnsi="Calibri" w:cs="Calibri"/>
        </w:rPr>
        <w:t xml:space="preserve">Er is evidentie dat het gebruik van een eHealth toepassing een effect heeft op de afname van </w:t>
      </w:r>
      <w:r w:rsidR="00B55E73">
        <w:rPr>
          <w:rFonts w:ascii="Calibri" w:eastAsia="Calibri" w:hAnsi="Calibri" w:cs="Calibri"/>
        </w:rPr>
        <w:t xml:space="preserve">de </w:t>
      </w:r>
      <w:r w:rsidRPr="0A64A541">
        <w:rPr>
          <w:rFonts w:ascii="Calibri" w:eastAsia="Calibri" w:hAnsi="Calibri" w:cs="Calibri"/>
        </w:rPr>
        <w:t xml:space="preserve">uitval van participanten en een </w:t>
      </w:r>
      <w:r w:rsidR="00B55E73">
        <w:rPr>
          <w:rFonts w:ascii="Calibri" w:eastAsia="Calibri" w:hAnsi="Calibri" w:cs="Calibri"/>
        </w:rPr>
        <w:t xml:space="preserve">significant effect heeft op de </w:t>
      </w:r>
      <w:r w:rsidRPr="0A64A541">
        <w:rPr>
          <w:rFonts w:ascii="Calibri" w:eastAsia="Calibri" w:hAnsi="Calibri" w:cs="Calibri"/>
        </w:rPr>
        <w:t xml:space="preserve">afname van gewicht in kilo's in een periode van 3 tot 12 maanden. De toepasbare interventie-inhoudelijke determinanten die de uitval van deelnemers beïnvloeden zijn </w:t>
      </w:r>
      <w:r w:rsidR="00B55E73">
        <w:rPr>
          <w:rFonts w:ascii="Calibri" w:eastAsia="Calibri" w:hAnsi="Calibri" w:cs="Calibri"/>
        </w:rPr>
        <w:t xml:space="preserve">beweegadviezen, </w:t>
      </w:r>
      <w:r w:rsidRPr="0A64A541">
        <w:rPr>
          <w:rFonts w:ascii="Calibri" w:eastAsia="Calibri" w:hAnsi="Calibri" w:cs="Calibri"/>
        </w:rPr>
        <w:t xml:space="preserve">gedragsveranderingstheorieën, voeding en zelfmonitoring. De studieresultaten </w:t>
      </w:r>
      <w:r w:rsidR="00B55E73">
        <w:rPr>
          <w:rFonts w:ascii="Calibri" w:eastAsia="Calibri" w:hAnsi="Calibri" w:cs="Calibri"/>
        </w:rPr>
        <w:t>betreft de beweegadviezen worden middels de `</w:t>
      </w:r>
      <w:proofErr w:type="spellStart"/>
      <w:r w:rsidR="00B55E73">
        <w:rPr>
          <w:rFonts w:ascii="Calibri" w:eastAsia="Calibri" w:hAnsi="Calibri" w:cs="Calibri"/>
        </w:rPr>
        <w:t>self</w:t>
      </w:r>
      <w:proofErr w:type="spellEnd"/>
      <w:r w:rsidR="00B55E73">
        <w:rPr>
          <w:rFonts w:ascii="Calibri" w:eastAsia="Calibri" w:hAnsi="Calibri" w:cs="Calibri"/>
        </w:rPr>
        <w:t xml:space="preserve"> monitoring’ gedragstheorie</w:t>
      </w:r>
      <w:r w:rsidRPr="0A64A541">
        <w:rPr>
          <w:rFonts w:ascii="Calibri" w:eastAsia="Calibri" w:hAnsi="Calibri" w:cs="Calibri"/>
        </w:rPr>
        <w:t xml:space="preserve"> geïmplementeerd in het eindproduct.  De conclusie en aanbevelingen zijn </w:t>
      </w:r>
      <w:r w:rsidR="00B55E73">
        <w:rPr>
          <w:rFonts w:ascii="Calibri" w:eastAsia="Calibri" w:hAnsi="Calibri" w:cs="Calibri"/>
        </w:rPr>
        <w:t xml:space="preserve">middels </w:t>
      </w:r>
      <w:r w:rsidRPr="0A64A541">
        <w:rPr>
          <w:rFonts w:ascii="Calibri" w:eastAsia="Calibri" w:hAnsi="Calibri" w:cs="Calibri"/>
        </w:rPr>
        <w:t>de geïncludeerde literatuur</w:t>
      </w:r>
      <w:r w:rsidR="00675489">
        <w:rPr>
          <w:rFonts w:ascii="Calibri" w:eastAsia="Calibri" w:hAnsi="Calibri" w:cs="Calibri"/>
        </w:rPr>
        <w:t xml:space="preserve"> geschreven</w:t>
      </w:r>
      <w:r w:rsidRPr="0A64A541">
        <w:rPr>
          <w:rFonts w:ascii="Calibri" w:eastAsia="Calibri" w:hAnsi="Calibri" w:cs="Calibri"/>
        </w:rPr>
        <w:t>, echter gezien de redelijk tot matige evidentie en het aantal gebruikte onderzoeken is er in de toekomst verder onderzoek nodig om het ontwikkelde product kwantitatief en kwalitatief te toetsen onder de eindgebruikers (GLI-patiënten en begeleiders</w:t>
      </w:r>
      <w:r w:rsidR="5108D14F" w:rsidRPr="5108D14F">
        <w:rPr>
          <w:rFonts w:ascii="Calibri" w:eastAsia="Calibri" w:hAnsi="Calibri" w:cs="Calibri"/>
        </w:rPr>
        <w:t>).</w:t>
      </w:r>
    </w:p>
    <w:p w14:paraId="4A2F87B8" w14:textId="77777777" w:rsidR="00434945" w:rsidRPr="000A1175" w:rsidRDefault="00434945" w:rsidP="00951805">
      <w:pPr>
        <w:spacing w:after="0" w:line="276" w:lineRule="auto"/>
        <w:jc w:val="both"/>
        <w:rPr>
          <w:rFonts w:ascii="Calibri" w:eastAsia="Calibri" w:hAnsi="Calibri" w:cs="Calibri"/>
        </w:rPr>
      </w:pPr>
    </w:p>
    <w:p w14:paraId="1E11E286" w14:textId="4E4A933C" w:rsidR="00780A0F" w:rsidRPr="00434945" w:rsidRDefault="000A1175" w:rsidP="00434945">
      <w:pPr>
        <w:spacing w:before="240" w:after="120" w:line="276" w:lineRule="auto"/>
        <w:jc w:val="both"/>
        <w:rPr>
          <w:rFonts w:eastAsia="Times New Roman"/>
          <w:b/>
          <w:bCs/>
          <w:sz w:val="24"/>
          <w:szCs w:val="24"/>
          <w:lang w:eastAsia="nl-NL"/>
        </w:rPr>
      </w:pPr>
      <w:bookmarkStart w:id="60" w:name="_Toc105099787"/>
      <w:bookmarkStart w:id="61" w:name="_Toc105105241"/>
      <w:r w:rsidRPr="00434945">
        <w:rPr>
          <w:rStyle w:val="Heading2Char"/>
          <w:b/>
          <w:bCs/>
          <w:sz w:val="28"/>
          <w:szCs w:val="28"/>
        </w:rPr>
        <w:t>5.</w:t>
      </w:r>
      <w:r w:rsidR="00821187" w:rsidRPr="00434945">
        <w:rPr>
          <w:rStyle w:val="Heading2Char"/>
          <w:b/>
          <w:bCs/>
          <w:sz w:val="28"/>
          <w:szCs w:val="28"/>
        </w:rPr>
        <w:t>2</w:t>
      </w:r>
      <w:r w:rsidR="00AD69A9" w:rsidRPr="00434945">
        <w:rPr>
          <w:rStyle w:val="Heading2Char"/>
          <w:b/>
          <w:bCs/>
          <w:sz w:val="28"/>
          <w:szCs w:val="28"/>
        </w:rPr>
        <w:t xml:space="preserve">. </w:t>
      </w:r>
      <w:r w:rsidR="4B00C11A" w:rsidRPr="00434945">
        <w:rPr>
          <w:rStyle w:val="Heading2Char"/>
          <w:b/>
          <w:bCs/>
          <w:sz w:val="28"/>
          <w:szCs w:val="28"/>
        </w:rPr>
        <w:t>Aanbevelingen</w:t>
      </w:r>
      <w:bookmarkEnd w:id="60"/>
      <w:bookmarkEnd w:id="61"/>
      <w:r w:rsidR="4B00C11A" w:rsidRPr="00434945">
        <w:rPr>
          <w:rStyle w:val="Heading2Char"/>
          <w:b/>
          <w:bCs/>
          <w:sz w:val="28"/>
          <w:szCs w:val="28"/>
        </w:rPr>
        <w:t xml:space="preserve"> </w:t>
      </w:r>
    </w:p>
    <w:p w14:paraId="126A3530" w14:textId="240CFAC6" w:rsidR="00780A0F" w:rsidRDefault="4B00C11A" w:rsidP="00951805">
      <w:pPr>
        <w:spacing w:after="0" w:line="276" w:lineRule="auto"/>
        <w:jc w:val="both"/>
        <w:rPr>
          <w:rFonts w:eastAsiaTheme="minorEastAsia"/>
          <w:color w:val="212121"/>
        </w:rPr>
      </w:pPr>
      <w:r w:rsidRPr="4B00C11A">
        <w:rPr>
          <w:rFonts w:eastAsiaTheme="minorEastAsia"/>
          <w:color w:val="201F1E"/>
        </w:rPr>
        <w:t xml:space="preserve">Naast de daadwerkelijke gemeten effectiviteit van eHealth als individuele interventie of toevoeging aan een interventie is het ook belangrijk om te kijken wat ervoor zorgt dat de eHealth-interventie blijvend gebruikt wordt. Hierdoor is er in dit onderzoek ook gekeken naar de determinanten van het onderhouderhouden van gewichtsverlies </w:t>
      </w:r>
      <w:r w:rsidRPr="4B00C11A">
        <w:rPr>
          <w:rFonts w:eastAsiaTheme="minorEastAsia"/>
          <w:color w:val="212121"/>
        </w:rPr>
        <w:t>(Varkevisser et al.</w:t>
      </w:r>
      <w:r w:rsidR="00CF7A0D">
        <w:rPr>
          <w:rFonts w:eastAsiaTheme="minorEastAsia"/>
          <w:color w:val="212121"/>
        </w:rPr>
        <w:t>,</w:t>
      </w:r>
      <w:r w:rsidRPr="4B00C11A">
        <w:rPr>
          <w:rFonts w:eastAsiaTheme="minorEastAsia"/>
          <w:color w:val="212121"/>
        </w:rPr>
        <w:t xml:space="preserve"> 2018). Tevens kan er via een cohortstudie gekeken worden bij welke participanten de eHealth-interventie als</w:t>
      </w:r>
      <w:r w:rsidR="00675489">
        <w:rPr>
          <w:rFonts w:eastAsiaTheme="minorEastAsia"/>
          <w:color w:val="212121"/>
        </w:rPr>
        <w:t xml:space="preserve"> toevoeging</w:t>
      </w:r>
      <w:r w:rsidRPr="4B00C11A">
        <w:rPr>
          <w:rFonts w:eastAsiaTheme="minorEastAsia"/>
          <w:color w:val="212121"/>
        </w:rPr>
        <w:t xml:space="preserve"> bij het GLI-traject effectief is en bij welke participanten niet. </w:t>
      </w:r>
    </w:p>
    <w:p w14:paraId="4790CDA6" w14:textId="77777777" w:rsidR="00434945" w:rsidRPr="00A24426" w:rsidRDefault="00434945" w:rsidP="00951805">
      <w:pPr>
        <w:spacing w:after="0" w:line="276" w:lineRule="auto"/>
        <w:jc w:val="both"/>
        <w:rPr>
          <w:rFonts w:eastAsiaTheme="minorEastAsia"/>
          <w:color w:val="212121"/>
        </w:rPr>
      </w:pPr>
    </w:p>
    <w:p w14:paraId="4D93EB86" w14:textId="6614F7DE" w:rsidR="577F2D64" w:rsidRDefault="487CD1E2" w:rsidP="00951805">
      <w:pPr>
        <w:spacing w:after="0" w:line="276" w:lineRule="auto"/>
        <w:jc w:val="both"/>
        <w:rPr>
          <w:rFonts w:eastAsiaTheme="minorEastAsia"/>
          <w:color w:val="212121"/>
        </w:rPr>
      </w:pPr>
      <w:r w:rsidRPr="487CD1E2">
        <w:rPr>
          <w:rFonts w:eastAsiaTheme="minorEastAsia"/>
          <w:color w:val="212121"/>
        </w:rPr>
        <w:t>De toepassingen die op basis van de geïncludeerde literatuur zijn gebruikt voor het maken van het product, de eHealthtoepassing, dien</w:t>
      </w:r>
      <w:r w:rsidR="00675489">
        <w:rPr>
          <w:rFonts w:eastAsiaTheme="minorEastAsia"/>
          <w:color w:val="212121"/>
        </w:rPr>
        <w:t>en</w:t>
      </w:r>
      <w:r w:rsidRPr="487CD1E2">
        <w:rPr>
          <w:rFonts w:eastAsiaTheme="minorEastAsia"/>
          <w:color w:val="212121"/>
        </w:rPr>
        <w:t xml:space="preserve"> in een verder onderzoek kwantitatief en kwalitatief onderzocht te worden om eventuele aanpassingen aan /oefeningen/frequentie </w:t>
      </w:r>
      <w:r w:rsidR="00675489">
        <w:rPr>
          <w:rFonts w:eastAsiaTheme="minorEastAsia"/>
          <w:color w:val="212121"/>
        </w:rPr>
        <w:t xml:space="preserve">van </w:t>
      </w:r>
      <w:r w:rsidRPr="487CD1E2">
        <w:rPr>
          <w:rFonts w:eastAsiaTheme="minorEastAsia"/>
          <w:color w:val="212121"/>
        </w:rPr>
        <w:t xml:space="preserve">gebruik en </w:t>
      </w:r>
      <w:r w:rsidR="00675489">
        <w:rPr>
          <w:rFonts w:eastAsiaTheme="minorEastAsia"/>
          <w:color w:val="212121"/>
        </w:rPr>
        <w:t xml:space="preserve">de </w:t>
      </w:r>
      <w:r w:rsidRPr="487CD1E2">
        <w:rPr>
          <w:rFonts w:eastAsiaTheme="minorEastAsia"/>
          <w:color w:val="212121"/>
        </w:rPr>
        <w:t>frequentie berichtgeving</w:t>
      </w:r>
      <w:r w:rsidR="00675489">
        <w:rPr>
          <w:rFonts w:eastAsiaTheme="minorEastAsia"/>
          <w:color w:val="212121"/>
        </w:rPr>
        <w:t xml:space="preserve">, </w:t>
      </w:r>
      <w:r w:rsidRPr="487CD1E2">
        <w:rPr>
          <w:rFonts w:eastAsiaTheme="minorEastAsia"/>
          <w:color w:val="212121"/>
        </w:rPr>
        <w:t xml:space="preserve">opdrachten en controles te maken. Naast de inhoud van de interventie dient ook de producttevredenheid getoetst te worden, hieruit kun je informatie krijgen met betrekking tot de onderdelen die naar wens zijn en welke onderdelen eventueel (meer) aanpassingen nodig hebben. </w:t>
      </w:r>
    </w:p>
    <w:p w14:paraId="7E18C72C" w14:textId="7E177962" w:rsidR="487CD1E2" w:rsidRDefault="4B00C11A" w:rsidP="00951805">
      <w:pPr>
        <w:spacing w:after="0" w:line="276" w:lineRule="auto"/>
        <w:jc w:val="both"/>
        <w:rPr>
          <w:rFonts w:ascii="Calibri" w:eastAsia="Calibri" w:hAnsi="Calibri" w:cs="Calibri"/>
        </w:rPr>
      </w:pPr>
      <w:r w:rsidRPr="4B00C11A">
        <w:rPr>
          <w:rFonts w:ascii="Calibri" w:eastAsia="Calibri" w:hAnsi="Calibri" w:cs="Calibri"/>
        </w:rPr>
        <w:t>De beweegadviezen die in de geïncludeerde literatuur aangeboden worden; de actieve fysieke duur en het aantal stappen per dag kunnen in de Physitrack</w:t>
      </w:r>
      <w:r w:rsidRPr="4B00C11A">
        <w:rPr>
          <w:rFonts w:ascii="Arial" w:eastAsia="Arial" w:hAnsi="Arial" w:cs="Arial"/>
          <w:sz w:val="21"/>
          <w:szCs w:val="21"/>
        </w:rPr>
        <w:t xml:space="preserve"> ®</w:t>
      </w:r>
      <w:r w:rsidRPr="4B00C11A">
        <w:rPr>
          <w:rFonts w:ascii="Calibri" w:eastAsia="Calibri" w:hAnsi="Calibri" w:cs="Calibri"/>
        </w:rPr>
        <w:t xml:space="preserve"> middels zelfmonitoring bijgehouden. In de Physitrack</w:t>
      </w:r>
      <w:r w:rsidRPr="4B00C11A">
        <w:rPr>
          <w:rFonts w:ascii="Arial" w:eastAsia="Arial" w:hAnsi="Arial" w:cs="Arial"/>
          <w:sz w:val="21"/>
          <w:szCs w:val="21"/>
        </w:rPr>
        <w:t xml:space="preserve"> ®</w:t>
      </w:r>
      <w:r w:rsidRPr="4B00C11A">
        <w:rPr>
          <w:rFonts w:eastAsiaTheme="minorEastAsia"/>
        </w:rPr>
        <w:t xml:space="preserve"> </w:t>
      </w:r>
      <w:r w:rsidRPr="4B00C11A">
        <w:rPr>
          <w:rFonts w:ascii="Calibri" w:eastAsia="Calibri" w:hAnsi="Calibri" w:cs="Calibri"/>
        </w:rPr>
        <w:t>applicatie (PhysiApp</w:t>
      </w:r>
      <w:r w:rsidRPr="4B00C11A">
        <w:rPr>
          <w:rFonts w:ascii="Arial" w:eastAsia="Arial" w:hAnsi="Arial" w:cs="Arial"/>
          <w:sz w:val="21"/>
          <w:szCs w:val="21"/>
        </w:rPr>
        <w:t xml:space="preserve"> ®)</w:t>
      </w:r>
      <w:r w:rsidRPr="4B00C11A">
        <w:rPr>
          <w:rFonts w:ascii="Calibri" w:eastAsia="Calibri" w:hAnsi="Calibri" w:cs="Calibri"/>
        </w:rPr>
        <w:t xml:space="preserve"> wordt er een schema aangeboden waar de deelnemers zelf handmatig de voortgang kunnen monitoren. Het volhouden van de gewenste activiteiten kan middels verschillende gedragstheorieën worden onderbouwd. Het onderdeel “gebruikte gedragstheorieën” licht de theorieën en het gebruik ervan toe.</w:t>
      </w:r>
    </w:p>
    <w:p w14:paraId="36BDAE1B" w14:textId="77777777" w:rsidR="00434945" w:rsidRDefault="00434945" w:rsidP="00951805">
      <w:pPr>
        <w:spacing w:after="0" w:line="276" w:lineRule="auto"/>
        <w:jc w:val="both"/>
        <w:rPr>
          <w:rFonts w:ascii="Calibri" w:eastAsia="Calibri" w:hAnsi="Calibri" w:cs="Calibri"/>
          <w:highlight w:val="cyan"/>
        </w:rPr>
      </w:pPr>
    </w:p>
    <w:p w14:paraId="7B20B199" w14:textId="0F08A62F" w:rsidR="577F2D64" w:rsidRDefault="577F2D64" w:rsidP="00951805">
      <w:pPr>
        <w:spacing w:after="0" w:line="276" w:lineRule="auto"/>
        <w:jc w:val="both"/>
        <w:rPr>
          <w:rFonts w:eastAsiaTheme="minorEastAsia"/>
        </w:rPr>
      </w:pPr>
      <w:r w:rsidRPr="487CD1E2">
        <w:br w:type="page"/>
      </w:r>
    </w:p>
    <w:p w14:paraId="5E3E869B" w14:textId="3A37A9B7" w:rsidR="577F2D64" w:rsidRPr="00434945" w:rsidRDefault="00AD69A9" w:rsidP="00434945">
      <w:pPr>
        <w:pStyle w:val="Heading1"/>
        <w:spacing w:after="120" w:line="276" w:lineRule="auto"/>
        <w:jc w:val="both"/>
        <w:rPr>
          <w:rFonts w:ascii="Calibri Light" w:hAnsi="Calibri Light"/>
          <w:b/>
          <w:bCs/>
        </w:rPr>
      </w:pPr>
      <w:bookmarkStart w:id="62" w:name="_Toc105099788"/>
      <w:bookmarkStart w:id="63" w:name="_Toc105105242"/>
      <w:r w:rsidRPr="00434945">
        <w:rPr>
          <w:b/>
          <w:bCs/>
        </w:rPr>
        <w:lastRenderedPageBreak/>
        <w:t xml:space="preserve">6. </w:t>
      </w:r>
      <w:r w:rsidR="4B00C11A" w:rsidRPr="00434945">
        <w:rPr>
          <w:b/>
          <w:bCs/>
        </w:rPr>
        <w:t>Product</w:t>
      </w:r>
      <w:bookmarkEnd w:id="62"/>
      <w:bookmarkEnd w:id="63"/>
    </w:p>
    <w:p w14:paraId="4BF55504" w14:textId="5E2A2433" w:rsidR="00434945" w:rsidRDefault="4F216C88" w:rsidP="00951805">
      <w:pPr>
        <w:spacing w:after="0" w:line="276" w:lineRule="auto"/>
        <w:jc w:val="both"/>
        <w:rPr>
          <w:rFonts w:eastAsiaTheme="minorEastAsia"/>
          <w:sz w:val="20"/>
          <w:szCs w:val="20"/>
        </w:rPr>
      </w:pPr>
      <w:r w:rsidRPr="56F1B1C5">
        <w:t>I</w:t>
      </w:r>
      <w:r w:rsidRPr="56F1B1C5">
        <w:rPr>
          <w:rFonts w:eastAsiaTheme="minorEastAsia"/>
          <w:sz w:val="20"/>
          <w:szCs w:val="20"/>
        </w:rPr>
        <w:t>n dit hoofdstuk wordt een omschrijving van het product, uitleg van Physitrack ® en PhysiApp ®</w:t>
      </w:r>
      <w:r w:rsidR="35DF236F" w:rsidRPr="56F1B1C5">
        <w:rPr>
          <w:rFonts w:eastAsiaTheme="minorEastAsia"/>
          <w:sz w:val="20"/>
          <w:szCs w:val="20"/>
        </w:rPr>
        <w:t xml:space="preserve">en </w:t>
      </w:r>
      <w:r w:rsidR="1B9AF208" w:rsidRPr="56F1B1C5">
        <w:rPr>
          <w:rFonts w:eastAsiaTheme="minorEastAsia"/>
          <w:sz w:val="20"/>
          <w:szCs w:val="20"/>
        </w:rPr>
        <w:t>aanbevelingen voor het gebruik van de interventie voor therapeuten en hun patiënten.</w:t>
      </w:r>
    </w:p>
    <w:p w14:paraId="65AB5DA5" w14:textId="77777777" w:rsidR="00434945" w:rsidRPr="00AD69A9" w:rsidRDefault="00434945" w:rsidP="00951805">
      <w:pPr>
        <w:spacing w:after="0" w:line="276" w:lineRule="auto"/>
        <w:jc w:val="both"/>
        <w:rPr>
          <w:rFonts w:eastAsiaTheme="minorEastAsia"/>
          <w:sz w:val="20"/>
          <w:szCs w:val="20"/>
        </w:rPr>
      </w:pPr>
    </w:p>
    <w:p w14:paraId="7FE57B74" w14:textId="01999F6D" w:rsidR="487CD1E2" w:rsidRPr="00434945" w:rsidRDefault="00AD69A9" w:rsidP="00434945">
      <w:pPr>
        <w:pStyle w:val="Heading2"/>
        <w:spacing w:before="240" w:after="120" w:line="276" w:lineRule="auto"/>
        <w:jc w:val="both"/>
        <w:rPr>
          <w:rFonts w:ascii="Calibri Light" w:hAnsi="Calibri Light"/>
          <w:b/>
          <w:bCs/>
          <w:sz w:val="28"/>
          <w:szCs w:val="28"/>
        </w:rPr>
      </w:pPr>
      <w:bookmarkStart w:id="64" w:name="_Toc105099789"/>
      <w:bookmarkStart w:id="65" w:name="_Toc105105243"/>
      <w:r w:rsidRPr="00434945">
        <w:rPr>
          <w:b/>
          <w:bCs/>
          <w:sz w:val="28"/>
          <w:szCs w:val="28"/>
        </w:rPr>
        <w:t xml:space="preserve">6.1. </w:t>
      </w:r>
      <w:r w:rsidR="4B00C11A" w:rsidRPr="00434945">
        <w:rPr>
          <w:b/>
          <w:bCs/>
          <w:sz w:val="28"/>
          <w:szCs w:val="28"/>
        </w:rPr>
        <w:t>Product omschrijving</w:t>
      </w:r>
      <w:bookmarkEnd w:id="64"/>
      <w:bookmarkEnd w:id="65"/>
    </w:p>
    <w:p w14:paraId="715C28AD" w14:textId="5C614D37" w:rsidR="577F2D64" w:rsidRDefault="4B00C11A" w:rsidP="00951805">
      <w:pPr>
        <w:spacing w:after="0" w:line="276" w:lineRule="auto"/>
        <w:jc w:val="both"/>
        <w:rPr>
          <w:rFonts w:eastAsiaTheme="minorEastAsia"/>
          <w:color w:val="000000" w:themeColor="text1"/>
        </w:rPr>
      </w:pPr>
      <w:r w:rsidRPr="4B00C11A">
        <w:rPr>
          <w:rFonts w:eastAsiaTheme="minorEastAsia"/>
          <w:color w:val="222222"/>
        </w:rPr>
        <w:t>Het eindproduct, de eHealth-interventie, bestaat uit een onderbouwde inhoud op het gebied van bewegen, voeding en bewustzijn. Tevens zorgen de studieresultaten voor een hypothese genererende richting vervolg effectstudie en r</w:t>
      </w:r>
      <w:r w:rsidRPr="4B00C11A">
        <w:rPr>
          <w:rFonts w:eastAsiaTheme="minorEastAsia"/>
          <w:color w:val="000000" w:themeColor="text1"/>
        </w:rPr>
        <w:t xml:space="preserve">egionale verbetering van GLI-product in het algemeen en in de praktijk van de opdrachtgever in het bijzonder.  Door de toepassing van de evidentie is het doel om de uitval van deelnemers te verminderen. Hierbij als mogelijke effect een verbetering in afname van lichaamsgewicht door gebruik van de interventie. </w:t>
      </w:r>
    </w:p>
    <w:p w14:paraId="719AD9F9" w14:textId="28A54DE3" w:rsidR="4B00C11A" w:rsidRDefault="4B00C11A" w:rsidP="00951805">
      <w:pPr>
        <w:spacing w:after="0" w:line="276" w:lineRule="auto"/>
        <w:jc w:val="both"/>
        <w:rPr>
          <w:rFonts w:eastAsiaTheme="minorEastAsia"/>
          <w:color w:val="000000" w:themeColor="text1"/>
        </w:rPr>
      </w:pPr>
      <w:r w:rsidRPr="4B00C11A">
        <w:rPr>
          <w:rFonts w:eastAsiaTheme="minorEastAsia"/>
          <w:color w:val="000000" w:themeColor="text1"/>
        </w:rPr>
        <w:t xml:space="preserve">De interventie zal middels Physitrack </w:t>
      </w:r>
      <w:r w:rsidRPr="4B00C11A">
        <w:rPr>
          <w:rFonts w:ascii="Arial" w:eastAsia="Arial" w:hAnsi="Arial" w:cs="Arial"/>
          <w:sz w:val="21"/>
          <w:szCs w:val="21"/>
        </w:rPr>
        <w:t>®</w:t>
      </w:r>
      <w:r w:rsidRPr="4B00C11A">
        <w:rPr>
          <w:rFonts w:eastAsiaTheme="minorEastAsia"/>
        </w:rPr>
        <w:t xml:space="preserve"> </w:t>
      </w:r>
      <w:r w:rsidRPr="4B00C11A">
        <w:rPr>
          <w:rFonts w:eastAsiaTheme="minorEastAsia"/>
          <w:color w:val="000000" w:themeColor="text1"/>
        </w:rPr>
        <w:t>aangeboden worden. De GLI-patiënten krijgen een email met daarin een link met een toegangscode en zo kunnen ze op een computer of via een applicatie op de smartphone gebruik maken van de eHealth-interventie. Deze digitale omgeving; Physiapp</w:t>
      </w:r>
      <w:r w:rsidR="00675489" w:rsidRPr="4B00C11A">
        <w:rPr>
          <w:rFonts w:ascii="Arial" w:eastAsia="Arial" w:hAnsi="Arial" w:cs="Arial"/>
          <w:sz w:val="21"/>
          <w:szCs w:val="21"/>
        </w:rPr>
        <w:t>®</w:t>
      </w:r>
      <w:r w:rsidR="00675489">
        <w:rPr>
          <w:rFonts w:ascii="Arial" w:eastAsia="Arial" w:hAnsi="Arial" w:cs="Arial"/>
          <w:sz w:val="21"/>
          <w:szCs w:val="21"/>
        </w:rPr>
        <w:t xml:space="preserve"> </w:t>
      </w:r>
      <w:r w:rsidRPr="4B00C11A">
        <w:rPr>
          <w:rFonts w:eastAsiaTheme="minorEastAsia"/>
          <w:color w:val="000000" w:themeColor="text1"/>
        </w:rPr>
        <w:t xml:space="preserve">maakt het mogelijk om het oefenprogramma via internet praktisch overal te kunnen openen. </w:t>
      </w:r>
    </w:p>
    <w:p w14:paraId="39A08AFA" w14:textId="77777777" w:rsidR="00434945" w:rsidRDefault="00434945" w:rsidP="00951805">
      <w:pPr>
        <w:spacing w:after="0" w:line="276" w:lineRule="auto"/>
        <w:jc w:val="both"/>
        <w:rPr>
          <w:rFonts w:eastAsiaTheme="minorEastAsia"/>
          <w:color w:val="000000" w:themeColor="text1"/>
        </w:rPr>
      </w:pPr>
    </w:p>
    <w:p w14:paraId="14E6A551" w14:textId="599B1F97" w:rsidR="4B00C11A" w:rsidRPr="00434945" w:rsidRDefault="00AD69A9" w:rsidP="00434945">
      <w:pPr>
        <w:pStyle w:val="Heading2"/>
        <w:spacing w:before="240" w:after="120" w:line="276" w:lineRule="auto"/>
        <w:jc w:val="both"/>
        <w:rPr>
          <w:rFonts w:ascii="Calibri Light" w:hAnsi="Calibri Light"/>
          <w:b/>
          <w:bCs/>
          <w:sz w:val="28"/>
          <w:szCs w:val="28"/>
        </w:rPr>
      </w:pPr>
      <w:bookmarkStart w:id="66" w:name="_Toc105099790"/>
      <w:bookmarkStart w:id="67" w:name="_Toc105105244"/>
      <w:r w:rsidRPr="00434945">
        <w:rPr>
          <w:b/>
          <w:bCs/>
          <w:sz w:val="28"/>
          <w:szCs w:val="28"/>
        </w:rPr>
        <w:t xml:space="preserve">6.2. </w:t>
      </w:r>
      <w:r w:rsidR="4B00C11A" w:rsidRPr="00434945">
        <w:rPr>
          <w:b/>
          <w:bCs/>
          <w:sz w:val="28"/>
          <w:szCs w:val="28"/>
        </w:rPr>
        <w:t>Physitrack ® en PhysiApp ®</w:t>
      </w:r>
      <w:bookmarkEnd w:id="66"/>
      <w:bookmarkEnd w:id="67"/>
    </w:p>
    <w:p w14:paraId="7D612D23" w14:textId="08845E1D" w:rsidR="577F2D64" w:rsidRDefault="7506DF21" w:rsidP="00951805">
      <w:pPr>
        <w:spacing w:after="0" w:line="276" w:lineRule="auto"/>
        <w:jc w:val="both"/>
        <w:rPr>
          <w:rFonts w:ascii="Calibri" w:eastAsia="Calibri" w:hAnsi="Calibri" w:cs="Calibri"/>
        </w:rPr>
      </w:pPr>
      <w:r w:rsidRPr="7506DF21">
        <w:rPr>
          <w:rFonts w:ascii="Calibri" w:eastAsia="Calibri" w:hAnsi="Calibri" w:cs="Calibri"/>
        </w:rPr>
        <w:t xml:space="preserve">Physitrack </w:t>
      </w:r>
      <w:r w:rsidRPr="4F216C88">
        <w:rPr>
          <w:rFonts w:ascii="Arial" w:eastAsia="Arial" w:hAnsi="Arial" w:cs="Arial"/>
        </w:rPr>
        <w:t>®</w:t>
      </w:r>
      <w:r w:rsidRPr="7506DF21">
        <w:rPr>
          <w:rFonts w:ascii="Calibri" w:eastAsia="Calibri" w:hAnsi="Calibri" w:cs="Calibri"/>
        </w:rPr>
        <w:t xml:space="preserve"> is een digitale toepassing die fysiotherapiepraktijken kunnen gebruiken om patiënten een persoonlijk digitaal trainingsprogramma kunnen geven. Tevens kan een fysiotherapeut de patiënt literatuur, oefeningen en zelfgemaakte video’s, literatuur en afbeeldingen toevoegen in het trainingsprogramma.  Physitrack</w:t>
      </w:r>
      <w:r w:rsidRPr="4F216C88">
        <w:rPr>
          <w:rFonts w:ascii="Arial" w:eastAsia="Arial" w:hAnsi="Arial" w:cs="Arial"/>
        </w:rPr>
        <w:t xml:space="preserve"> ®</w:t>
      </w:r>
      <w:r w:rsidRPr="7506DF21">
        <w:rPr>
          <w:rFonts w:ascii="Calibri" w:eastAsia="Calibri" w:hAnsi="Calibri" w:cs="Calibri"/>
        </w:rPr>
        <w:t xml:space="preserve"> heeft een collectie van oefeningen, trainingsschema’s en literatuur die in te voegen is in de trainingsprogramma’s.   </w:t>
      </w:r>
    </w:p>
    <w:p w14:paraId="0F770C56" w14:textId="34324D24" w:rsidR="577F2D64" w:rsidRDefault="7506DF21" w:rsidP="00951805">
      <w:pPr>
        <w:spacing w:after="0" w:line="276" w:lineRule="auto"/>
        <w:jc w:val="both"/>
        <w:rPr>
          <w:rFonts w:ascii="Calibri" w:eastAsia="Calibri" w:hAnsi="Calibri" w:cs="Calibri"/>
        </w:rPr>
      </w:pPr>
      <w:r w:rsidRPr="7506DF21">
        <w:rPr>
          <w:rFonts w:ascii="Calibri" w:eastAsia="Calibri" w:hAnsi="Calibri" w:cs="Calibri"/>
        </w:rPr>
        <w:t>PhysiApp</w:t>
      </w:r>
      <w:r w:rsidRPr="4F216C88">
        <w:rPr>
          <w:rFonts w:ascii="Arial" w:eastAsia="Arial" w:hAnsi="Arial" w:cs="Arial"/>
        </w:rPr>
        <w:t xml:space="preserve"> ®</w:t>
      </w:r>
      <w:r w:rsidRPr="7506DF21">
        <w:rPr>
          <w:rFonts w:ascii="Calibri" w:eastAsia="Calibri" w:hAnsi="Calibri" w:cs="Calibri"/>
        </w:rPr>
        <w:t xml:space="preserve"> is de digitale interventie omgeving, die in het elektronische patiëntendossier is geïntegreerd, waarin de zorgverlener en patiënt het trainingsprogramma kunnen gebruiken. De patiënt kan via een internetbrowser of de mobiele smartphone app, PhysiApp</w:t>
      </w:r>
      <w:r w:rsidRPr="4F216C88">
        <w:rPr>
          <w:rFonts w:ascii="Arial" w:eastAsia="Arial" w:hAnsi="Arial" w:cs="Arial"/>
        </w:rPr>
        <w:t xml:space="preserve"> ®</w:t>
      </w:r>
      <w:r w:rsidRPr="7506DF21">
        <w:rPr>
          <w:rFonts w:ascii="Calibri" w:eastAsia="Calibri" w:hAnsi="Calibri" w:cs="Calibri"/>
        </w:rPr>
        <w:t>, de interventie overal openen. De patiënt ontvangt herinneringen van de app wanneer het gebruik minder dan 90% is. Het gebruik wordt gemeten door vast te leggen welke oefeningen de patiënt uitgevoerd heeft, dit vult de patiënt zelf in de interventie in. De progressie wordt in een tabel</w:t>
      </w:r>
      <w:r w:rsidR="00675489">
        <w:rPr>
          <w:rFonts w:ascii="Calibri" w:eastAsia="Calibri" w:hAnsi="Calibri" w:cs="Calibri"/>
        </w:rPr>
        <w:t xml:space="preserve"> in de interventie </w:t>
      </w:r>
      <w:r w:rsidRPr="7506DF21">
        <w:rPr>
          <w:rFonts w:ascii="Calibri" w:eastAsia="Calibri" w:hAnsi="Calibri" w:cs="Calibri"/>
        </w:rPr>
        <w:t>gemonitord.</w:t>
      </w:r>
    </w:p>
    <w:p w14:paraId="5E7F9E03" w14:textId="77777777" w:rsidR="00434945" w:rsidRDefault="00434945" w:rsidP="00951805">
      <w:pPr>
        <w:spacing w:after="0" w:line="276" w:lineRule="auto"/>
        <w:jc w:val="both"/>
        <w:rPr>
          <w:rFonts w:ascii="Calibri" w:eastAsia="Calibri" w:hAnsi="Calibri" w:cs="Calibri"/>
        </w:rPr>
      </w:pPr>
    </w:p>
    <w:p w14:paraId="4756F249" w14:textId="77777777" w:rsidR="00675489" w:rsidRDefault="00675489">
      <w:pPr>
        <w:rPr>
          <w:rFonts w:asciiTheme="majorHAnsi" w:eastAsiaTheme="majorEastAsia" w:hAnsiTheme="majorHAnsi" w:cstheme="majorBidi"/>
          <w:b/>
          <w:bCs/>
          <w:color w:val="2F5496" w:themeColor="accent1" w:themeShade="BF"/>
          <w:sz w:val="28"/>
          <w:szCs w:val="28"/>
        </w:rPr>
      </w:pPr>
      <w:bookmarkStart w:id="68" w:name="_Toc105099791"/>
      <w:bookmarkStart w:id="69" w:name="_Toc105105245"/>
      <w:r>
        <w:rPr>
          <w:b/>
          <w:bCs/>
          <w:sz w:val="28"/>
          <w:szCs w:val="28"/>
        </w:rPr>
        <w:br w:type="page"/>
      </w:r>
    </w:p>
    <w:p w14:paraId="35973387" w14:textId="21FECEF9" w:rsidR="577F2D64" w:rsidRPr="00434945" w:rsidRDefault="00AD69A9" w:rsidP="00434945">
      <w:pPr>
        <w:pStyle w:val="Heading2"/>
        <w:spacing w:before="240" w:after="120" w:line="276" w:lineRule="auto"/>
        <w:jc w:val="both"/>
        <w:rPr>
          <w:rFonts w:ascii="Calibri Light" w:hAnsi="Calibri Light"/>
          <w:b/>
          <w:bCs/>
          <w:sz w:val="28"/>
          <w:szCs w:val="28"/>
        </w:rPr>
      </w:pPr>
      <w:r w:rsidRPr="00434945">
        <w:rPr>
          <w:b/>
          <w:bCs/>
          <w:sz w:val="28"/>
          <w:szCs w:val="28"/>
        </w:rPr>
        <w:lastRenderedPageBreak/>
        <w:t xml:space="preserve">6.3. </w:t>
      </w:r>
      <w:r w:rsidR="4B00C11A" w:rsidRPr="00434945">
        <w:rPr>
          <w:b/>
          <w:bCs/>
          <w:sz w:val="28"/>
          <w:szCs w:val="28"/>
        </w:rPr>
        <w:t>Gebruiksaanbevelingen</w:t>
      </w:r>
      <w:bookmarkEnd w:id="68"/>
      <w:bookmarkEnd w:id="69"/>
      <w:r w:rsidR="4B00C11A" w:rsidRPr="00434945">
        <w:rPr>
          <w:b/>
          <w:bCs/>
          <w:sz w:val="28"/>
          <w:szCs w:val="28"/>
        </w:rPr>
        <w:t xml:space="preserve"> </w:t>
      </w:r>
    </w:p>
    <w:p w14:paraId="00053138" w14:textId="42DB7547" w:rsidR="577F2D64" w:rsidRDefault="4B00C11A" w:rsidP="00951805">
      <w:pPr>
        <w:spacing w:after="0" w:line="276" w:lineRule="auto"/>
        <w:jc w:val="both"/>
        <w:rPr>
          <w:rFonts w:eastAsiaTheme="minorEastAsia"/>
          <w:color w:val="201F1E"/>
        </w:rPr>
      </w:pPr>
      <w:r w:rsidRPr="4B00C11A">
        <w:rPr>
          <w:rFonts w:eastAsiaTheme="minorEastAsia"/>
          <w:color w:val="201F1E"/>
        </w:rPr>
        <w:t xml:space="preserve">Het structureel invullen van actieve minuten, aantal stappen op een dag en het uitvoeren van oefeningen die in het eindproduct aangeboden worden is een handeling die iedere dag uitgevoerd dient te worden om een zo optimaal mogelijk resultaat te behalen en de eigen effectiviteit van de participanten te vergroten. Door middel van de gedragstheorieën waarvan de eHealth-interventie gebruik maakt kan de interne motivatie van de GLI-participanten vergroot worden. Door de participanten zelf doelen op te laten stellen en deze bij te houden. </w:t>
      </w:r>
    </w:p>
    <w:p w14:paraId="3668C2B5" w14:textId="77777777" w:rsidR="00434945" w:rsidRDefault="00434945" w:rsidP="00951805">
      <w:pPr>
        <w:spacing w:after="0" w:line="276" w:lineRule="auto"/>
        <w:jc w:val="both"/>
        <w:rPr>
          <w:rFonts w:eastAsiaTheme="minorEastAsia"/>
          <w:color w:val="201F1E"/>
        </w:rPr>
      </w:pPr>
    </w:p>
    <w:p w14:paraId="5A30C2B7" w14:textId="67B9417B" w:rsidR="577F2D64" w:rsidRDefault="4B00C11A" w:rsidP="00951805">
      <w:pPr>
        <w:spacing w:after="0" w:line="276" w:lineRule="auto"/>
        <w:jc w:val="both"/>
        <w:rPr>
          <w:rFonts w:eastAsiaTheme="minorEastAsia"/>
          <w:color w:val="201F1E"/>
        </w:rPr>
      </w:pPr>
      <w:r w:rsidRPr="00434945">
        <w:rPr>
          <w:rFonts w:eastAsiaTheme="minorEastAsia"/>
          <w:b/>
          <w:bCs/>
          <w:color w:val="201F1E"/>
        </w:rPr>
        <w:t>Oefeningen:</w:t>
      </w:r>
      <w:r w:rsidRPr="4B00C11A">
        <w:rPr>
          <w:rFonts w:eastAsiaTheme="minorEastAsia"/>
          <w:color w:val="201F1E"/>
        </w:rPr>
        <w:t xml:space="preserve"> vanuit de geïncludeerde literatuur zijn er geen aanbevelingen voor specifieke (sport)oefeningen. Wel worden fysieke activiteiten als fietsen, wandelen en een dagelijks stappendoel toegevoegd in de interventie. Physitrack</w:t>
      </w:r>
      <w:r w:rsidRPr="4B00C11A">
        <w:rPr>
          <w:rFonts w:ascii="Arial" w:eastAsia="Arial" w:hAnsi="Arial" w:cs="Arial"/>
          <w:sz w:val="21"/>
          <w:szCs w:val="21"/>
        </w:rPr>
        <w:t xml:space="preserve"> ®</w:t>
      </w:r>
      <w:r w:rsidRPr="4B00C11A">
        <w:rPr>
          <w:rFonts w:eastAsiaTheme="minorEastAsia"/>
          <w:color w:val="201F1E"/>
        </w:rPr>
        <w:t xml:space="preserve"> heeft wel de optie om (sport)oefeningen persoonlijk toe te voegen aan de eHealth-interventie. </w:t>
      </w:r>
    </w:p>
    <w:p w14:paraId="4955EE86" w14:textId="44D84D59" w:rsidR="577F2D64" w:rsidRDefault="4B00C11A" w:rsidP="00951805">
      <w:pPr>
        <w:spacing w:after="0" w:line="276" w:lineRule="auto"/>
        <w:jc w:val="both"/>
        <w:rPr>
          <w:rFonts w:eastAsiaTheme="minorEastAsia"/>
          <w:color w:val="201F1E"/>
        </w:rPr>
      </w:pPr>
      <w:r w:rsidRPr="00434945">
        <w:rPr>
          <w:rFonts w:eastAsiaTheme="minorEastAsia"/>
          <w:b/>
          <w:bCs/>
          <w:color w:val="201F1E"/>
        </w:rPr>
        <w:t>Meldingen:</w:t>
      </w:r>
      <w:r w:rsidRPr="4B00C11A">
        <w:rPr>
          <w:rFonts w:eastAsiaTheme="minorEastAsia"/>
          <w:color w:val="201F1E"/>
        </w:rPr>
        <w:t xml:space="preserve"> In </w:t>
      </w:r>
      <w:proofErr w:type="spellStart"/>
      <w:r w:rsidRPr="4B00C11A">
        <w:rPr>
          <w:rFonts w:eastAsiaTheme="minorEastAsia"/>
          <w:color w:val="201F1E"/>
        </w:rPr>
        <w:t>physitrack</w:t>
      </w:r>
      <w:proofErr w:type="spellEnd"/>
      <w:r w:rsidRPr="4B00C11A">
        <w:rPr>
          <w:rFonts w:eastAsiaTheme="minorEastAsia"/>
          <w:color w:val="201F1E"/>
        </w:rPr>
        <w:t xml:space="preserve"> </w:t>
      </w:r>
      <w:r w:rsidRPr="4B00C11A">
        <w:rPr>
          <w:rFonts w:ascii="Arial" w:eastAsia="Arial" w:hAnsi="Arial" w:cs="Arial"/>
          <w:sz w:val="21"/>
          <w:szCs w:val="21"/>
        </w:rPr>
        <w:t>®</w:t>
      </w:r>
      <w:r w:rsidRPr="4B00C11A">
        <w:rPr>
          <w:rFonts w:eastAsiaTheme="minorEastAsia"/>
        </w:rPr>
        <w:t xml:space="preserve"> </w:t>
      </w:r>
      <w:r w:rsidRPr="4B00C11A">
        <w:rPr>
          <w:rFonts w:eastAsiaTheme="minorEastAsia"/>
          <w:color w:val="201F1E"/>
        </w:rPr>
        <w:t xml:space="preserve">is de optie om een herinnerings-melding te sturen wanneer een patiënt onder een bepaald percentage de interventie gebruikt. Er is gekozen voor een melding bij gebruik lager dan of gelijk aan 90% om zo de patiënt bij de interventie betrokken te houden. Het percentage wordt bijgehouden middels het bijhouden van de activiteiten van de patiënt in de interventie. </w:t>
      </w:r>
    </w:p>
    <w:p w14:paraId="292A90A3" w14:textId="359F74D8" w:rsidR="577F2D64" w:rsidRDefault="4B00C11A" w:rsidP="00951805">
      <w:pPr>
        <w:spacing w:after="0" w:line="276" w:lineRule="auto"/>
        <w:jc w:val="both"/>
        <w:rPr>
          <w:rFonts w:eastAsiaTheme="minorEastAsia"/>
          <w:color w:val="201F1E"/>
        </w:rPr>
      </w:pPr>
      <w:r w:rsidRPr="00434945">
        <w:rPr>
          <w:rFonts w:eastAsiaTheme="minorEastAsia"/>
          <w:b/>
          <w:bCs/>
          <w:color w:val="201F1E"/>
        </w:rPr>
        <w:t>Personalisatie:</w:t>
      </w:r>
      <w:r w:rsidRPr="4B00C11A">
        <w:rPr>
          <w:rFonts w:eastAsiaTheme="minorEastAsia"/>
          <w:color w:val="201F1E"/>
        </w:rPr>
        <w:t xml:space="preserve"> De patiënten krijgen beweegadviezen omtrent het minimaal aantal fysiek actieve minuten per week en hoe hier stapsgewijs naartoe kan worden gebouwd. Je kunt de parameters duur in minuten, de intensiteit (hartfrequentie) en het aantal herhalingen aanpassen voorafgaande en tijdens het interventietraject. </w:t>
      </w:r>
    </w:p>
    <w:p w14:paraId="4DC1BC36" w14:textId="14FEEB78" w:rsidR="00A101A4" w:rsidRDefault="4B00C11A" w:rsidP="00951805">
      <w:pPr>
        <w:spacing w:after="0" w:line="276" w:lineRule="auto"/>
        <w:jc w:val="both"/>
      </w:pPr>
      <w:r>
        <w:t>Het product is gemakkelijk patiënt specifiek aan te passen door de gemakkelijke navigatie en mogelijkheden om parameters aan te passen, oefeningen, afbeeldingen en video's toe te voegen. Tevens is er ook de mogelijkheid om (videobel)contact op te nemen met participanten en om specifieke berichten te sturen.</w:t>
      </w:r>
      <w:r w:rsidR="00675489">
        <w:t xml:space="preserve"> </w:t>
      </w:r>
    </w:p>
    <w:p w14:paraId="7C8D8E45" w14:textId="1F384BD4" w:rsidR="487CD1E2" w:rsidRDefault="487CD1E2" w:rsidP="00951805">
      <w:pPr>
        <w:spacing w:after="0" w:line="276" w:lineRule="auto"/>
        <w:jc w:val="both"/>
      </w:pPr>
      <w:r>
        <w:br/>
      </w:r>
    </w:p>
    <w:p w14:paraId="7629D1F6" w14:textId="1EA0F44E" w:rsidR="00780A0F" w:rsidRPr="00A24426" w:rsidRDefault="00A24426" w:rsidP="00951805">
      <w:pPr>
        <w:spacing w:after="0" w:line="276" w:lineRule="auto"/>
        <w:jc w:val="both"/>
        <w:rPr>
          <w:sz w:val="20"/>
          <w:szCs w:val="20"/>
        </w:rPr>
      </w:pPr>
      <w:r>
        <w:br w:type="page"/>
      </w:r>
    </w:p>
    <w:p w14:paraId="5A55570C" w14:textId="0414E72A" w:rsidR="00780A0F" w:rsidRPr="00434945" w:rsidRDefault="4B00C11A" w:rsidP="00434945">
      <w:pPr>
        <w:pStyle w:val="Heading1"/>
        <w:spacing w:after="120" w:line="276" w:lineRule="auto"/>
        <w:jc w:val="both"/>
        <w:rPr>
          <w:b/>
          <w:bCs/>
        </w:rPr>
      </w:pPr>
      <w:bookmarkStart w:id="70" w:name="_Toc105099792"/>
      <w:bookmarkStart w:id="71" w:name="_Toc105105246"/>
      <w:r w:rsidRPr="00434945">
        <w:rPr>
          <w:b/>
          <w:bCs/>
        </w:rPr>
        <w:lastRenderedPageBreak/>
        <w:t>Bronnenlijst</w:t>
      </w:r>
      <w:bookmarkEnd w:id="70"/>
      <w:bookmarkEnd w:id="71"/>
    </w:p>
    <w:p w14:paraId="50C1D9DB" w14:textId="28F02CED" w:rsidR="007645D8" w:rsidRPr="00AE5E8F" w:rsidRDefault="007645D8" w:rsidP="00951805">
      <w:pPr>
        <w:spacing w:after="0" w:line="276" w:lineRule="auto"/>
        <w:ind w:firstLine="708"/>
        <w:jc w:val="both"/>
        <w:rPr>
          <w:rFonts w:eastAsiaTheme="minorEastAsia"/>
          <w:color w:val="212121"/>
          <w:lang w:val="en-GB"/>
        </w:rPr>
      </w:pPr>
      <w:proofErr w:type="spellStart"/>
      <w:r w:rsidRPr="00F24895">
        <w:rPr>
          <w:rFonts w:eastAsiaTheme="minorEastAsia"/>
          <w:color w:val="212121"/>
        </w:rPr>
        <w:t>Barnason</w:t>
      </w:r>
      <w:proofErr w:type="spellEnd"/>
      <w:r w:rsidRPr="00F24895">
        <w:rPr>
          <w:rFonts w:eastAsiaTheme="minorEastAsia"/>
          <w:color w:val="212121"/>
        </w:rPr>
        <w:t xml:space="preserve"> S</w:t>
      </w:r>
      <w:r w:rsidR="00946419" w:rsidRPr="00F24895">
        <w:rPr>
          <w:rFonts w:eastAsiaTheme="minorEastAsia"/>
          <w:color w:val="212121"/>
        </w:rPr>
        <w:t>.</w:t>
      </w:r>
      <w:r w:rsidRPr="00F24895">
        <w:rPr>
          <w:rFonts w:eastAsiaTheme="minorEastAsia"/>
          <w:color w:val="212121"/>
        </w:rPr>
        <w:t>, Zimmerman</w:t>
      </w:r>
      <w:r w:rsidR="00946419" w:rsidRPr="00F24895">
        <w:rPr>
          <w:rFonts w:eastAsiaTheme="minorEastAsia"/>
          <w:color w:val="212121"/>
        </w:rPr>
        <w:t>,</w:t>
      </w:r>
      <w:r w:rsidRPr="00F24895">
        <w:rPr>
          <w:rFonts w:eastAsiaTheme="minorEastAsia"/>
          <w:color w:val="212121"/>
        </w:rPr>
        <w:t xml:space="preserve"> L</w:t>
      </w:r>
      <w:r w:rsidR="00946419" w:rsidRPr="00F24895">
        <w:rPr>
          <w:rFonts w:eastAsiaTheme="minorEastAsia"/>
          <w:color w:val="212121"/>
        </w:rPr>
        <w:t>.</w:t>
      </w:r>
      <w:r w:rsidRPr="00F24895">
        <w:rPr>
          <w:rFonts w:eastAsiaTheme="minorEastAsia"/>
          <w:color w:val="212121"/>
        </w:rPr>
        <w:t>, Schulz P</w:t>
      </w:r>
      <w:r w:rsidR="00946419" w:rsidRPr="00F24895">
        <w:rPr>
          <w:rFonts w:eastAsiaTheme="minorEastAsia"/>
          <w:color w:val="212121"/>
        </w:rPr>
        <w:t>.</w:t>
      </w:r>
      <w:r w:rsidRPr="00F24895">
        <w:rPr>
          <w:rFonts w:eastAsiaTheme="minorEastAsia"/>
          <w:color w:val="212121"/>
        </w:rPr>
        <w:t>, Pullen C</w:t>
      </w:r>
      <w:r w:rsidR="00946419" w:rsidRPr="00F24895">
        <w:rPr>
          <w:rFonts w:eastAsiaTheme="minorEastAsia"/>
          <w:color w:val="212121"/>
        </w:rPr>
        <w:t>.</w:t>
      </w:r>
      <w:r w:rsidRPr="00F24895">
        <w:rPr>
          <w:rFonts w:eastAsiaTheme="minorEastAsia"/>
          <w:color w:val="212121"/>
        </w:rPr>
        <w:t xml:space="preserve">, </w:t>
      </w:r>
      <w:proofErr w:type="spellStart"/>
      <w:r w:rsidRPr="00F24895">
        <w:rPr>
          <w:rFonts w:eastAsiaTheme="minorEastAsia"/>
          <w:color w:val="212121"/>
        </w:rPr>
        <w:t>Schuelke</w:t>
      </w:r>
      <w:proofErr w:type="spellEnd"/>
      <w:r w:rsidR="00270824" w:rsidRPr="00F24895">
        <w:rPr>
          <w:rFonts w:eastAsiaTheme="minorEastAsia"/>
          <w:color w:val="212121"/>
        </w:rPr>
        <w:t>,</w:t>
      </w:r>
      <w:r w:rsidRPr="00F24895">
        <w:rPr>
          <w:rFonts w:eastAsiaTheme="minorEastAsia"/>
          <w:color w:val="212121"/>
        </w:rPr>
        <w:t xml:space="preserve"> S. </w:t>
      </w:r>
      <w:r w:rsidR="00F24895" w:rsidRPr="00F24895">
        <w:rPr>
          <w:rFonts w:eastAsiaTheme="minorEastAsia"/>
          <w:color w:val="212121"/>
        </w:rPr>
        <w:t xml:space="preserve">(2019). </w:t>
      </w:r>
      <w:r w:rsidRPr="487CD1E2">
        <w:rPr>
          <w:rFonts w:eastAsiaTheme="minorEastAsia"/>
          <w:color w:val="212121"/>
          <w:lang w:val="en-GB"/>
        </w:rPr>
        <w:t xml:space="preserve">Weight management telehealth intervention for overweight and obese rural cardiac rehabilitation participants: A randomised trial. </w:t>
      </w:r>
      <w:r w:rsidR="00AE5E8F" w:rsidRPr="0044600F">
        <w:rPr>
          <w:rFonts w:eastAsiaTheme="minorEastAsia"/>
          <w:i/>
          <w:iCs/>
          <w:color w:val="212121"/>
          <w:lang w:val="en-GB"/>
        </w:rPr>
        <w:t>Journal of clinical nursing,</w:t>
      </w:r>
      <w:r w:rsidR="00AE5E8F">
        <w:rPr>
          <w:rFonts w:eastAsiaTheme="minorEastAsia"/>
          <w:color w:val="212121"/>
          <w:lang w:val="en-GB"/>
        </w:rPr>
        <w:t xml:space="preserve"> </w:t>
      </w:r>
      <w:r w:rsidRPr="487CD1E2">
        <w:rPr>
          <w:rFonts w:eastAsiaTheme="minorEastAsia"/>
          <w:color w:val="212121"/>
          <w:lang w:val="en-GB"/>
        </w:rPr>
        <w:t>28(9-10)</w:t>
      </w:r>
      <w:r w:rsidR="00AE5E8F">
        <w:rPr>
          <w:rFonts w:eastAsiaTheme="minorEastAsia"/>
          <w:color w:val="212121"/>
          <w:lang w:val="en-GB"/>
        </w:rPr>
        <w:t xml:space="preserve">, </w:t>
      </w:r>
      <w:r w:rsidRPr="487CD1E2">
        <w:rPr>
          <w:rFonts w:eastAsiaTheme="minorEastAsia"/>
          <w:color w:val="212121"/>
          <w:lang w:val="en-GB"/>
        </w:rPr>
        <w:t xml:space="preserve">1808-1818. </w:t>
      </w:r>
      <w:r w:rsidR="00AE5E8F">
        <w:rPr>
          <w:rFonts w:eastAsiaTheme="minorEastAsia"/>
          <w:color w:val="212121"/>
          <w:lang w:val="en-GB"/>
        </w:rPr>
        <w:t>DOI</w:t>
      </w:r>
      <w:r w:rsidRPr="487CD1E2">
        <w:rPr>
          <w:rFonts w:eastAsiaTheme="minorEastAsia"/>
          <w:color w:val="212121"/>
          <w:lang w:val="en-GB"/>
        </w:rPr>
        <w:t xml:space="preserve">: 10.1111/jocn.14784. </w:t>
      </w:r>
    </w:p>
    <w:p w14:paraId="52435708" w14:textId="77777777" w:rsidR="007645D8" w:rsidRPr="007645D8" w:rsidRDefault="007645D8" w:rsidP="00951805">
      <w:pPr>
        <w:pStyle w:val="NoSpacing"/>
        <w:spacing w:line="276" w:lineRule="auto"/>
        <w:ind w:firstLine="708"/>
        <w:jc w:val="both"/>
      </w:pPr>
    </w:p>
    <w:p w14:paraId="0EF04782" w14:textId="5204DDDB" w:rsidR="00497455" w:rsidRDefault="00497455" w:rsidP="00951805">
      <w:pPr>
        <w:spacing w:after="0" w:line="276" w:lineRule="auto"/>
        <w:ind w:firstLine="708"/>
        <w:jc w:val="both"/>
        <w:rPr>
          <w:rFonts w:eastAsiaTheme="minorEastAsia"/>
          <w:color w:val="212121"/>
          <w:lang w:val="en-US"/>
        </w:rPr>
      </w:pPr>
      <w:proofErr w:type="spellStart"/>
      <w:r>
        <w:rPr>
          <w:rFonts w:eastAsiaTheme="minorEastAsia"/>
          <w:color w:val="212121"/>
          <w:lang w:val="en-US"/>
        </w:rPr>
        <w:t>B</w:t>
      </w:r>
      <w:r w:rsidRPr="00497455">
        <w:rPr>
          <w:rFonts w:eastAsiaTheme="minorEastAsia"/>
          <w:color w:val="212121"/>
          <w:lang w:val="en-US"/>
        </w:rPr>
        <w:t>ughin</w:t>
      </w:r>
      <w:proofErr w:type="spellEnd"/>
      <w:r w:rsidRPr="00497455">
        <w:rPr>
          <w:rFonts w:eastAsiaTheme="minorEastAsia"/>
          <w:color w:val="212121"/>
          <w:lang w:val="en-US"/>
        </w:rPr>
        <w:t xml:space="preserve">, F., Bui, G., Ayoub, B., </w:t>
      </w:r>
      <w:proofErr w:type="spellStart"/>
      <w:r w:rsidRPr="00497455">
        <w:rPr>
          <w:rFonts w:eastAsiaTheme="minorEastAsia"/>
          <w:color w:val="212121"/>
          <w:lang w:val="en-US"/>
        </w:rPr>
        <w:t>Blervaque</w:t>
      </w:r>
      <w:proofErr w:type="spellEnd"/>
      <w:r w:rsidRPr="00497455">
        <w:rPr>
          <w:rFonts w:eastAsiaTheme="minorEastAsia"/>
          <w:color w:val="212121"/>
          <w:lang w:val="en-US"/>
        </w:rPr>
        <w:t xml:space="preserve">, L., </w:t>
      </w:r>
      <w:proofErr w:type="spellStart"/>
      <w:r w:rsidRPr="00497455">
        <w:rPr>
          <w:rFonts w:eastAsiaTheme="minorEastAsia"/>
          <w:color w:val="212121"/>
          <w:lang w:val="en-US"/>
        </w:rPr>
        <w:t>Saey</w:t>
      </w:r>
      <w:proofErr w:type="spellEnd"/>
      <w:r w:rsidRPr="00497455">
        <w:rPr>
          <w:rFonts w:eastAsiaTheme="minorEastAsia"/>
          <w:color w:val="212121"/>
          <w:lang w:val="en-US"/>
        </w:rPr>
        <w:t xml:space="preserve">, D., Avignon, A., Brun, J. F., Molinari, N., </w:t>
      </w:r>
      <w:proofErr w:type="spellStart"/>
      <w:r w:rsidRPr="00497455">
        <w:rPr>
          <w:rFonts w:eastAsiaTheme="minorEastAsia"/>
          <w:color w:val="212121"/>
          <w:lang w:val="en-US"/>
        </w:rPr>
        <w:t>Pomies</w:t>
      </w:r>
      <w:proofErr w:type="spellEnd"/>
      <w:r w:rsidRPr="00497455">
        <w:rPr>
          <w:rFonts w:eastAsiaTheme="minorEastAsia"/>
          <w:color w:val="212121"/>
          <w:lang w:val="en-US"/>
        </w:rPr>
        <w:t xml:space="preserve">, P., Mercier, J., </w:t>
      </w:r>
      <w:proofErr w:type="spellStart"/>
      <w:r w:rsidRPr="00497455">
        <w:rPr>
          <w:rFonts w:eastAsiaTheme="minorEastAsia"/>
          <w:color w:val="212121"/>
          <w:lang w:val="en-US"/>
        </w:rPr>
        <w:t>Gouzi</w:t>
      </w:r>
      <w:proofErr w:type="spellEnd"/>
      <w:r w:rsidRPr="00497455">
        <w:rPr>
          <w:rFonts w:eastAsiaTheme="minorEastAsia"/>
          <w:color w:val="212121"/>
          <w:lang w:val="en-US"/>
        </w:rPr>
        <w:t xml:space="preserve">, F., &amp; </w:t>
      </w:r>
      <w:proofErr w:type="spellStart"/>
      <w:r w:rsidRPr="00497455">
        <w:rPr>
          <w:rFonts w:eastAsiaTheme="minorEastAsia"/>
          <w:color w:val="212121"/>
          <w:lang w:val="en-US"/>
        </w:rPr>
        <w:t>Hayot</w:t>
      </w:r>
      <w:proofErr w:type="spellEnd"/>
      <w:r w:rsidRPr="00497455">
        <w:rPr>
          <w:rFonts w:eastAsiaTheme="minorEastAsia"/>
          <w:color w:val="212121"/>
          <w:lang w:val="en-US"/>
        </w:rPr>
        <w:t xml:space="preserve">, M. (2021). Impact of a Mobile Telerehabilitation Solution on Metabolic Health Outcomes and Rehabilitation Adherence in Patients With Obesity: Randomized Controlled Trial. </w:t>
      </w:r>
      <w:r w:rsidRPr="00497455">
        <w:rPr>
          <w:rFonts w:eastAsiaTheme="minorEastAsia"/>
          <w:i/>
          <w:iCs/>
          <w:color w:val="212121"/>
          <w:lang w:val="en-US"/>
        </w:rPr>
        <w:t xml:space="preserve">JMIR mHealth and </w:t>
      </w:r>
      <w:proofErr w:type="spellStart"/>
      <w:r w:rsidRPr="00497455">
        <w:rPr>
          <w:rFonts w:eastAsiaTheme="minorEastAsia"/>
          <w:i/>
          <w:iCs/>
          <w:color w:val="212121"/>
          <w:lang w:val="en-US"/>
        </w:rPr>
        <w:t>uHealth</w:t>
      </w:r>
      <w:proofErr w:type="spellEnd"/>
      <w:r w:rsidRPr="00497455">
        <w:rPr>
          <w:rFonts w:eastAsiaTheme="minorEastAsia"/>
          <w:i/>
          <w:iCs/>
          <w:color w:val="212121"/>
          <w:lang w:val="en-US"/>
        </w:rPr>
        <w:t>,</w:t>
      </w:r>
      <w:r w:rsidRPr="00497455">
        <w:rPr>
          <w:rFonts w:eastAsiaTheme="minorEastAsia"/>
          <w:color w:val="212121"/>
          <w:lang w:val="en-US"/>
        </w:rPr>
        <w:t xml:space="preserve"> 9(12)</w:t>
      </w:r>
      <w:r w:rsidR="0044600F">
        <w:rPr>
          <w:rFonts w:eastAsiaTheme="minorEastAsia"/>
          <w:color w:val="212121"/>
          <w:lang w:val="en-US"/>
        </w:rPr>
        <w:t>. DOI</w:t>
      </w:r>
      <w:r w:rsidR="0044600F" w:rsidRPr="0044600F">
        <w:rPr>
          <w:rFonts w:eastAsiaTheme="minorEastAsia"/>
          <w:color w:val="212121"/>
          <w:lang w:val="en-US"/>
        </w:rPr>
        <w:t>: 10.2196/28242.</w:t>
      </w:r>
    </w:p>
    <w:p w14:paraId="3E2E64A7" w14:textId="77777777" w:rsidR="007645D8" w:rsidRPr="002914BB" w:rsidRDefault="007645D8" w:rsidP="00951805">
      <w:pPr>
        <w:pStyle w:val="NoSpacing"/>
        <w:spacing w:line="276" w:lineRule="auto"/>
        <w:jc w:val="both"/>
      </w:pPr>
    </w:p>
    <w:p w14:paraId="7FDC579D" w14:textId="1CCA0AC0" w:rsidR="002914BB" w:rsidRPr="00790D80" w:rsidRDefault="002914BB" w:rsidP="00951805">
      <w:pPr>
        <w:spacing w:after="0" w:line="276" w:lineRule="auto"/>
        <w:ind w:firstLine="708"/>
        <w:jc w:val="both"/>
        <w:rPr>
          <w:rFonts w:eastAsiaTheme="minorEastAsia"/>
          <w:color w:val="212121"/>
          <w:lang w:val="en-GB"/>
        </w:rPr>
      </w:pPr>
      <w:r w:rsidRPr="00D36E8A">
        <w:rPr>
          <w:rFonts w:eastAsiaTheme="minorEastAsia"/>
          <w:color w:val="212121"/>
          <w:lang w:val="en-US"/>
        </w:rPr>
        <w:t>Duncan</w:t>
      </w:r>
      <w:r w:rsidR="00646E30">
        <w:rPr>
          <w:rFonts w:eastAsiaTheme="minorEastAsia"/>
          <w:color w:val="212121"/>
          <w:lang w:val="en-US"/>
        </w:rPr>
        <w:t>,</w:t>
      </w:r>
      <w:r w:rsidRPr="00D36E8A">
        <w:rPr>
          <w:rFonts w:eastAsiaTheme="minorEastAsia"/>
          <w:color w:val="212121"/>
          <w:lang w:val="en-US"/>
        </w:rPr>
        <w:t xml:space="preserve"> M</w:t>
      </w:r>
      <w:r w:rsidR="00646E30">
        <w:rPr>
          <w:rFonts w:eastAsiaTheme="minorEastAsia"/>
          <w:color w:val="212121"/>
          <w:lang w:val="en-US"/>
        </w:rPr>
        <w:t>.</w:t>
      </w:r>
      <w:r w:rsidRPr="00D36E8A">
        <w:rPr>
          <w:rFonts w:eastAsiaTheme="minorEastAsia"/>
          <w:color w:val="212121"/>
          <w:lang w:val="en-US"/>
        </w:rPr>
        <w:t>J</w:t>
      </w:r>
      <w:r w:rsidR="00646E30">
        <w:rPr>
          <w:rFonts w:eastAsiaTheme="minorEastAsia"/>
          <w:color w:val="212121"/>
          <w:lang w:val="en-US"/>
        </w:rPr>
        <w:t>.</w:t>
      </w:r>
      <w:r w:rsidRPr="00D36E8A">
        <w:rPr>
          <w:rFonts w:eastAsiaTheme="minorEastAsia"/>
          <w:color w:val="212121"/>
          <w:lang w:val="en-US"/>
        </w:rPr>
        <w:t>, Fenton</w:t>
      </w:r>
      <w:r w:rsidR="00646E30">
        <w:rPr>
          <w:rFonts w:eastAsiaTheme="minorEastAsia"/>
          <w:color w:val="212121"/>
          <w:lang w:val="en-US"/>
        </w:rPr>
        <w:t>,</w:t>
      </w:r>
      <w:r w:rsidRPr="00D36E8A">
        <w:rPr>
          <w:rFonts w:eastAsiaTheme="minorEastAsia"/>
          <w:color w:val="212121"/>
          <w:lang w:val="en-US"/>
        </w:rPr>
        <w:t xml:space="preserve"> S</w:t>
      </w:r>
      <w:r w:rsidR="00646E30">
        <w:rPr>
          <w:rFonts w:eastAsiaTheme="minorEastAsia"/>
          <w:color w:val="212121"/>
          <w:lang w:val="en-US"/>
        </w:rPr>
        <w:t>.</w:t>
      </w:r>
      <w:r w:rsidRPr="00D36E8A">
        <w:rPr>
          <w:rFonts w:eastAsiaTheme="minorEastAsia"/>
          <w:color w:val="212121"/>
          <w:lang w:val="en-US"/>
        </w:rPr>
        <w:t>, Brown</w:t>
      </w:r>
      <w:r w:rsidR="00646E30">
        <w:rPr>
          <w:rFonts w:eastAsiaTheme="minorEastAsia"/>
          <w:color w:val="212121"/>
          <w:lang w:val="en-US"/>
        </w:rPr>
        <w:t>,</w:t>
      </w:r>
      <w:r w:rsidRPr="00D36E8A">
        <w:rPr>
          <w:rFonts w:eastAsiaTheme="minorEastAsia"/>
          <w:color w:val="212121"/>
          <w:lang w:val="en-US"/>
        </w:rPr>
        <w:t xml:space="preserve"> W</w:t>
      </w:r>
      <w:r w:rsidR="00646E30">
        <w:rPr>
          <w:rFonts w:eastAsiaTheme="minorEastAsia"/>
          <w:color w:val="212121"/>
          <w:lang w:val="en-US"/>
        </w:rPr>
        <w:t>.</w:t>
      </w:r>
      <w:r w:rsidRPr="00D36E8A">
        <w:rPr>
          <w:rFonts w:eastAsiaTheme="minorEastAsia"/>
          <w:color w:val="212121"/>
          <w:lang w:val="en-US"/>
        </w:rPr>
        <w:t>J</w:t>
      </w:r>
      <w:r w:rsidR="00646E30">
        <w:rPr>
          <w:rFonts w:eastAsiaTheme="minorEastAsia"/>
          <w:color w:val="212121"/>
          <w:lang w:val="en-US"/>
        </w:rPr>
        <w:t>.</w:t>
      </w:r>
      <w:r w:rsidRPr="00D36E8A">
        <w:rPr>
          <w:rFonts w:eastAsiaTheme="minorEastAsia"/>
          <w:color w:val="212121"/>
          <w:lang w:val="en-US"/>
        </w:rPr>
        <w:t>, Collins</w:t>
      </w:r>
      <w:r w:rsidR="00646E30">
        <w:rPr>
          <w:rFonts w:eastAsiaTheme="minorEastAsia"/>
          <w:color w:val="212121"/>
          <w:lang w:val="en-US"/>
        </w:rPr>
        <w:t>,</w:t>
      </w:r>
      <w:r w:rsidRPr="00D36E8A">
        <w:rPr>
          <w:rFonts w:eastAsiaTheme="minorEastAsia"/>
          <w:color w:val="212121"/>
          <w:lang w:val="en-US"/>
        </w:rPr>
        <w:t xml:space="preserve"> C</w:t>
      </w:r>
      <w:r w:rsidR="00646E30">
        <w:rPr>
          <w:rFonts w:eastAsiaTheme="minorEastAsia"/>
          <w:color w:val="212121"/>
          <w:lang w:val="en-US"/>
        </w:rPr>
        <w:t>.</w:t>
      </w:r>
      <w:r w:rsidRPr="00D36E8A">
        <w:rPr>
          <w:rFonts w:eastAsiaTheme="minorEastAsia"/>
          <w:color w:val="212121"/>
          <w:lang w:val="en-US"/>
        </w:rPr>
        <w:t>E</w:t>
      </w:r>
      <w:r w:rsidR="00646E30">
        <w:rPr>
          <w:rFonts w:eastAsiaTheme="minorEastAsia"/>
          <w:color w:val="212121"/>
          <w:lang w:val="en-US"/>
        </w:rPr>
        <w:t>.</w:t>
      </w:r>
      <w:r w:rsidRPr="00D36E8A">
        <w:rPr>
          <w:rFonts w:eastAsiaTheme="minorEastAsia"/>
          <w:color w:val="212121"/>
          <w:lang w:val="en-US"/>
        </w:rPr>
        <w:t xml:space="preserve">, </w:t>
      </w:r>
      <w:proofErr w:type="spellStart"/>
      <w:r w:rsidRPr="00D36E8A">
        <w:rPr>
          <w:rFonts w:eastAsiaTheme="minorEastAsia"/>
          <w:color w:val="212121"/>
          <w:lang w:val="en-US"/>
        </w:rPr>
        <w:t>Glozier</w:t>
      </w:r>
      <w:proofErr w:type="spellEnd"/>
      <w:r w:rsidR="0039106F">
        <w:rPr>
          <w:rFonts w:eastAsiaTheme="minorEastAsia"/>
          <w:color w:val="212121"/>
          <w:lang w:val="en-US"/>
        </w:rPr>
        <w:t>,</w:t>
      </w:r>
      <w:r w:rsidRPr="00D36E8A">
        <w:rPr>
          <w:rFonts w:eastAsiaTheme="minorEastAsia"/>
          <w:color w:val="212121"/>
          <w:lang w:val="en-US"/>
        </w:rPr>
        <w:t xml:space="preserve"> N</w:t>
      </w:r>
      <w:r w:rsidR="00646E30">
        <w:rPr>
          <w:rFonts w:eastAsiaTheme="minorEastAsia"/>
          <w:color w:val="212121"/>
          <w:lang w:val="en-US"/>
        </w:rPr>
        <w:t>.</w:t>
      </w:r>
      <w:r w:rsidRPr="00D36E8A">
        <w:rPr>
          <w:rFonts w:eastAsiaTheme="minorEastAsia"/>
          <w:color w:val="212121"/>
          <w:lang w:val="en-US"/>
        </w:rPr>
        <w:t xml:space="preserve">, </w:t>
      </w:r>
      <w:proofErr w:type="spellStart"/>
      <w:r w:rsidRPr="00D36E8A">
        <w:rPr>
          <w:rFonts w:eastAsiaTheme="minorEastAsia"/>
          <w:color w:val="212121"/>
          <w:lang w:val="en-US"/>
        </w:rPr>
        <w:t>Kolt</w:t>
      </w:r>
      <w:proofErr w:type="spellEnd"/>
      <w:r w:rsidR="0039106F">
        <w:rPr>
          <w:rFonts w:eastAsiaTheme="minorEastAsia"/>
          <w:color w:val="212121"/>
          <w:lang w:val="en-US"/>
        </w:rPr>
        <w:t>,</w:t>
      </w:r>
      <w:r w:rsidRPr="00D36E8A">
        <w:rPr>
          <w:rFonts w:eastAsiaTheme="minorEastAsia"/>
          <w:color w:val="212121"/>
          <w:lang w:val="en-US"/>
        </w:rPr>
        <w:t xml:space="preserve"> GS</w:t>
      </w:r>
      <w:r w:rsidR="0039106F">
        <w:rPr>
          <w:rFonts w:eastAsiaTheme="minorEastAsia"/>
          <w:color w:val="212121"/>
          <w:lang w:val="en-US"/>
        </w:rPr>
        <w:t>.</w:t>
      </w:r>
      <w:r w:rsidRPr="00D36E8A">
        <w:rPr>
          <w:rFonts w:eastAsiaTheme="minorEastAsia"/>
          <w:color w:val="212121"/>
          <w:lang w:val="en-US"/>
        </w:rPr>
        <w:t>, Holliday</w:t>
      </w:r>
      <w:r w:rsidR="00BF6E13">
        <w:rPr>
          <w:rFonts w:eastAsiaTheme="minorEastAsia"/>
          <w:color w:val="212121"/>
          <w:lang w:val="en-US"/>
        </w:rPr>
        <w:t>,</w:t>
      </w:r>
      <w:r w:rsidRPr="00D36E8A">
        <w:rPr>
          <w:rFonts w:eastAsiaTheme="minorEastAsia"/>
          <w:color w:val="212121"/>
          <w:lang w:val="en-US"/>
        </w:rPr>
        <w:t xml:space="preserve"> E</w:t>
      </w:r>
      <w:r w:rsidR="00BF6E13">
        <w:rPr>
          <w:rFonts w:eastAsiaTheme="minorEastAsia"/>
          <w:color w:val="212121"/>
          <w:lang w:val="en-US"/>
        </w:rPr>
        <w:t>.</w:t>
      </w:r>
      <w:r w:rsidRPr="00D36E8A">
        <w:rPr>
          <w:rFonts w:eastAsiaTheme="minorEastAsia"/>
          <w:color w:val="212121"/>
          <w:lang w:val="en-US"/>
        </w:rPr>
        <w:t>G</w:t>
      </w:r>
      <w:r w:rsidR="00BF6E13">
        <w:rPr>
          <w:rFonts w:eastAsiaTheme="minorEastAsia"/>
          <w:color w:val="212121"/>
          <w:lang w:val="en-US"/>
        </w:rPr>
        <w:t>.</w:t>
      </w:r>
      <w:r w:rsidRPr="00D36E8A">
        <w:rPr>
          <w:rFonts w:eastAsiaTheme="minorEastAsia"/>
          <w:color w:val="212121"/>
          <w:lang w:val="en-US"/>
        </w:rPr>
        <w:t>, Morgan</w:t>
      </w:r>
      <w:r w:rsidR="00BF6E13">
        <w:rPr>
          <w:rFonts w:eastAsiaTheme="minorEastAsia"/>
          <w:color w:val="212121"/>
          <w:lang w:val="en-US"/>
        </w:rPr>
        <w:t>,</w:t>
      </w:r>
      <w:r w:rsidRPr="00D36E8A">
        <w:rPr>
          <w:rFonts w:eastAsiaTheme="minorEastAsia"/>
          <w:color w:val="212121"/>
          <w:lang w:val="en-US"/>
        </w:rPr>
        <w:t xml:space="preserve"> P</w:t>
      </w:r>
      <w:r w:rsidR="00BF6E13">
        <w:rPr>
          <w:rFonts w:eastAsiaTheme="minorEastAsia"/>
          <w:color w:val="212121"/>
          <w:lang w:val="en-US"/>
        </w:rPr>
        <w:t>.</w:t>
      </w:r>
      <w:r w:rsidRPr="00D36E8A">
        <w:rPr>
          <w:rFonts w:eastAsiaTheme="minorEastAsia"/>
          <w:color w:val="212121"/>
          <w:lang w:val="en-US"/>
        </w:rPr>
        <w:t>J</w:t>
      </w:r>
      <w:r w:rsidR="00BF6E13">
        <w:rPr>
          <w:rFonts w:eastAsiaTheme="minorEastAsia"/>
          <w:color w:val="212121"/>
          <w:lang w:val="en-US"/>
        </w:rPr>
        <w:t>.</w:t>
      </w:r>
      <w:r w:rsidRPr="00D36E8A">
        <w:rPr>
          <w:rFonts w:eastAsiaTheme="minorEastAsia"/>
          <w:color w:val="212121"/>
          <w:lang w:val="en-US"/>
        </w:rPr>
        <w:t xml:space="preserve">, </w:t>
      </w:r>
      <w:proofErr w:type="spellStart"/>
      <w:r w:rsidRPr="00D36E8A">
        <w:rPr>
          <w:rFonts w:eastAsiaTheme="minorEastAsia"/>
          <w:color w:val="212121"/>
          <w:lang w:val="en-US"/>
        </w:rPr>
        <w:t>Murawski</w:t>
      </w:r>
      <w:proofErr w:type="spellEnd"/>
      <w:r w:rsidR="00BF6E13">
        <w:rPr>
          <w:rFonts w:eastAsiaTheme="minorEastAsia"/>
          <w:color w:val="212121"/>
          <w:lang w:val="en-US"/>
        </w:rPr>
        <w:t>,</w:t>
      </w:r>
      <w:r w:rsidRPr="00D36E8A">
        <w:rPr>
          <w:rFonts w:eastAsiaTheme="minorEastAsia"/>
          <w:color w:val="212121"/>
          <w:lang w:val="en-US"/>
        </w:rPr>
        <w:t xml:space="preserve"> B</w:t>
      </w:r>
      <w:r w:rsidR="00BF6E13">
        <w:rPr>
          <w:rFonts w:eastAsiaTheme="minorEastAsia"/>
          <w:color w:val="212121"/>
          <w:lang w:val="en-US"/>
        </w:rPr>
        <w:t>.</w:t>
      </w:r>
      <w:r w:rsidRPr="00D36E8A">
        <w:rPr>
          <w:rFonts w:eastAsiaTheme="minorEastAsia"/>
          <w:color w:val="212121"/>
          <w:lang w:val="en-US"/>
        </w:rPr>
        <w:t xml:space="preserve">, </w:t>
      </w:r>
      <w:proofErr w:type="spellStart"/>
      <w:r w:rsidRPr="00D36E8A">
        <w:rPr>
          <w:rFonts w:eastAsiaTheme="minorEastAsia"/>
          <w:color w:val="212121"/>
          <w:lang w:val="en-US"/>
        </w:rPr>
        <w:t>Plotnikoff</w:t>
      </w:r>
      <w:proofErr w:type="spellEnd"/>
      <w:r w:rsidR="00BF6E13">
        <w:rPr>
          <w:rFonts w:eastAsiaTheme="minorEastAsia"/>
          <w:color w:val="212121"/>
          <w:lang w:val="en-US"/>
        </w:rPr>
        <w:t>,</w:t>
      </w:r>
      <w:r w:rsidRPr="00D36E8A">
        <w:rPr>
          <w:rFonts w:eastAsiaTheme="minorEastAsia"/>
          <w:color w:val="212121"/>
          <w:lang w:val="en-US"/>
        </w:rPr>
        <w:t xml:space="preserve"> R</w:t>
      </w:r>
      <w:r w:rsidR="00BF6E13">
        <w:rPr>
          <w:rFonts w:eastAsiaTheme="minorEastAsia"/>
          <w:color w:val="212121"/>
          <w:lang w:val="en-US"/>
        </w:rPr>
        <w:t>.</w:t>
      </w:r>
      <w:r w:rsidRPr="00D36E8A">
        <w:rPr>
          <w:rFonts w:eastAsiaTheme="minorEastAsia"/>
          <w:color w:val="212121"/>
          <w:lang w:val="en-US"/>
        </w:rPr>
        <w:t>C</w:t>
      </w:r>
      <w:r w:rsidR="00BF6E13">
        <w:rPr>
          <w:rFonts w:eastAsiaTheme="minorEastAsia"/>
          <w:color w:val="212121"/>
          <w:lang w:val="en-US"/>
        </w:rPr>
        <w:t>.</w:t>
      </w:r>
      <w:r w:rsidRPr="00D36E8A">
        <w:rPr>
          <w:rFonts w:eastAsiaTheme="minorEastAsia"/>
          <w:color w:val="212121"/>
          <w:lang w:val="en-US"/>
        </w:rPr>
        <w:t xml:space="preserve">, </w:t>
      </w:r>
      <w:proofErr w:type="spellStart"/>
      <w:r w:rsidRPr="00D36E8A">
        <w:rPr>
          <w:rFonts w:eastAsiaTheme="minorEastAsia"/>
          <w:color w:val="212121"/>
          <w:lang w:val="en-US"/>
        </w:rPr>
        <w:t>Rayward</w:t>
      </w:r>
      <w:proofErr w:type="spellEnd"/>
      <w:r w:rsidR="00BF6E13">
        <w:rPr>
          <w:rFonts w:eastAsiaTheme="minorEastAsia"/>
          <w:color w:val="212121"/>
          <w:lang w:val="en-US"/>
        </w:rPr>
        <w:t>,</w:t>
      </w:r>
      <w:r w:rsidRPr="00D36E8A">
        <w:rPr>
          <w:rFonts w:eastAsiaTheme="minorEastAsia"/>
          <w:color w:val="212121"/>
          <w:lang w:val="en-US"/>
        </w:rPr>
        <w:t xml:space="preserve"> A</w:t>
      </w:r>
      <w:r w:rsidR="00BF6E13">
        <w:rPr>
          <w:rFonts w:eastAsiaTheme="minorEastAsia"/>
          <w:color w:val="212121"/>
          <w:lang w:val="en-US"/>
        </w:rPr>
        <w:t>.</w:t>
      </w:r>
      <w:r w:rsidRPr="00D36E8A">
        <w:rPr>
          <w:rFonts w:eastAsiaTheme="minorEastAsia"/>
          <w:color w:val="212121"/>
          <w:lang w:val="en-US"/>
        </w:rPr>
        <w:t>T</w:t>
      </w:r>
      <w:r w:rsidR="00BF6E13">
        <w:rPr>
          <w:rFonts w:eastAsiaTheme="minorEastAsia"/>
          <w:color w:val="212121"/>
          <w:lang w:val="en-US"/>
        </w:rPr>
        <w:t>.</w:t>
      </w:r>
      <w:r w:rsidRPr="00D36E8A">
        <w:rPr>
          <w:rFonts w:eastAsiaTheme="minorEastAsia"/>
          <w:color w:val="212121"/>
          <w:lang w:val="en-US"/>
        </w:rPr>
        <w:t>, Stamatakis</w:t>
      </w:r>
      <w:r w:rsidR="00BF6E13">
        <w:rPr>
          <w:rFonts w:eastAsiaTheme="minorEastAsia"/>
          <w:color w:val="212121"/>
          <w:lang w:val="en-US"/>
        </w:rPr>
        <w:t>,</w:t>
      </w:r>
      <w:r w:rsidRPr="00D36E8A">
        <w:rPr>
          <w:rFonts w:eastAsiaTheme="minorEastAsia"/>
          <w:color w:val="212121"/>
          <w:lang w:val="en-US"/>
        </w:rPr>
        <w:t xml:space="preserve"> E</w:t>
      </w:r>
      <w:r w:rsidR="00BF6E13">
        <w:rPr>
          <w:rFonts w:eastAsiaTheme="minorEastAsia"/>
          <w:color w:val="212121"/>
          <w:lang w:val="en-US"/>
        </w:rPr>
        <w:t>.</w:t>
      </w:r>
      <w:r w:rsidRPr="00D36E8A">
        <w:rPr>
          <w:rFonts w:eastAsiaTheme="minorEastAsia"/>
          <w:color w:val="212121"/>
          <w:lang w:val="en-US"/>
        </w:rPr>
        <w:t xml:space="preserve">, </w:t>
      </w:r>
      <w:proofErr w:type="spellStart"/>
      <w:r w:rsidRPr="00D36E8A">
        <w:rPr>
          <w:rFonts w:eastAsiaTheme="minorEastAsia"/>
          <w:color w:val="212121"/>
          <w:lang w:val="en-US"/>
        </w:rPr>
        <w:t>Vandelanotte</w:t>
      </w:r>
      <w:proofErr w:type="spellEnd"/>
      <w:r w:rsidR="00826737">
        <w:rPr>
          <w:rFonts w:eastAsiaTheme="minorEastAsia"/>
          <w:color w:val="212121"/>
          <w:lang w:val="en-US"/>
        </w:rPr>
        <w:t>,</w:t>
      </w:r>
      <w:r w:rsidRPr="00D36E8A">
        <w:rPr>
          <w:rFonts w:eastAsiaTheme="minorEastAsia"/>
          <w:color w:val="212121"/>
          <w:lang w:val="en-US"/>
        </w:rPr>
        <w:t xml:space="preserve"> C</w:t>
      </w:r>
      <w:r w:rsidR="00826737">
        <w:rPr>
          <w:rFonts w:eastAsiaTheme="minorEastAsia"/>
          <w:color w:val="212121"/>
          <w:lang w:val="en-US"/>
        </w:rPr>
        <w:t>.</w:t>
      </w:r>
      <w:r w:rsidRPr="00D36E8A">
        <w:rPr>
          <w:rFonts w:eastAsiaTheme="minorEastAsia"/>
          <w:color w:val="212121"/>
          <w:lang w:val="en-US"/>
        </w:rPr>
        <w:t>, Burrows</w:t>
      </w:r>
      <w:r w:rsidR="00826737">
        <w:rPr>
          <w:rFonts w:eastAsiaTheme="minorEastAsia"/>
          <w:color w:val="212121"/>
          <w:lang w:val="en-US"/>
        </w:rPr>
        <w:t>,</w:t>
      </w:r>
      <w:r w:rsidRPr="00D36E8A">
        <w:rPr>
          <w:rFonts w:eastAsiaTheme="minorEastAsia"/>
          <w:color w:val="212121"/>
          <w:lang w:val="en-US"/>
        </w:rPr>
        <w:t xml:space="preserve"> T</w:t>
      </w:r>
      <w:r w:rsidR="00826737">
        <w:rPr>
          <w:rFonts w:eastAsiaTheme="minorEastAsia"/>
          <w:color w:val="212121"/>
          <w:lang w:val="en-US"/>
        </w:rPr>
        <w:t>.</w:t>
      </w:r>
      <w:r w:rsidRPr="00D36E8A">
        <w:rPr>
          <w:rFonts w:eastAsiaTheme="minorEastAsia"/>
          <w:color w:val="212121"/>
          <w:lang w:val="en-US"/>
        </w:rPr>
        <w:t xml:space="preserve">L. </w:t>
      </w:r>
      <w:r w:rsidR="00826737">
        <w:rPr>
          <w:rFonts w:eastAsiaTheme="minorEastAsia"/>
          <w:color w:val="212121"/>
          <w:lang w:val="en-US"/>
        </w:rPr>
        <w:t xml:space="preserve">(2020). </w:t>
      </w:r>
      <w:r w:rsidRPr="487CD1E2">
        <w:rPr>
          <w:rFonts w:eastAsiaTheme="minorEastAsia"/>
          <w:color w:val="212121"/>
          <w:lang w:val="en-GB"/>
        </w:rPr>
        <w:t xml:space="preserve">Efficacy of a Multi-component m-Health Weight-loss Intervention in Overweight and Obese Adults: A Randomised Controlled Trial. </w:t>
      </w:r>
      <w:r w:rsidRPr="00826737">
        <w:rPr>
          <w:rFonts w:eastAsiaTheme="minorEastAsia"/>
          <w:i/>
          <w:iCs/>
          <w:color w:val="212121"/>
          <w:lang w:val="en-GB"/>
        </w:rPr>
        <w:t>Int J Environ Res Public Health</w:t>
      </w:r>
      <w:r w:rsidR="00790D80">
        <w:rPr>
          <w:rFonts w:eastAsiaTheme="minorEastAsia"/>
          <w:i/>
          <w:iCs/>
          <w:color w:val="212121"/>
          <w:lang w:val="en-GB"/>
        </w:rPr>
        <w:t xml:space="preserve">, </w:t>
      </w:r>
      <w:r w:rsidRPr="487CD1E2">
        <w:rPr>
          <w:rFonts w:eastAsiaTheme="minorEastAsia"/>
          <w:color w:val="212121"/>
          <w:lang w:val="en-GB"/>
        </w:rPr>
        <w:t>17(17):</w:t>
      </w:r>
      <w:r w:rsidR="00790D80">
        <w:rPr>
          <w:rFonts w:eastAsiaTheme="minorEastAsia"/>
          <w:color w:val="212121"/>
          <w:lang w:val="en-GB"/>
        </w:rPr>
        <w:t xml:space="preserve"> </w:t>
      </w:r>
      <w:r w:rsidRPr="487CD1E2">
        <w:rPr>
          <w:rFonts w:eastAsiaTheme="minorEastAsia"/>
          <w:color w:val="212121"/>
          <w:lang w:val="en-GB"/>
        </w:rPr>
        <w:t xml:space="preserve">6200. </w:t>
      </w:r>
      <w:r w:rsidR="00790D80">
        <w:rPr>
          <w:rFonts w:eastAsiaTheme="minorEastAsia"/>
          <w:color w:val="212121"/>
          <w:lang w:val="en-GB"/>
        </w:rPr>
        <w:t>DOI</w:t>
      </w:r>
      <w:r w:rsidRPr="487CD1E2">
        <w:rPr>
          <w:rFonts w:eastAsiaTheme="minorEastAsia"/>
          <w:color w:val="212121"/>
          <w:lang w:val="en-GB"/>
        </w:rPr>
        <w:t xml:space="preserve">: 10.3390/ijerph17176200. </w:t>
      </w:r>
    </w:p>
    <w:p w14:paraId="21B44559" w14:textId="69454B4C" w:rsidR="00DC3820" w:rsidRPr="003C0AEE" w:rsidRDefault="00DC3820" w:rsidP="00951805">
      <w:pPr>
        <w:spacing w:after="0" w:line="276" w:lineRule="auto"/>
        <w:ind w:firstLine="708"/>
        <w:jc w:val="both"/>
        <w:rPr>
          <w:rFonts w:eastAsiaTheme="minorEastAsia"/>
          <w:lang w:val="en-US"/>
        </w:rPr>
      </w:pPr>
    </w:p>
    <w:p w14:paraId="73214A04" w14:textId="5B525346" w:rsidR="00C145DE" w:rsidRPr="00DC3820" w:rsidRDefault="00C145DE" w:rsidP="00951805">
      <w:pPr>
        <w:spacing w:after="0" w:line="276" w:lineRule="auto"/>
        <w:ind w:firstLine="708"/>
        <w:jc w:val="both"/>
        <w:rPr>
          <w:rFonts w:eastAsiaTheme="minorEastAsia"/>
        </w:rPr>
      </w:pPr>
      <w:r w:rsidRPr="003C0AEE">
        <w:rPr>
          <w:lang w:val="en-US"/>
        </w:rPr>
        <w:t xml:space="preserve">Hansel, B., </w:t>
      </w:r>
      <w:proofErr w:type="spellStart"/>
      <w:r w:rsidRPr="003C0AEE">
        <w:rPr>
          <w:lang w:val="en-US"/>
        </w:rPr>
        <w:t>Giral</w:t>
      </w:r>
      <w:proofErr w:type="spellEnd"/>
      <w:r w:rsidRPr="003C0AEE">
        <w:rPr>
          <w:lang w:val="en-US"/>
        </w:rPr>
        <w:t xml:space="preserve">, P., </w:t>
      </w:r>
      <w:proofErr w:type="spellStart"/>
      <w:r w:rsidRPr="003C0AEE">
        <w:rPr>
          <w:lang w:val="en-US"/>
        </w:rPr>
        <w:t>Gambotti</w:t>
      </w:r>
      <w:proofErr w:type="spellEnd"/>
      <w:r w:rsidRPr="003C0AEE">
        <w:rPr>
          <w:lang w:val="en-US"/>
        </w:rPr>
        <w:t xml:space="preserve">, L., </w:t>
      </w:r>
      <w:proofErr w:type="spellStart"/>
      <w:r w:rsidRPr="003C0AEE">
        <w:rPr>
          <w:lang w:val="en-US"/>
        </w:rPr>
        <w:t>Lafourcade</w:t>
      </w:r>
      <w:proofErr w:type="spellEnd"/>
      <w:r w:rsidRPr="003C0AEE">
        <w:rPr>
          <w:lang w:val="en-US"/>
        </w:rPr>
        <w:t xml:space="preserve">, A., Peres, G., </w:t>
      </w:r>
      <w:proofErr w:type="spellStart"/>
      <w:r w:rsidRPr="003C0AEE">
        <w:rPr>
          <w:lang w:val="en-US"/>
        </w:rPr>
        <w:t>Filipecki</w:t>
      </w:r>
      <w:proofErr w:type="spellEnd"/>
      <w:r w:rsidRPr="003C0AEE">
        <w:rPr>
          <w:lang w:val="en-US"/>
        </w:rPr>
        <w:t xml:space="preserve">, C., </w:t>
      </w:r>
      <w:proofErr w:type="spellStart"/>
      <w:r w:rsidRPr="003C0AEE">
        <w:rPr>
          <w:lang w:val="en-US"/>
        </w:rPr>
        <w:t>Kadouch</w:t>
      </w:r>
      <w:proofErr w:type="spellEnd"/>
      <w:r w:rsidRPr="003C0AEE">
        <w:rPr>
          <w:lang w:val="en-US"/>
        </w:rPr>
        <w:t xml:space="preserve">, D., </w:t>
      </w:r>
      <w:proofErr w:type="spellStart"/>
      <w:r w:rsidRPr="003C0AEE">
        <w:rPr>
          <w:lang w:val="en-US"/>
        </w:rPr>
        <w:t>Hartemann</w:t>
      </w:r>
      <w:proofErr w:type="spellEnd"/>
      <w:r w:rsidRPr="003C0AEE">
        <w:rPr>
          <w:lang w:val="en-US"/>
        </w:rPr>
        <w:t xml:space="preserve">, A., </w:t>
      </w:r>
      <w:proofErr w:type="spellStart"/>
      <w:r w:rsidRPr="003C0AEE">
        <w:rPr>
          <w:lang w:val="en-US"/>
        </w:rPr>
        <w:t>Oppert</w:t>
      </w:r>
      <w:proofErr w:type="spellEnd"/>
      <w:r w:rsidRPr="003C0AEE">
        <w:rPr>
          <w:lang w:val="en-US"/>
        </w:rPr>
        <w:t xml:space="preserve">, J. M., Bruckert, E., </w:t>
      </w:r>
      <w:proofErr w:type="spellStart"/>
      <w:r w:rsidRPr="003C0AEE">
        <w:rPr>
          <w:lang w:val="en-US"/>
        </w:rPr>
        <w:t>Marre</w:t>
      </w:r>
      <w:proofErr w:type="spellEnd"/>
      <w:r w:rsidRPr="003C0AEE">
        <w:rPr>
          <w:lang w:val="en-US"/>
        </w:rPr>
        <w:t xml:space="preserve">, M., </w:t>
      </w:r>
      <w:proofErr w:type="spellStart"/>
      <w:r w:rsidRPr="003C0AEE">
        <w:rPr>
          <w:lang w:val="en-US"/>
        </w:rPr>
        <w:t>Bruneel</w:t>
      </w:r>
      <w:proofErr w:type="spellEnd"/>
      <w:r w:rsidRPr="003C0AEE">
        <w:rPr>
          <w:lang w:val="en-US"/>
        </w:rPr>
        <w:t xml:space="preserve">, A., Duchene, E., &amp; Roussel, R. (2017). A Fully Automated Web-Based Program Improves Lifestyle Habits and HbA1c in Patients With Type 2 Diabetes and Abdominal Obesity: Randomized Trial of Patient E-Coaching Nutritional Support (The ANODE Study). </w:t>
      </w:r>
      <w:r w:rsidRPr="00C145DE">
        <w:rPr>
          <w:i/>
        </w:rPr>
        <w:t xml:space="preserve">Journal of </w:t>
      </w:r>
      <w:proofErr w:type="spellStart"/>
      <w:r w:rsidRPr="00C145DE">
        <w:rPr>
          <w:i/>
        </w:rPr>
        <w:t>medical</w:t>
      </w:r>
      <w:proofErr w:type="spellEnd"/>
      <w:r w:rsidRPr="00C145DE">
        <w:rPr>
          <w:i/>
        </w:rPr>
        <w:t xml:space="preserve"> Internet research</w:t>
      </w:r>
      <w:r w:rsidRPr="00C145DE">
        <w:t>, 19(11)</w:t>
      </w:r>
      <w:r w:rsidR="003230C0">
        <w:t>:</w:t>
      </w:r>
      <w:r w:rsidRPr="00C145DE">
        <w:t xml:space="preserve"> e360. </w:t>
      </w:r>
      <w:r w:rsidR="003230C0">
        <w:t>DOI</w:t>
      </w:r>
      <w:r w:rsidR="003230C0" w:rsidRPr="003230C0">
        <w:t>: 10.2196/jmir.7947.</w:t>
      </w:r>
    </w:p>
    <w:p w14:paraId="48A12E05" w14:textId="77777777" w:rsidR="00E05D01" w:rsidRDefault="00E05D01" w:rsidP="00951805">
      <w:pPr>
        <w:spacing w:after="0" w:line="276" w:lineRule="auto"/>
        <w:jc w:val="both"/>
        <w:rPr>
          <w:rFonts w:eastAsiaTheme="minorEastAsia"/>
          <w:color w:val="212121"/>
        </w:rPr>
      </w:pPr>
    </w:p>
    <w:p w14:paraId="6A6F6349" w14:textId="77777777" w:rsidR="00E05D01" w:rsidRDefault="00E05D01" w:rsidP="00951805">
      <w:pPr>
        <w:spacing w:after="0" w:line="276" w:lineRule="auto"/>
        <w:ind w:firstLine="708"/>
        <w:jc w:val="both"/>
        <w:rPr>
          <w:rFonts w:eastAsiaTheme="minorEastAsia"/>
        </w:rPr>
      </w:pPr>
      <w:r>
        <w:t>KNFG</w:t>
      </w:r>
      <w:r>
        <w:rPr>
          <w:rFonts w:eastAsiaTheme="minorEastAsia"/>
          <w:i/>
          <w:iCs/>
        </w:rPr>
        <w:t xml:space="preserve">. </w:t>
      </w:r>
      <w:r w:rsidRPr="00532A41">
        <w:rPr>
          <w:rFonts w:eastAsiaTheme="minorEastAsia"/>
        </w:rPr>
        <w:t>(2021).</w:t>
      </w:r>
      <w:r>
        <w:rPr>
          <w:rFonts w:eastAsiaTheme="minorEastAsia"/>
          <w:i/>
          <w:iCs/>
        </w:rPr>
        <w:t xml:space="preserve"> </w:t>
      </w:r>
      <w:r w:rsidRPr="487CD1E2">
        <w:rPr>
          <w:rFonts w:eastAsiaTheme="minorEastAsia"/>
          <w:i/>
          <w:iCs/>
        </w:rPr>
        <w:t xml:space="preserve">Gecombineerde </w:t>
      </w:r>
      <w:proofErr w:type="spellStart"/>
      <w:r w:rsidRPr="487CD1E2">
        <w:rPr>
          <w:rFonts w:eastAsiaTheme="minorEastAsia"/>
          <w:i/>
          <w:iCs/>
        </w:rPr>
        <w:t>LeefstijIinterventie</w:t>
      </w:r>
      <w:proofErr w:type="spellEnd"/>
      <w:r>
        <w:rPr>
          <w:rFonts w:eastAsiaTheme="minorEastAsia"/>
          <w:i/>
          <w:iCs/>
        </w:rPr>
        <w:t xml:space="preserve">. </w:t>
      </w:r>
      <w:r>
        <w:t>KNFG.</w:t>
      </w:r>
      <w:r w:rsidRPr="487CD1E2">
        <w:rPr>
          <w:rFonts w:eastAsiaTheme="minorEastAsia"/>
        </w:rPr>
        <w:t xml:space="preserve"> Geraadpleegd op 18 maart 2022, van </w:t>
      </w:r>
      <w:r>
        <w:rPr>
          <w:rFonts w:eastAsiaTheme="minorEastAsia"/>
        </w:rPr>
        <w:t>https://www.kngf.nl/article/vak-en-kwaliteit/kwaliteit/gli/gecombineerde-leefstijlinterventie-gli</w:t>
      </w:r>
    </w:p>
    <w:p w14:paraId="5C8A81C4" w14:textId="77777777" w:rsidR="00E05D01" w:rsidRPr="00E05D01" w:rsidRDefault="00E05D01" w:rsidP="00951805">
      <w:pPr>
        <w:pStyle w:val="NoSpacing"/>
        <w:spacing w:line="276" w:lineRule="auto"/>
        <w:jc w:val="both"/>
        <w:rPr>
          <w:lang w:val="nl-NL"/>
        </w:rPr>
      </w:pPr>
    </w:p>
    <w:p w14:paraId="5DBFC74C" w14:textId="191FBC76" w:rsidR="00DC3820" w:rsidRDefault="00B22156" w:rsidP="00951805">
      <w:pPr>
        <w:pStyle w:val="NoSpacing"/>
        <w:spacing w:line="276" w:lineRule="auto"/>
        <w:ind w:firstLine="708"/>
        <w:jc w:val="both"/>
      </w:pPr>
      <w:proofErr w:type="spellStart"/>
      <w:r w:rsidRPr="00E05D01">
        <w:rPr>
          <w:lang w:val="nl-NL"/>
        </w:rPr>
        <w:t>Lugones</w:t>
      </w:r>
      <w:proofErr w:type="spellEnd"/>
      <w:r w:rsidRPr="00E05D01">
        <w:rPr>
          <w:lang w:val="nl-NL"/>
        </w:rPr>
        <w:t xml:space="preserve">-Sánchez, C., </w:t>
      </w:r>
      <w:proofErr w:type="spellStart"/>
      <w:r w:rsidRPr="00E05D01">
        <w:rPr>
          <w:lang w:val="nl-NL"/>
        </w:rPr>
        <w:t>Recio-Rodríguez</w:t>
      </w:r>
      <w:proofErr w:type="spellEnd"/>
      <w:r w:rsidRPr="00E05D01">
        <w:rPr>
          <w:lang w:val="nl-NL"/>
        </w:rPr>
        <w:t xml:space="preserve">, J.I., </w:t>
      </w:r>
      <w:proofErr w:type="spellStart"/>
      <w:r w:rsidRPr="00E05D01">
        <w:rPr>
          <w:lang w:val="nl-NL"/>
        </w:rPr>
        <w:t>Menéndez-Suárez</w:t>
      </w:r>
      <w:proofErr w:type="spellEnd"/>
      <w:r w:rsidRPr="00E05D01">
        <w:rPr>
          <w:lang w:val="nl-NL"/>
        </w:rPr>
        <w:t xml:space="preserve">, M., </w:t>
      </w:r>
      <w:proofErr w:type="spellStart"/>
      <w:r w:rsidRPr="00E05D01">
        <w:rPr>
          <w:lang w:val="nl-NL"/>
        </w:rPr>
        <w:t>Saz</w:t>
      </w:r>
      <w:proofErr w:type="spellEnd"/>
      <w:r w:rsidRPr="00E05D01">
        <w:rPr>
          <w:lang w:val="nl-NL"/>
        </w:rPr>
        <w:t xml:space="preserve">-Lara, A., </w:t>
      </w:r>
      <w:proofErr w:type="spellStart"/>
      <w:r w:rsidRPr="00E05D01">
        <w:rPr>
          <w:lang w:val="nl-NL"/>
        </w:rPr>
        <w:t>Ramirez-Manent</w:t>
      </w:r>
      <w:proofErr w:type="spellEnd"/>
      <w:r w:rsidRPr="00E05D01">
        <w:rPr>
          <w:lang w:val="nl-NL"/>
        </w:rPr>
        <w:t>, J.I., Sánchez-</w:t>
      </w:r>
      <w:proofErr w:type="spellStart"/>
      <w:r w:rsidRPr="00E05D01">
        <w:rPr>
          <w:lang w:val="nl-NL"/>
        </w:rPr>
        <w:t>Calavera</w:t>
      </w:r>
      <w:proofErr w:type="spellEnd"/>
      <w:r w:rsidRPr="00E05D01">
        <w:rPr>
          <w:lang w:val="nl-NL"/>
        </w:rPr>
        <w:t xml:space="preserve">, M.A., Gómez-Sánchez, L., </w:t>
      </w:r>
      <w:proofErr w:type="spellStart"/>
      <w:r w:rsidRPr="00E05D01">
        <w:rPr>
          <w:lang w:val="nl-NL"/>
        </w:rPr>
        <w:t>Rodríguez</w:t>
      </w:r>
      <w:proofErr w:type="spellEnd"/>
      <w:r w:rsidRPr="00E05D01">
        <w:rPr>
          <w:lang w:val="nl-NL"/>
        </w:rPr>
        <w:t xml:space="preserve">-Sánchez, E., </w:t>
      </w:r>
      <w:proofErr w:type="spellStart"/>
      <w:r w:rsidRPr="00E05D01">
        <w:rPr>
          <w:lang w:val="nl-NL"/>
        </w:rPr>
        <w:t>García-Ortiz</w:t>
      </w:r>
      <w:proofErr w:type="spellEnd"/>
      <w:r w:rsidRPr="00E05D01">
        <w:rPr>
          <w:lang w:val="nl-NL"/>
        </w:rPr>
        <w:t xml:space="preserve">, L., &amp; Evident Investigators Group (2022). </w:t>
      </w:r>
      <w:r w:rsidRPr="00B22156">
        <w:t xml:space="preserve">Effect of a Multicomponent mHealth Intervention on the Composition of Diet in a Population with Overweight and Obesity-Randomized Clinical Trial EVIDENT 3. </w:t>
      </w:r>
      <w:r w:rsidRPr="00B22156">
        <w:rPr>
          <w:i/>
          <w:iCs/>
        </w:rPr>
        <w:t>Nutrients</w:t>
      </w:r>
      <w:r w:rsidRPr="00B22156">
        <w:t xml:space="preserve">, 14(2), 270. </w:t>
      </w:r>
      <w:r w:rsidR="0091589D">
        <w:t>DOI</w:t>
      </w:r>
      <w:r w:rsidR="0091589D" w:rsidRPr="0091589D">
        <w:t>: 10.3390/nu14020270.</w:t>
      </w:r>
    </w:p>
    <w:p w14:paraId="37390CC9" w14:textId="2266A416" w:rsidR="00DC3820" w:rsidRDefault="00DC3820" w:rsidP="00951805">
      <w:pPr>
        <w:pStyle w:val="NoSpacing"/>
        <w:spacing w:line="276" w:lineRule="auto"/>
        <w:ind w:firstLine="708"/>
        <w:jc w:val="both"/>
      </w:pPr>
    </w:p>
    <w:p w14:paraId="70A33DEA" w14:textId="4BAC6F0F" w:rsidR="00D62AF6" w:rsidRPr="003C0AEE" w:rsidRDefault="00B114CD" w:rsidP="00951805">
      <w:pPr>
        <w:pStyle w:val="NoSpacing"/>
        <w:spacing w:line="276" w:lineRule="auto"/>
        <w:ind w:firstLine="708"/>
        <w:jc w:val="both"/>
        <w:rPr>
          <w:lang w:val="nl-NL"/>
        </w:rPr>
      </w:pPr>
      <w:proofErr w:type="spellStart"/>
      <w:r w:rsidRPr="00B114CD">
        <w:t>Lugones</w:t>
      </w:r>
      <w:proofErr w:type="spellEnd"/>
      <w:r w:rsidRPr="00B114CD">
        <w:t xml:space="preserve">-Sanchez, C., Sanchez-Calavera, M.A., </w:t>
      </w:r>
      <w:proofErr w:type="spellStart"/>
      <w:r w:rsidRPr="00B114CD">
        <w:t>Repiso-Gento</w:t>
      </w:r>
      <w:proofErr w:type="spellEnd"/>
      <w:r w:rsidRPr="00B114CD">
        <w:t>, I., Adalia, E.G., Ramirez-</w:t>
      </w:r>
      <w:proofErr w:type="spellStart"/>
      <w:r w:rsidRPr="00B114CD">
        <w:t>Manent</w:t>
      </w:r>
      <w:proofErr w:type="spellEnd"/>
      <w:r w:rsidRPr="00B114CD">
        <w:t xml:space="preserve">, J.I., </w:t>
      </w:r>
      <w:proofErr w:type="spellStart"/>
      <w:r w:rsidRPr="00B114CD">
        <w:t>Agudo</w:t>
      </w:r>
      <w:proofErr w:type="spellEnd"/>
      <w:r w:rsidRPr="00B114CD">
        <w:t xml:space="preserve">-Conde, C., Rodriguez-Sanchez, E., Gomez-Marcos, M.A., </w:t>
      </w:r>
      <w:proofErr w:type="spellStart"/>
      <w:r w:rsidRPr="00B114CD">
        <w:t>Recio</w:t>
      </w:r>
      <w:proofErr w:type="spellEnd"/>
      <w:r w:rsidRPr="00B114CD">
        <w:t xml:space="preserve">-Rodriguez, J. I., Garcia-Ortiz, L., &amp; EVIDENT 3 Investigators (2020). Effectiveness of an mHealth Intervention Combining a Smartphone App and Smart Band on Body Composition in an Overweight and Obese Population: Randomized Controlled Trial (EVIDENT 3 Study). </w:t>
      </w:r>
      <w:r w:rsidRPr="003C0AEE">
        <w:rPr>
          <w:i/>
          <w:iCs/>
          <w:lang w:val="nl-NL"/>
        </w:rPr>
        <w:t xml:space="preserve">JMIR </w:t>
      </w:r>
      <w:proofErr w:type="spellStart"/>
      <w:r w:rsidRPr="003C0AEE">
        <w:rPr>
          <w:i/>
          <w:iCs/>
          <w:lang w:val="nl-NL"/>
        </w:rPr>
        <w:t>mHealth</w:t>
      </w:r>
      <w:proofErr w:type="spellEnd"/>
      <w:r w:rsidRPr="003C0AEE">
        <w:rPr>
          <w:i/>
          <w:iCs/>
          <w:lang w:val="nl-NL"/>
        </w:rPr>
        <w:t xml:space="preserve"> </w:t>
      </w:r>
      <w:proofErr w:type="spellStart"/>
      <w:r w:rsidRPr="003C0AEE">
        <w:rPr>
          <w:i/>
          <w:iCs/>
          <w:lang w:val="nl-NL"/>
        </w:rPr>
        <w:t>and</w:t>
      </w:r>
      <w:proofErr w:type="spellEnd"/>
      <w:r w:rsidRPr="003C0AEE">
        <w:rPr>
          <w:i/>
          <w:iCs/>
          <w:lang w:val="nl-NL"/>
        </w:rPr>
        <w:t xml:space="preserve"> </w:t>
      </w:r>
      <w:proofErr w:type="spellStart"/>
      <w:r w:rsidRPr="003C0AEE">
        <w:rPr>
          <w:i/>
          <w:iCs/>
          <w:lang w:val="nl-NL"/>
        </w:rPr>
        <w:t>uHealth</w:t>
      </w:r>
      <w:proofErr w:type="spellEnd"/>
      <w:r w:rsidRPr="003C0AEE">
        <w:rPr>
          <w:i/>
          <w:iCs/>
          <w:lang w:val="nl-NL"/>
        </w:rPr>
        <w:t>,</w:t>
      </w:r>
      <w:r w:rsidRPr="003C0AEE">
        <w:rPr>
          <w:lang w:val="nl-NL"/>
        </w:rPr>
        <w:t xml:space="preserve"> 8(11)</w:t>
      </w:r>
      <w:r w:rsidR="004F5280" w:rsidRPr="003C0AEE">
        <w:rPr>
          <w:lang w:val="nl-NL"/>
        </w:rPr>
        <w:t xml:space="preserve">: </w:t>
      </w:r>
      <w:r w:rsidRPr="003C0AEE">
        <w:rPr>
          <w:lang w:val="nl-NL"/>
        </w:rPr>
        <w:t xml:space="preserve">e21771. </w:t>
      </w:r>
      <w:r w:rsidR="004F5280" w:rsidRPr="003C0AEE">
        <w:rPr>
          <w:lang w:val="nl-NL"/>
        </w:rPr>
        <w:t xml:space="preserve"> DOI: 10.2196/21771.</w:t>
      </w:r>
      <w:r w:rsidRPr="003C0AEE">
        <w:rPr>
          <w:lang w:val="nl-NL"/>
        </w:rPr>
        <w:t>https://doi.org/10.2196/21771</w:t>
      </w:r>
    </w:p>
    <w:p w14:paraId="149C484C" w14:textId="60FE5AFC" w:rsidR="487CD1E2" w:rsidRPr="003C0AEE" w:rsidRDefault="487CD1E2" w:rsidP="00951805">
      <w:pPr>
        <w:spacing w:after="0" w:line="276" w:lineRule="auto"/>
        <w:jc w:val="both"/>
        <w:rPr>
          <w:rFonts w:eastAsiaTheme="minorEastAsia"/>
        </w:rPr>
      </w:pPr>
    </w:p>
    <w:p w14:paraId="2C661051" w14:textId="7E1E7953" w:rsidR="487CD1E2" w:rsidRPr="00D47733" w:rsidRDefault="487CD1E2" w:rsidP="00951805">
      <w:pPr>
        <w:spacing w:after="0" w:line="276" w:lineRule="auto"/>
        <w:ind w:firstLine="708"/>
        <w:jc w:val="both"/>
        <w:rPr>
          <w:rFonts w:eastAsiaTheme="minorEastAsia"/>
          <w:color w:val="201F1E"/>
        </w:rPr>
      </w:pPr>
      <w:r w:rsidRPr="487CD1E2">
        <w:rPr>
          <w:rFonts w:eastAsiaTheme="minorEastAsia"/>
        </w:rPr>
        <w:t>Ministerie van Volksgezondheid, Welzijn en Sport. (2022</w:t>
      </w:r>
      <w:r w:rsidR="004A1918">
        <w:rPr>
          <w:rFonts w:eastAsiaTheme="minorEastAsia"/>
        </w:rPr>
        <w:t xml:space="preserve">). </w:t>
      </w:r>
      <w:r w:rsidRPr="487CD1E2">
        <w:rPr>
          <w:rFonts w:eastAsiaTheme="minorEastAsia"/>
          <w:i/>
          <w:iCs/>
        </w:rPr>
        <w:t>Maatregelen overheid tegen overgewicht</w:t>
      </w:r>
      <w:r w:rsidRPr="487CD1E2">
        <w:rPr>
          <w:rFonts w:eastAsiaTheme="minorEastAsia"/>
        </w:rPr>
        <w:t xml:space="preserve">. Overgewicht | Rijksoverheid.nl. Geraadpleegd op 28 februari 2022, van </w:t>
      </w:r>
      <w:r w:rsidR="00D62AF6" w:rsidRPr="00D62AF6">
        <w:rPr>
          <w:rFonts w:eastAsiaTheme="minorEastAsia"/>
        </w:rPr>
        <w:t>https://www.rijksoverheid.nl/onderwerpen/overgewicht/overgewicht-terugdringen</w:t>
      </w:r>
    </w:p>
    <w:p w14:paraId="5934DAE6" w14:textId="77777777" w:rsidR="007645D8" w:rsidRDefault="007645D8" w:rsidP="00951805">
      <w:pPr>
        <w:spacing w:after="0" w:line="276" w:lineRule="auto"/>
        <w:jc w:val="both"/>
        <w:rPr>
          <w:rFonts w:eastAsiaTheme="minorEastAsia"/>
          <w:i/>
          <w:iCs/>
        </w:rPr>
      </w:pPr>
    </w:p>
    <w:p w14:paraId="78C6A30D" w14:textId="1FF3FBE8" w:rsidR="00DC3820" w:rsidRPr="00434945" w:rsidRDefault="00D62AF6" w:rsidP="00434945">
      <w:pPr>
        <w:spacing w:after="0" w:line="276" w:lineRule="auto"/>
        <w:ind w:firstLine="708"/>
        <w:jc w:val="both"/>
      </w:pPr>
      <w:proofErr w:type="spellStart"/>
      <w:r w:rsidRPr="00D36E8A">
        <w:rPr>
          <w:rFonts w:eastAsiaTheme="minorEastAsia"/>
          <w:lang w:val="en-US"/>
        </w:rPr>
        <w:t>PEDro</w:t>
      </w:r>
      <w:proofErr w:type="spellEnd"/>
      <w:r w:rsidR="008B1E19">
        <w:rPr>
          <w:rFonts w:eastAsiaTheme="minorEastAsia"/>
          <w:lang w:val="en-US"/>
        </w:rPr>
        <w:t>.</w:t>
      </w:r>
      <w:r w:rsidRPr="00D36E8A">
        <w:rPr>
          <w:rFonts w:eastAsiaTheme="minorEastAsia"/>
          <w:lang w:val="en-US"/>
        </w:rPr>
        <w:t xml:space="preserve"> </w:t>
      </w:r>
      <w:r w:rsidR="008B1E19" w:rsidRPr="008B1E19">
        <w:rPr>
          <w:rFonts w:eastAsiaTheme="minorEastAsia"/>
          <w:lang w:val="en-US"/>
        </w:rPr>
        <w:t xml:space="preserve">(1999, 21 </w:t>
      </w:r>
      <w:proofErr w:type="spellStart"/>
      <w:r w:rsidR="008B1E19" w:rsidRPr="008B1E19">
        <w:rPr>
          <w:rFonts w:eastAsiaTheme="minorEastAsia"/>
          <w:lang w:val="en-US"/>
        </w:rPr>
        <w:t>juni</w:t>
      </w:r>
      <w:proofErr w:type="spellEnd"/>
      <w:r w:rsidR="008B1E19" w:rsidRPr="008B1E19">
        <w:rPr>
          <w:rFonts w:eastAsiaTheme="minorEastAsia"/>
          <w:lang w:val="en-US"/>
        </w:rPr>
        <w:t xml:space="preserve">). </w:t>
      </w:r>
      <w:r w:rsidR="008B1E19">
        <w:rPr>
          <w:rFonts w:eastAsiaTheme="minorEastAsia"/>
          <w:lang w:val="en-US"/>
        </w:rPr>
        <w:t>T</w:t>
      </w:r>
      <w:r w:rsidRPr="00D36E8A">
        <w:rPr>
          <w:rFonts w:eastAsiaTheme="minorEastAsia"/>
          <w:lang w:val="en-US"/>
        </w:rPr>
        <w:t xml:space="preserve">he Physiotherapy Evidence Database. </w:t>
      </w:r>
      <w:r w:rsidRPr="003C0AEE">
        <w:rPr>
          <w:rFonts w:eastAsiaTheme="minorEastAsia"/>
          <w:i/>
          <w:iCs/>
        </w:rPr>
        <w:t xml:space="preserve">PEDro </w:t>
      </w:r>
      <w:proofErr w:type="spellStart"/>
      <w:r w:rsidRPr="003C0AEE">
        <w:rPr>
          <w:rFonts w:eastAsiaTheme="minorEastAsia"/>
          <w:i/>
          <w:iCs/>
        </w:rPr>
        <w:t>scale</w:t>
      </w:r>
      <w:proofErr w:type="spellEnd"/>
      <w:r w:rsidRPr="003C0AEE">
        <w:rPr>
          <w:rFonts w:eastAsiaTheme="minorEastAsia"/>
        </w:rPr>
        <w:t xml:space="preserve">. </w:t>
      </w:r>
      <w:r w:rsidRPr="487CD1E2">
        <w:rPr>
          <w:rFonts w:eastAsiaTheme="minorEastAsia"/>
        </w:rPr>
        <w:t xml:space="preserve">Pedro.org. Geraadpleegd op 21 januari 2022, van </w:t>
      </w:r>
      <w:r w:rsidRPr="00D62AF6">
        <w:rPr>
          <w:rFonts w:eastAsiaTheme="minorEastAsia"/>
        </w:rPr>
        <w:t>https://pedro.org.au/english/resources/pedro-scale/</w:t>
      </w:r>
    </w:p>
    <w:p w14:paraId="3B681088" w14:textId="093FBB1B" w:rsidR="007645D8" w:rsidRDefault="007645D8" w:rsidP="00951805">
      <w:pPr>
        <w:spacing w:after="0" w:line="276" w:lineRule="auto"/>
        <w:ind w:firstLine="708"/>
        <w:jc w:val="both"/>
        <w:rPr>
          <w:rFonts w:eastAsiaTheme="minorEastAsia"/>
          <w:color w:val="212121"/>
          <w:lang w:val="en-GB"/>
        </w:rPr>
      </w:pPr>
      <w:r w:rsidRPr="000D18E2">
        <w:rPr>
          <w:rFonts w:eastAsiaTheme="minorEastAsia"/>
          <w:color w:val="212121"/>
        </w:rPr>
        <w:lastRenderedPageBreak/>
        <w:t>Philippens</w:t>
      </w:r>
      <w:r w:rsidR="00B20741" w:rsidRPr="000D18E2">
        <w:rPr>
          <w:rFonts w:eastAsiaTheme="minorEastAsia"/>
          <w:color w:val="212121"/>
        </w:rPr>
        <w:t>,</w:t>
      </w:r>
      <w:r w:rsidRPr="000D18E2">
        <w:rPr>
          <w:rFonts w:eastAsiaTheme="minorEastAsia"/>
          <w:color w:val="212121"/>
        </w:rPr>
        <w:t xml:space="preserve"> N</w:t>
      </w:r>
      <w:r w:rsidR="00B20741" w:rsidRPr="000D18E2">
        <w:rPr>
          <w:rFonts w:eastAsiaTheme="minorEastAsia"/>
          <w:color w:val="212121"/>
        </w:rPr>
        <w:t>.</w:t>
      </w:r>
      <w:r w:rsidRPr="000D18E2">
        <w:rPr>
          <w:rFonts w:eastAsiaTheme="minorEastAsia"/>
          <w:color w:val="212121"/>
        </w:rPr>
        <w:t>, Janssen</w:t>
      </w:r>
      <w:r w:rsidR="00B20741" w:rsidRPr="000D18E2">
        <w:rPr>
          <w:rFonts w:eastAsiaTheme="minorEastAsia"/>
          <w:color w:val="212121"/>
        </w:rPr>
        <w:t>,</w:t>
      </w:r>
      <w:r w:rsidRPr="000D18E2">
        <w:rPr>
          <w:rFonts w:eastAsiaTheme="minorEastAsia"/>
          <w:color w:val="212121"/>
        </w:rPr>
        <w:t xml:space="preserve"> E</w:t>
      </w:r>
      <w:r w:rsidR="00B20741" w:rsidRPr="000D18E2">
        <w:rPr>
          <w:rFonts w:eastAsiaTheme="minorEastAsia"/>
          <w:color w:val="212121"/>
        </w:rPr>
        <w:t>.</w:t>
      </w:r>
      <w:r w:rsidRPr="000D18E2">
        <w:rPr>
          <w:rFonts w:eastAsiaTheme="minorEastAsia"/>
          <w:color w:val="212121"/>
        </w:rPr>
        <w:t xml:space="preserve">, </w:t>
      </w:r>
      <w:proofErr w:type="spellStart"/>
      <w:r w:rsidRPr="000D18E2">
        <w:rPr>
          <w:rFonts w:eastAsiaTheme="minorEastAsia"/>
          <w:color w:val="212121"/>
        </w:rPr>
        <w:t>Verjans</w:t>
      </w:r>
      <w:proofErr w:type="spellEnd"/>
      <w:r w:rsidRPr="000D18E2">
        <w:rPr>
          <w:rFonts w:eastAsiaTheme="minorEastAsia"/>
          <w:color w:val="212121"/>
        </w:rPr>
        <w:t>-Janssen</w:t>
      </w:r>
      <w:r w:rsidR="00B20741" w:rsidRPr="000D18E2">
        <w:rPr>
          <w:rFonts w:eastAsiaTheme="minorEastAsia"/>
          <w:color w:val="212121"/>
        </w:rPr>
        <w:t>,</w:t>
      </w:r>
      <w:r w:rsidRPr="000D18E2">
        <w:rPr>
          <w:rFonts w:eastAsiaTheme="minorEastAsia"/>
          <w:color w:val="212121"/>
        </w:rPr>
        <w:t xml:space="preserve"> S</w:t>
      </w:r>
      <w:r w:rsidR="00B20741" w:rsidRPr="000D18E2">
        <w:rPr>
          <w:rFonts w:eastAsiaTheme="minorEastAsia"/>
          <w:color w:val="212121"/>
        </w:rPr>
        <w:t>.</w:t>
      </w:r>
      <w:r w:rsidRPr="000D18E2">
        <w:rPr>
          <w:rFonts w:eastAsiaTheme="minorEastAsia"/>
          <w:color w:val="212121"/>
        </w:rPr>
        <w:t>, Kremers</w:t>
      </w:r>
      <w:r w:rsidR="00B20741" w:rsidRPr="000D18E2">
        <w:rPr>
          <w:rFonts w:eastAsiaTheme="minorEastAsia"/>
          <w:color w:val="212121"/>
        </w:rPr>
        <w:t>,</w:t>
      </w:r>
      <w:r w:rsidRPr="000D18E2">
        <w:rPr>
          <w:rFonts w:eastAsiaTheme="minorEastAsia"/>
          <w:color w:val="212121"/>
        </w:rPr>
        <w:t xml:space="preserve"> S</w:t>
      </w:r>
      <w:r w:rsidR="00B20741" w:rsidRPr="000D18E2">
        <w:rPr>
          <w:rFonts w:eastAsiaTheme="minorEastAsia"/>
          <w:color w:val="212121"/>
        </w:rPr>
        <w:t>.</w:t>
      </w:r>
      <w:r w:rsidRPr="000D18E2">
        <w:rPr>
          <w:rFonts w:eastAsiaTheme="minorEastAsia"/>
          <w:color w:val="212121"/>
        </w:rPr>
        <w:t>, Crutzen</w:t>
      </w:r>
      <w:r w:rsidR="00B20741" w:rsidRPr="000D18E2">
        <w:rPr>
          <w:rFonts w:eastAsiaTheme="minorEastAsia"/>
          <w:color w:val="212121"/>
        </w:rPr>
        <w:t>,</w:t>
      </w:r>
      <w:r w:rsidRPr="000D18E2">
        <w:rPr>
          <w:rFonts w:eastAsiaTheme="minorEastAsia"/>
          <w:color w:val="212121"/>
        </w:rPr>
        <w:t xml:space="preserve"> R.</w:t>
      </w:r>
      <w:r w:rsidR="000D18E2" w:rsidRPr="000D18E2">
        <w:rPr>
          <w:rFonts w:eastAsiaTheme="minorEastAsia"/>
          <w:color w:val="212121"/>
        </w:rPr>
        <w:t xml:space="preserve"> (2021).</w:t>
      </w:r>
      <w:r w:rsidRPr="000D18E2">
        <w:rPr>
          <w:rFonts w:eastAsiaTheme="minorEastAsia"/>
          <w:color w:val="212121"/>
        </w:rPr>
        <w:t xml:space="preserve"> </w:t>
      </w:r>
      <w:proofErr w:type="spellStart"/>
      <w:r w:rsidRPr="487CD1E2">
        <w:rPr>
          <w:rFonts w:eastAsiaTheme="minorEastAsia"/>
          <w:color w:val="212121"/>
          <w:lang w:val="en-GB"/>
        </w:rPr>
        <w:t>HealthyLIFE</w:t>
      </w:r>
      <w:proofErr w:type="spellEnd"/>
      <w:r w:rsidRPr="487CD1E2">
        <w:rPr>
          <w:rFonts w:eastAsiaTheme="minorEastAsia"/>
          <w:color w:val="212121"/>
          <w:lang w:val="en-GB"/>
        </w:rPr>
        <w:t>, a Combined Lifestyle Intervention for Overweight and Obese Adults: A Descriptive Case</w:t>
      </w:r>
      <w:r w:rsidR="000D18E2">
        <w:rPr>
          <w:rFonts w:eastAsiaTheme="minorEastAsia"/>
          <w:color w:val="212121"/>
          <w:lang w:val="en-GB"/>
        </w:rPr>
        <w:t>.</w:t>
      </w:r>
      <w:r w:rsidR="00D8722E">
        <w:rPr>
          <w:rFonts w:eastAsiaTheme="minorEastAsia"/>
          <w:color w:val="212121"/>
          <w:lang w:val="en-GB"/>
        </w:rPr>
        <w:t xml:space="preserve"> </w:t>
      </w:r>
      <w:r w:rsidRPr="00D8722E">
        <w:rPr>
          <w:rFonts w:eastAsiaTheme="minorEastAsia"/>
          <w:i/>
          <w:iCs/>
          <w:color w:val="212121"/>
          <w:lang w:val="en-GB"/>
        </w:rPr>
        <w:t>Int J Environ Res Public Health</w:t>
      </w:r>
      <w:r w:rsidR="00D8722E">
        <w:rPr>
          <w:rFonts w:eastAsiaTheme="minorEastAsia"/>
          <w:i/>
          <w:iCs/>
          <w:color w:val="212121"/>
          <w:lang w:val="en-GB"/>
        </w:rPr>
        <w:t xml:space="preserve">, </w:t>
      </w:r>
      <w:r w:rsidRPr="487CD1E2">
        <w:rPr>
          <w:rFonts w:eastAsiaTheme="minorEastAsia"/>
          <w:color w:val="212121"/>
          <w:lang w:val="en-GB"/>
        </w:rPr>
        <w:t>18(22):</w:t>
      </w:r>
      <w:r w:rsidR="00D8722E">
        <w:rPr>
          <w:rFonts w:eastAsiaTheme="minorEastAsia"/>
          <w:color w:val="212121"/>
          <w:lang w:val="en-GB"/>
        </w:rPr>
        <w:t xml:space="preserve"> </w:t>
      </w:r>
      <w:r w:rsidRPr="487CD1E2">
        <w:rPr>
          <w:rFonts w:eastAsiaTheme="minorEastAsia"/>
          <w:color w:val="212121"/>
          <w:lang w:val="en-GB"/>
        </w:rPr>
        <w:t xml:space="preserve">11861. </w:t>
      </w:r>
      <w:r w:rsidR="00D8722E">
        <w:rPr>
          <w:rFonts w:eastAsiaTheme="minorEastAsia"/>
          <w:color w:val="212121"/>
          <w:lang w:val="en-GB"/>
        </w:rPr>
        <w:t>DOI</w:t>
      </w:r>
      <w:r w:rsidRPr="487CD1E2">
        <w:rPr>
          <w:rFonts w:eastAsiaTheme="minorEastAsia"/>
          <w:color w:val="212121"/>
          <w:lang w:val="en-GB"/>
        </w:rPr>
        <w:t xml:space="preserve">: 10.3390/ijerph182211861 </w:t>
      </w:r>
    </w:p>
    <w:p w14:paraId="4BA4B7AD" w14:textId="77777777" w:rsidR="0032647E" w:rsidRDefault="0032647E" w:rsidP="00951805">
      <w:pPr>
        <w:spacing w:after="0" w:line="276" w:lineRule="auto"/>
        <w:ind w:firstLine="708"/>
        <w:jc w:val="both"/>
        <w:rPr>
          <w:rFonts w:eastAsiaTheme="minorEastAsia"/>
          <w:color w:val="212121"/>
          <w:lang w:val="en-GB"/>
        </w:rPr>
      </w:pPr>
    </w:p>
    <w:p w14:paraId="03EAAA2E" w14:textId="045A93EF" w:rsidR="0032647E" w:rsidRPr="00D8722E" w:rsidRDefault="0032647E" w:rsidP="00951805">
      <w:pPr>
        <w:spacing w:after="0" w:line="276" w:lineRule="auto"/>
        <w:ind w:firstLine="708"/>
        <w:jc w:val="both"/>
        <w:rPr>
          <w:rFonts w:eastAsiaTheme="minorEastAsia"/>
          <w:color w:val="212121"/>
          <w:lang w:val="en-GB"/>
        </w:rPr>
      </w:pPr>
      <w:proofErr w:type="spellStart"/>
      <w:r w:rsidRPr="0032647E">
        <w:rPr>
          <w:rFonts w:eastAsiaTheme="minorEastAsia"/>
          <w:color w:val="212121"/>
          <w:lang w:val="en-GB"/>
        </w:rPr>
        <w:t>Silina</w:t>
      </w:r>
      <w:proofErr w:type="spellEnd"/>
      <w:r w:rsidRPr="0032647E">
        <w:rPr>
          <w:rFonts w:eastAsiaTheme="minorEastAsia"/>
          <w:color w:val="212121"/>
          <w:lang w:val="en-GB"/>
        </w:rPr>
        <w:t xml:space="preserve">, V., </w:t>
      </w:r>
      <w:proofErr w:type="spellStart"/>
      <w:r w:rsidRPr="0032647E">
        <w:rPr>
          <w:rFonts w:eastAsiaTheme="minorEastAsia"/>
          <w:color w:val="212121"/>
          <w:lang w:val="en-GB"/>
        </w:rPr>
        <w:t>Tessma</w:t>
      </w:r>
      <w:proofErr w:type="spellEnd"/>
      <w:r w:rsidRPr="0032647E">
        <w:rPr>
          <w:rFonts w:eastAsiaTheme="minorEastAsia"/>
          <w:color w:val="212121"/>
          <w:lang w:val="en-GB"/>
        </w:rPr>
        <w:t xml:space="preserve">, M.K., </w:t>
      </w:r>
      <w:proofErr w:type="spellStart"/>
      <w:r w:rsidRPr="0032647E">
        <w:rPr>
          <w:rFonts w:eastAsiaTheme="minorEastAsia"/>
          <w:color w:val="212121"/>
          <w:lang w:val="en-GB"/>
        </w:rPr>
        <w:t>Senkane</w:t>
      </w:r>
      <w:proofErr w:type="spellEnd"/>
      <w:r w:rsidRPr="0032647E">
        <w:rPr>
          <w:rFonts w:eastAsiaTheme="minorEastAsia"/>
          <w:color w:val="212121"/>
          <w:lang w:val="en-GB"/>
        </w:rPr>
        <w:t xml:space="preserve">, S., </w:t>
      </w:r>
      <w:proofErr w:type="spellStart"/>
      <w:r w:rsidRPr="0032647E">
        <w:rPr>
          <w:rFonts w:eastAsiaTheme="minorEastAsia"/>
          <w:color w:val="212121"/>
          <w:lang w:val="en-GB"/>
        </w:rPr>
        <w:t>Krievina</w:t>
      </w:r>
      <w:proofErr w:type="spellEnd"/>
      <w:r w:rsidRPr="0032647E">
        <w:rPr>
          <w:rFonts w:eastAsiaTheme="minorEastAsia"/>
          <w:color w:val="212121"/>
          <w:lang w:val="en-GB"/>
        </w:rPr>
        <w:t xml:space="preserve">, G., </w:t>
      </w:r>
      <w:proofErr w:type="spellStart"/>
      <w:r w:rsidRPr="0032647E">
        <w:rPr>
          <w:rFonts w:eastAsiaTheme="minorEastAsia"/>
          <w:color w:val="212121"/>
          <w:lang w:val="en-GB"/>
        </w:rPr>
        <w:t>Bahs</w:t>
      </w:r>
      <w:proofErr w:type="spellEnd"/>
      <w:r w:rsidRPr="0032647E">
        <w:rPr>
          <w:rFonts w:eastAsiaTheme="minorEastAsia"/>
          <w:color w:val="212121"/>
          <w:lang w:val="en-GB"/>
        </w:rPr>
        <w:t xml:space="preserve">, G. (2017). Text messaging (SMS) as a tool to facilitate weight loss and prevent metabolic deterioration in clinically healthy overweight and obese subjects: a randomised controlled trial. </w:t>
      </w:r>
      <w:r w:rsidRPr="002C3DB4">
        <w:rPr>
          <w:rFonts w:eastAsiaTheme="minorEastAsia"/>
          <w:i/>
          <w:iCs/>
          <w:color w:val="212121"/>
          <w:lang w:val="en-GB"/>
        </w:rPr>
        <w:t>Scandinavian journal of primary health care,</w:t>
      </w:r>
      <w:r w:rsidRPr="0032647E">
        <w:rPr>
          <w:rFonts w:eastAsiaTheme="minorEastAsia"/>
          <w:color w:val="212121"/>
          <w:lang w:val="en-GB"/>
        </w:rPr>
        <w:t xml:space="preserve"> 35(3), 262–270. </w:t>
      </w:r>
      <w:r w:rsidR="00944002">
        <w:rPr>
          <w:rFonts w:eastAsiaTheme="minorEastAsia"/>
          <w:color w:val="212121"/>
          <w:lang w:val="en-GB"/>
        </w:rPr>
        <w:t>DOI</w:t>
      </w:r>
      <w:r w:rsidR="00944002" w:rsidRPr="00944002">
        <w:rPr>
          <w:rFonts w:eastAsiaTheme="minorEastAsia"/>
          <w:color w:val="212121"/>
          <w:lang w:val="en-GB"/>
        </w:rPr>
        <w:t>: 10.1080/02813432.2017.1358435</w:t>
      </w:r>
    </w:p>
    <w:p w14:paraId="77CDC121" w14:textId="77777777" w:rsidR="00FA0A9B" w:rsidRDefault="00FA0A9B" w:rsidP="00951805">
      <w:pPr>
        <w:spacing w:after="0" w:line="276" w:lineRule="auto"/>
        <w:jc w:val="both"/>
        <w:rPr>
          <w:rFonts w:eastAsiaTheme="minorEastAsia"/>
          <w:color w:val="212121"/>
          <w:lang w:val="en-US"/>
        </w:rPr>
      </w:pPr>
    </w:p>
    <w:p w14:paraId="13677CD9" w14:textId="2FB5EF8D" w:rsidR="00FA0A9B" w:rsidRPr="003C0AEE" w:rsidRDefault="00FA0A9B" w:rsidP="00951805">
      <w:pPr>
        <w:pStyle w:val="NoSpacing"/>
        <w:spacing w:line="276" w:lineRule="auto"/>
        <w:ind w:firstLine="708"/>
        <w:jc w:val="both"/>
        <w:rPr>
          <w:lang w:val="nl-NL"/>
        </w:rPr>
      </w:pPr>
      <w:r w:rsidRPr="00D36E8A">
        <w:t xml:space="preserve">Snoek, J. A., Prescott, E.I., Van der Velde, A.E., </w:t>
      </w:r>
      <w:proofErr w:type="spellStart"/>
      <w:r w:rsidRPr="00D36E8A">
        <w:t>Eijsvogels</w:t>
      </w:r>
      <w:proofErr w:type="spellEnd"/>
      <w:r w:rsidRPr="00D36E8A">
        <w:t>, T.M</w:t>
      </w:r>
      <w:r w:rsidR="00A37471">
        <w:t>.</w:t>
      </w:r>
      <w:r w:rsidRPr="00D36E8A">
        <w:t xml:space="preserve">H., Mikkelsen, N., </w:t>
      </w:r>
      <w:proofErr w:type="spellStart"/>
      <w:r w:rsidRPr="00D36E8A">
        <w:t>Prins</w:t>
      </w:r>
      <w:proofErr w:type="spellEnd"/>
      <w:r w:rsidRPr="00D36E8A">
        <w:t xml:space="preserve">, L.F., Bruins, W., </w:t>
      </w:r>
      <w:proofErr w:type="spellStart"/>
      <w:r w:rsidRPr="00D36E8A">
        <w:t>Meindersma</w:t>
      </w:r>
      <w:proofErr w:type="spellEnd"/>
      <w:r w:rsidRPr="00D36E8A">
        <w:t>, E., González-</w:t>
      </w:r>
      <w:proofErr w:type="spellStart"/>
      <w:r w:rsidRPr="00D36E8A">
        <w:t>Juanatey</w:t>
      </w:r>
      <w:proofErr w:type="spellEnd"/>
      <w:r w:rsidRPr="00D36E8A">
        <w:t>, J.R., Peña-Gil, C., González-</w:t>
      </w:r>
      <w:proofErr w:type="spellStart"/>
      <w:r w:rsidRPr="00D36E8A">
        <w:t>Salvado</w:t>
      </w:r>
      <w:proofErr w:type="spellEnd"/>
      <w:r w:rsidRPr="00D36E8A">
        <w:t xml:space="preserve">, V., </w:t>
      </w:r>
      <w:proofErr w:type="spellStart"/>
      <w:r w:rsidRPr="00D36E8A">
        <w:t>Moatemri</w:t>
      </w:r>
      <w:proofErr w:type="spellEnd"/>
      <w:r w:rsidRPr="00D36E8A">
        <w:t xml:space="preserve">, F., </w:t>
      </w:r>
      <w:proofErr w:type="spellStart"/>
      <w:r w:rsidRPr="00D36E8A">
        <w:t>Iliou</w:t>
      </w:r>
      <w:proofErr w:type="spellEnd"/>
      <w:r w:rsidRPr="00D36E8A">
        <w:t xml:space="preserve">, M. C., Marcin, T., </w:t>
      </w:r>
      <w:proofErr w:type="spellStart"/>
      <w:r w:rsidRPr="00D36E8A">
        <w:t>Eser</w:t>
      </w:r>
      <w:proofErr w:type="spellEnd"/>
      <w:r w:rsidRPr="00D36E8A">
        <w:t xml:space="preserve">, P., Wilhelm, M., </w:t>
      </w:r>
      <w:proofErr w:type="spellStart"/>
      <w:r w:rsidRPr="00D36E8A">
        <w:t>Van’t</w:t>
      </w:r>
      <w:proofErr w:type="spellEnd"/>
      <w:r w:rsidRPr="00D36E8A">
        <w:t xml:space="preserve"> Hof, A. W., &amp; De </w:t>
      </w:r>
      <w:proofErr w:type="spellStart"/>
      <w:r w:rsidRPr="00D36E8A">
        <w:t>Kluiver</w:t>
      </w:r>
      <w:proofErr w:type="spellEnd"/>
      <w:r w:rsidRPr="00D36E8A">
        <w:t>, E. P. (2021). Effectiveness of Home-Based Mobile Guided Cardiac Rehabilitation as Alternative Strategy for Nonparticipation in Clinic-Based Cardiac Rehabilitation Among Elderly Patients in Europe</w:t>
      </w:r>
      <w:r w:rsidR="00EA1CE0" w:rsidRPr="00EA1CE0">
        <w:t>: A Randomized Clinical Trial</w:t>
      </w:r>
      <w:r w:rsidR="006D73BA" w:rsidRPr="006D73BA">
        <w:t xml:space="preserve">. </w:t>
      </w:r>
      <w:r w:rsidRPr="003C0AEE">
        <w:rPr>
          <w:i/>
          <w:iCs/>
          <w:lang w:val="nl-NL"/>
        </w:rPr>
        <w:t xml:space="preserve">JAMA </w:t>
      </w:r>
      <w:proofErr w:type="spellStart"/>
      <w:r w:rsidRPr="003C0AEE">
        <w:rPr>
          <w:i/>
          <w:iCs/>
          <w:lang w:val="nl-NL"/>
        </w:rPr>
        <w:t>Cardiology</w:t>
      </w:r>
      <w:proofErr w:type="spellEnd"/>
      <w:r w:rsidRPr="003C0AEE">
        <w:rPr>
          <w:i/>
          <w:iCs/>
          <w:lang w:val="nl-NL"/>
        </w:rPr>
        <w:t>,</w:t>
      </w:r>
      <w:r w:rsidRPr="003C0AEE">
        <w:rPr>
          <w:lang w:val="nl-NL"/>
        </w:rPr>
        <w:t xml:space="preserve"> 6(4), 463. </w:t>
      </w:r>
      <w:r w:rsidR="00751D4D" w:rsidRPr="003C0AEE">
        <w:rPr>
          <w:lang w:val="nl-NL"/>
        </w:rPr>
        <w:t>DOI: 10.1001/jamacardio.2020.5218</w:t>
      </w:r>
    </w:p>
    <w:p w14:paraId="3AA515FC" w14:textId="77777777" w:rsidR="006D73BA" w:rsidRPr="003C0AEE" w:rsidRDefault="006D73BA" w:rsidP="00951805">
      <w:pPr>
        <w:pStyle w:val="NoSpacing"/>
        <w:spacing w:line="276" w:lineRule="auto"/>
        <w:ind w:firstLine="708"/>
        <w:jc w:val="both"/>
        <w:rPr>
          <w:color w:val="212121"/>
          <w:lang w:val="nl-NL"/>
        </w:rPr>
      </w:pPr>
    </w:p>
    <w:p w14:paraId="11C21C03" w14:textId="272C751A" w:rsidR="00C82795" w:rsidRPr="003C0AEE" w:rsidRDefault="00C82795" w:rsidP="00951805">
      <w:pPr>
        <w:pStyle w:val="NoSpacing"/>
        <w:spacing w:line="276" w:lineRule="auto"/>
        <w:ind w:firstLine="708"/>
        <w:jc w:val="both"/>
        <w:rPr>
          <w:color w:val="212121"/>
          <w:lang w:val="nl-NL"/>
        </w:rPr>
      </w:pPr>
      <w:r w:rsidRPr="00C82795">
        <w:rPr>
          <w:color w:val="212121"/>
          <w:lang w:val="nl-NL"/>
        </w:rPr>
        <w:t xml:space="preserve">Varkevisser, R., van Stralen, M.M., Kroeze, W., Ket, J., &amp; Steenhuis, I. (2019). </w:t>
      </w:r>
      <w:r w:rsidRPr="00C82795">
        <w:rPr>
          <w:color w:val="212121"/>
        </w:rPr>
        <w:t xml:space="preserve">Determinants of weight loss maintenance: a systematic review. </w:t>
      </w:r>
      <w:r w:rsidRPr="00C82795">
        <w:rPr>
          <w:i/>
          <w:iCs/>
          <w:color w:val="212121"/>
        </w:rPr>
        <w:t xml:space="preserve">Obesity reviews: an official journal of the International Association for the Study of Obesity, </w:t>
      </w:r>
      <w:r w:rsidRPr="00C82795">
        <w:rPr>
          <w:color w:val="212121"/>
        </w:rPr>
        <w:t xml:space="preserve">20(2), 171–211. </w:t>
      </w:r>
      <w:r w:rsidR="00B16E35" w:rsidRPr="003C0AEE">
        <w:rPr>
          <w:color w:val="212121"/>
          <w:lang w:val="nl-NL"/>
        </w:rPr>
        <w:t>DOI: 10.1111/obr.12772</w:t>
      </w:r>
    </w:p>
    <w:p w14:paraId="154F9E69" w14:textId="7B56F9A0" w:rsidR="487CD1E2" w:rsidRDefault="487CD1E2" w:rsidP="00951805">
      <w:pPr>
        <w:spacing w:after="0" w:line="276" w:lineRule="auto"/>
        <w:jc w:val="both"/>
        <w:rPr>
          <w:rFonts w:eastAsiaTheme="minorEastAsia"/>
          <w:color w:val="212121"/>
        </w:rPr>
      </w:pPr>
    </w:p>
    <w:p w14:paraId="6A65FF01" w14:textId="35B494E9" w:rsidR="00DC3820" w:rsidRPr="000D6A16" w:rsidRDefault="00DC3820" w:rsidP="00951805">
      <w:pPr>
        <w:pStyle w:val="NoSpacing"/>
        <w:spacing w:line="276" w:lineRule="auto"/>
        <w:ind w:firstLine="708"/>
        <w:jc w:val="both"/>
        <w:rPr>
          <w:rFonts w:ascii="Calibri" w:hAnsi="Calibri"/>
          <w:lang w:val="nl-NL"/>
        </w:rPr>
      </w:pPr>
      <w:r w:rsidRPr="00DC3820">
        <w:rPr>
          <w:lang w:val="nl-NL"/>
        </w:rPr>
        <w:t>VZ Info (</w:t>
      </w:r>
      <w:proofErr w:type="spellStart"/>
      <w:r w:rsidRPr="00DC3820">
        <w:rPr>
          <w:lang w:val="nl-NL"/>
        </w:rPr>
        <w:t>z.d.</w:t>
      </w:r>
      <w:proofErr w:type="spellEnd"/>
      <w:r w:rsidRPr="00DC3820">
        <w:rPr>
          <w:lang w:val="nl-NL"/>
        </w:rPr>
        <w:t xml:space="preserve"> a). Overgewicht | Leeftijd en geslacht volwassenen. </w:t>
      </w:r>
      <w:r w:rsidRPr="00DC3820">
        <w:rPr>
          <w:i/>
          <w:iCs/>
          <w:lang w:val="nl-NL"/>
        </w:rPr>
        <w:t>Volksgezondheid en Zorg.</w:t>
      </w:r>
      <w:r w:rsidRPr="00DC3820">
        <w:rPr>
          <w:lang w:val="nl-NL"/>
        </w:rPr>
        <w:t xml:space="preserve"> Geraadpleegd op 28 februari 2022, van</w:t>
      </w:r>
      <w:r w:rsidRPr="00DC3820">
        <w:rPr>
          <w:rFonts w:ascii="Calibri" w:hAnsi="Calibri"/>
          <w:i/>
          <w:iCs/>
          <w:lang w:val="nl-NL"/>
        </w:rPr>
        <w:t xml:space="preserve"> </w:t>
      </w:r>
      <w:r w:rsidR="000D6A16" w:rsidRPr="000D6A16">
        <w:rPr>
          <w:rFonts w:ascii="Calibri" w:hAnsi="Calibri"/>
          <w:lang w:val="nl-NL"/>
        </w:rPr>
        <w:t>https://www.vzinfo.nl/overgewicht/leeftijd-geslacht</w:t>
      </w:r>
    </w:p>
    <w:p w14:paraId="65F4BF13" w14:textId="77777777" w:rsidR="00DC3820" w:rsidRPr="00DC3820" w:rsidRDefault="00DC3820" w:rsidP="00951805">
      <w:pPr>
        <w:spacing w:after="0" w:line="276" w:lineRule="auto"/>
        <w:jc w:val="both"/>
        <w:rPr>
          <w:rFonts w:eastAsiaTheme="minorEastAsia"/>
          <w:i/>
          <w:iCs/>
        </w:rPr>
      </w:pPr>
    </w:p>
    <w:p w14:paraId="3C8CD53A" w14:textId="2F1177E7" w:rsidR="00DC3820" w:rsidRPr="00DC3820" w:rsidRDefault="00DC3820" w:rsidP="00951805">
      <w:pPr>
        <w:spacing w:after="0" w:line="276" w:lineRule="auto"/>
        <w:ind w:firstLine="708"/>
        <w:jc w:val="both"/>
        <w:rPr>
          <w:rFonts w:eastAsiaTheme="minorEastAsia"/>
        </w:rPr>
      </w:pPr>
      <w:r w:rsidRPr="00DC3820">
        <w:rPr>
          <w:rFonts w:eastAsiaTheme="minorEastAsia"/>
        </w:rPr>
        <w:t>VZ Info (</w:t>
      </w:r>
      <w:proofErr w:type="spellStart"/>
      <w:r w:rsidRPr="00DC3820">
        <w:rPr>
          <w:rFonts w:eastAsiaTheme="minorEastAsia"/>
        </w:rPr>
        <w:t>z.d.</w:t>
      </w:r>
      <w:proofErr w:type="spellEnd"/>
      <w:r w:rsidRPr="00DC3820">
        <w:rPr>
          <w:rFonts w:eastAsiaTheme="minorEastAsia"/>
        </w:rPr>
        <w:t xml:space="preserve"> b) Overgewicht | Volksgezondheid en Zorg. </w:t>
      </w:r>
      <w:r w:rsidRPr="00DC3820">
        <w:rPr>
          <w:rFonts w:eastAsiaTheme="minorEastAsia"/>
          <w:i/>
          <w:iCs/>
        </w:rPr>
        <w:t>VZ info.</w:t>
      </w:r>
      <w:r w:rsidRPr="00DC3820">
        <w:rPr>
          <w:rFonts w:eastAsiaTheme="minorEastAsia"/>
        </w:rPr>
        <w:t xml:space="preserve"> Geraadpleegd op 28 februari 2022, van https://www.vzinfo.nl/overgewicht#!node-samenhang-met-ziekten</w:t>
      </w:r>
    </w:p>
    <w:p w14:paraId="13D195A1" w14:textId="77777777" w:rsidR="00DC3820" w:rsidRPr="00B91CD3" w:rsidRDefault="00DC3820" w:rsidP="00951805">
      <w:pPr>
        <w:spacing w:after="0" w:line="276" w:lineRule="auto"/>
        <w:jc w:val="both"/>
        <w:rPr>
          <w:rFonts w:eastAsiaTheme="minorEastAsia"/>
          <w:color w:val="212121"/>
        </w:rPr>
      </w:pPr>
    </w:p>
    <w:p w14:paraId="1343C8EC" w14:textId="77777777" w:rsidR="000321A2" w:rsidRPr="003C0AEE" w:rsidRDefault="000321A2" w:rsidP="00951805">
      <w:pPr>
        <w:spacing w:after="0" w:line="276" w:lineRule="auto"/>
        <w:ind w:firstLine="708"/>
        <w:jc w:val="both"/>
        <w:rPr>
          <w:rFonts w:eastAsiaTheme="minorEastAsia"/>
          <w:lang w:val="en-US"/>
        </w:rPr>
      </w:pPr>
      <w:r>
        <w:rPr>
          <w:rFonts w:eastAsiaTheme="minorEastAsia"/>
          <w:lang w:val="en-GB"/>
        </w:rPr>
        <w:t xml:space="preserve">World Health Organization. </w:t>
      </w:r>
      <w:r w:rsidRPr="487CD1E2">
        <w:rPr>
          <w:rFonts w:eastAsiaTheme="minorEastAsia"/>
          <w:lang w:val="en-GB"/>
        </w:rPr>
        <w:t xml:space="preserve">(2021, 9 </w:t>
      </w:r>
      <w:proofErr w:type="spellStart"/>
      <w:r w:rsidRPr="487CD1E2">
        <w:rPr>
          <w:rFonts w:eastAsiaTheme="minorEastAsia"/>
          <w:lang w:val="en-GB"/>
        </w:rPr>
        <w:t>juni</w:t>
      </w:r>
      <w:proofErr w:type="spellEnd"/>
      <w:r w:rsidRPr="487CD1E2">
        <w:rPr>
          <w:rFonts w:eastAsiaTheme="minorEastAsia"/>
          <w:lang w:val="en-GB"/>
        </w:rPr>
        <w:t xml:space="preserve">). </w:t>
      </w:r>
      <w:r w:rsidRPr="000321A2">
        <w:rPr>
          <w:rFonts w:eastAsiaTheme="minorEastAsia"/>
          <w:i/>
          <w:iCs/>
          <w:lang w:val="en-US"/>
        </w:rPr>
        <w:t>Obesity and overweight</w:t>
      </w:r>
      <w:r w:rsidRPr="000321A2">
        <w:rPr>
          <w:rFonts w:eastAsiaTheme="minorEastAsia"/>
          <w:lang w:val="en-US"/>
        </w:rPr>
        <w:t xml:space="preserve">. </w:t>
      </w:r>
      <w:r w:rsidRPr="003C0AEE">
        <w:rPr>
          <w:rFonts w:eastAsiaTheme="minorEastAsia"/>
          <w:lang w:val="en-US"/>
        </w:rPr>
        <w:t xml:space="preserve">World Health Organization. </w:t>
      </w:r>
      <w:proofErr w:type="spellStart"/>
      <w:r w:rsidRPr="003C0AEE">
        <w:rPr>
          <w:rFonts w:eastAsiaTheme="minorEastAsia"/>
          <w:lang w:val="en-US"/>
        </w:rPr>
        <w:t>Geraadpleegd</w:t>
      </w:r>
      <w:proofErr w:type="spellEnd"/>
      <w:r w:rsidRPr="003C0AEE">
        <w:rPr>
          <w:rFonts w:eastAsiaTheme="minorEastAsia"/>
          <w:lang w:val="en-US"/>
        </w:rPr>
        <w:t xml:space="preserve"> op 27 </w:t>
      </w:r>
      <w:proofErr w:type="spellStart"/>
      <w:r w:rsidRPr="003C0AEE">
        <w:rPr>
          <w:rFonts w:eastAsiaTheme="minorEastAsia"/>
          <w:lang w:val="en-US"/>
        </w:rPr>
        <w:t>februari</w:t>
      </w:r>
      <w:proofErr w:type="spellEnd"/>
      <w:r w:rsidRPr="003C0AEE">
        <w:rPr>
          <w:rFonts w:eastAsiaTheme="minorEastAsia"/>
          <w:lang w:val="en-US"/>
        </w:rPr>
        <w:t xml:space="preserve"> 2022, van https://www.who.int/news-room/fact-sheets/detail/obesity-and-overweight</w:t>
      </w:r>
    </w:p>
    <w:p w14:paraId="749E102F" w14:textId="5C29831E" w:rsidR="487CD1E2" w:rsidRPr="003C0AEE" w:rsidRDefault="487CD1E2" w:rsidP="00951805">
      <w:pPr>
        <w:spacing w:after="0" w:line="276" w:lineRule="auto"/>
        <w:jc w:val="both"/>
        <w:rPr>
          <w:rFonts w:eastAsiaTheme="minorEastAsia"/>
          <w:color w:val="212121"/>
          <w:lang w:val="en-US"/>
        </w:rPr>
      </w:pPr>
    </w:p>
    <w:p w14:paraId="789F0055" w14:textId="386A4B99" w:rsidR="1BD7DA2B" w:rsidRPr="003C0AEE" w:rsidRDefault="1BD7DA2B" w:rsidP="00951805">
      <w:pPr>
        <w:spacing w:after="0" w:line="276" w:lineRule="auto"/>
        <w:jc w:val="both"/>
        <w:rPr>
          <w:rFonts w:eastAsiaTheme="minorEastAsia"/>
          <w:lang w:val="en-US"/>
        </w:rPr>
      </w:pPr>
    </w:p>
    <w:p w14:paraId="046E21A7" w14:textId="62252A24" w:rsidR="487CD1E2" w:rsidRPr="003C0AEE" w:rsidRDefault="487CD1E2" w:rsidP="00951805">
      <w:pPr>
        <w:spacing w:after="0" w:line="276" w:lineRule="auto"/>
        <w:jc w:val="both"/>
        <w:rPr>
          <w:rFonts w:eastAsiaTheme="minorEastAsia"/>
          <w:color w:val="212121"/>
          <w:lang w:val="en-US"/>
        </w:rPr>
      </w:pPr>
    </w:p>
    <w:p w14:paraId="332D273F" w14:textId="77777777" w:rsidR="00D62AF6" w:rsidRPr="003C0AEE" w:rsidRDefault="00D62AF6" w:rsidP="00951805">
      <w:pPr>
        <w:spacing w:after="0" w:line="276" w:lineRule="auto"/>
        <w:jc w:val="both"/>
        <w:rPr>
          <w:rFonts w:eastAsiaTheme="minorEastAsia"/>
          <w:color w:val="212121"/>
          <w:lang w:val="en-US"/>
        </w:rPr>
      </w:pPr>
    </w:p>
    <w:p w14:paraId="5EAD100B" w14:textId="77777777" w:rsidR="00D62AF6" w:rsidRPr="003C0AEE" w:rsidRDefault="00D62AF6" w:rsidP="00951805">
      <w:pPr>
        <w:spacing w:after="0" w:line="276" w:lineRule="auto"/>
        <w:jc w:val="both"/>
        <w:rPr>
          <w:rFonts w:eastAsiaTheme="minorEastAsia"/>
          <w:color w:val="212121"/>
          <w:lang w:val="en-US"/>
        </w:rPr>
      </w:pPr>
    </w:p>
    <w:p w14:paraId="152EFB9D" w14:textId="77777777" w:rsidR="00D62AF6" w:rsidRPr="003C0AEE" w:rsidRDefault="00D62AF6" w:rsidP="00951805">
      <w:pPr>
        <w:spacing w:after="0" w:line="276" w:lineRule="auto"/>
        <w:jc w:val="both"/>
        <w:rPr>
          <w:rFonts w:eastAsiaTheme="minorEastAsia"/>
          <w:color w:val="212121"/>
          <w:lang w:val="en-US"/>
        </w:rPr>
      </w:pPr>
    </w:p>
    <w:p w14:paraId="32FFD494" w14:textId="77777777" w:rsidR="00D62AF6" w:rsidRPr="003C0AEE" w:rsidRDefault="00D62AF6" w:rsidP="00951805">
      <w:pPr>
        <w:spacing w:after="0" w:line="276" w:lineRule="auto"/>
        <w:jc w:val="both"/>
        <w:rPr>
          <w:rFonts w:eastAsiaTheme="minorEastAsia"/>
          <w:color w:val="212121"/>
          <w:lang w:val="en-US"/>
        </w:rPr>
      </w:pPr>
    </w:p>
    <w:p w14:paraId="4538FC9D" w14:textId="77777777" w:rsidR="00D62AF6" w:rsidRPr="003C0AEE" w:rsidRDefault="00D62AF6" w:rsidP="00951805">
      <w:pPr>
        <w:spacing w:after="0" w:line="276" w:lineRule="auto"/>
        <w:jc w:val="both"/>
        <w:rPr>
          <w:rFonts w:eastAsiaTheme="minorEastAsia"/>
          <w:color w:val="212121"/>
          <w:lang w:val="en-US"/>
        </w:rPr>
      </w:pPr>
    </w:p>
    <w:p w14:paraId="2E1E9582" w14:textId="77777777" w:rsidR="00D62AF6" w:rsidRPr="003C0AEE" w:rsidRDefault="00D62AF6" w:rsidP="00951805">
      <w:pPr>
        <w:spacing w:after="0" w:line="276" w:lineRule="auto"/>
        <w:jc w:val="both"/>
        <w:rPr>
          <w:rFonts w:eastAsiaTheme="minorEastAsia"/>
          <w:color w:val="212121"/>
          <w:lang w:val="en-US"/>
        </w:rPr>
      </w:pPr>
    </w:p>
    <w:p w14:paraId="2274CB5F" w14:textId="77777777" w:rsidR="00D62AF6" w:rsidRPr="003C0AEE" w:rsidRDefault="00D62AF6" w:rsidP="00951805">
      <w:pPr>
        <w:spacing w:after="0" w:line="276" w:lineRule="auto"/>
        <w:jc w:val="both"/>
        <w:rPr>
          <w:rFonts w:eastAsiaTheme="minorEastAsia"/>
          <w:color w:val="212121"/>
          <w:lang w:val="en-US"/>
        </w:rPr>
      </w:pPr>
    </w:p>
    <w:p w14:paraId="6201CA4D" w14:textId="77777777" w:rsidR="00D62AF6" w:rsidRPr="003C0AEE" w:rsidRDefault="00D62AF6" w:rsidP="00951805">
      <w:pPr>
        <w:spacing w:after="0" w:line="276" w:lineRule="auto"/>
        <w:jc w:val="both"/>
        <w:rPr>
          <w:rFonts w:eastAsiaTheme="minorEastAsia"/>
          <w:color w:val="212121"/>
          <w:lang w:val="en-US"/>
        </w:rPr>
      </w:pPr>
    </w:p>
    <w:p w14:paraId="0B5D1237" w14:textId="77777777" w:rsidR="00D62AF6" w:rsidRPr="003C0AEE" w:rsidRDefault="00D62AF6" w:rsidP="00951805">
      <w:pPr>
        <w:spacing w:after="0" w:line="276" w:lineRule="auto"/>
        <w:jc w:val="both"/>
        <w:rPr>
          <w:rFonts w:eastAsiaTheme="minorEastAsia"/>
          <w:color w:val="212121"/>
          <w:lang w:val="en-US"/>
        </w:rPr>
      </w:pPr>
    </w:p>
    <w:p w14:paraId="2304B3C8" w14:textId="77777777" w:rsidR="00D62AF6" w:rsidRDefault="00D62AF6" w:rsidP="00951805">
      <w:pPr>
        <w:spacing w:after="0" w:line="276" w:lineRule="auto"/>
        <w:jc w:val="both"/>
        <w:rPr>
          <w:rFonts w:eastAsiaTheme="minorEastAsia"/>
          <w:color w:val="212121"/>
          <w:lang w:val="en-US"/>
        </w:rPr>
      </w:pPr>
    </w:p>
    <w:p w14:paraId="67786063" w14:textId="76020A1F" w:rsidR="00D62AF6" w:rsidRPr="003C0AEE" w:rsidRDefault="00AB62C0" w:rsidP="00951805">
      <w:pPr>
        <w:spacing w:after="0" w:line="276" w:lineRule="auto"/>
        <w:rPr>
          <w:rFonts w:eastAsiaTheme="minorEastAsia"/>
          <w:color w:val="212121"/>
          <w:lang w:val="en-US"/>
        </w:rPr>
      </w:pPr>
      <w:r>
        <w:rPr>
          <w:rFonts w:eastAsiaTheme="minorEastAsia"/>
          <w:color w:val="212121"/>
          <w:lang w:val="en-US"/>
        </w:rPr>
        <w:br w:type="page"/>
      </w:r>
    </w:p>
    <w:p w14:paraId="3111C594" w14:textId="0C86483B" w:rsidR="1BD7DA2B" w:rsidRPr="00434945" w:rsidRDefault="4B00C11A" w:rsidP="00BB0F7A">
      <w:pPr>
        <w:pStyle w:val="Heading1"/>
        <w:spacing w:after="120" w:line="276" w:lineRule="auto"/>
        <w:jc w:val="both"/>
        <w:rPr>
          <w:rFonts w:ascii="Calibri Light" w:hAnsi="Calibri Light"/>
          <w:b/>
          <w:bCs/>
          <w:lang w:val="en-US"/>
        </w:rPr>
      </w:pPr>
      <w:bookmarkStart w:id="72" w:name="_Toc105099793"/>
      <w:bookmarkStart w:id="73" w:name="_Toc105105247"/>
      <w:proofErr w:type="spellStart"/>
      <w:r w:rsidRPr="00434945">
        <w:rPr>
          <w:b/>
          <w:bCs/>
          <w:lang w:val="en-US"/>
        </w:rPr>
        <w:lastRenderedPageBreak/>
        <w:t>Bijlage</w:t>
      </w:r>
      <w:proofErr w:type="spellEnd"/>
      <w:r w:rsidRPr="00434945">
        <w:rPr>
          <w:b/>
          <w:bCs/>
          <w:lang w:val="en-US"/>
        </w:rPr>
        <w:t xml:space="preserve"> 1: </w:t>
      </w:r>
      <w:proofErr w:type="spellStart"/>
      <w:r w:rsidRPr="00434945">
        <w:rPr>
          <w:b/>
          <w:bCs/>
          <w:lang w:val="en-US"/>
        </w:rPr>
        <w:t>PEDro</w:t>
      </w:r>
      <w:proofErr w:type="spellEnd"/>
      <w:r w:rsidRPr="00434945">
        <w:rPr>
          <w:b/>
          <w:bCs/>
          <w:lang w:val="en-US"/>
        </w:rPr>
        <w:t xml:space="preserve"> scale</w:t>
      </w:r>
      <w:bookmarkEnd w:id="72"/>
      <w:bookmarkEnd w:id="73"/>
    </w:p>
    <w:p w14:paraId="158E6714" w14:textId="0511386C" w:rsidR="001173A8" w:rsidRDefault="00EB0A72" w:rsidP="00951805">
      <w:pPr>
        <w:spacing w:after="0" w:line="276" w:lineRule="auto"/>
        <w:jc w:val="both"/>
        <w:rPr>
          <w:rFonts w:ascii="Arial" w:eastAsia="Arial" w:hAnsi="Arial" w:cs="Arial"/>
          <w:b/>
          <w:sz w:val="26"/>
          <w:szCs w:val="26"/>
          <w:lang w:val="en-US"/>
        </w:rPr>
      </w:pPr>
      <w:r>
        <w:rPr>
          <w:rFonts w:ascii="Arial" w:eastAsia="Arial" w:hAnsi="Arial" w:cs="Arial"/>
          <w:b/>
          <w:noProof/>
          <w:sz w:val="26"/>
          <w:szCs w:val="26"/>
          <w:lang w:val="en-US"/>
        </w:rPr>
        <w:drawing>
          <wp:inline distT="0" distB="0" distL="0" distR="0" wp14:anchorId="6D1D746C" wp14:editId="4825ED89">
            <wp:extent cx="5731510" cy="44183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418330"/>
                    </a:xfrm>
                    <a:prstGeom prst="rect">
                      <a:avLst/>
                    </a:prstGeom>
                  </pic:spPr>
                </pic:pic>
              </a:graphicData>
            </a:graphic>
          </wp:inline>
        </w:drawing>
      </w:r>
      <w:r w:rsidR="453DE4CD" w:rsidRPr="00D36E8A">
        <w:rPr>
          <w:lang w:val="en-US"/>
        </w:rPr>
        <w:br/>
      </w:r>
    </w:p>
    <w:p w14:paraId="7DF6EDE4" w14:textId="0397E385" w:rsidR="453DE4CD" w:rsidRPr="00EB0A72" w:rsidRDefault="001173A8" w:rsidP="001173A8">
      <w:pPr>
        <w:rPr>
          <w:rFonts w:ascii="Arial" w:eastAsia="Arial" w:hAnsi="Arial" w:cs="Arial"/>
          <w:b/>
          <w:sz w:val="26"/>
          <w:szCs w:val="26"/>
          <w:lang w:val="en-US"/>
        </w:rPr>
      </w:pPr>
      <w:r>
        <w:rPr>
          <w:rFonts w:ascii="Arial" w:eastAsia="Arial" w:hAnsi="Arial" w:cs="Arial"/>
          <w:b/>
          <w:sz w:val="26"/>
          <w:szCs w:val="26"/>
          <w:lang w:val="en-US"/>
        </w:rPr>
        <w:br w:type="page"/>
      </w:r>
    </w:p>
    <w:p w14:paraId="4BE687A7" w14:textId="494A82EA" w:rsidR="453DE4CD" w:rsidRPr="00434945" w:rsidRDefault="4B00C11A" w:rsidP="00434945">
      <w:pPr>
        <w:pStyle w:val="Heading1"/>
        <w:spacing w:after="120" w:line="276" w:lineRule="auto"/>
        <w:jc w:val="both"/>
        <w:rPr>
          <w:b/>
          <w:bCs/>
          <w:lang w:val="en-US"/>
        </w:rPr>
      </w:pPr>
      <w:bookmarkStart w:id="74" w:name="_Toc105099794"/>
      <w:bookmarkStart w:id="75" w:name="_Toc105105248"/>
      <w:proofErr w:type="spellStart"/>
      <w:r w:rsidRPr="00434945">
        <w:rPr>
          <w:b/>
          <w:bCs/>
          <w:lang w:val="en-US"/>
        </w:rPr>
        <w:lastRenderedPageBreak/>
        <w:t>Bijlage</w:t>
      </w:r>
      <w:proofErr w:type="spellEnd"/>
      <w:r w:rsidRPr="00434945">
        <w:rPr>
          <w:b/>
          <w:bCs/>
          <w:lang w:val="en-US"/>
        </w:rPr>
        <w:t xml:space="preserve"> 2: </w:t>
      </w:r>
      <w:r w:rsidR="009D1E23" w:rsidRPr="00434945">
        <w:rPr>
          <w:b/>
          <w:bCs/>
          <w:lang w:val="en-US"/>
        </w:rPr>
        <w:t>Z</w:t>
      </w:r>
      <w:r w:rsidRPr="00434945">
        <w:rPr>
          <w:b/>
          <w:bCs/>
          <w:lang w:val="en-US"/>
        </w:rPr>
        <w:t>oekstring</w:t>
      </w:r>
      <w:bookmarkEnd w:id="74"/>
      <w:bookmarkEnd w:id="75"/>
    </w:p>
    <w:p w14:paraId="549DEA91" w14:textId="58CEA190" w:rsidR="4B00C11A" w:rsidRPr="00D36E8A" w:rsidRDefault="4B00C11A" w:rsidP="00951805">
      <w:pPr>
        <w:spacing w:after="0" w:line="276" w:lineRule="auto"/>
        <w:jc w:val="both"/>
        <w:rPr>
          <w:lang w:val="en-US"/>
        </w:rPr>
      </w:pPr>
    </w:p>
    <w:p w14:paraId="302FC40D" w14:textId="606137DE" w:rsidR="4B00C11A" w:rsidRPr="00D36E8A" w:rsidRDefault="4B00C11A" w:rsidP="00951805">
      <w:pPr>
        <w:spacing w:after="0" w:line="276" w:lineRule="auto"/>
        <w:jc w:val="both"/>
        <w:rPr>
          <w:rFonts w:eastAsiaTheme="minorEastAsia"/>
          <w:color w:val="202124"/>
          <w:lang w:val="en-US"/>
        </w:rPr>
      </w:pPr>
      <w:r w:rsidRPr="00D36E8A">
        <w:rPr>
          <w:rFonts w:eastAsiaTheme="minorEastAsia"/>
          <w:lang w:val="en-US"/>
        </w:rPr>
        <w:t xml:space="preserve">Zoekstring: </w:t>
      </w:r>
      <w:r w:rsidRPr="00D36E8A">
        <w:rPr>
          <w:rFonts w:eastAsiaTheme="minorEastAsia"/>
          <w:color w:val="202124"/>
          <w:lang w:val="en-US"/>
        </w:rPr>
        <w:t>(</w:t>
      </w:r>
      <w:proofErr w:type="spellStart"/>
      <w:proofErr w:type="gramStart"/>
      <w:r w:rsidRPr="00D36E8A">
        <w:rPr>
          <w:rFonts w:eastAsiaTheme="minorEastAsia"/>
          <w:color w:val="202124"/>
          <w:lang w:val="en-US"/>
        </w:rPr>
        <w:t>ehealth</w:t>
      </w:r>
      <w:proofErr w:type="spellEnd"/>
      <w:r w:rsidRPr="00D36E8A">
        <w:rPr>
          <w:rFonts w:eastAsiaTheme="minorEastAsia"/>
          <w:color w:val="202124"/>
          <w:lang w:val="en-US"/>
        </w:rPr>
        <w:t>[</w:t>
      </w:r>
      <w:proofErr w:type="gramEnd"/>
      <w:r w:rsidRPr="00D36E8A">
        <w:rPr>
          <w:rFonts w:eastAsiaTheme="minorEastAsia"/>
          <w:color w:val="202124"/>
          <w:lang w:val="en-US"/>
        </w:rPr>
        <w:t>MeSH Terms]) AND (overweight[MeSH Terms] Filters: Full text, Associated data, Randomized Controlled Trial, in the last 5 years</w:t>
      </w:r>
    </w:p>
    <w:tbl>
      <w:tblPr>
        <w:tblStyle w:val="GridTable4-Accent3"/>
        <w:tblW w:w="9060" w:type="dxa"/>
        <w:tblLayout w:type="fixed"/>
        <w:tblLook w:val="06A0" w:firstRow="1" w:lastRow="0" w:firstColumn="1" w:lastColumn="0" w:noHBand="1" w:noVBand="1"/>
      </w:tblPr>
      <w:tblGrid>
        <w:gridCol w:w="2263"/>
        <w:gridCol w:w="6797"/>
      </w:tblGrid>
      <w:tr w:rsidR="4B00C11A" w14:paraId="095FAD67" w14:textId="77777777" w:rsidTr="00910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ED68E68" w14:textId="6E0C9BA4" w:rsidR="4B00C11A" w:rsidRDefault="4B00C11A" w:rsidP="00951805">
            <w:pPr>
              <w:spacing w:line="276" w:lineRule="auto"/>
              <w:jc w:val="both"/>
              <w:rPr>
                <w:rFonts w:eastAsiaTheme="minorEastAsia"/>
                <w:b w:val="0"/>
                <w:bCs w:val="0"/>
                <w:color w:val="202124"/>
              </w:rPr>
            </w:pPr>
            <w:r w:rsidRPr="4B00C11A">
              <w:rPr>
                <w:rFonts w:eastAsiaTheme="minorEastAsia"/>
                <w:b w:val="0"/>
                <w:bCs w:val="0"/>
                <w:color w:val="202124"/>
              </w:rPr>
              <w:t>MeSH Term</w:t>
            </w:r>
          </w:p>
        </w:tc>
        <w:tc>
          <w:tcPr>
            <w:tcW w:w="6797" w:type="dxa"/>
          </w:tcPr>
          <w:p w14:paraId="6F0F3AD1" w14:textId="5DBFC7D8" w:rsidR="4B00C11A" w:rsidRDefault="4B00C11A" w:rsidP="00951805">
            <w:pPr>
              <w:spacing w:line="276" w:lineRule="auto"/>
              <w:jc w:val="both"/>
              <w:cnfStyle w:val="100000000000" w:firstRow="1" w:lastRow="0" w:firstColumn="0" w:lastColumn="0" w:oddVBand="0" w:evenVBand="0" w:oddHBand="0" w:evenHBand="0" w:firstRowFirstColumn="0" w:firstRowLastColumn="0" w:lastRowFirstColumn="0" w:lastRowLastColumn="0"/>
              <w:rPr>
                <w:rFonts w:eastAsiaTheme="minorEastAsia"/>
                <w:color w:val="202124"/>
              </w:rPr>
            </w:pPr>
          </w:p>
        </w:tc>
      </w:tr>
      <w:tr w:rsidR="4B00C11A" w14:paraId="05C2F8E1" w14:textId="77777777" w:rsidTr="00910741">
        <w:tc>
          <w:tcPr>
            <w:cnfStyle w:val="001000000000" w:firstRow="0" w:lastRow="0" w:firstColumn="1" w:lastColumn="0" w:oddVBand="0" w:evenVBand="0" w:oddHBand="0" w:evenHBand="0" w:firstRowFirstColumn="0" w:firstRowLastColumn="0" w:lastRowFirstColumn="0" w:lastRowLastColumn="0"/>
            <w:tcW w:w="2263" w:type="dxa"/>
          </w:tcPr>
          <w:p w14:paraId="2858BFE5" w14:textId="7D4F2E0E" w:rsidR="4B00C11A" w:rsidRDefault="4B00C11A" w:rsidP="00951805">
            <w:pPr>
              <w:spacing w:line="276" w:lineRule="auto"/>
              <w:jc w:val="both"/>
              <w:rPr>
                <w:rFonts w:eastAsiaTheme="minorEastAsia"/>
              </w:rPr>
            </w:pPr>
            <w:r w:rsidRPr="4B00C11A">
              <w:rPr>
                <w:rFonts w:eastAsiaTheme="minorEastAsia"/>
              </w:rPr>
              <w:t>EHealth</w:t>
            </w:r>
          </w:p>
        </w:tc>
        <w:tc>
          <w:tcPr>
            <w:tcW w:w="6797" w:type="dxa"/>
          </w:tcPr>
          <w:p w14:paraId="0F6854C6" w14:textId="4A3826D8"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9"/>
                <w:szCs w:val="19"/>
              </w:rPr>
            </w:pPr>
            <w:r w:rsidRPr="4B00C11A">
              <w:rPr>
                <w:rFonts w:ascii="Arial" w:eastAsia="Arial" w:hAnsi="Arial" w:cs="Arial"/>
                <w:sz w:val="19"/>
                <w:szCs w:val="19"/>
              </w:rPr>
              <w:t>EHealth</w:t>
            </w:r>
          </w:p>
          <w:p w14:paraId="275CA6CB" w14:textId="350304A7" w:rsidR="4B00C11A" w:rsidRDefault="4B00C11A" w:rsidP="00951805">
            <w:pPr>
              <w:pStyle w:val="ListParagraph"/>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19"/>
                <w:szCs w:val="19"/>
              </w:rPr>
            </w:pPr>
            <w:r w:rsidRPr="4B00C11A">
              <w:rPr>
                <w:rFonts w:ascii="Arial" w:eastAsia="Arial" w:hAnsi="Arial" w:cs="Arial"/>
                <w:color w:val="000000" w:themeColor="text1"/>
                <w:sz w:val="19"/>
                <w:szCs w:val="19"/>
              </w:rPr>
              <w:t>Mobile Health</w:t>
            </w:r>
          </w:p>
          <w:p w14:paraId="24BED744" w14:textId="453143AF" w:rsidR="4B00C11A" w:rsidRDefault="4B00C11A" w:rsidP="00951805">
            <w:pPr>
              <w:pStyle w:val="ListParagraph"/>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19"/>
                <w:szCs w:val="19"/>
              </w:rPr>
            </w:pPr>
            <w:r w:rsidRPr="4B00C11A">
              <w:rPr>
                <w:rFonts w:ascii="Arial" w:eastAsia="Arial" w:hAnsi="Arial" w:cs="Arial"/>
                <w:color w:val="000000" w:themeColor="text1"/>
                <w:sz w:val="19"/>
                <w:szCs w:val="19"/>
              </w:rPr>
              <w:t>Health, Mobile</w:t>
            </w:r>
          </w:p>
          <w:p w14:paraId="041824DC" w14:textId="6EB7E3C9" w:rsidR="4B00C11A" w:rsidRDefault="4B00C11A" w:rsidP="00951805">
            <w:pPr>
              <w:pStyle w:val="ListParagraph"/>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19"/>
                <w:szCs w:val="19"/>
              </w:rPr>
            </w:pPr>
            <w:proofErr w:type="spellStart"/>
            <w:proofErr w:type="gramStart"/>
            <w:r w:rsidRPr="4B00C11A">
              <w:rPr>
                <w:rFonts w:ascii="Arial" w:eastAsia="Arial" w:hAnsi="Arial" w:cs="Arial"/>
                <w:color w:val="000000" w:themeColor="text1"/>
                <w:sz w:val="19"/>
                <w:szCs w:val="19"/>
              </w:rPr>
              <w:t>mHealth</w:t>
            </w:r>
            <w:proofErr w:type="spellEnd"/>
            <w:proofErr w:type="gramEnd"/>
          </w:p>
          <w:p w14:paraId="18E9F863" w14:textId="12D10507" w:rsidR="4B00C11A" w:rsidRDefault="4B00C11A" w:rsidP="00951805">
            <w:pPr>
              <w:pStyle w:val="ListParagraph"/>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19"/>
                <w:szCs w:val="19"/>
              </w:rPr>
            </w:pPr>
            <w:proofErr w:type="spellStart"/>
            <w:r w:rsidRPr="4B00C11A">
              <w:rPr>
                <w:rFonts w:ascii="Arial" w:eastAsia="Arial" w:hAnsi="Arial" w:cs="Arial"/>
                <w:color w:val="000000" w:themeColor="text1"/>
                <w:sz w:val="19"/>
                <w:szCs w:val="19"/>
              </w:rPr>
              <w:t>Telehealth</w:t>
            </w:r>
            <w:proofErr w:type="spellEnd"/>
          </w:p>
          <w:p w14:paraId="79D17B83" w14:textId="2D698C13" w:rsidR="4B00C11A" w:rsidRDefault="4B00C11A" w:rsidP="00951805">
            <w:pPr>
              <w:pStyle w:val="ListParagraph"/>
              <w:numPr>
                <w:ilvl w:val="0"/>
                <w:numId w:val="11"/>
              </w:num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000000" w:themeColor="text1"/>
                <w:sz w:val="19"/>
                <w:szCs w:val="19"/>
              </w:rPr>
            </w:pPr>
            <w:proofErr w:type="gramStart"/>
            <w:r w:rsidRPr="4B00C11A">
              <w:rPr>
                <w:rFonts w:ascii="Arial" w:eastAsia="Arial" w:hAnsi="Arial" w:cs="Arial"/>
                <w:color w:val="000000" w:themeColor="text1"/>
                <w:sz w:val="19"/>
                <w:szCs w:val="19"/>
              </w:rPr>
              <w:t>eHealth</w:t>
            </w:r>
            <w:proofErr w:type="gramEnd"/>
          </w:p>
          <w:p w14:paraId="209D38C7" w14:textId="41BA10DD"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9"/>
                <w:szCs w:val="19"/>
              </w:rPr>
            </w:pPr>
          </w:p>
          <w:p w14:paraId="51BE80A2" w14:textId="66B3E5F5"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9"/>
                <w:szCs w:val="19"/>
              </w:rPr>
            </w:pPr>
            <w:proofErr w:type="spellStart"/>
            <w:r w:rsidRPr="4B00C11A">
              <w:rPr>
                <w:rFonts w:ascii="Arial" w:eastAsia="Arial" w:hAnsi="Arial" w:cs="Arial"/>
                <w:b/>
                <w:bCs/>
                <w:sz w:val="19"/>
                <w:szCs w:val="19"/>
              </w:rPr>
              <w:t>Telemedicine</w:t>
            </w:r>
            <w:proofErr w:type="spellEnd"/>
          </w:p>
          <w:p w14:paraId="7C068F49" w14:textId="3497292F" w:rsidR="4B00C11A" w:rsidRDefault="002F48C1" w:rsidP="00951805">
            <w:pPr>
              <w:spacing w:line="276" w:lineRule="auto"/>
              <w:ind w:left="708"/>
              <w:jc w:val="both"/>
              <w:cnfStyle w:val="000000000000" w:firstRow="0" w:lastRow="0" w:firstColumn="0" w:lastColumn="0" w:oddVBand="0" w:evenVBand="0" w:oddHBand="0" w:evenHBand="0" w:firstRowFirstColumn="0" w:firstRowLastColumn="0" w:lastRowFirstColumn="0" w:lastRowLastColumn="0"/>
            </w:pPr>
            <w:hyperlink r:id="rId17">
              <w:r w:rsidR="4B00C11A" w:rsidRPr="4B00C11A">
                <w:rPr>
                  <w:rStyle w:val="Hyperlink"/>
                  <w:rFonts w:ascii="Arial" w:eastAsia="Arial" w:hAnsi="Arial" w:cs="Arial"/>
                  <w:color w:val="auto"/>
                  <w:sz w:val="19"/>
                  <w:szCs w:val="19"/>
                  <w:u w:val="none"/>
                </w:rPr>
                <w:t xml:space="preserve">Remote </w:t>
              </w:r>
              <w:proofErr w:type="spellStart"/>
              <w:r w:rsidR="4B00C11A" w:rsidRPr="4B00C11A">
                <w:rPr>
                  <w:rStyle w:val="Hyperlink"/>
                  <w:rFonts w:ascii="Arial" w:eastAsia="Arial" w:hAnsi="Arial" w:cs="Arial"/>
                  <w:color w:val="auto"/>
                  <w:sz w:val="19"/>
                  <w:szCs w:val="19"/>
                  <w:u w:val="none"/>
                </w:rPr>
                <w:t>Consultation</w:t>
              </w:r>
              <w:proofErr w:type="spellEnd"/>
            </w:hyperlink>
          </w:p>
          <w:p w14:paraId="18369A48" w14:textId="2500CC0F" w:rsidR="4B00C11A" w:rsidRDefault="002F48C1" w:rsidP="00951805">
            <w:pPr>
              <w:spacing w:line="276" w:lineRule="auto"/>
              <w:jc w:val="both"/>
              <w:cnfStyle w:val="000000000000" w:firstRow="0" w:lastRow="0" w:firstColumn="0" w:lastColumn="0" w:oddVBand="0" w:evenVBand="0" w:oddHBand="0" w:evenHBand="0" w:firstRowFirstColumn="0" w:firstRowLastColumn="0" w:lastRowFirstColumn="0" w:lastRowLastColumn="0"/>
            </w:pPr>
            <w:hyperlink r:id="rId18">
              <w:proofErr w:type="spellStart"/>
              <w:r w:rsidR="4B00C11A" w:rsidRPr="4B00C11A">
                <w:rPr>
                  <w:rStyle w:val="Hyperlink"/>
                  <w:rFonts w:ascii="Arial" w:eastAsia="Arial" w:hAnsi="Arial" w:cs="Arial"/>
                  <w:color w:val="auto"/>
                  <w:sz w:val="19"/>
                  <w:szCs w:val="19"/>
                </w:rPr>
                <w:t>Distance</w:t>
              </w:r>
              <w:proofErr w:type="spellEnd"/>
              <w:r w:rsidR="4B00C11A" w:rsidRPr="4B00C11A">
                <w:rPr>
                  <w:rStyle w:val="Hyperlink"/>
                  <w:rFonts w:ascii="Arial" w:eastAsia="Arial" w:hAnsi="Arial" w:cs="Arial"/>
                  <w:color w:val="auto"/>
                  <w:sz w:val="19"/>
                  <w:szCs w:val="19"/>
                </w:rPr>
                <w:t xml:space="preserve"> Counseling</w:t>
              </w:r>
            </w:hyperlink>
          </w:p>
          <w:p w14:paraId="7C5D05D5" w14:textId="1A4E6FE4" w:rsidR="4B00C11A" w:rsidRDefault="4B00C11A" w:rsidP="00951805">
            <w:pPr>
              <w:spacing w:line="276" w:lineRule="auto"/>
              <w:ind w:left="70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19"/>
                <w:szCs w:val="19"/>
              </w:rPr>
            </w:pPr>
          </w:p>
          <w:p w14:paraId="74093854" w14:textId="4E31AC57" w:rsidR="4B00C11A" w:rsidRDefault="002F48C1" w:rsidP="00951805">
            <w:pPr>
              <w:spacing w:line="276" w:lineRule="auto"/>
              <w:jc w:val="both"/>
              <w:cnfStyle w:val="000000000000" w:firstRow="0" w:lastRow="0" w:firstColumn="0" w:lastColumn="0" w:oddVBand="0" w:evenVBand="0" w:oddHBand="0" w:evenHBand="0" w:firstRowFirstColumn="0" w:firstRowLastColumn="0" w:lastRowFirstColumn="0" w:lastRowLastColumn="0"/>
            </w:pPr>
            <w:hyperlink r:id="rId19">
              <w:proofErr w:type="spellStart"/>
              <w:r w:rsidR="4B00C11A" w:rsidRPr="4B00C11A">
                <w:rPr>
                  <w:rStyle w:val="Hyperlink"/>
                  <w:rFonts w:ascii="Arial" w:eastAsia="Arial" w:hAnsi="Arial" w:cs="Arial"/>
                  <w:color w:val="auto"/>
                  <w:sz w:val="19"/>
                  <w:szCs w:val="19"/>
                  <w:u w:val="none"/>
                </w:rPr>
                <w:t>Telepathology</w:t>
              </w:r>
              <w:proofErr w:type="spellEnd"/>
            </w:hyperlink>
          </w:p>
          <w:p w14:paraId="0BDE8FAA" w14:textId="2FA1C78B" w:rsidR="4B00C11A" w:rsidRDefault="002F48C1" w:rsidP="00951805">
            <w:pPr>
              <w:spacing w:line="276" w:lineRule="auto"/>
              <w:jc w:val="both"/>
              <w:cnfStyle w:val="000000000000" w:firstRow="0" w:lastRow="0" w:firstColumn="0" w:lastColumn="0" w:oddVBand="0" w:evenVBand="0" w:oddHBand="0" w:evenHBand="0" w:firstRowFirstColumn="0" w:firstRowLastColumn="0" w:lastRowFirstColumn="0" w:lastRowLastColumn="0"/>
            </w:pPr>
            <w:hyperlink r:id="rId20">
              <w:proofErr w:type="spellStart"/>
              <w:r w:rsidR="4B00C11A" w:rsidRPr="4B00C11A">
                <w:rPr>
                  <w:rStyle w:val="Hyperlink"/>
                  <w:rFonts w:ascii="Arial" w:eastAsia="Arial" w:hAnsi="Arial" w:cs="Arial"/>
                  <w:color w:val="auto"/>
                  <w:sz w:val="19"/>
                  <w:szCs w:val="19"/>
                  <w:u w:val="none"/>
                </w:rPr>
                <w:t>Teleradiology</w:t>
              </w:r>
              <w:proofErr w:type="spellEnd"/>
            </w:hyperlink>
          </w:p>
          <w:p w14:paraId="50239723" w14:textId="5C8FC7E0" w:rsidR="4B00C11A" w:rsidRDefault="002F48C1" w:rsidP="00951805">
            <w:pPr>
              <w:spacing w:line="276" w:lineRule="auto"/>
              <w:jc w:val="both"/>
              <w:cnfStyle w:val="000000000000" w:firstRow="0" w:lastRow="0" w:firstColumn="0" w:lastColumn="0" w:oddVBand="0" w:evenVBand="0" w:oddHBand="0" w:evenHBand="0" w:firstRowFirstColumn="0" w:firstRowLastColumn="0" w:lastRowFirstColumn="0" w:lastRowLastColumn="0"/>
            </w:pPr>
            <w:hyperlink r:id="rId21">
              <w:proofErr w:type="spellStart"/>
              <w:r w:rsidR="4B00C11A" w:rsidRPr="4B00C11A">
                <w:rPr>
                  <w:rStyle w:val="Hyperlink"/>
                  <w:rFonts w:ascii="Arial" w:eastAsia="Arial" w:hAnsi="Arial" w:cs="Arial"/>
                  <w:color w:val="auto"/>
                  <w:sz w:val="19"/>
                  <w:szCs w:val="19"/>
                  <w:u w:val="none"/>
                </w:rPr>
                <w:t>Telerehabilitation</w:t>
              </w:r>
              <w:proofErr w:type="spellEnd"/>
            </w:hyperlink>
          </w:p>
          <w:p w14:paraId="49FBBD75" w14:textId="113880D8"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rPr>
            </w:pPr>
          </w:p>
        </w:tc>
      </w:tr>
      <w:tr w:rsidR="4B00C11A" w14:paraId="2F08589C" w14:textId="77777777" w:rsidTr="00910741">
        <w:tc>
          <w:tcPr>
            <w:cnfStyle w:val="001000000000" w:firstRow="0" w:lastRow="0" w:firstColumn="1" w:lastColumn="0" w:oddVBand="0" w:evenVBand="0" w:oddHBand="0" w:evenHBand="0" w:firstRowFirstColumn="0" w:firstRowLastColumn="0" w:lastRowFirstColumn="0" w:lastRowLastColumn="0"/>
            <w:tcW w:w="2263" w:type="dxa"/>
          </w:tcPr>
          <w:p w14:paraId="2D54F89A" w14:textId="7894BA01" w:rsidR="4B00C11A" w:rsidRDefault="4B00C11A" w:rsidP="00951805">
            <w:pPr>
              <w:spacing w:line="276" w:lineRule="auto"/>
              <w:jc w:val="both"/>
              <w:rPr>
                <w:rFonts w:eastAsiaTheme="minorEastAsia"/>
                <w:color w:val="202124"/>
              </w:rPr>
            </w:pPr>
            <w:r w:rsidRPr="4B00C11A">
              <w:rPr>
                <w:rFonts w:eastAsiaTheme="minorEastAsia"/>
                <w:color w:val="202124"/>
              </w:rPr>
              <w:t xml:space="preserve">Overweight </w:t>
            </w:r>
          </w:p>
        </w:tc>
        <w:tc>
          <w:tcPr>
            <w:tcW w:w="6797" w:type="dxa"/>
          </w:tcPr>
          <w:p w14:paraId="3109BAD8" w14:textId="5715D9C6" w:rsidR="4B00C11A" w:rsidRDefault="002F48C1" w:rsidP="00951805">
            <w:pPr>
              <w:spacing w:line="276" w:lineRule="auto"/>
              <w:jc w:val="both"/>
              <w:cnfStyle w:val="000000000000" w:firstRow="0" w:lastRow="0" w:firstColumn="0" w:lastColumn="0" w:oddVBand="0" w:evenVBand="0" w:oddHBand="0" w:evenHBand="0" w:firstRowFirstColumn="0" w:firstRowLastColumn="0" w:lastRowFirstColumn="0" w:lastRowLastColumn="0"/>
            </w:pPr>
            <w:hyperlink r:id="rId22">
              <w:r w:rsidR="4B00C11A" w:rsidRPr="4B00C11A">
                <w:rPr>
                  <w:rStyle w:val="Hyperlink"/>
                  <w:rFonts w:ascii="Arial" w:eastAsia="Arial" w:hAnsi="Arial" w:cs="Arial"/>
                  <w:color w:val="auto"/>
                  <w:sz w:val="19"/>
                  <w:szCs w:val="19"/>
                  <w:u w:val="none"/>
                </w:rPr>
                <w:t>Overweight</w:t>
              </w:r>
            </w:hyperlink>
          </w:p>
          <w:p w14:paraId="6FC8C8C1" w14:textId="7D8082A9" w:rsidR="4B00C11A" w:rsidRDefault="4B00C11A" w:rsidP="00951805">
            <w:pPr>
              <w:spacing w:line="276" w:lineRule="auto"/>
              <w:ind w:left="708"/>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b/>
                <w:bCs/>
                <w:sz w:val="19"/>
                <w:szCs w:val="19"/>
              </w:rPr>
            </w:pPr>
            <w:proofErr w:type="spellStart"/>
            <w:r w:rsidRPr="4B00C11A">
              <w:rPr>
                <w:rFonts w:ascii="Arial" w:eastAsia="Arial" w:hAnsi="Arial" w:cs="Arial"/>
                <w:b/>
                <w:bCs/>
                <w:sz w:val="19"/>
                <w:szCs w:val="19"/>
              </w:rPr>
              <w:t>Obesity</w:t>
            </w:r>
            <w:proofErr w:type="spellEnd"/>
          </w:p>
          <w:p w14:paraId="047B7EEA" w14:textId="218B05BB" w:rsidR="4B00C11A" w:rsidRDefault="002F48C1" w:rsidP="00951805">
            <w:pPr>
              <w:spacing w:line="276" w:lineRule="auto"/>
              <w:ind w:left="708"/>
              <w:jc w:val="both"/>
              <w:cnfStyle w:val="000000000000" w:firstRow="0" w:lastRow="0" w:firstColumn="0" w:lastColumn="0" w:oddVBand="0" w:evenVBand="0" w:oddHBand="0" w:evenHBand="0" w:firstRowFirstColumn="0" w:firstRowLastColumn="0" w:lastRowFirstColumn="0" w:lastRowLastColumn="0"/>
            </w:pPr>
            <w:hyperlink r:id="rId23">
              <w:proofErr w:type="spellStart"/>
              <w:r w:rsidR="4B00C11A" w:rsidRPr="4B00C11A">
                <w:rPr>
                  <w:rStyle w:val="Hyperlink"/>
                  <w:rFonts w:ascii="Arial" w:eastAsia="Arial" w:hAnsi="Arial" w:cs="Arial"/>
                  <w:color w:val="auto"/>
                  <w:sz w:val="19"/>
                  <w:szCs w:val="19"/>
                  <w:u w:val="none"/>
                </w:rPr>
                <w:t>Obesity</w:t>
              </w:r>
              <w:proofErr w:type="spellEnd"/>
              <w:r w:rsidR="4B00C11A" w:rsidRPr="4B00C11A">
                <w:rPr>
                  <w:rStyle w:val="Hyperlink"/>
                  <w:rFonts w:ascii="Arial" w:eastAsia="Arial" w:hAnsi="Arial" w:cs="Arial"/>
                  <w:color w:val="auto"/>
                  <w:sz w:val="19"/>
                  <w:szCs w:val="19"/>
                  <w:u w:val="none"/>
                </w:rPr>
                <w:t xml:space="preserve">, </w:t>
              </w:r>
              <w:proofErr w:type="spellStart"/>
              <w:r w:rsidR="4B00C11A" w:rsidRPr="4B00C11A">
                <w:rPr>
                  <w:rStyle w:val="Hyperlink"/>
                  <w:rFonts w:ascii="Arial" w:eastAsia="Arial" w:hAnsi="Arial" w:cs="Arial"/>
                  <w:color w:val="auto"/>
                  <w:sz w:val="19"/>
                  <w:szCs w:val="19"/>
                  <w:u w:val="none"/>
                </w:rPr>
                <w:t>Abdominal</w:t>
              </w:r>
              <w:proofErr w:type="spellEnd"/>
            </w:hyperlink>
          </w:p>
          <w:p w14:paraId="211C9366" w14:textId="71AA4510" w:rsidR="4B00C11A" w:rsidRDefault="002F48C1" w:rsidP="00951805">
            <w:pPr>
              <w:spacing w:line="276" w:lineRule="auto"/>
              <w:jc w:val="both"/>
              <w:cnfStyle w:val="000000000000" w:firstRow="0" w:lastRow="0" w:firstColumn="0" w:lastColumn="0" w:oddVBand="0" w:evenVBand="0" w:oddHBand="0" w:evenHBand="0" w:firstRowFirstColumn="0" w:firstRowLastColumn="0" w:lastRowFirstColumn="0" w:lastRowLastColumn="0"/>
            </w:pPr>
            <w:hyperlink r:id="rId24">
              <w:proofErr w:type="spellStart"/>
              <w:r w:rsidR="4B00C11A" w:rsidRPr="4B00C11A">
                <w:rPr>
                  <w:rStyle w:val="Hyperlink"/>
                  <w:rFonts w:ascii="Arial" w:eastAsia="Arial" w:hAnsi="Arial" w:cs="Arial"/>
                  <w:color w:val="auto"/>
                  <w:sz w:val="19"/>
                  <w:szCs w:val="19"/>
                  <w:u w:val="none"/>
                </w:rPr>
                <w:t>Obesity</w:t>
              </w:r>
              <w:proofErr w:type="spellEnd"/>
              <w:r w:rsidR="4B00C11A" w:rsidRPr="4B00C11A">
                <w:rPr>
                  <w:rStyle w:val="Hyperlink"/>
                  <w:rFonts w:ascii="Arial" w:eastAsia="Arial" w:hAnsi="Arial" w:cs="Arial"/>
                  <w:color w:val="auto"/>
                  <w:sz w:val="19"/>
                  <w:szCs w:val="19"/>
                  <w:u w:val="none"/>
                </w:rPr>
                <w:t xml:space="preserve">, </w:t>
              </w:r>
              <w:proofErr w:type="spellStart"/>
              <w:r w:rsidR="4B00C11A" w:rsidRPr="4B00C11A">
                <w:rPr>
                  <w:rStyle w:val="Hyperlink"/>
                  <w:rFonts w:ascii="Arial" w:eastAsia="Arial" w:hAnsi="Arial" w:cs="Arial"/>
                  <w:color w:val="auto"/>
                  <w:sz w:val="19"/>
                  <w:szCs w:val="19"/>
                  <w:u w:val="none"/>
                </w:rPr>
                <w:t>Maternal</w:t>
              </w:r>
              <w:proofErr w:type="spellEnd"/>
            </w:hyperlink>
          </w:p>
          <w:p w14:paraId="057FDA51" w14:textId="500ED441" w:rsidR="4B00C11A" w:rsidRDefault="002F48C1" w:rsidP="00951805">
            <w:pPr>
              <w:spacing w:line="276" w:lineRule="auto"/>
              <w:jc w:val="both"/>
              <w:cnfStyle w:val="000000000000" w:firstRow="0" w:lastRow="0" w:firstColumn="0" w:lastColumn="0" w:oddVBand="0" w:evenVBand="0" w:oddHBand="0" w:evenHBand="0" w:firstRowFirstColumn="0" w:firstRowLastColumn="0" w:lastRowFirstColumn="0" w:lastRowLastColumn="0"/>
            </w:pPr>
            <w:hyperlink r:id="rId25">
              <w:proofErr w:type="spellStart"/>
              <w:r w:rsidR="4B00C11A" w:rsidRPr="4B00C11A">
                <w:rPr>
                  <w:rStyle w:val="Hyperlink"/>
                  <w:rFonts w:ascii="Arial" w:eastAsia="Arial" w:hAnsi="Arial" w:cs="Arial"/>
                  <w:color w:val="auto"/>
                  <w:sz w:val="19"/>
                  <w:szCs w:val="19"/>
                  <w:u w:val="none"/>
                </w:rPr>
                <w:t>Obesity</w:t>
              </w:r>
              <w:proofErr w:type="spellEnd"/>
              <w:r w:rsidR="4B00C11A" w:rsidRPr="4B00C11A">
                <w:rPr>
                  <w:rStyle w:val="Hyperlink"/>
                  <w:rFonts w:ascii="Arial" w:eastAsia="Arial" w:hAnsi="Arial" w:cs="Arial"/>
                  <w:color w:val="auto"/>
                  <w:sz w:val="19"/>
                  <w:szCs w:val="19"/>
                  <w:u w:val="none"/>
                </w:rPr>
                <w:t xml:space="preserve">, </w:t>
              </w:r>
              <w:proofErr w:type="spellStart"/>
              <w:r w:rsidR="4B00C11A" w:rsidRPr="4B00C11A">
                <w:rPr>
                  <w:rStyle w:val="Hyperlink"/>
                  <w:rFonts w:ascii="Arial" w:eastAsia="Arial" w:hAnsi="Arial" w:cs="Arial"/>
                  <w:color w:val="auto"/>
                  <w:sz w:val="19"/>
                  <w:szCs w:val="19"/>
                  <w:u w:val="none"/>
                </w:rPr>
                <w:t>Metabolically</w:t>
              </w:r>
              <w:proofErr w:type="spellEnd"/>
              <w:r w:rsidR="4B00C11A" w:rsidRPr="4B00C11A">
                <w:rPr>
                  <w:rStyle w:val="Hyperlink"/>
                  <w:rFonts w:ascii="Arial" w:eastAsia="Arial" w:hAnsi="Arial" w:cs="Arial"/>
                  <w:color w:val="auto"/>
                  <w:sz w:val="19"/>
                  <w:szCs w:val="19"/>
                  <w:u w:val="none"/>
                </w:rPr>
                <w:t xml:space="preserve"> </w:t>
              </w:r>
              <w:proofErr w:type="spellStart"/>
              <w:r w:rsidR="4B00C11A" w:rsidRPr="4B00C11A">
                <w:rPr>
                  <w:rStyle w:val="Hyperlink"/>
                  <w:rFonts w:ascii="Arial" w:eastAsia="Arial" w:hAnsi="Arial" w:cs="Arial"/>
                  <w:color w:val="auto"/>
                  <w:sz w:val="19"/>
                  <w:szCs w:val="19"/>
                  <w:u w:val="none"/>
                </w:rPr>
                <w:t>Benign</w:t>
              </w:r>
              <w:proofErr w:type="spellEnd"/>
            </w:hyperlink>
          </w:p>
          <w:p w14:paraId="3563183C" w14:textId="6F53289F" w:rsidR="4B00C11A" w:rsidRDefault="002F48C1" w:rsidP="00951805">
            <w:pPr>
              <w:spacing w:line="276" w:lineRule="auto"/>
              <w:jc w:val="both"/>
              <w:cnfStyle w:val="000000000000" w:firstRow="0" w:lastRow="0" w:firstColumn="0" w:lastColumn="0" w:oddVBand="0" w:evenVBand="0" w:oddHBand="0" w:evenHBand="0" w:firstRowFirstColumn="0" w:firstRowLastColumn="0" w:lastRowFirstColumn="0" w:lastRowLastColumn="0"/>
            </w:pPr>
            <w:hyperlink r:id="rId26">
              <w:proofErr w:type="spellStart"/>
              <w:r w:rsidR="4B00C11A" w:rsidRPr="4B00C11A">
                <w:rPr>
                  <w:rStyle w:val="Hyperlink"/>
                  <w:rFonts w:ascii="Arial" w:eastAsia="Arial" w:hAnsi="Arial" w:cs="Arial"/>
                  <w:color w:val="auto"/>
                  <w:sz w:val="19"/>
                  <w:szCs w:val="19"/>
                  <w:u w:val="none"/>
                </w:rPr>
                <w:t>Obesity</w:t>
              </w:r>
              <w:proofErr w:type="spellEnd"/>
              <w:r w:rsidR="4B00C11A" w:rsidRPr="4B00C11A">
                <w:rPr>
                  <w:rStyle w:val="Hyperlink"/>
                  <w:rFonts w:ascii="Arial" w:eastAsia="Arial" w:hAnsi="Arial" w:cs="Arial"/>
                  <w:color w:val="auto"/>
                  <w:sz w:val="19"/>
                  <w:szCs w:val="19"/>
                  <w:u w:val="none"/>
                </w:rPr>
                <w:t xml:space="preserve">, </w:t>
              </w:r>
              <w:proofErr w:type="spellStart"/>
              <w:r w:rsidR="4B00C11A" w:rsidRPr="4B00C11A">
                <w:rPr>
                  <w:rStyle w:val="Hyperlink"/>
                  <w:rFonts w:ascii="Arial" w:eastAsia="Arial" w:hAnsi="Arial" w:cs="Arial"/>
                  <w:color w:val="auto"/>
                  <w:sz w:val="19"/>
                  <w:szCs w:val="19"/>
                  <w:u w:val="none"/>
                </w:rPr>
                <w:t>Morbid</w:t>
              </w:r>
              <w:proofErr w:type="spellEnd"/>
            </w:hyperlink>
          </w:p>
          <w:p w14:paraId="0C73D11D" w14:textId="501693E1" w:rsidR="4B00C11A" w:rsidRDefault="002F48C1" w:rsidP="00951805">
            <w:pPr>
              <w:spacing w:line="276" w:lineRule="auto"/>
              <w:jc w:val="both"/>
              <w:cnfStyle w:val="000000000000" w:firstRow="0" w:lastRow="0" w:firstColumn="0" w:lastColumn="0" w:oddVBand="0" w:evenVBand="0" w:oddHBand="0" w:evenHBand="0" w:firstRowFirstColumn="0" w:firstRowLastColumn="0" w:lastRowFirstColumn="0" w:lastRowLastColumn="0"/>
            </w:pPr>
            <w:hyperlink r:id="rId27">
              <w:proofErr w:type="spellStart"/>
              <w:r w:rsidR="4B00C11A" w:rsidRPr="4B00C11A">
                <w:rPr>
                  <w:rStyle w:val="Hyperlink"/>
                  <w:rFonts w:ascii="Arial" w:eastAsia="Arial" w:hAnsi="Arial" w:cs="Arial"/>
                  <w:color w:val="auto"/>
                  <w:sz w:val="19"/>
                  <w:szCs w:val="19"/>
                  <w:u w:val="none"/>
                </w:rPr>
                <w:t>Pediatric</w:t>
              </w:r>
              <w:proofErr w:type="spellEnd"/>
              <w:r w:rsidR="4B00C11A" w:rsidRPr="4B00C11A">
                <w:rPr>
                  <w:rStyle w:val="Hyperlink"/>
                  <w:rFonts w:ascii="Arial" w:eastAsia="Arial" w:hAnsi="Arial" w:cs="Arial"/>
                  <w:color w:val="auto"/>
                  <w:sz w:val="19"/>
                  <w:szCs w:val="19"/>
                  <w:u w:val="none"/>
                </w:rPr>
                <w:t xml:space="preserve"> </w:t>
              </w:r>
              <w:proofErr w:type="spellStart"/>
              <w:r w:rsidR="4B00C11A" w:rsidRPr="4B00C11A">
                <w:rPr>
                  <w:rStyle w:val="Hyperlink"/>
                  <w:rFonts w:ascii="Arial" w:eastAsia="Arial" w:hAnsi="Arial" w:cs="Arial"/>
                  <w:color w:val="auto"/>
                  <w:sz w:val="19"/>
                  <w:szCs w:val="19"/>
                  <w:u w:val="none"/>
                </w:rPr>
                <w:t>Obesity</w:t>
              </w:r>
              <w:proofErr w:type="spellEnd"/>
            </w:hyperlink>
          </w:p>
          <w:p w14:paraId="76FDEC24" w14:textId="2A9F0E09"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rPr>
                <w:rFonts w:eastAsiaTheme="minorEastAsia"/>
                <w:color w:val="202124"/>
              </w:rPr>
            </w:pPr>
          </w:p>
        </w:tc>
      </w:tr>
    </w:tbl>
    <w:p w14:paraId="01ADAB4A" w14:textId="3A4C06FF" w:rsidR="4B00C11A" w:rsidRDefault="4B00C11A" w:rsidP="00951805">
      <w:pPr>
        <w:spacing w:after="0" w:line="276" w:lineRule="auto"/>
        <w:jc w:val="both"/>
        <w:rPr>
          <w:rFonts w:ascii="Calibri" w:eastAsia="Calibri" w:hAnsi="Calibri" w:cs="Calibri"/>
          <w:color w:val="202124"/>
          <w:sz w:val="33"/>
          <w:szCs w:val="33"/>
        </w:rPr>
      </w:pPr>
    </w:p>
    <w:p w14:paraId="20F79658" w14:textId="33A0A7C4" w:rsidR="4B00C11A" w:rsidRDefault="4B00C11A" w:rsidP="00951805">
      <w:pPr>
        <w:spacing w:after="0" w:line="276" w:lineRule="auto"/>
        <w:jc w:val="both"/>
      </w:pPr>
      <w:r>
        <w:br w:type="page"/>
      </w:r>
    </w:p>
    <w:p w14:paraId="0D201F29" w14:textId="2BF484B5" w:rsidR="4B00C11A" w:rsidRPr="00434945" w:rsidRDefault="4B00C11A" w:rsidP="00434945">
      <w:pPr>
        <w:pStyle w:val="Heading1"/>
        <w:spacing w:after="120" w:line="276" w:lineRule="auto"/>
        <w:jc w:val="both"/>
        <w:rPr>
          <w:rFonts w:ascii="Calibri Light" w:hAnsi="Calibri Light"/>
          <w:b/>
          <w:bCs/>
        </w:rPr>
      </w:pPr>
      <w:bookmarkStart w:id="76" w:name="_Toc105099795"/>
      <w:bookmarkStart w:id="77" w:name="_Toc105105249"/>
      <w:r w:rsidRPr="00434945">
        <w:rPr>
          <w:b/>
          <w:bCs/>
        </w:rPr>
        <w:lastRenderedPageBreak/>
        <w:t>Bijlage 3: Product Physitrack ® PhysiApp ®</w:t>
      </w:r>
      <w:bookmarkEnd w:id="76"/>
      <w:bookmarkEnd w:id="77"/>
    </w:p>
    <w:p w14:paraId="4FC934F0" w14:textId="21912340" w:rsidR="393EC985" w:rsidRDefault="393EC985" w:rsidP="00951805">
      <w:pPr>
        <w:spacing w:after="0" w:line="276" w:lineRule="auto"/>
      </w:pPr>
      <w:r>
        <w:rPr>
          <w:noProof/>
        </w:rPr>
        <w:drawing>
          <wp:inline distT="0" distB="0" distL="0" distR="0" wp14:anchorId="498DB7C2" wp14:editId="239FA010">
            <wp:extent cx="6122504" cy="5867400"/>
            <wp:effectExtent l="0" t="0" r="0" b="0"/>
            <wp:docPr id="765859303" name="Picture 76585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122504" cy="5867400"/>
                    </a:xfrm>
                    <a:prstGeom prst="rect">
                      <a:avLst/>
                    </a:prstGeom>
                  </pic:spPr>
                </pic:pic>
              </a:graphicData>
            </a:graphic>
          </wp:inline>
        </w:drawing>
      </w:r>
    </w:p>
    <w:p w14:paraId="186238B4" w14:textId="67E89938" w:rsidR="393EC985" w:rsidRDefault="008B2698" w:rsidP="00951805">
      <w:pPr>
        <w:spacing w:after="0" w:line="276" w:lineRule="auto"/>
      </w:pPr>
      <w:r>
        <w:rPr>
          <w:noProof/>
        </w:rPr>
        <w:lastRenderedPageBreak/>
        <w:drawing>
          <wp:inline distT="0" distB="0" distL="0" distR="0" wp14:anchorId="0714CE4B" wp14:editId="206D3BC8">
            <wp:extent cx="4889500" cy="476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4889500" cy="4762500"/>
                    </a:xfrm>
                    <a:prstGeom prst="rect">
                      <a:avLst/>
                    </a:prstGeom>
                  </pic:spPr>
                </pic:pic>
              </a:graphicData>
            </a:graphic>
          </wp:inline>
        </w:drawing>
      </w:r>
      <w:r w:rsidR="393EC985">
        <w:br w:type="page"/>
      </w:r>
    </w:p>
    <w:p w14:paraId="26844F1A" w14:textId="164D75AB" w:rsidR="4B00C11A" w:rsidRPr="00434945" w:rsidRDefault="00434945" w:rsidP="00951805">
      <w:pPr>
        <w:spacing w:after="0" w:line="276" w:lineRule="auto"/>
        <w:jc w:val="both"/>
        <w:rPr>
          <w:b/>
          <w:bCs/>
        </w:rPr>
      </w:pPr>
      <w:r w:rsidRPr="00434945">
        <w:rPr>
          <w:b/>
          <w:bCs/>
        </w:rPr>
        <w:lastRenderedPageBreak/>
        <w:t xml:space="preserve">Stappenplan schema </w:t>
      </w:r>
    </w:p>
    <w:p w14:paraId="0533761C" w14:textId="2752CE14" w:rsidR="4B00C11A" w:rsidRDefault="4B00C11A" w:rsidP="00951805">
      <w:pPr>
        <w:spacing w:after="0" w:line="276" w:lineRule="auto"/>
        <w:jc w:val="both"/>
      </w:pPr>
      <w:r w:rsidRPr="4B00C11A">
        <w:t xml:space="preserve">In dit schema vult u het aantal stappen per dag in. Doe dit aan het einde van de dag of vul het de dag erna in. Het doel is om er naartoe te werken om iedere dag 10.000 stappen te zetten. U kunt het aantal stappen per dag bijhouden middels een ingebouwde gezondheidsfunctie op een smartphone en middels een activiteiten </w:t>
      </w:r>
      <w:proofErr w:type="spellStart"/>
      <w:r w:rsidRPr="4B00C11A">
        <w:t>tracker</w:t>
      </w:r>
      <w:proofErr w:type="spellEnd"/>
      <w:r w:rsidRPr="4B00C11A">
        <w:t xml:space="preserve"> (gezondheid applicatie of stappenteller applicatie). </w:t>
      </w:r>
    </w:p>
    <w:tbl>
      <w:tblPr>
        <w:tblStyle w:val="GridTable4-Accent3"/>
        <w:tblW w:w="0" w:type="auto"/>
        <w:tblLayout w:type="fixed"/>
        <w:tblLook w:val="06A0" w:firstRow="1" w:lastRow="0" w:firstColumn="1" w:lastColumn="0" w:noHBand="1" w:noVBand="1"/>
      </w:tblPr>
      <w:tblGrid>
        <w:gridCol w:w="4530"/>
        <w:gridCol w:w="4530"/>
      </w:tblGrid>
      <w:tr w:rsidR="4B00C11A" w14:paraId="56A7155B" w14:textId="77777777" w:rsidTr="009107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199E1F9" w14:textId="7D707CD9" w:rsidR="4B00C11A" w:rsidRDefault="4B00C11A" w:rsidP="00951805">
            <w:pPr>
              <w:spacing w:line="276" w:lineRule="auto"/>
              <w:jc w:val="both"/>
            </w:pPr>
            <w:r w:rsidRPr="4B00C11A">
              <w:t>Dag</w:t>
            </w:r>
          </w:p>
        </w:tc>
        <w:tc>
          <w:tcPr>
            <w:tcW w:w="4530" w:type="dxa"/>
          </w:tcPr>
          <w:p w14:paraId="483422D8" w14:textId="2F340A49" w:rsidR="4B00C11A" w:rsidRDefault="4B00C11A" w:rsidP="00951805">
            <w:pPr>
              <w:spacing w:line="276" w:lineRule="auto"/>
              <w:jc w:val="both"/>
              <w:cnfStyle w:val="100000000000" w:firstRow="1" w:lastRow="0" w:firstColumn="0" w:lastColumn="0" w:oddVBand="0" w:evenVBand="0" w:oddHBand="0" w:evenHBand="0" w:firstRowFirstColumn="0" w:firstRowLastColumn="0" w:lastRowFirstColumn="0" w:lastRowLastColumn="0"/>
            </w:pPr>
            <w:r w:rsidRPr="4B00C11A">
              <w:t>Aantal stappen</w:t>
            </w:r>
          </w:p>
        </w:tc>
      </w:tr>
      <w:tr w:rsidR="4B00C11A" w14:paraId="73372168"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21C48B90" w14:textId="5FF8E367" w:rsidR="4B00C11A" w:rsidRDefault="4B00C11A" w:rsidP="00951805">
            <w:pPr>
              <w:spacing w:line="276" w:lineRule="auto"/>
              <w:jc w:val="both"/>
            </w:pPr>
            <w:r w:rsidRPr="4B00C11A">
              <w:t>Dag 1</w:t>
            </w:r>
          </w:p>
        </w:tc>
        <w:tc>
          <w:tcPr>
            <w:tcW w:w="4530" w:type="dxa"/>
          </w:tcPr>
          <w:p w14:paraId="5B4BE2A1" w14:textId="4C4F09CF"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06EFB347"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5512EA5F" w14:textId="2D142DC4" w:rsidR="4B00C11A" w:rsidRDefault="4B00C11A" w:rsidP="00951805">
            <w:pPr>
              <w:spacing w:line="276" w:lineRule="auto"/>
              <w:jc w:val="both"/>
            </w:pPr>
            <w:r w:rsidRPr="4B00C11A">
              <w:t>Dag 2</w:t>
            </w:r>
          </w:p>
        </w:tc>
        <w:tc>
          <w:tcPr>
            <w:tcW w:w="4530" w:type="dxa"/>
          </w:tcPr>
          <w:p w14:paraId="68C7B0CD" w14:textId="4C4F09CF"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7E75D017"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47E90BF4" w14:textId="480E26BE" w:rsidR="4B00C11A" w:rsidRDefault="4B00C11A" w:rsidP="00951805">
            <w:pPr>
              <w:spacing w:line="276" w:lineRule="auto"/>
              <w:jc w:val="both"/>
            </w:pPr>
            <w:r w:rsidRPr="4B00C11A">
              <w:t>Dag 3</w:t>
            </w:r>
          </w:p>
        </w:tc>
        <w:tc>
          <w:tcPr>
            <w:tcW w:w="4530" w:type="dxa"/>
          </w:tcPr>
          <w:p w14:paraId="7CEF72A7" w14:textId="4C4F09CF"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202928B2"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4F9788E9" w14:textId="145C04B3" w:rsidR="4B00C11A" w:rsidRDefault="4B00C11A" w:rsidP="00951805">
            <w:pPr>
              <w:spacing w:line="276" w:lineRule="auto"/>
              <w:jc w:val="both"/>
            </w:pPr>
            <w:r w:rsidRPr="4B00C11A">
              <w:t>Dag 4</w:t>
            </w:r>
          </w:p>
        </w:tc>
        <w:tc>
          <w:tcPr>
            <w:tcW w:w="4530" w:type="dxa"/>
          </w:tcPr>
          <w:p w14:paraId="74A3B88F" w14:textId="4C4F09CF"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2D861DE8"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280B697C" w14:textId="04B17639" w:rsidR="4B00C11A" w:rsidRDefault="4B00C11A" w:rsidP="00951805">
            <w:pPr>
              <w:spacing w:line="276" w:lineRule="auto"/>
              <w:jc w:val="both"/>
            </w:pPr>
            <w:r w:rsidRPr="4B00C11A">
              <w:t>Dag 5</w:t>
            </w:r>
          </w:p>
        </w:tc>
        <w:tc>
          <w:tcPr>
            <w:tcW w:w="4530" w:type="dxa"/>
          </w:tcPr>
          <w:p w14:paraId="4849126F" w14:textId="16C27817"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396A2F6A"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28F70792" w14:textId="694782BE" w:rsidR="4B00C11A" w:rsidRDefault="4B00C11A" w:rsidP="00951805">
            <w:pPr>
              <w:spacing w:line="276" w:lineRule="auto"/>
              <w:jc w:val="both"/>
            </w:pPr>
            <w:r w:rsidRPr="4B00C11A">
              <w:t>Dag 6</w:t>
            </w:r>
          </w:p>
        </w:tc>
        <w:tc>
          <w:tcPr>
            <w:tcW w:w="4530" w:type="dxa"/>
          </w:tcPr>
          <w:p w14:paraId="49BA6252" w14:textId="4C4F09CF"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14471602"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2CAF4F9C" w14:textId="5BD8ADDF" w:rsidR="4B00C11A" w:rsidRDefault="4B00C11A" w:rsidP="00951805">
            <w:pPr>
              <w:spacing w:line="276" w:lineRule="auto"/>
              <w:jc w:val="both"/>
            </w:pPr>
            <w:r w:rsidRPr="4B00C11A">
              <w:t>Dag 7</w:t>
            </w:r>
          </w:p>
        </w:tc>
        <w:tc>
          <w:tcPr>
            <w:tcW w:w="4530" w:type="dxa"/>
          </w:tcPr>
          <w:p w14:paraId="3F54B9B5" w14:textId="4C4F09CF"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59448DAF"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3D46713C" w14:textId="1C3F9228" w:rsidR="4B00C11A" w:rsidRDefault="4B00C11A" w:rsidP="00951805">
            <w:pPr>
              <w:spacing w:line="276" w:lineRule="auto"/>
              <w:jc w:val="both"/>
            </w:pPr>
            <w:r w:rsidRPr="4B00C11A">
              <w:t>Dag 8</w:t>
            </w:r>
          </w:p>
        </w:tc>
        <w:tc>
          <w:tcPr>
            <w:tcW w:w="4530" w:type="dxa"/>
          </w:tcPr>
          <w:p w14:paraId="0C6201DD" w14:textId="48A345F6"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27E973B3"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03BD7CA3" w14:textId="0CCEE3A7" w:rsidR="4B00C11A" w:rsidRDefault="4B00C11A" w:rsidP="00951805">
            <w:pPr>
              <w:spacing w:line="276" w:lineRule="auto"/>
              <w:jc w:val="both"/>
            </w:pPr>
            <w:r w:rsidRPr="4B00C11A">
              <w:t>Dag 9</w:t>
            </w:r>
          </w:p>
        </w:tc>
        <w:tc>
          <w:tcPr>
            <w:tcW w:w="4530" w:type="dxa"/>
          </w:tcPr>
          <w:p w14:paraId="2363A623" w14:textId="1CC57754"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45920A86"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7D7FD36E" w14:textId="04B56E70" w:rsidR="4B00C11A" w:rsidRDefault="4B00C11A" w:rsidP="00951805">
            <w:pPr>
              <w:spacing w:line="276" w:lineRule="auto"/>
              <w:jc w:val="both"/>
            </w:pPr>
            <w:r w:rsidRPr="4B00C11A">
              <w:t>Dag 10</w:t>
            </w:r>
          </w:p>
        </w:tc>
        <w:tc>
          <w:tcPr>
            <w:tcW w:w="4530" w:type="dxa"/>
          </w:tcPr>
          <w:p w14:paraId="38F61273" w14:textId="6D89400F"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1942A811"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3BD7C99F" w14:textId="44C28333" w:rsidR="4B00C11A" w:rsidRDefault="4B00C11A" w:rsidP="00951805">
            <w:pPr>
              <w:spacing w:line="276" w:lineRule="auto"/>
              <w:jc w:val="both"/>
            </w:pPr>
            <w:r w:rsidRPr="4B00C11A">
              <w:t>Dag 11</w:t>
            </w:r>
          </w:p>
        </w:tc>
        <w:tc>
          <w:tcPr>
            <w:tcW w:w="4530" w:type="dxa"/>
          </w:tcPr>
          <w:p w14:paraId="4AF71219" w14:textId="03C77D67"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6920580A"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5CB69274" w14:textId="6C810EC5" w:rsidR="4B00C11A" w:rsidRDefault="4B00C11A" w:rsidP="00951805">
            <w:pPr>
              <w:spacing w:line="276" w:lineRule="auto"/>
              <w:jc w:val="both"/>
            </w:pPr>
            <w:r w:rsidRPr="4B00C11A">
              <w:t>Dag 12</w:t>
            </w:r>
          </w:p>
        </w:tc>
        <w:tc>
          <w:tcPr>
            <w:tcW w:w="4530" w:type="dxa"/>
          </w:tcPr>
          <w:p w14:paraId="495FB4B8" w14:textId="2404BDFF"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1A3612A8"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5CBD18CD" w14:textId="4BF612C7" w:rsidR="4B00C11A" w:rsidRDefault="4B00C11A" w:rsidP="00951805">
            <w:pPr>
              <w:spacing w:line="276" w:lineRule="auto"/>
              <w:jc w:val="both"/>
            </w:pPr>
            <w:r w:rsidRPr="4B00C11A">
              <w:t>Dag 13</w:t>
            </w:r>
          </w:p>
        </w:tc>
        <w:tc>
          <w:tcPr>
            <w:tcW w:w="4530" w:type="dxa"/>
          </w:tcPr>
          <w:p w14:paraId="3EEEDC5D" w14:textId="5603E2D3"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71C81528"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2BDD695C" w14:textId="0B41F0A2" w:rsidR="4B00C11A" w:rsidRDefault="4B00C11A" w:rsidP="00951805">
            <w:pPr>
              <w:spacing w:line="276" w:lineRule="auto"/>
              <w:jc w:val="both"/>
            </w:pPr>
            <w:r w:rsidRPr="4B00C11A">
              <w:t>Dag 14</w:t>
            </w:r>
          </w:p>
        </w:tc>
        <w:tc>
          <w:tcPr>
            <w:tcW w:w="4530" w:type="dxa"/>
          </w:tcPr>
          <w:p w14:paraId="67AE3DED" w14:textId="256ED6B9"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42FCA06B"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249E8F16" w14:textId="6E5CEA9E" w:rsidR="4B00C11A" w:rsidRDefault="4B00C11A" w:rsidP="00951805">
            <w:pPr>
              <w:spacing w:line="276" w:lineRule="auto"/>
              <w:jc w:val="both"/>
            </w:pPr>
            <w:r w:rsidRPr="4B00C11A">
              <w:t>Dag 15</w:t>
            </w:r>
          </w:p>
        </w:tc>
        <w:tc>
          <w:tcPr>
            <w:tcW w:w="4530" w:type="dxa"/>
          </w:tcPr>
          <w:p w14:paraId="37988344" w14:textId="26A1D7D2"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46835C4F"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57A3994D" w14:textId="4DCC71E6" w:rsidR="4B00C11A" w:rsidRDefault="4B00C11A" w:rsidP="00951805">
            <w:pPr>
              <w:spacing w:line="276" w:lineRule="auto"/>
              <w:jc w:val="both"/>
            </w:pPr>
            <w:r w:rsidRPr="4B00C11A">
              <w:t>Dag 16</w:t>
            </w:r>
          </w:p>
        </w:tc>
        <w:tc>
          <w:tcPr>
            <w:tcW w:w="4530" w:type="dxa"/>
          </w:tcPr>
          <w:p w14:paraId="070B345F" w14:textId="7CDEFF45"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4779A297"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5DFAD056" w14:textId="44B89C6F" w:rsidR="4B00C11A" w:rsidRDefault="4B00C11A" w:rsidP="00951805">
            <w:pPr>
              <w:spacing w:line="276" w:lineRule="auto"/>
              <w:jc w:val="both"/>
            </w:pPr>
            <w:r w:rsidRPr="4B00C11A">
              <w:t>Dag 17</w:t>
            </w:r>
          </w:p>
        </w:tc>
        <w:tc>
          <w:tcPr>
            <w:tcW w:w="4530" w:type="dxa"/>
          </w:tcPr>
          <w:p w14:paraId="2D8E7B2E" w14:textId="17FEF48B"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255FDC3B"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0527B8E8" w14:textId="7C9A2C0A" w:rsidR="4B00C11A" w:rsidRDefault="4B00C11A" w:rsidP="00951805">
            <w:pPr>
              <w:spacing w:line="276" w:lineRule="auto"/>
              <w:jc w:val="both"/>
            </w:pPr>
            <w:r w:rsidRPr="4B00C11A">
              <w:t xml:space="preserve">Dag 18 </w:t>
            </w:r>
          </w:p>
        </w:tc>
        <w:tc>
          <w:tcPr>
            <w:tcW w:w="4530" w:type="dxa"/>
          </w:tcPr>
          <w:p w14:paraId="14F1E74A" w14:textId="628D4EE8"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1FDAB070"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72A6F5AD" w14:textId="259C4631" w:rsidR="4B00C11A" w:rsidRDefault="4B00C11A" w:rsidP="00951805">
            <w:pPr>
              <w:spacing w:line="276" w:lineRule="auto"/>
              <w:jc w:val="both"/>
            </w:pPr>
            <w:r w:rsidRPr="4B00C11A">
              <w:t>Dag 19</w:t>
            </w:r>
          </w:p>
        </w:tc>
        <w:tc>
          <w:tcPr>
            <w:tcW w:w="4530" w:type="dxa"/>
          </w:tcPr>
          <w:p w14:paraId="34F32811" w14:textId="50199A43"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2FA1633A"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6074E598" w14:textId="28638470" w:rsidR="4B00C11A" w:rsidRDefault="4B00C11A" w:rsidP="00951805">
            <w:pPr>
              <w:spacing w:line="276" w:lineRule="auto"/>
              <w:jc w:val="both"/>
            </w:pPr>
            <w:r w:rsidRPr="4B00C11A">
              <w:t>Dag 20</w:t>
            </w:r>
          </w:p>
        </w:tc>
        <w:tc>
          <w:tcPr>
            <w:tcW w:w="4530" w:type="dxa"/>
          </w:tcPr>
          <w:p w14:paraId="62EDC4D4" w14:textId="128B07CD"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7D400E70"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22443504" w14:textId="6CB9014C" w:rsidR="4B00C11A" w:rsidRDefault="4B00C11A" w:rsidP="00951805">
            <w:pPr>
              <w:spacing w:line="276" w:lineRule="auto"/>
              <w:jc w:val="both"/>
            </w:pPr>
            <w:r w:rsidRPr="4B00C11A">
              <w:t>Dag 21</w:t>
            </w:r>
          </w:p>
        </w:tc>
        <w:tc>
          <w:tcPr>
            <w:tcW w:w="4530" w:type="dxa"/>
          </w:tcPr>
          <w:p w14:paraId="6B97E004" w14:textId="7D8E1292"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7D02EFA7"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573D028A" w14:textId="15901D7F" w:rsidR="4B00C11A" w:rsidRDefault="4B00C11A" w:rsidP="00951805">
            <w:pPr>
              <w:spacing w:line="276" w:lineRule="auto"/>
              <w:jc w:val="both"/>
            </w:pPr>
            <w:r w:rsidRPr="4B00C11A">
              <w:t>Dag 22</w:t>
            </w:r>
          </w:p>
        </w:tc>
        <w:tc>
          <w:tcPr>
            <w:tcW w:w="4530" w:type="dxa"/>
          </w:tcPr>
          <w:p w14:paraId="3F14F4E3" w14:textId="26062DE4"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66FC5958"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4599B29B" w14:textId="1669BCF9" w:rsidR="4B00C11A" w:rsidRDefault="4B00C11A" w:rsidP="00951805">
            <w:pPr>
              <w:spacing w:line="276" w:lineRule="auto"/>
              <w:jc w:val="both"/>
            </w:pPr>
            <w:r w:rsidRPr="4B00C11A">
              <w:t>Dag 23</w:t>
            </w:r>
          </w:p>
        </w:tc>
        <w:tc>
          <w:tcPr>
            <w:tcW w:w="4530" w:type="dxa"/>
          </w:tcPr>
          <w:p w14:paraId="43EFA60B" w14:textId="4C61B72C"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0ED4CCF9"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5C6B13CD" w14:textId="2DA1C5A9" w:rsidR="4B00C11A" w:rsidRDefault="4B00C11A" w:rsidP="00951805">
            <w:pPr>
              <w:spacing w:line="276" w:lineRule="auto"/>
              <w:jc w:val="both"/>
            </w:pPr>
            <w:r w:rsidRPr="4B00C11A">
              <w:t>Dag 24</w:t>
            </w:r>
          </w:p>
        </w:tc>
        <w:tc>
          <w:tcPr>
            <w:tcW w:w="4530" w:type="dxa"/>
          </w:tcPr>
          <w:p w14:paraId="6A14ABED" w14:textId="749A2434"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589FA44E"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0880E5A9" w14:textId="3141969D" w:rsidR="4B00C11A" w:rsidRDefault="4B00C11A" w:rsidP="00951805">
            <w:pPr>
              <w:spacing w:line="276" w:lineRule="auto"/>
              <w:jc w:val="both"/>
            </w:pPr>
            <w:r w:rsidRPr="4B00C11A">
              <w:t>Dag 25</w:t>
            </w:r>
          </w:p>
        </w:tc>
        <w:tc>
          <w:tcPr>
            <w:tcW w:w="4530" w:type="dxa"/>
          </w:tcPr>
          <w:p w14:paraId="61E105E9" w14:textId="0F1D330B"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5E1E6C86"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176A0F50" w14:textId="15736658" w:rsidR="4B00C11A" w:rsidRDefault="4B00C11A" w:rsidP="00951805">
            <w:pPr>
              <w:spacing w:line="276" w:lineRule="auto"/>
              <w:jc w:val="both"/>
            </w:pPr>
            <w:r w:rsidRPr="4B00C11A">
              <w:t>Dag 26</w:t>
            </w:r>
          </w:p>
        </w:tc>
        <w:tc>
          <w:tcPr>
            <w:tcW w:w="4530" w:type="dxa"/>
          </w:tcPr>
          <w:p w14:paraId="0C3D35B8" w14:textId="3CAF1BC2"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75C043E0"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79687DA7" w14:textId="737C4DBF" w:rsidR="4B00C11A" w:rsidRDefault="4B00C11A" w:rsidP="00951805">
            <w:pPr>
              <w:spacing w:line="276" w:lineRule="auto"/>
              <w:jc w:val="both"/>
            </w:pPr>
            <w:r w:rsidRPr="4B00C11A">
              <w:t>Dag 27</w:t>
            </w:r>
          </w:p>
        </w:tc>
        <w:tc>
          <w:tcPr>
            <w:tcW w:w="4530" w:type="dxa"/>
          </w:tcPr>
          <w:p w14:paraId="5E2A66AE" w14:textId="208972E3"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6CC3D18F"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48A7A8BC" w14:textId="663F0637" w:rsidR="4B00C11A" w:rsidRDefault="4B00C11A" w:rsidP="00951805">
            <w:pPr>
              <w:spacing w:line="276" w:lineRule="auto"/>
              <w:jc w:val="both"/>
            </w:pPr>
            <w:r w:rsidRPr="4B00C11A">
              <w:t>Dag 28</w:t>
            </w:r>
          </w:p>
        </w:tc>
        <w:tc>
          <w:tcPr>
            <w:tcW w:w="4530" w:type="dxa"/>
          </w:tcPr>
          <w:p w14:paraId="3D08308C" w14:textId="3AE5CE7D"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6DB92535"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11C5271D" w14:textId="2AF01702" w:rsidR="4B00C11A" w:rsidRDefault="4B00C11A" w:rsidP="00951805">
            <w:pPr>
              <w:spacing w:line="276" w:lineRule="auto"/>
              <w:jc w:val="both"/>
            </w:pPr>
            <w:r w:rsidRPr="4B00C11A">
              <w:t>Dag 29</w:t>
            </w:r>
          </w:p>
        </w:tc>
        <w:tc>
          <w:tcPr>
            <w:tcW w:w="4530" w:type="dxa"/>
          </w:tcPr>
          <w:p w14:paraId="6FE219CE" w14:textId="4D1E8603"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5A128996"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4AA425F6" w14:textId="4063F80F" w:rsidR="4B00C11A" w:rsidRDefault="4B00C11A" w:rsidP="00951805">
            <w:pPr>
              <w:spacing w:line="276" w:lineRule="auto"/>
              <w:jc w:val="both"/>
            </w:pPr>
            <w:r w:rsidRPr="4B00C11A">
              <w:t>Dag 30</w:t>
            </w:r>
          </w:p>
        </w:tc>
        <w:tc>
          <w:tcPr>
            <w:tcW w:w="4530" w:type="dxa"/>
          </w:tcPr>
          <w:p w14:paraId="54438C03" w14:textId="1DD6A50A"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r w:rsidR="4B00C11A" w14:paraId="7494017F" w14:textId="77777777" w:rsidTr="00910741">
        <w:tc>
          <w:tcPr>
            <w:cnfStyle w:val="001000000000" w:firstRow="0" w:lastRow="0" w:firstColumn="1" w:lastColumn="0" w:oddVBand="0" w:evenVBand="0" w:oddHBand="0" w:evenHBand="0" w:firstRowFirstColumn="0" w:firstRowLastColumn="0" w:lastRowFirstColumn="0" w:lastRowLastColumn="0"/>
            <w:tcW w:w="4530" w:type="dxa"/>
          </w:tcPr>
          <w:p w14:paraId="26ECA557" w14:textId="4DE1F84F" w:rsidR="4B00C11A" w:rsidRDefault="4B00C11A" w:rsidP="00951805">
            <w:pPr>
              <w:spacing w:line="276" w:lineRule="auto"/>
              <w:jc w:val="both"/>
            </w:pPr>
            <w:r w:rsidRPr="4B00C11A">
              <w:t>Dag 31</w:t>
            </w:r>
          </w:p>
        </w:tc>
        <w:tc>
          <w:tcPr>
            <w:tcW w:w="4530" w:type="dxa"/>
          </w:tcPr>
          <w:p w14:paraId="2CC62B1A" w14:textId="340F4CFF" w:rsidR="4B00C11A" w:rsidRDefault="4B00C11A" w:rsidP="00951805">
            <w:pPr>
              <w:spacing w:line="276" w:lineRule="auto"/>
              <w:jc w:val="both"/>
              <w:cnfStyle w:val="000000000000" w:firstRow="0" w:lastRow="0" w:firstColumn="0" w:lastColumn="0" w:oddVBand="0" w:evenVBand="0" w:oddHBand="0" w:evenHBand="0" w:firstRowFirstColumn="0" w:firstRowLastColumn="0" w:lastRowFirstColumn="0" w:lastRowLastColumn="0"/>
            </w:pPr>
          </w:p>
        </w:tc>
      </w:tr>
    </w:tbl>
    <w:p w14:paraId="6AE7570A" w14:textId="11DD3C65" w:rsidR="4B00C11A" w:rsidRDefault="4B00C11A" w:rsidP="00951805">
      <w:pPr>
        <w:spacing w:after="0" w:line="276" w:lineRule="auto"/>
        <w:jc w:val="both"/>
      </w:pPr>
    </w:p>
    <w:sectPr w:rsidR="4B00C11A" w:rsidSect="0007053F">
      <w:footerReference w:type="default" r:id="rId30"/>
      <w:type w:val="continuous"/>
      <w:pgSz w:w="11906" w:h="16838"/>
      <w:pgMar w:top="1440" w:right="1440" w:bottom="1440" w:left="144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1DF3B9" w14:textId="77777777" w:rsidR="002F48C1" w:rsidRDefault="002F48C1">
      <w:pPr>
        <w:spacing w:after="0" w:line="240" w:lineRule="auto"/>
      </w:pPr>
      <w:r>
        <w:separator/>
      </w:r>
    </w:p>
  </w:endnote>
  <w:endnote w:type="continuationSeparator" w:id="0">
    <w:p w14:paraId="73548FD4" w14:textId="77777777" w:rsidR="002F48C1" w:rsidRDefault="002F48C1">
      <w:pPr>
        <w:spacing w:after="0" w:line="240" w:lineRule="auto"/>
      </w:pPr>
      <w:r>
        <w:continuationSeparator/>
      </w:r>
    </w:p>
  </w:endnote>
  <w:endnote w:type="continuationNotice" w:id="1">
    <w:p w14:paraId="472FE079" w14:textId="77777777" w:rsidR="002F48C1" w:rsidRDefault="002F48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106735"/>
      <w:docPartObj>
        <w:docPartGallery w:val="Page Numbers (Bottom of Page)"/>
        <w:docPartUnique/>
      </w:docPartObj>
    </w:sdtPr>
    <w:sdtContent>
      <w:p w14:paraId="6A620365" w14:textId="797C60C8" w:rsidR="0007053F" w:rsidRDefault="0007053F" w:rsidP="000705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87266D2" w14:textId="77777777" w:rsidR="0007053F" w:rsidRDefault="0007053F" w:rsidP="000705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744ED13" w14:paraId="413CDA74" w14:textId="77777777" w:rsidTr="6744ED13">
      <w:tc>
        <w:tcPr>
          <w:tcW w:w="3020" w:type="dxa"/>
        </w:tcPr>
        <w:p w14:paraId="04F22AB0" w14:textId="59769A39" w:rsidR="6744ED13" w:rsidRDefault="6744ED13" w:rsidP="0007053F">
          <w:pPr>
            <w:pStyle w:val="Header"/>
            <w:ind w:left="-115" w:right="360"/>
          </w:pPr>
        </w:p>
      </w:tc>
      <w:tc>
        <w:tcPr>
          <w:tcW w:w="3020" w:type="dxa"/>
        </w:tcPr>
        <w:p w14:paraId="4F3C3227" w14:textId="2EF405C8" w:rsidR="6744ED13" w:rsidRDefault="6744ED13" w:rsidP="6744ED13">
          <w:pPr>
            <w:pStyle w:val="Header"/>
            <w:jc w:val="center"/>
          </w:pPr>
        </w:p>
      </w:tc>
      <w:tc>
        <w:tcPr>
          <w:tcW w:w="3020" w:type="dxa"/>
        </w:tcPr>
        <w:p w14:paraId="7E5CB733" w14:textId="5B16FDD9" w:rsidR="6744ED13" w:rsidRDefault="6744ED13" w:rsidP="6744ED13">
          <w:pPr>
            <w:pStyle w:val="Header"/>
            <w:ind w:right="-115"/>
            <w:jc w:val="right"/>
          </w:pPr>
        </w:p>
      </w:tc>
    </w:tr>
  </w:tbl>
  <w:p w14:paraId="170C8C74" w14:textId="347D78AD" w:rsidR="6744ED13" w:rsidRDefault="6744ED13" w:rsidP="6744ED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744ED13" w14:paraId="28ED2356" w14:textId="77777777" w:rsidTr="6744ED13">
      <w:tc>
        <w:tcPr>
          <w:tcW w:w="3020" w:type="dxa"/>
        </w:tcPr>
        <w:p w14:paraId="62064107" w14:textId="377A03FB" w:rsidR="6744ED13" w:rsidRDefault="6744ED13" w:rsidP="6744ED13">
          <w:pPr>
            <w:pStyle w:val="Header"/>
            <w:ind w:left="-115"/>
          </w:pPr>
        </w:p>
      </w:tc>
      <w:tc>
        <w:tcPr>
          <w:tcW w:w="3020" w:type="dxa"/>
        </w:tcPr>
        <w:p w14:paraId="6078D76F" w14:textId="5FC7BEBE" w:rsidR="6744ED13" w:rsidRDefault="6744ED13" w:rsidP="6744ED13">
          <w:pPr>
            <w:pStyle w:val="Header"/>
            <w:jc w:val="center"/>
          </w:pPr>
        </w:p>
      </w:tc>
      <w:tc>
        <w:tcPr>
          <w:tcW w:w="3020" w:type="dxa"/>
        </w:tcPr>
        <w:p w14:paraId="44E56310" w14:textId="6C14ED68" w:rsidR="6744ED13" w:rsidRDefault="6744ED13" w:rsidP="6744ED13">
          <w:pPr>
            <w:pStyle w:val="Header"/>
            <w:ind w:right="-115"/>
            <w:jc w:val="right"/>
          </w:pPr>
        </w:p>
      </w:tc>
    </w:tr>
  </w:tbl>
  <w:p w14:paraId="327F970F" w14:textId="314FD4EF" w:rsidR="6744ED13" w:rsidRDefault="6744ED13" w:rsidP="6744ED1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1693811"/>
      <w:docPartObj>
        <w:docPartGallery w:val="Page Numbers (Bottom of Page)"/>
        <w:docPartUnique/>
      </w:docPartObj>
    </w:sdtPr>
    <w:sdtContent>
      <w:p w14:paraId="0D1BEDF5" w14:textId="103A537E" w:rsidR="0007053F" w:rsidRDefault="0007053F" w:rsidP="00245A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tbl>
    <w:tblPr>
      <w:tblW w:w="0" w:type="auto"/>
      <w:tblLayout w:type="fixed"/>
      <w:tblLook w:val="06A0" w:firstRow="1" w:lastRow="0" w:firstColumn="1" w:lastColumn="0" w:noHBand="1" w:noVBand="1"/>
    </w:tblPr>
    <w:tblGrid>
      <w:gridCol w:w="3020"/>
      <w:gridCol w:w="3020"/>
      <w:gridCol w:w="3020"/>
    </w:tblGrid>
    <w:tr w:rsidR="0007053F" w14:paraId="6248C627" w14:textId="77777777" w:rsidTr="6744ED13">
      <w:tc>
        <w:tcPr>
          <w:tcW w:w="3020" w:type="dxa"/>
        </w:tcPr>
        <w:p w14:paraId="393AD68F" w14:textId="77777777" w:rsidR="0007053F" w:rsidRDefault="0007053F" w:rsidP="0007053F">
          <w:pPr>
            <w:pStyle w:val="Header"/>
            <w:ind w:left="-115" w:right="360"/>
          </w:pPr>
        </w:p>
      </w:tc>
      <w:tc>
        <w:tcPr>
          <w:tcW w:w="3020" w:type="dxa"/>
        </w:tcPr>
        <w:p w14:paraId="2145F84E" w14:textId="77777777" w:rsidR="0007053F" w:rsidRDefault="0007053F" w:rsidP="6744ED13">
          <w:pPr>
            <w:pStyle w:val="Header"/>
            <w:jc w:val="center"/>
          </w:pPr>
        </w:p>
      </w:tc>
      <w:tc>
        <w:tcPr>
          <w:tcW w:w="3020" w:type="dxa"/>
        </w:tcPr>
        <w:p w14:paraId="14537F56" w14:textId="77777777" w:rsidR="0007053F" w:rsidRDefault="0007053F" w:rsidP="6744ED13">
          <w:pPr>
            <w:pStyle w:val="Header"/>
            <w:ind w:right="-115"/>
            <w:jc w:val="right"/>
          </w:pPr>
        </w:p>
      </w:tc>
    </w:tr>
  </w:tbl>
  <w:p w14:paraId="1CE6C40D" w14:textId="77777777" w:rsidR="0007053F" w:rsidRDefault="0007053F" w:rsidP="6744ED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580A54" w14:textId="77777777" w:rsidR="002F48C1" w:rsidRDefault="002F48C1">
      <w:pPr>
        <w:spacing w:after="0" w:line="240" w:lineRule="auto"/>
      </w:pPr>
      <w:r>
        <w:separator/>
      </w:r>
    </w:p>
  </w:footnote>
  <w:footnote w:type="continuationSeparator" w:id="0">
    <w:p w14:paraId="7F935B08" w14:textId="77777777" w:rsidR="002F48C1" w:rsidRDefault="002F48C1">
      <w:pPr>
        <w:spacing w:after="0" w:line="240" w:lineRule="auto"/>
      </w:pPr>
      <w:r>
        <w:continuationSeparator/>
      </w:r>
    </w:p>
  </w:footnote>
  <w:footnote w:type="continuationNotice" w:id="1">
    <w:p w14:paraId="66A6E728" w14:textId="77777777" w:rsidR="002F48C1" w:rsidRDefault="002F48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744ED13" w14:paraId="7F31235B" w14:textId="77777777" w:rsidTr="6744ED13">
      <w:tc>
        <w:tcPr>
          <w:tcW w:w="3020" w:type="dxa"/>
        </w:tcPr>
        <w:p w14:paraId="748386E8" w14:textId="3C13166F" w:rsidR="6744ED13" w:rsidRDefault="6744ED13" w:rsidP="6744ED13">
          <w:pPr>
            <w:pStyle w:val="Header"/>
            <w:ind w:left="-115"/>
          </w:pPr>
        </w:p>
      </w:tc>
      <w:tc>
        <w:tcPr>
          <w:tcW w:w="3020" w:type="dxa"/>
        </w:tcPr>
        <w:p w14:paraId="63AF9F2B" w14:textId="21EF4C11" w:rsidR="6744ED13" w:rsidRDefault="6744ED13" w:rsidP="6744ED13">
          <w:pPr>
            <w:pStyle w:val="Header"/>
            <w:jc w:val="center"/>
          </w:pPr>
        </w:p>
      </w:tc>
      <w:tc>
        <w:tcPr>
          <w:tcW w:w="3020" w:type="dxa"/>
        </w:tcPr>
        <w:p w14:paraId="5D4171B9" w14:textId="6035ED3B" w:rsidR="6744ED13" w:rsidRDefault="6744ED13" w:rsidP="6744ED13">
          <w:pPr>
            <w:pStyle w:val="Header"/>
            <w:ind w:right="-115"/>
            <w:jc w:val="right"/>
          </w:pPr>
        </w:p>
      </w:tc>
    </w:tr>
  </w:tbl>
  <w:p w14:paraId="55352C8A" w14:textId="6AF31C9F" w:rsidR="6744ED13" w:rsidRDefault="6744ED13" w:rsidP="6744ED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6744ED13" w14:paraId="78CAC60F" w14:textId="77777777" w:rsidTr="6744ED13">
      <w:tc>
        <w:tcPr>
          <w:tcW w:w="3020" w:type="dxa"/>
        </w:tcPr>
        <w:p w14:paraId="56CB13CA" w14:textId="651EF996" w:rsidR="6744ED13" w:rsidRDefault="6744ED13" w:rsidP="6744ED13">
          <w:pPr>
            <w:pStyle w:val="Header"/>
            <w:ind w:left="-115"/>
          </w:pPr>
        </w:p>
      </w:tc>
      <w:tc>
        <w:tcPr>
          <w:tcW w:w="3020" w:type="dxa"/>
        </w:tcPr>
        <w:p w14:paraId="0DBE6464" w14:textId="7A1DE65D" w:rsidR="6744ED13" w:rsidRDefault="6744ED13" w:rsidP="6744ED13">
          <w:pPr>
            <w:pStyle w:val="Header"/>
            <w:jc w:val="center"/>
          </w:pPr>
        </w:p>
      </w:tc>
      <w:tc>
        <w:tcPr>
          <w:tcW w:w="3020" w:type="dxa"/>
        </w:tcPr>
        <w:p w14:paraId="30A1AD99" w14:textId="7D85B596" w:rsidR="6744ED13" w:rsidRDefault="6744ED13" w:rsidP="6744ED13">
          <w:pPr>
            <w:pStyle w:val="Header"/>
            <w:ind w:right="-115"/>
            <w:jc w:val="right"/>
          </w:pPr>
        </w:p>
      </w:tc>
    </w:tr>
  </w:tbl>
  <w:p w14:paraId="78E943AC" w14:textId="4AA953C6" w:rsidR="6744ED13" w:rsidRDefault="6744ED13" w:rsidP="6744ED13">
    <w:pPr>
      <w:pStyle w:val="Header"/>
    </w:pPr>
  </w:p>
</w:hdr>
</file>

<file path=word/intelligence2.xml><?xml version="1.0" encoding="utf-8"?>
<int2:intelligence xmlns:int2="http://schemas.microsoft.com/office/intelligence/2020/intelligence" xmlns:oel="http://schemas.microsoft.com/office/2019/extlst">
  <int2:observations>
    <int2:textHash int2:hashCode="vTNNENn8qJZivt" int2:id="27sFw2Dt">
      <int2:state int2:value="Rejected" int2:type="LegacyProofing"/>
    </int2:textHash>
    <int2:textHash int2:hashCode="aBdQxozZScM5C6" int2:id="4ThsHHtn">
      <int2:state int2:value="Rejected" int2:type="LegacyProofing"/>
    </int2:textHash>
    <int2:textHash int2:hashCode="Utp4RuOW/zjNZy" int2:id="7KLjpS1f">
      <int2:state int2:value="Rejected" int2:type="LegacyProofing"/>
    </int2:textHash>
    <int2:textHash int2:hashCode="EtAkQXTyv5SgDf" int2:id="9G3hWK5P">
      <int2:state int2:value="Rejected" int2:type="LegacyProofing"/>
    </int2:textHash>
    <int2:textHash int2:hashCode="v+rerwfnS6+sd2" int2:id="C3pU0THC">
      <int2:state int2:value="Rejected" int2:type="LegacyProofing"/>
    </int2:textHash>
    <int2:textHash int2:hashCode="WhEiNjgAqwcgmi" int2:id="DsOIajQI">
      <int2:state int2:value="Rejected" int2:type="LegacyProofing"/>
    </int2:textHash>
    <int2:textHash int2:hashCode="EWFlUFTZFWvTBx" int2:id="EQP2xFZB">
      <int2:state int2:value="Rejected" int2:type="LegacyProofing"/>
    </int2:textHash>
    <int2:textHash int2:hashCode="bRgxFEk9HUZH40" int2:id="EqizDbv1">
      <int2:state int2:value="Rejected" int2:type="LegacyProofing"/>
    </int2:textHash>
    <int2:textHash int2:hashCode="k1GPGwpEANtAP3" int2:id="JO91HZ9v">
      <int2:state int2:value="Rejected" int2:type="LegacyProofing"/>
    </int2:textHash>
    <int2:textHash int2:hashCode="lT4oWurl8BfU9j" int2:id="LVwPEuEn">
      <int2:state int2:value="Rejected" int2:type="LegacyProofing"/>
    </int2:textHash>
    <int2:textHash int2:hashCode="BZdHerP6OzLirV" int2:id="LurDOamE">
      <int2:state int2:value="Rejected" int2:type="LegacyProofing"/>
    </int2:textHash>
    <int2:textHash int2:hashCode="L35GhMxRwkFfYs" int2:id="Oj4nK6PB">
      <int2:state int2:value="Rejected" int2:type="LegacyProofing"/>
    </int2:textHash>
    <int2:textHash int2:hashCode="1+FSoIH4f98x1m" int2:id="PnBoJvsb">
      <int2:state int2:value="Rejected" int2:type="LegacyProofing"/>
    </int2:textHash>
    <int2:textHash int2:hashCode="W6Jojf/XHfgTpG" int2:id="QrBgCQhZ">
      <int2:state int2:value="Rejected" int2:type="LegacyProofing"/>
    </int2:textHash>
    <int2:textHash int2:hashCode="sbC43opiKPZQHA" int2:id="W1FN0UKA">
      <int2:state int2:value="Rejected" int2:type="LegacyProofing"/>
    </int2:textHash>
    <int2:textHash int2:hashCode="W3fWhtJHZFIKKH" int2:id="XSesbRFE">
      <int2:state int2:value="Rejected" int2:type="LegacyProofing"/>
    </int2:textHash>
    <int2:textHash int2:hashCode="MBV371mCvxiGDA" int2:id="ca6TnFEG">
      <int2:state int2:value="Rejected" int2:type="LegacyProofing"/>
    </int2:textHash>
    <int2:textHash int2:hashCode="jGrhQtyveoC9qO" int2:id="eKbl2wJc">
      <int2:state int2:value="Rejected" int2:type="LegacyProofing"/>
    </int2:textHash>
    <int2:textHash int2:hashCode="RiX1o7GzaBU0M7" int2:id="fD3n2oB1">
      <int2:state int2:value="Rejected" int2:type="LegacyProofing"/>
    </int2:textHash>
    <int2:textHash int2:hashCode="qZofz0sS2aaDiH" int2:id="j8x8Wl4j">
      <int2:state int2:value="Rejected" int2:type="LegacyProofing"/>
    </int2:textHash>
    <int2:textHash int2:hashCode="DkNyfhPbdQNUf+" int2:id="mqWiG6dC">
      <int2:state int2:value="Rejected" int2:type="LegacyProofing"/>
    </int2:textHash>
    <int2:textHash int2:hashCode="yx+nOgPaPEg3TN" int2:id="pOsaa93t">
      <int2:state int2:value="Rejected" int2:type="LegacyProofing"/>
    </int2:textHash>
    <int2:textHash int2:hashCode="385Pz2PJK6qz2x" int2:id="prBErpw3">
      <int2:state int2:value="Rejected" int2:type="LegacyProofing"/>
    </int2:textHash>
    <int2:textHash int2:hashCode="IEP70wGY6JDkla" int2:id="riYsEqcj">
      <int2:state int2:value="Rejected" int2:type="LegacyProofing"/>
    </int2:textHash>
    <int2:textHash int2:hashCode="tmgj1N2JS6Zfez" int2:id="x06s58Kq">
      <int2:state int2:value="Rejected" int2:type="LegacyProofing"/>
    </int2:textHash>
    <int2:textHash int2:hashCode="RNj84sjyM2dDWi" int2:id="yFHxVhER">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47DB7"/>
    <w:multiLevelType w:val="hybridMultilevel"/>
    <w:tmpl w:val="64662030"/>
    <w:lvl w:ilvl="0" w:tplc="14D0CC0C">
      <w:start w:val="1"/>
      <w:numFmt w:val="bullet"/>
      <w:lvlText w:val="·"/>
      <w:lvlJc w:val="left"/>
      <w:pPr>
        <w:ind w:left="720" w:hanging="360"/>
      </w:pPr>
      <w:rPr>
        <w:rFonts w:ascii="Symbol" w:hAnsi="Symbol" w:hint="default"/>
      </w:rPr>
    </w:lvl>
    <w:lvl w:ilvl="1" w:tplc="8A80B5F6">
      <w:start w:val="1"/>
      <w:numFmt w:val="bullet"/>
      <w:lvlText w:val="o"/>
      <w:lvlJc w:val="left"/>
      <w:pPr>
        <w:ind w:left="1440" w:hanging="360"/>
      </w:pPr>
      <w:rPr>
        <w:rFonts w:ascii="Courier New" w:hAnsi="Courier New" w:hint="default"/>
      </w:rPr>
    </w:lvl>
    <w:lvl w:ilvl="2" w:tplc="51C2F3C6">
      <w:start w:val="1"/>
      <w:numFmt w:val="bullet"/>
      <w:lvlText w:val=""/>
      <w:lvlJc w:val="left"/>
      <w:pPr>
        <w:ind w:left="2160" w:hanging="360"/>
      </w:pPr>
      <w:rPr>
        <w:rFonts w:ascii="Wingdings" w:hAnsi="Wingdings" w:hint="default"/>
      </w:rPr>
    </w:lvl>
    <w:lvl w:ilvl="3" w:tplc="79B802EA">
      <w:start w:val="1"/>
      <w:numFmt w:val="bullet"/>
      <w:lvlText w:val=""/>
      <w:lvlJc w:val="left"/>
      <w:pPr>
        <w:ind w:left="2880" w:hanging="360"/>
      </w:pPr>
      <w:rPr>
        <w:rFonts w:ascii="Symbol" w:hAnsi="Symbol" w:hint="default"/>
      </w:rPr>
    </w:lvl>
    <w:lvl w:ilvl="4" w:tplc="1C7AC9EA">
      <w:start w:val="1"/>
      <w:numFmt w:val="bullet"/>
      <w:lvlText w:val="o"/>
      <w:lvlJc w:val="left"/>
      <w:pPr>
        <w:ind w:left="3600" w:hanging="360"/>
      </w:pPr>
      <w:rPr>
        <w:rFonts w:ascii="Courier New" w:hAnsi="Courier New" w:hint="default"/>
      </w:rPr>
    </w:lvl>
    <w:lvl w:ilvl="5" w:tplc="8EAE2620">
      <w:start w:val="1"/>
      <w:numFmt w:val="bullet"/>
      <w:lvlText w:val=""/>
      <w:lvlJc w:val="left"/>
      <w:pPr>
        <w:ind w:left="4320" w:hanging="360"/>
      </w:pPr>
      <w:rPr>
        <w:rFonts w:ascii="Wingdings" w:hAnsi="Wingdings" w:hint="default"/>
      </w:rPr>
    </w:lvl>
    <w:lvl w:ilvl="6" w:tplc="1C86CA4C">
      <w:start w:val="1"/>
      <w:numFmt w:val="bullet"/>
      <w:lvlText w:val=""/>
      <w:lvlJc w:val="left"/>
      <w:pPr>
        <w:ind w:left="5040" w:hanging="360"/>
      </w:pPr>
      <w:rPr>
        <w:rFonts w:ascii="Symbol" w:hAnsi="Symbol" w:hint="default"/>
      </w:rPr>
    </w:lvl>
    <w:lvl w:ilvl="7" w:tplc="449A2132">
      <w:start w:val="1"/>
      <w:numFmt w:val="bullet"/>
      <w:lvlText w:val="o"/>
      <w:lvlJc w:val="left"/>
      <w:pPr>
        <w:ind w:left="5760" w:hanging="360"/>
      </w:pPr>
      <w:rPr>
        <w:rFonts w:ascii="Courier New" w:hAnsi="Courier New" w:hint="default"/>
      </w:rPr>
    </w:lvl>
    <w:lvl w:ilvl="8" w:tplc="ED8CA08E">
      <w:start w:val="1"/>
      <w:numFmt w:val="bullet"/>
      <w:lvlText w:val=""/>
      <w:lvlJc w:val="left"/>
      <w:pPr>
        <w:ind w:left="6480" w:hanging="360"/>
      </w:pPr>
      <w:rPr>
        <w:rFonts w:ascii="Wingdings" w:hAnsi="Wingdings" w:hint="default"/>
      </w:rPr>
    </w:lvl>
  </w:abstractNum>
  <w:abstractNum w:abstractNumId="1" w15:restartNumberingAfterBreak="0">
    <w:nsid w:val="1FEC5627"/>
    <w:multiLevelType w:val="hybridMultilevel"/>
    <w:tmpl w:val="02829538"/>
    <w:lvl w:ilvl="0" w:tplc="04130001">
      <w:start w:val="1"/>
      <w:numFmt w:val="bullet"/>
      <w:lvlText w:val=""/>
      <w:lvlJc w:val="left"/>
      <w:pPr>
        <w:ind w:left="1065" w:hanging="705"/>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2BC00CF5"/>
    <w:multiLevelType w:val="hybridMultilevel"/>
    <w:tmpl w:val="72C2D52E"/>
    <w:lvl w:ilvl="0" w:tplc="DF76431A">
      <w:start w:val="1"/>
      <w:numFmt w:val="bullet"/>
      <w:lvlText w:val="·"/>
      <w:lvlJc w:val="left"/>
      <w:pPr>
        <w:ind w:left="720" w:hanging="360"/>
      </w:pPr>
      <w:rPr>
        <w:rFonts w:ascii="Symbol" w:hAnsi="Symbol" w:hint="default"/>
      </w:rPr>
    </w:lvl>
    <w:lvl w:ilvl="1" w:tplc="8EBC57CE">
      <w:start w:val="1"/>
      <w:numFmt w:val="bullet"/>
      <w:lvlText w:val="o"/>
      <w:lvlJc w:val="left"/>
      <w:pPr>
        <w:ind w:left="1440" w:hanging="360"/>
      </w:pPr>
      <w:rPr>
        <w:rFonts w:ascii="Courier New" w:hAnsi="Courier New" w:hint="default"/>
      </w:rPr>
    </w:lvl>
    <w:lvl w:ilvl="2" w:tplc="DC16B25C">
      <w:start w:val="1"/>
      <w:numFmt w:val="bullet"/>
      <w:lvlText w:val=""/>
      <w:lvlJc w:val="left"/>
      <w:pPr>
        <w:ind w:left="2160" w:hanging="360"/>
      </w:pPr>
      <w:rPr>
        <w:rFonts w:ascii="Wingdings" w:hAnsi="Wingdings" w:hint="default"/>
      </w:rPr>
    </w:lvl>
    <w:lvl w:ilvl="3" w:tplc="E1564848">
      <w:start w:val="1"/>
      <w:numFmt w:val="bullet"/>
      <w:lvlText w:val=""/>
      <w:lvlJc w:val="left"/>
      <w:pPr>
        <w:ind w:left="2880" w:hanging="360"/>
      </w:pPr>
      <w:rPr>
        <w:rFonts w:ascii="Symbol" w:hAnsi="Symbol" w:hint="default"/>
      </w:rPr>
    </w:lvl>
    <w:lvl w:ilvl="4" w:tplc="51A0BB4E">
      <w:start w:val="1"/>
      <w:numFmt w:val="bullet"/>
      <w:lvlText w:val="o"/>
      <w:lvlJc w:val="left"/>
      <w:pPr>
        <w:ind w:left="3600" w:hanging="360"/>
      </w:pPr>
      <w:rPr>
        <w:rFonts w:ascii="Courier New" w:hAnsi="Courier New" w:hint="default"/>
      </w:rPr>
    </w:lvl>
    <w:lvl w:ilvl="5" w:tplc="387AF73E">
      <w:start w:val="1"/>
      <w:numFmt w:val="bullet"/>
      <w:lvlText w:val=""/>
      <w:lvlJc w:val="left"/>
      <w:pPr>
        <w:ind w:left="4320" w:hanging="360"/>
      </w:pPr>
      <w:rPr>
        <w:rFonts w:ascii="Wingdings" w:hAnsi="Wingdings" w:hint="default"/>
      </w:rPr>
    </w:lvl>
    <w:lvl w:ilvl="6" w:tplc="BCA49680">
      <w:start w:val="1"/>
      <w:numFmt w:val="bullet"/>
      <w:lvlText w:val=""/>
      <w:lvlJc w:val="left"/>
      <w:pPr>
        <w:ind w:left="5040" w:hanging="360"/>
      </w:pPr>
      <w:rPr>
        <w:rFonts w:ascii="Symbol" w:hAnsi="Symbol" w:hint="default"/>
      </w:rPr>
    </w:lvl>
    <w:lvl w:ilvl="7" w:tplc="12D48C1C">
      <w:start w:val="1"/>
      <w:numFmt w:val="bullet"/>
      <w:lvlText w:val="o"/>
      <w:lvlJc w:val="left"/>
      <w:pPr>
        <w:ind w:left="5760" w:hanging="360"/>
      </w:pPr>
      <w:rPr>
        <w:rFonts w:ascii="Courier New" w:hAnsi="Courier New" w:hint="default"/>
      </w:rPr>
    </w:lvl>
    <w:lvl w:ilvl="8" w:tplc="91DC42B8">
      <w:start w:val="1"/>
      <w:numFmt w:val="bullet"/>
      <w:lvlText w:val=""/>
      <w:lvlJc w:val="left"/>
      <w:pPr>
        <w:ind w:left="6480" w:hanging="360"/>
      </w:pPr>
      <w:rPr>
        <w:rFonts w:ascii="Wingdings" w:hAnsi="Wingdings" w:hint="default"/>
      </w:rPr>
    </w:lvl>
  </w:abstractNum>
  <w:abstractNum w:abstractNumId="3" w15:restartNumberingAfterBreak="0">
    <w:nsid w:val="31177076"/>
    <w:multiLevelType w:val="hybridMultilevel"/>
    <w:tmpl w:val="FFFFFFFF"/>
    <w:lvl w:ilvl="0" w:tplc="5D4A5AB8">
      <w:start w:val="1"/>
      <w:numFmt w:val="bullet"/>
      <w:lvlText w:val="·"/>
      <w:lvlJc w:val="left"/>
      <w:pPr>
        <w:ind w:left="720" w:hanging="360"/>
      </w:pPr>
      <w:rPr>
        <w:rFonts w:ascii="Symbol" w:hAnsi="Symbol" w:hint="default"/>
      </w:rPr>
    </w:lvl>
    <w:lvl w:ilvl="1" w:tplc="E1226BE6">
      <w:start w:val="1"/>
      <w:numFmt w:val="bullet"/>
      <w:lvlText w:val="o"/>
      <w:lvlJc w:val="left"/>
      <w:pPr>
        <w:ind w:left="1440" w:hanging="360"/>
      </w:pPr>
      <w:rPr>
        <w:rFonts w:ascii="Courier New" w:hAnsi="Courier New" w:hint="default"/>
      </w:rPr>
    </w:lvl>
    <w:lvl w:ilvl="2" w:tplc="F058DF96">
      <w:start w:val="1"/>
      <w:numFmt w:val="bullet"/>
      <w:lvlText w:val=""/>
      <w:lvlJc w:val="left"/>
      <w:pPr>
        <w:ind w:left="2160" w:hanging="360"/>
      </w:pPr>
      <w:rPr>
        <w:rFonts w:ascii="Wingdings" w:hAnsi="Wingdings" w:hint="default"/>
      </w:rPr>
    </w:lvl>
    <w:lvl w:ilvl="3" w:tplc="3A846378">
      <w:start w:val="1"/>
      <w:numFmt w:val="bullet"/>
      <w:lvlText w:val=""/>
      <w:lvlJc w:val="left"/>
      <w:pPr>
        <w:ind w:left="2880" w:hanging="360"/>
      </w:pPr>
      <w:rPr>
        <w:rFonts w:ascii="Symbol" w:hAnsi="Symbol" w:hint="default"/>
      </w:rPr>
    </w:lvl>
    <w:lvl w:ilvl="4" w:tplc="65E0DB04">
      <w:start w:val="1"/>
      <w:numFmt w:val="bullet"/>
      <w:lvlText w:val="o"/>
      <w:lvlJc w:val="left"/>
      <w:pPr>
        <w:ind w:left="3600" w:hanging="360"/>
      </w:pPr>
      <w:rPr>
        <w:rFonts w:ascii="Courier New" w:hAnsi="Courier New" w:hint="default"/>
      </w:rPr>
    </w:lvl>
    <w:lvl w:ilvl="5" w:tplc="BE94EE1A">
      <w:start w:val="1"/>
      <w:numFmt w:val="bullet"/>
      <w:lvlText w:val=""/>
      <w:lvlJc w:val="left"/>
      <w:pPr>
        <w:ind w:left="4320" w:hanging="360"/>
      </w:pPr>
      <w:rPr>
        <w:rFonts w:ascii="Wingdings" w:hAnsi="Wingdings" w:hint="default"/>
      </w:rPr>
    </w:lvl>
    <w:lvl w:ilvl="6" w:tplc="F5A2D74A">
      <w:start w:val="1"/>
      <w:numFmt w:val="bullet"/>
      <w:lvlText w:val=""/>
      <w:lvlJc w:val="left"/>
      <w:pPr>
        <w:ind w:left="5040" w:hanging="360"/>
      </w:pPr>
      <w:rPr>
        <w:rFonts w:ascii="Symbol" w:hAnsi="Symbol" w:hint="default"/>
      </w:rPr>
    </w:lvl>
    <w:lvl w:ilvl="7" w:tplc="DB42305E">
      <w:start w:val="1"/>
      <w:numFmt w:val="bullet"/>
      <w:lvlText w:val="o"/>
      <w:lvlJc w:val="left"/>
      <w:pPr>
        <w:ind w:left="5760" w:hanging="360"/>
      </w:pPr>
      <w:rPr>
        <w:rFonts w:ascii="Courier New" w:hAnsi="Courier New" w:hint="default"/>
      </w:rPr>
    </w:lvl>
    <w:lvl w:ilvl="8" w:tplc="E348D154">
      <w:start w:val="1"/>
      <w:numFmt w:val="bullet"/>
      <w:lvlText w:val=""/>
      <w:lvlJc w:val="left"/>
      <w:pPr>
        <w:ind w:left="6480" w:hanging="360"/>
      </w:pPr>
      <w:rPr>
        <w:rFonts w:ascii="Wingdings" w:hAnsi="Wingdings" w:hint="default"/>
      </w:rPr>
    </w:lvl>
  </w:abstractNum>
  <w:abstractNum w:abstractNumId="4" w15:restartNumberingAfterBreak="0">
    <w:nsid w:val="331F66D6"/>
    <w:multiLevelType w:val="hybridMultilevel"/>
    <w:tmpl w:val="FFFFFFFF"/>
    <w:lvl w:ilvl="0" w:tplc="EF786B66">
      <w:start w:val="1"/>
      <w:numFmt w:val="decimal"/>
      <w:lvlText w:val="%1)"/>
      <w:lvlJc w:val="left"/>
      <w:pPr>
        <w:ind w:left="720" w:hanging="360"/>
      </w:pPr>
    </w:lvl>
    <w:lvl w:ilvl="1" w:tplc="A5147978">
      <w:start w:val="1"/>
      <w:numFmt w:val="lowerLetter"/>
      <w:lvlText w:val="%2."/>
      <w:lvlJc w:val="left"/>
      <w:pPr>
        <w:ind w:left="1440" w:hanging="360"/>
      </w:pPr>
    </w:lvl>
    <w:lvl w:ilvl="2" w:tplc="592A31AC">
      <w:start w:val="1"/>
      <w:numFmt w:val="lowerRoman"/>
      <w:lvlText w:val="%3."/>
      <w:lvlJc w:val="right"/>
      <w:pPr>
        <w:ind w:left="2160" w:hanging="180"/>
      </w:pPr>
    </w:lvl>
    <w:lvl w:ilvl="3" w:tplc="0D04B1CC">
      <w:start w:val="1"/>
      <w:numFmt w:val="decimal"/>
      <w:lvlText w:val="%4."/>
      <w:lvlJc w:val="left"/>
      <w:pPr>
        <w:ind w:left="2880" w:hanging="360"/>
      </w:pPr>
    </w:lvl>
    <w:lvl w:ilvl="4" w:tplc="91723E9E">
      <w:start w:val="1"/>
      <w:numFmt w:val="lowerLetter"/>
      <w:lvlText w:val="%5."/>
      <w:lvlJc w:val="left"/>
      <w:pPr>
        <w:ind w:left="3600" w:hanging="360"/>
      </w:pPr>
    </w:lvl>
    <w:lvl w:ilvl="5" w:tplc="B6DA43B6">
      <w:start w:val="1"/>
      <w:numFmt w:val="lowerRoman"/>
      <w:lvlText w:val="%6."/>
      <w:lvlJc w:val="right"/>
      <w:pPr>
        <w:ind w:left="4320" w:hanging="180"/>
      </w:pPr>
    </w:lvl>
    <w:lvl w:ilvl="6" w:tplc="F920DDD6">
      <w:start w:val="1"/>
      <w:numFmt w:val="decimal"/>
      <w:lvlText w:val="%7."/>
      <w:lvlJc w:val="left"/>
      <w:pPr>
        <w:ind w:left="5040" w:hanging="360"/>
      </w:pPr>
    </w:lvl>
    <w:lvl w:ilvl="7" w:tplc="DEA273A2">
      <w:start w:val="1"/>
      <w:numFmt w:val="lowerLetter"/>
      <w:lvlText w:val="%8."/>
      <w:lvlJc w:val="left"/>
      <w:pPr>
        <w:ind w:left="5760" w:hanging="360"/>
      </w:pPr>
    </w:lvl>
    <w:lvl w:ilvl="8" w:tplc="957C3324">
      <w:start w:val="1"/>
      <w:numFmt w:val="lowerRoman"/>
      <w:lvlText w:val="%9."/>
      <w:lvlJc w:val="right"/>
      <w:pPr>
        <w:ind w:left="6480" w:hanging="180"/>
      </w:pPr>
    </w:lvl>
  </w:abstractNum>
  <w:abstractNum w:abstractNumId="5" w15:restartNumberingAfterBreak="0">
    <w:nsid w:val="39D60BF0"/>
    <w:multiLevelType w:val="hybridMultilevel"/>
    <w:tmpl w:val="2E40B9C6"/>
    <w:lvl w:ilvl="0" w:tplc="8EFAB678">
      <w:start w:val="1"/>
      <w:numFmt w:val="bullet"/>
      <w:lvlText w:val=""/>
      <w:lvlJc w:val="left"/>
      <w:pPr>
        <w:ind w:left="720" w:hanging="360"/>
      </w:pPr>
      <w:rPr>
        <w:rFonts w:ascii="Symbol" w:hAnsi="Symbol" w:hint="default"/>
      </w:rPr>
    </w:lvl>
    <w:lvl w:ilvl="1" w:tplc="8DA21F58">
      <w:start w:val="1"/>
      <w:numFmt w:val="bullet"/>
      <w:lvlText w:val="o"/>
      <w:lvlJc w:val="left"/>
      <w:pPr>
        <w:ind w:left="1440" w:hanging="360"/>
      </w:pPr>
      <w:rPr>
        <w:rFonts w:ascii="Courier New" w:hAnsi="Courier New" w:hint="default"/>
      </w:rPr>
    </w:lvl>
    <w:lvl w:ilvl="2" w:tplc="C02CCACA">
      <w:start w:val="1"/>
      <w:numFmt w:val="bullet"/>
      <w:lvlText w:val=""/>
      <w:lvlJc w:val="left"/>
      <w:pPr>
        <w:ind w:left="2160" w:hanging="360"/>
      </w:pPr>
      <w:rPr>
        <w:rFonts w:ascii="Wingdings" w:hAnsi="Wingdings" w:hint="default"/>
      </w:rPr>
    </w:lvl>
    <w:lvl w:ilvl="3" w:tplc="2898D6FC">
      <w:start w:val="1"/>
      <w:numFmt w:val="bullet"/>
      <w:lvlText w:val=""/>
      <w:lvlJc w:val="left"/>
      <w:pPr>
        <w:ind w:left="2880" w:hanging="360"/>
      </w:pPr>
      <w:rPr>
        <w:rFonts w:ascii="Symbol" w:hAnsi="Symbol" w:hint="default"/>
      </w:rPr>
    </w:lvl>
    <w:lvl w:ilvl="4" w:tplc="1BE69B9E">
      <w:start w:val="1"/>
      <w:numFmt w:val="bullet"/>
      <w:lvlText w:val="o"/>
      <w:lvlJc w:val="left"/>
      <w:pPr>
        <w:ind w:left="3600" w:hanging="360"/>
      </w:pPr>
      <w:rPr>
        <w:rFonts w:ascii="Courier New" w:hAnsi="Courier New" w:hint="default"/>
      </w:rPr>
    </w:lvl>
    <w:lvl w:ilvl="5" w:tplc="7AF81AC4">
      <w:start w:val="1"/>
      <w:numFmt w:val="bullet"/>
      <w:lvlText w:val=""/>
      <w:lvlJc w:val="left"/>
      <w:pPr>
        <w:ind w:left="4320" w:hanging="360"/>
      </w:pPr>
      <w:rPr>
        <w:rFonts w:ascii="Wingdings" w:hAnsi="Wingdings" w:hint="default"/>
      </w:rPr>
    </w:lvl>
    <w:lvl w:ilvl="6" w:tplc="58145B48">
      <w:start w:val="1"/>
      <w:numFmt w:val="bullet"/>
      <w:lvlText w:val=""/>
      <w:lvlJc w:val="left"/>
      <w:pPr>
        <w:ind w:left="5040" w:hanging="360"/>
      </w:pPr>
      <w:rPr>
        <w:rFonts w:ascii="Symbol" w:hAnsi="Symbol" w:hint="default"/>
      </w:rPr>
    </w:lvl>
    <w:lvl w:ilvl="7" w:tplc="2D22BBE0">
      <w:start w:val="1"/>
      <w:numFmt w:val="bullet"/>
      <w:lvlText w:val="o"/>
      <w:lvlJc w:val="left"/>
      <w:pPr>
        <w:ind w:left="5760" w:hanging="360"/>
      </w:pPr>
      <w:rPr>
        <w:rFonts w:ascii="Courier New" w:hAnsi="Courier New" w:hint="default"/>
      </w:rPr>
    </w:lvl>
    <w:lvl w:ilvl="8" w:tplc="2F1826B0">
      <w:start w:val="1"/>
      <w:numFmt w:val="bullet"/>
      <w:lvlText w:val=""/>
      <w:lvlJc w:val="left"/>
      <w:pPr>
        <w:ind w:left="6480" w:hanging="360"/>
      </w:pPr>
      <w:rPr>
        <w:rFonts w:ascii="Wingdings" w:hAnsi="Wingdings" w:hint="default"/>
      </w:rPr>
    </w:lvl>
  </w:abstractNum>
  <w:abstractNum w:abstractNumId="6" w15:restartNumberingAfterBreak="0">
    <w:nsid w:val="3B1E36BF"/>
    <w:multiLevelType w:val="hybridMultilevel"/>
    <w:tmpl w:val="AB30BE10"/>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033542"/>
    <w:multiLevelType w:val="hybridMultilevel"/>
    <w:tmpl w:val="A95A584A"/>
    <w:lvl w:ilvl="0" w:tplc="9F2E3D20">
      <w:start w:val="1"/>
      <w:numFmt w:val="bullet"/>
      <w:lvlText w:val=""/>
      <w:lvlJc w:val="left"/>
      <w:pPr>
        <w:ind w:left="720" w:hanging="360"/>
      </w:pPr>
      <w:rPr>
        <w:rFonts w:ascii="Symbol" w:hAnsi="Symbol" w:hint="default"/>
      </w:rPr>
    </w:lvl>
    <w:lvl w:ilvl="1" w:tplc="88EAF066">
      <w:start w:val="1"/>
      <w:numFmt w:val="bullet"/>
      <w:lvlText w:val="o"/>
      <w:lvlJc w:val="left"/>
      <w:pPr>
        <w:ind w:left="1440" w:hanging="360"/>
      </w:pPr>
      <w:rPr>
        <w:rFonts w:ascii="Courier New" w:hAnsi="Courier New" w:hint="default"/>
      </w:rPr>
    </w:lvl>
    <w:lvl w:ilvl="2" w:tplc="2F3C873E">
      <w:start w:val="1"/>
      <w:numFmt w:val="bullet"/>
      <w:lvlText w:val=""/>
      <w:lvlJc w:val="left"/>
      <w:pPr>
        <w:ind w:left="2160" w:hanging="360"/>
      </w:pPr>
      <w:rPr>
        <w:rFonts w:ascii="Wingdings" w:hAnsi="Wingdings" w:hint="default"/>
      </w:rPr>
    </w:lvl>
    <w:lvl w:ilvl="3" w:tplc="DDF2334A">
      <w:start w:val="1"/>
      <w:numFmt w:val="bullet"/>
      <w:lvlText w:val=""/>
      <w:lvlJc w:val="left"/>
      <w:pPr>
        <w:ind w:left="2880" w:hanging="360"/>
      </w:pPr>
      <w:rPr>
        <w:rFonts w:ascii="Symbol" w:hAnsi="Symbol" w:hint="default"/>
      </w:rPr>
    </w:lvl>
    <w:lvl w:ilvl="4" w:tplc="18FE2732">
      <w:start w:val="1"/>
      <w:numFmt w:val="bullet"/>
      <w:lvlText w:val="o"/>
      <w:lvlJc w:val="left"/>
      <w:pPr>
        <w:ind w:left="3600" w:hanging="360"/>
      </w:pPr>
      <w:rPr>
        <w:rFonts w:ascii="Courier New" w:hAnsi="Courier New" w:hint="default"/>
      </w:rPr>
    </w:lvl>
    <w:lvl w:ilvl="5" w:tplc="F0BE66D8">
      <w:start w:val="1"/>
      <w:numFmt w:val="bullet"/>
      <w:lvlText w:val=""/>
      <w:lvlJc w:val="left"/>
      <w:pPr>
        <w:ind w:left="4320" w:hanging="360"/>
      </w:pPr>
      <w:rPr>
        <w:rFonts w:ascii="Wingdings" w:hAnsi="Wingdings" w:hint="default"/>
      </w:rPr>
    </w:lvl>
    <w:lvl w:ilvl="6" w:tplc="C98EEBD8">
      <w:start w:val="1"/>
      <w:numFmt w:val="bullet"/>
      <w:lvlText w:val=""/>
      <w:lvlJc w:val="left"/>
      <w:pPr>
        <w:ind w:left="5040" w:hanging="360"/>
      </w:pPr>
      <w:rPr>
        <w:rFonts w:ascii="Symbol" w:hAnsi="Symbol" w:hint="default"/>
      </w:rPr>
    </w:lvl>
    <w:lvl w:ilvl="7" w:tplc="42A2C872">
      <w:start w:val="1"/>
      <w:numFmt w:val="bullet"/>
      <w:lvlText w:val="o"/>
      <w:lvlJc w:val="left"/>
      <w:pPr>
        <w:ind w:left="5760" w:hanging="360"/>
      </w:pPr>
      <w:rPr>
        <w:rFonts w:ascii="Courier New" w:hAnsi="Courier New" w:hint="default"/>
      </w:rPr>
    </w:lvl>
    <w:lvl w:ilvl="8" w:tplc="3CF4D43A">
      <w:start w:val="1"/>
      <w:numFmt w:val="bullet"/>
      <w:lvlText w:val=""/>
      <w:lvlJc w:val="left"/>
      <w:pPr>
        <w:ind w:left="6480" w:hanging="360"/>
      </w:pPr>
      <w:rPr>
        <w:rFonts w:ascii="Wingdings" w:hAnsi="Wingdings" w:hint="default"/>
      </w:rPr>
    </w:lvl>
  </w:abstractNum>
  <w:abstractNum w:abstractNumId="8" w15:restartNumberingAfterBreak="0">
    <w:nsid w:val="593459F0"/>
    <w:multiLevelType w:val="hybridMultilevel"/>
    <w:tmpl w:val="FFFFFFFF"/>
    <w:lvl w:ilvl="0" w:tplc="405EE4B2">
      <w:start w:val="1"/>
      <w:numFmt w:val="bullet"/>
      <w:lvlText w:val=""/>
      <w:lvlJc w:val="left"/>
      <w:pPr>
        <w:ind w:left="720" w:hanging="360"/>
      </w:pPr>
      <w:rPr>
        <w:rFonts w:ascii="Symbol" w:hAnsi="Symbol" w:hint="default"/>
      </w:rPr>
    </w:lvl>
    <w:lvl w:ilvl="1" w:tplc="085ABA36">
      <w:start w:val="1"/>
      <w:numFmt w:val="bullet"/>
      <w:lvlText w:val="o"/>
      <w:lvlJc w:val="left"/>
      <w:pPr>
        <w:ind w:left="1440" w:hanging="360"/>
      </w:pPr>
      <w:rPr>
        <w:rFonts w:ascii="Courier New" w:hAnsi="Courier New" w:hint="default"/>
      </w:rPr>
    </w:lvl>
    <w:lvl w:ilvl="2" w:tplc="33220FB2">
      <w:start w:val="1"/>
      <w:numFmt w:val="bullet"/>
      <w:lvlText w:val=""/>
      <w:lvlJc w:val="left"/>
      <w:pPr>
        <w:ind w:left="2160" w:hanging="360"/>
      </w:pPr>
      <w:rPr>
        <w:rFonts w:ascii="Wingdings" w:hAnsi="Wingdings" w:hint="default"/>
      </w:rPr>
    </w:lvl>
    <w:lvl w:ilvl="3" w:tplc="8D6E3CCE">
      <w:start w:val="1"/>
      <w:numFmt w:val="bullet"/>
      <w:lvlText w:val=""/>
      <w:lvlJc w:val="left"/>
      <w:pPr>
        <w:ind w:left="2880" w:hanging="360"/>
      </w:pPr>
      <w:rPr>
        <w:rFonts w:ascii="Symbol" w:hAnsi="Symbol" w:hint="default"/>
      </w:rPr>
    </w:lvl>
    <w:lvl w:ilvl="4" w:tplc="154AF55A">
      <w:start w:val="1"/>
      <w:numFmt w:val="bullet"/>
      <w:lvlText w:val="o"/>
      <w:lvlJc w:val="left"/>
      <w:pPr>
        <w:ind w:left="3600" w:hanging="360"/>
      </w:pPr>
      <w:rPr>
        <w:rFonts w:ascii="Courier New" w:hAnsi="Courier New" w:hint="default"/>
      </w:rPr>
    </w:lvl>
    <w:lvl w:ilvl="5" w:tplc="47A8881E">
      <w:start w:val="1"/>
      <w:numFmt w:val="bullet"/>
      <w:lvlText w:val=""/>
      <w:lvlJc w:val="left"/>
      <w:pPr>
        <w:ind w:left="4320" w:hanging="360"/>
      </w:pPr>
      <w:rPr>
        <w:rFonts w:ascii="Wingdings" w:hAnsi="Wingdings" w:hint="default"/>
      </w:rPr>
    </w:lvl>
    <w:lvl w:ilvl="6" w:tplc="922055AE">
      <w:start w:val="1"/>
      <w:numFmt w:val="bullet"/>
      <w:lvlText w:val=""/>
      <w:lvlJc w:val="left"/>
      <w:pPr>
        <w:ind w:left="5040" w:hanging="360"/>
      </w:pPr>
      <w:rPr>
        <w:rFonts w:ascii="Symbol" w:hAnsi="Symbol" w:hint="default"/>
      </w:rPr>
    </w:lvl>
    <w:lvl w:ilvl="7" w:tplc="4D062D16">
      <w:start w:val="1"/>
      <w:numFmt w:val="bullet"/>
      <w:lvlText w:val="o"/>
      <w:lvlJc w:val="left"/>
      <w:pPr>
        <w:ind w:left="5760" w:hanging="360"/>
      </w:pPr>
      <w:rPr>
        <w:rFonts w:ascii="Courier New" w:hAnsi="Courier New" w:hint="default"/>
      </w:rPr>
    </w:lvl>
    <w:lvl w:ilvl="8" w:tplc="1CB23760">
      <w:start w:val="1"/>
      <w:numFmt w:val="bullet"/>
      <w:lvlText w:val=""/>
      <w:lvlJc w:val="left"/>
      <w:pPr>
        <w:ind w:left="6480" w:hanging="360"/>
      </w:pPr>
      <w:rPr>
        <w:rFonts w:ascii="Wingdings" w:hAnsi="Wingdings" w:hint="default"/>
      </w:rPr>
    </w:lvl>
  </w:abstractNum>
  <w:abstractNum w:abstractNumId="9" w15:restartNumberingAfterBreak="0">
    <w:nsid w:val="593B6315"/>
    <w:multiLevelType w:val="hybridMultilevel"/>
    <w:tmpl w:val="09FA1504"/>
    <w:lvl w:ilvl="0" w:tplc="507E87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F36456"/>
    <w:multiLevelType w:val="hybridMultilevel"/>
    <w:tmpl w:val="FFFFFFFF"/>
    <w:lvl w:ilvl="0" w:tplc="FC804D62">
      <w:start w:val="1"/>
      <w:numFmt w:val="bullet"/>
      <w:lvlText w:val=""/>
      <w:lvlJc w:val="left"/>
      <w:pPr>
        <w:ind w:left="720" w:hanging="360"/>
      </w:pPr>
      <w:rPr>
        <w:rFonts w:ascii="Symbol" w:hAnsi="Symbol" w:hint="default"/>
      </w:rPr>
    </w:lvl>
    <w:lvl w:ilvl="1" w:tplc="408A7052">
      <w:start w:val="1"/>
      <w:numFmt w:val="bullet"/>
      <w:lvlText w:val="o"/>
      <w:lvlJc w:val="left"/>
      <w:pPr>
        <w:ind w:left="1440" w:hanging="360"/>
      </w:pPr>
      <w:rPr>
        <w:rFonts w:ascii="Courier New" w:hAnsi="Courier New" w:hint="default"/>
      </w:rPr>
    </w:lvl>
    <w:lvl w:ilvl="2" w:tplc="90B2602A">
      <w:start w:val="1"/>
      <w:numFmt w:val="bullet"/>
      <w:lvlText w:val=""/>
      <w:lvlJc w:val="left"/>
      <w:pPr>
        <w:ind w:left="2160" w:hanging="360"/>
      </w:pPr>
      <w:rPr>
        <w:rFonts w:ascii="Wingdings" w:hAnsi="Wingdings" w:hint="default"/>
      </w:rPr>
    </w:lvl>
    <w:lvl w:ilvl="3" w:tplc="8A4AD358">
      <w:start w:val="1"/>
      <w:numFmt w:val="bullet"/>
      <w:lvlText w:val=""/>
      <w:lvlJc w:val="left"/>
      <w:pPr>
        <w:ind w:left="2880" w:hanging="360"/>
      </w:pPr>
      <w:rPr>
        <w:rFonts w:ascii="Symbol" w:hAnsi="Symbol" w:hint="default"/>
      </w:rPr>
    </w:lvl>
    <w:lvl w:ilvl="4" w:tplc="75D6285E">
      <w:start w:val="1"/>
      <w:numFmt w:val="bullet"/>
      <w:lvlText w:val="o"/>
      <w:lvlJc w:val="left"/>
      <w:pPr>
        <w:ind w:left="3600" w:hanging="360"/>
      </w:pPr>
      <w:rPr>
        <w:rFonts w:ascii="Courier New" w:hAnsi="Courier New" w:hint="default"/>
      </w:rPr>
    </w:lvl>
    <w:lvl w:ilvl="5" w:tplc="29ECB76C">
      <w:start w:val="1"/>
      <w:numFmt w:val="bullet"/>
      <w:lvlText w:val=""/>
      <w:lvlJc w:val="left"/>
      <w:pPr>
        <w:ind w:left="4320" w:hanging="360"/>
      </w:pPr>
      <w:rPr>
        <w:rFonts w:ascii="Wingdings" w:hAnsi="Wingdings" w:hint="default"/>
      </w:rPr>
    </w:lvl>
    <w:lvl w:ilvl="6" w:tplc="2878ECD6">
      <w:start w:val="1"/>
      <w:numFmt w:val="bullet"/>
      <w:lvlText w:val=""/>
      <w:lvlJc w:val="left"/>
      <w:pPr>
        <w:ind w:left="5040" w:hanging="360"/>
      </w:pPr>
      <w:rPr>
        <w:rFonts w:ascii="Symbol" w:hAnsi="Symbol" w:hint="default"/>
      </w:rPr>
    </w:lvl>
    <w:lvl w:ilvl="7" w:tplc="580C3254">
      <w:start w:val="1"/>
      <w:numFmt w:val="bullet"/>
      <w:lvlText w:val="o"/>
      <w:lvlJc w:val="left"/>
      <w:pPr>
        <w:ind w:left="5760" w:hanging="360"/>
      </w:pPr>
      <w:rPr>
        <w:rFonts w:ascii="Courier New" w:hAnsi="Courier New" w:hint="default"/>
      </w:rPr>
    </w:lvl>
    <w:lvl w:ilvl="8" w:tplc="496076DC">
      <w:start w:val="1"/>
      <w:numFmt w:val="bullet"/>
      <w:lvlText w:val=""/>
      <w:lvlJc w:val="left"/>
      <w:pPr>
        <w:ind w:left="6480" w:hanging="360"/>
      </w:pPr>
      <w:rPr>
        <w:rFonts w:ascii="Wingdings" w:hAnsi="Wingdings" w:hint="default"/>
      </w:rPr>
    </w:lvl>
  </w:abstractNum>
  <w:abstractNum w:abstractNumId="11" w15:restartNumberingAfterBreak="0">
    <w:nsid w:val="5FFB78FC"/>
    <w:multiLevelType w:val="hybridMultilevel"/>
    <w:tmpl w:val="4B56A212"/>
    <w:lvl w:ilvl="0" w:tplc="292846CE">
      <w:start w:val="1"/>
      <w:numFmt w:val="decimal"/>
      <w:lvlText w:val="%1)"/>
      <w:lvlJc w:val="left"/>
      <w:pPr>
        <w:ind w:left="720" w:hanging="360"/>
      </w:pPr>
    </w:lvl>
    <w:lvl w:ilvl="1" w:tplc="DFD8E97E">
      <w:start w:val="1"/>
      <w:numFmt w:val="lowerLetter"/>
      <w:lvlText w:val="%2."/>
      <w:lvlJc w:val="left"/>
      <w:pPr>
        <w:ind w:left="1440" w:hanging="360"/>
      </w:pPr>
    </w:lvl>
    <w:lvl w:ilvl="2" w:tplc="11EC06E2">
      <w:start w:val="1"/>
      <w:numFmt w:val="lowerRoman"/>
      <w:lvlText w:val="%3."/>
      <w:lvlJc w:val="right"/>
      <w:pPr>
        <w:ind w:left="2160" w:hanging="180"/>
      </w:pPr>
    </w:lvl>
    <w:lvl w:ilvl="3" w:tplc="5D3C34F4">
      <w:start w:val="1"/>
      <w:numFmt w:val="decimal"/>
      <w:lvlText w:val="%4."/>
      <w:lvlJc w:val="left"/>
      <w:pPr>
        <w:ind w:left="2880" w:hanging="360"/>
      </w:pPr>
    </w:lvl>
    <w:lvl w:ilvl="4" w:tplc="F9FCE69C">
      <w:start w:val="1"/>
      <w:numFmt w:val="lowerLetter"/>
      <w:lvlText w:val="%5."/>
      <w:lvlJc w:val="left"/>
      <w:pPr>
        <w:ind w:left="3600" w:hanging="360"/>
      </w:pPr>
    </w:lvl>
    <w:lvl w:ilvl="5" w:tplc="9948D53E">
      <w:start w:val="1"/>
      <w:numFmt w:val="lowerRoman"/>
      <w:lvlText w:val="%6."/>
      <w:lvlJc w:val="right"/>
      <w:pPr>
        <w:ind w:left="4320" w:hanging="180"/>
      </w:pPr>
    </w:lvl>
    <w:lvl w:ilvl="6" w:tplc="4D74CD80">
      <w:start w:val="1"/>
      <w:numFmt w:val="decimal"/>
      <w:lvlText w:val="%7."/>
      <w:lvlJc w:val="left"/>
      <w:pPr>
        <w:ind w:left="5040" w:hanging="360"/>
      </w:pPr>
    </w:lvl>
    <w:lvl w:ilvl="7" w:tplc="394477C6">
      <w:start w:val="1"/>
      <w:numFmt w:val="lowerLetter"/>
      <w:lvlText w:val="%8."/>
      <w:lvlJc w:val="left"/>
      <w:pPr>
        <w:ind w:left="5760" w:hanging="360"/>
      </w:pPr>
    </w:lvl>
    <w:lvl w:ilvl="8" w:tplc="81FAD0E4">
      <w:start w:val="1"/>
      <w:numFmt w:val="lowerRoman"/>
      <w:lvlText w:val="%9."/>
      <w:lvlJc w:val="right"/>
      <w:pPr>
        <w:ind w:left="6480" w:hanging="180"/>
      </w:pPr>
    </w:lvl>
  </w:abstractNum>
  <w:abstractNum w:abstractNumId="12" w15:restartNumberingAfterBreak="0">
    <w:nsid w:val="68556015"/>
    <w:multiLevelType w:val="hybridMultilevel"/>
    <w:tmpl w:val="8812B09C"/>
    <w:lvl w:ilvl="0" w:tplc="EDFA1F46">
      <w:start w:val="1"/>
      <w:numFmt w:val="bullet"/>
      <w:lvlText w:val="·"/>
      <w:lvlJc w:val="left"/>
      <w:pPr>
        <w:ind w:left="720" w:hanging="360"/>
      </w:pPr>
      <w:rPr>
        <w:rFonts w:ascii="Symbol" w:hAnsi="Symbol" w:hint="default"/>
      </w:rPr>
    </w:lvl>
    <w:lvl w:ilvl="1" w:tplc="362EF042">
      <w:start w:val="1"/>
      <w:numFmt w:val="bullet"/>
      <w:lvlText w:val="o"/>
      <w:lvlJc w:val="left"/>
      <w:pPr>
        <w:ind w:left="1440" w:hanging="360"/>
      </w:pPr>
      <w:rPr>
        <w:rFonts w:ascii="Courier New" w:hAnsi="Courier New" w:hint="default"/>
      </w:rPr>
    </w:lvl>
    <w:lvl w:ilvl="2" w:tplc="DE424788">
      <w:start w:val="1"/>
      <w:numFmt w:val="bullet"/>
      <w:lvlText w:val=""/>
      <w:lvlJc w:val="left"/>
      <w:pPr>
        <w:ind w:left="2160" w:hanging="360"/>
      </w:pPr>
      <w:rPr>
        <w:rFonts w:ascii="Wingdings" w:hAnsi="Wingdings" w:hint="default"/>
      </w:rPr>
    </w:lvl>
    <w:lvl w:ilvl="3" w:tplc="91863138">
      <w:start w:val="1"/>
      <w:numFmt w:val="bullet"/>
      <w:lvlText w:val=""/>
      <w:lvlJc w:val="left"/>
      <w:pPr>
        <w:ind w:left="2880" w:hanging="360"/>
      </w:pPr>
      <w:rPr>
        <w:rFonts w:ascii="Symbol" w:hAnsi="Symbol" w:hint="default"/>
      </w:rPr>
    </w:lvl>
    <w:lvl w:ilvl="4" w:tplc="7CFEB128">
      <w:start w:val="1"/>
      <w:numFmt w:val="bullet"/>
      <w:lvlText w:val="o"/>
      <w:lvlJc w:val="left"/>
      <w:pPr>
        <w:ind w:left="3600" w:hanging="360"/>
      </w:pPr>
      <w:rPr>
        <w:rFonts w:ascii="Courier New" w:hAnsi="Courier New" w:hint="default"/>
      </w:rPr>
    </w:lvl>
    <w:lvl w:ilvl="5" w:tplc="C966FEC2">
      <w:start w:val="1"/>
      <w:numFmt w:val="bullet"/>
      <w:lvlText w:val=""/>
      <w:lvlJc w:val="left"/>
      <w:pPr>
        <w:ind w:left="4320" w:hanging="360"/>
      </w:pPr>
      <w:rPr>
        <w:rFonts w:ascii="Wingdings" w:hAnsi="Wingdings" w:hint="default"/>
      </w:rPr>
    </w:lvl>
    <w:lvl w:ilvl="6" w:tplc="F70C2482">
      <w:start w:val="1"/>
      <w:numFmt w:val="bullet"/>
      <w:lvlText w:val=""/>
      <w:lvlJc w:val="left"/>
      <w:pPr>
        <w:ind w:left="5040" w:hanging="360"/>
      </w:pPr>
      <w:rPr>
        <w:rFonts w:ascii="Symbol" w:hAnsi="Symbol" w:hint="default"/>
      </w:rPr>
    </w:lvl>
    <w:lvl w:ilvl="7" w:tplc="EE6A0656">
      <w:start w:val="1"/>
      <w:numFmt w:val="bullet"/>
      <w:lvlText w:val="o"/>
      <w:lvlJc w:val="left"/>
      <w:pPr>
        <w:ind w:left="5760" w:hanging="360"/>
      </w:pPr>
      <w:rPr>
        <w:rFonts w:ascii="Courier New" w:hAnsi="Courier New" w:hint="default"/>
      </w:rPr>
    </w:lvl>
    <w:lvl w:ilvl="8" w:tplc="53A2BD82">
      <w:start w:val="1"/>
      <w:numFmt w:val="bullet"/>
      <w:lvlText w:val=""/>
      <w:lvlJc w:val="left"/>
      <w:pPr>
        <w:ind w:left="6480" w:hanging="360"/>
      </w:pPr>
      <w:rPr>
        <w:rFonts w:ascii="Wingdings" w:hAnsi="Wingdings" w:hint="default"/>
      </w:rPr>
    </w:lvl>
  </w:abstractNum>
  <w:abstractNum w:abstractNumId="13" w15:restartNumberingAfterBreak="0">
    <w:nsid w:val="6AF20385"/>
    <w:multiLevelType w:val="hybridMultilevel"/>
    <w:tmpl w:val="6744FF32"/>
    <w:lvl w:ilvl="0" w:tplc="C9042C7C">
      <w:start w:val="1"/>
      <w:numFmt w:val="decimal"/>
      <w:lvlText w:val="%1."/>
      <w:lvlJc w:val="left"/>
      <w:pPr>
        <w:ind w:left="720" w:hanging="360"/>
      </w:pPr>
    </w:lvl>
    <w:lvl w:ilvl="1" w:tplc="E550DF70">
      <w:start w:val="1"/>
      <w:numFmt w:val="lowerLetter"/>
      <w:lvlText w:val="%2."/>
      <w:lvlJc w:val="left"/>
      <w:pPr>
        <w:ind w:left="1440" w:hanging="360"/>
      </w:pPr>
    </w:lvl>
    <w:lvl w:ilvl="2" w:tplc="59C41C78">
      <w:start w:val="1"/>
      <w:numFmt w:val="lowerRoman"/>
      <w:lvlText w:val="%3."/>
      <w:lvlJc w:val="right"/>
      <w:pPr>
        <w:ind w:left="2160" w:hanging="180"/>
      </w:pPr>
    </w:lvl>
    <w:lvl w:ilvl="3" w:tplc="AE5A1D28">
      <w:start w:val="1"/>
      <w:numFmt w:val="decimal"/>
      <w:lvlText w:val="%4."/>
      <w:lvlJc w:val="left"/>
      <w:pPr>
        <w:ind w:left="2880" w:hanging="360"/>
      </w:pPr>
    </w:lvl>
    <w:lvl w:ilvl="4" w:tplc="DB1C706A">
      <w:start w:val="1"/>
      <w:numFmt w:val="lowerLetter"/>
      <w:lvlText w:val="%5."/>
      <w:lvlJc w:val="left"/>
      <w:pPr>
        <w:ind w:left="3600" w:hanging="360"/>
      </w:pPr>
    </w:lvl>
    <w:lvl w:ilvl="5" w:tplc="F54866E4">
      <w:start w:val="1"/>
      <w:numFmt w:val="lowerRoman"/>
      <w:lvlText w:val="%6."/>
      <w:lvlJc w:val="right"/>
      <w:pPr>
        <w:ind w:left="4320" w:hanging="180"/>
      </w:pPr>
    </w:lvl>
    <w:lvl w:ilvl="6" w:tplc="9BD4AA6A">
      <w:start w:val="1"/>
      <w:numFmt w:val="decimal"/>
      <w:lvlText w:val="%7."/>
      <w:lvlJc w:val="left"/>
      <w:pPr>
        <w:ind w:left="5040" w:hanging="360"/>
      </w:pPr>
    </w:lvl>
    <w:lvl w:ilvl="7" w:tplc="32F2D486">
      <w:start w:val="1"/>
      <w:numFmt w:val="lowerLetter"/>
      <w:lvlText w:val="%8."/>
      <w:lvlJc w:val="left"/>
      <w:pPr>
        <w:ind w:left="5760" w:hanging="360"/>
      </w:pPr>
    </w:lvl>
    <w:lvl w:ilvl="8" w:tplc="BD723162">
      <w:start w:val="1"/>
      <w:numFmt w:val="lowerRoman"/>
      <w:lvlText w:val="%9."/>
      <w:lvlJc w:val="right"/>
      <w:pPr>
        <w:ind w:left="6480" w:hanging="180"/>
      </w:pPr>
    </w:lvl>
  </w:abstractNum>
  <w:abstractNum w:abstractNumId="14" w15:restartNumberingAfterBreak="0">
    <w:nsid w:val="71EC2A78"/>
    <w:multiLevelType w:val="hybridMultilevel"/>
    <w:tmpl w:val="FFFFFFFF"/>
    <w:lvl w:ilvl="0" w:tplc="FBC419E6">
      <w:start w:val="1"/>
      <w:numFmt w:val="decimal"/>
      <w:lvlText w:val="%1."/>
      <w:lvlJc w:val="left"/>
      <w:pPr>
        <w:ind w:left="720" w:hanging="360"/>
      </w:pPr>
    </w:lvl>
    <w:lvl w:ilvl="1" w:tplc="D7AC7852">
      <w:start w:val="1"/>
      <w:numFmt w:val="lowerLetter"/>
      <w:lvlText w:val="%2."/>
      <w:lvlJc w:val="left"/>
      <w:pPr>
        <w:ind w:left="1440" w:hanging="360"/>
      </w:pPr>
    </w:lvl>
    <w:lvl w:ilvl="2" w:tplc="3EF6ECBC">
      <w:start w:val="1"/>
      <w:numFmt w:val="lowerRoman"/>
      <w:lvlText w:val="%3."/>
      <w:lvlJc w:val="right"/>
      <w:pPr>
        <w:ind w:left="2160" w:hanging="180"/>
      </w:pPr>
    </w:lvl>
    <w:lvl w:ilvl="3" w:tplc="945064A6">
      <w:start w:val="1"/>
      <w:numFmt w:val="decimal"/>
      <w:lvlText w:val="%4."/>
      <w:lvlJc w:val="left"/>
      <w:pPr>
        <w:ind w:left="2880" w:hanging="360"/>
      </w:pPr>
    </w:lvl>
    <w:lvl w:ilvl="4" w:tplc="B380E7E2">
      <w:start w:val="1"/>
      <w:numFmt w:val="lowerLetter"/>
      <w:lvlText w:val="%5."/>
      <w:lvlJc w:val="left"/>
      <w:pPr>
        <w:ind w:left="3600" w:hanging="360"/>
      </w:pPr>
    </w:lvl>
    <w:lvl w:ilvl="5" w:tplc="87BEFFC2">
      <w:start w:val="1"/>
      <w:numFmt w:val="lowerRoman"/>
      <w:lvlText w:val="%6."/>
      <w:lvlJc w:val="right"/>
      <w:pPr>
        <w:ind w:left="4320" w:hanging="180"/>
      </w:pPr>
    </w:lvl>
    <w:lvl w:ilvl="6" w:tplc="814E328C">
      <w:start w:val="1"/>
      <w:numFmt w:val="decimal"/>
      <w:lvlText w:val="%7."/>
      <w:lvlJc w:val="left"/>
      <w:pPr>
        <w:ind w:left="5040" w:hanging="360"/>
      </w:pPr>
    </w:lvl>
    <w:lvl w:ilvl="7" w:tplc="AAA4E8E2">
      <w:start w:val="1"/>
      <w:numFmt w:val="lowerLetter"/>
      <w:lvlText w:val="%8."/>
      <w:lvlJc w:val="left"/>
      <w:pPr>
        <w:ind w:left="5760" w:hanging="360"/>
      </w:pPr>
    </w:lvl>
    <w:lvl w:ilvl="8" w:tplc="B9663224">
      <w:start w:val="1"/>
      <w:numFmt w:val="lowerRoman"/>
      <w:lvlText w:val="%9."/>
      <w:lvlJc w:val="right"/>
      <w:pPr>
        <w:ind w:left="6480" w:hanging="180"/>
      </w:pPr>
    </w:lvl>
  </w:abstractNum>
  <w:abstractNum w:abstractNumId="15" w15:restartNumberingAfterBreak="0">
    <w:nsid w:val="727530E4"/>
    <w:multiLevelType w:val="hybridMultilevel"/>
    <w:tmpl w:val="FFFFFFFF"/>
    <w:lvl w:ilvl="0" w:tplc="AAB2EF18">
      <w:start w:val="1"/>
      <w:numFmt w:val="bullet"/>
      <w:lvlText w:val=""/>
      <w:lvlJc w:val="left"/>
      <w:pPr>
        <w:ind w:left="720" w:hanging="360"/>
      </w:pPr>
      <w:rPr>
        <w:rFonts w:ascii="Symbol" w:hAnsi="Symbol" w:hint="default"/>
      </w:rPr>
    </w:lvl>
    <w:lvl w:ilvl="1" w:tplc="07467EAC">
      <w:start w:val="1"/>
      <w:numFmt w:val="bullet"/>
      <w:lvlText w:val="o"/>
      <w:lvlJc w:val="left"/>
      <w:pPr>
        <w:ind w:left="1440" w:hanging="360"/>
      </w:pPr>
      <w:rPr>
        <w:rFonts w:ascii="Courier New" w:hAnsi="Courier New" w:hint="default"/>
      </w:rPr>
    </w:lvl>
    <w:lvl w:ilvl="2" w:tplc="1A6E47C0">
      <w:start w:val="1"/>
      <w:numFmt w:val="bullet"/>
      <w:lvlText w:val=""/>
      <w:lvlJc w:val="left"/>
      <w:pPr>
        <w:ind w:left="2160" w:hanging="360"/>
      </w:pPr>
      <w:rPr>
        <w:rFonts w:ascii="Wingdings" w:hAnsi="Wingdings" w:hint="default"/>
      </w:rPr>
    </w:lvl>
    <w:lvl w:ilvl="3" w:tplc="F46435B2">
      <w:start w:val="1"/>
      <w:numFmt w:val="bullet"/>
      <w:lvlText w:val=""/>
      <w:lvlJc w:val="left"/>
      <w:pPr>
        <w:ind w:left="2880" w:hanging="360"/>
      </w:pPr>
      <w:rPr>
        <w:rFonts w:ascii="Symbol" w:hAnsi="Symbol" w:hint="default"/>
      </w:rPr>
    </w:lvl>
    <w:lvl w:ilvl="4" w:tplc="38547A0C">
      <w:start w:val="1"/>
      <w:numFmt w:val="bullet"/>
      <w:lvlText w:val="o"/>
      <w:lvlJc w:val="left"/>
      <w:pPr>
        <w:ind w:left="3600" w:hanging="360"/>
      </w:pPr>
      <w:rPr>
        <w:rFonts w:ascii="Courier New" w:hAnsi="Courier New" w:hint="default"/>
      </w:rPr>
    </w:lvl>
    <w:lvl w:ilvl="5" w:tplc="AA7CCA0C">
      <w:start w:val="1"/>
      <w:numFmt w:val="bullet"/>
      <w:lvlText w:val=""/>
      <w:lvlJc w:val="left"/>
      <w:pPr>
        <w:ind w:left="4320" w:hanging="360"/>
      </w:pPr>
      <w:rPr>
        <w:rFonts w:ascii="Wingdings" w:hAnsi="Wingdings" w:hint="default"/>
      </w:rPr>
    </w:lvl>
    <w:lvl w:ilvl="6" w:tplc="C8D630C6">
      <w:start w:val="1"/>
      <w:numFmt w:val="bullet"/>
      <w:lvlText w:val=""/>
      <w:lvlJc w:val="left"/>
      <w:pPr>
        <w:ind w:left="5040" w:hanging="360"/>
      </w:pPr>
      <w:rPr>
        <w:rFonts w:ascii="Symbol" w:hAnsi="Symbol" w:hint="default"/>
      </w:rPr>
    </w:lvl>
    <w:lvl w:ilvl="7" w:tplc="6A269F78">
      <w:start w:val="1"/>
      <w:numFmt w:val="bullet"/>
      <w:lvlText w:val="o"/>
      <w:lvlJc w:val="left"/>
      <w:pPr>
        <w:ind w:left="5760" w:hanging="360"/>
      </w:pPr>
      <w:rPr>
        <w:rFonts w:ascii="Courier New" w:hAnsi="Courier New" w:hint="default"/>
      </w:rPr>
    </w:lvl>
    <w:lvl w:ilvl="8" w:tplc="2F067C22">
      <w:start w:val="1"/>
      <w:numFmt w:val="bullet"/>
      <w:lvlText w:val=""/>
      <w:lvlJc w:val="left"/>
      <w:pPr>
        <w:ind w:left="6480" w:hanging="360"/>
      </w:pPr>
      <w:rPr>
        <w:rFonts w:ascii="Wingdings" w:hAnsi="Wingdings" w:hint="default"/>
      </w:rPr>
    </w:lvl>
  </w:abstractNum>
  <w:abstractNum w:abstractNumId="16" w15:restartNumberingAfterBreak="0">
    <w:nsid w:val="7B402AD3"/>
    <w:multiLevelType w:val="hybridMultilevel"/>
    <w:tmpl w:val="34F4E7B4"/>
    <w:lvl w:ilvl="0" w:tplc="95429DA0">
      <w:start w:val="1"/>
      <w:numFmt w:val="bullet"/>
      <w:lvlText w:val=""/>
      <w:lvlJc w:val="left"/>
      <w:pPr>
        <w:ind w:left="720" w:hanging="360"/>
      </w:pPr>
      <w:rPr>
        <w:rFonts w:ascii="Symbol" w:hAnsi="Symbol" w:hint="default"/>
      </w:rPr>
    </w:lvl>
    <w:lvl w:ilvl="1" w:tplc="B46AD3CE">
      <w:start w:val="1"/>
      <w:numFmt w:val="bullet"/>
      <w:lvlText w:val="o"/>
      <w:lvlJc w:val="left"/>
      <w:pPr>
        <w:ind w:left="1440" w:hanging="360"/>
      </w:pPr>
      <w:rPr>
        <w:rFonts w:ascii="Courier New" w:hAnsi="Courier New" w:hint="default"/>
      </w:rPr>
    </w:lvl>
    <w:lvl w:ilvl="2" w:tplc="44A839EE">
      <w:start w:val="1"/>
      <w:numFmt w:val="bullet"/>
      <w:lvlText w:val=""/>
      <w:lvlJc w:val="left"/>
      <w:pPr>
        <w:ind w:left="2160" w:hanging="360"/>
      </w:pPr>
      <w:rPr>
        <w:rFonts w:ascii="Wingdings" w:hAnsi="Wingdings" w:hint="default"/>
      </w:rPr>
    </w:lvl>
    <w:lvl w:ilvl="3" w:tplc="AB94D238">
      <w:start w:val="1"/>
      <w:numFmt w:val="bullet"/>
      <w:lvlText w:val=""/>
      <w:lvlJc w:val="left"/>
      <w:pPr>
        <w:ind w:left="2880" w:hanging="360"/>
      </w:pPr>
      <w:rPr>
        <w:rFonts w:ascii="Symbol" w:hAnsi="Symbol" w:hint="default"/>
      </w:rPr>
    </w:lvl>
    <w:lvl w:ilvl="4" w:tplc="38ACA3E2">
      <w:start w:val="1"/>
      <w:numFmt w:val="bullet"/>
      <w:lvlText w:val="o"/>
      <w:lvlJc w:val="left"/>
      <w:pPr>
        <w:ind w:left="3600" w:hanging="360"/>
      </w:pPr>
      <w:rPr>
        <w:rFonts w:ascii="Courier New" w:hAnsi="Courier New" w:hint="default"/>
      </w:rPr>
    </w:lvl>
    <w:lvl w:ilvl="5" w:tplc="849E482E">
      <w:start w:val="1"/>
      <w:numFmt w:val="bullet"/>
      <w:lvlText w:val=""/>
      <w:lvlJc w:val="left"/>
      <w:pPr>
        <w:ind w:left="4320" w:hanging="360"/>
      </w:pPr>
      <w:rPr>
        <w:rFonts w:ascii="Wingdings" w:hAnsi="Wingdings" w:hint="default"/>
      </w:rPr>
    </w:lvl>
    <w:lvl w:ilvl="6" w:tplc="5EB23EDC">
      <w:start w:val="1"/>
      <w:numFmt w:val="bullet"/>
      <w:lvlText w:val=""/>
      <w:lvlJc w:val="left"/>
      <w:pPr>
        <w:ind w:left="5040" w:hanging="360"/>
      </w:pPr>
      <w:rPr>
        <w:rFonts w:ascii="Symbol" w:hAnsi="Symbol" w:hint="default"/>
      </w:rPr>
    </w:lvl>
    <w:lvl w:ilvl="7" w:tplc="E93C2F24">
      <w:start w:val="1"/>
      <w:numFmt w:val="bullet"/>
      <w:lvlText w:val="o"/>
      <w:lvlJc w:val="left"/>
      <w:pPr>
        <w:ind w:left="5760" w:hanging="360"/>
      </w:pPr>
      <w:rPr>
        <w:rFonts w:ascii="Courier New" w:hAnsi="Courier New" w:hint="default"/>
      </w:rPr>
    </w:lvl>
    <w:lvl w:ilvl="8" w:tplc="FE3C03FA">
      <w:start w:val="1"/>
      <w:numFmt w:val="bullet"/>
      <w:lvlText w:val=""/>
      <w:lvlJc w:val="left"/>
      <w:pPr>
        <w:ind w:left="6480" w:hanging="360"/>
      </w:pPr>
      <w:rPr>
        <w:rFonts w:ascii="Wingdings" w:hAnsi="Wingdings" w:hint="default"/>
      </w:rPr>
    </w:lvl>
  </w:abstractNum>
  <w:abstractNum w:abstractNumId="17" w15:restartNumberingAfterBreak="0">
    <w:nsid w:val="7F7743C4"/>
    <w:multiLevelType w:val="hybridMultilevel"/>
    <w:tmpl w:val="FFFFFFFF"/>
    <w:lvl w:ilvl="0" w:tplc="D5E2D742">
      <w:start w:val="1"/>
      <w:numFmt w:val="bullet"/>
      <w:lvlText w:val="·"/>
      <w:lvlJc w:val="left"/>
      <w:pPr>
        <w:ind w:left="720" w:hanging="360"/>
      </w:pPr>
      <w:rPr>
        <w:rFonts w:ascii="Symbol" w:hAnsi="Symbol" w:hint="default"/>
      </w:rPr>
    </w:lvl>
    <w:lvl w:ilvl="1" w:tplc="95E03C60">
      <w:start w:val="1"/>
      <w:numFmt w:val="bullet"/>
      <w:lvlText w:val="o"/>
      <w:lvlJc w:val="left"/>
      <w:pPr>
        <w:ind w:left="1440" w:hanging="360"/>
      </w:pPr>
      <w:rPr>
        <w:rFonts w:ascii="Courier New" w:hAnsi="Courier New" w:hint="default"/>
      </w:rPr>
    </w:lvl>
    <w:lvl w:ilvl="2" w:tplc="BCB86F1C">
      <w:start w:val="1"/>
      <w:numFmt w:val="bullet"/>
      <w:lvlText w:val=""/>
      <w:lvlJc w:val="left"/>
      <w:pPr>
        <w:ind w:left="2160" w:hanging="360"/>
      </w:pPr>
      <w:rPr>
        <w:rFonts w:ascii="Wingdings" w:hAnsi="Wingdings" w:hint="default"/>
      </w:rPr>
    </w:lvl>
    <w:lvl w:ilvl="3" w:tplc="E5EE934E">
      <w:start w:val="1"/>
      <w:numFmt w:val="bullet"/>
      <w:lvlText w:val=""/>
      <w:lvlJc w:val="left"/>
      <w:pPr>
        <w:ind w:left="2880" w:hanging="360"/>
      </w:pPr>
      <w:rPr>
        <w:rFonts w:ascii="Symbol" w:hAnsi="Symbol" w:hint="default"/>
      </w:rPr>
    </w:lvl>
    <w:lvl w:ilvl="4" w:tplc="A47CD61C">
      <w:start w:val="1"/>
      <w:numFmt w:val="bullet"/>
      <w:lvlText w:val="o"/>
      <w:lvlJc w:val="left"/>
      <w:pPr>
        <w:ind w:left="3600" w:hanging="360"/>
      </w:pPr>
      <w:rPr>
        <w:rFonts w:ascii="Courier New" w:hAnsi="Courier New" w:hint="default"/>
      </w:rPr>
    </w:lvl>
    <w:lvl w:ilvl="5" w:tplc="6B145DF6">
      <w:start w:val="1"/>
      <w:numFmt w:val="bullet"/>
      <w:lvlText w:val=""/>
      <w:lvlJc w:val="left"/>
      <w:pPr>
        <w:ind w:left="4320" w:hanging="360"/>
      </w:pPr>
      <w:rPr>
        <w:rFonts w:ascii="Wingdings" w:hAnsi="Wingdings" w:hint="default"/>
      </w:rPr>
    </w:lvl>
    <w:lvl w:ilvl="6" w:tplc="1EF86BDC">
      <w:start w:val="1"/>
      <w:numFmt w:val="bullet"/>
      <w:lvlText w:val=""/>
      <w:lvlJc w:val="left"/>
      <w:pPr>
        <w:ind w:left="5040" w:hanging="360"/>
      </w:pPr>
      <w:rPr>
        <w:rFonts w:ascii="Symbol" w:hAnsi="Symbol" w:hint="default"/>
      </w:rPr>
    </w:lvl>
    <w:lvl w:ilvl="7" w:tplc="5750149C">
      <w:start w:val="1"/>
      <w:numFmt w:val="bullet"/>
      <w:lvlText w:val="o"/>
      <w:lvlJc w:val="left"/>
      <w:pPr>
        <w:ind w:left="5760" w:hanging="360"/>
      </w:pPr>
      <w:rPr>
        <w:rFonts w:ascii="Courier New" w:hAnsi="Courier New" w:hint="default"/>
      </w:rPr>
    </w:lvl>
    <w:lvl w:ilvl="8" w:tplc="E752F380">
      <w:start w:val="1"/>
      <w:numFmt w:val="bullet"/>
      <w:lvlText w:val=""/>
      <w:lvlJc w:val="left"/>
      <w:pPr>
        <w:ind w:left="6480" w:hanging="360"/>
      </w:pPr>
      <w:rPr>
        <w:rFonts w:ascii="Wingdings" w:hAnsi="Wingdings" w:hint="default"/>
      </w:rPr>
    </w:lvl>
  </w:abstractNum>
  <w:abstractNum w:abstractNumId="18" w15:restartNumberingAfterBreak="0">
    <w:nsid w:val="7FC279D5"/>
    <w:multiLevelType w:val="hybridMultilevel"/>
    <w:tmpl w:val="FFFFFFFF"/>
    <w:lvl w:ilvl="0" w:tplc="8904D9A8">
      <w:start w:val="1"/>
      <w:numFmt w:val="bullet"/>
      <w:lvlText w:val="·"/>
      <w:lvlJc w:val="left"/>
      <w:pPr>
        <w:ind w:left="720" w:hanging="360"/>
      </w:pPr>
      <w:rPr>
        <w:rFonts w:ascii="Symbol" w:hAnsi="Symbol" w:hint="default"/>
      </w:rPr>
    </w:lvl>
    <w:lvl w:ilvl="1" w:tplc="7C4604AE">
      <w:start w:val="1"/>
      <w:numFmt w:val="bullet"/>
      <w:lvlText w:val="o"/>
      <w:lvlJc w:val="left"/>
      <w:pPr>
        <w:ind w:left="1440" w:hanging="360"/>
      </w:pPr>
      <w:rPr>
        <w:rFonts w:ascii="Courier New" w:hAnsi="Courier New" w:hint="default"/>
      </w:rPr>
    </w:lvl>
    <w:lvl w:ilvl="2" w:tplc="FAC4D638">
      <w:start w:val="1"/>
      <w:numFmt w:val="bullet"/>
      <w:lvlText w:val=""/>
      <w:lvlJc w:val="left"/>
      <w:pPr>
        <w:ind w:left="2160" w:hanging="360"/>
      </w:pPr>
      <w:rPr>
        <w:rFonts w:ascii="Wingdings" w:hAnsi="Wingdings" w:hint="default"/>
      </w:rPr>
    </w:lvl>
    <w:lvl w:ilvl="3" w:tplc="AA08AA7E">
      <w:start w:val="1"/>
      <w:numFmt w:val="bullet"/>
      <w:lvlText w:val=""/>
      <w:lvlJc w:val="left"/>
      <w:pPr>
        <w:ind w:left="2880" w:hanging="360"/>
      </w:pPr>
      <w:rPr>
        <w:rFonts w:ascii="Symbol" w:hAnsi="Symbol" w:hint="default"/>
      </w:rPr>
    </w:lvl>
    <w:lvl w:ilvl="4" w:tplc="341C62A0">
      <w:start w:val="1"/>
      <w:numFmt w:val="bullet"/>
      <w:lvlText w:val="o"/>
      <w:lvlJc w:val="left"/>
      <w:pPr>
        <w:ind w:left="3600" w:hanging="360"/>
      </w:pPr>
      <w:rPr>
        <w:rFonts w:ascii="Courier New" w:hAnsi="Courier New" w:hint="default"/>
      </w:rPr>
    </w:lvl>
    <w:lvl w:ilvl="5" w:tplc="161A6CA8">
      <w:start w:val="1"/>
      <w:numFmt w:val="bullet"/>
      <w:lvlText w:val=""/>
      <w:lvlJc w:val="left"/>
      <w:pPr>
        <w:ind w:left="4320" w:hanging="360"/>
      </w:pPr>
      <w:rPr>
        <w:rFonts w:ascii="Wingdings" w:hAnsi="Wingdings" w:hint="default"/>
      </w:rPr>
    </w:lvl>
    <w:lvl w:ilvl="6" w:tplc="D8CC9A8A">
      <w:start w:val="1"/>
      <w:numFmt w:val="bullet"/>
      <w:lvlText w:val=""/>
      <w:lvlJc w:val="left"/>
      <w:pPr>
        <w:ind w:left="5040" w:hanging="360"/>
      </w:pPr>
      <w:rPr>
        <w:rFonts w:ascii="Symbol" w:hAnsi="Symbol" w:hint="default"/>
      </w:rPr>
    </w:lvl>
    <w:lvl w:ilvl="7" w:tplc="06E84032">
      <w:start w:val="1"/>
      <w:numFmt w:val="bullet"/>
      <w:lvlText w:val="o"/>
      <w:lvlJc w:val="left"/>
      <w:pPr>
        <w:ind w:left="5760" w:hanging="360"/>
      </w:pPr>
      <w:rPr>
        <w:rFonts w:ascii="Courier New" w:hAnsi="Courier New" w:hint="default"/>
      </w:rPr>
    </w:lvl>
    <w:lvl w:ilvl="8" w:tplc="1122C886">
      <w:start w:val="1"/>
      <w:numFmt w:val="bullet"/>
      <w:lvlText w:val=""/>
      <w:lvlJc w:val="left"/>
      <w:pPr>
        <w:ind w:left="6480" w:hanging="360"/>
      </w:pPr>
      <w:rPr>
        <w:rFonts w:ascii="Wingdings" w:hAnsi="Wingdings" w:hint="default"/>
      </w:rPr>
    </w:lvl>
  </w:abstractNum>
  <w:num w:numId="1" w16cid:durableId="2036155623">
    <w:abstractNumId w:val="12"/>
  </w:num>
  <w:num w:numId="2" w16cid:durableId="1022779174">
    <w:abstractNumId w:val="13"/>
  </w:num>
  <w:num w:numId="3" w16cid:durableId="265432315">
    <w:abstractNumId w:val="2"/>
  </w:num>
  <w:num w:numId="4" w16cid:durableId="1582057272">
    <w:abstractNumId w:val="0"/>
  </w:num>
  <w:num w:numId="5" w16cid:durableId="1521695625">
    <w:abstractNumId w:val="5"/>
  </w:num>
  <w:num w:numId="6" w16cid:durableId="165559482">
    <w:abstractNumId w:val="7"/>
  </w:num>
  <w:num w:numId="7" w16cid:durableId="1286623320">
    <w:abstractNumId w:val="11"/>
  </w:num>
  <w:num w:numId="8" w16cid:durableId="1497914055">
    <w:abstractNumId w:val="16"/>
  </w:num>
  <w:num w:numId="9" w16cid:durableId="234583922">
    <w:abstractNumId w:val="6"/>
  </w:num>
  <w:num w:numId="10" w16cid:durableId="1747416753">
    <w:abstractNumId w:val="1"/>
  </w:num>
  <w:num w:numId="11" w16cid:durableId="880364580">
    <w:abstractNumId w:val="18"/>
  </w:num>
  <w:num w:numId="12" w16cid:durableId="892082011">
    <w:abstractNumId w:val="14"/>
  </w:num>
  <w:num w:numId="13" w16cid:durableId="850990757">
    <w:abstractNumId w:val="17"/>
  </w:num>
  <w:num w:numId="14" w16cid:durableId="1980761609">
    <w:abstractNumId w:val="3"/>
  </w:num>
  <w:num w:numId="15" w16cid:durableId="810366156">
    <w:abstractNumId w:val="8"/>
  </w:num>
  <w:num w:numId="16" w16cid:durableId="832373628">
    <w:abstractNumId w:val="10"/>
  </w:num>
  <w:num w:numId="17" w16cid:durableId="1756512942">
    <w:abstractNumId w:val="4"/>
  </w:num>
  <w:num w:numId="18" w16cid:durableId="1019234756">
    <w:abstractNumId w:val="15"/>
  </w:num>
  <w:num w:numId="19" w16cid:durableId="12045624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385"/>
    <w:rsid w:val="0000018D"/>
    <w:rsid w:val="00002F2F"/>
    <w:rsid w:val="00006A45"/>
    <w:rsid w:val="000118BA"/>
    <w:rsid w:val="00014BC9"/>
    <w:rsid w:val="00024780"/>
    <w:rsid w:val="0002564B"/>
    <w:rsid w:val="000321A2"/>
    <w:rsid w:val="000321F5"/>
    <w:rsid w:val="00032A00"/>
    <w:rsid w:val="00035E14"/>
    <w:rsid w:val="00036E4F"/>
    <w:rsid w:val="00040B72"/>
    <w:rsid w:val="000549AA"/>
    <w:rsid w:val="00054F82"/>
    <w:rsid w:val="00056912"/>
    <w:rsid w:val="00057952"/>
    <w:rsid w:val="00063F89"/>
    <w:rsid w:val="000647EC"/>
    <w:rsid w:val="0007053F"/>
    <w:rsid w:val="0007442B"/>
    <w:rsid w:val="000906FB"/>
    <w:rsid w:val="00091602"/>
    <w:rsid w:val="000939EB"/>
    <w:rsid w:val="000A1175"/>
    <w:rsid w:val="000A386B"/>
    <w:rsid w:val="000A3899"/>
    <w:rsid w:val="000B3C53"/>
    <w:rsid w:val="000B610F"/>
    <w:rsid w:val="000C34D6"/>
    <w:rsid w:val="000C618D"/>
    <w:rsid w:val="000D108A"/>
    <w:rsid w:val="000D18E2"/>
    <w:rsid w:val="000D1B26"/>
    <w:rsid w:val="000D68D8"/>
    <w:rsid w:val="000D6A16"/>
    <w:rsid w:val="000E2A6C"/>
    <w:rsid w:val="000F0374"/>
    <w:rsid w:val="000F047E"/>
    <w:rsid w:val="000F3B1D"/>
    <w:rsid w:val="00101149"/>
    <w:rsid w:val="001173A8"/>
    <w:rsid w:val="00121CA2"/>
    <w:rsid w:val="00140F70"/>
    <w:rsid w:val="0014200B"/>
    <w:rsid w:val="00155DB7"/>
    <w:rsid w:val="0017789C"/>
    <w:rsid w:val="00184B1A"/>
    <w:rsid w:val="00184B93"/>
    <w:rsid w:val="001903E5"/>
    <w:rsid w:val="001A1125"/>
    <w:rsid w:val="001A49BB"/>
    <w:rsid w:val="001B47EF"/>
    <w:rsid w:val="001B78CB"/>
    <w:rsid w:val="001C4A4D"/>
    <w:rsid w:val="001E3EC1"/>
    <w:rsid w:val="001E6B97"/>
    <w:rsid w:val="001F2033"/>
    <w:rsid w:val="001F2EA8"/>
    <w:rsid w:val="001F336B"/>
    <w:rsid w:val="001F3E40"/>
    <w:rsid w:val="00203D40"/>
    <w:rsid w:val="00215E4D"/>
    <w:rsid w:val="0023683F"/>
    <w:rsid w:val="002378F6"/>
    <w:rsid w:val="00244F7E"/>
    <w:rsid w:val="002469B0"/>
    <w:rsid w:val="00262867"/>
    <w:rsid w:val="002658AB"/>
    <w:rsid w:val="00270824"/>
    <w:rsid w:val="002738E0"/>
    <w:rsid w:val="002803AF"/>
    <w:rsid w:val="00282218"/>
    <w:rsid w:val="00285E14"/>
    <w:rsid w:val="00287045"/>
    <w:rsid w:val="002914BB"/>
    <w:rsid w:val="00295479"/>
    <w:rsid w:val="002A3B93"/>
    <w:rsid w:val="002B2A63"/>
    <w:rsid w:val="002B3AEA"/>
    <w:rsid w:val="002B7E0C"/>
    <w:rsid w:val="002C3DB4"/>
    <w:rsid w:val="002C484F"/>
    <w:rsid w:val="002D24C8"/>
    <w:rsid w:val="002D4D26"/>
    <w:rsid w:val="002E2288"/>
    <w:rsid w:val="002F48C1"/>
    <w:rsid w:val="00300774"/>
    <w:rsid w:val="003069A7"/>
    <w:rsid w:val="00307364"/>
    <w:rsid w:val="0031133D"/>
    <w:rsid w:val="00312B76"/>
    <w:rsid w:val="00316094"/>
    <w:rsid w:val="0032201C"/>
    <w:rsid w:val="003230C0"/>
    <w:rsid w:val="0032647E"/>
    <w:rsid w:val="00327369"/>
    <w:rsid w:val="0033218C"/>
    <w:rsid w:val="0034188E"/>
    <w:rsid w:val="00342C7E"/>
    <w:rsid w:val="00354332"/>
    <w:rsid w:val="00361F0C"/>
    <w:rsid w:val="003645D2"/>
    <w:rsid w:val="003664F1"/>
    <w:rsid w:val="003704E9"/>
    <w:rsid w:val="00377502"/>
    <w:rsid w:val="00382434"/>
    <w:rsid w:val="0038520E"/>
    <w:rsid w:val="0039106F"/>
    <w:rsid w:val="00391CD0"/>
    <w:rsid w:val="00393034"/>
    <w:rsid w:val="003954F6"/>
    <w:rsid w:val="003A3587"/>
    <w:rsid w:val="003B1835"/>
    <w:rsid w:val="003C0AEE"/>
    <w:rsid w:val="003C0D3B"/>
    <w:rsid w:val="003D1795"/>
    <w:rsid w:val="003D3EB1"/>
    <w:rsid w:val="003D40BE"/>
    <w:rsid w:val="003D46D1"/>
    <w:rsid w:val="003D5822"/>
    <w:rsid w:val="004046DA"/>
    <w:rsid w:val="00405B80"/>
    <w:rsid w:val="00406B2E"/>
    <w:rsid w:val="00411FE1"/>
    <w:rsid w:val="00413665"/>
    <w:rsid w:val="004158F0"/>
    <w:rsid w:val="00415EF1"/>
    <w:rsid w:val="004169D3"/>
    <w:rsid w:val="004263D1"/>
    <w:rsid w:val="00434945"/>
    <w:rsid w:val="00436037"/>
    <w:rsid w:val="00440EEB"/>
    <w:rsid w:val="00440FF0"/>
    <w:rsid w:val="00441DA5"/>
    <w:rsid w:val="0044600F"/>
    <w:rsid w:val="00454EC8"/>
    <w:rsid w:val="00455083"/>
    <w:rsid w:val="00460D17"/>
    <w:rsid w:val="004716B6"/>
    <w:rsid w:val="004777BC"/>
    <w:rsid w:val="0048003A"/>
    <w:rsid w:val="004807B3"/>
    <w:rsid w:val="00481842"/>
    <w:rsid w:val="00482EF7"/>
    <w:rsid w:val="0048312D"/>
    <w:rsid w:val="00497455"/>
    <w:rsid w:val="004A1918"/>
    <w:rsid w:val="004A66B8"/>
    <w:rsid w:val="004A6863"/>
    <w:rsid w:val="004A6AB3"/>
    <w:rsid w:val="004A6F96"/>
    <w:rsid w:val="004B0D39"/>
    <w:rsid w:val="004B23E0"/>
    <w:rsid w:val="004B29E5"/>
    <w:rsid w:val="004B4EDE"/>
    <w:rsid w:val="004B769D"/>
    <w:rsid w:val="004C0A17"/>
    <w:rsid w:val="004C0BBD"/>
    <w:rsid w:val="004C19EB"/>
    <w:rsid w:val="004C47C5"/>
    <w:rsid w:val="004D4489"/>
    <w:rsid w:val="004D665D"/>
    <w:rsid w:val="004E3985"/>
    <w:rsid w:val="004F5280"/>
    <w:rsid w:val="00507172"/>
    <w:rsid w:val="00522D7B"/>
    <w:rsid w:val="0052521D"/>
    <w:rsid w:val="0053097D"/>
    <w:rsid w:val="00532A41"/>
    <w:rsid w:val="005335F2"/>
    <w:rsid w:val="00535D97"/>
    <w:rsid w:val="005472E8"/>
    <w:rsid w:val="0054EA05"/>
    <w:rsid w:val="005544A3"/>
    <w:rsid w:val="0055484A"/>
    <w:rsid w:val="00554F07"/>
    <w:rsid w:val="00565A8F"/>
    <w:rsid w:val="00573A61"/>
    <w:rsid w:val="00581FFF"/>
    <w:rsid w:val="00596798"/>
    <w:rsid w:val="005A2EE1"/>
    <w:rsid w:val="005A7156"/>
    <w:rsid w:val="005B0535"/>
    <w:rsid w:val="005B45AE"/>
    <w:rsid w:val="005B668A"/>
    <w:rsid w:val="005C0122"/>
    <w:rsid w:val="005C0D67"/>
    <w:rsid w:val="005C535E"/>
    <w:rsid w:val="005D64B6"/>
    <w:rsid w:val="005E2607"/>
    <w:rsid w:val="005E6194"/>
    <w:rsid w:val="00607EBD"/>
    <w:rsid w:val="00610A11"/>
    <w:rsid w:val="00611416"/>
    <w:rsid w:val="00611583"/>
    <w:rsid w:val="006132CE"/>
    <w:rsid w:val="00613D46"/>
    <w:rsid w:val="00614C69"/>
    <w:rsid w:val="00614D59"/>
    <w:rsid w:val="0062741F"/>
    <w:rsid w:val="00635AF4"/>
    <w:rsid w:val="00643D38"/>
    <w:rsid w:val="00646E30"/>
    <w:rsid w:val="006512E3"/>
    <w:rsid w:val="00654710"/>
    <w:rsid w:val="00663994"/>
    <w:rsid w:val="006661F9"/>
    <w:rsid w:val="006723F5"/>
    <w:rsid w:val="00675489"/>
    <w:rsid w:val="006826ED"/>
    <w:rsid w:val="00683F8E"/>
    <w:rsid w:val="00685607"/>
    <w:rsid w:val="006861BC"/>
    <w:rsid w:val="006916BD"/>
    <w:rsid w:val="006A0E1F"/>
    <w:rsid w:val="006A7DB3"/>
    <w:rsid w:val="006B0F9C"/>
    <w:rsid w:val="006B5B03"/>
    <w:rsid w:val="006C26F8"/>
    <w:rsid w:val="006C2ECA"/>
    <w:rsid w:val="006C45A7"/>
    <w:rsid w:val="006D62F1"/>
    <w:rsid w:val="006D73BA"/>
    <w:rsid w:val="006E0DCE"/>
    <w:rsid w:val="006F0BBA"/>
    <w:rsid w:val="007002AE"/>
    <w:rsid w:val="0070169A"/>
    <w:rsid w:val="007016DD"/>
    <w:rsid w:val="00701DF0"/>
    <w:rsid w:val="007223F1"/>
    <w:rsid w:val="00722B5C"/>
    <w:rsid w:val="00722FA1"/>
    <w:rsid w:val="00734927"/>
    <w:rsid w:val="0074487C"/>
    <w:rsid w:val="00751CE4"/>
    <w:rsid w:val="00751D4D"/>
    <w:rsid w:val="00756436"/>
    <w:rsid w:val="0076349D"/>
    <w:rsid w:val="007645D8"/>
    <w:rsid w:val="007721C2"/>
    <w:rsid w:val="007725D6"/>
    <w:rsid w:val="00775285"/>
    <w:rsid w:val="00780A0F"/>
    <w:rsid w:val="0078166B"/>
    <w:rsid w:val="00781E52"/>
    <w:rsid w:val="007830B5"/>
    <w:rsid w:val="00787AF5"/>
    <w:rsid w:val="00790D80"/>
    <w:rsid w:val="00793507"/>
    <w:rsid w:val="007A18B7"/>
    <w:rsid w:val="007B11B4"/>
    <w:rsid w:val="007B57FF"/>
    <w:rsid w:val="007C625C"/>
    <w:rsid w:val="007C6E13"/>
    <w:rsid w:val="007D2566"/>
    <w:rsid w:val="007D4089"/>
    <w:rsid w:val="007D4BB1"/>
    <w:rsid w:val="007E025E"/>
    <w:rsid w:val="007E06D5"/>
    <w:rsid w:val="007E3AB4"/>
    <w:rsid w:val="007F4518"/>
    <w:rsid w:val="007F4BDD"/>
    <w:rsid w:val="007F5623"/>
    <w:rsid w:val="00801EE7"/>
    <w:rsid w:val="00803D8E"/>
    <w:rsid w:val="00804439"/>
    <w:rsid w:val="00815643"/>
    <w:rsid w:val="008171A2"/>
    <w:rsid w:val="00821187"/>
    <w:rsid w:val="00826737"/>
    <w:rsid w:val="008402F0"/>
    <w:rsid w:val="00843603"/>
    <w:rsid w:val="00851270"/>
    <w:rsid w:val="00863846"/>
    <w:rsid w:val="0086573E"/>
    <w:rsid w:val="00872CA8"/>
    <w:rsid w:val="00877967"/>
    <w:rsid w:val="008828FD"/>
    <w:rsid w:val="00886B79"/>
    <w:rsid w:val="00890945"/>
    <w:rsid w:val="008A73CD"/>
    <w:rsid w:val="008B1E19"/>
    <w:rsid w:val="008B2698"/>
    <w:rsid w:val="008C3F7A"/>
    <w:rsid w:val="008C4177"/>
    <w:rsid w:val="008C4910"/>
    <w:rsid w:val="008C60DB"/>
    <w:rsid w:val="008D0AAA"/>
    <w:rsid w:val="008D5C30"/>
    <w:rsid w:val="008F59CA"/>
    <w:rsid w:val="0090055E"/>
    <w:rsid w:val="00910741"/>
    <w:rsid w:val="00912772"/>
    <w:rsid w:val="0091589D"/>
    <w:rsid w:val="009158B8"/>
    <w:rsid w:val="00915BC7"/>
    <w:rsid w:val="009201C3"/>
    <w:rsid w:val="00944002"/>
    <w:rsid w:val="00944630"/>
    <w:rsid w:val="00946419"/>
    <w:rsid w:val="00946E4C"/>
    <w:rsid w:val="00951805"/>
    <w:rsid w:val="00954D93"/>
    <w:rsid w:val="009570AD"/>
    <w:rsid w:val="009604D9"/>
    <w:rsid w:val="00963AC3"/>
    <w:rsid w:val="00964144"/>
    <w:rsid w:val="0097711D"/>
    <w:rsid w:val="00983DDA"/>
    <w:rsid w:val="009863E5"/>
    <w:rsid w:val="00990F28"/>
    <w:rsid w:val="00997463"/>
    <w:rsid w:val="009C0D56"/>
    <w:rsid w:val="009D05AD"/>
    <w:rsid w:val="009D0A70"/>
    <w:rsid w:val="009D11AE"/>
    <w:rsid w:val="009D17B7"/>
    <w:rsid w:val="009D1E23"/>
    <w:rsid w:val="009D4C79"/>
    <w:rsid w:val="009D4ED2"/>
    <w:rsid w:val="009E2505"/>
    <w:rsid w:val="009E38D4"/>
    <w:rsid w:val="009E41B5"/>
    <w:rsid w:val="009F4815"/>
    <w:rsid w:val="009F7EAB"/>
    <w:rsid w:val="00A101A4"/>
    <w:rsid w:val="00A2412F"/>
    <w:rsid w:val="00A24426"/>
    <w:rsid w:val="00A33F2C"/>
    <w:rsid w:val="00A37471"/>
    <w:rsid w:val="00A40113"/>
    <w:rsid w:val="00A416AE"/>
    <w:rsid w:val="00A423B2"/>
    <w:rsid w:val="00A517B1"/>
    <w:rsid w:val="00A5266D"/>
    <w:rsid w:val="00A54845"/>
    <w:rsid w:val="00A60C62"/>
    <w:rsid w:val="00A63EA7"/>
    <w:rsid w:val="00A641A6"/>
    <w:rsid w:val="00A647B4"/>
    <w:rsid w:val="00A868A9"/>
    <w:rsid w:val="00A87DB9"/>
    <w:rsid w:val="00A93881"/>
    <w:rsid w:val="00AA2209"/>
    <w:rsid w:val="00AA7AA7"/>
    <w:rsid w:val="00AB62C0"/>
    <w:rsid w:val="00AB6793"/>
    <w:rsid w:val="00AB7628"/>
    <w:rsid w:val="00AC116F"/>
    <w:rsid w:val="00AD2009"/>
    <w:rsid w:val="00AD2BC4"/>
    <w:rsid w:val="00AD370D"/>
    <w:rsid w:val="00AD69A9"/>
    <w:rsid w:val="00AE0292"/>
    <w:rsid w:val="00AE5E8F"/>
    <w:rsid w:val="00AF0122"/>
    <w:rsid w:val="00AF1F02"/>
    <w:rsid w:val="00AF3659"/>
    <w:rsid w:val="00AF7F34"/>
    <w:rsid w:val="00B114CD"/>
    <w:rsid w:val="00B16E35"/>
    <w:rsid w:val="00B20741"/>
    <w:rsid w:val="00B22156"/>
    <w:rsid w:val="00B31C56"/>
    <w:rsid w:val="00B4023B"/>
    <w:rsid w:val="00B415EF"/>
    <w:rsid w:val="00B437CE"/>
    <w:rsid w:val="00B467D7"/>
    <w:rsid w:val="00B4728F"/>
    <w:rsid w:val="00B55E73"/>
    <w:rsid w:val="00B567BC"/>
    <w:rsid w:val="00B61724"/>
    <w:rsid w:val="00B6245D"/>
    <w:rsid w:val="00B627FE"/>
    <w:rsid w:val="00B67D7D"/>
    <w:rsid w:val="00B70322"/>
    <w:rsid w:val="00B91CD3"/>
    <w:rsid w:val="00B91DE4"/>
    <w:rsid w:val="00B9359D"/>
    <w:rsid w:val="00BB0F7A"/>
    <w:rsid w:val="00BD04BC"/>
    <w:rsid w:val="00BD192B"/>
    <w:rsid w:val="00BD78C2"/>
    <w:rsid w:val="00BE236A"/>
    <w:rsid w:val="00BE4658"/>
    <w:rsid w:val="00BF1F68"/>
    <w:rsid w:val="00BF3AFE"/>
    <w:rsid w:val="00BF5957"/>
    <w:rsid w:val="00BF6E13"/>
    <w:rsid w:val="00C072B5"/>
    <w:rsid w:val="00C1110D"/>
    <w:rsid w:val="00C145DE"/>
    <w:rsid w:val="00C17ADE"/>
    <w:rsid w:val="00C265EB"/>
    <w:rsid w:val="00C2734E"/>
    <w:rsid w:val="00C2765D"/>
    <w:rsid w:val="00C33EB2"/>
    <w:rsid w:val="00C35D5B"/>
    <w:rsid w:val="00C47EF6"/>
    <w:rsid w:val="00C502CF"/>
    <w:rsid w:val="00C541D2"/>
    <w:rsid w:val="00C554D3"/>
    <w:rsid w:val="00C662B7"/>
    <w:rsid w:val="00C82795"/>
    <w:rsid w:val="00C845CF"/>
    <w:rsid w:val="00CB1F9C"/>
    <w:rsid w:val="00CC15B9"/>
    <w:rsid w:val="00CC56AA"/>
    <w:rsid w:val="00CD4CF3"/>
    <w:rsid w:val="00CE195A"/>
    <w:rsid w:val="00CE7C9C"/>
    <w:rsid w:val="00CF1C9C"/>
    <w:rsid w:val="00CF2B18"/>
    <w:rsid w:val="00CF3798"/>
    <w:rsid w:val="00CF445D"/>
    <w:rsid w:val="00CF7A0D"/>
    <w:rsid w:val="00D00422"/>
    <w:rsid w:val="00D00566"/>
    <w:rsid w:val="00D04584"/>
    <w:rsid w:val="00D061A7"/>
    <w:rsid w:val="00D07DDF"/>
    <w:rsid w:val="00D125AC"/>
    <w:rsid w:val="00D208E3"/>
    <w:rsid w:val="00D2359F"/>
    <w:rsid w:val="00D2775C"/>
    <w:rsid w:val="00D27E22"/>
    <w:rsid w:val="00D313C4"/>
    <w:rsid w:val="00D32115"/>
    <w:rsid w:val="00D34775"/>
    <w:rsid w:val="00D362DE"/>
    <w:rsid w:val="00D36E8A"/>
    <w:rsid w:val="00D37170"/>
    <w:rsid w:val="00D37B6F"/>
    <w:rsid w:val="00D43317"/>
    <w:rsid w:val="00D43EAE"/>
    <w:rsid w:val="00D4529E"/>
    <w:rsid w:val="00D468B9"/>
    <w:rsid w:val="00D47150"/>
    <w:rsid w:val="00D47733"/>
    <w:rsid w:val="00D62AF6"/>
    <w:rsid w:val="00D8722E"/>
    <w:rsid w:val="00D87DF1"/>
    <w:rsid w:val="00D936FF"/>
    <w:rsid w:val="00DA5559"/>
    <w:rsid w:val="00DB438D"/>
    <w:rsid w:val="00DC3820"/>
    <w:rsid w:val="00DD1BCB"/>
    <w:rsid w:val="00DD2E33"/>
    <w:rsid w:val="00DE3464"/>
    <w:rsid w:val="00DE6060"/>
    <w:rsid w:val="00DE6428"/>
    <w:rsid w:val="00E0060E"/>
    <w:rsid w:val="00E01CD9"/>
    <w:rsid w:val="00E05D01"/>
    <w:rsid w:val="00E16965"/>
    <w:rsid w:val="00E2405B"/>
    <w:rsid w:val="00E252E5"/>
    <w:rsid w:val="00E25824"/>
    <w:rsid w:val="00E3679F"/>
    <w:rsid w:val="00E37B3C"/>
    <w:rsid w:val="00E46D98"/>
    <w:rsid w:val="00E53640"/>
    <w:rsid w:val="00E61102"/>
    <w:rsid w:val="00E613CB"/>
    <w:rsid w:val="00E61961"/>
    <w:rsid w:val="00E62923"/>
    <w:rsid w:val="00E812BD"/>
    <w:rsid w:val="00E8559A"/>
    <w:rsid w:val="00E86B68"/>
    <w:rsid w:val="00E94466"/>
    <w:rsid w:val="00E94C33"/>
    <w:rsid w:val="00EA1CE0"/>
    <w:rsid w:val="00EB0A72"/>
    <w:rsid w:val="00EC557B"/>
    <w:rsid w:val="00ED118C"/>
    <w:rsid w:val="00ED412D"/>
    <w:rsid w:val="00ED64A9"/>
    <w:rsid w:val="00EE2BEE"/>
    <w:rsid w:val="00EF0705"/>
    <w:rsid w:val="00EF4DC0"/>
    <w:rsid w:val="00EF4E77"/>
    <w:rsid w:val="00EF68C3"/>
    <w:rsid w:val="00F02CD0"/>
    <w:rsid w:val="00F06008"/>
    <w:rsid w:val="00F20D1A"/>
    <w:rsid w:val="00F21333"/>
    <w:rsid w:val="00F221DB"/>
    <w:rsid w:val="00F24895"/>
    <w:rsid w:val="00F30859"/>
    <w:rsid w:val="00F40326"/>
    <w:rsid w:val="00F41681"/>
    <w:rsid w:val="00F42E99"/>
    <w:rsid w:val="00F62423"/>
    <w:rsid w:val="00F63FCF"/>
    <w:rsid w:val="00F72B62"/>
    <w:rsid w:val="00F75D38"/>
    <w:rsid w:val="00F80423"/>
    <w:rsid w:val="00F82D1E"/>
    <w:rsid w:val="00F84A78"/>
    <w:rsid w:val="00F90B54"/>
    <w:rsid w:val="00FA0A9B"/>
    <w:rsid w:val="00FB0813"/>
    <w:rsid w:val="00FC1385"/>
    <w:rsid w:val="00FC775E"/>
    <w:rsid w:val="00FD0A2F"/>
    <w:rsid w:val="00FE130D"/>
    <w:rsid w:val="00FE436E"/>
    <w:rsid w:val="00FE6E38"/>
    <w:rsid w:val="00FE7910"/>
    <w:rsid w:val="00FF7A83"/>
    <w:rsid w:val="031759F8"/>
    <w:rsid w:val="06665BB4"/>
    <w:rsid w:val="0775BA14"/>
    <w:rsid w:val="07E0EFEF"/>
    <w:rsid w:val="0A64A541"/>
    <w:rsid w:val="0CC9FD9A"/>
    <w:rsid w:val="0CFF43FE"/>
    <w:rsid w:val="0FC4B517"/>
    <w:rsid w:val="13184A5A"/>
    <w:rsid w:val="1338FA9B"/>
    <w:rsid w:val="1515448F"/>
    <w:rsid w:val="17E43399"/>
    <w:rsid w:val="1968E688"/>
    <w:rsid w:val="1B333650"/>
    <w:rsid w:val="1B9AF208"/>
    <w:rsid w:val="1BD60333"/>
    <w:rsid w:val="1BD7DA2B"/>
    <w:rsid w:val="1BE90472"/>
    <w:rsid w:val="1D046812"/>
    <w:rsid w:val="1D495F01"/>
    <w:rsid w:val="1D64B5EB"/>
    <w:rsid w:val="20B4EDB1"/>
    <w:rsid w:val="216AD5D8"/>
    <w:rsid w:val="21B9EB7B"/>
    <w:rsid w:val="21E0B747"/>
    <w:rsid w:val="22483A0F"/>
    <w:rsid w:val="23750A5C"/>
    <w:rsid w:val="244C44D4"/>
    <w:rsid w:val="246C1BBB"/>
    <w:rsid w:val="25175E32"/>
    <w:rsid w:val="28859147"/>
    <w:rsid w:val="289A4C8F"/>
    <w:rsid w:val="2B232CE0"/>
    <w:rsid w:val="2C710AFB"/>
    <w:rsid w:val="2D128926"/>
    <w:rsid w:val="301C13A1"/>
    <w:rsid w:val="3109720D"/>
    <w:rsid w:val="31344F18"/>
    <w:rsid w:val="32DA8B03"/>
    <w:rsid w:val="34CA0393"/>
    <w:rsid w:val="34ED765B"/>
    <w:rsid w:val="35DF236F"/>
    <w:rsid w:val="363B9E68"/>
    <w:rsid w:val="36BEAB9B"/>
    <w:rsid w:val="393EC985"/>
    <w:rsid w:val="3BE48FDE"/>
    <w:rsid w:val="3D8C68C2"/>
    <w:rsid w:val="3DDE0F51"/>
    <w:rsid w:val="40567E19"/>
    <w:rsid w:val="42BFBFD4"/>
    <w:rsid w:val="43D5DBCF"/>
    <w:rsid w:val="44549FC9"/>
    <w:rsid w:val="453DE4CD"/>
    <w:rsid w:val="4673115C"/>
    <w:rsid w:val="47980806"/>
    <w:rsid w:val="47ADA55A"/>
    <w:rsid w:val="487CD1E2"/>
    <w:rsid w:val="488EE74F"/>
    <w:rsid w:val="489F51FE"/>
    <w:rsid w:val="4999A91D"/>
    <w:rsid w:val="4AF737C3"/>
    <w:rsid w:val="4B00C11A"/>
    <w:rsid w:val="4C254D2B"/>
    <w:rsid w:val="4F175F86"/>
    <w:rsid w:val="4F216C88"/>
    <w:rsid w:val="505FC0A8"/>
    <w:rsid w:val="5108D14F"/>
    <w:rsid w:val="519452C4"/>
    <w:rsid w:val="519CF7E6"/>
    <w:rsid w:val="520F2FDF"/>
    <w:rsid w:val="53CF79BF"/>
    <w:rsid w:val="543219E5"/>
    <w:rsid w:val="5690C9D3"/>
    <w:rsid w:val="56C089DC"/>
    <w:rsid w:val="56F1B1C5"/>
    <w:rsid w:val="576C4B58"/>
    <w:rsid w:val="577F2D64"/>
    <w:rsid w:val="5B142BD5"/>
    <w:rsid w:val="5B1CD0F7"/>
    <w:rsid w:val="5EA819E8"/>
    <w:rsid w:val="6744ED13"/>
    <w:rsid w:val="6789CB4F"/>
    <w:rsid w:val="68206B15"/>
    <w:rsid w:val="68DDE617"/>
    <w:rsid w:val="696F8ACD"/>
    <w:rsid w:val="6977E792"/>
    <w:rsid w:val="6A255AF1"/>
    <w:rsid w:val="6AEF49D8"/>
    <w:rsid w:val="6AF0452B"/>
    <w:rsid w:val="6D286D31"/>
    <w:rsid w:val="707F1F0A"/>
    <w:rsid w:val="73B1D6AF"/>
    <w:rsid w:val="73E2FE98"/>
    <w:rsid w:val="73EC1A13"/>
    <w:rsid w:val="73EED202"/>
    <w:rsid w:val="748E015E"/>
    <w:rsid w:val="74E729C9"/>
    <w:rsid w:val="74EF0DED"/>
    <w:rsid w:val="7506DF21"/>
    <w:rsid w:val="7637E568"/>
    <w:rsid w:val="77E12048"/>
    <w:rsid w:val="79485588"/>
    <w:rsid w:val="7ACA8D81"/>
    <w:rsid w:val="7B201718"/>
    <w:rsid w:val="7BA88216"/>
    <w:rsid w:val="7C834F7D"/>
    <w:rsid w:val="7CBFBB4F"/>
    <w:rsid w:val="7DB073BA"/>
    <w:rsid w:val="7E999233"/>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8F10AD"/>
  <w15:chartTrackingRefBased/>
  <w15:docId w15:val="{1D61405F-D635-6948-896E-71C7EA3F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1385"/>
  </w:style>
  <w:style w:type="paragraph" w:styleId="Heading1">
    <w:name w:val="heading 1"/>
    <w:basedOn w:val="Normal"/>
    <w:next w:val="Normal"/>
    <w:link w:val="Heading1Char"/>
    <w:uiPriority w:val="9"/>
    <w:qFormat/>
    <w:rsid w:val="00C072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4A7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C138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C1385"/>
    <w:rPr>
      <w:rFonts w:eastAsiaTheme="minorEastAsia"/>
      <w:lang w:val="en-US"/>
    </w:rPr>
  </w:style>
  <w:style w:type="character" w:customStyle="1" w:styleId="Heading1Char">
    <w:name w:val="Heading 1 Char"/>
    <w:basedOn w:val="DefaultParagraphFont"/>
    <w:link w:val="Heading1"/>
    <w:uiPriority w:val="9"/>
    <w:rsid w:val="00C072B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61102"/>
    <w:pPr>
      <w:ind w:left="720"/>
      <w:contextualSpacing/>
    </w:pPr>
  </w:style>
  <w:style w:type="character" w:styleId="Hyperlink">
    <w:name w:val="Hyperlink"/>
    <w:basedOn w:val="DefaultParagraphFont"/>
    <w:uiPriority w:val="99"/>
    <w:unhideWhenUsed/>
    <w:rsid w:val="00E61102"/>
    <w:rPr>
      <w:color w:val="0563C1" w:themeColor="hyperlink"/>
      <w:u w:val="single"/>
    </w:rPr>
  </w:style>
  <w:style w:type="paragraph" w:customStyle="1" w:styleId="Default">
    <w:name w:val="Default"/>
    <w:rsid w:val="00A641A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A641A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35D97"/>
    <w:rPr>
      <w:color w:val="605E5C"/>
      <w:shd w:val="clear" w:color="auto" w:fill="E1DFDD"/>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pPr>
      <w:spacing w:before="120" w:after="0"/>
    </w:pPr>
    <w:rPr>
      <w:rFonts w:cstheme="minorHAnsi"/>
      <w:b/>
      <w:bCs/>
      <w:i/>
      <w:iCs/>
      <w:sz w:val="24"/>
      <w:szCs w:val="24"/>
    </w:rPr>
  </w:style>
  <w:style w:type="paragraph" w:styleId="TOC2">
    <w:name w:val="toc 2"/>
    <w:basedOn w:val="Normal"/>
    <w:next w:val="Normal"/>
    <w:autoRedefine/>
    <w:uiPriority w:val="39"/>
    <w:unhideWhenUsed/>
    <w:pPr>
      <w:spacing w:before="120" w:after="0"/>
      <w:ind w:left="220"/>
    </w:pPr>
    <w:rPr>
      <w:rFonts w:cstheme="minorHAnsi"/>
      <w:b/>
      <w:bCs/>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790D80"/>
    <w:rPr>
      <w:color w:val="954F72" w:themeColor="followedHyperlink"/>
      <w:u w:val="single"/>
    </w:rPr>
  </w:style>
  <w:style w:type="table" w:styleId="GridTable4-Accent3">
    <w:name w:val="Grid Table 4 Accent 3"/>
    <w:basedOn w:val="TableNormal"/>
    <w:uiPriority w:val="49"/>
    <w:rsid w:val="00D07DD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33218C"/>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F84A78"/>
    <w:rPr>
      <w:rFonts w:asciiTheme="majorHAnsi" w:eastAsiaTheme="majorEastAsia" w:hAnsiTheme="majorHAnsi" w:cstheme="majorBidi"/>
      <w:color w:val="1F3763" w:themeColor="accent1" w:themeShade="7F"/>
      <w:sz w:val="24"/>
      <w:szCs w:val="24"/>
    </w:rPr>
  </w:style>
  <w:style w:type="paragraph" w:styleId="CommentSubject">
    <w:name w:val="annotation subject"/>
    <w:basedOn w:val="CommentText"/>
    <w:next w:val="CommentText"/>
    <w:link w:val="CommentSubjectChar"/>
    <w:uiPriority w:val="99"/>
    <w:semiHidden/>
    <w:unhideWhenUsed/>
    <w:rsid w:val="00F84A78"/>
    <w:rPr>
      <w:b/>
      <w:bCs/>
    </w:rPr>
  </w:style>
  <w:style w:type="character" w:customStyle="1" w:styleId="CommentSubjectChar">
    <w:name w:val="Comment Subject Char"/>
    <w:basedOn w:val="CommentTextChar"/>
    <w:link w:val="CommentSubject"/>
    <w:uiPriority w:val="99"/>
    <w:semiHidden/>
    <w:rsid w:val="00F84A78"/>
    <w:rPr>
      <w:b/>
      <w:bCs/>
      <w:sz w:val="20"/>
      <w:szCs w:val="20"/>
    </w:rPr>
  </w:style>
  <w:style w:type="paragraph" w:styleId="TOC3">
    <w:name w:val="toc 3"/>
    <w:basedOn w:val="Normal"/>
    <w:next w:val="Normal"/>
    <w:autoRedefine/>
    <w:uiPriority w:val="39"/>
    <w:unhideWhenUsed/>
    <w:rsid w:val="00AD69A9"/>
    <w:pPr>
      <w:spacing w:after="0"/>
      <w:ind w:left="440"/>
    </w:pPr>
    <w:rPr>
      <w:rFonts w:cstheme="minorHAnsi"/>
      <w:sz w:val="20"/>
      <w:szCs w:val="20"/>
    </w:rPr>
  </w:style>
  <w:style w:type="paragraph" w:styleId="TOCHeading">
    <w:name w:val="TOC Heading"/>
    <w:basedOn w:val="Heading1"/>
    <w:next w:val="Normal"/>
    <w:uiPriority w:val="39"/>
    <w:unhideWhenUsed/>
    <w:qFormat/>
    <w:rsid w:val="005335F2"/>
    <w:pPr>
      <w:spacing w:before="480" w:line="276" w:lineRule="auto"/>
      <w:outlineLvl w:val="9"/>
    </w:pPr>
    <w:rPr>
      <w:b/>
      <w:bCs/>
      <w:sz w:val="28"/>
      <w:szCs w:val="28"/>
      <w:lang w:val="en-US"/>
    </w:rPr>
  </w:style>
  <w:style w:type="paragraph" w:styleId="TOC4">
    <w:name w:val="toc 4"/>
    <w:basedOn w:val="Normal"/>
    <w:next w:val="Normal"/>
    <w:autoRedefine/>
    <w:uiPriority w:val="39"/>
    <w:semiHidden/>
    <w:unhideWhenUsed/>
    <w:rsid w:val="005335F2"/>
    <w:pPr>
      <w:spacing w:after="0"/>
      <w:ind w:left="660"/>
    </w:pPr>
    <w:rPr>
      <w:rFonts w:cstheme="minorHAnsi"/>
      <w:sz w:val="20"/>
      <w:szCs w:val="20"/>
    </w:rPr>
  </w:style>
  <w:style w:type="paragraph" w:styleId="TOC5">
    <w:name w:val="toc 5"/>
    <w:basedOn w:val="Normal"/>
    <w:next w:val="Normal"/>
    <w:autoRedefine/>
    <w:uiPriority w:val="39"/>
    <w:semiHidden/>
    <w:unhideWhenUsed/>
    <w:rsid w:val="005335F2"/>
    <w:pPr>
      <w:spacing w:after="0"/>
      <w:ind w:left="880"/>
    </w:pPr>
    <w:rPr>
      <w:rFonts w:cstheme="minorHAnsi"/>
      <w:sz w:val="20"/>
      <w:szCs w:val="20"/>
    </w:rPr>
  </w:style>
  <w:style w:type="paragraph" w:styleId="TOC6">
    <w:name w:val="toc 6"/>
    <w:basedOn w:val="Normal"/>
    <w:next w:val="Normal"/>
    <w:autoRedefine/>
    <w:uiPriority w:val="39"/>
    <w:semiHidden/>
    <w:unhideWhenUsed/>
    <w:rsid w:val="005335F2"/>
    <w:pPr>
      <w:spacing w:after="0"/>
      <w:ind w:left="1100"/>
    </w:pPr>
    <w:rPr>
      <w:rFonts w:cstheme="minorHAnsi"/>
      <w:sz w:val="20"/>
      <w:szCs w:val="20"/>
    </w:rPr>
  </w:style>
  <w:style w:type="paragraph" w:styleId="TOC7">
    <w:name w:val="toc 7"/>
    <w:basedOn w:val="Normal"/>
    <w:next w:val="Normal"/>
    <w:autoRedefine/>
    <w:uiPriority w:val="39"/>
    <w:semiHidden/>
    <w:unhideWhenUsed/>
    <w:rsid w:val="005335F2"/>
    <w:pPr>
      <w:spacing w:after="0"/>
      <w:ind w:left="1320"/>
    </w:pPr>
    <w:rPr>
      <w:rFonts w:cstheme="minorHAnsi"/>
      <w:sz w:val="20"/>
      <w:szCs w:val="20"/>
    </w:rPr>
  </w:style>
  <w:style w:type="paragraph" w:styleId="TOC8">
    <w:name w:val="toc 8"/>
    <w:basedOn w:val="Normal"/>
    <w:next w:val="Normal"/>
    <w:autoRedefine/>
    <w:uiPriority w:val="39"/>
    <w:semiHidden/>
    <w:unhideWhenUsed/>
    <w:rsid w:val="005335F2"/>
    <w:pPr>
      <w:spacing w:after="0"/>
      <w:ind w:left="1540"/>
    </w:pPr>
    <w:rPr>
      <w:rFonts w:cstheme="minorHAnsi"/>
      <w:sz w:val="20"/>
      <w:szCs w:val="20"/>
    </w:rPr>
  </w:style>
  <w:style w:type="paragraph" w:styleId="TOC9">
    <w:name w:val="toc 9"/>
    <w:basedOn w:val="Normal"/>
    <w:next w:val="Normal"/>
    <w:autoRedefine/>
    <w:uiPriority w:val="39"/>
    <w:semiHidden/>
    <w:unhideWhenUsed/>
    <w:rsid w:val="005335F2"/>
    <w:pPr>
      <w:spacing w:after="0"/>
      <w:ind w:left="1760"/>
    </w:pPr>
    <w:rPr>
      <w:rFonts w:cstheme="minorHAnsi"/>
      <w:sz w:val="20"/>
      <w:szCs w:val="20"/>
    </w:rPr>
  </w:style>
  <w:style w:type="paragraph" w:styleId="TableofFigures">
    <w:name w:val="table of figures"/>
    <w:basedOn w:val="Normal"/>
    <w:next w:val="Normal"/>
    <w:uiPriority w:val="99"/>
    <w:unhideWhenUsed/>
    <w:rsid w:val="005335F2"/>
    <w:pPr>
      <w:spacing w:after="0"/>
    </w:pPr>
  </w:style>
  <w:style w:type="paragraph" w:customStyle="1" w:styleId="paragraph">
    <w:name w:val="paragraph"/>
    <w:basedOn w:val="Normal"/>
    <w:rsid w:val="00701DF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DefaultParagraphFont"/>
    <w:rsid w:val="00701DF0"/>
  </w:style>
  <w:style w:type="character" w:customStyle="1" w:styleId="eop">
    <w:name w:val="eop"/>
    <w:basedOn w:val="DefaultParagraphFont"/>
    <w:rsid w:val="00701DF0"/>
  </w:style>
  <w:style w:type="character" w:styleId="PageNumber">
    <w:name w:val="page number"/>
    <w:basedOn w:val="DefaultParagraphFont"/>
    <w:uiPriority w:val="99"/>
    <w:semiHidden/>
    <w:unhideWhenUsed/>
    <w:rsid w:val="0007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0677">
      <w:bodyDiv w:val="1"/>
      <w:marLeft w:val="0"/>
      <w:marRight w:val="0"/>
      <w:marTop w:val="0"/>
      <w:marBottom w:val="0"/>
      <w:divBdr>
        <w:top w:val="none" w:sz="0" w:space="0" w:color="auto"/>
        <w:left w:val="none" w:sz="0" w:space="0" w:color="auto"/>
        <w:bottom w:val="none" w:sz="0" w:space="0" w:color="auto"/>
        <w:right w:val="none" w:sz="0" w:space="0" w:color="auto"/>
      </w:divBdr>
    </w:div>
    <w:div w:id="56248286">
      <w:bodyDiv w:val="1"/>
      <w:marLeft w:val="0"/>
      <w:marRight w:val="0"/>
      <w:marTop w:val="0"/>
      <w:marBottom w:val="0"/>
      <w:divBdr>
        <w:top w:val="none" w:sz="0" w:space="0" w:color="auto"/>
        <w:left w:val="none" w:sz="0" w:space="0" w:color="auto"/>
        <w:bottom w:val="none" w:sz="0" w:space="0" w:color="auto"/>
        <w:right w:val="none" w:sz="0" w:space="0" w:color="auto"/>
      </w:divBdr>
    </w:div>
    <w:div w:id="106504571">
      <w:bodyDiv w:val="1"/>
      <w:marLeft w:val="0"/>
      <w:marRight w:val="0"/>
      <w:marTop w:val="0"/>
      <w:marBottom w:val="0"/>
      <w:divBdr>
        <w:top w:val="none" w:sz="0" w:space="0" w:color="auto"/>
        <w:left w:val="none" w:sz="0" w:space="0" w:color="auto"/>
        <w:bottom w:val="none" w:sz="0" w:space="0" w:color="auto"/>
        <w:right w:val="none" w:sz="0" w:space="0" w:color="auto"/>
      </w:divBdr>
    </w:div>
    <w:div w:id="413013313">
      <w:bodyDiv w:val="1"/>
      <w:marLeft w:val="0"/>
      <w:marRight w:val="0"/>
      <w:marTop w:val="0"/>
      <w:marBottom w:val="0"/>
      <w:divBdr>
        <w:top w:val="none" w:sz="0" w:space="0" w:color="auto"/>
        <w:left w:val="none" w:sz="0" w:space="0" w:color="auto"/>
        <w:bottom w:val="none" w:sz="0" w:space="0" w:color="auto"/>
        <w:right w:val="none" w:sz="0" w:space="0" w:color="auto"/>
      </w:divBdr>
    </w:div>
    <w:div w:id="592324670">
      <w:bodyDiv w:val="1"/>
      <w:marLeft w:val="0"/>
      <w:marRight w:val="0"/>
      <w:marTop w:val="0"/>
      <w:marBottom w:val="0"/>
      <w:divBdr>
        <w:top w:val="none" w:sz="0" w:space="0" w:color="auto"/>
        <w:left w:val="none" w:sz="0" w:space="0" w:color="auto"/>
        <w:bottom w:val="none" w:sz="0" w:space="0" w:color="auto"/>
        <w:right w:val="none" w:sz="0" w:space="0" w:color="auto"/>
      </w:divBdr>
    </w:div>
    <w:div w:id="632751463">
      <w:bodyDiv w:val="1"/>
      <w:marLeft w:val="0"/>
      <w:marRight w:val="0"/>
      <w:marTop w:val="0"/>
      <w:marBottom w:val="0"/>
      <w:divBdr>
        <w:top w:val="none" w:sz="0" w:space="0" w:color="auto"/>
        <w:left w:val="none" w:sz="0" w:space="0" w:color="auto"/>
        <w:bottom w:val="none" w:sz="0" w:space="0" w:color="auto"/>
        <w:right w:val="none" w:sz="0" w:space="0" w:color="auto"/>
      </w:divBdr>
    </w:div>
    <w:div w:id="779683887">
      <w:bodyDiv w:val="1"/>
      <w:marLeft w:val="0"/>
      <w:marRight w:val="0"/>
      <w:marTop w:val="0"/>
      <w:marBottom w:val="0"/>
      <w:divBdr>
        <w:top w:val="none" w:sz="0" w:space="0" w:color="auto"/>
        <w:left w:val="none" w:sz="0" w:space="0" w:color="auto"/>
        <w:bottom w:val="none" w:sz="0" w:space="0" w:color="auto"/>
        <w:right w:val="none" w:sz="0" w:space="0" w:color="auto"/>
      </w:divBdr>
    </w:div>
    <w:div w:id="850724850">
      <w:bodyDiv w:val="1"/>
      <w:marLeft w:val="0"/>
      <w:marRight w:val="0"/>
      <w:marTop w:val="0"/>
      <w:marBottom w:val="0"/>
      <w:divBdr>
        <w:top w:val="none" w:sz="0" w:space="0" w:color="auto"/>
        <w:left w:val="none" w:sz="0" w:space="0" w:color="auto"/>
        <w:bottom w:val="none" w:sz="0" w:space="0" w:color="auto"/>
        <w:right w:val="none" w:sz="0" w:space="0" w:color="auto"/>
      </w:divBdr>
    </w:div>
    <w:div w:id="974987301">
      <w:bodyDiv w:val="1"/>
      <w:marLeft w:val="0"/>
      <w:marRight w:val="0"/>
      <w:marTop w:val="0"/>
      <w:marBottom w:val="0"/>
      <w:divBdr>
        <w:top w:val="none" w:sz="0" w:space="0" w:color="auto"/>
        <w:left w:val="none" w:sz="0" w:space="0" w:color="auto"/>
        <w:bottom w:val="none" w:sz="0" w:space="0" w:color="auto"/>
        <w:right w:val="none" w:sz="0" w:space="0" w:color="auto"/>
      </w:divBdr>
    </w:div>
    <w:div w:id="1251163938">
      <w:bodyDiv w:val="1"/>
      <w:marLeft w:val="0"/>
      <w:marRight w:val="0"/>
      <w:marTop w:val="0"/>
      <w:marBottom w:val="0"/>
      <w:divBdr>
        <w:top w:val="none" w:sz="0" w:space="0" w:color="auto"/>
        <w:left w:val="none" w:sz="0" w:space="0" w:color="auto"/>
        <w:bottom w:val="none" w:sz="0" w:space="0" w:color="auto"/>
        <w:right w:val="none" w:sz="0" w:space="0" w:color="auto"/>
      </w:divBdr>
    </w:div>
    <w:div w:id="1257207701">
      <w:bodyDiv w:val="1"/>
      <w:marLeft w:val="0"/>
      <w:marRight w:val="0"/>
      <w:marTop w:val="0"/>
      <w:marBottom w:val="0"/>
      <w:divBdr>
        <w:top w:val="none" w:sz="0" w:space="0" w:color="auto"/>
        <w:left w:val="none" w:sz="0" w:space="0" w:color="auto"/>
        <w:bottom w:val="none" w:sz="0" w:space="0" w:color="auto"/>
        <w:right w:val="none" w:sz="0" w:space="0" w:color="auto"/>
      </w:divBdr>
    </w:div>
    <w:div w:id="1263800274">
      <w:bodyDiv w:val="1"/>
      <w:marLeft w:val="0"/>
      <w:marRight w:val="0"/>
      <w:marTop w:val="0"/>
      <w:marBottom w:val="0"/>
      <w:divBdr>
        <w:top w:val="none" w:sz="0" w:space="0" w:color="auto"/>
        <w:left w:val="none" w:sz="0" w:space="0" w:color="auto"/>
        <w:bottom w:val="none" w:sz="0" w:space="0" w:color="auto"/>
        <w:right w:val="none" w:sz="0" w:space="0" w:color="auto"/>
      </w:divBdr>
      <w:divsChild>
        <w:div w:id="1744133742">
          <w:marLeft w:val="0"/>
          <w:marRight w:val="0"/>
          <w:marTop w:val="0"/>
          <w:marBottom w:val="0"/>
          <w:divBdr>
            <w:top w:val="none" w:sz="0" w:space="0" w:color="auto"/>
            <w:left w:val="none" w:sz="0" w:space="0" w:color="auto"/>
            <w:bottom w:val="none" w:sz="0" w:space="0" w:color="auto"/>
            <w:right w:val="none" w:sz="0" w:space="0" w:color="auto"/>
          </w:divBdr>
        </w:div>
      </w:divsChild>
    </w:div>
    <w:div w:id="1316881990">
      <w:bodyDiv w:val="1"/>
      <w:marLeft w:val="0"/>
      <w:marRight w:val="0"/>
      <w:marTop w:val="0"/>
      <w:marBottom w:val="0"/>
      <w:divBdr>
        <w:top w:val="none" w:sz="0" w:space="0" w:color="auto"/>
        <w:left w:val="none" w:sz="0" w:space="0" w:color="auto"/>
        <w:bottom w:val="none" w:sz="0" w:space="0" w:color="auto"/>
        <w:right w:val="none" w:sz="0" w:space="0" w:color="auto"/>
      </w:divBdr>
    </w:div>
    <w:div w:id="1460147174">
      <w:bodyDiv w:val="1"/>
      <w:marLeft w:val="0"/>
      <w:marRight w:val="0"/>
      <w:marTop w:val="0"/>
      <w:marBottom w:val="0"/>
      <w:divBdr>
        <w:top w:val="none" w:sz="0" w:space="0" w:color="auto"/>
        <w:left w:val="none" w:sz="0" w:space="0" w:color="auto"/>
        <w:bottom w:val="none" w:sz="0" w:space="0" w:color="auto"/>
        <w:right w:val="none" w:sz="0" w:space="0" w:color="auto"/>
      </w:divBdr>
    </w:div>
    <w:div w:id="1467890852">
      <w:bodyDiv w:val="1"/>
      <w:marLeft w:val="0"/>
      <w:marRight w:val="0"/>
      <w:marTop w:val="0"/>
      <w:marBottom w:val="0"/>
      <w:divBdr>
        <w:top w:val="none" w:sz="0" w:space="0" w:color="auto"/>
        <w:left w:val="none" w:sz="0" w:space="0" w:color="auto"/>
        <w:bottom w:val="none" w:sz="0" w:space="0" w:color="auto"/>
        <w:right w:val="none" w:sz="0" w:space="0" w:color="auto"/>
      </w:divBdr>
    </w:div>
    <w:div w:id="1544947452">
      <w:bodyDiv w:val="1"/>
      <w:marLeft w:val="0"/>
      <w:marRight w:val="0"/>
      <w:marTop w:val="0"/>
      <w:marBottom w:val="0"/>
      <w:divBdr>
        <w:top w:val="none" w:sz="0" w:space="0" w:color="auto"/>
        <w:left w:val="none" w:sz="0" w:space="0" w:color="auto"/>
        <w:bottom w:val="none" w:sz="0" w:space="0" w:color="auto"/>
        <w:right w:val="none" w:sz="0" w:space="0" w:color="auto"/>
      </w:divBdr>
      <w:divsChild>
        <w:div w:id="2015260552">
          <w:marLeft w:val="0"/>
          <w:marRight w:val="0"/>
          <w:marTop w:val="0"/>
          <w:marBottom w:val="0"/>
          <w:divBdr>
            <w:top w:val="none" w:sz="0" w:space="0" w:color="auto"/>
            <w:left w:val="none" w:sz="0" w:space="0" w:color="auto"/>
            <w:bottom w:val="none" w:sz="0" w:space="0" w:color="auto"/>
            <w:right w:val="none" w:sz="0" w:space="0" w:color="auto"/>
          </w:divBdr>
          <w:divsChild>
            <w:div w:id="50084314">
              <w:marLeft w:val="0"/>
              <w:marRight w:val="0"/>
              <w:marTop w:val="0"/>
              <w:marBottom w:val="0"/>
              <w:divBdr>
                <w:top w:val="none" w:sz="0" w:space="0" w:color="auto"/>
                <w:left w:val="none" w:sz="0" w:space="0" w:color="auto"/>
                <w:bottom w:val="none" w:sz="0" w:space="0" w:color="auto"/>
                <w:right w:val="none" w:sz="0" w:space="0" w:color="auto"/>
              </w:divBdr>
              <w:divsChild>
                <w:div w:id="1591158236">
                  <w:marLeft w:val="0"/>
                  <w:marRight w:val="0"/>
                  <w:marTop w:val="0"/>
                  <w:marBottom w:val="0"/>
                  <w:divBdr>
                    <w:top w:val="none" w:sz="0" w:space="0" w:color="auto"/>
                    <w:left w:val="none" w:sz="0" w:space="0" w:color="auto"/>
                    <w:bottom w:val="none" w:sz="0" w:space="0" w:color="auto"/>
                    <w:right w:val="none" w:sz="0" w:space="0" w:color="auto"/>
                  </w:divBdr>
                </w:div>
              </w:divsChild>
            </w:div>
            <w:div w:id="609316333">
              <w:marLeft w:val="0"/>
              <w:marRight w:val="0"/>
              <w:marTop w:val="0"/>
              <w:marBottom w:val="0"/>
              <w:divBdr>
                <w:top w:val="none" w:sz="0" w:space="0" w:color="auto"/>
                <w:left w:val="none" w:sz="0" w:space="0" w:color="auto"/>
                <w:bottom w:val="none" w:sz="0" w:space="0" w:color="auto"/>
                <w:right w:val="none" w:sz="0" w:space="0" w:color="auto"/>
              </w:divBdr>
              <w:divsChild>
                <w:div w:id="630331842">
                  <w:marLeft w:val="0"/>
                  <w:marRight w:val="0"/>
                  <w:marTop w:val="0"/>
                  <w:marBottom w:val="0"/>
                  <w:divBdr>
                    <w:top w:val="none" w:sz="0" w:space="0" w:color="auto"/>
                    <w:left w:val="none" w:sz="0" w:space="0" w:color="auto"/>
                    <w:bottom w:val="none" w:sz="0" w:space="0" w:color="auto"/>
                    <w:right w:val="none" w:sz="0" w:space="0" w:color="auto"/>
                  </w:divBdr>
                </w:div>
                <w:div w:id="911503385">
                  <w:marLeft w:val="0"/>
                  <w:marRight w:val="0"/>
                  <w:marTop w:val="0"/>
                  <w:marBottom w:val="0"/>
                  <w:divBdr>
                    <w:top w:val="none" w:sz="0" w:space="0" w:color="auto"/>
                    <w:left w:val="none" w:sz="0" w:space="0" w:color="auto"/>
                    <w:bottom w:val="none" w:sz="0" w:space="0" w:color="auto"/>
                    <w:right w:val="none" w:sz="0" w:space="0" w:color="auto"/>
                  </w:divBdr>
                </w:div>
              </w:divsChild>
            </w:div>
            <w:div w:id="1714037618">
              <w:marLeft w:val="0"/>
              <w:marRight w:val="0"/>
              <w:marTop w:val="0"/>
              <w:marBottom w:val="0"/>
              <w:divBdr>
                <w:top w:val="none" w:sz="0" w:space="0" w:color="auto"/>
                <w:left w:val="none" w:sz="0" w:space="0" w:color="auto"/>
                <w:bottom w:val="none" w:sz="0" w:space="0" w:color="auto"/>
                <w:right w:val="none" w:sz="0" w:space="0" w:color="auto"/>
              </w:divBdr>
              <w:divsChild>
                <w:div w:id="11676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6897">
      <w:bodyDiv w:val="1"/>
      <w:marLeft w:val="0"/>
      <w:marRight w:val="0"/>
      <w:marTop w:val="0"/>
      <w:marBottom w:val="0"/>
      <w:divBdr>
        <w:top w:val="none" w:sz="0" w:space="0" w:color="auto"/>
        <w:left w:val="none" w:sz="0" w:space="0" w:color="auto"/>
        <w:bottom w:val="none" w:sz="0" w:space="0" w:color="auto"/>
        <w:right w:val="none" w:sz="0" w:space="0" w:color="auto"/>
      </w:divBdr>
    </w:div>
    <w:div w:id="1631939266">
      <w:bodyDiv w:val="1"/>
      <w:marLeft w:val="0"/>
      <w:marRight w:val="0"/>
      <w:marTop w:val="0"/>
      <w:marBottom w:val="0"/>
      <w:divBdr>
        <w:top w:val="none" w:sz="0" w:space="0" w:color="auto"/>
        <w:left w:val="none" w:sz="0" w:space="0" w:color="auto"/>
        <w:bottom w:val="none" w:sz="0" w:space="0" w:color="auto"/>
        <w:right w:val="none" w:sz="0" w:space="0" w:color="auto"/>
      </w:divBdr>
    </w:div>
    <w:div w:id="1692102129">
      <w:bodyDiv w:val="1"/>
      <w:marLeft w:val="0"/>
      <w:marRight w:val="0"/>
      <w:marTop w:val="0"/>
      <w:marBottom w:val="0"/>
      <w:divBdr>
        <w:top w:val="none" w:sz="0" w:space="0" w:color="auto"/>
        <w:left w:val="none" w:sz="0" w:space="0" w:color="auto"/>
        <w:bottom w:val="none" w:sz="0" w:space="0" w:color="auto"/>
        <w:right w:val="none" w:sz="0" w:space="0" w:color="auto"/>
      </w:divBdr>
    </w:div>
    <w:div w:id="1895506688">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ncbi.nlm.nih.gov/mesh/2009806" TargetMode="External"/><Relationship Id="rId26" Type="http://schemas.openxmlformats.org/officeDocument/2006/relationships/hyperlink" Target="https://www.ncbi.nlm.nih.gov/mesh/68009767" TargetMode="External"/><Relationship Id="rId3" Type="http://schemas.openxmlformats.org/officeDocument/2006/relationships/styles" Target="styles.xml"/><Relationship Id="rId21" Type="http://schemas.openxmlformats.org/officeDocument/2006/relationships/hyperlink" Target="https://www.ncbi.nlm.nih.gov/mesh/2009969"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ncbi.nlm.nih.gov/mesh/68019114" TargetMode="External"/><Relationship Id="rId25" Type="http://schemas.openxmlformats.org/officeDocument/2006/relationships/hyperlink" Target="https://www.ncbi.nlm.nih.gov/mesh/2009700" TargetMode="External"/><Relationship Id="rId33" Type="http://schemas.microsoft.com/office/2020/10/relationships/intelligence" Target="intelligence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ncbi.nlm.nih.gov/mesh/68019112"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ncbi.nlm.nih.gov/mesh/203084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ncbi.nlm.nih.gov/mesh/68056128" TargetMode="External"/><Relationship Id="rId28"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www.ncbi.nlm.nih.gov/mesh/68019113"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www.ncbi.nlm.nih.gov/mesh/68050177" TargetMode="External"/><Relationship Id="rId27" Type="http://schemas.openxmlformats.org/officeDocument/2006/relationships/hyperlink" Target="https://www.ncbi.nlm.nih.gov/mesh/68063766" TargetMode="External"/><Relationship Id="rId30" Type="http://schemas.openxmlformats.org/officeDocument/2006/relationships/footer" Target="footer4.xml"/><Relationship Id="rId8"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9E0AFBB-D4D6-A149-88CE-A8239AE8E4C1}">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1FDB2-7587-B24A-B92F-5A9B88D8C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8836</Words>
  <Characters>50366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59084</CharactersWithSpaces>
  <SharedDoc>false</SharedDoc>
  <HLinks>
    <vt:vector size="324" baseType="variant">
      <vt:variant>
        <vt:i4>6815785</vt:i4>
      </vt:variant>
      <vt:variant>
        <vt:i4>315</vt:i4>
      </vt:variant>
      <vt:variant>
        <vt:i4>0</vt:i4>
      </vt:variant>
      <vt:variant>
        <vt:i4>5</vt:i4>
      </vt:variant>
      <vt:variant>
        <vt:lpwstr>https://www.ncbi.nlm.nih.gov/mesh/68063766</vt:lpwstr>
      </vt:variant>
      <vt:variant>
        <vt:lpwstr/>
      </vt:variant>
      <vt:variant>
        <vt:i4>7274531</vt:i4>
      </vt:variant>
      <vt:variant>
        <vt:i4>312</vt:i4>
      </vt:variant>
      <vt:variant>
        <vt:i4>0</vt:i4>
      </vt:variant>
      <vt:variant>
        <vt:i4>5</vt:i4>
      </vt:variant>
      <vt:variant>
        <vt:lpwstr>https://www.ncbi.nlm.nih.gov/mesh/68009767</vt:lpwstr>
      </vt:variant>
      <vt:variant>
        <vt:lpwstr/>
      </vt:variant>
      <vt:variant>
        <vt:i4>6160415</vt:i4>
      </vt:variant>
      <vt:variant>
        <vt:i4>309</vt:i4>
      </vt:variant>
      <vt:variant>
        <vt:i4>0</vt:i4>
      </vt:variant>
      <vt:variant>
        <vt:i4>5</vt:i4>
      </vt:variant>
      <vt:variant>
        <vt:lpwstr>https://www.ncbi.nlm.nih.gov/mesh/2009700</vt:lpwstr>
      </vt:variant>
      <vt:variant>
        <vt:lpwstr/>
      </vt:variant>
      <vt:variant>
        <vt:i4>5439507</vt:i4>
      </vt:variant>
      <vt:variant>
        <vt:i4>306</vt:i4>
      </vt:variant>
      <vt:variant>
        <vt:i4>0</vt:i4>
      </vt:variant>
      <vt:variant>
        <vt:i4>5</vt:i4>
      </vt:variant>
      <vt:variant>
        <vt:lpwstr>https://www.ncbi.nlm.nih.gov/mesh/2030840</vt:lpwstr>
      </vt:variant>
      <vt:variant>
        <vt:lpwstr/>
      </vt:variant>
      <vt:variant>
        <vt:i4>6488104</vt:i4>
      </vt:variant>
      <vt:variant>
        <vt:i4>303</vt:i4>
      </vt:variant>
      <vt:variant>
        <vt:i4>0</vt:i4>
      </vt:variant>
      <vt:variant>
        <vt:i4>5</vt:i4>
      </vt:variant>
      <vt:variant>
        <vt:lpwstr>https://www.ncbi.nlm.nih.gov/mesh/68056128</vt:lpwstr>
      </vt:variant>
      <vt:variant>
        <vt:lpwstr/>
      </vt:variant>
      <vt:variant>
        <vt:i4>7077931</vt:i4>
      </vt:variant>
      <vt:variant>
        <vt:i4>300</vt:i4>
      </vt:variant>
      <vt:variant>
        <vt:i4>0</vt:i4>
      </vt:variant>
      <vt:variant>
        <vt:i4>5</vt:i4>
      </vt:variant>
      <vt:variant>
        <vt:lpwstr>https://www.ncbi.nlm.nih.gov/mesh/68050177</vt:lpwstr>
      </vt:variant>
      <vt:variant>
        <vt:lpwstr/>
      </vt:variant>
      <vt:variant>
        <vt:i4>5767185</vt:i4>
      </vt:variant>
      <vt:variant>
        <vt:i4>297</vt:i4>
      </vt:variant>
      <vt:variant>
        <vt:i4>0</vt:i4>
      </vt:variant>
      <vt:variant>
        <vt:i4>5</vt:i4>
      </vt:variant>
      <vt:variant>
        <vt:lpwstr>https://www.ncbi.nlm.nih.gov/mesh/2009969</vt:lpwstr>
      </vt:variant>
      <vt:variant>
        <vt:lpwstr/>
      </vt:variant>
      <vt:variant>
        <vt:i4>7143460</vt:i4>
      </vt:variant>
      <vt:variant>
        <vt:i4>294</vt:i4>
      </vt:variant>
      <vt:variant>
        <vt:i4>0</vt:i4>
      </vt:variant>
      <vt:variant>
        <vt:i4>5</vt:i4>
      </vt:variant>
      <vt:variant>
        <vt:lpwstr>https://www.ncbi.nlm.nih.gov/mesh/68019112</vt:lpwstr>
      </vt:variant>
      <vt:variant>
        <vt:lpwstr/>
      </vt:variant>
      <vt:variant>
        <vt:i4>7077924</vt:i4>
      </vt:variant>
      <vt:variant>
        <vt:i4>291</vt:i4>
      </vt:variant>
      <vt:variant>
        <vt:i4>0</vt:i4>
      </vt:variant>
      <vt:variant>
        <vt:i4>5</vt:i4>
      </vt:variant>
      <vt:variant>
        <vt:lpwstr>https://www.ncbi.nlm.nih.gov/mesh/68019113</vt:lpwstr>
      </vt:variant>
      <vt:variant>
        <vt:lpwstr/>
      </vt:variant>
      <vt:variant>
        <vt:i4>6160400</vt:i4>
      </vt:variant>
      <vt:variant>
        <vt:i4>288</vt:i4>
      </vt:variant>
      <vt:variant>
        <vt:i4>0</vt:i4>
      </vt:variant>
      <vt:variant>
        <vt:i4>5</vt:i4>
      </vt:variant>
      <vt:variant>
        <vt:lpwstr>https://www.ncbi.nlm.nih.gov/mesh/2009806</vt:lpwstr>
      </vt:variant>
      <vt:variant>
        <vt:lpwstr/>
      </vt:variant>
      <vt:variant>
        <vt:i4>7012388</vt:i4>
      </vt:variant>
      <vt:variant>
        <vt:i4>285</vt:i4>
      </vt:variant>
      <vt:variant>
        <vt:i4>0</vt:i4>
      </vt:variant>
      <vt:variant>
        <vt:i4>5</vt:i4>
      </vt:variant>
      <vt:variant>
        <vt:lpwstr>https://www.ncbi.nlm.nih.gov/mesh/68019114</vt:lpwstr>
      </vt:variant>
      <vt:variant>
        <vt:lpwstr/>
      </vt:variant>
      <vt:variant>
        <vt:i4>2031668</vt:i4>
      </vt:variant>
      <vt:variant>
        <vt:i4>263</vt:i4>
      </vt:variant>
      <vt:variant>
        <vt:i4>0</vt:i4>
      </vt:variant>
      <vt:variant>
        <vt:i4>5</vt:i4>
      </vt:variant>
      <vt:variant>
        <vt:lpwstr/>
      </vt:variant>
      <vt:variant>
        <vt:lpwstr>_Toc105100093</vt:lpwstr>
      </vt:variant>
      <vt:variant>
        <vt:i4>2031668</vt:i4>
      </vt:variant>
      <vt:variant>
        <vt:i4>254</vt:i4>
      </vt:variant>
      <vt:variant>
        <vt:i4>0</vt:i4>
      </vt:variant>
      <vt:variant>
        <vt:i4>5</vt:i4>
      </vt:variant>
      <vt:variant>
        <vt:lpwstr/>
      </vt:variant>
      <vt:variant>
        <vt:lpwstr>_Toc105100092</vt:lpwstr>
      </vt:variant>
      <vt:variant>
        <vt:i4>2031668</vt:i4>
      </vt:variant>
      <vt:variant>
        <vt:i4>248</vt:i4>
      </vt:variant>
      <vt:variant>
        <vt:i4>0</vt:i4>
      </vt:variant>
      <vt:variant>
        <vt:i4>5</vt:i4>
      </vt:variant>
      <vt:variant>
        <vt:lpwstr/>
      </vt:variant>
      <vt:variant>
        <vt:lpwstr>_Toc105100091</vt:lpwstr>
      </vt:variant>
      <vt:variant>
        <vt:i4>2031668</vt:i4>
      </vt:variant>
      <vt:variant>
        <vt:i4>242</vt:i4>
      </vt:variant>
      <vt:variant>
        <vt:i4>0</vt:i4>
      </vt:variant>
      <vt:variant>
        <vt:i4>5</vt:i4>
      </vt:variant>
      <vt:variant>
        <vt:lpwstr/>
      </vt:variant>
      <vt:variant>
        <vt:lpwstr>_Toc105100090</vt:lpwstr>
      </vt:variant>
      <vt:variant>
        <vt:i4>1966132</vt:i4>
      </vt:variant>
      <vt:variant>
        <vt:i4>236</vt:i4>
      </vt:variant>
      <vt:variant>
        <vt:i4>0</vt:i4>
      </vt:variant>
      <vt:variant>
        <vt:i4>5</vt:i4>
      </vt:variant>
      <vt:variant>
        <vt:lpwstr/>
      </vt:variant>
      <vt:variant>
        <vt:lpwstr>_Toc105100089</vt:lpwstr>
      </vt:variant>
      <vt:variant>
        <vt:i4>1507382</vt:i4>
      </vt:variant>
      <vt:variant>
        <vt:i4>227</vt:i4>
      </vt:variant>
      <vt:variant>
        <vt:i4>0</vt:i4>
      </vt:variant>
      <vt:variant>
        <vt:i4>5</vt:i4>
      </vt:variant>
      <vt:variant>
        <vt:lpwstr/>
      </vt:variant>
      <vt:variant>
        <vt:lpwstr>_Toc105105249</vt:lpwstr>
      </vt:variant>
      <vt:variant>
        <vt:i4>1507382</vt:i4>
      </vt:variant>
      <vt:variant>
        <vt:i4>221</vt:i4>
      </vt:variant>
      <vt:variant>
        <vt:i4>0</vt:i4>
      </vt:variant>
      <vt:variant>
        <vt:i4>5</vt:i4>
      </vt:variant>
      <vt:variant>
        <vt:lpwstr/>
      </vt:variant>
      <vt:variant>
        <vt:lpwstr>_Toc105105248</vt:lpwstr>
      </vt:variant>
      <vt:variant>
        <vt:i4>1507382</vt:i4>
      </vt:variant>
      <vt:variant>
        <vt:i4>215</vt:i4>
      </vt:variant>
      <vt:variant>
        <vt:i4>0</vt:i4>
      </vt:variant>
      <vt:variant>
        <vt:i4>5</vt:i4>
      </vt:variant>
      <vt:variant>
        <vt:lpwstr/>
      </vt:variant>
      <vt:variant>
        <vt:lpwstr>_Toc105105247</vt:lpwstr>
      </vt:variant>
      <vt:variant>
        <vt:i4>1507382</vt:i4>
      </vt:variant>
      <vt:variant>
        <vt:i4>209</vt:i4>
      </vt:variant>
      <vt:variant>
        <vt:i4>0</vt:i4>
      </vt:variant>
      <vt:variant>
        <vt:i4>5</vt:i4>
      </vt:variant>
      <vt:variant>
        <vt:lpwstr/>
      </vt:variant>
      <vt:variant>
        <vt:lpwstr>_Toc105105246</vt:lpwstr>
      </vt:variant>
      <vt:variant>
        <vt:i4>1507382</vt:i4>
      </vt:variant>
      <vt:variant>
        <vt:i4>203</vt:i4>
      </vt:variant>
      <vt:variant>
        <vt:i4>0</vt:i4>
      </vt:variant>
      <vt:variant>
        <vt:i4>5</vt:i4>
      </vt:variant>
      <vt:variant>
        <vt:lpwstr/>
      </vt:variant>
      <vt:variant>
        <vt:lpwstr>_Toc105105245</vt:lpwstr>
      </vt:variant>
      <vt:variant>
        <vt:i4>1507382</vt:i4>
      </vt:variant>
      <vt:variant>
        <vt:i4>197</vt:i4>
      </vt:variant>
      <vt:variant>
        <vt:i4>0</vt:i4>
      </vt:variant>
      <vt:variant>
        <vt:i4>5</vt:i4>
      </vt:variant>
      <vt:variant>
        <vt:lpwstr/>
      </vt:variant>
      <vt:variant>
        <vt:lpwstr>_Toc105105244</vt:lpwstr>
      </vt:variant>
      <vt:variant>
        <vt:i4>1507382</vt:i4>
      </vt:variant>
      <vt:variant>
        <vt:i4>191</vt:i4>
      </vt:variant>
      <vt:variant>
        <vt:i4>0</vt:i4>
      </vt:variant>
      <vt:variant>
        <vt:i4>5</vt:i4>
      </vt:variant>
      <vt:variant>
        <vt:lpwstr/>
      </vt:variant>
      <vt:variant>
        <vt:lpwstr>_Toc105105243</vt:lpwstr>
      </vt:variant>
      <vt:variant>
        <vt:i4>1507382</vt:i4>
      </vt:variant>
      <vt:variant>
        <vt:i4>185</vt:i4>
      </vt:variant>
      <vt:variant>
        <vt:i4>0</vt:i4>
      </vt:variant>
      <vt:variant>
        <vt:i4>5</vt:i4>
      </vt:variant>
      <vt:variant>
        <vt:lpwstr/>
      </vt:variant>
      <vt:variant>
        <vt:lpwstr>_Toc105105242</vt:lpwstr>
      </vt:variant>
      <vt:variant>
        <vt:i4>1507382</vt:i4>
      </vt:variant>
      <vt:variant>
        <vt:i4>179</vt:i4>
      </vt:variant>
      <vt:variant>
        <vt:i4>0</vt:i4>
      </vt:variant>
      <vt:variant>
        <vt:i4>5</vt:i4>
      </vt:variant>
      <vt:variant>
        <vt:lpwstr/>
      </vt:variant>
      <vt:variant>
        <vt:lpwstr>_Toc105105241</vt:lpwstr>
      </vt:variant>
      <vt:variant>
        <vt:i4>1507382</vt:i4>
      </vt:variant>
      <vt:variant>
        <vt:i4>173</vt:i4>
      </vt:variant>
      <vt:variant>
        <vt:i4>0</vt:i4>
      </vt:variant>
      <vt:variant>
        <vt:i4>5</vt:i4>
      </vt:variant>
      <vt:variant>
        <vt:lpwstr/>
      </vt:variant>
      <vt:variant>
        <vt:lpwstr>_Toc105105240</vt:lpwstr>
      </vt:variant>
      <vt:variant>
        <vt:i4>1048630</vt:i4>
      </vt:variant>
      <vt:variant>
        <vt:i4>167</vt:i4>
      </vt:variant>
      <vt:variant>
        <vt:i4>0</vt:i4>
      </vt:variant>
      <vt:variant>
        <vt:i4>5</vt:i4>
      </vt:variant>
      <vt:variant>
        <vt:lpwstr/>
      </vt:variant>
      <vt:variant>
        <vt:lpwstr>_Toc105105239</vt:lpwstr>
      </vt:variant>
      <vt:variant>
        <vt:i4>1048630</vt:i4>
      </vt:variant>
      <vt:variant>
        <vt:i4>161</vt:i4>
      </vt:variant>
      <vt:variant>
        <vt:i4>0</vt:i4>
      </vt:variant>
      <vt:variant>
        <vt:i4>5</vt:i4>
      </vt:variant>
      <vt:variant>
        <vt:lpwstr/>
      </vt:variant>
      <vt:variant>
        <vt:lpwstr>_Toc105105238</vt:lpwstr>
      </vt:variant>
      <vt:variant>
        <vt:i4>1048630</vt:i4>
      </vt:variant>
      <vt:variant>
        <vt:i4>155</vt:i4>
      </vt:variant>
      <vt:variant>
        <vt:i4>0</vt:i4>
      </vt:variant>
      <vt:variant>
        <vt:i4>5</vt:i4>
      </vt:variant>
      <vt:variant>
        <vt:lpwstr/>
      </vt:variant>
      <vt:variant>
        <vt:lpwstr>_Toc105105237</vt:lpwstr>
      </vt:variant>
      <vt:variant>
        <vt:i4>1048630</vt:i4>
      </vt:variant>
      <vt:variant>
        <vt:i4>149</vt:i4>
      </vt:variant>
      <vt:variant>
        <vt:i4>0</vt:i4>
      </vt:variant>
      <vt:variant>
        <vt:i4>5</vt:i4>
      </vt:variant>
      <vt:variant>
        <vt:lpwstr/>
      </vt:variant>
      <vt:variant>
        <vt:lpwstr>_Toc105105236</vt:lpwstr>
      </vt:variant>
      <vt:variant>
        <vt:i4>1048630</vt:i4>
      </vt:variant>
      <vt:variant>
        <vt:i4>143</vt:i4>
      </vt:variant>
      <vt:variant>
        <vt:i4>0</vt:i4>
      </vt:variant>
      <vt:variant>
        <vt:i4>5</vt:i4>
      </vt:variant>
      <vt:variant>
        <vt:lpwstr/>
      </vt:variant>
      <vt:variant>
        <vt:lpwstr>_Toc105105235</vt:lpwstr>
      </vt:variant>
      <vt:variant>
        <vt:i4>1048630</vt:i4>
      </vt:variant>
      <vt:variant>
        <vt:i4>137</vt:i4>
      </vt:variant>
      <vt:variant>
        <vt:i4>0</vt:i4>
      </vt:variant>
      <vt:variant>
        <vt:i4>5</vt:i4>
      </vt:variant>
      <vt:variant>
        <vt:lpwstr/>
      </vt:variant>
      <vt:variant>
        <vt:lpwstr>_Toc105105234</vt:lpwstr>
      </vt:variant>
      <vt:variant>
        <vt:i4>1048630</vt:i4>
      </vt:variant>
      <vt:variant>
        <vt:i4>131</vt:i4>
      </vt:variant>
      <vt:variant>
        <vt:i4>0</vt:i4>
      </vt:variant>
      <vt:variant>
        <vt:i4>5</vt:i4>
      </vt:variant>
      <vt:variant>
        <vt:lpwstr/>
      </vt:variant>
      <vt:variant>
        <vt:lpwstr>_Toc105105233</vt:lpwstr>
      </vt:variant>
      <vt:variant>
        <vt:i4>1048630</vt:i4>
      </vt:variant>
      <vt:variant>
        <vt:i4>125</vt:i4>
      </vt:variant>
      <vt:variant>
        <vt:i4>0</vt:i4>
      </vt:variant>
      <vt:variant>
        <vt:i4>5</vt:i4>
      </vt:variant>
      <vt:variant>
        <vt:lpwstr/>
      </vt:variant>
      <vt:variant>
        <vt:lpwstr>_Toc105105232</vt:lpwstr>
      </vt:variant>
      <vt:variant>
        <vt:i4>1048630</vt:i4>
      </vt:variant>
      <vt:variant>
        <vt:i4>119</vt:i4>
      </vt:variant>
      <vt:variant>
        <vt:i4>0</vt:i4>
      </vt:variant>
      <vt:variant>
        <vt:i4>5</vt:i4>
      </vt:variant>
      <vt:variant>
        <vt:lpwstr/>
      </vt:variant>
      <vt:variant>
        <vt:lpwstr>_Toc105105231</vt:lpwstr>
      </vt:variant>
      <vt:variant>
        <vt:i4>1048630</vt:i4>
      </vt:variant>
      <vt:variant>
        <vt:i4>113</vt:i4>
      </vt:variant>
      <vt:variant>
        <vt:i4>0</vt:i4>
      </vt:variant>
      <vt:variant>
        <vt:i4>5</vt:i4>
      </vt:variant>
      <vt:variant>
        <vt:lpwstr/>
      </vt:variant>
      <vt:variant>
        <vt:lpwstr>_Toc105105230</vt:lpwstr>
      </vt:variant>
      <vt:variant>
        <vt:i4>1114166</vt:i4>
      </vt:variant>
      <vt:variant>
        <vt:i4>107</vt:i4>
      </vt:variant>
      <vt:variant>
        <vt:i4>0</vt:i4>
      </vt:variant>
      <vt:variant>
        <vt:i4>5</vt:i4>
      </vt:variant>
      <vt:variant>
        <vt:lpwstr/>
      </vt:variant>
      <vt:variant>
        <vt:lpwstr>_Toc105105229</vt:lpwstr>
      </vt:variant>
      <vt:variant>
        <vt:i4>1114166</vt:i4>
      </vt:variant>
      <vt:variant>
        <vt:i4>101</vt:i4>
      </vt:variant>
      <vt:variant>
        <vt:i4>0</vt:i4>
      </vt:variant>
      <vt:variant>
        <vt:i4>5</vt:i4>
      </vt:variant>
      <vt:variant>
        <vt:lpwstr/>
      </vt:variant>
      <vt:variant>
        <vt:lpwstr>_Toc105105228</vt:lpwstr>
      </vt:variant>
      <vt:variant>
        <vt:i4>1114166</vt:i4>
      </vt:variant>
      <vt:variant>
        <vt:i4>95</vt:i4>
      </vt:variant>
      <vt:variant>
        <vt:i4>0</vt:i4>
      </vt:variant>
      <vt:variant>
        <vt:i4>5</vt:i4>
      </vt:variant>
      <vt:variant>
        <vt:lpwstr/>
      </vt:variant>
      <vt:variant>
        <vt:lpwstr>_Toc105105227</vt:lpwstr>
      </vt:variant>
      <vt:variant>
        <vt:i4>1114166</vt:i4>
      </vt:variant>
      <vt:variant>
        <vt:i4>89</vt:i4>
      </vt:variant>
      <vt:variant>
        <vt:i4>0</vt:i4>
      </vt:variant>
      <vt:variant>
        <vt:i4>5</vt:i4>
      </vt:variant>
      <vt:variant>
        <vt:lpwstr/>
      </vt:variant>
      <vt:variant>
        <vt:lpwstr>_Toc105105226</vt:lpwstr>
      </vt:variant>
      <vt:variant>
        <vt:i4>1114166</vt:i4>
      </vt:variant>
      <vt:variant>
        <vt:i4>83</vt:i4>
      </vt:variant>
      <vt:variant>
        <vt:i4>0</vt:i4>
      </vt:variant>
      <vt:variant>
        <vt:i4>5</vt:i4>
      </vt:variant>
      <vt:variant>
        <vt:lpwstr/>
      </vt:variant>
      <vt:variant>
        <vt:lpwstr>_Toc105105225</vt:lpwstr>
      </vt:variant>
      <vt:variant>
        <vt:i4>1114166</vt:i4>
      </vt:variant>
      <vt:variant>
        <vt:i4>77</vt:i4>
      </vt:variant>
      <vt:variant>
        <vt:i4>0</vt:i4>
      </vt:variant>
      <vt:variant>
        <vt:i4>5</vt:i4>
      </vt:variant>
      <vt:variant>
        <vt:lpwstr/>
      </vt:variant>
      <vt:variant>
        <vt:lpwstr>_Toc105105224</vt:lpwstr>
      </vt:variant>
      <vt:variant>
        <vt:i4>1114166</vt:i4>
      </vt:variant>
      <vt:variant>
        <vt:i4>71</vt:i4>
      </vt:variant>
      <vt:variant>
        <vt:i4>0</vt:i4>
      </vt:variant>
      <vt:variant>
        <vt:i4>5</vt:i4>
      </vt:variant>
      <vt:variant>
        <vt:lpwstr/>
      </vt:variant>
      <vt:variant>
        <vt:lpwstr>_Toc105105223</vt:lpwstr>
      </vt:variant>
      <vt:variant>
        <vt:i4>1114166</vt:i4>
      </vt:variant>
      <vt:variant>
        <vt:i4>65</vt:i4>
      </vt:variant>
      <vt:variant>
        <vt:i4>0</vt:i4>
      </vt:variant>
      <vt:variant>
        <vt:i4>5</vt:i4>
      </vt:variant>
      <vt:variant>
        <vt:lpwstr/>
      </vt:variant>
      <vt:variant>
        <vt:lpwstr>_Toc105105222</vt:lpwstr>
      </vt:variant>
      <vt:variant>
        <vt:i4>1114166</vt:i4>
      </vt:variant>
      <vt:variant>
        <vt:i4>59</vt:i4>
      </vt:variant>
      <vt:variant>
        <vt:i4>0</vt:i4>
      </vt:variant>
      <vt:variant>
        <vt:i4>5</vt:i4>
      </vt:variant>
      <vt:variant>
        <vt:lpwstr/>
      </vt:variant>
      <vt:variant>
        <vt:lpwstr>_Toc105105221</vt:lpwstr>
      </vt:variant>
      <vt:variant>
        <vt:i4>1114166</vt:i4>
      </vt:variant>
      <vt:variant>
        <vt:i4>53</vt:i4>
      </vt:variant>
      <vt:variant>
        <vt:i4>0</vt:i4>
      </vt:variant>
      <vt:variant>
        <vt:i4>5</vt:i4>
      </vt:variant>
      <vt:variant>
        <vt:lpwstr/>
      </vt:variant>
      <vt:variant>
        <vt:lpwstr>_Toc105105220</vt:lpwstr>
      </vt:variant>
      <vt:variant>
        <vt:i4>1179702</vt:i4>
      </vt:variant>
      <vt:variant>
        <vt:i4>47</vt:i4>
      </vt:variant>
      <vt:variant>
        <vt:i4>0</vt:i4>
      </vt:variant>
      <vt:variant>
        <vt:i4>5</vt:i4>
      </vt:variant>
      <vt:variant>
        <vt:lpwstr/>
      </vt:variant>
      <vt:variant>
        <vt:lpwstr>_Toc105105219</vt:lpwstr>
      </vt:variant>
      <vt:variant>
        <vt:i4>1179702</vt:i4>
      </vt:variant>
      <vt:variant>
        <vt:i4>41</vt:i4>
      </vt:variant>
      <vt:variant>
        <vt:i4>0</vt:i4>
      </vt:variant>
      <vt:variant>
        <vt:i4>5</vt:i4>
      </vt:variant>
      <vt:variant>
        <vt:lpwstr/>
      </vt:variant>
      <vt:variant>
        <vt:lpwstr>_Toc105105218</vt:lpwstr>
      </vt:variant>
      <vt:variant>
        <vt:i4>1179702</vt:i4>
      </vt:variant>
      <vt:variant>
        <vt:i4>35</vt:i4>
      </vt:variant>
      <vt:variant>
        <vt:i4>0</vt:i4>
      </vt:variant>
      <vt:variant>
        <vt:i4>5</vt:i4>
      </vt:variant>
      <vt:variant>
        <vt:lpwstr/>
      </vt:variant>
      <vt:variant>
        <vt:lpwstr>_Toc105105217</vt:lpwstr>
      </vt:variant>
      <vt:variant>
        <vt:i4>1179702</vt:i4>
      </vt:variant>
      <vt:variant>
        <vt:i4>29</vt:i4>
      </vt:variant>
      <vt:variant>
        <vt:i4>0</vt:i4>
      </vt:variant>
      <vt:variant>
        <vt:i4>5</vt:i4>
      </vt:variant>
      <vt:variant>
        <vt:lpwstr/>
      </vt:variant>
      <vt:variant>
        <vt:lpwstr>_Toc105105216</vt:lpwstr>
      </vt:variant>
      <vt:variant>
        <vt:i4>1179702</vt:i4>
      </vt:variant>
      <vt:variant>
        <vt:i4>23</vt:i4>
      </vt:variant>
      <vt:variant>
        <vt:i4>0</vt:i4>
      </vt:variant>
      <vt:variant>
        <vt:i4>5</vt:i4>
      </vt:variant>
      <vt:variant>
        <vt:lpwstr/>
      </vt:variant>
      <vt:variant>
        <vt:lpwstr>_Toc105105215</vt:lpwstr>
      </vt:variant>
      <vt:variant>
        <vt:i4>1179702</vt:i4>
      </vt:variant>
      <vt:variant>
        <vt:i4>17</vt:i4>
      </vt:variant>
      <vt:variant>
        <vt:i4>0</vt:i4>
      </vt:variant>
      <vt:variant>
        <vt:i4>5</vt:i4>
      </vt:variant>
      <vt:variant>
        <vt:lpwstr/>
      </vt:variant>
      <vt:variant>
        <vt:lpwstr>_Toc105105214</vt:lpwstr>
      </vt:variant>
      <vt:variant>
        <vt:i4>1179702</vt:i4>
      </vt:variant>
      <vt:variant>
        <vt:i4>11</vt:i4>
      </vt:variant>
      <vt:variant>
        <vt:i4>0</vt:i4>
      </vt:variant>
      <vt:variant>
        <vt:i4>5</vt:i4>
      </vt:variant>
      <vt:variant>
        <vt:lpwstr/>
      </vt:variant>
      <vt:variant>
        <vt:lpwstr>_Toc105105213</vt:lpwstr>
      </vt:variant>
      <vt:variant>
        <vt:i4>1179702</vt:i4>
      </vt:variant>
      <vt:variant>
        <vt:i4>5</vt:i4>
      </vt:variant>
      <vt:variant>
        <vt:i4>0</vt:i4>
      </vt:variant>
      <vt:variant>
        <vt:i4>5</vt:i4>
      </vt:variant>
      <vt:variant>
        <vt:lpwstr/>
      </vt:variant>
      <vt:variant>
        <vt:lpwstr>_Toc105105212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Onno van der Kuip</dc:creator>
  <cp:keywords/>
  <dc:description/>
  <cp:lastModifiedBy>Meike Van Der Kuip (Student)</cp:lastModifiedBy>
  <cp:revision>3</cp:revision>
  <dcterms:created xsi:type="dcterms:W3CDTF">2022-06-03T08:43:00Z</dcterms:created>
  <dcterms:modified xsi:type="dcterms:W3CDTF">2022-06-03T09:20:00Z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documentId_2073</vt:lpwstr>
  </property>
  <property fmtid="{D5CDD505-2E9C-101B-9397-08002B2CF9AE}" pid="3" name="grammarly_documentContext">
    <vt:lpwstr>{"goals":[],"domain":"general","emotions":[],"dialect":"british"}</vt:lpwstr>
  </property>
</Properties>
</file>